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2FB5F" w14:textId="77777777" w:rsidR="00A6207C" w:rsidRPr="00670A27" w:rsidRDefault="00AB6E0A" w:rsidP="00AB6E0A">
      <w:pPr>
        <w:spacing w:line="480" w:lineRule="auto"/>
        <w:rPr>
          <w:rFonts w:ascii="Arial" w:hAnsi="Arial" w:cs="Arial"/>
          <w:b/>
          <w:sz w:val="28"/>
          <w:szCs w:val="24"/>
        </w:rPr>
      </w:pPr>
      <w:bookmarkStart w:id="0" w:name="_Hlk3215215"/>
      <w:bookmarkEnd w:id="0"/>
      <w:r w:rsidRPr="00670A27">
        <w:rPr>
          <w:rFonts w:ascii="Arial" w:hAnsi="Arial" w:cs="Arial"/>
          <w:b/>
          <w:sz w:val="28"/>
          <w:szCs w:val="24"/>
        </w:rPr>
        <w:t>Declaration</w:t>
      </w:r>
    </w:p>
    <w:p w14:paraId="53C2475F" w14:textId="77777777" w:rsidR="00AB6E0A" w:rsidRPr="00670A27" w:rsidRDefault="00AB6E0A" w:rsidP="00AB6E0A">
      <w:pPr>
        <w:spacing w:line="480" w:lineRule="auto"/>
        <w:rPr>
          <w:rFonts w:ascii="Arial" w:hAnsi="Arial" w:cs="Arial"/>
          <w:sz w:val="24"/>
          <w:szCs w:val="24"/>
        </w:rPr>
      </w:pPr>
      <w:r w:rsidRPr="00670A27">
        <w:rPr>
          <w:rFonts w:ascii="Arial" w:hAnsi="Arial" w:cs="Arial"/>
          <w:sz w:val="24"/>
          <w:szCs w:val="24"/>
        </w:rPr>
        <w:t xml:space="preserve">This </w:t>
      </w:r>
      <w:r w:rsidR="009E6E94" w:rsidRPr="00670A27">
        <w:rPr>
          <w:rFonts w:ascii="Arial" w:hAnsi="Arial" w:cs="Arial"/>
          <w:sz w:val="24"/>
          <w:szCs w:val="24"/>
        </w:rPr>
        <w:t>work has not previously been accepted in substance for any degree and is not being concurrently submitted in candidature for any degree.</w:t>
      </w:r>
    </w:p>
    <w:p w14:paraId="5F38FBE0" w14:textId="77777777" w:rsidR="009E6E94" w:rsidRPr="00670A27" w:rsidRDefault="009E6E94" w:rsidP="00AB6E0A">
      <w:pPr>
        <w:spacing w:line="480" w:lineRule="auto"/>
        <w:rPr>
          <w:rFonts w:ascii="Arial" w:hAnsi="Arial" w:cs="Arial"/>
          <w:sz w:val="24"/>
          <w:szCs w:val="24"/>
        </w:rPr>
      </w:pPr>
      <w:r w:rsidRPr="00670A27">
        <w:rPr>
          <w:rFonts w:ascii="Arial" w:hAnsi="Arial" w:cs="Arial"/>
          <w:sz w:val="24"/>
          <w:szCs w:val="24"/>
        </w:rPr>
        <w:t>Signed…………………………………………………………………………………………..</w:t>
      </w:r>
    </w:p>
    <w:p w14:paraId="28239D96" w14:textId="77777777" w:rsidR="009E6E94" w:rsidRPr="00670A27" w:rsidRDefault="009E6E94" w:rsidP="00AB6E0A">
      <w:pPr>
        <w:spacing w:line="480" w:lineRule="auto"/>
        <w:rPr>
          <w:rFonts w:ascii="Arial" w:hAnsi="Arial" w:cs="Arial"/>
          <w:sz w:val="24"/>
          <w:szCs w:val="24"/>
        </w:rPr>
      </w:pPr>
      <w:r w:rsidRPr="00670A27">
        <w:rPr>
          <w:rFonts w:ascii="Arial" w:hAnsi="Arial" w:cs="Arial"/>
          <w:sz w:val="24"/>
          <w:szCs w:val="24"/>
        </w:rPr>
        <w:t>Date……………………………………………………………………………………………..</w:t>
      </w:r>
    </w:p>
    <w:p w14:paraId="79615BD4" w14:textId="77777777" w:rsidR="009E6E94" w:rsidRPr="00670A27" w:rsidRDefault="009E6E94" w:rsidP="00AB6E0A">
      <w:pPr>
        <w:spacing w:line="480" w:lineRule="auto"/>
        <w:rPr>
          <w:rFonts w:ascii="Arial" w:hAnsi="Arial" w:cs="Arial"/>
          <w:b/>
          <w:sz w:val="24"/>
          <w:szCs w:val="24"/>
        </w:rPr>
      </w:pPr>
      <w:r w:rsidRPr="00670A27">
        <w:rPr>
          <w:rFonts w:ascii="Arial" w:hAnsi="Arial" w:cs="Arial"/>
          <w:b/>
          <w:sz w:val="24"/>
          <w:szCs w:val="24"/>
        </w:rPr>
        <w:t>Statement 1</w:t>
      </w:r>
    </w:p>
    <w:p w14:paraId="270CDA24" w14:textId="77777777" w:rsidR="009E6E94" w:rsidRPr="00670A27" w:rsidRDefault="009E6E94" w:rsidP="00AB6E0A">
      <w:pPr>
        <w:spacing w:line="480" w:lineRule="auto"/>
        <w:rPr>
          <w:rFonts w:ascii="Arial" w:hAnsi="Arial" w:cs="Arial"/>
          <w:sz w:val="24"/>
          <w:szCs w:val="24"/>
        </w:rPr>
      </w:pPr>
      <w:r w:rsidRPr="00670A27">
        <w:rPr>
          <w:rFonts w:ascii="Arial" w:hAnsi="Arial" w:cs="Arial"/>
          <w:sz w:val="24"/>
          <w:szCs w:val="24"/>
        </w:rPr>
        <w:t xml:space="preserve">This </w:t>
      </w:r>
      <w:r w:rsidR="0029265D" w:rsidRPr="00670A27">
        <w:rPr>
          <w:rFonts w:ascii="Arial" w:hAnsi="Arial" w:cs="Arial"/>
          <w:sz w:val="24"/>
          <w:szCs w:val="24"/>
        </w:rPr>
        <w:t>research project</w:t>
      </w:r>
      <w:r w:rsidRPr="00670A27">
        <w:rPr>
          <w:rFonts w:ascii="Arial" w:hAnsi="Arial" w:cs="Arial"/>
          <w:sz w:val="24"/>
          <w:szCs w:val="24"/>
        </w:rPr>
        <w:t xml:space="preserve"> is being submitted in partial fulfilment of the requirements for the degree of BA.</w:t>
      </w:r>
    </w:p>
    <w:p w14:paraId="33194FF3" w14:textId="77777777" w:rsidR="009E6E94" w:rsidRPr="00670A27" w:rsidRDefault="009E6E94" w:rsidP="00AB6E0A">
      <w:pPr>
        <w:spacing w:line="480" w:lineRule="auto"/>
        <w:rPr>
          <w:rFonts w:ascii="Arial" w:hAnsi="Arial" w:cs="Arial"/>
          <w:sz w:val="24"/>
          <w:szCs w:val="24"/>
        </w:rPr>
      </w:pPr>
      <w:r w:rsidRPr="00670A27">
        <w:rPr>
          <w:rFonts w:ascii="Arial" w:hAnsi="Arial" w:cs="Arial"/>
          <w:sz w:val="24"/>
          <w:szCs w:val="24"/>
        </w:rPr>
        <w:t>Signed……………………………………………………………………………………………</w:t>
      </w:r>
    </w:p>
    <w:p w14:paraId="6D1CF1F2" w14:textId="77777777" w:rsidR="009E6E94" w:rsidRPr="00670A27" w:rsidRDefault="009E6E94" w:rsidP="00AB6E0A">
      <w:pPr>
        <w:spacing w:line="480" w:lineRule="auto"/>
        <w:rPr>
          <w:rFonts w:ascii="Arial" w:hAnsi="Arial" w:cs="Arial"/>
          <w:sz w:val="24"/>
          <w:szCs w:val="24"/>
        </w:rPr>
      </w:pPr>
      <w:r w:rsidRPr="00670A27">
        <w:rPr>
          <w:rFonts w:ascii="Arial" w:hAnsi="Arial" w:cs="Arial"/>
          <w:sz w:val="24"/>
          <w:szCs w:val="24"/>
        </w:rPr>
        <w:t>Date………………………………………………………………………………………………</w:t>
      </w:r>
    </w:p>
    <w:p w14:paraId="0A7AB47F" w14:textId="77777777" w:rsidR="0029265D" w:rsidRPr="00670A27" w:rsidRDefault="0029265D" w:rsidP="00AB6E0A">
      <w:pPr>
        <w:spacing w:line="480" w:lineRule="auto"/>
        <w:rPr>
          <w:rFonts w:ascii="Arial" w:hAnsi="Arial" w:cs="Arial"/>
          <w:b/>
          <w:sz w:val="24"/>
          <w:szCs w:val="24"/>
        </w:rPr>
      </w:pPr>
      <w:r w:rsidRPr="00670A27">
        <w:rPr>
          <w:rFonts w:ascii="Arial" w:hAnsi="Arial" w:cs="Arial"/>
          <w:b/>
          <w:sz w:val="24"/>
          <w:szCs w:val="24"/>
        </w:rPr>
        <w:t>Statement 2</w:t>
      </w:r>
    </w:p>
    <w:p w14:paraId="206B2F0D" w14:textId="77777777" w:rsidR="009B35E6" w:rsidRPr="00670A27" w:rsidRDefault="0029265D" w:rsidP="00AB6E0A">
      <w:pPr>
        <w:spacing w:line="480" w:lineRule="auto"/>
        <w:rPr>
          <w:rFonts w:ascii="Arial" w:hAnsi="Arial" w:cs="Arial"/>
          <w:sz w:val="24"/>
          <w:szCs w:val="24"/>
        </w:rPr>
      </w:pPr>
      <w:r w:rsidRPr="00670A27">
        <w:rPr>
          <w:rFonts w:ascii="Arial" w:hAnsi="Arial" w:cs="Arial"/>
          <w:sz w:val="24"/>
          <w:szCs w:val="24"/>
        </w:rPr>
        <w:t xml:space="preserve">This research project is the result of my own independent </w:t>
      </w:r>
      <w:r w:rsidR="009B35E6" w:rsidRPr="00670A27">
        <w:rPr>
          <w:rFonts w:ascii="Arial" w:hAnsi="Arial" w:cs="Arial"/>
          <w:sz w:val="24"/>
          <w:szCs w:val="24"/>
        </w:rPr>
        <w:t>work/investigation, except where otherwise stated. Other sources are acknowledged by footnotes giving explicit. A biography is appended.</w:t>
      </w:r>
    </w:p>
    <w:p w14:paraId="4AF8C111" w14:textId="77777777" w:rsidR="009B35E6" w:rsidRPr="00670A27" w:rsidRDefault="009B35E6" w:rsidP="00AB6E0A">
      <w:pPr>
        <w:spacing w:line="480" w:lineRule="auto"/>
        <w:rPr>
          <w:rFonts w:ascii="Arial" w:hAnsi="Arial" w:cs="Arial"/>
          <w:sz w:val="24"/>
          <w:szCs w:val="24"/>
        </w:rPr>
      </w:pPr>
      <w:r w:rsidRPr="00670A27">
        <w:rPr>
          <w:rFonts w:ascii="Arial" w:hAnsi="Arial" w:cs="Arial"/>
          <w:sz w:val="24"/>
          <w:szCs w:val="24"/>
        </w:rPr>
        <w:t>Signed……………………………………………………………………………………………</w:t>
      </w:r>
    </w:p>
    <w:p w14:paraId="202002D8" w14:textId="0719CBCC" w:rsidR="00670A27" w:rsidRPr="00670A27" w:rsidRDefault="009B35E6" w:rsidP="00AB6E0A">
      <w:pPr>
        <w:spacing w:line="480" w:lineRule="auto"/>
        <w:rPr>
          <w:rFonts w:ascii="Arial" w:hAnsi="Arial" w:cs="Arial"/>
          <w:sz w:val="24"/>
          <w:szCs w:val="24"/>
        </w:rPr>
      </w:pPr>
      <w:r w:rsidRPr="00670A27">
        <w:rPr>
          <w:rFonts w:ascii="Arial" w:hAnsi="Arial" w:cs="Arial"/>
          <w:sz w:val="24"/>
          <w:szCs w:val="24"/>
        </w:rPr>
        <w:lastRenderedPageBreak/>
        <w:t>Date……………………………………………………………………………………………….</w:t>
      </w:r>
    </w:p>
    <w:p w14:paraId="733C4E65" w14:textId="77777777" w:rsidR="009B35E6" w:rsidRPr="00670A27" w:rsidRDefault="009B35E6" w:rsidP="00AB6E0A">
      <w:pPr>
        <w:spacing w:line="480" w:lineRule="auto"/>
        <w:rPr>
          <w:rFonts w:ascii="Arial" w:hAnsi="Arial" w:cs="Arial"/>
          <w:b/>
          <w:sz w:val="24"/>
          <w:szCs w:val="24"/>
        </w:rPr>
      </w:pPr>
      <w:r w:rsidRPr="00670A27">
        <w:rPr>
          <w:rFonts w:ascii="Arial" w:hAnsi="Arial" w:cs="Arial"/>
          <w:b/>
          <w:sz w:val="24"/>
          <w:szCs w:val="24"/>
        </w:rPr>
        <w:t>Statement 3</w:t>
      </w:r>
    </w:p>
    <w:p w14:paraId="6B9869F1" w14:textId="77777777" w:rsidR="009B35E6" w:rsidRPr="00670A27" w:rsidRDefault="009B35E6" w:rsidP="00AB6E0A">
      <w:pPr>
        <w:spacing w:line="480" w:lineRule="auto"/>
        <w:rPr>
          <w:rFonts w:ascii="Arial" w:hAnsi="Arial" w:cs="Arial"/>
          <w:sz w:val="24"/>
          <w:szCs w:val="24"/>
        </w:rPr>
      </w:pPr>
      <w:r w:rsidRPr="00670A27">
        <w:rPr>
          <w:rFonts w:ascii="Arial" w:hAnsi="Arial" w:cs="Arial"/>
          <w:sz w:val="24"/>
          <w:szCs w:val="24"/>
        </w:rPr>
        <w:t>I hereby give consent for my research project, if accepted, to be available for photocopying and for interlibrary loan, and for the title and summary to be made available to outside organisations.</w:t>
      </w:r>
    </w:p>
    <w:p w14:paraId="512544B3" w14:textId="77777777" w:rsidR="009B35E6" w:rsidRPr="00670A27" w:rsidRDefault="009B35E6" w:rsidP="00AB6E0A">
      <w:pPr>
        <w:spacing w:line="480" w:lineRule="auto"/>
        <w:rPr>
          <w:rFonts w:ascii="Arial" w:hAnsi="Arial" w:cs="Arial"/>
          <w:sz w:val="24"/>
          <w:szCs w:val="24"/>
        </w:rPr>
      </w:pPr>
      <w:r w:rsidRPr="00670A27">
        <w:rPr>
          <w:rFonts w:ascii="Arial" w:hAnsi="Arial" w:cs="Arial"/>
          <w:sz w:val="24"/>
          <w:szCs w:val="24"/>
        </w:rPr>
        <w:t>Signed………………………………………………………………………………………………</w:t>
      </w:r>
    </w:p>
    <w:p w14:paraId="1DC97480" w14:textId="77777777" w:rsidR="009B35E6" w:rsidRPr="00670A27" w:rsidRDefault="009B35E6" w:rsidP="00AB6E0A">
      <w:pPr>
        <w:spacing w:line="480" w:lineRule="auto"/>
        <w:rPr>
          <w:rFonts w:ascii="Arial" w:hAnsi="Arial" w:cs="Arial"/>
          <w:sz w:val="24"/>
          <w:szCs w:val="24"/>
        </w:rPr>
      </w:pPr>
      <w:r w:rsidRPr="00670A27">
        <w:rPr>
          <w:rFonts w:ascii="Arial" w:hAnsi="Arial" w:cs="Arial"/>
          <w:sz w:val="24"/>
          <w:szCs w:val="24"/>
        </w:rPr>
        <w:t>Date………………………………………………………………………………………………….</w:t>
      </w:r>
    </w:p>
    <w:p w14:paraId="54871470" w14:textId="77777777" w:rsidR="009B35E6" w:rsidRPr="00670A27" w:rsidRDefault="009B35E6" w:rsidP="00AB6E0A">
      <w:pPr>
        <w:spacing w:line="480" w:lineRule="auto"/>
        <w:rPr>
          <w:rFonts w:ascii="Arial" w:hAnsi="Arial" w:cs="Arial"/>
          <w:sz w:val="24"/>
          <w:szCs w:val="24"/>
        </w:rPr>
      </w:pPr>
    </w:p>
    <w:p w14:paraId="5D27E088" w14:textId="77777777" w:rsidR="009B35E6" w:rsidRPr="00670A27" w:rsidRDefault="009B35E6" w:rsidP="00AB6E0A">
      <w:pPr>
        <w:spacing w:line="480" w:lineRule="auto"/>
        <w:rPr>
          <w:rFonts w:ascii="Arial" w:hAnsi="Arial" w:cs="Arial"/>
          <w:b/>
          <w:sz w:val="24"/>
          <w:szCs w:val="24"/>
        </w:rPr>
      </w:pPr>
      <w:r w:rsidRPr="00670A27">
        <w:rPr>
          <w:rFonts w:ascii="Arial" w:hAnsi="Arial" w:cs="Arial"/>
          <w:b/>
          <w:sz w:val="24"/>
          <w:szCs w:val="24"/>
        </w:rPr>
        <w:t>Statement 4</w:t>
      </w:r>
    </w:p>
    <w:p w14:paraId="5DDDA50F" w14:textId="77777777" w:rsidR="009B35E6" w:rsidRPr="00670A27" w:rsidRDefault="009B35E6" w:rsidP="00AB6E0A">
      <w:pPr>
        <w:spacing w:line="480" w:lineRule="auto"/>
        <w:rPr>
          <w:rFonts w:ascii="Arial" w:hAnsi="Arial" w:cs="Arial"/>
          <w:sz w:val="24"/>
          <w:szCs w:val="24"/>
        </w:rPr>
      </w:pPr>
      <w:r w:rsidRPr="00670A27">
        <w:rPr>
          <w:rFonts w:ascii="Arial" w:hAnsi="Arial" w:cs="Arial"/>
          <w:sz w:val="24"/>
          <w:szCs w:val="24"/>
        </w:rPr>
        <w:t>I hereby give consent for my research project, if accepted, to be available on the university’s IT</w:t>
      </w:r>
      <w:r w:rsidR="00D539BA" w:rsidRPr="00670A27">
        <w:rPr>
          <w:rFonts w:ascii="Arial" w:hAnsi="Arial" w:cs="Arial"/>
          <w:sz w:val="24"/>
          <w:szCs w:val="24"/>
        </w:rPr>
        <w:t xml:space="preserve"> system to those who have consent to use the system.</w:t>
      </w:r>
    </w:p>
    <w:p w14:paraId="1B12209F" w14:textId="77777777" w:rsidR="00D539BA" w:rsidRPr="00670A27" w:rsidRDefault="00D539BA" w:rsidP="00AB6E0A">
      <w:pPr>
        <w:spacing w:line="480" w:lineRule="auto"/>
        <w:rPr>
          <w:rFonts w:ascii="Arial" w:hAnsi="Arial" w:cs="Arial"/>
          <w:sz w:val="24"/>
          <w:szCs w:val="24"/>
        </w:rPr>
      </w:pPr>
      <w:r w:rsidRPr="00670A27">
        <w:rPr>
          <w:rFonts w:ascii="Arial" w:hAnsi="Arial" w:cs="Arial"/>
          <w:sz w:val="24"/>
          <w:szCs w:val="24"/>
        </w:rPr>
        <w:t>Signed………………………………………………………………………………………………….</w:t>
      </w:r>
    </w:p>
    <w:p w14:paraId="217A2405" w14:textId="77777777" w:rsidR="00D539BA" w:rsidRPr="00670A27" w:rsidRDefault="00D539BA" w:rsidP="00AB6E0A">
      <w:pPr>
        <w:spacing w:line="480" w:lineRule="auto"/>
        <w:rPr>
          <w:rFonts w:ascii="Arial" w:hAnsi="Arial" w:cs="Arial"/>
          <w:sz w:val="24"/>
          <w:szCs w:val="24"/>
        </w:rPr>
      </w:pPr>
      <w:r w:rsidRPr="00670A27">
        <w:rPr>
          <w:rFonts w:ascii="Arial" w:hAnsi="Arial" w:cs="Arial"/>
          <w:sz w:val="24"/>
          <w:szCs w:val="24"/>
        </w:rPr>
        <w:t>Date……………………………………………………………………………………………………..</w:t>
      </w:r>
    </w:p>
    <w:p w14:paraId="3A837406" w14:textId="7FA57212" w:rsidR="00C20CC0" w:rsidRDefault="00C20CC0" w:rsidP="00670A27">
      <w:pPr>
        <w:spacing w:line="480" w:lineRule="auto"/>
        <w:jc w:val="center"/>
        <w:rPr>
          <w:rFonts w:ascii="Arial" w:hAnsi="Arial" w:cs="Arial"/>
          <w:sz w:val="32"/>
          <w:szCs w:val="24"/>
        </w:rPr>
      </w:pPr>
    </w:p>
    <w:p w14:paraId="09162463" w14:textId="317EA995" w:rsidR="00275C2B" w:rsidRDefault="00275C2B" w:rsidP="00670A27">
      <w:pPr>
        <w:spacing w:line="480" w:lineRule="auto"/>
        <w:jc w:val="center"/>
        <w:rPr>
          <w:rFonts w:ascii="Arial" w:hAnsi="Arial" w:cs="Arial"/>
          <w:sz w:val="32"/>
          <w:szCs w:val="24"/>
        </w:rPr>
      </w:pPr>
    </w:p>
    <w:p w14:paraId="633C74C5" w14:textId="7B727EAD" w:rsidR="00275C2B" w:rsidRPr="00670A27" w:rsidRDefault="00275C2B" w:rsidP="00670A27">
      <w:pPr>
        <w:spacing w:line="480" w:lineRule="auto"/>
        <w:jc w:val="center"/>
        <w:rPr>
          <w:rFonts w:ascii="Arial" w:hAnsi="Arial" w:cs="Arial"/>
          <w:sz w:val="32"/>
          <w:szCs w:val="24"/>
        </w:rPr>
      </w:pPr>
      <w:r>
        <w:rPr>
          <w:rFonts w:ascii="Arial" w:hAnsi="Arial" w:cs="Arial"/>
          <w:sz w:val="32"/>
          <w:szCs w:val="24"/>
        </w:rPr>
        <w:lastRenderedPageBreak/>
        <w:t>The effects of social media and it’s influences of body dysmorphia</w:t>
      </w:r>
      <w:r w:rsidR="008F0BE6">
        <w:rPr>
          <w:rFonts w:ascii="Arial" w:hAnsi="Arial" w:cs="Arial"/>
          <w:sz w:val="32"/>
          <w:szCs w:val="24"/>
        </w:rPr>
        <w:t xml:space="preserve"> in young males aged 10-21.</w:t>
      </w:r>
    </w:p>
    <w:p w14:paraId="6006CF0A" w14:textId="6ABD731F" w:rsidR="00C20CC0" w:rsidRDefault="00C20CC0" w:rsidP="00811C0E">
      <w:pPr>
        <w:spacing w:line="480" w:lineRule="auto"/>
        <w:jc w:val="center"/>
        <w:rPr>
          <w:rFonts w:ascii="Arial" w:hAnsi="Arial" w:cs="Arial"/>
          <w:sz w:val="32"/>
          <w:szCs w:val="24"/>
        </w:rPr>
      </w:pPr>
    </w:p>
    <w:p w14:paraId="00F6588A" w14:textId="77777777" w:rsidR="00670A27" w:rsidRPr="00670A27" w:rsidRDefault="00670A27" w:rsidP="00811C0E">
      <w:pPr>
        <w:spacing w:line="480" w:lineRule="auto"/>
        <w:jc w:val="center"/>
        <w:rPr>
          <w:rFonts w:ascii="Arial" w:hAnsi="Arial" w:cs="Arial"/>
          <w:sz w:val="32"/>
          <w:szCs w:val="24"/>
        </w:rPr>
      </w:pPr>
    </w:p>
    <w:p w14:paraId="004189B4" w14:textId="77777777" w:rsidR="00C20CC0" w:rsidRPr="00670A27" w:rsidRDefault="00C20CC0" w:rsidP="00811C0E">
      <w:pPr>
        <w:spacing w:line="480" w:lineRule="auto"/>
        <w:jc w:val="center"/>
        <w:rPr>
          <w:rFonts w:ascii="Arial" w:hAnsi="Arial" w:cs="Arial"/>
          <w:sz w:val="32"/>
          <w:szCs w:val="24"/>
        </w:rPr>
      </w:pPr>
      <w:r w:rsidRPr="00670A27">
        <w:rPr>
          <w:rFonts w:ascii="Arial" w:hAnsi="Arial" w:cs="Arial"/>
          <w:sz w:val="32"/>
          <w:szCs w:val="24"/>
        </w:rPr>
        <w:t>Student name: Lisa Rowden</w:t>
      </w:r>
    </w:p>
    <w:p w14:paraId="6D4C7469" w14:textId="77777777" w:rsidR="00C20CC0" w:rsidRPr="00670A27" w:rsidRDefault="00C20CC0" w:rsidP="00811C0E">
      <w:pPr>
        <w:spacing w:line="480" w:lineRule="auto"/>
        <w:jc w:val="center"/>
        <w:rPr>
          <w:rFonts w:ascii="Arial" w:hAnsi="Arial" w:cs="Arial"/>
          <w:sz w:val="32"/>
          <w:szCs w:val="24"/>
        </w:rPr>
      </w:pPr>
      <w:r w:rsidRPr="00670A27">
        <w:rPr>
          <w:rFonts w:ascii="Arial" w:hAnsi="Arial" w:cs="Arial"/>
          <w:sz w:val="32"/>
          <w:szCs w:val="24"/>
        </w:rPr>
        <w:t>Student number: p150660</w:t>
      </w:r>
    </w:p>
    <w:p w14:paraId="291ADEED" w14:textId="77777777" w:rsidR="00C20CC0" w:rsidRPr="00670A27" w:rsidRDefault="00C20CC0" w:rsidP="00811C0E">
      <w:pPr>
        <w:spacing w:line="480" w:lineRule="auto"/>
        <w:jc w:val="center"/>
        <w:rPr>
          <w:rFonts w:ascii="Arial" w:hAnsi="Arial" w:cs="Arial"/>
          <w:sz w:val="32"/>
          <w:szCs w:val="24"/>
        </w:rPr>
      </w:pPr>
      <w:r w:rsidRPr="00670A27">
        <w:rPr>
          <w:rFonts w:ascii="Arial" w:hAnsi="Arial" w:cs="Arial"/>
          <w:sz w:val="32"/>
          <w:szCs w:val="24"/>
        </w:rPr>
        <w:t>Lecturer name: Tania Davies</w:t>
      </w:r>
    </w:p>
    <w:p w14:paraId="06E6F8DA" w14:textId="77777777" w:rsidR="00C20CC0" w:rsidRPr="00670A27" w:rsidRDefault="00C20CC0" w:rsidP="00811C0E">
      <w:pPr>
        <w:spacing w:line="480" w:lineRule="auto"/>
        <w:jc w:val="center"/>
        <w:rPr>
          <w:rFonts w:ascii="Arial" w:hAnsi="Arial" w:cs="Arial"/>
          <w:sz w:val="32"/>
          <w:szCs w:val="24"/>
        </w:rPr>
      </w:pPr>
      <w:r w:rsidRPr="00670A27">
        <w:rPr>
          <w:rFonts w:ascii="Arial" w:hAnsi="Arial" w:cs="Arial"/>
          <w:sz w:val="32"/>
          <w:szCs w:val="24"/>
        </w:rPr>
        <w:t>Supervisor: Jaymie Phillips</w:t>
      </w:r>
    </w:p>
    <w:p w14:paraId="65E572FF" w14:textId="77777777" w:rsidR="00C20CC0" w:rsidRPr="00670A27" w:rsidRDefault="00C20CC0" w:rsidP="00811C0E">
      <w:pPr>
        <w:spacing w:line="480" w:lineRule="auto"/>
        <w:jc w:val="center"/>
        <w:rPr>
          <w:rFonts w:ascii="Arial" w:hAnsi="Arial" w:cs="Arial"/>
        </w:rPr>
      </w:pPr>
    </w:p>
    <w:p w14:paraId="2E799C7F" w14:textId="77777777" w:rsidR="00C20CC0" w:rsidRPr="00670A27" w:rsidRDefault="00C20CC0" w:rsidP="00811C0E">
      <w:pPr>
        <w:spacing w:line="480" w:lineRule="auto"/>
        <w:jc w:val="center"/>
        <w:rPr>
          <w:rFonts w:ascii="Arial" w:hAnsi="Arial" w:cs="Arial"/>
          <w:sz w:val="32"/>
        </w:rPr>
      </w:pPr>
      <w:r w:rsidRPr="00670A27">
        <w:rPr>
          <w:rFonts w:ascii="Arial" w:hAnsi="Arial" w:cs="Arial"/>
          <w:sz w:val="32"/>
        </w:rPr>
        <w:t>2018-2019</w:t>
      </w:r>
    </w:p>
    <w:p w14:paraId="0A757148" w14:textId="77777777" w:rsidR="00D539BA" w:rsidRPr="00670A27" w:rsidRDefault="00D539BA" w:rsidP="00811C0E">
      <w:pPr>
        <w:spacing w:line="480" w:lineRule="auto"/>
        <w:rPr>
          <w:rFonts w:ascii="Arial" w:hAnsi="Arial" w:cs="Arial"/>
        </w:rPr>
      </w:pPr>
    </w:p>
    <w:p w14:paraId="56879306" w14:textId="77777777" w:rsidR="00D539BA" w:rsidRPr="00670A27" w:rsidRDefault="00D539BA" w:rsidP="00811C0E">
      <w:pPr>
        <w:spacing w:line="480" w:lineRule="auto"/>
        <w:rPr>
          <w:rFonts w:ascii="Arial" w:hAnsi="Arial" w:cs="Arial"/>
        </w:rPr>
      </w:pPr>
    </w:p>
    <w:p w14:paraId="2A202C0A" w14:textId="77777777" w:rsidR="00D539BA" w:rsidRPr="00670A27" w:rsidRDefault="00D539BA" w:rsidP="00811C0E">
      <w:pPr>
        <w:spacing w:line="480" w:lineRule="auto"/>
        <w:rPr>
          <w:rFonts w:ascii="Arial" w:hAnsi="Arial" w:cs="Arial"/>
        </w:rPr>
      </w:pPr>
    </w:p>
    <w:p w14:paraId="380A977A" w14:textId="77777777" w:rsidR="00D539BA" w:rsidRPr="00670A27" w:rsidRDefault="00D539BA" w:rsidP="00D539BA">
      <w:pPr>
        <w:spacing w:line="480" w:lineRule="auto"/>
        <w:jc w:val="center"/>
        <w:rPr>
          <w:rFonts w:ascii="Arial" w:hAnsi="Arial" w:cs="Arial"/>
          <w:sz w:val="28"/>
        </w:rPr>
      </w:pPr>
    </w:p>
    <w:p w14:paraId="0961E449" w14:textId="77777777" w:rsidR="002B598D" w:rsidRPr="00670A27" w:rsidRDefault="00D539BA" w:rsidP="00D539BA">
      <w:pPr>
        <w:spacing w:line="480" w:lineRule="auto"/>
        <w:jc w:val="center"/>
        <w:rPr>
          <w:rFonts w:ascii="Arial" w:hAnsi="Arial" w:cs="Arial"/>
        </w:rPr>
      </w:pPr>
      <w:r w:rsidRPr="00670A27">
        <w:rPr>
          <w:rFonts w:ascii="Arial" w:hAnsi="Arial" w:cs="Arial"/>
          <w:sz w:val="28"/>
        </w:rPr>
        <w:t xml:space="preserve">Research project submitted as part of the requirements for the BSc (Hons) Health and Social Care </w:t>
      </w:r>
      <w:r w:rsidR="00C20CC0" w:rsidRPr="00670A27">
        <w:rPr>
          <w:rFonts w:ascii="Arial" w:hAnsi="Arial" w:cs="Arial"/>
        </w:rPr>
        <w:br w:type="page"/>
      </w:r>
    </w:p>
    <w:p w14:paraId="0B7F8A82" w14:textId="77777777" w:rsidR="002C2D38" w:rsidRPr="00743629" w:rsidRDefault="002B598D" w:rsidP="00811C0E">
      <w:pPr>
        <w:spacing w:line="480" w:lineRule="auto"/>
        <w:jc w:val="both"/>
        <w:rPr>
          <w:rFonts w:ascii="Arial" w:hAnsi="Arial" w:cs="Arial"/>
          <w:b/>
          <w:u w:val="single"/>
        </w:rPr>
      </w:pPr>
      <w:r w:rsidRPr="00743629">
        <w:rPr>
          <w:rFonts w:ascii="Arial" w:hAnsi="Arial" w:cs="Arial"/>
          <w:b/>
          <w:u w:val="single"/>
        </w:rPr>
        <w:lastRenderedPageBreak/>
        <w:t>A</w:t>
      </w:r>
      <w:r w:rsidR="002C2D38" w:rsidRPr="00743629">
        <w:rPr>
          <w:rFonts w:ascii="Arial" w:hAnsi="Arial" w:cs="Arial"/>
          <w:b/>
          <w:u w:val="single"/>
        </w:rPr>
        <w:t>cknowledgements</w:t>
      </w:r>
    </w:p>
    <w:p w14:paraId="36F1435E" w14:textId="23468C8C" w:rsidR="002C2D38" w:rsidRPr="00D73925" w:rsidRDefault="00C2050F" w:rsidP="00811C0E">
      <w:pPr>
        <w:spacing w:line="480" w:lineRule="auto"/>
        <w:rPr>
          <w:rFonts w:ascii="Arial" w:hAnsi="Arial" w:cs="Arial"/>
          <w:sz w:val="24"/>
        </w:rPr>
      </w:pPr>
      <w:r w:rsidRPr="00743629">
        <w:rPr>
          <w:rFonts w:ascii="Arial" w:hAnsi="Arial" w:cs="Arial"/>
        </w:rPr>
        <w:t>I would like to acknowledge the support that was given by family</w:t>
      </w:r>
      <w:r w:rsidR="001B7298" w:rsidRPr="00743629">
        <w:rPr>
          <w:rFonts w:ascii="Arial" w:hAnsi="Arial" w:cs="Arial"/>
        </w:rPr>
        <w:t>; my mother, sister and particularly my Uncle Aubrey. I would also like to thank my best friend David for his continued support</w:t>
      </w:r>
      <w:r w:rsidR="00D73925" w:rsidRPr="00743629">
        <w:rPr>
          <w:rFonts w:ascii="Arial" w:hAnsi="Arial" w:cs="Arial"/>
        </w:rPr>
        <w:t xml:space="preserve"> and Sam Catt for his </w:t>
      </w:r>
      <w:r w:rsidR="000636C7" w:rsidRPr="00743629">
        <w:rPr>
          <w:rFonts w:ascii="Arial" w:hAnsi="Arial" w:cs="Arial"/>
        </w:rPr>
        <w:t xml:space="preserve">much valued assistance. Also mentioning the encouragement given by </w:t>
      </w:r>
      <w:r w:rsidR="001B7298" w:rsidRPr="00743629">
        <w:rPr>
          <w:rFonts w:ascii="Arial" w:hAnsi="Arial" w:cs="Arial"/>
        </w:rPr>
        <w:t xml:space="preserve">my </w:t>
      </w:r>
      <w:r w:rsidRPr="00743629">
        <w:rPr>
          <w:rFonts w:ascii="Arial" w:hAnsi="Arial" w:cs="Arial"/>
        </w:rPr>
        <w:t>friends, fellow students</w:t>
      </w:r>
      <w:r w:rsidR="001B7298" w:rsidRPr="00743629">
        <w:rPr>
          <w:rFonts w:ascii="Arial" w:hAnsi="Arial" w:cs="Arial"/>
        </w:rPr>
        <w:t xml:space="preserve">; Stevie, Ffion, Joanne, Karen and Jon. I am also thankful to </w:t>
      </w:r>
      <w:r w:rsidR="00C21621" w:rsidRPr="00743629">
        <w:rPr>
          <w:rFonts w:ascii="Arial" w:hAnsi="Arial" w:cs="Arial"/>
        </w:rPr>
        <w:t xml:space="preserve">my supervisor Jaymie and </w:t>
      </w:r>
      <w:r w:rsidR="001B7298" w:rsidRPr="00743629">
        <w:rPr>
          <w:rFonts w:ascii="Arial" w:hAnsi="Arial" w:cs="Arial"/>
        </w:rPr>
        <w:t>all my</w:t>
      </w:r>
      <w:r w:rsidRPr="00743629">
        <w:rPr>
          <w:rFonts w:ascii="Arial" w:hAnsi="Arial" w:cs="Arial"/>
        </w:rPr>
        <w:t xml:space="preserve"> university lecturers</w:t>
      </w:r>
      <w:r w:rsidR="001B7298" w:rsidRPr="00743629">
        <w:rPr>
          <w:rFonts w:ascii="Arial" w:hAnsi="Arial" w:cs="Arial"/>
        </w:rPr>
        <w:t xml:space="preserve"> that have assisted me throughout this project.</w:t>
      </w:r>
      <w:r w:rsidR="001B7298">
        <w:rPr>
          <w:rFonts w:ascii="Arial" w:hAnsi="Arial" w:cs="Arial"/>
          <w:sz w:val="24"/>
        </w:rPr>
        <w:t xml:space="preserve"> </w:t>
      </w:r>
      <w:r w:rsidRPr="00670A27">
        <w:rPr>
          <w:rFonts w:ascii="Arial" w:hAnsi="Arial" w:cs="Arial"/>
          <w:sz w:val="24"/>
        </w:rPr>
        <w:t xml:space="preserve"> </w:t>
      </w:r>
      <w:r w:rsidR="002C2D38" w:rsidRPr="00670A27">
        <w:rPr>
          <w:rFonts w:ascii="Arial" w:hAnsi="Arial" w:cs="Arial"/>
          <w:b/>
          <w:sz w:val="28"/>
          <w:u w:val="single"/>
        </w:rPr>
        <w:br w:type="page"/>
      </w:r>
    </w:p>
    <w:p w14:paraId="60B23215" w14:textId="77777777" w:rsidR="00601DD0" w:rsidRPr="00743629" w:rsidRDefault="002C2D38" w:rsidP="00811C0E">
      <w:pPr>
        <w:spacing w:line="480" w:lineRule="auto"/>
        <w:jc w:val="both"/>
        <w:rPr>
          <w:rFonts w:ascii="Arial" w:hAnsi="Arial" w:cs="Arial"/>
          <w:b/>
          <w:u w:val="single"/>
        </w:rPr>
      </w:pPr>
      <w:r w:rsidRPr="00743629">
        <w:rPr>
          <w:rFonts w:ascii="Arial" w:hAnsi="Arial" w:cs="Arial"/>
          <w:b/>
          <w:u w:val="single"/>
        </w:rPr>
        <w:lastRenderedPageBreak/>
        <w:t>Abstract</w:t>
      </w:r>
    </w:p>
    <w:p w14:paraId="2F382DAA" w14:textId="282AE94E" w:rsidR="00D607C6" w:rsidRPr="00743629" w:rsidRDefault="00601DD0" w:rsidP="00811C0E">
      <w:pPr>
        <w:spacing w:line="480" w:lineRule="auto"/>
        <w:jc w:val="both"/>
        <w:rPr>
          <w:rFonts w:ascii="Arial" w:hAnsi="Arial" w:cs="Arial"/>
        </w:rPr>
      </w:pPr>
      <w:r w:rsidRPr="00743629">
        <w:rPr>
          <w:rFonts w:ascii="Arial" w:hAnsi="Arial" w:cs="Arial"/>
        </w:rPr>
        <w:t xml:space="preserve">The </w:t>
      </w:r>
      <w:r w:rsidR="00D539BA" w:rsidRPr="00743629">
        <w:rPr>
          <w:rFonts w:ascii="Arial" w:hAnsi="Arial" w:cs="Arial"/>
        </w:rPr>
        <w:t xml:space="preserve">overall aim for this project is to search for evidence in connection to whether young males </w:t>
      </w:r>
      <w:r w:rsidR="005D157F" w:rsidRPr="00743629">
        <w:rPr>
          <w:rFonts w:ascii="Arial" w:hAnsi="Arial" w:cs="Arial"/>
        </w:rPr>
        <w:t xml:space="preserve">can be </w:t>
      </w:r>
      <w:r w:rsidR="0050551F" w:rsidRPr="00743629">
        <w:rPr>
          <w:rFonts w:ascii="Arial" w:hAnsi="Arial" w:cs="Arial"/>
        </w:rPr>
        <w:t>a</w:t>
      </w:r>
      <w:r w:rsidR="005D157F" w:rsidRPr="00743629">
        <w:rPr>
          <w:rFonts w:ascii="Arial" w:hAnsi="Arial" w:cs="Arial"/>
        </w:rPr>
        <w:t xml:space="preserve">ffected by social media which </w:t>
      </w:r>
      <w:r w:rsidR="00616D1E" w:rsidRPr="00743629">
        <w:rPr>
          <w:rFonts w:ascii="Arial" w:hAnsi="Arial" w:cs="Arial"/>
        </w:rPr>
        <w:t>can possibly cause body dysmorphia</w:t>
      </w:r>
      <w:r w:rsidR="00D70260" w:rsidRPr="00743629">
        <w:rPr>
          <w:rFonts w:ascii="Arial" w:hAnsi="Arial" w:cs="Arial"/>
        </w:rPr>
        <w:t xml:space="preserve"> (BD)</w:t>
      </w:r>
      <w:r w:rsidR="00616D1E" w:rsidRPr="00743629">
        <w:rPr>
          <w:rFonts w:ascii="Arial" w:hAnsi="Arial" w:cs="Arial"/>
        </w:rPr>
        <w:t>. The methodology and methods</w:t>
      </w:r>
      <w:r w:rsidR="0050551F" w:rsidRPr="00743629">
        <w:rPr>
          <w:rFonts w:ascii="Arial" w:hAnsi="Arial" w:cs="Arial"/>
        </w:rPr>
        <w:t xml:space="preserve"> involves </w:t>
      </w:r>
      <w:r w:rsidR="00616D1E" w:rsidRPr="00743629">
        <w:rPr>
          <w:rFonts w:ascii="Arial" w:hAnsi="Arial" w:cs="Arial"/>
        </w:rPr>
        <w:t xml:space="preserve">how the literature for the project was found, </w:t>
      </w:r>
      <w:r w:rsidR="0050551F" w:rsidRPr="00743629">
        <w:rPr>
          <w:rFonts w:ascii="Arial" w:hAnsi="Arial" w:cs="Arial"/>
        </w:rPr>
        <w:t>carried out</w:t>
      </w:r>
      <w:r w:rsidR="00616D1E" w:rsidRPr="00743629">
        <w:rPr>
          <w:rFonts w:ascii="Arial" w:hAnsi="Arial" w:cs="Arial"/>
        </w:rPr>
        <w:t xml:space="preserve"> and finally used within the themes</w:t>
      </w:r>
      <w:r w:rsidR="0050551F" w:rsidRPr="00743629">
        <w:rPr>
          <w:rFonts w:ascii="Arial" w:hAnsi="Arial" w:cs="Arial"/>
        </w:rPr>
        <w:t xml:space="preserve">. </w:t>
      </w:r>
      <w:r w:rsidR="00616D1E" w:rsidRPr="00743629">
        <w:rPr>
          <w:rFonts w:ascii="Arial" w:hAnsi="Arial" w:cs="Arial"/>
        </w:rPr>
        <w:t xml:space="preserve"> Search strategies were used within this process; thesis </w:t>
      </w:r>
      <w:r w:rsidR="009E35D2" w:rsidRPr="00743629">
        <w:rPr>
          <w:rFonts w:ascii="Arial" w:hAnsi="Arial" w:cs="Arial"/>
        </w:rPr>
        <w:t xml:space="preserve">search </w:t>
      </w:r>
      <w:r w:rsidR="00616D1E" w:rsidRPr="00743629">
        <w:rPr>
          <w:rFonts w:ascii="Arial" w:hAnsi="Arial" w:cs="Arial"/>
        </w:rPr>
        <w:t>sheet</w:t>
      </w:r>
      <w:r w:rsidR="009E35D2" w:rsidRPr="00743629">
        <w:rPr>
          <w:rFonts w:ascii="Arial" w:hAnsi="Arial" w:cs="Arial"/>
        </w:rPr>
        <w:t xml:space="preserve"> (appendix 1),  CASP sheet (Appendix 3 and 4) and strategy sheet (appendix 5). </w:t>
      </w:r>
    </w:p>
    <w:p w14:paraId="193CAB07" w14:textId="53FF2A70" w:rsidR="00C20CC0" w:rsidRPr="00670A27" w:rsidRDefault="005611C9" w:rsidP="00811C0E">
      <w:pPr>
        <w:spacing w:line="480" w:lineRule="auto"/>
        <w:jc w:val="both"/>
        <w:rPr>
          <w:rFonts w:ascii="Arial" w:hAnsi="Arial" w:cs="Arial"/>
          <w:b/>
          <w:i/>
          <w:sz w:val="28"/>
          <w:szCs w:val="24"/>
          <w:u w:val="single"/>
        </w:rPr>
      </w:pPr>
      <w:r w:rsidRPr="00743629">
        <w:rPr>
          <w:rFonts w:ascii="Arial" w:hAnsi="Arial" w:cs="Arial"/>
        </w:rPr>
        <w:t xml:space="preserve">The themes that are included within the project are; body dysmorphia, muscle dysmorphia, the use of steroids and the effects of social media, these will have an overall outlook on the projects question. Overall this project has found to be inconclusive; this is due to the lack of information as the themes and question is a fairly recent discovery which needs to be researched further to have a better understanding.  </w:t>
      </w:r>
      <w:r w:rsidR="002B598D" w:rsidRPr="00670A27">
        <w:rPr>
          <w:rFonts w:ascii="Arial" w:hAnsi="Arial" w:cs="Arial"/>
          <w:b/>
          <w:i/>
          <w:sz w:val="28"/>
          <w:szCs w:val="24"/>
          <w:u w:val="single"/>
        </w:rPr>
        <w:br w:type="page"/>
      </w:r>
    </w:p>
    <w:p w14:paraId="44885E73" w14:textId="77777777" w:rsidR="00670A27" w:rsidRPr="00670A27" w:rsidRDefault="00670A27" w:rsidP="00670A27">
      <w:pPr>
        <w:spacing w:line="480" w:lineRule="auto"/>
        <w:rPr>
          <w:rFonts w:ascii="Arial" w:hAnsi="Arial" w:cs="Arial"/>
          <w:b/>
          <w:i/>
          <w:u w:val="single"/>
        </w:rPr>
      </w:pPr>
      <w:r w:rsidRPr="00670A27">
        <w:rPr>
          <w:rFonts w:ascii="Arial" w:hAnsi="Arial" w:cs="Arial"/>
          <w:b/>
          <w:i/>
          <w:u w:val="single"/>
        </w:rPr>
        <w:lastRenderedPageBreak/>
        <w:t>Contents page</w:t>
      </w:r>
    </w:p>
    <w:p w14:paraId="3E9C3925" w14:textId="77777777" w:rsidR="00670A27" w:rsidRPr="00670A27" w:rsidRDefault="00670A27" w:rsidP="00670A27">
      <w:pPr>
        <w:spacing w:line="480" w:lineRule="auto"/>
        <w:jc w:val="center"/>
        <w:rPr>
          <w:rFonts w:ascii="Arial" w:hAnsi="Arial" w:cs="Arial"/>
          <w:b/>
          <w:i/>
        </w:rPr>
      </w:pPr>
      <w:r w:rsidRPr="00670A27">
        <w:rPr>
          <w:rFonts w:ascii="Arial" w:hAnsi="Arial" w:cs="Arial"/>
          <w:b/>
          <w:i/>
        </w:rPr>
        <w:t xml:space="preserve">                                                                                    Page No.</w:t>
      </w:r>
    </w:p>
    <w:p w14:paraId="0A491257" w14:textId="63637881" w:rsidR="00670A27" w:rsidRPr="00670A27" w:rsidRDefault="00670A27" w:rsidP="00670A27">
      <w:pPr>
        <w:spacing w:line="480" w:lineRule="auto"/>
        <w:rPr>
          <w:rFonts w:ascii="Arial" w:hAnsi="Arial" w:cs="Arial"/>
          <w:b/>
          <w:i/>
        </w:rPr>
      </w:pPr>
      <w:r w:rsidRPr="00670A27">
        <w:rPr>
          <w:rFonts w:ascii="Arial" w:hAnsi="Arial" w:cs="Arial"/>
          <w:b/>
          <w:i/>
        </w:rPr>
        <w:t>Declaration                                                                                1-2</w:t>
      </w:r>
    </w:p>
    <w:p w14:paraId="30515B8A"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 xml:space="preserve">Title </w:t>
      </w:r>
      <w:r w:rsidRPr="00670A27">
        <w:rPr>
          <w:rFonts w:ascii="Arial" w:hAnsi="Arial" w:cs="Arial"/>
          <w:b/>
          <w:i/>
        </w:rPr>
        <w:tab/>
        <w:t>3</w:t>
      </w:r>
    </w:p>
    <w:p w14:paraId="3C317EFF"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Acknowledgements</w:t>
      </w:r>
      <w:r w:rsidRPr="00670A27">
        <w:rPr>
          <w:rFonts w:ascii="Arial" w:hAnsi="Arial" w:cs="Arial"/>
          <w:b/>
          <w:i/>
        </w:rPr>
        <w:tab/>
        <w:t>4</w:t>
      </w:r>
    </w:p>
    <w:p w14:paraId="51E1C983"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Abstract</w:t>
      </w:r>
      <w:r w:rsidRPr="00670A27">
        <w:rPr>
          <w:rFonts w:ascii="Arial" w:hAnsi="Arial" w:cs="Arial"/>
          <w:b/>
          <w:i/>
        </w:rPr>
        <w:tab/>
        <w:t>5</w:t>
      </w:r>
    </w:p>
    <w:p w14:paraId="5DFC8E5D"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Contents page</w:t>
      </w:r>
      <w:r w:rsidRPr="00670A27">
        <w:rPr>
          <w:rFonts w:ascii="Arial" w:hAnsi="Arial" w:cs="Arial"/>
          <w:b/>
          <w:i/>
        </w:rPr>
        <w:tab/>
        <w:t>6-8</w:t>
      </w:r>
    </w:p>
    <w:p w14:paraId="3CEE7594" w14:textId="77777777" w:rsidR="00670A27" w:rsidRPr="00670A27" w:rsidRDefault="00670A27" w:rsidP="00670A27">
      <w:pPr>
        <w:tabs>
          <w:tab w:val="left" w:pos="6075"/>
        </w:tabs>
        <w:spacing w:line="480" w:lineRule="auto"/>
        <w:rPr>
          <w:rFonts w:ascii="Arial" w:hAnsi="Arial" w:cs="Arial"/>
          <w:b/>
          <w:i/>
        </w:rPr>
      </w:pPr>
    </w:p>
    <w:p w14:paraId="232188E8"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Chapter 1</w:t>
      </w:r>
      <w:r w:rsidRPr="00670A27">
        <w:rPr>
          <w:rFonts w:ascii="Arial" w:hAnsi="Arial" w:cs="Arial"/>
          <w:b/>
          <w:i/>
        </w:rPr>
        <w:tab/>
        <w:t>9-11</w:t>
      </w:r>
    </w:p>
    <w:p w14:paraId="588DF376"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Introduction of topic</w:t>
      </w:r>
      <w:r w:rsidRPr="00670A27">
        <w:rPr>
          <w:rFonts w:ascii="Arial" w:hAnsi="Arial" w:cs="Arial"/>
          <w:b/>
          <w:i/>
        </w:rPr>
        <w:tab/>
        <w:t>9</w:t>
      </w:r>
    </w:p>
    <w:p w14:paraId="58C1E522"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Background of topic</w:t>
      </w:r>
      <w:r w:rsidRPr="00670A27">
        <w:rPr>
          <w:rFonts w:ascii="Arial" w:hAnsi="Arial" w:cs="Arial"/>
          <w:b/>
          <w:i/>
        </w:rPr>
        <w:tab/>
        <w:t>9-10</w:t>
      </w:r>
    </w:p>
    <w:p w14:paraId="21803F71" w14:textId="74F5D6D9"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 xml:space="preserve">Justification                                                                            </w:t>
      </w:r>
      <w:r>
        <w:rPr>
          <w:rFonts w:ascii="Arial" w:hAnsi="Arial" w:cs="Arial"/>
          <w:b/>
          <w:i/>
        </w:rPr>
        <w:t xml:space="preserve"> </w:t>
      </w:r>
      <w:r w:rsidRPr="00670A27">
        <w:rPr>
          <w:rFonts w:ascii="Arial" w:hAnsi="Arial" w:cs="Arial"/>
          <w:b/>
          <w:i/>
        </w:rPr>
        <w:t xml:space="preserve"> 10-11</w:t>
      </w:r>
    </w:p>
    <w:p w14:paraId="500E8FB7" w14:textId="77777777"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Aims and objectives</w:t>
      </w:r>
      <w:r w:rsidRPr="00670A27">
        <w:rPr>
          <w:rFonts w:ascii="Arial" w:hAnsi="Arial" w:cs="Arial"/>
          <w:b/>
          <w:i/>
        </w:rPr>
        <w:tab/>
        <w:t>11</w:t>
      </w:r>
    </w:p>
    <w:p w14:paraId="59AC4C20" w14:textId="77777777" w:rsidR="00670A27" w:rsidRPr="00670A27" w:rsidRDefault="00670A27" w:rsidP="00670A27">
      <w:pPr>
        <w:tabs>
          <w:tab w:val="left" w:pos="6075"/>
        </w:tabs>
        <w:spacing w:line="480" w:lineRule="auto"/>
        <w:rPr>
          <w:rFonts w:ascii="Arial" w:hAnsi="Arial" w:cs="Arial"/>
          <w:b/>
          <w:i/>
        </w:rPr>
      </w:pPr>
    </w:p>
    <w:p w14:paraId="41F15000" w14:textId="325F056B"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Chapter 2                                                                                   12-15</w:t>
      </w:r>
    </w:p>
    <w:p w14:paraId="6196EAD0" w14:textId="6A3AE533"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Introduction to the chapter                                                      12</w:t>
      </w:r>
    </w:p>
    <w:p w14:paraId="75BB0D18" w14:textId="1EC7A962"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 xml:space="preserve">Systematic reviews and methodology                                </w:t>
      </w:r>
      <w:r>
        <w:rPr>
          <w:rFonts w:ascii="Arial" w:hAnsi="Arial" w:cs="Arial"/>
          <w:b/>
          <w:i/>
        </w:rPr>
        <w:t xml:space="preserve"> </w:t>
      </w:r>
      <w:r w:rsidRPr="00670A27">
        <w:rPr>
          <w:rFonts w:ascii="Arial" w:hAnsi="Arial" w:cs="Arial"/>
          <w:b/>
          <w:i/>
        </w:rPr>
        <w:t xml:space="preserve">   12-13</w:t>
      </w:r>
    </w:p>
    <w:p w14:paraId="23F24243" w14:textId="357A4990"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Method</w:t>
      </w:r>
      <w:r w:rsidR="00482DAC">
        <w:rPr>
          <w:rFonts w:ascii="Arial" w:hAnsi="Arial" w:cs="Arial"/>
          <w:b/>
          <w:i/>
        </w:rPr>
        <w:t xml:space="preserve">s       </w:t>
      </w:r>
      <w:r w:rsidRPr="00670A27">
        <w:rPr>
          <w:rFonts w:ascii="Arial" w:hAnsi="Arial" w:cs="Arial"/>
          <w:b/>
          <w:i/>
        </w:rPr>
        <w:t xml:space="preserve">                                                                              13</w:t>
      </w:r>
    </w:p>
    <w:p w14:paraId="292F67C4" w14:textId="7C8B1289"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 xml:space="preserve">Search strategy                                                                     </w:t>
      </w:r>
      <w:r>
        <w:rPr>
          <w:rFonts w:ascii="Arial" w:hAnsi="Arial" w:cs="Arial"/>
          <w:b/>
          <w:i/>
        </w:rPr>
        <w:t xml:space="preserve"> </w:t>
      </w:r>
      <w:r w:rsidRPr="00670A27">
        <w:rPr>
          <w:rFonts w:ascii="Arial" w:hAnsi="Arial" w:cs="Arial"/>
          <w:b/>
          <w:i/>
        </w:rPr>
        <w:t xml:space="preserve">   14</w:t>
      </w:r>
    </w:p>
    <w:p w14:paraId="1AAC8E9E" w14:textId="4B232475"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 xml:space="preserve">Ethical considerations                                                     </w:t>
      </w:r>
      <w:r>
        <w:rPr>
          <w:rFonts w:ascii="Arial" w:hAnsi="Arial" w:cs="Arial"/>
          <w:b/>
          <w:i/>
        </w:rPr>
        <w:t xml:space="preserve">         </w:t>
      </w:r>
      <w:r w:rsidRPr="00670A27">
        <w:rPr>
          <w:rFonts w:ascii="Arial" w:hAnsi="Arial" w:cs="Arial"/>
          <w:b/>
          <w:i/>
        </w:rPr>
        <w:t>14</w:t>
      </w:r>
    </w:p>
    <w:p w14:paraId="68E7F0A7" w14:textId="04216DFC" w:rsidR="00670A27" w:rsidRPr="00670A27" w:rsidRDefault="00670A27" w:rsidP="00670A27">
      <w:pPr>
        <w:tabs>
          <w:tab w:val="left" w:pos="6075"/>
        </w:tabs>
        <w:spacing w:line="480" w:lineRule="auto"/>
        <w:rPr>
          <w:rFonts w:ascii="Arial" w:hAnsi="Arial" w:cs="Arial"/>
          <w:b/>
          <w:i/>
        </w:rPr>
      </w:pPr>
      <w:r w:rsidRPr="00670A27">
        <w:rPr>
          <w:rFonts w:ascii="Arial" w:hAnsi="Arial" w:cs="Arial"/>
          <w:b/>
          <w:i/>
        </w:rPr>
        <w:t xml:space="preserve">Creation of themes                                                          </w:t>
      </w:r>
      <w:r>
        <w:rPr>
          <w:rFonts w:ascii="Arial" w:hAnsi="Arial" w:cs="Arial"/>
          <w:b/>
          <w:i/>
        </w:rPr>
        <w:t xml:space="preserve">         </w:t>
      </w:r>
      <w:r w:rsidRPr="00670A27">
        <w:rPr>
          <w:rFonts w:ascii="Arial" w:hAnsi="Arial" w:cs="Arial"/>
          <w:b/>
          <w:i/>
        </w:rPr>
        <w:t>14</w:t>
      </w:r>
      <w:r w:rsidR="00743629">
        <w:rPr>
          <w:rFonts w:ascii="Arial" w:hAnsi="Arial" w:cs="Arial"/>
          <w:b/>
          <w:i/>
        </w:rPr>
        <w:t>-15</w:t>
      </w:r>
    </w:p>
    <w:p w14:paraId="25082BC8" w14:textId="43B4D19A" w:rsidR="00670A27" w:rsidRPr="00670A27" w:rsidRDefault="00670A27" w:rsidP="00670A27">
      <w:pPr>
        <w:tabs>
          <w:tab w:val="left" w:pos="5535"/>
        </w:tabs>
        <w:spacing w:line="480" w:lineRule="auto"/>
        <w:rPr>
          <w:rFonts w:ascii="Arial" w:hAnsi="Arial" w:cs="Arial"/>
          <w:b/>
          <w:i/>
        </w:rPr>
      </w:pPr>
      <w:r w:rsidRPr="00670A27">
        <w:rPr>
          <w:rFonts w:ascii="Arial" w:hAnsi="Arial" w:cs="Arial"/>
          <w:b/>
          <w:i/>
        </w:rPr>
        <w:lastRenderedPageBreak/>
        <w:t>Positives</w:t>
      </w:r>
      <w:r w:rsidRPr="00670A27">
        <w:rPr>
          <w:rFonts w:ascii="Arial" w:hAnsi="Arial" w:cs="Arial"/>
          <w:b/>
          <w:i/>
        </w:rPr>
        <w:tab/>
      </w:r>
      <w:r>
        <w:rPr>
          <w:rFonts w:ascii="Arial" w:hAnsi="Arial" w:cs="Arial"/>
          <w:b/>
          <w:i/>
        </w:rPr>
        <w:t xml:space="preserve">         </w:t>
      </w:r>
      <w:r w:rsidRPr="00670A27">
        <w:rPr>
          <w:rFonts w:ascii="Arial" w:hAnsi="Arial" w:cs="Arial"/>
          <w:b/>
          <w:i/>
        </w:rPr>
        <w:t>15</w:t>
      </w:r>
    </w:p>
    <w:p w14:paraId="45846DD3" w14:textId="03C38820" w:rsidR="00670A27" w:rsidRPr="00670A27" w:rsidRDefault="00670A27" w:rsidP="00670A27">
      <w:pPr>
        <w:tabs>
          <w:tab w:val="left" w:pos="5535"/>
        </w:tabs>
        <w:spacing w:line="480" w:lineRule="auto"/>
        <w:rPr>
          <w:rFonts w:ascii="Arial" w:hAnsi="Arial" w:cs="Arial"/>
          <w:b/>
          <w:i/>
        </w:rPr>
      </w:pPr>
      <w:r w:rsidRPr="00670A27">
        <w:rPr>
          <w:rFonts w:ascii="Arial" w:hAnsi="Arial" w:cs="Arial"/>
          <w:b/>
          <w:i/>
        </w:rPr>
        <w:t xml:space="preserve">Negatives </w:t>
      </w:r>
      <w:r w:rsidRPr="00670A27">
        <w:rPr>
          <w:rFonts w:ascii="Arial" w:hAnsi="Arial" w:cs="Arial"/>
          <w:b/>
          <w:i/>
        </w:rPr>
        <w:tab/>
      </w:r>
      <w:r>
        <w:rPr>
          <w:rFonts w:ascii="Arial" w:hAnsi="Arial" w:cs="Arial"/>
          <w:b/>
          <w:i/>
        </w:rPr>
        <w:t xml:space="preserve">         </w:t>
      </w:r>
      <w:r w:rsidRPr="00670A27">
        <w:rPr>
          <w:rFonts w:ascii="Arial" w:hAnsi="Arial" w:cs="Arial"/>
          <w:b/>
          <w:i/>
        </w:rPr>
        <w:t>15</w:t>
      </w:r>
    </w:p>
    <w:p w14:paraId="04760D26" w14:textId="77777777" w:rsidR="00670A27" w:rsidRPr="00670A27" w:rsidRDefault="00670A27" w:rsidP="00670A27">
      <w:pPr>
        <w:tabs>
          <w:tab w:val="left" w:pos="5535"/>
        </w:tabs>
        <w:spacing w:line="480" w:lineRule="auto"/>
        <w:rPr>
          <w:rFonts w:ascii="Arial" w:hAnsi="Arial" w:cs="Arial"/>
          <w:b/>
          <w:i/>
        </w:rPr>
      </w:pPr>
    </w:p>
    <w:p w14:paraId="3FE327F2" w14:textId="0727ABE3" w:rsidR="00670A27" w:rsidRPr="00670A27" w:rsidRDefault="00670A27" w:rsidP="00670A27">
      <w:pPr>
        <w:tabs>
          <w:tab w:val="left" w:pos="5580"/>
        </w:tabs>
        <w:spacing w:line="480" w:lineRule="auto"/>
        <w:rPr>
          <w:rFonts w:ascii="Arial" w:hAnsi="Arial" w:cs="Arial"/>
          <w:b/>
          <w:u w:val="single"/>
        </w:rPr>
      </w:pPr>
      <w:r w:rsidRPr="00670A27">
        <w:rPr>
          <w:rFonts w:ascii="Arial" w:hAnsi="Arial" w:cs="Arial"/>
          <w:b/>
          <w:i/>
        </w:rPr>
        <w:t>Chapter 3</w:t>
      </w:r>
      <w:r w:rsidRPr="00670A27">
        <w:rPr>
          <w:rFonts w:ascii="Arial" w:hAnsi="Arial" w:cs="Arial"/>
          <w:b/>
          <w:i/>
        </w:rPr>
        <w:tab/>
      </w:r>
      <w:r>
        <w:rPr>
          <w:rFonts w:ascii="Arial" w:hAnsi="Arial" w:cs="Arial"/>
          <w:b/>
          <w:i/>
        </w:rPr>
        <w:t xml:space="preserve">        </w:t>
      </w:r>
      <w:r w:rsidRPr="00670A27">
        <w:rPr>
          <w:rFonts w:ascii="Arial" w:hAnsi="Arial" w:cs="Arial"/>
          <w:b/>
          <w:i/>
        </w:rPr>
        <w:t>16-21</w:t>
      </w:r>
    </w:p>
    <w:p w14:paraId="08805126" w14:textId="35CA2689" w:rsidR="00670A27" w:rsidRPr="00670A27" w:rsidRDefault="00670A27" w:rsidP="00670A27">
      <w:pPr>
        <w:spacing w:line="480" w:lineRule="auto"/>
        <w:rPr>
          <w:rFonts w:ascii="Arial" w:hAnsi="Arial" w:cs="Arial"/>
          <w:b/>
          <w:i/>
        </w:rPr>
      </w:pPr>
      <w:r w:rsidRPr="00670A27">
        <w:rPr>
          <w:rFonts w:ascii="Arial" w:hAnsi="Arial" w:cs="Arial"/>
          <w:b/>
          <w:i/>
        </w:rPr>
        <w:t xml:space="preserve">Introduction to chapter                                                  </w:t>
      </w:r>
      <w:r>
        <w:rPr>
          <w:rFonts w:ascii="Arial" w:hAnsi="Arial" w:cs="Arial"/>
          <w:b/>
          <w:i/>
        </w:rPr>
        <w:t xml:space="preserve">        </w:t>
      </w:r>
      <w:r w:rsidRPr="00670A27">
        <w:rPr>
          <w:rFonts w:ascii="Arial" w:hAnsi="Arial" w:cs="Arial"/>
          <w:b/>
          <w:i/>
        </w:rPr>
        <w:t xml:space="preserve">  16</w:t>
      </w:r>
    </w:p>
    <w:p w14:paraId="3DB5D74D" w14:textId="59885F41" w:rsidR="00670A27" w:rsidRPr="00670A27" w:rsidRDefault="00670A27" w:rsidP="00670A27">
      <w:pPr>
        <w:spacing w:line="480" w:lineRule="auto"/>
        <w:rPr>
          <w:rFonts w:ascii="Arial" w:hAnsi="Arial" w:cs="Arial"/>
          <w:b/>
          <w:i/>
        </w:rPr>
      </w:pPr>
      <w:r w:rsidRPr="00670A27">
        <w:rPr>
          <w:rFonts w:ascii="Arial" w:hAnsi="Arial" w:cs="Arial"/>
          <w:b/>
          <w:i/>
        </w:rPr>
        <w:t xml:space="preserve">Finding gaps in literature                                               </w:t>
      </w:r>
      <w:r>
        <w:rPr>
          <w:rFonts w:ascii="Arial" w:hAnsi="Arial" w:cs="Arial"/>
          <w:b/>
          <w:i/>
        </w:rPr>
        <w:t xml:space="preserve">        </w:t>
      </w:r>
      <w:r w:rsidRPr="00670A27">
        <w:rPr>
          <w:rFonts w:ascii="Arial" w:hAnsi="Arial" w:cs="Arial"/>
          <w:b/>
          <w:i/>
        </w:rPr>
        <w:t xml:space="preserve"> 16</w:t>
      </w:r>
    </w:p>
    <w:p w14:paraId="04117D2B" w14:textId="2FA71ACD" w:rsidR="00670A27" w:rsidRPr="00670A27" w:rsidRDefault="00670A27" w:rsidP="00670A27">
      <w:pPr>
        <w:spacing w:line="480" w:lineRule="auto"/>
        <w:rPr>
          <w:rFonts w:ascii="Arial" w:hAnsi="Arial" w:cs="Arial"/>
          <w:b/>
          <w:i/>
        </w:rPr>
      </w:pPr>
      <w:r w:rsidRPr="00670A27">
        <w:rPr>
          <w:rFonts w:ascii="Arial" w:hAnsi="Arial" w:cs="Arial"/>
          <w:b/>
          <w:i/>
        </w:rPr>
        <w:t xml:space="preserve">Methodological weaknesses identified                         </w:t>
      </w:r>
      <w:r>
        <w:rPr>
          <w:rFonts w:ascii="Arial" w:hAnsi="Arial" w:cs="Arial"/>
          <w:b/>
          <w:i/>
        </w:rPr>
        <w:t xml:space="preserve">        </w:t>
      </w:r>
      <w:r w:rsidRPr="00670A27">
        <w:rPr>
          <w:rFonts w:ascii="Arial" w:hAnsi="Arial" w:cs="Arial"/>
          <w:b/>
          <w:i/>
        </w:rPr>
        <w:t>16</w:t>
      </w:r>
    </w:p>
    <w:p w14:paraId="2DFB8615" w14:textId="09275AE2" w:rsidR="00670A27" w:rsidRPr="00670A27" w:rsidRDefault="00670A27" w:rsidP="00670A27">
      <w:pPr>
        <w:spacing w:line="480" w:lineRule="auto"/>
        <w:rPr>
          <w:rFonts w:ascii="Arial" w:hAnsi="Arial" w:cs="Arial"/>
          <w:b/>
          <w:i/>
        </w:rPr>
      </w:pPr>
      <w:r w:rsidRPr="00670A27">
        <w:rPr>
          <w:rFonts w:ascii="Arial" w:hAnsi="Arial" w:cs="Arial"/>
          <w:b/>
          <w:i/>
        </w:rPr>
        <w:t xml:space="preserve">Theme 1- Body dysmorphia                                           </w:t>
      </w:r>
      <w:r>
        <w:rPr>
          <w:rFonts w:ascii="Arial" w:hAnsi="Arial" w:cs="Arial"/>
          <w:b/>
          <w:i/>
        </w:rPr>
        <w:t xml:space="preserve">        </w:t>
      </w:r>
      <w:r w:rsidRPr="00670A27">
        <w:rPr>
          <w:rFonts w:ascii="Arial" w:hAnsi="Arial" w:cs="Arial"/>
          <w:b/>
          <w:i/>
        </w:rPr>
        <w:t xml:space="preserve">17-18   </w:t>
      </w:r>
    </w:p>
    <w:p w14:paraId="25539498" w14:textId="58AA134D"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 xml:space="preserve">Theme 2- Muscle dysmorphia </w:t>
      </w:r>
      <w:r w:rsidRPr="00670A27">
        <w:rPr>
          <w:rFonts w:ascii="Arial" w:hAnsi="Arial" w:cs="Arial"/>
          <w:b/>
          <w:i/>
        </w:rPr>
        <w:tab/>
      </w:r>
      <w:r>
        <w:rPr>
          <w:rFonts w:ascii="Arial" w:hAnsi="Arial" w:cs="Arial"/>
          <w:b/>
          <w:i/>
        </w:rPr>
        <w:t xml:space="preserve">         </w:t>
      </w:r>
      <w:r w:rsidRPr="00670A27">
        <w:rPr>
          <w:rFonts w:ascii="Arial" w:hAnsi="Arial" w:cs="Arial"/>
          <w:b/>
          <w:i/>
        </w:rPr>
        <w:t>18-19</w:t>
      </w:r>
    </w:p>
    <w:p w14:paraId="12785134" w14:textId="1681CA5F"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Theme 3- The use of steroids</w:t>
      </w:r>
      <w:r w:rsidRPr="00670A27">
        <w:rPr>
          <w:rFonts w:ascii="Arial" w:hAnsi="Arial" w:cs="Arial"/>
          <w:b/>
          <w:i/>
        </w:rPr>
        <w:tab/>
      </w:r>
      <w:r>
        <w:rPr>
          <w:rFonts w:ascii="Arial" w:hAnsi="Arial" w:cs="Arial"/>
          <w:b/>
          <w:i/>
        </w:rPr>
        <w:t xml:space="preserve">         </w:t>
      </w:r>
      <w:r w:rsidRPr="00670A27">
        <w:rPr>
          <w:rFonts w:ascii="Arial" w:hAnsi="Arial" w:cs="Arial"/>
          <w:b/>
          <w:i/>
        </w:rPr>
        <w:t>19-20</w:t>
      </w:r>
    </w:p>
    <w:p w14:paraId="2CD00465" w14:textId="4805FF2D"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 xml:space="preserve">Theme 4- The effects of social media on body </w:t>
      </w:r>
      <w:r w:rsidRPr="00670A27">
        <w:rPr>
          <w:rFonts w:ascii="Arial" w:hAnsi="Arial" w:cs="Arial"/>
          <w:b/>
          <w:i/>
        </w:rPr>
        <w:tab/>
      </w:r>
      <w:r>
        <w:rPr>
          <w:rFonts w:ascii="Arial" w:hAnsi="Arial" w:cs="Arial"/>
          <w:b/>
          <w:i/>
        </w:rPr>
        <w:t xml:space="preserve">         </w:t>
      </w:r>
      <w:r w:rsidRPr="00670A27">
        <w:rPr>
          <w:rFonts w:ascii="Arial" w:hAnsi="Arial" w:cs="Arial"/>
          <w:b/>
          <w:i/>
        </w:rPr>
        <w:t>20-21</w:t>
      </w:r>
    </w:p>
    <w:p w14:paraId="43455BA0"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 xml:space="preserve">                  Dysmorphia</w:t>
      </w:r>
    </w:p>
    <w:p w14:paraId="56D8E729" w14:textId="22820D2F"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Conclusion</w:t>
      </w:r>
      <w:r w:rsidRPr="00670A27">
        <w:rPr>
          <w:rFonts w:ascii="Arial" w:hAnsi="Arial" w:cs="Arial"/>
          <w:b/>
          <w:i/>
        </w:rPr>
        <w:tab/>
      </w:r>
      <w:r>
        <w:rPr>
          <w:rFonts w:ascii="Arial" w:hAnsi="Arial" w:cs="Arial"/>
          <w:b/>
          <w:i/>
        </w:rPr>
        <w:t xml:space="preserve">         </w:t>
      </w:r>
      <w:r w:rsidRPr="00670A27">
        <w:rPr>
          <w:rFonts w:ascii="Arial" w:hAnsi="Arial" w:cs="Arial"/>
          <w:b/>
          <w:i/>
        </w:rPr>
        <w:t>21</w:t>
      </w:r>
    </w:p>
    <w:p w14:paraId="5A28E829" w14:textId="77777777" w:rsidR="00670A27" w:rsidRPr="00670A27" w:rsidRDefault="00670A27" w:rsidP="00670A27">
      <w:pPr>
        <w:tabs>
          <w:tab w:val="left" w:pos="5460"/>
        </w:tabs>
        <w:spacing w:line="480" w:lineRule="auto"/>
        <w:rPr>
          <w:rFonts w:ascii="Arial" w:hAnsi="Arial" w:cs="Arial"/>
          <w:b/>
          <w:i/>
        </w:rPr>
      </w:pPr>
    </w:p>
    <w:p w14:paraId="6E5F45AF" w14:textId="77777777" w:rsidR="00670A27" w:rsidRPr="00670A27" w:rsidRDefault="00670A27" w:rsidP="00670A27">
      <w:pPr>
        <w:tabs>
          <w:tab w:val="left" w:pos="5460"/>
        </w:tabs>
        <w:spacing w:line="480" w:lineRule="auto"/>
        <w:rPr>
          <w:rFonts w:ascii="Arial" w:hAnsi="Arial" w:cs="Arial"/>
          <w:b/>
          <w:i/>
        </w:rPr>
      </w:pPr>
    </w:p>
    <w:p w14:paraId="58012DC7" w14:textId="77777777" w:rsidR="00670A27" w:rsidRPr="00670A27" w:rsidRDefault="00670A27" w:rsidP="00670A27">
      <w:pPr>
        <w:tabs>
          <w:tab w:val="left" w:pos="5460"/>
        </w:tabs>
        <w:spacing w:line="480" w:lineRule="auto"/>
        <w:rPr>
          <w:rFonts w:ascii="Arial" w:hAnsi="Arial" w:cs="Arial"/>
          <w:b/>
          <w:i/>
        </w:rPr>
      </w:pPr>
    </w:p>
    <w:p w14:paraId="40461804" w14:textId="021E7F7F"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Chapter 4</w:t>
      </w:r>
      <w:r w:rsidRPr="00670A27">
        <w:rPr>
          <w:rFonts w:ascii="Arial" w:hAnsi="Arial" w:cs="Arial"/>
          <w:b/>
          <w:i/>
        </w:rPr>
        <w:tab/>
      </w:r>
      <w:r>
        <w:rPr>
          <w:rFonts w:ascii="Arial" w:hAnsi="Arial" w:cs="Arial"/>
          <w:b/>
          <w:i/>
        </w:rPr>
        <w:t xml:space="preserve">       </w:t>
      </w:r>
      <w:r w:rsidRPr="00670A27">
        <w:rPr>
          <w:rFonts w:ascii="Arial" w:hAnsi="Arial" w:cs="Arial"/>
          <w:b/>
          <w:i/>
        </w:rPr>
        <w:t>22-23</w:t>
      </w:r>
    </w:p>
    <w:p w14:paraId="5C141A6F" w14:textId="23C8DEF3"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Overall conclusion</w:t>
      </w:r>
      <w:r w:rsidRPr="00670A27">
        <w:rPr>
          <w:rFonts w:ascii="Arial" w:hAnsi="Arial" w:cs="Arial"/>
          <w:b/>
          <w:i/>
        </w:rPr>
        <w:tab/>
      </w:r>
      <w:r>
        <w:rPr>
          <w:rFonts w:ascii="Arial" w:hAnsi="Arial" w:cs="Arial"/>
          <w:b/>
          <w:i/>
        </w:rPr>
        <w:t xml:space="preserve">      </w:t>
      </w:r>
      <w:r w:rsidRPr="00670A27">
        <w:rPr>
          <w:rFonts w:ascii="Arial" w:hAnsi="Arial" w:cs="Arial"/>
          <w:b/>
          <w:i/>
        </w:rPr>
        <w:t>22</w:t>
      </w:r>
    </w:p>
    <w:p w14:paraId="0A46EB05" w14:textId="3A428523"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Recommendations</w:t>
      </w:r>
      <w:r w:rsidRPr="00670A27">
        <w:rPr>
          <w:rFonts w:ascii="Arial" w:hAnsi="Arial" w:cs="Arial"/>
          <w:b/>
          <w:i/>
        </w:rPr>
        <w:tab/>
      </w:r>
      <w:r>
        <w:rPr>
          <w:rFonts w:ascii="Arial" w:hAnsi="Arial" w:cs="Arial"/>
          <w:b/>
          <w:i/>
        </w:rPr>
        <w:t xml:space="preserve">      </w:t>
      </w:r>
      <w:r w:rsidRPr="00670A27">
        <w:rPr>
          <w:rFonts w:ascii="Arial" w:hAnsi="Arial" w:cs="Arial"/>
          <w:b/>
          <w:i/>
        </w:rPr>
        <w:t>22-23</w:t>
      </w:r>
    </w:p>
    <w:p w14:paraId="5DB2D85C" w14:textId="77777777" w:rsidR="00670A27" w:rsidRPr="00670A27" w:rsidRDefault="00670A27" w:rsidP="00670A27">
      <w:pPr>
        <w:tabs>
          <w:tab w:val="left" w:pos="5460"/>
        </w:tabs>
        <w:spacing w:line="480" w:lineRule="auto"/>
        <w:rPr>
          <w:rFonts w:ascii="Arial" w:hAnsi="Arial" w:cs="Arial"/>
          <w:b/>
          <w:i/>
        </w:rPr>
      </w:pPr>
    </w:p>
    <w:p w14:paraId="31232E72" w14:textId="50C5B6F2"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 xml:space="preserve">References </w:t>
      </w:r>
      <w:r w:rsidRPr="00670A27">
        <w:rPr>
          <w:rFonts w:ascii="Arial" w:hAnsi="Arial" w:cs="Arial"/>
          <w:b/>
          <w:i/>
        </w:rPr>
        <w:tab/>
      </w:r>
      <w:r w:rsidR="00180B35">
        <w:rPr>
          <w:rFonts w:ascii="Arial" w:hAnsi="Arial" w:cs="Arial"/>
          <w:b/>
          <w:i/>
        </w:rPr>
        <w:t xml:space="preserve">      </w:t>
      </w:r>
      <w:bookmarkStart w:id="1" w:name="_GoBack"/>
      <w:bookmarkEnd w:id="1"/>
      <w:r w:rsidRPr="00670A27">
        <w:rPr>
          <w:rFonts w:ascii="Arial" w:hAnsi="Arial" w:cs="Arial"/>
          <w:b/>
          <w:i/>
        </w:rPr>
        <w:t>24-29</w:t>
      </w:r>
    </w:p>
    <w:p w14:paraId="2DB989E8"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lastRenderedPageBreak/>
        <w:t xml:space="preserve">Appendices </w:t>
      </w:r>
      <w:r w:rsidRPr="00670A27">
        <w:rPr>
          <w:rFonts w:ascii="Arial" w:hAnsi="Arial" w:cs="Arial"/>
          <w:b/>
          <w:i/>
        </w:rPr>
        <w:tab/>
        <w:t>30-39</w:t>
      </w:r>
    </w:p>
    <w:p w14:paraId="41EC4F7D" w14:textId="553B040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Appendix 1 – Thesis search sheet                               30-31</w:t>
      </w:r>
    </w:p>
    <w:p w14:paraId="21B24FD2"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 xml:space="preserve">Appendix 2- GANNT chart </w:t>
      </w:r>
      <w:r w:rsidRPr="00670A27">
        <w:rPr>
          <w:rFonts w:ascii="Arial" w:hAnsi="Arial" w:cs="Arial"/>
          <w:b/>
          <w:i/>
        </w:rPr>
        <w:tab/>
        <w:t>32-33</w:t>
      </w:r>
    </w:p>
    <w:p w14:paraId="50ACE3DC"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Appendix 3- CASP sheet (one)</w:t>
      </w:r>
      <w:r w:rsidRPr="00670A27">
        <w:rPr>
          <w:rFonts w:ascii="Arial" w:hAnsi="Arial" w:cs="Arial"/>
          <w:b/>
          <w:i/>
        </w:rPr>
        <w:tab/>
        <w:t>34-35</w:t>
      </w:r>
    </w:p>
    <w:p w14:paraId="13AE4E15"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Appendix 4- CASP sheet (two)</w:t>
      </w:r>
      <w:r w:rsidRPr="00670A27">
        <w:rPr>
          <w:rFonts w:ascii="Arial" w:hAnsi="Arial" w:cs="Arial"/>
          <w:b/>
          <w:i/>
        </w:rPr>
        <w:tab/>
        <w:t>36</w:t>
      </w:r>
    </w:p>
    <w:p w14:paraId="20F64955"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Appendix 5- Strategy sheet</w:t>
      </w:r>
      <w:r w:rsidRPr="00670A27">
        <w:rPr>
          <w:rFonts w:ascii="Arial" w:hAnsi="Arial" w:cs="Arial"/>
          <w:b/>
          <w:i/>
        </w:rPr>
        <w:tab/>
        <w:t>37-38</w:t>
      </w:r>
    </w:p>
    <w:p w14:paraId="23680338" w14:textId="77777777" w:rsidR="00670A27" w:rsidRPr="00670A27" w:rsidRDefault="00670A27" w:rsidP="00670A27">
      <w:pPr>
        <w:tabs>
          <w:tab w:val="left" w:pos="5460"/>
        </w:tabs>
        <w:spacing w:line="480" w:lineRule="auto"/>
        <w:rPr>
          <w:rFonts w:ascii="Arial" w:hAnsi="Arial" w:cs="Arial"/>
          <w:b/>
          <w:i/>
        </w:rPr>
      </w:pPr>
      <w:r w:rsidRPr="00670A27">
        <w:rPr>
          <w:rFonts w:ascii="Arial" w:hAnsi="Arial" w:cs="Arial"/>
          <w:b/>
          <w:i/>
        </w:rPr>
        <w:t>Appendix 6- PRISMA checklist</w:t>
      </w:r>
      <w:r w:rsidRPr="00670A27">
        <w:rPr>
          <w:rFonts w:ascii="Arial" w:hAnsi="Arial" w:cs="Arial"/>
          <w:b/>
          <w:i/>
        </w:rPr>
        <w:tab/>
        <w:t>39</w:t>
      </w:r>
    </w:p>
    <w:p w14:paraId="46CAD76A" w14:textId="77777777" w:rsidR="00591FBF" w:rsidRPr="00670A27" w:rsidRDefault="00591FBF" w:rsidP="00591FBF">
      <w:pPr>
        <w:tabs>
          <w:tab w:val="left" w:pos="5460"/>
        </w:tabs>
        <w:spacing w:line="480" w:lineRule="auto"/>
        <w:rPr>
          <w:rFonts w:ascii="Arial" w:hAnsi="Arial" w:cs="Arial"/>
          <w:b/>
          <w:i/>
          <w:sz w:val="24"/>
        </w:rPr>
      </w:pPr>
    </w:p>
    <w:p w14:paraId="6EB6DB64" w14:textId="77777777" w:rsidR="00591FBF" w:rsidRPr="00670A27" w:rsidRDefault="00591FBF" w:rsidP="00591FBF">
      <w:pPr>
        <w:tabs>
          <w:tab w:val="left" w:pos="5460"/>
        </w:tabs>
        <w:spacing w:line="480" w:lineRule="auto"/>
        <w:rPr>
          <w:rFonts w:ascii="Arial" w:hAnsi="Arial" w:cs="Arial"/>
          <w:b/>
          <w:i/>
          <w:sz w:val="24"/>
        </w:rPr>
      </w:pPr>
    </w:p>
    <w:p w14:paraId="780B7C04" w14:textId="77777777" w:rsidR="00591FBF" w:rsidRPr="00670A27" w:rsidRDefault="00591FBF" w:rsidP="00591FBF">
      <w:pPr>
        <w:tabs>
          <w:tab w:val="left" w:pos="5460"/>
        </w:tabs>
        <w:spacing w:line="480" w:lineRule="auto"/>
        <w:rPr>
          <w:rFonts w:ascii="Arial" w:hAnsi="Arial" w:cs="Arial"/>
          <w:b/>
          <w:i/>
          <w:sz w:val="24"/>
        </w:rPr>
      </w:pPr>
    </w:p>
    <w:p w14:paraId="6BA1ACD9" w14:textId="77777777" w:rsidR="00591FBF" w:rsidRPr="00670A27" w:rsidRDefault="00591FBF" w:rsidP="00591FBF">
      <w:pPr>
        <w:tabs>
          <w:tab w:val="left" w:pos="5460"/>
        </w:tabs>
        <w:spacing w:line="480" w:lineRule="auto"/>
        <w:rPr>
          <w:rFonts w:ascii="Arial" w:hAnsi="Arial" w:cs="Arial"/>
          <w:b/>
          <w:i/>
          <w:sz w:val="24"/>
        </w:rPr>
      </w:pPr>
    </w:p>
    <w:p w14:paraId="3470E35D" w14:textId="77777777" w:rsidR="00591FBF" w:rsidRPr="00670A27" w:rsidRDefault="00591FBF" w:rsidP="00591FBF">
      <w:pPr>
        <w:tabs>
          <w:tab w:val="left" w:pos="5460"/>
        </w:tabs>
        <w:spacing w:line="480" w:lineRule="auto"/>
        <w:rPr>
          <w:rFonts w:ascii="Arial" w:hAnsi="Arial" w:cs="Arial"/>
          <w:b/>
          <w:i/>
          <w:sz w:val="24"/>
        </w:rPr>
      </w:pPr>
    </w:p>
    <w:p w14:paraId="69CF3B3A" w14:textId="77777777" w:rsidR="00591FBF" w:rsidRPr="00670A27" w:rsidRDefault="00591FBF" w:rsidP="00591FBF">
      <w:pPr>
        <w:tabs>
          <w:tab w:val="left" w:pos="5460"/>
        </w:tabs>
        <w:spacing w:line="480" w:lineRule="auto"/>
        <w:rPr>
          <w:rFonts w:ascii="Arial" w:hAnsi="Arial" w:cs="Arial"/>
          <w:b/>
          <w:i/>
          <w:sz w:val="24"/>
        </w:rPr>
      </w:pPr>
    </w:p>
    <w:p w14:paraId="4E20151C" w14:textId="550259A5" w:rsidR="00D54021" w:rsidRDefault="00D54021" w:rsidP="000A5729">
      <w:pPr>
        <w:tabs>
          <w:tab w:val="left" w:pos="5460"/>
        </w:tabs>
        <w:spacing w:line="480" w:lineRule="auto"/>
        <w:rPr>
          <w:rFonts w:ascii="Arial" w:hAnsi="Arial" w:cs="Arial"/>
          <w:b/>
          <w:sz w:val="24"/>
          <w:szCs w:val="24"/>
          <w:u w:val="single"/>
        </w:rPr>
      </w:pPr>
    </w:p>
    <w:p w14:paraId="5635EB41" w14:textId="6D8EEE0F" w:rsidR="00670A27" w:rsidRDefault="00670A27" w:rsidP="000A5729">
      <w:pPr>
        <w:tabs>
          <w:tab w:val="left" w:pos="5460"/>
        </w:tabs>
        <w:spacing w:line="480" w:lineRule="auto"/>
        <w:rPr>
          <w:rFonts w:ascii="Arial" w:hAnsi="Arial" w:cs="Arial"/>
          <w:b/>
          <w:sz w:val="24"/>
          <w:szCs w:val="24"/>
          <w:u w:val="single"/>
        </w:rPr>
      </w:pPr>
    </w:p>
    <w:p w14:paraId="1F4FA04D" w14:textId="4CC55E59" w:rsidR="00670A27" w:rsidRDefault="00670A27" w:rsidP="000A5729">
      <w:pPr>
        <w:tabs>
          <w:tab w:val="left" w:pos="5460"/>
        </w:tabs>
        <w:spacing w:line="480" w:lineRule="auto"/>
        <w:rPr>
          <w:rFonts w:ascii="Arial" w:hAnsi="Arial" w:cs="Arial"/>
          <w:b/>
          <w:sz w:val="24"/>
          <w:szCs w:val="24"/>
          <w:u w:val="single"/>
        </w:rPr>
      </w:pPr>
    </w:p>
    <w:p w14:paraId="4AC154E6" w14:textId="75E2C9DA" w:rsidR="00670A27" w:rsidRDefault="00670A27" w:rsidP="000A5729">
      <w:pPr>
        <w:tabs>
          <w:tab w:val="left" w:pos="5460"/>
        </w:tabs>
        <w:spacing w:line="480" w:lineRule="auto"/>
        <w:rPr>
          <w:rFonts w:ascii="Arial" w:hAnsi="Arial" w:cs="Arial"/>
          <w:b/>
          <w:sz w:val="24"/>
          <w:szCs w:val="24"/>
          <w:u w:val="single"/>
        </w:rPr>
      </w:pPr>
    </w:p>
    <w:p w14:paraId="1866A948" w14:textId="3578F703" w:rsidR="00670A27" w:rsidRDefault="00670A27" w:rsidP="000A5729">
      <w:pPr>
        <w:tabs>
          <w:tab w:val="left" w:pos="5460"/>
        </w:tabs>
        <w:spacing w:line="480" w:lineRule="auto"/>
        <w:rPr>
          <w:rFonts w:ascii="Arial" w:hAnsi="Arial" w:cs="Arial"/>
          <w:b/>
          <w:sz w:val="24"/>
          <w:szCs w:val="24"/>
          <w:u w:val="single"/>
        </w:rPr>
      </w:pPr>
    </w:p>
    <w:p w14:paraId="7CA90F58" w14:textId="77777777" w:rsidR="00670A27" w:rsidRPr="00670A27" w:rsidRDefault="00670A27" w:rsidP="000A5729">
      <w:pPr>
        <w:tabs>
          <w:tab w:val="left" w:pos="5460"/>
        </w:tabs>
        <w:spacing w:line="480" w:lineRule="auto"/>
        <w:rPr>
          <w:rFonts w:ascii="Arial" w:hAnsi="Arial" w:cs="Arial"/>
          <w:b/>
          <w:sz w:val="24"/>
          <w:szCs w:val="24"/>
          <w:u w:val="single"/>
        </w:rPr>
      </w:pPr>
    </w:p>
    <w:p w14:paraId="3FD6A25F" w14:textId="77777777" w:rsidR="00C20CC0" w:rsidRPr="00275C2B" w:rsidRDefault="00C20CC0" w:rsidP="00D70260">
      <w:pPr>
        <w:tabs>
          <w:tab w:val="left" w:pos="5460"/>
        </w:tabs>
        <w:spacing w:line="360" w:lineRule="auto"/>
        <w:rPr>
          <w:rFonts w:ascii="Arial" w:hAnsi="Arial" w:cs="Arial"/>
          <w:b/>
          <w:u w:val="single"/>
        </w:rPr>
      </w:pPr>
      <w:r w:rsidRPr="00275C2B">
        <w:rPr>
          <w:rFonts w:ascii="Arial" w:hAnsi="Arial" w:cs="Arial"/>
          <w:b/>
          <w:u w:val="single"/>
        </w:rPr>
        <w:t>Chapter one</w:t>
      </w:r>
    </w:p>
    <w:p w14:paraId="281FF021" w14:textId="77777777" w:rsidR="002C2D38" w:rsidRPr="00275C2B" w:rsidRDefault="002C2D38" w:rsidP="00D70260">
      <w:pPr>
        <w:spacing w:line="360" w:lineRule="auto"/>
        <w:rPr>
          <w:rFonts w:ascii="Arial" w:hAnsi="Arial" w:cs="Arial"/>
          <w:b/>
          <w:u w:val="single"/>
        </w:rPr>
      </w:pPr>
      <w:r w:rsidRPr="00275C2B">
        <w:rPr>
          <w:rFonts w:ascii="Arial" w:hAnsi="Arial" w:cs="Arial"/>
          <w:b/>
          <w:u w:val="single"/>
        </w:rPr>
        <w:lastRenderedPageBreak/>
        <w:t>Introduction of topic</w:t>
      </w:r>
    </w:p>
    <w:p w14:paraId="6C4BDEC1" w14:textId="6D53CE56" w:rsidR="002C2D38" w:rsidRPr="00275C2B" w:rsidRDefault="004E0E44" w:rsidP="00D70260">
      <w:pPr>
        <w:spacing w:line="360" w:lineRule="auto"/>
        <w:rPr>
          <w:rFonts w:ascii="Arial" w:hAnsi="Arial" w:cs="Arial"/>
          <w:b/>
          <w:u w:val="single"/>
        </w:rPr>
      </w:pPr>
      <w:r w:rsidRPr="00275C2B">
        <w:rPr>
          <w:rFonts w:ascii="Arial" w:hAnsi="Arial" w:cs="Arial"/>
        </w:rPr>
        <w:t>This project will be looking into how young males are negatively affected by social media which may then result in</w:t>
      </w:r>
      <w:r w:rsidR="008F0BE6">
        <w:rPr>
          <w:rFonts w:ascii="Arial" w:hAnsi="Arial" w:cs="Arial"/>
        </w:rPr>
        <w:t xml:space="preserve"> them being </w:t>
      </w:r>
      <w:r w:rsidRPr="00275C2B">
        <w:rPr>
          <w:rFonts w:ascii="Arial" w:hAnsi="Arial" w:cs="Arial"/>
        </w:rPr>
        <w:t xml:space="preserve">labelled as having body dysmorphia. Chapter one will introduce the outlook of this project by explaining what areas are involved within the literature review, therefore giving a general explanation of the key areas involved. The areas include; young males with body dysmorphia, influences </w:t>
      </w:r>
      <w:r w:rsidR="00AF2D5D" w:rsidRPr="00275C2B">
        <w:rPr>
          <w:rFonts w:ascii="Arial" w:hAnsi="Arial" w:cs="Arial"/>
        </w:rPr>
        <w:t>of body dysmorphia, is social media a negative cause of body dysmorphia and muscle dysmorphia. Within these fields of interests the project is aiming to</w:t>
      </w:r>
      <w:r w:rsidR="00AA5226">
        <w:rPr>
          <w:rFonts w:ascii="Arial" w:hAnsi="Arial" w:cs="Arial"/>
        </w:rPr>
        <w:t xml:space="preserve"> find out</w:t>
      </w:r>
      <w:r w:rsidR="00AF2D5D" w:rsidRPr="00275C2B">
        <w:rPr>
          <w:rFonts w:ascii="Arial" w:hAnsi="Arial" w:cs="Arial"/>
        </w:rPr>
        <w:t xml:space="preserve"> if there is any evidence that young males can be influenced by social media into having body dysmorphia within the age range of 10-21 years. </w:t>
      </w:r>
    </w:p>
    <w:p w14:paraId="35AD77DE" w14:textId="77777777" w:rsidR="00C20CC0" w:rsidRPr="00275C2B" w:rsidRDefault="00C20CC0" w:rsidP="00D70260">
      <w:pPr>
        <w:spacing w:line="360" w:lineRule="auto"/>
        <w:rPr>
          <w:rFonts w:ascii="Arial" w:hAnsi="Arial" w:cs="Arial"/>
          <w:b/>
          <w:u w:val="single"/>
        </w:rPr>
      </w:pPr>
      <w:r w:rsidRPr="00275C2B">
        <w:rPr>
          <w:rFonts w:ascii="Arial" w:hAnsi="Arial" w:cs="Arial"/>
          <w:b/>
          <w:u w:val="single"/>
        </w:rPr>
        <w:t>Background</w:t>
      </w:r>
      <w:r w:rsidR="002C2D38" w:rsidRPr="00275C2B">
        <w:rPr>
          <w:rFonts w:ascii="Arial" w:hAnsi="Arial" w:cs="Arial"/>
          <w:b/>
          <w:u w:val="single"/>
        </w:rPr>
        <w:t xml:space="preserve"> of topic</w:t>
      </w:r>
    </w:p>
    <w:p w14:paraId="5ADC4CE6" w14:textId="11D60C25" w:rsidR="001C2F82" w:rsidRPr="00275C2B" w:rsidRDefault="0050551F" w:rsidP="00D70260">
      <w:pPr>
        <w:spacing w:line="360" w:lineRule="auto"/>
        <w:rPr>
          <w:rFonts w:ascii="Arial" w:hAnsi="Arial" w:cs="Arial"/>
        </w:rPr>
      </w:pPr>
      <w:r w:rsidRPr="00275C2B">
        <w:rPr>
          <w:rFonts w:ascii="Arial" w:hAnsi="Arial" w:cs="Arial"/>
        </w:rPr>
        <w:t xml:space="preserve">Within the project many scenarios can </w:t>
      </w:r>
      <w:r w:rsidR="008F0BE6">
        <w:rPr>
          <w:rFonts w:ascii="Arial" w:hAnsi="Arial" w:cs="Arial"/>
        </w:rPr>
        <w:t>a</w:t>
      </w:r>
      <w:r w:rsidRPr="00275C2B">
        <w:rPr>
          <w:rFonts w:ascii="Arial" w:hAnsi="Arial" w:cs="Arial"/>
        </w:rPr>
        <w:t>ffect a y</w:t>
      </w:r>
      <w:r w:rsidR="00653A18" w:rsidRPr="00275C2B">
        <w:rPr>
          <w:rFonts w:ascii="Arial" w:hAnsi="Arial" w:cs="Arial"/>
        </w:rPr>
        <w:t>o</w:t>
      </w:r>
      <w:r w:rsidRPr="00275C2B">
        <w:rPr>
          <w:rFonts w:ascii="Arial" w:hAnsi="Arial" w:cs="Arial"/>
        </w:rPr>
        <w:t xml:space="preserve">ung males mental </w:t>
      </w:r>
      <w:r w:rsidR="00653A18" w:rsidRPr="00275C2B">
        <w:rPr>
          <w:rFonts w:ascii="Arial" w:hAnsi="Arial" w:cs="Arial"/>
        </w:rPr>
        <w:t>perceptions towards body image, these can be made by social media, such as advertising and communication forums.</w:t>
      </w:r>
      <w:r w:rsidR="00C20CC0" w:rsidRPr="00275C2B">
        <w:rPr>
          <w:rFonts w:ascii="Arial" w:hAnsi="Arial" w:cs="Arial"/>
        </w:rPr>
        <w:t xml:space="preserve"> </w:t>
      </w:r>
      <w:r w:rsidR="00773DB7" w:rsidRPr="00275C2B">
        <w:rPr>
          <w:rFonts w:ascii="Arial" w:hAnsi="Arial" w:cs="Arial"/>
          <w:color w:val="000000"/>
          <w:shd w:val="clear" w:color="auto" w:fill="FFFFFF"/>
        </w:rPr>
        <w:t>Chan et al (2011) describe b</w:t>
      </w:r>
      <w:r w:rsidR="00C20CC0" w:rsidRPr="00275C2B">
        <w:rPr>
          <w:rFonts w:ascii="Arial" w:hAnsi="Arial" w:cs="Arial"/>
        </w:rPr>
        <w:t xml:space="preserve">ody Dysmorphia or BDD (Body Dysmorphia Disorder) </w:t>
      </w:r>
      <w:r w:rsidR="00773DB7" w:rsidRPr="00275C2B">
        <w:rPr>
          <w:rFonts w:ascii="Arial" w:hAnsi="Arial" w:cs="Arial"/>
        </w:rPr>
        <w:t>to be</w:t>
      </w:r>
      <w:r w:rsidR="00C20CC0" w:rsidRPr="00275C2B">
        <w:rPr>
          <w:rFonts w:ascii="Arial" w:hAnsi="Arial" w:cs="Arial"/>
        </w:rPr>
        <w:t xml:space="preserve"> known as a disorder can be seen as a defective flaw seen by individuals through personal appearance. This topic is stereotypically seen as affecting mostly women, due to having low feedback from males within studies females are considered to be the main individuals to have BDD</w:t>
      </w:r>
      <w:r w:rsidR="00773DB7" w:rsidRPr="00275C2B">
        <w:rPr>
          <w:rFonts w:ascii="Arial" w:hAnsi="Arial" w:cs="Arial"/>
        </w:rPr>
        <w:t xml:space="preserve"> (Jin et al, 2018)</w:t>
      </w:r>
      <w:r w:rsidR="00C20CC0" w:rsidRPr="00275C2B">
        <w:rPr>
          <w:rFonts w:ascii="Arial" w:hAnsi="Arial" w:cs="Arial"/>
        </w:rPr>
        <w:t xml:space="preserve">. This project will look into studies that have been carried out within the male population, how each person is effected by social media that may lead to BDD. Due to an ‘ineffective body’ </w:t>
      </w:r>
      <w:r w:rsidR="00AB1067" w:rsidRPr="00275C2B">
        <w:rPr>
          <w:rFonts w:ascii="Arial" w:hAnsi="Arial" w:cs="Arial"/>
        </w:rPr>
        <w:t>an average adolescent can</w:t>
      </w:r>
      <w:r w:rsidR="00C20CC0" w:rsidRPr="00275C2B">
        <w:rPr>
          <w:rFonts w:ascii="Arial" w:hAnsi="Arial" w:cs="Arial"/>
        </w:rPr>
        <w:t xml:space="preserve"> carry out rapid behavioural responses, according to Philliipou and Castle (2015). Social media ha</w:t>
      </w:r>
      <w:r w:rsidR="008F0BE6">
        <w:rPr>
          <w:rFonts w:ascii="Arial" w:hAnsi="Arial" w:cs="Arial"/>
        </w:rPr>
        <w:t>s</w:t>
      </w:r>
      <w:r w:rsidR="00C20CC0" w:rsidRPr="00275C2B">
        <w:rPr>
          <w:rFonts w:ascii="Arial" w:hAnsi="Arial" w:cs="Arial"/>
        </w:rPr>
        <w:t xml:space="preserve"> advanced drastically within society, it can be seen as a form of communication for many individuals, for others it is used as a form of collecting information or news, while many people use it for self-indulgence within current years</w:t>
      </w:r>
      <w:r w:rsidR="00BE14C1" w:rsidRPr="00275C2B">
        <w:rPr>
          <w:rFonts w:ascii="Arial" w:hAnsi="Arial" w:cs="Arial"/>
        </w:rPr>
        <w:t xml:space="preserve"> </w:t>
      </w:r>
      <w:r w:rsidR="00313F98" w:rsidRPr="00275C2B">
        <w:rPr>
          <w:rFonts w:ascii="Arial" w:hAnsi="Arial" w:cs="Arial"/>
        </w:rPr>
        <w:t>(</w:t>
      </w:r>
      <w:r w:rsidR="00BE14C1" w:rsidRPr="00275C2B">
        <w:rPr>
          <w:rFonts w:ascii="Arial" w:hAnsi="Arial" w:cs="Arial"/>
          <w:color w:val="000000"/>
          <w:shd w:val="clear" w:color="auto" w:fill="FFFFFF"/>
        </w:rPr>
        <w:t>Quilliam,</w:t>
      </w:r>
      <w:r w:rsidR="00313F98" w:rsidRPr="00275C2B">
        <w:rPr>
          <w:rFonts w:ascii="Arial" w:hAnsi="Arial" w:cs="Arial"/>
          <w:color w:val="000000"/>
          <w:shd w:val="clear" w:color="auto" w:fill="FFFFFF"/>
        </w:rPr>
        <w:t xml:space="preserve"> 2014).</w:t>
      </w:r>
    </w:p>
    <w:p w14:paraId="2C5243E5" w14:textId="5B9CA362" w:rsidR="00653A18" w:rsidRPr="00275C2B" w:rsidRDefault="00C20CC0" w:rsidP="00D70260">
      <w:pPr>
        <w:spacing w:line="360" w:lineRule="auto"/>
        <w:rPr>
          <w:rFonts w:ascii="Arial" w:hAnsi="Arial" w:cs="Arial"/>
        </w:rPr>
      </w:pPr>
      <w:r w:rsidRPr="00275C2B">
        <w:rPr>
          <w:rFonts w:ascii="Arial" w:hAnsi="Arial" w:cs="Arial"/>
        </w:rPr>
        <w:t xml:space="preserve">Andsager (2014) believes that within social media there are invisible signs that are seen by younger males. This can be represented in different ways, </w:t>
      </w:r>
      <w:r w:rsidR="00313F98" w:rsidRPr="00275C2B">
        <w:rPr>
          <w:rFonts w:ascii="Arial" w:hAnsi="Arial" w:cs="Arial"/>
        </w:rPr>
        <w:t xml:space="preserve">either </w:t>
      </w:r>
      <w:r w:rsidRPr="00275C2B">
        <w:rPr>
          <w:rFonts w:ascii="Arial" w:hAnsi="Arial" w:cs="Arial"/>
        </w:rPr>
        <w:t>positive or negative</w:t>
      </w:r>
      <w:r w:rsidR="00313F98" w:rsidRPr="00275C2B">
        <w:rPr>
          <w:rFonts w:ascii="Arial" w:hAnsi="Arial" w:cs="Arial"/>
        </w:rPr>
        <w:t>.</w:t>
      </w:r>
      <w:r w:rsidRPr="00275C2B">
        <w:rPr>
          <w:rFonts w:ascii="Arial" w:hAnsi="Arial" w:cs="Arial"/>
        </w:rPr>
        <w:t xml:space="preserve"> </w:t>
      </w:r>
      <w:r w:rsidR="00313F98" w:rsidRPr="00275C2B">
        <w:rPr>
          <w:rFonts w:ascii="Arial" w:hAnsi="Arial" w:cs="Arial"/>
        </w:rPr>
        <w:t>T</w:t>
      </w:r>
      <w:r w:rsidRPr="00275C2B">
        <w:rPr>
          <w:rFonts w:ascii="Arial" w:hAnsi="Arial" w:cs="Arial"/>
        </w:rPr>
        <w:t xml:space="preserve">hese </w:t>
      </w:r>
      <w:r w:rsidR="00313F98" w:rsidRPr="00275C2B">
        <w:rPr>
          <w:rFonts w:ascii="Arial" w:hAnsi="Arial" w:cs="Arial"/>
        </w:rPr>
        <w:t>effects can produce</w:t>
      </w:r>
      <w:r w:rsidRPr="00275C2B">
        <w:rPr>
          <w:rFonts w:ascii="Arial" w:hAnsi="Arial" w:cs="Arial"/>
        </w:rPr>
        <w:t xml:space="preserve"> negative results</w:t>
      </w:r>
      <w:r w:rsidR="00313F98" w:rsidRPr="00275C2B">
        <w:rPr>
          <w:rFonts w:ascii="Arial" w:hAnsi="Arial" w:cs="Arial"/>
        </w:rPr>
        <w:t xml:space="preserve"> which</w:t>
      </w:r>
      <w:r w:rsidRPr="00275C2B">
        <w:rPr>
          <w:rFonts w:ascii="Arial" w:hAnsi="Arial" w:cs="Arial"/>
        </w:rPr>
        <w:t xml:space="preserve"> can </w:t>
      </w:r>
      <w:r w:rsidR="00313F98" w:rsidRPr="00275C2B">
        <w:rPr>
          <w:rFonts w:ascii="Arial" w:hAnsi="Arial" w:cs="Arial"/>
        </w:rPr>
        <w:t>cause mental</w:t>
      </w:r>
      <w:r w:rsidRPr="00275C2B">
        <w:rPr>
          <w:rFonts w:ascii="Arial" w:hAnsi="Arial" w:cs="Arial"/>
        </w:rPr>
        <w:t xml:space="preserve"> triggers</w:t>
      </w:r>
      <w:r w:rsidR="00313F98" w:rsidRPr="00275C2B">
        <w:rPr>
          <w:rFonts w:ascii="Arial" w:hAnsi="Arial" w:cs="Arial"/>
        </w:rPr>
        <w:t xml:space="preserve"> within young people. Starting having self-doubt</w:t>
      </w:r>
      <w:r w:rsidRPr="00275C2B">
        <w:rPr>
          <w:rFonts w:ascii="Arial" w:hAnsi="Arial" w:cs="Arial"/>
        </w:rPr>
        <w:t xml:space="preserve"> which can</w:t>
      </w:r>
      <w:r w:rsidR="00313F98" w:rsidRPr="00275C2B">
        <w:rPr>
          <w:rFonts w:ascii="Arial" w:hAnsi="Arial" w:cs="Arial"/>
        </w:rPr>
        <w:t xml:space="preserve"> have a negative effect on self-image</w:t>
      </w:r>
      <w:r w:rsidRPr="00275C2B">
        <w:rPr>
          <w:rFonts w:ascii="Arial" w:hAnsi="Arial" w:cs="Arial"/>
        </w:rPr>
        <w:t xml:space="preserve"> potentially lead</w:t>
      </w:r>
      <w:r w:rsidR="00313F98" w:rsidRPr="00275C2B">
        <w:rPr>
          <w:rFonts w:ascii="Arial" w:hAnsi="Arial" w:cs="Arial"/>
        </w:rPr>
        <w:t>ing</w:t>
      </w:r>
      <w:r w:rsidRPr="00275C2B">
        <w:rPr>
          <w:rFonts w:ascii="Arial" w:hAnsi="Arial" w:cs="Arial"/>
        </w:rPr>
        <w:t xml:space="preserve"> to </w:t>
      </w:r>
      <w:r w:rsidR="00313F98" w:rsidRPr="00275C2B">
        <w:rPr>
          <w:rFonts w:ascii="Arial" w:hAnsi="Arial" w:cs="Arial"/>
        </w:rPr>
        <w:t>young individuals being labelled as having body dysmorphia</w:t>
      </w:r>
      <w:r w:rsidRPr="00275C2B">
        <w:rPr>
          <w:rFonts w:ascii="Arial" w:hAnsi="Arial" w:cs="Arial"/>
        </w:rPr>
        <w:t xml:space="preserve">. In the view of Rosen et al (1995) body dissatisfaction is common with certain groups of people, being </w:t>
      </w:r>
      <w:r w:rsidRPr="00275C2B">
        <w:rPr>
          <w:rFonts w:ascii="Arial" w:hAnsi="Arial" w:cs="Arial"/>
        </w:rPr>
        <w:lastRenderedPageBreak/>
        <w:t>distressed with personal appearance, these particular</w:t>
      </w:r>
      <w:r w:rsidR="008F0BE6">
        <w:rPr>
          <w:rFonts w:ascii="Arial" w:hAnsi="Arial" w:cs="Arial"/>
        </w:rPr>
        <w:t xml:space="preserve"> individuals may be</w:t>
      </w:r>
      <w:r w:rsidRPr="00275C2B">
        <w:rPr>
          <w:rFonts w:ascii="Arial" w:hAnsi="Arial" w:cs="Arial"/>
        </w:rPr>
        <w:t xml:space="preserve"> seen to have a mental affliction</w:t>
      </w:r>
      <w:r w:rsidR="008F0BE6">
        <w:rPr>
          <w:rFonts w:ascii="Arial" w:hAnsi="Arial" w:cs="Arial"/>
        </w:rPr>
        <w:t>.</w:t>
      </w:r>
      <w:r w:rsidR="001C2F82" w:rsidRPr="00275C2B">
        <w:rPr>
          <w:rFonts w:ascii="Arial" w:hAnsi="Arial" w:cs="Arial"/>
        </w:rPr>
        <w:t xml:space="preserve"> </w:t>
      </w:r>
    </w:p>
    <w:p w14:paraId="507EF7CF" w14:textId="5AEE41EF" w:rsidR="00C20CC0" w:rsidRPr="00275C2B" w:rsidRDefault="00653A18" w:rsidP="00D70260">
      <w:pPr>
        <w:spacing w:line="360" w:lineRule="auto"/>
        <w:rPr>
          <w:rFonts w:ascii="Arial" w:hAnsi="Arial" w:cs="Arial"/>
        </w:rPr>
      </w:pPr>
      <w:r w:rsidRPr="00275C2B">
        <w:rPr>
          <w:rFonts w:ascii="Arial" w:hAnsi="Arial" w:cs="Arial"/>
        </w:rPr>
        <w:t xml:space="preserve">Body Dysmorphia Disorder (BDD) is a fairly recent topic of research, with in the search of understanding the topic further Phillips and Castle (2001) </w:t>
      </w:r>
      <w:r w:rsidR="00454FE4" w:rsidRPr="00275C2B">
        <w:rPr>
          <w:rFonts w:ascii="Arial" w:hAnsi="Arial" w:cs="Arial"/>
        </w:rPr>
        <w:t xml:space="preserve">believes there to be a need to promote more of a recognition of the subject. </w:t>
      </w:r>
      <w:r w:rsidR="001C2F82" w:rsidRPr="00275C2B">
        <w:rPr>
          <w:rFonts w:ascii="Arial" w:hAnsi="Arial" w:cs="Arial"/>
        </w:rPr>
        <w:t xml:space="preserve">Body dysmorphia was first noticed in 1891 according to the body dysmorphic disorder foundation (2018) dysmorphia defining as the Greek term of being unhappy or ugly. Dysmorphia can also be linked to </w:t>
      </w:r>
      <w:r w:rsidR="001C2F82" w:rsidRPr="00275C2B">
        <w:rPr>
          <w:rFonts w:ascii="Arial" w:hAnsi="Arial" w:cs="Arial"/>
          <w:iCs/>
          <w:shd w:val="clear" w:color="auto" w:fill="FFFFFF"/>
        </w:rPr>
        <w:t xml:space="preserve">taphephobia meaning </w:t>
      </w:r>
      <w:r w:rsidR="008F0BE6">
        <w:rPr>
          <w:rFonts w:ascii="Arial" w:hAnsi="Arial" w:cs="Arial"/>
          <w:iCs/>
          <w:shd w:val="clear" w:color="auto" w:fill="FFFFFF"/>
        </w:rPr>
        <w:t xml:space="preserve">a fear of being buried alive or suffocating, in this case a person can be </w:t>
      </w:r>
      <w:r w:rsidR="00D70260">
        <w:rPr>
          <w:rFonts w:ascii="Arial" w:hAnsi="Arial" w:cs="Arial"/>
          <w:iCs/>
          <w:shd w:val="clear" w:color="auto" w:fill="FFFFFF"/>
        </w:rPr>
        <w:t>suffocating</w:t>
      </w:r>
      <w:r w:rsidR="008F0BE6">
        <w:rPr>
          <w:rFonts w:ascii="Arial" w:hAnsi="Arial" w:cs="Arial"/>
          <w:iCs/>
          <w:shd w:val="clear" w:color="auto" w:fill="FFFFFF"/>
        </w:rPr>
        <w:t xml:space="preserve"> under the negative views </w:t>
      </w:r>
      <w:r w:rsidR="00D70260">
        <w:rPr>
          <w:rFonts w:ascii="Arial" w:hAnsi="Arial" w:cs="Arial"/>
          <w:iCs/>
          <w:shd w:val="clear" w:color="auto" w:fill="FFFFFF"/>
        </w:rPr>
        <w:t xml:space="preserve">of personal image. </w:t>
      </w:r>
      <w:r w:rsidR="00D70260" w:rsidRPr="00D70260">
        <w:rPr>
          <w:rFonts w:ascii="Arial" w:hAnsi="Arial" w:cs="Arial"/>
          <w:color w:val="000000"/>
          <w:shd w:val="clear" w:color="auto" w:fill="FFFFFF"/>
        </w:rPr>
        <w:t>Stopa</w:t>
      </w:r>
      <w:r w:rsidR="00D70260">
        <w:rPr>
          <w:rFonts w:ascii="Arial" w:hAnsi="Arial" w:cs="Arial"/>
          <w:iCs/>
          <w:shd w:val="clear" w:color="auto" w:fill="FFFFFF"/>
        </w:rPr>
        <w:t xml:space="preserve"> et al (2010) believes that t</w:t>
      </w:r>
      <w:r w:rsidR="001C2F82" w:rsidRPr="00275C2B">
        <w:rPr>
          <w:rFonts w:ascii="Arial" w:hAnsi="Arial" w:cs="Arial"/>
          <w:iCs/>
          <w:shd w:val="clear" w:color="auto" w:fill="FFFFFF"/>
        </w:rPr>
        <w:t xml:space="preserve">his fear causes the individuals to carry out actions to ‘better’ personal image and these actions do not raise self-esteem. </w:t>
      </w:r>
      <w:r w:rsidR="001C2F82" w:rsidRPr="00275C2B">
        <w:rPr>
          <w:rFonts w:ascii="Arial" w:hAnsi="Arial" w:cs="Arial"/>
        </w:rPr>
        <w:t>Research so far on the subject has been concentrated on the effects of a person’s mental health and the potential damage if could have on the individuals.</w:t>
      </w:r>
    </w:p>
    <w:p w14:paraId="31F59B63" w14:textId="3F25E35E" w:rsidR="00A01653" w:rsidRPr="00275C2B" w:rsidRDefault="00C20CC0" w:rsidP="00D70260">
      <w:pPr>
        <w:spacing w:line="360" w:lineRule="auto"/>
        <w:rPr>
          <w:rFonts w:ascii="Arial" w:hAnsi="Arial" w:cs="Arial"/>
        </w:rPr>
      </w:pPr>
      <w:r w:rsidRPr="00275C2B">
        <w:rPr>
          <w:rFonts w:ascii="Arial" w:hAnsi="Arial" w:cs="Arial"/>
        </w:rPr>
        <w:t xml:space="preserve">This project </w:t>
      </w:r>
      <w:r w:rsidR="00454FE4" w:rsidRPr="00275C2B">
        <w:rPr>
          <w:rFonts w:ascii="Arial" w:hAnsi="Arial" w:cs="Arial"/>
        </w:rPr>
        <w:t xml:space="preserve">will </w:t>
      </w:r>
      <w:r w:rsidRPr="00275C2B">
        <w:rPr>
          <w:rFonts w:ascii="Arial" w:hAnsi="Arial" w:cs="Arial"/>
        </w:rPr>
        <w:t>includ</w:t>
      </w:r>
      <w:r w:rsidR="00454FE4" w:rsidRPr="00275C2B">
        <w:rPr>
          <w:rFonts w:ascii="Arial" w:hAnsi="Arial" w:cs="Arial"/>
        </w:rPr>
        <w:t>e</w:t>
      </w:r>
      <w:r w:rsidRPr="00275C2B">
        <w:rPr>
          <w:rFonts w:ascii="Arial" w:hAnsi="Arial" w:cs="Arial"/>
        </w:rPr>
        <w:t xml:space="preserve"> </w:t>
      </w:r>
      <w:r w:rsidR="00AA5226">
        <w:rPr>
          <w:rFonts w:ascii="Arial" w:hAnsi="Arial" w:cs="Arial"/>
        </w:rPr>
        <w:t>the many ways a young male</w:t>
      </w:r>
      <w:r w:rsidR="00B3534E">
        <w:rPr>
          <w:rFonts w:ascii="Arial" w:hAnsi="Arial" w:cs="Arial"/>
        </w:rPr>
        <w:t>s</w:t>
      </w:r>
      <w:r w:rsidR="00AA5226">
        <w:rPr>
          <w:rFonts w:ascii="Arial" w:hAnsi="Arial" w:cs="Arial"/>
        </w:rPr>
        <w:t xml:space="preserve"> view personal appearance, this will be seen through a range of younger men from different </w:t>
      </w:r>
      <w:r w:rsidR="00B3534E">
        <w:rPr>
          <w:rFonts w:ascii="Arial" w:hAnsi="Arial" w:cs="Arial"/>
        </w:rPr>
        <w:t>places</w:t>
      </w:r>
      <w:r w:rsidR="00AA5226">
        <w:rPr>
          <w:rFonts w:ascii="Arial" w:hAnsi="Arial" w:cs="Arial"/>
        </w:rPr>
        <w:t xml:space="preserve"> such as the UK and China. </w:t>
      </w:r>
      <w:r w:rsidR="00B3534E">
        <w:rPr>
          <w:rFonts w:ascii="Arial" w:hAnsi="Arial" w:cs="Arial"/>
        </w:rPr>
        <w:t xml:space="preserve">Having a negative perception of personal body image is known as having an ineffective body. </w:t>
      </w:r>
      <w:r w:rsidRPr="00275C2B">
        <w:rPr>
          <w:rFonts w:ascii="Arial" w:hAnsi="Arial" w:cs="Arial"/>
        </w:rPr>
        <w:t xml:space="preserve">Negative influences via social media such as magazines or actions of famous people can motivate the younger generation to change the way others can see identities differently. The research that will be carried out throughout this project will be </w:t>
      </w:r>
      <w:r w:rsidR="00AA5226">
        <w:rPr>
          <w:rFonts w:ascii="Arial" w:hAnsi="Arial" w:cs="Arial"/>
        </w:rPr>
        <w:t>confined</w:t>
      </w:r>
      <w:r w:rsidRPr="00275C2B">
        <w:rPr>
          <w:rFonts w:ascii="Arial" w:hAnsi="Arial" w:cs="Arial"/>
        </w:rPr>
        <w:t xml:space="preserve"> to journal articles and other sources of information within the last decade (</w:t>
      </w:r>
      <w:r w:rsidR="00DA0CF0" w:rsidRPr="00275C2B">
        <w:rPr>
          <w:rFonts w:ascii="Arial" w:hAnsi="Arial" w:cs="Arial"/>
        </w:rPr>
        <w:t>Wroblewski</w:t>
      </w:r>
      <w:r w:rsidRPr="00275C2B">
        <w:rPr>
          <w:rFonts w:ascii="Arial" w:hAnsi="Arial" w:cs="Arial"/>
        </w:rPr>
        <w:t>, 1997). This will ensure that all evidence is recent which can relate to current actions that occur within this are</w:t>
      </w:r>
      <w:r w:rsidR="00454FE4" w:rsidRPr="00275C2B">
        <w:rPr>
          <w:rFonts w:ascii="Arial" w:hAnsi="Arial" w:cs="Arial"/>
        </w:rPr>
        <w:t>a</w:t>
      </w:r>
      <w:r w:rsidRPr="00275C2B">
        <w:rPr>
          <w:rFonts w:ascii="Arial" w:hAnsi="Arial" w:cs="Arial"/>
        </w:rPr>
        <w:t xml:space="preserve"> of the chosen topic. For example the information that will be found within the selected timeline can produce a difference of the effects towards the individuals. This includes the change within the social media sector, advances with technology and how the actions of young males have changed alongside social media.</w:t>
      </w:r>
    </w:p>
    <w:p w14:paraId="365700FA" w14:textId="77777777" w:rsidR="00C20CC0" w:rsidRPr="00275C2B" w:rsidRDefault="00C20CC0" w:rsidP="00D70260">
      <w:pPr>
        <w:spacing w:line="360" w:lineRule="auto"/>
        <w:rPr>
          <w:rFonts w:ascii="Arial" w:hAnsi="Arial" w:cs="Arial"/>
          <w:b/>
          <w:u w:val="single"/>
        </w:rPr>
      </w:pPr>
      <w:r w:rsidRPr="00275C2B">
        <w:rPr>
          <w:rFonts w:ascii="Arial" w:hAnsi="Arial" w:cs="Arial"/>
          <w:b/>
          <w:u w:val="single"/>
        </w:rPr>
        <w:t>Justification</w:t>
      </w:r>
    </w:p>
    <w:p w14:paraId="42CD52C2" w14:textId="51D4FDC9" w:rsidR="00C20CC0" w:rsidRDefault="00C20CC0" w:rsidP="00D70260">
      <w:pPr>
        <w:spacing w:line="360" w:lineRule="auto"/>
        <w:rPr>
          <w:rFonts w:ascii="Arial" w:hAnsi="Arial" w:cs="Arial"/>
        </w:rPr>
      </w:pPr>
      <w:r w:rsidRPr="00275C2B">
        <w:rPr>
          <w:rFonts w:ascii="Arial" w:hAnsi="Arial" w:cs="Arial"/>
        </w:rPr>
        <w:t>Th</w:t>
      </w:r>
      <w:r w:rsidR="001C2F82" w:rsidRPr="00275C2B">
        <w:rPr>
          <w:rFonts w:ascii="Arial" w:hAnsi="Arial" w:cs="Arial"/>
        </w:rPr>
        <w:t xml:space="preserve">is </w:t>
      </w:r>
      <w:r w:rsidRPr="00275C2B">
        <w:rPr>
          <w:rFonts w:ascii="Arial" w:hAnsi="Arial" w:cs="Arial"/>
        </w:rPr>
        <w:t>particular topic</w:t>
      </w:r>
      <w:r w:rsidR="001C2F82" w:rsidRPr="00275C2B">
        <w:rPr>
          <w:rFonts w:ascii="Arial" w:hAnsi="Arial" w:cs="Arial"/>
        </w:rPr>
        <w:t xml:space="preserve"> </w:t>
      </w:r>
      <w:r w:rsidR="00D70260" w:rsidRPr="00275C2B">
        <w:rPr>
          <w:rFonts w:ascii="Arial" w:hAnsi="Arial" w:cs="Arial"/>
        </w:rPr>
        <w:t xml:space="preserve">area </w:t>
      </w:r>
      <w:r w:rsidR="001C2F82" w:rsidRPr="00275C2B">
        <w:rPr>
          <w:rFonts w:ascii="Arial" w:hAnsi="Arial" w:cs="Arial"/>
        </w:rPr>
        <w:t>was chosen due to recent changes within today</w:t>
      </w:r>
      <w:r w:rsidR="004F4C9A" w:rsidRPr="00275C2B">
        <w:rPr>
          <w:rFonts w:ascii="Arial" w:hAnsi="Arial" w:cs="Arial"/>
        </w:rPr>
        <w:t>’</w:t>
      </w:r>
      <w:r w:rsidR="001C2F82" w:rsidRPr="00275C2B">
        <w:rPr>
          <w:rFonts w:ascii="Arial" w:hAnsi="Arial" w:cs="Arial"/>
        </w:rPr>
        <w:t xml:space="preserve">s society </w:t>
      </w:r>
      <w:r w:rsidR="00EB057D">
        <w:rPr>
          <w:rFonts w:ascii="Arial" w:hAnsi="Arial" w:cs="Arial"/>
        </w:rPr>
        <w:t>which ha</w:t>
      </w:r>
      <w:r w:rsidR="00AA5226">
        <w:rPr>
          <w:rFonts w:ascii="Arial" w:hAnsi="Arial" w:cs="Arial"/>
        </w:rPr>
        <w:t xml:space="preserve">ve </w:t>
      </w:r>
      <w:r w:rsidR="00EB057D">
        <w:rPr>
          <w:rFonts w:ascii="Arial" w:hAnsi="Arial" w:cs="Arial"/>
        </w:rPr>
        <w:t>become</w:t>
      </w:r>
      <w:r w:rsidR="001C2F82" w:rsidRPr="00275C2B">
        <w:rPr>
          <w:rFonts w:ascii="Arial" w:hAnsi="Arial" w:cs="Arial"/>
        </w:rPr>
        <w:t xml:space="preserve"> an issue to the younger generation. Bod</w:t>
      </w:r>
      <w:r w:rsidR="00BE14C1" w:rsidRPr="00275C2B">
        <w:rPr>
          <w:rFonts w:ascii="Arial" w:hAnsi="Arial" w:cs="Arial"/>
        </w:rPr>
        <w:t>y dysmorphia has become an area of interest with a view to</w:t>
      </w:r>
      <w:r w:rsidR="001C2F82" w:rsidRPr="00275C2B">
        <w:rPr>
          <w:rFonts w:ascii="Arial" w:hAnsi="Arial" w:cs="Arial"/>
        </w:rPr>
        <w:t xml:space="preserve"> combat risks </w:t>
      </w:r>
      <w:r w:rsidR="00BE14C1" w:rsidRPr="00275C2B">
        <w:rPr>
          <w:rFonts w:ascii="Arial" w:hAnsi="Arial" w:cs="Arial"/>
        </w:rPr>
        <w:t>to</w:t>
      </w:r>
      <w:r w:rsidR="00821146" w:rsidRPr="00275C2B">
        <w:rPr>
          <w:rFonts w:ascii="Arial" w:hAnsi="Arial" w:cs="Arial"/>
        </w:rPr>
        <w:t xml:space="preserve"> an</w:t>
      </w:r>
      <w:r w:rsidR="001C2F82" w:rsidRPr="00275C2B">
        <w:rPr>
          <w:rFonts w:ascii="Arial" w:hAnsi="Arial" w:cs="Arial"/>
        </w:rPr>
        <w:t xml:space="preserve"> individual’s health. The topic needs to be </w:t>
      </w:r>
      <w:r w:rsidR="00BE14C1" w:rsidRPr="00275C2B">
        <w:rPr>
          <w:rFonts w:ascii="Arial" w:hAnsi="Arial" w:cs="Arial"/>
        </w:rPr>
        <w:t>conveyed</w:t>
      </w:r>
      <w:r w:rsidR="00821146" w:rsidRPr="00275C2B">
        <w:rPr>
          <w:rFonts w:ascii="Arial" w:hAnsi="Arial" w:cs="Arial"/>
        </w:rPr>
        <w:t xml:space="preserve"> to</w:t>
      </w:r>
      <w:r w:rsidR="001C2F82" w:rsidRPr="00275C2B">
        <w:rPr>
          <w:rFonts w:ascii="Arial" w:hAnsi="Arial" w:cs="Arial"/>
        </w:rPr>
        <w:t xml:space="preserve"> the general public as</w:t>
      </w:r>
      <w:r w:rsidRPr="00275C2B">
        <w:rPr>
          <w:rFonts w:ascii="Arial" w:hAnsi="Arial" w:cs="Arial"/>
        </w:rPr>
        <w:t xml:space="preserve"> this</w:t>
      </w:r>
      <w:r w:rsidR="00821146" w:rsidRPr="00275C2B">
        <w:rPr>
          <w:rFonts w:ascii="Arial" w:hAnsi="Arial" w:cs="Arial"/>
        </w:rPr>
        <w:t xml:space="preserve"> information can assist children and young people that are found in this area of danger. </w:t>
      </w:r>
      <w:r w:rsidR="0006507D">
        <w:rPr>
          <w:rFonts w:ascii="Arial" w:hAnsi="Arial" w:cs="Arial"/>
        </w:rPr>
        <w:t>Once the general public have</w:t>
      </w:r>
      <w:r w:rsidR="00821146" w:rsidRPr="00275C2B">
        <w:rPr>
          <w:rFonts w:ascii="Arial" w:hAnsi="Arial" w:cs="Arial"/>
        </w:rPr>
        <w:t xml:space="preserve"> an increased awareness</w:t>
      </w:r>
      <w:r w:rsidRPr="00275C2B">
        <w:rPr>
          <w:rFonts w:ascii="Arial" w:hAnsi="Arial" w:cs="Arial"/>
        </w:rPr>
        <w:t xml:space="preserve"> </w:t>
      </w:r>
      <w:r w:rsidR="0006507D">
        <w:rPr>
          <w:rFonts w:ascii="Arial" w:hAnsi="Arial" w:cs="Arial"/>
        </w:rPr>
        <w:t xml:space="preserve">of how </w:t>
      </w:r>
      <w:r w:rsidR="0006507D">
        <w:rPr>
          <w:rFonts w:ascii="Arial" w:hAnsi="Arial" w:cs="Arial"/>
        </w:rPr>
        <w:lastRenderedPageBreak/>
        <w:t>young males</w:t>
      </w:r>
      <w:r w:rsidR="0006507D" w:rsidRPr="00275C2B">
        <w:rPr>
          <w:rFonts w:ascii="Arial" w:hAnsi="Arial" w:cs="Arial"/>
        </w:rPr>
        <w:t xml:space="preserve"> </w:t>
      </w:r>
      <w:r w:rsidR="00821146" w:rsidRPr="00275C2B">
        <w:rPr>
          <w:rFonts w:ascii="Arial" w:hAnsi="Arial" w:cs="Arial"/>
        </w:rPr>
        <w:t xml:space="preserve">are </w:t>
      </w:r>
      <w:r w:rsidR="0006507D">
        <w:rPr>
          <w:rFonts w:ascii="Arial" w:hAnsi="Arial" w:cs="Arial"/>
        </w:rPr>
        <w:t>a</w:t>
      </w:r>
      <w:r w:rsidRPr="00275C2B">
        <w:rPr>
          <w:rFonts w:ascii="Arial" w:hAnsi="Arial" w:cs="Arial"/>
        </w:rPr>
        <w:t>ffect</w:t>
      </w:r>
      <w:r w:rsidR="0006507D">
        <w:rPr>
          <w:rFonts w:ascii="Arial" w:hAnsi="Arial" w:cs="Arial"/>
        </w:rPr>
        <w:t>ed by BD in connection to social media forms of prevention can be made to assist the individuals that are within this situation</w:t>
      </w:r>
      <w:r w:rsidRPr="00275C2B">
        <w:rPr>
          <w:rFonts w:ascii="Arial" w:hAnsi="Arial" w:cs="Arial"/>
        </w:rPr>
        <w:t xml:space="preserve">. </w:t>
      </w:r>
      <w:r w:rsidR="0006507D">
        <w:rPr>
          <w:rFonts w:ascii="Arial" w:hAnsi="Arial" w:cs="Arial"/>
        </w:rPr>
        <w:t>The evidence that was found within this project provides a beneficial use by supplying ways on how to best support the young people that have BDD symptoms</w:t>
      </w:r>
      <w:r w:rsidR="0064440C">
        <w:rPr>
          <w:rFonts w:ascii="Arial" w:hAnsi="Arial" w:cs="Arial"/>
        </w:rPr>
        <w:t>. Due to BD reaching all areas of society the general public has shown an increased interest within the subject of BD, s</w:t>
      </w:r>
      <w:r w:rsidR="00847BF5" w:rsidRPr="00275C2B">
        <w:rPr>
          <w:rFonts w:ascii="Arial" w:hAnsi="Arial" w:cs="Arial"/>
        </w:rPr>
        <w:t xml:space="preserve">ocial media has seen to have an effect on young </w:t>
      </w:r>
      <w:r w:rsidR="001C2F82" w:rsidRPr="00275C2B">
        <w:rPr>
          <w:rFonts w:ascii="Arial" w:hAnsi="Arial" w:cs="Arial"/>
        </w:rPr>
        <w:t xml:space="preserve">males according to </w:t>
      </w:r>
      <w:r w:rsidRPr="00275C2B">
        <w:rPr>
          <w:rFonts w:ascii="Arial" w:hAnsi="Arial" w:cs="Arial"/>
        </w:rPr>
        <w:t>Korda and Itani</w:t>
      </w:r>
      <w:r w:rsidR="001C2F82" w:rsidRPr="00275C2B">
        <w:rPr>
          <w:rFonts w:ascii="Arial" w:hAnsi="Arial" w:cs="Arial"/>
        </w:rPr>
        <w:t xml:space="preserve"> (</w:t>
      </w:r>
      <w:r w:rsidRPr="00275C2B">
        <w:rPr>
          <w:rFonts w:ascii="Arial" w:hAnsi="Arial" w:cs="Arial"/>
        </w:rPr>
        <w:t xml:space="preserve">2013). </w:t>
      </w:r>
    </w:p>
    <w:p w14:paraId="59ECB172" w14:textId="77777777" w:rsidR="00C20CC0" w:rsidRPr="00275C2B" w:rsidRDefault="00C20CC0" w:rsidP="00D70260">
      <w:pPr>
        <w:spacing w:line="360" w:lineRule="auto"/>
        <w:rPr>
          <w:rFonts w:ascii="Arial" w:hAnsi="Arial" w:cs="Arial"/>
          <w:b/>
          <w:u w:val="single"/>
        </w:rPr>
      </w:pPr>
      <w:r w:rsidRPr="00275C2B">
        <w:rPr>
          <w:rFonts w:ascii="Arial" w:hAnsi="Arial" w:cs="Arial"/>
          <w:b/>
          <w:u w:val="single"/>
        </w:rPr>
        <w:t>Aim and objectives</w:t>
      </w:r>
    </w:p>
    <w:p w14:paraId="68603B80" w14:textId="2092BFA9" w:rsidR="00C20CC0" w:rsidRPr="00275C2B" w:rsidRDefault="00C20CC0" w:rsidP="00D70260">
      <w:pPr>
        <w:spacing w:line="360" w:lineRule="auto"/>
        <w:rPr>
          <w:rFonts w:ascii="Arial" w:hAnsi="Arial" w:cs="Arial"/>
        </w:rPr>
      </w:pPr>
      <w:r w:rsidRPr="00275C2B">
        <w:rPr>
          <w:rFonts w:ascii="Arial" w:hAnsi="Arial" w:cs="Arial"/>
        </w:rPr>
        <w:t xml:space="preserve">This research project aims to investigate if there is a connection between the current social media structure and body dysmorphia, can the young male population be </w:t>
      </w:r>
      <w:r w:rsidR="00454FE4" w:rsidRPr="00275C2B">
        <w:rPr>
          <w:rFonts w:ascii="Arial" w:hAnsi="Arial" w:cs="Arial"/>
        </w:rPr>
        <w:t>more a</w:t>
      </w:r>
      <w:r w:rsidRPr="00275C2B">
        <w:rPr>
          <w:rFonts w:ascii="Arial" w:hAnsi="Arial" w:cs="Arial"/>
        </w:rPr>
        <w:t>ffected by this? Aiming to find evidence that can supply the author and the reader with a better understanding of the topic that is being discussed. Throughout the project</w:t>
      </w:r>
      <w:r w:rsidR="00D70260">
        <w:rPr>
          <w:rFonts w:ascii="Arial" w:hAnsi="Arial" w:cs="Arial"/>
        </w:rPr>
        <w:t>,</w:t>
      </w:r>
      <w:r w:rsidRPr="00275C2B">
        <w:rPr>
          <w:rFonts w:ascii="Arial" w:hAnsi="Arial" w:cs="Arial"/>
        </w:rPr>
        <w:t xml:space="preserve"> four objectives have been set to follow by the author to obtain the information that is needed;</w:t>
      </w:r>
    </w:p>
    <w:p w14:paraId="37CE622E" w14:textId="205506A2" w:rsidR="005611C9" w:rsidRPr="005611C9" w:rsidRDefault="00847BF5" w:rsidP="005611C9">
      <w:pPr>
        <w:pStyle w:val="ListParagraph"/>
        <w:numPr>
          <w:ilvl w:val="0"/>
          <w:numId w:val="1"/>
        </w:numPr>
        <w:spacing w:line="360" w:lineRule="auto"/>
        <w:rPr>
          <w:rFonts w:ascii="Arial" w:hAnsi="Arial" w:cs="Arial"/>
        </w:rPr>
      </w:pPr>
      <w:r w:rsidRPr="00275C2B">
        <w:rPr>
          <w:rFonts w:ascii="Arial" w:hAnsi="Arial" w:cs="Arial"/>
        </w:rPr>
        <w:t>Define BDD and link to gender, then define social media </w:t>
      </w:r>
    </w:p>
    <w:p w14:paraId="23B90ED8" w14:textId="78EC2D58" w:rsidR="00847BF5" w:rsidRDefault="00847BF5" w:rsidP="005611C9">
      <w:pPr>
        <w:pStyle w:val="NormalWeb"/>
        <w:numPr>
          <w:ilvl w:val="0"/>
          <w:numId w:val="1"/>
        </w:numPr>
        <w:shd w:val="clear" w:color="auto" w:fill="FFFFFF"/>
        <w:spacing w:before="0" w:beforeAutospacing="0" w:after="0" w:afterAutospacing="0" w:line="360" w:lineRule="auto"/>
        <w:rPr>
          <w:rFonts w:ascii="Arial" w:hAnsi="Arial" w:cs="Arial"/>
          <w:sz w:val="22"/>
          <w:szCs w:val="22"/>
        </w:rPr>
      </w:pPr>
      <w:r w:rsidRPr="00275C2B">
        <w:rPr>
          <w:rFonts w:ascii="Arial" w:hAnsi="Arial" w:cs="Arial"/>
          <w:sz w:val="22"/>
          <w:szCs w:val="22"/>
        </w:rPr>
        <w:t>Source and examine all peer reviewed research linking the two</w:t>
      </w:r>
    </w:p>
    <w:p w14:paraId="0D7B3D14" w14:textId="77777777" w:rsidR="00847BF5" w:rsidRPr="00275C2B" w:rsidRDefault="00847BF5" w:rsidP="005611C9">
      <w:pPr>
        <w:pStyle w:val="NormalWeb"/>
        <w:shd w:val="clear" w:color="auto" w:fill="FFFFFF"/>
        <w:spacing w:before="0" w:beforeAutospacing="0" w:after="0" w:afterAutospacing="0" w:line="360" w:lineRule="auto"/>
        <w:ind w:left="720"/>
        <w:rPr>
          <w:rFonts w:ascii="Arial" w:hAnsi="Arial" w:cs="Arial"/>
          <w:sz w:val="22"/>
          <w:szCs w:val="22"/>
        </w:rPr>
      </w:pPr>
    </w:p>
    <w:p w14:paraId="4BE2DC1E" w14:textId="77777777" w:rsidR="00847BF5" w:rsidRPr="00275C2B" w:rsidRDefault="00847BF5" w:rsidP="005611C9">
      <w:pPr>
        <w:pStyle w:val="NormalWeb"/>
        <w:numPr>
          <w:ilvl w:val="0"/>
          <w:numId w:val="1"/>
        </w:numPr>
        <w:shd w:val="clear" w:color="auto" w:fill="FFFFFF"/>
        <w:spacing w:before="0" w:beforeAutospacing="0" w:after="0" w:afterAutospacing="0" w:line="360" w:lineRule="auto"/>
        <w:rPr>
          <w:rFonts w:ascii="Arial" w:hAnsi="Arial" w:cs="Arial"/>
          <w:sz w:val="22"/>
          <w:szCs w:val="22"/>
        </w:rPr>
      </w:pPr>
      <w:r w:rsidRPr="00275C2B">
        <w:rPr>
          <w:rFonts w:ascii="Arial" w:hAnsi="Arial" w:cs="Arial"/>
          <w:sz w:val="22"/>
          <w:szCs w:val="22"/>
        </w:rPr>
        <w:t>Evaluate strength of the evidence showing a link</w:t>
      </w:r>
    </w:p>
    <w:p w14:paraId="5923390C" w14:textId="77777777" w:rsidR="00847BF5" w:rsidRPr="00275C2B" w:rsidRDefault="00847BF5" w:rsidP="005611C9">
      <w:pPr>
        <w:pStyle w:val="NormalWeb"/>
        <w:shd w:val="clear" w:color="auto" w:fill="FFFFFF"/>
        <w:spacing w:before="0" w:beforeAutospacing="0" w:after="0" w:afterAutospacing="0" w:line="360" w:lineRule="auto"/>
        <w:ind w:left="720"/>
        <w:rPr>
          <w:rFonts w:ascii="Arial" w:hAnsi="Arial" w:cs="Arial"/>
          <w:sz w:val="22"/>
          <w:szCs w:val="22"/>
        </w:rPr>
      </w:pPr>
    </w:p>
    <w:p w14:paraId="37506C82" w14:textId="77777777" w:rsidR="00811C0E" w:rsidRPr="00275C2B" w:rsidRDefault="00847BF5" w:rsidP="005611C9">
      <w:pPr>
        <w:pStyle w:val="NormalWeb"/>
        <w:numPr>
          <w:ilvl w:val="0"/>
          <w:numId w:val="1"/>
        </w:numPr>
        <w:shd w:val="clear" w:color="auto" w:fill="FFFFFF"/>
        <w:spacing w:before="0" w:beforeAutospacing="0" w:after="0" w:afterAutospacing="0" w:line="360" w:lineRule="auto"/>
        <w:rPr>
          <w:rFonts w:ascii="Arial" w:hAnsi="Arial" w:cs="Arial"/>
          <w:sz w:val="22"/>
          <w:szCs w:val="22"/>
        </w:rPr>
      </w:pPr>
      <w:r w:rsidRPr="00275C2B">
        <w:rPr>
          <w:rFonts w:ascii="Arial" w:hAnsi="Arial" w:cs="Arial"/>
          <w:sz w:val="22"/>
          <w:szCs w:val="22"/>
        </w:rPr>
        <w:t>Give recommendations for improvement </w:t>
      </w:r>
    </w:p>
    <w:p w14:paraId="088EC753" w14:textId="77777777" w:rsidR="00FE0F18" w:rsidRDefault="00FE0F18" w:rsidP="00D70260">
      <w:pPr>
        <w:spacing w:line="360" w:lineRule="auto"/>
        <w:rPr>
          <w:rFonts w:ascii="Arial" w:hAnsi="Arial" w:cs="Arial"/>
          <w:b/>
          <w:u w:val="single"/>
        </w:rPr>
      </w:pPr>
    </w:p>
    <w:p w14:paraId="4B88E51D" w14:textId="77777777" w:rsidR="00FE0F18" w:rsidRDefault="00FE0F18" w:rsidP="00D70260">
      <w:pPr>
        <w:spacing w:line="360" w:lineRule="auto"/>
        <w:rPr>
          <w:rFonts w:ascii="Arial" w:hAnsi="Arial" w:cs="Arial"/>
          <w:b/>
          <w:u w:val="single"/>
        </w:rPr>
      </w:pPr>
    </w:p>
    <w:p w14:paraId="379E13B2" w14:textId="77777777" w:rsidR="00FE0F18" w:rsidRDefault="00FE0F18" w:rsidP="00D70260">
      <w:pPr>
        <w:spacing w:line="360" w:lineRule="auto"/>
        <w:rPr>
          <w:rFonts w:ascii="Arial" w:hAnsi="Arial" w:cs="Arial"/>
          <w:b/>
          <w:u w:val="single"/>
        </w:rPr>
      </w:pPr>
    </w:p>
    <w:p w14:paraId="611C6FB3" w14:textId="77777777" w:rsidR="00FE0F18" w:rsidRDefault="00FE0F18" w:rsidP="00D70260">
      <w:pPr>
        <w:spacing w:line="360" w:lineRule="auto"/>
        <w:rPr>
          <w:rFonts w:ascii="Arial" w:hAnsi="Arial" w:cs="Arial"/>
          <w:b/>
          <w:u w:val="single"/>
        </w:rPr>
      </w:pPr>
    </w:p>
    <w:p w14:paraId="6CC9FDC5" w14:textId="77777777" w:rsidR="00FE0F18" w:rsidRDefault="00FE0F18" w:rsidP="00D70260">
      <w:pPr>
        <w:spacing w:line="360" w:lineRule="auto"/>
        <w:rPr>
          <w:rFonts w:ascii="Arial" w:hAnsi="Arial" w:cs="Arial"/>
          <w:b/>
          <w:u w:val="single"/>
        </w:rPr>
      </w:pPr>
    </w:p>
    <w:p w14:paraId="17596647" w14:textId="77777777" w:rsidR="00FE0F18" w:rsidRDefault="00FE0F18" w:rsidP="00D70260">
      <w:pPr>
        <w:spacing w:line="360" w:lineRule="auto"/>
        <w:rPr>
          <w:rFonts w:ascii="Arial" w:hAnsi="Arial" w:cs="Arial"/>
          <w:b/>
          <w:u w:val="single"/>
        </w:rPr>
      </w:pPr>
    </w:p>
    <w:p w14:paraId="5B875C61" w14:textId="77777777" w:rsidR="00FE0F18" w:rsidRDefault="00FE0F18" w:rsidP="00D70260">
      <w:pPr>
        <w:spacing w:line="360" w:lineRule="auto"/>
        <w:rPr>
          <w:rFonts w:ascii="Arial" w:hAnsi="Arial" w:cs="Arial"/>
          <w:b/>
          <w:u w:val="single"/>
        </w:rPr>
      </w:pPr>
    </w:p>
    <w:p w14:paraId="78603BF9" w14:textId="77777777" w:rsidR="00FE0F18" w:rsidRDefault="00FE0F18" w:rsidP="00D70260">
      <w:pPr>
        <w:spacing w:line="360" w:lineRule="auto"/>
        <w:rPr>
          <w:rFonts w:ascii="Arial" w:hAnsi="Arial" w:cs="Arial"/>
          <w:b/>
          <w:u w:val="single"/>
        </w:rPr>
      </w:pPr>
    </w:p>
    <w:p w14:paraId="073F9598" w14:textId="2D1D42FD" w:rsidR="00FE0F18" w:rsidRDefault="00FE0F18" w:rsidP="00D70260">
      <w:pPr>
        <w:spacing w:line="360" w:lineRule="auto"/>
        <w:rPr>
          <w:rFonts w:ascii="Arial" w:hAnsi="Arial" w:cs="Arial"/>
          <w:b/>
          <w:u w:val="single"/>
        </w:rPr>
      </w:pPr>
    </w:p>
    <w:p w14:paraId="569FA565" w14:textId="77777777" w:rsidR="00EB057D" w:rsidRDefault="00EB057D" w:rsidP="00D70260">
      <w:pPr>
        <w:spacing w:line="360" w:lineRule="auto"/>
        <w:rPr>
          <w:rFonts w:ascii="Arial" w:hAnsi="Arial" w:cs="Arial"/>
          <w:b/>
          <w:u w:val="single"/>
        </w:rPr>
      </w:pPr>
    </w:p>
    <w:p w14:paraId="235F8754" w14:textId="1EE9B7DF" w:rsidR="00C20CC0" w:rsidRPr="00275C2B" w:rsidRDefault="00C20CC0" w:rsidP="00D70260">
      <w:pPr>
        <w:spacing w:line="360" w:lineRule="auto"/>
        <w:rPr>
          <w:rFonts w:ascii="Arial" w:hAnsi="Arial" w:cs="Arial"/>
          <w:b/>
          <w:u w:val="single"/>
        </w:rPr>
      </w:pPr>
      <w:r w:rsidRPr="00275C2B">
        <w:rPr>
          <w:rFonts w:ascii="Arial" w:hAnsi="Arial" w:cs="Arial"/>
          <w:b/>
          <w:u w:val="single"/>
        </w:rPr>
        <w:lastRenderedPageBreak/>
        <w:t>Chapter two</w:t>
      </w:r>
    </w:p>
    <w:p w14:paraId="22D75BA9" w14:textId="77777777" w:rsidR="004B35EF" w:rsidRPr="00275C2B" w:rsidRDefault="004B35EF" w:rsidP="00D70260">
      <w:pPr>
        <w:spacing w:line="360" w:lineRule="auto"/>
        <w:rPr>
          <w:rFonts w:ascii="Arial" w:hAnsi="Arial" w:cs="Arial"/>
          <w:b/>
          <w:u w:val="single"/>
        </w:rPr>
      </w:pPr>
      <w:r w:rsidRPr="00275C2B">
        <w:rPr>
          <w:rFonts w:ascii="Arial" w:hAnsi="Arial" w:cs="Arial"/>
          <w:b/>
          <w:u w:val="single"/>
        </w:rPr>
        <w:t>Introduction to chapter</w:t>
      </w:r>
    </w:p>
    <w:p w14:paraId="3AE43A70" w14:textId="463BBDDC" w:rsidR="00756EEB" w:rsidRPr="00275C2B" w:rsidRDefault="00507F32" w:rsidP="00D70260">
      <w:pPr>
        <w:spacing w:line="360" w:lineRule="auto"/>
        <w:rPr>
          <w:rFonts w:ascii="Arial" w:hAnsi="Arial" w:cs="Arial"/>
        </w:rPr>
      </w:pPr>
      <w:r w:rsidRPr="00275C2B">
        <w:rPr>
          <w:rFonts w:ascii="Arial" w:hAnsi="Arial" w:cs="Arial"/>
        </w:rPr>
        <w:t>This chapter will inform the reader what methods will be used throughout this project, methods such as CASP shall be undertaken to evaluate which journal articles have the information that is needed for this project. This will select a limited amount of appraised articles, providing evidence to find the answer to the aim of the project.</w:t>
      </w:r>
      <w:r w:rsidR="00601DD0" w:rsidRPr="00275C2B">
        <w:rPr>
          <w:rFonts w:ascii="Arial" w:hAnsi="Arial" w:cs="Arial"/>
        </w:rPr>
        <w:t xml:space="preserve"> This chapter </w:t>
      </w:r>
      <w:r w:rsidR="008C77ED" w:rsidRPr="00275C2B">
        <w:rPr>
          <w:rFonts w:ascii="Arial" w:hAnsi="Arial" w:cs="Arial"/>
        </w:rPr>
        <w:t>includes the search strategy which uses methods alongside the CASP checklist (appendix 3 and 4), also creating a thesis sheet to determine the number of journal articles that ha</w:t>
      </w:r>
      <w:r w:rsidR="00FE0F18">
        <w:rPr>
          <w:rFonts w:ascii="Arial" w:hAnsi="Arial" w:cs="Arial"/>
        </w:rPr>
        <w:t xml:space="preserve">ve </w:t>
      </w:r>
      <w:r w:rsidR="008C77ED" w:rsidRPr="00275C2B">
        <w:rPr>
          <w:rFonts w:ascii="Arial" w:hAnsi="Arial" w:cs="Arial"/>
        </w:rPr>
        <w:t xml:space="preserve">been searched. </w:t>
      </w:r>
      <w:r w:rsidR="00E343E0" w:rsidRPr="00275C2B">
        <w:rPr>
          <w:rFonts w:ascii="Arial" w:hAnsi="Arial" w:cs="Arial"/>
        </w:rPr>
        <w:t>Methods</w:t>
      </w:r>
      <w:r w:rsidR="00FE0F18">
        <w:rPr>
          <w:rFonts w:ascii="Arial" w:hAnsi="Arial" w:cs="Arial"/>
        </w:rPr>
        <w:t xml:space="preserve"> that will be used in this chapter</w:t>
      </w:r>
      <w:r w:rsidR="00E343E0" w:rsidRPr="00275C2B">
        <w:rPr>
          <w:rFonts w:ascii="Arial" w:hAnsi="Arial" w:cs="Arial"/>
        </w:rPr>
        <w:t xml:space="preserve"> will be included; explaining how the project will be extracted from the sea</w:t>
      </w:r>
      <w:r w:rsidR="00BE14C1" w:rsidRPr="00275C2B">
        <w:rPr>
          <w:rFonts w:ascii="Arial" w:hAnsi="Arial" w:cs="Arial"/>
        </w:rPr>
        <w:t xml:space="preserve">rch process to find an overall </w:t>
      </w:r>
      <w:r w:rsidR="00E343E0" w:rsidRPr="00275C2B">
        <w:rPr>
          <w:rFonts w:ascii="Arial" w:hAnsi="Arial" w:cs="Arial"/>
        </w:rPr>
        <w:t xml:space="preserve">explanation and attempting to answer the </w:t>
      </w:r>
      <w:r w:rsidR="00FE0F18">
        <w:rPr>
          <w:rFonts w:ascii="Arial" w:hAnsi="Arial" w:cs="Arial"/>
        </w:rPr>
        <w:t>answer the research question</w:t>
      </w:r>
      <w:r w:rsidR="00E343E0" w:rsidRPr="00275C2B">
        <w:rPr>
          <w:rFonts w:ascii="Arial" w:hAnsi="Arial" w:cs="Arial"/>
        </w:rPr>
        <w:t xml:space="preserve">. </w:t>
      </w:r>
    </w:p>
    <w:p w14:paraId="6A61DDB7" w14:textId="77777777" w:rsidR="00743629" w:rsidRPr="00030E39" w:rsidRDefault="00743629" w:rsidP="00743629">
      <w:pPr>
        <w:spacing w:line="360" w:lineRule="auto"/>
        <w:rPr>
          <w:rFonts w:ascii="Arial" w:eastAsia="Times New Roman" w:hAnsi="Arial" w:cs="Arial"/>
          <w:sz w:val="24"/>
          <w:szCs w:val="24"/>
          <w:lang w:eastAsia="en-GB"/>
        </w:rPr>
      </w:pPr>
      <w:r w:rsidRPr="00030E39">
        <w:rPr>
          <w:rFonts w:ascii="Arial" w:eastAsia="Times New Roman" w:hAnsi="Arial" w:cs="Arial"/>
          <w:b/>
          <w:bCs/>
          <w:color w:val="000000"/>
          <w:u w:val="single"/>
          <w:lang w:eastAsia="en-GB"/>
        </w:rPr>
        <w:t>Systematic reviews and methodology</w:t>
      </w:r>
    </w:p>
    <w:p w14:paraId="47839B15" w14:textId="77777777" w:rsidR="00743629" w:rsidRPr="00030E39" w:rsidRDefault="00743629" w:rsidP="00743629">
      <w:pPr>
        <w:spacing w:line="360" w:lineRule="auto"/>
        <w:rPr>
          <w:rFonts w:ascii="Arial" w:eastAsia="Times New Roman" w:hAnsi="Arial" w:cs="Arial"/>
          <w:sz w:val="24"/>
          <w:szCs w:val="24"/>
          <w:lang w:eastAsia="en-GB"/>
        </w:rPr>
      </w:pPr>
      <w:r w:rsidRPr="00030E39">
        <w:rPr>
          <w:rFonts w:ascii="Arial" w:eastAsia="Times New Roman" w:hAnsi="Arial" w:cs="Arial"/>
          <w:color w:val="000000"/>
          <w:lang w:eastAsia="en-GB"/>
        </w:rPr>
        <w:t xml:space="preserve">Blaxter et al (2006) explains that a methodology is the analysis of methods that focuses on a particular area of study, justifying the use of a particular method of research. They define the unknown by providing an understanding of a certain topic whilst using a range of methods and implementations. A methodology analyses all key sections of the question by using a systematic approach. </w:t>
      </w:r>
      <w:r w:rsidRPr="00030E39">
        <w:rPr>
          <w:rFonts w:ascii="Arial" w:eastAsia="Times New Roman" w:hAnsi="Arial" w:cs="Arial"/>
          <w:color w:val="000000"/>
          <w:shd w:val="clear" w:color="auto" w:fill="FFFFFF"/>
          <w:lang w:eastAsia="en-GB"/>
        </w:rPr>
        <w:t>Berry (2004) suggests u</w:t>
      </w:r>
      <w:r w:rsidRPr="00030E39">
        <w:rPr>
          <w:rFonts w:ascii="Arial" w:eastAsia="Times New Roman" w:hAnsi="Arial" w:cs="Arial"/>
          <w:color w:val="000000"/>
          <w:lang w:eastAsia="en-GB"/>
        </w:rPr>
        <w:t xml:space="preserve">sing different methods to structure the information that is found within the methodology. This is then sectioned into themes that are associated with the topic of choice. . Hui and Brown (2013) explains a methodology broadly analyses either qualitative or quantitative methods which is selected in reference to the projects topic, whilst also including why these methods were chosen. This should then be connected with the main area of literature within the project on why these topics were picked. </w:t>
      </w:r>
    </w:p>
    <w:p w14:paraId="464C8F17" w14:textId="51DAE43B" w:rsidR="00743629" w:rsidRPr="00030E39" w:rsidRDefault="00743629" w:rsidP="00743629">
      <w:pPr>
        <w:spacing w:line="360" w:lineRule="auto"/>
        <w:rPr>
          <w:rFonts w:ascii="Arial" w:eastAsia="Times New Roman" w:hAnsi="Arial" w:cs="Arial"/>
          <w:sz w:val="24"/>
          <w:szCs w:val="24"/>
          <w:lang w:eastAsia="en-GB"/>
        </w:rPr>
      </w:pPr>
      <w:r w:rsidRPr="00030E39">
        <w:rPr>
          <w:rFonts w:ascii="Arial" w:eastAsia="Times New Roman" w:hAnsi="Arial" w:cs="Arial"/>
          <w:color w:val="000000"/>
          <w:lang w:eastAsia="en-GB"/>
        </w:rPr>
        <w:t xml:space="preserve">These studies were based on the effects of body dysmorphia, evaluating the outcome of BDD amongst young males, whilst also searching for evidence to see if social media can be a potential cause to this discussed disorder. The positives that were seen, whilst researching for the project were the high amount of journal articles that have information on this topic, the chosen topic of BD is current and the topic can be related to within today’s society. The negatives that can be seen, include the inability to receive a number of journal articles and also not including data from countries overseas to avoid gaining </w:t>
      </w:r>
      <w:r w:rsidRPr="00030E39">
        <w:rPr>
          <w:rFonts w:ascii="Arial" w:eastAsia="Times New Roman" w:hAnsi="Arial" w:cs="Arial"/>
          <w:color w:val="000000"/>
          <w:lang w:eastAsia="en-GB"/>
        </w:rPr>
        <w:lastRenderedPageBreak/>
        <w:t>an overload of data. A systematic review entails understanding what the project’s question will be. This involves research using books, journal articles and medical websites. This provides a collection of all the relative information within the topic, to help extract the project’s themes and to come to a conclusion. The system works in a step by step approach, judging the information that will be collected from primary/secondary researchers that will all have varied analytical approaches to the chosen topic.</w:t>
      </w:r>
    </w:p>
    <w:p w14:paraId="4146FD89" w14:textId="77777777" w:rsidR="00743629" w:rsidRPr="00030E39" w:rsidRDefault="00743629" w:rsidP="00743629">
      <w:pPr>
        <w:spacing w:line="360" w:lineRule="auto"/>
        <w:rPr>
          <w:rFonts w:ascii="Arial" w:eastAsia="Times New Roman" w:hAnsi="Arial" w:cs="Arial"/>
          <w:sz w:val="24"/>
          <w:szCs w:val="24"/>
          <w:lang w:eastAsia="en-GB"/>
        </w:rPr>
      </w:pPr>
      <w:r w:rsidRPr="00030E39">
        <w:rPr>
          <w:rFonts w:ascii="Arial" w:eastAsia="Times New Roman" w:hAnsi="Arial" w:cs="Arial"/>
          <w:b/>
          <w:bCs/>
          <w:color w:val="000000"/>
          <w:u w:val="single"/>
          <w:lang w:eastAsia="en-GB"/>
        </w:rPr>
        <w:t>Methods</w:t>
      </w:r>
    </w:p>
    <w:p w14:paraId="5B7944FD" w14:textId="77777777" w:rsidR="00743629" w:rsidRPr="00030E39" w:rsidRDefault="00743629" w:rsidP="00743629">
      <w:pPr>
        <w:spacing w:line="360" w:lineRule="auto"/>
        <w:rPr>
          <w:rFonts w:ascii="Arial" w:eastAsia="Times New Roman" w:hAnsi="Arial" w:cs="Arial"/>
          <w:sz w:val="24"/>
          <w:szCs w:val="24"/>
          <w:lang w:eastAsia="en-GB"/>
        </w:rPr>
      </w:pPr>
      <w:r w:rsidRPr="00030E39">
        <w:rPr>
          <w:rFonts w:ascii="Arial" w:eastAsia="Times New Roman" w:hAnsi="Arial" w:cs="Arial"/>
          <w:color w:val="000000"/>
          <w:shd w:val="clear" w:color="auto" w:fill="FFFFFF"/>
          <w:lang w:eastAsia="en-GB"/>
        </w:rPr>
        <w:t>Clough et al (2012) explains a method to be a research tool such as a qualitative method which are produced by; carrying out interviews, surveys or online blogs, this supplies the data of research from a first-hand experience</w:t>
      </w:r>
      <w:r w:rsidRPr="00030E39">
        <w:rPr>
          <w:rFonts w:ascii="Arial" w:eastAsia="Times New Roman" w:hAnsi="Arial" w:cs="Arial"/>
          <w:color w:val="000000"/>
          <w:lang w:eastAsia="en-GB"/>
        </w:rPr>
        <w:t>.</w:t>
      </w:r>
      <w:r>
        <w:rPr>
          <w:rFonts w:ascii="Arial" w:eastAsia="Times New Roman" w:hAnsi="Arial" w:cs="Arial"/>
          <w:color w:val="000000"/>
          <w:lang w:eastAsia="en-GB"/>
        </w:rPr>
        <w:t xml:space="preserve"> </w:t>
      </w:r>
      <w:r w:rsidRPr="00030E39">
        <w:rPr>
          <w:rFonts w:ascii="Arial" w:eastAsia="Times New Roman" w:hAnsi="Arial" w:cs="Arial"/>
          <w:color w:val="000000"/>
          <w:lang w:eastAsia="en-GB"/>
        </w:rPr>
        <w:t>This project’s findings will be based on secondary research, found by other authors that undertook primary research via studies and experiments. A systematic review will be used to find the key areas within the subject of BD and young males, by using a thematic analysis approach implementing qualitative research</w:t>
      </w:r>
      <w:r w:rsidRPr="00030E39">
        <w:rPr>
          <w:rFonts w:ascii="Arial" w:eastAsia="Times New Roman" w:hAnsi="Arial" w:cs="Arial"/>
          <w:color w:val="000000"/>
          <w:shd w:val="clear" w:color="auto" w:fill="FFFFFF"/>
          <w:lang w:eastAsia="en-GB"/>
        </w:rPr>
        <w:t xml:space="preserve"> (Aveyard, 2014)</w:t>
      </w:r>
      <w:r w:rsidRPr="00030E39">
        <w:rPr>
          <w:rFonts w:ascii="Arial" w:eastAsia="Times New Roman" w:hAnsi="Arial" w:cs="Arial"/>
          <w:color w:val="000000"/>
          <w:lang w:eastAsia="en-GB"/>
        </w:rPr>
        <w:t xml:space="preserve">. This would include research based on hypotheses by authors that have carried out primary research via case studies, experiments and interviews with young males. </w:t>
      </w:r>
      <w:r w:rsidRPr="00030E39">
        <w:rPr>
          <w:rFonts w:ascii="Arial" w:eastAsia="Times New Roman" w:hAnsi="Arial" w:cs="Arial"/>
          <w:color w:val="000000"/>
          <w:shd w:val="clear" w:color="auto" w:fill="FFFFFF"/>
          <w:lang w:eastAsia="en-GB"/>
        </w:rPr>
        <w:t>Dinsdale (2008) highlights the importance of certain m</w:t>
      </w:r>
      <w:r w:rsidRPr="00030E39">
        <w:rPr>
          <w:rFonts w:ascii="Arial" w:eastAsia="Times New Roman" w:hAnsi="Arial" w:cs="Arial"/>
          <w:color w:val="000000"/>
          <w:lang w:eastAsia="en-GB"/>
        </w:rPr>
        <w:t xml:space="preserve">ethods, these will be included as sources that will be used throughout the project, including a range of different ages and what kind of data it provides. The methods noted can be combined to include the collection of both qualitative and quantitative data in the pursuit of a conclusive outcome. </w:t>
      </w:r>
    </w:p>
    <w:p w14:paraId="56587E0B" w14:textId="77777777" w:rsidR="00743629" w:rsidRPr="00030E39" w:rsidRDefault="00743629" w:rsidP="00743629">
      <w:pPr>
        <w:spacing w:line="360" w:lineRule="auto"/>
        <w:rPr>
          <w:rFonts w:ascii="Arial" w:eastAsia="Times New Roman" w:hAnsi="Arial" w:cs="Arial"/>
          <w:sz w:val="24"/>
          <w:szCs w:val="24"/>
          <w:lang w:eastAsia="en-GB"/>
        </w:rPr>
      </w:pPr>
      <w:r w:rsidRPr="00030E39">
        <w:rPr>
          <w:rFonts w:ascii="Arial" w:eastAsia="Times New Roman" w:hAnsi="Arial" w:cs="Arial"/>
          <w:color w:val="000000"/>
          <w:lang w:eastAsia="en-GB"/>
        </w:rPr>
        <w:t xml:space="preserve">This project will be carrying out an investigation; </w:t>
      </w:r>
      <w:r w:rsidRPr="00030E39">
        <w:rPr>
          <w:rFonts w:ascii="Arial" w:eastAsia="Times New Roman" w:hAnsi="Arial" w:cs="Arial"/>
          <w:color w:val="000000"/>
          <w:shd w:val="clear" w:color="auto" w:fill="FFFFFF"/>
          <w:lang w:eastAsia="en-GB"/>
        </w:rPr>
        <w:t>Ercegovac (2008) explains by</w:t>
      </w:r>
      <w:r w:rsidRPr="00030E39">
        <w:rPr>
          <w:rFonts w:ascii="Arial" w:eastAsia="Times New Roman" w:hAnsi="Arial" w:cs="Arial"/>
          <w:color w:val="000000"/>
          <w:lang w:eastAsia="en-GB"/>
        </w:rPr>
        <w:t xml:space="preserve"> using secondary research, that was taken by other author’s data, it can provide an insight to the chosen topic from first-hand experience. Methods for this project, such as the Critical Appraisal Skills Programme (CASP) include tools to help evaluate if certain articles can connect with the chosen title for the project.  It also includes a thesis search sheet and the ability to make a GANTT chart to estimate a timeline for the duration of the entire project. This project uses the CASP checklist, to help in the understanding of what information is needed to find the correct themes for this project. Two copies of the checklist is included in appendix. </w:t>
      </w:r>
    </w:p>
    <w:p w14:paraId="2804C25C" w14:textId="77777777" w:rsidR="00743629" w:rsidRDefault="00743629" w:rsidP="00D70260">
      <w:pPr>
        <w:spacing w:line="360" w:lineRule="auto"/>
        <w:rPr>
          <w:rFonts w:ascii="Arial" w:hAnsi="Arial" w:cs="Arial"/>
          <w:b/>
          <w:u w:val="single"/>
        </w:rPr>
      </w:pPr>
    </w:p>
    <w:p w14:paraId="621582DF" w14:textId="55729681" w:rsidR="009F164F" w:rsidRPr="00275C2B" w:rsidRDefault="009F164F" w:rsidP="00D70260">
      <w:pPr>
        <w:spacing w:line="360" w:lineRule="auto"/>
        <w:rPr>
          <w:rFonts w:ascii="Arial" w:hAnsi="Arial" w:cs="Arial"/>
          <w:b/>
          <w:u w:val="single"/>
        </w:rPr>
      </w:pPr>
      <w:r w:rsidRPr="00275C2B">
        <w:rPr>
          <w:rFonts w:ascii="Arial" w:hAnsi="Arial" w:cs="Arial"/>
          <w:b/>
          <w:u w:val="single"/>
        </w:rPr>
        <w:lastRenderedPageBreak/>
        <w:t>Search strategy</w:t>
      </w:r>
    </w:p>
    <w:p w14:paraId="6E4A8644" w14:textId="1C5BB3DE" w:rsidR="009F164F" w:rsidRPr="009253BE" w:rsidRDefault="009F164F" w:rsidP="00D70260">
      <w:pPr>
        <w:spacing w:line="360" w:lineRule="auto"/>
        <w:rPr>
          <w:rFonts w:ascii="Arial" w:hAnsi="Arial" w:cs="Arial"/>
          <w:highlight w:val="lightGray"/>
        </w:rPr>
      </w:pPr>
      <w:r w:rsidRPr="00275C2B">
        <w:rPr>
          <w:rFonts w:ascii="Arial" w:hAnsi="Arial" w:cs="Arial"/>
        </w:rPr>
        <w:t xml:space="preserve">To obtain the needed information through various sources can include; health and government websites, journal articles, text books, also policies. </w:t>
      </w:r>
      <w:r w:rsidRPr="00275C2B">
        <w:rPr>
          <w:rFonts w:ascii="Arial" w:hAnsi="Arial" w:cs="Arial"/>
          <w:color w:val="000000"/>
          <w:shd w:val="clear" w:color="auto" w:fill="FFFFFF"/>
        </w:rPr>
        <w:t xml:space="preserve">Rousseau and Zuccala (2004) </w:t>
      </w:r>
      <w:r w:rsidRPr="00275C2B">
        <w:rPr>
          <w:rFonts w:ascii="Arial" w:hAnsi="Arial" w:cs="Arial"/>
        </w:rPr>
        <w:t>believe</w:t>
      </w:r>
      <w:r w:rsidR="0062123E" w:rsidRPr="00275C2B">
        <w:rPr>
          <w:rFonts w:ascii="Arial" w:hAnsi="Arial" w:cs="Arial"/>
        </w:rPr>
        <w:t>s</w:t>
      </w:r>
      <w:r w:rsidRPr="00275C2B">
        <w:rPr>
          <w:rFonts w:ascii="Arial" w:hAnsi="Arial" w:cs="Arial"/>
        </w:rPr>
        <w:t xml:space="preserve"> that a search strategy is a well-constructed plan to ensure that the chosen research connects the title of the project. Forms of electronic searches of secondary research on areas associated with the chosen topic by other authors are collected to provide the best data to be included. </w:t>
      </w:r>
      <w:r w:rsidRPr="00275C2B">
        <w:rPr>
          <w:rFonts w:ascii="Arial" w:hAnsi="Arial" w:cs="Arial"/>
          <w:color w:val="000000"/>
          <w:shd w:val="clear" w:color="auto" w:fill="FFFFFF"/>
        </w:rPr>
        <w:t>Machi and McEvoy (2012) v</w:t>
      </w:r>
      <w:r w:rsidRPr="00275C2B">
        <w:rPr>
          <w:rFonts w:ascii="Arial" w:hAnsi="Arial" w:cs="Arial"/>
        </w:rPr>
        <w:t xml:space="preserve">iews this particular structure to help research project authors to understand the topic in </w:t>
      </w:r>
      <w:r w:rsidRPr="009253BE">
        <w:rPr>
          <w:rFonts w:ascii="Arial" w:hAnsi="Arial" w:cs="Arial"/>
        </w:rPr>
        <w:t xml:space="preserve">detail. This is carried out </w:t>
      </w:r>
      <w:r w:rsidR="009253BE" w:rsidRPr="009253BE">
        <w:rPr>
          <w:rFonts w:ascii="Arial" w:hAnsi="Arial" w:cs="Arial"/>
        </w:rPr>
        <w:t>to find an occurrence of themes</w:t>
      </w:r>
      <w:r w:rsidR="009253BE">
        <w:rPr>
          <w:rFonts w:ascii="Arial" w:hAnsi="Arial" w:cs="Arial"/>
        </w:rPr>
        <w:t xml:space="preserve"> which may evaluate the answer to the topics question, therefore implementing an understanding of the topic. </w:t>
      </w:r>
      <w:r w:rsidRPr="00275C2B">
        <w:rPr>
          <w:rFonts w:ascii="Arial" w:hAnsi="Arial" w:cs="Arial"/>
        </w:rPr>
        <w:t xml:space="preserve">Themes can then be developed ready to focus on within the literature review. </w:t>
      </w:r>
    </w:p>
    <w:p w14:paraId="3C0DD611" w14:textId="77777777" w:rsidR="00C20CC0" w:rsidRPr="00275C2B" w:rsidRDefault="00C20CC0" w:rsidP="00D70260">
      <w:pPr>
        <w:spacing w:line="360" w:lineRule="auto"/>
        <w:rPr>
          <w:rFonts w:ascii="Arial" w:hAnsi="Arial" w:cs="Arial"/>
          <w:b/>
          <w:u w:val="single"/>
        </w:rPr>
      </w:pPr>
      <w:r w:rsidRPr="00275C2B">
        <w:rPr>
          <w:rFonts w:ascii="Arial" w:hAnsi="Arial" w:cs="Arial"/>
          <w:b/>
          <w:u w:val="single"/>
        </w:rPr>
        <w:t>Ethic</w:t>
      </w:r>
      <w:r w:rsidR="004B35EF" w:rsidRPr="00275C2B">
        <w:rPr>
          <w:rFonts w:ascii="Arial" w:hAnsi="Arial" w:cs="Arial"/>
          <w:b/>
          <w:u w:val="single"/>
        </w:rPr>
        <w:t>al considerations</w:t>
      </w:r>
    </w:p>
    <w:p w14:paraId="79DA0B49" w14:textId="77777777" w:rsidR="00C20CC0" w:rsidRPr="00275C2B" w:rsidRDefault="00C20CC0" w:rsidP="00D70260">
      <w:pPr>
        <w:spacing w:line="360" w:lineRule="auto"/>
        <w:rPr>
          <w:rFonts w:ascii="Arial" w:hAnsi="Arial" w:cs="Arial"/>
          <w:b/>
          <w:u w:val="single"/>
        </w:rPr>
      </w:pPr>
      <w:r w:rsidRPr="00275C2B">
        <w:rPr>
          <w:rFonts w:ascii="Arial" w:hAnsi="Arial" w:cs="Arial"/>
        </w:rPr>
        <w:t>Ethics are carried out to ensure that the safety of all that are involved within the process while collecting research, insuring that the identities and personal details are not available for others to see (Guilemin and Gillam, 2004). Ethical consideration also applies to several categories that individuals can be connected with, such as human rights, privacy and dignity. Ethics cover the safety and protection of any and all that have the right to care, a choice and support. This research project will be using secondary research, the information that will be provided will have permission from any participants that were involved within each study. Ethical clearance will be checked by the author by checking each journal article and other sources with attention. Sources such as; the British Government (</w:t>
      </w:r>
      <w:r w:rsidRPr="00275C2B">
        <w:rPr>
          <w:rFonts w:ascii="Arial" w:hAnsi="Arial" w:cs="Arial"/>
          <w:color w:val="000000"/>
          <w:shd w:val="clear" w:color="auto" w:fill="FFFFFF"/>
        </w:rPr>
        <w:t>www.gov.uk, 2018)</w:t>
      </w:r>
      <w:r w:rsidRPr="00275C2B">
        <w:rPr>
          <w:rFonts w:ascii="Arial" w:hAnsi="Arial" w:cs="Arial"/>
        </w:rPr>
        <w:t>, the Welsh Assembly (</w:t>
      </w:r>
      <w:r w:rsidRPr="00275C2B">
        <w:rPr>
          <w:rFonts w:ascii="Arial" w:hAnsi="Arial" w:cs="Arial"/>
          <w:shd w:val="clear" w:color="auto" w:fill="FFFFFF"/>
        </w:rPr>
        <w:t>gov.wales</w:t>
      </w:r>
      <w:r w:rsidRPr="00275C2B">
        <w:rPr>
          <w:rFonts w:ascii="Arial" w:hAnsi="Arial" w:cs="Arial"/>
        </w:rPr>
        <w:t>, 2018) and the world health organisation (</w:t>
      </w:r>
      <w:r w:rsidRPr="00275C2B">
        <w:rPr>
          <w:rFonts w:ascii="Arial" w:hAnsi="Arial" w:cs="Arial"/>
          <w:color w:val="000000"/>
          <w:shd w:val="clear" w:color="auto" w:fill="FFFFFF"/>
        </w:rPr>
        <w:t>www.who.int, 2018)</w:t>
      </w:r>
      <w:r w:rsidRPr="00275C2B">
        <w:rPr>
          <w:rFonts w:ascii="Arial" w:hAnsi="Arial" w:cs="Arial"/>
        </w:rPr>
        <w:t xml:space="preserve">, ensuring the clearance of all participants, members of staff and relatives of the individuals. </w:t>
      </w:r>
    </w:p>
    <w:p w14:paraId="3CEFE9CE" w14:textId="77777777" w:rsidR="004B35EF" w:rsidRPr="00275C2B" w:rsidRDefault="004B35EF" w:rsidP="00D70260">
      <w:pPr>
        <w:spacing w:line="360" w:lineRule="auto"/>
        <w:rPr>
          <w:rFonts w:ascii="Arial" w:hAnsi="Arial" w:cs="Arial"/>
          <w:b/>
          <w:u w:val="single"/>
        </w:rPr>
      </w:pPr>
      <w:r w:rsidRPr="00275C2B">
        <w:rPr>
          <w:rFonts w:ascii="Arial" w:hAnsi="Arial" w:cs="Arial"/>
          <w:b/>
          <w:u w:val="single"/>
        </w:rPr>
        <w:t>Creation of themes</w:t>
      </w:r>
    </w:p>
    <w:p w14:paraId="5AE94818" w14:textId="6CC0E4DD" w:rsidR="00D644E0" w:rsidRPr="00275C2B" w:rsidRDefault="002352EB" w:rsidP="00D70260">
      <w:pPr>
        <w:spacing w:line="360" w:lineRule="auto"/>
        <w:rPr>
          <w:rFonts w:ascii="Arial" w:hAnsi="Arial" w:cs="Arial"/>
        </w:rPr>
      </w:pPr>
      <w:r w:rsidRPr="00275C2B">
        <w:rPr>
          <w:rFonts w:ascii="Arial" w:hAnsi="Arial" w:cs="Arial"/>
        </w:rPr>
        <w:t xml:space="preserve">The initial strategy in finding the final themes were to </w:t>
      </w:r>
      <w:r w:rsidR="00D412D5" w:rsidRPr="00275C2B">
        <w:rPr>
          <w:rFonts w:ascii="Arial" w:hAnsi="Arial" w:cs="Arial"/>
        </w:rPr>
        <w:t xml:space="preserve">search for journal articles that were linked the projects question, this can be seen in the thesis search sheet in appendix 1. </w:t>
      </w:r>
      <w:r w:rsidR="00AF2D5D" w:rsidRPr="00275C2B">
        <w:rPr>
          <w:rFonts w:ascii="Arial" w:hAnsi="Arial" w:cs="Arial"/>
        </w:rPr>
        <w:t xml:space="preserve">The themes to this research project were put together by searching a large number of journal articles </w:t>
      </w:r>
      <w:r w:rsidR="00440814" w:rsidRPr="00275C2B">
        <w:rPr>
          <w:rFonts w:ascii="Arial" w:hAnsi="Arial" w:cs="Arial"/>
        </w:rPr>
        <w:t>that were closely linked</w:t>
      </w:r>
      <w:r w:rsidR="00FE0F18">
        <w:rPr>
          <w:rFonts w:ascii="Arial" w:hAnsi="Arial" w:cs="Arial"/>
        </w:rPr>
        <w:t xml:space="preserve"> to</w:t>
      </w:r>
      <w:r w:rsidR="00440814" w:rsidRPr="00275C2B">
        <w:rPr>
          <w:rFonts w:ascii="Arial" w:hAnsi="Arial" w:cs="Arial"/>
        </w:rPr>
        <w:t xml:space="preserve"> the subject in question,</w:t>
      </w:r>
      <w:r w:rsidR="00404678" w:rsidRPr="00275C2B">
        <w:rPr>
          <w:rFonts w:ascii="Arial" w:hAnsi="Arial" w:cs="Arial"/>
        </w:rPr>
        <w:t xml:space="preserve"> </w:t>
      </w:r>
      <w:r w:rsidR="008B20AF" w:rsidRPr="00275C2B">
        <w:rPr>
          <w:rFonts w:ascii="Arial" w:hAnsi="Arial" w:cs="Arial"/>
        </w:rPr>
        <w:t xml:space="preserve"> this was completed by producing a table which supplied method to</w:t>
      </w:r>
      <w:r w:rsidR="008B20AF" w:rsidRPr="00FE0F18">
        <w:rPr>
          <w:rFonts w:ascii="Arial" w:hAnsi="Arial" w:cs="Arial"/>
        </w:rPr>
        <w:t xml:space="preserve"> </w:t>
      </w:r>
      <w:r w:rsidR="00FE0F18">
        <w:rPr>
          <w:rFonts w:ascii="Arial" w:hAnsi="Arial" w:cs="Arial"/>
        </w:rPr>
        <w:t>s</w:t>
      </w:r>
      <w:r w:rsidR="00FE0F18" w:rsidRPr="00FE0F18">
        <w:rPr>
          <w:rFonts w:ascii="Arial" w:hAnsi="Arial" w:cs="Arial"/>
        </w:rPr>
        <w:t xml:space="preserve">upplied a means by which to </w:t>
      </w:r>
      <w:r w:rsidR="00FE0F18" w:rsidRPr="00FE0F18">
        <w:rPr>
          <w:rStyle w:val="CommentReference"/>
          <w:rFonts w:ascii="Arial" w:hAnsi="Arial" w:cs="Arial"/>
        </w:rPr>
        <w:t/>
      </w:r>
      <w:r w:rsidR="00FE0F18" w:rsidRPr="00FE0F18">
        <w:rPr>
          <w:rFonts w:ascii="Arial" w:hAnsi="Arial" w:cs="Arial"/>
        </w:rPr>
        <w:t xml:space="preserve">discriminate against </w:t>
      </w:r>
      <w:r w:rsidR="008B20AF" w:rsidRPr="00FE0F18">
        <w:rPr>
          <w:rFonts w:ascii="Arial" w:hAnsi="Arial" w:cs="Arial"/>
        </w:rPr>
        <w:lastRenderedPageBreak/>
        <w:t xml:space="preserve">unwanted journal articles. </w:t>
      </w:r>
      <w:r w:rsidR="00FE0F18" w:rsidRPr="00FE0F18">
        <w:rPr>
          <w:rFonts w:ascii="Arial" w:hAnsi="Arial" w:cs="Arial"/>
        </w:rPr>
        <w:t>Appendix 4 contains a de</w:t>
      </w:r>
      <w:r w:rsidR="00FE0F18">
        <w:rPr>
          <w:rFonts w:ascii="Arial" w:hAnsi="Arial" w:cs="Arial"/>
        </w:rPr>
        <w:t>scriptive table</w:t>
      </w:r>
      <w:r w:rsidR="00FE0F18" w:rsidRPr="00FE0F18">
        <w:rPr>
          <w:rFonts w:ascii="Arial" w:hAnsi="Arial" w:cs="Arial"/>
        </w:rPr>
        <w:t xml:space="preserve"> of the introdu</w:t>
      </w:r>
      <w:r w:rsidR="00FE0F18">
        <w:rPr>
          <w:rFonts w:ascii="Arial" w:hAnsi="Arial" w:cs="Arial"/>
        </w:rPr>
        <w:t>ction</w:t>
      </w:r>
      <w:r w:rsidR="00FE0F18" w:rsidRPr="00FE0F18">
        <w:rPr>
          <w:rFonts w:ascii="Arial" w:hAnsi="Arial" w:cs="Arial"/>
        </w:rPr>
        <w:t xml:space="preserve"> to identi</w:t>
      </w:r>
      <w:r w:rsidR="00FE0F18">
        <w:rPr>
          <w:rFonts w:ascii="Arial" w:hAnsi="Arial" w:cs="Arial"/>
        </w:rPr>
        <w:t xml:space="preserve">fy </w:t>
      </w:r>
      <w:r w:rsidR="00FE0F18" w:rsidRPr="00FE0F18">
        <w:rPr>
          <w:rFonts w:ascii="Arial" w:hAnsi="Arial" w:cs="Arial"/>
        </w:rPr>
        <w:t>the main themes within the research findings. This permitted the evaluation of relevant themes.</w:t>
      </w:r>
      <w:r w:rsidRPr="00275C2B">
        <w:rPr>
          <w:rFonts w:ascii="Arial" w:hAnsi="Arial" w:cs="Arial"/>
        </w:rPr>
        <w:t xml:space="preserve"> </w:t>
      </w:r>
      <w:r w:rsidR="00D412D5" w:rsidRPr="00275C2B">
        <w:rPr>
          <w:rFonts w:ascii="Arial" w:hAnsi="Arial" w:cs="Arial"/>
        </w:rPr>
        <w:t>Other methods were used such as CASP table in appendix 3, which is another method to lower the number of articles that can be used.</w:t>
      </w:r>
    </w:p>
    <w:p w14:paraId="427FACC4" w14:textId="77777777" w:rsidR="00232367" w:rsidRPr="00275C2B" w:rsidRDefault="00232367" w:rsidP="00D70260">
      <w:pPr>
        <w:spacing w:line="360" w:lineRule="auto"/>
        <w:rPr>
          <w:rFonts w:ascii="Arial" w:hAnsi="Arial" w:cs="Arial"/>
        </w:rPr>
      </w:pPr>
      <w:r w:rsidRPr="00275C2B">
        <w:rPr>
          <w:rFonts w:ascii="Arial" w:hAnsi="Arial" w:cs="Arial"/>
          <w:b/>
          <w:u w:val="single"/>
        </w:rPr>
        <w:t>Positives</w:t>
      </w:r>
    </w:p>
    <w:p w14:paraId="3713B232" w14:textId="4BBDD45B" w:rsidR="009F164F" w:rsidRPr="00275C2B" w:rsidRDefault="00FE0F18" w:rsidP="00D70260">
      <w:pPr>
        <w:spacing w:line="360" w:lineRule="auto"/>
        <w:rPr>
          <w:rFonts w:ascii="Arial" w:hAnsi="Arial" w:cs="Arial"/>
        </w:rPr>
      </w:pPr>
      <w:r w:rsidRPr="003560AD">
        <w:rPr>
          <w:rFonts w:ascii="Arial" w:hAnsi="Arial" w:cs="Arial"/>
        </w:rPr>
        <w:t xml:space="preserve">The use of secondary research reduces the necessity for the author to conduct </w:t>
      </w:r>
      <w:r w:rsidR="003560AD">
        <w:rPr>
          <w:rFonts w:ascii="Arial" w:hAnsi="Arial" w:cs="Arial"/>
        </w:rPr>
        <w:t xml:space="preserve">a </w:t>
      </w:r>
      <w:r w:rsidRPr="003560AD">
        <w:rPr>
          <w:rFonts w:ascii="Arial" w:hAnsi="Arial" w:cs="Arial"/>
        </w:rPr>
        <w:t>primary study limiting the time required for acquisition of information</w:t>
      </w:r>
      <w:r>
        <w:t>.</w:t>
      </w:r>
      <w:r w:rsidR="003560AD">
        <w:t xml:space="preserve"> </w:t>
      </w:r>
      <w:r w:rsidR="003560AD" w:rsidRPr="003560AD">
        <w:rPr>
          <w:rFonts w:ascii="Arial" w:hAnsi="Arial" w:cs="Arial"/>
        </w:rPr>
        <w:t>The</w:t>
      </w:r>
      <w:r w:rsidR="009F164F" w:rsidRPr="00275C2B">
        <w:rPr>
          <w:rFonts w:ascii="Arial" w:hAnsi="Arial" w:cs="Arial"/>
        </w:rPr>
        <w:t xml:space="preserve"> investigation can supply the project with additional information without needing to carry out the primary research as an independent. The title for project was chosen based on the information that was available to investigate the current topic.</w:t>
      </w:r>
      <w:r w:rsidR="00232367" w:rsidRPr="00275C2B">
        <w:rPr>
          <w:rFonts w:ascii="Arial" w:hAnsi="Arial" w:cs="Arial"/>
        </w:rPr>
        <w:t xml:space="preserve"> </w:t>
      </w:r>
    </w:p>
    <w:p w14:paraId="09A7FD96" w14:textId="77777777" w:rsidR="00232367" w:rsidRPr="00275C2B" w:rsidRDefault="00232367" w:rsidP="00D70260">
      <w:pPr>
        <w:spacing w:line="360" w:lineRule="auto"/>
        <w:rPr>
          <w:rFonts w:ascii="Arial" w:hAnsi="Arial" w:cs="Arial"/>
          <w:b/>
          <w:u w:val="single"/>
        </w:rPr>
      </w:pPr>
      <w:r w:rsidRPr="00275C2B">
        <w:rPr>
          <w:rFonts w:ascii="Arial" w:hAnsi="Arial" w:cs="Arial"/>
          <w:b/>
          <w:u w:val="single"/>
        </w:rPr>
        <w:t>Negatives</w:t>
      </w:r>
    </w:p>
    <w:p w14:paraId="7DD3A034" w14:textId="77777777" w:rsidR="009253BE" w:rsidRPr="006F76CB" w:rsidRDefault="009253BE" w:rsidP="009253BE">
      <w:pPr>
        <w:spacing w:line="360" w:lineRule="auto"/>
        <w:rPr>
          <w:rFonts w:ascii="Arial" w:hAnsi="Arial" w:cs="Arial"/>
        </w:rPr>
      </w:pPr>
      <w:r w:rsidRPr="006F76CB">
        <w:rPr>
          <w:rFonts w:ascii="Arial" w:hAnsi="Arial" w:cs="Arial"/>
        </w:rPr>
        <w:t>Within this project there was a</w:t>
      </w:r>
      <w:r>
        <w:rPr>
          <w:rFonts w:ascii="Arial" w:hAnsi="Arial" w:cs="Arial"/>
        </w:rPr>
        <w:t xml:space="preserve">n apparent lack of literature relating to the impact of males, there was a greater impact of males, there was a greater focus on the impact of females. </w:t>
      </w:r>
      <w:r w:rsidRPr="006F76CB">
        <w:rPr>
          <w:rFonts w:ascii="Arial" w:hAnsi="Arial" w:cs="Arial"/>
        </w:rPr>
        <w:t xml:space="preserve">The search of journal articles was narrowed by the restriction on downloading and the need of payment as the article was not available for public viewing. Not all journal articles have sufficient amount of research, this is due the topic, especially muscle dysmorphia being recently discovered. </w:t>
      </w:r>
    </w:p>
    <w:p w14:paraId="0DBD751D" w14:textId="7D4BD671" w:rsidR="00D644E0" w:rsidRDefault="00D644E0" w:rsidP="00D70260">
      <w:pPr>
        <w:spacing w:line="360" w:lineRule="auto"/>
        <w:rPr>
          <w:rFonts w:ascii="Arial" w:hAnsi="Arial" w:cs="Arial"/>
          <w:b/>
          <w:u w:val="single"/>
        </w:rPr>
      </w:pPr>
    </w:p>
    <w:p w14:paraId="616E9E44" w14:textId="6BBA8239" w:rsidR="003560AD" w:rsidRDefault="003560AD" w:rsidP="00D70260">
      <w:pPr>
        <w:spacing w:line="360" w:lineRule="auto"/>
        <w:rPr>
          <w:rFonts w:ascii="Arial" w:hAnsi="Arial" w:cs="Arial"/>
          <w:b/>
          <w:u w:val="single"/>
        </w:rPr>
      </w:pPr>
    </w:p>
    <w:p w14:paraId="6D22B7A5" w14:textId="67EC275B" w:rsidR="003560AD" w:rsidRDefault="003560AD" w:rsidP="00D70260">
      <w:pPr>
        <w:spacing w:line="360" w:lineRule="auto"/>
        <w:rPr>
          <w:rFonts w:ascii="Arial" w:hAnsi="Arial" w:cs="Arial"/>
          <w:b/>
          <w:u w:val="single"/>
        </w:rPr>
      </w:pPr>
    </w:p>
    <w:p w14:paraId="69AEB5FB" w14:textId="6E885BE9" w:rsidR="003560AD" w:rsidRDefault="003560AD" w:rsidP="00D70260">
      <w:pPr>
        <w:spacing w:line="360" w:lineRule="auto"/>
        <w:rPr>
          <w:rFonts w:ascii="Arial" w:hAnsi="Arial" w:cs="Arial"/>
          <w:b/>
          <w:u w:val="single"/>
        </w:rPr>
      </w:pPr>
    </w:p>
    <w:p w14:paraId="003AF1E9" w14:textId="705F1949" w:rsidR="003560AD" w:rsidRDefault="003560AD" w:rsidP="00D70260">
      <w:pPr>
        <w:spacing w:line="360" w:lineRule="auto"/>
        <w:rPr>
          <w:rFonts w:ascii="Arial" w:hAnsi="Arial" w:cs="Arial"/>
          <w:b/>
          <w:u w:val="single"/>
        </w:rPr>
      </w:pPr>
    </w:p>
    <w:p w14:paraId="0B59F4B8" w14:textId="150DE7A0" w:rsidR="003560AD" w:rsidRDefault="003560AD" w:rsidP="00D70260">
      <w:pPr>
        <w:spacing w:line="360" w:lineRule="auto"/>
        <w:rPr>
          <w:rFonts w:ascii="Arial" w:hAnsi="Arial" w:cs="Arial"/>
          <w:b/>
          <w:u w:val="single"/>
        </w:rPr>
      </w:pPr>
    </w:p>
    <w:p w14:paraId="517BA21E" w14:textId="0F072D32" w:rsidR="003560AD" w:rsidRDefault="003560AD" w:rsidP="00D70260">
      <w:pPr>
        <w:spacing w:line="360" w:lineRule="auto"/>
        <w:rPr>
          <w:rFonts w:ascii="Arial" w:hAnsi="Arial" w:cs="Arial"/>
          <w:b/>
          <w:u w:val="single"/>
        </w:rPr>
      </w:pPr>
    </w:p>
    <w:p w14:paraId="215D97E8" w14:textId="1E99505D" w:rsidR="003560AD" w:rsidRDefault="003560AD" w:rsidP="00D70260">
      <w:pPr>
        <w:spacing w:line="360" w:lineRule="auto"/>
        <w:rPr>
          <w:rFonts w:ascii="Arial" w:hAnsi="Arial" w:cs="Arial"/>
          <w:b/>
          <w:u w:val="single"/>
        </w:rPr>
      </w:pPr>
    </w:p>
    <w:p w14:paraId="7AACB249" w14:textId="4E4084B1" w:rsidR="003560AD" w:rsidRDefault="003560AD" w:rsidP="00D70260">
      <w:pPr>
        <w:spacing w:line="360" w:lineRule="auto"/>
        <w:rPr>
          <w:rFonts w:ascii="Arial" w:hAnsi="Arial" w:cs="Arial"/>
          <w:b/>
          <w:u w:val="single"/>
        </w:rPr>
      </w:pPr>
    </w:p>
    <w:p w14:paraId="10CA949B" w14:textId="77777777" w:rsidR="00743629" w:rsidRDefault="00743629" w:rsidP="00D70260">
      <w:pPr>
        <w:spacing w:line="360" w:lineRule="auto"/>
        <w:rPr>
          <w:rFonts w:ascii="Arial" w:hAnsi="Arial" w:cs="Arial"/>
          <w:b/>
          <w:u w:val="single"/>
        </w:rPr>
      </w:pPr>
    </w:p>
    <w:p w14:paraId="384291A8" w14:textId="59A101B0" w:rsidR="004B35EF" w:rsidRPr="00275C2B" w:rsidRDefault="001466BD" w:rsidP="00D70260">
      <w:pPr>
        <w:spacing w:line="360" w:lineRule="auto"/>
        <w:rPr>
          <w:rFonts w:ascii="Arial" w:hAnsi="Arial" w:cs="Arial"/>
          <w:b/>
          <w:u w:val="single"/>
        </w:rPr>
      </w:pPr>
      <w:r w:rsidRPr="00275C2B">
        <w:rPr>
          <w:rFonts w:ascii="Arial" w:hAnsi="Arial" w:cs="Arial"/>
          <w:b/>
          <w:u w:val="single"/>
        </w:rPr>
        <w:lastRenderedPageBreak/>
        <w:t>Chapter three</w:t>
      </w:r>
    </w:p>
    <w:p w14:paraId="6CDAB5BE"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Introduction to chapter</w:t>
      </w:r>
    </w:p>
    <w:p w14:paraId="1D7B2074" w14:textId="1AF97CFE" w:rsidR="00756EEB" w:rsidRPr="00275C2B" w:rsidRDefault="001466BD" w:rsidP="00D70260">
      <w:pPr>
        <w:spacing w:line="360" w:lineRule="auto"/>
        <w:rPr>
          <w:rFonts w:ascii="Arial" w:hAnsi="Arial" w:cs="Arial"/>
        </w:rPr>
      </w:pPr>
      <w:r w:rsidRPr="00275C2B">
        <w:rPr>
          <w:rFonts w:ascii="Arial" w:hAnsi="Arial" w:cs="Arial"/>
        </w:rPr>
        <w:t xml:space="preserve">Chapter three will be informing the reader on the research that has been found on the chosen topic via journal articles that have </w:t>
      </w:r>
      <w:r w:rsidR="002F2D85" w:rsidRPr="00275C2B">
        <w:rPr>
          <w:rFonts w:ascii="Arial" w:hAnsi="Arial" w:cs="Arial"/>
        </w:rPr>
        <w:t>first-hand</w:t>
      </w:r>
      <w:r w:rsidRPr="00275C2B">
        <w:rPr>
          <w:rFonts w:ascii="Arial" w:hAnsi="Arial" w:cs="Arial"/>
        </w:rPr>
        <w:t xml:space="preserve"> evidence </w:t>
      </w:r>
      <w:r w:rsidR="006C6F49">
        <w:rPr>
          <w:rFonts w:ascii="Arial" w:hAnsi="Arial" w:cs="Arial"/>
        </w:rPr>
        <w:t>p</w:t>
      </w:r>
      <w:r w:rsidRPr="00275C2B">
        <w:rPr>
          <w:rFonts w:ascii="Arial" w:hAnsi="Arial" w:cs="Arial"/>
        </w:rPr>
        <w:t xml:space="preserve">rimary research. Occurring themes have been supplied beneath from the selected sources of information. These themes have </w:t>
      </w:r>
      <w:r w:rsidR="00860BBC" w:rsidRPr="00275C2B">
        <w:rPr>
          <w:rFonts w:ascii="Arial" w:hAnsi="Arial" w:cs="Arial"/>
        </w:rPr>
        <w:t xml:space="preserve">areas within the topic that have appeared repeatedly throughout the majority of searched journal articles. </w:t>
      </w:r>
      <w:r w:rsidR="00EE6351" w:rsidRPr="00275C2B">
        <w:rPr>
          <w:rFonts w:ascii="Arial" w:hAnsi="Arial" w:cs="Arial"/>
        </w:rPr>
        <w:t xml:space="preserve">The themes in question will be looking at the general outlook of body dysmorphia, what muscle dysmorphia is, the use of steroids and finding out if social media </w:t>
      </w:r>
      <w:r w:rsidR="00756EEB" w:rsidRPr="00275C2B">
        <w:rPr>
          <w:rFonts w:ascii="Arial" w:hAnsi="Arial" w:cs="Arial"/>
        </w:rPr>
        <w:t xml:space="preserve">is a cause to body dysmorphia for young males. </w:t>
      </w:r>
    </w:p>
    <w:p w14:paraId="1798C14F"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Findings and Gaps in Literature</w:t>
      </w:r>
    </w:p>
    <w:p w14:paraId="649B52DF" w14:textId="6C02BBFE" w:rsidR="001466BD" w:rsidRPr="00275C2B" w:rsidRDefault="00B35743" w:rsidP="00D70260">
      <w:pPr>
        <w:spacing w:line="360" w:lineRule="auto"/>
        <w:rPr>
          <w:rFonts w:ascii="Arial" w:hAnsi="Arial" w:cs="Arial"/>
        </w:rPr>
      </w:pPr>
      <w:r w:rsidRPr="00275C2B">
        <w:rPr>
          <w:rFonts w:ascii="Arial" w:hAnsi="Arial" w:cs="Arial"/>
        </w:rPr>
        <w:t xml:space="preserve">Throughout researching the topic of Body Dysmorphia in young males that are </w:t>
      </w:r>
      <w:r w:rsidR="003560AD">
        <w:rPr>
          <w:rFonts w:ascii="Arial" w:hAnsi="Arial" w:cs="Arial"/>
        </w:rPr>
        <w:t>a</w:t>
      </w:r>
      <w:r w:rsidRPr="00275C2B">
        <w:rPr>
          <w:rFonts w:ascii="Arial" w:hAnsi="Arial" w:cs="Arial"/>
        </w:rPr>
        <w:t>ffected by social media have seen barriers, these barrier limit the amount of research that can be found. Barriers such as; the themes within the main topic muscle dysmorphia has not been studied thoroughly enough</w:t>
      </w:r>
      <w:r w:rsidR="009253BE">
        <w:rPr>
          <w:rFonts w:ascii="Arial" w:hAnsi="Arial" w:cs="Arial"/>
        </w:rPr>
        <w:t>, t</w:t>
      </w:r>
      <w:r w:rsidR="009253BE" w:rsidRPr="009253BE">
        <w:rPr>
          <w:rFonts w:ascii="Arial" w:hAnsi="Arial" w:cs="Arial"/>
        </w:rPr>
        <w:t>here is a limited amount of research on the topic area.</w:t>
      </w:r>
      <w:r w:rsidR="009253BE">
        <w:rPr>
          <w:rFonts w:ascii="Arial" w:hAnsi="Arial" w:cs="Arial"/>
        </w:rPr>
        <w:t xml:space="preserve"> </w:t>
      </w:r>
      <w:r w:rsidRPr="00275C2B">
        <w:rPr>
          <w:rFonts w:ascii="Arial" w:hAnsi="Arial" w:cs="Arial"/>
        </w:rPr>
        <w:t xml:space="preserve">Due to the theme being a new discovery the data that has currently been collected needs further investigation for fresh evidence. </w:t>
      </w:r>
      <w:r w:rsidR="009253BE">
        <w:rPr>
          <w:rFonts w:ascii="Arial" w:hAnsi="Arial" w:cs="Arial"/>
        </w:rPr>
        <w:t xml:space="preserve">Due to the lack of research within this topic new studies are needed to be carried out to supply more of an awareness to the subject. </w:t>
      </w:r>
      <w:r w:rsidRPr="00275C2B">
        <w:rPr>
          <w:rFonts w:ascii="Arial" w:hAnsi="Arial" w:cs="Arial"/>
        </w:rPr>
        <w:t xml:space="preserve">The themes within the project will need to be investigated further, the subject of social media is vast, when the topic of Body Dysmorphia including males are accounted for cannot always be found. This is another limitation; the connection between females being effected by </w:t>
      </w:r>
      <w:r w:rsidR="008C6C33" w:rsidRPr="00275C2B">
        <w:rPr>
          <w:rFonts w:ascii="Arial" w:hAnsi="Arial" w:cs="Arial"/>
        </w:rPr>
        <w:t xml:space="preserve">Body Dysmorphia had a vast amount of evidence, the effects on males had a much lower search result. </w:t>
      </w:r>
    </w:p>
    <w:p w14:paraId="35C71752"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Methodological Weaknesses Identified</w:t>
      </w:r>
    </w:p>
    <w:p w14:paraId="31D66441" w14:textId="06CCE3E6" w:rsidR="001A424C" w:rsidRPr="00275C2B" w:rsidRDefault="00265740" w:rsidP="00D70260">
      <w:pPr>
        <w:spacing w:line="360" w:lineRule="auto"/>
        <w:rPr>
          <w:rFonts w:ascii="Arial" w:hAnsi="Arial" w:cs="Arial"/>
        </w:rPr>
      </w:pPr>
      <w:r w:rsidRPr="00275C2B">
        <w:rPr>
          <w:rFonts w:ascii="Arial" w:hAnsi="Arial" w:cs="Arial"/>
        </w:rPr>
        <w:t xml:space="preserve">The themes </w:t>
      </w:r>
      <w:r w:rsidR="009A5875" w:rsidRPr="00275C2B">
        <w:rPr>
          <w:rFonts w:ascii="Arial" w:hAnsi="Arial" w:cs="Arial"/>
        </w:rPr>
        <w:t xml:space="preserve">for this project was found by using the CASP checklist, other forms of checklists were available to use, PRISMA (Preferred Reporting Items for Systematic Reviews and Meta-Analyses) (appendix 6). The methods behind the PRISMA checklist </w:t>
      </w:r>
      <w:r w:rsidR="003560AD">
        <w:rPr>
          <w:rFonts w:ascii="Arial" w:hAnsi="Arial" w:cs="Arial"/>
        </w:rPr>
        <w:t>consisted of</w:t>
      </w:r>
      <w:r w:rsidR="009A5875" w:rsidRPr="00275C2B">
        <w:rPr>
          <w:rFonts w:ascii="Arial" w:hAnsi="Arial" w:cs="Arial"/>
        </w:rPr>
        <w:t xml:space="preserve"> too many analytical approaches compared to the CASP checklist (appendix 3 and 4). The weaknesses for using the CASP methods were limited, other methods had to be used to reduce the number of journal articles even further, by using; the thesis sheet (appendix 1) and the strategy sheet (appendix 5). </w:t>
      </w:r>
    </w:p>
    <w:p w14:paraId="08D0E5B0"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lastRenderedPageBreak/>
        <w:t>Theme 1</w:t>
      </w:r>
      <w:r w:rsidR="00440814" w:rsidRPr="00275C2B">
        <w:rPr>
          <w:rFonts w:ascii="Arial" w:hAnsi="Arial" w:cs="Arial"/>
          <w:b/>
          <w:u w:val="single"/>
        </w:rPr>
        <w:t xml:space="preserve">- </w:t>
      </w:r>
      <w:r w:rsidR="008127D4" w:rsidRPr="00275C2B">
        <w:rPr>
          <w:rFonts w:ascii="Arial" w:hAnsi="Arial" w:cs="Arial"/>
          <w:b/>
          <w:u w:val="single"/>
        </w:rPr>
        <w:t xml:space="preserve">What is </w:t>
      </w:r>
      <w:r w:rsidR="00440814" w:rsidRPr="00275C2B">
        <w:rPr>
          <w:rFonts w:ascii="Arial" w:hAnsi="Arial" w:cs="Arial"/>
          <w:b/>
          <w:u w:val="single"/>
        </w:rPr>
        <w:t>Body Dysmorphia</w:t>
      </w:r>
    </w:p>
    <w:p w14:paraId="51083CC5" w14:textId="1D55F105" w:rsidR="00E970BA" w:rsidRPr="00275C2B" w:rsidRDefault="00FE7675" w:rsidP="00D70260">
      <w:pPr>
        <w:spacing w:line="360" w:lineRule="auto"/>
        <w:rPr>
          <w:rFonts w:ascii="Arial" w:hAnsi="Arial" w:cs="Arial"/>
        </w:rPr>
      </w:pPr>
      <w:r w:rsidRPr="00275C2B">
        <w:rPr>
          <w:rFonts w:ascii="Arial" w:hAnsi="Arial" w:cs="Arial"/>
        </w:rPr>
        <w:t xml:space="preserve">Body dysmorphia </w:t>
      </w:r>
      <w:r w:rsidR="00E970BA" w:rsidRPr="00275C2B">
        <w:rPr>
          <w:rFonts w:ascii="Arial" w:hAnsi="Arial" w:cs="Arial"/>
        </w:rPr>
        <w:t xml:space="preserve">according to </w:t>
      </w:r>
      <w:r w:rsidR="00E970BA" w:rsidRPr="00275C2B">
        <w:rPr>
          <w:rFonts w:ascii="Arial" w:hAnsi="Arial" w:cs="Arial"/>
          <w:color w:val="000000"/>
          <w:shd w:val="clear" w:color="auto" w:fill="FFFFFF"/>
        </w:rPr>
        <w:t xml:space="preserve">Enander et al (2018) can effect a person’s perception of the self, this can include physical appearance which can alter a person’s emotional outlook. </w:t>
      </w:r>
      <w:r w:rsidR="00E970BA" w:rsidRPr="00275C2B">
        <w:rPr>
          <w:rFonts w:ascii="Arial" w:hAnsi="Arial" w:cs="Arial"/>
        </w:rPr>
        <w:t xml:space="preserve">True appearances of a </w:t>
      </w:r>
      <w:r w:rsidR="00A6081B" w:rsidRPr="00275C2B">
        <w:rPr>
          <w:rFonts w:ascii="Arial" w:hAnsi="Arial" w:cs="Arial"/>
        </w:rPr>
        <w:t>person’s</w:t>
      </w:r>
      <w:r w:rsidR="00E970BA" w:rsidRPr="00275C2B">
        <w:rPr>
          <w:rFonts w:ascii="Arial" w:hAnsi="Arial" w:cs="Arial"/>
        </w:rPr>
        <w:t xml:space="preserve"> reflection are </w:t>
      </w:r>
      <w:r w:rsidR="00373248" w:rsidRPr="00275C2B">
        <w:rPr>
          <w:rFonts w:ascii="Arial" w:hAnsi="Arial" w:cs="Arial"/>
        </w:rPr>
        <w:t>dismissed</w:t>
      </w:r>
      <w:r w:rsidR="00E970BA" w:rsidRPr="00275C2B">
        <w:rPr>
          <w:rFonts w:ascii="Arial" w:hAnsi="Arial" w:cs="Arial"/>
        </w:rPr>
        <w:t xml:space="preserve"> as soon as it is viewed, </w:t>
      </w:r>
      <w:r w:rsidR="00373248" w:rsidRPr="00275C2B">
        <w:rPr>
          <w:rFonts w:ascii="Arial" w:hAnsi="Arial" w:cs="Arial"/>
        </w:rPr>
        <w:t xml:space="preserve">self-esteem is then seen to be lowered via mental afflictions of the image. </w:t>
      </w:r>
      <w:r w:rsidR="00373248" w:rsidRPr="00275C2B">
        <w:rPr>
          <w:rFonts w:ascii="Arial" w:hAnsi="Arial" w:cs="Arial"/>
          <w:color w:val="000000"/>
          <w:shd w:val="clear" w:color="auto" w:fill="FFFFFF"/>
        </w:rPr>
        <w:t xml:space="preserve">Individuals with </w:t>
      </w:r>
      <w:r w:rsidR="00373248" w:rsidRPr="00275C2B">
        <w:rPr>
          <w:rFonts w:ascii="Arial" w:hAnsi="Arial" w:cs="Arial"/>
        </w:rPr>
        <w:t xml:space="preserve">BD tend to develop a change in behaviour known as compulsive behaviours. </w:t>
      </w:r>
      <w:r w:rsidR="00373248" w:rsidRPr="00275C2B">
        <w:rPr>
          <w:rFonts w:ascii="Arial" w:hAnsi="Arial" w:cs="Arial"/>
          <w:color w:val="000000"/>
          <w:shd w:val="clear" w:color="auto" w:fill="FFFFFF"/>
        </w:rPr>
        <w:t>Koran et al (2008) establishes that 1.7 percent of young people are affected with BD, while Schneider et al (2016) believes that BD within this age group not to be defined by gender</w:t>
      </w:r>
      <w:r w:rsidR="00227667" w:rsidRPr="00275C2B">
        <w:rPr>
          <w:rFonts w:ascii="Arial" w:hAnsi="Arial" w:cs="Arial"/>
          <w:color w:val="000000"/>
          <w:shd w:val="clear" w:color="auto" w:fill="FFFFFF"/>
        </w:rPr>
        <w:t xml:space="preserve">. Studies carried out by Mayville et al (1999) and Möllmann et al (2017) have proved there to be an increase within the acknowledgment of young females being affected by BD, showing more symptoms than young males. </w:t>
      </w:r>
    </w:p>
    <w:p w14:paraId="4410355F" w14:textId="15362484" w:rsidR="0008426C" w:rsidRPr="00275C2B" w:rsidRDefault="00227667" w:rsidP="00D70260">
      <w:pPr>
        <w:spacing w:line="360" w:lineRule="auto"/>
        <w:rPr>
          <w:rFonts w:ascii="Arial" w:hAnsi="Arial" w:cs="Arial"/>
          <w:shd w:val="clear" w:color="auto" w:fill="FFFFFF"/>
        </w:rPr>
      </w:pPr>
      <w:r w:rsidRPr="00275C2B">
        <w:rPr>
          <w:rFonts w:ascii="Arial" w:hAnsi="Arial" w:cs="Arial"/>
        </w:rPr>
        <w:t xml:space="preserve">Due to BD being a mental illness initially it cannot always be recognised by other people, help is therefore prevented to be given. </w:t>
      </w:r>
      <w:r w:rsidR="00166058" w:rsidRPr="00275C2B">
        <w:rPr>
          <w:rFonts w:ascii="Arial" w:hAnsi="Arial" w:cs="Arial"/>
        </w:rPr>
        <w:t xml:space="preserve">Genetic and environmental factors can affect a young person’s development, these can be seen to affect a person’s mental ability. </w:t>
      </w:r>
      <w:r w:rsidRPr="00275C2B">
        <w:rPr>
          <w:rFonts w:ascii="Arial" w:hAnsi="Arial" w:cs="Arial"/>
        </w:rPr>
        <w:t xml:space="preserve"> </w:t>
      </w:r>
      <w:r w:rsidR="00B937BC" w:rsidRPr="00275C2B">
        <w:rPr>
          <w:rFonts w:ascii="Arial" w:hAnsi="Arial" w:cs="Arial"/>
        </w:rPr>
        <w:t xml:space="preserve">Symptoms of BD within adolescents or shown to be similar to those shown by adults, </w:t>
      </w:r>
      <w:r w:rsidR="00B937BC" w:rsidRPr="00275C2B">
        <w:rPr>
          <w:rFonts w:ascii="Arial" w:hAnsi="Arial" w:cs="Arial"/>
          <w:shd w:val="clear" w:color="auto" w:fill="FFFFFF"/>
        </w:rPr>
        <w:t>Phillips</w:t>
      </w:r>
      <w:r w:rsidR="006C6F49">
        <w:rPr>
          <w:rFonts w:ascii="Arial" w:hAnsi="Arial" w:cs="Arial"/>
          <w:shd w:val="clear" w:color="auto" w:fill="FFFFFF"/>
        </w:rPr>
        <w:t xml:space="preserve"> </w:t>
      </w:r>
      <w:r w:rsidR="00B937BC" w:rsidRPr="00275C2B">
        <w:rPr>
          <w:rFonts w:ascii="Arial" w:hAnsi="Arial" w:cs="Arial"/>
          <w:shd w:val="clear" w:color="auto" w:fill="FFFFFF"/>
        </w:rPr>
        <w:t>et al (2006) views the comparison of age groups to both develop an attention deficit or hyperactivity disorder</w:t>
      </w:r>
      <w:r w:rsidR="00584B6E" w:rsidRPr="00275C2B">
        <w:rPr>
          <w:rFonts w:ascii="Arial" w:hAnsi="Arial" w:cs="Arial"/>
          <w:shd w:val="clear" w:color="auto" w:fill="FFFFFF"/>
        </w:rPr>
        <w:t xml:space="preserve">. Connections to the autistic spectrum disorder can be made, young people with autism seem to have a higher fixation on calorie counting, also obsessing on physical appearance. The rates of young people with BD committing suicide have been noticed by Kelly et al (2017) showing an increase suicidal attempts in association with the illness in question. </w:t>
      </w:r>
    </w:p>
    <w:p w14:paraId="3CDC5541" w14:textId="30384692" w:rsidR="00820EFB" w:rsidRPr="00275C2B" w:rsidRDefault="00584B6E" w:rsidP="00D70260">
      <w:pPr>
        <w:spacing w:line="360" w:lineRule="auto"/>
        <w:rPr>
          <w:rFonts w:ascii="Arial" w:hAnsi="Arial" w:cs="Arial"/>
          <w:color w:val="000000"/>
          <w:shd w:val="clear" w:color="auto" w:fill="FFFFFF"/>
        </w:rPr>
      </w:pPr>
      <w:r w:rsidRPr="00275C2B">
        <w:rPr>
          <w:rFonts w:ascii="Arial" w:hAnsi="Arial" w:cs="Arial"/>
          <w:shd w:val="clear" w:color="auto" w:fill="FFFFFF"/>
        </w:rPr>
        <w:t xml:space="preserve">Kelly et al (2017) views BD to have many effects, alcoholism and drug misuse </w:t>
      </w:r>
      <w:r w:rsidR="00166058" w:rsidRPr="00275C2B">
        <w:rPr>
          <w:rFonts w:ascii="Arial" w:hAnsi="Arial" w:cs="Arial"/>
          <w:shd w:val="clear" w:color="auto" w:fill="FFFFFF"/>
        </w:rPr>
        <w:t xml:space="preserve">can deplete a person’s want to maintain a </w:t>
      </w:r>
      <w:r w:rsidR="00A6081B" w:rsidRPr="00275C2B">
        <w:rPr>
          <w:rFonts w:ascii="Arial" w:hAnsi="Arial" w:cs="Arial"/>
          <w:shd w:val="clear" w:color="auto" w:fill="FFFFFF"/>
        </w:rPr>
        <w:t>healthy</w:t>
      </w:r>
      <w:r w:rsidR="00166058" w:rsidRPr="00275C2B">
        <w:rPr>
          <w:rFonts w:ascii="Arial" w:hAnsi="Arial" w:cs="Arial"/>
          <w:shd w:val="clear" w:color="auto" w:fill="FFFFFF"/>
        </w:rPr>
        <w:t xml:space="preserve"> lifestyle, therefore self-esteem can be lowered and enforces negative perceptions of a young person’s self-image. Studies to understand how BD are presented within young people</w:t>
      </w:r>
      <w:r w:rsidR="005C2DFB" w:rsidRPr="00275C2B">
        <w:rPr>
          <w:rFonts w:ascii="Arial" w:hAnsi="Arial" w:cs="Arial"/>
          <w:shd w:val="clear" w:color="auto" w:fill="FFFFFF"/>
        </w:rPr>
        <w:t>, i</w:t>
      </w:r>
      <w:r w:rsidR="00166058" w:rsidRPr="00275C2B">
        <w:rPr>
          <w:rFonts w:ascii="Arial" w:hAnsi="Arial" w:cs="Arial"/>
          <w:shd w:val="clear" w:color="auto" w:fill="FFFFFF"/>
        </w:rPr>
        <w:t xml:space="preserve">nitially accepting </w:t>
      </w:r>
      <w:r w:rsidR="005C2DFB" w:rsidRPr="00275C2B">
        <w:rPr>
          <w:rFonts w:ascii="Arial" w:hAnsi="Arial" w:cs="Arial"/>
          <w:shd w:val="clear" w:color="auto" w:fill="FFFFFF"/>
        </w:rPr>
        <w:t xml:space="preserve">that psychiatric symptoms to affect each individual. Due to seeing within a study of 15377 twins in Sweden to have psychological actions. </w:t>
      </w:r>
      <w:r w:rsidR="00B937BC" w:rsidRPr="00275C2B">
        <w:rPr>
          <w:rFonts w:ascii="Arial" w:hAnsi="Arial" w:cs="Arial"/>
          <w:color w:val="000000"/>
          <w:shd w:val="clear" w:color="auto" w:fill="FFFFFF"/>
        </w:rPr>
        <w:t>Enander</w:t>
      </w:r>
      <w:r w:rsidR="006C6F49">
        <w:rPr>
          <w:rFonts w:ascii="Arial" w:hAnsi="Arial" w:cs="Arial"/>
          <w:color w:val="000000"/>
          <w:shd w:val="clear" w:color="auto" w:fill="FFFFFF"/>
        </w:rPr>
        <w:t xml:space="preserve"> </w:t>
      </w:r>
      <w:r w:rsidR="00B937BC" w:rsidRPr="00275C2B">
        <w:rPr>
          <w:rFonts w:ascii="Arial" w:hAnsi="Arial" w:cs="Arial"/>
          <w:color w:val="000000"/>
          <w:shd w:val="clear" w:color="auto" w:fill="FFFFFF"/>
        </w:rPr>
        <w:t xml:space="preserve">et al (2018) believes that further investigations within this area of topic is needed, impartially within the younger age groups due to a lack of evidence. </w:t>
      </w:r>
      <w:r w:rsidR="00820EFB" w:rsidRPr="00275C2B">
        <w:rPr>
          <w:rFonts w:ascii="Arial" w:hAnsi="Arial" w:cs="Arial"/>
          <w:shd w:val="clear" w:color="auto" w:fill="FFFFFF"/>
        </w:rPr>
        <w:t xml:space="preserve">Gunstad J and Phillips (2003) believe that the average age for young men to have BD is 16 years old, </w:t>
      </w:r>
      <w:r w:rsidR="00820EFB" w:rsidRPr="00275C2B">
        <w:rPr>
          <w:rFonts w:ascii="Arial" w:hAnsi="Arial" w:cs="Arial"/>
          <w:color w:val="000000"/>
          <w:shd w:val="clear" w:color="auto" w:fill="FFFFFF"/>
        </w:rPr>
        <w:t xml:space="preserve">Bergen et al (2007) </w:t>
      </w:r>
      <w:r w:rsidR="003165B4" w:rsidRPr="00275C2B">
        <w:rPr>
          <w:rFonts w:ascii="Arial" w:hAnsi="Arial" w:cs="Arial"/>
          <w:color w:val="000000"/>
          <w:shd w:val="clear" w:color="auto" w:fill="FFFFFF"/>
        </w:rPr>
        <w:t xml:space="preserve">it seen that genetically this age range can show different traits throughout </w:t>
      </w:r>
      <w:r w:rsidR="003165B4" w:rsidRPr="00275C2B">
        <w:rPr>
          <w:rFonts w:ascii="Arial" w:hAnsi="Arial" w:cs="Arial"/>
          <w:color w:val="000000"/>
          <w:shd w:val="clear" w:color="auto" w:fill="FFFFFF"/>
        </w:rPr>
        <w:lastRenderedPageBreak/>
        <w:t xml:space="preserve">adolescence. Currently the risk factors for young men are not certain yet according to Bergen et al (2007) the effects of BDD are still being researched. </w:t>
      </w:r>
    </w:p>
    <w:p w14:paraId="6BBF6CFC"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Theme 2</w:t>
      </w:r>
      <w:r w:rsidR="00440814" w:rsidRPr="00275C2B">
        <w:rPr>
          <w:rFonts w:ascii="Arial" w:hAnsi="Arial" w:cs="Arial"/>
          <w:b/>
          <w:u w:val="single"/>
        </w:rPr>
        <w:t xml:space="preserve"> – Muscle dysmorphia</w:t>
      </w:r>
    </w:p>
    <w:p w14:paraId="29C4FF9A" w14:textId="6A82168B" w:rsidR="002363E3" w:rsidRPr="00275C2B" w:rsidRDefault="00040CB9" w:rsidP="00D70260">
      <w:pPr>
        <w:spacing w:line="360" w:lineRule="auto"/>
        <w:rPr>
          <w:rFonts w:ascii="Arial" w:hAnsi="Arial" w:cs="Arial"/>
          <w:shd w:val="clear" w:color="auto" w:fill="FFFFFF"/>
        </w:rPr>
      </w:pPr>
      <w:r w:rsidRPr="00275C2B">
        <w:rPr>
          <w:rFonts w:ascii="Arial" w:hAnsi="Arial" w:cs="Arial"/>
          <w:shd w:val="clear" w:color="auto" w:fill="FFFFFF"/>
        </w:rPr>
        <w:t>Jin et al (2018) has observes muscle dysmorphia</w:t>
      </w:r>
      <w:r w:rsidR="00BD33A6" w:rsidRPr="00275C2B">
        <w:rPr>
          <w:rFonts w:ascii="Arial" w:hAnsi="Arial" w:cs="Arial"/>
          <w:shd w:val="clear" w:color="auto" w:fill="FFFFFF"/>
        </w:rPr>
        <w:t>, also known as Bigorexia</w:t>
      </w:r>
      <w:r w:rsidR="00527B2C" w:rsidRPr="00275C2B">
        <w:rPr>
          <w:rFonts w:ascii="Arial" w:hAnsi="Arial" w:cs="Arial"/>
          <w:shd w:val="clear" w:color="auto" w:fill="FFFFFF"/>
        </w:rPr>
        <w:t xml:space="preserve"> is seen</w:t>
      </w:r>
      <w:r w:rsidRPr="00275C2B">
        <w:rPr>
          <w:rFonts w:ascii="Arial" w:hAnsi="Arial" w:cs="Arial"/>
          <w:shd w:val="clear" w:color="auto" w:fill="FFFFFF"/>
        </w:rPr>
        <w:t xml:space="preserve"> to be an increased issue within young men, this is still a topic that needs further understanding as it is a recent discovery. Muscle dysmorphia</w:t>
      </w:r>
      <w:r w:rsidR="003168CB" w:rsidRPr="00275C2B">
        <w:rPr>
          <w:rFonts w:ascii="Arial" w:hAnsi="Arial" w:cs="Arial"/>
          <w:shd w:val="clear" w:color="auto" w:fill="FFFFFF"/>
        </w:rPr>
        <w:t xml:space="preserve"> (MD)</w:t>
      </w:r>
      <w:r w:rsidRPr="00275C2B">
        <w:rPr>
          <w:rFonts w:ascii="Arial" w:hAnsi="Arial" w:cs="Arial"/>
          <w:shd w:val="clear" w:color="auto" w:fill="FFFFFF"/>
        </w:rPr>
        <w:t xml:space="preserve"> is a sub-category of BD, as previously mentioned this is a mental </w:t>
      </w:r>
      <w:r w:rsidR="003168CB" w:rsidRPr="00275C2B">
        <w:rPr>
          <w:rFonts w:ascii="Arial" w:hAnsi="Arial" w:cs="Arial"/>
          <w:shd w:val="clear" w:color="auto" w:fill="FFFFFF"/>
        </w:rPr>
        <w:t xml:space="preserve">disorder, this study focuses on the unsurety of whether MD is specifically affected through specific types of body images. </w:t>
      </w:r>
      <w:r w:rsidR="00E97F88" w:rsidRPr="00275C2B">
        <w:rPr>
          <w:rFonts w:ascii="Arial" w:hAnsi="Arial" w:cs="Arial"/>
          <w:color w:val="000000"/>
          <w:shd w:val="clear" w:color="auto" w:fill="FFFFFF"/>
        </w:rPr>
        <w:t xml:space="preserve">Cordes et al (2017) </w:t>
      </w:r>
      <w:r w:rsidR="009B66E4" w:rsidRPr="00275C2B">
        <w:rPr>
          <w:rFonts w:ascii="Arial" w:hAnsi="Arial" w:cs="Arial"/>
          <w:color w:val="000000"/>
          <w:shd w:val="clear" w:color="auto" w:fill="FFFFFF"/>
        </w:rPr>
        <w:t>believes that MD is closely linked with other mental disorders such as eating disorders and body image disorders. Males that have MD consider to that personal muscular stature is at a low level, negative thoughts are then formed, the individuals view physical appearance to be small or puny (</w:t>
      </w:r>
      <w:r w:rsidR="009B66E4" w:rsidRPr="00275C2B">
        <w:rPr>
          <w:rFonts w:ascii="Arial" w:hAnsi="Arial" w:cs="Arial"/>
          <w:shd w:val="clear" w:color="auto" w:fill="FFFFFF"/>
        </w:rPr>
        <w:t xml:space="preserve">Olivardia, 2001). </w:t>
      </w:r>
      <w:r w:rsidR="002363E3" w:rsidRPr="00275C2B">
        <w:rPr>
          <w:rFonts w:ascii="Arial" w:hAnsi="Arial" w:cs="Arial"/>
          <w:shd w:val="clear" w:color="auto" w:fill="FFFFFF"/>
        </w:rPr>
        <w:t xml:space="preserve">Ahmad, et al (2015) observed that 10 percent of men within the United Kingdom (UK) that attend a gym suffer with MD. </w:t>
      </w:r>
    </w:p>
    <w:p w14:paraId="26B562B1" w14:textId="77777777" w:rsidR="006C6F49" w:rsidRDefault="002363E3"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Research by </w:t>
      </w:r>
      <w:r w:rsidR="00CA01D1" w:rsidRPr="00275C2B">
        <w:rPr>
          <w:rFonts w:ascii="Arial" w:hAnsi="Arial" w:cs="Arial"/>
          <w:shd w:val="clear" w:color="auto" w:fill="FFFFFF"/>
        </w:rPr>
        <w:t>Phillipou et al (2015) reveals that there is a connection between men that have MD and body image disorders, while Pope et al (2005) believe that symptoms of MD can be advanced when the participants had an ample amount of time and energy</w:t>
      </w:r>
      <w:r w:rsidR="001B3666" w:rsidRPr="00275C2B">
        <w:rPr>
          <w:rFonts w:ascii="Arial" w:hAnsi="Arial" w:cs="Arial"/>
          <w:shd w:val="clear" w:color="auto" w:fill="FFFFFF"/>
        </w:rPr>
        <w:t>. On the other hand MD in relation to negative self-esteem of body images can be seen psychiatric comorbidities, Major Depressive Disorders (MDD) is seen to be linked in order to have ‘the perfect body</w:t>
      </w:r>
      <w:r w:rsidR="006C6F49">
        <w:rPr>
          <w:rFonts w:ascii="Arial" w:hAnsi="Arial" w:cs="Arial"/>
          <w:shd w:val="clear" w:color="auto" w:fill="FFFFFF"/>
        </w:rPr>
        <w:t>’</w:t>
      </w:r>
      <w:r w:rsidR="001B3666" w:rsidRPr="00275C2B">
        <w:rPr>
          <w:rFonts w:ascii="Arial" w:hAnsi="Arial" w:cs="Arial"/>
          <w:shd w:val="clear" w:color="auto" w:fill="FFFFFF"/>
        </w:rPr>
        <w:t xml:space="preserve"> (</w:t>
      </w:r>
      <w:r w:rsidR="001B3666" w:rsidRPr="00275C2B">
        <w:rPr>
          <w:rFonts w:ascii="Arial" w:hAnsi="Arial" w:cs="Arial"/>
          <w:color w:val="000000"/>
          <w:shd w:val="clear" w:color="auto" w:fill="FFFFFF"/>
        </w:rPr>
        <w:t>Behar. R, Molinari. D, 2010).</w:t>
      </w:r>
      <w:r w:rsidR="001A424C" w:rsidRPr="00275C2B">
        <w:rPr>
          <w:rFonts w:ascii="Arial" w:hAnsi="Arial" w:cs="Arial"/>
          <w:color w:val="000000"/>
          <w:shd w:val="clear" w:color="auto" w:fill="FFFFFF"/>
        </w:rPr>
        <w:t xml:space="preserve"> </w:t>
      </w:r>
      <w:r w:rsidR="00F25156" w:rsidRPr="00275C2B">
        <w:rPr>
          <w:rFonts w:ascii="Arial" w:hAnsi="Arial" w:cs="Arial"/>
          <w:color w:val="000000"/>
          <w:shd w:val="clear" w:color="auto" w:fill="FFFFFF"/>
        </w:rPr>
        <w:t xml:space="preserve">Gao et al (2011) could see through the observation of eye-tracking within this study the participants shown a large amount of concentration when shown images of body builders. This was seen as a form of hypnotising, the men within the group were biased against the other men in the shown video by only showing an interest in the muscular men. </w:t>
      </w:r>
    </w:p>
    <w:p w14:paraId="460826B7" w14:textId="4D7BF010" w:rsidR="000A5729" w:rsidRPr="00275C2B" w:rsidRDefault="004527C9"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Tod et al (2016) sees a connection with MD and drug misuse within young men, due to over-exercising taking drugs is a major part of the daily routine, this can lower the quality of the males going through adolescence.</w:t>
      </w:r>
      <w:r w:rsidR="006C6F49">
        <w:rPr>
          <w:rFonts w:ascii="Arial" w:hAnsi="Arial" w:cs="Arial"/>
          <w:color w:val="000000"/>
          <w:shd w:val="clear" w:color="auto" w:fill="FFFFFF"/>
        </w:rPr>
        <w:t xml:space="preserve"> </w:t>
      </w:r>
      <w:r w:rsidRPr="00275C2B">
        <w:rPr>
          <w:rFonts w:ascii="Arial" w:hAnsi="Arial" w:cs="Arial"/>
          <w:color w:val="000000"/>
          <w:shd w:val="clear" w:color="auto" w:fill="FFFFFF"/>
        </w:rPr>
        <w:t xml:space="preserve">Gao et al (2011) aimed to establish if young men can have a fixation on ‘the perfect image’, </w:t>
      </w:r>
      <w:r w:rsidR="008952EE" w:rsidRPr="00275C2B">
        <w:rPr>
          <w:rFonts w:ascii="Arial" w:hAnsi="Arial" w:cs="Arial"/>
          <w:color w:val="000000"/>
          <w:shd w:val="clear" w:color="auto" w:fill="FFFFFF"/>
        </w:rPr>
        <w:t xml:space="preserve">by letting 50 of the test subjects to view a website that contained images of bodybuilders amongst pictures of cars. This was to observe whether the young men had more of a desire to view a picture of a body </w:t>
      </w:r>
      <w:r w:rsidR="008952EE" w:rsidRPr="00275C2B">
        <w:rPr>
          <w:rFonts w:ascii="Arial" w:hAnsi="Arial" w:cs="Arial"/>
          <w:color w:val="000000"/>
          <w:shd w:val="clear" w:color="auto" w:fill="FFFFFF"/>
        </w:rPr>
        <w:lastRenderedPageBreak/>
        <w:t xml:space="preserve">builder or a car, therefore providing an insight into how male adolescents view others through images. </w:t>
      </w:r>
    </w:p>
    <w:p w14:paraId="41C203D6"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Theme 3</w:t>
      </w:r>
      <w:r w:rsidR="00440814" w:rsidRPr="00275C2B">
        <w:rPr>
          <w:rFonts w:ascii="Arial" w:hAnsi="Arial" w:cs="Arial"/>
          <w:b/>
          <w:u w:val="single"/>
        </w:rPr>
        <w:t xml:space="preserve">- The use of </w:t>
      </w:r>
      <w:r w:rsidR="00650F6D" w:rsidRPr="00275C2B">
        <w:rPr>
          <w:rFonts w:ascii="Arial" w:hAnsi="Arial" w:cs="Arial"/>
          <w:b/>
          <w:u w:val="single"/>
        </w:rPr>
        <w:t>steroids</w:t>
      </w:r>
    </w:p>
    <w:p w14:paraId="4B19FBEA" w14:textId="28CD6137" w:rsidR="008757E1" w:rsidRPr="00275C2B" w:rsidRDefault="008757E1" w:rsidP="00D70260">
      <w:pPr>
        <w:spacing w:line="360" w:lineRule="auto"/>
        <w:rPr>
          <w:rFonts w:ascii="Arial" w:hAnsi="Arial" w:cs="Arial"/>
          <w:shd w:val="clear" w:color="auto" w:fill="FFFFFF"/>
        </w:rPr>
      </w:pPr>
      <w:r w:rsidRPr="00275C2B">
        <w:rPr>
          <w:rFonts w:ascii="Arial" w:hAnsi="Arial" w:cs="Arial"/>
          <w:color w:val="000000"/>
          <w:shd w:val="clear" w:color="auto" w:fill="FFFFFF"/>
        </w:rPr>
        <w:t xml:space="preserve">Grieve and Helmick (2008) carried out a study which included 74 men who were thought to have been labelled as having MD, these men had low-self-esteem and a drive for muscularity. </w:t>
      </w:r>
      <w:r w:rsidRPr="00275C2B">
        <w:rPr>
          <w:rFonts w:ascii="Arial" w:hAnsi="Arial" w:cs="Arial"/>
          <w:shd w:val="clear" w:color="auto" w:fill="FFFFFF"/>
        </w:rPr>
        <w:t>Olivardia et al</w:t>
      </w:r>
      <w:r w:rsidR="00190099">
        <w:rPr>
          <w:rFonts w:ascii="Arial" w:hAnsi="Arial" w:cs="Arial"/>
          <w:shd w:val="clear" w:color="auto" w:fill="FFFFFF"/>
        </w:rPr>
        <w:t xml:space="preserve"> (</w:t>
      </w:r>
      <w:r w:rsidRPr="00275C2B">
        <w:rPr>
          <w:rFonts w:ascii="Arial" w:hAnsi="Arial" w:cs="Arial"/>
          <w:shd w:val="clear" w:color="auto" w:fill="FFFFFF"/>
        </w:rPr>
        <w:t xml:space="preserve">2004) </w:t>
      </w:r>
      <w:r w:rsidR="001C0E8A" w:rsidRPr="00275C2B">
        <w:rPr>
          <w:rFonts w:ascii="Arial" w:hAnsi="Arial" w:cs="Arial"/>
          <w:shd w:val="clear" w:color="auto" w:fill="FFFFFF"/>
        </w:rPr>
        <w:t xml:space="preserve">viewed that to be muscularly ideal men </w:t>
      </w:r>
      <w:r w:rsidR="00B455CA" w:rsidRPr="00275C2B">
        <w:rPr>
          <w:rFonts w:ascii="Arial" w:hAnsi="Arial" w:cs="Arial"/>
          <w:shd w:val="clear" w:color="auto" w:fill="FFFFFF"/>
        </w:rPr>
        <w:t xml:space="preserve">used steroids to assist with muscle gain, this was joined with consistent visits to gyms for long workouts. </w:t>
      </w:r>
      <w:r w:rsidR="00E278B1" w:rsidRPr="00275C2B">
        <w:rPr>
          <w:rFonts w:ascii="Arial" w:hAnsi="Arial" w:cs="Arial"/>
          <w:shd w:val="clear" w:color="auto" w:fill="FFFFFF"/>
        </w:rPr>
        <w:t xml:space="preserve">Pope et al (1993) implies that young men with these types of tendencies have a condition called reverse anorexia, this is cause through metal afflictions; the fear of having a small muscular stature and being weak. </w:t>
      </w:r>
      <w:r w:rsidR="00F5543F" w:rsidRPr="00275C2B">
        <w:rPr>
          <w:rFonts w:ascii="Arial" w:hAnsi="Arial" w:cs="Arial"/>
          <w:color w:val="000000"/>
          <w:shd w:val="clear" w:color="auto" w:fill="FFFFFF"/>
        </w:rPr>
        <w:t xml:space="preserve">Lindstom et al (1990) views there to be a total of 75 percent of young males that use steroids in order to enhance muscular development. </w:t>
      </w:r>
      <w:r w:rsidR="0072220E" w:rsidRPr="00275C2B">
        <w:rPr>
          <w:rFonts w:ascii="Arial" w:hAnsi="Arial" w:cs="Arial"/>
          <w:color w:val="000000"/>
          <w:shd w:val="clear" w:color="auto" w:fill="FFFFFF"/>
        </w:rPr>
        <w:t>It is common in the United States of America (USA) young men within athletics continuously use steroids for weight-lifting and body- building, more recently the general public are also taking steroids for personal use (Welder, A. A and Melchert, R. B, 1993).</w:t>
      </w:r>
    </w:p>
    <w:p w14:paraId="3EE20B50" w14:textId="77777777" w:rsidR="003F67EA" w:rsidRPr="00275C2B" w:rsidRDefault="00730D48"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Wroblewska (1997) observes that the majority of steroids are commonly named as androgenic-anabolic steroids (AAS), these are used by men to increase the male sex hormone ‘testosterone’. Steroids a type of drug known to build muscles, this is connected to the characteristic called ‘androgenic’ therefore increase energy through increased hormones.  </w:t>
      </w:r>
      <w:r w:rsidR="00A665A0" w:rsidRPr="00275C2B">
        <w:rPr>
          <w:rFonts w:ascii="Arial" w:hAnsi="Arial" w:cs="Arial"/>
          <w:color w:val="000000"/>
          <w:shd w:val="clear" w:color="auto" w:fill="FFFFFF"/>
        </w:rPr>
        <w:t xml:space="preserve">Steroid users are known to be ‘stacking’ or ‘pyramiding’, </w:t>
      </w:r>
      <w:r w:rsidR="00C0275C" w:rsidRPr="00275C2B">
        <w:rPr>
          <w:rFonts w:ascii="Arial" w:hAnsi="Arial" w:cs="Arial"/>
          <w:color w:val="000000"/>
          <w:shd w:val="clear" w:color="auto" w:fill="FFFFFF"/>
        </w:rPr>
        <w:t xml:space="preserve">Brower (1993) views that young men are taking more than one type of steroid at a time; this can include oral tablets, injections or illicit veterinary (non-human drugs). Individuals that take steroids regularly have a continuous routine which is seen to be a cycle of 4-12 weeks on and off. </w:t>
      </w:r>
      <w:r w:rsidR="005C2DE2" w:rsidRPr="00275C2B">
        <w:rPr>
          <w:rFonts w:ascii="Arial" w:hAnsi="Arial" w:cs="Arial"/>
          <w:color w:val="000000"/>
          <w:shd w:val="clear" w:color="auto" w:fill="FFFFFF"/>
        </w:rPr>
        <w:t xml:space="preserve">Daigle (1990) believes that since the serge of steroid use within athletics has seen men to strategize while increasing the dosage, legally the highest dosage is up to 1000 times. </w:t>
      </w:r>
    </w:p>
    <w:p w14:paraId="00D8C499" w14:textId="03B0DE59" w:rsidR="00975E10" w:rsidRPr="00275C2B" w:rsidRDefault="005C2DE2"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Goldberg et al (1990) understands the Olympics in 1988 to effect a majority of young men after viewing Ben Jo</w:t>
      </w:r>
      <w:r w:rsidR="00975E10" w:rsidRPr="00275C2B">
        <w:rPr>
          <w:rFonts w:ascii="Arial" w:hAnsi="Arial" w:cs="Arial"/>
          <w:color w:val="000000"/>
          <w:shd w:val="clear" w:color="auto" w:fill="FFFFFF"/>
        </w:rPr>
        <w:t>hnson running the 100 meters race. This was seen to have a dramatic effect on men viewing Ben’s muscular stature, believing that steroids were needed to have a similar look to Ben. Uzych (1992) found that among the men that participated within the study signs of aggression were shown through the constant use of steroids,</w:t>
      </w:r>
      <w:r w:rsidR="00975E10" w:rsidRPr="00275C2B">
        <w:rPr>
          <w:rFonts w:ascii="Arial" w:hAnsi="Arial" w:cs="Arial"/>
          <w:b/>
          <w:color w:val="000000"/>
          <w:shd w:val="clear" w:color="auto" w:fill="FFFFFF"/>
        </w:rPr>
        <w:t xml:space="preserve"> </w:t>
      </w:r>
      <w:r w:rsidR="00975E10" w:rsidRPr="00275C2B">
        <w:rPr>
          <w:rFonts w:ascii="Arial" w:hAnsi="Arial" w:cs="Arial"/>
          <w:color w:val="000000"/>
          <w:shd w:val="clear" w:color="auto" w:fill="FFFFFF"/>
        </w:rPr>
        <w:t xml:space="preserve">also having a low performance level when carry out actions. </w:t>
      </w:r>
      <w:r w:rsidR="00E23935" w:rsidRPr="00275C2B">
        <w:rPr>
          <w:rFonts w:ascii="Arial" w:hAnsi="Arial" w:cs="Arial"/>
          <w:color w:val="000000"/>
          <w:shd w:val="clear" w:color="auto" w:fill="FFFFFF"/>
        </w:rPr>
        <w:t xml:space="preserve">Fuller (1993) uses the term </w:t>
      </w:r>
      <w:r w:rsidR="00E23935" w:rsidRPr="00275C2B">
        <w:rPr>
          <w:rFonts w:ascii="Arial" w:hAnsi="Arial" w:cs="Arial"/>
          <w:color w:val="000000"/>
          <w:shd w:val="clear" w:color="auto" w:fill="FFFFFF"/>
        </w:rPr>
        <w:lastRenderedPageBreak/>
        <w:t xml:space="preserve">‘roid rages’ for the steroid users, side-affects such as; hallucinations and small forms of psychotic episodes (Levandowski et al, 1993). </w:t>
      </w:r>
    </w:p>
    <w:p w14:paraId="16FACE78"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Theme 4</w:t>
      </w:r>
      <w:r w:rsidR="00461136" w:rsidRPr="00275C2B">
        <w:rPr>
          <w:rFonts w:ascii="Arial" w:hAnsi="Arial" w:cs="Arial"/>
          <w:b/>
          <w:u w:val="single"/>
        </w:rPr>
        <w:t xml:space="preserve">- </w:t>
      </w:r>
      <w:r w:rsidR="001577EF" w:rsidRPr="00275C2B">
        <w:rPr>
          <w:rFonts w:ascii="Arial" w:hAnsi="Arial" w:cs="Arial"/>
          <w:b/>
          <w:u w:val="single"/>
        </w:rPr>
        <w:t xml:space="preserve">The effects of </w:t>
      </w:r>
      <w:r w:rsidR="00C4168E" w:rsidRPr="00275C2B">
        <w:rPr>
          <w:rFonts w:ascii="Arial" w:hAnsi="Arial" w:cs="Arial"/>
          <w:b/>
          <w:u w:val="single"/>
        </w:rPr>
        <w:t xml:space="preserve">social media </w:t>
      </w:r>
      <w:r w:rsidR="001577EF" w:rsidRPr="00275C2B">
        <w:rPr>
          <w:rFonts w:ascii="Arial" w:hAnsi="Arial" w:cs="Arial"/>
          <w:b/>
          <w:u w:val="single"/>
        </w:rPr>
        <w:t xml:space="preserve">on </w:t>
      </w:r>
      <w:r w:rsidR="00C4168E" w:rsidRPr="00275C2B">
        <w:rPr>
          <w:rFonts w:ascii="Arial" w:hAnsi="Arial" w:cs="Arial"/>
          <w:b/>
          <w:u w:val="single"/>
        </w:rPr>
        <w:t>Body Dysmorphia</w:t>
      </w:r>
    </w:p>
    <w:p w14:paraId="2ECF7D81" w14:textId="77777777" w:rsidR="00C4168E" w:rsidRPr="00275C2B" w:rsidRDefault="00D04825" w:rsidP="00D70260">
      <w:pPr>
        <w:spacing w:line="360" w:lineRule="auto"/>
        <w:rPr>
          <w:rFonts w:ascii="Arial" w:hAnsi="Arial" w:cs="Arial"/>
          <w:color w:val="000000"/>
          <w:shd w:val="clear" w:color="auto" w:fill="FFFFFF"/>
        </w:rPr>
      </w:pPr>
      <w:r w:rsidRPr="00275C2B">
        <w:rPr>
          <w:rFonts w:ascii="Arial" w:hAnsi="Arial" w:cs="Arial"/>
        </w:rPr>
        <w:t xml:space="preserve">Social media can have a transforming affect towards the younger </w:t>
      </w:r>
      <w:r w:rsidR="00BC23D4" w:rsidRPr="00275C2B">
        <w:rPr>
          <w:rFonts w:ascii="Arial" w:hAnsi="Arial" w:cs="Arial"/>
        </w:rPr>
        <w:t xml:space="preserve">generation </w:t>
      </w:r>
      <w:r w:rsidR="00BC23D4" w:rsidRPr="00275C2B">
        <w:rPr>
          <w:rFonts w:ascii="Arial" w:hAnsi="Arial" w:cs="Arial"/>
          <w:color w:val="000000"/>
          <w:shd w:val="clear" w:color="auto" w:fill="FFFFFF"/>
        </w:rPr>
        <w:t>Agliata and Tantleff-Dunn (2004)</w:t>
      </w:r>
      <w:r w:rsidR="00DD64E9" w:rsidRPr="00275C2B">
        <w:rPr>
          <w:rFonts w:ascii="Arial" w:hAnsi="Arial" w:cs="Arial"/>
          <w:color w:val="000000"/>
          <w:shd w:val="clear" w:color="auto" w:fill="FFFFFF"/>
        </w:rPr>
        <w:t xml:space="preserve"> explains that within today’s society social media can have a profound </w:t>
      </w:r>
      <w:r w:rsidR="002F2D85" w:rsidRPr="00275C2B">
        <w:rPr>
          <w:rFonts w:ascii="Arial" w:hAnsi="Arial" w:cs="Arial"/>
          <w:color w:val="000000"/>
          <w:shd w:val="clear" w:color="auto" w:fill="FFFFFF"/>
        </w:rPr>
        <w:t>effect</w:t>
      </w:r>
      <w:r w:rsidR="00DD64E9" w:rsidRPr="00275C2B">
        <w:rPr>
          <w:rFonts w:ascii="Arial" w:hAnsi="Arial" w:cs="Arial"/>
          <w:color w:val="000000"/>
          <w:shd w:val="clear" w:color="auto" w:fill="FFFFFF"/>
        </w:rPr>
        <w:t xml:space="preserve"> on this age group. The negative </w:t>
      </w:r>
      <w:r w:rsidR="002F2D85" w:rsidRPr="00275C2B">
        <w:rPr>
          <w:rFonts w:ascii="Arial" w:hAnsi="Arial" w:cs="Arial"/>
          <w:color w:val="000000"/>
          <w:shd w:val="clear" w:color="auto" w:fill="FFFFFF"/>
        </w:rPr>
        <w:t>side effects</w:t>
      </w:r>
      <w:r w:rsidR="00DD64E9" w:rsidRPr="00275C2B">
        <w:rPr>
          <w:rFonts w:ascii="Arial" w:hAnsi="Arial" w:cs="Arial"/>
          <w:color w:val="000000"/>
          <w:shd w:val="clear" w:color="auto" w:fill="FFFFFF"/>
        </w:rPr>
        <w:t xml:space="preserve"> can be seen through a range of media such as; various online sites, television adverts and magazines. </w:t>
      </w:r>
      <w:r w:rsidR="007E5589" w:rsidRPr="00275C2B">
        <w:rPr>
          <w:rFonts w:ascii="Arial" w:hAnsi="Arial" w:cs="Arial"/>
          <w:color w:val="000000"/>
          <w:shd w:val="clear" w:color="auto" w:fill="FFFFFF"/>
        </w:rPr>
        <w:t>The effects of initial exposure for 118 young men were caused by viewing ‘perfect’ or ‘neutral’ images of other males via television programmes. In recognition of these results Agliata and Tantleff-Dunn (2004) found post viewing of the images of an ‘ideal’ male the majority of test subjects were dissatisfied with personal muscle sizes and were showing signs of server depression. In the aim to be satisfied with personal appearance the young males as long side being labelled as having depression had low self-esteem which brought on a form of social anxiety</w:t>
      </w:r>
      <w:r w:rsidR="008E65B4" w:rsidRPr="00275C2B">
        <w:rPr>
          <w:rFonts w:ascii="Arial" w:hAnsi="Arial" w:cs="Arial"/>
          <w:color w:val="000000"/>
          <w:shd w:val="clear" w:color="auto" w:fill="FFFFFF"/>
        </w:rPr>
        <w:t xml:space="preserve"> as observed by Cash (1990). </w:t>
      </w:r>
    </w:p>
    <w:p w14:paraId="690E8DC6" w14:textId="334EB13C" w:rsidR="001466BD" w:rsidRPr="00275C2B" w:rsidRDefault="00A60EE8"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Mishkind et al (1986) </w:t>
      </w:r>
      <w:r w:rsidR="007E2E97" w:rsidRPr="00275C2B">
        <w:rPr>
          <w:rFonts w:ascii="Arial" w:hAnsi="Arial" w:cs="Arial"/>
          <w:color w:val="000000"/>
          <w:shd w:val="clear" w:color="auto" w:fill="FFFFFF"/>
        </w:rPr>
        <w:t xml:space="preserve">carried out a study to observe how young males perceive personal body image, this involved the participation of college-aged men. A total of 95 percent of participants displayed negative reactions to self-image, while 70 percent of the young men found a complete lack of compatibility between personal image and the chosen ideal image of a man. Magazine surveys on personal image can </w:t>
      </w:r>
      <w:r w:rsidR="008D043F" w:rsidRPr="00275C2B">
        <w:rPr>
          <w:rFonts w:ascii="Arial" w:hAnsi="Arial" w:cs="Arial"/>
          <w:color w:val="000000"/>
          <w:shd w:val="clear" w:color="auto" w:fill="FFFFFF"/>
        </w:rPr>
        <w:t xml:space="preserve">change a young man’s perception, this alters the individual’s quality and personal knowledge of the physical facts as viewed by Cash (2002). </w:t>
      </w:r>
      <w:r w:rsidR="00E974F4" w:rsidRPr="00275C2B">
        <w:rPr>
          <w:rFonts w:ascii="Arial" w:hAnsi="Arial" w:cs="Arial"/>
          <w:color w:val="000000"/>
          <w:shd w:val="clear" w:color="auto" w:fill="FFFFFF"/>
        </w:rPr>
        <w:t xml:space="preserve">Due to the rise of negative perceptions on a young man’s body image, efforts of improving personal appearance within the male sector has increased and are showing a dangerous level of concerns for a males welfare. </w:t>
      </w:r>
    </w:p>
    <w:p w14:paraId="6E61C732" w14:textId="2A57567F" w:rsidR="001466BD" w:rsidRPr="00275C2B" w:rsidRDefault="00E974F4" w:rsidP="00D70260">
      <w:pPr>
        <w:spacing w:line="360" w:lineRule="auto"/>
        <w:rPr>
          <w:rFonts w:ascii="Arial" w:hAnsi="Arial" w:cs="Arial"/>
          <w:b/>
          <w:u w:val="single"/>
        </w:rPr>
      </w:pPr>
      <w:r w:rsidRPr="00275C2B">
        <w:rPr>
          <w:rFonts w:ascii="Arial" w:hAnsi="Arial" w:cs="Arial"/>
          <w:color w:val="000000"/>
          <w:shd w:val="clear" w:color="auto" w:fill="FFFFFF"/>
        </w:rPr>
        <w:t xml:space="preserve">Leit et al (2000) believes that the film industry to be partly to blame in connection with body dysmorphia, by watching films such as Rambo in the 1980’s which included male actors with a highly muscular appearance. This then contributed </w:t>
      </w:r>
      <w:r w:rsidR="00933152" w:rsidRPr="00275C2B">
        <w:rPr>
          <w:rFonts w:ascii="Arial" w:hAnsi="Arial" w:cs="Arial"/>
          <w:color w:val="000000"/>
          <w:shd w:val="clear" w:color="auto" w:fill="FFFFFF"/>
        </w:rPr>
        <w:t xml:space="preserve">to negative outlooks to a young male’s physical appearance, using cosmetic surgery as a mean to have a ‘better’ appearance. Perceptions for young men can also be changed via adverts for children’s toys, from a young age toys can be made to suggest that men are a certain type; big, strong and muscular, which are shown by action men toys or wrestling action </w:t>
      </w:r>
      <w:r w:rsidR="00933152" w:rsidRPr="00275C2B">
        <w:rPr>
          <w:rFonts w:ascii="Arial" w:hAnsi="Arial" w:cs="Arial"/>
          <w:color w:val="000000"/>
          <w:shd w:val="clear" w:color="auto" w:fill="FFFFFF"/>
        </w:rPr>
        <w:lastRenderedPageBreak/>
        <w:t xml:space="preserve">figures (Pope et al, 2000). The general outlook for health and well-being </w:t>
      </w:r>
      <w:r w:rsidR="00243DDE" w:rsidRPr="00275C2B">
        <w:rPr>
          <w:rFonts w:ascii="Arial" w:hAnsi="Arial" w:cs="Arial"/>
          <w:color w:val="000000"/>
          <w:shd w:val="clear" w:color="auto" w:fill="FFFFFF"/>
        </w:rPr>
        <w:t>magazines</w:t>
      </w:r>
      <w:r w:rsidR="00933152" w:rsidRPr="00275C2B">
        <w:rPr>
          <w:rFonts w:ascii="Arial" w:hAnsi="Arial" w:cs="Arial"/>
          <w:color w:val="000000"/>
          <w:shd w:val="clear" w:color="auto" w:fill="FFFFFF"/>
        </w:rPr>
        <w:t xml:space="preserve"> </w:t>
      </w:r>
      <w:r w:rsidR="00243DDE" w:rsidRPr="00275C2B">
        <w:rPr>
          <w:rFonts w:ascii="Arial" w:hAnsi="Arial" w:cs="Arial"/>
          <w:color w:val="000000"/>
          <w:shd w:val="clear" w:color="auto" w:fill="FFFFFF"/>
        </w:rPr>
        <w:t xml:space="preserve">include diet-related adverts, </w:t>
      </w:r>
      <w:r w:rsidR="00243DDE" w:rsidRPr="00275C2B">
        <w:rPr>
          <w:rFonts w:ascii="Arial" w:hAnsi="Arial" w:cs="Arial"/>
          <w:shd w:val="clear" w:color="auto" w:fill="FFFFFF"/>
        </w:rPr>
        <w:t>Andersen and DiDomenico (1992) t</w:t>
      </w:r>
      <w:r w:rsidR="00243DDE" w:rsidRPr="00275C2B">
        <w:rPr>
          <w:rFonts w:ascii="Arial" w:hAnsi="Arial" w:cs="Arial"/>
          <w:color w:val="000000"/>
          <w:shd w:val="clear" w:color="auto" w:fill="FFFFFF"/>
        </w:rPr>
        <w:t xml:space="preserve">hat this was seen to have more of a female focused topic, for </w:t>
      </w:r>
      <w:r w:rsidR="002F2D85" w:rsidRPr="00275C2B">
        <w:rPr>
          <w:rFonts w:ascii="Arial" w:hAnsi="Arial" w:cs="Arial"/>
          <w:color w:val="000000"/>
          <w:shd w:val="clear" w:color="auto" w:fill="FFFFFF"/>
        </w:rPr>
        <w:t>male’s</w:t>
      </w:r>
      <w:r w:rsidR="00243DDE" w:rsidRPr="00275C2B">
        <w:rPr>
          <w:rFonts w:ascii="Arial" w:hAnsi="Arial" w:cs="Arial"/>
          <w:color w:val="000000"/>
          <w:shd w:val="clear" w:color="auto" w:fill="FFFFFF"/>
        </w:rPr>
        <w:t xml:space="preserve"> adverts for exercising or weight-lifting. </w:t>
      </w:r>
    </w:p>
    <w:p w14:paraId="3823BEA7" w14:textId="77777777" w:rsidR="001466BD" w:rsidRPr="00275C2B" w:rsidRDefault="001466BD" w:rsidP="00D70260">
      <w:pPr>
        <w:spacing w:line="360" w:lineRule="auto"/>
        <w:rPr>
          <w:rFonts w:ascii="Arial" w:hAnsi="Arial" w:cs="Arial"/>
          <w:b/>
          <w:u w:val="single"/>
        </w:rPr>
      </w:pPr>
      <w:r w:rsidRPr="00275C2B">
        <w:rPr>
          <w:rFonts w:ascii="Arial" w:hAnsi="Arial" w:cs="Arial"/>
          <w:b/>
          <w:u w:val="single"/>
        </w:rPr>
        <w:t>Conclusion</w:t>
      </w:r>
    </w:p>
    <w:p w14:paraId="4E55DF50" w14:textId="1399B2DE" w:rsidR="002C737E" w:rsidRPr="00275C2B" w:rsidRDefault="00EA10AE" w:rsidP="00D70260">
      <w:pPr>
        <w:spacing w:line="360" w:lineRule="auto"/>
        <w:rPr>
          <w:rFonts w:ascii="Arial" w:hAnsi="Arial" w:cs="Arial"/>
          <w:shd w:val="clear" w:color="auto" w:fill="FFFFFF"/>
        </w:rPr>
      </w:pPr>
      <w:r w:rsidRPr="00275C2B">
        <w:rPr>
          <w:rFonts w:ascii="Arial" w:hAnsi="Arial" w:cs="Arial"/>
        </w:rPr>
        <w:t xml:space="preserve">These four themes have looked into the areas that are involved within effects of BD; in theme one the general outlook of BD was found in the journal article wrote by </w:t>
      </w:r>
      <w:r w:rsidRPr="00275C2B">
        <w:rPr>
          <w:rFonts w:ascii="Arial" w:hAnsi="Arial" w:cs="Arial"/>
          <w:color w:val="000000"/>
          <w:shd w:val="clear" w:color="auto" w:fill="FFFFFF"/>
        </w:rPr>
        <w:t xml:space="preserve">Enander et al (2018). The key terms within this source was the effects that can be shown if labelled with BD, BD is seen to effect young males mentally by changing views on self-image, being seen as a form of trauma. Negative perceptions of a young man’s self-image can turn into depression, feeling ugly, disgusted with what the reflection shows, this then affects the way to look. The second theme </w:t>
      </w:r>
      <w:r w:rsidR="002C737E" w:rsidRPr="00275C2B">
        <w:rPr>
          <w:rFonts w:ascii="Arial" w:hAnsi="Arial" w:cs="Arial"/>
          <w:color w:val="000000"/>
          <w:shd w:val="clear" w:color="auto" w:fill="FFFFFF"/>
        </w:rPr>
        <w:t xml:space="preserve">muscle dysmorphia by </w:t>
      </w:r>
      <w:r w:rsidR="002C737E" w:rsidRPr="00275C2B">
        <w:rPr>
          <w:rFonts w:ascii="Arial" w:hAnsi="Arial" w:cs="Arial"/>
          <w:shd w:val="clear" w:color="auto" w:fill="FFFFFF"/>
        </w:rPr>
        <w:t xml:space="preserve">Jin et al (2018) explains a detailed form of BD this is a sub category of BD, leading in this case young men to view themselves as small, puny or ugly. Due to a lack of positive thinking men aim to build on muscles, this is a continuous action which can lead to many health defects, including heart attacks and worst case death. </w:t>
      </w:r>
    </w:p>
    <w:p w14:paraId="4F64E750" w14:textId="59249207" w:rsidR="009F164F" w:rsidRPr="00275C2B" w:rsidRDefault="002C737E" w:rsidP="00D70260">
      <w:pPr>
        <w:spacing w:line="360" w:lineRule="auto"/>
        <w:rPr>
          <w:rFonts w:ascii="Arial" w:hAnsi="Arial" w:cs="Arial"/>
        </w:rPr>
      </w:pPr>
      <w:r w:rsidRPr="00275C2B">
        <w:rPr>
          <w:rFonts w:ascii="Arial" w:hAnsi="Arial" w:cs="Arial"/>
          <w:shd w:val="clear" w:color="auto" w:fill="FFFFFF"/>
        </w:rPr>
        <w:t xml:space="preserve">In the third theme steroid usage </w:t>
      </w:r>
      <w:r w:rsidRPr="00275C2B">
        <w:rPr>
          <w:rFonts w:ascii="Arial" w:hAnsi="Arial" w:cs="Arial"/>
          <w:color w:val="000000"/>
          <w:shd w:val="clear" w:color="auto" w:fill="FFFFFF"/>
        </w:rPr>
        <w:t>Grieve</w:t>
      </w:r>
      <w:r w:rsidR="00190099">
        <w:rPr>
          <w:rFonts w:ascii="Arial" w:hAnsi="Arial" w:cs="Arial"/>
          <w:color w:val="000000"/>
          <w:shd w:val="clear" w:color="auto" w:fill="FFFFFF"/>
        </w:rPr>
        <w:t xml:space="preserve"> </w:t>
      </w:r>
      <w:r w:rsidRPr="00275C2B">
        <w:rPr>
          <w:rFonts w:ascii="Arial" w:hAnsi="Arial" w:cs="Arial"/>
          <w:color w:val="000000"/>
          <w:shd w:val="clear" w:color="auto" w:fill="FFFFFF"/>
        </w:rPr>
        <w:t>and Helmick</w:t>
      </w:r>
      <w:r w:rsidR="00190099">
        <w:rPr>
          <w:rFonts w:ascii="Arial" w:hAnsi="Arial" w:cs="Arial"/>
          <w:color w:val="000000"/>
          <w:shd w:val="clear" w:color="auto" w:fill="FFFFFF"/>
        </w:rPr>
        <w:t xml:space="preserve"> </w:t>
      </w:r>
      <w:r w:rsidRPr="00275C2B">
        <w:rPr>
          <w:rFonts w:ascii="Arial" w:hAnsi="Arial" w:cs="Arial"/>
          <w:color w:val="000000"/>
          <w:shd w:val="clear" w:color="auto" w:fill="FFFFFF"/>
        </w:rPr>
        <w:t>(2008) d</w:t>
      </w:r>
      <w:r w:rsidRPr="00275C2B">
        <w:rPr>
          <w:rFonts w:ascii="Arial" w:hAnsi="Arial" w:cs="Arial"/>
          <w:shd w:val="clear" w:color="auto" w:fill="FFFFFF"/>
        </w:rPr>
        <w:t xml:space="preserve">escribes what implications can lead to using steroids. Within the study carried out in this journal article male adolescents are viewed to copy the actions of famous ‘strong looking’ men such as athletics in the Olympics. Within the last theme the effects of social media on BD, </w:t>
      </w:r>
      <w:r w:rsidRPr="00275C2B">
        <w:rPr>
          <w:rFonts w:ascii="Arial" w:hAnsi="Arial" w:cs="Arial"/>
          <w:color w:val="000000"/>
          <w:shd w:val="clear" w:color="auto" w:fill="FFFFFF"/>
        </w:rPr>
        <w:t>Agliata and Tantleff-Dunn (2004) observes that social media can effect young men through television adverts</w:t>
      </w:r>
      <w:r w:rsidR="0031462E" w:rsidRPr="00275C2B">
        <w:rPr>
          <w:rFonts w:ascii="Arial" w:hAnsi="Arial" w:cs="Arial"/>
          <w:color w:val="000000"/>
          <w:shd w:val="clear" w:color="auto" w:fill="FFFFFF"/>
        </w:rPr>
        <w:t>, magazine surveys</w:t>
      </w:r>
      <w:r w:rsidRPr="00275C2B">
        <w:rPr>
          <w:rFonts w:ascii="Arial" w:hAnsi="Arial" w:cs="Arial"/>
          <w:color w:val="000000"/>
          <w:shd w:val="clear" w:color="auto" w:fill="FFFFFF"/>
        </w:rPr>
        <w:t xml:space="preserve"> and action toys from a young age</w:t>
      </w:r>
      <w:r w:rsidR="0031462E" w:rsidRPr="00275C2B">
        <w:rPr>
          <w:rFonts w:ascii="Arial" w:hAnsi="Arial" w:cs="Arial"/>
          <w:color w:val="000000"/>
          <w:shd w:val="clear" w:color="auto" w:fill="FFFFFF"/>
        </w:rPr>
        <w:t>. Hypnotism can often be seen within this article to change a male’s perception of what the right way to appear, showing a lack in confidence to be themselves.</w:t>
      </w:r>
    </w:p>
    <w:p w14:paraId="6D0ACD70" w14:textId="77777777" w:rsidR="009F164F" w:rsidRPr="00275C2B" w:rsidRDefault="009F164F" w:rsidP="00D70260">
      <w:pPr>
        <w:spacing w:line="360" w:lineRule="auto"/>
        <w:rPr>
          <w:rFonts w:ascii="Arial" w:hAnsi="Arial" w:cs="Arial"/>
        </w:rPr>
      </w:pPr>
      <w:r w:rsidRPr="00275C2B">
        <w:rPr>
          <w:rFonts w:ascii="Arial" w:hAnsi="Arial" w:cs="Arial"/>
        </w:rPr>
        <w:br w:type="page"/>
      </w:r>
    </w:p>
    <w:p w14:paraId="527838AC" w14:textId="77777777" w:rsidR="009F164F" w:rsidRPr="00275C2B" w:rsidRDefault="009F164F" w:rsidP="00D70260">
      <w:pPr>
        <w:spacing w:line="360" w:lineRule="auto"/>
        <w:rPr>
          <w:rFonts w:ascii="Arial" w:hAnsi="Arial" w:cs="Arial"/>
          <w:b/>
          <w:u w:val="single"/>
        </w:rPr>
      </w:pPr>
      <w:r w:rsidRPr="00275C2B">
        <w:rPr>
          <w:rFonts w:ascii="Arial" w:hAnsi="Arial" w:cs="Arial"/>
          <w:b/>
          <w:u w:val="single"/>
        </w:rPr>
        <w:lastRenderedPageBreak/>
        <w:t>Chapter four</w:t>
      </w:r>
    </w:p>
    <w:p w14:paraId="69230968" w14:textId="77777777" w:rsidR="001466BD" w:rsidRPr="00275C2B" w:rsidRDefault="009F164F" w:rsidP="00D70260">
      <w:pPr>
        <w:spacing w:line="360" w:lineRule="auto"/>
        <w:rPr>
          <w:rFonts w:ascii="Arial" w:hAnsi="Arial" w:cs="Arial"/>
          <w:b/>
          <w:u w:val="single"/>
        </w:rPr>
      </w:pPr>
      <w:r w:rsidRPr="00275C2B">
        <w:rPr>
          <w:rFonts w:ascii="Arial" w:hAnsi="Arial" w:cs="Arial"/>
          <w:b/>
          <w:u w:val="single"/>
        </w:rPr>
        <w:t>Overall conclusion</w:t>
      </w:r>
    </w:p>
    <w:p w14:paraId="002CBC58" w14:textId="6D53742C" w:rsidR="009F164F" w:rsidRPr="00275C2B" w:rsidRDefault="0031066A" w:rsidP="00D70260">
      <w:pPr>
        <w:spacing w:line="360" w:lineRule="auto"/>
        <w:rPr>
          <w:rFonts w:ascii="Arial" w:hAnsi="Arial" w:cs="Arial"/>
          <w:b/>
          <w:u w:val="single"/>
        </w:rPr>
      </w:pPr>
      <w:r w:rsidRPr="00275C2B">
        <w:rPr>
          <w:rFonts w:ascii="Arial" w:hAnsi="Arial" w:cs="Arial"/>
        </w:rPr>
        <w:t xml:space="preserve">In conclusion this project has partially answered the topics question to find evidence on whether young males have Body Dysmorphia through the use of social media. The literature that was found through journal articles has provided a basis of a general outlook on each theme, this however was not always expanded by additional information. </w:t>
      </w:r>
      <w:r w:rsidR="001B7298">
        <w:rPr>
          <w:rFonts w:ascii="Arial" w:hAnsi="Arial" w:cs="Arial"/>
        </w:rPr>
        <w:t>A greater range of information needs to be collected</w:t>
      </w:r>
      <w:r w:rsidRPr="00275C2B">
        <w:rPr>
          <w:rFonts w:ascii="Arial" w:hAnsi="Arial" w:cs="Arial"/>
        </w:rPr>
        <w:t xml:space="preserve"> through; children, older men, </w:t>
      </w:r>
      <w:r w:rsidR="001B7298">
        <w:rPr>
          <w:rFonts w:ascii="Arial" w:hAnsi="Arial" w:cs="Arial"/>
        </w:rPr>
        <w:t>other</w:t>
      </w:r>
      <w:r w:rsidRPr="00275C2B">
        <w:rPr>
          <w:rFonts w:ascii="Arial" w:hAnsi="Arial" w:cs="Arial"/>
        </w:rPr>
        <w:t xml:space="preserve"> countries </w:t>
      </w:r>
      <w:r w:rsidR="001B7298">
        <w:rPr>
          <w:rFonts w:ascii="Arial" w:hAnsi="Arial" w:cs="Arial"/>
        </w:rPr>
        <w:t xml:space="preserve">and </w:t>
      </w:r>
      <w:r w:rsidRPr="00275C2B">
        <w:rPr>
          <w:rFonts w:ascii="Arial" w:hAnsi="Arial" w:cs="Arial"/>
        </w:rPr>
        <w:t xml:space="preserve">the </w:t>
      </w:r>
      <w:r w:rsidR="00190099">
        <w:rPr>
          <w:rFonts w:ascii="Arial" w:hAnsi="Arial" w:cs="Arial"/>
        </w:rPr>
        <w:t>effects</w:t>
      </w:r>
      <w:r w:rsidR="001B7298">
        <w:rPr>
          <w:rFonts w:ascii="Arial" w:hAnsi="Arial" w:cs="Arial"/>
        </w:rPr>
        <w:t xml:space="preserve"> of</w:t>
      </w:r>
      <w:r w:rsidRPr="00275C2B">
        <w:rPr>
          <w:rFonts w:ascii="Arial" w:hAnsi="Arial" w:cs="Arial"/>
        </w:rPr>
        <w:t xml:space="preserve"> social media. </w:t>
      </w:r>
      <w:r w:rsidR="009253BE">
        <w:rPr>
          <w:rFonts w:ascii="Arial" w:hAnsi="Arial" w:cs="Arial"/>
        </w:rPr>
        <w:t xml:space="preserve">In order to supply a further form of understanding researchers can compare </w:t>
      </w:r>
      <w:r w:rsidR="001B7298">
        <w:rPr>
          <w:rFonts w:ascii="Arial" w:hAnsi="Arial" w:cs="Arial"/>
        </w:rPr>
        <w:t xml:space="preserve">the affects of BD on other age groups, genders and other countries. In connection with young males there is limited research on the particular subject due to the recent discovery of the serious damage it can cause. </w:t>
      </w:r>
    </w:p>
    <w:p w14:paraId="4F421C1D" w14:textId="77777777" w:rsidR="009F164F" w:rsidRPr="00275C2B" w:rsidRDefault="009F164F" w:rsidP="00D70260">
      <w:pPr>
        <w:spacing w:line="360" w:lineRule="auto"/>
        <w:rPr>
          <w:rFonts w:ascii="Arial" w:hAnsi="Arial" w:cs="Arial"/>
          <w:b/>
          <w:u w:val="single"/>
        </w:rPr>
      </w:pPr>
      <w:r w:rsidRPr="00275C2B">
        <w:rPr>
          <w:rFonts w:ascii="Arial" w:hAnsi="Arial" w:cs="Arial"/>
          <w:b/>
          <w:u w:val="single"/>
        </w:rPr>
        <w:t>Recommendations</w:t>
      </w:r>
    </w:p>
    <w:p w14:paraId="363D5B74" w14:textId="77777777" w:rsidR="005674EE" w:rsidRPr="00275C2B" w:rsidRDefault="005F6370" w:rsidP="00D70260">
      <w:pPr>
        <w:spacing w:line="360" w:lineRule="auto"/>
        <w:rPr>
          <w:rFonts w:ascii="Arial" w:hAnsi="Arial" w:cs="Arial"/>
        </w:rPr>
      </w:pPr>
      <w:r w:rsidRPr="00275C2B">
        <w:rPr>
          <w:rFonts w:ascii="Arial" w:hAnsi="Arial" w:cs="Arial"/>
        </w:rPr>
        <w:t xml:space="preserve">The information that was collected for this project is needed to be expanded, the recommendations consist of what is needed in view of the subject of BD, a number of recommendations will be supplied. In consideration of young males, support for those affected by BD or MD should be given at a high level then is currently equipped with. This can be provided through medical staff (doctors, nurses and councillors) which can attend trainings in order to prevent the mental/physical afflictions from occurring. In order to provide prevention strategies the general public can be informed about the subject to have an understanding in the topic of interest to be able to notice symptoms. Support can be found from the Body Dysmorphia Foundation (BDF) which helps </w:t>
      </w:r>
      <w:r w:rsidR="005674EE" w:rsidRPr="00275C2B">
        <w:rPr>
          <w:rFonts w:ascii="Arial" w:hAnsi="Arial" w:cs="Arial"/>
        </w:rPr>
        <w:t xml:space="preserve">with those that have negative afflictions on body imagery or physical appearance. </w:t>
      </w:r>
    </w:p>
    <w:p w14:paraId="6AEA4DF9" w14:textId="77777777" w:rsidR="009F164F" w:rsidRPr="00275C2B" w:rsidRDefault="005674EE" w:rsidP="00D70260">
      <w:pPr>
        <w:spacing w:line="360" w:lineRule="auto"/>
        <w:rPr>
          <w:rFonts w:ascii="Arial" w:hAnsi="Arial" w:cs="Arial"/>
        </w:rPr>
      </w:pPr>
      <w:r w:rsidRPr="00275C2B">
        <w:rPr>
          <w:rFonts w:ascii="Arial" w:hAnsi="Arial" w:cs="Arial"/>
        </w:rPr>
        <w:t xml:space="preserve">The Mind Organisation are a mental health charity that works alongside people that have issues with mental instabilities. Due to having similarities to eating disorders young men with BD could potentially receive treatments via psychotherapists, attempting to relieve negative thoughts towards body images. The first contact to combat this issue can be can be discussed with the local General Practitioner (GP) to analyse what actions need to be taken for each individual. Forming an action plan to carry out whilst preventing a relapse can be used to reverse the process of BD or MD.  The benefits to these recommendations consist of health benefits; mental physical, also </w:t>
      </w:r>
      <w:r w:rsidRPr="00275C2B">
        <w:rPr>
          <w:rFonts w:ascii="Arial" w:hAnsi="Arial" w:cs="Arial"/>
        </w:rPr>
        <w:lastRenderedPageBreak/>
        <w:t xml:space="preserve">financial benefits (not spending money on steroids, protein shakes or gym memberships). Social benefits can also be acted on </w:t>
      </w:r>
      <w:r w:rsidR="0012547E" w:rsidRPr="00275C2B">
        <w:rPr>
          <w:rFonts w:ascii="Arial" w:hAnsi="Arial" w:cs="Arial"/>
        </w:rPr>
        <w:t xml:space="preserve">post-recovery due to reductions in attending gym sessions and workouts. </w:t>
      </w:r>
    </w:p>
    <w:p w14:paraId="39BE4BAF" w14:textId="77777777" w:rsidR="0012547E" w:rsidRPr="00275C2B" w:rsidRDefault="0012547E" w:rsidP="00D70260">
      <w:pPr>
        <w:spacing w:line="360" w:lineRule="auto"/>
        <w:rPr>
          <w:rFonts w:ascii="Arial" w:hAnsi="Arial" w:cs="Arial"/>
        </w:rPr>
      </w:pPr>
      <w:r w:rsidRPr="00275C2B">
        <w:rPr>
          <w:rFonts w:ascii="Arial" w:hAnsi="Arial" w:cs="Arial"/>
        </w:rPr>
        <w:t xml:space="preserve">In view of educating the general public MD and BD should be taught to young people in schools/colleges to provide knowledge of these conditions, therefore making each child aware of the negative afflictions that can occur if the actions are not acted on. Provision of the information on a wider scale can hopefully motivate the younger generation into the field of higher education such as; social work, nursing and other care sectors to help those in need of mental/physical support. In association with steroid use an alternative can be provided in order to ween off the previous drugs in order to rehabilitate. Support teams such as the Laurence Trust can contribute to research of MD conditions, focusing on prevention, this can help young men with the same condition for future references. Overall with further studies on the topic of MD and BD will hopefully have more recognition </w:t>
      </w:r>
      <w:r w:rsidR="00EF6B2D" w:rsidRPr="00275C2B">
        <w:rPr>
          <w:rFonts w:ascii="Arial" w:hAnsi="Arial" w:cs="Arial"/>
        </w:rPr>
        <w:t xml:space="preserve">in order to lower the number of sufferers. </w:t>
      </w:r>
    </w:p>
    <w:p w14:paraId="546A46B9" w14:textId="77777777" w:rsidR="00E50E2D" w:rsidRPr="00275C2B" w:rsidRDefault="00E50E2D" w:rsidP="00D70260">
      <w:pPr>
        <w:spacing w:line="360" w:lineRule="auto"/>
        <w:rPr>
          <w:rFonts w:ascii="Arial" w:hAnsi="Arial" w:cs="Arial"/>
        </w:rPr>
      </w:pPr>
    </w:p>
    <w:p w14:paraId="0C28125C" w14:textId="77777777" w:rsidR="00E50E2D" w:rsidRPr="00275C2B" w:rsidRDefault="00E50E2D" w:rsidP="00D70260">
      <w:pPr>
        <w:spacing w:line="360" w:lineRule="auto"/>
        <w:rPr>
          <w:rFonts w:ascii="Arial" w:hAnsi="Arial" w:cs="Arial"/>
        </w:rPr>
      </w:pPr>
      <w:r w:rsidRPr="00275C2B">
        <w:rPr>
          <w:rFonts w:ascii="Arial" w:hAnsi="Arial" w:cs="Arial"/>
        </w:rPr>
        <w:br w:type="page"/>
      </w:r>
    </w:p>
    <w:p w14:paraId="7854FD27" w14:textId="77777777" w:rsidR="00E50E2D" w:rsidRPr="00275C2B" w:rsidRDefault="00E50E2D" w:rsidP="00D70260">
      <w:pPr>
        <w:spacing w:line="360" w:lineRule="auto"/>
        <w:rPr>
          <w:rFonts w:ascii="Arial" w:hAnsi="Arial" w:cs="Arial"/>
          <w:b/>
          <w:u w:val="single"/>
        </w:rPr>
      </w:pPr>
      <w:r w:rsidRPr="00275C2B">
        <w:rPr>
          <w:rFonts w:ascii="Arial" w:hAnsi="Arial" w:cs="Arial"/>
          <w:b/>
          <w:u w:val="single"/>
        </w:rPr>
        <w:lastRenderedPageBreak/>
        <w:t>Reference list and Bibliography</w:t>
      </w:r>
    </w:p>
    <w:p w14:paraId="6F80C809"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Agliata, D and Tantleff-Dunn, S (2004). The Impact of Media Exposure on Males' Body Image. Journal of Social and Clinical Psychology - J SOC CLIN PSYCHOL. 23. 7-22. 10.1521/jscp.23.1.7.26988.</w:t>
      </w:r>
    </w:p>
    <w:p w14:paraId="3A86FFAD"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Ahmad. A, Rotherham. N, Talwar. D. (2015). Muscle Dysmorphia: one in 10 men in gyms  believed to have ‘Bigorexia’. Availableathttp://www.bbc.co.uk/newsbeat/article/ 34307044/muscle-dysmorphia-one-in-10-men-in-gymsbelieved-to-have-bigorexia.</w:t>
      </w:r>
    </w:p>
    <w:p w14:paraId="680B53CE"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 xml:space="preserve">Andersen, A. E., and </w:t>
      </w:r>
      <w:proofErr w:type="spellStart"/>
      <w:r w:rsidRPr="00275C2B">
        <w:rPr>
          <w:rFonts w:ascii="Arial" w:hAnsi="Arial" w:cs="Arial"/>
          <w:shd w:val="clear" w:color="auto" w:fill="FFFFFF"/>
        </w:rPr>
        <w:t>Didomenico</w:t>
      </w:r>
      <w:proofErr w:type="spellEnd"/>
      <w:r w:rsidRPr="00275C2B">
        <w:rPr>
          <w:rFonts w:ascii="Arial" w:hAnsi="Arial" w:cs="Arial"/>
          <w:shd w:val="clear" w:color="auto" w:fill="FFFFFF"/>
        </w:rPr>
        <w:t xml:space="preserve">, L. (1992). Diet vs. shape content of popular male and female magazines: A dose-response relationship to the incidence of eating disorders? </w:t>
      </w:r>
      <w:r w:rsidRPr="00275C2B">
        <w:rPr>
          <w:rFonts w:ascii="Arial" w:hAnsi="Arial" w:cs="Arial"/>
          <w:i/>
          <w:shd w:val="clear" w:color="auto" w:fill="FFFFFF"/>
        </w:rPr>
        <w:t xml:space="preserve">International Journal of Eating Disorders, </w:t>
      </w:r>
      <w:r w:rsidRPr="00275C2B">
        <w:rPr>
          <w:rFonts w:ascii="Arial" w:hAnsi="Arial" w:cs="Arial"/>
          <w:shd w:val="clear" w:color="auto" w:fill="FFFFFF"/>
        </w:rPr>
        <w:t>11(3), 283-287.</w:t>
      </w:r>
    </w:p>
    <w:p w14:paraId="159AFC60" w14:textId="77777777" w:rsidR="00E50E2D" w:rsidRPr="00275C2B" w:rsidRDefault="00E50E2D" w:rsidP="00D70260">
      <w:pPr>
        <w:spacing w:line="360" w:lineRule="auto"/>
        <w:rPr>
          <w:rFonts w:ascii="Arial" w:hAnsi="Arial" w:cs="Arial"/>
          <w:color w:val="555555"/>
          <w:shd w:val="clear" w:color="auto" w:fill="FFFFFF"/>
        </w:rPr>
      </w:pPr>
      <w:r w:rsidRPr="00275C2B">
        <w:rPr>
          <w:rFonts w:ascii="Arial" w:hAnsi="Arial" w:cs="Arial"/>
          <w:shd w:val="clear" w:color="auto" w:fill="FFFFFF"/>
        </w:rPr>
        <w:t>Andsager, J.L., 2014. Research Directions in Social Media and Body Image. </w:t>
      </w:r>
      <w:r w:rsidRPr="00275C2B">
        <w:rPr>
          <w:rFonts w:ascii="Arial" w:hAnsi="Arial" w:cs="Arial"/>
          <w:i/>
          <w:iCs/>
          <w:shd w:val="clear" w:color="auto" w:fill="FFFFFF"/>
        </w:rPr>
        <w:t>Sex Roles, </w:t>
      </w:r>
      <w:r w:rsidRPr="00275C2B">
        <w:rPr>
          <w:rFonts w:ascii="Arial" w:hAnsi="Arial" w:cs="Arial"/>
          <w:bCs/>
          <w:shd w:val="clear" w:color="auto" w:fill="FFFFFF"/>
        </w:rPr>
        <w:t>71</w:t>
      </w:r>
      <w:r w:rsidRPr="00275C2B">
        <w:rPr>
          <w:rFonts w:ascii="Arial" w:hAnsi="Arial" w:cs="Arial"/>
          <w:shd w:val="clear" w:color="auto" w:fill="FFFFFF"/>
        </w:rPr>
        <w:t>(11-12), pp. 407-413</w:t>
      </w:r>
      <w:r w:rsidRPr="00275C2B">
        <w:rPr>
          <w:rFonts w:ascii="Arial" w:hAnsi="Arial" w:cs="Arial"/>
          <w:color w:val="555555"/>
          <w:shd w:val="clear" w:color="auto" w:fill="FFFFFF"/>
        </w:rPr>
        <w:t>.</w:t>
      </w:r>
    </w:p>
    <w:p w14:paraId="019EFE53" w14:textId="77777777" w:rsidR="00F14F78" w:rsidRDefault="00F14F78" w:rsidP="00F14F78">
      <w:pPr>
        <w:spacing w:line="360" w:lineRule="auto"/>
        <w:rPr>
          <w:rFonts w:ascii="Arial" w:hAnsi="Arial" w:cs="Arial"/>
          <w:color w:val="000000"/>
          <w:shd w:val="clear" w:color="auto" w:fill="FFFFFF"/>
        </w:rPr>
      </w:pPr>
      <w:r w:rsidRPr="00F14F78">
        <w:rPr>
          <w:rFonts w:ascii="Arial" w:hAnsi="Arial" w:cs="Arial"/>
          <w:color w:val="000000"/>
          <w:shd w:val="clear" w:color="auto" w:fill="FFFFFF"/>
        </w:rPr>
        <w:t>Aveyard, H. (2014). Doing a literature review in health and social care : A practical guide (3rd ed.). Maidenhead: Open University Press.</w:t>
      </w:r>
    </w:p>
    <w:p w14:paraId="75D0AFFC"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Behar. R, Molinari. D. (2010). Muscle dysmorphia, body image and eating behaviours in two  male populations. </w:t>
      </w:r>
      <w:r w:rsidRPr="00275C2B">
        <w:rPr>
          <w:rFonts w:ascii="Arial" w:hAnsi="Arial" w:cs="Arial"/>
          <w:i/>
          <w:color w:val="000000"/>
          <w:shd w:val="clear" w:color="auto" w:fill="FFFFFF"/>
        </w:rPr>
        <w:t>Revisit a Medica de Chile</w:t>
      </w:r>
      <w:r w:rsidRPr="00275C2B">
        <w:rPr>
          <w:rFonts w:ascii="Arial" w:hAnsi="Arial" w:cs="Arial"/>
          <w:color w:val="000000"/>
          <w:shd w:val="clear" w:color="auto" w:fill="FFFFFF"/>
        </w:rPr>
        <w:t>. 138:1386–1394 DOI10.4067/S0034-98872010001200007.</w:t>
      </w:r>
    </w:p>
    <w:p w14:paraId="61FC50D4"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Bergen, S. E, Gardner, C. O and Kendler, K. S. (2007). Age-related changes in heritability of behavioural phenotypes over adolescence and young adulthood: a meta-analysis. </w:t>
      </w:r>
      <w:r w:rsidRPr="00275C2B">
        <w:rPr>
          <w:rFonts w:ascii="Arial" w:hAnsi="Arial" w:cs="Arial"/>
          <w:i/>
          <w:color w:val="000000"/>
          <w:shd w:val="clear" w:color="auto" w:fill="FFFFFF"/>
        </w:rPr>
        <w:t>Twin Research and Human Genetics</w:t>
      </w:r>
      <w:r w:rsidRPr="00275C2B">
        <w:rPr>
          <w:rFonts w:ascii="Arial" w:hAnsi="Arial" w:cs="Arial"/>
          <w:color w:val="000000"/>
          <w:shd w:val="clear" w:color="auto" w:fill="FFFFFF"/>
        </w:rPr>
        <w:t>. 10, 423–433.</w:t>
      </w:r>
    </w:p>
    <w:p w14:paraId="27B5BFA4"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Berry, R. (2004). The research project : How to write it (5th ed., Routledge study guides). London: Routledge.</w:t>
      </w:r>
    </w:p>
    <w:p w14:paraId="26316D09" w14:textId="77777777" w:rsidR="005104BF" w:rsidRPr="00275C2B" w:rsidRDefault="005104BF" w:rsidP="00D70260">
      <w:pPr>
        <w:spacing w:line="360" w:lineRule="auto"/>
        <w:rPr>
          <w:rFonts w:ascii="Arial" w:hAnsi="Arial" w:cs="Arial"/>
          <w:color w:val="000000"/>
          <w:shd w:val="clear" w:color="auto" w:fill="FFFFFF"/>
        </w:rPr>
      </w:pPr>
      <w:bookmarkStart w:id="2" w:name="_Hlk3711046"/>
      <w:r w:rsidRPr="00275C2B">
        <w:rPr>
          <w:rFonts w:ascii="Arial" w:hAnsi="Arial" w:cs="Arial"/>
          <w:color w:val="000000"/>
          <w:shd w:val="clear" w:color="auto" w:fill="FFFFFF"/>
        </w:rPr>
        <w:t>Blaxter</w:t>
      </w:r>
      <w:bookmarkEnd w:id="2"/>
      <w:r w:rsidRPr="00275C2B">
        <w:rPr>
          <w:rFonts w:ascii="Arial" w:hAnsi="Arial" w:cs="Arial"/>
          <w:color w:val="000000"/>
          <w:shd w:val="clear" w:color="auto" w:fill="FFFFFF"/>
        </w:rPr>
        <w:t>, L., Tight, M., &amp; Hughes, C. (2006). How to research (3rd ed.). Berkshire, England: McGraw Hill.</w:t>
      </w:r>
    </w:p>
    <w:p w14:paraId="0285BC44"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Body Dysmorphic Disorder Foundation. (2018). </w:t>
      </w:r>
      <w:r w:rsidRPr="00275C2B">
        <w:rPr>
          <w:rFonts w:ascii="Arial" w:hAnsi="Arial" w:cs="Arial"/>
          <w:i/>
          <w:iCs/>
          <w:color w:val="000000"/>
          <w:shd w:val="clear" w:color="auto" w:fill="FFFFFF"/>
        </w:rPr>
        <w:t>History of Body Dysmorphic Disorder - BDD</w:t>
      </w:r>
      <w:r w:rsidRPr="00275C2B">
        <w:rPr>
          <w:rFonts w:ascii="Arial" w:hAnsi="Arial" w:cs="Arial"/>
          <w:color w:val="000000"/>
          <w:shd w:val="clear" w:color="auto" w:fill="FFFFFF"/>
        </w:rPr>
        <w:t>. [online] Available at: https://bddfoundation.org/resources/history-of-bdd/ [Accessed 7 Nov. 2018].</w:t>
      </w:r>
    </w:p>
    <w:p w14:paraId="5F942D54"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color w:val="000000"/>
          <w:shd w:val="clear" w:color="auto" w:fill="FFFFFF"/>
        </w:rPr>
        <w:t>British Government. (2018). </w:t>
      </w:r>
      <w:r w:rsidRPr="00275C2B">
        <w:rPr>
          <w:rFonts w:ascii="Arial" w:hAnsi="Arial" w:cs="Arial"/>
          <w:i/>
          <w:iCs/>
          <w:color w:val="000000"/>
          <w:shd w:val="clear" w:color="auto" w:fill="FFFFFF"/>
        </w:rPr>
        <w:t>Welcome to GOV.UK</w:t>
      </w:r>
      <w:r w:rsidRPr="00275C2B">
        <w:rPr>
          <w:rFonts w:ascii="Arial" w:hAnsi="Arial" w:cs="Arial"/>
          <w:color w:val="000000"/>
          <w:shd w:val="clear" w:color="auto" w:fill="FFFFFF"/>
        </w:rPr>
        <w:t>. [online] Available at: https://www.gov.uk/ [Accessed 5 Nov. 2018].</w:t>
      </w:r>
    </w:p>
    <w:p w14:paraId="529BEB4C" w14:textId="77777777" w:rsidR="00E50E2D" w:rsidRPr="00275C2B" w:rsidRDefault="00E50E2D" w:rsidP="00D70260">
      <w:pPr>
        <w:spacing w:line="360" w:lineRule="auto"/>
        <w:rPr>
          <w:rFonts w:ascii="Arial" w:hAnsi="Arial" w:cs="Arial"/>
          <w:color w:val="000000"/>
          <w:shd w:val="clear" w:color="auto" w:fill="FFFFFF"/>
        </w:rPr>
      </w:pPr>
      <w:bookmarkStart w:id="3" w:name="_Hlk2623862"/>
      <w:bookmarkStart w:id="4" w:name="_Hlk2262741"/>
      <w:bookmarkStart w:id="5" w:name="_Hlk2257111"/>
      <w:bookmarkStart w:id="6" w:name="_Hlk2256528"/>
      <w:r w:rsidRPr="00275C2B">
        <w:rPr>
          <w:rFonts w:ascii="Arial" w:hAnsi="Arial" w:cs="Arial"/>
          <w:color w:val="000000"/>
          <w:shd w:val="clear" w:color="auto" w:fill="FFFFFF"/>
        </w:rPr>
        <w:lastRenderedPageBreak/>
        <w:t xml:space="preserve">Brower, K. J. (1993). Anabolic steroids. </w:t>
      </w:r>
      <w:r w:rsidRPr="00275C2B">
        <w:rPr>
          <w:rFonts w:ascii="Arial" w:hAnsi="Arial" w:cs="Arial"/>
          <w:i/>
          <w:color w:val="000000"/>
          <w:shd w:val="clear" w:color="auto" w:fill="FFFFFF"/>
        </w:rPr>
        <w:t>Psychiatry Clin N Am</w:t>
      </w:r>
      <w:r w:rsidRPr="00275C2B">
        <w:rPr>
          <w:rFonts w:ascii="Arial" w:hAnsi="Arial" w:cs="Arial"/>
          <w:color w:val="000000"/>
          <w:shd w:val="clear" w:color="auto" w:fill="FFFFFF"/>
        </w:rPr>
        <w:t>. 16(3):97-103.</w:t>
      </w:r>
    </w:p>
    <w:p w14:paraId="429EB626"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Cash, T. F. (1990). </w:t>
      </w:r>
      <w:bookmarkEnd w:id="3"/>
      <w:r w:rsidRPr="00275C2B">
        <w:rPr>
          <w:rFonts w:ascii="Arial" w:hAnsi="Arial" w:cs="Arial"/>
          <w:color w:val="000000"/>
          <w:shd w:val="clear" w:color="auto" w:fill="FFFFFF"/>
        </w:rPr>
        <w:t xml:space="preserve">The psychology of physical appearance: Aesthetics, attributes, and images. In T. F. Cash &amp; T. </w:t>
      </w:r>
      <w:proofErr w:type="spellStart"/>
      <w:r w:rsidRPr="00275C2B">
        <w:rPr>
          <w:rFonts w:ascii="Arial" w:hAnsi="Arial" w:cs="Arial"/>
          <w:color w:val="000000"/>
          <w:shd w:val="clear" w:color="auto" w:fill="FFFFFF"/>
        </w:rPr>
        <w:t>Pruzinsky</w:t>
      </w:r>
      <w:proofErr w:type="spellEnd"/>
      <w:r w:rsidRPr="00275C2B">
        <w:rPr>
          <w:rFonts w:ascii="Arial" w:hAnsi="Arial" w:cs="Arial"/>
          <w:color w:val="000000"/>
          <w:shd w:val="clear" w:color="auto" w:fill="FFFFFF"/>
        </w:rPr>
        <w:t xml:space="preserve"> (Eds.). </w:t>
      </w:r>
      <w:r w:rsidRPr="00275C2B">
        <w:rPr>
          <w:rFonts w:ascii="Arial" w:hAnsi="Arial" w:cs="Arial"/>
          <w:i/>
          <w:color w:val="000000"/>
          <w:shd w:val="clear" w:color="auto" w:fill="FFFFFF"/>
        </w:rPr>
        <w:t xml:space="preserve">Body images: Development, deviance, and change. </w:t>
      </w:r>
      <w:r w:rsidRPr="00275C2B">
        <w:rPr>
          <w:rFonts w:ascii="Arial" w:hAnsi="Arial" w:cs="Arial"/>
          <w:color w:val="000000"/>
          <w:shd w:val="clear" w:color="auto" w:fill="FFFFFF"/>
        </w:rPr>
        <w:t xml:space="preserve">New York: Guilford Press. </w:t>
      </w:r>
    </w:p>
    <w:p w14:paraId="5DBEAD17"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Cash, T. F. (2002). A “negative body image”: Evaluating epidemiological evidence. In T. F. Cash &amp; T. </w:t>
      </w:r>
      <w:proofErr w:type="spellStart"/>
      <w:r w:rsidRPr="00275C2B">
        <w:rPr>
          <w:rFonts w:ascii="Arial" w:hAnsi="Arial" w:cs="Arial"/>
          <w:color w:val="000000"/>
          <w:shd w:val="clear" w:color="auto" w:fill="FFFFFF"/>
        </w:rPr>
        <w:t>Pruzinsky</w:t>
      </w:r>
      <w:proofErr w:type="spellEnd"/>
      <w:r w:rsidRPr="00275C2B">
        <w:rPr>
          <w:rFonts w:ascii="Arial" w:hAnsi="Arial" w:cs="Arial"/>
          <w:color w:val="000000"/>
          <w:shd w:val="clear" w:color="auto" w:fill="FFFFFF"/>
        </w:rPr>
        <w:t xml:space="preserve"> (Eds.). </w:t>
      </w:r>
      <w:r w:rsidRPr="00275C2B">
        <w:rPr>
          <w:rFonts w:ascii="Arial" w:hAnsi="Arial" w:cs="Arial"/>
          <w:i/>
          <w:color w:val="000000"/>
          <w:shd w:val="clear" w:color="auto" w:fill="FFFFFF"/>
        </w:rPr>
        <w:t xml:space="preserve">Body image: A handbook of theory, research, and clinical practice. </w:t>
      </w:r>
      <w:r w:rsidRPr="00275C2B">
        <w:rPr>
          <w:rFonts w:ascii="Arial" w:hAnsi="Arial" w:cs="Arial"/>
          <w:color w:val="000000"/>
          <w:shd w:val="clear" w:color="auto" w:fill="FFFFFF"/>
        </w:rPr>
        <w:t>New York: Guilford Press.</w:t>
      </w:r>
    </w:p>
    <w:p w14:paraId="77032AA9"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Chan, Jones, and Heywood. (2011). </w:t>
      </w:r>
      <w:bookmarkEnd w:id="4"/>
      <w:r w:rsidRPr="00275C2B">
        <w:rPr>
          <w:rFonts w:ascii="Arial" w:hAnsi="Arial" w:cs="Arial"/>
          <w:color w:val="000000"/>
          <w:shd w:val="clear" w:color="auto" w:fill="FFFFFF"/>
        </w:rPr>
        <w:t>Body dysmorphia, self-mutilation and the reconstructive surgeon. Journal of Plastic, Reconstructive &amp; Aesthetic Surgery, 64(1), 4-8.</w:t>
      </w:r>
    </w:p>
    <w:p w14:paraId="52E15F41" w14:textId="77777777" w:rsidR="004E29C0" w:rsidRDefault="004E29C0" w:rsidP="004E29C0">
      <w:pPr>
        <w:spacing w:line="360" w:lineRule="auto"/>
        <w:rPr>
          <w:rFonts w:ascii="Arial" w:hAnsi="Arial" w:cs="Arial"/>
          <w:color w:val="000000"/>
          <w:shd w:val="clear" w:color="auto" w:fill="FFFFFF"/>
        </w:rPr>
      </w:pPr>
      <w:r w:rsidRPr="00712470">
        <w:rPr>
          <w:rFonts w:ascii="Arial" w:hAnsi="Arial" w:cs="Arial"/>
          <w:color w:val="000000"/>
          <w:shd w:val="clear" w:color="auto" w:fill="FFFFFF"/>
        </w:rPr>
        <w:t>Clough, Nutbrown, &amp; Nutbrown, Cathy. (2012). A student's guide to methodology : Justifying enquiry (3rd ed.). London: SAGE.</w:t>
      </w:r>
    </w:p>
    <w:p w14:paraId="4F889765"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Cordes. M, </w:t>
      </w:r>
      <w:proofErr w:type="spellStart"/>
      <w:r w:rsidRPr="00275C2B">
        <w:rPr>
          <w:rFonts w:ascii="Arial" w:hAnsi="Arial" w:cs="Arial"/>
          <w:color w:val="000000"/>
          <w:shd w:val="clear" w:color="auto" w:fill="FFFFFF"/>
        </w:rPr>
        <w:t>Vocks</w:t>
      </w:r>
      <w:proofErr w:type="spellEnd"/>
      <w:r w:rsidRPr="00275C2B">
        <w:rPr>
          <w:rFonts w:ascii="Arial" w:hAnsi="Arial" w:cs="Arial"/>
          <w:color w:val="000000"/>
          <w:shd w:val="clear" w:color="auto" w:fill="FFFFFF"/>
        </w:rPr>
        <w:t xml:space="preserve">. S, </w:t>
      </w:r>
      <w:proofErr w:type="spellStart"/>
      <w:r w:rsidRPr="00275C2B">
        <w:rPr>
          <w:rFonts w:ascii="Arial" w:hAnsi="Arial" w:cs="Arial"/>
          <w:color w:val="000000"/>
          <w:shd w:val="clear" w:color="auto" w:fill="FFFFFF"/>
        </w:rPr>
        <w:t>Düsing</w:t>
      </w:r>
      <w:proofErr w:type="spellEnd"/>
      <w:r w:rsidRPr="00275C2B">
        <w:rPr>
          <w:rFonts w:ascii="Arial" w:hAnsi="Arial" w:cs="Arial"/>
          <w:color w:val="000000"/>
          <w:shd w:val="clear" w:color="auto" w:fill="FFFFFF"/>
        </w:rPr>
        <w:t xml:space="preserve">. R, Waldorf. M. (2017). Effects of the exposure to self and other referential bodies on state body image and negative affect in resistance-trained men. </w:t>
      </w:r>
      <w:r w:rsidRPr="00275C2B">
        <w:rPr>
          <w:rFonts w:ascii="Arial" w:hAnsi="Arial" w:cs="Arial"/>
          <w:i/>
          <w:color w:val="000000"/>
          <w:shd w:val="clear" w:color="auto" w:fill="FFFFFF"/>
        </w:rPr>
        <w:t>Body Image</w:t>
      </w:r>
      <w:r w:rsidRPr="00275C2B">
        <w:rPr>
          <w:rFonts w:ascii="Arial" w:hAnsi="Arial" w:cs="Arial"/>
          <w:color w:val="000000"/>
          <w:shd w:val="clear" w:color="auto" w:fill="FFFFFF"/>
        </w:rPr>
        <w:t>. 21:57–65</w:t>
      </w:r>
    </w:p>
    <w:p w14:paraId="4624DD3A"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Daigle, R. D. (1990) Anabolic steroids. </w:t>
      </w:r>
      <w:r w:rsidRPr="00275C2B">
        <w:rPr>
          <w:rFonts w:ascii="Arial" w:hAnsi="Arial" w:cs="Arial"/>
          <w:i/>
          <w:color w:val="000000"/>
          <w:shd w:val="clear" w:color="auto" w:fill="FFFFFF"/>
        </w:rPr>
        <w:t xml:space="preserve">J </w:t>
      </w:r>
      <w:proofErr w:type="spellStart"/>
      <w:r w:rsidRPr="00275C2B">
        <w:rPr>
          <w:rFonts w:ascii="Arial" w:hAnsi="Arial" w:cs="Arial"/>
          <w:i/>
          <w:color w:val="000000"/>
          <w:shd w:val="clear" w:color="auto" w:fill="FFFFFF"/>
        </w:rPr>
        <w:t>Psychoact</w:t>
      </w:r>
      <w:proofErr w:type="spellEnd"/>
      <w:r w:rsidRPr="00275C2B">
        <w:rPr>
          <w:rFonts w:ascii="Arial" w:hAnsi="Arial" w:cs="Arial"/>
          <w:i/>
          <w:color w:val="000000"/>
          <w:shd w:val="clear" w:color="auto" w:fill="FFFFFF"/>
        </w:rPr>
        <w:t xml:space="preserve"> Drugs</w:t>
      </w:r>
      <w:r w:rsidRPr="00275C2B">
        <w:rPr>
          <w:rFonts w:ascii="Arial" w:hAnsi="Arial" w:cs="Arial"/>
          <w:color w:val="000000"/>
          <w:shd w:val="clear" w:color="auto" w:fill="FFFFFF"/>
        </w:rPr>
        <w:t>. 22:77-80</w:t>
      </w:r>
    </w:p>
    <w:p w14:paraId="0F47C441"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Dinsdale, N. (2008)</w:t>
      </w:r>
      <w:bookmarkEnd w:id="5"/>
      <w:r w:rsidRPr="00275C2B">
        <w:rPr>
          <w:rFonts w:ascii="Arial" w:hAnsi="Arial" w:cs="Arial"/>
          <w:color w:val="000000"/>
          <w:shd w:val="clear" w:color="auto" w:fill="FFFFFF"/>
        </w:rPr>
        <w:t xml:space="preserve">. The Quality Issue: The Need for Systematic Search Strategies, Critical Appraisal and Hierarchy Leaves of Evidence. </w:t>
      </w:r>
      <w:proofErr w:type="spellStart"/>
      <w:r w:rsidRPr="00275C2B">
        <w:rPr>
          <w:rFonts w:ascii="Arial" w:hAnsi="Arial" w:cs="Arial"/>
          <w:color w:val="000000"/>
          <w:shd w:val="clear" w:color="auto" w:fill="FFFFFF"/>
        </w:rPr>
        <w:t>SportEX</w:t>
      </w:r>
      <w:proofErr w:type="spellEnd"/>
      <w:r w:rsidRPr="00275C2B">
        <w:rPr>
          <w:rFonts w:ascii="Arial" w:hAnsi="Arial" w:cs="Arial"/>
          <w:color w:val="000000"/>
          <w:shd w:val="clear" w:color="auto" w:fill="FFFFFF"/>
        </w:rPr>
        <w:t xml:space="preserve"> Dynamics, (18), 10-14.</w:t>
      </w:r>
    </w:p>
    <w:p w14:paraId="4F409E58"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Ercegovac</w:t>
      </w:r>
      <w:bookmarkEnd w:id="6"/>
      <w:r w:rsidRPr="00275C2B">
        <w:rPr>
          <w:rFonts w:ascii="Arial" w:hAnsi="Arial" w:cs="Arial"/>
          <w:color w:val="000000"/>
          <w:shd w:val="clear" w:color="auto" w:fill="FFFFFF"/>
        </w:rPr>
        <w:t xml:space="preserve">, Z. (2008). Information literacy search strategies, tools &amp; resources for high school students and college freshmen (2nd ed.). Columbus, Ohio: </w:t>
      </w:r>
      <w:proofErr w:type="spellStart"/>
      <w:r w:rsidRPr="00275C2B">
        <w:rPr>
          <w:rFonts w:ascii="Arial" w:hAnsi="Arial" w:cs="Arial"/>
          <w:color w:val="000000"/>
          <w:shd w:val="clear" w:color="auto" w:fill="FFFFFF"/>
        </w:rPr>
        <w:t>Linworth</w:t>
      </w:r>
      <w:proofErr w:type="spellEnd"/>
      <w:r w:rsidRPr="00275C2B">
        <w:rPr>
          <w:rFonts w:ascii="Arial" w:hAnsi="Arial" w:cs="Arial"/>
          <w:color w:val="000000"/>
          <w:shd w:val="clear" w:color="auto" w:fill="FFFFFF"/>
        </w:rPr>
        <w:t xml:space="preserve"> Pub.</w:t>
      </w:r>
    </w:p>
    <w:p w14:paraId="7D0780AA" w14:textId="77777777" w:rsidR="00E50E2D" w:rsidRPr="00275C2B" w:rsidRDefault="00E50E2D" w:rsidP="00D70260">
      <w:pPr>
        <w:spacing w:line="360" w:lineRule="auto"/>
        <w:rPr>
          <w:rFonts w:ascii="Arial" w:hAnsi="Arial" w:cs="Arial"/>
          <w:color w:val="000000"/>
          <w:shd w:val="clear" w:color="auto" w:fill="FFFFFF"/>
        </w:rPr>
      </w:pPr>
      <w:bookmarkStart w:id="7" w:name="_Hlk2610953"/>
      <w:r w:rsidRPr="00275C2B">
        <w:rPr>
          <w:rFonts w:ascii="Arial" w:hAnsi="Arial" w:cs="Arial"/>
          <w:color w:val="000000"/>
          <w:shd w:val="clear" w:color="auto" w:fill="FFFFFF"/>
        </w:rPr>
        <w:t>Enander</w:t>
      </w:r>
      <w:bookmarkEnd w:id="7"/>
      <w:r w:rsidRPr="00275C2B">
        <w:rPr>
          <w:rFonts w:ascii="Arial" w:hAnsi="Arial" w:cs="Arial"/>
          <w:color w:val="000000"/>
          <w:shd w:val="clear" w:color="auto" w:fill="FFFFFF"/>
        </w:rPr>
        <w:t xml:space="preserve">, J., Ivanov, V., </w:t>
      </w:r>
      <w:proofErr w:type="spellStart"/>
      <w:r w:rsidRPr="00275C2B">
        <w:rPr>
          <w:rFonts w:ascii="Arial" w:hAnsi="Arial" w:cs="Arial"/>
          <w:color w:val="000000"/>
          <w:shd w:val="clear" w:color="auto" w:fill="FFFFFF"/>
        </w:rPr>
        <w:t>Mataix</w:t>
      </w:r>
      <w:proofErr w:type="spellEnd"/>
      <w:r w:rsidRPr="00275C2B">
        <w:rPr>
          <w:rFonts w:ascii="Arial" w:hAnsi="Arial" w:cs="Arial"/>
          <w:color w:val="000000"/>
          <w:shd w:val="clear" w:color="auto" w:fill="FFFFFF"/>
        </w:rPr>
        <w:t xml:space="preserve">-Cols, D., </w:t>
      </w:r>
      <w:proofErr w:type="spellStart"/>
      <w:r w:rsidRPr="00275C2B">
        <w:rPr>
          <w:rFonts w:ascii="Arial" w:hAnsi="Arial" w:cs="Arial"/>
          <w:color w:val="000000"/>
          <w:shd w:val="clear" w:color="auto" w:fill="FFFFFF"/>
        </w:rPr>
        <w:t>Kuja-Halkola</w:t>
      </w:r>
      <w:proofErr w:type="spellEnd"/>
      <w:r w:rsidRPr="00275C2B">
        <w:rPr>
          <w:rFonts w:ascii="Arial" w:hAnsi="Arial" w:cs="Arial"/>
          <w:color w:val="000000"/>
          <w:shd w:val="clear" w:color="auto" w:fill="FFFFFF"/>
        </w:rPr>
        <w:t xml:space="preserve">, R., </w:t>
      </w:r>
      <w:proofErr w:type="spellStart"/>
      <w:r w:rsidRPr="00275C2B">
        <w:rPr>
          <w:rFonts w:ascii="Arial" w:hAnsi="Arial" w:cs="Arial"/>
          <w:color w:val="000000"/>
          <w:shd w:val="clear" w:color="auto" w:fill="FFFFFF"/>
        </w:rPr>
        <w:t>Ljótsson</w:t>
      </w:r>
      <w:proofErr w:type="spellEnd"/>
      <w:r w:rsidRPr="00275C2B">
        <w:rPr>
          <w:rFonts w:ascii="Arial" w:hAnsi="Arial" w:cs="Arial"/>
          <w:color w:val="000000"/>
          <w:shd w:val="clear" w:color="auto" w:fill="FFFFFF"/>
        </w:rPr>
        <w:t xml:space="preserve">, B., Lundström, S., </w:t>
      </w:r>
      <w:proofErr w:type="spellStart"/>
      <w:r w:rsidRPr="00275C2B">
        <w:rPr>
          <w:rFonts w:ascii="Arial" w:hAnsi="Arial" w:cs="Arial"/>
          <w:color w:val="000000"/>
          <w:shd w:val="clear" w:color="auto" w:fill="FFFFFF"/>
        </w:rPr>
        <w:t>Rück</w:t>
      </w:r>
      <w:proofErr w:type="spellEnd"/>
      <w:r w:rsidRPr="00275C2B">
        <w:rPr>
          <w:rFonts w:ascii="Arial" w:hAnsi="Arial" w:cs="Arial"/>
          <w:color w:val="000000"/>
          <w:shd w:val="clear" w:color="auto" w:fill="FFFFFF"/>
        </w:rPr>
        <w:t>, C. (2018). Prevalence and heritability of body dysmorphic symptoms in adolescents and young adults: A population-based nationwide twin study. Psychological Medicine, 48(16), 2740-2747.</w:t>
      </w:r>
    </w:p>
    <w:p w14:paraId="23DFECC6" w14:textId="77777777" w:rsidR="00E50E2D" w:rsidRPr="00275C2B" w:rsidRDefault="00E50E2D" w:rsidP="00D70260">
      <w:pPr>
        <w:spacing w:line="360" w:lineRule="auto"/>
        <w:rPr>
          <w:rFonts w:ascii="Arial" w:hAnsi="Arial" w:cs="Arial"/>
          <w:color w:val="000000"/>
          <w:shd w:val="clear" w:color="auto" w:fill="FFFFFF"/>
        </w:rPr>
      </w:pPr>
      <w:bookmarkStart w:id="8" w:name="_Hlk2856400"/>
      <w:r w:rsidRPr="00275C2B">
        <w:rPr>
          <w:rFonts w:ascii="Arial" w:hAnsi="Arial" w:cs="Arial"/>
          <w:color w:val="000000"/>
          <w:shd w:val="clear" w:color="auto" w:fill="FFFFFF"/>
        </w:rPr>
        <w:t xml:space="preserve">Fuller, M. G. (1993). Anabolic-androgenic steroids: Use and abuse. </w:t>
      </w:r>
      <w:r w:rsidRPr="00275C2B">
        <w:rPr>
          <w:rFonts w:ascii="Arial" w:hAnsi="Arial" w:cs="Arial"/>
          <w:i/>
          <w:color w:val="000000"/>
          <w:shd w:val="clear" w:color="auto" w:fill="FFFFFF"/>
        </w:rPr>
        <w:t>Comprehensive Therapy</w:t>
      </w:r>
      <w:r w:rsidRPr="00275C2B">
        <w:rPr>
          <w:rFonts w:ascii="Arial" w:hAnsi="Arial" w:cs="Arial"/>
          <w:color w:val="000000"/>
          <w:shd w:val="clear" w:color="auto" w:fill="FFFFFF"/>
        </w:rPr>
        <w:t>. 19:69-72</w:t>
      </w:r>
    </w:p>
    <w:p w14:paraId="608B3AE0"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Gao. X, Wang. Q, Jackson. T, Zhao. G, Liang. Y, Chen. H. (2011).Biases in orienting and maintenance of attention among weight d is satisfied women: an eye-movement study. </w:t>
      </w:r>
      <w:r w:rsidRPr="00275C2B">
        <w:rPr>
          <w:rFonts w:ascii="Arial" w:hAnsi="Arial" w:cs="Arial"/>
          <w:i/>
          <w:color w:val="000000"/>
          <w:shd w:val="clear" w:color="auto" w:fill="FFFFFF"/>
        </w:rPr>
        <w:t>Behaviour Research and Therapy</w:t>
      </w:r>
      <w:r w:rsidRPr="00275C2B">
        <w:rPr>
          <w:rFonts w:ascii="Arial" w:hAnsi="Arial" w:cs="Arial"/>
          <w:color w:val="000000"/>
          <w:shd w:val="clear" w:color="auto" w:fill="FFFFFF"/>
        </w:rPr>
        <w:t>. 49:252–259. DOI10.1016/j.brat.2011.01.009.</w:t>
      </w:r>
    </w:p>
    <w:p w14:paraId="585E8023"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lastRenderedPageBreak/>
        <w:t>Goldberg</w:t>
      </w:r>
      <w:bookmarkEnd w:id="8"/>
      <w:r w:rsidRPr="00275C2B">
        <w:rPr>
          <w:rFonts w:ascii="Arial" w:hAnsi="Arial" w:cs="Arial"/>
          <w:color w:val="000000"/>
          <w:shd w:val="clear" w:color="auto" w:fill="FFFFFF"/>
        </w:rPr>
        <w:t xml:space="preserve">, L, Bosworth, E, Elliot, D. L, Bents, R. (1990) Use of anabolic androgenic steroids by athletes [let- </w:t>
      </w:r>
      <w:proofErr w:type="spellStart"/>
      <w:r w:rsidRPr="00275C2B">
        <w:rPr>
          <w:rFonts w:ascii="Arial" w:hAnsi="Arial" w:cs="Arial"/>
          <w:color w:val="000000"/>
          <w:shd w:val="clear" w:color="auto" w:fill="FFFFFF"/>
        </w:rPr>
        <w:t>ter</w:t>
      </w:r>
      <w:proofErr w:type="spellEnd"/>
      <w:r w:rsidRPr="00275C2B">
        <w:rPr>
          <w:rFonts w:ascii="Arial" w:hAnsi="Arial" w:cs="Arial"/>
          <w:color w:val="000000"/>
          <w:shd w:val="clear" w:color="auto" w:fill="FFFFFF"/>
        </w:rPr>
        <w:t xml:space="preserve">]. </w:t>
      </w:r>
      <w:r w:rsidRPr="00275C2B">
        <w:rPr>
          <w:rFonts w:ascii="Arial" w:hAnsi="Arial" w:cs="Arial"/>
          <w:i/>
          <w:color w:val="000000"/>
          <w:shd w:val="clear" w:color="auto" w:fill="FFFFFF"/>
        </w:rPr>
        <w:t xml:space="preserve">N </w:t>
      </w:r>
      <w:proofErr w:type="spellStart"/>
      <w:r w:rsidRPr="00275C2B">
        <w:rPr>
          <w:rFonts w:ascii="Arial" w:hAnsi="Arial" w:cs="Arial"/>
          <w:i/>
          <w:color w:val="000000"/>
          <w:shd w:val="clear" w:color="auto" w:fill="FFFFFF"/>
        </w:rPr>
        <w:t>Eng</w:t>
      </w:r>
      <w:proofErr w:type="spellEnd"/>
      <w:r w:rsidRPr="00275C2B">
        <w:rPr>
          <w:rFonts w:ascii="Arial" w:hAnsi="Arial" w:cs="Arial"/>
          <w:i/>
          <w:color w:val="000000"/>
          <w:shd w:val="clear" w:color="auto" w:fill="FFFFFF"/>
        </w:rPr>
        <w:t xml:space="preserve"> J Med</w:t>
      </w:r>
      <w:r w:rsidRPr="00275C2B">
        <w:rPr>
          <w:rFonts w:ascii="Arial" w:hAnsi="Arial" w:cs="Arial"/>
          <w:color w:val="000000"/>
          <w:shd w:val="clear" w:color="auto" w:fill="FFFFFF"/>
        </w:rPr>
        <w:t>. 332:775-776.</w:t>
      </w:r>
    </w:p>
    <w:p w14:paraId="3C66939C"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Grieve, R., &amp; Helmick, A. (2008). The Influence of Men's Self-Objectification on the Drive for Muscularity: Self-Esteem, Body Satisfaction and Muscle Dysmorphia. International Journal of Men's Health, 7(3), 288-298.</w:t>
      </w:r>
    </w:p>
    <w:p w14:paraId="463999CB"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Guillemin, M., &amp; Gillam, L. (2004). Ethics, Reflexivity, and “Ethically Important Moments” in Research. </w:t>
      </w:r>
      <w:r w:rsidRPr="00275C2B">
        <w:rPr>
          <w:rFonts w:ascii="Arial" w:hAnsi="Arial" w:cs="Arial"/>
          <w:i/>
          <w:iCs/>
          <w:shd w:val="clear" w:color="auto" w:fill="FFFFFF"/>
        </w:rPr>
        <w:t>Qualitative Inquiry</w:t>
      </w:r>
      <w:r w:rsidRPr="00275C2B">
        <w:rPr>
          <w:rFonts w:ascii="Arial" w:hAnsi="Arial" w:cs="Arial"/>
          <w:shd w:val="clear" w:color="auto" w:fill="FFFFFF"/>
        </w:rPr>
        <w:t>, </w:t>
      </w:r>
      <w:r w:rsidRPr="00275C2B">
        <w:rPr>
          <w:rFonts w:ascii="Arial" w:hAnsi="Arial" w:cs="Arial"/>
          <w:i/>
          <w:iCs/>
          <w:shd w:val="clear" w:color="auto" w:fill="FFFFFF"/>
        </w:rPr>
        <w:t>10</w:t>
      </w:r>
      <w:r w:rsidRPr="00275C2B">
        <w:rPr>
          <w:rFonts w:ascii="Arial" w:hAnsi="Arial" w:cs="Arial"/>
          <w:shd w:val="clear" w:color="auto" w:fill="FFFFFF"/>
        </w:rPr>
        <w:t>(2), pp. 261–280. </w:t>
      </w:r>
    </w:p>
    <w:p w14:paraId="2ACDDD95" w14:textId="77777777" w:rsidR="00E50E2D" w:rsidRPr="00275C2B" w:rsidRDefault="00E50E2D" w:rsidP="00D70260">
      <w:pPr>
        <w:spacing w:line="360" w:lineRule="auto"/>
        <w:rPr>
          <w:rFonts w:ascii="Arial" w:hAnsi="Arial" w:cs="Arial"/>
          <w:shd w:val="clear" w:color="auto" w:fill="FFFFFF"/>
        </w:rPr>
      </w:pPr>
      <w:bookmarkStart w:id="9" w:name="_Hlk2858073"/>
      <w:r w:rsidRPr="00275C2B">
        <w:rPr>
          <w:rFonts w:ascii="Arial" w:hAnsi="Arial" w:cs="Arial"/>
          <w:shd w:val="clear" w:color="auto" w:fill="FFFFFF"/>
        </w:rPr>
        <w:t>Gunstad, J and Phillips</w:t>
      </w:r>
      <w:bookmarkEnd w:id="9"/>
      <w:r w:rsidRPr="00275C2B">
        <w:rPr>
          <w:rFonts w:ascii="Arial" w:hAnsi="Arial" w:cs="Arial"/>
          <w:shd w:val="clear" w:color="auto" w:fill="FFFFFF"/>
        </w:rPr>
        <w:t xml:space="preserve">, K. A. (2003). Axis I comorbidity in body dysmorphic disorder. </w:t>
      </w:r>
      <w:r w:rsidRPr="00275C2B">
        <w:rPr>
          <w:rFonts w:ascii="Arial" w:hAnsi="Arial" w:cs="Arial"/>
          <w:i/>
          <w:shd w:val="clear" w:color="auto" w:fill="FFFFFF"/>
        </w:rPr>
        <w:t>Comprehensive Psychiatry</w:t>
      </w:r>
      <w:r w:rsidRPr="00275C2B">
        <w:rPr>
          <w:rFonts w:ascii="Arial" w:hAnsi="Arial" w:cs="Arial"/>
          <w:shd w:val="clear" w:color="auto" w:fill="FFFFFF"/>
        </w:rPr>
        <w:t>. 44, 270–276.</w:t>
      </w:r>
    </w:p>
    <w:p w14:paraId="36BA78FE" w14:textId="77777777" w:rsidR="00E50E2D" w:rsidRPr="00275C2B" w:rsidRDefault="00E50E2D" w:rsidP="00D70260">
      <w:pPr>
        <w:spacing w:line="360" w:lineRule="auto"/>
        <w:rPr>
          <w:rFonts w:ascii="Arial" w:hAnsi="Arial" w:cs="Arial"/>
          <w:i/>
          <w:shd w:val="clear" w:color="auto" w:fill="FFFFFF"/>
        </w:rPr>
      </w:pPr>
      <w:r w:rsidRPr="00275C2B">
        <w:rPr>
          <w:rFonts w:ascii="Arial" w:hAnsi="Arial" w:cs="Arial"/>
          <w:color w:val="000000"/>
          <w:shd w:val="clear" w:color="auto" w:fill="FFFFFF"/>
        </w:rPr>
        <w:t>Hui, M. and Brown, J. (2013). Factors that Influence Body Dissatisfaction: Comparisons across Culture and Gender. </w:t>
      </w:r>
      <w:r w:rsidRPr="00275C2B">
        <w:rPr>
          <w:rFonts w:ascii="Arial" w:hAnsi="Arial" w:cs="Arial"/>
          <w:i/>
          <w:iCs/>
          <w:color w:val="000000"/>
          <w:shd w:val="clear" w:color="auto" w:fill="FFFFFF"/>
        </w:rPr>
        <w:t>Journal of Human Behavior in the Social Environment</w:t>
      </w:r>
      <w:r w:rsidRPr="00275C2B">
        <w:rPr>
          <w:rFonts w:ascii="Arial" w:hAnsi="Arial" w:cs="Arial"/>
          <w:color w:val="000000"/>
          <w:shd w:val="clear" w:color="auto" w:fill="FFFFFF"/>
        </w:rPr>
        <w:t>, 23(3), pp.312-329.</w:t>
      </w:r>
    </w:p>
    <w:p w14:paraId="2AC07647" w14:textId="77777777" w:rsidR="00E50E2D" w:rsidRPr="00275C2B" w:rsidRDefault="00E50E2D" w:rsidP="00D70260">
      <w:pPr>
        <w:spacing w:line="360" w:lineRule="auto"/>
        <w:rPr>
          <w:rFonts w:ascii="Arial" w:hAnsi="Arial" w:cs="Arial"/>
          <w:shd w:val="clear" w:color="auto" w:fill="FFFFFF"/>
        </w:rPr>
      </w:pPr>
      <w:bookmarkStart w:id="10" w:name="_Hlk2682702"/>
      <w:r w:rsidRPr="00275C2B">
        <w:rPr>
          <w:rFonts w:ascii="Arial" w:hAnsi="Arial" w:cs="Arial"/>
          <w:shd w:val="clear" w:color="auto" w:fill="FFFFFF"/>
        </w:rPr>
        <w:t>Jin</w:t>
      </w:r>
      <w:bookmarkEnd w:id="10"/>
      <w:r w:rsidRPr="00275C2B">
        <w:rPr>
          <w:rFonts w:ascii="Arial" w:hAnsi="Arial" w:cs="Arial"/>
          <w:shd w:val="clear" w:color="auto" w:fill="FFFFFF"/>
        </w:rPr>
        <w:t>, X., Jin, Y., Zhou, S., Yang, S. N., Chang, S., and Li, H. (2018). Attentional biases toward body images in males at high risk of muscle dysmorphia: </w:t>
      </w:r>
      <w:proofErr w:type="spellStart"/>
      <w:r w:rsidRPr="00275C2B">
        <w:rPr>
          <w:rFonts w:ascii="Arial" w:hAnsi="Arial" w:cs="Arial"/>
          <w:i/>
          <w:iCs/>
          <w:shd w:val="clear" w:color="auto" w:fill="FFFFFF"/>
        </w:rPr>
        <w:t>PeerJ</w:t>
      </w:r>
      <w:proofErr w:type="spellEnd"/>
      <w:r w:rsidRPr="00275C2B">
        <w:rPr>
          <w:rFonts w:ascii="Arial" w:hAnsi="Arial" w:cs="Arial"/>
          <w:shd w:val="clear" w:color="auto" w:fill="FFFFFF"/>
        </w:rPr>
        <w:t>. </w:t>
      </w:r>
      <w:r w:rsidRPr="00275C2B">
        <w:rPr>
          <w:rFonts w:ascii="Arial" w:hAnsi="Arial" w:cs="Arial"/>
          <w:iCs/>
          <w:shd w:val="clear" w:color="auto" w:fill="FFFFFF"/>
        </w:rPr>
        <w:t>6</w:t>
      </w:r>
      <w:r w:rsidRPr="00275C2B">
        <w:rPr>
          <w:rFonts w:ascii="Arial" w:hAnsi="Arial" w:cs="Arial"/>
          <w:shd w:val="clear" w:color="auto" w:fill="FFFFFF"/>
        </w:rPr>
        <w:t>, e4273. doi:10.7717/peerj.4273</w:t>
      </w:r>
    </w:p>
    <w:p w14:paraId="348638A4" w14:textId="77777777" w:rsidR="00E50E2D" w:rsidRPr="00275C2B" w:rsidRDefault="00E50E2D" w:rsidP="00D70260">
      <w:pPr>
        <w:spacing w:line="360" w:lineRule="auto"/>
        <w:rPr>
          <w:rFonts w:ascii="Arial" w:hAnsi="Arial" w:cs="Arial"/>
          <w:shd w:val="clear" w:color="auto" w:fill="FFFFFF"/>
        </w:rPr>
      </w:pPr>
      <w:bookmarkStart w:id="11" w:name="_Hlk2611451"/>
      <w:r w:rsidRPr="00275C2B">
        <w:rPr>
          <w:rFonts w:ascii="Arial" w:hAnsi="Arial" w:cs="Arial"/>
          <w:shd w:val="clear" w:color="auto" w:fill="FFFFFF"/>
        </w:rPr>
        <w:t>Kelly, M. M, Simmons, R, Wang, S, Kraus, S, Donahue, J and Phillips, K. A (2017). Motives to drink alcohol among individuals with body dysmorphic disorder. Journal of Obsessive-Compulsive and Related Disorders 12, 52</w:t>
      </w:r>
    </w:p>
    <w:p w14:paraId="1C37C3EC"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Koran</w:t>
      </w:r>
      <w:bookmarkEnd w:id="11"/>
      <w:r w:rsidRPr="00275C2B">
        <w:rPr>
          <w:rFonts w:ascii="Arial" w:hAnsi="Arial" w:cs="Arial"/>
          <w:color w:val="000000"/>
          <w:shd w:val="clear" w:color="auto" w:fill="FFFFFF"/>
        </w:rPr>
        <w:t xml:space="preserve"> L. M, </w:t>
      </w:r>
      <w:proofErr w:type="spellStart"/>
      <w:r w:rsidRPr="00275C2B">
        <w:rPr>
          <w:rFonts w:ascii="Arial" w:hAnsi="Arial" w:cs="Arial"/>
          <w:color w:val="000000"/>
          <w:shd w:val="clear" w:color="auto" w:fill="FFFFFF"/>
        </w:rPr>
        <w:t>Abujaoude</w:t>
      </w:r>
      <w:proofErr w:type="spellEnd"/>
      <w:r w:rsidRPr="00275C2B">
        <w:rPr>
          <w:rFonts w:ascii="Arial" w:hAnsi="Arial" w:cs="Arial"/>
          <w:color w:val="000000"/>
          <w:shd w:val="clear" w:color="auto" w:fill="FFFFFF"/>
        </w:rPr>
        <w:t xml:space="preserve"> E, Large M. D and </w:t>
      </w:r>
      <w:proofErr w:type="spellStart"/>
      <w:r w:rsidRPr="00275C2B">
        <w:rPr>
          <w:rFonts w:ascii="Arial" w:hAnsi="Arial" w:cs="Arial"/>
          <w:color w:val="000000"/>
          <w:shd w:val="clear" w:color="auto" w:fill="FFFFFF"/>
        </w:rPr>
        <w:t>Serpe</w:t>
      </w:r>
      <w:proofErr w:type="spellEnd"/>
      <w:r w:rsidRPr="00275C2B">
        <w:rPr>
          <w:rFonts w:ascii="Arial" w:hAnsi="Arial" w:cs="Arial"/>
          <w:color w:val="000000"/>
          <w:shd w:val="clear" w:color="auto" w:fill="FFFFFF"/>
        </w:rPr>
        <w:t xml:space="preserve"> R. T (2008). The prevalence of body dysmorphic disorder in the United States adult population. </w:t>
      </w:r>
      <w:r w:rsidRPr="00275C2B">
        <w:rPr>
          <w:rFonts w:ascii="Arial" w:hAnsi="Arial" w:cs="Arial"/>
          <w:i/>
          <w:color w:val="000000"/>
          <w:shd w:val="clear" w:color="auto" w:fill="FFFFFF"/>
        </w:rPr>
        <w:t>CNS Spectrums</w:t>
      </w:r>
      <w:r w:rsidRPr="00275C2B">
        <w:rPr>
          <w:rFonts w:ascii="Arial" w:hAnsi="Arial" w:cs="Arial"/>
          <w:color w:val="000000"/>
          <w:shd w:val="clear" w:color="auto" w:fill="FFFFFF"/>
        </w:rPr>
        <w:t xml:space="preserve"> 13, 316–322.</w:t>
      </w:r>
    </w:p>
    <w:p w14:paraId="2263EE22"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Korda, H., &amp; Itani, Z. (2013). Harnessing Social Media for Health Promotion and Behavior Change. </w:t>
      </w:r>
      <w:r w:rsidRPr="00275C2B">
        <w:rPr>
          <w:rFonts w:ascii="Arial" w:hAnsi="Arial" w:cs="Arial"/>
          <w:i/>
          <w:iCs/>
          <w:shd w:val="clear" w:color="auto" w:fill="FFFFFF"/>
        </w:rPr>
        <w:t>Health Promotion Practice</w:t>
      </w:r>
      <w:r w:rsidRPr="00275C2B">
        <w:rPr>
          <w:rFonts w:ascii="Arial" w:hAnsi="Arial" w:cs="Arial"/>
          <w:shd w:val="clear" w:color="auto" w:fill="FFFFFF"/>
        </w:rPr>
        <w:t>, </w:t>
      </w:r>
      <w:r w:rsidRPr="00275C2B">
        <w:rPr>
          <w:rFonts w:ascii="Arial" w:hAnsi="Arial" w:cs="Arial"/>
          <w:i/>
          <w:iCs/>
          <w:shd w:val="clear" w:color="auto" w:fill="FFFFFF"/>
        </w:rPr>
        <w:t>14</w:t>
      </w:r>
      <w:r w:rsidRPr="00275C2B">
        <w:rPr>
          <w:rFonts w:ascii="Arial" w:hAnsi="Arial" w:cs="Arial"/>
          <w:shd w:val="clear" w:color="auto" w:fill="FFFFFF"/>
        </w:rPr>
        <w:t>(1), pp. 15–23</w:t>
      </w:r>
    </w:p>
    <w:p w14:paraId="6EB34712"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Leit, R. A., Pope, H. G., and </w:t>
      </w:r>
      <w:proofErr w:type="spellStart"/>
      <w:r w:rsidRPr="00275C2B">
        <w:rPr>
          <w:rFonts w:ascii="Arial" w:hAnsi="Arial" w:cs="Arial"/>
          <w:color w:val="000000"/>
          <w:shd w:val="clear" w:color="auto" w:fill="FFFFFF"/>
        </w:rPr>
        <w:t>Gray</w:t>
      </w:r>
      <w:proofErr w:type="spellEnd"/>
      <w:r w:rsidRPr="00275C2B">
        <w:rPr>
          <w:rFonts w:ascii="Arial" w:hAnsi="Arial" w:cs="Arial"/>
          <w:color w:val="000000"/>
          <w:shd w:val="clear" w:color="auto" w:fill="FFFFFF"/>
        </w:rPr>
        <w:t xml:space="preserve">, J. J. (2000). Cultural expectations of muscularity in men: The evolution of </w:t>
      </w:r>
      <w:r w:rsidRPr="00275C2B">
        <w:rPr>
          <w:rFonts w:ascii="Arial" w:hAnsi="Arial" w:cs="Arial"/>
          <w:i/>
          <w:color w:val="000000"/>
          <w:shd w:val="clear" w:color="auto" w:fill="FFFFFF"/>
        </w:rPr>
        <w:t>Playgirl</w:t>
      </w:r>
      <w:r w:rsidRPr="00275C2B">
        <w:rPr>
          <w:rFonts w:ascii="Arial" w:hAnsi="Arial" w:cs="Arial"/>
          <w:color w:val="000000"/>
          <w:shd w:val="clear" w:color="auto" w:fill="FFFFFF"/>
        </w:rPr>
        <w:t xml:space="preserve"> centrefolds. </w:t>
      </w:r>
      <w:r w:rsidRPr="00275C2B">
        <w:rPr>
          <w:rFonts w:ascii="Arial" w:hAnsi="Arial" w:cs="Arial"/>
          <w:i/>
          <w:color w:val="000000"/>
          <w:shd w:val="clear" w:color="auto" w:fill="FFFFFF"/>
        </w:rPr>
        <w:t>International Journal of Eating Disorders</w:t>
      </w:r>
      <w:r w:rsidRPr="00275C2B">
        <w:rPr>
          <w:rFonts w:ascii="Arial" w:hAnsi="Arial" w:cs="Arial"/>
          <w:color w:val="000000"/>
          <w:shd w:val="clear" w:color="auto" w:fill="FFFFFF"/>
        </w:rPr>
        <w:t>, 29(1), 90-93.</w:t>
      </w:r>
    </w:p>
    <w:p w14:paraId="6EBA6AA2"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Levandowski, R, </w:t>
      </w:r>
      <w:proofErr w:type="spellStart"/>
      <w:r w:rsidRPr="00275C2B">
        <w:rPr>
          <w:rFonts w:ascii="Arial" w:hAnsi="Arial" w:cs="Arial"/>
          <w:color w:val="000000"/>
          <w:shd w:val="clear" w:color="auto" w:fill="FFFFFF"/>
        </w:rPr>
        <w:t>Mclnerney</w:t>
      </w:r>
      <w:proofErr w:type="spellEnd"/>
      <w:r w:rsidRPr="00275C2B">
        <w:rPr>
          <w:rFonts w:ascii="Arial" w:hAnsi="Arial" w:cs="Arial"/>
          <w:color w:val="000000"/>
          <w:shd w:val="clear" w:color="auto" w:fill="FFFFFF"/>
        </w:rPr>
        <w:t xml:space="preserve">, V. K, Scott, D. I. (1991). Anabolic steroids: performance enhancers? </w:t>
      </w:r>
      <w:r w:rsidRPr="00275C2B">
        <w:rPr>
          <w:rFonts w:ascii="Arial" w:hAnsi="Arial" w:cs="Arial"/>
          <w:i/>
          <w:color w:val="000000"/>
          <w:shd w:val="clear" w:color="auto" w:fill="FFFFFF"/>
        </w:rPr>
        <w:t>New Jersey Med</w:t>
      </w:r>
      <w:r w:rsidRPr="00275C2B">
        <w:rPr>
          <w:rFonts w:ascii="Arial" w:hAnsi="Arial" w:cs="Arial"/>
          <w:color w:val="000000"/>
          <w:shd w:val="clear" w:color="auto" w:fill="FFFFFF"/>
        </w:rPr>
        <w:t>. 88:663-664.</w:t>
      </w:r>
    </w:p>
    <w:p w14:paraId="0099B4AD"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Lindstom M, Nilsson, A. L, and Katzman, P. L. (1990). Use of anabolic-androgenic steroids among body builders--frequency and attitudes. </w:t>
      </w:r>
      <w:r w:rsidRPr="00275C2B">
        <w:rPr>
          <w:rFonts w:ascii="Arial" w:hAnsi="Arial" w:cs="Arial"/>
          <w:i/>
          <w:color w:val="000000"/>
          <w:shd w:val="clear" w:color="auto" w:fill="FFFFFF"/>
        </w:rPr>
        <w:t>J Intern Med.</w:t>
      </w:r>
      <w:r w:rsidRPr="00275C2B">
        <w:rPr>
          <w:rFonts w:ascii="Arial" w:hAnsi="Arial" w:cs="Arial"/>
          <w:color w:val="000000"/>
          <w:shd w:val="clear" w:color="auto" w:fill="FFFFFF"/>
        </w:rPr>
        <w:t xml:space="preserve"> 227:407411.</w:t>
      </w:r>
    </w:p>
    <w:p w14:paraId="23B51303"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lastRenderedPageBreak/>
        <w:t>Machi, L., &amp; McEvoy, B. (2012). The literature review : Six steps to success (2nd ed.). Thousand Oaks, Calif. ; London: Corwin Press.</w:t>
      </w:r>
    </w:p>
    <w:p w14:paraId="74A71C79" w14:textId="77777777" w:rsidR="00E50E2D" w:rsidRPr="00275C2B" w:rsidRDefault="00E50E2D" w:rsidP="00D70260">
      <w:pPr>
        <w:spacing w:line="360" w:lineRule="auto"/>
        <w:rPr>
          <w:rFonts w:ascii="Arial" w:hAnsi="Arial" w:cs="Arial"/>
          <w:color w:val="000000"/>
          <w:shd w:val="clear" w:color="auto" w:fill="FFFFFF"/>
        </w:rPr>
      </w:pPr>
      <w:bookmarkStart w:id="12" w:name="_Hlk2611990"/>
      <w:r w:rsidRPr="00275C2B">
        <w:rPr>
          <w:rFonts w:ascii="Arial" w:hAnsi="Arial" w:cs="Arial"/>
          <w:color w:val="000000"/>
          <w:shd w:val="clear" w:color="auto" w:fill="FFFFFF"/>
        </w:rPr>
        <w:t>Mayville</w:t>
      </w:r>
      <w:bookmarkEnd w:id="12"/>
      <w:r w:rsidRPr="00275C2B">
        <w:rPr>
          <w:rFonts w:ascii="Arial" w:hAnsi="Arial" w:cs="Arial"/>
          <w:color w:val="000000"/>
          <w:shd w:val="clear" w:color="auto" w:fill="FFFFFF"/>
        </w:rPr>
        <w:t>, S, Katz R. C, Gipson, M. T and Cabral, K (1999). Assessing the prevalence of body dysmorphic disorder in an ethnically diverse group of adolescents. Journal of Child and Family Studies 8, 357–362.</w:t>
      </w:r>
    </w:p>
    <w:p w14:paraId="49FC571D" w14:textId="77777777" w:rsidR="00E50E2D" w:rsidRPr="00275C2B" w:rsidRDefault="00E50E2D" w:rsidP="00D70260">
      <w:pPr>
        <w:spacing w:line="360" w:lineRule="auto"/>
        <w:rPr>
          <w:rFonts w:ascii="Arial" w:hAnsi="Arial" w:cs="Arial"/>
          <w:color w:val="000000"/>
          <w:shd w:val="clear" w:color="auto" w:fill="FFFFFF"/>
        </w:rPr>
      </w:pPr>
      <w:bookmarkStart w:id="13" w:name="_Hlk2675261"/>
      <w:bookmarkStart w:id="14" w:name="_Hlk2612199"/>
      <w:r w:rsidRPr="00275C2B">
        <w:rPr>
          <w:rFonts w:ascii="Arial" w:hAnsi="Arial" w:cs="Arial"/>
          <w:color w:val="000000"/>
          <w:shd w:val="clear" w:color="auto" w:fill="FFFFFF"/>
        </w:rPr>
        <w:t>Mishkind</w:t>
      </w:r>
      <w:bookmarkEnd w:id="13"/>
      <w:r w:rsidRPr="00275C2B">
        <w:rPr>
          <w:rFonts w:ascii="Arial" w:hAnsi="Arial" w:cs="Arial"/>
          <w:color w:val="000000"/>
          <w:shd w:val="clear" w:color="auto" w:fill="FFFFFF"/>
        </w:rPr>
        <w:t xml:space="preserve">, M. E., Rodin, J., Silberstein, L. R., and Striegel-Moore, R. H. (1986). The embodiment of masculinity. </w:t>
      </w:r>
      <w:r w:rsidRPr="00275C2B">
        <w:rPr>
          <w:rFonts w:ascii="Arial" w:hAnsi="Arial" w:cs="Arial"/>
          <w:i/>
          <w:color w:val="000000"/>
          <w:shd w:val="clear" w:color="auto" w:fill="FFFFFF"/>
        </w:rPr>
        <w:t xml:space="preserve">American Behavioural Scientist. </w:t>
      </w:r>
      <w:r w:rsidRPr="00275C2B">
        <w:rPr>
          <w:rFonts w:ascii="Arial" w:hAnsi="Arial" w:cs="Arial"/>
          <w:color w:val="000000"/>
          <w:shd w:val="clear" w:color="auto" w:fill="FFFFFF"/>
        </w:rPr>
        <w:t>29(5), 545-562.</w:t>
      </w:r>
    </w:p>
    <w:p w14:paraId="70A6CD39"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Möllmann</w:t>
      </w:r>
      <w:bookmarkEnd w:id="14"/>
      <w:r w:rsidRPr="00275C2B">
        <w:rPr>
          <w:rFonts w:ascii="Arial" w:hAnsi="Arial" w:cs="Arial"/>
          <w:color w:val="000000"/>
          <w:shd w:val="clear" w:color="auto" w:fill="FFFFFF"/>
        </w:rPr>
        <w:t xml:space="preserve">, A, </w:t>
      </w:r>
      <w:proofErr w:type="spellStart"/>
      <w:r w:rsidRPr="00275C2B">
        <w:rPr>
          <w:rFonts w:ascii="Arial" w:hAnsi="Arial" w:cs="Arial"/>
          <w:color w:val="000000"/>
          <w:shd w:val="clear" w:color="auto" w:fill="FFFFFF"/>
        </w:rPr>
        <w:t>Dietel</w:t>
      </w:r>
      <w:proofErr w:type="spellEnd"/>
      <w:r w:rsidRPr="00275C2B">
        <w:rPr>
          <w:rFonts w:ascii="Arial" w:hAnsi="Arial" w:cs="Arial"/>
          <w:color w:val="000000"/>
          <w:shd w:val="clear" w:color="auto" w:fill="FFFFFF"/>
        </w:rPr>
        <w:t xml:space="preserve"> F. A, Hunger, A and </w:t>
      </w:r>
      <w:proofErr w:type="spellStart"/>
      <w:r w:rsidRPr="00275C2B">
        <w:rPr>
          <w:rFonts w:ascii="Arial" w:hAnsi="Arial" w:cs="Arial"/>
          <w:color w:val="000000"/>
          <w:shd w:val="clear" w:color="auto" w:fill="FFFFFF"/>
        </w:rPr>
        <w:t>Buhlmann</w:t>
      </w:r>
      <w:proofErr w:type="spellEnd"/>
      <w:r w:rsidRPr="00275C2B">
        <w:rPr>
          <w:rFonts w:ascii="Arial" w:hAnsi="Arial" w:cs="Arial"/>
          <w:color w:val="000000"/>
          <w:shd w:val="clear" w:color="auto" w:fill="FFFFFF"/>
        </w:rPr>
        <w:t xml:space="preserve">, U (2017). </w:t>
      </w:r>
      <w:r w:rsidRPr="00275C2B">
        <w:rPr>
          <w:rFonts w:ascii="Arial" w:hAnsi="Arial" w:cs="Arial"/>
          <w:i/>
          <w:color w:val="000000"/>
          <w:shd w:val="clear" w:color="auto" w:fill="FFFFFF"/>
        </w:rPr>
        <w:t>Prevalence of body dysmorphic disorder and associated features in German adolescents: a self-report survey</w:t>
      </w:r>
      <w:r w:rsidRPr="00275C2B">
        <w:rPr>
          <w:rFonts w:ascii="Arial" w:hAnsi="Arial" w:cs="Arial"/>
          <w:color w:val="000000"/>
          <w:shd w:val="clear" w:color="auto" w:fill="FFFFFF"/>
        </w:rPr>
        <w:t>. Psychiatry Research 254, 263–267.</w:t>
      </w:r>
    </w:p>
    <w:p w14:paraId="4A1BEDCE"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color w:val="000000"/>
          <w:shd w:val="clear" w:color="auto" w:fill="FFFFFF"/>
        </w:rPr>
        <w:t xml:space="preserve">National Health Service, United </w:t>
      </w:r>
      <w:proofErr w:type="spellStart"/>
      <w:r w:rsidRPr="00275C2B">
        <w:rPr>
          <w:rFonts w:ascii="Arial" w:hAnsi="Arial" w:cs="Arial"/>
          <w:color w:val="000000"/>
          <w:shd w:val="clear" w:color="auto" w:fill="FFFFFF"/>
        </w:rPr>
        <w:t>Kingdoom</w:t>
      </w:r>
      <w:proofErr w:type="spellEnd"/>
      <w:r w:rsidRPr="00275C2B">
        <w:rPr>
          <w:rFonts w:ascii="Arial" w:hAnsi="Arial" w:cs="Arial"/>
          <w:color w:val="000000"/>
          <w:shd w:val="clear" w:color="auto" w:fill="FFFFFF"/>
        </w:rPr>
        <w:t xml:space="preserve"> (2018). </w:t>
      </w:r>
      <w:r w:rsidRPr="00275C2B">
        <w:rPr>
          <w:rFonts w:ascii="Arial" w:hAnsi="Arial" w:cs="Arial"/>
          <w:i/>
          <w:iCs/>
          <w:color w:val="000000"/>
          <w:shd w:val="clear" w:color="auto" w:fill="FFFFFF"/>
        </w:rPr>
        <w:t>Body dysmorphic disorder (BDD)</w:t>
      </w:r>
      <w:r w:rsidRPr="00275C2B">
        <w:rPr>
          <w:rFonts w:ascii="Arial" w:hAnsi="Arial" w:cs="Arial"/>
          <w:color w:val="000000"/>
          <w:shd w:val="clear" w:color="auto" w:fill="FFFFFF"/>
        </w:rPr>
        <w:t>. [online] Available at: https://www.nhs.uk/conditions/body-dysmorphia/ [Accessed 5 Nov. 2018].</w:t>
      </w:r>
    </w:p>
    <w:p w14:paraId="2C7ED978" w14:textId="77777777" w:rsidR="00E50E2D" w:rsidRPr="00275C2B" w:rsidRDefault="00E50E2D" w:rsidP="00D70260">
      <w:pPr>
        <w:spacing w:line="360" w:lineRule="auto"/>
        <w:rPr>
          <w:rFonts w:ascii="Arial" w:hAnsi="Arial" w:cs="Arial"/>
          <w:shd w:val="clear" w:color="auto" w:fill="FFFFFF"/>
        </w:rPr>
      </w:pPr>
      <w:bookmarkStart w:id="15" w:name="_Hlk2687991"/>
      <w:r w:rsidRPr="00275C2B">
        <w:rPr>
          <w:rFonts w:ascii="Arial" w:hAnsi="Arial" w:cs="Arial"/>
          <w:shd w:val="clear" w:color="auto" w:fill="FFFFFF"/>
        </w:rPr>
        <w:t>Olivardia, R. (2001)</w:t>
      </w:r>
      <w:bookmarkEnd w:id="15"/>
      <w:r w:rsidRPr="00275C2B">
        <w:rPr>
          <w:rFonts w:ascii="Arial" w:hAnsi="Arial" w:cs="Arial"/>
          <w:shd w:val="clear" w:color="auto" w:fill="FFFFFF"/>
        </w:rPr>
        <w:t xml:space="preserve">. Mirror, mirror on the wall, who’s the largest of the mall? The features and phenomenology of muscle dysmorphia. </w:t>
      </w:r>
      <w:r w:rsidRPr="00275C2B">
        <w:rPr>
          <w:rFonts w:ascii="Arial" w:hAnsi="Arial" w:cs="Arial"/>
          <w:i/>
          <w:shd w:val="clear" w:color="auto" w:fill="FFFFFF"/>
        </w:rPr>
        <w:t>Harvard Review of Psychiatry</w:t>
      </w:r>
      <w:r w:rsidRPr="00275C2B">
        <w:rPr>
          <w:rFonts w:ascii="Arial" w:hAnsi="Arial" w:cs="Arial"/>
          <w:shd w:val="clear" w:color="auto" w:fill="FFFFFF"/>
        </w:rPr>
        <w:t xml:space="preserve"> 9:254–259</w:t>
      </w:r>
    </w:p>
    <w:p w14:paraId="19699E13" w14:textId="77777777" w:rsidR="00E50E2D" w:rsidRPr="00275C2B" w:rsidRDefault="00E50E2D" w:rsidP="00D70260">
      <w:pPr>
        <w:spacing w:line="360" w:lineRule="auto"/>
        <w:rPr>
          <w:rFonts w:ascii="Arial" w:hAnsi="Arial" w:cs="Arial"/>
          <w:shd w:val="clear" w:color="auto" w:fill="FFFFFF"/>
        </w:rPr>
      </w:pPr>
      <w:bookmarkStart w:id="16" w:name="_Hlk2691717"/>
      <w:r w:rsidRPr="00275C2B">
        <w:rPr>
          <w:rFonts w:ascii="Arial" w:hAnsi="Arial" w:cs="Arial"/>
          <w:shd w:val="clear" w:color="auto" w:fill="FFFFFF"/>
        </w:rPr>
        <w:t>Olivardia</w:t>
      </w:r>
      <w:bookmarkEnd w:id="16"/>
      <w:r w:rsidRPr="00275C2B">
        <w:rPr>
          <w:rFonts w:ascii="Arial" w:hAnsi="Arial" w:cs="Arial"/>
          <w:shd w:val="clear" w:color="auto" w:fill="FFFFFF"/>
        </w:rPr>
        <w:t xml:space="preserve">, R., Pope, H. G. Jr., Borowiecki, J. J. III, &amp; </w:t>
      </w:r>
      <w:proofErr w:type="spellStart"/>
      <w:r w:rsidRPr="00275C2B">
        <w:rPr>
          <w:rFonts w:ascii="Arial" w:hAnsi="Arial" w:cs="Arial"/>
          <w:shd w:val="clear" w:color="auto" w:fill="FFFFFF"/>
        </w:rPr>
        <w:t>Cohane</w:t>
      </w:r>
      <w:proofErr w:type="spellEnd"/>
      <w:r w:rsidRPr="00275C2B">
        <w:rPr>
          <w:rFonts w:ascii="Arial" w:hAnsi="Arial" w:cs="Arial"/>
          <w:shd w:val="clear" w:color="auto" w:fill="FFFFFF"/>
        </w:rPr>
        <w:t>, G. H. (2004). Biceps and body image: The relationship between muscularity and self-esteem, depression, and eating disorder symptoms. Psychology of Men &amp; Masculinity, 5, 112-120.</w:t>
      </w:r>
    </w:p>
    <w:p w14:paraId="03E1EB57"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 xml:space="preserve">Phillipou. A &amp; Castle. D (2015). Mental Illness. </w:t>
      </w:r>
      <w:r w:rsidRPr="00275C2B">
        <w:rPr>
          <w:rFonts w:ascii="Arial" w:hAnsi="Arial" w:cs="Arial"/>
          <w:i/>
          <w:shd w:val="clear" w:color="auto" w:fill="FFFFFF"/>
        </w:rPr>
        <w:t xml:space="preserve">Body dysmorphic disorder in men. </w:t>
      </w:r>
      <w:r w:rsidRPr="00275C2B">
        <w:rPr>
          <w:rFonts w:ascii="Arial" w:hAnsi="Arial" w:cs="Arial"/>
          <w:shd w:val="clear" w:color="auto" w:fill="FFFFFF"/>
        </w:rPr>
        <w:t>33(11), pp. 798-801.</w:t>
      </w:r>
    </w:p>
    <w:p w14:paraId="0D0E1112"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 xml:space="preserve">Phillipou. A, </w:t>
      </w:r>
      <w:proofErr w:type="spellStart"/>
      <w:r w:rsidRPr="00275C2B">
        <w:rPr>
          <w:rFonts w:ascii="Arial" w:hAnsi="Arial" w:cs="Arial"/>
          <w:shd w:val="clear" w:color="auto" w:fill="FFFFFF"/>
        </w:rPr>
        <w:t>Blomeley</w:t>
      </w:r>
      <w:proofErr w:type="spellEnd"/>
      <w:r w:rsidRPr="00275C2B">
        <w:rPr>
          <w:rFonts w:ascii="Arial" w:hAnsi="Arial" w:cs="Arial"/>
          <w:shd w:val="clear" w:color="auto" w:fill="FFFFFF"/>
        </w:rPr>
        <w:t xml:space="preserve">. D, Castle. D. J. (2015). Muscling in on body image disorders: what is the nosological status of muscle dysmorphia? </w:t>
      </w:r>
      <w:r w:rsidRPr="00275C2B">
        <w:rPr>
          <w:rFonts w:ascii="Arial" w:hAnsi="Arial" w:cs="Arial"/>
          <w:i/>
          <w:shd w:val="clear" w:color="auto" w:fill="FFFFFF"/>
        </w:rPr>
        <w:t>Australian and New Zealand Journal of  Psychiatry.</w:t>
      </w:r>
      <w:r w:rsidRPr="00275C2B">
        <w:rPr>
          <w:rFonts w:ascii="Arial" w:hAnsi="Arial" w:cs="Arial"/>
          <w:shd w:val="clear" w:color="auto" w:fill="FFFFFF"/>
        </w:rPr>
        <w:t xml:space="preserve"> 50:380–381 DOI10.1177/0004867415615951.</w:t>
      </w:r>
    </w:p>
    <w:p w14:paraId="6FB1964F"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Phillips, K. A., &amp; Castle, D. J. (2001). Body dysmorphic disorder in men. </w:t>
      </w:r>
      <w:r w:rsidRPr="00275C2B">
        <w:rPr>
          <w:rFonts w:ascii="Arial" w:hAnsi="Arial" w:cs="Arial"/>
          <w:i/>
          <w:iCs/>
          <w:shd w:val="clear" w:color="auto" w:fill="FFFFFF"/>
        </w:rPr>
        <w:t>BMJ (Clinical research ed.)</w:t>
      </w:r>
      <w:r w:rsidRPr="00275C2B">
        <w:rPr>
          <w:rFonts w:ascii="Arial" w:hAnsi="Arial" w:cs="Arial"/>
          <w:shd w:val="clear" w:color="auto" w:fill="FFFFFF"/>
        </w:rPr>
        <w:t>, </w:t>
      </w:r>
      <w:r w:rsidRPr="00275C2B">
        <w:rPr>
          <w:rFonts w:ascii="Arial" w:hAnsi="Arial" w:cs="Arial"/>
          <w:i/>
          <w:iCs/>
          <w:shd w:val="clear" w:color="auto" w:fill="FFFFFF"/>
        </w:rPr>
        <w:t>323</w:t>
      </w:r>
      <w:r w:rsidRPr="00275C2B">
        <w:rPr>
          <w:rFonts w:ascii="Arial" w:hAnsi="Arial" w:cs="Arial"/>
          <w:shd w:val="clear" w:color="auto" w:fill="FFFFFF"/>
        </w:rPr>
        <w:t>(7320), pp. 1015-6.</w:t>
      </w:r>
    </w:p>
    <w:p w14:paraId="0AE04C70" w14:textId="77777777" w:rsidR="00E50E2D" w:rsidRPr="00275C2B" w:rsidRDefault="00E50E2D" w:rsidP="00D70260">
      <w:pPr>
        <w:spacing w:line="360" w:lineRule="auto"/>
        <w:rPr>
          <w:rFonts w:ascii="Arial" w:hAnsi="Arial" w:cs="Arial"/>
          <w:shd w:val="clear" w:color="auto" w:fill="FFFFFF"/>
        </w:rPr>
      </w:pPr>
      <w:bookmarkStart w:id="17" w:name="_Hlk2612894"/>
      <w:r w:rsidRPr="00275C2B">
        <w:rPr>
          <w:rFonts w:ascii="Arial" w:hAnsi="Arial" w:cs="Arial"/>
          <w:shd w:val="clear" w:color="auto" w:fill="FFFFFF"/>
        </w:rPr>
        <w:t>Phillips</w:t>
      </w:r>
      <w:bookmarkEnd w:id="17"/>
      <w:r w:rsidRPr="00275C2B">
        <w:rPr>
          <w:rFonts w:ascii="Arial" w:hAnsi="Arial" w:cs="Arial"/>
          <w:shd w:val="clear" w:color="auto" w:fill="FFFFFF"/>
        </w:rPr>
        <w:t xml:space="preserve">, K. A, </w:t>
      </w:r>
      <w:proofErr w:type="spellStart"/>
      <w:r w:rsidRPr="00275C2B">
        <w:rPr>
          <w:rFonts w:ascii="Arial" w:hAnsi="Arial" w:cs="Arial"/>
          <w:shd w:val="clear" w:color="auto" w:fill="FFFFFF"/>
        </w:rPr>
        <w:t>Didie</w:t>
      </w:r>
      <w:proofErr w:type="spellEnd"/>
      <w:r w:rsidRPr="00275C2B">
        <w:rPr>
          <w:rFonts w:ascii="Arial" w:hAnsi="Arial" w:cs="Arial"/>
          <w:shd w:val="clear" w:color="auto" w:fill="FFFFFF"/>
        </w:rPr>
        <w:t>, E. R, Menard, K, Pagano, M. E, Fay, C and Weisberg, R. B (2006). Clinical features of body dysmorphic disorder in adolescents and adults. Psychiatry Research 141, 305–314.</w:t>
      </w:r>
    </w:p>
    <w:p w14:paraId="59E1225A" w14:textId="77777777" w:rsidR="00E50E2D" w:rsidRPr="00275C2B" w:rsidRDefault="00E50E2D" w:rsidP="00D70260">
      <w:pPr>
        <w:spacing w:line="360" w:lineRule="auto"/>
        <w:rPr>
          <w:rFonts w:ascii="Arial" w:hAnsi="Arial" w:cs="Arial"/>
          <w:color w:val="000000"/>
          <w:shd w:val="clear" w:color="auto" w:fill="FFFFFF"/>
        </w:rPr>
      </w:pPr>
      <w:bookmarkStart w:id="18" w:name="_Hlk2261657"/>
      <w:r w:rsidRPr="00275C2B">
        <w:rPr>
          <w:rFonts w:ascii="Arial" w:hAnsi="Arial" w:cs="Arial"/>
          <w:color w:val="000000"/>
          <w:shd w:val="clear" w:color="auto" w:fill="FFFFFF"/>
        </w:rPr>
        <w:lastRenderedPageBreak/>
        <w:t xml:space="preserve">Pope. H. G., Phillips, K. A., and Olivardia, R. (2000). </w:t>
      </w:r>
      <w:r w:rsidRPr="00275C2B">
        <w:rPr>
          <w:rFonts w:ascii="Arial" w:hAnsi="Arial" w:cs="Arial"/>
          <w:i/>
          <w:color w:val="000000"/>
          <w:shd w:val="clear" w:color="auto" w:fill="FFFFFF"/>
        </w:rPr>
        <w:t xml:space="preserve">The Adonis complex: The Secret crisis of male body obsession. </w:t>
      </w:r>
      <w:r w:rsidRPr="00275C2B">
        <w:rPr>
          <w:rFonts w:ascii="Arial" w:hAnsi="Arial" w:cs="Arial"/>
          <w:color w:val="000000"/>
          <w:shd w:val="clear" w:color="auto" w:fill="FFFFFF"/>
        </w:rPr>
        <w:t xml:space="preserve">New York: The Free Press. </w:t>
      </w:r>
    </w:p>
    <w:p w14:paraId="2CEFC358"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Pope. C. G, Pope. H. G, Menard. W, Fay. C, Olivardia. R, Phillips. K. A. (2005). Clinical features of muscle dysmorphia among males with body dysmorphic disorder. </w:t>
      </w:r>
      <w:r w:rsidRPr="00275C2B">
        <w:rPr>
          <w:rFonts w:ascii="Arial" w:hAnsi="Arial" w:cs="Arial"/>
          <w:i/>
          <w:color w:val="000000"/>
          <w:shd w:val="clear" w:color="auto" w:fill="FFFFFF"/>
        </w:rPr>
        <w:t>Body Image</w:t>
      </w:r>
      <w:r w:rsidRPr="00275C2B">
        <w:rPr>
          <w:rFonts w:ascii="Arial" w:hAnsi="Arial" w:cs="Arial"/>
          <w:color w:val="000000"/>
          <w:shd w:val="clear" w:color="auto" w:fill="FFFFFF"/>
        </w:rPr>
        <w:t>. 2:395–400 DOI10.1016/j.bodyim.2005.09.001.</w:t>
      </w:r>
    </w:p>
    <w:p w14:paraId="0525C8FC"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Pope, H. G, Katz, D. L, Hudson, J. I. (1993). Anorexia nervosa and "reverse anorexia" among 108 male body- builders. </w:t>
      </w:r>
      <w:r w:rsidRPr="00275C2B">
        <w:rPr>
          <w:rFonts w:ascii="Arial" w:hAnsi="Arial" w:cs="Arial"/>
          <w:i/>
          <w:color w:val="000000"/>
          <w:shd w:val="clear" w:color="auto" w:fill="FFFFFF"/>
        </w:rPr>
        <w:t>Comprehensive Psychiatry</w:t>
      </w:r>
      <w:r w:rsidRPr="00275C2B">
        <w:rPr>
          <w:rFonts w:ascii="Arial" w:hAnsi="Arial" w:cs="Arial"/>
          <w:color w:val="000000"/>
          <w:shd w:val="clear" w:color="auto" w:fill="FFFFFF"/>
        </w:rPr>
        <w:t>. 34:406-409.</w:t>
      </w:r>
    </w:p>
    <w:p w14:paraId="159C2000"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Quilliam, S. (2014). </w:t>
      </w:r>
      <w:bookmarkEnd w:id="18"/>
      <w:r w:rsidRPr="00275C2B">
        <w:rPr>
          <w:rFonts w:ascii="Arial" w:hAnsi="Arial" w:cs="Arial"/>
          <w:color w:val="000000"/>
          <w:shd w:val="clear" w:color="auto" w:fill="FFFFFF"/>
        </w:rPr>
        <w:t>Communication. The Journal of Family Planning and Reproductive Health Care, 40(3), 229-31.</w:t>
      </w:r>
    </w:p>
    <w:p w14:paraId="2184592C" w14:textId="77777777" w:rsidR="00E50E2D" w:rsidRPr="00275C2B" w:rsidRDefault="00E50E2D" w:rsidP="00D70260">
      <w:pPr>
        <w:spacing w:line="360" w:lineRule="auto"/>
        <w:rPr>
          <w:rFonts w:ascii="Arial" w:hAnsi="Arial" w:cs="Arial"/>
          <w:i/>
          <w:shd w:val="clear" w:color="auto" w:fill="FFFFFF"/>
        </w:rPr>
      </w:pPr>
      <w:r w:rsidRPr="00275C2B">
        <w:rPr>
          <w:rFonts w:ascii="Arial" w:hAnsi="Arial" w:cs="Arial"/>
          <w:shd w:val="clear" w:color="auto" w:fill="FFFFFF"/>
        </w:rPr>
        <w:t xml:space="preserve">Rosen. J. C, Reiter. J and </w:t>
      </w:r>
      <w:proofErr w:type="spellStart"/>
      <w:r w:rsidRPr="00275C2B">
        <w:rPr>
          <w:rFonts w:ascii="Arial" w:hAnsi="Arial" w:cs="Arial"/>
          <w:shd w:val="clear" w:color="auto" w:fill="FFFFFF"/>
        </w:rPr>
        <w:t>Orosan</w:t>
      </w:r>
      <w:proofErr w:type="spellEnd"/>
      <w:r w:rsidRPr="00275C2B">
        <w:rPr>
          <w:rFonts w:ascii="Arial" w:hAnsi="Arial" w:cs="Arial"/>
          <w:shd w:val="clear" w:color="auto" w:fill="FFFFFF"/>
        </w:rPr>
        <w:t xml:space="preserve">. P (1995) Journal of consulting and clinical psychology. </w:t>
      </w:r>
      <w:r w:rsidRPr="00275C2B">
        <w:rPr>
          <w:rFonts w:ascii="Arial" w:hAnsi="Arial" w:cs="Arial"/>
          <w:i/>
          <w:shd w:val="clear" w:color="auto" w:fill="FFFFFF"/>
        </w:rPr>
        <w:t>Cognitive-behavioural body image therapy for body dysmorphic disorder.</w:t>
      </w:r>
      <w:r w:rsidRPr="00275C2B">
        <w:rPr>
          <w:rFonts w:ascii="Arial" w:hAnsi="Arial" w:cs="Arial"/>
          <w:shd w:val="clear" w:color="auto" w:fill="FFFFFF"/>
        </w:rPr>
        <w:t xml:space="preserve"> 63 (2) pp. 263-269.</w:t>
      </w:r>
    </w:p>
    <w:p w14:paraId="6D5DB729"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Rousseau. R and Zuccala. A (2004) Journal of the American Society for Information and Science and Technology. </w:t>
      </w:r>
      <w:r w:rsidRPr="00275C2B">
        <w:rPr>
          <w:rFonts w:ascii="Arial" w:hAnsi="Arial" w:cs="Arial"/>
          <w:i/>
          <w:color w:val="000000"/>
          <w:shd w:val="clear" w:color="auto" w:fill="FFFFFF"/>
        </w:rPr>
        <w:t xml:space="preserve">A classification of Author Co-ordinations: Definitions and search strategies. </w:t>
      </w:r>
      <w:r w:rsidRPr="00275C2B">
        <w:rPr>
          <w:rFonts w:ascii="Arial" w:hAnsi="Arial" w:cs="Arial"/>
          <w:color w:val="000000"/>
          <w:shd w:val="clear" w:color="auto" w:fill="FFFFFF"/>
        </w:rPr>
        <w:t>55 (6): 513-529.</w:t>
      </w:r>
    </w:p>
    <w:p w14:paraId="3F48995B" w14:textId="77777777" w:rsidR="00E50E2D" w:rsidRPr="00275C2B" w:rsidRDefault="00E50E2D" w:rsidP="00D70260">
      <w:pPr>
        <w:spacing w:line="360" w:lineRule="auto"/>
        <w:rPr>
          <w:rFonts w:ascii="Arial" w:hAnsi="Arial" w:cs="Arial"/>
          <w:color w:val="000000"/>
          <w:shd w:val="clear" w:color="auto" w:fill="FFFFFF"/>
        </w:rPr>
      </w:pPr>
      <w:bookmarkStart w:id="19" w:name="_Hlk2611758"/>
      <w:r w:rsidRPr="00275C2B">
        <w:rPr>
          <w:rFonts w:ascii="Arial" w:hAnsi="Arial" w:cs="Arial"/>
          <w:color w:val="000000"/>
          <w:shd w:val="clear" w:color="auto" w:fill="FFFFFF"/>
        </w:rPr>
        <w:t>Schneider</w:t>
      </w:r>
      <w:bookmarkEnd w:id="19"/>
      <w:r w:rsidRPr="00275C2B">
        <w:rPr>
          <w:rFonts w:ascii="Arial" w:hAnsi="Arial" w:cs="Arial"/>
          <w:color w:val="000000"/>
          <w:shd w:val="clear" w:color="auto" w:fill="FFFFFF"/>
        </w:rPr>
        <w:t xml:space="preserve"> S. C, Turner C. M, Mond, J and Hudson, J. L (2016). Prevalence and correlates of body dysmorphic disorder in a community sample of adolescents. Australian &amp; New Zealand Journal of Psychiatry 51, 595–603.</w:t>
      </w:r>
    </w:p>
    <w:p w14:paraId="438701FB" w14:textId="77777777" w:rsidR="00D70260" w:rsidRPr="00275C2B" w:rsidRDefault="00D70260" w:rsidP="00D70260">
      <w:pPr>
        <w:spacing w:line="360" w:lineRule="auto"/>
        <w:rPr>
          <w:rFonts w:ascii="Arial" w:hAnsi="Arial" w:cs="Arial"/>
          <w:color w:val="000000"/>
          <w:shd w:val="clear" w:color="auto" w:fill="FFFFFF"/>
        </w:rPr>
      </w:pPr>
      <w:r w:rsidRPr="00D70260">
        <w:rPr>
          <w:rFonts w:ascii="Arial" w:hAnsi="Arial" w:cs="Arial"/>
          <w:color w:val="000000"/>
          <w:shd w:val="clear" w:color="auto" w:fill="FFFFFF"/>
        </w:rPr>
        <w:t>Stopa, Brown, Luke, &amp; Hirsch. (2010). Constructing a self: The role of self-structure and self-certainty in social anxiety. Behaviour Research and Therapy, 48(10), 955-965.</w:t>
      </w:r>
    </w:p>
    <w:p w14:paraId="5F2FFC77"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Tod, D, Edwards, C, Cranswick, L. (2016). Muscle dysmorphia: current in-sights. </w:t>
      </w:r>
      <w:r w:rsidRPr="00275C2B">
        <w:rPr>
          <w:rFonts w:ascii="Arial" w:hAnsi="Arial" w:cs="Arial"/>
          <w:i/>
          <w:color w:val="000000"/>
          <w:shd w:val="clear" w:color="auto" w:fill="FFFFFF"/>
        </w:rPr>
        <w:t>Psychology Research and Behavior Management</w:t>
      </w:r>
      <w:r w:rsidRPr="00275C2B">
        <w:rPr>
          <w:rFonts w:ascii="Arial" w:hAnsi="Arial" w:cs="Arial"/>
          <w:color w:val="000000"/>
          <w:shd w:val="clear" w:color="auto" w:fill="FFFFFF"/>
        </w:rPr>
        <w:t>. 9:179–188 DOI10.2147/prbm.s97404</w:t>
      </w:r>
    </w:p>
    <w:p w14:paraId="4EF55B37"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Uzych, L. (1992). Anabolic-androgenic steroids and psychiatric-related effects: A review. (1992) </w:t>
      </w:r>
      <w:r w:rsidRPr="00275C2B">
        <w:rPr>
          <w:rFonts w:ascii="Arial" w:hAnsi="Arial" w:cs="Arial"/>
          <w:i/>
          <w:color w:val="000000"/>
          <w:shd w:val="clear" w:color="auto" w:fill="FFFFFF"/>
        </w:rPr>
        <w:t>Can J</w:t>
      </w:r>
      <w:r w:rsidRPr="00275C2B">
        <w:rPr>
          <w:rFonts w:ascii="Arial" w:hAnsi="Arial" w:cs="Arial"/>
          <w:color w:val="000000"/>
          <w:shd w:val="clear" w:color="auto" w:fill="FFFFFF"/>
        </w:rPr>
        <w:t xml:space="preserve"> </w:t>
      </w:r>
      <w:proofErr w:type="spellStart"/>
      <w:r w:rsidRPr="00275C2B">
        <w:rPr>
          <w:rFonts w:ascii="Arial" w:hAnsi="Arial" w:cs="Arial"/>
          <w:i/>
          <w:color w:val="000000"/>
          <w:shd w:val="clear" w:color="auto" w:fill="FFFFFF"/>
        </w:rPr>
        <w:t>Psychiat</w:t>
      </w:r>
      <w:proofErr w:type="spellEnd"/>
      <w:r w:rsidRPr="00275C2B">
        <w:rPr>
          <w:rFonts w:ascii="Arial" w:hAnsi="Arial" w:cs="Arial"/>
          <w:color w:val="000000"/>
          <w:shd w:val="clear" w:color="auto" w:fill="FFFFFF"/>
        </w:rPr>
        <w:t>. 37:23-28.</w:t>
      </w:r>
    </w:p>
    <w:p w14:paraId="35B91BBB" w14:textId="77777777" w:rsidR="00E50E2D" w:rsidRPr="00275C2B" w:rsidRDefault="00E50E2D" w:rsidP="00D70260">
      <w:pPr>
        <w:spacing w:line="360" w:lineRule="auto"/>
        <w:rPr>
          <w:rFonts w:ascii="Arial" w:hAnsi="Arial" w:cs="Arial"/>
          <w:color w:val="000000"/>
          <w:shd w:val="clear" w:color="auto" w:fill="FFFFFF"/>
        </w:rPr>
      </w:pPr>
      <w:r w:rsidRPr="00275C2B">
        <w:rPr>
          <w:rFonts w:ascii="Arial" w:hAnsi="Arial" w:cs="Arial"/>
          <w:color w:val="000000"/>
          <w:shd w:val="clear" w:color="auto" w:fill="FFFFFF"/>
        </w:rPr>
        <w:t xml:space="preserve">Welder, A. A and Melchert, R. B. (1993) Cardiotoxic effects of cocaine and anabolic-androgenic steroids in the athlete. </w:t>
      </w:r>
      <w:r w:rsidRPr="00275C2B">
        <w:rPr>
          <w:rFonts w:ascii="Arial" w:hAnsi="Arial" w:cs="Arial"/>
          <w:i/>
          <w:color w:val="000000"/>
          <w:shd w:val="clear" w:color="auto" w:fill="FFFFFF"/>
        </w:rPr>
        <w:t>J Toxicology Methods</w:t>
      </w:r>
      <w:r w:rsidRPr="00275C2B">
        <w:rPr>
          <w:rFonts w:ascii="Arial" w:hAnsi="Arial" w:cs="Arial"/>
          <w:color w:val="000000"/>
          <w:shd w:val="clear" w:color="auto" w:fill="FFFFFF"/>
        </w:rPr>
        <w:t>. 29:61-68.</w:t>
      </w:r>
    </w:p>
    <w:p w14:paraId="1969AB1B"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shd w:val="clear" w:color="auto" w:fill="FFFFFF"/>
        </w:rPr>
        <w:t>Welsh Government. (2018). </w:t>
      </w:r>
      <w:r w:rsidRPr="00275C2B">
        <w:rPr>
          <w:rFonts w:ascii="Arial" w:hAnsi="Arial" w:cs="Arial"/>
          <w:i/>
          <w:iCs/>
          <w:shd w:val="clear" w:color="auto" w:fill="FFFFFF"/>
        </w:rPr>
        <w:t xml:space="preserve">Welsh </w:t>
      </w:r>
      <w:proofErr w:type="spellStart"/>
      <w:r w:rsidRPr="00275C2B">
        <w:rPr>
          <w:rFonts w:ascii="Arial" w:hAnsi="Arial" w:cs="Arial"/>
          <w:i/>
          <w:iCs/>
          <w:shd w:val="clear" w:color="auto" w:fill="FFFFFF"/>
        </w:rPr>
        <w:t>Government|Home</w:t>
      </w:r>
      <w:proofErr w:type="spellEnd"/>
      <w:r w:rsidRPr="00275C2B">
        <w:rPr>
          <w:rFonts w:ascii="Arial" w:hAnsi="Arial" w:cs="Arial"/>
          <w:shd w:val="clear" w:color="auto" w:fill="FFFFFF"/>
        </w:rPr>
        <w:t>. [online] Available at: https://gov.wales/?lang=en [Accessed 7 Nov. 2018].</w:t>
      </w:r>
    </w:p>
    <w:p w14:paraId="05D5D9F1" w14:textId="77777777" w:rsidR="00E50E2D" w:rsidRPr="00275C2B" w:rsidRDefault="00E50E2D" w:rsidP="00D70260">
      <w:pPr>
        <w:spacing w:line="360" w:lineRule="auto"/>
        <w:rPr>
          <w:rFonts w:ascii="Arial" w:hAnsi="Arial" w:cs="Arial"/>
          <w:shd w:val="clear" w:color="auto" w:fill="FFFFFF"/>
        </w:rPr>
      </w:pPr>
      <w:r w:rsidRPr="00275C2B">
        <w:rPr>
          <w:rFonts w:ascii="Arial" w:hAnsi="Arial" w:cs="Arial"/>
          <w:color w:val="000000"/>
          <w:shd w:val="clear" w:color="auto" w:fill="FFFFFF"/>
        </w:rPr>
        <w:lastRenderedPageBreak/>
        <w:t>World Health Organisation (2018). </w:t>
      </w:r>
      <w:r w:rsidRPr="00275C2B">
        <w:rPr>
          <w:rFonts w:ascii="Arial" w:hAnsi="Arial" w:cs="Arial"/>
          <w:i/>
          <w:iCs/>
          <w:color w:val="000000"/>
          <w:shd w:val="clear" w:color="auto" w:fill="FFFFFF"/>
        </w:rPr>
        <w:t>WHO | World Health Organization</w:t>
      </w:r>
      <w:r w:rsidRPr="00275C2B">
        <w:rPr>
          <w:rFonts w:ascii="Arial" w:hAnsi="Arial" w:cs="Arial"/>
          <w:color w:val="000000"/>
          <w:shd w:val="clear" w:color="auto" w:fill="FFFFFF"/>
        </w:rPr>
        <w:t>. [online] Availa</w:t>
      </w:r>
      <w:bookmarkStart w:id="20" w:name="_Hlk2618330"/>
      <w:r w:rsidRPr="00275C2B">
        <w:rPr>
          <w:rFonts w:ascii="Arial" w:hAnsi="Arial" w:cs="Arial"/>
          <w:color w:val="000000"/>
          <w:shd w:val="clear" w:color="auto" w:fill="FFFFFF"/>
        </w:rPr>
        <w:t xml:space="preserve">ble at: http://www.who.int/ [Accessed 5 </w:t>
      </w:r>
      <w:bookmarkEnd w:id="20"/>
      <w:r w:rsidRPr="00275C2B">
        <w:rPr>
          <w:rFonts w:ascii="Arial" w:hAnsi="Arial" w:cs="Arial"/>
          <w:color w:val="000000"/>
          <w:shd w:val="clear" w:color="auto" w:fill="FFFFFF"/>
        </w:rPr>
        <w:t>Nov. 2018].</w:t>
      </w:r>
    </w:p>
    <w:p w14:paraId="7816AFB0" w14:textId="16453768" w:rsidR="00D54021" w:rsidRDefault="00E50E2D" w:rsidP="00D70260">
      <w:pPr>
        <w:spacing w:line="360" w:lineRule="auto"/>
        <w:rPr>
          <w:rFonts w:ascii="Arial" w:hAnsi="Arial" w:cs="Arial"/>
          <w:color w:val="000000"/>
          <w:shd w:val="clear" w:color="auto" w:fill="FFFFFF"/>
        </w:rPr>
      </w:pPr>
      <w:bookmarkStart w:id="21" w:name="_Hlk2778142"/>
      <w:r w:rsidRPr="00275C2B">
        <w:rPr>
          <w:rFonts w:ascii="Arial" w:hAnsi="Arial" w:cs="Arial"/>
          <w:color w:val="000000"/>
          <w:shd w:val="clear" w:color="auto" w:fill="FFFFFF"/>
        </w:rPr>
        <w:t xml:space="preserve">Wroblewska, A. (1997). </w:t>
      </w:r>
      <w:bookmarkEnd w:id="21"/>
      <w:r w:rsidRPr="00275C2B">
        <w:rPr>
          <w:rFonts w:ascii="Arial" w:hAnsi="Arial" w:cs="Arial"/>
          <w:color w:val="000000"/>
          <w:shd w:val="clear" w:color="auto" w:fill="FFFFFF"/>
        </w:rPr>
        <w:t>Androgenic-anabolic steroids and body dysmorphia in young men. </w:t>
      </w:r>
      <w:r w:rsidRPr="00275C2B">
        <w:rPr>
          <w:rFonts w:ascii="Arial" w:hAnsi="Arial" w:cs="Arial"/>
          <w:i/>
          <w:iCs/>
          <w:color w:val="000000"/>
          <w:shd w:val="clear" w:color="auto" w:fill="FFFFFF"/>
        </w:rPr>
        <w:t>Journal of Psychosomatic Research</w:t>
      </w:r>
      <w:r w:rsidRPr="00275C2B">
        <w:rPr>
          <w:rFonts w:ascii="Arial" w:hAnsi="Arial" w:cs="Arial"/>
          <w:color w:val="000000"/>
          <w:shd w:val="clear" w:color="auto" w:fill="FFFFFF"/>
        </w:rPr>
        <w:t>, 42(3), pp.225-234.</w:t>
      </w:r>
    </w:p>
    <w:p w14:paraId="195EFB89" w14:textId="77777777" w:rsidR="00E50E2D" w:rsidRPr="00190099" w:rsidRDefault="00D54021" w:rsidP="00D70260">
      <w:pPr>
        <w:spacing w:line="360" w:lineRule="auto"/>
        <w:rPr>
          <w:rFonts w:ascii="Arial" w:hAnsi="Arial" w:cs="Arial"/>
          <w:color w:val="000000"/>
          <w:sz w:val="24"/>
          <w:szCs w:val="24"/>
          <w:shd w:val="clear" w:color="auto" w:fill="FFFFFF"/>
        </w:rPr>
      </w:pPr>
      <w:r w:rsidRPr="00275C2B">
        <w:rPr>
          <w:rFonts w:ascii="Arial" w:hAnsi="Arial" w:cs="Arial"/>
          <w:color w:val="000000"/>
          <w:shd w:val="clear" w:color="auto" w:fill="FFFFFF"/>
        </w:rPr>
        <w:br w:type="page"/>
      </w:r>
      <w:r w:rsidR="00E50E2D" w:rsidRPr="00190099">
        <w:rPr>
          <w:rFonts w:ascii="Arial" w:hAnsi="Arial" w:cs="Arial"/>
          <w:b/>
          <w:sz w:val="24"/>
          <w:szCs w:val="24"/>
          <w:u w:val="single"/>
        </w:rPr>
        <w:lastRenderedPageBreak/>
        <w:t>Appendix 1</w:t>
      </w:r>
    </w:p>
    <w:p w14:paraId="6BE46F57" w14:textId="77777777" w:rsidR="00E50E2D" w:rsidRPr="00190099" w:rsidRDefault="00E50E2D" w:rsidP="00E50E2D">
      <w:pPr>
        <w:rPr>
          <w:rFonts w:ascii="Arial" w:hAnsi="Arial" w:cs="Arial"/>
          <w:b/>
          <w:sz w:val="24"/>
          <w:szCs w:val="24"/>
          <w:u w:val="single"/>
        </w:rPr>
      </w:pPr>
      <w:r w:rsidRPr="00190099">
        <w:rPr>
          <w:rFonts w:ascii="Arial" w:hAnsi="Arial" w:cs="Arial"/>
          <w:b/>
          <w:sz w:val="24"/>
          <w:szCs w:val="24"/>
          <w:u w:val="single"/>
        </w:rPr>
        <w:t xml:space="preserve">Thesis Search Sheet </w:t>
      </w:r>
    </w:p>
    <w:tbl>
      <w:tblPr>
        <w:tblpPr w:leftFromText="180" w:rightFromText="180" w:vertAnchor="text" w:horzAnchor="page" w:tblpX="1006" w:tblpY="262"/>
        <w:tblW w:w="101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92"/>
        <w:gridCol w:w="1396"/>
        <w:gridCol w:w="424"/>
        <w:gridCol w:w="2700"/>
        <w:gridCol w:w="1431"/>
        <w:gridCol w:w="2756"/>
      </w:tblGrid>
      <w:tr w:rsidR="00E50E2D" w:rsidRPr="00670A27" w14:paraId="4D81256B" w14:textId="77777777" w:rsidTr="00E50E2D">
        <w:trPr>
          <w:trHeight w:val="1021"/>
        </w:trPr>
        <w:tc>
          <w:tcPr>
            <w:tcW w:w="2888" w:type="dxa"/>
            <w:gridSpan w:val="2"/>
          </w:tcPr>
          <w:p w14:paraId="35903BC4" w14:textId="77777777" w:rsidR="00E50E2D" w:rsidRPr="00670A27" w:rsidRDefault="00E50E2D" w:rsidP="00E50E2D">
            <w:pPr>
              <w:rPr>
                <w:rFonts w:ascii="Arial" w:hAnsi="Arial" w:cs="Arial"/>
              </w:rPr>
            </w:pPr>
          </w:p>
          <w:p w14:paraId="79519C0D" w14:textId="77777777" w:rsidR="00E50E2D" w:rsidRPr="00670A27" w:rsidRDefault="00E50E2D" w:rsidP="00E50E2D">
            <w:pPr>
              <w:rPr>
                <w:rFonts w:ascii="Arial" w:hAnsi="Arial" w:cs="Arial"/>
              </w:rPr>
            </w:pPr>
            <w:r w:rsidRPr="00670A27">
              <w:rPr>
                <w:rFonts w:ascii="Arial" w:hAnsi="Arial" w:cs="Arial"/>
              </w:rPr>
              <w:t>My research question / aim / objective :</w:t>
            </w:r>
          </w:p>
          <w:p w14:paraId="4ADC945C" w14:textId="77777777" w:rsidR="00E50E2D" w:rsidRPr="00670A27" w:rsidRDefault="00E50E2D" w:rsidP="00E50E2D">
            <w:pPr>
              <w:rPr>
                <w:rFonts w:ascii="Arial" w:hAnsi="Arial" w:cs="Arial"/>
              </w:rPr>
            </w:pPr>
          </w:p>
        </w:tc>
        <w:tc>
          <w:tcPr>
            <w:tcW w:w="7311" w:type="dxa"/>
            <w:gridSpan w:val="4"/>
          </w:tcPr>
          <w:p w14:paraId="0B346E28" w14:textId="77777777" w:rsidR="00E50E2D" w:rsidRPr="00670A27" w:rsidRDefault="00E50E2D" w:rsidP="00E50E2D">
            <w:pPr>
              <w:rPr>
                <w:rFonts w:ascii="Arial" w:hAnsi="Arial" w:cs="Arial"/>
              </w:rPr>
            </w:pPr>
          </w:p>
          <w:p w14:paraId="7572BB1C" w14:textId="77777777" w:rsidR="00E50E2D" w:rsidRPr="00670A27" w:rsidRDefault="00E50E2D" w:rsidP="00E50E2D">
            <w:pPr>
              <w:rPr>
                <w:rFonts w:ascii="Arial" w:hAnsi="Arial" w:cs="Arial"/>
              </w:rPr>
            </w:pPr>
            <w:r w:rsidRPr="00670A27">
              <w:rPr>
                <w:rFonts w:ascii="Arial" w:hAnsi="Arial" w:cs="Arial"/>
              </w:rPr>
              <w:t xml:space="preserve"> Is there any evidence that social media influences in young males? </w:t>
            </w:r>
          </w:p>
        </w:tc>
      </w:tr>
      <w:tr w:rsidR="00E50E2D" w:rsidRPr="00670A27" w14:paraId="3E3415DE" w14:textId="77777777" w:rsidTr="00E50E2D">
        <w:trPr>
          <w:trHeight w:val="690"/>
        </w:trPr>
        <w:tc>
          <w:tcPr>
            <w:tcW w:w="2888" w:type="dxa"/>
            <w:gridSpan w:val="2"/>
          </w:tcPr>
          <w:p w14:paraId="6E856AA3" w14:textId="77777777" w:rsidR="00E50E2D" w:rsidRPr="00670A27" w:rsidRDefault="00E50E2D" w:rsidP="00E50E2D">
            <w:pPr>
              <w:rPr>
                <w:rFonts w:ascii="Arial" w:hAnsi="Arial" w:cs="Arial"/>
              </w:rPr>
            </w:pPr>
          </w:p>
          <w:p w14:paraId="0F58D738" w14:textId="77777777" w:rsidR="00E50E2D" w:rsidRPr="00670A27" w:rsidRDefault="00E50E2D" w:rsidP="00E50E2D">
            <w:pPr>
              <w:rPr>
                <w:rFonts w:ascii="Arial" w:hAnsi="Arial" w:cs="Arial"/>
              </w:rPr>
            </w:pPr>
            <w:r w:rsidRPr="00670A27">
              <w:rPr>
                <w:rFonts w:ascii="Arial" w:hAnsi="Arial" w:cs="Arial"/>
              </w:rPr>
              <w:t>Places to search for information:</w:t>
            </w:r>
          </w:p>
          <w:p w14:paraId="5E453750" w14:textId="77777777" w:rsidR="00E50E2D" w:rsidRPr="00670A27" w:rsidRDefault="00E50E2D" w:rsidP="00E50E2D">
            <w:pPr>
              <w:rPr>
                <w:rFonts w:ascii="Arial" w:hAnsi="Arial" w:cs="Arial"/>
              </w:rPr>
            </w:pPr>
          </w:p>
        </w:tc>
        <w:tc>
          <w:tcPr>
            <w:tcW w:w="7311" w:type="dxa"/>
            <w:gridSpan w:val="4"/>
          </w:tcPr>
          <w:p w14:paraId="2067EC34" w14:textId="77777777" w:rsidR="00E50E2D" w:rsidRPr="00670A27" w:rsidRDefault="00E50E2D" w:rsidP="00E50E2D">
            <w:pPr>
              <w:rPr>
                <w:rFonts w:ascii="Arial" w:hAnsi="Arial" w:cs="Arial"/>
              </w:rPr>
            </w:pPr>
          </w:p>
          <w:p w14:paraId="4DDD4F32" w14:textId="77777777" w:rsidR="00E50E2D" w:rsidRPr="00670A27" w:rsidRDefault="00E50E2D" w:rsidP="00E50E2D">
            <w:pPr>
              <w:rPr>
                <w:rFonts w:ascii="Arial" w:hAnsi="Arial" w:cs="Arial"/>
              </w:rPr>
            </w:pPr>
            <w:r w:rsidRPr="00670A27">
              <w:rPr>
                <w:rFonts w:ascii="Arial" w:hAnsi="Arial" w:cs="Arial"/>
              </w:rPr>
              <w:t>Google Scholar, ProQuest, University library, Science Direct</w:t>
            </w:r>
          </w:p>
        </w:tc>
      </w:tr>
      <w:tr w:rsidR="00E50E2D" w:rsidRPr="00670A27" w14:paraId="4971E7CE" w14:textId="77777777" w:rsidTr="00E50E2D">
        <w:trPr>
          <w:trHeight w:val="455"/>
        </w:trPr>
        <w:tc>
          <w:tcPr>
            <w:tcW w:w="10199" w:type="dxa"/>
            <w:gridSpan w:val="6"/>
            <w:shd w:val="clear" w:color="auto" w:fill="D9D9D9"/>
          </w:tcPr>
          <w:p w14:paraId="6F37C448" w14:textId="77777777" w:rsidR="00E50E2D" w:rsidRPr="00670A27" w:rsidRDefault="00E50E2D" w:rsidP="00E50E2D">
            <w:pPr>
              <w:rPr>
                <w:rFonts w:ascii="Arial" w:hAnsi="Arial" w:cs="Arial"/>
              </w:rPr>
            </w:pPr>
          </w:p>
        </w:tc>
      </w:tr>
      <w:tr w:rsidR="00E50E2D" w:rsidRPr="00670A27" w14:paraId="14CA8051" w14:textId="77777777" w:rsidTr="00E50E2D">
        <w:trPr>
          <w:trHeight w:val="960"/>
        </w:trPr>
        <w:tc>
          <w:tcPr>
            <w:tcW w:w="1492" w:type="dxa"/>
          </w:tcPr>
          <w:p w14:paraId="31D6A82C" w14:textId="77777777" w:rsidR="00E50E2D" w:rsidRPr="00670A27" w:rsidRDefault="00E50E2D" w:rsidP="00E50E2D">
            <w:pPr>
              <w:rPr>
                <w:rFonts w:ascii="Arial" w:hAnsi="Arial" w:cs="Arial"/>
              </w:rPr>
            </w:pPr>
          </w:p>
          <w:p w14:paraId="12FE6DC3" w14:textId="77777777" w:rsidR="00E50E2D" w:rsidRPr="00670A27" w:rsidRDefault="00E50E2D" w:rsidP="00E50E2D">
            <w:pPr>
              <w:rPr>
                <w:rFonts w:ascii="Arial" w:hAnsi="Arial" w:cs="Arial"/>
              </w:rPr>
            </w:pPr>
            <w:r w:rsidRPr="00670A27">
              <w:rPr>
                <w:rFonts w:ascii="Arial" w:hAnsi="Arial" w:cs="Arial"/>
              </w:rPr>
              <w:t xml:space="preserve">Date </w:t>
            </w:r>
          </w:p>
        </w:tc>
        <w:tc>
          <w:tcPr>
            <w:tcW w:w="1820" w:type="dxa"/>
            <w:gridSpan w:val="2"/>
          </w:tcPr>
          <w:p w14:paraId="45C59A25" w14:textId="77777777" w:rsidR="00E50E2D" w:rsidRPr="00670A27" w:rsidRDefault="00E50E2D" w:rsidP="00E50E2D">
            <w:pPr>
              <w:rPr>
                <w:rFonts w:ascii="Arial" w:hAnsi="Arial" w:cs="Arial"/>
              </w:rPr>
            </w:pPr>
          </w:p>
          <w:p w14:paraId="48B76225" w14:textId="77777777" w:rsidR="00E50E2D" w:rsidRPr="00670A27" w:rsidRDefault="00E50E2D" w:rsidP="00E50E2D">
            <w:pPr>
              <w:rPr>
                <w:rFonts w:ascii="Arial" w:hAnsi="Arial" w:cs="Arial"/>
              </w:rPr>
            </w:pPr>
            <w:r w:rsidRPr="00670A27">
              <w:rPr>
                <w:rFonts w:ascii="Arial" w:hAnsi="Arial" w:cs="Arial"/>
              </w:rPr>
              <w:t>Database Name</w:t>
            </w:r>
          </w:p>
        </w:tc>
        <w:tc>
          <w:tcPr>
            <w:tcW w:w="2700" w:type="dxa"/>
          </w:tcPr>
          <w:p w14:paraId="3E3D0414" w14:textId="77777777" w:rsidR="00E50E2D" w:rsidRPr="00670A27" w:rsidRDefault="00E50E2D" w:rsidP="00E50E2D">
            <w:pPr>
              <w:rPr>
                <w:rFonts w:ascii="Arial" w:hAnsi="Arial" w:cs="Arial"/>
              </w:rPr>
            </w:pPr>
          </w:p>
          <w:p w14:paraId="45D2368D" w14:textId="77777777" w:rsidR="00E50E2D" w:rsidRPr="00670A27" w:rsidRDefault="00E50E2D" w:rsidP="00E50E2D">
            <w:pPr>
              <w:rPr>
                <w:rFonts w:ascii="Arial" w:hAnsi="Arial" w:cs="Arial"/>
              </w:rPr>
            </w:pPr>
            <w:r w:rsidRPr="00670A27">
              <w:rPr>
                <w:rFonts w:ascii="Arial" w:hAnsi="Arial" w:cs="Arial"/>
              </w:rPr>
              <w:t xml:space="preserve">Search Terms </w:t>
            </w:r>
          </w:p>
        </w:tc>
        <w:tc>
          <w:tcPr>
            <w:tcW w:w="1431" w:type="dxa"/>
          </w:tcPr>
          <w:p w14:paraId="2C839D69" w14:textId="77777777" w:rsidR="00E50E2D" w:rsidRPr="00670A27" w:rsidRDefault="00E50E2D" w:rsidP="00E50E2D">
            <w:pPr>
              <w:rPr>
                <w:rFonts w:ascii="Arial" w:hAnsi="Arial" w:cs="Arial"/>
              </w:rPr>
            </w:pPr>
          </w:p>
          <w:p w14:paraId="503A84FC" w14:textId="77777777" w:rsidR="00E50E2D" w:rsidRPr="00670A27" w:rsidRDefault="00E50E2D" w:rsidP="00E50E2D">
            <w:pPr>
              <w:rPr>
                <w:rFonts w:ascii="Arial" w:hAnsi="Arial" w:cs="Arial"/>
              </w:rPr>
            </w:pPr>
            <w:r w:rsidRPr="00670A27">
              <w:rPr>
                <w:rFonts w:ascii="Arial" w:hAnsi="Arial" w:cs="Arial"/>
              </w:rPr>
              <w:t>No of Results</w:t>
            </w:r>
          </w:p>
        </w:tc>
        <w:tc>
          <w:tcPr>
            <w:tcW w:w="2754" w:type="dxa"/>
          </w:tcPr>
          <w:p w14:paraId="700C8818" w14:textId="77777777" w:rsidR="00E50E2D" w:rsidRPr="00670A27" w:rsidRDefault="00E50E2D" w:rsidP="00E50E2D">
            <w:pPr>
              <w:rPr>
                <w:rFonts w:ascii="Arial" w:hAnsi="Arial" w:cs="Arial"/>
              </w:rPr>
            </w:pPr>
          </w:p>
          <w:p w14:paraId="2BCDE4AD" w14:textId="77777777" w:rsidR="00E50E2D" w:rsidRPr="00670A27" w:rsidRDefault="00E50E2D" w:rsidP="00E50E2D">
            <w:pPr>
              <w:rPr>
                <w:rFonts w:ascii="Arial" w:hAnsi="Arial" w:cs="Arial"/>
              </w:rPr>
            </w:pPr>
            <w:r w:rsidRPr="00670A27">
              <w:rPr>
                <w:rFonts w:ascii="Arial" w:hAnsi="Arial" w:cs="Arial"/>
              </w:rPr>
              <w:t xml:space="preserve">Comments </w:t>
            </w:r>
          </w:p>
        </w:tc>
      </w:tr>
      <w:tr w:rsidR="00E50E2D" w:rsidRPr="00670A27" w14:paraId="3232ED11" w14:textId="77777777" w:rsidTr="00E50E2D">
        <w:trPr>
          <w:trHeight w:val="690"/>
        </w:trPr>
        <w:tc>
          <w:tcPr>
            <w:tcW w:w="1492" w:type="dxa"/>
          </w:tcPr>
          <w:p w14:paraId="37A95122" w14:textId="77777777" w:rsidR="00E50E2D" w:rsidRPr="00670A27" w:rsidRDefault="00E50E2D" w:rsidP="00E50E2D">
            <w:pPr>
              <w:rPr>
                <w:rFonts w:ascii="Arial" w:hAnsi="Arial" w:cs="Arial"/>
              </w:rPr>
            </w:pPr>
            <w:r w:rsidRPr="00670A27">
              <w:rPr>
                <w:rFonts w:ascii="Arial" w:hAnsi="Arial" w:cs="Arial"/>
              </w:rPr>
              <w:t>04/10/18</w:t>
            </w:r>
          </w:p>
        </w:tc>
        <w:tc>
          <w:tcPr>
            <w:tcW w:w="1820" w:type="dxa"/>
            <w:gridSpan w:val="2"/>
          </w:tcPr>
          <w:p w14:paraId="759A578C"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3D1D79AA" w14:textId="77777777" w:rsidR="00E50E2D" w:rsidRPr="00670A27" w:rsidRDefault="00E50E2D" w:rsidP="00E50E2D">
            <w:pPr>
              <w:rPr>
                <w:rFonts w:ascii="Arial" w:hAnsi="Arial" w:cs="Arial"/>
              </w:rPr>
            </w:pPr>
            <w:r w:rsidRPr="00670A27">
              <w:rPr>
                <w:rFonts w:ascii="Arial" w:hAnsi="Arial" w:cs="Arial"/>
              </w:rPr>
              <w:t>This included young people taking non-dependent drugs which can damage an individual’s health.</w:t>
            </w:r>
          </w:p>
        </w:tc>
        <w:tc>
          <w:tcPr>
            <w:tcW w:w="1431" w:type="dxa"/>
          </w:tcPr>
          <w:p w14:paraId="2ED14680" w14:textId="77777777" w:rsidR="00E50E2D" w:rsidRPr="00670A27" w:rsidRDefault="00E50E2D" w:rsidP="00E50E2D">
            <w:pPr>
              <w:rPr>
                <w:rFonts w:ascii="Arial" w:hAnsi="Arial" w:cs="Arial"/>
              </w:rPr>
            </w:pPr>
            <w:r w:rsidRPr="00670A27">
              <w:rPr>
                <w:rFonts w:ascii="Arial" w:hAnsi="Arial" w:cs="Arial"/>
              </w:rPr>
              <w:t>5,180</w:t>
            </w:r>
          </w:p>
        </w:tc>
        <w:tc>
          <w:tcPr>
            <w:tcW w:w="2754" w:type="dxa"/>
          </w:tcPr>
          <w:p w14:paraId="2D8A6AE0" w14:textId="77777777" w:rsidR="00E50E2D" w:rsidRPr="00670A27" w:rsidRDefault="00E50E2D" w:rsidP="00E50E2D">
            <w:pPr>
              <w:rPr>
                <w:rFonts w:ascii="Arial" w:hAnsi="Arial" w:cs="Arial"/>
              </w:rPr>
            </w:pPr>
            <w:r w:rsidRPr="00670A27">
              <w:rPr>
                <w:rFonts w:ascii="Arial" w:hAnsi="Arial" w:cs="Arial"/>
              </w:rPr>
              <w:t>Subject too broad, if this subject is to researched in more depth the topic in question will need to be refined.</w:t>
            </w:r>
          </w:p>
        </w:tc>
      </w:tr>
      <w:tr w:rsidR="00E50E2D" w:rsidRPr="00670A27" w14:paraId="0EF26250" w14:textId="77777777" w:rsidTr="00E50E2D">
        <w:trPr>
          <w:trHeight w:val="690"/>
        </w:trPr>
        <w:tc>
          <w:tcPr>
            <w:tcW w:w="1492" w:type="dxa"/>
          </w:tcPr>
          <w:p w14:paraId="66BD68E9" w14:textId="77777777" w:rsidR="00E50E2D" w:rsidRPr="00670A27" w:rsidRDefault="00E50E2D" w:rsidP="00E50E2D">
            <w:pPr>
              <w:rPr>
                <w:rFonts w:ascii="Arial" w:hAnsi="Arial" w:cs="Arial"/>
              </w:rPr>
            </w:pPr>
            <w:r w:rsidRPr="00670A27">
              <w:rPr>
                <w:rFonts w:ascii="Arial" w:hAnsi="Arial" w:cs="Arial"/>
              </w:rPr>
              <w:t>04/10/18</w:t>
            </w:r>
          </w:p>
        </w:tc>
        <w:tc>
          <w:tcPr>
            <w:tcW w:w="1820" w:type="dxa"/>
            <w:gridSpan w:val="2"/>
          </w:tcPr>
          <w:p w14:paraId="0B6E9448" w14:textId="77777777" w:rsidR="00E50E2D" w:rsidRPr="00670A27" w:rsidRDefault="00E50E2D" w:rsidP="00E50E2D">
            <w:pPr>
              <w:rPr>
                <w:rFonts w:ascii="Arial" w:hAnsi="Arial" w:cs="Arial"/>
              </w:rPr>
            </w:pPr>
            <w:r w:rsidRPr="00670A27">
              <w:rPr>
                <w:rFonts w:ascii="Arial" w:hAnsi="Arial" w:cs="Arial"/>
              </w:rPr>
              <w:t xml:space="preserve">University library </w:t>
            </w:r>
          </w:p>
        </w:tc>
        <w:tc>
          <w:tcPr>
            <w:tcW w:w="2700" w:type="dxa"/>
          </w:tcPr>
          <w:p w14:paraId="2C3B3545" w14:textId="77777777" w:rsidR="00E50E2D" w:rsidRPr="00670A27" w:rsidRDefault="00E50E2D" w:rsidP="00E50E2D">
            <w:pPr>
              <w:rPr>
                <w:rFonts w:ascii="Arial" w:hAnsi="Arial" w:cs="Arial"/>
              </w:rPr>
            </w:pPr>
            <w:r w:rsidRPr="00670A27">
              <w:rPr>
                <w:rFonts w:ascii="Arial" w:hAnsi="Arial" w:cs="Arial"/>
              </w:rPr>
              <w:t>Looking further into the area of non-dependent drugs and what may happen when they are abused by young people.</w:t>
            </w:r>
          </w:p>
        </w:tc>
        <w:tc>
          <w:tcPr>
            <w:tcW w:w="1431" w:type="dxa"/>
          </w:tcPr>
          <w:p w14:paraId="76776ADC" w14:textId="77777777" w:rsidR="00E50E2D" w:rsidRPr="00670A27" w:rsidRDefault="00E50E2D" w:rsidP="00E50E2D">
            <w:pPr>
              <w:rPr>
                <w:rFonts w:ascii="Arial" w:hAnsi="Arial" w:cs="Arial"/>
              </w:rPr>
            </w:pPr>
            <w:r w:rsidRPr="00670A27">
              <w:rPr>
                <w:rFonts w:ascii="Arial" w:hAnsi="Arial" w:cs="Arial"/>
              </w:rPr>
              <w:t>12</w:t>
            </w:r>
          </w:p>
        </w:tc>
        <w:tc>
          <w:tcPr>
            <w:tcW w:w="2754" w:type="dxa"/>
          </w:tcPr>
          <w:p w14:paraId="5E4B6F1C" w14:textId="77777777" w:rsidR="00E50E2D" w:rsidRPr="00670A27" w:rsidRDefault="00E50E2D" w:rsidP="00E50E2D">
            <w:pPr>
              <w:rPr>
                <w:rFonts w:ascii="Arial" w:hAnsi="Arial" w:cs="Arial"/>
              </w:rPr>
            </w:pPr>
            <w:r w:rsidRPr="00670A27">
              <w:rPr>
                <w:rFonts w:ascii="Arial" w:hAnsi="Arial" w:cs="Arial"/>
              </w:rPr>
              <w:t xml:space="preserve">Changing the area of topic due to disinterest in subject. This search has shown a lack of research that has been carried out within the refined topic search. </w:t>
            </w:r>
          </w:p>
        </w:tc>
      </w:tr>
      <w:tr w:rsidR="00E50E2D" w:rsidRPr="00670A27" w14:paraId="76D3A634" w14:textId="77777777" w:rsidTr="00E50E2D">
        <w:trPr>
          <w:trHeight w:val="690"/>
        </w:trPr>
        <w:tc>
          <w:tcPr>
            <w:tcW w:w="1492" w:type="dxa"/>
          </w:tcPr>
          <w:p w14:paraId="03B24213" w14:textId="77777777" w:rsidR="00E50E2D" w:rsidRPr="00670A27" w:rsidRDefault="00E50E2D" w:rsidP="00E50E2D">
            <w:pPr>
              <w:rPr>
                <w:rFonts w:ascii="Arial" w:hAnsi="Arial" w:cs="Arial"/>
              </w:rPr>
            </w:pPr>
            <w:r w:rsidRPr="00670A27">
              <w:rPr>
                <w:rFonts w:ascii="Arial" w:hAnsi="Arial" w:cs="Arial"/>
              </w:rPr>
              <w:t>25/10/18</w:t>
            </w:r>
          </w:p>
        </w:tc>
        <w:tc>
          <w:tcPr>
            <w:tcW w:w="1820" w:type="dxa"/>
            <w:gridSpan w:val="2"/>
          </w:tcPr>
          <w:p w14:paraId="689D906B"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7FBA3794" w14:textId="77777777" w:rsidR="00E50E2D" w:rsidRPr="00670A27" w:rsidRDefault="00E50E2D" w:rsidP="00E50E2D">
            <w:pPr>
              <w:rPr>
                <w:rFonts w:ascii="Arial" w:hAnsi="Arial" w:cs="Arial"/>
              </w:rPr>
            </w:pPr>
            <w:r w:rsidRPr="00670A27">
              <w:rPr>
                <w:rFonts w:ascii="Arial" w:hAnsi="Arial" w:cs="Arial"/>
              </w:rPr>
              <w:t>Young males under the age of 25, looking into males that are linked with having body dysmorphia.</w:t>
            </w:r>
          </w:p>
        </w:tc>
        <w:tc>
          <w:tcPr>
            <w:tcW w:w="1431" w:type="dxa"/>
          </w:tcPr>
          <w:p w14:paraId="25F31963" w14:textId="77777777" w:rsidR="00E50E2D" w:rsidRPr="00670A27" w:rsidRDefault="00E50E2D" w:rsidP="00E50E2D">
            <w:pPr>
              <w:rPr>
                <w:rFonts w:ascii="Arial" w:hAnsi="Arial" w:cs="Arial"/>
              </w:rPr>
            </w:pPr>
            <w:r w:rsidRPr="00670A27">
              <w:rPr>
                <w:rFonts w:ascii="Arial" w:hAnsi="Arial" w:cs="Arial"/>
              </w:rPr>
              <w:t>294,000</w:t>
            </w:r>
          </w:p>
        </w:tc>
        <w:tc>
          <w:tcPr>
            <w:tcW w:w="2754" w:type="dxa"/>
          </w:tcPr>
          <w:p w14:paraId="7A219EBD" w14:textId="77777777" w:rsidR="00E50E2D" w:rsidRPr="00670A27" w:rsidRDefault="00E50E2D" w:rsidP="00E50E2D">
            <w:pPr>
              <w:rPr>
                <w:rFonts w:ascii="Arial" w:hAnsi="Arial" w:cs="Arial"/>
              </w:rPr>
            </w:pPr>
            <w:r w:rsidRPr="00670A27">
              <w:rPr>
                <w:rFonts w:ascii="Arial" w:hAnsi="Arial" w:cs="Arial"/>
              </w:rPr>
              <w:t>Very thorough outlook on this topic area, this search has shown a large number of journal articles that can be used and potentially narrow the search further.</w:t>
            </w:r>
          </w:p>
        </w:tc>
      </w:tr>
      <w:tr w:rsidR="00E50E2D" w:rsidRPr="00670A27" w14:paraId="3052D034" w14:textId="77777777" w:rsidTr="00E50E2D">
        <w:trPr>
          <w:trHeight w:val="690"/>
        </w:trPr>
        <w:tc>
          <w:tcPr>
            <w:tcW w:w="1492" w:type="dxa"/>
          </w:tcPr>
          <w:p w14:paraId="309C084F" w14:textId="77777777" w:rsidR="00E50E2D" w:rsidRPr="00670A27" w:rsidRDefault="00E50E2D" w:rsidP="00E50E2D">
            <w:pPr>
              <w:rPr>
                <w:rFonts w:ascii="Arial" w:hAnsi="Arial" w:cs="Arial"/>
              </w:rPr>
            </w:pPr>
            <w:r w:rsidRPr="00670A27">
              <w:rPr>
                <w:rFonts w:ascii="Arial" w:hAnsi="Arial" w:cs="Arial"/>
              </w:rPr>
              <w:t>25/10/18</w:t>
            </w:r>
          </w:p>
        </w:tc>
        <w:tc>
          <w:tcPr>
            <w:tcW w:w="1820" w:type="dxa"/>
            <w:gridSpan w:val="2"/>
          </w:tcPr>
          <w:p w14:paraId="6CF79C6F"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72393114" w14:textId="77777777" w:rsidR="00E50E2D" w:rsidRPr="00670A27" w:rsidRDefault="00E50E2D" w:rsidP="00E50E2D">
            <w:pPr>
              <w:rPr>
                <w:rFonts w:ascii="Arial" w:hAnsi="Arial" w:cs="Arial"/>
              </w:rPr>
            </w:pPr>
            <w:r w:rsidRPr="00670A27">
              <w:rPr>
                <w:rFonts w:ascii="Arial" w:hAnsi="Arial" w:cs="Arial"/>
              </w:rPr>
              <w:t>Can body dysmorphia be connected with social media?</w:t>
            </w:r>
          </w:p>
        </w:tc>
        <w:tc>
          <w:tcPr>
            <w:tcW w:w="1431" w:type="dxa"/>
          </w:tcPr>
          <w:p w14:paraId="171CB5B1" w14:textId="77777777" w:rsidR="00E50E2D" w:rsidRPr="00670A27" w:rsidRDefault="00E50E2D" w:rsidP="00E50E2D">
            <w:pPr>
              <w:rPr>
                <w:rFonts w:ascii="Arial" w:hAnsi="Arial" w:cs="Arial"/>
              </w:rPr>
            </w:pPr>
            <w:r w:rsidRPr="00670A27">
              <w:rPr>
                <w:rFonts w:ascii="Arial" w:hAnsi="Arial" w:cs="Arial"/>
              </w:rPr>
              <w:t>4,980</w:t>
            </w:r>
          </w:p>
        </w:tc>
        <w:tc>
          <w:tcPr>
            <w:tcW w:w="2754" w:type="dxa"/>
          </w:tcPr>
          <w:p w14:paraId="437310A8" w14:textId="77777777" w:rsidR="00E50E2D" w:rsidRPr="00670A27" w:rsidRDefault="00E50E2D" w:rsidP="00E50E2D">
            <w:pPr>
              <w:rPr>
                <w:rFonts w:ascii="Arial" w:hAnsi="Arial" w:cs="Arial"/>
              </w:rPr>
            </w:pPr>
            <w:r w:rsidRPr="00670A27">
              <w:rPr>
                <w:rFonts w:ascii="Arial" w:hAnsi="Arial" w:cs="Arial"/>
              </w:rPr>
              <w:t xml:space="preserve">Linking to eating disorders to narrow the search, also building on ideas for possible themes. </w:t>
            </w:r>
          </w:p>
        </w:tc>
      </w:tr>
      <w:tr w:rsidR="00E50E2D" w:rsidRPr="00670A27" w14:paraId="3E236647" w14:textId="77777777" w:rsidTr="00E50E2D">
        <w:trPr>
          <w:trHeight w:val="690"/>
        </w:trPr>
        <w:tc>
          <w:tcPr>
            <w:tcW w:w="1492" w:type="dxa"/>
          </w:tcPr>
          <w:p w14:paraId="740A2631" w14:textId="77777777" w:rsidR="00E50E2D" w:rsidRPr="00670A27" w:rsidRDefault="00E50E2D" w:rsidP="00E50E2D">
            <w:pPr>
              <w:rPr>
                <w:rFonts w:ascii="Arial" w:hAnsi="Arial" w:cs="Arial"/>
              </w:rPr>
            </w:pPr>
            <w:r w:rsidRPr="00670A27">
              <w:rPr>
                <w:rFonts w:ascii="Arial" w:hAnsi="Arial" w:cs="Arial"/>
              </w:rPr>
              <w:lastRenderedPageBreak/>
              <w:t>26/10/18</w:t>
            </w:r>
          </w:p>
        </w:tc>
        <w:tc>
          <w:tcPr>
            <w:tcW w:w="1820" w:type="dxa"/>
            <w:gridSpan w:val="2"/>
          </w:tcPr>
          <w:p w14:paraId="446814B2"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67EEC3E8" w14:textId="77777777" w:rsidR="00E50E2D" w:rsidRPr="00670A27" w:rsidRDefault="00E50E2D" w:rsidP="00E50E2D">
            <w:pPr>
              <w:rPr>
                <w:rFonts w:ascii="Arial" w:hAnsi="Arial" w:cs="Arial"/>
              </w:rPr>
            </w:pPr>
            <w:r w:rsidRPr="00670A27">
              <w:rPr>
                <w:rFonts w:ascii="Arial" w:hAnsi="Arial" w:cs="Arial"/>
              </w:rPr>
              <w:t>The effects of social media on the younger generation</w:t>
            </w:r>
          </w:p>
        </w:tc>
        <w:tc>
          <w:tcPr>
            <w:tcW w:w="1431" w:type="dxa"/>
          </w:tcPr>
          <w:p w14:paraId="4DDE93EA" w14:textId="77777777" w:rsidR="00E50E2D" w:rsidRPr="00670A27" w:rsidRDefault="00E50E2D" w:rsidP="00E50E2D">
            <w:pPr>
              <w:rPr>
                <w:rFonts w:ascii="Arial" w:hAnsi="Arial" w:cs="Arial"/>
              </w:rPr>
            </w:pPr>
            <w:r w:rsidRPr="00670A27">
              <w:rPr>
                <w:rFonts w:ascii="Arial" w:hAnsi="Arial" w:cs="Arial"/>
              </w:rPr>
              <w:t>1,240,000</w:t>
            </w:r>
          </w:p>
        </w:tc>
        <w:tc>
          <w:tcPr>
            <w:tcW w:w="2754" w:type="dxa"/>
          </w:tcPr>
          <w:p w14:paraId="6EDD62C7" w14:textId="77777777" w:rsidR="00E50E2D" w:rsidRPr="00670A27" w:rsidRDefault="00E50E2D" w:rsidP="00E50E2D">
            <w:pPr>
              <w:rPr>
                <w:rFonts w:ascii="Arial" w:hAnsi="Arial" w:cs="Arial"/>
              </w:rPr>
            </w:pPr>
            <w:r w:rsidRPr="00670A27">
              <w:rPr>
                <w:rFonts w:ascii="Arial" w:hAnsi="Arial" w:cs="Arial"/>
              </w:rPr>
              <w:t xml:space="preserve">Covering all aspects of the effects, too many search results. This search needs to be refined. </w:t>
            </w:r>
          </w:p>
        </w:tc>
      </w:tr>
      <w:tr w:rsidR="00E50E2D" w:rsidRPr="00670A27" w14:paraId="248F8E20" w14:textId="77777777" w:rsidTr="00E50E2D">
        <w:trPr>
          <w:trHeight w:val="690"/>
        </w:trPr>
        <w:tc>
          <w:tcPr>
            <w:tcW w:w="1492" w:type="dxa"/>
          </w:tcPr>
          <w:p w14:paraId="6F17808A" w14:textId="77777777" w:rsidR="00E50E2D" w:rsidRPr="00670A27" w:rsidRDefault="00E50E2D" w:rsidP="00E50E2D">
            <w:pPr>
              <w:rPr>
                <w:rFonts w:ascii="Arial" w:hAnsi="Arial" w:cs="Arial"/>
              </w:rPr>
            </w:pPr>
            <w:r w:rsidRPr="00670A27">
              <w:rPr>
                <w:rFonts w:ascii="Arial" w:hAnsi="Arial" w:cs="Arial"/>
              </w:rPr>
              <w:t>27/10/18</w:t>
            </w:r>
          </w:p>
        </w:tc>
        <w:tc>
          <w:tcPr>
            <w:tcW w:w="1820" w:type="dxa"/>
            <w:gridSpan w:val="2"/>
          </w:tcPr>
          <w:p w14:paraId="73AB2AA9" w14:textId="77777777" w:rsidR="00E50E2D" w:rsidRPr="00670A27" w:rsidRDefault="00E50E2D" w:rsidP="00E50E2D">
            <w:pPr>
              <w:rPr>
                <w:rFonts w:ascii="Arial" w:hAnsi="Arial" w:cs="Arial"/>
              </w:rPr>
            </w:pPr>
            <w:r w:rsidRPr="00670A27">
              <w:rPr>
                <w:rFonts w:ascii="Arial" w:hAnsi="Arial" w:cs="Arial"/>
              </w:rPr>
              <w:t>University library</w:t>
            </w:r>
          </w:p>
        </w:tc>
        <w:tc>
          <w:tcPr>
            <w:tcW w:w="2700" w:type="dxa"/>
          </w:tcPr>
          <w:p w14:paraId="08909168" w14:textId="77777777" w:rsidR="00E50E2D" w:rsidRPr="00670A27" w:rsidRDefault="00E50E2D" w:rsidP="00E50E2D">
            <w:pPr>
              <w:rPr>
                <w:rFonts w:ascii="Arial" w:hAnsi="Arial" w:cs="Arial"/>
              </w:rPr>
            </w:pPr>
            <w:r w:rsidRPr="00670A27">
              <w:rPr>
                <w:rFonts w:ascii="Arial" w:hAnsi="Arial" w:cs="Arial"/>
              </w:rPr>
              <w:t xml:space="preserve">Social media </w:t>
            </w:r>
          </w:p>
        </w:tc>
        <w:tc>
          <w:tcPr>
            <w:tcW w:w="1431" w:type="dxa"/>
          </w:tcPr>
          <w:p w14:paraId="2D26E793" w14:textId="77777777" w:rsidR="00E50E2D" w:rsidRPr="00670A27" w:rsidRDefault="00E50E2D" w:rsidP="00E50E2D">
            <w:pPr>
              <w:rPr>
                <w:rFonts w:ascii="Arial" w:hAnsi="Arial" w:cs="Arial"/>
              </w:rPr>
            </w:pPr>
            <w:r w:rsidRPr="00670A27">
              <w:rPr>
                <w:rFonts w:ascii="Arial" w:hAnsi="Arial" w:cs="Arial"/>
              </w:rPr>
              <w:t>1,146,524</w:t>
            </w:r>
          </w:p>
        </w:tc>
        <w:tc>
          <w:tcPr>
            <w:tcW w:w="2754" w:type="dxa"/>
          </w:tcPr>
          <w:p w14:paraId="488EACFF" w14:textId="77777777" w:rsidR="00E50E2D" w:rsidRPr="00670A27" w:rsidRDefault="00E50E2D" w:rsidP="00E50E2D">
            <w:pPr>
              <w:rPr>
                <w:rFonts w:ascii="Arial" w:hAnsi="Arial" w:cs="Arial"/>
              </w:rPr>
            </w:pPr>
            <w:r w:rsidRPr="00670A27">
              <w:rPr>
                <w:rFonts w:ascii="Arial" w:hAnsi="Arial" w:cs="Arial"/>
              </w:rPr>
              <w:t>Search needs to be refined, once again this search is too broad.</w:t>
            </w:r>
          </w:p>
        </w:tc>
      </w:tr>
      <w:tr w:rsidR="00E50E2D" w:rsidRPr="00670A27" w14:paraId="2728436E" w14:textId="77777777" w:rsidTr="00E50E2D">
        <w:trPr>
          <w:trHeight w:val="690"/>
        </w:trPr>
        <w:tc>
          <w:tcPr>
            <w:tcW w:w="1492" w:type="dxa"/>
          </w:tcPr>
          <w:p w14:paraId="324C3326" w14:textId="77777777" w:rsidR="00E50E2D" w:rsidRPr="00670A27" w:rsidRDefault="00E50E2D" w:rsidP="00E50E2D">
            <w:pPr>
              <w:rPr>
                <w:rFonts w:ascii="Arial" w:hAnsi="Arial" w:cs="Arial"/>
              </w:rPr>
            </w:pPr>
            <w:r w:rsidRPr="00670A27">
              <w:rPr>
                <w:rFonts w:ascii="Arial" w:hAnsi="Arial" w:cs="Arial"/>
              </w:rPr>
              <w:t>27/10/18</w:t>
            </w:r>
          </w:p>
        </w:tc>
        <w:tc>
          <w:tcPr>
            <w:tcW w:w="1820" w:type="dxa"/>
            <w:gridSpan w:val="2"/>
          </w:tcPr>
          <w:p w14:paraId="30530442" w14:textId="77777777" w:rsidR="00E50E2D" w:rsidRPr="00670A27" w:rsidRDefault="00E50E2D" w:rsidP="00E50E2D">
            <w:pPr>
              <w:rPr>
                <w:rFonts w:ascii="Arial" w:hAnsi="Arial" w:cs="Arial"/>
              </w:rPr>
            </w:pPr>
            <w:r w:rsidRPr="00670A27">
              <w:rPr>
                <w:rFonts w:ascii="Arial" w:hAnsi="Arial" w:cs="Arial"/>
              </w:rPr>
              <w:t>University library</w:t>
            </w:r>
          </w:p>
        </w:tc>
        <w:tc>
          <w:tcPr>
            <w:tcW w:w="2700" w:type="dxa"/>
          </w:tcPr>
          <w:p w14:paraId="7BD72E71" w14:textId="77777777" w:rsidR="00E50E2D" w:rsidRPr="00670A27" w:rsidRDefault="00E50E2D" w:rsidP="00E50E2D">
            <w:pPr>
              <w:rPr>
                <w:rFonts w:ascii="Arial" w:hAnsi="Arial" w:cs="Arial"/>
              </w:rPr>
            </w:pPr>
            <w:r w:rsidRPr="00670A27">
              <w:rPr>
                <w:rFonts w:ascii="Arial" w:hAnsi="Arial" w:cs="Arial"/>
              </w:rPr>
              <w:t>Social media and young people</w:t>
            </w:r>
          </w:p>
        </w:tc>
        <w:tc>
          <w:tcPr>
            <w:tcW w:w="1431" w:type="dxa"/>
          </w:tcPr>
          <w:p w14:paraId="091D966C" w14:textId="77777777" w:rsidR="00E50E2D" w:rsidRPr="00670A27" w:rsidRDefault="00E50E2D" w:rsidP="00E50E2D">
            <w:pPr>
              <w:rPr>
                <w:rFonts w:ascii="Arial" w:hAnsi="Arial" w:cs="Arial"/>
              </w:rPr>
            </w:pPr>
            <w:r w:rsidRPr="00670A27">
              <w:rPr>
                <w:rFonts w:ascii="Arial" w:hAnsi="Arial" w:cs="Arial"/>
              </w:rPr>
              <w:t>288,768</w:t>
            </w:r>
          </w:p>
        </w:tc>
        <w:tc>
          <w:tcPr>
            <w:tcW w:w="2754" w:type="dxa"/>
          </w:tcPr>
          <w:p w14:paraId="4F2059F7" w14:textId="77777777" w:rsidR="00E50E2D" w:rsidRPr="00670A27" w:rsidRDefault="00E50E2D" w:rsidP="00E50E2D">
            <w:pPr>
              <w:rPr>
                <w:rFonts w:ascii="Arial" w:hAnsi="Arial" w:cs="Arial"/>
              </w:rPr>
            </w:pPr>
            <w:r w:rsidRPr="00670A27">
              <w:rPr>
                <w:rFonts w:ascii="Arial" w:hAnsi="Arial" w:cs="Arial"/>
              </w:rPr>
              <w:t>Good range of journal articles, areas of interest are appearing; self-image, connections to anorexia.</w:t>
            </w:r>
          </w:p>
        </w:tc>
      </w:tr>
      <w:tr w:rsidR="00E50E2D" w:rsidRPr="00670A27" w14:paraId="72ED7B41" w14:textId="77777777" w:rsidTr="00E50E2D">
        <w:trPr>
          <w:trHeight w:val="690"/>
        </w:trPr>
        <w:tc>
          <w:tcPr>
            <w:tcW w:w="1492" w:type="dxa"/>
          </w:tcPr>
          <w:p w14:paraId="4EAF9F9D" w14:textId="77777777" w:rsidR="00E50E2D" w:rsidRPr="00670A27" w:rsidRDefault="00E50E2D" w:rsidP="00E50E2D">
            <w:pPr>
              <w:rPr>
                <w:rFonts w:ascii="Arial" w:hAnsi="Arial" w:cs="Arial"/>
              </w:rPr>
            </w:pPr>
            <w:r w:rsidRPr="00670A27">
              <w:rPr>
                <w:rFonts w:ascii="Arial" w:hAnsi="Arial" w:cs="Arial"/>
              </w:rPr>
              <w:t>27/10/18</w:t>
            </w:r>
          </w:p>
        </w:tc>
        <w:tc>
          <w:tcPr>
            <w:tcW w:w="1820" w:type="dxa"/>
            <w:gridSpan w:val="2"/>
          </w:tcPr>
          <w:p w14:paraId="428B1CE8" w14:textId="77777777" w:rsidR="00E50E2D" w:rsidRPr="00670A27" w:rsidRDefault="00E50E2D" w:rsidP="00E50E2D">
            <w:pPr>
              <w:rPr>
                <w:rFonts w:ascii="Arial" w:hAnsi="Arial" w:cs="Arial"/>
              </w:rPr>
            </w:pPr>
            <w:r w:rsidRPr="00670A27">
              <w:rPr>
                <w:rFonts w:ascii="Arial" w:hAnsi="Arial" w:cs="Arial"/>
              </w:rPr>
              <w:t>Pro quest</w:t>
            </w:r>
          </w:p>
        </w:tc>
        <w:tc>
          <w:tcPr>
            <w:tcW w:w="2700" w:type="dxa"/>
          </w:tcPr>
          <w:p w14:paraId="6DE0C612" w14:textId="77777777" w:rsidR="00E50E2D" w:rsidRPr="00670A27" w:rsidRDefault="00E50E2D" w:rsidP="00E50E2D">
            <w:pPr>
              <w:rPr>
                <w:rFonts w:ascii="Arial" w:hAnsi="Arial" w:cs="Arial"/>
              </w:rPr>
            </w:pPr>
            <w:r w:rsidRPr="00670A27">
              <w:rPr>
                <w:rFonts w:ascii="Arial" w:hAnsi="Arial" w:cs="Arial"/>
              </w:rPr>
              <w:t>Body image</w:t>
            </w:r>
          </w:p>
        </w:tc>
        <w:tc>
          <w:tcPr>
            <w:tcW w:w="1431" w:type="dxa"/>
          </w:tcPr>
          <w:p w14:paraId="631B9FEA" w14:textId="77777777" w:rsidR="00E50E2D" w:rsidRPr="00670A27" w:rsidRDefault="00E50E2D" w:rsidP="00E50E2D">
            <w:pPr>
              <w:rPr>
                <w:rFonts w:ascii="Arial" w:hAnsi="Arial" w:cs="Arial"/>
              </w:rPr>
            </w:pPr>
            <w:r w:rsidRPr="00670A27">
              <w:rPr>
                <w:rFonts w:ascii="Arial" w:hAnsi="Arial" w:cs="Arial"/>
              </w:rPr>
              <w:t>1,547,356</w:t>
            </w:r>
          </w:p>
        </w:tc>
        <w:tc>
          <w:tcPr>
            <w:tcW w:w="2754" w:type="dxa"/>
          </w:tcPr>
          <w:p w14:paraId="35D2CC1E" w14:textId="77777777" w:rsidR="00E50E2D" w:rsidRPr="00670A27" w:rsidRDefault="00E50E2D" w:rsidP="00E50E2D">
            <w:pPr>
              <w:rPr>
                <w:rFonts w:ascii="Arial" w:hAnsi="Arial" w:cs="Arial"/>
              </w:rPr>
            </w:pPr>
            <w:r w:rsidRPr="00670A27">
              <w:rPr>
                <w:rFonts w:ascii="Arial" w:hAnsi="Arial" w:cs="Arial"/>
              </w:rPr>
              <w:t>Varied results, needs to be refined.</w:t>
            </w:r>
          </w:p>
        </w:tc>
      </w:tr>
      <w:tr w:rsidR="00E50E2D" w:rsidRPr="00670A27" w14:paraId="70BC2382" w14:textId="77777777" w:rsidTr="00E50E2D">
        <w:trPr>
          <w:trHeight w:val="690"/>
        </w:trPr>
        <w:tc>
          <w:tcPr>
            <w:tcW w:w="1492" w:type="dxa"/>
          </w:tcPr>
          <w:p w14:paraId="1B9E5D15" w14:textId="77777777" w:rsidR="00E50E2D" w:rsidRPr="00670A27" w:rsidRDefault="00E50E2D" w:rsidP="00E50E2D">
            <w:pPr>
              <w:rPr>
                <w:rFonts w:ascii="Arial" w:hAnsi="Arial" w:cs="Arial"/>
              </w:rPr>
            </w:pPr>
            <w:r w:rsidRPr="00670A27">
              <w:rPr>
                <w:rFonts w:ascii="Arial" w:hAnsi="Arial" w:cs="Arial"/>
              </w:rPr>
              <w:t>27/10/18</w:t>
            </w:r>
          </w:p>
        </w:tc>
        <w:tc>
          <w:tcPr>
            <w:tcW w:w="1820" w:type="dxa"/>
            <w:gridSpan w:val="2"/>
          </w:tcPr>
          <w:p w14:paraId="2565BAD5"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4ABD4CCD" w14:textId="77777777" w:rsidR="00E50E2D" w:rsidRPr="00670A27" w:rsidRDefault="00E50E2D" w:rsidP="00E50E2D">
            <w:pPr>
              <w:rPr>
                <w:rFonts w:ascii="Arial" w:hAnsi="Arial" w:cs="Arial"/>
              </w:rPr>
            </w:pPr>
            <w:r w:rsidRPr="00670A27">
              <w:rPr>
                <w:rFonts w:ascii="Arial" w:hAnsi="Arial" w:cs="Arial"/>
              </w:rPr>
              <w:t>Ineffective body</w:t>
            </w:r>
          </w:p>
        </w:tc>
        <w:tc>
          <w:tcPr>
            <w:tcW w:w="1431" w:type="dxa"/>
          </w:tcPr>
          <w:p w14:paraId="5B3842FE" w14:textId="77777777" w:rsidR="00E50E2D" w:rsidRPr="00670A27" w:rsidRDefault="00E50E2D" w:rsidP="00E50E2D">
            <w:pPr>
              <w:rPr>
                <w:rFonts w:ascii="Arial" w:hAnsi="Arial" w:cs="Arial"/>
              </w:rPr>
            </w:pPr>
            <w:r w:rsidRPr="00670A27">
              <w:rPr>
                <w:rFonts w:ascii="Arial" w:hAnsi="Arial" w:cs="Arial"/>
              </w:rPr>
              <w:t>709,000</w:t>
            </w:r>
          </w:p>
        </w:tc>
        <w:tc>
          <w:tcPr>
            <w:tcW w:w="2754" w:type="dxa"/>
          </w:tcPr>
          <w:p w14:paraId="186EE10B" w14:textId="77777777" w:rsidR="00E50E2D" w:rsidRPr="00670A27" w:rsidRDefault="00E50E2D" w:rsidP="00E50E2D">
            <w:pPr>
              <w:rPr>
                <w:rFonts w:ascii="Arial" w:hAnsi="Arial" w:cs="Arial"/>
              </w:rPr>
            </w:pPr>
            <w:r w:rsidRPr="00670A27">
              <w:rPr>
                <w:rFonts w:ascii="Arial" w:hAnsi="Arial" w:cs="Arial"/>
              </w:rPr>
              <w:t>Connects with body dysmorphia, potential theme.</w:t>
            </w:r>
          </w:p>
        </w:tc>
      </w:tr>
      <w:tr w:rsidR="00E50E2D" w:rsidRPr="00670A27" w14:paraId="44BD34E2" w14:textId="77777777" w:rsidTr="00E50E2D">
        <w:trPr>
          <w:trHeight w:val="690"/>
        </w:trPr>
        <w:tc>
          <w:tcPr>
            <w:tcW w:w="1492" w:type="dxa"/>
          </w:tcPr>
          <w:p w14:paraId="7CAB1B1F" w14:textId="77777777" w:rsidR="00E50E2D" w:rsidRPr="00670A27" w:rsidRDefault="00E50E2D" w:rsidP="00E50E2D">
            <w:pPr>
              <w:rPr>
                <w:rFonts w:ascii="Arial" w:hAnsi="Arial" w:cs="Arial"/>
              </w:rPr>
            </w:pPr>
            <w:r w:rsidRPr="00670A27">
              <w:rPr>
                <w:rFonts w:ascii="Arial" w:hAnsi="Arial" w:cs="Arial"/>
              </w:rPr>
              <w:t>28/10/18</w:t>
            </w:r>
          </w:p>
        </w:tc>
        <w:tc>
          <w:tcPr>
            <w:tcW w:w="1820" w:type="dxa"/>
            <w:gridSpan w:val="2"/>
          </w:tcPr>
          <w:p w14:paraId="4B3C7FDA"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6B01B751" w14:textId="77777777" w:rsidR="00E50E2D" w:rsidRPr="00670A27" w:rsidRDefault="00E50E2D" w:rsidP="00E50E2D">
            <w:pPr>
              <w:rPr>
                <w:rFonts w:ascii="Arial" w:hAnsi="Arial" w:cs="Arial"/>
              </w:rPr>
            </w:pPr>
            <w:r w:rsidRPr="00670A27">
              <w:rPr>
                <w:rFonts w:ascii="Arial" w:hAnsi="Arial" w:cs="Arial"/>
              </w:rPr>
              <w:t xml:space="preserve">What is a systematic review </w:t>
            </w:r>
          </w:p>
        </w:tc>
        <w:tc>
          <w:tcPr>
            <w:tcW w:w="1431" w:type="dxa"/>
          </w:tcPr>
          <w:p w14:paraId="3BE2988F" w14:textId="77777777" w:rsidR="00E50E2D" w:rsidRPr="00670A27" w:rsidRDefault="00E50E2D" w:rsidP="00E50E2D">
            <w:pPr>
              <w:rPr>
                <w:rFonts w:ascii="Arial" w:hAnsi="Arial" w:cs="Arial"/>
              </w:rPr>
            </w:pPr>
            <w:r w:rsidRPr="00670A27">
              <w:rPr>
                <w:rFonts w:ascii="Arial" w:hAnsi="Arial" w:cs="Arial"/>
              </w:rPr>
              <w:t>3,680,000</w:t>
            </w:r>
          </w:p>
        </w:tc>
        <w:tc>
          <w:tcPr>
            <w:tcW w:w="2754" w:type="dxa"/>
          </w:tcPr>
          <w:p w14:paraId="7F0382C8" w14:textId="77777777" w:rsidR="00E50E2D" w:rsidRPr="00670A27" w:rsidRDefault="00E50E2D" w:rsidP="00E50E2D">
            <w:pPr>
              <w:rPr>
                <w:rFonts w:ascii="Arial" w:hAnsi="Arial" w:cs="Arial"/>
              </w:rPr>
            </w:pPr>
            <w:r w:rsidRPr="00670A27">
              <w:rPr>
                <w:rFonts w:ascii="Arial" w:hAnsi="Arial" w:cs="Arial"/>
              </w:rPr>
              <w:t>Varied search, very useful sources.</w:t>
            </w:r>
          </w:p>
        </w:tc>
      </w:tr>
      <w:tr w:rsidR="00E50E2D" w:rsidRPr="00670A27" w14:paraId="63E889B6" w14:textId="77777777" w:rsidTr="00E50E2D">
        <w:trPr>
          <w:trHeight w:val="690"/>
        </w:trPr>
        <w:tc>
          <w:tcPr>
            <w:tcW w:w="1492" w:type="dxa"/>
          </w:tcPr>
          <w:p w14:paraId="29A29041" w14:textId="77777777" w:rsidR="00E50E2D" w:rsidRPr="00670A27" w:rsidRDefault="00E50E2D" w:rsidP="00E50E2D">
            <w:pPr>
              <w:rPr>
                <w:rFonts w:ascii="Arial" w:hAnsi="Arial" w:cs="Arial"/>
              </w:rPr>
            </w:pPr>
            <w:r w:rsidRPr="00670A27">
              <w:rPr>
                <w:rFonts w:ascii="Arial" w:hAnsi="Arial" w:cs="Arial"/>
              </w:rPr>
              <w:t>05/11/18</w:t>
            </w:r>
          </w:p>
        </w:tc>
        <w:tc>
          <w:tcPr>
            <w:tcW w:w="1820" w:type="dxa"/>
            <w:gridSpan w:val="2"/>
          </w:tcPr>
          <w:p w14:paraId="5C84D265" w14:textId="77777777" w:rsidR="00E50E2D" w:rsidRPr="00670A27" w:rsidRDefault="00E50E2D" w:rsidP="00E50E2D">
            <w:pPr>
              <w:rPr>
                <w:rFonts w:ascii="Arial" w:hAnsi="Arial" w:cs="Arial"/>
              </w:rPr>
            </w:pPr>
            <w:r w:rsidRPr="00670A27">
              <w:rPr>
                <w:rFonts w:ascii="Arial" w:hAnsi="Arial" w:cs="Arial"/>
              </w:rPr>
              <w:t>Google Scholar</w:t>
            </w:r>
          </w:p>
        </w:tc>
        <w:tc>
          <w:tcPr>
            <w:tcW w:w="2700" w:type="dxa"/>
          </w:tcPr>
          <w:p w14:paraId="6E886327" w14:textId="77777777" w:rsidR="00E50E2D" w:rsidRPr="00670A27" w:rsidRDefault="00E50E2D" w:rsidP="00E50E2D">
            <w:pPr>
              <w:rPr>
                <w:rFonts w:ascii="Arial" w:hAnsi="Arial" w:cs="Arial"/>
              </w:rPr>
            </w:pPr>
            <w:r w:rsidRPr="00670A27">
              <w:rPr>
                <w:rFonts w:ascii="Arial" w:hAnsi="Arial" w:cs="Arial"/>
              </w:rPr>
              <w:t>Ethics in research</w:t>
            </w:r>
          </w:p>
        </w:tc>
        <w:tc>
          <w:tcPr>
            <w:tcW w:w="1431" w:type="dxa"/>
          </w:tcPr>
          <w:p w14:paraId="0150AFAE" w14:textId="77777777" w:rsidR="00E50E2D" w:rsidRPr="00670A27" w:rsidRDefault="00E50E2D" w:rsidP="00E50E2D">
            <w:pPr>
              <w:rPr>
                <w:rFonts w:ascii="Arial" w:hAnsi="Arial" w:cs="Arial"/>
              </w:rPr>
            </w:pPr>
            <w:r w:rsidRPr="00670A27">
              <w:rPr>
                <w:rFonts w:ascii="Arial" w:hAnsi="Arial" w:cs="Arial"/>
              </w:rPr>
              <w:t>2,360,000</w:t>
            </w:r>
          </w:p>
        </w:tc>
        <w:tc>
          <w:tcPr>
            <w:tcW w:w="2754" w:type="dxa"/>
          </w:tcPr>
          <w:p w14:paraId="0F7057E4" w14:textId="77777777" w:rsidR="00E50E2D" w:rsidRPr="00670A27" w:rsidRDefault="00E50E2D" w:rsidP="00E50E2D">
            <w:pPr>
              <w:rPr>
                <w:rFonts w:ascii="Arial" w:hAnsi="Arial" w:cs="Arial"/>
              </w:rPr>
            </w:pPr>
            <w:r w:rsidRPr="00670A27">
              <w:rPr>
                <w:rFonts w:ascii="Arial" w:hAnsi="Arial" w:cs="Arial"/>
              </w:rPr>
              <w:t>High number of sources were useful.</w:t>
            </w:r>
          </w:p>
        </w:tc>
      </w:tr>
    </w:tbl>
    <w:p w14:paraId="6AF8062F" w14:textId="77777777" w:rsidR="00E50E2D" w:rsidRPr="00670A27" w:rsidRDefault="00E50E2D" w:rsidP="00E50E2D">
      <w:pPr>
        <w:rPr>
          <w:rFonts w:ascii="Arial" w:hAnsi="Arial" w:cs="Arial"/>
        </w:rPr>
      </w:pPr>
    </w:p>
    <w:p w14:paraId="4812335B" w14:textId="77777777" w:rsidR="008A0FA6" w:rsidRPr="00670A27" w:rsidRDefault="008A0FA6" w:rsidP="00E50E2D">
      <w:pPr>
        <w:rPr>
          <w:rFonts w:ascii="Arial" w:hAnsi="Arial" w:cs="Arial"/>
          <w:b/>
          <w:sz w:val="28"/>
          <w:u w:val="single"/>
        </w:rPr>
      </w:pPr>
    </w:p>
    <w:p w14:paraId="7D4914AE" w14:textId="77777777" w:rsidR="008A0FA6" w:rsidRPr="00670A27" w:rsidRDefault="008A0FA6" w:rsidP="00E50E2D">
      <w:pPr>
        <w:rPr>
          <w:rFonts w:ascii="Arial" w:hAnsi="Arial" w:cs="Arial"/>
          <w:b/>
          <w:sz w:val="28"/>
          <w:u w:val="single"/>
        </w:rPr>
      </w:pPr>
    </w:p>
    <w:p w14:paraId="77AB4341" w14:textId="77777777" w:rsidR="008A0FA6" w:rsidRPr="00670A27" w:rsidRDefault="008A0FA6" w:rsidP="00E50E2D">
      <w:pPr>
        <w:rPr>
          <w:rFonts w:ascii="Arial" w:hAnsi="Arial" w:cs="Arial"/>
          <w:b/>
          <w:sz w:val="28"/>
          <w:u w:val="single"/>
        </w:rPr>
      </w:pPr>
    </w:p>
    <w:p w14:paraId="0040121F" w14:textId="77777777" w:rsidR="00E50E2D" w:rsidRPr="00670A27" w:rsidRDefault="00E50E2D" w:rsidP="00E50E2D">
      <w:pPr>
        <w:rPr>
          <w:rFonts w:ascii="Arial" w:hAnsi="Arial" w:cs="Arial"/>
          <w:b/>
          <w:sz w:val="28"/>
          <w:u w:val="single"/>
        </w:rPr>
      </w:pPr>
      <w:r w:rsidRPr="00670A27">
        <w:rPr>
          <w:rFonts w:ascii="Arial" w:hAnsi="Arial" w:cs="Arial"/>
          <w:b/>
          <w:sz w:val="28"/>
          <w:u w:val="single"/>
        </w:rPr>
        <w:t xml:space="preserve"> </w:t>
      </w:r>
    </w:p>
    <w:tbl>
      <w:tblPr>
        <w:tblpPr w:leftFromText="180" w:rightFromText="180" w:vertAnchor="text" w:horzAnchor="margin" w:tblpXSpec="center" w:tblpY="-12332"/>
        <w:tblW w:w="920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30"/>
        <w:gridCol w:w="936"/>
        <w:gridCol w:w="1340"/>
        <w:gridCol w:w="1307"/>
        <w:gridCol w:w="994"/>
        <w:gridCol w:w="1141"/>
        <w:gridCol w:w="824"/>
        <w:gridCol w:w="734"/>
      </w:tblGrid>
      <w:tr w:rsidR="009772DE" w:rsidRPr="00670A27" w14:paraId="0E11C2EF" w14:textId="77777777" w:rsidTr="009772DE">
        <w:trPr>
          <w:trHeight w:val="1843"/>
        </w:trPr>
        <w:tc>
          <w:tcPr>
            <w:tcW w:w="1977" w:type="dxa"/>
            <w:tcBorders>
              <w:top w:val="nil"/>
              <w:left w:val="nil"/>
              <w:bottom w:val="single" w:sz="4" w:space="0" w:color="auto"/>
              <w:right w:val="nil"/>
            </w:tcBorders>
            <w:shd w:val="clear" w:color="auto" w:fill="FFFFFF" w:themeFill="background1"/>
            <w:vAlign w:val="bottom"/>
          </w:tcPr>
          <w:p w14:paraId="3503EC54" w14:textId="77777777" w:rsidR="009772DE" w:rsidRPr="00190099" w:rsidRDefault="009772DE" w:rsidP="009772DE">
            <w:pPr>
              <w:rPr>
                <w:rFonts w:ascii="Arial" w:hAnsi="Arial" w:cs="Arial"/>
                <w:b/>
                <w:sz w:val="24"/>
                <w:u w:val="single"/>
              </w:rPr>
            </w:pPr>
            <w:r w:rsidRPr="00190099">
              <w:rPr>
                <w:rFonts w:ascii="Arial" w:hAnsi="Arial" w:cs="Arial"/>
                <w:b/>
                <w:sz w:val="24"/>
                <w:u w:val="single"/>
              </w:rPr>
              <w:lastRenderedPageBreak/>
              <w:t>Appendix 2</w:t>
            </w:r>
          </w:p>
          <w:p w14:paraId="728E2DC7" w14:textId="77777777" w:rsidR="009772DE" w:rsidRPr="00190099" w:rsidRDefault="009772DE" w:rsidP="009772DE">
            <w:pPr>
              <w:rPr>
                <w:rFonts w:ascii="Arial" w:hAnsi="Arial" w:cs="Arial"/>
                <w:b/>
                <w:sz w:val="24"/>
                <w:u w:val="single"/>
              </w:rPr>
            </w:pPr>
            <w:r w:rsidRPr="00190099">
              <w:rPr>
                <w:rFonts w:ascii="Arial" w:hAnsi="Arial" w:cs="Arial"/>
                <w:b/>
                <w:sz w:val="24"/>
                <w:u w:val="single"/>
              </w:rPr>
              <w:t xml:space="preserve">GANNT chart </w:t>
            </w:r>
          </w:p>
          <w:p w14:paraId="537F1CA9" w14:textId="77777777" w:rsidR="009772DE" w:rsidRPr="00670A27" w:rsidRDefault="009772DE" w:rsidP="008A0FA6">
            <w:pPr>
              <w:spacing w:after="100" w:afterAutospacing="1" w:line="240" w:lineRule="auto"/>
              <w:jc w:val="center"/>
              <w:textAlignment w:val="baseline"/>
              <w:rPr>
                <w:rFonts w:ascii="Arial" w:eastAsia="Times New Roman" w:hAnsi="Arial" w:cs="Arial"/>
                <w:b/>
                <w:bCs/>
                <w:color w:val="000000"/>
                <w:sz w:val="28"/>
                <w:lang w:eastAsia="en-GB"/>
              </w:rPr>
            </w:pPr>
          </w:p>
        </w:tc>
        <w:tc>
          <w:tcPr>
            <w:tcW w:w="828" w:type="dxa"/>
            <w:tcBorders>
              <w:top w:val="nil"/>
              <w:left w:val="nil"/>
              <w:bottom w:val="single" w:sz="4" w:space="0" w:color="auto"/>
              <w:right w:val="nil"/>
            </w:tcBorders>
            <w:shd w:val="clear" w:color="auto" w:fill="auto"/>
            <w:vAlign w:val="bottom"/>
          </w:tcPr>
          <w:p w14:paraId="4E7B527D"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c>
          <w:tcPr>
            <w:tcW w:w="1353" w:type="dxa"/>
            <w:tcBorders>
              <w:top w:val="nil"/>
              <w:left w:val="nil"/>
              <w:bottom w:val="single" w:sz="4" w:space="0" w:color="auto"/>
              <w:right w:val="nil"/>
            </w:tcBorders>
            <w:shd w:val="clear" w:color="auto" w:fill="auto"/>
            <w:vAlign w:val="bottom"/>
          </w:tcPr>
          <w:p w14:paraId="6C18701B"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c>
          <w:tcPr>
            <w:tcW w:w="1318" w:type="dxa"/>
            <w:tcBorders>
              <w:top w:val="nil"/>
              <w:left w:val="nil"/>
              <w:bottom w:val="single" w:sz="4" w:space="0" w:color="auto"/>
              <w:right w:val="nil"/>
            </w:tcBorders>
            <w:shd w:val="clear" w:color="auto" w:fill="auto"/>
            <w:vAlign w:val="bottom"/>
          </w:tcPr>
          <w:p w14:paraId="0091AED4"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c>
          <w:tcPr>
            <w:tcW w:w="999" w:type="dxa"/>
            <w:tcBorders>
              <w:top w:val="nil"/>
              <w:left w:val="nil"/>
              <w:bottom w:val="single" w:sz="4" w:space="0" w:color="auto"/>
              <w:right w:val="nil"/>
            </w:tcBorders>
            <w:shd w:val="clear" w:color="auto" w:fill="auto"/>
            <w:vAlign w:val="bottom"/>
          </w:tcPr>
          <w:p w14:paraId="6FECA798"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c>
          <w:tcPr>
            <w:tcW w:w="1149" w:type="dxa"/>
            <w:tcBorders>
              <w:top w:val="nil"/>
              <w:left w:val="nil"/>
              <w:bottom w:val="single" w:sz="4" w:space="0" w:color="auto"/>
              <w:right w:val="nil"/>
            </w:tcBorders>
            <w:shd w:val="clear" w:color="auto" w:fill="auto"/>
            <w:vAlign w:val="bottom"/>
          </w:tcPr>
          <w:p w14:paraId="64E67558"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c>
          <w:tcPr>
            <w:tcW w:w="833" w:type="dxa"/>
            <w:tcBorders>
              <w:top w:val="nil"/>
              <w:left w:val="nil"/>
              <w:bottom w:val="single" w:sz="4" w:space="0" w:color="auto"/>
              <w:right w:val="nil"/>
            </w:tcBorders>
            <w:shd w:val="clear" w:color="auto" w:fill="auto"/>
            <w:vAlign w:val="bottom"/>
          </w:tcPr>
          <w:p w14:paraId="78309166"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c>
          <w:tcPr>
            <w:tcW w:w="749" w:type="dxa"/>
            <w:tcBorders>
              <w:top w:val="nil"/>
              <w:left w:val="nil"/>
              <w:bottom w:val="single" w:sz="4" w:space="0" w:color="auto"/>
              <w:right w:val="nil"/>
            </w:tcBorders>
            <w:shd w:val="clear" w:color="auto" w:fill="auto"/>
            <w:vAlign w:val="bottom"/>
          </w:tcPr>
          <w:p w14:paraId="7A46ED7D" w14:textId="77777777" w:rsidR="009772DE" w:rsidRPr="00670A27" w:rsidRDefault="009772DE" w:rsidP="008A0FA6">
            <w:pPr>
              <w:spacing w:after="0" w:afterAutospacing="1" w:line="240" w:lineRule="auto"/>
              <w:jc w:val="center"/>
              <w:textAlignment w:val="baseline"/>
              <w:rPr>
                <w:rFonts w:ascii="Arial" w:eastAsia="Times New Roman" w:hAnsi="Arial" w:cs="Arial"/>
                <w:b/>
                <w:color w:val="000000"/>
                <w:sz w:val="28"/>
                <w:lang w:eastAsia="en-GB"/>
              </w:rPr>
            </w:pPr>
          </w:p>
        </w:tc>
      </w:tr>
      <w:tr w:rsidR="008A0FA6" w:rsidRPr="00670A27" w14:paraId="3A4EA2CF" w14:textId="77777777" w:rsidTr="009772DE">
        <w:trPr>
          <w:trHeight w:val="450"/>
        </w:trPr>
        <w:tc>
          <w:tcPr>
            <w:tcW w:w="1977" w:type="dxa"/>
            <w:tcBorders>
              <w:top w:val="single" w:sz="4" w:space="0" w:color="auto"/>
              <w:left w:val="single" w:sz="6" w:space="0" w:color="auto"/>
              <w:bottom w:val="single" w:sz="6" w:space="0" w:color="auto"/>
              <w:right w:val="single" w:sz="6" w:space="0" w:color="auto"/>
            </w:tcBorders>
            <w:shd w:val="clear" w:color="auto" w:fill="FFFFFF" w:themeFill="background1"/>
            <w:vAlign w:val="bottom"/>
            <w:hideMark/>
          </w:tcPr>
          <w:p w14:paraId="5A6FFB4D" w14:textId="77777777" w:rsidR="008A0FA6" w:rsidRPr="00190099" w:rsidRDefault="008A0FA6" w:rsidP="008A0FA6">
            <w:pPr>
              <w:spacing w:after="100" w:afterAutospacing="1" w:line="240" w:lineRule="auto"/>
              <w:jc w:val="center"/>
              <w:textAlignment w:val="baseline"/>
              <w:rPr>
                <w:rFonts w:ascii="Arial" w:eastAsia="Times New Roman" w:hAnsi="Arial" w:cs="Arial"/>
                <w:sz w:val="24"/>
                <w:szCs w:val="24"/>
                <w:lang w:eastAsia="en-GB"/>
              </w:rPr>
            </w:pPr>
            <w:r w:rsidRPr="00190099">
              <w:rPr>
                <w:rFonts w:ascii="Arial" w:eastAsia="Times New Roman" w:hAnsi="Arial" w:cs="Arial"/>
                <w:b/>
                <w:bCs/>
                <w:color w:val="000000"/>
                <w:sz w:val="24"/>
                <w:szCs w:val="24"/>
                <w:lang w:eastAsia="en-GB"/>
              </w:rPr>
              <w:t>Project: Is there any evidence that social media influences body dysmorphia in young males?</w:t>
            </w:r>
          </w:p>
        </w:tc>
        <w:tc>
          <w:tcPr>
            <w:tcW w:w="828" w:type="dxa"/>
            <w:tcBorders>
              <w:top w:val="single" w:sz="4" w:space="0" w:color="auto"/>
              <w:left w:val="nil"/>
              <w:bottom w:val="single" w:sz="6" w:space="0" w:color="auto"/>
              <w:right w:val="single" w:sz="6" w:space="0" w:color="auto"/>
            </w:tcBorders>
            <w:shd w:val="clear" w:color="auto" w:fill="auto"/>
            <w:vAlign w:val="bottom"/>
            <w:hideMark/>
          </w:tcPr>
          <w:p w14:paraId="1508A6D2"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October</w:t>
            </w:r>
          </w:p>
        </w:tc>
        <w:tc>
          <w:tcPr>
            <w:tcW w:w="1353" w:type="dxa"/>
            <w:tcBorders>
              <w:top w:val="single" w:sz="4" w:space="0" w:color="auto"/>
              <w:left w:val="nil"/>
              <w:bottom w:val="single" w:sz="6" w:space="0" w:color="auto"/>
              <w:right w:val="single" w:sz="6" w:space="0" w:color="auto"/>
            </w:tcBorders>
            <w:shd w:val="clear" w:color="auto" w:fill="auto"/>
            <w:vAlign w:val="bottom"/>
            <w:hideMark/>
          </w:tcPr>
          <w:p w14:paraId="07F484B5"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November</w:t>
            </w:r>
          </w:p>
        </w:tc>
        <w:tc>
          <w:tcPr>
            <w:tcW w:w="1318" w:type="dxa"/>
            <w:tcBorders>
              <w:top w:val="single" w:sz="4" w:space="0" w:color="auto"/>
              <w:left w:val="nil"/>
              <w:bottom w:val="single" w:sz="6" w:space="0" w:color="auto"/>
              <w:right w:val="single" w:sz="6" w:space="0" w:color="auto"/>
            </w:tcBorders>
            <w:shd w:val="clear" w:color="auto" w:fill="auto"/>
            <w:vAlign w:val="bottom"/>
            <w:hideMark/>
          </w:tcPr>
          <w:p w14:paraId="4A93D2FE"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December</w:t>
            </w:r>
          </w:p>
        </w:tc>
        <w:tc>
          <w:tcPr>
            <w:tcW w:w="999" w:type="dxa"/>
            <w:tcBorders>
              <w:top w:val="single" w:sz="4" w:space="0" w:color="auto"/>
              <w:left w:val="nil"/>
              <w:bottom w:val="single" w:sz="6" w:space="0" w:color="auto"/>
              <w:right w:val="single" w:sz="6" w:space="0" w:color="auto"/>
            </w:tcBorders>
            <w:shd w:val="clear" w:color="auto" w:fill="auto"/>
            <w:vAlign w:val="bottom"/>
            <w:hideMark/>
          </w:tcPr>
          <w:p w14:paraId="24123FCE"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January</w:t>
            </w:r>
          </w:p>
        </w:tc>
        <w:tc>
          <w:tcPr>
            <w:tcW w:w="1149" w:type="dxa"/>
            <w:tcBorders>
              <w:top w:val="single" w:sz="4" w:space="0" w:color="auto"/>
              <w:left w:val="nil"/>
              <w:bottom w:val="single" w:sz="6" w:space="0" w:color="auto"/>
              <w:right w:val="single" w:sz="6" w:space="0" w:color="auto"/>
            </w:tcBorders>
            <w:shd w:val="clear" w:color="auto" w:fill="auto"/>
            <w:vAlign w:val="bottom"/>
            <w:hideMark/>
          </w:tcPr>
          <w:p w14:paraId="6B267A08"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February</w:t>
            </w:r>
          </w:p>
        </w:tc>
        <w:tc>
          <w:tcPr>
            <w:tcW w:w="833" w:type="dxa"/>
            <w:tcBorders>
              <w:top w:val="single" w:sz="4" w:space="0" w:color="auto"/>
              <w:left w:val="nil"/>
              <w:bottom w:val="single" w:sz="6" w:space="0" w:color="auto"/>
              <w:right w:val="single" w:sz="6" w:space="0" w:color="auto"/>
            </w:tcBorders>
            <w:shd w:val="clear" w:color="auto" w:fill="auto"/>
            <w:vAlign w:val="bottom"/>
            <w:hideMark/>
          </w:tcPr>
          <w:p w14:paraId="3E246796"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March</w:t>
            </w:r>
          </w:p>
        </w:tc>
        <w:tc>
          <w:tcPr>
            <w:tcW w:w="749" w:type="dxa"/>
            <w:tcBorders>
              <w:top w:val="single" w:sz="4" w:space="0" w:color="auto"/>
              <w:left w:val="nil"/>
              <w:bottom w:val="single" w:sz="6" w:space="0" w:color="auto"/>
              <w:right w:val="single" w:sz="6" w:space="0" w:color="auto"/>
            </w:tcBorders>
            <w:shd w:val="clear" w:color="auto" w:fill="auto"/>
            <w:vAlign w:val="bottom"/>
            <w:hideMark/>
          </w:tcPr>
          <w:p w14:paraId="15A6C7E0"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18"/>
                <w:lang w:eastAsia="en-GB"/>
              </w:rPr>
            </w:pPr>
            <w:r w:rsidRPr="00190099">
              <w:rPr>
                <w:rFonts w:ascii="Arial" w:eastAsia="Times New Roman" w:hAnsi="Arial" w:cs="Arial"/>
                <w:b/>
                <w:color w:val="000000"/>
                <w:sz w:val="24"/>
                <w:lang w:eastAsia="en-GB"/>
              </w:rPr>
              <w:t>April</w:t>
            </w:r>
          </w:p>
        </w:tc>
      </w:tr>
      <w:tr w:rsidR="008A0FA6" w:rsidRPr="00670A27" w14:paraId="4E2496DC"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75C8AF25" w14:textId="77777777" w:rsidR="008A0FA6" w:rsidRPr="00190099" w:rsidRDefault="008A0FA6" w:rsidP="008A0FA6">
            <w:pPr>
              <w:spacing w:after="0" w:afterAutospacing="1" w:line="240" w:lineRule="auto"/>
              <w:jc w:val="center"/>
              <w:textAlignment w:val="baseline"/>
              <w:rPr>
                <w:rFonts w:ascii="Arial" w:eastAsia="Times New Roman" w:hAnsi="Arial" w:cs="Arial"/>
                <w:sz w:val="24"/>
                <w:szCs w:val="24"/>
                <w:lang w:eastAsia="en-GB"/>
              </w:rPr>
            </w:pPr>
            <w:r w:rsidRPr="00190099">
              <w:rPr>
                <w:rFonts w:ascii="Arial" w:eastAsia="Times New Roman" w:hAnsi="Arial" w:cs="Arial"/>
                <w:b/>
                <w:bCs/>
                <w:color w:val="000000"/>
                <w:sz w:val="24"/>
                <w:szCs w:val="24"/>
                <w:lang w:eastAsia="en-GB"/>
              </w:rPr>
              <w:t>Research proposal</w:t>
            </w:r>
          </w:p>
        </w:tc>
        <w:tc>
          <w:tcPr>
            <w:tcW w:w="828" w:type="dxa"/>
            <w:tcBorders>
              <w:top w:val="nil"/>
              <w:left w:val="nil"/>
              <w:bottom w:val="single" w:sz="6" w:space="0" w:color="auto"/>
              <w:right w:val="single" w:sz="6" w:space="0" w:color="auto"/>
            </w:tcBorders>
            <w:shd w:val="clear" w:color="auto" w:fill="F7CAAC" w:themeFill="accent2" w:themeFillTint="66"/>
            <w:vAlign w:val="bottom"/>
            <w:hideMark/>
          </w:tcPr>
          <w:p w14:paraId="2EF4176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F7CAAC" w:themeFill="accent2" w:themeFillTint="66"/>
            <w:vAlign w:val="bottom"/>
            <w:hideMark/>
          </w:tcPr>
          <w:p w14:paraId="65319E4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F7CAAC" w:themeFill="accent2" w:themeFillTint="66"/>
            <w:vAlign w:val="bottom"/>
            <w:hideMark/>
          </w:tcPr>
          <w:p w14:paraId="3B930DC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F7CAAC" w:themeFill="accent2" w:themeFillTint="66"/>
            <w:vAlign w:val="bottom"/>
            <w:hideMark/>
          </w:tcPr>
          <w:p w14:paraId="13842CF0"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F7CAAC" w:themeFill="accent2" w:themeFillTint="66"/>
            <w:vAlign w:val="bottom"/>
            <w:hideMark/>
          </w:tcPr>
          <w:p w14:paraId="50BCBC0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F7CAAC" w:themeFill="accent2" w:themeFillTint="66"/>
            <w:vAlign w:val="bottom"/>
            <w:hideMark/>
          </w:tcPr>
          <w:p w14:paraId="7385D49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F7CAAC" w:themeFill="accent2" w:themeFillTint="66"/>
            <w:vAlign w:val="bottom"/>
            <w:hideMark/>
          </w:tcPr>
          <w:p w14:paraId="7038CD30"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033E8F5B"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6CBC4977"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Form aims and objectives</w:t>
            </w:r>
          </w:p>
        </w:tc>
        <w:tc>
          <w:tcPr>
            <w:tcW w:w="828" w:type="dxa"/>
            <w:tcBorders>
              <w:top w:val="nil"/>
              <w:left w:val="nil"/>
              <w:bottom w:val="single" w:sz="6" w:space="0" w:color="auto"/>
              <w:right w:val="single" w:sz="6" w:space="0" w:color="auto"/>
            </w:tcBorders>
            <w:shd w:val="clear" w:color="auto" w:fill="A6A6A6" w:themeFill="background1" w:themeFillShade="A6"/>
            <w:vAlign w:val="bottom"/>
            <w:hideMark/>
          </w:tcPr>
          <w:p w14:paraId="0E5B4861" w14:textId="77777777" w:rsidR="008A0FA6" w:rsidRPr="00670A27" w:rsidRDefault="008A0FA6" w:rsidP="008A0FA6">
            <w:pPr>
              <w:pStyle w:val="ListParagraph"/>
              <w:numPr>
                <w:ilvl w:val="0"/>
                <w:numId w:val="2"/>
              </w:numPr>
              <w:spacing w:after="0" w:afterAutospacing="1" w:line="240" w:lineRule="auto"/>
              <w:textAlignment w:val="baseline"/>
              <w:rPr>
                <w:rFonts w:ascii="Arial" w:eastAsia="Times New Roman" w:hAnsi="Arial" w:cs="Arial"/>
                <w:sz w:val="40"/>
                <w:szCs w:val="36"/>
                <w:lang w:eastAsia="en-GB"/>
              </w:rPr>
            </w:pPr>
          </w:p>
        </w:tc>
        <w:tc>
          <w:tcPr>
            <w:tcW w:w="1353" w:type="dxa"/>
            <w:tcBorders>
              <w:top w:val="nil"/>
              <w:left w:val="nil"/>
              <w:bottom w:val="single" w:sz="6" w:space="0" w:color="auto"/>
              <w:right w:val="single" w:sz="6" w:space="0" w:color="auto"/>
            </w:tcBorders>
            <w:shd w:val="clear" w:color="auto" w:fill="auto"/>
            <w:vAlign w:val="bottom"/>
            <w:hideMark/>
          </w:tcPr>
          <w:p w14:paraId="5EF46550"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60DF911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7BCF0AA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50D9ACC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49C6E40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6E27ADA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6C261A31"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120E50E1"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Search for research within the chosen topic</w:t>
            </w:r>
          </w:p>
        </w:tc>
        <w:tc>
          <w:tcPr>
            <w:tcW w:w="828" w:type="dxa"/>
            <w:tcBorders>
              <w:top w:val="nil"/>
              <w:left w:val="nil"/>
              <w:bottom w:val="single" w:sz="6" w:space="0" w:color="auto"/>
              <w:right w:val="single" w:sz="6" w:space="0" w:color="auto"/>
            </w:tcBorders>
            <w:shd w:val="clear" w:color="auto" w:fill="A6A6A6" w:themeFill="background1" w:themeFillShade="A6"/>
            <w:vAlign w:val="bottom"/>
            <w:hideMark/>
          </w:tcPr>
          <w:p w14:paraId="4A4191C5" w14:textId="77777777" w:rsidR="008A0FA6" w:rsidRPr="00670A27" w:rsidRDefault="008A0FA6" w:rsidP="008A0FA6">
            <w:pPr>
              <w:spacing w:after="0" w:afterAutospacing="1" w:line="240" w:lineRule="auto"/>
              <w:textAlignment w:val="baseline"/>
              <w:rPr>
                <w:rFonts w:ascii="Arial" w:eastAsia="Times New Roman" w:hAnsi="Arial" w:cs="Arial"/>
                <w:sz w:val="40"/>
                <w:szCs w:val="36"/>
                <w:lang w:eastAsia="en-GB"/>
              </w:rPr>
            </w:pPr>
            <w:r w:rsidRPr="00670A27">
              <w:rPr>
                <w:rFonts w:ascii="Arial" w:eastAsia="Times New Roman" w:hAnsi="Arial" w:cs="Arial"/>
                <w:color w:val="000000"/>
                <w:sz w:val="40"/>
                <w:szCs w:val="36"/>
                <w:lang w:eastAsia="en-GB"/>
              </w:rPr>
              <w:t> </w:t>
            </w:r>
            <w:r w:rsidRPr="00670A27">
              <w:rPr>
                <w:rFonts w:ascii="Arial" w:eastAsia="Times New Roman" w:hAnsi="Arial" w:cs="Arial"/>
                <w:sz w:val="40"/>
                <w:szCs w:val="36"/>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50820EB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287BDF7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3337E52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025E6FE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7BF85C0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01EFEB6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3EB98217"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0CC7B2DB"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Produce thesis sheet</w:t>
            </w:r>
          </w:p>
        </w:tc>
        <w:tc>
          <w:tcPr>
            <w:tcW w:w="828" w:type="dxa"/>
            <w:tcBorders>
              <w:top w:val="nil"/>
              <w:left w:val="nil"/>
              <w:bottom w:val="single" w:sz="6" w:space="0" w:color="auto"/>
              <w:right w:val="single" w:sz="6" w:space="0" w:color="auto"/>
            </w:tcBorders>
            <w:shd w:val="clear" w:color="auto" w:fill="A6A6A6" w:themeFill="background1" w:themeFillShade="A6"/>
            <w:vAlign w:val="bottom"/>
            <w:hideMark/>
          </w:tcPr>
          <w:p w14:paraId="64253913" w14:textId="77777777" w:rsidR="008A0FA6" w:rsidRPr="00670A27" w:rsidRDefault="008A0FA6" w:rsidP="008A0FA6">
            <w:pPr>
              <w:spacing w:after="0" w:afterAutospacing="1" w:line="240" w:lineRule="auto"/>
              <w:textAlignment w:val="baseline"/>
              <w:rPr>
                <w:rFonts w:ascii="Arial" w:eastAsia="Times New Roman" w:hAnsi="Arial" w:cs="Arial"/>
                <w:sz w:val="40"/>
                <w:szCs w:val="36"/>
                <w:lang w:eastAsia="en-GB"/>
              </w:rPr>
            </w:pPr>
            <w:r w:rsidRPr="00670A27">
              <w:rPr>
                <w:rFonts w:ascii="Arial" w:eastAsia="Times New Roman" w:hAnsi="Arial" w:cs="Arial"/>
                <w:color w:val="000000"/>
                <w:sz w:val="40"/>
                <w:szCs w:val="36"/>
                <w:lang w:eastAsia="en-GB"/>
              </w:rPr>
              <w:t> </w:t>
            </w:r>
            <w:r w:rsidRPr="00670A27">
              <w:rPr>
                <w:rFonts w:ascii="Arial" w:eastAsia="Times New Roman" w:hAnsi="Arial" w:cs="Arial"/>
                <w:sz w:val="40"/>
                <w:szCs w:val="36"/>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030B6C9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68528D4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420329F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0E6D267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0C6A9A1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70A6814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2E6D55A4"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6DC08059"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Is the found research relevant to the topic</w:t>
            </w:r>
          </w:p>
        </w:tc>
        <w:tc>
          <w:tcPr>
            <w:tcW w:w="828" w:type="dxa"/>
            <w:tcBorders>
              <w:top w:val="nil"/>
              <w:left w:val="nil"/>
              <w:bottom w:val="single" w:sz="6" w:space="0" w:color="auto"/>
              <w:right w:val="single" w:sz="6" w:space="0" w:color="auto"/>
            </w:tcBorders>
            <w:shd w:val="clear" w:color="auto" w:fill="A6A6A6" w:themeFill="background1" w:themeFillShade="A6"/>
            <w:vAlign w:val="bottom"/>
            <w:hideMark/>
          </w:tcPr>
          <w:p w14:paraId="0D08C7ED" w14:textId="77777777" w:rsidR="008A0FA6" w:rsidRPr="00670A27" w:rsidRDefault="008A0FA6" w:rsidP="008A0FA6">
            <w:pPr>
              <w:spacing w:after="0" w:afterAutospacing="1" w:line="240" w:lineRule="auto"/>
              <w:textAlignment w:val="baseline"/>
              <w:rPr>
                <w:rFonts w:ascii="Arial" w:eastAsia="Times New Roman" w:hAnsi="Arial" w:cs="Arial"/>
                <w:sz w:val="40"/>
                <w:szCs w:val="36"/>
                <w:lang w:eastAsia="en-GB"/>
              </w:rPr>
            </w:pPr>
            <w:r w:rsidRPr="00670A27">
              <w:rPr>
                <w:rFonts w:ascii="Arial" w:eastAsia="Times New Roman" w:hAnsi="Arial" w:cs="Arial"/>
                <w:color w:val="000000"/>
                <w:sz w:val="40"/>
                <w:szCs w:val="36"/>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24EA90A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55BC7AC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3ABE5CB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33F8869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6050371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005DED8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053D793C"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337B3E03"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Search for adequate sources; journal articles, books and medical studies</w:t>
            </w:r>
          </w:p>
        </w:tc>
        <w:tc>
          <w:tcPr>
            <w:tcW w:w="828" w:type="dxa"/>
            <w:tcBorders>
              <w:top w:val="nil"/>
              <w:left w:val="nil"/>
              <w:bottom w:val="single" w:sz="6" w:space="0" w:color="auto"/>
              <w:right w:val="single" w:sz="6" w:space="0" w:color="auto"/>
            </w:tcBorders>
            <w:shd w:val="clear" w:color="auto" w:fill="A6A6A6" w:themeFill="background1" w:themeFillShade="A6"/>
            <w:vAlign w:val="bottom"/>
            <w:hideMark/>
          </w:tcPr>
          <w:p w14:paraId="1A06BB41" w14:textId="77777777" w:rsidR="008A0FA6" w:rsidRPr="00670A27" w:rsidRDefault="008A0FA6" w:rsidP="008A0FA6">
            <w:pPr>
              <w:spacing w:after="100" w:afterAutospacing="1" w:line="240" w:lineRule="auto"/>
              <w:textAlignment w:val="baseline"/>
              <w:rPr>
                <w:rFonts w:ascii="Arial" w:eastAsia="Times New Roman" w:hAnsi="Arial" w:cs="Arial"/>
                <w:sz w:val="40"/>
                <w:szCs w:val="36"/>
                <w:lang w:eastAsia="en-GB"/>
              </w:rPr>
            </w:pPr>
            <w:r w:rsidRPr="00670A27">
              <w:rPr>
                <w:rFonts w:ascii="Arial" w:eastAsia="Times New Roman" w:hAnsi="Arial" w:cs="Arial"/>
                <w:color w:val="000000"/>
                <w:sz w:val="40"/>
                <w:szCs w:val="36"/>
                <w:lang w:eastAsia="en-GB"/>
              </w:rPr>
              <w:t> </w:t>
            </w:r>
            <w:r w:rsidRPr="00670A27">
              <w:rPr>
                <w:rFonts w:ascii="Arial" w:eastAsia="Times New Roman" w:hAnsi="Arial" w:cs="Arial"/>
                <w:sz w:val="40"/>
                <w:szCs w:val="36"/>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0F4A6F0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35912A4B"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1D104A2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14FA6C67"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661D6CE7"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11E7D0A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77F07A0D"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226093FE"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Produce research proposal</w:t>
            </w:r>
          </w:p>
        </w:tc>
        <w:tc>
          <w:tcPr>
            <w:tcW w:w="828" w:type="dxa"/>
            <w:tcBorders>
              <w:top w:val="nil"/>
              <w:left w:val="nil"/>
              <w:bottom w:val="single" w:sz="6" w:space="0" w:color="auto"/>
              <w:right w:val="single" w:sz="6" w:space="0" w:color="auto"/>
            </w:tcBorders>
            <w:shd w:val="clear" w:color="auto" w:fill="FFFFFF" w:themeFill="background1"/>
            <w:vAlign w:val="bottom"/>
            <w:hideMark/>
          </w:tcPr>
          <w:p w14:paraId="6E1A3CA8" w14:textId="77777777" w:rsidR="008A0FA6" w:rsidRPr="00670A27" w:rsidRDefault="008A0FA6" w:rsidP="008A0FA6">
            <w:pPr>
              <w:spacing w:after="0" w:afterAutospacing="1" w:line="240" w:lineRule="auto"/>
              <w:textAlignment w:val="baseline"/>
              <w:rPr>
                <w:rFonts w:ascii="Arial" w:eastAsia="Times New Roman" w:hAnsi="Arial" w:cs="Arial"/>
                <w:sz w:val="40"/>
                <w:szCs w:val="36"/>
                <w:lang w:eastAsia="en-GB"/>
              </w:rPr>
            </w:pPr>
            <w:r w:rsidRPr="00670A27">
              <w:rPr>
                <w:rFonts w:ascii="Arial" w:eastAsia="Times New Roman" w:hAnsi="Arial" w:cs="Arial"/>
                <w:color w:val="000000"/>
                <w:sz w:val="40"/>
                <w:szCs w:val="36"/>
                <w:lang w:eastAsia="en-GB"/>
              </w:rPr>
              <w:t> </w:t>
            </w:r>
            <w:r w:rsidRPr="00670A27">
              <w:rPr>
                <w:rFonts w:ascii="Arial" w:eastAsia="Times New Roman" w:hAnsi="Arial" w:cs="Arial"/>
                <w:sz w:val="40"/>
                <w:szCs w:val="36"/>
                <w:lang w:eastAsia="en-GB"/>
              </w:rPr>
              <w:t> </w:t>
            </w:r>
          </w:p>
        </w:tc>
        <w:tc>
          <w:tcPr>
            <w:tcW w:w="1353" w:type="dxa"/>
            <w:tcBorders>
              <w:top w:val="nil"/>
              <w:left w:val="nil"/>
              <w:bottom w:val="single" w:sz="6" w:space="0" w:color="auto"/>
              <w:right w:val="single" w:sz="6" w:space="0" w:color="auto"/>
            </w:tcBorders>
            <w:shd w:val="clear" w:color="auto" w:fill="A6A6A6" w:themeFill="background1" w:themeFillShade="A6"/>
            <w:vAlign w:val="bottom"/>
            <w:hideMark/>
          </w:tcPr>
          <w:p w14:paraId="7F95DA8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32ECB99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3E97D1C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6156D06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5A85B97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5729C17B"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39EE089C"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5F8733EA"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Submit research proposal</w:t>
            </w:r>
          </w:p>
        </w:tc>
        <w:tc>
          <w:tcPr>
            <w:tcW w:w="828" w:type="dxa"/>
            <w:tcBorders>
              <w:top w:val="nil"/>
              <w:left w:val="nil"/>
              <w:bottom w:val="single" w:sz="6" w:space="0" w:color="auto"/>
              <w:right w:val="single" w:sz="6" w:space="0" w:color="auto"/>
            </w:tcBorders>
            <w:shd w:val="clear" w:color="auto" w:fill="auto"/>
            <w:vAlign w:val="bottom"/>
            <w:hideMark/>
          </w:tcPr>
          <w:p w14:paraId="60DF8720" w14:textId="77777777" w:rsidR="008A0FA6" w:rsidRPr="00670A27" w:rsidRDefault="008A0FA6" w:rsidP="008A0FA6">
            <w:pPr>
              <w:spacing w:after="0" w:afterAutospacing="1" w:line="240" w:lineRule="auto"/>
              <w:textAlignment w:val="baseline"/>
              <w:rPr>
                <w:rFonts w:ascii="Arial" w:eastAsia="Times New Roman" w:hAnsi="Arial" w:cs="Arial"/>
                <w:sz w:val="40"/>
                <w:szCs w:val="36"/>
                <w:lang w:eastAsia="en-GB"/>
              </w:rPr>
            </w:pPr>
            <w:r w:rsidRPr="00670A27">
              <w:rPr>
                <w:rFonts w:ascii="Arial" w:eastAsia="Times New Roman" w:hAnsi="Arial" w:cs="Arial"/>
                <w:color w:val="000000"/>
                <w:sz w:val="40"/>
                <w:szCs w:val="36"/>
                <w:lang w:eastAsia="en-GB"/>
              </w:rPr>
              <w:t> </w:t>
            </w:r>
            <w:r w:rsidRPr="00670A27">
              <w:rPr>
                <w:rFonts w:ascii="Arial" w:eastAsia="Times New Roman" w:hAnsi="Arial" w:cs="Arial"/>
                <w:sz w:val="40"/>
                <w:szCs w:val="36"/>
                <w:lang w:eastAsia="en-GB"/>
              </w:rPr>
              <w:t> </w:t>
            </w:r>
          </w:p>
        </w:tc>
        <w:tc>
          <w:tcPr>
            <w:tcW w:w="1353" w:type="dxa"/>
            <w:tcBorders>
              <w:top w:val="nil"/>
              <w:left w:val="nil"/>
              <w:bottom w:val="single" w:sz="6" w:space="0" w:color="auto"/>
              <w:right w:val="single" w:sz="6" w:space="0" w:color="auto"/>
            </w:tcBorders>
            <w:shd w:val="clear" w:color="auto" w:fill="A6A6A6" w:themeFill="background1" w:themeFillShade="A6"/>
            <w:vAlign w:val="bottom"/>
            <w:hideMark/>
          </w:tcPr>
          <w:p w14:paraId="7A4FBEC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60569E3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75FFF67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77A05C8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5E0A5A3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4E33F29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58408B4F"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tcPr>
          <w:p w14:paraId="7BCD1146" w14:textId="77777777" w:rsidR="008A0FA6" w:rsidRPr="00190099" w:rsidRDefault="008A0FA6" w:rsidP="008A0FA6">
            <w:pPr>
              <w:spacing w:after="0" w:afterAutospacing="1" w:line="240" w:lineRule="auto"/>
              <w:jc w:val="center"/>
              <w:textAlignment w:val="baseline"/>
              <w:rPr>
                <w:rFonts w:ascii="Arial" w:eastAsia="Times New Roman" w:hAnsi="Arial" w:cs="Arial"/>
                <w:b/>
                <w:color w:val="000000"/>
                <w:sz w:val="24"/>
                <w:szCs w:val="24"/>
                <w:lang w:eastAsia="en-GB"/>
              </w:rPr>
            </w:pPr>
            <w:r w:rsidRPr="00190099">
              <w:rPr>
                <w:rFonts w:ascii="Arial" w:eastAsia="Times New Roman" w:hAnsi="Arial" w:cs="Arial"/>
                <w:b/>
                <w:color w:val="000000"/>
                <w:sz w:val="24"/>
                <w:szCs w:val="24"/>
                <w:lang w:eastAsia="en-GB"/>
              </w:rPr>
              <w:t>Add GANNT chart and thesis search sheet</w:t>
            </w:r>
          </w:p>
        </w:tc>
        <w:tc>
          <w:tcPr>
            <w:tcW w:w="828" w:type="dxa"/>
            <w:tcBorders>
              <w:top w:val="nil"/>
              <w:left w:val="nil"/>
              <w:bottom w:val="single" w:sz="6" w:space="0" w:color="auto"/>
              <w:right w:val="single" w:sz="6" w:space="0" w:color="auto"/>
            </w:tcBorders>
            <w:shd w:val="clear" w:color="auto" w:fill="auto"/>
            <w:vAlign w:val="bottom"/>
          </w:tcPr>
          <w:p w14:paraId="051CAB03" w14:textId="77777777" w:rsidR="008A0FA6" w:rsidRPr="00670A27" w:rsidRDefault="008A0FA6" w:rsidP="008A0FA6">
            <w:pPr>
              <w:spacing w:after="0" w:afterAutospacing="1" w:line="240" w:lineRule="auto"/>
              <w:textAlignment w:val="baseline"/>
              <w:rPr>
                <w:rFonts w:ascii="Arial" w:eastAsia="Times New Roman" w:hAnsi="Arial" w:cs="Arial"/>
                <w:color w:val="000000"/>
                <w:sz w:val="40"/>
                <w:szCs w:val="36"/>
                <w:lang w:eastAsia="en-GB"/>
              </w:rPr>
            </w:pPr>
          </w:p>
        </w:tc>
        <w:tc>
          <w:tcPr>
            <w:tcW w:w="1353" w:type="dxa"/>
            <w:tcBorders>
              <w:top w:val="nil"/>
              <w:left w:val="nil"/>
              <w:bottom w:val="single" w:sz="6" w:space="0" w:color="auto"/>
              <w:right w:val="single" w:sz="6" w:space="0" w:color="auto"/>
            </w:tcBorders>
            <w:shd w:val="clear" w:color="auto" w:fill="A6A6A6" w:themeFill="background1" w:themeFillShade="A6"/>
            <w:vAlign w:val="bottom"/>
          </w:tcPr>
          <w:p w14:paraId="37D939E1" w14:textId="77777777" w:rsidR="008A0FA6" w:rsidRPr="00670A27" w:rsidRDefault="008A0FA6" w:rsidP="008A0FA6">
            <w:pPr>
              <w:spacing w:after="0" w:afterAutospacing="1" w:line="240" w:lineRule="auto"/>
              <w:textAlignment w:val="baseline"/>
              <w:rPr>
                <w:rFonts w:ascii="Arial" w:eastAsia="Times New Roman" w:hAnsi="Arial" w:cs="Arial"/>
                <w:color w:val="000000"/>
                <w:sz w:val="24"/>
                <w:lang w:eastAsia="en-GB"/>
              </w:rPr>
            </w:pPr>
          </w:p>
        </w:tc>
        <w:tc>
          <w:tcPr>
            <w:tcW w:w="1318" w:type="dxa"/>
            <w:tcBorders>
              <w:top w:val="nil"/>
              <w:left w:val="nil"/>
              <w:bottom w:val="single" w:sz="6" w:space="0" w:color="auto"/>
              <w:right w:val="single" w:sz="6" w:space="0" w:color="auto"/>
            </w:tcBorders>
            <w:shd w:val="clear" w:color="auto" w:fill="auto"/>
            <w:vAlign w:val="bottom"/>
          </w:tcPr>
          <w:p w14:paraId="238E3186" w14:textId="77777777" w:rsidR="008A0FA6" w:rsidRPr="00670A27" w:rsidRDefault="008A0FA6" w:rsidP="008A0FA6">
            <w:pPr>
              <w:spacing w:after="0" w:afterAutospacing="1" w:line="240" w:lineRule="auto"/>
              <w:textAlignment w:val="baseline"/>
              <w:rPr>
                <w:rFonts w:ascii="Arial" w:eastAsia="Times New Roman" w:hAnsi="Arial" w:cs="Arial"/>
                <w:color w:val="000000"/>
                <w:sz w:val="24"/>
                <w:lang w:eastAsia="en-GB"/>
              </w:rPr>
            </w:pPr>
          </w:p>
        </w:tc>
        <w:tc>
          <w:tcPr>
            <w:tcW w:w="999" w:type="dxa"/>
            <w:tcBorders>
              <w:top w:val="nil"/>
              <w:left w:val="nil"/>
              <w:bottom w:val="single" w:sz="6" w:space="0" w:color="auto"/>
              <w:right w:val="single" w:sz="6" w:space="0" w:color="auto"/>
            </w:tcBorders>
            <w:shd w:val="clear" w:color="auto" w:fill="auto"/>
            <w:vAlign w:val="bottom"/>
          </w:tcPr>
          <w:p w14:paraId="210EB1C8" w14:textId="77777777" w:rsidR="008A0FA6" w:rsidRPr="00670A27" w:rsidRDefault="008A0FA6" w:rsidP="008A0FA6">
            <w:pPr>
              <w:spacing w:after="0" w:afterAutospacing="1" w:line="240" w:lineRule="auto"/>
              <w:textAlignment w:val="baseline"/>
              <w:rPr>
                <w:rFonts w:ascii="Arial" w:eastAsia="Times New Roman" w:hAnsi="Arial" w:cs="Arial"/>
                <w:color w:val="000000"/>
                <w:sz w:val="24"/>
                <w:lang w:eastAsia="en-GB"/>
              </w:rPr>
            </w:pPr>
          </w:p>
        </w:tc>
        <w:tc>
          <w:tcPr>
            <w:tcW w:w="1149" w:type="dxa"/>
            <w:tcBorders>
              <w:top w:val="nil"/>
              <w:left w:val="nil"/>
              <w:bottom w:val="single" w:sz="6" w:space="0" w:color="auto"/>
              <w:right w:val="single" w:sz="6" w:space="0" w:color="auto"/>
            </w:tcBorders>
            <w:shd w:val="clear" w:color="auto" w:fill="auto"/>
            <w:vAlign w:val="bottom"/>
          </w:tcPr>
          <w:p w14:paraId="4BC6FFCD" w14:textId="77777777" w:rsidR="008A0FA6" w:rsidRPr="00670A27" w:rsidRDefault="008A0FA6" w:rsidP="008A0FA6">
            <w:pPr>
              <w:spacing w:after="0" w:afterAutospacing="1" w:line="240" w:lineRule="auto"/>
              <w:textAlignment w:val="baseline"/>
              <w:rPr>
                <w:rFonts w:ascii="Arial" w:eastAsia="Times New Roman" w:hAnsi="Arial" w:cs="Arial"/>
                <w:color w:val="000000"/>
                <w:sz w:val="24"/>
                <w:lang w:eastAsia="en-GB"/>
              </w:rPr>
            </w:pPr>
          </w:p>
        </w:tc>
        <w:tc>
          <w:tcPr>
            <w:tcW w:w="833" w:type="dxa"/>
            <w:tcBorders>
              <w:top w:val="nil"/>
              <w:left w:val="nil"/>
              <w:bottom w:val="single" w:sz="6" w:space="0" w:color="auto"/>
              <w:right w:val="single" w:sz="6" w:space="0" w:color="auto"/>
            </w:tcBorders>
            <w:shd w:val="clear" w:color="auto" w:fill="auto"/>
            <w:vAlign w:val="bottom"/>
          </w:tcPr>
          <w:p w14:paraId="2C503384" w14:textId="77777777" w:rsidR="008A0FA6" w:rsidRPr="00670A27" w:rsidRDefault="008A0FA6" w:rsidP="008A0FA6">
            <w:pPr>
              <w:spacing w:after="0" w:afterAutospacing="1" w:line="240" w:lineRule="auto"/>
              <w:textAlignment w:val="baseline"/>
              <w:rPr>
                <w:rFonts w:ascii="Arial" w:eastAsia="Times New Roman" w:hAnsi="Arial" w:cs="Arial"/>
                <w:color w:val="000000"/>
                <w:sz w:val="24"/>
                <w:lang w:eastAsia="en-GB"/>
              </w:rPr>
            </w:pPr>
          </w:p>
        </w:tc>
        <w:tc>
          <w:tcPr>
            <w:tcW w:w="749" w:type="dxa"/>
            <w:tcBorders>
              <w:top w:val="nil"/>
              <w:left w:val="nil"/>
              <w:bottom w:val="single" w:sz="6" w:space="0" w:color="auto"/>
              <w:right w:val="single" w:sz="6" w:space="0" w:color="auto"/>
            </w:tcBorders>
            <w:shd w:val="clear" w:color="auto" w:fill="auto"/>
            <w:vAlign w:val="bottom"/>
          </w:tcPr>
          <w:p w14:paraId="1BD512D7" w14:textId="77777777" w:rsidR="008A0FA6" w:rsidRPr="00670A27" w:rsidRDefault="008A0FA6" w:rsidP="008A0FA6">
            <w:pPr>
              <w:spacing w:after="0" w:afterAutospacing="1" w:line="240" w:lineRule="auto"/>
              <w:textAlignment w:val="baseline"/>
              <w:rPr>
                <w:rFonts w:ascii="Arial" w:eastAsia="Times New Roman" w:hAnsi="Arial" w:cs="Arial"/>
                <w:color w:val="000000"/>
                <w:sz w:val="24"/>
                <w:lang w:eastAsia="en-GB"/>
              </w:rPr>
            </w:pPr>
          </w:p>
        </w:tc>
      </w:tr>
      <w:tr w:rsidR="008A0FA6" w:rsidRPr="00670A27" w14:paraId="148CD84D"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3F2D414C"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bCs/>
                <w:color w:val="000000"/>
                <w:sz w:val="24"/>
                <w:szCs w:val="24"/>
                <w:lang w:eastAsia="en-GB"/>
              </w:rPr>
              <w:t>Research Project</w:t>
            </w:r>
          </w:p>
        </w:tc>
        <w:tc>
          <w:tcPr>
            <w:tcW w:w="828" w:type="dxa"/>
            <w:tcBorders>
              <w:top w:val="nil"/>
              <w:left w:val="nil"/>
              <w:bottom w:val="single" w:sz="6" w:space="0" w:color="auto"/>
              <w:right w:val="single" w:sz="6" w:space="0" w:color="auto"/>
            </w:tcBorders>
            <w:shd w:val="clear" w:color="auto" w:fill="F7CAAC" w:themeFill="accent2" w:themeFillTint="66"/>
            <w:vAlign w:val="bottom"/>
            <w:hideMark/>
          </w:tcPr>
          <w:p w14:paraId="462ED42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F7CAAC" w:themeFill="accent2" w:themeFillTint="66"/>
            <w:vAlign w:val="bottom"/>
            <w:hideMark/>
          </w:tcPr>
          <w:p w14:paraId="0D8DCA5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F7CAAC" w:themeFill="accent2" w:themeFillTint="66"/>
            <w:vAlign w:val="bottom"/>
            <w:hideMark/>
          </w:tcPr>
          <w:p w14:paraId="1397395B"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F7CAAC" w:themeFill="accent2" w:themeFillTint="66"/>
            <w:vAlign w:val="bottom"/>
            <w:hideMark/>
          </w:tcPr>
          <w:p w14:paraId="2B8006D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F7CAAC" w:themeFill="accent2" w:themeFillTint="66"/>
            <w:vAlign w:val="bottom"/>
            <w:hideMark/>
          </w:tcPr>
          <w:p w14:paraId="6992409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F7CAAC" w:themeFill="accent2" w:themeFillTint="66"/>
            <w:vAlign w:val="bottom"/>
            <w:hideMark/>
          </w:tcPr>
          <w:p w14:paraId="2AC4B15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F7CAAC" w:themeFill="accent2" w:themeFillTint="66"/>
            <w:vAlign w:val="bottom"/>
            <w:hideMark/>
          </w:tcPr>
          <w:p w14:paraId="56D3C080"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5923C0EE"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7A52C7BA"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Prepare themes for the project</w:t>
            </w:r>
          </w:p>
        </w:tc>
        <w:tc>
          <w:tcPr>
            <w:tcW w:w="828" w:type="dxa"/>
            <w:tcBorders>
              <w:top w:val="nil"/>
              <w:left w:val="nil"/>
              <w:bottom w:val="single" w:sz="6" w:space="0" w:color="auto"/>
              <w:right w:val="single" w:sz="6" w:space="0" w:color="auto"/>
            </w:tcBorders>
            <w:shd w:val="clear" w:color="auto" w:fill="auto"/>
            <w:vAlign w:val="bottom"/>
            <w:hideMark/>
          </w:tcPr>
          <w:p w14:paraId="54C52EE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6A6A6" w:themeFill="background1" w:themeFillShade="A6"/>
            <w:vAlign w:val="bottom"/>
            <w:hideMark/>
          </w:tcPr>
          <w:p w14:paraId="2BA4D8A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6E17D00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2295D067"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6868CA1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171EE4C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173B4DC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5A117ACE"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4BAD4B0B"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Collect information to begin the write up of the research project</w:t>
            </w:r>
          </w:p>
        </w:tc>
        <w:tc>
          <w:tcPr>
            <w:tcW w:w="828" w:type="dxa"/>
            <w:tcBorders>
              <w:top w:val="nil"/>
              <w:left w:val="nil"/>
              <w:bottom w:val="single" w:sz="6" w:space="0" w:color="auto"/>
              <w:right w:val="single" w:sz="6" w:space="0" w:color="auto"/>
            </w:tcBorders>
            <w:shd w:val="clear" w:color="auto" w:fill="auto"/>
            <w:vAlign w:val="bottom"/>
            <w:hideMark/>
          </w:tcPr>
          <w:p w14:paraId="5224C40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6A6A6" w:themeFill="background1" w:themeFillShade="A6"/>
            <w:vAlign w:val="bottom"/>
            <w:hideMark/>
          </w:tcPr>
          <w:p w14:paraId="6780407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3E36EB5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5BEFC3C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183641D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7489D1A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663D55C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1F08965E"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6BA108CD"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Research the project in depth</w:t>
            </w:r>
          </w:p>
        </w:tc>
        <w:tc>
          <w:tcPr>
            <w:tcW w:w="828" w:type="dxa"/>
            <w:tcBorders>
              <w:top w:val="nil"/>
              <w:left w:val="nil"/>
              <w:bottom w:val="single" w:sz="6" w:space="0" w:color="auto"/>
              <w:right w:val="single" w:sz="6" w:space="0" w:color="auto"/>
            </w:tcBorders>
            <w:shd w:val="clear" w:color="auto" w:fill="auto"/>
            <w:vAlign w:val="bottom"/>
            <w:hideMark/>
          </w:tcPr>
          <w:p w14:paraId="1BDB83C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6A6A6" w:themeFill="background1" w:themeFillShade="A6"/>
            <w:vAlign w:val="bottom"/>
            <w:hideMark/>
          </w:tcPr>
          <w:p w14:paraId="4F5A508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6A6A6" w:themeFill="background1" w:themeFillShade="A6"/>
            <w:vAlign w:val="bottom"/>
            <w:hideMark/>
          </w:tcPr>
          <w:p w14:paraId="56CFA3C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6A6A6" w:themeFill="background1" w:themeFillShade="A6"/>
            <w:vAlign w:val="bottom"/>
            <w:hideMark/>
          </w:tcPr>
          <w:p w14:paraId="76CB029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6A6A6" w:themeFill="background1" w:themeFillShade="A6"/>
            <w:vAlign w:val="bottom"/>
            <w:hideMark/>
          </w:tcPr>
          <w:p w14:paraId="652FAAB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70B4B6CB"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5FD5902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7E70D455"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277D5856"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Compare authors data</w:t>
            </w:r>
          </w:p>
        </w:tc>
        <w:tc>
          <w:tcPr>
            <w:tcW w:w="828" w:type="dxa"/>
            <w:tcBorders>
              <w:top w:val="nil"/>
              <w:left w:val="nil"/>
              <w:bottom w:val="single" w:sz="6" w:space="0" w:color="auto"/>
              <w:right w:val="single" w:sz="6" w:space="0" w:color="auto"/>
            </w:tcBorders>
            <w:shd w:val="clear" w:color="auto" w:fill="auto"/>
            <w:vAlign w:val="bottom"/>
            <w:hideMark/>
          </w:tcPr>
          <w:p w14:paraId="0EB299F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6A6A6" w:themeFill="background1" w:themeFillShade="A6"/>
            <w:vAlign w:val="bottom"/>
            <w:hideMark/>
          </w:tcPr>
          <w:p w14:paraId="74C9271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6A6A6" w:themeFill="background1" w:themeFillShade="A6"/>
            <w:vAlign w:val="bottom"/>
            <w:hideMark/>
          </w:tcPr>
          <w:p w14:paraId="63EE7EF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6A6A6" w:themeFill="background1" w:themeFillShade="A6"/>
            <w:vAlign w:val="bottom"/>
            <w:hideMark/>
          </w:tcPr>
          <w:p w14:paraId="4F88C3A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6A6A6" w:themeFill="background1" w:themeFillShade="A6"/>
            <w:vAlign w:val="bottom"/>
            <w:hideMark/>
          </w:tcPr>
          <w:p w14:paraId="4CC7EC2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2CBAD33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16455F97"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63AF7212"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498EAEB9"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bCs/>
                <w:color w:val="000000"/>
                <w:sz w:val="24"/>
                <w:szCs w:val="24"/>
                <w:lang w:eastAsia="en-GB"/>
              </w:rPr>
              <w:lastRenderedPageBreak/>
              <w:t>Systematic Review</w:t>
            </w:r>
          </w:p>
        </w:tc>
        <w:tc>
          <w:tcPr>
            <w:tcW w:w="828" w:type="dxa"/>
            <w:tcBorders>
              <w:top w:val="nil"/>
              <w:left w:val="nil"/>
              <w:bottom w:val="single" w:sz="6" w:space="0" w:color="auto"/>
              <w:right w:val="single" w:sz="6" w:space="0" w:color="auto"/>
            </w:tcBorders>
            <w:shd w:val="clear" w:color="auto" w:fill="F7CAAC" w:themeFill="accent2" w:themeFillTint="66"/>
            <w:vAlign w:val="bottom"/>
            <w:hideMark/>
          </w:tcPr>
          <w:p w14:paraId="01D1D42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F7CAAC" w:themeFill="accent2" w:themeFillTint="66"/>
            <w:vAlign w:val="bottom"/>
            <w:hideMark/>
          </w:tcPr>
          <w:p w14:paraId="69C40FE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F7CAAC" w:themeFill="accent2" w:themeFillTint="66"/>
            <w:vAlign w:val="bottom"/>
            <w:hideMark/>
          </w:tcPr>
          <w:p w14:paraId="21A27B1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F7CAAC" w:themeFill="accent2" w:themeFillTint="66"/>
            <w:vAlign w:val="bottom"/>
            <w:hideMark/>
          </w:tcPr>
          <w:p w14:paraId="7159FDD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F7CAAC" w:themeFill="accent2" w:themeFillTint="66"/>
            <w:vAlign w:val="bottom"/>
            <w:hideMark/>
          </w:tcPr>
          <w:p w14:paraId="246C406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F7CAAC" w:themeFill="accent2" w:themeFillTint="66"/>
            <w:vAlign w:val="bottom"/>
            <w:hideMark/>
          </w:tcPr>
          <w:p w14:paraId="67EF8FD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F7CAAC" w:themeFill="accent2" w:themeFillTint="66"/>
            <w:vAlign w:val="bottom"/>
            <w:hideMark/>
          </w:tcPr>
          <w:p w14:paraId="6C6E6F4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142049C3"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5CB80BCE"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Set up themes</w:t>
            </w:r>
          </w:p>
        </w:tc>
        <w:tc>
          <w:tcPr>
            <w:tcW w:w="828" w:type="dxa"/>
            <w:tcBorders>
              <w:top w:val="nil"/>
              <w:left w:val="nil"/>
              <w:bottom w:val="single" w:sz="6" w:space="0" w:color="auto"/>
              <w:right w:val="single" w:sz="6" w:space="0" w:color="auto"/>
            </w:tcBorders>
            <w:shd w:val="clear" w:color="auto" w:fill="auto"/>
            <w:vAlign w:val="bottom"/>
            <w:hideMark/>
          </w:tcPr>
          <w:p w14:paraId="1BA9D3E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FFFFFF" w:themeFill="background1"/>
            <w:vAlign w:val="bottom"/>
            <w:hideMark/>
          </w:tcPr>
          <w:p w14:paraId="5D33E8C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6A6A6" w:themeFill="background1" w:themeFillShade="A6"/>
            <w:vAlign w:val="bottom"/>
            <w:hideMark/>
          </w:tcPr>
          <w:p w14:paraId="2B756D7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6A6A6" w:themeFill="background1" w:themeFillShade="A6"/>
            <w:vAlign w:val="bottom"/>
            <w:hideMark/>
          </w:tcPr>
          <w:p w14:paraId="52F6166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6A6A6" w:themeFill="background1" w:themeFillShade="A6"/>
            <w:vAlign w:val="bottom"/>
            <w:hideMark/>
          </w:tcPr>
          <w:p w14:paraId="45C7080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7F8C93E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4F12825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26035731"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35BA69C0"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Complete systematic review</w:t>
            </w:r>
          </w:p>
        </w:tc>
        <w:tc>
          <w:tcPr>
            <w:tcW w:w="828" w:type="dxa"/>
            <w:tcBorders>
              <w:top w:val="nil"/>
              <w:left w:val="nil"/>
              <w:bottom w:val="single" w:sz="6" w:space="0" w:color="auto"/>
              <w:right w:val="single" w:sz="6" w:space="0" w:color="auto"/>
            </w:tcBorders>
            <w:shd w:val="clear" w:color="auto" w:fill="auto"/>
            <w:vAlign w:val="bottom"/>
            <w:hideMark/>
          </w:tcPr>
          <w:p w14:paraId="4B77AF2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49878B8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6A6A6" w:themeFill="background1" w:themeFillShade="A6"/>
            <w:vAlign w:val="bottom"/>
            <w:hideMark/>
          </w:tcPr>
          <w:p w14:paraId="700015B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6A6A6" w:themeFill="background1" w:themeFillShade="A6"/>
            <w:vAlign w:val="bottom"/>
            <w:hideMark/>
          </w:tcPr>
          <w:p w14:paraId="4E4D708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6A6A6" w:themeFill="background1" w:themeFillShade="A6"/>
            <w:vAlign w:val="bottom"/>
            <w:hideMark/>
          </w:tcPr>
          <w:p w14:paraId="0BE3F39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4304D94C"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2C11129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3B12850A"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6934C3F2"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Proof read the project for the final draft</w:t>
            </w:r>
          </w:p>
        </w:tc>
        <w:tc>
          <w:tcPr>
            <w:tcW w:w="828" w:type="dxa"/>
            <w:tcBorders>
              <w:top w:val="nil"/>
              <w:left w:val="nil"/>
              <w:bottom w:val="single" w:sz="6" w:space="0" w:color="auto"/>
              <w:right w:val="single" w:sz="6" w:space="0" w:color="auto"/>
            </w:tcBorders>
            <w:shd w:val="clear" w:color="auto" w:fill="auto"/>
            <w:vAlign w:val="bottom"/>
            <w:hideMark/>
          </w:tcPr>
          <w:p w14:paraId="284E104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55D2525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00AD034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6A6A6" w:themeFill="background1" w:themeFillShade="A6"/>
            <w:vAlign w:val="bottom"/>
            <w:hideMark/>
          </w:tcPr>
          <w:p w14:paraId="0863C5C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6A6A6" w:themeFill="background1" w:themeFillShade="A6"/>
            <w:vAlign w:val="bottom"/>
            <w:hideMark/>
          </w:tcPr>
          <w:p w14:paraId="76A787A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uto"/>
            <w:vAlign w:val="bottom"/>
            <w:hideMark/>
          </w:tcPr>
          <w:p w14:paraId="140D3DD9"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5B0A740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16501CC7"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5086AF91"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bCs/>
                <w:color w:val="000000"/>
                <w:sz w:val="24"/>
                <w:szCs w:val="24"/>
                <w:lang w:eastAsia="en-GB"/>
              </w:rPr>
              <w:t>Final Draft</w:t>
            </w:r>
          </w:p>
        </w:tc>
        <w:tc>
          <w:tcPr>
            <w:tcW w:w="828" w:type="dxa"/>
            <w:tcBorders>
              <w:top w:val="nil"/>
              <w:left w:val="nil"/>
              <w:bottom w:val="single" w:sz="6" w:space="0" w:color="auto"/>
              <w:right w:val="single" w:sz="6" w:space="0" w:color="auto"/>
            </w:tcBorders>
            <w:shd w:val="clear" w:color="auto" w:fill="F7CAAC" w:themeFill="accent2" w:themeFillTint="66"/>
            <w:vAlign w:val="bottom"/>
            <w:hideMark/>
          </w:tcPr>
          <w:p w14:paraId="5A0A2CD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F7CAAC" w:themeFill="accent2" w:themeFillTint="66"/>
            <w:vAlign w:val="bottom"/>
            <w:hideMark/>
          </w:tcPr>
          <w:p w14:paraId="5366DB7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F7CAAC" w:themeFill="accent2" w:themeFillTint="66"/>
            <w:vAlign w:val="bottom"/>
            <w:hideMark/>
          </w:tcPr>
          <w:p w14:paraId="2BFD65C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F7CAAC" w:themeFill="accent2" w:themeFillTint="66"/>
            <w:vAlign w:val="bottom"/>
            <w:hideMark/>
          </w:tcPr>
          <w:p w14:paraId="33355F9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F7CAAC" w:themeFill="accent2" w:themeFillTint="66"/>
            <w:vAlign w:val="bottom"/>
            <w:hideMark/>
          </w:tcPr>
          <w:p w14:paraId="21A068A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F7CAAC" w:themeFill="accent2" w:themeFillTint="66"/>
            <w:vAlign w:val="bottom"/>
            <w:hideMark/>
          </w:tcPr>
          <w:p w14:paraId="21DC0891"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F7CAAC" w:themeFill="accent2" w:themeFillTint="66"/>
            <w:vAlign w:val="bottom"/>
            <w:hideMark/>
          </w:tcPr>
          <w:p w14:paraId="11416F1B"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01C20D4A"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1A6CBA17"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Finalise the title</w:t>
            </w:r>
          </w:p>
        </w:tc>
        <w:tc>
          <w:tcPr>
            <w:tcW w:w="828" w:type="dxa"/>
            <w:tcBorders>
              <w:top w:val="nil"/>
              <w:left w:val="nil"/>
              <w:bottom w:val="single" w:sz="6" w:space="0" w:color="auto"/>
              <w:right w:val="single" w:sz="6" w:space="0" w:color="auto"/>
            </w:tcBorders>
            <w:shd w:val="clear" w:color="auto" w:fill="auto"/>
            <w:vAlign w:val="bottom"/>
            <w:hideMark/>
          </w:tcPr>
          <w:p w14:paraId="582BB5E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1FED7B6A"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74A462F4"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6175157D"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63C6372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6A6A6" w:themeFill="background1" w:themeFillShade="A6"/>
            <w:vAlign w:val="bottom"/>
            <w:hideMark/>
          </w:tcPr>
          <w:p w14:paraId="463E855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678F5BC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6375101D" w14:textId="77777777" w:rsidTr="009772DE">
        <w:trPr>
          <w:trHeight w:val="244"/>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0C847161"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Check the word count and references are correct</w:t>
            </w:r>
          </w:p>
        </w:tc>
        <w:tc>
          <w:tcPr>
            <w:tcW w:w="828" w:type="dxa"/>
            <w:tcBorders>
              <w:top w:val="nil"/>
              <w:left w:val="nil"/>
              <w:bottom w:val="single" w:sz="6" w:space="0" w:color="auto"/>
              <w:right w:val="single" w:sz="6" w:space="0" w:color="auto"/>
            </w:tcBorders>
            <w:shd w:val="clear" w:color="auto" w:fill="auto"/>
            <w:vAlign w:val="bottom"/>
            <w:hideMark/>
          </w:tcPr>
          <w:p w14:paraId="4FFE512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6A7B6D57"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1C1E980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5CBAC37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03EAA426"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6A6A6" w:themeFill="background1" w:themeFillShade="A6"/>
            <w:vAlign w:val="bottom"/>
            <w:hideMark/>
          </w:tcPr>
          <w:p w14:paraId="5BA80472"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uto"/>
            <w:vAlign w:val="bottom"/>
            <w:hideMark/>
          </w:tcPr>
          <w:p w14:paraId="57BF5D8F"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r w:rsidR="008A0FA6" w:rsidRPr="00670A27" w14:paraId="16BA614F" w14:textId="77777777" w:rsidTr="009772DE">
        <w:trPr>
          <w:trHeight w:val="513"/>
        </w:trPr>
        <w:tc>
          <w:tcPr>
            <w:tcW w:w="1977" w:type="dxa"/>
            <w:tcBorders>
              <w:top w:val="nil"/>
              <w:left w:val="single" w:sz="6" w:space="0" w:color="auto"/>
              <w:bottom w:val="single" w:sz="6" w:space="0" w:color="auto"/>
              <w:right w:val="single" w:sz="6" w:space="0" w:color="auto"/>
            </w:tcBorders>
            <w:shd w:val="clear" w:color="auto" w:fill="auto"/>
            <w:vAlign w:val="bottom"/>
            <w:hideMark/>
          </w:tcPr>
          <w:p w14:paraId="1CF80839" w14:textId="77777777" w:rsidR="008A0FA6" w:rsidRPr="00190099" w:rsidRDefault="008A0FA6" w:rsidP="008A0FA6">
            <w:pPr>
              <w:spacing w:after="0" w:afterAutospacing="1" w:line="240" w:lineRule="auto"/>
              <w:jc w:val="center"/>
              <w:textAlignment w:val="baseline"/>
              <w:rPr>
                <w:rFonts w:ascii="Arial" w:eastAsia="Times New Roman" w:hAnsi="Arial" w:cs="Arial"/>
                <w:b/>
                <w:sz w:val="24"/>
                <w:szCs w:val="24"/>
                <w:lang w:eastAsia="en-GB"/>
              </w:rPr>
            </w:pPr>
            <w:r w:rsidRPr="00190099">
              <w:rPr>
                <w:rFonts w:ascii="Arial" w:eastAsia="Times New Roman" w:hAnsi="Arial" w:cs="Arial"/>
                <w:b/>
                <w:color w:val="000000"/>
                <w:sz w:val="24"/>
                <w:szCs w:val="24"/>
                <w:lang w:eastAsia="en-GB"/>
              </w:rPr>
              <w:t>Proof read project for final submission</w:t>
            </w:r>
          </w:p>
        </w:tc>
        <w:tc>
          <w:tcPr>
            <w:tcW w:w="828" w:type="dxa"/>
            <w:tcBorders>
              <w:top w:val="nil"/>
              <w:left w:val="nil"/>
              <w:bottom w:val="single" w:sz="6" w:space="0" w:color="auto"/>
              <w:right w:val="single" w:sz="6" w:space="0" w:color="auto"/>
            </w:tcBorders>
            <w:shd w:val="clear" w:color="auto" w:fill="auto"/>
            <w:vAlign w:val="bottom"/>
            <w:hideMark/>
          </w:tcPr>
          <w:p w14:paraId="72602475"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xml:space="preserve">  </w:t>
            </w:r>
            <w:r w:rsidRPr="00670A27">
              <w:rPr>
                <w:rFonts w:ascii="Arial" w:eastAsia="Times New Roman" w:hAnsi="Arial" w:cs="Arial"/>
                <w:sz w:val="24"/>
                <w:lang w:eastAsia="en-GB"/>
              </w:rPr>
              <w:t> </w:t>
            </w:r>
          </w:p>
        </w:tc>
        <w:tc>
          <w:tcPr>
            <w:tcW w:w="1353" w:type="dxa"/>
            <w:tcBorders>
              <w:top w:val="nil"/>
              <w:left w:val="nil"/>
              <w:bottom w:val="single" w:sz="6" w:space="0" w:color="auto"/>
              <w:right w:val="single" w:sz="6" w:space="0" w:color="auto"/>
            </w:tcBorders>
            <w:shd w:val="clear" w:color="auto" w:fill="auto"/>
            <w:vAlign w:val="bottom"/>
            <w:hideMark/>
          </w:tcPr>
          <w:p w14:paraId="6D638DB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318" w:type="dxa"/>
            <w:tcBorders>
              <w:top w:val="nil"/>
              <w:left w:val="nil"/>
              <w:bottom w:val="single" w:sz="6" w:space="0" w:color="auto"/>
              <w:right w:val="single" w:sz="6" w:space="0" w:color="auto"/>
            </w:tcBorders>
            <w:shd w:val="clear" w:color="auto" w:fill="auto"/>
            <w:vAlign w:val="bottom"/>
            <w:hideMark/>
          </w:tcPr>
          <w:p w14:paraId="1F40B75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999" w:type="dxa"/>
            <w:tcBorders>
              <w:top w:val="nil"/>
              <w:left w:val="nil"/>
              <w:bottom w:val="single" w:sz="6" w:space="0" w:color="auto"/>
              <w:right w:val="single" w:sz="6" w:space="0" w:color="auto"/>
            </w:tcBorders>
            <w:shd w:val="clear" w:color="auto" w:fill="auto"/>
            <w:vAlign w:val="bottom"/>
            <w:hideMark/>
          </w:tcPr>
          <w:p w14:paraId="10C75DCE"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1149" w:type="dxa"/>
            <w:tcBorders>
              <w:top w:val="nil"/>
              <w:left w:val="nil"/>
              <w:bottom w:val="single" w:sz="6" w:space="0" w:color="auto"/>
              <w:right w:val="single" w:sz="6" w:space="0" w:color="auto"/>
            </w:tcBorders>
            <w:shd w:val="clear" w:color="auto" w:fill="auto"/>
            <w:vAlign w:val="bottom"/>
            <w:hideMark/>
          </w:tcPr>
          <w:p w14:paraId="4B665458"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833" w:type="dxa"/>
            <w:tcBorders>
              <w:top w:val="nil"/>
              <w:left w:val="nil"/>
              <w:bottom w:val="single" w:sz="6" w:space="0" w:color="auto"/>
              <w:right w:val="single" w:sz="6" w:space="0" w:color="auto"/>
            </w:tcBorders>
            <w:shd w:val="clear" w:color="auto" w:fill="A6A6A6" w:themeFill="background1" w:themeFillShade="A6"/>
            <w:vAlign w:val="bottom"/>
            <w:hideMark/>
          </w:tcPr>
          <w:p w14:paraId="2FBE89C3"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c>
          <w:tcPr>
            <w:tcW w:w="749" w:type="dxa"/>
            <w:tcBorders>
              <w:top w:val="nil"/>
              <w:left w:val="nil"/>
              <w:bottom w:val="single" w:sz="6" w:space="0" w:color="auto"/>
              <w:right w:val="single" w:sz="6" w:space="0" w:color="auto"/>
            </w:tcBorders>
            <w:shd w:val="clear" w:color="auto" w:fill="A6A6A6" w:themeFill="background1" w:themeFillShade="A6"/>
            <w:vAlign w:val="bottom"/>
            <w:hideMark/>
          </w:tcPr>
          <w:p w14:paraId="3BB7D6DB" w14:textId="77777777" w:rsidR="008A0FA6" w:rsidRPr="00670A27" w:rsidRDefault="008A0FA6" w:rsidP="008A0FA6">
            <w:pPr>
              <w:spacing w:after="0" w:afterAutospacing="1" w:line="240" w:lineRule="auto"/>
              <w:textAlignment w:val="baseline"/>
              <w:rPr>
                <w:rFonts w:ascii="Arial" w:eastAsia="Times New Roman" w:hAnsi="Arial" w:cs="Arial"/>
                <w:sz w:val="20"/>
                <w:szCs w:val="18"/>
                <w:lang w:eastAsia="en-GB"/>
              </w:rPr>
            </w:pPr>
            <w:r w:rsidRPr="00670A27">
              <w:rPr>
                <w:rFonts w:ascii="Arial" w:eastAsia="Times New Roman" w:hAnsi="Arial" w:cs="Arial"/>
                <w:color w:val="000000"/>
                <w:sz w:val="24"/>
                <w:lang w:eastAsia="en-GB"/>
              </w:rPr>
              <w:t> </w:t>
            </w:r>
            <w:r w:rsidRPr="00670A27">
              <w:rPr>
                <w:rFonts w:ascii="Arial" w:eastAsia="Times New Roman" w:hAnsi="Arial" w:cs="Arial"/>
                <w:sz w:val="24"/>
                <w:lang w:eastAsia="en-GB"/>
              </w:rPr>
              <w:t> </w:t>
            </w:r>
          </w:p>
        </w:tc>
      </w:tr>
    </w:tbl>
    <w:p w14:paraId="0733CDB3" w14:textId="77777777" w:rsidR="00E50E2D" w:rsidRPr="00670A27" w:rsidRDefault="00E50E2D" w:rsidP="00E50E2D">
      <w:pPr>
        <w:rPr>
          <w:rFonts w:ascii="Arial" w:hAnsi="Arial" w:cs="Arial"/>
          <w:b/>
          <w:sz w:val="28"/>
          <w:u w:val="single"/>
        </w:rPr>
      </w:pPr>
    </w:p>
    <w:p w14:paraId="6966EFC4" w14:textId="77777777" w:rsidR="00E50E2D" w:rsidRPr="00670A27" w:rsidRDefault="00E50E2D" w:rsidP="00E50E2D">
      <w:pPr>
        <w:rPr>
          <w:rFonts w:ascii="Arial" w:hAnsi="Arial" w:cs="Arial"/>
          <w:b/>
          <w:sz w:val="44"/>
          <w:u w:val="single"/>
        </w:rPr>
      </w:pPr>
    </w:p>
    <w:p w14:paraId="2D0924B2" w14:textId="77777777" w:rsidR="00E50E2D" w:rsidRPr="00670A27" w:rsidRDefault="00E50E2D" w:rsidP="00E50E2D">
      <w:pPr>
        <w:rPr>
          <w:rFonts w:ascii="Arial" w:hAnsi="Arial" w:cs="Arial"/>
        </w:rPr>
      </w:pPr>
    </w:p>
    <w:p w14:paraId="52D1891E" w14:textId="77777777" w:rsidR="00E50E2D" w:rsidRPr="00670A27" w:rsidRDefault="00E50E2D" w:rsidP="00E50E2D">
      <w:pPr>
        <w:rPr>
          <w:rFonts w:ascii="Arial" w:hAnsi="Arial" w:cs="Arial"/>
        </w:rPr>
      </w:pPr>
      <w:r w:rsidRPr="00670A27">
        <w:rPr>
          <w:rFonts w:ascii="Arial" w:hAnsi="Arial" w:cs="Arial"/>
        </w:rPr>
        <w:br w:type="page"/>
      </w:r>
    </w:p>
    <w:p w14:paraId="4B86368A" w14:textId="77777777" w:rsidR="00E50E2D" w:rsidRPr="00670A27" w:rsidRDefault="008A0FA6" w:rsidP="00E50E2D">
      <w:pPr>
        <w:rPr>
          <w:rFonts w:ascii="Arial" w:hAnsi="Arial" w:cs="Arial"/>
          <w:b/>
          <w:sz w:val="28"/>
          <w:u w:val="single"/>
        </w:rPr>
      </w:pPr>
      <w:r w:rsidRPr="00670A27">
        <w:rPr>
          <w:rFonts w:ascii="Arial" w:hAnsi="Arial" w:cs="Arial"/>
          <w:noProof/>
          <w:lang w:eastAsia="en-GB"/>
        </w:rPr>
        <w:lastRenderedPageBreak/>
        <w:drawing>
          <wp:anchor distT="0" distB="0" distL="114300" distR="114300" simplePos="0" relativeHeight="251686912" behindDoc="1" locked="0" layoutInCell="1" allowOverlap="1" wp14:anchorId="4EC43468" wp14:editId="581B508C">
            <wp:simplePos x="0" y="0"/>
            <wp:positionH relativeFrom="column">
              <wp:posOffset>-993140</wp:posOffset>
            </wp:positionH>
            <wp:positionV relativeFrom="paragraph">
              <wp:posOffset>456565</wp:posOffset>
            </wp:positionV>
            <wp:extent cx="6073775" cy="4227195"/>
            <wp:effectExtent l="0" t="0" r="3175" b="1905"/>
            <wp:wrapTight wrapText="bothSides">
              <wp:wrapPolygon edited="0">
                <wp:start x="0" y="0"/>
                <wp:lineTo x="0" y="21512"/>
                <wp:lineTo x="21544" y="21512"/>
                <wp:lineTo x="21544"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2933" t="22758" r="24053" b="11626"/>
                    <a:stretch/>
                  </pic:blipFill>
                  <pic:spPr bwMode="auto">
                    <a:xfrm>
                      <a:off x="0" y="0"/>
                      <a:ext cx="6073775" cy="4227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0E2D" w:rsidRPr="00670A27">
        <w:rPr>
          <w:rFonts w:ascii="Arial" w:hAnsi="Arial" w:cs="Arial"/>
          <w:noProof/>
          <w:lang w:eastAsia="en-GB"/>
        </w:rPr>
        <w:drawing>
          <wp:anchor distT="0" distB="0" distL="114300" distR="114300" simplePos="0" relativeHeight="251687936" behindDoc="1" locked="0" layoutInCell="1" allowOverlap="1" wp14:anchorId="2AEDF1BD" wp14:editId="055FA233">
            <wp:simplePos x="0" y="0"/>
            <wp:positionH relativeFrom="page">
              <wp:align>center</wp:align>
            </wp:positionH>
            <wp:positionV relativeFrom="paragraph">
              <wp:posOffset>4688205</wp:posOffset>
            </wp:positionV>
            <wp:extent cx="6030041" cy="4105275"/>
            <wp:effectExtent l="0" t="0" r="8890" b="0"/>
            <wp:wrapTight wrapText="bothSides">
              <wp:wrapPolygon edited="0">
                <wp:start x="0" y="0"/>
                <wp:lineTo x="0" y="21450"/>
                <wp:lineTo x="21564" y="21450"/>
                <wp:lineTo x="21564" y="0"/>
                <wp:lineTo x="0" y="0"/>
              </wp:wrapPolygon>
            </wp:wrapTight>
            <wp:docPr id="25088" name="Picture 2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2269" t="22463" r="23056" b="11331"/>
                    <a:stretch/>
                  </pic:blipFill>
                  <pic:spPr bwMode="auto">
                    <a:xfrm>
                      <a:off x="0" y="0"/>
                      <a:ext cx="6030041" cy="4105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0E2D" w:rsidRPr="00670A27">
        <w:rPr>
          <w:rFonts w:ascii="Arial" w:hAnsi="Arial" w:cs="Arial"/>
          <w:b/>
          <w:sz w:val="28"/>
          <w:u w:val="single"/>
        </w:rPr>
        <w:t>Appendix 3  - CASP sheet 1</w:t>
      </w:r>
    </w:p>
    <w:p w14:paraId="76E72286" w14:textId="77777777" w:rsidR="00E50E2D" w:rsidRPr="00670A27" w:rsidRDefault="00E50E2D" w:rsidP="00E50E2D">
      <w:pPr>
        <w:rPr>
          <w:rFonts w:ascii="Arial" w:hAnsi="Arial" w:cs="Arial"/>
          <w:sz w:val="28"/>
        </w:rPr>
      </w:pPr>
      <w:r w:rsidRPr="00670A27">
        <w:rPr>
          <w:rFonts w:ascii="Arial" w:hAnsi="Arial" w:cs="Arial"/>
          <w:noProof/>
          <w:lang w:eastAsia="en-GB"/>
        </w:rPr>
        <w:lastRenderedPageBreak/>
        <w:drawing>
          <wp:anchor distT="0" distB="0" distL="114300" distR="114300" simplePos="0" relativeHeight="251688960" behindDoc="1" locked="0" layoutInCell="1" allowOverlap="1" wp14:anchorId="40DE3D64" wp14:editId="28E60E61">
            <wp:simplePos x="0" y="0"/>
            <wp:positionH relativeFrom="column">
              <wp:posOffset>-1078865</wp:posOffset>
            </wp:positionH>
            <wp:positionV relativeFrom="paragraph">
              <wp:posOffset>0</wp:posOffset>
            </wp:positionV>
            <wp:extent cx="6286500" cy="4423833"/>
            <wp:effectExtent l="0" t="0" r="0" b="0"/>
            <wp:wrapTight wrapText="bothSides">
              <wp:wrapPolygon edited="0">
                <wp:start x="0" y="0"/>
                <wp:lineTo x="0" y="21488"/>
                <wp:lineTo x="21535" y="21488"/>
                <wp:lineTo x="21535" y="0"/>
                <wp:lineTo x="0" y="0"/>
              </wp:wrapPolygon>
            </wp:wrapTight>
            <wp:docPr id="25089" name="Picture 25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103" t="22168" r="24053" b="10444"/>
                    <a:stretch/>
                  </pic:blipFill>
                  <pic:spPr bwMode="auto">
                    <a:xfrm>
                      <a:off x="0" y="0"/>
                      <a:ext cx="6286500" cy="44238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245915" w14:textId="77777777" w:rsidR="00E50E2D" w:rsidRPr="00670A27" w:rsidRDefault="00E50E2D" w:rsidP="00E50E2D">
      <w:pPr>
        <w:rPr>
          <w:rFonts w:ascii="Arial" w:hAnsi="Arial" w:cs="Arial"/>
          <w:sz w:val="28"/>
        </w:rPr>
      </w:pPr>
      <w:r w:rsidRPr="00670A27">
        <w:rPr>
          <w:rFonts w:ascii="Arial" w:hAnsi="Arial" w:cs="Arial"/>
          <w:sz w:val="28"/>
        </w:rPr>
        <w:br w:type="page"/>
      </w:r>
    </w:p>
    <w:p w14:paraId="397A2B68" w14:textId="77777777" w:rsidR="00E50E2D" w:rsidRPr="00670A27" w:rsidRDefault="00E50E2D" w:rsidP="00E50E2D">
      <w:pPr>
        <w:rPr>
          <w:rFonts w:ascii="Arial" w:hAnsi="Arial" w:cs="Arial"/>
          <w:b/>
          <w:sz w:val="28"/>
          <w:u w:val="single"/>
        </w:rPr>
      </w:pPr>
      <w:r w:rsidRPr="00670A27">
        <w:rPr>
          <w:rFonts w:ascii="Arial" w:hAnsi="Arial" w:cs="Arial"/>
          <w:b/>
          <w:sz w:val="28"/>
          <w:u w:val="single"/>
        </w:rPr>
        <w:lastRenderedPageBreak/>
        <w:t>Appendix 4 – CASP sheet 2</w:t>
      </w:r>
    </w:p>
    <w:p w14:paraId="1EE01823" w14:textId="77777777" w:rsidR="00E50E2D" w:rsidRPr="00670A27" w:rsidRDefault="00E50E2D" w:rsidP="00E50E2D">
      <w:pPr>
        <w:rPr>
          <w:rFonts w:ascii="Arial" w:hAnsi="Arial" w:cs="Arial"/>
          <w:sz w:val="28"/>
        </w:rPr>
      </w:pPr>
      <w:r w:rsidRPr="00670A27">
        <w:rPr>
          <w:rFonts w:ascii="Arial" w:hAnsi="Arial" w:cs="Arial"/>
          <w:noProof/>
          <w:lang w:eastAsia="en-GB"/>
        </w:rPr>
        <w:drawing>
          <wp:anchor distT="0" distB="0" distL="114300" distR="114300" simplePos="0" relativeHeight="251691008" behindDoc="1" locked="0" layoutInCell="1" allowOverlap="1" wp14:anchorId="1CC26C0B" wp14:editId="69B79C70">
            <wp:simplePos x="0" y="0"/>
            <wp:positionH relativeFrom="page">
              <wp:align>center</wp:align>
            </wp:positionH>
            <wp:positionV relativeFrom="paragraph">
              <wp:posOffset>368935</wp:posOffset>
            </wp:positionV>
            <wp:extent cx="5749150" cy="3980180"/>
            <wp:effectExtent l="0" t="0" r="4445" b="1270"/>
            <wp:wrapTight wrapText="bothSides">
              <wp:wrapPolygon edited="0">
                <wp:start x="0" y="0"/>
                <wp:lineTo x="0" y="21504"/>
                <wp:lineTo x="21545" y="21504"/>
                <wp:lineTo x="21545" y="0"/>
                <wp:lineTo x="0" y="0"/>
              </wp:wrapPolygon>
            </wp:wrapTight>
            <wp:docPr id="25090" name="Picture 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6618" t="10641" r="16408" b="6897"/>
                    <a:stretch/>
                  </pic:blipFill>
                  <pic:spPr bwMode="auto">
                    <a:xfrm>
                      <a:off x="0" y="0"/>
                      <a:ext cx="5749150" cy="3980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0ACB03" w14:textId="77777777" w:rsidR="00E50E2D" w:rsidRPr="00670A27" w:rsidRDefault="00E50E2D" w:rsidP="00E50E2D">
      <w:pPr>
        <w:rPr>
          <w:rFonts w:ascii="Arial" w:hAnsi="Arial" w:cs="Arial"/>
          <w:sz w:val="28"/>
        </w:rPr>
      </w:pPr>
      <w:r w:rsidRPr="00670A27">
        <w:rPr>
          <w:rFonts w:ascii="Arial" w:hAnsi="Arial" w:cs="Arial"/>
          <w:noProof/>
          <w:lang w:eastAsia="en-GB"/>
        </w:rPr>
        <w:drawing>
          <wp:anchor distT="0" distB="0" distL="114300" distR="114300" simplePos="0" relativeHeight="251692032" behindDoc="1" locked="0" layoutInCell="1" allowOverlap="1" wp14:anchorId="43F9689A" wp14:editId="522EB5B5">
            <wp:simplePos x="0" y="0"/>
            <wp:positionH relativeFrom="page">
              <wp:posOffset>1361440</wp:posOffset>
            </wp:positionH>
            <wp:positionV relativeFrom="paragraph">
              <wp:posOffset>4471035</wp:posOffset>
            </wp:positionV>
            <wp:extent cx="5291455" cy="3583305"/>
            <wp:effectExtent l="0" t="0" r="4445" b="0"/>
            <wp:wrapTight wrapText="bothSides">
              <wp:wrapPolygon edited="0">
                <wp:start x="0" y="0"/>
                <wp:lineTo x="0" y="21474"/>
                <wp:lineTo x="21540" y="21474"/>
                <wp:lineTo x="21540" y="0"/>
                <wp:lineTo x="0" y="0"/>
              </wp:wrapPolygon>
            </wp:wrapTight>
            <wp:docPr id="25091" name="Picture 25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618" t="10641" r="15910" b="8079"/>
                    <a:stretch/>
                  </pic:blipFill>
                  <pic:spPr bwMode="auto">
                    <a:xfrm>
                      <a:off x="0" y="0"/>
                      <a:ext cx="5291455" cy="3583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1AF2D4" w14:textId="77777777" w:rsidR="00E50E2D" w:rsidRPr="00670A27" w:rsidRDefault="00E50E2D" w:rsidP="00E50E2D">
      <w:pPr>
        <w:rPr>
          <w:rFonts w:ascii="Arial" w:hAnsi="Arial" w:cs="Arial"/>
          <w:b/>
          <w:sz w:val="28"/>
          <w:u w:val="single"/>
        </w:rPr>
      </w:pPr>
      <w:r w:rsidRPr="00670A27">
        <w:rPr>
          <w:rFonts w:ascii="Arial" w:hAnsi="Arial" w:cs="Arial"/>
          <w:b/>
          <w:sz w:val="28"/>
          <w:u w:val="single"/>
        </w:rPr>
        <w:lastRenderedPageBreak/>
        <w:t>Appendix 5 – Strategy Sheet</w:t>
      </w:r>
    </w:p>
    <w:tbl>
      <w:tblPr>
        <w:tblStyle w:val="TableGrid"/>
        <w:tblW w:w="0" w:type="auto"/>
        <w:tblLook w:val="04A0" w:firstRow="1" w:lastRow="0" w:firstColumn="1" w:lastColumn="0" w:noHBand="0" w:noVBand="1"/>
      </w:tblPr>
      <w:tblGrid>
        <w:gridCol w:w="1636"/>
        <w:gridCol w:w="1050"/>
        <w:gridCol w:w="1656"/>
        <w:gridCol w:w="1392"/>
        <w:gridCol w:w="992"/>
        <w:gridCol w:w="895"/>
      </w:tblGrid>
      <w:tr w:rsidR="00E50E2D" w:rsidRPr="00670A27" w14:paraId="135350B1" w14:textId="77777777" w:rsidTr="00E50E2D">
        <w:tc>
          <w:tcPr>
            <w:tcW w:w="1693" w:type="dxa"/>
          </w:tcPr>
          <w:p w14:paraId="1FE28676" w14:textId="77777777" w:rsidR="00E50E2D" w:rsidRPr="00670A27" w:rsidRDefault="00E50E2D" w:rsidP="00E50E2D">
            <w:pPr>
              <w:rPr>
                <w:rFonts w:ascii="Arial" w:hAnsi="Arial" w:cs="Arial"/>
              </w:rPr>
            </w:pPr>
          </w:p>
        </w:tc>
        <w:tc>
          <w:tcPr>
            <w:tcW w:w="1203" w:type="dxa"/>
          </w:tcPr>
          <w:p w14:paraId="504D0F5E" w14:textId="77777777" w:rsidR="00E50E2D" w:rsidRPr="00670A27" w:rsidRDefault="00E50E2D" w:rsidP="00E50E2D">
            <w:pPr>
              <w:rPr>
                <w:rFonts w:ascii="Arial" w:hAnsi="Arial" w:cs="Arial"/>
                <w:b/>
              </w:rPr>
            </w:pPr>
            <w:r w:rsidRPr="00670A27">
              <w:rPr>
                <w:rFonts w:ascii="Arial" w:hAnsi="Arial" w:cs="Arial"/>
                <w:b/>
              </w:rPr>
              <w:t>Themes &gt;</w:t>
            </w:r>
          </w:p>
        </w:tc>
        <w:tc>
          <w:tcPr>
            <w:tcW w:w="1609" w:type="dxa"/>
          </w:tcPr>
          <w:p w14:paraId="37537353" w14:textId="77777777" w:rsidR="00E50E2D" w:rsidRPr="00670A27" w:rsidRDefault="00E50E2D" w:rsidP="00E50E2D">
            <w:pPr>
              <w:rPr>
                <w:rFonts w:ascii="Arial" w:hAnsi="Arial" w:cs="Arial"/>
              </w:rPr>
            </w:pPr>
            <w:r w:rsidRPr="00670A27">
              <w:rPr>
                <w:rFonts w:ascii="Arial" w:hAnsi="Arial" w:cs="Arial"/>
              </w:rPr>
              <w:t>Body Dysmorphia</w:t>
            </w:r>
          </w:p>
        </w:tc>
        <w:tc>
          <w:tcPr>
            <w:tcW w:w="1609" w:type="dxa"/>
          </w:tcPr>
          <w:p w14:paraId="177BF964" w14:textId="77777777" w:rsidR="00E50E2D" w:rsidRPr="00670A27" w:rsidRDefault="00E50E2D" w:rsidP="00E50E2D">
            <w:pPr>
              <w:jc w:val="center"/>
              <w:rPr>
                <w:rFonts w:ascii="Arial" w:hAnsi="Arial" w:cs="Arial"/>
              </w:rPr>
            </w:pPr>
            <w:r w:rsidRPr="00670A27">
              <w:rPr>
                <w:rFonts w:ascii="Arial" w:hAnsi="Arial" w:cs="Arial"/>
              </w:rPr>
              <w:t>Muscle Dysmorphia</w:t>
            </w:r>
          </w:p>
        </w:tc>
        <w:tc>
          <w:tcPr>
            <w:tcW w:w="1472" w:type="dxa"/>
          </w:tcPr>
          <w:p w14:paraId="0A1B3AB0" w14:textId="77777777" w:rsidR="00E50E2D" w:rsidRPr="00670A27" w:rsidRDefault="00E50E2D" w:rsidP="00E50E2D">
            <w:pPr>
              <w:jc w:val="center"/>
              <w:rPr>
                <w:rFonts w:ascii="Arial" w:hAnsi="Arial" w:cs="Arial"/>
              </w:rPr>
            </w:pPr>
            <w:r w:rsidRPr="00670A27">
              <w:rPr>
                <w:rFonts w:ascii="Arial" w:hAnsi="Arial" w:cs="Arial"/>
              </w:rPr>
              <w:t>The effects of steroids</w:t>
            </w:r>
          </w:p>
        </w:tc>
        <w:tc>
          <w:tcPr>
            <w:tcW w:w="1430" w:type="dxa"/>
          </w:tcPr>
          <w:p w14:paraId="51A71EBE" w14:textId="77777777" w:rsidR="00E50E2D" w:rsidRPr="00670A27" w:rsidRDefault="00E50E2D" w:rsidP="00E50E2D">
            <w:pPr>
              <w:jc w:val="center"/>
              <w:rPr>
                <w:rFonts w:ascii="Arial" w:hAnsi="Arial" w:cs="Arial"/>
              </w:rPr>
            </w:pPr>
            <w:r w:rsidRPr="00670A27">
              <w:rPr>
                <w:rFonts w:ascii="Arial" w:hAnsi="Arial" w:cs="Arial"/>
              </w:rPr>
              <w:t>Effects of social media</w:t>
            </w:r>
          </w:p>
        </w:tc>
      </w:tr>
      <w:tr w:rsidR="00E50E2D" w:rsidRPr="00670A27" w14:paraId="35E9AF74" w14:textId="77777777" w:rsidTr="00E50E2D">
        <w:tc>
          <w:tcPr>
            <w:tcW w:w="1693" w:type="dxa"/>
          </w:tcPr>
          <w:p w14:paraId="7E4B5ED4" w14:textId="77777777" w:rsidR="00E50E2D" w:rsidRPr="00670A27" w:rsidRDefault="00E50E2D" w:rsidP="00E50E2D">
            <w:pPr>
              <w:rPr>
                <w:rFonts w:ascii="Arial" w:hAnsi="Arial" w:cs="Arial"/>
                <w:b/>
              </w:rPr>
            </w:pPr>
            <w:r w:rsidRPr="00670A27">
              <w:rPr>
                <w:rFonts w:ascii="Arial" w:hAnsi="Arial" w:cs="Arial"/>
                <w:b/>
              </w:rPr>
              <w:t>Searched Journal Articles</w:t>
            </w:r>
          </w:p>
        </w:tc>
        <w:tc>
          <w:tcPr>
            <w:tcW w:w="1203" w:type="dxa"/>
          </w:tcPr>
          <w:p w14:paraId="2C81E4A0" w14:textId="77777777" w:rsidR="00E50E2D" w:rsidRPr="00670A27" w:rsidRDefault="00E50E2D" w:rsidP="00E50E2D">
            <w:pPr>
              <w:rPr>
                <w:rFonts w:ascii="Arial" w:hAnsi="Arial" w:cs="Arial"/>
                <w:b/>
              </w:rPr>
            </w:pPr>
          </w:p>
        </w:tc>
        <w:tc>
          <w:tcPr>
            <w:tcW w:w="1609" w:type="dxa"/>
          </w:tcPr>
          <w:p w14:paraId="0E2CA079" w14:textId="77777777" w:rsidR="00E50E2D" w:rsidRPr="00670A27" w:rsidRDefault="00E50E2D" w:rsidP="00E50E2D">
            <w:pPr>
              <w:rPr>
                <w:rFonts w:ascii="Arial" w:hAnsi="Arial" w:cs="Arial"/>
              </w:rPr>
            </w:pPr>
          </w:p>
        </w:tc>
        <w:tc>
          <w:tcPr>
            <w:tcW w:w="1609" w:type="dxa"/>
          </w:tcPr>
          <w:p w14:paraId="61150D55" w14:textId="77777777" w:rsidR="00E50E2D" w:rsidRPr="00670A27" w:rsidRDefault="00E50E2D" w:rsidP="00E50E2D">
            <w:pPr>
              <w:jc w:val="center"/>
              <w:rPr>
                <w:rFonts w:ascii="Arial" w:hAnsi="Arial" w:cs="Arial"/>
              </w:rPr>
            </w:pPr>
          </w:p>
        </w:tc>
        <w:tc>
          <w:tcPr>
            <w:tcW w:w="1472" w:type="dxa"/>
          </w:tcPr>
          <w:p w14:paraId="7FAD6BBD" w14:textId="77777777" w:rsidR="00E50E2D" w:rsidRPr="00670A27" w:rsidRDefault="00E50E2D" w:rsidP="00E50E2D">
            <w:pPr>
              <w:jc w:val="center"/>
              <w:rPr>
                <w:rFonts w:ascii="Arial" w:hAnsi="Arial" w:cs="Arial"/>
              </w:rPr>
            </w:pPr>
          </w:p>
        </w:tc>
        <w:tc>
          <w:tcPr>
            <w:tcW w:w="1430" w:type="dxa"/>
          </w:tcPr>
          <w:p w14:paraId="3B0B2726" w14:textId="77777777" w:rsidR="00E50E2D" w:rsidRPr="00670A27" w:rsidRDefault="00E50E2D" w:rsidP="00E50E2D">
            <w:pPr>
              <w:jc w:val="center"/>
              <w:rPr>
                <w:rFonts w:ascii="Arial" w:hAnsi="Arial" w:cs="Arial"/>
              </w:rPr>
            </w:pPr>
          </w:p>
        </w:tc>
      </w:tr>
      <w:tr w:rsidR="00E50E2D" w:rsidRPr="00670A27" w14:paraId="7F183B52" w14:textId="77777777" w:rsidTr="00E50E2D">
        <w:tc>
          <w:tcPr>
            <w:tcW w:w="1693" w:type="dxa"/>
          </w:tcPr>
          <w:p w14:paraId="60FCB607" w14:textId="77777777" w:rsidR="00E50E2D" w:rsidRPr="00670A27" w:rsidRDefault="00E50E2D" w:rsidP="00E50E2D">
            <w:pPr>
              <w:rPr>
                <w:rFonts w:ascii="Arial" w:hAnsi="Arial" w:cs="Arial"/>
              </w:rPr>
            </w:pPr>
            <w:r w:rsidRPr="00670A27">
              <w:rPr>
                <w:rFonts w:ascii="Arial" w:hAnsi="Arial" w:cs="Arial"/>
              </w:rPr>
              <w:t>Body Image Confidence and Media- A Study</w:t>
            </w:r>
          </w:p>
        </w:tc>
        <w:tc>
          <w:tcPr>
            <w:tcW w:w="1203" w:type="dxa"/>
          </w:tcPr>
          <w:p w14:paraId="59E00FEB" w14:textId="77777777" w:rsidR="00E50E2D" w:rsidRPr="00670A27" w:rsidRDefault="00E50E2D" w:rsidP="00E50E2D">
            <w:pPr>
              <w:rPr>
                <w:rFonts w:ascii="Arial" w:hAnsi="Arial" w:cs="Arial"/>
              </w:rPr>
            </w:pPr>
          </w:p>
        </w:tc>
        <w:tc>
          <w:tcPr>
            <w:tcW w:w="1609" w:type="dxa"/>
          </w:tcPr>
          <w:p w14:paraId="03CFA15C" w14:textId="77777777" w:rsidR="00E50E2D" w:rsidRPr="00670A27" w:rsidRDefault="00E50E2D" w:rsidP="00E50E2D">
            <w:pPr>
              <w:pStyle w:val="ListParagraph"/>
              <w:ind w:left="1440"/>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0288" behindDoc="0" locked="0" layoutInCell="1" allowOverlap="1" wp14:anchorId="64FDD1D2" wp14:editId="786742CC">
                      <wp:simplePos x="0" y="0"/>
                      <wp:positionH relativeFrom="column">
                        <wp:posOffset>354965</wp:posOffset>
                      </wp:positionH>
                      <wp:positionV relativeFrom="paragraph">
                        <wp:posOffset>84455</wp:posOffset>
                      </wp:positionV>
                      <wp:extent cx="209550" cy="209550"/>
                      <wp:effectExtent l="19050" t="38100" r="38100" b="38100"/>
                      <wp:wrapNone/>
                      <wp:docPr id="2" name="Star: 5 Points 2"/>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321A641A"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FDD1D2" id="Star: 5 Points 2" o:spid="_x0000_s1026" style="position:absolute;left:0;text-align:left;margin-left:27.95pt;margin-top:6.65pt;width:16.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321A641A" w14:textId="77777777" w:rsidR="00AA5226" w:rsidRDefault="00AA5226" w:rsidP="003222F4">
                            <w:pPr>
                              <w:jc w:val="center"/>
                            </w:pPr>
                          </w:p>
                        </w:txbxContent>
                      </v:textbox>
                    </v:shape>
                  </w:pict>
                </mc:Fallback>
              </mc:AlternateContent>
            </w:r>
          </w:p>
        </w:tc>
        <w:tc>
          <w:tcPr>
            <w:tcW w:w="1609" w:type="dxa"/>
          </w:tcPr>
          <w:p w14:paraId="4F6E0AFB" w14:textId="77777777" w:rsidR="00E50E2D" w:rsidRPr="00670A27" w:rsidRDefault="00E50E2D" w:rsidP="00E50E2D">
            <w:pPr>
              <w:rPr>
                <w:rFonts w:ascii="Arial" w:hAnsi="Arial" w:cs="Arial"/>
              </w:rPr>
            </w:pPr>
          </w:p>
        </w:tc>
        <w:tc>
          <w:tcPr>
            <w:tcW w:w="1472" w:type="dxa"/>
          </w:tcPr>
          <w:p w14:paraId="4BA820BD" w14:textId="77777777" w:rsidR="00E50E2D" w:rsidRPr="00670A27" w:rsidRDefault="00E50E2D" w:rsidP="00E50E2D">
            <w:pPr>
              <w:rPr>
                <w:rFonts w:ascii="Arial" w:hAnsi="Arial" w:cs="Arial"/>
              </w:rPr>
            </w:pPr>
          </w:p>
        </w:tc>
        <w:tc>
          <w:tcPr>
            <w:tcW w:w="1430" w:type="dxa"/>
          </w:tcPr>
          <w:p w14:paraId="0BFCDF89" w14:textId="77777777" w:rsidR="00E50E2D" w:rsidRPr="00670A27" w:rsidRDefault="00E50E2D" w:rsidP="00E50E2D">
            <w:pPr>
              <w:rPr>
                <w:rFonts w:ascii="Arial" w:hAnsi="Arial" w:cs="Arial"/>
              </w:rPr>
            </w:pPr>
          </w:p>
        </w:tc>
      </w:tr>
      <w:tr w:rsidR="00E50E2D" w:rsidRPr="00670A27" w14:paraId="51A5A47A" w14:textId="77777777" w:rsidTr="00E50E2D">
        <w:tc>
          <w:tcPr>
            <w:tcW w:w="1693" w:type="dxa"/>
          </w:tcPr>
          <w:p w14:paraId="5FA8AD9A" w14:textId="77777777" w:rsidR="00E50E2D" w:rsidRPr="00670A27" w:rsidRDefault="00E50E2D" w:rsidP="00E50E2D">
            <w:pPr>
              <w:rPr>
                <w:rFonts w:ascii="Arial" w:hAnsi="Arial" w:cs="Arial"/>
              </w:rPr>
            </w:pPr>
            <w:r w:rsidRPr="00670A27">
              <w:rPr>
                <w:rFonts w:ascii="Arial" w:hAnsi="Arial" w:cs="Arial"/>
              </w:rPr>
              <w:t>Effects of Muscle Dysmorphia</w:t>
            </w:r>
          </w:p>
        </w:tc>
        <w:tc>
          <w:tcPr>
            <w:tcW w:w="1203" w:type="dxa"/>
          </w:tcPr>
          <w:p w14:paraId="6518CDAD" w14:textId="77777777" w:rsidR="00E50E2D" w:rsidRPr="00670A27" w:rsidRDefault="00E50E2D" w:rsidP="00E50E2D">
            <w:pPr>
              <w:rPr>
                <w:rFonts w:ascii="Arial" w:hAnsi="Arial" w:cs="Arial"/>
              </w:rPr>
            </w:pPr>
          </w:p>
        </w:tc>
        <w:tc>
          <w:tcPr>
            <w:tcW w:w="1609" w:type="dxa"/>
          </w:tcPr>
          <w:p w14:paraId="039752CC"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59264" behindDoc="0" locked="0" layoutInCell="1" allowOverlap="1" wp14:anchorId="2C7A8053" wp14:editId="7299BF80">
                      <wp:simplePos x="0" y="0"/>
                      <wp:positionH relativeFrom="column">
                        <wp:posOffset>327660</wp:posOffset>
                      </wp:positionH>
                      <wp:positionV relativeFrom="paragraph">
                        <wp:posOffset>111760</wp:posOffset>
                      </wp:positionV>
                      <wp:extent cx="209550" cy="209550"/>
                      <wp:effectExtent l="19050" t="38100" r="38100" b="38100"/>
                      <wp:wrapNone/>
                      <wp:docPr id="1" name="Star: 5 Points 1"/>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59F715FE"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7A8053" id="Star: 5 Points 1" o:spid="_x0000_s1027" style="position:absolute;margin-left:25.8pt;margin-top:8.8pt;width:16.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59F715FE" w14:textId="77777777" w:rsidR="00AA5226" w:rsidRDefault="00AA5226" w:rsidP="003222F4">
                            <w:pPr>
                              <w:jc w:val="center"/>
                            </w:pPr>
                          </w:p>
                        </w:txbxContent>
                      </v:textbox>
                    </v:shape>
                  </w:pict>
                </mc:Fallback>
              </mc:AlternateContent>
            </w:r>
          </w:p>
        </w:tc>
        <w:tc>
          <w:tcPr>
            <w:tcW w:w="1609" w:type="dxa"/>
          </w:tcPr>
          <w:p w14:paraId="5F5013A1"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1312" behindDoc="0" locked="0" layoutInCell="1" allowOverlap="1" wp14:anchorId="0F54790E" wp14:editId="36B4C2C3">
                      <wp:simplePos x="0" y="0"/>
                      <wp:positionH relativeFrom="column">
                        <wp:posOffset>320040</wp:posOffset>
                      </wp:positionH>
                      <wp:positionV relativeFrom="paragraph">
                        <wp:posOffset>90170</wp:posOffset>
                      </wp:positionV>
                      <wp:extent cx="209550" cy="209550"/>
                      <wp:effectExtent l="19050" t="38100" r="38100" b="38100"/>
                      <wp:wrapNone/>
                      <wp:docPr id="3" name="Star: 5 Points 3"/>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47619FF4"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54790E" id="Star: 5 Points 3" o:spid="_x0000_s1028" style="position:absolute;margin-left:25.2pt;margin-top:7.1pt;width:16.5pt;height:16.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7619FF4" w14:textId="77777777" w:rsidR="00AA5226" w:rsidRDefault="00AA5226" w:rsidP="003222F4">
                            <w:pPr>
                              <w:jc w:val="center"/>
                            </w:pPr>
                          </w:p>
                        </w:txbxContent>
                      </v:textbox>
                    </v:shape>
                  </w:pict>
                </mc:Fallback>
              </mc:AlternateContent>
            </w:r>
          </w:p>
        </w:tc>
        <w:tc>
          <w:tcPr>
            <w:tcW w:w="1472" w:type="dxa"/>
          </w:tcPr>
          <w:p w14:paraId="1E0DF82F" w14:textId="77777777" w:rsidR="00E50E2D" w:rsidRPr="00670A27" w:rsidRDefault="00E50E2D" w:rsidP="00E50E2D">
            <w:pPr>
              <w:rPr>
                <w:rFonts w:ascii="Arial" w:hAnsi="Arial" w:cs="Arial"/>
              </w:rPr>
            </w:pPr>
          </w:p>
        </w:tc>
        <w:tc>
          <w:tcPr>
            <w:tcW w:w="1430" w:type="dxa"/>
          </w:tcPr>
          <w:p w14:paraId="18F6DDBF"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2336" behindDoc="0" locked="0" layoutInCell="1" allowOverlap="1" wp14:anchorId="4FA080EA" wp14:editId="5B7E7530">
                      <wp:simplePos x="0" y="0"/>
                      <wp:positionH relativeFrom="column">
                        <wp:posOffset>224790</wp:posOffset>
                      </wp:positionH>
                      <wp:positionV relativeFrom="paragraph">
                        <wp:posOffset>118745</wp:posOffset>
                      </wp:positionV>
                      <wp:extent cx="209550" cy="209550"/>
                      <wp:effectExtent l="19050" t="38100" r="38100" b="38100"/>
                      <wp:wrapNone/>
                      <wp:docPr id="4" name="Star: 5 Points 4"/>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0F3F6BB9"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A080EA" id="Star: 5 Points 4" o:spid="_x0000_s1029" style="position:absolute;margin-left:17.7pt;margin-top:9.35pt;width:16.5pt;height:16.5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0F3F6BB9" w14:textId="77777777" w:rsidR="00AA5226" w:rsidRDefault="00AA5226" w:rsidP="003222F4">
                            <w:pPr>
                              <w:jc w:val="center"/>
                            </w:pPr>
                          </w:p>
                        </w:txbxContent>
                      </v:textbox>
                    </v:shape>
                  </w:pict>
                </mc:Fallback>
              </mc:AlternateContent>
            </w:r>
          </w:p>
        </w:tc>
      </w:tr>
      <w:tr w:rsidR="00E50E2D" w:rsidRPr="00670A27" w14:paraId="67447D29" w14:textId="77777777" w:rsidTr="00E50E2D">
        <w:tc>
          <w:tcPr>
            <w:tcW w:w="1693" w:type="dxa"/>
          </w:tcPr>
          <w:p w14:paraId="5AA3D015" w14:textId="77777777" w:rsidR="00E50E2D" w:rsidRPr="00670A27" w:rsidRDefault="00E50E2D" w:rsidP="00E50E2D">
            <w:pPr>
              <w:rPr>
                <w:rFonts w:ascii="Arial" w:hAnsi="Arial" w:cs="Arial"/>
              </w:rPr>
            </w:pPr>
            <w:r w:rsidRPr="00670A27">
              <w:rPr>
                <w:rFonts w:ascii="Arial" w:hAnsi="Arial" w:cs="Arial"/>
              </w:rPr>
              <w:t>Factors the Influence Body Dissatisfaction</w:t>
            </w:r>
          </w:p>
        </w:tc>
        <w:tc>
          <w:tcPr>
            <w:tcW w:w="1203" w:type="dxa"/>
          </w:tcPr>
          <w:p w14:paraId="5972A7D2" w14:textId="77777777" w:rsidR="00E50E2D" w:rsidRPr="00670A27" w:rsidRDefault="00E50E2D" w:rsidP="00E50E2D">
            <w:pPr>
              <w:rPr>
                <w:rFonts w:ascii="Arial" w:hAnsi="Arial" w:cs="Arial"/>
              </w:rPr>
            </w:pPr>
          </w:p>
        </w:tc>
        <w:tc>
          <w:tcPr>
            <w:tcW w:w="1609" w:type="dxa"/>
          </w:tcPr>
          <w:p w14:paraId="1E9CF63D"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5408" behindDoc="0" locked="0" layoutInCell="1" allowOverlap="1" wp14:anchorId="1D6286A9" wp14:editId="67D4BB2A">
                      <wp:simplePos x="0" y="0"/>
                      <wp:positionH relativeFrom="column">
                        <wp:posOffset>352425</wp:posOffset>
                      </wp:positionH>
                      <wp:positionV relativeFrom="paragraph">
                        <wp:posOffset>133350</wp:posOffset>
                      </wp:positionV>
                      <wp:extent cx="209550" cy="209550"/>
                      <wp:effectExtent l="19050" t="38100" r="38100" b="38100"/>
                      <wp:wrapNone/>
                      <wp:docPr id="9" name="Star: 5 Points 9"/>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1A0CBA36"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6286A9" id="Star: 5 Points 9" o:spid="_x0000_s1030" style="position:absolute;margin-left:27.75pt;margin-top:10.5pt;width:16.5pt;height:16.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1A0CBA36" w14:textId="77777777" w:rsidR="00AA5226" w:rsidRDefault="00AA5226" w:rsidP="003222F4">
                            <w:pPr>
                              <w:jc w:val="center"/>
                            </w:pPr>
                          </w:p>
                        </w:txbxContent>
                      </v:textbox>
                    </v:shape>
                  </w:pict>
                </mc:Fallback>
              </mc:AlternateContent>
            </w:r>
          </w:p>
          <w:p w14:paraId="069F3890" w14:textId="77777777" w:rsidR="00E50E2D" w:rsidRPr="00670A27" w:rsidRDefault="00E50E2D" w:rsidP="00E50E2D">
            <w:pPr>
              <w:jc w:val="center"/>
              <w:rPr>
                <w:rFonts w:ascii="Arial" w:hAnsi="Arial" w:cs="Arial"/>
              </w:rPr>
            </w:pPr>
          </w:p>
        </w:tc>
        <w:tc>
          <w:tcPr>
            <w:tcW w:w="1609" w:type="dxa"/>
          </w:tcPr>
          <w:p w14:paraId="25499AD8"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4384" behindDoc="0" locked="0" layoutInCell="1" allowOverlap="1" wp14:anchorId="671D15D1" wp14:editId="61DAF1C7">
                      <wp:simplePos x="0" y="0"/>
                      <wp:positionH relativeFrom="column">
                        <wp:posOffset>358140</wp:posOffset>
                      </wp:positionH>
                      <wp:positionV relativeFrom="paragraph">
                        <wp:posOffset>144145</wp:posOffset>
                      </wp:positionV>
                      <wp:extent cx="209550" cy="209550"/>
                      <wp:effectExtent l="19050" t="38100" r="38100" b="38100"/>
                      <wp:wrapNone/>
                      <wp:docPr id="8" name="Star: 5 Points 8"/>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2AE7472A"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1D15D1" id="Star: 5 Points 8" o:spid="_x0000_s1031" style="position:absolute;margin-left:28.2pt;margin-top:11.35pt;width:16.5pt;height:16.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AE7472A" w14:textId="77777777" w:rsidR="00AA5226" w:rsidRDefault="00AA5226" w:rsidP="003222F4">
                            <w:pPr>
                              <w:jc w:val="center"/>
                            </w:pPr>
                          </w:p>
                        </w:txbxContent>
                      </v:textbox>
                    </v:shape>
                  </w:pict>
                </mc:Fallback>
              </mc:AlternateContent>
            </w:r>
          </w:p>
        </w:tc>
        <w:tc>
          <w:tcPr>
            <w:tcW w:w="1472" w:type="dxa"/>
          </w:tcPr>
          <w:p w14:paraId="13C62298" w14:textId="77777777" w:rsidR="00E50E2D" w:rsidRPr="00670A27" w:rsidRDefault="00E50E2D" w:rsidP="00E50E2D">
            <w:pPr>
              <w:rPr>
                <w:rFonts w:ascii="Arial" w:hAnsi="Arial" w:cs="Arial"/>
              </w:rPr>
            </w:pPr>
          </w:p>
        </w:tc>
        <w:tc>
          <w:tcPr>
            <w:tcW w:w="1430" w:type="dxa"/>
          </w:tcPr>
          <w:p w14:paraId="3329D7B1"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3360" behindDoc="0" locked="0" layoutInCell="1" allowOverlap="1" wp14:anchorId="277A4CFD" wp14:editId="19E85CC1">
                      <wp:simplePos x="0" y="0"/>
                      <wp:positionH relativeFrom="column">
                        <wp:posOffset>253365</wp:posOffset>
                      </wp:positionH>
                      <wp:positionV relativeFrom="paragraph">
                        <wp:posOffset>123825</wp:posOffset>
                      </wp:positionV>
                      <wp:extent cx="209550" cy="209550"/>
                      <wp:effectExtent l="19050" t="38100" r="38100" b="38100"/>
                      <wp:wrapNone/>
                      <wp:docPr id="7" name="Star: 5 Points 7"/>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2C34F26B"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7A4CFD" id="Star: 5 Points 7" o:spid="_x0000_s1032" style="position:absolute;margin-left:19.95pt;margin-top:9.75pt;width:16.5pt;height:16.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C34F26B" w14:textId="77777777" w:rsidR="00AA5226" w:rsidRDefault="00AA5226" w:rsidP="003222F4">
                            <w:pPr>
                              <w:jc w:val="center"/>
                            </w:pPr>
                          </w:p>
                        </w:txbxContent>
                      </v:textbox>
                    </v:shape>
                  </w:pict>
                </mc:Fallback>
              </mc:AlternateContent>
            </w:r>
          </w:p>
        </w:tc>
      </w:tr>
      <w:tr w:rsidR="00E50E2D" w:rsidRPr="00670A27" w14:paraId="3535A049" w14:textId="77777777" w:rsidTr="00E50E2D">
        <w:tc>
          <w:tcPr>
            <w:tcW w:w="1693" w:type="dxa"/>
          </w:tcPr>
          <w:p w14:paraId="49828242" w14:textId="77777777" w:rsidR="00E50E2D" w:rsidRPr="00670A27" w:rsidRDefault="00E50E2D" w:rsidP="00E50E2D">
            <w:pPr>
              <w:rPr>
                <w:rFonts w:ascii="Arial" w:hAnsi="Arial" w:cs="Arial"/>
              </w:rPr>
            </w:pPr>
            <w:r w:rsidRPr="00670A27">
              <w:rPr>
                <w:rFonts w:ascii="Arial" w:hAnsi="Arial" w:cs="Arial"/>
              </w:rPr>
              <w:t>Journal of Affective Disorders</w:t>
            </w:r>
          </w:p>
        </w:tc>
        <w:tc>
          <w:tcPr>
            <w:tcW w:w="1203" w:type="dxa"/>
          </w:tcPr>
          <w:p w14:paraId="2ECBFB30" w14:textId="77777777" w:rsidR="00E50E2D" w:rsidRPr="00670A27" w:rsidRDefault="00E50E2D" w:rsidP="00E50E2D">
            <w:pPr>
              <w:rPr>
                <w:rFonts w:ascii="Arial" w:hAnsi="Arial" w:cs="Arial"/>
              </w:rPr>
            </w:pPr>
          </w:p>
        </w:tc>
        <w:tc>
          <w:tcPr>
            <w:tcW w:w="1609" w:type="dxa"/>
          </w:tcPr>
          <w:p w14:paraId="627038C7"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6432" behindDoc="0" locked="0" layoutInCell="1" allowOverlap="1" wp14:anchorId="023B1F99" wp14:editId="3137EF00">
                      <wp:simplePos x="0" y="0"/>
                      <wp:positionH relativeFrom="column">
                        <wp:posOffset>361950</wp:posOffset>
                      </wp:positionH>
                      <wp:positionV relativeFrom="paragraph">
                        <wp:posOffset>130810</wp:posOffset>
                      </wp:positionV>
                      <wp:extent cx="209550" cy="209550"/>
                      <wp:effectExtent l="19050" t="38100" r="38100" b="38100"/>
                      <wp:wrapNone/>
                      <wp:docPr id="10" name="Star: 5 Points 10"/>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140D263B"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3B1F99" id="Star: 5 Points 10" o:spid="_x0000_s1033" style="position:absolute;margin-left:28.5pt;margin-top:10.3pt;width:16.5pt;height:16.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140D263B" w14:textId="77777777" w:rsidR="00AA5226" w:rsidRDefault="00AA5226" w:rsidP="003222F4">
                            <w:pPr>
                              <w:jc w:val="center"/>
                            </w:pPr>
                          </w:p>
                        </w:txbxContent>
                      </v:textbox>
                    </v:shape>
                  </w:pict>
                </mc:Fallback>
              </mc:AlternateContent>
            </w:r>
          </w:p>
        </w:tc>
        <w:tc>
          <w:tcPr>
            <w:tcW w:w="1609" w:type="dxa"/>
          </w:tcPr>
          <w:p w14:paraId="063F0A0E" w14:textId="77777777" w:rsidR="00E50E2D" w:rsidRPr="00670A27" w:rsidRDefault="00E50E2D" w:rsidP="00E50E2D">
            <w:pPr>
              <w:rPr>
                <w:rFonts w:ascii="Arial" w:hAnsi="Arial" w:cs="Arial"/>
              </w:rPr>
            </w:pPr>
          </w:p>
        </w:tc>
        <w:tc>
          <w:tcPr>
            <w:tcW w:w="1472" w:type="dxa"/>
          </w:tcPr>
          <w:p w14:paraId="3B7173CF" w14:textId="77777777" w:rsidR="00E50E2D" w:rsidRPr="00670A27" w:rsidRDefault="00E50E2D" w:rsidP="00E50E2D">
            <w:pPr>
              <w:rPr>
                <w:rFonts w:ascii="Arial" w:hAnsi="Arial" w:cs="Arial"/>
              </w:rPr>
            </w:pPr>
          </w:p>
        </w:tc>
        <w:tc>
          <w:tcPr>
            <w:tcW w:w="1430" w:type="dxa"/>
          </w:tcPr>
          <w:p w14:paraId="0A7492EF"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7456" behindDoc="0" locked="0" layoutInCell="1" allowOverlap="1" wp14:anchorId="49D8923E" wp14:editId="146F2AB2">
                      <wp:simplePos x="0" y="0"/>
                      <wp:positionH relativeFrom="column">
                        <wp:posOffset>272415</wp:posOffset>
                      </wp:positionH>
                      <wp:positionV relativeFrom="paragraph">
                        <wp:posOffset>111760</wp:posOffset>
                      </wp:positionV>
                      <wp:extent cx="209550" cy="209550"/>
                      <wp:effectExtent l="19050" t="38100" r="38100" b="38100"/>
                      <wp:wrapNone/>
                      <wp:docPr id="11" name="Star: 5 Points 11"/>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71333C13"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D8923E" id="Star: 5 Points 11" o:spid="_x0000_s1034" style="position:absolute;margin-left:21.45pt;margin-top:8.8pt;width:16.5pt;height:16.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71333C13" w14:textId="77777777" w:rsidR="00AA5226" w:rsidRDefault="00AA5226" w:rsidP="003222F4">
                            <w:pPr>
                              <w:jc w:val="center"/>
                            </w:pPr>
                          </w:p>
                        </w:txbxContent>
                      </v:textbox>
                    </v:shape>
                  </w:pict>
                </mc:Fallback>
              </mc:AlternateContent>
            </w:r>
          </w:p>
        </w:tc>
      </w:tr>
      <w:tr w:rsidR="00E50E2D" w:rsidRPr="00670A27" w14:paraId="18767A03" w14:textId="77777777" w:rsidTr="00E50E2D">
        <w:tc>
          <w:tcPr>
            <w:tcW w:w="1693" w:type="dxa"/>
          </w:tcPr>
          <w:p w14:paraId="6552D29B" w14:textId="77777777" w:rsidR="00E50E2D" w:rsidRPr="00670A27" w:rsidRDefault="00E50E2D" w:rsidP="00E50E2D">
            <w:pPr>
              <w:rPr>
                <w:rFonts w:ascii="Arial" w:hAnsi="Arial" w:cs="Arial"/>
              </w:rPr>
            </w:pPr>
            <w:r w:rsidRPr="00670A27">
              <w:rPr>
                <w:rFonts w:ascii="Arial" w:hAnsi="Arial" w:cs="Arial"/>
              </w:rPr>
              <w:t>Attentional Biases Toward Body Images in Males at High Risk of Muscle Dysmorphia</w:t>
            </w:r>
          </w:p>
        </w:tc>
        <w:tc>
          <w:tcPr>
            <w:tcW w:w="1203" w:type="dxa"/>
          </w:tcPr>
          <w:p w14:paraId="35666617" w14:textId="77777777" w:rsidR="00E50E2D" w:rsidRPr="00670A27" w:rsidRDefault="00E50E2D" w:rsidP="00E50E2D">
            <w:pPr>
              <w:rPr>
                <w:rFonts w:ascii="Arial" w:hAnsi="Arial" w:cs="Arial"/>
              </w:rPr>
            </w:pPr>
          </w:p>
        </w:tc>
        <w:tc>
          <w:tcPr>
            <w:tcW w:w="1609" w:type="dxa"/>
          </w:tcPr>
          <w:p w14:paraId="34675BC5"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1552" behindDoc="0" locked="0" layoutInCell="1" allowOverlap="1" wp14:anchorId="07C59DCC" wp14:editId="43435840">
                      <wp:simplePos x="0" y="0"/>
                      <wp:positionH relativeFrom="column">
                        <wp:posOffset>361950</wp:posOffset>
                      </wp:positionH>
                      <wp:positionV relativeFrom="paragraph">
                        <wp:posOffset>355600</wp:posOffset>
                      </wp:positionV>
                      <wp:extent cx="209550" cy="209550"/>
                      <wp:effectExtent l="19050" t="38100" r="38100" b="38100"/>
                      <wp:wrapNone/>
                      <wp:docPr id="15" name="Star: 5 Points 15"/>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3F4D340F"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C59DCC" id="Star: 5 Points 15" o:spid="_x0000_s1035" style="position:absolute;margin-left:28.5pt;margin-top:28pt;width:16.5pt;height:16.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3F4D340F" w14:textId="77777777" w:rsidR="00AA5226" w:rsidRDefault="00AA5226" w:rsidP="003222F4">
                            <w:pPr>
                              <w:jc w:val="center"/>
                            </w:pPr>
                          </w:p>
                        </w:txbxContent>
                      </v:textbox>
                    </v:shape>
                  </w:pict>
                </mc:Fallback>
              </mc:AlternateContent>
            </w:r>
          </w:p>
        </w:tc>
        <w:tc>
          <w:tcPr>
            <w:tcW w:w="1609" w:type="dxa"/>
          </w:tcPr>
          <w:p w14:paraId="7C385F1E"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0528" behindDoc="0" locked="0" layoutInCell="1" allowOverlap="1" wp14:anchorId="099D717C" wp14:editId="78175A8A">
                      <wp:simplePos x="0" y="0"/>
                      <wp:positionH relativeFrom="column">
                        <wp:posOffset>405765</wp:posOffset>
                      </wp:positionH>
                      <wp:positionV relativeFrom="paragraph">
                        <wp:posOffset>327025</wp:posOffset>
                      </wp:positionV>
                      <wp:extent cx="209550" cy="209550"/>
                      <wp:effectExtent l="19050" t="38100" r="38100" b="38100"/>
                      <wp:wrapNone/>
                      <wp:docPr id="14" name="Star: 5 Points 14"/>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2E261C38"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9D717C" id="Star: 5 Points 14" o:spid="_x0000_s1036" style="position:absolute;margin-left:31.95pt;margin-top:25.75pt;width:16.5pt;height:16.5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E261C38" w14:textId="77777777" w:rsidR="00AA5226" w:rsidRDefault="00AA5226" w:rsidP="003222F4">
                            <w:pPr>
                              <w:jc w:val="center"/>
                            </w:pPr>
                          </w:p>
                        </w:txbxContent>
                      </v:textbox>
                    </v:shape>
                  </w:pict>
                </mc:Fallback>
              </mc:AlternateContent>
            </w:r>
          </w:p>
        </w:tc>
        <w:tc>
          <w:tcPr>
            <w:tcW w:w="1472" w:type="dxa"/>
          </w:tcPr>
          <w:p w14:paraId="19A5F7D7"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9504" behindDoc="0" locked="0" layoutInCell="1" allowOverlap="1" wp14:anchorId="32F95EB0" wp14:editId="23B257D6">
                      <wp:simplePos x="0" y="0"/>
                      <wp:positionH relativeFrom="column">
                        <wp:posOffset>274955</wp:posOffset>
                      </wp:positionH>
                      <wp:positionV relativeFrom="paragraph">
                        <wp:posOffset>336550</wp:posOffset>
                      </wp:positionV>
                      <wp:extent cx="209550" cy="209550"/>
                      <wp:effectExtent l="19050" t="38100" r="38100" b="38100"/>
                      <wp:wrapNone/>
                      <wp:docPr id="13" name="Star: 5 Points 13"/>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575BAF80"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F95EB0" id="Star: 5 Points 13" o:spid="_x0000_s1037" style="position:absolute;margin-left:21.65pt;margin-top:26.5pt;width:16.5pt;height:16.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575BAF80" w14:textId="77777777" w:rsidR="00AA5226" w:rsidRDefault="00AA5226" w:rsidP="003222F4">
                            <w:pPr>
                              <w:jc w:val="center"/>
                            </w:pPr>
                          </w:p>
                        </w:txbxContent>
                      </v:textbox>
                    </v:shape>
                  </w:pict>
                </mc:Fallback>
              </mc:AlternateContent>
            </w:r>
          </w:p>
        </w:tc>
        <w:tc>
          <w:tcPr>
            <w:tcW w:w="1430" w:type="dxa"/>
          </w:tcPr>
          <w:p w14:paraId="0F21A2FD"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68480" behindDoc="0" locked="0" layoutInCell="1" allowOverlap="1" wp14:anchorId="0BE074AD" wp14:editId="3CE8D2B6">
                      <wp:simplePos x="0" y="0"/>
                      <wp:positionH relativeFrom="column">
                        <wp:posOffset>272415</wp:posOffset>
                      </wp:positionH>
                      <wp:positionV relativeFrom="paragraph">
                        <wp:posOffset>365125</wp:posOffset>
                      </wp:positionV>
                      <wp:extent cx="209550" cy="209550"/>
                      <wp:effectExtent l="19050" t="38100" r="38100" b="38100"/>
                      <wp:wrapNone/>
                      <wp:docPr id="12" name="Star: 5 Points 12"/>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11E7EA14"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E074AD" id="Star: 5 Points 12" o:spid="_x0000_s1038" style="position:absolute;margin-left:21.45pt;margin-top:28.75pt;width:16.5pt;height:16.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11E7EA14" w14:textId="77777777" w:rsidR="00AA5226" w:rsidRDefault="00AA5226" w:rsidP="003222F4">
                            <w:pPr>
                              <w:jc w:val="center"/>
                            </w:pPr>
                          </w:p>
                        </w:txbxContent>
                      </v:textbox>
                    </v:shape>
                  </w:pict>
                </mc:Fallback>
              </mc:AlternateContent>
            </w:r>
          </w:p>
        </w:tc>
      </w:tr>
      <w:tr w:rsidR="00E50E2D" w:rsidRPr="00670A27" w14:paraId="3A2429D6" w14:textId="77777777" w:rsidTr="00E50E2D">
        <w:tc>
          <w:tcPr>
            <w:tcW w:w="1693" w:type="dxa"/>
          </w:tcPr>
          <w:p w14:paraId="14337E1D" w14:textId="77777777" w:rsidR="00E50E2D" w:rsidRPr="00670A27" w:rsidRDefault="00E50E2D" w:rsidP="00E50E2D">
            <w:pPr>
              <w:rPr>
                <w:rFonts w:ascii="Arial" w:hAnsi="Arial" w:cs="Arial"/>
              </w:rPr>
            </w:pPr>
            <w:r w:rsidRPr="00670A27">
              <w:rPr>
                <w:rFonts w:ascii="Arial" w:hAnsi="Arial" w:cs="Arial"/>
              </w:rPr>
              <w:t>Prevalence and Heritability of Body Dysmorphic Symptoms in Adolescents and Young Adults: a Population-Based Nationwide Twin Study</w:t>
            </w:r>
          </w:p>
        </w:tc>
        <w:tc>
          <w:tcPr>
            <w:tcW w:w="1203" w:type="dxa"/>
          </w:tcPr>
          <w:p w14:paraId="1679DAC8" w14:textId="77777777" w:rsidR="00E50E2D" w:rsidRPr="00670A27" w:rsidRDefault="00E50E2D" w:rsidP="00E50E2D">
            <w:pPr>
              <w:rPr>
                <w:rFonts w:ascii="Arial" w:hAnsi="Arial" w:cs="Arial"/>
              </w:rPr>
            </w:pPr>
          </w:p>
        </w:tc>
        <w:tc>
          <w:tcPr>
            <w:tcW w:w="1609" w:type="dxa"/>
          </w:tcPr>
          <w:p w14:paraId="5BCADFA1"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2576" behindDoc="0" locked="0" layoutInCell="1" allowOverlap="1" wp14:anchorId="4AE85CFE" wp14:editId="4F44640C">
                      <wp:simplePos x="0" y="0"/>
                      <wp:positionH relativeFrom="column">
                        <wp:posOffset>304800</wp:posOffset>
                      </wp:positionH>
                      <wp:positionV relativeFrom="paragraph">
                        <wp:posOffset>688340</wp:posOffset>
                      </wp:positionV>
                      <wp:extent cx="209550" cy="209550"/>
                      <wp:effectExtent l="19050" t="38100" r="38100" b="38100"/>
                      <wp:wrapNone/>
                      <wp:docPr id="16" name="Star: 5 Points 16"/>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22861EA9"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E85CFE" id="Star: 5 Points 16" o:spid="_x0000_s1039" style="position:absolute;margin-left:24pt;margin-top:54.2pt;width:16.5pt;height:16.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2861EA9" w14:textId="77777777" w:rsidR="00AA5226" w:rsidRDefault="00AA5226" w:rsidP="003222F4">
                            <w:pPr>
                              <w:jc w:val="center"/>
                            </w:pPr>
                          </w:p>
                        </w:txbxContent>
                      </v:textbox>
                    </v:shape>
                  </w:pict>
                </mc:Fallback>
              </mc:AlternateContent>
            </w:r>
          </w:p>
        </w:tc>
        <w:tc>
          <w:tcPr>
            <w:tcW w:w="1609" w:type="dxa"/>
          </w:tcPr>
          <w:p w14:paraId="10F20D71" w14:textId="77777777" w:rsidR="00E50E2D" w:rsidRPr="00670A27" w:rsidRDefault="00E50E2D" w:rsidP="00E50E2D">
            <w:pPr>
              <w:rPr>
                <w:rFonts w:ascii="Arial" w:hAnsi="Arial" w:cs="Arial"/>
              </w:rPr>
            </w:pPr>
          </w:p>
        </w:tc>
        <w:tc>
          <w:tcPr>
            <w:tcW w:w="1472" w:type="dxa"/>
          </w:tcPr>
          <w:p w14:paraId="30FA5562" w14:textId="77777777" w:rsidR="00E50E2D" w:rsidRPr="00670A27" w:rsidRDefault="00E50E2D" w:rsidP="00E50E2D">
            <w:pPr>
              <w:rPr>
                <w:rFonts w:ascii="Arial" w:hAnsi="Arial" w:cs="Arial"/>
              </w:rPr>
            </w:pPr>
          </w:p>
        </w:tc>
        <w:tc>
          <w:tcPr>
            <w:tcW w:w="1430" w:type="dxa"/>
          </w:tcPr>
          <w:p w14:paraId="0EAA6653"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3600" behindDoc="0" locked="0" layoutInCell="1" allowOverlap="1" wp14:anchorId="0DBF1028" wp14:editId="75DB824E">
                      <wp:simplePos x="0" y="0"/>
                      <wp:positionH relativeFrom="column">
                        <wp:posOffset>234315</wp:posOffset>
                      </wp:positionH>
                      <wp:positionV relativeFrom="paragraph">
                        <wp:posOffset>831215</wp:posOffset>
                      </wp:positionV>
                      <wp:extent cx="209550" cy="209550"/>
                      <wp:effectExtent l="19050" t="38100" r="38100" b="38100"/>
                      <wp:wrapNone/>
                      <wp:docPr id="17" name="Star: 5 Points 17"/>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222D0C75"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BF1028" id="Star: 5 Points 17" o:spid="_x0000_s1040" style="position:absolute;margin-left:18.45pt;margin-top:65.45pt;width:16.5pt;height:16.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22D0C75" w14:textId="77777777" w:rsidR="00AA5226" w:rsidRDefault="00AA5226" w:rsidP="003222F4">
                            <w:pPr>
                              <w:jc w:val="center"/>
                            </w:pPr>
                          </w:p>
                        </w:txbxContent>
                      </v:textbox>
                    </v:shape>
                  </w:pict>
                </mc:Fallback>
              </mc:AlternateContent>
            </w:r>
          </w:p>
        </w:tc>
      </w:tr>
      <w:tr w:rsidR="00E50E2D" w:rsidRPr="00670A27" w14:paraId="655AAEAF" w14:textId="77777777" w:rsidTr="00E50E2D">
        <w:tc>
          <w:tcPr>
            <w:tcW w:w="1693" w:type="dxa"/>
          </w:tcPr>
          <w:p w14:paraId="1865CC9D" w14:textId="77777777" w:rsidR="00E50E2D" w:rsidRPr="00670A27" w:rsidRDefault="00E50E2D" w:rsidP="00E50E2D">
            <w:pPr>
              <w:rPr>
                <w:rFonts w:ascii="Arial" w:hAnsi="Arial" w:cs="Arial"/>
              </w:rPr>
            </w:pPr>
            <w:r w:rsidRPr="00670A27">
              <w:rPr>
                <w:rFonts w:ascii="Arial" w:hAnsi="Arial" w:cs="Arial"/>
              </w:rPr>
              <w:t>The Use of Steroids and Body Dysmorphia in Young Men</w:t>
            </w:r>
          </w:p>
        </w:tc>
        <w:tc>
          <w:tcPr>
            <w:tcW w:w="1203" w:type="dxa"/>
          </w:tcPr>
          <w:p w14:paraId="14675CA8" w14:textId="77777777" w:rsidR="00E50E2D" w:rsidRPr="00670A27" w:rsidRDefault="00E50E2D" w:rsidP="00E50E2D">
            <w:pPr>
              <w:rPr>
                <w:rFonts w:ascii="Arial" w:hAnsi="Arial" w:cs="Arial"/>
              </w:rPr>
            </w:pPr>
          </w:p>
        </w:tc>
        <w:tc>
          <w:tcPr>
            <w:tcW w:w="1609" w:type="dxa"/>
          </w:tcPr>
          <w:p w14:paraId="5C5A66A8"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4624" behindDoc="0" locked="0" layoutInCell="1" allowOverlap="1" wp14:anchorId="0122D7E3" wp14:editId="30C0C228">
                      <wp:simplePos x="0" y="0"/>
                      <wp:positionH relativeFrom="column">
                        <wp:posOffset>361950</wp:posOffset>
                      </wp:positionH>
                      <wp:positionV relativeFrom="paragraph">
                        <wp:posOffset>234950</wp:posOffset>
                      </wp:positionV>
                      <wp:extent cx="209550" cy="209550"/>
                      <wp:effectExtent l="19050" t="38100" r="38100" b="38100"/>
                      <wp:wrapNone/>
                      <wp:docPr id="18" name="Star: 5 Points 18"/>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7E9A394C"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22D7E3" id="Star: 5 Points 18" o:spid="_x0000_s1041" style="position:absolute;margin-left:28.5pt;margin-top:18.5pt;width:16.5pt;height:16.5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7E9A394C" w14:textId="77777777" w:rsidR="00AA5226" w:rsidRDefault="00AA5226" w:rsidP="003222F4">
                            <w:pPr>
                              <w:jc w:val="center"/>
                            </w:pPr>
                          </w:p>
                        </w:txbxContent>
                      </v:textbox>
                    </v:shape>
                  </w:pict>
                </mc:Fallback>
              </mc:AlternateContent>
            </w:r>
          </w:p>
        </w:tc>
        <w:tc>
          <w:tcPr>
            <w:tcW w:w="1609" w:type="dxa"/>
          </w:tcPr>
          <w:p w14:paraId="13211BC4"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5648" behindDoc="0" locked="0" layoutInCell="1" allowOverlap="1" wp14:anchorId="6DE55631" wp14:editId="12287D18">
                      <wp:simplePos x="0" y="0"/>
                      <wp:positionH relativeFrom="column">
                        <wp:posOffset>358140</wp:posOffset>
                      </wp:positionH>
                      <wp:positionV relativeFrom="paragraph">
                        <wp:posOffset>292100</wp:posOffset>
                      </wp:positionV>
                      <wp:extent cx="209550" cy="209550"/>
                      <wp:effectExtent l="19050" t="38100" r="38100" b="38100"/>
                      <wp:wrapNone/>
                      <wp:docPr id="19" name="Star: 5 Points 19"/>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5D446588"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E55631" id="Star: 5 Points 19" o:spid="_x0000_s1042" style="position:absolute;margin-left:28.2pt;margin-top:23pt;width:16.5pt;height:16.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5D446588" w14:textId="77777777" w:rsidR="00AA5226" w:rsidRDefault="00AA5226" w:rsidP="003222F4">
                            <w:pPr>
                              <w:jc w:val="center"/>
                            </w:pPr>
                          </w:p>
                        </w:txbxContent>
                      </v:textbox>
                    </v:shape>
                  </w:pict>
                </mc:Fallback>
              </mc:AlternateContent>
            </w:r>
          </w:p>
        </w:tc>
        <w:tc>
          <w:tcPr>
            <w:tcW w:w="1472" w:type="dxa"/>
          </w:tcPr>
          <w:p w14:paraId="7832F4C8"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6672" behindDoc="0" locked="0" layoutInCell="1" allowOverlap="1" wp14:anchorId="3653B126" wp14:editId="43BFD7D2">
                      <wp:simplePos x="0" y="0"/>
                      <wp:positionH relativeFrom="column">
                        <wp:posOffset>303530</wp:posOffset>
                      </wp:positionH>
                      <wp:positionV relativeFrom="paragraph">
                        <wp:posOffset>311150</wp:posOffset>
                      </wp:positionV>
                      <wp:extent cx="209550" cy="209550"/>
                      <wp:effectExtent l="19050" t="38100" r="38100" b="38100"/>
                      <wp:wrapNone/>
                      <wp:docPr id="20" name="Star: 5 Points 20"/>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7990BA29"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53B126" id="Star: 5 Points 20" o:spid="_x0000_s1043" style="position:absolute;margin-left:23.9pt;margin-top:24.5pt;width:16.5pt;height:16.5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7990BA29" w14:textId="77777777" w:rsidR="00AA5226" w:rsidRDefault="00AA5226" w:rsidP="003222F4">
                            <w:pPr>
                              <w:jc w:val="center"/>
                            </w:pPr>
                          </w:p>
                        </w:txbxContent>
                      </v:textbox>
                    </v:shape>
                  </w:pict>
                </mc:Fallback>
              </mc:AlternateContent>
            </w:r>
          </w:p>
        </w:tc>
        <w:tc>
          <w:tcPr>
            <w:tcW w:w="1430" w:type="dxa"/>
          </w:tcPr>
          <w:p w14:paraId="55E5A0E7" w14:textId="77777777" w:rsidR="00E50E2D" w:rsidRPr="00670A27" w:rsidRDefault="00E50E2D" w:rsidP="00E50E2D">
            <w:pPr>
              <w:rPr>
                <w:rFonts w:ascii="Arial" w:hAnsi="Arial" w:cs="Arial"/>
              </w:rPr>
            </w:pPr>
          </w:p>
        </w:tc>
      </w:tr>
      <w:tr w:rsidR="00E50E2D" w:rsidRPr="00670A27" w14:paraId="4AF030CA" w14:textId="77777777" w:rsidTr="00E50E2D">
        <w:tc>
          <w:tcPr>
            <w:tcW w:w="1693" w:type="dxa"/>
          </w:tcPr>
          <w:p w14:paraId="62EC5793" w14:textId="77777777" w:rsidR="00E50E2D" w:rsidRPr="00670A27" w:rsidRDefault="00E50E2D" w:rsidP="00E50E2D">
            <w:pPr>
              <w:rPr>
                <w:rFonts w:ascii="Arial" w:hAnsi="Arial" w:cs="Arial"/>
              </w:rPr>
            </w:pPr>
            <w:r w:rsidRPr="00670A27">
              <w:rPr>
                <w:rFonts w:ascii="Arial" w:hAnsi="Arial" w:cs="Arial"/>
              </w:rPr>
              <w:t>The Impact of Media Exposure on Males Body Image</w:t>
            </w:r>
          </w:p>
        </w:tc>
        <w:tc>
          <w:tcPr>
            <w:tcW w:w="1203" w:type="dxa"/>
          </w:tcPr>
          <w:p w14:paraId="1FE880BD" w14:textId="77777777" w:rsidR="00E50E2D" w:rsidRPr="00670A27" w:rsidRDefault="00E50E2D" w:rsidP="00E50E2D">
            <w:pPr>
              <w:rPr>
                <w:rFonts w:ascii="Arial" w:hAnsi="Arial" w:cs="Arial"/>
              </w:rPr>
            </w:pPr>
          </w:p>
        </w:tc>
        <w:tc>
          <w:tcPr>
            <w:tcW w:w="1609" w:type="dxa"/>
          </w:tcPr>
          <w:p w14:paraId="359FA070"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7696" behindDoc="0" locked="0" layoutInCell="1" allowOverlap="1" wp14:anchorId="31C76509" wp14:editId="497BEAA1">
                      <wp:simplePos x="0" y="0"/>
                      <wp:positionH relativeFrom="column">
                        <wp:posOffset>361950</wp:posOffset>
                      </wp:positionH>
                      <wp:positionV relativeFrom="paragraph">
                        <wp:posOffset>213995</wp:posOffset>
                      </wp:positionV>
                      <wp:extent cx="209550" cy="209550"/>
                      <wp:effectExtent l="19050" t="38100" r="38100" b="38100"/>
                      <wp:wrapNone/>
                      <wp:docPr id="21" name="Star: 5 Points 21"/>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56A5B7CC"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C76509" id="Star: 5 Points 21" o:spid="_x0000_s1044" style="position:absolute;margin-left:28.5pt;margin-top:16.85pt;width:16.5pt;height:16.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56A5B7CC" w14:textId="77777777" w:rsidR="00AA5226" w:rsidRDefault="00AA5226" w:rsidP="003222F4">
                            <w:pPr>
                              <w:jc w:val="center"/>
                            </w:pPr>
                          </w:p>
                        </w:txbxContent>
                      </v:textbox>
                    </v:shape>
                  </w:pict>
                </mc:Fallback>
              </mc:AlternateContent>
            </w:r>
          </w:p>
        </w:tc>
        <w:tc>
          <w:tcPr>
            <w:tcW w:w="1609" w:type="dxa"/>
          </w:tcPr>
          <w:p w14:paraId="47DAB0FE" w14:textId="77777777" w:rsidR="00E50E2D" w:rsidRPr="00670A27" w:rsidRDefault="00E50E2D" w:rsidP="00E50E2D">
            <w:pPr>
              <w:rPr>
                <w:rFonts w:ascii="Arial" w:hAnsi="Arial" w:cs="Arial"/>
              </w:rPr>
            </w:pPr>
          </w:p>
        </w:tc>
        <w:tc>
          <w:tcPr>
            <w:tcW w:w="1472" w:type="dxa"/>
          </w:tcPr>
          <w:p w14:paraId="2BC4E4FB" w14:textId="77777777" w:rsidR="00E50E2D" w:rsidRPr="00670A27" w:rsidRDefault="00E50E2D" w:rsidP="00E50E2D">
            <w:pPr>
              <w:rPr>
                <w:rFonts w:ascii="Arial" w:hAnsi="Arial" w:cs="Arial"/>
              </w:rPr>
            </w:pPr>
          </w:p>
        </w:tc>
        <w:tc>
          <w:tcPr>
            <w:tcW w:w="1430" w:type="dxa"/>
          </w:tcPr>
          <w:p w14:paraId="3B912975"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8720" behindDoc="0" locked="0" layoutInCell="1" allowOverlap="1" wp14:anchorId="31E4EC98" wp14:editId="36554F59">
                      <wp:simplePos x="0" y="0"/>
                      <wp:positionH relativeFrom="column">
                        <wp:posOffset>272415</wp:posOffset>
                      </wp:positionH>
                      <wp:positionV relativeFrom="paragraph">
                        <wp:posOffset>194945</wp:posOffset>
                      </wp:positionV>
                      <wp:extent cx="209550" cy="209550"/>
                      <wp:effectExtent l="19050" t="38100" r="38100" b="38100"/>
                      <wp:wrapNone/>
                      <wp:docPr id="22" name="Star: 5 Points 22"/>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590D3C0A"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E4EC98" id="Star: 5 Points 22" o:spid="_x0000_s1045" style="position:absolute;margin-left:21.45pt;margin-top:15.35pt;width:16.5pt;height:16.5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590D3C0A" w14:textId="77777777" w:rsidR="00AA5226" w:rsidRDefault="00AA5226" w:rsidP="003222F4">
                            <w:pPr>
                              <w:jc w:val="center"/>
                            </w:pPr>
                          </w:p>
                        </w:txbxContent>
                      </v:textbox>
                    </v:shape>
                  </w:pict>
                </mc:Fallback>
              </mc:AlternateContent>
            </w:r>
          </w:p>
        </w:tc>
      </w:tr>
      <w:tr w:rsidR="00E50E2D" w:rsidRPr="00670A27" w14:paraId="283BDDC6" w14:textId="77777777" w:rsidTr="00E50E2D">
        <w:tc>
          <w:tcPr>
            <w:tcW w:w="1693" w:type="dxa"/>
          </w:tcPr>
          <w:p w14:paraId="7B8C9390" w14:textId="77777777" w:rsidR="00E50E2D" w:rsidRPr="00670A27" w:rsidRDefault="00E50E2D" w:rsidP="00E50E2D">
            <w:pPr>
              <w:rPr>
                <w:rFonts w:ascii="Arial" w:hAnsi="Arial" w:cs="Arial"/>
              </w:rPr>
            </w:pPr>
            <w:r w:rsidRPr="00670A27">
              <w:rPr>
                <w:rFonts w:ascii="Arial" w:hAnsi="Arial" w:cs="Arial"/>
              </w:rPr>
              <w:lastRenderedPageBreak/>
              <w:t>The Influence of Men’s Self-Esteem, Body Satisfaction and Muscle Dysmorphia</w:t>
            </w:r>
          </w:p>
        </w:tc>
        <w:tc>
          <w:tcPr>
            <w:tcW w:w="1203" w:type="dxa"/>
          </w:tcPr>
          <w:p w14:paraId="5B0607E0" w14:textId="77777777" w:rsidR="00E50E2D" w:rsidRPr="00670A27" w:rsidRDefault="00E50E2D" w:rsidP="00E50E2D">
            <w:pPr>
              <w:rPr>
                <w:rFonts w:ascii="Arial" w:hAnsi="Arial" w:cs="Arial"/>
              </w:rPr>
            </w:pPr>
          </w:p>
        </w:tc>
        <w:tc>
          <w:tcPr>
            <w:tcW w:w="1609" w:type="dxa"/>
          </w:tcPr>
          <w:p w14:paraId="1169134A"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79744" behindDoc="0" locked="0" layoutInCell="1" allowOverlap="1" wp14:anchorId="01D1D1CB" wp14:editId="6969FEA8">
                      <wp:simplePos x="0" y="0"/>
                      <wp:positionH relativeFrom="column">
                        <wp:posOffset>342900</wp:posOffset>
                      </wp:positionH>
                      <wp:positionV relativeFrom="paragraph">
                        <wp:posOffset>401955</wp:posOffset>
                      </wp:positionV>
                      <wp:extent cx="209550" cy="209550"/>
                      <wp:effectExtent l="19050" t="38100" r="38100" b="38100"/>
                      <wp:wrapNone/>
                      <wp:docPr id="23" name="Star: 5 Points 23"/>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0463CE55"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D1D1CB" id="Star: 5 Points 23" o:spid="_x0000_s1046" style="position:absolute;margin-left:27pt;margin-top:31.65pt;width:16.5pt;height:16.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0463CE55" w14:textId="77777777" w:rsidR="00AA5226" w:rsidRDefault="00AA5226" w:rsidP="003222F4">
                            <w:pPr>
                              <w:jc w:val="center"/>
                            </w:pPr>
                          </w:p>
                        </w:txbxContent>
                      </v:textbox>
                    </v:shape>
                  </w:pict>
                </mc:Fallback>
              </mc:AlternateContent>
            </w:r>
          </w:p>
        </w:tc>
        <w:tc>
          <w:tcPr>
            <w:tcW w:w="1609" w:type="dxa"/>
          </w:tcPr>
          <w:p w14:paraId="0715BB7A"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80768" behindDoc="0" locked="0" layoutInCell="1" allowOverlap="1" wp14:anchorId="225B6FCB" wp14:editId="28DC736C">
                      <wp:simplePos x="0" y="0"/>
                      <wp:positionH relativeFrom="column">
                        <wp:posOffset>348615</wp:posOffset>
                      </wp:positionH>
                      <wp:positionV relativeFrom="paragraph">
                        <wp:posOffset>392430</wp:posOffset>
                      </wp:positionV>
                      <wp:extent cx="209550" cy="209550"/>
                      <wp:effectExtent l="19050" t="38100" r="38100" b="38100"/>
                      <wp:wrapNone/>
                      <wp:docPr id="24" name="Star: 5 Points 24"/>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0DAFDFA1"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5B6FCB" id="Star: 5 Points 24" o:spid="_x0000_s1047" style="position:absolute;margin-left:27.45pt;margin-top:30.9pt;width:16.5pt;height:16.5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0DAFDFA1" w14:textId="77777777" w:rsidR="00AA5226" w:rsidRDefault="00AA5226" w:rsidP="003222F4">
                            <w:pPr>
                              <w:jc w:val="center"/>
                            </w:pPr>
                          </w:p>
                        </w:txbxContent>
                      </v:textbox>
                    </v:shape>
                  </w:pict>
                </mc:Fallback>
              </mc:AlternateContent>
            </w:r>
          </w:p>
        </w:tc>
        <w:tc>
          <w:tcPr>
            <w:tcW w:w="1472" w:type="dxa"/>
          </w:tcPr>
          <w:p w14:paraId="67C5F6A2" w14:textId="77777777" w:rsidR="00E50E2D" w:rsidRPr="00670A27" w:rsidRDefault="00E50E2D" w:rsidP="00E50E2D">
            <w:pPr>
              <w:rPr>
                <w:rFonts w:ascii="Arial" w:hAnsi="Arial" w:cs="Arial"/>
              </w:rPr>
            </w:pPr>
          </w:p>
        </w:tc>
        <w:tc>
          <w:tcPr>
            <w:tcW w:w="1430" w:type="dxa"/>
          </w:tcPr>
          <w:p w14:paraId="30939159"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81792" behindDoc="0" locked="0" layoutInCell="1" allowOverlap="1" wp14:anchorId="2C44C450" wp14:editId="652BEEE0">
                      <wp:simplePos x="0" y="0"/>
                      <wp:positionH relativeFrom="column">
                        <wp:posOffset>272415</wp:posOffset>
                      </wp:positionH>
                      <wp:positionV relativeFrom="paragraph">
                        <wp:posOffset>382905</wp:posOffset>
                      </wp:positionV>
                      <wp:extent cx="209550" cy="209550"/>
                      <wp:effectExtent l="19050" t="38100" r="38100" b="38100"/>
                      <wp:wrapNone/>
                      <wp:docPr id="25" name="Star: 5 Points 25"/>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68F9383E"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44C450" id="Star: 5 Points 25" o:spid="_x0000_s1048" style="position:absolute;margin-left:21.45pt;margin-top:30.15pt;width:16.5pt;height:16.5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68F9383E" w14:textId="77777777" w:rsidR="00AA5226" w:rsidRDefault="00AA5226" w:rsidP="003222F4">
                            <w:pPr>
                              <w:jc w:val="center"/>
                            </w:pPr>
                          </w:p>
                        </w:txbxContent>
                      </v:textbox>
                    </v:shape>
                  </w:pict>
                </mc:Fallback>
              </mc:AlternateContent>
            </w:r>
          </w:p>
        </w:tc>
      </w:tr>
      <w:tr w:rsidR="00E50E2D" w:rsidRPr="00670A27" w14:paraId="1A974D67" w14:textId="77777777" w:rsidTr="00E50E2D">
        <w:tc>
          <w:tcPr>
            <w:tcW w:w="1693" w:type="dxa"/>
          </w:tcPr>
          <w:p w14:paraId="1BB7B1A0" w14:textId="77777777" w:rsidR="00E50E2D" w:rsidRPr="00670A27" w:rsidRDefault="00E50E2D" w:rsidP="00E50E2D">
            <w:pPr>
              <w:rPr>
                <w:rFonts w:ascii="Arial" w:hAnsi="Arial" w:cs="Arial"/>
              </w:rPr>
            </w:pPr>
            <w:r w:rsidRPr="00670A27">
              <w:rPr>
                <w:rFonts w:ascii="Arial" w:hAnsi="Arial" w:cs="Arial"/>
              </w:rPr>
              <w:t>Androgenic- Anabolic Steroids and Body Dysmorphia in Young Men</w:t>
            </w:r>
          </w:p>
        </w:tc>
        <w:tc>
          <w:tcPr>
            <w:tcW w:w="1203" w:type="dxa"/>
          </w:tcPr>
          <w:p w14:paraId="7125FF8B" w14:textId="77777777" w:rsidR="00E50E2D" w:rsidRPr="00670A27" w:rsidRDefault="00E50E2D" w:rsidP="00E50E2D">
            <w:pPr>
              <w:rPr>
                <w:rFonts w:ascii="Arial" w:hAnsi="Arial" w:cs="Arial"/>
              </w:rPr>
            </w:pPr>
          </w:p>
        </w:tc>
        <w:tc>
          <w:tcPr>
            <w:tcW w:w="1609" w:type="dxa"/>
          </w:tcPr>
          <w:p w14:paraId="59C96F15"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83840" behindDoc="0" locked="0" layoutInCell="1" allowOverlap="1" wp14:anchorId="617801F5" wp14:editId="53EFF423">
                      <wp:simplePos x="0" y="0"/>
                      <wp:positionH relativeFrom="column">
                        <wp:posOffset>352425</wp:posOffset>
                      </wp:positionH>
                      <wp:positionV relativeFrom="paragraph">
                        <wp:posOffset>388620</wp:posOffset>
                      </wp:positionV>
                      <wp:extent cx="209550" cy="209550"/>
                      <wp:effectExtent l="19050" t="38100" r="38100" b="38100"/>
                      <wp:wrapNone/>
                      <wp:docPr id="27" name="Star: 5 Points 27"/>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6FFB3101"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7801F5" id="Star: 5 Points 27" o:spid="_x0000_s1049" style="position:absolute;margin-left:27.75pt;margin-top:30.6pt;width:16.5pt;height:16.5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6FFB3101" w14:textId="77777777" w:rsidR="00AA5226" w:rsidRDefault="00AA5226" w:rsidP="003222F4">
                            <w:pPr>
                              <w:jc w:val="center"/>
                            </w:pPr>
                          </w:p>
                        </w:txbxContent>
                      </v:textbox>
                    </v:shape>
                  </w:pict>
                </mc:Fallback>
              </mc:AlternateContent>
            </w:r>
          </w:p>
        </w:tc>
        <w:tc>
          <w:tcPr>
            <w:tcW w:w="1609" w:type="dxa"/>
          </w:tcPr>
          <w:p w14:paraId="1FB74E93"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84864" behindDoc="0" locked="0" layoutInCell="1" allowOverlap="1" wp14:anchorId="3775BE47" wp14:editId="3B118249">
                      <wp:simplePos x="0" y="0"/>
                      <wp:positionH relativeFrom="column">
                        <wp:posOffset>348615</wp:posOffset>
                      </wp:positionH>
                      <wp:positionV relativeFrom="paragraph">
                        <wp:posOffset>407670</wp:posOffset>
                      </wp:positionV>
                      <wp:extent cx="209550" cy="209550"/>
                      <wp:effectExtent l="19050" t="38100" r="38100" b="38100"/>
                      <wp:wrapNone/>
                      <wp:docPr id="28" name="Star: 5 Points 28"/>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4D3F3E19"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75BE47" id="Star: 5 Points 28" o:spid="_x0000_s1050" style="position:absolute;margin-left:27.45pt;margin-top:32.1pt;width:16.5pt;height:16.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D3F3E19" w14:textId="77777777" w:rsidR="00AA5226" w:rsidRDefault="00AA5226" w:rsidP="003222F4">
                            <w:pPr>
                              <w:jc w:val="center"/>
                            </w:pPr>
                          </w:p>
                        </w:txbxContent>
                      </v:textbox>
                    </v:shape>
                  </w:pict>
                </mc:Fallback>
              </mc:AlternateContent>
            </w:r>
          </w:p>
        </w:tc>
        <w:tc>
          <w:tcPr>
            <w:tcW w:w="1472" w:type="dxa"/>
          </w:tcPr>
          <w:p w14:paraId="564E1DFD"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82816" behindDoc="0" locked="0" layoutInCell="1" allowOverlap="1" wp14:anchorId="29BFF1DA" wp14:editId="43AE0F0A">
                      <wp:simplePos x="0" y="0"/>
                      <wp:positionH relativeFrom="column">
                        <wp:posOffset>303530</wp:posOffset>
                      </wp:positionH>
                      <wp:positionV relativeFrom="paragraph">
                        <wp:posOffset>417195</wp:posOffset>
                      </wp:positionV>
                      <wp:extent cx="209550" cy="209550"/>
                      <wp:effectExtent l="19050" t="38100" r="38100" b="38100"/>
                      <wp:wrapNone/>
                      <wp:docPr id="26" name="Star: 5 Points 26"/>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03C44C6A"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BFF1DA" id="Star: 5 Points 26" o:spid="_x0000_s1051" style="position:absolute;margin-left:23.9pt;margin-top:32.85pt;width:16.5pt;height:16.5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03C44C6A" w14:textId="77777777" w:rsidR="00AA5226" w:rsidRDefault="00AA5226" w:rsidP="003222F4">
                            <w:pPr>
                              <w:jc w:val="center"/>
                            </w:pPr>
                          </w:p>
                        </w:txbxContent>
                      </v:textbox>
                    </v:shape>
                  </w:pict>
                </mc:Fallback>
              </mc:AlternateContent>
            </w:r>
          </w:p>
        </w:tc>
        <w:tc>
          <w:tcPr>
            <w:tcW w:w="1430" w:type="dxa"/>
          </w:tcPr>
          <w:p w14:paraId="0DE162C8" w14:textId="77777777" w:rsidR="00E50E2D" w:rsidRPr="00670A27" w:rsidRDefault="00E50E2D" w:rsidP="00E50E2D">
            <w:pPr>
              <w:rPr>
                <w:rFonts w:ascii="Arial" w:hAnsi="Arial" w:cs="Arial"/>
              </w:rPr>
            </w:pPr>
            <w:r w:rsidRPr="00670A27">
              <w:rPr>
                <w:rFonts w:ascii="Arial" w:hAnsi="Arial" w:cs="Arial"/>
                <w:noProof/>
                <w:lang w:eastAsia="en-GB"/>
              </w:rPr>
              <mc:AlternateContent>
                <mc:Choice Requires="wps">
                  <w:drawing>
                    <wp:anchor distT="0" distB="0" distL="114300" distR="114300" simplePos="0" relativeHeight="251685888" behindDoc="0" locked="0" layoutInCell="1" allowOverlap="1" wp14:anchorId="0783BA1E" wp14:editId="6387CF50">
                      <wp:simplePos x="0" y="0"/>
                      <wp:positionH relativeFrom="column">
                        <wp:posOffset>234315</wp:posOffset>
                      </wp:positionH>
                      <wp:positionV relativeFrom="paragraph">
                        <wp:posOffset>436245</wp:posOffset>
                      </wp:positionV>
                      <wp:extent cx="209550" cy="209550"/>
                      <wp:effectExtent l="19050" t="38100" r="38100" b="38100"/>
                      <wp:wrapNone/>
                      <wp:docPr id="29" name="Star: 5 Points 29"/>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478F867D" w14:textId="77777777" w:rsidR="00AA5226" w:rsidRDefault="00AA5226" w:rsidP="00322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83BA1E" id="Star: 5 Points 29" o:spid="_x0000_s1052" style="position:absolute;margin-left:18.45pt;margin-top:34.35pt;width:16.5pt;height:16.5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" adj="-11796480,,5400" path="m,80041r80041,l104775,r24734,80041l209550,80041r-64755,49467l169529,209549,104775,160081,40021,209549,64755,129508,,80041xe" fillcolor="black [3200]" strokecolor="black [1600]"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78F867D" w14:textId="77777777" w:rsidR="00AA5226" w:rsidRDefault="00AA5226" w:rsidP="003222F4">
                            <w:pPr>
                              <w:jc w:val="center"/>
                            </w:pPr>
                          </w:p>
                        </w:txbxContent>
                      </v:textbox>
                    </v:shape>
                  </w:pict>
                </mc:Fallback>
              </mc:AlternateContent>
            </w:r>
          </w:p>
        </w:tc>
      </w:tr>
    </w:tbl>
    <w:p w14:paraId="39812B7B" w14:textId="77777777" w:rsidR="00E50E2D" w:rsidRPr="00670A27" w:rsidRDefault="00E50E2D" w:rsidP="00E50E2D">
      <w:pPr>
        <w:rPr>
          <w:rFonts w:ascii="Arial" w:hAnsi="Arial" w:cs="Arial"/>
          <w:sz w:val="28"/>
        </w:rPr>
      </w:pPr>
    </w:p>
    <w:p w14:paraId="2B6DD6F7" w14:textId="77777777" w:rsidR="00E50E2D" w:rsidRPr="00670A27" w:rsidRDefault="00E50E2D" w:rsidP="00E50E2D">
      <w:pPr>
        <w:rPr>
          <w:rFonts w:ascii="Arial" w:hAnsi="Arial" w:cs="Arial"/>
          <w:sz w:val="28"/>
        </w:rPr>
      </w:pPr>
      <w:r w:rsidRPr="00670A27">
        <w:rPr>
          <w:rFonts w:ascii="Arial" w:hAnsi="Arial" w:cs="Arial"/>
          <w:sz w:val="28"/>
        </w:rPr>
        <w:br w:type="page"/>
      </w:r>
    </w:p>
    <w:p w14:paraId="2FDC8DEF" w14:textId="77777777" w:rsidR="00E50E2D" w:rsidRPr="00670A27" w:rsidRDefault="00E50E2D" w:rsidP="00E50E2D">
      <w:pPr>
        <w:rPr>
          <w:rFonts w:ascii="Arial" w:hAnsi="Arial" w:cs="Arial"/>
          <w:b/>
          <w:sz w:val="28"/>
          <w:u w:val="single"/>
        </w:rPr>
      </w:pPr>
      <w:r w:rsidRPr="00670A27">
        <w:rPr>
          <w:rFonts w:ascii="Arial" w:hAnsi="Arial" w:cs="Arial"/>
          <w:noProof/>
          <w:lang w:eastAsia="en-GB"/>
        </w:rPr>
        <w:lastRenderedPageBreak/>
        <w:drawing>
          <wp:anchor distT="0" distB="0" distL="114300" distR="114300" simplePos="0" relativeHeight="251689984" behindDoc="1" locked="0" layoutInCell="1" allowOverlap="1" wp14:anchorId="6C2915AA" wp14:editId="7F310048">
            <wp:simplePos x="0" y="0"/>
            <wp:positionH relativeFrom="column">
              <wp:posOffset>-1242060</wp:posOffset>
            </wp:positionH>
            <wp:positionV relativeFrom="paragraph">
              <wp:posOffset>1919605</wp:posOffset>
            </wp:positionV>
            <wp:extent cx="8115300" cy="5322570"/>
            <wp:effectExtent l="5715" t="0" r="5715" b="5715"/>
            <wp:wrapTight wrapText="bothSides">
              <wp:wrapPolygon edited="0">
                <wp:start x="21585" y="-23"/>
                <wp:lineTo x="35" y="-23"/>
                <wp:lineTo x="35" y="21546"/>
                <wp:lineTo x="21585" y="21546"/>
                <wp:lineTo x="21585" y="-23"/>
              </wp:wrapPolygon>
            </wp:wrapTight>
            <wp:docPr id="25092" name="Picture 25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8916" b="12808"/>
                    <a:stretch/>
                  </pic:blipFill>
                  <pic:spPr bwMode="auto">
                    <a:xfrm rot="16200000">
                      <a:off x="0" y="0"/>
                      <a:ext cx="8115300" cy="5322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0A27">
        <w:rPr>
          <w:rFonts w:ascii="Arial" w:hAnsi="Arial" w:cs="Arial"/>
          <w:b/>
          <w:sz w:val="28"/>
          <w:u w:val="single"/>
        </w:rPr>
        <w:t>Appendix 6 – PRISMA checklist</w:t>
      </w:r>
    </w:p>
    <w:p w14:paraId="3B3DD940" w14:textId="77777777" w:rsidR="00E50E2D" w:rsidRPr="00670A27" w:rsidRDefault="00E50E2D" w:rsidP="00811C0E">
      <w:pPr>
        <w:spacing w:line="480" w:lineRule="auto"/>
        <w:rPr>
          <w:rFonts w:ascii="Arial" w:hAnsi="Arial" w:cs="Arial"/>
          <w:sz w:val="24"/>
          <w:szCs w:val="24"/>
        </w:rPr>
      </w:pPr>
    </w:p>
    <w:sectPr w:rsidR="00E50E2D" w:rsidRPr="00670A27" w:rsidSect="000B1EB9">
      <w:footerReference w:type="default" r:id="rId14"/>
      <w:pgSz w:w="11906" w:h="16838"/>
      <w:pgMar w:top="1440" w:right="1440" w:bottom="1440" w:left="283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9569A" w14:textId="77777777" w:rsidR="003B1780" w:rsidRDefault="003B1780">
      <w:pPr>
        <w:spacing w:after="0" w:line="240" w:lineRule="auto"/>
      </w:pPr>
      <w:r>
        <w:separator/>
      </w:r>
    </w:p>
  </w:endnote>
  <w:endnote w:type="continuationSeparator" w:id="0">
    <w:p w14:paraId="332C7D47" w14:textId="77777777" w:rsidR="003B1780" w:rsidRDefault="003B1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6341650"/>
      <w:docPartObj>
        <w:docPartGallery w:val="Page Numbers (Bottom of Page)"/>
        <w:docPartUnique/>
      </w:docPartObj>
    </w:sdtPr>
    <w:sdtEndPr>
      <w:rPr>
        <w:color w:val="7F7F7F" w:themeColor="background1" w:themeShade="7F"/>
        <w:spacing w:val="60"/>
      </w:rPr>
    </w:sdtEndPr>
    <w:sdtContent>
      <w:p w14:paraId="2E103E5A" w14:textId="0D82879D" w:rsidR="00AA5226" w:rsidRDefault="00AA522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D301FA">
          <w:rPr>
            <w:b/>
            <w:bCs/>
            <w:noProof/>
          </w:rPr>
          <w:t>27</w:t>
        </w:r>
        <w:r>
          <w:rPr>
            <w:b/>
            <w:bCs/>
            <w:noProof/>
          </w:rPr>
          <w:fldChar w:fldCharType="end"/>
        </w:r>
        <w:r>
          <w:rPr>
            <w:b/>
            <w:bCs/>
          </w:rPr>
          <w:t xml:space="preserve"> | </w:t>
        </w:r>
        <w:r>
          <w:rPr>
            <w:color w:val="7F7F7F" w:themeColor="background1" w:themeShade="7F"/>
            <w:spacing w:val="60"/>
          </w:rPr>
          <w:t>Page</w:t>
        </w:r>
      </w:p>
    </w:sdtContent>
  </w:sdt>
  <w:p w14:paraId="4034DD36" w14:textId="77777777" w:rsidR="00AA5226" w:rsidRDefault="00AA5226" w:rsidP="00B01CE4">
    <w:pPr>
      <w:pStyle w:val="Footer"/>
      <w:tabs>
        <w:tab w:val="clear" w:pos="4513"/>
        <w:tab w:val="clear" w:pos="9026"/>
        <w:tab w:val="left" w:pos="6180"/>
      </w:tabs>
    </w:pPr>
    <w:r>
      <w:tab/>
      <w:t>Lisa Rowden P150660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0F558E" w14:textId="77777777" w:rsidR="003B1780" w:rsidRDefault="003B1780">
      <w:pPr>
        <w:spacing w:after="0" w:line="240" w:lineRule="auto"/>
      </w:pPr>
      <w:r>
        <w:separator/>
      </w:r>
    </w:p>
  </w:footnote>
  <w:footnote w:type="continuationSeparator" w:id="0">
    <w:p w14:paraId="6BB28716" w14:textId="77777777" w:rsidR="003B1780" w:rsidRDefault="003B1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E76861"/>
    <w:multiLevelType w:val="hybridMultilevel"/>
    <w:tmpl w:val="A24E22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EC277F5"/>
    <w:multiLevelType w:val="hybridMultilevel"/>
    <w:tmpl w:val="ABD8F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CC0"/>
    <w:rsid w:val="00022734"/>
    <w:rsid w:val="000373FB"/>
    <w:rsid w:val="00040CB9"/>
    <w:rsid w:val="000553A4"/>
    <w:rsid w:val="000636C7"/>
    <w:rsid w:val="00064254"/>
    <w:rsid w:val="0006507D"/>
    <w:rsid w:val="0008426C"/>
    <w:rsid w:val="000A0CC6"/>
    <w:rsid w:val="000A5729"/>
    <w:rsid w:val="000A7635"/>
    <w:rsid w:val="000B1EB9"/>
    <w:rsid w:val="000B302A"/>
    <w:rsid w:val="000F1220"/>
    <w:rsid w:val="00117C08"/>
    <w:rsid w:val="0012547E"/>
    <w:rsid w:val="001466BD"/>
    <w:rsid w:val="001577EF"/>
    <w:rsid w:val="00166058"/>
    <w:rsid w:val="00180B35"/>
    <w:rsid w:val="00190099"/>
    <w:rsid w:val="001A424C"/>
    <w:rsid w:val="001B3666"/>
    <w:rsid w:val="001B7298"/>
    <w:rsid w:val="001C0E8A"/>
    <w:rsid w:val="001C2F82"/>
    <w:rsid w:val="001D0D91"/>
    <w:rsid w:val="001F76EB"/>
    <w:rsid w:val="00227667"/>
    <w:rsid w:val="00232367"/>
    <w:rsid w:val="00234111"/>
    <w:rsid w:val="002352EB"/>
    <w:rsid w:val="002363E3"/>
    <w:rsid w:val="00242485"/>
    <w:rsid w:val="00243DDE"/>
    <w:rsid w:val="00257FC7"/>
    <w:rsid w:val="00265740"/>
    <w:rsid w:val="00275C2B"/>
    <w:rsid w:val="0029265D"/>
    <w:rsid w:val="002B598D"/>
    <w:rsid w:val="002C237B"/>
    <w:rsid w:val="002C2D38"/>
    <w:rsid w:val="002C737E"/>
    <w:rsid w:val="002D3E16"/>
    <w:rsid w:val="002F2D85"/>
    <w:rsid w:val="002F41A3"/>
    <w:rsid w:val="00302762"/>
    <w:rsid w:val="0031066A"/>
    <w:rsid w:val="00313F98"/>
    <w:rsid w:val="0031462E"/>
    <w:rsid w:val="003165B4"/>
    <w:rsid w:val="003168CB"/>
    <w:rsid w:val="003222F4"/>
    <w:rsid w:val="0034119E"/>
    <w:rsid w:val="00350FAE"/>
    <w:rsid w:val="003560AD"/>
    <w:rsid w:val="00373248"/>
    <w:rsid w:val="003775AB"/>
    <w:rsid w:val="00377F0E"/>
    <w:rsid w:val="00381581"/>
    <w:rsid w:val="003B1780"/>
    <w:rsid w:val="003F67EA"/>
    <w:rsid w:val="00404678"/>
    <w:rsid w:val="0042487A"/>
    <w:rsid w:val="00440814"/>
    <w:rsid w:val="004527C9"/>
    <w:rsid w:val="00454FE4"/>
    <w:rsid w:val="00461136"/>
    <w:rsid w:val="00463B88"/>
    <w:rsid w:val="00482DAC"/>
    <w:rsid w:val="00494657"/>
    <w:rsid w:val="004B35EF"/>
    <w:rsid w:val="004E0E44"/>
    <w:rsid w:val="004E29C0"/>
    <w:rsid w:val="004E60B2"/>
    <w:rsid w:val="004F4C9A"/>
    <w:rsid w:val="0050551F"/>
    <w:rsid w:val="00507F32"/>
    <w:rsid w:val="005104BF"/>
    <w:rsid w:val="005157F5"/>
    <w:rsid w:val="00527B2C"/>
    <w:rsid w:val="005611C9"/>
    <w:rsid w:val="005625EA"/>
    <w:rsid w:val="005674EE"/>
    <w:rsid w:val="0057375F"/>
    <w:rsid w:val="00584B6E"/>
    <w:rsid w:val="00587FD2"/>
    <w:rsid w:val="00591FBF"/>
    <w:rsid w:val="005B05CE"/>
    <w:rsid w:val="005B2407"/>
    <w:rsid w:val="005B6F9C"/>
    <w:rsid w:val="005C1340"/>
    <w:rsid w:val="005C2DE2"/>
    <w:rsid w:val="005C2DFB"/>
    <w:rsid w:val="005D157F"/>
    <w:rsid w:val="005F6370"/>
    <w:rsid w:val="00601DD0"/>
    <w:rsid w:val="00616D1E"/>
    <w:rsid w:val="0062123E"/>
    <w:rsid w:val="0064440C"/>
    <w:rsid w:val="00650F6D"/>
    <w:rsid w:val="00651CF5"/>
    <w:rsid w:val="00653A18"/>
    <w:rsid w:val="00670A27"/>
    <w:rsid w:val="00674330"/>
    <w:rsid w:val="006A571C"/>
    <w:rsid w:val="006C255C"/>
    <w:rsid w:val="006C6F49"/>
    <w:rsid w:val="00712470"/>
    <w:rsid w:val="0072220E"/>
    <w:rsid w:val="007260A5"/>
    <w:rsid w:val="00730D48"/>
    <w:rsid w:val="00743629"/>
    <w:rsid w:val="00756EEB"/>
    <w:rsid w:val="007729D6"/>
    <w:rsid w:val="00773DB7"/>
    <w:rsid w:val="0078173B"/>
    <w:rsid w:val="007866D4"/>
    <w:rsid w:val="007954EB"/>
    <w:rsid w:val="007D4BEB"/>
    <w:rsid w:val="007E2E97"/>
    <w:rsid w:val="007E5589"/>
    <w:rsid w:val="00811C0E"/>
    <w:rsid w:val="008127D4"/>
    <w:rsid w:val="00820EFB"/>
    <w:rsid w:val="00821146"/>
    <w:rsid w:val="00836190"/>
    <w:rsid w:val="00845210"/>
    <w:rsid w:val="00847BF5"/>
    <w:rsid w:val="00860BBC"/>
    <w:rsid w:val="008757E1"/>
    <w:rsid w:val="00875BA5"/>
    <w:rsid w:val="008952EE"/>
    <w:rsid w:val="008A0FA6"/>
    <w:rsid w:val="008A225A"/>
    <w:rsid w:val="008A452D"/>
    <w:rsid w:val="008B20AF"/>
    <w:rsid w:val="008C6C33"/>
    <w:rsid w:val="008C77ED"/>
    <w:rsid w:val="008D043F"/>
    <w:rsid w:val="008E65B4"/>
    <w:rsid w:val="008F0BE6"/>
    <w:rsid w:val="0092035B"/>
    <w:rsid w:val="009253BE"/>
    <w:rsid w:val="00933152"/>
    <w:rsid w:val="0095560F"/>
    <w:rsid w:val="00975E10"/>
    <w:rsid w:val="009772DE"/>
    <w:rsid w:val="009A5875"/>
    <w:rsid w:val="009B35E6"/>
    <w:rsid w:val="009B66E4"/>
    <w:rsid w:val="009E35D2"/>
    <w:rsid w:val="009E6E94"/>
    <w:rsid w:val="009F00DE"/>
    <w:rsid w:val="009F164F"/>
    <w:rsid w:val="009F1D2D"/>
    <w:rsid w:val="009F3BF2"/>
    <w:rsid w:val="00A01653"/>
    <w:rsid w:val="00A335A2"/>
    <w:rsid w:val="00A34E66"/>
    <w:rsid w:val="00A379B1"/>
    <w:rsid w:val="00A6081B"/>
    <w:rsid w:val="00A60EE8"/>
    <w:rsid w:val="00A6207C"/>
    <w:rsid w:val="00A665A0"/>
    <w:rsid w:val="00AA5226"/>
    <w:rsid w:val="00AB1067"/>
    <w:rsid w:val="00AB6E0A"/>
    <w:rsid w:val="00AC38BC"/>
    <w:rsid w:val="00AF2D5D"/>
    <w:rsid w:val="00B01CE4"/>
    <w:rsid w:val="00B23A8E"/>
    <w:rsid w:val="00B3534E"/>
    <w:rsid w:val="00B35743"/>
    <w:rsid w:val="00B455CA"/>
    <w:rsid w:val="00B92A54"/>
    <w:rsid w:val="00B937BC"/>
    <w:rsid w:val="00B975F0"/>
    <w:rsid w:val="00BC05CA"/>
    <w:rsid w:val="00BC2134"/>
    <w:rsid w:val="00BC23D4"/>
    <w:rsid w:val="00BD33A6"/>
    <w:rsid w:val="00BD7E10"/>
    <w:rsid w:val="00BE14C1"/>
    <w:rsid w:val="00C0275C"/>
    <w:rsid w:val="00C0354A"/>
    <w:rsid w:val="00C2050F"/>
    <w:rsid w:val="00C20CC0"/>
    <w:rsid w:val="00C21621"/>
    <w:rsid w:val="00C31504"/>
    <w:rsid w:val="00C4168E"/>
    <w:rsid w:val="00CA01D1"/>
    <w:rsid w:val="00CB52C9"/>
    <w:rsid w:val="00CD4511"/>
    <w:rsid w:val="00CD6B8B"/>
    <w:rsid w:val="00CF387F"/>
    <w:rsid w:val="00D04825"/>
    <w:rsid w:val="00D07E0A"/>
    <w:rsid w:val="00D301FA"/>
    <w:rsid w:val="00D412D5"/>
    <w:rsid w:val="00D539BA"/>
    <w:rsid w:val="00D54021"/>
    <w:rsid w:val="00D607C6"/>
    <w:rsid w:val="00D644E0"/>
    <w:rsid w:val="00D70260"/>
    <w:rsid w:val="00D73925"/>
    <w:rsid w:val="00D76D9D"/>
    <w:rsid w:val="00D8463E"/>
    <w:rsid w:val="00DA0CF0"/>
    <w:rsid w:val="00DA37F5"/>
    <w:rsid w:val="00DC28EE"/>
    <w:rsid w:val="00DD64E9"/>
    <w:rsid w:val="00DF1C4D"/>
    <w:rsid w:val="00E23935"/>
    <w:rsid w:val="00E278B1"/>
    <w:rsid w:val="00E343E0"/>
    <w:rsid w:val="00E50E2D"/>
    <w:rsid w:val="00E91DB0"/>
    <w:rsid w:val="00E94086"/>
    <w:rsid w:val="00E94564"/>
    <w:rsid w:val="00E95E6A"/>
    <w:rsid w:val="00E963E0"/>
    <w:rsid w:val="00E970BA"/>
    <w:rsid w:val="00E974F4"/>
    <w:rsid w:val="00E97F88"/>
    <w:rsid w:val="00EA10AE"/>
    <w:rsid w:val="00EB057D"/>
    <w:rsid w:val="00EB6248"/>
    <w:rsid w:val="00EC7C14"/>
    <w:rsid w:val="00EE6351"/>
    <w:rsid w:val="00EF6B2D"/>
    <w:rsid w:val="00F14F78"/>
    <w:rsid w:val="00F25156"/>
    <w:rsid w:val="00F5543F"/>
    <w:rsid w:val="00F76468"/>
    <w:rsid w:val="00FB183D"/>
    <w:rsid w:val="00FB4BAE"/>
    <w:rsid w:val="00FD2DE5"/>
    <w:rsid w:val="00FE0F18"/>
    <w:rsid w:val="00FE7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FCAB63"/>
  <w15:chartTrackingRefBased/>
  <w15:docId w15:val="{AE9522A5-9BCA-4267-AD93-362CD451D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C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0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CC0"/>
  </w:style>
  <w:style w:type="paragraph" w:styleId="ListParagraph">
    <w:name w:val="List Paragraph"/>
    <w:basedOn w:val="Normal"/>
    <w:uiPriority w:val="34"/>
    <w:qFormat/>
    <w:rsid w:val="00C20CC0"/>
    <w:pPr>
      <w:ind w:left="720"/>
      <w:contextualSpacing/>
    </w:pPr>
  </w:style>
  <w:style w:type="paragraph" w:styleId="BalloonText">
    <w:name w:val="Balloon Text"/>
    <w:basedOn w:val="Normal"/>
    <w:link w:val="BalloonTextChar"/>
    <w:uiPriority w:val="99"/>
    <w:semiHidden/>
    <w:unhideWhenUsed/>
    <w:rsid w:val="000B1E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EB9"/>
    <w:rPr>
      <w:rFonts w:ascii="Segoe UI" w:hAnsi="Segoe UI" w:cs="Segoe UI"/>
      <w:sz w:val="18"/>
      <w:szCs w:val="18"/>
    </w:rPr>
  </w:style>
  <w:style w:type="paragraph" w:styleId="NormalWeb">
    <w:name w:val="Normal (Web)"/>
    <w:basedOn w:val="Normal"/>
    <w:uiPriority w:val="99"/>
    <w:unhideWhenUsed/>
    <w:rsid w:val="00847B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D4BEB"/>
    <w:rPr>
      <w:sz w:val="16"/>
      <w:szCs w:val="16"/>
    </w:rPr>
  </w:style>
  <w:style w:type="paragraph" w:styleId="CommentText">
    <w:name w:val="annotation text"/>
    <w:basedOn w:val="Normal"/>
    <w:link w:val="CommentTextChar"/>
    <w:uiPriority w:val="99"/>
    <w:semiHidden/>
    <w:unhideWhenUsed/>
    <w:rsid w:val="007D4BEB"/>
    <w:pPr>
      <w:spacing w:line="240" w:lineRule="auto"/>
    </w:pPr>
    <w:rPr>
      <w:sz w:val="20"/>
      <w:szCs w:val="20"/>
    </w:rPr>
  </w:style>
  <w:style w:type="character" w:customStyle="1" w:styleId="CommentTextChar">
    <w:name w:val="Comment Text Char"/>
    <w:basedOn w:val="DefaultParagraphFont"/>
    <w:link w:val="CommentText"/>
    <w:uiPriority w:val="99"/>
    <w:semiHidden/>
    <w:rsid w:val="007D4BEB"/>
    <w:rPr>
      <w:sz w:val="20"/>
      <w:szCs w:val="20"/>
    </w:rPr>
  </w:style>
  <w:style w:type="paragraph" w:styleId="CommentSubject">
    <w:name w:val="annotation subject"/>
    <w:basedOn w:val="CommentText"/>
    <w:next w:val="CommentText"/>
    <w:link w:val="CommentSubjectChar"/>
    <w:uiPriority w:val="99"/>
    <w:semiHidden/>
    <w:unhideWhenUsed/>
    <w:rsid w:val="007D4BEB"/>
    <w:rPr>
      <w:b/>
      <w:bCs/>
    </w:rPr>
  </w:style>
  <w:style w:type="character" w:customStyle="1" w:styleId="CommentSubjectChar">
    <w:name w:val="Comment Subject Char"/>
    <w:basedOn w:val="CommentTextChar"/>
    <w:link w:val="CommentSubject"/>
    <w:uiPriority w:val="99"/>
    <w:semiHidden/>
    <w:rsid w:val="007D4BEB"/>
    <w:rPr>
      <w:b/>
      <w:bCs/>
      <w:sz w:val="20"/>
      <w:szCs w:val="20"/>
    </w:rPr>
  </w:style>
  <w:style w:type="paragraph" w:styleId="Header">
    <w:name w:val="header"/>
    <w:basedOn w:val="Normal"/>
    <w:link w:val="HeaderChar"/>
    <w:uiPriority w:val="99"/>
    <w:unhideWhenUsed/>
    <w:rsid w:val="00FD2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DE5"/>
  </w:style>
  <w:style w:type="character" w:customStyle="1" w:styleId="self-citation-authors">
    <w:name w:val="self-citation-authors"/>
    <w:basedOn w:val="DefaultParagraphFont"/>
    <w:rsid w:val="00E50E2D"/>
  </w:style>
  <w:style w:type="character" w:customStyle="1" w:styleId="self-citation-year">
    <w:name w:val="self-citation-year"/>
    <w:basedOn w:val="DefaultParagraphFont"/>
    <w:rsid w:val="00E50E2D"/>
  </w:style>
  <w:style w:type="character" w:customStyle="1" w:styleId="self-citation-title">
    <w:name w:val="self-citation-title"/>
    <w:basedOn w:val="DefaultParagraphFont"/>
    <w:rsid w:val="00E50E2D"/>
  </w:style>
  <w:style w:type="character" w:customStyle="1" w:styleId="self-citation-journal">
    <w:name w:val="self-citation-journal"/>
    <w:basedOn w:val="DefaultParagraphFont"/>
    <w:rsid w:val="00E50E2D"/>
  </w:style>
  <w:style w:type="character" w:customStyle="1" w:styleId="self-citation-volume">
    <w:name w:val="self-citation-volume"/>
    <w:basedOn w:val="DefaultParagraphFont"/>
    <w:rsid w:val="00E50E2D"/>
  </w:style>
  <w:style w:type="character" w:customStyle="1" w:styleId="self-citation-elocation">
    <w:name w:val="self-citation-elocation"/>
    <w:basedOn w:val="DefaultParagraphFont"/>
    <w:rsid w:val="00E50E2D"/>
  </w:style>
  <w:style w:type="table" w:styleId="TableGrid">
    <w:name w:val="Table Grid"/>
    <w:basedOn w:val="TableNormal"/>
    <w:uiPriority w:val="39"/>
    <w:rsid w:val="00E50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58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047A9-259B-4070-9EBD-B4535ABB4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7668</Words>
  <Characters>43709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Rowden</dc:creator>
  <cp:keywords/>
  <dc:description/>
  <cp:lastModifiedBy>Lisa Rowden</cp:lastModifiedBy>
  <cp:revision>13</cp:revision>
  <cp:lastPrinted>2019-02-26T14:54:00Z</cp:lastPrinted>
  <dcterms:created xsi:type="dcterms:W3CDTF">2019-04-03T11:04:00Z</dcterms:created>
  <dcterms:modified xsi:type="dcterms:W3CDTF">2019-04-05T13:04:00Z</dcterms:modified>
</cp:coreProperties>
</file>