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p>
    <w:p w:rsidR="00CB72A1" w:rsidRDefault="00CB72A1" w:rsidP="00CB72A1">
      <w:pPr>
        <w:pStyle w:val="fixed"/>
        <w:jc w:val="center"/>
        <w:rPr>
          <w:rFonts w:ascii="Arial" w:hAnsi="Arial" w:cs="Arial"/>
          <w:sz w:val="22"/>
          <w:szCs w:val="22"/>
        </w:rPr>
      </w:pPr>
      <w:r w:rsidRPr="00F17DDC">
        <w:rPr>
          <w:noProof/>
        </w:rPr>
        <w:drawing>
          <wp:inline distT="0" distB="0" distL="0" distR="0" wp14:anchorId="16E576EA" wp14:editId="7C0FACF8">
            <wp:extent cx="2476500" cy="866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6500" cy="866775"/>
                    </a:xfrm>
                    <a:prstGeom prst="rect">
                      <a:avLst/>
                    </a:prstGeom>
                    <a:noFill/>
                    <a:ln>
                      <a:noFill/>
                    </a:ln>
                  </pic:spPr>
                </pic:pic>
              </a:graphicData>
            </a:graphic>
          </wp:inline>
        </w:drawing>
      </w:r>
    </w:p>
    <w:p w:rsidR="00CB72A1" w:rsidRDefault="00CB72A1" w:rsidP="00CB72A1">
      <w:pPr>
        <w:pStyle w:val="fixed"/>
        <w:rPr>
          <w:rFonts w:ascii="Arial" w:hAnsi="Arial" w:cs="Arial"/>
          <w:sz w:val="22"/>
          <w:szCs w:val="22"/>
        </w:rPr>
      </w:pPr>
    </w:p>
    <w:p w:rsidR="00CB72A1" w:rsidRDefault="00CB72A1" w:rsidP="00CB72A1">
      <w:pPr>
        <w:pStyle w:val="fixed"/>
        <w:jc w:val="center"/>
        <w:rPr>
          <w:rFonts w:ascii="Arial" w:hAnsi="Arial" w:cs="Arial"/>
          <w:sz w:val="22"/>
          <w:szCs w:val="22"/>
        </w:rPr>
      </w:pPr>
    </w:p>
    <w:p w:rsidR="00CB72A1" w:rsidRDefault="00CB72A1" w:rsidP="00CB72A1">
      <w:pPr>
        <w:pStyle w:val="fixed"/>
        <w:jc w:val="center"/>
        <w:rPr>
          <w:rFonts w:ascii="Arial" w:hAnsi="Arial" w:cs="Arial"/>
          <w:sz w:val="22"/>
          <w:szCs w:val="22"/>
        </w:rPr>
      </w:pPr>
      <w:r>
        <w:rPr>
          <w:rFonts w:ascii="Arial" w:hAnsi="Arial" w:cs="Arial"/>
          <w:sz w:val="22"/>
          <w:szCs w:val="22"/>
        </w:rPr>
        <w:t xml:space="preserve">BA Education Studies: Additional Learning Needs and Inclusion </w:t>
      </w:r>
    </w:p>
    <w:p w:rsidR="00CB72A1" w:rsidRDefault="00CB72A1" w:rsidP="00CB72A1">
      <w:pPr>
        <w:pStyle w:val="fixed"/>
        <w:rPr>
          <w:rFonts w:ascii="Arial" w:hAnsi="Arial" w:cs="Arial"/>
          <w:sz w:val="22"/>
          <w:szCs w:val="22"/>
        </w:rPr>
      </w:pPr>
    </w:p>
    <w:p w:rsidR="00CB72A1" w:rsidRDefault="00CB72A1" w:rsidP="00CB72A1">
      <w:pPr>
        <w:pStyle w:val="fixed"/>
        <w:ind w:left="0" w:firstLine="0"/>
        <w:jc w:val="center"/>
        <w:rPr>
          <w:rFonts w:ascii="Arial" w:hAnsi="Arial" w:cs="Arial"/>
          <w:sz w:val="22"/>
          <w:szCs w:val="22"/>
        </w:rPr>
      </w:pPr>
      <w:r>
        <w:rPr>
          <w:rFonts w:ascii="Arial" w:hAnsi="Arial" w:cs="Arial"/>
          <w:sz w:val="22"/>
          <w:szCs w:val="22"/>
        </w:rPr>
        <w:t>ECES6002 Therapeutic Work with Individuals</w:t>
      </w:r>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r>
        <w:rPr>
          <w:rFonts w:ascii="Arial" w:hAnsi="Arial" w:cs="Arial"/>
          <w:noProof/>
          <w:sz w:val="22"/>
          <w:szCs w:val="22"/>
        </w:rPr>
        <w:drawing>
          <wp:inline distT="0" distB="0" distL="0" distR="0" wp14:anchorId="006BAE9E" wp14:editId="3E169514">
            <wp:extent cx="5731510" cy="42964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ntal-health-therapy.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inline>
        </w:drawing>
      </w:r>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r>
        <w:rPr>
          <w:rFonts w:ascii="Arial" w:hAnsi="Arial" w:cs="Arial"/>
          <w:sz w:val="22"/>
          <w:szCs w:val="22"/>
        </w:rPr>
        <w:t xml:space="preserve">Module tutor: Sarah Knight – </w:t>
      </w:r>
      <w:hyperlink r:id="rId10" w:history="1">
        <w:r w:rsidRPr="00885980">
          <w:rPr>
            <w:rStyle w:val="Hyperlink"/>
            <w:rFonts w:ascii="Arial" w:hAnsi="Arial" w:cs="Arial"/>
            <w:sz w:val="22"/>
            <w:szCs w:val="22"/>
          </w:rPr>
          <w:t>1707507@student.uwtsd.ac.uk</w:t>
        </w:r>
      </w:hyperlink>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r>
        <w:rPr>
          <w:rFonts w:ascii="Arial" w:hAnsi="Arial" w:cs="Arial"/>
          <w:sz w:val="22"/>
          <w:szCs w:val="22"/>
        </w:rPr>
        <w:t xml:space="preserve">                         Laura Hutchings – </w:t>
      </w:r>
      <w:hyperlink r:id="rId11" w:history="1">
        <w:r w:rsidRPr="00885980">
          <w:rPr>
            <w:rStyle w:val="Hyperlink"/>
            <w:rFonts w:ascii="Arial" w:hAnsi="Arial" w:cs="Arial"/>
            <w:sz w:val="22"/>
            <w:szCs w:val="22"/>
          </w:rPr>
          <w:t>laura.hutchings@uwtsd.ac.uk</w:t>
        </w:r>
      </w:hyperlink>
    </w:p>
    <w:p w:rsidR="00CB72A1" w:rsidRDefault="00CB72A1" w:rsidP="00CB72A1">
      <w:pPr>
        <w:pStyle w:val="fixed"/>
        <w:ind w:left="0" w:firstLine="0"/>
        <w:rPr>
          <w:rFonts w:ascii="Arial" w:hAnsi="Arial" w:cs="Arial"/>
          <w:sz w:val="22"/>
          <w:szCs w:val="22"/>
        </w:rPr>
      </w:pPr>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p>
    <w:p w:rsidR="00CB72A1" w:rsidRDefault="00CB72A1" w:rsidP="00CB72A1">
      <w:pPr>
        <w:pStyle w:val="fixed"/>
        <w:rPr>
          <w:rFonts w:ascii="Arial" w:hAnsi="Arial" w:cs="Arial"/>
          <w:sz w:val="22"/>
          <w:szCs w:val="22"/>
        </w:rPr>
      </w:pPr>
    </w:p>
    <w:p w:rsidR="00CB72A1" w:rsidRPr="00A73599" w:rsidRDefault="00CB72A1" w:rsidP="00CB72A1">
      <w:pPr>
        <w:pStyle w:val="fixed"/>
        <w:jc w:val="center"/>
        <w:rPr>
          <w:rFonts w:ascii="Arial" w:hAnsi="Arial" w:cs="Arial"/>
          <w:sz w:val="22"/>
          <w:szCs w:val="22"/>
        </w:rPr>
      </w:pPr>
      <w:r w:rsidRPr="00A73599">
        <w:rPr>
          <w:rFonts w:ascii="Arial" w:hAnsi="Arial" w:cs="Arial"/>
          <w:sz w:val="22"/>
          <w:szCs w:val="22"/>
        </w:rPr>
        <w:t>MODULE CODE:</w:t>
      </w:r>
      <w:r w:rsidRPr="00A73599">
        <w:rPr>
          <w:rFonts w:ascii="Arial" w:hAnsi="Arial" w:cs="Arial"/>
          <w:sz w:val="22"/>
          <w:szCs w:val="22"/>
        </w:rPr>
        <w:tab/>
        <w:t>ECES6002</w:t>
      </w:r>
    </w:p>
    <w:p w:rsidR="00CB72A1" w:rsidRPr="00A73599" w:rsidRDefault="00CB72A1" w:rsidP="00CB72A1">
      <w:pPr>
        <w:pStyle w:val="fixed"/>
        <w:ind w:left="0" w:firstLine="0"/>
        <w:outlineLvl w:val="1"/>
        <w:rPr>
          <w:rFonts w:ascii="Arial" w:hAnsi="Arial" w:cs="Arial"/>
          <w:sz w:val="22"/>
          <w:szCs w:val="22"/>
        </w:rPr>
      </w:pPr>
      <w:r w:rsidRPr="00A73599">
        <w:rPr>
          <w:rFonts w:ascii="Arial" w:hAnsi="Arial" w:cs="Arial"/>
          <w:sz w:val="22"/>
          <w:szCs w:val="22"/>
        </w:rPr>
        <w:t>TITLE:</w:t>
      </w:r>
      <w:r w:rsidRPr="00A73599">
        <w:rPr>
          <w:rFonts w:ascii="Arial" w:hAnsi="Arial" w:cs="Arial"/>
          <w:sz w:val="22"/>
          <w:szCs w:val="22"/>
        </w:rPr>
        <w:tab/>
      </w:r>
      <w:r w:rsidRPr="00A73599">
        <w:rPr>
          <w:rFonts w:ascii="Arial" w:hAnsi="Arial" w:cs="Arial"/>
          <w:sz w:val="22"/>
          <w:szCs w:val="22"/>
        </w:rPr>
        <w:tab/>
      </w:r>
      <w:r w:rsidRPr="00A73599">
        <w:rPr>
          <w:rFonts w:ascii="Arial" w:hAnsi="Arial" w:cs="Arial"/>
          <w:sz w:val="22"/>
          <w:szCs w:val="22"/>
        </w:rPr>
        <w:tab/>
        <w:t>Therapeutic Work with Individuals</w:t>
      </w:r>
    </w:p>
    <w:p w:rsidR="00CB72A1" w:rsidRPr="00A73599" w:rsidRDefault="00CB72A1" w:rsidP="00CB72A1">
      <w:pPr>
        <w:pStyle w:val="fixed"/>
        <w:rPr>
          <w:rFonts w:ascii="Arial" w:hAnsi="Arial" w:cs="Arial"/>
          <w:sz w:val="22"/>
          <w:szCs w:val="22"/>
        </w:rPr>
      </w:pPr>
      <w:r w:rsidRPr="00A73599">
        <w:rPr>
          <w:rFonts w:ascii="Arial" w:hAnsi="Arial" w:cs="Arial"/>
          <w:sz w:val="22"/>
          <w:szCs w:val="22"/>
        </w:rPr>
        <w:t>DATED:</w:t>
      </w:r>
      <w:r w:rsidRPr="00A73599">
        <w:rPr>
          <w:rFonts w:ascii="Arial" w:hAnsi="Arial" w:cs="Arial"/>
          <w:sz w:val="22"/>
          <w:szCs w:val="22"/>
        </w:rPr>
        <w:tab/>
      </w:r>
      <w:r w:rsidRPr="00A73599">
        <w:rPr>
          <w:rFonts w:ascii="Arial" w:hAnsi="Arial" w:cs="Arial"/>
          <w:sz w:val="22"/>
          <w:szCs w:val="22"/>
        </w:rPr>
        <w:tab/>
        <w:t>17/05/2017</w:t>
      </w:r>
      <w:r w:rsidRPr="00A73599">
        <w:fldChar w:fldCharType="begin"/>
      </w:r>
      <w:r w:rsidRPr="00A73599">
        <w:instrText xml:space="preserve"> FILLIN  DD/MM/YYYY  \* MERGEFORMAT </w:instrText>
      </w:r>
      <w:r w:rsidRPr="00A73599">
        <w:fldChar w:fldCharType="end"/>
      </w:r>
    </w:p>
    <w:p w:rsidR="00CB72A1" w:rsidRPr="00A73599" w:rsidRDefault="00CB72A1" w:rsidP="00CB72A1">
      <w:pPr>
        <w:pStyle w:val="fixed"/>
        <w:rPr>
          <w:rFonts w:ascii="Arial" w:hAnsi="Arial" w:cs="Arial"/>
          <w:sz w:val="22"/>
          <w:szCs w:val="22"/>
        </w:rPr>
      </w:pPr>
    </w:p>
    <w:p w:rsidR="00CB72A1" w:rsidRPr="00A73599" w:rsidRDefault="00CB72A1" w:rsidP="00CB72A1">
      <w:pPr>
        <w:pStyle w:val="fixed"/>
        <w:rPr>
          <w:rFonts w:ascii="Arial" w:hAnsi="Arial" w:cs="Arial"/>
          <w:sz w:val="22"/>
          <w:szCs w:val="22"/>
        </w:rPr>
      </w:pPr>
      <w:r w:rsidRPr="00A73599">
        <w:rPr>
          <w:rFonts w:ascii="Arial" w:hAnsi="Arial" w:cs="Arial"/>
          <w:sz w:val="22"/>
          <w:szCs w:val="22"/>
        </w:rPr>
        <w:t xml:space="preserve">LEVEL:  </w:t>
      </w:r>
      <w:r w:rsidRPr="00A73599">
        <w:rPr>
          <w:rFonts w:ascii="Arial" w:hAnsi="Arial" w:cs="Arial"/>
          <w:sz w:val="22"/>
          <w:szCs w:val="22"/>
        </w:rPr>
        <w:tab/>
      </w:r>
      <w:r w:rsidRPr="00A73599">
        <w:rPr>
          <w:rFonts w:ascii="Arial" w:hAnsi="Arial" w:cs="Arial"/>
          <w:sz w:val="22"/>
          <w:szCs w:val="22"/>
        </w:rPr>
        <w:tab/>
        <w:t>6</w:t>
      </w:r>
    </w:p>
    <w:p w:rsidR="00CB72A1" w:rsidRPr="00A73599" w:rsidRDefault="00CB72A1" w:rsidP="00CB72A1">
      <w:pPr>
        <w:pStyle w:val="fixed"/>
        <w:rPr>
          <w:rFonts w:ascii="Arial" w:hAnsi="Arial" w:cs="Arial"/>
          <w:sz w:val="22"/>
          <w:szCs w:val="22"/>
        </w:rPr>
      </w:pPr>
      <w:r w:rsidRPr="00A73599">
        <w:rPr>
          <w:rFonts w:ascii="Arial" w:hAnsi="Arial" w:cs="Arial"/>
          <w:sz w:val="22"/>
          <w:szCs w:val="22"/>
        </w:rPr>
        <w:t>CREDITS:</w:t>
      </w:r>
      <w:r w:rsidRPr="00A73599">
        <w:rPr>
          <w:rFonts w:ascii="Arial" w:hAnsi="Arial" w:cs="Arial"/>
          <w:sz w:val="22"/>
          <w:szCs w:val="22"/>
        </w:rPr>
        <w:tab/>
      </w:r>
      <w:r w:rsidRPr="00A73599">
        <w:rPr>
          <w:rFonts w:ascii="Arial" w:hAnsi="Arial" w:cs="Arial"/>
          <w:sz w:val="22"/>
          <w:szCs w:val="22"/>
        </w:rPr>
        <w:tab/>
        <w:t>20</w:t>
      </w:r>
    </w:p>
    <w:p w:rsidR="00CB72A1" w:rsidRPr="00A73599" w:rsidRDefault="00CB72A1" w:rsidP="00CB72A1">
      <w:pPr>
        <w:pStyle w:val="fixed"/>
        <w:rPr>
          <w:rFonts w:ascii="Arial" w:hAnsi="Arial" w:cs="Arial"/>
          <w:sz w:val="22"/>
          <w:szCs w:val="22"/>
        </w:rPr>
      </w:pPr>
    </w:p>
    <w:p w:rsidR="00CB72A1" w:rsidRPr="00A73599" w:rsidRDefault="00CB72A1" w:rsidP="00CB72A1">
      <w:pPr>
        <w:pBdr>
          <w:bottom w:val="single" w:sz="6" w:space="1" w:color="auto"/>
        </w:pBdr>
        <w:spacing w:after="0"/>
        <w:rPr>
          <w:rFonts w:ascii="Arial" w:hAnsi="Arial" w:cs="Arial"/>
          <w:lang w:val="en-GB"/>
        </w:rPr>
      </w:pPr>
      <w:r w:rsidRPr="00A73599">
        <w:rPr>
          <w:rFonts w:ascii="Arial" w:hAnsi="Arial" w:cs="Arial"/>
          <w:b/>
          <w:lang w:val="en-GB"/>
        </w:rPr>
        <w:t>JACS CODE:</w:t>
      </w:r>
      <w:r w:rsidRPr="00A73599">
        <w:rPr>
          <w:rFonts w:ascii="Arial" w:hAnsi="Arial" w:cs="Arial"/>
          <w:b/>
          <w:lang w:val="en-GB"/>
        </w:rPr>
        <w:tab/>
      </w:r>
      <w:r w:rsidRPr="00A73599">
        <w:rPr>
          <w:rFonts w:ascii="Arial" w:hAnsi="Arial" w:cs="Arial"/>
          <w:b/>
          <w:lang w:val="en-GB"/>
        </w:rPr>
        <w:tab/>
        <w:t>X300 Academic Studies in Education</w:t>
      </w:r>
    </w:p>
    <w:p w:rsidR="00CB72A1" w:rsidRPr="00A73599" w:rsidRDefault="00CB72A1" w:rsidP="00CB72A1">
      <w:pPr>
        <w:pBdr>
          <w:bottom w:val="single" w:sz="6" w:space="1" w:color="auto"/>
        </w:pBdr>
        <w:rPr>
          <w:rFonts w:ascii="Arial" w:hAnsi="Arial" w:cs="Arial"/>
          <w:lang w:val="en-GB"/>
        </w:rPr>
      </w:pPr>
    </w:p>
    <w:p w:rsidR="00CB72A1" w:rsidRPr="00A73599" w:rsidRDefault="00CB72A1" w:rsidP="00CB72A1">
      <w:pPr>
        <w:pStyle w:val="bullet"/>
        <w:overflowPunct/>
        <w:autoSpaceDE/>
        <w:autoSpaceDN/>
        <w:adjustRightInd/>
        <w:spacing w:before="0"/>
        <w:ind w:left="0" w:firstLine="0"/>
        <w:textAlignment w:val="auto"/>
        <w:rPr>
          <w:rFonts w:ascii="Arial" w:hAnsi="Arial" w:cs="Arial"/>
          <w:b/>
          <w:sz w:val="22"/>
          <w:szCs w:val="22"/>
        </w:rPr>
      </w:pPr>
    </w:p>
    <w:p w:rsidR="00CB72A1" w:rsidRPr="00A73599" w:rsidRDefault="00CB72A1" w:rsidP="00CB72A1">
      <w:pPr>
        <w:pStyle w:val="bullet"/>
        <w:overflowPunct/>
        <w:autoSpaceDE/>
        <w:autoSpaceDN/>
        <w:adjustRightInd/>
        <w:spacing w:before="0"/>
        <w:ind w:left="0" w:firstLine="0"/>
        <w:textAlignment w:val="auto"/>
        <w:rPr>
          <w:rFonts w:ascii="Arial" w:hAnsi="Arial" w:cs="Arial"/>
          <w:b/>
          <w:sz w:val="22"/>
          <w:szCs w:val="22"/>
        </w:rPr>
      </w:pPr>
      <w:r w:rsidRPr="00A73599">
        <w:rPr>
          <w:rFonts w:ascii="Arial" w:hAnsi="Arial" w:cs="Arial"/>
          <w:b/>
          <w:sz w:val="22"/>
          <w:szCs w:val="22"/>
        </w:rPr>
        <w:t>AIM(S)</w:t>
      </w:r>
    </w:p>
    <w:p w:rsidR="00CB72A1" w:rsidRPr="00A73599" w:rsidRDefault="00CB72A1" w:rsidP="00CB72A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A73599">
        <w:rPr>
          <w:rFonts w:ascii="Arial" w:hAnsi="Arial" w:cs="Arial"/>
          <w:sz w:val="22"/>
          <w:szCs w:val="22"/>
        </w:rPr>
        <w:t>To explore key principles of providing therapeutic help for children, young people and adults.</w:t>
      </w:r>
    </w:p>
    <w:p w:rsidR="00CB72A1" w:rsidRPr="00A73599" w:rsidRDefault="00CB72A1" w:rsidP="00CB72A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A73599">
        <w:rPr>
          <w:rFonts w:ascii="Arial" w:hAnsi="Arial" w:cs="Arial"/>
          <w:sz w:val="22"/>
          <w:szCs w:val="22"/>
        </w:rPr>
        <w:t>To gain an awareness of best practice in the establishment and management of therapeutic support processes.</w:t>
      </w:r>
    </w:p>
    <w:p w:rsidR="00CB72A1" w:rsidRPr="00A73599" w:rsidRDefault="00CB72A1" w:rsidP="00CB72A1">
      <w:pPr>
        <w:pStyle w:val="bullet"/>
        <w:overflowPunct/>
        <w:autoSpaceDE/>
        <w:autoSpaceDN/>
        <w:adjustRightInd/>
        <w:spacing w:before="0"/>
        <w:ind w:left="0" w:firstLine="0"/>
        <w:textAlignment w:val="auto"/>
        <w:rPr>
          <w:rFonts w:ascii="Arial" w:hAnsi="Arial" w:cs="Arial"/>
          <w:b/>
          <w:sz w:val="22"/>
          <w:szCs w:val="22"/>
        </w:rPr>
      </w:pPr>
    </w:p>
    <w:p w:rsidR="00CB72A1" w:rsidRPr="00A73599" w:rsidRDefault="00CB72A1" w:rsidP="00CB72A1">
      <w:pPr>
        <w:pStyle w:val="bullet"/>
        <w:overflowPunct/>
        <w:autoSpaceDE/>
        <w:autoSpaceDN/>
        <w:adjustRightInd/>
        <w:spacing w:before="0"/>
        <w:ind w:left="0" w:firstLine="0"/>
        <w:textAlignment w:val="auto"/>
        <w:rPr>
          <w:rFonts w:ascii="Arial" w:hAnsi="Arial" w:cs="Arial"/>
          <w:b/>
          <w:sz w:val="22"/>
          <w:szCs w:val="22"/>
        </w:rPr>
      </w:pPr>
      <w:r w:rsidRPr="00A73599">
        <w:rPr>
          <w:rFonts w:ascii="Arial" w:hAnsi="Arial" w:cs="Arial"/>
          <w:b/>
          <w:sz w:val="22"/>
          <w:szCs w:val="22"/>
        </w:rPr>
        <w:t>LEARNING OUTCOMES</w:t>
      </w:r>
    </w:p>
    <w:p w:rsidR="00CB72A1" w:rsidRPr="00A73599" w:rsidRDefault="00CB72A1" w:rsidP="00CB72A1">
      <w:pPr>
        <w:spacing w:after="0"/>
        <w:jc w:val="both"/>
        <w:rPr>
          <w:rFonts w:ascii="Arial" w:hAnsi="Arial" w:cs="Arial"/>
          <w:lang w:val="en-GB"/>
        </w:rPr>
      </w:pPr>
    </w:p>
    <w:p w:rsidR="00CB72A1" w:rsidRPr="00A73599" w:rsidRDefault="00CB72A1" w:rsidP="00CB72A1">
      <w:pPr>
        <w:jc w:val="both"/>
        <w:rPr>
          <w:rFonts w:ascii="Arial" w:hAnsi="Arial" w:cs="Arial"/>
          <w:lang w:val="en-GB"/>
        </w:rPr>
      </w:pPr>
      <w:r w:rsidRPr="00A73599">
        <w:rPr>
          <w:rFonts w:ascii="Arial" w:hAnsi="Arial" w:cs="Arial"/>
          <w:lang w:val="en-GB"/>
        </w:rPr>
        <w:t>Upon the successful completion of this module, the student should be able to demonstrate the ability to:</w:t>
      </w:r>
    </w:p>
    <w:p w:rsidR="00CB72A1" w:rsidRPr="00A73599" w:rsidRDefault="00CB72A1" w:rsidP="00CB72A1">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Critically outline the circumstances that may lead to the need for therapeutic interventions.</w:t>
      </w:r>
    </w:p>
    <w:p w:rsidR="00CB72A1" w:rsidRPr="00A73599" w:rsidRDefault="00CB72A1" w:rsidP="00CB72A1">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Develop a critical understanding of the personal and professional qualities required to facilitate therapeutic work.</w:t>
      </w:r>
    </w:p>
    <w:p w:rsidR="00CB72A1" w:rsidRPr="00A73599" w:rsidRDefault="00CB72A1" w:rsidP="00CB72A1">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 xml:space="preserve">Identify learner needs in the setting up and provision of therapeutic environments. </w:t>
      </w:r>
    </w:p>
    <w:p w:rsidR="00CB72A1" w:rsidRPr="00A73599" w:rsidRDefault="00CB72A1" w:rsidP="00CB72A1">
      <w:pPr>
        <w:spacing w:after="0"/>
        <w:rPr>
          <w:rFonts w:ascii="Arial" w:hAnsi="Arial" w:cs="Arial"/>
          <w:lang w:val="en-GB"/>
        </w:rPr>
      </w:pPr>
    </w:p>
    <w:p w:rsidR="00CB72A1" w:rsidRPr="00A73599" w:rsidRDefault="00CB72A1" w:rsidP="00CB72A1">
      <w:pPr>
        <w:pStyle w:val="fixed"/>
        <w:rPr>
          <w:rFonts w:ascii="Arial" w:hAnsi="Arial" w:cs="Arial"/>
          <w:sz w:val="22"/>
          <w:szCs w:val="22"/>
        </w:rPr>
      </w:pPr>
      <w:r w:rsidRPr="00A73599">
        <w:rPr>
          <w:rFonts w:ascii="Arial" w:hAnsi="Arial" w:cs="Arial"/>
          <w:sz w:val="22"/>
          <w:szCs w:val="22"/>
        </w:rPr>
        <w:t>INDICATIVE CONTENT</w:t>
      </w:r>
    </w:p>
    <w:p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Working therapeutically with children and young people</w:t>
      </w:r>
    </w:p>
    <w:p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The history and role of play therapy with children</w:t>
      </w:r>
    </w:p>
    <w:p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 xml:space="preserve"> Exploitation, abuse and trauma</w:t>
      </w:r>
    </w:p>
    <w:p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Therapeutic environments and supportive settings</w:t>
      </w:r>
    </w:p>
    <w:p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Working through trauma with therapeutic play</w:t>
      </w:r>
    </w:p>
    <w:p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Ethical principles and codes of conduct</w:t>
      </w:r>
    </w:p>
    <w:p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Barriers to therapeutic work</w:t>
      </w:r>
    </w:p>
    <w:p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The role of the practitioner and professional skills within therapeutic interventions</w:t>
      </w:r>
    </w:p>
    <w:p w:rsidR="00CB72A1" w:rsidRPr="00A73599" w:rsidRDefault="00CB72A1" w:rsidP="00CB72A1">
      <w:pPr>
        <w:rPr>
          <w:rFonts w:ascii="Arial" w:hAnsi="Arial" w:cs="Arial"/>
          <w:lang w:val="en-GB"/>
        </w:rPr>
      </w:pPr>
    </w:p>
    <w:p w:rsidR="00CB72A1" w:rsidRPr="00A73599" w:rsidRDefault="00CB72A1" w:rsidP="00CB72A1">
      <w:pPr>
        <w:rPr>
          <w:rFonts w:ascii="Arial" w:hAnsi="Arial" w:cs="Arial"/>
          <w:lang w:val="en-GB"/>
        </w:rPr>
      </w:pPr>
    </w:p>
    <w:p w:rsidR="00CB72A1" w:rsidRPr="00A73599" w:rsidRDefault="00CB72A1" w:rsidP="00CB72A1">
      <w:pPr>
        <w:pStyle w:val="fixed"/>
        <w:rPr>
          <w:rFonts w:ascii="Arial" w:hAnsi="Arial" w:cs="Arial"/>
        </w:rPr>
      </w:pPr>
    </w:p>
    <w:p w:rsidR="00CB72A1" w:rsidRPr="00A73599" w:rsidRDefault="00CB72A1" w:rsidP="00CB72A1">
      <w:pPr>
        <w:pStyle w:val="fixed"/>
        <w:rPr>
          <w:rFonts w:ascii="Arial" w:hAnsi="Arial" w:cs="Arial"/>
        </w:rPr>
      </w:pPr>
      <w:r w:rsidRPr="00A73599">
        <w:rPr>
          <w:rFonts w:ascii="Arial" w:hAnsi="Arial" w:cs="Arial"/>
          <w:sz w:val="22"/>
          <w:szCs w:val="22"/>
        </w:rPr>
        <w:t>LEARNING AND TEACHING STRATEGY</w:t>
      </w:r>
    </w:p>
    <w:p w:rsidR="00CB72A1" w:rsidRPr="00A73599" w:rsidRDefault="00CB72A1" w:rsidP="00CB72A1">
      <w:pPr>
        <w:pStyle w:val="fixed"/>
        <w:rPr>
          <w:rFonts w:ascii="Arial" w:hAnsi="Arial" w:cs="Arial"/>
          <w:b w:val="0"/>
        </w:rPr>
      </w:pPr>
    </w:p>
    <w:p w:rsidR="00CB72A1" w:rsidRPr="00A73599" w:rsidRDefault="00CB72A1" w:rsidP="00CB72A1">
      <w:pPr>
        <w:rPr>
          <w:rFonts w:ascii="Arial" w:hAnsi="Arial" w:cs="Arial"/>
          <w:lang w:val="en-GB"/>
        </w:rPr>
      </w:pPr>
      <w:r w:rsidRPr="00A73599">
        <w:rPr>
          <w:rFonts w:ascii="Arial" w:hAnsi="Arial" w:cs="Arial"/>
          <w:lang w:val="en-GB"/>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CB72A1" w:rsidRPr="00A73599" w:rsidRDefault="00CB72A1" w:rsidP="00CB72A1">
      <w:pPr>
        <w:spacing w:before="120"/>
        <w:rPr>
          <w:rFonts w:ascii="Arial" w:hAnsi="Arial" w:cs="Arial"/>
          <w:lang w:val="en-GB"/>
        </w:rPr>
      </w:pPr>
      <w:r w:rsidRPr="00A73599">
        <w:rPr>
          <w:rFonts w:ascii="Arial" w:hAnsi="Arial" w:cs="Arial"/>
          <w:lang w:val="en-GB"/>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B72A1" w:rsidRPr="00A73599" w:rsidTr="000B0E1E">
        <w:tc>
          <w:tcPr>
            <w:tcW w:w="3969" w:type="dxa"/>
            <w:tcBorders>
              <w:top w:val="single" w:sz="4" w:space="0" w:color="auto"/>
              <w:left w:val="single" w:sz="4" w:space="0" w:color="auto"/>
            </w:tcBorders>
          </w:tcPr>
          <w:p w:rsidR="00CB72A1" w:rsidRPr="00A73599" w:rsidRDefault="00CB72A1" w:rsidP="000B0E1E">
            <w:pPr>
              <w:spacing w:after="0"/>
              <w:rPr>
                <w:rFonts w:ascii="Arial" w:hAnsi="Arial" w:cs="Arial"/>
                <w:b/>
                <w:lang w:val="en-GB"/>
              </w:rPr>
            </w:pPr>
            <w:r w:rsidRPr="00A73599">
              <w:rPr>
                <w:rFonts w:ascii="Arial" w:hAnsi="Arial" w:cs="Arial"/>
                <w:b/>
                <w:lang w:val="en-GB"/>
              </w:rPr>
              <w:t>Activity type</w:t>
            </w:r>
          </w:p>
        </w:tc>
        <w:tc>
          <w:tcPr>
            <w:tcW w:w="1701" w:type="dxa"/>
            <w:tcBorders>
              <w:top w:val="single" w:sz="4" w:space="0" w:color="auto"/>
            </w:tcBorders>
          </w:tcPr>
          <w:p w:rsidR="00CB72A1" w:rsidRPr="00A73599" w:rsidRDefault="00CB72A1" w:rsidP="000B0E1E">
            <w:pPr>
              <w:spacing w:after="0"/>
              <w:jc w:val="center"/>
              <w:rPr>
                <w:rFonts w:ascii="Arial" w:hAnsi="Arial" w:cs="Arial"/>
                <w:b/>
                <w:lang w:val="en-GB"/>
              </w:rPr>
            </w:pPr>
            <w:r w:rsidRPr="00A73599">
              <w:rPr>
                <w:rFonts w:ascii="Arial" w:hAnsi="Arial" w:cs="Arial"/>
                <w:b/>
                <w:lang w:val="en-GB"/>
              </w:rPr>
              <w:t>Hours</w:t>
            </w:r>
          </w:p>
        </w:tc>
        <w:tc>
          <w:tcPr>
            <w:tcW w:w="1843" w:type="dxa"/>
            <w:tcBorders>
              <w:top w:val="single" w:sz="4" w:space="0" w:color="auto"/>
            </w:tcBorders>
          </w:tcPr>
          <w:p w:rsidR="00CB72A1" w:rsidRPr="00A73599" w:rsidRDefault="00CB72A1" w:rsidP="000B0E1E">
            <w:pPr>
              <w:spacing w:after="0"/>
              <w:jc w:val="center"/>
              <w:rPr>
                <w:rFonts w:ascii="Arial" w:hAnsi="Arial" w:cs="Arial"/>
                <w:b/>
                <w:lang w:val="en-GB"/>
              </w:rPr>
            </w:pPr>
            <w:r w:rsidRPr="00A73599">
              <w:rPr>
                <w:rFonts w:ascii="Arial" w:hAnsi="Arial" w:cs="Arial"/>
                <w:b/>
                <w:lang w:val="en-GB"/>
              </w:rPr>
              <w:t>Percentage</w:t>
            </w:r>
          </w:p>
        </w:tc>
      </w:tr>
      <w:tr w:rsidR="00CB72A1" w:rsidRPr="00A73599" w:rsidTr="000B0E1E">
        <w:tc>
          <w:tcPr>
            <w:tcW w:w="3969" w:type="dxa"/>
          </w:tcPr>
          <w:p w:rsidR="00CB72A1" w:rsidRPr="00A73599" w:rsidRDefault="00CB72A1" w:rsidP="000B0E1E">
            <w:pPr>
              <w:spacing w:after="0"/>
              <w:rPr>
                <w:rFonts w:ascii="Arial" w:hAnsi="Arial" w:cs="Arial"/>
                <w:lang w:val="en-GB"/>
              </w:rPr>
            </w:pPr>
            <w:r w:rsidRPr="00A73599">
              <w:rPr>
                <w:rFonts w:ascii="Arial" w:hAnsi="Arial" w:cs="Arial"/>
                <w:lang w:val="en-GB"/>
              </w:rPr>
              <w:t>Scheduled learning</w:t>
            </w:r>
          </w:p>
        </w:tc>
        <w:tc>
          <w:tcPr>
            <w:tcW w:w="1701" w:type="dxa"/>
          </w:tcPr>
          <w:p w:rsidR="00CB72A1" w:rsidRPr="00A73599" w:rsidRDefault="00CB72A1" w:rsidP="000B0E1E">
            <w:pPr>
              <w:spacing w:after="0"/>
              <w:jc w:val="center"/>
              <w:rPr>
                <w:rFonts w:ascii="Arial" w:hAnsi="Arial" w:cs="Arial"/>
                <w:lang w:val="en-GB"/>
              </w:rPr>
            </w:pPr>
            <w:r w:rsidRPr="00A73599">
              <w:rPr>
                <w:rFonts w:ascii="Arial" w:hAnsi="Arial" w:cs="Arial"/>
                <w:lang w:val="en-GB"/>
              </w:rPr>
              <w:t>30</w:t>
            </w:r>
          </w:p>
        </w:tc>
        <w:tc>
          <w:tcPr>
            <w:tcW w:w="1843" w:type="dxa"/>
          </w:tcPr>
          <w:p w:rsidR="00CB72A1" w:rsidRPr="00A73599" w:rsidRDefault="00CB72A1" w:rsidP="000B0E1E">
            <w:pPr>
              <w:spacing w:after="0"/>
              <w:jc w:val="center"/>
              <w:rPr>
                <w:rFonts w:ascii="Arial" w:hAnsi="Arial" w:cs="Arial"/>
                <w:lang w:val="en-GB"/>
              </w:rPr>
            </w:pPr>
            <w:r w:rsidRPr="00A73599">
              <w:rPr>
                <w:rFonts w:ascii="Arial" w:hAnsi="Arial" w:cs="Arial"/>
                <w:lang w:val="en-GB"/>
              </w:rPr>
              <w:t>15%</w:t>
            </w:r>
          </w:p>
        </w:tc>
      </w:tr>
      <w:tr w:rsidR="00CB72A1" w:rsidRPr="00A73599" w:rsidTr="000B0E1E">
        <w:tc>
          <w:tcPr>
            <w:tcW w:w="3969" w:type="dxa"/>
          </w:tcPr>
          <w:p w:rsidR="00CB72A1" w:rsidRPr="00A73599" w:rsidRDefault="00CB72A1" w:rsidP="000B0E1E">
            <w:pPr>
              <w:spacing w:after="0"/>
              <w:rPr>
                <w:rFonts w:ascii="Arial" w:hAnsi="Arial" w:cs="Arial"/>
                <w:lang w:val="en-GB"/>
              </w:rPr>
            </w:pPr>
            <w:r w:rsidRPr="00A73599">
              <w:rPr>
                <w:rFonts w:ascii="Arial" w:hAnsi="Arial" w:cs="Arial"/>
                <w:lang w:val="en-GB"/>
              </w:rPr>
              <w:t>Independent learning</w:t>
            </w:r>
          </w:p>
        </w:tc>
        <w:tc>
          <w:tcPr>
            <w:tcW w:w="1701" w:type="dxa"/>
          </w:tcPr>
          <w:p w:rsidR="00CB72A1" w:rsidRPr="00A73599" w:rsidRDefault="00CB72A1" w:rsidP="000B0E1E">
            <w:pPr>
              <w:spacing w:after="0"/>
              <w:jc w:val="center"/>
              <w:rPr>
                <w:rFonts w:ascii="Arial" w:hAnsi="Arial" w:cs="Arial"/>
                <w:lang w:val="en-GB"/>
              </w:rPr>
            </w:pPr>
            <w:r w:rsidRPr="00A73599">
              <w:rPr>
                <w:rFonts w:ascii="Arial" w:hAnsi="Arial" w:cs="Arial"/>
                <w:lang w:val="en-GB"/>
              </w:rPr>
              <w:t>170</w:t>
            </w:r>
          </w:p>
        </w:tc>
        <w:tc>
          <w:tcPr>
            <w:tcW w:w="1843" w:type="dxa"/>
          </w:tcPr>
          <w:p w:rsidR="00CB72A1" w:rsidRPr="00A73599" w:rsidRDefault="00CB72A1" w:rsidP="000B0E1E">
            <w:pPr>
              <w:spacing w:after="0"/>
              <w:jc w:val="center"/>
              <w:rPr>
                <w:rFonts w:ascii="Arial" w:hAnsi="Arial" w:cs="Arial"/>
                <w:lang w:val="en-GB"/>
              </w:rPr>
            </w:pPr>
            <w:r w:rsidRPr="00A73599">
              <w:rPr>
                <w:rFonts w:ascii="Arial" w:hAnsi="Arial" w:cs="Arial"/>
                <w:lang w:val="en-GB"/>
              </w:rPr>
              <w:t>85%</w:t>
            </w:r>
          </w:p>
        </w:tc>
      </w:tr>
      <w:tr w:rsidR="00CB72A1" w:rsidRPr="00A73599" w:rsidTr="000B0E1E">
        <w:tc>
          <w:tcPr>
            <w:tcW w:w="3969" w:type="dxa"/>
          </w:tcPr>
          <w:p w:rsidR="00CB72A1" w:rsidRPr="00A73599" w:rsidRDefault="00CB72A1" w:rsidP="000B0E1E">
            <w:pPr>
              <w:spacing w:after="0"/>
              <w:rPr>
                <w:rFonts w:ascii="Arial" w:hAnsi="Arial" w:cs="Arial"/>
                <w:lang w:val="en-GB"/>
              </w:rPr>
            </w:pPr>
            <w:r w:rsidRPr="00A73599">
              <w:rPr>
                <w:rFonts w:ascii="Arial" w:hAnsi="Arial" w:cs="Arial"/>
                <w:lang w:val="en-GB"/>
              </w:rPr>
              <w:t>Placement learning</w:t>
            </w:r>
          </w:p>
        </w:tc>
        <w:tc>
          <w:tcPr>
            <w:tcW w:w="1701" w:type="dxa"/>
          </w:tcPr>
          <w:p w:rsidR="00CB72A1" w:rsidRPr="00A73599" w:rsidRDefault="00CB72A1" w:rsidP="000B0E1E">
            <w:pPr>
              <w:spacing w:after="0"/>
              <w:jc w:val="center"/>
              <w:rPr>
                <w:rFonts w:ascii="Arial" w:hAnsi="Arial" w:cs="Arial"/>
                <w:lang w:val="en-GB"/>
              </w:rPr>
            </w:pPr>
          </w:p>
        </w:tc>
        <w:tc>
          <w:tcPr>
            <w:tcW w:w="1843" w:type="dxa"/>
          </w:tcPr>
          <w:p w:rsidR="00CB72A1" w:rsidRPr="00A73599" w:rsidRDefault="00CB72A1" w:rsidP="000B0E1E">
            <w:pPr>
              <w:spacing w:after="0"/>
              <w:jc w:val="center"/>
              <w:rPr>
                <w:rFonts w:ascii="Arial" w:hAnsi="Arial" w:cs="Arial"/>
                <w:lang w:val="en-GB"/>
              </w:rPr>
            </w:pPr>
          </w:p>
        </w:tc>
      </w:tr>
      <w:tr w:rsidR="00CB72A1" w:rsidRPr="00A73599" w:rsidTr="000B0E1E">
        <w:tc>
          <w:tcPr>
            <w:tcW w:w="3969" w:type="dxa"/>
          </w:tcPr>
          <w:p w:rsidR="00CB72A1" w:rsidRPr="00A73599" w:rsidRDefault="00CB72A1" w:rsidP="000B0E1E">
            <w:pPr>
              <w:spacing w:after="0"/>
              <w:rPr>
                <w:rFonts w:ascii="Arial" w:hAnsi="Arial" w:cs="Arial"/>
                <w:lang w:val="en-GB"/>
              </w:rPr>
            </w:pPr>
            <w:r w:rsidRPr="00A73599">
              <w:rPr>
                <w:rFonts w:ascii="Arial" w:hAnsi="Arial" w:cs="Arial"/>
                <w:b/>
                <w:lang w:val="en-GB"/>
              </w:rPr>
              <w:t>TOTAL</w:t>
            </w:r>
          </w:p>
        </w:tc>
        <w:tc>
          <w:tcPr>
            <w:tcW w:w="1701" w:type="dxa"/>
          </w:tcPr>
          <w:p w:rsidR="00CB72A1" w:rsidRPr="00A73599" w:rsidRDefault="00CB72A1" w:rsidP="000B0E1E">
            <w:pPr>
              <w:spacing w:after="0"/>
              <w:jc w:val="center"/>
              <w:rPr>
                <w:rFonts w:ascii="Arial" w:hAnsi="Arial" w:cs="Arial"/>
                <w:b/>
                <w:lang w:val="en-GB"/>
              </w:rPr>
            </w:pPr>
            <w:r w:rsidRPr="00A73599">
              <w:rPr>
                <w:rFonts w:ascii="Arial" w:hAnsi="Arial" w:cs="Arial"/>
                <w:b/>
                <w:lang w:val="en-GB"/>
              </w:rPr>
              <w:t>200</w:t>
            </w:r>
          </w:p>
        </w:tc>
        <w:tc>
          <w:tcPr>
            <w:tcW w:w="1843" w:type="dxa"/>
          </w:tcPr>
          <w:p w:rsidR="00CB72A1" w:rsidRPr="00A73599" w:rsidRDefault="00CB72A1" w:rsidP="000B0E1E">
            <w:pPr>
              <w:spacing w:after="0"/>
              <w:jc w:val="center"/>
              <w:rPr>
                <w:rFonts w:ascii="Arial" w:hAnsi="Arial" w:cs="Arial"/>
                <w:b/>
                <w:lang w:val="en-GB"/>
              </w:rPr>
            </w:pPr>
            <w:r w:rsidRPr="00A73599">
              <w:rPr>
                <w:rFonts w:ascii="Arial" w:hAnsi="Arial" w:cs="Arial"/>
                <w:b/>
                <w:lang w:val="en-GB"/>
              </w:rPr>
              <w:t>100%</w:t>
            </w:r>
          </w:p>
        </w:tc>
      </w:tr>
    </w:tbl>
    <w:p w:rsidR="00CB72A1" w:rsidRPr="00A73599" w:rsidRDefault="00CB72A1" w:rsidP="00CB72A1">
      <w:pPr>
        <w:pStyle w:val="fixed"/>
        <w:ind w:left="0" w:firstLine="0"/>
        <w:rPr>
          <w:rFonts w:ascii="Arial" w:hAnsi="Arial" w:cs="Arial"/>
          <w:sz w:val="22"/>
          <w:szCs w:val="22"/>
        </w:rPr>
      </w:pPr>
    </w:p>
    <w:p w:rsidR="00CB72A1" w:rsidRPr="00A73599" w:rsidRDefault="00CB72A1" w:rsidP="00CB72A1">
      <w:pPr>
        <w:pStyle w:val="fixed"/>
        <w:ind w:left="0" w:firstLine="0"/>
        <w:rPr>
          <w:rFonts w:ascii="Arial" w:hAnsi="Arial" w:cs="Arial"/>
          <w:sz w:val="22"/>
          <w:szCs w:val="22"/>
        </w:rPr>
      </w:pPr>
      <w:r w:rsidRPr="00A73599">
        <w:rPr>
          <w:rFonts w:ascii="Arial" w:hAnsi="Arial" w:cs="Arial"/>
          <w:sz w:val="22"/>
          <w:szCs w:val="22"/>
        </w:rPr>
        <w:t>ASSESSMENT</w:t>
      </w:r>
    </w:p>
    <w:p w:rsidR="00CB72A1" w:rsidRPr="00A73599" w:rsidRDefault="00CB72A1" w:rsidP="00CB72A1">
      <w:pPr>
        <w:pStyle w:val="fixed"/>
        <w:rPr>
          <w:rFonts w:ascii="Arial" w:hAnsi="Arial" w:cs="Arial"/>
          <w:sz w:val="22"/>
          <w:szCs w:val="22"/>
        </w:rPr>
      </w:pPr>
    </w:p>
    <w:p w:rsidR="00CB72A1" w:rsidRPr="00A73599" w:rsidRDefault="00CB72A1" w:rsidP="00CB72A1">
      <w:pPr>
        <w:rPr>
          <w:rFonts w:ascii="Arial" w:hAnsi="Arial" w:cs="Arial"/>
          <w:b/>
          <w:lang w:val="en-GB"/>
        </w:rPr>
      </w:pPr>
      <w:r w:rsidRPr="00A73599">
        <w:rPr>
          <w:rFonts w:ascii="Arial" w:hAnsi="Arial" w:cs="Arial"/>
          <w:b/>
          <w:lang w:val="en-GB"/>
        </w:rPr>
        <w:t>Assessment Component 1 – 50%</w:t>
      </w:r>
    </w:p>
    <w:p w:rsidR="00CB72A1" w:rsidRPr="00A73599" w:rsidRDefault="00CB72A1" w:rsidP="00CB72A1">
      <w:pPr>
        <w:tabs>
          <w:tab w:val="left" w:pos="1530"/>
        </w:tabs>
        <w:rPr>
          <w:rFonts w:ascii="Arial" w:hAnsi="Arial" w:cs="Arial"/>
          <w:lang w:val="en-GB"/>
        </w:rPr>
      </w:pPr>
      <w:r w:rsidRPr="00A73599">
        <w:rPr>
          <w:rFonts w:ascii="Arial" w:hAnsi="Arial" w:cs="Arial"/>
          <w:lang w:val="en-GB"/>
        </w:rPr>
        <w:t>Essay (2500 words)</w:t>
      </w:r>
    </w:p>
    <w:p w:rsidR="00CB72A1" w:rsidRPr="00A73599" w:rsidRDefault="00CB72A1" w:rsidP="00CB72A1">
      <w:pPr>
        <w:tabs>
          <w:tab w:val="left" w:pos="1530"/>
        </w:tabs>
        <w:spacing w:after="0"/>
        <w:rPr>
          <w:rFonts w:ascii="Arial" w:hAnsi="Arial" w:cs="Arial"/>
          <w:lang w:val="en-GB"/>
        </w:rPr>
      </w:pPr>
      <w:r w:rsidRPr="00A73599">
        <w:rPr>
          <w:rFonts w:ascii="Arial" w:hAnsi="Arial" w:cs="Arial"/>
          <w:lang w:val="en-GB"/>
        </w:rPr>
        <w:t>Exemplar:</w:t>
      </w:r>
    </w:p>
    <w:p w:rsidR="00CB72A1" w:rsidRDefault="00CB72A1" w:rsidP="00CB72A1">
      <w:pPr>
        <w:tabs>
          <w:tab w:val="left" w:pos="1530"/>
        </w:tabs>
        <w:rPr>
          <w:rFonts w:ascii="Arial" w:hAnsi="Arial" w:cs="Arial"/>
          <w:lang w:val="en-GB"/>
        </w:rPr>
      </w:pPr>
      <w:r w:rsidRPr="00A73599">
        <w:rPr>
          <w:rFonts w:ascii="Arial" w:hAnsi="Arial" w:cs="Arial"/>
          <w:lang w:val="en-GB"/>
        </w:rPr>
        <w:t xml:space="preserve">Critically </w:t>
      </w:r>
      <w:r>
        <w:rPr>
          <w:rFonts w:ascii="Arial" w:hAnsi="Arial" w:cs="Arial"/>
          <w:lang w:val="en-GB"/>
        </w:rPr>
        <w:t xml:space="preserve">discuss the impact that </w:t>
      </w:r>
      <w:r w:rsidRPr="00A73599">
        <w:rPr>
          <w:rFonts w:ascii="Arial" w:hAnsi="Arial" w:cs="Arial"/>
          <w:lang w:val="en-GB"/>
        </w:rPr>
        <w:t>bereavement, trauma,</w:t>
      </w:r>
      <w:r>
        <w:rPr>
          <w:rFonts w:ascii="Arial" w:hAnsi="Arial" w:cs="Arial"/>
          <w:lang w:val="en-GB"/>
        </w:rPr>
        <w:t xml:space="preserve"> or</w:t>
      </w:r>
      <w:r w:rsidRPr="00A73599">
        <w:rPr>
          <w:rFonts w:ascii="Arial" w:hAnsi="Arial" w:cs="Arial"/>
          <w:lang w:val="en-GB"/>
        </w:rPr>
        <w:t xml:space="preserve"> abuse </w:t>
      </w:r>
      <w:r>
        <w:rPr>
          <w:rFonts w:ascii="Arial" w:hAnsi="Arial" w:cs="Arial"/>
          <w:lang w:val="en-GB"/>
        </w:rPr>
        <w:t xml:space="preserve">has on a child’s health and development across the lifespan.  Critically analyse the support and invention(s) available for the child and suggest which intervention (s) would be most appropriate </w:t>
      </w:r>
    </w:p>
    <w:p w:rsidR="00CB72A1" w:rsidRDefault="00CB72A1" w:rsidP="00CB72A1">
      <w:pPr>
        <w:tabs>
          <w:tab w:val="left" w:pos="1530"/>
        </w:tabs>
        <w:rPr>
          <w:rFonts w:ascii="Arial" w:hAnsi="Arial" w:cs="Arial"/>
          <w:lang w:val="en-GB"/>
        </w:rPr>
      </w:pPr>
    </w:p>
    <w:p w:rsidR="00CB72A1" w:rsidRPr="00A73599" w:rsidRDefault="00CB72A1" w:rsidP="00CB72A1">
      <w:pPr>
        <w:tabs>
          <w:tab w:val="left" w:pos="1530"/>
        </w:tabs>
        <w:rPr>
          <w:rFonts w:ascii="Arial" w:hAnsi="Arial" w:cs="Arial"/>
          <w:lang w:val="en-GB"/>
        </w:rPr>
      </w:pPr>
      <w:proofErr w:type="gramStart"/>
      <w:r w:rsidRPr="00A73599">
        <w:rPr>
          <w:rFonts w:ascii="Arial" w:hAnsi="Arial" w:cs="Arial"/>
          <w:lang w:val="en-GB"/>
        </w:rPr>
        <w:t>that</w:t>
      </w:r>
      <w:proofErr w:type="gramEnd"/>
      <w:r w:rsidRPr="00A73599">
        <w:rPr>
          <w:rFonts w:ascii="Arial" w:hAnsi="Arial" w:cs="Arial"/>
          <w:lang w:val="en-GB"/>
        </w:rPr>
        <w:t xml:space="preserve"> may lead to therapeutic intervention, suggest which intervention(s) would be most appropriate.</w:t>
      </w:r>
    </w:p>
    <w:p w:rsidR="00CB72A1" w:rsidRPr="00A73599" w:rsidRDefault="00CB72A1" w:rsidP="00CB72A1">
      <w:pPr>
        <w:rPr>
          <w:rFonts w:ascii="Arial" w:hAnsi="Arial" w:cs="Arial"/>
          <w:b/>
          <w:lang w:val="en-GB"/>
        </w:rPr>
      </w:pPr>
      <w:r w:rsidRPr="00A73599">
        <w:rPr>
          <w:rFonts w:ascii="Arial" w:hAnsi="Arial" w:cs="Arial"/>
          <w:b/>
          <w:lang w:val="en-GB"/>
        </w:rPr>
        <w:t>Assessment Component 2 – 50%</w:t>
      </w:r>
    </w:p>
    <w:p w:rsidR="00CB72A1" w:rsidRPr="00A73599" w:rsidRDefault="00CB72A1" w:rsidP="00CB72A1">
      <w:pPr>
        <w:rPr>
          <w:rFonts w:ascii="Arial" w:hAnsi="Arial" w:cs="Arial"/>
          <w:lang w:val="en-GB"/>
        </w:rPr>
      </w:pPr>
      <w:r w:rsidRPr="00A73599">
        <w:rPr>
          <w:rFonts w:ascii="Arial" w:hAnsi="Arial" w:cs="Arial"/>
          <w:lang w:val="en-GB"/>
        </w:rPr>
        <w:t>Essay (2500 words)</w:t>
      </w:r>
    </w:p>
    <w:p w:rsidR="00CB72A1" w:rsidRPr="00A73599" w:rsidRDefault="00CB72A1" w:rsidP="00CB72A1">
      <w:pPr>
        <w:tabs>
          <w:tab w:val="left" w:pos="1530"/>
        </w:tabs>
        <w:spacing w:after="0"/>
        <w:rPr>
          <w:rFonts w:ascii="Arial" w:hAnsi="Arial" w:cs="Arial"/>
          <w:lang w:val="en-GB"/>
        </w:rPr>
      </w:pPr>
      <w:r w:rsidRPr="00A73599">
        <w:rPr>
          <w:rFonts w:ascii="Arial" w:hAnsi="Arial" w:cs="Arial"/>
          <w:lang w:val="en-GB"/>
        </w:rPr>
        <w:t>Exemplar:</w:t>
      </w:r>
    </w:p>
    <w:p w:rsidR="00CB72A1" w:rsidRPr="00A73599" w:rsidRDefault="00CB72A1" w:rsidP="00CB72A1">
      <w:pPr>
        <w:rPr>
          <w:rFonts w:ascii="Arial" w:hAnsi="Arial" w:cs="Arial"/>
          <w:lang w:val="en-GB"/>
        </w:rPr>
      </w:pPr>
      <w:r w:rsidRPr="00A73599">
        <w:rPr>
          <w:rFonts w:ascii="Arial" w:hAnsi="Arial" w:cs="Arial"/>
          <w:lang w:val="en-GB"/>
        </w:rPr>
        <w:t>Explore the key theoretical frameworks of individual development (theories of self-esteem/self-worth, attachment, developmental frameworks) and analyse how they impact upon therapeutic practices.</w:t>
      </w:r>
    </w:p>
    <w:p w:rsidR="00CB72A1" w:rsidRPr="00A73599" w:rsidRDefault="00CB72A1" w:rsidP="00CB72A1">
      <w:pPr>
        <w:pStyle w:val="fixed"/>
        <w:ind w:left="0" w:firstLine="0"/>
        <w:jc w:val="both"/>
        <w:rPr>
          <w:rFonts w:ascii="Arial" w:hAnsi="Arial" w:cs="Arial"/>
          <w:sz w:val="22"/>
          <w:szCs w:val="22"/>
        </w:rPr>
      </w:pPr>
      <w:r w:rsidRPr="00A73599">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B72A1" w:rsidRPr="00A73599" w:rsidTr="000B0E1E">
        <w:tc>
          <w:tcPr>
            <w:tcW w:w="3261" w:type="dxa"/>
            <w:tcBorders>
              <w:top w:val="single" w:sz="4" w:space="0" w:color="auto"/>
              <w:left w:val="single" w:sz="4" w:space="0" w:color="auto"/>
            </w:tcBorders>
          </w:tcPr>
          <w:p w:rsidR="00CB72A1" w:rsidRPr="00A73599" w:rsidRDefault="00CB72A1" w:rsidP="000B0E1E">
            <w:pPr>
              <w:spacing w:after="0"/>
              <w:rPr>
                <w:rFonts w:ascii="Arial" w:hAnsi="Arial" w:cs="Arial"/>
                <w:b/>
                <w:lang w:val="en-GB"/>
              </w:rPr>
            </w:pPr>
            <w:r w:rsidRPr="00A73599">
              <w:rPr>
                <w:rFonts w:ascii="Arial" w:hAnsi="Arial" w:cs="Arial"/>
                <w:b/>
                <w:lang w:val="en-GB"/>
              </w:rPr>
              <w:t>Activity type</w:t>
            </w:r>
          </w:p>
        </w:tc>
        <w:tc>
          <w:tcPr>
            <w:tcW w:w="1842" w:type="dxa"/>
          </w:tcPr>
          <w:p w:rsidR="00CB72A1" w:rsidRPr="00A73599" w:rsidRDefault="00CB72A1" w:rsidP="000B0E1E">
            <w:pPr>
              <w:spacing w:after="0"/>
              <w:jc w:val="center"/>
              <w:rPr>
                <w:rFonts w:ascii="Arial" w:hAnsi="Arial" w:cs="Arial"/>
                <w:b/>
                <w:lang w:val="en-GB"/>
              </w:rPr>
            </w:pPr>
            <w:r w:rsidRPr="00A73599">
              <w:rPr>
                <w:rFonts w:ascii="Arial" w:hAnsi="Arial" w:cs="Arial"/>
                <w:b/>
                <w:lang w:val="en-GB"/>
              </w:rPr>
              <w:t>Percentage</w:t>
            </w:r>
          </w:p>
        </w:tc>
      </w:tr>
      <w:tr w:rsidR="00CB72A1" w:rsidRPr="00A73599" w:rsidTr="000B0E1E">
        <w:tc>
          <w:tcPr>
            <w:tcW w:w="3261" w:type="dxa"/>
          </w:tcPr>
          <w:p w:rsidR="00CB72A1" w:rsidRPr="00A73599" w:rsidRDefault="00CB72A1" w:rsidP="000B0E1E">
            <w:pPr>
              <w:spacing w:after="0"/>
              <w:rPr>
                <w:rFonts w:ascii="Arial" w:hAnsi="Arial" w:cs="Arial"/>
                <w:lang w:val="en-GB"/>
              </w:rPr>
            </w:pPr>
            <w:r w:rsidRPr="00A73599">
              <w:rPr>
                <w:rFonts w:ascii="Arial" w:hAnsi="Arial" w:cs="Arial"/>
                <w:lang w:val="en-GB"/>
              </w:rPr>
              <w:t>Written exam</w:t>
            </w:r>
          </w:p>
        </w:tc>
        <w:tc>
          <w:tcPr>
            <w:tcW w:w="1842" w:type="dxa"/>
          </w:tcPr>
          <w:p w:rsidR="00CB72A1" w:rsidRPr="00A73599" w:rsidRDefault="00CB72A1" w:rsidP="000B0E1E">
            <w:pPr>
              <w:spacing w:after="0"/>
              <w:jc w:val="center"/>
              <w:rPr>
                <w:rFonts w:ascii="Arial" w:hAnsi="Arial" w:cs="Arial"/>
                <w:lang w:val="en-GB"/>
              </w:rPr>
            </w:pPr>
          </w:p>
        </w:tc>
      </w:tr>
      <w:tr w:rsidR="00CB72A1" w:rsidRPr="00A73599" w:rsidTr="000B0E1E">
        <w:tc>
          <w:tcPr>
            <w:tcW w:w="3261" w:type="dxa"/>
          </w:tcPr>
          <w:p w:rsidR="00CB72A1" w:rsidRPr="00A73599" w:rsidRDefault="00CB72A1" w:rsidP="000B0E1E">
            <w:pPr>
              <w:spacing w:after="0"/>
              <w:rPr>
                <w:rFonts w:ascii="Arial" w:hAnsi="Arial" w:cs="Arial"/>
                <w:lang w:val="en-GB"/>
              </w:rPr>
            </w:pPr>
            <w:r w:rsidRPr="00A73599">
              <w:rPr>
                <w:rFonts w:ascii="Arial" w:hAnsi="Arial" w:cs="Arial"/>
                <w:lang w:val="en-GB"/>
              </w:rPr>
              <w:t>Coursework</w:t>
            </w:r>
          </w:p>
        </w:tc>
        <w:tc>
          <w:tcPr>
            <w:tcW w:w="1842" w:type="dxa"/>
          </w:tcPr>
          <w:p w:rsidR="00CB72A1" w:rsidRPr="00A73599" w:rsidRDefault="00CB72A1" w:rsidP="000B0E1E">
            <w:pPr>
              <w:spacing w:after="0"/>
              <w:jc w:val="center"/>
              <w:rPr>
                <w:rFonts w:ascii="Arial" w:hAnsi="Arial" w:cs="Arial"/>
                <w:lang w:val="en-GB"/>
              </w:rPr>
            </w:pPr>
            <w:r w:rsidRPr="00A73599">
              <w:rPr>
                <w:rFonts w:ascii="Arial" w:hAnsi="Arial" w:cs="Arial"/>
                <w:lang w:val="en-GB"/>
              </w:rPr>
              <w:t>100%</w:t>
            </w:r>
          </w:p>
        </w:tc>
      </w:tr>
      <w:tr w:rsidR="00CB72A1" w:rsidRPr="00A73599" w:rsidTr="000B0E1E">
        <w:tc>
          <w:tcPr>
            <w:tcW w:w="3261" w:type="dxa"/>
          </w:tcPr>
          <w:p w:rsidR="00CB72A1" w:rsidRPr="00A73599" w:rsidRDefault="00CB72A1" w:rsidP="000B0E1E">
            <w:pPr>
              <w:spacing w:after="0"/>
              <w:rPr>
                <w:rFonts w:ascii="Arial" w:hAnsi="Arial" w:cs="Arial"/>
                <w:lang w:val="en-GB"/>
              </w:rPr>
            </w:pPr>
            <w:r w:rsidRPr="00A73599">
              <w:rPr>
                <w:rFonts w:ascii="Arial" w:hAnsi="Arial" w:cs="Arial"/>
                <w:lang w:val="en-GB"/>
              </w:rPr>
              <w:t>Practical</w:t>
            </w:r>
          </w:p>
        </w:tc>
        <w:tc>
          <w:tcPr>
            <w:tcW w:w="1842" w:type="dxa"/>
          </w:tcPr>
          <w:p w:rsidR="00CB72A1" w:rsidRPr="00A73599" w:rsidRDefault="00CB72A1" w:rsidP="000B0E1E">
            <w:pPr>
              <w:spacing w:after="0"/>
              <w:jc w:val="center"/>
              <w:rPr>
                <w:rFonts w:ascii="Arial" w:hAnsi="Arial" w:cs="Arial"/>
                <w:lang w:val="en-GB"/>
              </w:rPr>
            </w:pPr>
          </w:p>
        </w:tc>
      </w:tr>
      <w:tr w:rsidR="00CB72A1" w:rsidRPr="00A73599" w:rsidTr="000B0E1E">
        <w:tc>
          <w:tcPr>
            <w:tcW w:w="3261" w:type="dxa"/>
          </w:tcPr>
          <w:p w:rsidR="00CB72A1" w:rsidRPr="00A73599" w:rsidRDefault="00CB72A1" w:rsidP="000B0E1E">
            <w:pPr>
              <w:spacing w:after="0"/>
              <w:rPr>
                <w:rFonts w:ascii="Arial" w:hAnsi="Arial" w:cs="Arial"/>
                <w:lang w:val="en-GB"/>
              </w:rPr>
            </w:pPr>
            <w:r w:rsidRPr="00A73599">
              <w:rPr>
                <w:rFonts w:ascii="Arial" w:hAnsi="Arial" w:cs="Arial"/>
                <w:b/>
                <w:lang w:val="en-GB"/>
              </w:rPr>
              <w:t>TOTAL</w:t>
            </w:r>
          </w:p>
        </w:tc>
        <w:tc>
          <w:tcPr>
            <w:tcW w:w="1842" w:type="dxa"/>
          </w:tcPr>
          <w:p w:rsidR="00CB72A1" w:rsidRPr="00A73599" w:rsidRDefault="00CB72A1" w:rsidP="000B0E1E">
            <w:pPr>
              <w:spacing w:after="0"/>
              <w:jc w:val="center"/>
              <w:rPr>
                <w:rFonts w:ascii="Arial" w:hAnsi="Arial" w:cs="Arial"/>
                <w:b/>
                <w:lang w:val="en-GB"/>
              </w:rPr>
            </w:pPr>
            <w:r w:rsidRPr="00A73599">
              <w:rPr>
                <w:rFonts w:ascii="Arial" w:hAnsi="Arial" w:cs="Arial"/>
                <w:b/>
                <w:lang w:val="en-GB"/>
              </w:rPr>
              <w:t>100%</w:t>
            </w:r>
          </w:p>
        </w:tc>
      </w:tr>
    </w:tbl>
    <w:p w:rsidR="00CB72A1" w:rsidRPr="00A73599" w:rsidRDefault="00CB72A1" w:rsidP="00CB72A1">
      <w:pPr>
        <w:pStyle w:val="heading"/>
        <w:spacing w:before="0" w:after="0"/>
        <w:ind w:left="0" w:firstLine="0"/>
        <w:rPr>
          <w:rFonts w:ascii="Arial" w:hAnsi="Arial" w:cs="Arial"/>
          <w:sz w:val="22"/>
          <w:szCs w:val="22"/>
        </w:rPr>
      </w:pPr>
    </w:p>
    <w:p w:rsidR="00CB72A1" w:rsidRPr="00A73599" w:rsidRDefault="00CB72A1" w:rsidP="00CB72A1">
      <w:pPr>
        <w:pStyle w:val="heading"/>
        <w:spacing w:before="0" w:after="0"/>
        <w:ind w:left="0" w:firstLine="0"/>
        <w:rPr>
          <w:rFonts w:ascii="Arial" w:hAnsi="Arial" w:cs="Arial"/>
          <w:sz w:val="22"/>
          <w:szCs w:val="22"/>
        </w:rPr>
      </w:pPr>
      <w:r w:rsidRPr="00A73599">
        <w:rPr>
          <w:rFonts w:ascii="Arial" w:hAnsi="Arial" w:cs="Arial"/>
          <w:sz w:val="22"/>
          <w:szCs w:val="22"/>
        </w:rPr>
        <w:t>EDUCATION FOR SUSTAINABLE DEVELOPMENT (ESD)</w:t>
      </w:r>
    </w:p>
    <w:p w:rsidR="00CB72A1" w:rsidRPr="00A73599" w:rsidRDefault="00CB72A1" w:rsidP="00CB72A1">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CB72A1" w:rsidRPr="00A73599" w:rsidTr="000B0E1E">
        <w:tc>
          <w:tcPr>
            <w:tcW w:w="4443" w:type="dxa"/>
            <w:vMerge w:val="restart"/>
            <w:vAlign w:val="center"/>
          </w:tcPr>
          <w:p w:rsidR="00CB72A1" w:rsidRPr="00A73599" w:rsidRDefault="00CB72A1" w:rsidP="000B0E1E">
            <w:pPr>
              <w:pStyle w:val="heading"/>
              <w:spacing w:before="0" w:after="0"/>
              <w:ind w:left="0" w:firstLine="0"/>
              <w:rPr>
                <w:rFonts w:ascii="Arial" w:hAnsi="Arial" w:cs="Arial"/>
                <w:b w:val="0"/>
                <w:sz w:val="22"/>
                <w:szCs w:val="22"/>
              </w:rPr>
            </w:pPr>
            <w:r w:rsidRPr="00A73599">
              <w:rPr>
                <w:rFonts w:ascii="Arial" w:hAnsi="Arial" w:cs="Arial"/>
                <w:b w:val="0"/>
                <w:sz w:val="22"/>
                <w:szCs w:val="22"/>
              </w:rPr>
              <w:t>Does the module contribute to ESD?</w:t>
            </w:r>
          </w:p>
        </w:tc>
        <w:tc>
          <w:tcPr>
            <w:tcW w:w="4443" w:type="dxa"/>
            <w:vAlign w:val="center"/>
          </w:tcPr>
          <w:p w:rsidR="00CB72A1" w:rsidRPr="00A73599" w:rsidRDefault="00CB72A1" w:rsidP="000B0E1E">
            <w:pPr>
              <w:pStyle w:val="heading"/>
              <w:spacing w:before="0" w:after="0"/>
              <w:ind w:left="0" w:firstLine="0"/>
              <w:rPr>
                <w:rFonts w:ascii="Arial" w:hAnsi="Arial" w:cs="Arial"/>
                <w:b w:val="0"/>
                <w:sz w:val="22"/>
                <w:szCs w:val="22"/>
              </w:rPr>
            </w:pPr>
          </w:p>
          <w:p w:rsidR="00CB72A1" w:rsidRPr="00A73599" w:rsidRDefault="00CB72A1" w:rsidP="000B0E1E">
            <w:pPr>
              <w:pStyle w:val="heading"/>
              <w:spacing w:before="0" w:after="0"/>
              <w:ind w:left="0" w:firstLine="0"/>
              <w:jc w:val="both"/>
              <w:rPr>
                <w:rFonts w:ascii="Arial" w:hAnsi="Arial" w:cs="Arial"/>
                <w:b w:val="0"/>
                <w:sz w:val="22"/>
                <w:szCs w:val="22"/>
              </w:rPr>
            </w:pPr>
          </w:p>
        </w:tc>
      </w:tr>
      <w:tr w:rsidR="00CB72A1" w:rsidRPr="00A73599" w:rsidTr="000B0E1E">
        <w:tc>
          <w:tcPr>
            <w:tcW w:w="4443" w:type="dxa"/>
            <w:vMerge/>
          </w:tcPr>
          <w:p w:rsidR="00CB72A1" w:rsidRPr="00A73599" w:rsidRDefault="00CB72A1" w:rsidP="000B0E1E">
            <w:pPr>
              <w:pStyle w:val="heading"/>
              <w:spacing w:before="0" w:after="0"/>
              <w:ind w:left="0" w:firstLine="0"/>
              <w:rPr>
                <w:rFonts w:ascii="Arial" w:hAnsi="Arial" w:cs="Arial"/>
                <w:b w:val="0"/>
                <w:sz w:val="22"/>
                <w:szCs w:val="22"/>
              </w:rPr>
            </w:pPr>
          </w:p>
        </w:tc>
        <w:tc>
          <w:tcPr>
            <w:tcW w:w="4443" w:type="dxa"/>
            <w:vAlign w:val="center"/>
          </w:tcPr>
          <w:p w:rsidR="00CB72A1" w:rsidRPr="00A73599" w:rsidRDefault="00CB72A1" w:rsidP="000B0E1E">
            <w:pPr>
              <w:pStyle w:val="heading"/>
              <w:spacing w:before="0" w:after="0"/>
              <w:ind w:left="0" w:firstLine="0"/>
              <w:rPr>
                <w:rFonts w:ascii="Arial" w:hAnsi="Arial" w:cs="Arial"/>
                <w:b w:val="0"/>
                <w:sz w:val="22"/>
                <w:szCs w:val="22"/>
              </w:rPr>
            </w:pPr>
            <w:r w:rsidRPr="00A73599">
              <w:rPr>
                <w:rFonts w:ascii="Arial" w:hAnsi="Arial" w:cs="Arial"/>
                <w:b w:val="0"/>
                <w:sz w:val="22"/>
                <w:szCs w:val="22"/>
              </w:rPr>
              <w:t>No</w:t>
            </w:r>
          </w:p>
          <w:p w:rsidR="00CB72A1" w:rsidRPr="00A73599" w:rsidRDefault="00CB72A1" w:rsidP="000B0E1E">
            <w:pPr>
              <w:pStyle w:val="heading"/>
              <w:spacing w:before="0" w:after="0"/>
              <w:ind w:left="0" w:firstLine="0"/>
              <w:jc w:val="both"/>
              <w:rPr>
                <w:rFonts w:ascii="Arial" w:hAnsi="Arial" w:cs="Arial"/>
                <w:b w:val="0"/>
                <w:sz w:val="22"/>
                <w:szCs w:val="22"/>
              </w:rPr>
            </w:pPr>
          </w:p>
        </w:tc>
      </w:tr>
      <w:tr w:rsidR="00CB72A1" w:rsidRPr="00A73599" w:rsidTr="000B0E1E">
        <w:tc>
          <w:tcPr>
            <w:tcW w:w="8886" w:type="dxa"/>
            <w:gridSpan w:val="2"/>
          </w:tcPr>
          <w:p w:rsidR="00CB72A1" w:rsidRPr="00A73599" w:rsidRDefault="00CB72A1" w:rsidP="000B0E1E">
            <w:pPr>
              <w:pStyle w:val="heading"/>
              <w:spacing w:before="0" w:after="0"/>
              <w:ind w:left="0" w:firstLine="0"/>
              <w:rPr>
                <w:rFonts w:ascii="Arial" w:hAnsi="Arial" w:cs="Arial"/>
                <w:b w:val="0"/>
                <w:sz w:val="22"/>
                <w:szCs w:val="22"/>
              </w:rPr>
            </w:pPr>
            <w:r w:rsidRPr="00A73599">
              <w:rPr>
                <w:rFonts w:ascii="Arial" w:hAnsi="Arial" w:cs="Arial"/>
                <w:b w:val="0"/>
                <w:sz w:val="22"/>
                <w:szCs w:val="22"/>
              </w:rPr>
              <w:t>If yes please provide brief details (no more than 100 words):</w:t>
            </w:r>
          </w:p>
          <w:p w:rsidR="00CB72A1" w:rsidRPr="00A73599" w:rsidRDefault="00CB72A1" w:rsidP="000B0E1E">
            <w:pPr>
              <w:pStyle w:val="heading"/>
              <w:spacing w:before="0" w:after="0"/>
              <w:ind w:left="0" w:firstLine="0"/>
              <w:jc w:val="both"/>
              <w:rPr>
                <w:rFonts w:ascii="Arial" w:hAnsi="Arial" w:cs="Arial"/>
                <w:b w:val="0"/>
                <w:sz w:val="22"/>
                <w:szCs w:val="22"/>
              </w:rPr>
            </w:pPr>
          </w:p>
          <w:p w:rsidR="00CB72A1" w:rsidRPr="00A73599" w:rsidRDefault="00CB72A1" w:rsidP="000B0E1E">
            <w:pPr>
              <w:pStyle w:val="heading"/>
              <w:spacing w:before="0" w:after="0"/>
              <w:ind w:left="0" w:firstLine="0"/>
              <w:jc w:val="both"/>
              <w:rPr>
                <w:rFonts w:ascii="Arial" w:hAnsi="Arial" w:cs="Arial"/>
                <w:b w:val="0"/>
                <w:sz w:val="22"/>
                <w:szCs w:val="22"/>
              </w:rPr>
            </w:pPr>
          </w:p>
        </w:tc>
      </w:tr>
      <w:tr w:rsidR="00CB72A1" w:rsidRPr="00A73599" w:rsidTr="000B0E1E">
        <w:tc>
          <w:tcPr>
            <w:tcW w:w="8886" w:type="dxa"/>
            <w:gridSpan w:val="2"/>
          </w:tcPr>
          <w:p w:rsidR="00CB72A1" w:rsidRDefault="00CB72A1" w:rsidP="000B0E1E">
            <w:pPr>
              <w:pStyle w:val="heading"/>
              <w:spacing w:before="0" w:after="0"/>
              <w:ind w:left="0" w:firstLine="0"/>
              <w:rPr>
                <w:rFonts w:ascii="Arial" w:hAnsi="Arial" w:cs="Arial"/>
                <w:b w:val="0"/>
                <w:sz w:val="22"/>
                <w:szCs w:val="22"/>
              </w:rPr>
            </w:pPr>
          </w:p>
          <w:p w:rsidR="00CB72A1" w:rsidRPr="00A73599" w:rsidRDefault="00CB72A1" w:rsidP="000B0E1E">
            <w:pPr>
              <w:pStyle w:val="heading"/>
              <w:spacing w:before="0" w:after="0"/>
              <w:ind w:left="0" w:firstLine="0"/>
              <w:rPr>
                <w:rFonts w:ascii="Arial" w:hAnsi="Arial" w:cs="Arial"/>
                <w:b w:val="0"/>
                <w:sz w:val="22"/>
                <w:szCs w:val="22"/>
              </w:rPr>
            </w:pPr>
          </w:p>
        </w:tc>
      </w:tr>
    </w:tbl>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Pr="00CB72A1" w:rsidRDefault="00CB72A1" w:rsidP="00CB72A1">
      <w:pPr>
        <w:pStyle w:val="heading"/>
        <w:spacing w:before="0" w:after="0"/>
        <w:ind w:left="0" w:firstLine="0"/>
        <w:rPr>
          <w:rFonts w:ascii="Arial" w:hAnsi="Arial" w:cs="Arial"/>
          <w:color w:val="FF0000"/>
          <w:sz w:val="22"/>
          <w:szCs w:val="22"/>
        </w:rPr>
      </w:pPr>
      <w:r w:rsidRPr="00CB72A1">
        <w:rPr>
          <w:rFonts w:ascii="Arial" w:hAnsi="Arial" w:cs="Arial"/>
          <w:color w:val="FF0000"/>
          <w:sz w:val="22"/>
          <w:szCs w:val="22"/>
        </w:rPr>
        <w:t>Module Schedule:</w:t>
      </w: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Default="00CB72A1" w:rsidP="00CB72A1">
      <w:pPr>
        <w:pStyle w:val="heading"/>
        <w:spacing w:before="0" w:after="0"/>
        <w:ind w:left="0" w:firstLine="0"/>
        <w:rPr>
          <w:rFonts w:ascii="Arial" w:hAnsi="Arial" w:cs="Arial"/>
          <w:sz w:val="22"/>
          <w:szCs w:val="22"/>
        </w:rPr>
      </w:pPr>
    </w:p>
    <w:p w:rsidR="00CB72A1" w:rsidRPr="00A73599" w:rsidRDefault="00CB72A1" w:rsidP="00CB72A1">
      <w:pPr>
        <w:pStyle w:val="heading"/>
        <w:spacing w:before="0" w:after="0"/>
        <w:ind w:left="0" w:firstLine="0"/>
        <w:rPr>
          <w:rFonts w:ascii="Arial" w:hAnsi="Arial" w:cs="Arial"/>
          <w:sz w:val="22"/>
          <w:szCs w:val="22"/>
        </w:rPr>
      </w:pPr>
      <w:r>
        <w:rPr>
          <w:rFonts w:ascii="Arial" w:hAnsi="Arial" w:cs="Arial"/>
          <w:sz w:val="22"/>
          <w:szCs w:val="22"/>
        </w:rPr>
        <w:t xml:space="preserve">READING LIST </w:t>
      </w:r>
    </w:p>
    <w:p w:rsidR="00CB72A1" w:rsidRPr="00A73599" w:rsidRDefault="00CB72A1" w:rsidP="00CB72A1">
      <w:pPr>
        <w:pStyle w:val="fixed"/>
        <w:rPr>
          <w:rFonts w:ascii="Arial" w:hAnsi="Arial" w:cs="Arial"/>
          <w:sz w:val="22"/>
          <w:szCs w:val="22"/>
        </w:rPr>
      </w:pPr>
    </w:p>
    <w:tbl>
      <w:tblPr>
        <w:tblStyle w:val="TableGrid"/>
        <w:tblW w:w="0" w:type="auto"/>
        <w:tblLook w:val="04A0" w:firstRow="1" w:lastRow="0" w:firstColumn="1" w:lastColumn="0" w:noHBand="0" w:noVBand="1"/>
      </w:tblPr>
      <w:tblGrid>
        <w:gridCol w:w="1691"/>
        <w:gridCol w:w="5960"/>
        <w:gridCol w:w="1365"/>
      </w:tblGrid>
      <w:tr w:rsidR="00CB72A1" w:rsidRPr="00703335" w:rsidTr="000B0E1E">
        <w:tc>
          <w:tcPr>
            <w:tcW w:w="1693" w:type="dxa"/>
            <w:shd w:val="clear" w:color="auto" w:fill="BFBFBF" w:themeFill="background1" w:themeFillShade="BF"/>
          </w:tcPr>
          <w:p w:rsidR="00CB72A1" w:rsidRPr="005970DA" w:rsidRDefault="00CB72A1" w:rsidP="000B0E1E">
            <w:pPr>
              <w:tabs>
                <w:tab w:val="num" w:pos="720"/>
                <w:tab w:val="left" w:pos="1440"/>
              </w:tabs>
              <w:spacing w:after="0" w:line="240" w:lineRule="auto"/>
              <w:jc w:val="both"/>
              <w:rPr>
                <w:rFonts w:ascii="Arial" w:hAnsi="Arial" w:cs="Arial"/>
                <w:b/>
                <w:lang w:val="en-GB"/>
              </w:rPr>
            </w:pPr>
            <w:r>
              <w:rPr>
                <w:rFonts w:ascii="Arial" w:hAnsi="Arial" w:cs="Arial"/>
              </w:rPr>
              <w:br w:type="page"/>
            </w:r>
            <w:r w:rsidRPr="005970DA">
              <w:rPr>
                <w:rFonts w:ascii="Arial" w:hAnsi="Arial" w:cs="Arial"/>
                <w:b/>
                <w:lang w:val="en-GB"/>
              </w:rPr>
              <w:t>Module Code</w:t>
            </w:r>
          </w:p>
        </w:tc>
        <w:tc>
          <w:tcPr>
            <w:tcW w:w="7367" w:type="dxa"/>
            <w:gridSpan w:val="2"/>
          </w:tcPr>
          <w:p w:rsidR="00CB72A1" w:rsidRPr="005970DA" w:rsidRDefault="00CB72A1" w:rsidP="000B0E1E">
            <w:pPr>
              <w:tabs>
                <w:tab w:val="num" w:pos="720"/>
                <w:tab w:val="left" w:pos="1440"/>
              </w:tabs>
              <w:spacing w:after="0" w:line="240" w:lineRule="auto"/>
              <w:jc w:val="both"/>
              <w:rPr>
                <w:rFonts w:ascii="Arial" w:hAnsi="Arial" w:cs="Arial"/>
                <w:b/>
                <w:lang w:val="en-GB"/>
              </w:rPr>
            </w:pPr>
            <w:r w:rsidRPr="005970DA">
              <w:rPr>
                <w:rFonts w:ascii="Arial" w:hAnsi="Arial" w:cs="Arial"/>
                <w:b/>
                <w:lang w:val="en-GB"/>
              </w:rPr>
              <w:t>ECES6002</w:t>
            </w:r>
          </w:p>
        </w:tc>
      </w:tr>
      <w:tr w:rsidR="00CB72A1" w:rsidRPr="00703335" w:rsidTr="000B0E1E">
        <w:tc>
          <w:tcPr>
            <w:tcW w:w="1693" w:type="dxa"/>
            <w:shd w:val="clear" w:color="auto" w:fill="BFBFBF" w:themeFill="background1" w:themeFillShade="BF"/>
          </w:tcPr>
          <w:p w:rsidR="00CB72A1" w:rsidRPr="005970DA" w:rsidRDefault="00CB72A1" w:rsidP="000B0E1E">
            <w:pPr>
              <w:tabs>
                <w:tab w:val="num" w:pos="720"/>
                <w:tab w:val="left" w:pos="1440"/>
              </w:tabs>
              <w:spacing w:after="0" w:line="240" w:lineRule="auto"/>
              <w:jc w:val="both"/>
              <w:rPr>
                <w:rFonts w:ascii="Arial" w:hAnsi="Arial" w:cs="Arial"/>
                <w:b/>
                <w:lang w:val="en-GB"/>
              </w:rPr>
            </w:pPr>
            <w:r w:rsidRPr="005970DA">
              <w:rPr>
                <w:rFonts w:ascii="Arial" w:hAnsi="Arial" w:cs="Arial"/>
                <w:b/>
                <w:lang w:val="en-GB"/>
              </w:rPr>
              <w:t>Module Title</w:t>
            </w:r>
          </w:p>
        </w:tc>
        <w:tc>
          <w:tcPr>
            <w:tcW w:w="7367" w:type="dxa"/>
            <w:gridSpan w:val="2"/>
          </w:tcPr>
          <w:p w:rsidR="00CB72A1" w:rsidRPr="005970DA" w:rsidRDefault="00CB72A1" w:rsidP="000B0E1E">
            <w:pPr>
              <w:pStyle w:val="Heading1"/>
              <w:numPr>
                <w:ilvl w:val="0"/>
                <w:numId w:val="0"/>
              </w:numPr>
              <w:spacing w:after="0"/>
              <w:outlineLvl w:val="0"/>
              <w:rPr>
                <w:rFonts w:cs="Arial"/>
                <w:szCs w:val="22"/>
              </w:rPr>
            </w:pPr>
            <w:bookmarkStart w:id="0" w:name="_Toc476665984"/>
            <w:r w:rsidRPr="005970DA">
              <w:rPr>
                <w:rFonts w:cs="Arial"/>
                <w:szCs w:val="22"/>
              </w:rPr>
              <w:t>Therapeutic Work with Individuals</w:t>
            </w:r>
            <w:bookmarkEnd w:id="0"/>
          </w:p>
        </w:tc>
      </w:tr>
      <w:tr w:rsidR="00CB72A1" w:rsidRPr="00703335" w:rsidTr="000B0E1E">
        <w:tc>
          <w:tcPr>
            <w:tcW w:w="1693" w:type="dxa"/>
            <w:shd w:val="clear" w:color="auto" w:fill="BFBFBF" w:themeFill="background1" w:themeFillShade="BF"/>
          </w:tcPr>
          <w:p w:rsidR="00CB72A1" w:rsidRPr="005970DA" w:rsidRDefault="00CB72A1" w:rsidP="000B0E1E">
            <w:pPr>
              <w:tabs>
                <w:tab w:val="num" w:pos="720"/>
                <w:tab w:val="left" w:pos="1440"/>
              </w:tabs>
              <w:spacing w:after="0" w:line="240" w:lineRule="auto"/>
              <w:jc w:val="both"/>
              <w:rPr>
                <w:rFonts w:ascii="Arial" w:hAnsi="Arial" w:cs="Arial"/>
                <w:b/>
                <w:lang w:val="en-GB"/>
              </w:rPr>
            </w:pPr>
            <w:r w:rsidRPr="005970DA">
              <w:rPr>
                <w:rFonts w:ascii="Arial" w:hAnsi="Arial" w:cs="Arial"/>
                <w:b/>
                <w:lang w:val="en-GB"/>
              </w:rPr>
              <w:t>Classification</w:t>
            </w:r>
          </w:p>
        </w:tc>
        <w:tc>
          <w:tcPr>
            <w:tcW w:w="6001" w:type="dxa"/>
            <w:shd w:val="clear" w:color="auto" w:fill="BFBFBF" w:themeFill="background1" w:themeFillShade="BF"/>
          </w:tcPr>
          <w:p w:rsidR="00CB72A1" w:rsidRPr="005970DA" w:rsidRDefault="00CB72A1" w:rsidP="000B0E1E">
            <w:pPr>
              <w:tabs>
                <w:tab w:val="num" w:pos="720"/>
                <w:tab w:val="left" w:pos="1440"/>
              </w:tabs>
              <w:spacing w:after="0" w:line="240" w:lineRule="auto"/>
              <w:jc w:val="both"/>
              <w:rPr>
                <w:rFonts w:ascii="Arial" w:hAnsi="Arial" w:cs="Arial"/>
                <w:b/>
                <w:lang w:val="en-GB"/>
              </w:rPr>
            </w:pPr>
            <w:r w:rsidRPr="005970DA">
              <w:rPr>
                <w:rFonts w:ascii="Arial" w:hAnsi="Arial" w:cs="Arial"/>
                <w:b/>
                <w:lang w:val="en-GB"/>
              </w:rPr>
              <w:t>Reading List entry</w:t>
            </w:r>
          </w:p>
        </w:tc>
        <w:tc>
          <w:tcPr>
            <w:tcW w:w="1366" w:type="dxa"/>
            <w:shd w:val="clear" w:color="auto" w:fill="BFBFBF" w:themeFill="background1" w:themeFillShade="BF"/>
          </w:tcPr>
          <w:p w:rsidR="00CB72A1" w:rsidRPr="005970DA" w:rsidRDefault="00CB72A1" w:rsidP="000B0E1E">
            <w:pPr>
              <w:tabs>
                <w:tab w:val="num" w:pos="720"/>
                <w:tab w:val="left" w:pos="1440"/>
              </w:tabs>
              <w:spacing w:after="0" w:line="240" w:lineRule="auto"/>
              <w:jc w:val="both"/>
              <w:rPr>
                <w:rFonts w:ascii="Arial" w:hAnsi="Arial" w:cs="Arial"/>
                <w:b/>
                <w:lang w:val="en-GB"/>
              </w:rPr>
            </w:pPr>
            <w:r w:rsidRPr="005970DA">
              <w:rPr>
                <w:rFonts w:ascii="Arial" w:hAnsi="Arial" w:cs="Arial"/>
                <w:b/>
                <w:lang w:val="en-GB"/>
              </w:rPr>
              <w:t>Electronic*</w:t>
            </w:r>
          </w:p>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Essential</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French, L. (2011) </w:t>
            </w:r>
            <w:r w:rsidRPr="005970DA">
              <w:rPr>
                <w:rFonts w:ascii="Arial" w:hAnsi="Arial" w:cs="Arial"/>
                <w:i/>
                <w:lang w:val="en-GB"/>
              </w:rPr>
              <w:t>Therapeutic Practice in Schools</w:t>
            </w:r>
            <w:r w:rsidRPr="005970DA">
              <w:rPr>
                <w:rFonts w:ascii="Arial" w:hAnsi="Arial" w:cs="Arial"/>
                <w:lang w:val="en-GB"/>
              </w:rPr>
              <w:t xml:space="preserve">. London: Routledge. </w:t>
            </w:r>
          </w:p>
        </w:tc>
        <w:tc>
          <w:tcPr>
            <w:tcW w:w="1366" w:type="dxa"/>
          </w:tcPr>
          <w:sdt>
            <w:sdtPr>
              <w:rPr>
                <w:rFonts w:ascii="Arial" w:hAnsi="Arial" w:cs="Arial"/>
                <w:lang w:val="en-GB"/>
              </w:rPr>
              <w:id w:val="-501971579"/>
              <w14:checkbox>
                <w14:checked w14:val="0"/>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rPr>
          <w:trHeight w:val="559"/>
        </w:trPr>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Essential</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lang w:val="en-GB"/>
              </w:rPr>
            </w:pPr>
            <w:proofErr w:type="spellStart"/>
            <w:r w:rsidRPr="005970DA">
              <w:rPr>
                <w:rFonts w:ascii="Arial" w:hAnsi="Arial" w:cs="Arial"/>
                <w:lang w:val="en-GB"/>
              </w:rPr>
              <w:t>Kennerley</w:t>
            </w:r>
            <w:proofErr w:type="spellEnd"/>
            <w:r w:rsidRPr="005970DA">
              <w:rPr>
                <w:rFonts w:ascii="Arial" w:hAnsi="Arial" w:cs="Arial"/>
                <w:lang w:val="en-GB"/>
              </w:rPr>
              <w:t xml:space="preserve">, H., Kirk, J. (2016) </w:t>
            </w:r>
            <w:r w:rsidRPr="005970DA">
              <w:rPr>
                <w:rFonts w:ascii="Arial" w:hAnsi="Arial" w:cs="Arial"/>
                <w:i/>
                <w:lang w:val="en-GB"/>
              </w:rPr>
              <w:t>An Introduction to Cognitive Behaviour Therapy: Skills and Applications</w:t>
            </w:r>
            <w:r w:rsidRPr="005970DA">
              <w:rPr>
                <w:rFonts w:ascii="Arial" w:hAnsi="Arial" w:cs="Arial"/>
                <w:lang w:val="en-GB"/>
              </w:rPr>
              <w:t>. London: Sage.</w:t>
            </w:r>
          </w:p>
        </w:tc>
        <w:tc>
          <w:tcPr>
            <w:tcW w:w="1366" w:type="dxa"/>
          </w:tcPr>
          <w:sdt>
            <w:sdtPr>
              <w:rPr>
                <w:rFonts w:ascii="Arial" w:hAnsi="Arial" w:cs="Arial"/>
                <w:lang w:val="en-GB"/>
              </w:rPr>
              <w:id w:val="-1962486275"/>
              <w14:checkbox>
                <w14:checked w14:val="0"/>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Essential</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Pattison, S, Robson, M. (2014) </w:t>
            </w:r>
            <w:r w:rsidRPr="005970DA">
              <w:rPr>
                <w:rFonts w:ascii="Arial" w:hAnsi="Arial" w:cs="Arial"/>
                <w:i/>
                <w:lang w:val="en-GB"/>
              </w:rPr>
              <w:t>The Handbook of Counselling Children &amp; Young People.</w:t>
            </w:r>
            <w:r w:rsidRPr="005970DA">
              <w:rPr>
                <w:rFonts w:ascii="Arial" w:hAnsi="Arial" w:cs="Arial"/>
                <w:lang w:val="en-GB"/>
              </w:rPr>
              <w:t xml:space="preserve"> London: Sage. </w:t>
            </w:r>
          </w:p>
        </w:tc>
        <w:tc>
          <w:tcPr>
            <w:tcW w:w="1366" w:type="dxa"/>
          </w:tcPr>
          <w:sdt>
            <w:sdtPr>
              <w:rPr>
                <w:rFonts w:ascii="Arial" w:hAnsi="Arial" w:cs="Arial"/>
                <w:lang w:val="en-GB"/>
              </w:rPr>
              <w:id w:val="-1419859942"/>
              <w14:checkbox>
                <w14:checked w14:val="0"/>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lang w:val="en-GB"/>
              </w:rPr>
            </w:pPr>
            <w:proofErr w:type="spellStart"/>
            <w:r w:rsidRPr="005970DA">
              <w:rPr>
                <w:rFonts w:ascii="Arial" w:hAnsi="Arial" w:cs="Arial"/>
                <w:lang w:val="en-GB"/>
              </w:rPr>
              <w:t>Bager-Charleson</w:t>
            </w:r>
            <w:proofErr w:type="spellEnd"/>
            <w:r w:rsidRPr="005970DA">
              <w:rPr>
                <w:rFonts w:ascii="Arial" w:hAnsi="Arial" w:cs="Arial"/>
                <w:lang w:val="en-GB"/>
              </w:rPr>
              <w:t xml:space="preserve">, S. (2010) </w:t>
            </w:r>
            <w:r w:rsidRPr="005970DA">
              <w:rPr>
                <w:rFonts w:ascii="Arial" w:hAnsi="Arial" w:cs="Arial"/>
                <w:i/>
                <w:lang w:val="en-GB"/>
              </w:rPr>
              <w:t>Reflective Practice in Counselling and Psychotherapy</w:t>
            </w:r>
            <w:r w:rsidRPr="005970DA">
              <w:rPr>
                <w:rFonts w:ascii="Arial" w:hAnsi="Arial" w:cs="Arial"/>
                <w:lang w:val="en-GB"/>
              </w:rPr>
              <w:t xml:space="preserve">. Exeter: Learning Matters. </w:t>
            </w:r>
          </w:p>
        </w:tc>
        <w:tc>
          <w:tcPr>
            <w:tcW w:w="1366" w:type="dxa"/>
          </w:tcPr>
          <w:sdt>
            <w:sdtPr>
              <w:rPr>
                <w:rFonts w:ascii="Arial" w:hAnsi="Arial" w:cs="Arial"/>
                <w:lang w:val="en-GB"/>
              </w:rPr>
              <w:id w:val="1253695734"/>
              <w14:checkbox>
                <w14:checked w14:val="0"/>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Cooper, M. (2013) </w:t>
            </w:r>
            <w:r w:rsidRPr="005970DA">
              <w:rPr>
                <w:rFonts w:ascii="Arial" w:hAnsi="Arial" w:cs="Arial"/>
                <w:i/>
                <w:lang w:val="en-GB"/>
              </w:rPr>
              <w:t>The Handbook of Person-Centred Psychotherapy and Counselling</w:t>
            </w:r>
            <w:r w:rsidRPr="005970DA">
              <w:rPr>
                <w:rFonts w:ascii="Arial" w:hAnsi="Arial" w:cs="Arial"/>
                <w:lang w:val="en-GB"/>
              </w:rPr>
              <w:t>. London: Palgrave Macmillan.</w:t>
            </w:r>
          </w:p>
        </w:tc>
        <w:tc>
          <w:tcPr>
            <w:tcW w:w="1366" w:type="dxa"/>
          </w:tcPr>
          <w:sdt>
            <w:sdtPr>
              <w:rPr>
                <w:rFonts w:ascii="Arial" w:hAnsi="Arial" w:cs="Arial"/>
                <w:lang w:val="en-GB"/>
              </w:rPr>
              <w:id w:val="-1543979827"/>
              <w14:checkbox>
                <w14:checked w14:val="0"/>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Hedges, F. (2010) </w:t>
            </w:r>
            <w:r w:rsidRPr="005970DA">
              <w:rPr>
                <w:rFonts w:ascii="Arial" w:hAnsi="Arial" w:cs="Arial"/>
                <w:i/>
                <w:lang w:val="en-GB"/>
              </w:rPr>
              <w:t>Reflexivity in Therapeutic Practice</w:t>
            </w:r>
            <w:r w:rsidRPr="005970DA">
              <w:rPr>
                <w:rFonts w:ascii="Arial" w:hAnsi="Arial" w:cs="Arial"/>
                <w:lang w:val="en-GB"/>
              </w:rPr>
              <w:t>. London: Palgrave Macmillan.</w:t>
            </w:r>
          </w:p>
        </w:tc>
        <w:tc>
          <w:tcPr>
            <w:tcW w:w="1366" w:type="dxa"/>
          </w:tcPr>
          <w:sdt>
            <w:sdtPr>
              <w:rPr>
                <w:rFonts w:ascii="Arial" w:hAnsi="Arial" w:cs="Arial"/>
                <w:lang w:val="en-GB"/>
              </w:rPr>
              <w:id w:val="1515031213"/>
              <w14:checkbox>
                <w14:checked w14:val="0"/>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lang w:val="en-GB"/>
              </w:rPr>
            </w:pPr>
            <w:proofErr w:type="spellStart"/>
            <w:r w:rsidRPr="005970DA">
              <w:rPr>
                <w:rFonts w:ascii="Arial" w:hAnsi="Arial" w:cs="Arial"/>
                <w:lang w:val="en-GB"/>
              </w:rPr>
              <w:t>Landreth</w:t>
            </w:r>
            <w:proofErr w:type="spellEnd"/>
            <w:r w:rsidRPr="005970DA">
              <w:rPr>
                <w:rFonts w:ascii="Arial" w:hAnsi="Arial" w:cs="Arial"/>
                <w:lang w:val="en-GB"/>
              </w:rPr>
              <w:t xml:space="preserve">, G. (2012) </w:t>
            </w:r>
            <w:r w:rsidRPr="005970DA">
              <w:rPr>
                <w:rFonts w:ascii="Arial" w:hAnsi="Arial" w:cs="Arial"/>
                <w:i/>
                <w:lang w:val="en-GB"/>
              </w:rPr>
              <w:t>Play Therapy: The Art of the Relationship</w:t>
            </w:r>
            <w:r w:rsidRPr="005970DA">
              <w:rPr>
                <w:rFonts w:ascii="Arial" w:hAnsi="Arial" w:cs="Arial"/>
                <w:lang w:val="en-GB"/>
              </w:rPr>
              <w:t xml:space="preserve">. London: Routledge. </w:t>
            </w:r>
          </w:p>
        </w:tc>
        <w:tc>
          <w:tcPr>
            <w:tcW w:w="1366" w:type="dxa"/>
          </w:tcPr>
          <w:sdt>
            <w:sdtPr>
              <w:rPr>
                <w:rFonts w:ascii="Arial" w:hAnsi="Arial" w:cs="Arial"/>
                <w:lang w:val="en-GB"/>
              </w:rPr>
              <w:id w:val="1694105504"/>
              <w14:checkbox>
                <w14:checked w14:val="0"/>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McLaughlin, C. (2013) </w:t>
            </w:r>
            <w:r w:rsidRPr="005970DA">
              <w:rPr>
                <w:rFonts w:ascii="Arial" w:hAnsi="Arial" w:cs="Arial"/>
                <w:i/>
                <w:lang w:val="en-GB"/>
              </w:rPr>
              <w:t>Therapy with Children and Young People</w:t>
            </w:r>
            <w:r w:rsidRPr="005970DA">
              <w:rPr>
                <w:rFonts w:ascii="Arial" w:hAnsi="Arial" w:cs="Arial"/>
                <w:lang w:val="en-GB"/>
              </w:rPr>
              <w:t xml:space="preserve">. London: Sage. </w:t>
            </w:r>
          </w:p>
        </w:tc>
        <w:tc>
          <w:tcPr>
            <w:tcW w:w="1366" w:type="dxa"/>
          </w:tcPr>
          <w:sdt>
            <w:sdtPr>
              <w:rPr>
                <w:rFonts w:ascii="Arial" w:hAnsi="Arial" w:cs="Arial"/>
                <w:lang w:val="en-GB"/>
              </w:rPr>
              <w:id w:val="277530450"/>
              <w14:checkbox>
                <w14:checked w14:val="0"/>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Sunderland, M. (2001) </w:t>
            </w:r>
            <w:r w:rsidRPr="005970DA">
              <w:rPr>
                <w:rFonts w:ascii="Arial" w:hAnsi="Arial" w:cs="Arial"/>
                <w:i/>
                <w:lang w:val="en-GB"/>
              </w:rPr>
              <w:t>Using Story Telling as a Therapeutic Tool with Children</w:t>
            </w:r>
            <w:r w:rsidRPr="005970DA">
              <w:rPr>
                <w:rFonts w:ascii="Arial" w:hAnsi="Arial" w:cs="Arial"/>
                <w:lang w:val="en-GB"/>
              </w:rPr>
              <w:t xml:space="preserve">. London: Routledge. </w:t>
            </w:r>
          </w:p>
        </w:tc>
        <w:tc>
          <w:tcPr>
            <w:tcW w:w="1366" w:type="dxa"/>
          </w:tcPr>
          <w:sdt>
            <w:sdtPr>
              <w:rPr>
                <w:rFonts w:ascii="Arial" w:hAnsi="Arial" w:cs="Arial"/>
                <w:lang w:val="en-GB"/>
              </w:rPr>
              <w:id w:val="7185118"/>
              <w14:checkbox>
                <w14:checked w14:val="0"/>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Sunderland, M. (2015</w:t>
            </w:r>
            <w:r w:rsidRPr="005970DA">
              <w:rPr>
                <w:rFonts w:ascii="Arial" w:hAnsi="Arial" w:cs="Arial"/>
                <w:i/>
                <w:lang w:val="en-GB"/>
              </w:rPr>
              <w:t>) Conversations That Matter: Talking with Children and Teenagers in Ways That Help</w:t>
            </w:r>
            <w:r w:rsidRPr="005970DA">
              <w:rPr>
                <w:rFonts w:ascii="Arial" w:hAnsi="Arial" w:cs="Arial"/>
                <w:lang w:val="en-GB"/>
              </w:rPr>
              <w:t xml:space="preserve">. London: Routledge. </w:t>
            </w:r>
          </w:p>
        </w:tc>
        <w:tc>
          <w:tcPr>
            <w:tcW w:w="1366" w:type="dxa"/>
          </w:tcPr>
          <w:sdt>
            <w:sdtPr>
              <w:rPr>
                <w:rFonts w:ascii="Arial" w:hAnsi="Arial" w:cs="Arial"/>
                <w:lang w:val="en-GB"/>
              </w:rPr>
              <w:id w:val="1851517398"/>
              <w14:checkbox>
                <w14:checked w14:val="0"/>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i/>
                <w:lang w:val="en-GB"/>
              </w:rPr>
            </w:pPr>
            <w:r w:rsidRPr="005970DA">
              <w:rPr>
                <w:rFonts w:ascii="Arial" w:hAnsi="Arial" w:cs="Arial"/>
                <w:i/>
                <w:lang w:val="en-GB"/>
              </w:rPr>
              <w:t>Counselling and psychotherapy research</w:t>
            </w:r>
          </w:p>
        </w:tc>
        <w:tc>
          <w:tcPr>
            <w:tcW w:w="1366" w:type="dxa"/>
          </w:tcPr>
          <w:sdt>
            <w:sdtPr>
              <w:rPr>
                <w:rFonts w:ascii="Arial" w:hAnsi="Arial" w:cs="Arial"/>
                <w:lang w:val="en-GB"/>
              </w:rPr>
              <w:id w:val="314849808"/>
              <w14:checkbox>
                <w14:checked w14:val="1"/>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eastAsia="MS Gothic"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i/>
                <w:lang w:val="en-GB"/>
              </w:rPr>
            </w:pPr>
            <w:r w:rsidRPr="005970DA">
              <w:rPr>
                <w:rFonts w:ascii="Arial" w:hAnsi="Arial" w:cs="Arial"/>
                <w:i/>
                <w:lang w:val="en-GB"/>
              </w:rPr>
              <w:t>Therapy Today</w:t>
            </w:r>
          </w:p>
        </w:tc>
        <w:tc>
          <w:tcPr>
            <w:tcW w:w="1366" w:type="dxa"/>
          </w:tcPr>
          <w:sdt>
            <w:sdtPr>
              <w:rPr>
                <w:rFonts w:ascii="Arial" w:hAnsi="Arial" w:cs="Arial"/>
                <w:lang w:val="en-GB"/>
              </w:rPr>
              <w:id w:val="-1177411172"/>
              <w14:checkbox>
                <w14:checked w14:val="1"/>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i/>
                <w:lang w:val="en-GB"/>
              </w:rPr>
            </w:pPr>
            <w:r w:rsidRPr="005970DA">
              <w:rPr>
                <w:rFonts w:ascii="Arial" w:hAnsi="Arial" w:cs="Arial"/>
                <w:i/>
                <w:lang w:val="en-GB"/>
              </w:rPr>
              <w:t>Counselling Psychology Quarterly</w:t>
            </w:r>
          </w:p>
        </w:tc>
        <w:tc>
          <w:tcPr>
            <w:tcW w:w="1366" w:type="dxa"/>
          </w:tcPr>
          <w:sdt>
            <w:sdtPr>
              <w:rPr>
                <w:rFonts w:ascii="Arial" w:hAnsi="Arial" w:cs="Arial"/>
                <w:lang w:val="en-GB"/>
              </w:rPr>
              <w:id w:val="-1273466653"/>
              <w14:checkbox>
                <w14:checked w14:val="1"/>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i/>
                <w:lang w:val="en-GB"/>
              </w:rPr>
            </w:pPr>
            <w:r w:rsidRPr="005970DA">
              <w:rPr>
                <w:rFonts w:ascii="Arial" w:hAnsi="Arial" w:cs="Arial"/>
                <w:i/>
                <w:lang w:val="en-GB"/>
              </w:rPr>
              <w:t>Psychodynamic Counselling</w:t>
            </w:r>
          </w:p>
        </w:tc>
        <w:tc>
          <w:tcPr>
            <w:tcW w:w="1366" w:type="dxa"/>
          </w:tcPr>
          <w:sdt>
            <w:sdtPr>
              <w:rPr>
                <w:rFonts w:ascii="Arial" w:hAnsi="Arial" w:cs="Arial"/>
                <w:lang w:val="en-GB"/>
              </w:rPr>
              <w:id w:val="475733489"/>
              <w14:checkbox>
                <w14:checked w14:val="1"/>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i/>
                <w:lang w:val="en-GB"/>
              </w:rPr>
            </w:pPr>
            <w:r w:rsidRPr="005970DA">
              <w:rPr>
                <w:rFonts w:ascii="Arial" w:hAnsi="Arial" w:cs="Arial"/>
                <w:i/>
                <w:lang w:val="en-GB"/>
              </w:rPr>
              <w:t>Education Source</w:t>
            </w:r>
          </w:p>
        </w:tc>
        <w:tc>
          <w:tcPr>
            <w:tcW w:w="1366" w:type="dxa"/>
          </w:tcPr>
          <w:sdt>
            <w:sdtPr>
              <w:rPr>
                <w:rFonts w:ascii="Arial" w:hAnsi="Arial" w:cs="Arial"/>
                <w:lang w:val="en-GB"/>
              </w:rPr>
              <w:id w:val="-151367056"/>
              <w14:checkbox>
                <w14:checked w14:val="1"/>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i/>
                <w:lang w:val="en-GB"/>
              </w:rPr>
            </w:pPr>
            <w:proofErr w:type="spellStart"/>
            <w:r w:rsidRPr="005970DA">
              <w:rPr>
                <w:rFonts w:ascii="Arial" w:hAnsi="Arial" w:cs="Arial"/>
                <w:i/>
                <w:lang w:val="en-GB"/>
              </w:rPr>
              <w:t>Proquest</w:t>
            </w:r>
            <w:proofErr w:type="spellEnd"/>
            <w:r w:rsidRPr="005970DA">
              <w:rPr>
                <w:rFonts w:ascii="Arial" w:hAnsi="Arial" w:cs="Arial"/>
                <w:i/>
                <w:lang w:val="en-GB"/>
              </w:rPr>
              <w:t xml:space="preserve"> Central</w:t>
            </w:r>
          </w:p>
        </w:tc>
        <w:tc>
          <w:tcPr>
            <w:tcW w:w="1366" w:type="dxa"/>
          </w:tcPr>
          <w:sdt>
            <w:sdtPr>
              <w:rPr>
                <w:rFonts w:ascii="Arial" w:hAnsi="Arial" w:cs="Arial"/>
                <w:lang w:val="en-GB"/>
              </w:rPr>
              <w:id w:val="-407533979"/>
              <w14:checkbox>
                <w14:checked w14:val="1"/>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rsidTr="000B0E1E">
        <w:tc>
          <w:tcPr>
            <w:tcW w:w="1693" w:type="dxa"/>
          </w:tcPr>
          <w:p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6001" w:type="dxa"/>
          </w:tcPr>
          <w:p w:rsidR="00CB72A1" w:rsidRPr="005970DA" w:rsidRDefault="00CB72A1" w:rsidP="000B0E1E">
            <w:pPr>
              <w:tabs>
                <w:tab w:val="num" w:pos="720"/>
                <w:tab w:val="left" w:pos="1440"/>
              </w:tabs>
              <w:spacing w:after="0" w:line="240" w:lineRule="auto"/>
              <w:jc w:val="both"/>
              <w:rPr>
                <w:rFonts w:ascii="Arial" w:hAnsi="Arial" w:cs="Arial"/>
                <w:i/>
                <w:lang w:val="en-GB"/>
              </w:rPr>
            </w:pPr>
            <w:proofErr w:type="spellStart"/>
            <w:r w:rsidRPr="005970DA">
              <w:rPr>
                <w:rFonts w:ascii="Arial" w:hAnsi="Arial" w:cs="Arial"/>
                <w:i/>
                <w:lang w:val="en-GB"/>
              </w:rPr>
              <w:t>Newsbank</w:t>
            </w:r>
            <w:proofErr w:type="spellEnd"/>
          </w:p>
        </w:tc>
        <w:tc>
          <w:tcPr>
            <w:tcW w:w="1366" w:type="dxa"/>
          </w:tcPr>
          <w:sdt>
            <w:sdtPr>
              <w:rPr>
                <w:rFonts w:ascii="Arial" w:hAnsi="Arial" w:cs="Arial"/>
                <w:lang w:val="en-GB"/>
              </w:rPr>
              <w:id w:val="979031934"/>
              <w14:checkbox>
                <w14:checked w14:val="1"/>
                <w14:checkedState w14:val="2612" w14:font="MS Gothic"/>
                <w14:uncheckedState w14:val="2610" w14:font="MS Gothic"/>
              </w14:checkbox>
            </w:sdtPr>
            <w:sdtContent>
              <w:p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bl>
    <w:p w:rsidR="00CB72A1" w:rsidRDefault="00CB72A1" w:rsidP="00CB72A1">
      <w:pPr>
        <w:spacing w:after="0" w:line="240" w:lineRule="auto"/>
        <w:rPr>
          <w:rFonts w:ascii="Arial" w:eastAsia="Times New Roman" w:hAnsi="Arial" w:cs="Arial"/>
          <w:b/>
          <w:lang w:val="en-GB" w:eastAsia="en-GB"/>
        </w:rPr>
      </w:pPr>
    </w:p>
    <w:p w:rsidR="00CB72A1" w:rsidRDefault="00CB72A1" w:rsidP="00CB72A1">
      <w:pPr>
        <w:spacing w:after="0" w:line="240" w:lineRule="auto"/>
        <w:rPr>
          <w:rFonts w:ascii="Arial" w:eastAsia="Times New Roman" w:hAnsi="Arial" w:cs="Arial"/>
          <w:b/>
          <w:lang w:val="en-GB" w:eastAsia="en-GB"/>
        </w:rPr>
      </w:pPr>
      <w:r>
        <w:rPr>
          <w:rFonts w:ascii="Arial" w:hAnsi="Arial" w:cs="Arial"/>
        </w:rPr>
        <w:br w:type="page"/>
      </w:r>
    </w:p>
    <w:p w:rsidR="0063167E" w:rsidRDefault="0063167E"/>
    <w:sectPr w:rsidR="006316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78728B"/>
    <w:multiLevelType w:val="multilevel"/>
    <w:tmpl w:val="5E0ECB28"/>
    <w:styleLink w:val="Headings"/>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 w15:restartNumberingAfterBreak="0">
    <w:nsid w:val="346E27D2"/>
    <w:multiLevelType w:val="multilevel"/>
    <w:tmpl w:val="5E0ECB28"/>
    <w:numStyleLink w:val="Headings"/>
  </w:abstractNum>
  <w:abstractNum w:abstractNumId="2" w15:restartNumberingAfterBreak="0">
    <w:nsid w:val="3C74774E"/>
    <w:multiLevelType w:val="hybridMultilevel"/>
    <w:tmpl w:val="5B18330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77210E6"/>
    <w:multiLevelType w:val="hybridMultilevel"/>
    <w:tmpl w:val="E26E2B66"/>
    <w:lvl w:ilvl="0" w:tplc="FFFFFFFF">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72A1"/>
    <w:rsid w:val="00153888"/>
    <w:rsid w:val="001F0D12"/>
    <w:rsid w:val="002770DA"/>
    <w:rsid w:val="002A2050"/>
    <w:rsid w:val="002F0A16"/>
    <w:rsid w:val="00426412"/>
    <w:rsid w:val="00430EEC"/>
    <w:rsid w:val="004927B8"/>
    <w:rsid w:val="005E370F"/>
    <w:rsid w:val="0063167E"/>
    <w:rsid w:val="00732399"/>
    <w:rsid w:val="008345A8"/>
    <w:rsid w:val="00860091"/>
    <w:rsid w:val="00952D44"/>
    <w:rsid w:val="009F5547"/>
    <w:rsid w:val="00C0092C"/>
    <w:rsid w:val="00C14013"/>
    <w:rsid w:val="00CB72A1"/>
    <w:rsid w:val="00CD2C27"/>
    <w:rsid w:val="00D431FF"/>
    <w:rsid w:val="00DA6D4D"/>
    <w:rsid w:val="00E80D4B"/>
    <w:rsid w:val="00EE5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42B7B"/>
  <w15:chartTrackingRefBased/>
  <w15:docId w15:val="{0EBC5663-DE5D-4867-BBC9-9B0EF49C2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72A1"/>
    <w:pPr>
      <w:spacing w:after="200" w:line="276" w:lineRule="auto"/>
    </w:pPr>
    <w:rPr>
      <w:rFonts w:ascii="Calibri" w:eastAsia="Calibri" w:hAnsi="Calibri" w:cs="Times New Roman"/>
      <w:lang w:val="en-US"/>
    </w:rPr>
  </w:style>
  <w:style w:type="paragraph" w:styleId="Heading1">
    <w:name w:val="heading 1"/>
    <w:next w:val="Normal"/>
    <w:link w:val="Heading1Char"/>
    <w:qFormat/>
    <w:rsid w:val="00CB72A1"/>
    <w:pPr>
      <w:keepNext/>
      <w:numPr>
        <w:numId w:val="2"/>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qFormat/>
    <w:rsid w:val="00CB72A1"/>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CB72A1"/>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B72A1"/>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CB72A1"/>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CB72A1"/>
    <w:rPr>
      <w:rFonts w:ascii="Arial" w:eastAsia="Times New Roman" w:hAnsi="Arial" w:cs="Arial"/>
      <w:b/>
      <w:color w:val="000000"/>
      <w:szCs w:val="20"/>
      <w:lang w:eastAsia="en-GB"/>
    </w:rPr>
  </w:style>
  <w:style w:type="paragraph" w:styleId="ListParagraph">
    <w:name w:val="List Paragraph"/>
    <w:basedOn w:val="Normal"/>
    <w:link w:val="ListParagraphChar"/>
    <w:uiPriority w:val="34"/>
    <w:qFormat/>
    <w:rsid w:val="00CB72A1"/>
    <w:pPr>
      <w:ind w:left="720"/>
      <w:contextualSpacing/>
    </w:pPr>
  </w:style>
  <w:style w:type="table" w:styleId="TableGrid">
    <w:name w:val="Table Grid"/>
    <w:basedOn w:val="TableNormal"/>
    <w:uiPriority w:val="59"/>
    <w:rsid w:val="00CB72A1"/>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
    <w:name w:val="Headings"/>
    <w:uiPriority w:val="99"/>
    <w:rsid w:val="00CB72A1"/>
    <w:pPr>
      <w:numPr>
        <w:numId w:val="1"/>
      </w:numPr>
    </w:pPr>
  </w:style>
  <w:style w:type="paragraph" w:customStyle="1" w:styleId="heading">
    <w:name w:val="heading"/>
    <w:basedOn w:val="fixed"/>
    <w:link w:val="headingChar"/>
    <w:rsid w:val="00CB72A1"/>
    <w:pPr>
      <w:spacing w:before="240" w:after="120"/>
    </w:pPr>
  </w:style>
  <w:style w:type="paragraph" w:customStyle="1" w:styleId="fixed">
    <w:name w:val="fixed"/>
    <w:link w:val="fixedChar"/>
    <w:rsid w:val="00CB72A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CB72A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CB72A1"/>
    <w:rPr>
      <w:rFonts w:ascii="Times New Roman" w:eastAsia="Times New Roman" w:hAnsi="Times New Roman" w:cs="Times New Roman"/>
      <w:b/>
      <w:sz w:val="24"/>
      <w:szCs w:val="20"/>
      <w:lang w:eastAsia="en-GB"/>
    </w:rPr>
  </w:style>
  <w:style w:type="character" w:customStyle="1" w:styleId="headingChar">
    <w:name w:val="heading Char"/>
    <w:link w:val="heading"/>
    <w:rsid w:val="00CB72A1"/>
    <w:rPr>
      <w:rFonts w:ascii="Times New Roman" w:eastAsia="Times New Roman" w:hAnsi="Times New Roman" w:cs="Times New Roman"/>
      <w:b/>
      <w:sz w:val="24"/>
      <w:szCs w:val="20"/>
      <w:lang w:eastAsia="en-GB"/>
    </w:rPr>
  </w:style>
  <w:style w:type="character" w:customStyle="1" w:styleId="bulletChar">
    <w:name w:val="bullet Char"/>
    <w:link w:val="bullet"/>
    <w:rsid w:val="00CB72A1"/>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CB72A1"/>
    <w:rPr>
      <w:rFonts w:ascii="Calibri" w:eastAsia="Calibri" w:hAnsi="Calibri" w:cs="Times New Roman"/>
      <w:lang w:val="en-US"/>
    </w:rPr>
  </w:style>
  <w:style w:type="character" w:styleId="Hyperlink">
    <w:name w:val="Hyperlink"/>
    <w:basedOn w:val="DefaultParagraphFont"/>
    <w:uiPriority w:val="99"/>
    <w:unhideWhenUsed/>
    <w:rsid w:val="00CB72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laura.hutchings@uwtsd.ac.uk" TargetMode="External"/><Relationship Id="rId5" Type="http://schemas.openxmlformats.org/officeDocument/2006/relationships/styles" Target="styles.xml"/><Relationship Id="rId10" Type="http://schemas.openxmlformats.org/officeDocument/2006/relationships/hyperlink" Target="mailto:1707507@student.uwtsd.ac.uk" TargetMode="Externa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3" ma:contentTypeDescription="Create a new document." ma:contentTypeScope="" ma:versionID="ef05bf99b53d5f959f95bd1386887f1e">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e0177831d02f406aa310e0818fb299cf"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2F9B859-D1F6-4DA3-AEA5-D8FE04A2BD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F36F71-02A4-48D2-BB86-7C5830786C92}">
  <ds:schemaRefs>
    <ds:schemaRef ds:uri="http://schemas.microsoft.com/sharepoint/v3/contenttype/forms"/>
  </ds:schemaRefs>
</ds:datastoreItem>
</file>

<file path=customXml/itemProps3.xml><?xml version="1.0" encoding="utf-8"?>
<ds:datastoreItem xmlns:ds="http://schemas.openxmlformats.org/officeDocument/2006/customXml" ds:itemID="{2E1D2166-978D-4A7A-997D-59DE989896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694</Words>
  <Characters>3957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Hutchings</dc:creator>
  <cp:keywords/>
  <dc:description/>
  <cp:lastModifiedBy>Laura Hutchings</cp:lastModifiedBy>
  <cp:revision>1</cp:revision>
  <dcterms:created xsi:type="dcterms:W3CDTF">2021-02-17T10:11:00Z</dcterms:created>
  <dcterms:modified xsi:type="dcterms:W3CDTF">2021-02-17T10:17:00Z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