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ind w:left="-720" w:right="-720" w:firstLine="0"/>
        <w:contextualSpacing w:val="0"/>
        <w:jc w:val="center"/>
        <w:rPr>
          <w:b w:val="1"/>
          <w:u w:val="single"/>
        </w:rPr>
      </w:pPr>
      <w:r w:rsidDel="00000000" w:rsidR="00000000" w:rsidRPr="00000000">
        <w:rPr>
          <w:b w:val="1"/>
          <w:u w:val="single"/>
          <w:rtl w:val="0"/>
        </w:rPr>
        <w:t xml:space="preserve">Dissertation Proposal</w:t>
      </w:r>
    </w:p>
    <w:p w:rsidR="00000000" w:rsidDel="00000000" w:rsidP="00000000" w:rsidRDefault="00000000" w:rsidRPr="00000000" w14:paraId="00000001">
      <w:pPr>
        <w:ind w:left="-720" w:right="-720" w:firstLine="0"/>
        <w:contextualSpacing w:val="0"/>
        <w:jc w:val="center"/>
        <w:rPr>
          <w:b w:val="1"/>
          <w:u w:val="single"/>
        </w:rPr>
      </w:pPr>
      <w:r w:rsidDel="00000000" w:rsidR="00000000" w:rsidRPr="00000000">
        <w:rPr>
          <w:rtl w:val="0"/>
        </w:rPr>
      </w:r>
    </w:p>
    <w:p w:rsidR="00000000" w:rsidDel="00000000" w:rsidP="00000000" w:rsidRDefault="00000000" w:rsidRPr="00000000" w14:paraId="00000002">
      <w:pPr>
        <w:ind w:left="-720" w:right="-720" w:firstLine="0"/>
        <w:contextualSpacing w:val="0"/>
        <w:rPr/>
      </w:pPr>
      <w:r w:rsidDel="00000000" w:rsidR="00000000" w:rsidRPr="00000000">
        <w:rPr>
          <w:rtl w:val="0"/>
        </w:rPr>
        <w:t xml:space="preserve">My dissertation will cover the progression of instrumental technology, more specifically the changes from mechanical instruments such as the hurdy gurdy to digital mediums such as synthesisers. To begin I will discuss the development of significant technological advancements, detailing how the instruments worked, how they affected the music scene when they were created and how they have influenced subsequent inventions. I will then conclude with a comparison of past and present, discussing the parallels and differences between them. </w:t>
      </w:r>
    </w:p>
    <w:p w:rsidR="00000000" w:rsidDel="00000000" w:rsidP="00000000" w:rsidRDefault="00000000" w:rsidRPr="00000000" w14:paraId="00000003">
      <w:pPr>
        <w:ind w:left="-720" w:right="-720" w:firstLine="0"/>
        <w:contextualSpacing w:val="0"/>
        <w:rPr/>
      </w:pPr>
      <w:r w:rsidDel="00000000" w:rsidR="00000000" w:rsidRPr="00000000">
        <w:rPr>
          <w:rtl w:val="0"/>
        </w:rPr>
      </w:r>
    </w:p>
    <w:p w:rsidR="00000000" w:rsidDel="00000000" w:rsidP="00000000" w:rsidRDefault="00000000" w:rsidRPr="00000000" w14:paraId="00000004">
      <w:pPr>
        <w:ind w:left="-720" w:right="-720" w:firstLine="0"/>
        <w:contextualSpacing w:val="0"/>
        <w:rPr/>
      </w:pPr>
      <w:r w:rsidDel="00000000" w:rsidR="00000000" w:rsidRPr="00000000">
        <w:rPr>
          <w:rtl w:val="0"/>
        </w:rPr>
        <w:t xml:space="preserve">My first theme will discuss the variety and mechanics of pre-electronic instruments, with time taken to discuss what significant impact these instruments made to the music scene and history as a whole. Pre-electronic in this context will refer to any non-electronic instruments that either play music automatically with minimal human assistance, or incorporate a mechanism that is essential to playing, such as a crank. I will also delve into instruments that use non-human elements to function, such as hydraulics. This will not include more traditionally known instruments such as the guitar or flute, as although both use mechanics in their design, more so the latter, they can be made without these parts and play the same way. Exploring this area will allow for a greater understanding of the progression of technology in music, which will then allow me to compare and contrast the instruments of the past and present. </w:t>
      </w:r>
    </w:p>
    <w:p w:rsidR="00000000" w:rsidDel="00000000" w:rsidP="00000000" w:rsidRDefault="00000000" w:rsidRPr="00000000" w14:paraId="00000005">
      <w:pPr>
        <w:ind w:left="-720" w:right="-720" w:firstLine="0"/>
        <w:contextualSpacing w:val="0"/>
        <w:rPr/>
      </w:pPr>
      <w:r w:rsidDel="00000000" w:rsidR="00000000" w:rsidRPr="00000000">
        <w:rPr>
          <w:rtl w:val="0"/>
        </w:rPr>
      </w:r>
    </w:p>
    <w:p w:rsidR="00000000" w:rsidDel="00000000" w:rsidP="00000000" w:rsidRDefault="00000000" w:rsidRPr="00000000" w14:paraId="00000006">
      <w:pPr>
        <w:ind w:left="-720" w:right="-720" w:firstLine="0"/>
        <w:contextualSpacing w:val="0"/>
        <w:rPr/>
      </w:pPr>
      <w:r w:rsidDel="00000000" w:rsidR="00000000" w:rsidRPr="00000000">
        <w:rPr>
          <w:rtl w:val="0"/>
        </w:rPr>
        <w:t xml:space="preserve">The first instrument I will cover will be the Hydraulis. This is an early type of pipe organ invented in the 3rd Century BC by Ctesibius of Alexandria, a greek engineer. The hydraulis is essentially the result of previous attempts at providing a large amount of air to a set of panpipes mechanically. Operated by a keyboard, though more simplified than that of its modern counterpart, the hydraulis uses two hand pumps which push air above a water tank, causing the then pressurised air to exit through the pipes, causing pitch and sound. The playing of the instrument requires 3 people to operate, with 2 people pumping air and a performer using the keyboard. It can be seen as the starting point to mechanical instruments, inspiring the creation of the modern pipe organ.</w:t>
      </w:r>
    </w:p>
    <w:p w:rsidR="00000000" w:rsidDel="00000000" w:rsidP="00000000" w:rsidRDefault="00000000" w:rsidRPr="00000000" w14:paraId="00000007">
      <w:pPr>
        <w:ind w:left="-720" w:right="-720" w:firstLine="0"/>
        <w:contextualSpacing w:val="0"/>
        <w:rPr/>
      </w:pPr>
      <w:r w:rsidDel="00000000" w:rsidR="00000000" w:rsidRPr="00000000">
        <w:rPr>
          <w:rtl w:val="0"/>
        </w:rPr>
      </w:r>
    </w:p>
    <w:p w:rsidR="00000000" w:rsidDel="00000000" w:rsidP="00000000" w:rsidRDefault="00000000" w:rsidRPr="00000000" w14:paraId="00000008">
      <w:pPr>
        <w:ind w:left="-720" w:right="-720" w:firstLine="0"/>
        <w:contextualSpacing w:val="0"/>
        <w:rPr/>
      </w:pPr>
      <w:r w:rsidDel="00000000" w:rsidR="00000000" w:rsidRPr="00000000">
        <w:rPr>
          <w:rtl w:val="0"/>
        </w:rPr>
        <w:t xml:space="preserve">Another antiquity era musical innovation comes from Heron of Alexandria, who wrote an extended commentary on Pneumatics, in which he describes how his use of pneumatic power allowed him to control a variety of mechanisms. These mechanisms include automata and singing birds. These birds would move and sing independant from human intervention via air being forced through small, organ-like pipes. The most interesting aspect of the contraption is the birds’ ability to sing a melody with each bird producing a specific note. This could be considered as one of the earliest precursors to sequencers. </w:t>
      </w:r>
    </w:p>
    <w:p w:rsidR="00000000" w:rsidDel="00000000" w:rsidP="00000000" w:rsidRDefault="00000000" w:rsidRPr="00000000" w14:paraId="00000009">
      <w:pPr>
        <w:ind w:left="-720" w:right="-720" w:firstLine="0"/>
        <w:contextualSpacing w:val="0"/>
        <w:rPr/>
      </w:pPr>
      <w:r w:rsidDel="00000000" w:rsidR="00000000" w:rsidRPr="00000000">
        <w:rPr>
          <w:rtl w:val="0"/>
        </w:rPr>
      </w:r>
    </w:p>
    <w:p w:rsidR="00000000" w:rsidDel="00000000" w:rsidP="00000000" w:rsidRDefault="00000000" w:rsidRPr="00000000" w14:paraId="0000000A">
      <w:pPr>
        <w:ind w:left="-720" w:right="-720" w:firstLine="0"/>
        <w:contextualSpacing w:val="0"/>
        <w:rPr/>
      </w:pPr>
      <w:r w:rsidDel="00000000" w:rsidR="00000000" w:rsidRPr="00000000">
        <w:rPr>
          <w:rtl w:val="0"/>
        </w:rPr>
        <w:t xml:space="preserve">Proceeding to the medieval ages the hurdy gurdy is the most notable advancement which, in a broad sense, is a mechanical violin. Unlike a violin however the bowing is achieved by turning the crank located at the bottom of the instrument. This in turn rotates a rosined wheel that rubs against the strings, providing a steady, consistent tone when played by a hurdy guidyist. The hurdy gurdy can also possess more strings than its counterpart, with some modern designs incorporating 18 strings and over, though most traditional variants have 4-5 strings overall. Only some of these strings can be manipulated whilst playing however, with at least one string dedicated to providing a constant drone. This drone acts as a foundation for the melodic string to build upon. One of the biggest deviations from traditional stringed instruments is how the pitch is changed, which is controlled by tangents, which are small wedges usually made from wood, that act somewhat similarly to the keys on a keyboard. The design and multi-layered sound of the hurdy gurdy allows a player to play an overlaying melodic piece with an almost automated drone to accompany it, meaning it can do the job of two instruments for one player.</w:t>
      </w:r>
    </w:p>
    <w:p w:rsidR="00000000" w:rsidDel="00000000" w:rsidP="00000000" w:rsidRDefault="00000000" w:rsidRPr="00000000" w14:paraId="0000000B">
      <w:pPr>
        <w:ind w:left="-720" w:right="-720" w:firstLine="0"/>
        <w:contextualSpacing w:val="0"/>
        <w:rPr/>
      </w:pPr>
      <w:r w:rsidDel="00000000" w:rsidR="00000000" w:rsidRPr="00000000">
        <w:rPr>
          <w:rtl w:val="0"/>
        </w:rPr>
      </w:r>
    </w:p>
    <w:p w:rsidR="00000000" w:rsidDel="00000000" w:rsidP="00000000" w:rsidRDefault="00000000" w:rsidRPr="00000000" w14:paraId="0000000C">
      <w:pPr>
        <w:ind w:left="-720" w:right="-720" w:firstLine="0"/>
        <w:contextualSpacing w:val="0"/>
        <w:rPr/>
      </w:pPr>
      <w:r w:rsidDel="00000000" w:rsidR="00000000" w:rsidRPr="00000000">
        <w:rPr>
          <w:rtl w:val="0"/>
        </w:rPr>
        <w:t xml:space="preserve">References:-</w:t>
      </w:r>
    </w:p>
    <w:p w:rsidR="00000000" w:rsidDel="00000000" w:rsidP="00000000" w:rsidRDefault="00000000" w:rsidRPr="00000000" w14:paraId="0000000D">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Fonts w:ascii="Roboto" w:cs="Roboto" w:eastAsia="Roboto" w:hAnsi="Roboto"/>
          <w:color w:val="212529"/>
          <w:sz w:val="20"/>
          <w:szCs w:val="20"/>
          <w:rtl w:val="0"/>
        </w:rPr>
        <w:t xml:space="preserve">Archaeologychannelorg. 2018. Archaeologychannelorg. [Online]. [2 May 2018]. Available from: </w:t>
      </w:r>
      <w:hyperlink r:id="rId6">
        <w:r w:rsidDel="00000000" w:rsidR="00000000" w:rsidRPr="00000000">
          <w:rPr>
            <w:rFonts w:ascii="Roboto" w:cs="Roboto" w:eastAsia="Roboto" w:hAnsi="Roboto"/>
            <w:color w:val="1155cc"/>
            <w:sz w:val="20"/>
            <w:szCs w:val="20"/>
            <w:u w:val="single"/>
            <w:rtl w:val="0"/>
          </w:rPr>
          <w:t xml:space="preserve">http://www.archaeologychannel.org/audio-guide/audio-interviews/307-about-the-ancient-hydraulis</w:t>
        </w:r>
      </w:hyperlink>
      <w:r w:rsidDel="00000000" w:rsidR="00000000" w:rsidRPr="00000000">
        <w:rPr>
          <w:rtl w:val="0"/>
        </w:rPr>
      </w:r>
    </w:p>
    <w:p w:rsidR="00000000" w:rsidDel="00000000" w:rsidP="00000000" w:rsidRDefault="00000000" w:rsidRPr="00000000" w14:paraId="0000000E">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0F">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Fonts w:ascii="Roboto" w:cs="Roboto" w:eastAsia="Roboto" w:hAnsi="Roboto"/>
          <w:color w:val="212529"/>
          <w:sz w:val="20"/>
          <w:szCs w:val="20"/>
          <w:rtl w:val="0"/>
        </w:rPr>
        <w:t xml:space="preserve">Ipanet. 2018. Ipanet. [Online]. [8 May 2018]. Available from: </w:t>
      </w:r>
      <w:hyperlink r:id="rId7">
        <w:r w:rsidDel="00000000" w:rsidR="00000000" w:rsidRPr="00000000">
          <w:rPr>
            <w:rFonts w:ascii="Roboto" w:cs="Roboto" w:eastAsia="Roboto" w:hAnsi="Roboto"/>
            <w:color w:val="1155cc"/>
            <w:sz w:val="20"/>
            <w:szCs w:val="20"/>
            <w:u w:val="single"/>
            <w:rtl w:val="0"/>
          </w:rPr>
          <w:t xml:space="preserve">http://users.ipa.net/~tanker/organs.htm</w:t>
        </w:r>
      </w:hyperlink>
      <w:r w:rsidDel="00000000" w:rsidR="00000000" w:rsidRPr="00000000">
        <w:rPr>
          <w:rtl w:val="0"/>
        </w:rPr>
      </w:r>
    </w:p>
    <w:p w:rsidR="00000000" w:rsidDel="00000000" w:rsidP="00000000" w:rsidRDefault="00000000" w:rsidRPr="00000000" w14:paraId="00000010">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11">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Fonts w:ascii="Roboto" w:cs="Roboto" w:eastAsia="Roboto" w:hAnsi="Roboto"/>
          <w:color w:val="212529"/>
          <w:sz w:val="20"/>
          <w:szCs w:val="20"/>
          <w:rtl w:val="0"/>
        </w:rPr>
        <w:t xml:space="preserve">Henshaw, D. (2014). </w:t>
      </w:r>
      <w:r w:rsidDel="00000000" w:rsidR="00000000" w:rsidRPr="00000000">
        <w:rPr>
          <w:rFonts w:ascii="Roboto" w:cs="Roboto" w:eastAsia="Roboto" w:hAnsi="Roboto"/>
          <w:i w:val="1"/>
          <w:color w:val="212529"/>
          <w:sz w:val="20"/>
          <w:szCs w:val="20"/>
          <w:rtl w:val="0"/>
        </w:rPr>
        <w:t xml:space="preserve">First performance of the reproduction Roman (or Greek) Hydraulis Organ at Bath</w:t>
      </w:r>
      <w:r w:rsidDel="00000000" w:rsidR="00000000" w:rsidRPr="00000000">
        <w:rPr>
          <w:rFonts w:ascii="Roboto" w:cs="Roboto" w:eastAsia="Roboto" w:hAnsi="Roboto"/>
          <w:color w:val="212529"/>
          <w:sz w:val="20"/>
          <w:szCs w:val="20"/>
          <w:rtl w:val="0"/>
        </w:rPr>
        <w:t xml:space="preserve">. [online] YouTube. Available at: </w:t>
      </w:r>
      <w:hyperlink r:id="rId8">
        <w:r w:rsidDel="00000000" w:rsidR="00000000" w:rsidRPr="00000000">
          <w:rPr>
            <w:rFonts w:ascii="Roboto" w:cs="Roboto" w:eastAsia="Roboto" w:hAnsi="Roboto"/>
            <w:color w:val="1155cc"/>
            <w:sz w:val="20"/>
            <w:szCs w:val="20"/>
            <w:u w:val="single"/>
            <w:rtl w:val="0"/>
          </w:rPr>
          <w:t xml:space="preserve">https://www.youtube.com/watch?v=bP2u8NBI5m8</w:t>
        </w:r>
      </w:hyperlink>
      <w:r w:rsidDel="00000000" w:rsidR="00000000" w:rsidRPr="00000000">
        <w:rPr>
          <w:rFonts w:ascii="Roboto" w:cs="Roboto" w:eastAsia="Roboto" w:hAnsi="Roboto"/>
          <w:color w:val="212529"/>
          <w:sz w:val="20"/>
          <w:szCs w:val="20"/>
          <w:rtl w:val="0"/>
        </w:rPr>
        <w:t xml:space="preserve"> [Accessed 9 May 2018].</w:t>
      </w:r>
    </w:p>
    <w:p w:rsidR="00000000" w:rsidDel="00000000" w:rsidP="00000000" w:rsidRDefault="00000000" w:rsidRPr="00000000" w14:paraId="00000012">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13">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Fonts w:ascii="Roboto" w:cs="Roboto" w:eastAsia="Roboto" w:hAnsi="Roboto"/>
          <w:color w:val="212529"/>
          <w:sz w:val="20"/>
          <w:szCs w:val="20"/>
          <w:rtl w:val="0"/>
        </w:rPr>
        <w:t xml:space="preserve">Stamp, J. (2013). </w:t>
      </w:r>
      <w:r w:rsidDel="00000000" w:rsidR="00000000" w:rsidRPr="00000000">
        <w:rPr>
          <w:rFonts w:ascii="Roboto" w:cs="Roboto" w:eastAsia="Roboto" w:hAnsi="Roboto"/>
          <w:i w:val="1"/>
          <w:color w:val="212529"/>
          <w:sz w:val="20"/>
          <w:szCs w:val="20"/>
          <w:rtl w:val="0"/>
        </w:rPr>
        <w:t xml:space="preserve">A Brief History of Robot Birds</w:t>
      </w:r>
      <w:r w:rsidDel="00000000" w:rsidR="00000000" w:rsidRPr="00000000">
        <w:rPr>
          <w:rFonts w:ascii="Roboto" w:cs="Roboto" w:eastAsia="Roboto" w:hAnsi="Roboto"/>
          <w:color w:val="212529"/>
          <w:sz w:val="20"/>
          <w:szCs w:val="20"/>
          <w:rtl w:val="0"/>
        </w:rPr>
        <w:t xml:space="preserve">. [online] Smithsonian. Available at: </w:t>
      </w:r>
      <w:hyperlink r:id="rId9">
        <w:r w:rsidDel="00000000" w:rsidR="00000000" w:rsidRPr="00000000">
          <w:rPr>
            <w:rFonts w:ascii="Roboto" w:cs="Roboto" w:eastAsia="Roboto" w:hAnsi="Roboto"/>
            <w:color w:val="1155cc"/>
            <w:sz w:val="20"/>
            <w:szCs w:val="20"/>
            <w:u w:val="single"/>
            <w:rtl w:val="0"/>
          </w:rPr>
          <w:t xml:space="preserve">https://www.smithsonianmag.com/arts-culture/a-brief-history-of-robot-birds-77235415/</w:t>
        </w:r>
      </w:hyperlink>
      <w:r w:rsidDel="00000000" w:rsidR="00000000" w:rsidRPr="00000000">
        <w:rPr>
          <w:rFonts w:ascii="Roboto" w:cs="Roboto" w:eastAsia="Roboto" w:hAnsi="Roboto"/>
          <w:color w:val="212529"/>
          <w:sz w:val="20"/>
          <w:szCs w:val="20"/>
          <w:rtl w:val="0"/>
        </w:rPr>
        <w:t xml:space="preserve"> [Accessed 9 May 2018].</w:t>
      </w:r>
    </w:p>
    <w:p w:rsidR="00000000" w:rsidDel="00000000" w:rsidP="00000000" w:rsidRDefault="00000000" w:rsidRPr="00000000" w14:paraId="00000014">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15">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Fonts w:ascii="Roboto" w:cs="Roboto" w:eastAsia="Roboto" w:hAnsi="Roboto"/>
          <w:color w:val="212529"/>
          <w:sz w:val="20"/>
          <w:szCs w:val="20"/>
          <w:rtl w:val="0"/>
        </w:rPr>
        <w:t xml:space="preserve">Pianolaorg. 2018. Pianolaorg. [Online]. [8 May 2018]. Available from: </w:t>
      </w:r>
      <w:hyperlink r:id="rId10">
        <w:r w:rsidDel="00000000" w:rsidR="00000000" w:rsidRPr="00000000">
          <w:rPr>
            <w:rFonts w:ascii="Roboto" w:cs="Roboto" w:eastAsia="Roboto" w:hAnsi="Roboto"/>
            <w:color w:val="1155cc"/>
            <w:sz w:val="20"/>
            <w:szCs w:val="20"/>
            <w:u w:val="single"/>
            <w:rtl w:val="0"/>
          </w:rPr>
          <w:t xml:space="preserve">http://www.pianola.org/history/history_mechanical.cfm</w:t>
        </w:r>
      </w:hyperlink>
      <w:r w:rsidDel="00000000" w:rsidR="00000000" w:rsidRPr="00000000">
        <w:rPr>
          <w:rtl w:val="0"/>
        </w:rPr>
      </w:r>
    </w:p>
    <w:p w:rsidR="00000000" w:rsidDel="00000000" w:rsidP="00000000" w:rsidRDefault="00000000" w:rsidRPr="00000000" w14:paraId="00000016">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17">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Fonts w:ascii="Roboto" w:cs="Roboto" w:eastAsia="Roboto" w:hAnsi="Roboto"/>
          <w:color w:val="212529"/>
          <w:sz w:val="20"/>
          <w:szCs w:val="20"/>
          <w:rtl w:val="0"/>
        </w:rPr>
        <w:t xml:space="preserve">3b designs. 2018. Mbsgborguk. [Online]. [8 May 2018]. Available from: </w:t>
      </w:r>
      <w:hyperlink r:id="rId11">
        <w:r w:rsidDel="00000000" w:rsidR="00000000" w:rsidRPr="00000000">
          <w:rPr>
            <w:rFonts w:ascii="Roboto" w:cs="Roboto" w:eastAsia="Roboto" w:hAnsi="Roboto"/>
            <w:color w:val="1155cc"/>
            <w:sz w:val="20"/>
            <w:szCs w:val="20"/>
            <w:u w:val="single"/>
            <w:rtl w:val="0"/>
          </w:rPr>
          <w:t xml:space="preserve">http://www.mbsgb.org.uk/look-learn/mechanical-music/</w:t>
        </w:r>
      </w:hyperlink>
      <w:r w:rsidDel="00000000" w:rsidR="00000000" w:rsidRPr="00000000">
        <w:rPr>
          <w:rtl w:val="0"/>
        </w:rPr>
      </w:r>
    </w:p>
    <w:p w:rsidR="00000000" w:rsidDel="00000000" w:rsidP="00000000" w:rsidRDefault="00000000" w:rsidRPr="00000000" w14:paraId="00000018">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19">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Fonts w:ascii="Roboto" w:cs="Roboto" w:eastAsia="Roboto" w:hAnsi="Roboto"/>
          <w:color w:val="212529"/>
          <w:sz w:val="20"/>
          <w:szCs w:val="20"/>
          <w:rtl w:val="0"/>
        </w:rPr>
        <w:t xml:space="preserve">Chmtl.indiana.edu. (2018). </w:t>
      </w:r>
      <w:r w:rsidDel="00000000" w:rsidR="00000000" w:rsidRPr="00000000">
        <w:rPr>
          <w:rFonts w:ascii="Roboto" w:cs="Roboto" w:eastAsia="Roboto" w:hAnsi="Roboto"/>
          <w:i w:val="1"/>
          <w:color w:val="212529"/>
          <w:sz w:val="20"/>
          <w:szCs w:val="20"/>
          <w:rtl w:val="0"/>
        </w:rPr>
        <w:t xml:space="preserve">ODOORG_TEXT</w:t>
      </w:r>
      <w:r w:rsidDel="00000000" w:rsidR="00000000" w:rsidRPr="00000000">
        <w:rPr>
          <w:rFonts w:ascii="Roboto" w:cs="Roboto" w:eastAsia="Roboto" w:hAnsi="Roboto"/>
          <w:color w:val="212529"/>
          <w:sz w:val="20"/>
          <w:szCs w:val="20"/>
          <w:rtl w:val="0"/>
        </w:rPr>
        <w:t xml:space="preserve">. [online] Available at: </w:t>
      </w:r>
      <w:hyperlink r:id="rId12">
        <w:r w:rsidDel="00000000" w:rsidR="00000000" w:rsidRPr="00000000">
          <w:rPr>
            <w:rFonts w:ascii="Roboto" w:cs="Roboto" w:eastAsia="Roboto" w:hAnsi="Roboto"/>
            <w:color w:val="1155cc"/>
            <w:sz w:val="20"/>
            <w:szCs w:val="20"/>
            <w:u w:val="single"/>
            <w:rtl w:val="0"/>
          </w:rPr>
          <w:t xml:space="preserve">http://www.chmtl.indiana.edu/tml/9th-11th/ODOORG_TEXT.html</w:t>
        </w:r>
      </w:hyperlink>
      <w:r w:rsidDel="00000000" w:rsidR="00000000" w:rsidRPr="00000000">
        <w:rPr>
          <w:rFonts w:ascii="Roboto" w:cs="Roboto" w:eastAsia="Roboto" w:hAnsi="Roboto"/>
          <w:color w:val="212529"/>
          <w:sz w:val="20"/>
          <w:szCs w:val="20"/>
          <w:rtl w:val="0"/>
        </w:rPr>
        <w:t xml:space="preserve"> [Accessed 9 May 2018].</w:t>
      </w:r>
    </w:p>
    <w:p w:rsidR="00000000" w:rsidDel="00000000" w:rsidP="00000000" w:rsidRDefault="00000000" w:rsidRPr="00000000" w14:paraId="0000001A">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1B">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Fonts w:ascii="Roboto" w:cs="Roboto" w:eastAsia="Roboto" w:hAnsi="Roboto"/>
          <w:color w:val="212529"/>
          <w:sz w:val="20"/>
          <w:szCs w:val="20"/>
          <w:rtl w:val="0"/>
        </w:rPr>
        <w:t xml:space="preserve">Phillips, C. (2010). </w:t>
      </w:r>
      <w:r w:rsidDel="00000000" w:rsidR="00000000" w:rsidRPr="00000000">
        <w:rPr>
          <w:rFonts w:ascii="Roboto" w:cs="Roboto" w:eastAsia="Roboto" w:hAnsi="Roboto"/>
          <w:i w:val="1"/>
          <w:color w:val="212529"/>
          <w:sz w:val="20"/>
          <w:szCs w:val="20"/>
          <w:rtl w:val="0"/>
        </w:rPr>
        <w:t xml:space="preserve">Hurdy-gurdy for beginners</w:t>
      </w:r>
      <w:r w:rsidDel="00000000" w:rsidR="00000000" w:rsidRPr="00000000">
        <w:rPr>
          <w:rFonts w:ascii="Roboto" w:cs="Roboto" w:eastAsia="Roboto" w:hAnsi="Roboto"/>
          <w:color w:val="212529"/>
          <w:sz w:val="20"/>
          <w:szCs w:val="20"/>
          <w:rtl w:val="0"/>
        </w:rPr>
        <w:t xml:space="preserve">. [online] Ted.com. Available at: </w:t>
      </w:r>
      <w:hyperlink r:id="rId13">
        <w:r w:rsidDel="00000000" w:rsidR="00000000" w:rsidRPr="00000000">
          <w:rPr>
            <w:rFonts w:ascii="Roboto" w:cs="Roboto" w:eastAsia="Roboto" w:hAnsi="Roboto"/>
            <w:color w:val="1155cc"/>
            <w:sz w:val="20"/>
            <w:szCs w:val="20"/>
            <w:u w:val="single"/>
            <w:rtl w:val="0"/>
          </w:rPr>
          <w:t xml:space="preserve">https://www.ted.com/talks/caroline_phillips_hurdy_gurdy_for_beginners</w:t>
        </w:r>
      </w:hyperlink>
      <w:r w:rsidDel="00000000" w:rsidR="00000000" w:rsidRPr="00000000">
        <w:rPr>
          <w:rFonts w:ascii="Roboto" w:cs="Roboto" w:eastAsia="Roboto" w:hAnsi="Roboto"/>
          <w:color w:val="212529"/>
          <w:sz w:val="20"/>
          <w:szCs w:val="20"/>
          <w:rtl w:val="0"/>
        </w:rPr>
        <w:t xml:space="preserve"> [Accessed 9 May 2018].</w:t>
      </w:r>
    </w:p>
    <w:p w:rsidR="00000000" w:rsidDel="00000000" w:rsidP="00000000" w:rsidRDefault="00000000" w:rsidRPr="00000000" w14:paraId="0000001C">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1D">
      <w:pPr>
        <w:shd w:fill="ffffff" w:val="clear"/>
        <w:spacing w:before="0" w:beforeAutospacing="1" w:lineRule="auto"/>
        <w:ind w:left="-720" w:right="-720" w:firstLine="0"/>
        <w:contextualSpacing w:val="0"/>
        <w:rPr>
          <w:rFonts w:ascii="Roboto" w:cs="Roboto" w:eastAsia="Roboto" w:hAnsi="Roboto"/>
          <w:color w:val="212529"/>
          <w:sz w:val="20"/>
          <w:szCs w:val="20"/>
        </w:rPr>
      </w:pPr>
      <w:r w:rsidDel="00000000" w:rsidR="00000000" w:rsidRPr="00000000">
        <w:rPr>
          <w:rFonts w:ascii="Roboto" w:cs="Roboto" w:eastAsia="Roboto" w:hAnsi="Roboto"/>
          <w:color w:val="212529"/>
          <w:sz w:val="20"/>
          <w:szCs w:val="20"/>
          <w:rtl w:val="0"/>
        </w:rPr>
        <w:t xml:space="preserve">Gurdy, P. (2018). </w:t>
      </w:r>
      <w:r w:rsidDel="00000000" w:rsidR="00000000" w:rsidRPr="00000000">
        <w:rPr>
          <w:rFonts w:ascii="Roboto" w:cs="Roboto" w:eastAsia="Roboto" w:hAnsi="Roboto"/>
          <w:i w:val="1"/>
          <w:color w:val="212529"/>
          <w:sz w:val="20"/>
          <w:szCs w:val="20"/>
          <w:rtl w:val="0"/>
        </w:rPr>
        <w:t xml:space="preserve">MY NEW 18-STRING HURDY-GURDY</w:t>
      </w:r>
      <w:r w:rsidDel="00000000" w:rsidR="00000000" w:rsidRPr="00000000">
        <w:rPr>
          <w:rFonts w:ascii="Roboto" w:cs="Roboto" w:eastAsia="Roboto" w:hAnsi="Roboto"/>
          <w:color w:val="212529"/>
          <w:sz w:val="20"/>
          <w:szCs w:val="20"/>
          <w:rtl w:val="0"/>
        </w:rPr>
        <w:t xml:space="preserve">. [online] YouTube. Available at: </w:t>
      </w:r>
      <w:hyperlink r:id="rId14">
        <w:r w:rsidDel="00000000" w:rsidR="00000000" w:rsidRPr="00000000">
          <w:rPr>
            <w:rFonts w:ascii="Roboto" w:cs="Roboto" w:eastAsia="Roboto" w:hAnsi="Roboto"/>
            <w:color w:val="1155cc"/>
            <w:sz w:val="20"/>
            <w:szCs w:val="20"/>
            <w:u w:val="single"/>
            <w:rtl w:val="0"/>
          </w:rPr>
          <w:t xml:space="preserve">https://www.youtube.com/watch?v=jgXmxQQW5F4&amp;t=118s</w:t>
        </w:r>
      </w:hyperlink>
      <w:r w:rsidDel="00000000" w:rsidR="00000000" w:rsidRPr="00000000">
        <w:rPr>
          <w:rFonts w:ascii="Roboto" w:cs="Roboto" w:eastAsia="Roboto" w:hAnsi="Roboto"/>
          <w:color w:val="212529"/>
          <w:sz w:val="20"/>
          <w:szCs w:val="20"/>
          <w:rtl w:val="0"/>
        </w:rPr>
        <w:t xml:space="preserve"> [Accessed 9 May 2018].</w:t>
      </w:r>
    </w:p>
    <w:p w:rsidR="00000000" w:rsidDel="00000000" w:rsidP="00000000" w:rsidRDefault="00000000" w:rsidRPr="00000000" w14:paraId="0000001E">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1F">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0">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1">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2">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3">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4">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5">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6">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7">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8">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9">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A">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B">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C">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D">
      <w:pPr>
        <w:ind w:left="-720" w:right="-720" w:firstLine="0"/>
        <w:contextualSpacing w:val="0"/>
        <w:rPr>
          <w:rFonts w:ascii="Roboto" w:cs="Roboto" w:eastAsia="Roboto" w:hAnsi="Roboto"/>
          <w:color w:val="212529"/>
          <w:sz w:val="20"/>
          <w:szCs w:val="20"/>
        </w:rPr>
      </w:pPr>
      <w:r w:rsidDel="00000000" w:rsidR="00000000" w:rsidRPr="00000000">
        <w:rPr>
          <w:rtl w:val="0"/>
        </w:rPr>
      </w:r>
    </w:p>
    <w:p w:rsidR="00000000" w:rsidDel="00000000" w:rsidP="00000000" w:rsidRDefault="00000000" w:rsidRPr="00000000" w14:paraId="0000002E">
      <w:pPr>
        <w:ind w:left="-720" w:right="-720" w:firstLine="0"/>
        <w:contextualSpacing w:val="0"/>
        <w:rPr/>
      </w:pPr>
      <w:r w:rsidDel="00000000" w:rsidR="00000000" w:rsidRPr="00000000">
        <w:rPr>
          <w:rtl w:val="0"/>
        </w:rPr>
        <w:t xml:space="preserve">My second theme will examine the changes in instrumental design and sound after the invention of electricity. I will cover the most essential innovations invented at this time, where the combination of electricity and music starts to flourish. The time frame for this segment will start at 1730 when, in broad terms, the first electronic instrument, the Denis D’or, was invented. I will then go on to cover each significant advance and progression until the modern day which I will classify as 1970s and onwards, where electronic instruments are very much established and used.</w:t>
      </w:r>
    </w:p>
    <w:p w:rsidR="00000000" w:rsidDel="00000000" w:rsidP="00000000" w:rsidRDefault="00000000" w:rsidRPr="00000000" w14:paraId="0000002F">
      <w:pPr>
        <w:ind w:left="-720" w:right="-720" w:firstLine="0"/>
        <w:contextualSpacing w:val="0"/>
        <w:rPr/>
      </w:pPr>
      <w:r w:rsidDel="00000000" w:rsidR="00000000" w:rsidRPr="00000000">
        <w:rPr>
          <w:rtl w:val="0"/>
        </w:rPr>
      </w:r>
    </w:p>
    <w:p w:rsidR="00000000" w:rsidDel="00000000" w:rsidP="00000000" w:rsidRDefault="00000000" w:rsidRPr="00000000" w14:paraId="00000030">
      <w:pPr>
        <w:ind w:left="-720" w:right="-720" w:firstLine="0"/>
        <w:contextualSpacing w:val="0"/>
        <w:rPr>
          <w:color w:val="111111"/>
          <w:highlight w:val="white"/>
        </w:rPr>
      </w:pPr>
      <w:r w:rsidDel="00000000" w:rsidR="00000000" w:rsidRPr="00000000">
        <w:rPr>
          <w:rtl w:val="0"/>
        </w:rPr>
        <w:t xml:space="preserve">The Denis D’or can be seen as the first electronic instrument, though this is debated due to the lack of historical documentation and conflicting reports. Made by </w:t>
      </w:r>
      <w:r w:rsidDel="00000000" w:rsidR="00000000" w:rsidRPr="00000000">
        <w:rPr>
          <w:highlight w:val="white"/>
          <w:rtl w:val="0"/>
        </w:rPr>
        <w:t xml:space="preserve">Václav Prokop Diviš in 1730 there is a lack of accounts from the time, though more modern research states that “</w:t>
      </w:r>
      <w:r w:rsidDel="00000000" w:rsidR="00000000" w:rsidRPr="00000000">
        <w:rPr>
          <w:color w:val="111111"/>
          <w:highlight w:val="white"/>
          <w:rtl w:val="0"/>
        </w:rPr>
        <w:t xml:space="preserve">…In 1730 the Moravian preacher Prokop DIVIS generated sound by electromagnetic excitation of piano strings . He called his invention Denis d’or “</w:t>
      </w:r>
      <w:r w:rsidDel="00000000" w:rsidR="00000000" w:rsidRPr="00000000">
        <w:rPr>
          <w:i w:val="1"/>
          <w:color w:val="111111"/>
          <w:highlight w:val="white"/>
          <w:rtl w:val="0"/>
        </w:rPr>
        <w:t xml:space="preserve"> (Schiffner 1994 , p 62)</w:t>
      </w:r>
      <w:r w:rsidDel="00000000" w:rsidR="00000000" w:rsidRPr="00000000">
        <w:rPr>
          <w:color w:val="111111"/>
          <w:highlight w:val="white"/>
          <w:rtl w:val="0"/>
        </w:rPr>
        <w:t xml:space="preserve">. The device supposedly used electromagnets to vibrate strings, which could imitate the sounds of wind and string instruments. </w:t>
      </w:r>
    </w:p>
    <w:p w:rsidR="00000000" w:rsidDel="00000000" w:rsidP="00000000" w:rsidRDefault="00000000" w:rsidRPr="00000000" w14:paraId="00000031">
      <w:pPr>
        <w:ind w:left="-720" w:right="-720" w:firstLine="0"/>
        <w:contextualSpacing w:val="0"/>
        <w:rPr>
          <w:color w:val="111111"/>
          <w:highlight w:val="white"/>
        </w:rPr>
      </w:pPr>
      <w:r w:rsidDel="00000000" w:rsidR="00000000" w:rsidRPr="00000000">
        <w:rPr>
          <w:rtl w:val="0"/>
        </w:rPr>
      </w:r>
    </w:p>
    <w:p w:rsidR="00000000" w:rsidDel="00000000" w:rsidP="00000000" w:rsidRDefault="00000000" w:rsidRPr="00000000" w14:paraId="00000032">
      <w:pPr>
        <w:ind w:left="-720" w:right="-720" w:firstLine="0"/>
        <w:contextualSpacing w:val="0"/>
        <w:rPr>
          <w:color w:val="222222"/>
          <w:highlight w:val="white"/>
        </w:rPr>
      </w:pPr>
      <w:r w:rsidDel="00000000" w:rsidR="00000000" w:rsidRPr="00000000">
        <w:rPr>
          <w:color w:val="111111"/>
          <w:highlight w:val="white"/>
          <w:rtl w:val="0"/>
        </w:rPr>
        <w:t xml:space="preserve">The first well documented electronic instrument was the Clavevin Électrique, made in 1759 by Paris based priest Jean-Baptiste Delaborde. Similarly designed to a keyboard the Clavevin Électrique used static electricity to vibrate metal bells, inspired by a contemporary warning-bell design. The use of electricity allows for the bells to be sustained, somewhat imitating an organ in practice. Unlike the Denis D’or the Clavevin Électrique has historical sources to support its existence, with diagrams and schematics being shown in Delaborde’s book ‘</w:t>
      </w:r>
      <w:r w:rsidDel="00000000" w:rsidR="00000000" w:rsidRPr="00000000">
        <w:rPr>
          <w:color w:val="222222"/>
          <w:highlight w:val="white"/>
          <w:rtl w:val="0"/>
        </w:rPr>
        <w:t xml:space="preserve">Le Clavessin électrique avec une nouvelle théorie du méchanisme et des phénomènes de l'électricité.’ The instrument was a one-off creation however, despite positive responses from the press and public.</w:t>
      </w:r>
    </w:p>
    <w:p w:rsidR="00000000" w:rsidDel="00000000" w:rsidP="00000000" w:rsidRDefault="00000000" w:rsidRPr="00000000" w14:paraId="00000033">
      <w:pPr>
        <w:ind w:left="-720" w:right="-720" w:firstLine="0"/>
        <w:contextualSpacing w:val="0"/>
        <w:rPr>
          <w:color w:val="222222"/>
          <w:highlight w:val="white"/>
        </w:rPr>
      </w:pPr>
      <w:r w:rsidDel="00000000" w:rsidR="00000000" w:rsidRPr="00000000">
        <w:rPr>
          <w:rtl w:val="0"/>
        </w:rPr>
      </w:r>
    </w:p>
    <w:p w:rsidR="00000000" w:rsidDel="00000000" w:rsidP="00000000" w:rsidRDefault="00000000" w:rsidRPr="00000000" w14:paraId="00000034">
      <w:pPr>
        <w:ind w:left="-720" w:right="-720" w:firstLine="0"/>
        <w:contextualSpacing w:val="0"/>
        <w:rPr>
          <w:color w:val="222222"/>
          <w:highlight w:val="white"/>
        </w:rPr>
      </w:pPr>
      <w:r w:rsidDel="00000000" w:rsidR="00000000" w:rsidRPr="00000000">
        <w:rPr>
          <w:color w:val="222222"/>
          <w:highlight w:val="white"/>
          <w:rtl w:val="0"/>
        </w:rPr>
        <w:t xml:space="preserve">The ‘Musical Telegraph’ was an accidental invention by Elisha Gray in 1874 that resulted in the creation of the first oscillator. Gray’s nephew was playing with his uncles equipment, and had connected one end of a battery to himself with the other end attached to a bathtub. When the child rubbed his hand against the bath’s surface an audible humming tone relative to the electrical current. Gray took inspiration from this and deduced that the sound from a self vibrating electromagnetic circuit could be controlled, thereby becoming what we know as an oscillator. His original intention was to use this technology as a means to send multiple telegraphic messages, which were encoded by the different pitches, simultaneously over one line. To promote his new discovery he framed the device as a music instrument, stating in his notes that “</w:t>
      </w:r>
      <w:r w:rsidDel="00000000" w:rsidR="00000000" w:rsidRPr="00000000">
        <w:rPr>
          <w:color w:val="222222"/>
          <w:highlight w:val="white"/>
          <w:rtl w:val="0"/>
        </w:rPr>
        <w:t xml:space="preserve">My invention primarily consists in a novel art of producing musical impressions or sounds by means of a series of properly-tuned vibrating reeds or bars thrown into action by means of a series of keys opening or closing electric circuits.” Gray made a keyboard where each key had a dedicated oscillator attached to it, allowing for a polyphonic sound, with a series of mechanical stops allowing for clean individual note playing. The sound however was known to be quite rough and did not produce clean tones, which was only hampered more by the lack of developed loudspeakers at the time. To get audible sound Gray resorted to sending the signal though a homemade speaker, which consisted of a metal basin, vibrating the bowl and amplifying the sound. His invention can solidly be seen as the precursor to analog synthesisers. </w:t>
      </w:r>
    </w:p>
    <w:p w:rsidR="00000000" w:rsidDel="00000000" w:rsidP="00000000" w:rsidRDefault="00000000" w:rsidRPr="00000000" w14:paraId="00000035">
      <w:pPr>
        <w:ind w:left="-720" w:right="-720" w:firstLine="0"/>
        <w:contextualSpacing w:val="0"/>
        <w:rPr>
          <w:color w:val="222222"/>
          <w:highlight w:val="white"/>
        </w:rPr>
      </w:pPr>
      <w:r w:rsidDel="00000000" w:rsidR="00000000" w:rsidRPr="00000000">
        <w:rPr>
          <w:rtl w:val="0"/>
        </w:rPr>
      </w:r>
    </w:p>
    <w:p w:rsidR="00000000" w:rsidDel="00000000" w:rsidP="00000000" w:rsidRDefault="00000000" w:rsidRPr="00000000" w14:paraId="00000036">
      <w:pPr>
        <w:ind w:left="-720" w:right="-720" w:firstLine="0"/>
        <w:contextualSpacing w:val="0"/>
        <w:rPr>
          <w:color w:val="222222"/>
          <w:highlight w:val="white"/>
        </w:rPr>
      </w:pPr>
      <w:r w:rsidDel="00000000" w:rsidR="00000000" w:rsidRPr="00000000">
        <w:rPr>
          <w:color w:val="222222"/>
          <w:highlight w:val="white"/>
          <w:rtl w:val="0"/>
        </w:rPr>
        <w:t xml:space="preserve">An advancement on the Musical Telegraph was the Telharmonium, developed by Thaddeus Cahill in 1896. Categorized as an early electrical organ 3 versions were created by Cahill, with the Mark 1 version weighing 7 tons, and the latter 2 coming close to 200. As heavy and big as these creations were, taking up an entire room in the later versions, they were significant to music in the fact that they were capable of producing electronic sine waves. The Telharmonium used tonewheels to produce sounds as electrical signals and is one of the earliest uses of additive synthesis. Compared to the Musical Telegraph the sounds produced were superior, being much clearer and purer, though this is also helped by the use of large paper cones, which provided better audial output than Gray’s basin. Overall the Telharmonium was a failure due to its size, weight and huge power consumption but served the purpose of foreshadowing attributes found in later creations.</w:t>
      </w:r>
    </w:p>
    <w:p w:rsidR="00000000" w:rsidDel="00000000" w:rsidP="00000000" w:rsidRDefault="00000000" w:rsidRPr="00000000" w14:paraId="00000037">
      <w:pPr>
        <w:ind w:left="-720" w:right="-720" w:firstLine="0"/>
        <w:contextualSpacing w:val="0"/>
        <w:rPr>
          <w:color w:val="222222"/>
          <w:highlight w:val="white"/>
        </w:rPr>
      </w:pPr>
      <w:r w:rsidDel="00000000" w:rsidR="00000000" w:rsidRPr="00000000">
        <w:rPr>
          <w:rtl w:val="0"/>
        </w:rPr>
      </w:r>
    </w:p>
    <w:p w:rsidR="00000000" w:rsidDel="00000000" w:rsidP="00000000" w:rsidRDefault="00000000" w:rsidRPr="00000000" w14:paraId="00000038">
      <w:pPr>
        <w:ind w:left="-720" w:right="-720" w:firstLine="0"/>
        <w:contextualSpacing w:val="0"/>
        <w:rPr>
          <w:color w:val="222222"/>
          <w:highlight w:val="white"/>
        </w:rPr>
      </w:pPr>
      <w:r w:rsidDel="00000000" w:rsidR="00000000" w:rsidRPr="00000000">
        <w:rPr>
          <w:color w:val="222222"/>
          <w:highlight w:val="white"/>
          <w:rtl w:val="0"/>
        </w:rPr>
        <w:t xml:space="preserve">From 1900 onwards numerous advancements and tweaks to previous designs formed into what we know as synthesisers. The large amount of innovations means that I will only discuss what I think are the most significant and notable creations during this period.</w:t>
      </w:r>
    </w:p>
    <w:p w:rsidR="00000000" w:rsidDel="00000000" w:rsidP="00000000" w:rsidRDefault="00000000" w:rsidRPr="00000000" w14:paraId="00000039">
      <w:pPr>
        <w:ind w:left="-720" w:right="-720" w:firstLine="0"/>
        <w:contextualSpacing w:val="0"/>
        <w:rPr>
          <w:color w:val="222222"/>
          <w:highlight w:val="white"/>
        </w:rPr>
      </w:pPr>
      <w:r w:rsidDel="00000000" w:rsidR="00000000" w:rsidRPr="00000000">
        <w:rPr>
          <w:rtl w:val="0"/>
        </w:rPr>
      </w:r>
    </w:p>
    <w:p w:rsidR="00000000" w:rsidDel="00000000" w:rsidP="00000000" w:rsidRDefault="00000000" w:rsidRPr="00000000" w14:paraId="0000003A">
      <w:pPr>
        <w:ind w:left="-720" w:right="-720" w:firstLine="0"/>
        <w:contextualSpacing w:val="0"/>
        <w:rPr>
          <w:color w:val="222222"/>
          <w:highlight w:val="white"/>
        </w:rPr>
      </w:pPr>
      <w:r w:rsidDel="00000000" w:rsidR="00000000" w:rsidRPr="00000000">
        <w:rPr>
          <w:color w:val="222222"/>
          <w:highlight w:val="white"/>
          <w:rtl w:val="0"/>
        </w:rPr>
        <w:t xml:space="preserve">In 1922 the Theremin was conceived by Léon Theremin, a russian inventor. It served as the first mass produced, commercialised electronic musical instrument but, unlike many of the other emerging electronic instruments, the Theremin does not use traditional means to create sound. Instead of a keyboard the device uses 2 antennae, one to control the frequency and the other to control the amplitude, or volume. A player would use their hands to manipulate the sound, the distance and shape of the hand dictating tombre and overall the Theremin is one of the harder instruments to learn. The theremin brought about not only the commercialisation of electronic musical instruments but also gave inspiration to musicians who did not want to be restricted by the scales on a keyboard.</w:t>
      </w:r>
    </w:p>
    <w:p w:rsidR="00000000" w:rsidDel="00000000" w:rsidP="00000000" w:rsidRDefault="00000000" w:rsidRPr="00000000" w14:paraId="0000003B">
      <w:pPr>
        <w:ind w:left="-720" w:right="-720" w:firstLine="0"/>
        <w:contextualSpacing w:val="0"/>
        <w:rPr>
          <w:color w:val="222222"/>
          <w:highlight w:val="white"/>
        </w:rPr>
      </w:pPr>
      <w:r w:rsidDel="00000000" w:rsidR="00000000" w:rsidRPr="00000000">
        <w:rPr>
          <w:rtl w:val="0"/>
        </w:rPr>
      </w:r>
    </w:p>
    <w:p w:rsidR="00000000" w:rsidDel="00000000" w:rsidP="00000000" w:rsidRDefault="00000000" w:rsidRPr="00000000" w14:paraId="0000003C">
      <w:pPr>
        <w:ind w:left="-720" w:right="-720" w:firstLine="0"/>
        <w:contextualSpacing w:val="0"/>
        <w:rPr>
          <w:color w:val="222222"/>
          <w:highlight w:val="white"/>
        </w:rPr>
      </w:pPr>
      <w:r w:rsidDel="00000000" w:rsidR="00000000" w:rsidRPr="00000000">
        <w:rPr>
          <w:color w:val="222222"/>
          <w:highlight w:val="white"/>
          <w:rtl w:val="0"/>
        </w:rPr>
        <w:t xml:space="preserve">The start of true synthesisers was pioneered by Robert Moog in 1964, who commercialised all in one, portable analog synthesisers. Synthesisers had existed before Moog, but they were huge, immobile machines due to their reliance on vacuum tubes to power them. Moog, and other similar synthesisers, incorporated the transistor, allowing the designs to shrink in size as well as requiring less power to operate. This accessibility began the gradual embodiment of synths in music. </w:t>
      </w:r>
    </w:p>
    <w:p w:rsidR="00000000" w:rsidDel="00000000" w:rsidP="00000000" w:rsidRDefault="00000000" w:rsidRPr="00000000" w14:paraId="0000003D">
      <w:pPr>
        <w:ind w:left="-720" w:right="-720" w:firstLine="0"/>
        <w:contextualSpacing w:val="0"/>
        <w:rPr/>
      </w:pPr>
      <w:r w:rsidDel="00000000" w:rsidR="00000000" w:rsidRPr="00000000">
        <w:rPr>
          <w:rtl w:val="0"/>
        </w:rPr>
      </w:r>
    </w:p>
    <w:p w:rsidR="00000000" w:rsidDel="00000000" w:rsidP="00000000" w:rsidRDefault="00000000" w:rsidRPr="00000000" w14:paraId="0000003E">
      <w:pPr>
        <w:ind w:left="-720" w:right="-720" w:firstLine="0"/>
        <w:contextualSpacing w:val="0"/>
        <w:rPr/>
      </w:pPr>
      <w:r w:rsidDel="00000000" w:rsidR="00000000" w:rsidRPr="00000000">
        <w:rPr>
          <w:rtl w:val="0"/>
        </w:rPr>
        <w:t xml:space="preserve">References:-</w:t>
      </w:r>
    </w:p>
    <w:p w:rsidR="00000000" w:rsidDel="00000000" w:rsidP="00000000" w:rsidRDefault="00000000" w:rsidRPr="00000000" w14:paraId="0000003F">
      <w:pPr>
        <w:shd w:fill="ffffff" w:val="clear"/>
        <w:spacing w:before="0" w:beforeAutospacing="1" w:lineRule="auto"/>
        <w:ind w:left="-720" w:right="-720" w:firstLine="0"/>
        <w:contextualSpacing w:val="0"/>
        <w:rPr>
          <w:color w:val="212529"/>
          <w:sz w:val="20"/>
          <w:szCs w:val="20"/>
        </w:rPr>
      </w:pPr>
      <w:r w:rsidDel="00000000" w:rsidR="00000000" w:rsidRPr="00000000">
        <w:rPr>
          <w:color w:val="212529"/>
          <w:sz w:val="20"/>
          <w:szCs w:val="20"/>
          <w:rtl w:val="0"/>
        </w:rPr>
        <w:t xml:space="preserve">120yearsnet. 2013. 120 Years of Electronic Music. [Online]. [8 May 2018]. Available from: </w:t>
      </w:r>
      <w:hyperlink r:id="rId15">
        <w:r w:rsidDel="00000000" w:rsidR="00000000" w:rsidRPr="00000000">
          <w:rPr>
            <w:color w:val="1155cc"/>
            <w:sz w:val="20"/>
            <w:szCs w:val="20"/>
            <w:u w:val="single"/>
            <w:rtl w:val="0"/>
          </w:rPr>
          <w:t xml:space="preserve">http://120years.net/1748-denis-dor/</w:t>
        </w:r>
      </w:hyperlink>
      <w:r w:rsidDel="00000000" w:rsidR="00000000" w:rsidRPr="00000000">
        <w:rPr>
          <w:color w:val="212529"/>
          <w:sz w:val="20"/>
          <w:szCs w:val="20"/>
          <w:rtl w:val="0"/>
        </w:rPr>
        <w:t xml:space="preserve"> </w:t>
      </w:r>
    </w:p>
    <w:p w:rsidR="00000000" w:rsidDel="00000000" w:rsidP="00000000" w:rsidRDefault="00000000" w:rsidRPr="00000000" w14:paraId="00000040">
      <w:pPr>
        <w:shd w:fill="ffffff" w:val="clear"/>
        <w:spacing w:before="0" w:beforeAutospacing="1" w:lineRule="auto"/>
        <w:ind w:left="-720" w:right="-720" w:firstLine="0"/>
        <w:contextualSpacing w:val="0"/>
        <w:rPr>
          <w:color w:val="212529"/>
          <w:sz w:val="20"/>
          <w:szCs w:val="20"/>
        </w:rPr>
      </w:pPr>
      <w:r w:rsidDel="00000000" w:rsidR="00000000" w:rsidRPr="00000000">
        <w:rPr>
          <w:rtl w:val="0"/>
        </w:rPr>
      </w:r>
    </w:p>
    <w:p w:rsidR="00000000" w:rsidDel="00000000" w:rsidP="00000000" w:rsidRDefault="00000000" w:rsidRPr="00000000" w14:paraId="00000041">
      <w:pPr>
        <w:shd w:fill="ffffff" w:val="clear"/>
        <w:spacing w:before="0" w:beforeAutospacing="1" w:lineRule="auto"/>
        <w:ind w:left="-720" w:right="-720" w:firstLine="0"/>
        <w:contextualSpacing w:val="0"/>
        <w:rPr>
          <w:color w:val="111111"/>
          <w:sz w:val="20"/>
          <w:szCs w:val="20"/>
          <w:highlight w:val="white"/>
        </w:rPr>
      </w:pPr>
      <w:r w:rsidDel="00000000" w:rsidR="00000000" w:rsidRPr="00000000">
        <w:rPr>
          <w:color w:val="111111"/>
          <w:sz w:val="20"/>
          <w:szCs w:val="20"/>
          <w:highlight w:val="white"/>
          <w:rtl w:val="0"/>
        </w:rPr>
        <w:t xml:space="preserve">Schiffner , Wolfgang [ Schiffner 1994 ] : Rock and Pop and their sounds Technology – Theses – Title , Aachen 1994.</w:t>
      </w:r>
    </w:p>
    <w:p w:rsidR="00000000" w:rsidDel="00000000" w:rsidP="00000000" w:rsidRDefault="00000000" w:rsidRPr="00000000" w14:paraId="00000042">
      <w:pPr>
        <w:shd w:fill="ffffff" w:val="clear"/>
        <w:spacing w:before="0" w:beforeAutospacing="1" w:lineRule="auto"/>
        <w:ind w:left="-720" w:right="-720" w:firstLine="0"/>
        <w:contextualSpacing w:val="0"/>
        <w:rPr>
          <w:color w:val="111111"/>
          <w:sz w:val="20"/>
          <w:szCs w:val="20"/>
          <w:highlight w:val="white"/>
        </w:rPr>
      </w:pPr>
      <w:r w:rsidDel="00000000" w:rsidR="00000000" w:rsidRPr="00000000">
        <w:rPr>
          <w:rtl w:val="0"/>
        </w:rPr>
      </w:r>
    </w:p>
    <w:p w:rsidR="00000000" w:rsidDel="00000000" w:rsidP="00000000" w:rsidRDefault="00000000" w:rsidRPr="00000000" w14:paraId="00000043">
      <w:pPr>
        <w:shd w:fill="ffffff" w:val="clear"/>
        <w:spacing w:before="0" w:beforeAutospacing="1" w:lineRule="auto"/>
        <w:ind w:left="-720" w:right="-720" w:firstLine="0"/>
        <w:contextualSpacing w:val="0"/>
        <w:rPr>
          <w:color w:val="111111"/>
          <w:sz w:val="20"/>
          <w:szCs w:val="20"/>
          <w:highlight w:val="white"/>
        </w:rPr>
      </w:pPr>
      <w:r w:rsidDel="00000000" w:rsidR="00000000" w:rsidRPr="00000000">
        <w:rPr>
          <w:color w:val="111111"/>
          <w:sz w:val="20"/>
          <w:szCs w:val="20"/>
          <w:highlight w:val="white"/>
          <w:rtl w:val="0"/>
        </w:rPr>
        <w:t xml:space="preserve">120 Years of Electronic Music. (2018). </w:t>
      </w:r>
      <w:r w:rsidDel="00000000" w:rsidR="00000000" w:rsidRPr="00000000">
        <w:rPr>
          <w:i w:val="1"/>
          <w:color w:val="111111"/>
          <w:sz w:val="20"/>
          <w:szCs w:val="20"/>
          <w:highlight w:val="white"/>
          <w:rtl w:val="0"/>
        </w:rPr>
        <w:t xml:space="preserve">The Denis D’Or “Golden Dionysis”, Václav Prokop Diviš. Czech republic, 1748</w:t>
      </w:r>
      <w:r w:rsidDel="00000000" w:rsidR="00000000" w:rsidRPr="00000000">
        <w:rPr>
          <w:color w:val="111111"/>
          <w:sz w:val="20"/>
          <w:szCs w:val="20"/>
          <w:highlight w:val="white"/>
          <w:rtl w:val="0"/>
        </w:rPr>
        <w:t xml:space="preserve">. [online] Available at: </w:t>
      </w:r>
      <w:hyperlink r:id="rId16">
        <w:r w:rsidDel="00000000" w:rsidR="00000000" w:rsidRPr="00000000">
          <w:rPr>
            <w:color w:val="1155cc"/>
            <w:sz w:val="20"/>
            <w:szCs w:val="20"/>
            <w:highlight w:val="white"/>
            <w:u w:val="single"/>
            <w:rtl w:val="0"/>
          </w:rPr>
          <w:t xml:space="preserve">http://120years.net/1748-denis-dor/</w:t>
        </w:r>
      </w:hyperlink>
      <w:r w:rsidDel="00000000" w:rsidR="00000000" w:rsidRPr="00000000">
        <w:rPr>
          <w:color w:val="111111"/>
          <w:sz w:val="20"/>
          <w:szCs w:val="20"/>
          <w:highlight w:val="white"/>
          <w:rtl w:val="0"/>
        </w:rPr>
        <w:t xml:space="preserve">[Accessed 8 May 2018].</w:t>
      </w:r>
    </w:p>
    <w:p w:rsidR="00000000" w:rsidDel="00000000" w:rsidP="00000000" w:rsidRDefault="00000000" w:rsidRPr="00000000" w14:paraId="00000044">
      <w:pPr>
        <w:shd w:fill="ffffff" w:val="clear"/>
        <w:spacing w:before="0" w:beforeAutospacing="1" w:lineRule="auto"/>
        <w:ind w:left="-720" w:right="-720" w:firstLine="0"/>
        <w:contextualSpacing w:val="0"/>
        <w:rPr>
          <w:color w:val="111111"/>
          <w:sz w:val="20"/>
          <w:szCs w:val="20"/>
          <w:highlight w:val="white"/>
        </w:rPr>
      </w:pPr>
      <w:r w:rsidDel="00000000" w:rsidR="00000000" w:rsidRPr="00000000">
        <w:rPr>
          <w:rtl w:val="0"/>
        </w:rPr>
      </w:r>
    </w:p>
    <w:p w:rsidR="00000000" w:rsidDel="00000000" w:rsidP="00000000" w:rsidRDefault="00000000" w:rsidRPr="00000000" w14:paraId="00000045">
      <w:pPr>
        <w:shd w:fill="ffffff" w:val="clear"/>
        <w:spacing w:before="0" w:beforeAutospacing="1" w:lineRule="auto"/>
        <w:ind w:left="-720" w:right="-720" w:firstLine="0"/>
        <w:contextualSpacing w:val="0"/>
        <w:rPr>
          <w:color w:val="111111"/>
          <w:sz w:val="20"/>
          <w:szCs w:val="20"/>
          <w:highlight w:val="white"/>
        </w:rPr>
      </w:pPr>
      <w:r w:rsidDel="00000000" w:rsidR="00000000" w:rsidRPr="00000000">
        <w:rPr>
          <w:color w:val="111111"/>
          <w:sz w:val="20"/>
          <w:szCs w:val="20"/>
          <w:highlight w:val="white"/>
          <w:rtl w:val="0"/>
        </w:rPr>
        <w:t xml:space="preserve">Gray, E. (1876). On the Transmission of Musical Tones Telegraphically. </w:t>
      </w:r>
      <w:r w:rsidDel="00000000" w:rsidR="00000000" w:rsidRPr="00000000">
        <w:rPr>
          <w:i w:val="1"/>
          <w:color w:val="111111"/>
          <w:sz w:val="20"/>
          <w:szCs w:val="20"/>
          <w:highlight w:val="white"/>
          <w:rtl w:val="0"/>
        </w:rPr>
        <w:t xml:space="preserve">Scientific American</w:t>
      </w:r>
      <w:r w:rsidDel="00000000" w:rsidR="00000000" w:rsidRPr="00000000">
        <w:rPr>
          <w:color w:val="111111"/>
          <w:sz w:val="20"/>
          <w:szCs w:val="20"/>
          <w:highlight w:val="white"/>
          <w:rtl w:val="0"/>
        </w:rPr>
        <w:t xml:space="preserve">, 1(6supp), pp.92-93.</w:t>
      </w:r>
    </w:p>
    <w:p w:rsidR="00000000" w:rsidDel="00000000" w:rsidP="00000000" w:rsidRDefault="00000000" w:rsidRPr="00000000" w14:paraId="00000046">
      <w:pPr>
        <w:shd w:fill="ffffff" w:val="clear"/>
        <w:spacing w:before="0" w:beforeAutospacing="1" w:lineRule="auto"/>
        <w:ind w:left="-720" w:right="-720" w:firstLine="0"/>
        <w:contextualSpacing w:val="0"/>
        <w:rPr>
          <w:color w:val="111111"/>
          <w:sz w:val="20"/>
          <w:szCs w:val="20"/>
          <w:highlight w:val="white"/>
        </w:rPr>
      </w:pPr>
      <w:r w:rsidDel="00000000" w:rsidR="00000000" w:rsidRPr="00000000">
        <w:rPr>
          <w:rtl w:val="0"/>
        </w:rPr>
      </w:r>
    </w:p>
    <w:p w:rsidR="00000000" w:rsidDel="00000000" w:rsidP="00000000" w:rsidRDefault="00000000" w:rsidRPr="00000000" w14:paraId="00000047">
      <w:pPr>
        <w:shd w:fill="ffffff" w:val="clear"/>
        <w:spacing w:before="0" w:beforeAutospacing="1" w:lineRule="auto"/>
        <w:ind w:left="-720" w:right="-720" w:firstLine="0"/>
        <w:contextualSpacing w:val="0"/>
        <w:rPr>
          <w:color w:val="111111"/>
          <w:sz w:val="20"/>
          <w:szCs w:val="20"/>
          <w:highlight w:val="white"/>
        </w:rPr>
      </w:pPr>
      <w:r w:rsidDel="00000000" w:rsidR="00000000" w:rsidRPr="00000000">
        <w:rPr>
          <w:color w:val="111111"/>
          <w:sz w:val="20"/>
          <w:szCs w:val="20"/>
          <w:highlight w:val="white"/>
          <w:rtl w:val="0"/>
        </w:rPr>
        <w:t xml:space="preserve">Cahill, T. (1896). </w:t>
      </w:r>
      <w:r w:rsidDel="00000000" w:rsidR="00000000" w:rsidRPr="00000000">
        <w:rPr>
          <w:i w:val="1"/>
          <w:color w:val="111111"/>
          <w:sz w:val="20"/>
          <w:szCs w:val="20"/>
          <w:highlight w:val="white"/>
          <w:rtl w:val="0"/>
        </w:rPr>
        <w:t xml:space="preserve">Art of and Apparatus for Generating and Distributing Music Mlectrically</w:t>
      </w:r>
      <w:r w:rsidDel="00000000" w:rsidR="00000000" w:rsidRPr="00000000">
        <w:rPr>
          <w:color w:val="111111"/>
          <w:sz w:val="20"/>
          <w:szCs w:val="20"/>
          <w:highlight w:val="white"/>
          <w:rtl w:val="0"/>
        </w:rPr>
        <w:t xml:space="preserve">. US580035A.</w:t>
      </w:r>
    </w:p>
    <w:p w:rsidR="00000000" w:rsidDel="00000000" w:rsidP="00000000" w:rsidRDefault="00000000" w:rsidRPr="00000000" w14:paraId="00000048">
      <w:pPr>
        <w:shd w:fill="ffffff" w:val="clear"/>
        <w:spacing w:before="0" w:beforeAutospacing="1" w:lineRule="auto"/>
        <w:ind w:left="-720" w:right="-720" w:firstLine="0"/>
        <w:contextualSpacing w:val="0"/>
        <w:rPr>
          <w:color w:val="111111"/>
          <w:sz w:val="20"/>
          <w:szCs w:val="20"/>
          <w:highlight w:val="white"/>
        </w:rPr>
      </w:pPr>
      <w:r w:rsidDel="00000000" w:rsidR="00000000" w:rsidRPr="00000000">
        <w:rPr>
          <w:rtl w:val="0"/>
        </w:rPr>
      </w:r>
    </w:p>
    <w:p w:rsidR="00000000" w:rsidDel="00000000" w:rsidP="00000000" w:rsidRDefault="00000000" w:rsidRPr="00000000" w14:paraId="00000049">
      <w:pPr>
        <w:shd w:fill="ffffff" w:val="clear"/>
        <w:spacing w:before="0" w:beforeAutospacing="1" w:lineRule="auto"/>
        <w:ind w:left="-720" w:right="-720" w:firstLine="0"/>
        <w:contextualSpacing w:val="0"/>
        <w:rPr>
          <w:color w:val="212529"/>
          <w:sz w:val="20"/>
          <w:szCs w:val="20"/>
        </w:rPr>
      </w:pPr>
      <w:r w:rsidDel="00000000" w:rsidR="00000000" w:rsidRPr="00000000">
        <w:rPr>
          <w:color w:val="111111"/>
          <w:sz w:val="20"/>
          <w:szCs w:val="20"/>
          <w:highlight w:val="white"/>
          <w:rtl w:val="0"/>
        </w:rPr>
        <w:t xml:space="preserve">Glinsky, A. (2000). </w:t>
      </w:r>
      <w:r w:rsidDel="00000000" w:rsidR="00000000" w:rsidRPr="00000000">
        <w:rPr>
          <w:i w:val="1"/>
          <w:color w:val="111111"/>
          <w:sz w:val="20"/>
          <w:szCs w:val="20"/>
          <w:highlight w:val="white"/>
          <w:rtl w:val="0"/>
        </w:rPr>
        <w:t xml:space="preserve">Theremin: Ether Music and Espionage</w:t>
      </w:r>
      <w:r w:rsidDel="00000000" w:rsidR="00000000" w:rsidRPr="00000000">
        <w:rPr>
          <w:color w:val="111111"/>
          <w:sz w:val="20"/>
          <w:szCs w:val="20"/>
          <w:highlight w:val="white"/>
          <w:rtl w:val="0"/>
        </w:rPr>
        <w:t xml:space="preserve">. 1st ed. University of Illinois Press.</w:t>
      </w:r>
      <w:r w:rsidDel="00000000" w:rsidR="00000000" w:rsidRPr="00000000">
        <w:rPr>
          <w:rtl w:val="0"/>
        </w:rPr>
      </w:r>
    </w:p>
    <w:p w:rsidR="00000000" w:rsidDel="00000000" w:rsidP="00000000" w:rsidRDefault="00000000" w:rsidRPr="00000000" w14:paraId="0000004A">
      <w:pPr>
        <w:shd w:fill="ffffff" w:val="clear"/>
        <w:spacing w:before="0" w:beforeAutospacing="1" w:lineRule="auto"/>
        <w:ind w:left="-720" w:right="-720" w:firstLine="0"/>
        <w:contextualSpacing w:val="0"/>
        <w:rPr>
          <w:color w:val="212529"/>
          <w:sz w:val="20"/>
          <w:szCs w:val="20"/>
        </w:rPr>
      </w:pPr>
      <w:r w:rsidDel="00000000" w:rsidR="00000000" w:rsidRPr="00000000">
        <w:rPr>
          <w:rtl w:val="0"/>
        </w:rPr>
      </w:r>
    </w:p>
    <w:p w:rsidR="00000000" w:rsidDel="00000000" w:rsidP="00000000" w:rsidRDefault="00000000" w:rsidRPr="00000000" w14:paraId="0000004B">
      <w:pPr>
        <w:shd w:fill="ffffff" w:val="clear"/>
        <w:spacing w:before="0" w:beforeAutospacing="1" w:lineRule="auto"/>
        <w:ind w:left="-720" w:right="-720" w:firstLine="0"/>
        <w:contextualSpacing w:val="0"/>
        <w:rPr>
          <w:color w:val="212529"/>
          <w:sz w:val="20"/>
          <w:szCs w:val="20"/>
        </w:rPr>
      </w:pPr>
      <w:r w:rsidDel="00000000" w:rsidR="00000000" w:rsidRPr="00000000">
        <w:rPr>
          <w:color w:val="212529"/>
          <w:sz w:val="20"/>
          <w:szCs w:val="20"/>
          <w:rtl w:val="0"/>
        </w:rPr>
        <w:t xml:space="preserve">En.wikipedia.org. (2018). </w:t>
      </w:r>
      <w:r w:rsidDel="00000000" w:rsidR="00000000" w:rsidRPr="00000000">
        <w:rPr>
          <w:i w:val="1"/>
          <w:color w:val="212529"/>
          <w:sz w:val="20"/>
          <w:szCs w:val="20"/>
          <w:rtl w:val="0"/>
        </w:rPr>
        <w:t xml:space="preserve">Timeline of music technology</w:t>
      </w:r>
      <w:r w:rsidDel="00000000" w:rsidR="00000000" w:rsidRPr="00000000">
        <w:rPr>
          <w:color w:val="212529"/>
          <w:sz w:val="20"/>
          <w:szCs w:val="20"/>
          <w:rtl w:val="0"/>
        </w:rPr>
        <w:t xml:space="preserve">. [online] Available at: </w:t>
      </w:r>
      <w:hyperlink r:id="rId17">
        <w:r w:rsidDel="00000000" w:rsidR="00000000" w:rsidRPr="00000000">
          <w:rPr>
            <w:color w:val="1155cc"/>
            <w:sz w:val="20"/>
            <w:szCs w:val="20"/>
            <w:u w:val="single"/>
            <w:rtl w:val="0"/>
          </w:rPr>
          <w:t xml:space="preserve">https://en.wikipedia.org/wiki/Timeline_of_music_technology</w:t>
        </w:r>
      </w:hyperlink>
      <w:r w:rsidDel="00000000" w:rsidR="00000000" w:rsidRPr="00000000">
        <w:rPr>
          <w:color w:val="212529"/>
          <w:sz w:val="20"/>
          <w:szCs w:val="20"/>
          <w:rtl w:val="0"/>
        </w:rPr>
        <w:t xml:space="preserve"> [Accessed 9 May 2018].</w:t>
      </w:r>
    </w:p>
    <w:p w:rsidR="00000000" w:rsidDel="00000000" w:rsidP="00000000" w:rsidRDefault="00000000" w:rsidRPr="00000000" w14:paraId="0000004C">
      <w:pPr>
        <w:shd w:fill="ffffff" w:val="clear"/>
        <w:spacing w:before="0" w:beforeAutospacing="1" w:lineRule="auto"/>
        <w:ind w:left="-720" w:right="-720" w:firstLine="0"/>
        <w:contextualSpacing w:val="0"/>
        <w:rPr>
          <w:color w:val="212529"/>
        </w:rPr>
      </w:pPr>
      <w:r w:rsidDel="00000000" w:rsidR="00000000" w:rsidRPr="00000000">
        <w:rPr>
          <w:rtl w:val="0"/>
        </w:rPr>
      </w:r>
    </w:p>
    <w:p w:rsidR="00000000" w:rsidDel="00000000" w:rsidP="00000000" w:rsidRDefault="00000000" w:rsidRPr="00000000" w14:paraId="0000004D">
      <w:pPr>
        <w:shd w:fill="ffffff" w:val="clear"/>
        <w:spacing w:before="0" w:beforeAutospacing="1" w:lineRule="auto"/>
        <w:ind w:left="-720" w:right="-720" w:firstLine="0"/>
        <w:contextualSpacing w:val="0"/>
        <w:rPr>
          <w:color w:val="212529"/>
        </w:rPr>
      </w:pPr>
      <w:r w:rsidDel="00000000" w:rsidR="00000000" w:rsidRPr="00000000">
        <w:rPr>
          <w:rtl w:val="0"/>
        </w:rPr>
      </w:r>
    </w:p>
    <w:p w:rsidR="00000000" w:rsidDel="00000000" w:rsidP="00000000" w:rsidRDefault="00000000" w:rsidRPr="00000000" w14:paraId="0000004E">
      <w:pPr>
        <w:shd w:fill="ffffff" w:val="clear"/>
        <w:spacing w:before="0" w:beforeAutospacing="1" w:lineRule="auto"/>
        <w:ind w:left="-720" w:right="-720" w:firstLine="0"/>
        <w:contextualSpacing w:val="0"/>
        <w:rPr>
          <w:color w:val="212529"/>
        </w:rPr>
      </w:pPr>
      <w:r w:rsidDel="00000000" w:rsidR="00000000" w:rsidRPr="00000000">
        <w:rPr>
          <w:rtl w:val="0"/>
        </w:rPr>
      </w:r>
    </w:p>
    <w:p w:rsidR="00000000" w:rsidDel="00000000" w:rsidP="00000000" w:rsidRDefault="00000000" w:rsidRPr="00000000" w14:paraId="0000004F">
      <w:pPr>
        <w:shd w:fill="ffffff" w:val="clear"/>
        <w:spacing w:before="0" w:beforeAutospacing="1" w:lineRule="auto"/>
        <w:ind w:left="-720" w:right="-720" w:firstLine="0"/>
        <w:contextualSpacing w:val="0"/>
        <w:rPr>
          <w:color w:val="212529"/>
        </w:rPr>
      </w:pPr>
      <w:r w:rsidDel="00000000" w:rsidR="00000000" w:rsidRPr="00000000">
        <w:rPr>
          <w:color w:val="212529"/>
          <w:rtl w:val="0"/>
        </w:rPr>
        <w:t xml:space="preserve">My third section will cover the turn of the 21st century which brought with it an explosion of technological advancement, the most significant being the creation of Digital Audio Workstations (DAWs), Musical Instrument Digital Interface (MIDI) and Digital Synthesisers. This segment will cover the gradual change from analog to digital and discuss the influences and similarities past inventions had on modern music technology today.</w:t>
      </w:r>
    </w:p>
    <w:p w:rsidR="00000000" w:rsidDel="00000000" w:rsidP="00000000" w:rsidRDefault="00000000" w:rsidRPr="00000000" w14:paraId="00000050">
      <w:pPr>
        <w:shd w:fill="ffffff" w:val="clear"/>
        <w:spacing w:before="0" w:beforeAutospacing="1" w:lineRule="auto"/>
        <w:ind w:left="-720" w:right="-720" w:firstLine="0"/>
        <w:contextualSpacing w:val="0"/>
        <w:rPr>
          <w:color w:val="212529"/>
        </w:rPr>
      </w:pPr>
      <w:r w:rsidDel="00000000" w:rsidR="00000000" w:rsidRPr="00000000">
        <w:rPr>
          <w:rtl w:val="0"/>
        </w:rPr>
      </w:r>
    </w:p>
    <w:p w:rsidR="00000000" w:rsidDel="00000000" w:rsidP="00000000" w:rsidRDefault="00000000" w:rsidRPr="00000000" w14:paraId="00000051">
      <w:pPr>
        <w:shd w:fill="ffffff" w:val="clear"/>
        <w:spacing w:before="0" w:beforeAutospacing="1" w:lineRule="auto"/>
        <w:ind w:left="-720" w:right="-720" w:firstLine="0"/>
        <w:contextualSpacing w:val="0"/>
        <w:rPr>
          <w:color w:val="212529"/>
        </w:rPr>
      </w:pPr>
      <w:r w:rsidDel="00000000" w:rsidR="00000000" w:rsidRPr="00000000">
        <w:rPr>
          <w:color w:val="212529"/>
          <w:rtl w:val="0"/>
        </w:rPr>
        <w:t xml:space="preserve">Modern synthesizers are almost always analog/digital hybrids or pure digital, allowing them to be recorded directly into a computer. Many of these digital synthesisers can also be software synths, stopping the necessity for a physical instrument. Despite these advancements however they still share the fundamental qualities of their predecessors, going as far back as the </w:t>
      </w:r>
      <w:r w:rsidDel="00000000" w:rsidR="00000000" w:rsidRPr="00000000">
        <w:rPr>
          <w:color w:val="222222"/>
          <w:highlight w:val="white"/>
          <w:rtl w:val="0"/>
        </w:rPr>
        <w:t xml:space="preserve">Telharmonium, as it brought with it the means to create an electronic sine wave. Moog synths brought forward the design and properties of portable synths are are the basis for many synths made today. The invention of MIDI allowed computers to read, store and play music represented by data. This allowed for a much easier way to sequence music to play automatically, something foreshadowed by Heron of Alexandria’s automaton birds, or music boxes.</w:t>
      </w:r>
      <w:r w:rsidDel="00000000" w:rsidR="00000000" w:rsidRPr="00000000">
        <w:rPr>
          <w:rtl w:val="0"/>
        </w:rPr>
      </w:r>
    </w:p>
    <w:p w:rsidR="00000000" w:rsidDel="00000000" w:rsidP="00000000" w:rsidRDefault="00000000" w:rsidRPr="00000000" w14:paraId="00000052">
      <w:pPr>
        <w:shd w:fill="ffffff" w:val="clear"/>
        <w:spacing w:before="0" w:beforeAutospacing="1" w:lineRule="auto"/>
        <w:ind w:left="-720" w:right="-720" w:firstLine="0"/>
        <w:contextualSpacing w:val="0"/>
        <w:rPr>
          <w:color w:val="212529"/>
        </w:rPr>
      </w:pPr>
      <w:r w:rsidDel="00000000" w:rsidR="00000000" w:rsidRPr="00000000">
        <w:rPr>
          <w:rtl w:val="0"/>
        </w:rPr>
      </w:r>
    </w:p>
    <w:p w:rsidR="00000000" w:rsidDel="00000000" w:rsidP="00000000" w:rsidRDefault="00000000" w:rsidRPr="00000000" w14:paraId="00000053">
      <w:pPr>
        <w:shd w:fill="ffffff" w:val="clear"/>
        <w:spacing w:before="0" w:beforeAutospacing="1" w:lineRule="auto"/>
        <w:ind w:left="-720" w:right="-720" w:firstLine="0"/>
        <w:contextualSpacing w:val="0"/>
        <w:rPr>
          <w:color w:val="212529"/>
        </w:rPr>
      </w:pPr>
      <w:r w:rsidDel="00000000" w:rsidR="00000000" w:rsidRPr="00000000">
        <w:rPr>
          <w:rtl w:val="0"/>
        </w:rPr>
      </w:r>
    </w:p>
    <w:p w:rsidR="00000000" w:rsidDel="00000000" w:rsidP="00000000" w:rsidRDefault="00000000" w:rsidRPr="00000000" w14:paraId="00000054">
      <w:pPr>
        <w:shd w:fill="ffffff" w:val="clear"/>
        <w:spacing w:before="0" w:beforeAutospacing="1" w:lineRule="auto"/>
        <w:ind w:left="-720" w:right="-720" w:firstLine="0"/>
        <w:contextualSpacing w:val="0"/>
        <w:rPr>
          <w:b w:val="1"/>
          <w:color w:val="212529"/>
        </w:rPr>
      </w:pPr>
      <w:r w:rsidDel="00000000" w:rsidR="00000000" w:rsidRPr="00000000">
        <w:rPr>
          <w:b w:val="1"/>
          <w:color w:val="212529"/>
          <w:rtl w:val="0"/>
        </w:rPr>
        <w:t xml:space="preserve">How has music technology progressed from antiquity to the modern day and how has that shaped modern music technology?</w:t>
      </w:r>
    </w:p>
    <w:p w:rsidR="00000000" w:rsidDel="00000000" w:rsidP="00000000" w:rsidRDefault="00000000" w:rsidRPr="00000000" w14:paraId="00000055">
      <w:pPr>
        <w:shd w:fill="ffffff" w:val="clear"/>
        <w:spacing w:before="0" w:beforeAutospacing="1" w:lineRule="auto"/>
        <w:ind w:left="-720" w:right="-720" w:firstLine="0"/>
        <w:contextualSpacing w:val="0"/>
        <w:rPr>
          <w:color w:val="212529"/>
        </w:rPr>
      </w:pPr>
      <w:r w:rsidDel="00000000" w:rsidR="00000000" w:rsidRPr="00000000">
        <w:rPr>
          <w:color w:val="212529"/>
          <w:rtl w:val="0"/>
        </w:rPr>
        <w:t xml:space="preserve">-What are the most significant technological advancements in music before electricity?</w:t>
      </w:r>
    </w:p>
    <w:p w:rsidR="00000000" w:rsidDel="00000000" w:rsidP="00000000" w:rsidRDefault="00000000" w:rsidRPr="00000000" w14:paraId="00000056">
      <w:pPr>
        <w:shd w:fill="ffffff" w:val="clear"/>
        <w:spacing w:before="0" w:beforeAutospacing="1" w:lineRule="auto"/>
        <w:ind w:left="-720" w:right="-720" w:firstLine="0"/>
        <w:contextualSpacing w:val="0"/>
        <w:rPr>
          <w:color w:val="212529"/>
        </w:rPr>
      </w:pPr>
      <w:r w:rsidDel="00000000" w:rsidR="00000000" w:rsidRPr="00000000">
        <w:rPr>
          <w:color w:val="212529"/>
          <w:rtl w:val="0"/>
        </w:rPr>
        <w:t xml:space="preserve">-What are the most significant technological advancements in music after electricity?</w:t>
      </w:r>
    </w:p>
    <w:p w:rsidR="00000000" w:rsidDel="00000000" w:rsidP="00000000" w:rsidRDefault="00000000" w:rsidRPr="00000000" w14:paraId="00000057">
      <w:pPr>
        <w:shd w:fill="ffffff" w:val="clear"/>
        <w:spacing w:before="0" w:beforeAutospacing="1" w:lineRule="auto"/>
        <w:ind w:left="-720" w:right="-720" w:firstLine="0"/>
        <w:contextualSpacing w:val="0"/>
        <w:rPr>
          <w:color w:val="212529"/>
          <w:sz w:val="20"/>
          <w:szCs w:val="20"/>
        </w:rPr>
      </w:pPr>
      <w:r w:rsidDel="00000000" w:rsidR="00000000" w:rsidRPr="00000000">
        <w:rPr>
          <w:color w:val="212529"/>
          <w:rtl w:val="0"/>
        </w:rPr>
        <w:t xml:space="preserve">-How have previous advancements affected the progression of music technology today?</w:t>
      </w:r>
      <w:r w:rsidDel="00000000" w:rsidR="00000000" w:rsidRPr="00000000">
        <w:rPr>
          <w:rtl w:val="0"/>
        </w:rPr>
      </w:r>
    </w:p>
    <w:p w:rsidR="00000000" w:rsidDel="00000000" w:rsidP="00000000" w:rsidRDefault="00000000" w:rsidRPr="00000000" w14:paraId="00000058">
      <w:pPr>
        <w:ind w:left="-720" w:right="-720" w:firstLine="0"/>
        <w:contextualSpacing w:val="0"/>
        <w:rPr>
          <w:rFonts w:ascii="Roboto" w:cs="Roboto" w:eastAsia="Roboto" w:hAnsi="Roboto"/>
          <w:color w:val="ffffff"/>
          <w:sz w:val="24"/>
          <w:szCs w:val="24"/>
          <w:shd w:fill="2388e4" w:val="clear"/>
        </w:rPr>
      </w:pPr>
      <w:r w:rsidDel="00000000" w:rsidR="00000000" w:rsidRPr="00000000">
        <w:rPr>
          <w:rtl w:val="0"/>
        </w:rPr>
      </w:r>
    </w:p>
    <w:p w:rsidR="00000000" w:rsidDel="00000000" w:rsidP="00000000" w:rsidRDefault="00000000" w:rsidRPr="00000000" w14:paraId="00000059">
      <w:pPr>
        <w:spacing w:line="360" w:lineRule="auto"/>
        <w:ind w:left="-720" w:right="-720" w:firstLine="0"/>
        <w:contextualSpacing w:val="0"/>
        <w:jc w:val="center"/>
        <w:rPr>
          <w:rFonts w:ascii="Roboto" w:cs="Roboto" w:eastAsia="Roboto" w:hAnsi="Roboto"/>
          <w:color w:val="ffffff"/>
          <w:sz w:val="24"/>
          <w:szCs w:val="24"/>
          <w:shd w:fill="2388e4" w:val="clear"/>
        </w:rPr>
      </w:pPr>
      <w:r w:rsidDel="00000000" w:rsidR="00000000" w:rsidRPr="00000000">
        <w:rPr>
          <w:rtl w:val="0"/>
        </w:rPr>
      </w:r>
    </w:p>
    <w:p w:rsidR="00000000" w:rsidDel="00000000" w:rsidP="00000000" w:rsidRDefault="00000000" w:rsidRPr="00000000" w14:paraId="0000005A">
      <w:pPr>
        <w:ind w:left="-720" w:right="-720" w:firstLine="0"/>
        <w:contextualSpacing w:val="0"/>
        <w:rPr/>
      </w:pPr>
      <w:r w:rsidDel="00000000" w:rsidR="00000000" w:rsidRPr="00000000">
        <w:rPr>
          <w:rtl w:val="0"/>
        </w:rPr>
      </w:r>
    </w:p>
    <w:sectPr>
      <w:headerReference r:id="rId18" w:type="default"/>
      <w:footerReference r:id="rId19" w:type="default"/>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E">
    <w:pPr>
      <w:contextualSpacing w:val="0"/>
      <w:jc w:val="right"/>
      <w:rPr>
        <w:b w:val="1"/>
      </w:rPr>
    </w:pPr>
    <w:r w:rsidDel="00000000" w:rsidR="00000000" w:rsidRPr="00000000">
      <w:rPr>
        <w:b w:val="1"/>
        <w:color w:val="212529"/>
        <w:sz w:val="20"/>
        <w:szCs w:val="20"/>
        <w:rtl w:val="0"/>
      </w:rPr>
      <w:t xml:space="preserve">Page </w:t>
    </w:r>
    <w:r w:rsidDel="00000000" w:rsidR="00000000" w:rsidRPr="00000000">
      <w:rPr>
        <w:b w:val="1"/>
        <w:color w:val="212529"/>
        <w:sz w:val="20"/>
        <w:szCs w:val="2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B">
    <w:pPr>
      <w:contextualSpacing w:val="0"/>
      <w:rPr/>
    </w:pPr>
    <w:r w:rsidDel="00000000" w:rsidR="00000000" w:rsidRPr="00000000">
      <w:rPr>
        <w:rtl w:val="0"/>
      </w:rPr>
    </w:r>
  </w:p>
  <w:p w:rsidR="00000000" w:rsidDel="00000000" w:rsidP="00000000" w:rsidRDefault="00000000" w:rsidRPr="00000000" w14:paraId="0000005C">
    <w:pPr>
      <w:contextualSpacing w:val="0"/>
      <w:rPr/>
    </w:pPr>
    <w:r w:rsidDel="00000000" w:rsidR="00000000" w:rsidRPr="00000000">
      <w:rPr>
        <w:rtl w:val="0"/>
      </w:rPr>
      <w:t xml:space="preserve">Dylan Clement</w:t>
    </w:r>
  </w:p>
  <w:p w:rsidR="00000000" w:rsidDel="00000000" w:rsidP="00000000" w:rsidRDefault="00000000" w:rsidRPr="00000000" w14:paraId="0000005D">
    <w:pPr>
      <w:contextualSpacing w:val="0"/>
      <w:rPr/>
    </w:pPr>
    <w:r w:rsidDel="00000000" w:rsidR="00000000" w:rsidRPr="00000000">
      <w:rPr>
        <w:rtl w:val="0"/>
      </w:rPr>
      <w:t xml:space="preserve">P150060</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www.mbsgb.org.uk/look-learn/mechanical-music/" TargetMode="External"/><Relationship Id="rId10" Type="http://schemas.openxmlformats.org/officeDocument/2006/relationships/hyperlink" Target="http://www.pianola.org/history/history_mechanical.cfm" TargetMode="External"/><Relationship Id="rId13" Type="http://schemas.openxmlformats.org/officeDocument/2006/relationships/hyperlink" Target="https://www.ted.com/talks/caroline_phillips_hurdy_gurdy_for_beginners" TargetMode="External"/><Relationship Id="rId12" Type="http://schemas.openxmlformats.org/officeDocument/2006/relationships/hyperlink" Target="http://www.chmtl.indiana.edu/tml/9th-11th/ODOORG_TEXT.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mithsonianmag.com/arts-culture/a-brief-history-of-robot-birds-77235415/" TargetMode="External"/><Relationship Id="rId15" Type="http://schemas.openxmlformats.org/officeDocument/2006/relationships/hyperlink" Target="http://120years.net/1748-denis-dor/" TargetMode="External"/><Relationship Id="rId14" Type="http://schemas.openxmlformats.org/officeDocument/2006/relationships/hyperlink" Target="https://www.youtube.com/watch?v=jgXmxQQW5F4&amp;t=118s" TargetMode="External"/><Relationship Id="rId17" Type="http://schemas.openxmlformats.org/officeDocument/2006/relationships/hyperlink" Target="https://en.wikipedia.org/wiki/Timeline_of_music_technology" TargetMode="External"/><Relationship Id="rId16" Type="http://schemas.openxmlformats.org/officeDocument/2006/relationships/hyperlink" Target="http://120years.net/1748-denis-dor/"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hyperlink" Target="http://www.archaeologychannel.org/audio-guide/audio-interviews/307-about-the-ancient-hydraulis" TargetMode="External"/><Relationship Id="rId18" Type="http://schemas.openxmlformats.org/officeDocument/2006/relationships/header" Target="header1.xml"/><Relationship Id="rId7" Type="http://schemas.openxmlformats.org/officeDocument/2006/relationships/hyperlink" Target="http://users.ipa.net/~tanker/organs.htm" TargetMode="External"/><Relationship Id="rId8" Type="http://schemas.openxmlformats.org/officeDocument/2006/relationships/hyperlink" Target="https://www.youtube.com/watch?v=bP2u8NBI5m8"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