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B01C3B" w:rsidRPr="00CF675E" w:rsidRDefault="00B01C3B">
      <w:pPr>
        <w:rPr>
          <w:rFonts w:eastAsia="Times New Roman" w:cs="Times New Roman"/>
          <w:szCs w:val="24"/>
        </w:rPr>
      </w:pPr>
    </w:p>
    <w:p w14:paraId="00000002" w14:textId="77777777" w:rsidR="00B01C3B" w:rsidRPr="00CF675E" w:rsidRDefault="00B01C3B">
      <w:pPr>
        <w:rPr>
          <w:rFonts w:eastAsia="Times New Roman" w:cs="Times New Roman"/>
          <w:szCs w:val="24"/>
        </w:rPr>
      </w:pPr>
    </w:p>
    <w:p w14:paraId="00000003" w14:textId="77777777" w:rsidR="00B01C3B" w:rsidRPr="00CF675E" w:rsidRDefault="00B01C3B">
      <w:pPr>
        <w:rPr>
          <w:rFonts w:eastAsia="Times New Roman" w:cs="Times New Roman"/>
          <w:szCs w:val="24"/>
        </w:rPr>
      </w:pPr>
    </w:p>
    <w:p w14:paraId="00000004" w14:textId="77777777" w:rsidR="00B01C3B" w:rsidRPr="00CF675E" w:rsidRDefault="00F90249" w:rsidP="00CF675E">
      <w:pPr>
        <w:jc w:val="center"/>
        <w:rPr>
          <w:rFonts w:eastAsia="Times New Roman" w:cs="Times New Roman"/>
          <w:b/>
          <w:sz w:val="32"/>
          <w:szCs w:val="32"/>
        </w:rPr>
      </w:pPr>
      <w:r w:rsidRPr="00CF675E">
        <w:rPr>
          <w:rFonts w:eastAsia="Times New Roman" w:cs="Times New Roman"/>
          <w:b/>
          <w:sz w:val="32"/>
          <w:szCs w:val="32"/>
        </w:rPr>
        <w:t>Marketing Fundamentals</w:t>
      </w:r>
    </w:p>
    <w:p w14:paraId="00000005" w14:textId="77777777" w:rsidR="00B01C3B" w:rsidRPr="00CF675E" w:rsidRDefault="00F90249" w:rsidP="00CF675E">
      <w:pPr>
        <w:jc w:val="center"/>
        <w:rPr>
          <w:rFonts w:eastAsia="Times New Roman" w:cs="Times New Roman"/>
          <w:b/>
          <w:sz w:val="32"/>
          <w:szCs w:val="32"/>
        </w:rPr>
      </w:pPr>
      <w:r w:rsidRPr="00CF675E">
        <w:rPr>
          <w:rFonts w:eastAsia="Times New Roman" w:cs="Times New Roman"/>
          <w:b/>
          <w:sz w:val="32"/>
          <w:szCs w:val="32"/>
        </w:rPr>
        <w:t>Assessment 1</w:t>
      </w:r>
    </w:p>
    <w:p w14:paraId="00000006" w14:textId="77777777" w:rsidR="00B01C3B" w:rsidRPr="00CF675E" w:rsidRDefault="00F90249" w:rsidP="00CF675E">
      <w:pPr>
        <w:jc w:val="center"/>
        <w:rPr>
          <w:rFonts w:eastAsia="Times New Roman" w:cs="Times New Roman"/>
          <w:b/>
          <w:sz w:val="32"/>
          <w:szCs w:val="32"/>
        </w:rPr>
      </w:pPr>
      <w:r w:rsidRPr="00CF675E">
        <w:rPr>
          <w:rFonts w:eastAsia="Times New Roman" w:cs="Times New Roman"/>
          <w:b/>
          <w:sz w:val="32"/>
          <w:szCs w:val="32"/>
        </w:rPr>
        <w:t>Student ID</w:t>
      </w:r>
    </w:p>
    <w:p w14:paraId="00000007" w14:textId="77777777" w:rsidR="00B01C3B" w:rsidRPr="00CF675E" w:rsidRDefault="00F90249" w:rsidP="00CF675E">
      <w:pPr>
        <w:jc w:val="center"/>
        <w:rPr>
          <w:rFonts w:eastAsia="Times New Roman" w:cs="Times New Roman"/>
          <w:b/>
          <w:sz w:val="32"/>
          <w:szCs w:val="32"/>
        </w:rPr>
      </w:pPr>
      <w:r w:rsidRPr="00CF675E">
        <w:rPr>
          <w:rFonts w:eastAsia="Times New Roman" w:cs="Times New Roman"/>
          <w:b/>
          <w:sz w:val="32"/>
          <w:szCs w:val="32"/>
        </w:rPr>
        <w:t>Submission Date</w:t>
      </w:r>
    </w:p>
    <w:p w14:paraId="00000008" w14:textId="77777777" w:rsidR="00B01C3B" w:rsidRPr="00CF675E" w:rsidRDefault="00F90249" w:rsidP="00CF675E">
      <w:pPr>
        <w:jc w:val="center"/>
        <w:rPr>
          <w:rFonts w:eastAsia="Times New Roman" w:cs="Times New Roman"/>
          <w:b/>
          <w:sz w:val="32"/>
          <w:szCs w:val="32"/>
        </w:rPr>
      </w:pPr>
      <w:r w:rsidRPr="00CF675E">
        <w:rPr>
          <w:rFonts w:eastAsia="Times New Roman" w:cs="Times New Roman"/>
          <w:b/>
          <w:sz w:val="32"/>
          <w:szCs w:val="32"/>
        </w:rPr>
        <w:t>Next Plc</w:t>
      </w:r>
    </w:p>
    <w:p w14:paraId="00000009" w14:textId="77777777" w:rsidR="00B01C3B" w:rsidRPr="00CF675E" w:rsidRDefault="00B01C3B">
      <w:pPr>
        <w:rPr>
          <w:rFonts w:eastAsia="Times New Roman" w:cs="Times New Roman"/>
          <w:szCs w:val="24"/>
        </w:rPr>
      </w:pPr>
    </w:p>
    <w:p w14:paraId="0000000A" w14:textId="77777777" w:rsidR="00B01C3B" w:rsidRPr="00CF675E" w:rsidRDefault="00F90249">
      <w:pPr>
        <w:rPr>
          <w:rFonts w:eastAsia="Times New Roman" w:cs="Times New Roman"/>
          <w:b/>
          <w:szCs w:val="24"/>
        </w:rPr>
      </w:pPr>
      <w:r w:rsidRPr="00CF675E">
        <w:br w:type="page"/>
      </w:r>
    </w:p>
    <w:sdt>
      <w:sdtPr>
        <w:rPr>
          <w:rFonts w:ascii="Times New Roman" w:eastAsia="Arial" w:hAnsi="Times New Roman" w:cs="Arial"/>
          <w:color w:val="auto"/>
          <w:sz w:val="24"/>
          <w:szCs w:val="22"/>
          <w:lang w:val="en" w:eastAsia="en-IN"/>
        </w:rPr>
        <w:id w:val="-2069257726"/>
        <w:docPartObj>
          <w:docPartGallery w:val="Table of Contents"/>
          <w:docPartUnique/>
        </w:docPartObj>
      </w:sdtPr>
      <w:sdtEndPr>
        <w:rPr>
          <w:b/>
          <w:bCs/>
          <w:noProof/>
        </w:rPr>
      </w:sdtEndPr>
      <w:sdtContent>
        <w:p w14:paraId="69597138" w14:textId="5BD62BA3" w:rsidR="00CF675E" w:rsidRDefault="00CF675E">
          <w:pPr>
            <w:pStyle w:val="TOCHeading"/>
          </w:pPr>
          <w:r>
            <w:t>Table of Contents</w:t>
          </w:r>
        </w:p>
        <w:p w14:paraId="1396F99C" w14:textId="745CDD8B" w:rsidR="00CF675E" w:rsidRDefault="00CF675E">
          <w:pPr>
            <w:pStyle w:val="TOC1"/>
            <w:tabs>
              <w:tab w:val="right" w:leader="dot" w:pos="9350"/>
            </w:tabs>
            <w:rPr>
              <w:noProof/>
            </w:rPr>
          </w:pPr>
          <w:r>
            <w:fldChar w:fldCharType="begin"/>
          </w:r>
          <w:r>
            <w:instrText xml:space="preserve"> TOC \o "1-3" \h \z \u </w:instrText>
          </w:r>
          <w:r>
            <w:fldChar w:fldCharType="separate"/>
          </w:r>
          <w:hyperlink w:anchor="_Toc100861680" w:history="1">
            <w:r w:rsidRPr="0098567C">
              <w:rPr>
                <w:rStyle w:val="Hyperlink"/>
                <w:noProof/>
              </w:rPr>
              <w:t>Blog 1: Heights achieved by Next Plc through its market segments</w:t>
            </w:r>
            <w:r>
              <w:rPr>
                <w:noProof/>
                <w:webHidden/>
              </w:rPr>
              <w:tab/>
            </w:r>
            <w:r>
              <w:rPr>
                <w:noProof/>
                <w:webHidden/>
              </w:rPr>
              <w:fldChar w:fldCharType="begin"/>
            </w:r>
            <w:r>
              <w:rPr>
                <w:noProof/>
                <w:webHidden/>
              </w:rPr>
              <w:instrText xml:space="preserve"> PAGEREF _Toc100861680 \h </w:instrText>
            </w:r>
            <w:r>
              <w:rPr>
                <w:noProof/>
                <w:webHidden/>
              </w:rPr>
            </w:r>
            <w:r>
              <w:rPr>
                <w:noProof/>
                <w:webHidden/>
              </w:rPr>
              <w:fldChar w:fldCharType="separate"/>
            </w:r>
            <w:r>
              <w:rPr>
                <w:noProof/>
                <w:webHidden/>
              </w:rPr>
              <w:t>3</w:t>
            </w:r>
            <w:r>
              <w:rPr>
                <w:noProof/>
                <w:webHidden/>
              </w:rPr>
              <w:fldChar w:fldCharType="end"/>
            </w:r>
          </w:hyperlink>
        </w:p>
        <w:p w14:paraId="21F2810F" w14:textId="47E590CA" w:rsidR="00CF675E" w:rsidRDefault="00425950">
          <w:pPr>
            <w:pStyle w:val="TOC1"/>
            <w:tabs>
              <w:tab w:val="right" w:leader="dot" w:pos="9350"/>
            </w:tabs>
            <w:rPr>
              <w:noProof/>
            </w:rPr>
          </w:pPr>
          <w:hyperlink w:anchor="_Toc100861681" w:history="1">
            <w:r w:rsidR="00CF675E" w:rsidRPr="0098567C">
              <w:rPr>
                <w:rStyle w:val="Hyperlink"/>
                <w:noProof/>
              </w:rPr>
              <w:t>Blog 2: Target section of Next plc</w:t>
            </w:r>
            <w:r w:rsidR="00CF675E">
              <w:rPr>
                <w:noProof/>
                <w:webHidden/>
              </w:rPr>
              <w:tab/>
            </w:r>
            <w:r w:rsidR="00CF675E">
              <w:rPr>
                <w:noProof/>
                <w:webHidden/>
              </w:rPr>
              <w:fldChar w:fldCharType="begin"/>
            </w:r>
            <w:r w:rsidR="00CF675E">
              <w:rPr>
                <w:noProof/>
                <w:webHidden/>
              </w:rPr>
              <w:instrText xml:space="preserve"> PAGEREF _Toc100861681 \h </w:instrText>
            </w:r>
            <w:r w:rsidR="00CF675E">
              <w:rPr>
                <w:noProof/>
                <w:webHidden/>
              </w:rPr>
            </w:r>
            <w:r w:rsidR="00CF675E">
              <w:rPr>
                <w:noProof/>
                <w:webHidden/>
              </w:rPr>
              <w:fldChar w:fldCharType="separate"/>
            </w:r>
            <w:r w:rsidR="00CF675E">
              <w:rPr>
                <w:noProof/>
                <w:webHidden/>
              </w:rPr>
              <w:t>3</w:t>
            </w:r>
            <w:r w:rsidR="00CF675E">
              <w:rPr>
                <w:noProof/>
                <w:webHidden/>
              </w:rPr>
              <w:fldChar w:fldCharType="end"/>
            </w:r>
          </w:hyperlink>
        </w:p>
        <w:p w14:paraId="6F4DD671" w14:textId="34735406" w:rsidR="00CF675E" w:rsidRDefault="00425950">
          <w:pPr>
            <w:pStyle w:val="TOC1"/>
            <w:tabs>
              <w:tab w:val="right" w:leader="dot" w:pos="9350"/>
            </w:tabs>
            <w:rPr>
              <w:noProof/>
            </w:rPr>
          </w:pPr>
          <w:hyperlink w:anchor="_Toc100861682" w:history="1">
            <w:r w:rsidR="00CF675E" w:rsidRPr="0098567C">
              <w:rPr>
                <w:rStyle w:val="Hyperlink"/>
                <w:noProof/>
              </w:rPr>
              <w:t>Blog 3: Product policies</w:t>
            </w:r>
            <w:r w:rsidR="00CF675E">
              <w:rPr>
                <w:noProof/>
                <w:webHidden/>
              </w:rPr>
              <w:tab/>
            </w:r>
            <w:r w:rsidR="00CF675E">
              <w:rPr>
                <w:noProof/>
                <w:webHidden/>
              </w:rPr>
              <w:fldChar w:fldCharType="begin"/>
            </w:r>
            <w:r w:rsidR="00CF675E">
              <w:rPr>
                <w:noProof/>
                <w:webHidden/>
              </w:rPr>
              <w:instrText xml:space="preserve"> PAGEREF _Toc100861682 \h </w:instrText>
            </w:r>
            <w:r w:rsidR="00CF675E">
              <w:rPr>
                <w:noProof/>
                <w:webHidden/>
              </w:rPr>
            </w:r>
            <w:r w:rsidR="00CF675E">
              <w:rPr>
                <w:noProof/>
                <w:webHidden/>
              </w:rPr>
              <w:fldChar w:fldCharType="separate"/>
            </w:r>
            <w:r w:rsidR="00CF675E">
              <w:rPr>
                <w:noProof/>
                <w:webHidden/>
              </w:rPr>
              <w:t>4</w:t>
            </w:r>
            <w:r w:rsidR="00CF675E">
              <w:rPr>
                <w:noProof/>
                <w:webHidden/>
              </w:rPr>
              <w:fldChar w:fldCharType="end"/>
            </w:r>
          </w:hyperlink>
        </w:p>
        <w:p w14:paraId="18289D85" w14:textId="49815876" w:rsidR="00CF675E" w:rsidRDefault="00425950">
          <w:pPr>
            <w:pStyle w:val="TOC1"/>
            <w:tabs>
              <w:tab w:val="right" w:leader="dot" w:pos="9350"/>
            </w:tabs>
            <w:rPr>
              <w:noProof/>
            </w:rPr>
          </w:pPr>
          <w:hyperlink w:anchor="_Toc100861683" w:history="1">
            <w:r w:rsidR="00CF675E" w:rsidRPr="0098567C">
              <w:rPr>
                <w:rStyle w:val="Hyperlink"/>
                <w:noProof/>
              </w:rPr>
              <w:t>Blog 4: Superior placements of products</w:t>
            </w:r>
            <w:r w:rsidR="00CF675E">
              <w:rPr>
                <w:noProof/>
                <w:webHidden/>
              </w:rPr>
              <w:tab/>
            </w:r>
            <w:r w:rsidR="00CF675E">
              <w:rPr>
                <w:noProof/>
                <w:webHidden/>
              </w:rPr>
              <w:fldChar w:fldCharType="begin"/>
            </w:r>
            <w:r w:rsidR="00CF675E">
              <w:rPr>
                <w:noProof/>
                <w:webHidden/>
              </w:rPr>
              <w:instrText xml:space="preserve"> PAGEREF _Toc100861683 \h </w:instrText>
            </w:r>
            <w:r w:rsidR="00CF675E">
              <w:rPr>
                <w:noProof/>
                <w:webHidden/>
              </w:rPr>
            </w:r>
            <w:r w:rsidR="00CF675E">
              <w:rPr>
                <w:noProof/>
                <w:webHidden/>
              </w:rPr>
              <w:fldChar w:fldCharType="separate"/>
            </w:r>
            <w:r w:rsidR="00CF675E">
              <w:rPr>
                <w:noProof/>
                <w:webHidden/>
              </w:rPr>
              <w:t>5</w:t>
            </w:r>
            <w:r w:rsidR="00CF675E">
              <w:rPr>
                <w:noProof/>
                <w:webHidden/>
              </w:rPr>
              <w:fldChar w:fldCharType="end"/>
            </w:r>
          </w:hyperlink>
        </w:p>
        <w:p w14:paraId="692FC384" w14:textId="3A02B292" w:rsidR="00CF675E" w:rsidRDefault="00425950">
          <w:pPr>
            <w:pStyle w:val="TOC1"/>
            <w:tabs>
              <w:tab w:val="right" w:leader="dot" w:pos="9350"/>
            </w:tabs>
            <w:rPr>
              <w:noProof/>
            </w:rPr>
          </w:pPr>
          <w:hyperlink w:anchor="_Toc100861684" w:history="1">
            <w:r w:rsidR="00CF675E" w:rsidRPr="0098567C">
              <w:rPr>
                <w:rStyle w:val="Hyperlink"/>
                <w:noProof/>
              </w:rPr>
              <w:t>Blog 5: Excellent pricing strategy</w:t>
            </w:r>
            <w:r w:rsidR="00CF675E">
              <w:rPr>
                <w:noProof/>
                <w:webHidden/>
              </w:rPr>
              <w:tab/>
            </w:r>
            <w:r w:rsidR="00CF675E">
              <w:rPr>
                <w:noProof/>
                <w:webHidden/>
              </w:rPr>
              <w:fldChar w:fldCharType="begin"/>
            </w:r>
            <w:r w:rsidR="00CF675E">
              <w:rPr>
                <w:noProof/>
                <w:webHidden/>
              </w:rPr>
              <w:instrText xml:space="preserve"> PAGEREF _Toc100861684 \h </w:instrText>
            </w:r>
            <w:r w:rsidR="00CF675E">
              <w:rPr>
                <w:noProof/>
                <w:webHidden/>
              </w:rPr>
            </w:r>
            <w:r w:rsidR="00CF675E">
              <w:rPr>
                <w:noProof/>
                <w:webHidden/>
              </w:rPr>
              <w:fldChar w:fldCharType="separate"/>
            </w:r>
            <w:r w:rsidR="00CF675E">
              <w:rPr>
                <w:noProof/>
                <w:webHidden/>
              </w:rPr>
              <w:t>6</w:t>
            </w:r>
            <w:r w:rsidR="00CF675E">
              <w:rPr>
                <w:noProof/>
                <w:webHidden/>
              </w:rPr>
              <w:fldChar w:fldCharType="end"/>
            </w:r>
          </w:hyperlink>
        </w:p>
        <w:p w14:paraId="686C94BD" w14:textId="2092DFF1" w:rsidR="00CF675E" w:rsidRDefault="00425950">
          <w:pPr>
            <w:pStyle w:val="TOC1"/>
            <w:tabs>
              <w:tab w:val="right" w:leader="dot" w:pos="9350"/>
            </w:tabs>
            <w:rPr>
              <w:noProof/>
            </w:rPr>
          </w:pPr>
          <w:hyperlink w:anchor="_Toc100861685" w:history="1">
            <w:r w:rsidR="00CF675E" w:rsidRPr="0098567C">
              <w:rPr>
                <w:rStyle w:val="Hyperlink"/>
                <w:noProof/>
              </w:rPr>
              <w:t>Blog 6: The strategy of promotion</w:t>
            </w:r>
            <w:r w:rsidR="00CF675E">
              <w:rPr>
                <w:noProof/>
                <w:webHidden/>
              </w:rPr>
              <w:tab/>
            </w:r>
            <w:r w:rsidR="00CF675E">
              <w:rPr>
                <w:noProof/>
                <w:webHidden/>
              </w:rPr>
              <w:fldChar w:fldCharType="begin"/>
            </w:r>
            <w:r w:rsidR="00CF675E">
              <w:rPr>
                <w:noProof/>
                <w:webHidden/>
              </w:rPr>
              <w:instrText xml:space="preserve"> PAGEREF _Toc100861685 \h </w:instrText>
            </w:r>
            <w:r w:rsidR="00CF675E">
              <w:rPr>
                <w:noProof/>
                <w:webHidden/>
              </w:rPr>
            </w:r>
            <w:r w:rsidR="00CF675E">
              <w:rPr>
                <w:noProof/>
                <w:webHidden/>
              </w:rPr>
              <w:fldChar w:fldCharType="separate"/>
            </w:r>
            <w:r w:rsidR="00CF675E">
              <w:rPr>
                <w:noProof/>
                <w:webHidden/>
              </w:rPr>
              <w:t>7</w:t>
            </w:r>
            <w:r w:rsidR="00CF675E">
              <w:rPr>
                <w:noProof/>
                <w:webHidden/>
              </w:rPr>
              <w:fldChar w:fldCharType="end"/>
            </w:r>
          </w:hyperlink>
        </w:p>
        <w:p w14:paraId="2893052E" w14:textId="5C7AC939" w:rsidR="00CF675E" w:rsidRDefault="00425950">
          <w:pPr>
            <w:pStyle w:val="TOC1"/>
            <w:tabs>
              <w:tab w:val="right" w:leader="dot" w:pos="9350"/>
            </w:tabs>
            <w:rPr>
              <w:noProof/>
            </w:rPr>
          </w:pPr>
          <w:hyperlink w:anchor="_Toc100861686" w:history="1">
            <w:r w:rsidR="00CF675E" w:rsidRPr="0098567C">
              <w:rPr>
                <w:rStyle w:val="Hyperlink"/>
                <w:noProof/>
              </w:rPr>
              <w:t>Reference list</w:t>
            </w:r>
            <w:r w:rsidR="00CF675E">
              <w:rPr>
                <w:noProof/>
                <w:webHidden/>
              </w:rPr>
              <w:tab/>
            </w:r>
            <w:r w:rsidR="00CF675E">
              <w:rPr>
                <w:noProof/>
                <w:webHidden/>
              </w:rPr>
              <w:fldChar w:fldCharType="begin"/>
            </w:r>
            <w:r w:rsidR="00CF675E">
              <w:rPr>
                <w:noProof/>
                <w:webHidden/>
              </w:rPr>
              <w:instrText xml:space="preserve"> PAGEREF _Toc100861686 \h </w:instrText>
            </w:r>
            <w:r w:rsidR="00CF675E">
              <w:rPr>
                <w:noProof/>
                <w:webHidden/>
              </w:rPr>
            </w:r>
            <w:r w:rsidR="00CF675E">
              <w:rPr>
                <w:noProof/>
                <w:webHidden/>
              </w:rPr>
              <w:fldChar w:fldCharType="separate"/>
            </w:r>
            <w:r w:rsidR="00CF675E">
              <w:rPr>
                <w:noProof/>
                <w:webHidden/>
              </w:rPr>
              <w:t>8</w:t>
            </w:r>
            <w:r w:rsidR="00CF675E">
              <w:rPr>
                <w:noProof/>
                <w:webHidden/>
              </w:rPr>
              <w:fldChar w:fldCharType="end"/>
            </w:r>
          </w:hyperlink>
        </w:p>
        <w:p w14:paraId="27595CB8" w14:textId="6D867F7F" w:rsidR="00CF675E" w:rsidRDefault="00CF675E">
          <w:r>
            <w:rPr>
              <w:b/>
              <w:bCs/>
              <w:noProof/>
            </w:rPr>
            <w:fldChar w:fldCharType="end"/>
          </w:r>
        </w:p>
      </w:sdtContent>
    </w:sdt>
    <w:p w14:paraId="723AF6D9" w14:textId="77777777" w:rsidR="00CF675E" w:rsidRDefault="00CF675E">
      <w:pPr>
        <w:spacing w:line="276" w:lineRule="auto"/>
        <w:jc w:val="left"/>
        <w:rPr>
          <w:b/>
          <w:szCs w:val="40"/>
        </w:rPr>
      </w:pPr>
      <w:r>
        <w:br w:type="page"/>
      </w:r>
    </w:p>
    <w:p w14:paraId="0000000B" w14:textId="531BF2B5" w:rsidR="00B01C3B" w:rsidRPr="00CF675E" w:rsidRDefault="00F90249" w:rsidP="00CF675E">
      <w:pPr>
        <w:pStyle w:val="Heading1"/>
      </w:pPr>
      <w:bookmarkStart w:id="0" w:name="_Toc100861680"/>
      <w:r w:rsidRPr="00CF675E">
        <w:lastRenderedPageBreak/>
        <w:t>Blog 1: Heights achieved by Next Plc through its market segments</w:t>
      </w:r>
      <w:bookmarkEnd w:id="0"/>
    </w:p>
    <w:p w14:paraId="0000000C" w14:textId="77777777" w:rsidR="00B01C3B" w:rsidRPr="00CF675E" w:rsidRDefault="00F90249">
      <w:pPr>
        <w:rPr>
          <w:rFonts w:eastAsia="Times New Roman" w:cs="Times New Roman"/>
          <w:szCs w:val="24"/>
        </w:rPr>
      </w:pPr>
      <w:r w:rsidRPr="00CF675E">
        <w:rPr>
          <w:rFonts w:eastAsia="Times New Roman" w:cs="Times New Roman"/>
          <w:szCs w:val="24"/>
        </w:rPr>
        <w:t xml:space="preserve">Next plc, the UK based company dealing in footwear, clothing and other products related to homeware was founded in the year 1864 by joseph Hepworth. The company presently has an annual revenue of about more than 325 crores with more than 40000 employees working in its 700 stores across the UK and others in the Asian, European and middle east countries. Described below </w:t>
      </w:r>
      <w:proofErr w:type="gramStart"/>
      <w:r w:rsidRPr="00CF675E">
        <w:rPr>
          <w:rFonts w:eastAsia="Times New Roman" w:cs="Times New Roman"/>
          <w:szCs w:val="24"/>
        </w:rPr>
        <w:t>is</w:t>
      </w:r>
      <w:proofErr w:type="gramEnd"/>
      <w:r w:rsidRPr="00CF675E">
        <w:rPr>
          <w:rFonts w:eastAsia="Times New Roman" w:cs="Times New Roman"/>
          <w:szCs w:val="24"/>
        </w:rPr>
        <w:t xml:space="preserve"> how the company uses the strategy of segmentation to capture its market.</w:t>
      </w:r>
    </w:p>
    <w:p w14:paraId="0000000D" w14:textId="6E64874E" w:rsidR="00B01C3B" w:rsidRPr="00CF675E" w:rsidRDefault="00F90249">
      <w:pPr>
        <w:rPr>
          <w:rFonts w:eastAsia="Times New Roman" w:cs="Times New Roman"/>
          <w:szCs w:val="24"/>
        </w:rPr>
      </w:pPr>
      <w:r w:rsidRPr="00CF675E">
        <w:rPr>
          <w:rFonts w:eastAsia="Times New Roman" w:cs="Times New Roman"/>
          <w:szCs w:val="24"/>
        </w:rPr>
        <w:t xml:space="preserve">Geographical segmentation: next plc was founded in the UK and operates its business through its 500 stores across the UK. It operates through its three main streams which </w:t>
      </w:r>
      <w:r w:rsidR="006B35E4">
        <w:rPr>
          <w:rFonts w:eastAsia="Times New Roman" w:cs="Times New Roman"/>
          <w:szCs w:val="24"/>
        </w:rPr>
        <w:t xml:space="preserve">are </w:t>
      </w:r>
      <w:r w:rsidRPr="00CF675E">
        <w:rPr>
          <w:rFonts w:eastAsia="Times New Roman" w:cs="Times New Roman"/>
          <w:szCs w:val="24"/>
        </w:rPr>
        <w:t>next retail, the directory where it is having a website and catalogue that provides samples and views of home products and has more than 3 million active users and finally the international stores with more than 170 stores (</w:t>
      </w:r>
      <w:r w:rsidRPr="00CF675E">
        <w:rPr>
          <w:rFonts w:eastAsia="Times New Roman" w:cs="Times New Roman"/>
          <w:szCs w:val="24"/>
          <w:highlight w:val="white"/>
        </w:rPr>
        <w:t>Jones and Comfort, 2019)</w:t>
      </w:r>
      <w:r w:rsidRPr="00CF675E">
        <w:rPr>
          <w:rFonts w:eastAsia="Times New Roman" w:cs="Times New Roman"/>
          <w:szCs w:val="24"/>
        </w:rPr>
        <w:t xml:space="preserve">. The company has other businesses also where it sells products of its brand. </w:t>
      </w:r>
      <w:proofErr w:type="spellStart"/>
      <w:r w:rsidRPr="00CF675E">
        <w:rPr>
          <w:rFonts w:eastAsia="Times New Roman" w:cs="Times New Roman"/>
          <w:szCs w:val="24"/>
        </w:rPr>
        <w:t>Lipsy</w:t>
      </w:r>
      <w:proofErr w:type="spellEnd"/>
      <w:r w:rsidRPr="00CF675E">
        <w:rPr>
          <w:rFonts w:eastAsia="Times New Roman" w:cs="Times New Roman"/>
          <w:szCs w:val="24"/>
        </w:rPr>
        <w:t xml:space="preserve"> is a major feature of the company where the company sells its own women’s products that are branded and are generally used by younger women. The company has a better understanding and knowledge about the choice of the people of the </w:t>
      </w:r>
      <w:proofErr w:type="spellStart"/>
      <w:r w:rsidRPr="00CF675E">
        <w:rPr>
          <w:rFonts w:eastAsia="Times New Roman" w:cs="Times New Roman"/>
          <w:szCs w:val="24"/>
        </w:rPr>
        <w:t>Uk</w:t>
      </w:r>
      <w:proofErr w:type="spellEnd"/>
      <w:r w:rsidRPr="00CF675E">
        <w:rPr>
          <w:rFonts w:eastAsia="Times New Roman" w:cs="Times New Roman"/>
          <w:szCs w:val="24"/>
        </w:rPr>
        <w:t xml:space="preserve"> and is thus doing great in the market. The company earns huge profits from the international websites but will suffer huge losses as it is trying to terminate its operations in Russia and Ukraine.</w:t>
      </w:r>
    </w:p>
    <w:p w14:paraId="0000000E" w14:textId="77777777" w:rsidR="00B01C3B" w:rsidRPr="00CF675E" w:rsidRDefault="00F90249">
      <w:pPr>
        <w:rPr>
          <w:rFonts w:eastAsia="Times New Roman" w:cs="Times New Roman"/>
          <w:szCs w:val="24"/>
        </w:rPr>
      </w:pPr>
      <w:proofErr w:type="spellStart"/>
      <w:r w:rsidRPr="00CF675E">
        <w:rPr>
          <w:rFonts w:eastAsia="Times New Roman" w:cs="Times New Roman"/>
          <w:szCs w:val="24"/>
        </w:rPr>
        <w:t>Behavioural</w:t>
      </w:r>
      <w:proofErr w:type="spellEnd"/>
      <w:r w:rsidRPr="00CF675E">
        <w:rPr>
          <w:rFonts w:eastAsia="Times New Roman" w:cs="Times New Roman"/>
          <w:szCs w:val="24"/>
        </w:rPr>
        <w:t xml:space="preserve"> segmentation: The company has used the strategy of </w:t>
      </w:r>
      <w:proofErr w:type="spellStart"/>
      <w:r w:rsidRPr="00CF675E">
        <w:rPr>
          <w:rFonts w:eastAsia="Times New Roman" w:cs="Times New Roman"/>
          <w:szCs w:val="24"/>
        </w:rPr>
        <w:t>behavioural</w:t>
      </w:r>
      <w:proofErr w:type="spellEnd"/>
      <w:r w:rsidRPr="00CF675E">
        <w:rPr>
          <w:rFonts w:eastAsia="Times New Roman" w:cs="Times New Roman"/>
          <w:szCs w:val="24"/>
        </w:rPr>
        <w:t xml:space="preserve"> segmentation in capturing the market. the company mainly focused on the choices of women and children and produced products accordingly so that people can buy quality products at a minimum range (</w:t>
      </w:r>
      <w:r w:rsidRPr="00CF675E">
        <w:rPr>
          <w:rFonts w:eastAsia="Times New Roman" w:cs="Times New Roman"/>
          <w:szCs w:val="24"/>
          <w:highlight w:val="white"/>
        </w:rPr>
        <w:t>Wiedemann et al., 2020)</w:t>
      </w:r>
      <w:r w:rsidRPr="00CF675E">
        <w:rPr>
          <w:rFonts w:eastAsia="Times New Roman" w:cs="Times New Roman"/>
          <w:szCs w:val="24"/>
        </w:rPr>
        <w:t xml:space="preserve">. The company keeps track of the shopping </w:t>
      </w:r>
      <w:proofErr w:type="spellStart"/>
      <w:r w:rsidRPr="00CF675E">
        <w:rPr>
          <w:rFonts w:eastAsia="Times New Roman" w:cs="Times New Roman"/>
          <w:szCs w:val="24"/>
        </w:rPr>
        <w:t>behaviour</w:t>
      </w:r>
      <w:proofErr w:type="spellEnd"/>
      <w:r w:rsidRPr="00CF675E">
        <w:rPr>
          <w:rFonts w:eastAsia="Times New Roman" w:cs="Times New Roman"/>
          <w:szCs w:val="24"/>
        </w:rPr>
        <w:t xml:space="preserve"> of its customer through its website and provide exciting offers accordingly. Recently it has been seen that the company launched its new store that combines various categories into a single store which is highly appreciated by its customers. </w:t>
      </w:r>
    </w:p>
    <w:p w14:paraId="0000000F" w14:textId="77777777" w:rsidR="00B01C3B" w:rsidRPr="00CF675E" w:rsidRDefault="00F90249" w:rsidP="00CF675E">
      <w:pPr>
        <w:pStyle w:val="Heading1"/>
      </w:pPr>
      <w:bookmarkStart w:id="1" w:name="_Toc100861681"/>
      <w:r w:rsidRPr="00CF675E">
        <w:t>Blog 2: Target section of Next plc</w:t>
      </w:r>
      <w:bookmarkEnd w:id="1"/>
    </w:p>
    <w:p w14:paraId="00000010" w14:textId="77777777" w:rsidR="00B01C3B" w:rsidRPr="00CF675E" w:rsidRDefault="00F90249">
      <w:pPr>
        <w:rPr>
          <w:rFonts w:eastAsia="Times New Roman" w:cs="Times New Roman"/>
          <w:szCs w:val="24"/>
        </w:rPr>
      </w:pPr>
      <w:r w:rsidRPr="00CF675E">
        <w:rPr>
          <w:rFonts w:eastAsia="Times New Roman" w:cs="Times New Roman"/>
          <w:szCs w:val="24"/>
        </w:rPr>
        <w:t xml:space="preserve">The company has targeted women especially younger women for its business. The company is committed to providing excellent quality products to its customers at affordable prices to meet their expectations of the customers. The company take full responsibility for sourcing its raw materials for its customers and uses raw material from different types of natural resources worldwide. The company mainly targets the middle age group from 20–to the 40s providing high-quality products that are contemporary and can be afforded by the middle-income people </w:t>
      </w:r>
      <w:r w:rsidRPr="00CF675E">
        <w:rPr>
          <w:rFonts w:eastAsia="Times New Roman" w:cs="Times New Roman"/>
          <w:szCs w:val="24"/>
          <w:highlight w:val="white"/>
        </w:rPr>
        <w:t xml:space="preserve">(Next </w:t>
      </w:r>
      <w:r w:rsidRPr="00CF675E">
        <w:rPr>
          <w:rFonts w:eastAsia="Times New Roman" w:cs="Times New Roman"/>
          <w:szCs w:val="24"/>
          <w:highlight w:val="white"/>
        </w:rPr>
        <w:lastRenderedPageBreak/>
        <w:t>Plc, 2022)</w:t>
      </w:r>
      <w:r w:rsidRPr="00CF675E">
        <w:rPr>
          <w:rFonts w:eastAsia="Times New Roman" w:cs="Times New Roman"/>
          <w:szCs w:val="24"/>
        </w:rPr>
        <w:t>. This technique has made the company the second-largest retailer in clothing having high sales according to a report in the year 2020. The company gave priority to holding its customers by providing them with good quality products at affordable prices and hence tried to focus mainly on the buyers of any household that is the females (</w:t>
      </w:r>
      <w:r w:rsidRPr="00CF675E">
        <w:rPr>
          <w:rFonts w:eastAsia="Times New Roman" w:cs="Times New Roman"/>
          <w:szCs w:val="24"/>
          <w:highlight w:val="white"/>
        </w:rPr>
        <w:t>Casadei and Lee, 2020)</w:t>
      </w:r>
      <w:r w:rsidRPr="00CF675E">
        <w:rPr>
          <w:rFonts w:eastAsia="Times New Roman" w:cs="Times New Roman"/>
          <w:szCs w:val="24"/>
        </w:rPr>
        <w:t>. The primary decision in any family is taken by the earning member of the family and hence the company keeps its prices affordable so that the earning member also chooses the same brand for the essential products for the family. Next plc kept a track of the demographic parameters such as gender, age, family income, and financial status through their website and other market sources it tried to provide its products accordingly so that it suits the choice of the customers and has successfully obtained the current position.</w:t>
      </w:r>
    </w:p>
    <w:p w14:paraId="00000011" w14:textId="77777777" w:rsidR="00B01C3B" w:rsidRPr="00CF675E" w:rsidRDefault="00F90249">
      <w:pPr>
        <w:rPr>
          <w:rFonts w:eastAsia="Times New Roman" w:cs="Times New Roman"/>
          <w:szCs w:val="24"/>
        </w:rPr>
      </w:pPr>
      <w:r w:rsidRPr="00CF675E">
        <w:rPr>
          <w:rFonts w:eastAsia="Times New Roman" w:cs="Times New Roman"/>
          <w:szCs w:val="24"/>
        </w:rPr>
        <w:t>Positioning refers to the hold of any company in the market and retaining its customers. It also includes marketing and maintaining the reputation of its brand. The company aims to provide beautiful and quality products to its customers at reasonable prices. The company also aims to be the only choice for the customers especially men and women who has the expectations of style quality and some special identity and distinction from regular products at affordable prices. The company has also developed its website and eCommerce corner to make its products available online for its customers where they can do shopping remaining in the comfort zone of their homes which was extremely successful during the pandemic when people were not comfortable visiting stores for shopping. The company is also opting for better positioning in the market by doing partnerships with other companies such as GAP Inc. and so on.</w:t>
      </w:r>
    </w:p>
    <w:p w14:paraId="00000012" w14:textId="77777777" w:rsidR="00B01C3B" w:rsidRPr="00CF675E" w:rsidRDefault="00F90249" w:rsidP="00CF675E">
      <w:pPr>
        <w:pStyle w:val="Heading1"/>
      </w:pPr>
      <w:bookmarkStart w:id="2" w:name="_Toc100861682"/>
      <w:r w:rsidRPr="00CF675E">
        <w:t>Blog 3: Product policies</w:t>
      </w:r>
      <w:bookmarkEnd w:id="2"/>
      <w:r w:rsidRPr="00CF675E">
        <w:t xml:space="preserve"> </w:t>
      </w:r>
    </w:p>
    <w:p w14:paraId="00000013" w14:textId="77777777" w:rsidR="00B01C3B" w:rsidRPr="00CF675E" w:rsidRDefault="00F90249">
      <w:pPr>
        <w:rPr>
          <w:rFonts w:eastAsia="Times New Roman" w:cs="Times New Roman"/>
          <w:szCs w:val="24"/>
        </w:rPr>
      </w:pPr>
      <w:r w:rsidRPr="00CF675E">
        <w:rPr>
          <w:rFonts w:eastAsia="Times New Roman" w:cs="Times New Roman"/>
          <w:szCs w:val="24"/>
        </w:rPr>
        <w:t>Product is considered to be one of the most important components of the marketing mix. The special characteristic of the products of next plc has been described as follows:</w:t>
      </w:r>
    </w:p>
    <w:p w14:paraId="00000014" w14:textId="77777777" w:rsidR="00B01C3B" w:rsidRPr="00CF675E" w:rsidRDefault="00F90249">
      <w:pPr>
        <w:rPr>
          <w:rFonts w:eastAsia="Times New Roman" w:cs="Times New Roman"/>
          <w:b/>
          <w:szCs w:val="24"/>
        </w:rPr>
      </w:pPr>
      <w:r w:rsidRPr="00CF675E">
        <w:rPr>
          <w:rFonts w:eastAsia="Times New Roman" w:cs="Times New Roman"/>
          <w:b/>
          <w:szCs w:val="24"/>
        </w:rPr>
        <w:t>Quality</w:t>
      </w:r>
    </w:p>
    <w:p w14:paraId="00000015" w14:textId="77777777" w:rsidR="00B01C3B" w:rsidRPr="00CF675E" w:rsidRDefault="00F90249">
      <w:pPr>
        <w:numPr>
          <w:ilvl w:val="0"/>
          <w:numId w:val="4"/>
        </w:numPr>
        <w:rPr>
          <w:rFonts w:eastAsia="Times New Roman" w:cs="Times New Roman"/>
          <w:szCs w:val="24"/>
        </w:rPr>
      </w:pPr>
      <w:r w:rsidRPr="00CF675E">
        <w:rPr>
          <w:rFonts w:eastAsia="Times New Roman" w:cs="Times New Roman"/>
          <w:szCs w:val="24"/>
        </w:rPr>
        <w:t>The company maintains a high quality of its products. It assures that all its products are made from natural sources.</w:t>
      </w:r>
    </w:p>
    <w:p w14:paraId="00000016" w14:textId="77777777" w:rsidR="00B01C3B" w:rsidRPr="00CF675E" w:rsidRDefault="00F90249">
      <w:pPr>
        <w:numPr>
          <w:ilvl w:val="0"/>
          <w:numId w:val="4"/>
        </w:numPr>
        <w:rPr>
          <w:rFonts w:eastAsia="Times New Roman" w:cs="Times New Roman"/>
          <w:szCs w:val="24"/>
        </w:rPr>
      </w:pPr>
      <w:r w:rsidRPr="00CF675E">
        <w:rPr>
          <w:rFonts w:eastAsia="Times New Roman" w:cs="Times New Roman"/>
          <w:szCs w:val="24"/>
        </w:rPr>
        <w:t>Its quality is maintained by adding extra value during the various levels of its value chain.</w:t>
      </w:r>
    </w:p>
    <w:p w14:paraId="00000017" w14:textId="77777777" w:rsidR="00B01C3B" w:rsidRPr="00CF675E" w:rsidRDefault="00F90249">
      <w:pPr>
        <w:numPr>
          <w:ilvl w:val="0"/>
          <w:numId w:val="4"/>
        </w:numPr>
        <w:rPr>
          <w:rFonts w:eastAsia="Times New Roman" w:cs="Times New Roman"/>
          <w:szCs w:val="24"/>
        </w:rPr>
      </w:pPr>
      <w:r w:rsidRPr="00CF675E">
        <w:rPr>
          <w:rFonts w:eastAsia="Times New Roman" w:cs="Times New Roman"/>
          <w:szCs w:val="24"/>
        </w:rPr>
        <w:t>The company takes its raw materials from trusted sources and providers with high-quality check procedures.</w:t>
      </w:r>
    </w:p>
    <w:p w14:paraId="00000018" w14:textId="77777777" w:rsidR="00B01C3B" w:rsidRPr="00CF675E" w:rsidRDefault="00F90249">
      <w:pPr>
        <w:numPr>
          <w:ilvl w:val="0"/>
          <w:numId w:val="4"/>
        </w:numPr>
        <w:rPr>
          <w:rFonts w:eastAsia="Times New Roman" w:cs="Times New Roman"/>
          <w:szCs w:val="24"/>
        </w:rPr>
      </w:pPr>
      <w:r w:rsidRPr="00CF675E">
        <w:rPr>
          <w:rFonts w:eastAsia="Times New Roman" w:cs="Times New Roman"/>
          <w:szCs w:val="24"/>
        </w:rPr>
        <w:t>The company also provides high-quality delivery of its products to its customers.</w:t>
      </w:r>
    </w:p>
    <w:p w14:paraId="00000019" w14:textId="77777777" w:rsidR="00B01C3B" w:rsidRPr="00CF675E" w:rsidRDefault="00F90249">
      <w:pPr>
        <w:rPr>
          <w:rFonts w:eastAsia="Times New Roman" w:cs="Times New Roman"/>
          <w:b/>
          <w:szCs w:val="24"/>
        </w:rPr>
      </w:pPr>
      <w:r w:rsidRPr="00CF675E">
        <w:rPr>
          <w:rFonts w:eastAsia="Times New Roman" w:cs="Times New Roman"/>
          <w:b/>
          <w:szCs w:val="24"/>
        </w:rPr>
        <w:lastRenderedPageBreak/>
        <w:t>Broad portfolio</w:t>
      </w:r>
    </w:p>
    <w:p w14:paraId="0000001A" w14:textId="77777777" w:rsidR="00B01C3B" w:rsidRPr="00CF675E" w:rsidRDefault="00F90249">
      <w:pPr>
        <w:numPr>
          <w:ilvl w:val="0"/>
          <w:numId w:val="2"/>
        </w:numPr>
        <w:rPr>
          <w:rFonts w:eastAsia="Times New Roman" w:cs="Times New Roman"/>
          <w:szCs w:val="24"/>
        </w:rPr>
      </w:pPr>
      <w:r w:rsidRPr="00CF675E">
        <w:rPr>
          <w:rFonts w:eastAsia="Times New Roman" w:cs="Times New Roman"/>
          <w:szCs w:val="24"/>
        </w:rPr>
        <w:t xml:space="preserve">The company has a huge portfolio and it helps in reaching the company to its different segments of target </w:t>
      </w:r>
      <w:proofErr w:type="gramStart"/>
      <w:r w:rsidRPr="00CF675E">
        <w:rPr>
          <w:rFonts w:eastAsia="Times New Roman" w:cs="Times New Roman"/>
          <w:szCs w:val="24"/>
        </w:rPr>
        <w:t>groups  (</w:t>
      </w:r>
      <w:proofErr w:type="gramEnd"/>
      <w:r w:rsidRPr="00CF675E">
        <w:rPr>
          <w:rFonts w:eastAsia="Times New Roman" w:cs="Times New Roman"/>
          <w:szCs w:val="24"/>
          <w:highlight w:val="white"/>
        </w:rPr>
        <w:t>Koul et al., 2020)</w:t>
      </w:r>
      <w:r w:rsidRPr="00CF675E">
        <w:rPr>
          <w:rFonts w:eastAsia="Times New Roman" w:cs="Times New Roman"/>
          <w:szCs w:val="24"/>
        </w:rPr>
        <w:t>.</w:t>
      </w:r>
    </w:p>
    <w:p w14:paraId="0000001B" w14:textId="77777777" w:rsidR="00B01C3B" w:rsidRPr="00CF675E" w:rsidRDefault="00F90249">
      <w:pPr>
        <w:numPr>
          <w:ilvl w:val="0"/>
          <w:numId w:val="2"/>
        </w:numPr>
        <w:rPr>
          <w:rFonts w:eastAsia="Times New Roman" w:cs="Times New Roman"/>
          <w:szCs w:val="24"/>
        </w:rPr>
      </w:pPr>
      <w:r w:rsidRPr="00CF675E">
        <w:rPr>
          <w:rFonts w:eastAsia="Times New Roman" w:cs="Times New Roman"/>
          <w:szCs w:val="24"/>
        </w:rPr>
        <w:t>It also adds extra value to its products and adds more financial strength to its products.</w:t>
      </w:r>
    </w:p>
    <w:p w14:paraId="0000001C" w14:textId="77777777" w:rsidR="00B01C3B" w:rsidRPr="00CF675E" w:rsidRDefault="00F90249">
      <w:pPr>
        <w:rPr>
          <w:rFonts w:eastAsia="Times New Roman" w:cs="Times New Roman"/>
          <w:b/>
          <w:szCs w:val="24"/>
        </w:rPr>
      </w:pPr>
      <w:r w:rsidRPr="00CF675E">
        <w:rPr>
          <w:rFonts w:eastAsia="Times New Roman" w:cs="Times New Roman"/>
          <w:b/>
          <w:szCs w:val="24"/>
        </w:rPr>
        <w:t>Easy to use</w:t>
      </w:r>
    </w:p>
    <w:p w14:paraId="0000001D" w14:textId="77777777" w:rsidR="00B01C3B" w:rsidRPr="00CF675E" w:rsidRDefault="00F90249">
      <w:pPr>
        <w:numPr>
          <w:ilvl w:val="0"/>
          <w:numId w:val="1"/>
        </w:numPr>
        <w:rPr>
          <w:rFonts w:eastAsia="Times New Roman" w:cs="Times New Roman"/>
          <w:szCs w:val="24"/>
        </w:rPr>
      </w:pPr>
      <w:r w:rsidRPr="00CF675E">
        <w:rPr>
          <w:rFonts w:eastAsia="Times New Roman" w:cs="Times New Roman"/>
          <w:szCs w:val="24"/>
        </w:rPr>
        <w:t>The products of the company are very easy to use and come with a user manual for its products The company also provides a helpline that allows its users to have 24 hours assistance in case of any problem.</w:t>
      </w:r>
    </w:p>
    <w:p w14:paraId="0000001E" w14:textId="77777777" w:rsidR="00B01C3B" w:rsidRPr="00CF675E" w:rsidRDefault="00F90249">
      <w:pPr>
        <w:numPr>
          <w:ilvl w:val="0"/>
          <w:numId w:val="1"/>
        </w:numPr>
        <w:rPr>
          <w:rFonts w:eastAsia="Times New Roman" w:cs="Times New Roman"/>
          <w:szCs w:val="24"/>
        </w:rPr>
      </w:pPr>
      <w:r w:rsidRPr="00CF675E">
        <w:rPr>
          <w:rFonts w:eastAsia="Times New Roman" w:cs="Times New Roman"/>
          <w:szCs w:val="24"/>
        </w:rPr>
        <w:t>The representatives in the stores also assist the customers with how to use the products and every other necessary detail.</w:t>
      </w:r>
    </w:p>
    <w:p w14:paraId="0000001F" w14:textId="77777777" w:rsidR="00B01C3B" w:rsidRPr="00CF675E" w:rsidRDefault="00F90249">
      <w:pPr>
        <w:rPr>
          <w:rFonts w:eastAsia="Times New Roman" w:cs="Times New Roman"/>
          <w:b/>
          <w:szCs w:val="24"/>
        </w:rPr>
      </w:pPr>
      <w:r w:rsidRPr="00CF675E">
        <w:rPr>
          <w:rFonts w:eastAsia="Times New Roman" w:cs="Times New Roman"/>
          <w:b/>
          <w:szCs w:val="24"/>
        </w:rPr>
        <w:t>Other benefits</w:t>
      </w:r>
    </w:p>
    <w:p w14:paraId="00000020" w14:textId="77777777" w:rsidR="00B01C3B" w:rsidRPr="00CF675E" w:rsidRDefault="00F90249">
      <w:pPr>
        <w:numPr>
          <w:ilvl w:val="0"/>
          <w:numId w:val="3"/>
        </w:numPr>
        <w:rPr>
          <w:rFonts w:eastAsia="Times New Roman" w:cs="Times New Roman"/>
          <w:szCs w:val="24"/>
        </w:rPr>
      </w:pPr>
      <w:r w:rsidRPr="00CF675E">
        <w:rPr>
          <w:rFonts w:eastAsia="Times New Roman" w:cs="Times New Roman"/>
          <w:szCs w:val="24"/>
        </w:rPr>
        <w:t>The company provides huge benefits to its customers in the form of discounts during festive seasons which helps in savings of the customers and they prefer to shop from next plc to avail of the offers (</w:t>
      </w:r>
      <w:r w:rsidRPr="00CF675E">
        <w:rPr>
          <w:rFonts w:eastAsia="Times New Roman" w:cs="Times New Roman"/>
          <w:szCs w:val="24"/>
          <w:highlight w:val="white"/>
        </w:rPr>
        <w:t>Gupta et al., 2019)</w:t>
      </w:r>
      <w:r w:rsidRPr="00CF675E">
        <w:rPr>
          <w:rFonts w:eastAsia="Times New Roman" w:cs="Times New Roman"/>
          <w:szCs w:val="24"/>
        </w:rPr>
        <w:t>.</w:t>
      </w:r>
    </w:p>
    <w:p w14:paraId="00000021" w14:textId="77777777" w:rsidR="00B01C3B" w:rsidRPr="00CF675E" w:rsidRDefault="00F90249">
      <w:pPr>
        <w:numPr>
          <w:ilvl w:val="0"/>
          <w:numId w:val="3"/>
        </w:numPr>
        <w:rPr>
          <w:rFonts w:eastAsia="Times New Roman" w:cs="Times New Roman"/>
          <w:szCs w:val="24"/>
        </w:rPr>
      </w:pPr>
      <w:r w:rsidRPr="00CF675E">
        <w:rPr>
          <w:rFonts w:eastAsia="Times New Roman" w:cs="Times New Roman"/>
          <w:szCs w:val="24"/>
        </w:rPr>
        <w:t>The company build a relationship of trust with its customers by providing quality products to its customers and it thus also acts as an emotional binding and support for the customers.</w:t>
      </w:r>
    </w:p>
    <w:p w14:paraId="00000022" w14:textId="77777777" w:rsidR="00B01C3B" w:rsidRPr="00CF675E" w:rsidRDefault="00F90249">
      <w:pPr>
        <w:numPr>
          <w:ilvl w:val="0"/>
          <w:numId w:val="3"/>
        </w:numPr>
        <w:rPr>
          <w:rFonts w:eastAsia="Times New Roman" w:cs="Times New Roman"/>
          <w:szCs w:val="24"/>
        </w:rPr>
      </w:pPr>
      <w:r w:rsidRPr="00CF675E">
        <w:rPr>
          <w:rFonts w:eastAsia="Times New Roman" w:cs="Times New Roman"/>
          <w:szCs w:val="24"/>
        </w:rPr>
        <w:t>The emotional need is thus supported by the psychological needs and thus the company also supports the psychological needs of the customers such as during weddings or any other event the customers tend to buy from next plc with a belief that it will be best for the event where the emotional and psychological needs of the customers are satisfied as well.</w:t>
      </w:r>
    </w:p>
    <w:p w14:paraId="00000023" w14:textId="77777777" w:rsidR="00B01C3B" w:rsidRPr="00CF675E" w:rsidRDefault="00F90249" w:rsidP="00CF675E">
      <w:pPr>
        <w:pStyle w:val="Heading1"/>
      </w:pPr>
      <w:bookmarkStart w:id="3" w:name="_Toc100861683"/>
      <w:r w:rsidRPr="00CF675E">
        <w:t>Blog 4: Superior placements of products</w:t>
      </w:r>
      <w:bookmarkEnd w:id="3"/>
    </w:p>
    <w:p w14:paraId="00000024" w14:textId="77777777" w:rsidR="00B01C3B" w:rsidRPr="00CF675E" w:rsidRDefault="00F90249">
      <w:pPr>
        <w:rPr>
          <w:rFonts w:eastAsia="Times New Roman" w:cs="Times New Roman"/>
          <w:szCs w:val="24"/>
        </w:rPr>
      </w:pPr>
      <w:r w:rsidRPr="00CF675E">
        <w:rPr>
          <w:rFonts w:eastAsia="Times New Roman" w:cs="Times New Roman"/>
          <w:szCs w:val="24"/>
        </w:rPr>
        <w:t>The marketing mix is a tactic in a business development process to reach out to customers and increase sales. A well-planned marketing mix strategy allows a business to reach its target customers and a particular market for the sale of its products. A marketing mix helps to develop the brand image which draws customers towards it.</w:t>
      </w:r>
    </w:p>
    <w:p w14:paraId="00000025" w14:textId="77777777" w:rsidR="00B01C3B" w:rsidRPr="00CF675E" w:rsidRDefault="00F90249">
      <w:pPr>
        <w:rPr>
          <w:rFonts w:eastAsia="Times New Roman" w:cs="Times New Roman"/>
          <w:szCs w:val="24"/>
        </w:rPr>
      </w:pPr>
      <w:r w:rsidRPr="00CF675E">
        <w:rPr>
          <w:rFonts w:eastAsia="Times New Roman" w:cs="Times New Roman"/>
          <w:szCs w:val="24"/>
        </w:rPr>
        <w:t xml:space="preserve">The place is playing a vital role when it is to marketing. After finalizing the </w:t>
      </w:r>
      <w:proofErr w:type="gramStart"/>
      <w:r w:rsidRPr="00CF675E">
        <w:rPr>
          <w:rFonts w:eastAsia="Times New Roman" w:cs="Times New Roman"/>
          <w:szCs w:val="24"/>
        </w:rPr>
        <w:t>products</w:t>
      </w:r>
      <w:proofErr w:type="gramEnd"/>
      <w:r w:rsidRPr="00CF675E">
        <w:rPr>
          <w:rFonts w:eastAsia="Times New Roman" w:cs="Times New Roman"/>
          <w:szCs w:val="24"/>
        </w:rPr>
        <w:t xml:space="preserve"> the business owner must decide from where she/he can reach out to the specific customers for its products and deliver them in a short time (</w:t>
      </w:r>
      <w:r w:rsidRPr="00CF675E">
        <w:rPr>
          <w:rFonts w:eastAsia="Times New Roman" w:cs="Times New Roman"/>
          <w:szCs w:val="24"/>
          <w:highlight w:val="white"/>
        </w:rPr>
        <w:t xml:space="preserve">Thabit and </w:t>
      </w:r>
      <w:proofErr w:type="spellStart"/>
      <w:r w:rsidRPr="00CF675E">
        <w:rPr>
          <w:rFonts w:eastAsia="Times New Roman" w:cs="Times New Roman"/>
          <w:szCs w:val="24"/>
          <w:highlight w:val="white"/>
        </w:rPr>
        <w:t>Raewf</w:t>
      </w:r>
      <w:proofErr w:type="spellEnd"/>
      <w:r w:rsidRPr="00CF675E">
        <w:rPr>
          <w:rFonts w:eastAsia="Times New Roman" w:cs="Times New Roman"/>
          <w:szCs w:val="24"/>
          <w:highlight w:val="white"/>
        </w:rPr>
        <w:t>, 2018</w:t>
      </w:r>
      <w:r w:rsidRPr="00CF675E">
        <w:rPr>
          <w:rFonts w:eastAsia="Times New Roman" w:cs="Times New Roman"/>
          <w:szCs w:val="24"/>
        </w:rPr>
        <w:t xml:space="preserve">). It can be online selling or offline selling. Online and offline selling strategies are different. In offline selling, the owner can interact with their customers directly and get feedback or suggestions about the products. The proper placement </w:t>
      </w:r>
      <w:r w:rsidRPr="00CF675E">
        <w:rPr>
          <w:rFonts w:eastAsia="Times New Roman" w:cs="Times New Roman"/>
          <w:szCs w:val="24"/>
        </w:rPr>
        <w:lastRenderedPageBreak/>
        <w:t xml:space="preserve">is important for product selling. The number of buyers is also important. In that case, Next Plc needs to calculate from which place the products attract a huge number of buyers. That calculation can help the owner to make more products for that particular store. The location for products selling is important because it builds up the connection between the community and gets identified by local vendors as well. </w:t>
      </w:r>
    </w:p>
    <w:p w14:paraId="00000026" w14:textId="5E60A9F6" w:rsidR="00B01C3B" w:rsidRPr="00CF675E" w:rsidRDefault="00F90249">
      <w:pPr>
        <w:rPr>
          <w:rFonts w:eastAsia="Times New Roman" w:cs="Times New Roman"/>
          <w:szCs w:val="24"/>
        </w:rPr>
      </w:pPr>
      <w:r w:rsidRPr="00CF675E">
        <w:rPr>
          <w:rFonts w:eastAsia="Times New Roman" w:cs="Times New Roman"/>
          <w:szCs w:val="24"/>
        </w:rPr>
        <w:t xml:space="preserve">Placement of the right products in the right store is an important thing to consider for a brand. The main target to increase customers is how a business owner places the products to attract an audience. The product should be placed by thinking of what type of customer will get attracted to it. The products can be sold in exhibitions to get connected with more buyers. </w:t>
      </w:r>
      <w:r w:rsidR="006B35E4">
        <w:rPr>
          <w:rFonts w:eastAsia="Times New Roman" w:cs="Times New Roman"/>
          <w:szCs w:val="24"/>
        </w:rPr>
        <w:t>The p</w:t>
      </w:r>
      <w:r w:rsidRPr="00CF675E">
        <w:rPr>
          <w:rFonts w:eastAsia="Times New Roman" w:cs="Times New Roman"/>
          <w:szCs w:val="24"/>
        </w:rPr>
        <w:t>roduct should be placed price-wise (</w:t>
      </w:r>
      <w:r w:rsidRPr="00CF675E">
        <w:rPr>
          <w:rFonts w:eastAsia="Times New Roman" w:cs="Times New Roman"/>
          <w:szCs w:val="24"/>
          <w:highlight w:val="white"/>
        </w:rPr>
        <w:t>Nikbin et al., 2021</w:t>
      </w:r>
      <w:r w:rsidRPr="00CF675E">
        <w:rPr>
          <w:rFonts w:eastAsia="Times New Roman" w:cs="Times New Roman"/>
          <w:szCs w:val="24"/>
        </w:rPr>
        <w:t xml:space="preserve">). Too many products in one segment can be confusing for a customer. In that case, the customer is unable to finalize the products he /she is going to buy. Columbia University has proved this theory by </w:t>
      </w:r>
      <w:r w:rsidR="006B35E4">
        <w:rPr>
          <w:rFonts w:eastAsia="Times New Roman" w:cs="Times New Roman"/>
          <w:szCs w:val="24"/>
        </w:rPr>
        <w:t>experiment</w:t>
      </w:r>
      <w:r w:rsidRPr="00CF675E">
        <w:rPr>
          <w:rFonts w:eastAsia="Times New Roman" w:cs="Times New Roman"/>
          <w:szCs w:val="24"/>
        </w:rPr>
        <w:t xml:space="preserve">. In some cases, if the products are elevated then it can be helpful for customers to get a better view of the product. This technique of placement of products helps to increase customers. </w:t>
      </w:r>
    </w:p>
    <w:p w14:paraId="00000027" w14:textId="77777777" w:rsidR="00B01C3B" w:rsidRPr="00CF675E" w:rsidRDefault="00F90249" w:rsidP="00CF675E">
      <w:pPr>
        <w:pStyle w:val="Heading1"/>
      </w:pPr>
      <w:bookmarkStart w:id="4" w:name="_Toc100861684"/>
      <w:r w:rsidRPr="00CF675E">
        <w:t>Blog 5: Excellent pricing strategy</w:t>
      </w:r>
      <w:bookmarkEnd w:id="4"/>
    </w:p>
    <w:p w14:paraId="00000028" w14:textId="77777777" w:rsidR="00B01C3B" w:rsidRPr="00CF675E" w:rsidRDefault="00F90249">
      <w:pPr>
        <w:rPr>
          <w:rFonts w:eastAsia="Times New Roman" w:cs="Times New Roman"/>
          <w:szCs w:val="24"/>
        </w:rPr>
      </w:pPr>
      <w:r w:rsidRPr="00CF675E">
        <w:rPr>
          <w:rFonts w:eastAsia="Times New Roman" w:cs="Times New Roman"/>
          <w:szCs w:val="24"/>
        </w:rPr>
        <w:t>Pricing in this industry is the key point. Attractive prices may draw the attention of a huge number of customers. Offer can be a point of attraction also. Sometimes affordable prices can be profitable for business owners. The owner gets access to reach out to more buyers with these affordable prices (</w:t>
      </w:r>
      <w:r w:rsidRPr="00CF675E">
        <w:rPr>
          <w:rFonts w:eastAsia="Times New Roman" w:cs="Times New Roman"/>
          <w:szCs w:val="24"/>
          <w:highlight w:val="white"/>
        </w:rPr>
        <w:t xml:space="preserve">Andika and </w:t>
      </w:r>
      <w:proofErr w:type="spellStart"/>
      <w:r w:rsidRPr="00CF675E">
        <w:rPr>
          <w:rFonts w:eastAsia="Times New Roman" w:cs="Times New Roman"/>
          <w:szCs w:val="24"/>
          <w:highlight w:val="white"/>
        </w:rPr>
        <w:t>Susanti</w:t>
      </w:r>
      <w:proofErr w:type="spellEnd"/>
      <w:r w:rsidRPr="00CF675E">
        <w:rPr>
          <w:rFonts w:eastAsia="Times New Roman" w:cs="Times New Roman"/>
          <w:szCs w:val="24"/>
          <w:highlight w:val="white"/>
        </w:rPr>
        <w:t>, 2018</w:t>
      </w:r>
      <w:r w:rsidRPr="00CF675E">
        <w:rPr>
          <w:rFonts w:eastAsia="Times New Roman" w:cs="Times New Roman"/>
          <w:szCs w:val="24"/>
        </w:rPr>
        <w:t xml:space="preserve">). Side by side the quality of the product should be maintained otherwise it can affect the brand value. Making budget-friendly products with good quality will be an added advantage for the business. </w:t>
      </w:r>
    </w:p>
    <w:p w14:paraId="00000029" w14:textId="77777777" w:rsidR="00B01C3B" w:rsidRPr="00CF675E" w:rsidRDefault="00F90249">
      <w:pPr>
        <w:rPr>
          <w:rFonts w:eastAsia="Times New Roman" w:cs="Times New Roman"/>
          <w:szCs w:val="24"/>
        </w:rPr>
      </w:pPr>
      <w:r w:rsidRPr="00CF675E">
        <w:rPr>
          <w:rFonts w:eastAsia="Times New Roman" w:cs="Times New Roman"/>
          <w:szCs w:val="24"/>
        </w:rPr>
        <w:t>These strategies can help to get more buyers online and even offline. Price skimming is one of the strategies. Setting a high margin while launching the projects and eventually lowering the price by the time. This kind of business is perfect for outgoing markets. Pricing in the pervasive market is the opposite of price skimming. By starting a business with high or low pricing the owner can take over the market by cutting the competitors. At one time when the brand forms a customer base easily, it can raise its price. On the other hand, premium pricing is also part of this strategy (</w:t>
      </w:r>
      <w:r w:rsidRPr="00CF675E">
        <w:rPr>
          <w:rFonts w:eastAsia="Times New Roman" w:cs="Times New Roman"/>
          <w:szCs w:val="24"/>
          <w:highlight w:val="white"/>
        </w:rPr>
        <w:t>Al Badi, 2018</w:t>
      </w:r>
      <w:r w:rsidRPr="00CF675E">
        <w:rPr>
          <w:rFonts w:eastAsia="Times New Roman" w:cs="Times New Roman"/>
          <w:szCs w:val="24"/>
        </w:rPr>
        <w:t xml:space="preserve">). In that case, product quality </w:t>
      </w:r>
      <w:proofErr w:type="spellStart"/>
      <w:r w:rsidRPr="00CF675E">
        <w:rPr>
          <w:rFonts w:eastAsia="Times New Roman" w:cs="Times New Roman"/>
          <w:szCs w:val="24"/>
        </w:rPr>
        <w:t>can not</w:t>
      </w:r>
      <w:proofErr w:type="spellEnd"/>
      <w:r w:rsidRPr="00CF675E">
        <w:rPr>
          <w:rFonts w:eastAsia="Times New Roman" w:cs="Times New Roman"/>
          <w:szCs w:val="24"/>
        </w:rPr>
        <w:t xml:space="preserve"> be compromised. In the case of economy pricing, the product price is marked by the thinking of customers who want to save money while buying. </w:t>
      </w:r>
    </w:p>
    <w:p w14:paraId="0000002A" w14:textId="77777777" w:rsidR="00B01C3B" w:rsidRPr="00CF675E" w:rsidRDefault="00F90249" w:rsidP="00CF675E">
      <w:pPr>
        <w:pStyle w:val="Heading1"/>
      </w:pPr>
      <w:bookmarkStart w:id="5" w:name="_Toc100861685"/>
      <w:r w:rsidRPr="00CF675E">
        <w:lastRenderedPageBreak/>
        <w:t>Blog 6: The strategy of promotion</w:t>
      </w:r>
      <w:bookmarkEnd w:id="5"/>
    </w:p>
    <w:p w14:paraId="0000002B" w14:textId="77777777" w:rsidR="00B01C3B" w:rsidRPr="00CF675E" w:rsidRDefault="00F90249">
      <w:pPr>
        <w:rPr>
          <w:rFonts w:eastAsia="Times New Roman" w:cs="Times New Roman"/>
          <w:szCs w:val="24"/>
        </w:rPr>
      </w:pPr>
      <w:r w:rsidRPr="00CF675E">
        <w:rPr>
          <w:rFonts w:eastAsia="Times New Roman" w:cs="Times New Roman"/>
          <w:szCs w:val="24"/>
        </w:rPr>
        <w:t>Making arrangements for products and placing them in the right store than doing marketing about that product is a very important point for a progressive business. The more a brand can reach its customer the more it grows. Advertisement of products works better. The promotion of a particular product reaches the customer closely (</w:t>
      </w:r>
      <w:r w:rsidRPr="00CF675E">
        <w:rPr>
          <w:rFonts w:eastAsia="Times New Roman" w:cs="Times New Roman"/>
          <w:szCs w:val="24"/>
          <w:highlight w:val="white"/>
        </w:rPr>
        <w:t>Dost et al., 2019</w:t>
      </w:r>
      <w:r w:rsidRPr="00CF675E">
        <w:rPr>
          <w:rFonts w:eastAsia="Times New Roman" w:cs="Times New Roman"/>
          <w:szCs w:val="24"/>
        </w:rPr>
        <w:t xml:space="preserve">). Customers get a chance to see or use the product personally. Fruitful promotion requires extreme market research. </w:t>
      </w:r>
    </w:p>
    <w:p w14:paraId="0000002C" w14:textId="77777777" w:rsidR="00B01C3B" w:rsidRPr="00CF675E" w:rsidRDefault="00F90249">
      <w:pPr>
        <w:rPr>
          <w:rFonts w:eastAsia="Times New Roman" w:cs="Times New Roman"/>
          <w:szCs w:val="24"/>
        </w:rPr>
      </w:pPr>
      <w:r w:rsidRPr="00CF675E">
        <w:rPr>
          <w:rFonts w:eastAsia="Times New Roman" w:cs="Times New Roman"/>
          <w:szCs w:val="24"/>
        </w:rPr>
        <w:t xml:space="preserve">Online promotion is also effective. The products can be promoted on social media platforms also. In that case, digital marketing can be an effective way to promote and sell the products. The engagement of customers through digital marketing and social media can boost the business's transformation rate. Promotion on television is one of the best mediums to attract customers and make a higher margin of sales. Next Plc should choose the prime time for promoting their products while advertising on television. The reaction of customers is equally important while watching the products on television, how they react after seeing the brand and how much they are showing interest to buy the product are both important points to be noticed. The goal of promotion is to increase the customer base, awareness of products, generate interest in buying the same and make a relationship with customers. For offline promotion, handbills can help to reach out to customers. The company can make posters of their brand and promote it in the local area. </w:t>
      </w:r>
    </w:p>
    <w:p w14:paraId="0000002D" w14:textId="71AB942E" w:rsidR="00B01C3B" w:rsidRPr="00CF675E" w:rsidRDefault="00F90249">
      <w:pPr>
        <w:rPr>
          <w:rFonts w:eastAsia="Times New Roman" w:cs="Times New Roman"/>
          <w:szCs w:val="24"/>
        </w:rPr>
      </w:pPr>
      <w:r w:rsidRPr="00CF675E">
        <w:rPr>
          <w:rFonts w:eastAsia="Times New Roman" w:cs="Times New Roman"/>
          <w:szCs w:val="24"/>
        </w:rPr>
        <w:t>On the other side, companies can directly send texts to customers or they can send promotional emails to make direct connections with buyers. Companies choose few employees to do these promotions. In many cases, companies show a demo of their products to block some customers. In shopping malls or exhibitions</w:t>
      </w:r>
      <w:r w:rsidR="006B35E4">
        <w:rPr>
          <w:rFonts w:eastAsia="Times New Roman" w:cs="Times New Roman"/>
          <w:szCs w:val="24"/>
        </w:rPr>
        <w:t>,</w:t>
      </w:r>
      <w:r w:rsidRPr="00CF675E">
        <w:rPr>
          <w:rFonts w:eastAsia="Times New Roman" w:cs="Times New Roman"/>
          <w:szCs w:val="24"/>
        </w:rPr>
        <w:t xml:space="preserve"> promotional offers are going on to increase sales. This is also a strategy </w:t>
      </w:r>
      <w:r w:rsidR="006B35E4">
        <w:rPr>
          <w:rFonts w:eastAsia="Times New Roman" w:cs="Times New Roman"/>
          <w:szCs w:val="24"/>
        </w:rPr>
        <w:t>for</w:t>
      </w:r>
      <w:r w:rsidRPr="00CF675E">
        <w:rPr>
          <w:rFonts w:eastAsia="Times New Roman" w:cs="Times New Roman"/>
          <w:szCs w:val="24"/>
        </w:rPr>
        <w:t xml:space="preserve"> getting a good number of customers. Companies need to talk about their business to grow their business. The purpose of promotion is to give knowledge to your customer about the products. It can be possible that the product has launched into the market and customers don't have any idea of it. In that case, this idea can help to inform the customer about the product and its uses of it and benefits of the products. The owner of the product can sponsor any show or game where the product can be featured onboard or get promoted on television. For increasing the sale as well profit promotion is the most important part of marketing. Without that, it will be tough for a brand to increase its value of it. </w:t>
      </w:r>
    </w:p>
    <w:p w14:paraId="0000002E" w14:textId="77777777" w:rsidR="00B01C3B" w:rsidRPr="00CF675E" w:rsidRDefault="00B01C3B">
      <w:pPr>
        <w:rPr>
          <w:rFonts w:eastAsia="Times New Roman" w:cs="Times New Roman"/>
          <w:szCs w:val="24"/>
        </w:rPr>
      </w:pPr>
    </w:p>
    <w:p w14:paraId="0000002F" w14:textId="77777777" w:rsidR="00B01C3B" w:rsidRPr="00CF675E" w:rsidRDefault="00F90249">
      <w:pPr>
        <w:rPr>
          <w:rFonts w:eastAsia="Times New Roman" w:cs="Times New Roman"/>
          <w:b/>
          <w:szCs w:val="24"/>
        </w:rPr>
      </w:pPr>
      <w:r w:rsidRPr="00CF675E">
        <w:br w:type="page"/>
      </w:r>
    </w:p>
    <w:p w14:paraId="067EF87C" w14:textId="49FEE820" w:rsidR="00CF675E" w:rsidRPr="00CF675E" w:rsidRDefault="00F90249" w:rsidP="00CF675E">
      <w:pPr>
        <w:pStyle w:val="Heading1"/>
      </w:pPr>
      <w:bookmarkStart w:id="6" w:name="_Toc100861686"/>
      <w:r w:rsidRPr="00CF675E">
        <w:lastRenderedPageBreak/>
        <w:t>Reference list</w:t>
      </w:r>
      <w:bookmarkEnd w:id="6"/>
    </w:p>
    <w:p w14:paraId="500F59C7" w14:textId="77777777" w:rsidR="00CF675E" w:rsidRPr="00CF675E" w:rsidRDefault="00CF675E">
      <w:pPr>
        <w:rPr>
          <w:rFonts w:eastAsia="Times New Roman" w:cs="Times New Roman"/>
          <w:szCs w:val="24"/>
          <w:highlight w:val="white"/>
        </w:rPr>
      </w:pPr>
      <w:r w:rsidRPr="00CF675E">
        <w:rPr>
          <w:rFonts w:eastAsia="Times New Roman" w:cs="Times New Roman"/>
          <w:szCs w:val="24"/>
          <w:highlight w:val="white"/>
        </w:rPr>
        <w:t xml:space="preserve">Al Badi, K.S., 2018. The impact of marketing </w:t>
      </w:r>
      <w:proofErr w:type="gramStart"/>
      <w:r w:rsidRPr="00CF675E">
        <w:rPr>
          <w:rFonts w:eastAsia="Times New Roman" w:cs="Times New Roman"/>
          <w:szCs w:val="24"/>
          <w:highlight w:val="white"/>
        </w:rPr>
        <w:t>mix</w:t>
      </w:r>
      <w:proofErr w:type="gramEnd"/>
      <w:r w:rsidRPr="00CF675E">
        <w:rPr>
          <w:rFonts w:eastAsia="Times New Roman" w:cs="Times New Roman"/>
          <w:szCs w:val="24"/>
          <w:highlight w:val="white"/>
        </w:rPr>
        <w:t xml:space="preserve"> on the competitive advantage of the SME sector in the Al </w:t>
      </w:r>
      <w:proofErr w:type="spellStart"/>
      <w:r w:rsidRPr="00CF675E">
        <w:rPr>
          <w:rFonts w:eastAsia="Times New Roman" w:cs="Times New Roman"/>
          <w:szCs w:val="24"/>
          <w:highlight w:val="white"/>
        </w:rPr>
        <w:t>Buraimi</w:t>
      </w:r>
      <w:proofErr w:type="spellEnd"/>
      <w:r w:rsidRPr="00CF675E">
        <w:rPr>
          <w:rFonts w:eastAsia="Times New Roman" w:cs="Times New Roman"/>
          <w:szCs w:val="24"/>
          <w:highlight w:val="white"/>
        </w:rPr>
        <w:t xml:space="preserve"> Governorate in Oman. </w:t>
      </w:r>
      <w:r w:rsidRPr="00CF675E">
        <w:rPr>
          <w:rFonts w:eastAsia="Times New Roman" w:cs="Times New Roman"/>
          <w:i/>
          <w:szCs w:val="24"/>
          <w:highlight w:val="white"/>
        </w:rPr>
        <w:t>SAGE Open</w:t>
      </w:r>
      <w:r w:rsidRPr="00CF675E">
        <w:rPr>
          <w:rFonts w:eastAsia="Times New Roman" w:cs="Times New Roman"/>
          <w:szCs w:val="24"/>
          <w:highlight w:val="white"/>
        </w:rPr>
        <w:t xml:space="preserve">, </w:t>
      </w:r>
      <w:r w:rsidRPr="00CF675E">
        <w:rPr>
          <w:rFonts w:eastAsia="Times New Roman" w:cs="Times New Roman"/>
          <w:i/>
          <w:szCs w:val="24"/>
          <w:highlight w:val="white"/>
        </w:rPr>
        <w:t>8</w:t>
      </w:r>
      <w:r w:rsidRPr="00CF675E">
        <w:rPr>
          <w:rFonts w:eastAsia="Times New Roman" w:cs="Times New Roman"/>
          <w:szCs w:val="24"/>
          <w:highlight w:val="white"/>
        </w:rPr>
        <w:t xml:space="preserve">(3), p.2158244018800838. Available at: </w:t>
      </w:r>
      <w:hyperlink r:id="rId8">
        <w:r w:rsidRPr="00CF675E">
          <w:rPr>
            <w:rFonts w:eastAsia="Times New Roman" w:cs="Times New Roman"/>
            <w:szCs w:val="24"/>
            <w:highlight w:val="white"/>
            <w:u w:val="single"/>
          </w:rPr>
          <w:t>https://doi.org/10.1177%2F2158244018800838</w:t>
        </w:r>
      </w:hyperlink>
    </w:p>
    <w:p w14:paraId="77F411FD" w14:textId="77777777" w:rsidR="00CF675E" w:rsidRPr="00CF675E" w:rsidRDefault="00CF675E">
      <w:pPr>
        <w:rPr>
          <w:rFonts w:eastAsia="Times New Roman" w:cs="Times New Roman"/>
          <w:szCs w:val="24"/>
          <w:highlight w:val="white"/>
        </w:rPr>
      </w:pPr>
      <w:r w:rsidRPr="00CF675E">
        <w:rPr>
          <w:rFonts w:eastAsia="Times New Roman" w:cs="Times New Roman"/>
          <w:szCs w:val="24"/>
          <w:highlight w:val="white"/>
        </w:rPr>
        <w:t xml:space="preserve">Andika, A. and </w:t>
      </w:r>
      <w:proofErr w:type="spellStart"/>
      <w:r w:rsidRPr="00CF675E">
        <w:rPr>
          <w:rFonts w:eastAsia="Times New Roman" w:cs="Times New Roman"/>
          <w:szCs w:val="24"/>
          <w:highlight w:val="white"/>
        </w:rPr>
        <w:t>Susanti</w:t>
      </w:r>
      <w:proofErr w:type="spellEnd"/>
      <w:r w:rsidRPr="00CF675E">
        <w:rPr>
          <w:rFonts w:eastAsia="Times New Roman" w:cs="Times New Roman"/>
          <w:szCs w:val="24"/>
          <w:highlight w:val="white"/>
        </w:rPr>
        <w:t xml:space="preserve">, F., 2018. </w:t>
      </w:r>
      <w:proofErr w:type="spellStart"/>
      <w:r w:rsidRPr="00CF675E">
        <w:rPr>
          <w:rFonts w:eastAsia="Times New Roman" w:cs="Times New Roman"/>
          <w:szCs w:val="24"/>
          <w:highlight w:val="white"/>
        </w:rPr>
        <w:t>Pengaruh</w:t>
      </w:r>
      <w:proofErr w:type="spellEnd"/>
      <w:r w:rsidRPr="00CF675E">
        <w:rPr>
          <w:rFonts w:eastAsia="Times New Roman" w:cs="Times New Roman"/>
          <w:szCs w:val="24"/>
          <w:highlight w:val="white"/>
        </w:rPr>
        <w:t xml:space="preserve"> marketing mix </w:t>
      </w:r>
      <w:proofErr w:type="spellStart"/>
      <w:r w:rsidRPr="00CF675E">
        <w:rPr>
          <w:rFonts w:eastAsia="Times New Roman" w:cs="Times New Roman"/>
          <w:szCs w:val="24"/>
          <w:highlight w:val="white"/>
        </w:rPr>
        <w:t>terhadap</w:t>
      </w:r>
      <w:proofErr w:type="spellEnd"/>
      <w:r w:rsidRPr="00CF675E">
        <w:rPr>
          <w:rFonts w:eastAsia="Times New Roman" w:cs="Times New Roman"/>
          <w:szCs w:val="24"/>
          <w:highlight w:val="white"/>
        </w:rPr>
        <w:t xml:space="preserve"> </w:t>
      </w:r>
      <w:proofErr w:type="spellStart"/>
      <w:r w:rsidRPr="00CF675E">
        <w:rPr>
          <w:rFonts w:eastAsia="Times New Roman" w:cs="Times New Roman"/>
          <w:szCs w:val="24"/>
          <w:highlight w:val="white"/>
        </w:rPr>
        <w:t>keputusan</w:t>
      </w:r>
      <w:proofErr w:type="spellEnd"/>
      <w:r w:rsidRPr="00CF675E">
        <w:rPr>
          <w:rFonts w:eastAsia="Times New Roman" w:cs="Times New Roman"/>
          <w:szCs w:val="24"/>
          <w:highlight w:val="white"/>
        </w:rPr>
        <w:t xml:space="preserve"> </w:t>
      </w:r>
      <w:proofErr w:type="spellStart"/>
      <w:r w:rsidRPr="00CF675E">
        <w:rPr>
          <w:rFonts w:eastAsia="Times New Roman" w:cs="Times New Roman"/>
          <w:szCs w:val="24"/>
          <w:highlight w:val="white"/>
        </w:rPr>
        <w:t>pembelian</w:t>
      </w:r>
      <w:proofErr w:type="spellEnd"/>
      <w:r w:rsidRPr="00CF675E">
        <w:rPr>
          <w:rFonts w:eastAsia="Times New Roman" w:cs="Times New Roman"/>
          <w:szCs w:val="24"/>
          <w:highlight w:val="white"/>
        </w:rPr>
        <w:t xml:space="preserve"> parfum di </w:t>
      </w:r>
      <w:proofErr w:type="spellStart"/>
      <w:r w:rsidRPr="00CF675E">
        <w:rPr>
          <w:rFonts w:eastAsia="Times New Roman" w:cs="Times New Roman"/>
          <w:szCs w:val="24"/>
          <w:highlight w:val="white"/>
        </w:rPr>
        <w:t>Azzwars</w:t>
      </w:r>
      <w:proofErr w:type="spellEnd"/>
      <w:r w:rsidRPr="00CF675E">
        <w:rPr>
          <w:rFonts w:eastAsia="Times New Roman" w:cs="Times New Roman"/>
          <w:szCs w:val="24"/>
          <w:highlight w:val="white"/>
        </w:rPr>
        <w:t xml:space="preserve"> Parfum </w:t>
      </w:r>
      <w:proofErr w:type="spellStart"/>
      <w:r w:rsidRPr="00CF675E">
        <w:rPr>
          <w:rFonts w:eastAsia="Times New Roman" w:cs="Times New Roman"/>
          <w:szCs w:val="24"/>
          <w:highlight w:val="white"/>
        </w:rPr>
        <w:t>Lubeg</w:t>
      </w:r>
      <w:proofErr w:type="spellEnd"/>
      <w:r w:rsidRPr="00CF675E">
        <w:rPr>
          <w:rFonts w:eastAsia="Times New Roman" w:cs="Times New Roman"/>
          <w:szCs w:val="24"/>
          <w:highlight w:val="white"/>
        </w:rPr>
        <w:t xml:space="preserve"> Padang. Available at: </w:t>
      </w:r>
      <w:hyperlink r:id="rId9">
        <w:r w:rsidRPr="00CF675E">
          <w:rPr>
            <w:rFonts w:eastAsia="Times New Roman" w:cs="Times New Roman"/>
            <w:szCs w:val="24"/>
            <w:highlight w:val="white"/>
            <w:u w:val="single"/>
          </w:rPr>
          <w:t>https://osf.io/preprints/inarxiv/upgc3/</w:t>
        </w:r>
      </w:hyperlink>
    </w:p>
    <w:p w14:paraId="696309EC" w14:textId="77777777" w:rsidR="00CF675E" w:rsidRPr="00CF675E" w:rsidRDefault="00CF675E">
      <w:pPr>
        <w:rPr>
          <w:rFonts w:eastAsia="Times New Roman" w:cs="Times New Roman"/>
          <w:szCs w:val="24"/>
          <w:highlight w:val="white"/>
        </w:rPr>
      </w:pPr>
      <w:r w:rsidRPr="00CF675E">
        <w:rPr>
          <w:rFonts w:eastAsia="Times New Roman" w:cs="Times New Roman"/>
          <w:szCs w:val="24"/>
          <w:highlight w:val="white"/>
        </w:rPr>
        <w:t xml:space="preserve">Casadei, P. and Lee, N., 2020. Global cities, creative industries and their representation on social media: A micro-data analysis of Twitter data on the fashion industry. </w:t>
      </w:r>
      <w:r w:rsidRPr="00CF675E">
        <w:rPr>
          <w:rFonts w:eastAsia="Times New Roman" w:cs="Times New Roman"/>
          <w:i/>
          <w:szCs w:val="24"/>
          <w:highlight w:val="white"/>
        </w:rPr>
        <w:t>Environment and Planning A: Economy and Space</w:t>
      </w:r>
      <w:r w:rsidRPr="00CF675E">
        <w:rPr>
          <w:rFonts w:eastAsia="Times New Roman" w:cs="Times New Roman"/>
          <w:szCs w:val="24"/>
          <w:highlight w:val="white"/>
        </w:rPr>
        <w:t xml:space="preserve">, </w:t>
      </w:r>
      <w:r w:rsidRPr="00CF675E">
        <w:rPr>
          <w:rFonts w:eastAsia="Times New Roman" w:cs="Times New Roman"/>
          <w:i/>
          <w:szCs w:val="24"/>
          <w:highlight w:val="white"/>
        </w:rPr>
        <w:t>52</w:t>
      </w:r>
      <w:r w:rsidRPr="00CF675E">
        <w:rPr>
          <w:rFonts w:eastAsia="Times New Roman" w:cs="Times New Roman"/>
          <w:szCs w:val="24"/>
          <w:highlight w:val="white"/>
        </w:rPr>
        <w:t xml:space="preserve">(6), pp.1195-1220. Available at: </w:t>
      </w:r>
      <w:hyperlink r:id="rId10">
        <w:r w:rsidRPr="00CF675E">
          <w:rPr>
            <w:rFonts w:eastAsia="Times New Roman" w:cs="Times New Roman"/>
            <w:szCs w:val="24"/>
            <w:highlight w:val="white"/>
            <w:u w:val="single"/>
          </w:rPr>
          <w:t>https://journals.sagepub.com/doi/pdf/10.1177/0308518X20901585</w:t>
        </w:r>
      </w:hyperlink>
    </w:p>
    <w:p w14:paraId="17809C0C" w14:textId="77777777" w:rsidR="00CF675E" w:rsidRPr="00CF675E" w:rsidRDefault="00CF675E">
      <w:pPr>
        <w:rPr>
          <w:rFonts w:eastAsia="Times New Roman" w:cs="Times New Roman"/>
          <w:szCs w:val="24"/>
          <w:highlight w:val="white"/>
        </w:rPr>
      </w:pPr>
      <w:r w:rsidRPr="00CF675E">
        <w:rPr>
          <w:rFonts w:eastAsia="Times New Roman" w:cs="Times New Roman"/>
          <w:szCs w:val="24"/>
          <w:highlight w:val="white"/>
        </w:rPr>
        <w:t xml:space="preserve">Dost, F., </w:t>
      </w:r>
      <w:proofErr w:type="spellStart"/>
      <w:r w:rsidRPr="00CF675E">
        <w:rPr>
          <w:rFonts w:eastAsia="Times New Roman" w:cs="Times New Roman"/>
          <w:szCs w:val="24"/>
          <w:highlight w:val="white"/>
        </w:rPr>
        <w:t>Phieler</w:t>
      </w:r>
      <w:proofErr w:type="spellEnd"/>
      <w:r w:rsidRPr="00CF675E">
        <w:rPr>
          <w:rFonts w:eastAsia="Times New Roman" w:cs="Times New Roman"/>
          <w:szCs w:val="24"/>
          <w:highlight w:val="white"/>
        </w:rPr>
        <w:t xml:space="preserve">, U., Haenlein, M. and </w:t>
      </w:r>
      <w:proofErr w:type="spellStart"/>
      <w:r w:rsidRPr="00CF675E">
        <w:rPr>
          <w:rFonts w:eastAsia="Times New Roman" w:cs="Times New Roman"/>
          <w:szCs w:val="24"/>
          <w:highlight w:val="white"/>
        </w:rPr>
        <w:t>Libai</w:t>
      </w:r>
      <w:proofErr w:type="spellEnd"/>
      <w:r w:rsidRPr="00CF675E">
        <w:rPr>
          <w:rFonts w:eastAsia="Times New Roman" w:cs="Times New Roman"/>
          <w:szCs w:val="24"/>
          <w:highlight w:val="white"/>
        </w:rPr>
        <w:t xml:space="preserve">, B., 2019. Seeding as part of the marketing mix: word-of-mouth program interactions for fast-moving consumer goods. </w:t>
      </w:r>
      <w:r w:rsidRPr="00CF675E">
        <w:rPr>
          <w:rFonts w:eastAsia="Times New Roman" w:cs="Times New Roman"/>
          <w:i/>
          <w:szCs w:val="24"/>
          <w:highlight w:val="white"/>
        </w:rPr>
        <w:t>Journal of Marketing</w:t>
      </w:r>
      <w:r w:rsidRPr="00CF675E">
        <w:rPr>
          <w:rFonts w:eastAsia="Times New Roman" w:cs="Times New Roman"/>
          <w:szCs w:val="24"/>
          <w:highlight w:val="white"/>
        </w:rPr>
        <w:t xml:space="preserve">, </w:t>
      </w:r>
      <w:r w:rsidRPr="00CF675E">
        <w:rPr>
          <w:rFonts w:eastAsia="Times New Roman" w:cs="Times New Roman"/>
          <w:i/>
          <w:szCs w:val="24"/>
          <w:highlight w:val="white"/>
        </w:rPr>
        <w:t>83</w:t>
      </w:r>
      <w:r w:rsidRPr="00CF675E">
        <w:rPr>
          <w:rFonts w:eastAsia="Times New Roman" w:cs="Times New Roman"/>
          <w:szCs w:val="24"/>
          <w:highlight w:val="white"/>
        </w:rPr>
        <w:t xml:space="preserve">(2), pp.62-81. Available at: </w:t>
      </w:r>
      <w:hyperlink r:id="rId11">
        <w:r w:rsidRPr="00CF675E">
          <w:rPr>
            <w:rFonts w:eastAsia="Times New Roman" w:cs="Times New Roman"/>
            <w:szCs w:val="24"/>
            <w:highlight w:val="white"/>
            <w:u w:val="single"/>
          </w:rPr>
          <w:t>https://doi.org/10.1177%2F0022242918817000</w:t>
        </w:r>
      </w:hyperlink>
    </w:p>
    <w:p w14:paraId="3BEF2EC2" w14:textId="77777777" w:rsidR="00CF675E" w:rsidRPr="00CF675E" w:rsidRDefault="00CF675E">
      <w:pPr>
        <w:rPr>
          <w:rFonts w:eastAsia="Times New Roman" w:cs="Times New Roman"/>
          <w:szCs w:val="24"/>
          <w:highlight w:val="white"/>
        </w:rPr>
      </w:pPr>
      <w:r w:rsidRPr="00CF675E">
        <w:rPr>
          <w:rFonts w:eastAsia="Times New Roman" w:cs="Times New Roman"/>
          <w:szCs w:val="24"/>
          <w:highlight w:val="white"/>
        </w:rPr>
        <w:t xml:space="preserve">Gupta, S., Gwozdz, W. and Gentry, J., 2019. The role of style versus fashion orientation on sustainable apparel consumption. </w:t>
      </w:r>
      <w:r w:rsidRPr="00CF675E">
        <w:rPr>
          <w:rFonts w:eastAsia="Times New Roman" w:cs="Times New Roman"/>
          <w:i/>
          <w:szCs w:val="24"/>
          <w:highlight w:val="white"/>
        </w:rPr>
        <w:t xml:space="preserve">Journal of </w:t>
      </w:r>
      <w:proofErr w:type="spellStart"/>
      <w:r w:rsidRPr="00CF675E">
        <w:rPr>
          <w:rFonts w:eastAsia="Times New Roman" w:cs="Times New Roman"/>
          <w:i/>
          <w:szCs w:val="24"/>
          <w:highlight w:val="white"/>
        </w:rPr>
        <w:t>Macromarketing</w:t>
      </w:r>
      <w:proofErr w:type="spellEnd"/>
      <w:r w:rsidRPr="00CF675E">
        <w:rPr>
          <w:rFonts w:eastAsia="Times New Roman" w:cs="Times New Roman"/>
          <w:szCs w:val="24"/>
          <w:highlight w:val="white"/>
        </w:rPr>
        <w:t xml:space="preserve">, </w:t>
      </w:r>
      <w:r w:rsidRPr="00CF675E">
        <w:rPr>
          <w:rFonts w:eastAsia="Times New Roman" w:cs="Times New Roman"/>
          <w:i/>
          <w:szCs w:val="24"/>
          <w:highlight w:val="white"/>
        </w:rPr>
        <w:t>39</w:t>
      </w:r>
      <w:r w:rsidRPr="00CF675E">
        <w:rPr>
          <w:rFonts w:eastAsia="Times New Roman" w:cs="Times New Roman"/>
          <w:szCs w:val="24"/>
          <w:highlight w:val="white"/>
        </w:rPr>
        <w:t>(2), pp.188-207. Available at:</w:t>
      </w:r>
      <w:hyperlink r:id="rId12">
        <w:r w:rsidRPr="00CF675E">
          <w:rPr>
            <w:rFonts w:eastAsia="Times New Roman" w:cs="Times New Roman"/>
            <w:szCs w:val="24"/>
            <w:highlight w:val="white"/>
            <w:u w:val="single"/>
          </w:rPr>
          <w:t>https://www.researchgate.net/profile/Shipra-Gupta-10/publication/312116640_The_Role_of_Fashion_vs_Style_Orientation_on_Sustainable_Fashion_Consumption/links/606e75ef92851c8a7baf3de6/The-Role-of-Fashion-vs-Style-Orientation-on-Sustainable-Fashion-Consumption.pdf</w:t>
        </w:r>
      </w:hyperlink>
    </w:p>
    <w:p w14:paraId="61E19D5E" w14:textId="77777777" w:rsidR="00CF675E" w:rsidRPr="00CF675E" w:rsidRDefault="00CF675E">
      <w:pPr>
        <w:rPr>
          <w:rFonts w:eastAsia="Times New Roman" w:cs="Times New Roman"/>
          <w:szCs w:val="24"/>
          <w:highlight w:val="white"/>
        </w:rPr>
      </w:pPr>
      <w:r w:rsidRPr="00CF675E">
        <w:rPr>
          <w:rFonts w:eastAsia="Times New Roman" w:cs="Times New Roman"/>
          <w:szCs w:val="24"/>
          <w:highlight w:val="white"/>
        </w:rPr>
        <w:t xml:space="preserve">Jones, P. and Comfort, D., 2019. An exploratory case study of resilience and the leading retailers in the UK. </w:t>
      </w:r>
      <w:r w:rsidRPr="00CF675E">
        <w:rPr>
          <w:rFonts w:eastAsia="Times New Roman" w:cs="Times New Roman"/>
          <w:i/>
          <w:szCs w:val="24"/>
          <w:highlight w:val="white"/>
        </w:rPr>
        <w:t>International Journal of Management Cases</w:t>
      </w:r>
      <w:r w:rsidRPr="00CF675E">
        <w:rPr>
          <w:rFonts w:eastAsia="Times New Roman" w:cs="Times New Roman"/>
          <w:szCs w:val="24"/>
          <w:highlight w:val="white"/>
        </w:rPr>
        <w:t xml:space="preserve">, </w:t>
      </w:r>
      <w:r w:rsidRPr="00CF675E">
        <w:rPr>
          <w:rFonts w:eastAsia="Times New Roman" w:cs="Times New Roman"/>
          <w:i/>
          <w:szCs w:val="24"/>
          <w:highlight w:val="white"/>
        </w:rPr>
        <w:t>21</w:t>
      </w:r>
      <w:r w:rsidRPr="00CF675E">
        <w:rPr>
          <w:rFonts w:eastAsia="Times New Roman" w:cs="Times New Roman"/>
          <w:szCs w:val="24"/>
          <w:highlight w:val="white"/>
        </w:rPr>
        <w:t xml:space="preserve">(4), pp.5-18. Available at: </w:t>
      </w:r>
      <w:hyperlink r:id="rId13">
        <w:r w:rsidRPr="00CF675E">
          <w:rPr>
            <w:rFonts w:eastAsia="Times New Roman" w:cs="Times New Roman"/>
            <w:szCs w:val="24"/>
            <w:highlight w:val="white"/>
            <w:u w:val="single"/>
          </w:rPr>
          <w:t>https://journals.sagepub.com/doi/pdf/10.1177/0308518X20901585</w:t>
        </w:r>
      </w:hyperlink>
    </w:p>
    <w:p w14:paraId="275F17A3" w14:textId="77777777" w:rsidR="00CF675E" w:rsidRPr="00CF675E" w:rsidRDefault="00CF675E">
      <w:pPr>
        <w:rPr>
          <w:rFonts w:eastAsia="Times New Roman" w:cs="Times New Roman"/>
          <w:szCs w:val="24"/>
          <w:highlight w:val="white"/>
        </w:rPr>
      </w:pPr>
      <w:r w:rsidRPr="00CF675E">
        <w:rPr>
          <w:rFonts w:eastAsia="Times New Roman" w:cs="Times New Roman"/>
          <w:szCs w:val="24"/>
          <w:highlight w:val="white"/>
        </w:rPr>
        <w:t xml:space="preserve">Koul, S., Kumar, U., Kumar, V. and Singla, S., 2020. Internationalization: Case of an emerging home decor family business. </w:t>
      </w:r>
      <w:r w:rsidRPr="00CF675E">
        <w:rPr>
          <w:rFonts w:eastAsia="Times New Roman" w:cs="Times New Roman"/>
          <w:i/>
          <w:szCs w:val="24"/>
          <w:highlight w:val="white"/>
        </w:rPr>
        <w:t>South Asian Journal of Business and Management Cases</w:t>
      </w:r>
      <w:r w:rsidRPr="00CF675E">
        <w:rPr>
          <w:rFonts w:eastAsia="Times New Roman" w:cs="Times New Roman"/>
          <w:szCs w:val="24"/>
          <w:highlight w:val="white"/>
        </w:rPr>
        <w:t xml:space="preserve">, </w:t>
      </w:r>
      <w:r w:rsidRPr="00CF675E">
        <w:rPr>
          <w:rFonts w:eastAsia="Times New Roman" w:cs="Times New Roman"/>
          <w:i/>
          <w:szCs w:val="24"/>
          <w:highlight w:val="white"/>
        </w:rPr>
        <w:t>9</w:t>
      </w:r>
      <w:r w:rsidRPr="00CF675E">
        <w:rPr>
          <w:rFonts w:eastAsia="Times New Roman" w:cs="Times New Roman"/>
          <w:szCs w:val="24"/>
          <w:highlight w:val="white"/>
        </w:rPr>
        <w:t xml:space="preserve">(3), pp.433-444. Available at: </w:t>
      </w:r>
      <w:hyperlink r:id="rId14">
        <w:r w:rsidRPr="00CF675E">
          <w:rPr>
            <w:rFonts w:eastAsia="Times New Roman" w:cs="Times New Roman"/>
            <w:szCs w:val="24"/>
            <w:highlight w:val="white"/>
            <w:u w:val="single"/>
          </w:rPr>
          <w:t>https://journals.sagepub.com/doi/full/10.1177/2277977920958083</w:t>
        </w:r>
      </w:hyperlink>
    </w:p>
    <w:p w14:paraId="061A7EB1" w14:textId="77777777" w:rsidR="00CF675E" w:rsidRPr="00CF675E" w:rsidRDefault="00CF675E">
      <w:pPr>
        <w:rPr>
          <w:rFonts w:eastAsia="Times New Roman" w:cs="Times New Roman"/>
          <w:szCs w:val="24"/>
          <w:highlight w:val="white"/>
        </w:rPr>
      </w:pPr>
      <w:r w:rsidRPr="00CF675E">
        <w:rPr>
          <w:rFonts w:eastAsia="Times New Roman" w:cs="Times New Roman"/>
          <w:szCs w:val="24"/>
          <w:highlight w:val="white"/>
        </w:rPr>
        <w:t xml:space="preserve">Next Plc, 2022. </w:t>
      </w:r>
      <w:r w:rsidRPr="00CF675E">
        <w:rPr>
          <w:rFonts w:eastAsia="Times New Roman" w:cs="Times New Roman"/>
          <w:i/>
          <w:szCs w:val="24"/>
          <w:highlight w:val="white"/>
        </w:rPr>
        <w:t>At a glance</w:t>
      </w:r>
      <w:r w:rsidRPr="00CF675E">
        <w:rPr>
          <w:rFonts w:eastAsia="Times New Roman" w:cs="Times New Roman"/>
          <w:szCs w:val="24"/>
          <w:highlight w:val="white"/>
        </w:rPr>
        <w:t>. [online] Nextplc.co.uk. Available at: &lt;https://www.nextplc.co.uk/about-next/at-a-glance&gt; [Accessed 14 April 2022].</w:t>
      </w:r>
    </w:p>
    <w:p w14:paraId="417B01CD" w14:textId="77777777" w:rsidR="00CF675E" w:rsidRPr="00CF675E" w:rsidRDefault="00CF675E">
      <w:pPr>
        <w:rPr>
          <w:rFonts w:eastAsia="Times New Roman" w:cs="Times New Roman"/>
          <w:szCs w:val="24"/>
          <w:highlight w:val="white"/>
        </w:rPr>
      </w:pPr>
      <w:r w:rsidRPr="00CF675E">
        <w:rPr>
          <w:rFonts w:eastAsia="Times New Roman" w:cs="Times New Roman"/>
          <w:szCs w:val="24"/>
          <w:highlight w:val="white"/>
        </w:rPr>
        <w:t xml:space="preserve">Nikbin, D., </w:t>
      </w:r>
      <w:proofErr w:type="spellStart"/>
      <w:r w:rsidRPr="00CF675E">
        <w:rPr>
          <w:rFonts w:eastAsia="Times New Roman" w:cs="Times New Roman"/>
          <w:szCs w:val="24"/>
          <w:highlight w:val="white"/>
        </w:rPr>
        <w:t>Iranmanesh</w:t>
      </w:r>
      <w:proofErr w:type="spellEnd"/>
      <w:r w:rsidRPr="00CF675E">
        <w:rPr>
          <w:rFonts w:eastAsia="Times New Roman" w:cs="Times New Roman"/>
          <w:szCs w:val="24"/>
          <w:highlight w:val="white"/>
        </w:rPr>
        <w:t xml:space="preserve">, M., </w:t>
      </w:r>
      <w:proofErr w:type="spellStart"/>
      <w:r w:rsidRPr="00CF675E">
        <w:rPr>
          <w:rFonts w:eastAsia="Times New Roman" w:cs="Times New Roman"/>
          <w:szCs w:val="24"/>
          <w:highlight w:val="white"/>
        </w:rPr>
        <w:t>Ghobakhloo</w:t>
      </w:r>
      <w:proofErr w:type="spellEnd"/>
      <w:r w:rsidRPr="00CF675E">
        <w:rPr>
          <w:rFonts w:eastAsia="Times New Roman" w:cs="Times New Roman"/>
          <w:szCs w:val="24"/>
          <w:highlight w:val="white"/>
        </w:rPr>
        <w:t xml:space="preserve">, M. and Foroughi, B., 2021. Marketing mix strategies during and after COVID-19 pandemic and recession: a systematic review. </w:t>
      </w:r>
      <w:r w:rsidRPr="00CF675E">
        <w:rPr>
          <w:rFonts w:eastAsia="Times New Roman" w:cs="Times New Roman"/>
          <w:i/>
          <w:szCs w:val="24"/>
          <w:highlight w:val="white"/>
        </w:rPr>
        <w:t>Asia-Pacific Journal of Business Administration</w:t>
      </w:r>
      <w:r w:rsidRPr="00CF675E">
        <w:rPr>
          <w:rFonts w:eastAsia="Times New Roman" w:cs="Times New Roman"/>
          <w:szCs w:val="24"/>
          <w:highlight w:val="white"/>
        </w:rPr>
        <w:t xml:space="preserve">. Available at: </w:t>
      </w:r>
      <w:hyperlink r:id="rId15">
        <w:r w:rsidRPr="00CF675E">
          <w:rPr>
            <w:rFonts w:eastAsia="Times New Roman" w:cs="Times New Roman"/>
            <w:szCs w:val="24"/>
            <w:highlight w:val="white"/>
            <w:u w:val="single"/>
          </w:rPr>
          <w:t>https://www.emerald.com/insight/content/doi/10.1108/APJBA-06-2021-0243/full/html?utm_source=rss&amp;utm_medium=feed&amp;utm_campaign=rss_journalLatest</w:t>
        </w:r>
      </w:hyperlink>
    </w:p>
    <w:p w14:paraId="2700E37A" w14:textId="77777777" w:rsidR="00CF675E" w:rsidRPr="00CF675E" w:rsidRDefault="00CF675E">
      <w:pPr>
        <w:rPr>
          <w:rFonts w:eastAsia="Times New Roman" w:cs="Times New Roman"/>
          <w:szCs w:val="24"/>
          <w:highlight w:val="white"/>
        </w:rPr>
      </w:pPr>
      <w:r w:rsidRPr="00CF675E">
        <w:rPr>
          <w:rFonts w:eastAsia="Times New Roman" w:cs="Times New Roman"/>
          <w:szCs w:val="24"/>
          <w:highlight w:val="white"/>
        </w:rPr>
        <w:t xml:space="preserve">Thabit, T. and </w:t>
      </w:r>
      <w:proofErr w:type="spellStart"/>
      <w:r w:rsidRPr="00CF675E">
        <w:rPr>
          <w:rFonts w:eastAsia="Times New Roman" w:cs="Times New Roman"/>
          <w:szCs w:val="24"/>
          <w:highlight w:val="white"/>
        </w:rPr>
        <w:t>Raewf</w:t>
      </w:r>
      <w:proofErr w:type="spellEnd"/>
      <w:r w:rsidRPr="00CF675E">
        <w:rPr>
          <w:rFonts w:eastAsia="Times New Roman" w:cs="Times New Roman"/>
          <w:szCs w:val="24"/>
          <w:highlight w:val="white"/>
        </w:rPr>
        <w:t xml:space="preserve">, M., 2018. The evaluation of marketing mix elements: A case study. </w:t>
      </w:r>
      <w:r w:rsidRPr="00CF675E">
        <w:rPr>
          <w:rFonts w:eastAsia="Times New Roman" w:cs="Times New Roman"/>
          <w:i/>
          <w:szCs w:val="24"/>
          <w:highlight w:val="white"/>
        </w:rPr>
        <w:t>International Journal of Social Sciences &amp; Educational Studies</w:t>
      </w:r>
      <w:r w:rsidRPr="00CF675E">
        <w:rPr>
          <w:rFonts w:eastAsia="Times New Roman" w:cs="Times New Roman"/>
          <w:szCs w:val="24"/>
          <w:highlight w:val="white"/>
        </w:rPr>
        <w:t xml:space="preserve">, </w:t>
      </w:r>
      <w:r w:rsidRPr="00CF675E">
        <w:rPr>
          <w:rFonts w:eastAsia="Times New Roman" w:cs="Times New Roman"/>
          <w:i/>
          <w:szCs w:val="24"/>
          <w:highlight w:val="white"/>
        </w:rPr>
        <w:t>4</w:t>
      </w:r>
      <w:r w:rsidRPr="00CF675E">
        <w:rPr>
          <w:rFonts w:eastAsia="Times New Roman" w:cs="Times New Roman"/>
          <w:szCs w:val="24"/>
          <w:highlight w:val="white"/>
        </w:rPr>
        <w:t xml:space="preserve">(4). Available at: </w:t>
      </w:r>
      <w:hyperlink r:id="rId16">
        <w:r w:rsidRPr="00CF675E">
          <w:rPr>
            <w:rFonts w:eastAsia="Times New Roman" w:cs="Times New Roman"/>
            <w:szCs w:val="24"/>
            <w:highlight w:val="white"/>
            <w:u w:val="single"/>
          </w:rPr>
          <w:t>https://papers.ssrn.com/sol3/papers.cfm?abstract_id=3173274</w:t>
        </w:r>
      </w:hyperlink>
    </w:p>
    <w:p w14:paraId="6823762A" w14:textId="77777777" w:rsidR="00CF675E" w:rsidRPr="00CF675E" w:rsidRDefault="00CF675E">
      <w:pPr>
        <w:rPr>
          <w:rFonts w:eastAsia="Times New Roman" w:cs="Times New Roman"/>
          <w:szCs w:val="24"/>
          <w:highlight w:val="white"/>
        </w:rPr>
      </w:pPr>
      <w:r w:rsidRPr="00CF675E">
        <w:rPr>
          <w:rFonts w:eastAsia="Times New Roman" w:cs="Times New Roman"/>
          <w:szCs w:val="24"/>
          <w:highlight w:val="white"/>
        </w:rPr>
        <w:t xml:space="preserve">Wiedemann, S.G., Biggs, L., Nebel, B., Bauch, K., Laitala, K., Klepp, I.G., Swan, P.G. and Watson, K., 2020. Environmental impacts associated with the production, use, and end-of-life of a </w:t>
      </w:r>
      <w:proofErr w:type="spellStart"/>
      <w:r w:rsidRPr="00CF675E">
        <w:rPr>
          <w:rFonts w:eastAsia="Times New Roman" w:cs="Times New Roman"/>
          <w:szCs w:val="24"/>
          <w:highlight w:val="white"/>
        </w:rPr>
        <w:t>woollen</w:t>
      </w:r>
      <w:proofErr w:type="spellEnd"/>
      <w:r w:rsidRPr="00CF675E">
        <w:rPr>
          <w:rFonts w:eastAsia="Times New Roman" w:cs="Times New Roman"/>
          <w:szCs w:val="24"/>
          <w:highlight w:val="white"/>
        </w:rPr>
        <w:t xml:space="preserve"> garment. </w:t>
      </w:r>
      <w:r w:rsidRPr="00CF675E">
        <w:rPr>
          <w:rFonts w:eastAsia="Times New Roman" w:cs="Times New Roman"/>
          <w:i/>
          <w:szCs w:val="24"/>
          <w:highlight w:val="white"/>
        </w:rPr>
        <w:t>The international journal of life cycle assessment</w:t>
      </w:r>
      <w:r w:rsidRPr="00CF675E">
        <w:rPr>
          <w:rFonts w:eastAsia="Times New Roman" w:cs="Times New Roman"/>
          <w:szCs w:val="24"/>
          <w:highlight w:val="white"/>
        </w:rPr>
        <w:t xml:space="preserve">, </w:t>
      </w:r>
      <w:r w:rsidRPr="00CF675E">
        <w:rPr>
          <w:rFonts w:eastAsia="Times New Roman" w:cs="Times New Roman"/>
          <w:i/>
          <w:szCs w:val="24"/>
          <w:highlight w:val="white"/>
        </w:rPr>
        <w:t>25</w:t>
      </w:r>
      <w:r w:rsidRPr="00CF675E">
        <w:rPr>
          <w:rFonts w:eastAsia="Times New Roman" w:cs="Times New Roman"/>
          <w:szCs w:val="24"/>
          <w:highlight w:val="white"/>
        </w:rPr>
        <w:t xml:space="preserve">(8), pp.1486-1499. Available </w:t>
      </w:r>
      <w:proofErr w:type="spellStart"/>
      <w:r w:rsidRPr="00CF675E">
        <w:rPr>
          <w:rFonts w:eastAsia="Times New Roman" w:cs="Times New Roman"/>
          <w:szCs w:val="24"/>
          <w:highlight w:val="white"/>
        </w:rPr>
        <w:t>at:</w:t>
      </w:r>
      <w:hyperlink r:id="rId17">
        <w:r w:rsidRPr="00CF675E">
          <w:rPr>
            <w:rFonts w:eastAsia="Times New Roman" w:cs="Times New Roman"/>
            <w:szCs w:val="24"/>
            <w:highlight w:val="white"/>
            <w:u w:val="single"/>
          </w:rPr>
          <w:t>https</w:t>
        </w:r>
        <w:proofErr w:type="spellEnd"/>
        <w:r w:rsidRPr="00CF675E">
          <w:rPr>
            <w:rFonts w:eastAsia="Times New Roman" w:cs="Times New Roman"/>
            <w:szCs w:val="24"/>
            <w:highlight w:val="white"/>
            <w:u w:val="single"/>
          </w:rPr>
          <w:t>://link.springer.com/article/10.1007/s11367-020-01766-0</w:t>
        </w:r>
      </w:hyperlink>
    </w:p>
    <w:p w14:paraId="0000003D" w14:textId="77777777" w:rsidR="00B01C3B" w:rsidRPr="00CF675E" w:rsidRDefault="00B01C3B">
      <w:pPr>
        <w:rPr>
          <w:rFonts w:eastAsia="Times New Roman" w:cs="Times New Roman"/>
          <w:szCs w:val="24"/>
          <w:highlight w:val="white"/>
        </w:rPr>
      </w:pPr>
    </w:p>
    <w:sectPr w:rsidR="00B01C3B" w:rsidRPr="00CF675E" w:rsidSect="00CF675E">
      <w:footerReference w:type="default" r:id="rId18"/>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56A08B" w14:textId="77777777" w:rsidR="00425950" w:rsidRDefault="00425950" w:rsidP="00CF675E">
      <w:pPr>
        <w:spacing w:line="240" w:lineRule="auto"/>
      </w:pPr>
      <w:r>
        <w:separator/>
      </w:r>
    </w:p>
  </w:endnote>
  <w:endnote w:type="continuationSeparator" w:id="0">
    <w:p w14:paraId="27D0EB91" w14:textId="77777777" w:rsidR="00425950" w:rsidRDefault="00425950" w:rsidP="00CF675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60867300"/>
      <w:docPartObj>
        <w:docPartGallery w:val="Page Numbers (Bottom of Page)"/>
        <w:docPartUnique/>
      </w:docPartObj>
    </w:sdtPr>
    <w:sdtEndPr/>
    <w:sdtContent>
      <w:sdt>
        <w:sdtPr>
          <w:id w:val="-1769616900"/>
          <w:docPartObj>
            <w:docPartGallery w:val="Page Numbers (Top of Page)"/>
            <w:docPartUnique/>
          </w:docPartObj>
        </w:sdtPr>
        <w:sdtEndPr/>
        <w:sdtContent>
          <w:p w14:paraId="3D8DF58E" w14:textId="28EDE0F3" w:rsidR="00CF675E" w:rsidRDefault="00CF675E">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5778799D" w14:textId="77777777" w:rsidR="00CF675E" w:rsidRDefault="00CF67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35638B" w14:textId="77777777" w:rsidR="00425950" w:rsidRDefault="00425950" w:rsidP="00CF675E">
      <w:pPr>
        <w:spacing w:line="240" w:lineRule="auto"/>
      </w:pPr>
      <w:r>
        <w:separator/>
      </w:r>
    </w:p>
  </w:footnote>
  <w:footnote w:type="continuationSeparator" w:id="0">
    <w:p w14:paraId="4D31E82F" w14:textId="77777777" w:rsidR="00425950" w:rsidRDefault="00425950" w:rsidP="00CF675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924C63"/>
    <w:multiLevelType w:val="multilevel"/>
    <w:tmpl w:val="8AE642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81B4D25"/>
    <w:multiLevelType w:val="multilevel"/>
    <w:tmpl w:val="B144EF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DE33E92"/>
    <w:multiLevelType w:val="multilevel"/>
    <w:tmpl w:val="4936F2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D490434"/>
    <w:multiLevelType w:val="multilevel"/>
    <w:tmpl w:val="DEF288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8673206">
    <w:abstractNumId w:val="1"/>
  </w:num>
  <w:num w:numId="2" w16cid:durableId="1031801614">
    <w:abstractNumId w:val="3"/>
  </w:num>
  <w:num w:numId="3" w16cid:durableId="1565800449">
    <w:abstractNumId w:val="0"/>
  </w:num>
  <w:num w:numId="4" w16cid:durableId="96018611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ExMjY0MDMzsTQ0MDVU0lEKTi0uzszPAykwrAUAmKDR/iwAAAA="/>
  </w:docVars>
  <w:rsids>
    <w:rsidRoot w:val="00B01C3B"/>
    <w:rsid w:val="00425950"/>
    <w:rsid w:val="006B35E4"/>
    <w:rsid w:val="006B5659"/>
    <w:rsid w:val="00B01C3B"/>
    <w:rsid w:val="00CF675E"/>
    <w:rsid w:val="00F9024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37927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675E"/>
    <w:pPr>
      <w:spacing w:line="360" w:lineRule="auto"/>
      <w:jc w:val="both"/>
    </w:pPr>
    <w:rPr>
      <w:rFonts w:ascii="Times New Roman" w:hAnsi="Times New Roman"/>
      <w:sz w:val="24"/>
    </w:rPr>
  </w:style>
  <w:style w:type="paragraph" w:styleId="Heading1">
    <w:name w:val="heading 1"/>
    <w:basedOn w:val="Normal"/>
    <w:next w:val="Normal"/>
    <w:uiPriority w:val="9"/>
    <w:qFormat/>
    <w:rsid w:val="00CF675E"/>
    <w:pPr>
      <w:keepNext/>
      <w:keepLines/>
      <w:spacing w:before="400" w:after="120"/>
      <w:outlineLvl w:val="0"/>
    </w:pPr>
    <w:rPr>
      <w:b/>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color w:val="666666"/>
      <w:sz w:val="30"/>
      <w:szCs w:val="30"/>
    </w:rPr>
  </w:style>
  <w:style w:type="paragraph" w:styleId="Header">
    <w:name w:val="header"/>
    <w:basedOn w:val="Normal"/>
    <w:link w:val="HeaderChar"/>
    <w:uiPriority w:val="99"/>
    <w:unhideWhenUsed/>
    <w:rsid w:val="00CF675E"/>
    <w:pPr>
      <w:tabs>
        <w:tab w:val="center" w:pos="4513"/>
        <w:tab w:val="right" w:pos="9026"/>
      </w:tabs>
      <w:spacing w:line="240" w:lineRule="auto"/>
    </w:pPr>
  </w:style>
  <w:style w:type="character" w:customStyle="1" w:styleId="HeaderChar">
    <w:name w:val="Header Char"/>
    <w:basedOn w:val="DefaultParagraphFont"/>
    <w:link w:val="Header"/>
    <w:uiPriority w:val="99"/>
    <w:rsid w:val="00CF675E"/>
    <w:rPr>
      <w:rFonts w:ascii="Times New Roman" w:hAnsi="Times New Roman"/>
      <w:sz w:val="24"/>
    </w:rPr>
  </w:style>
  <w:style w:type="paragraph" w:styleId="Footer">
    <w:name w:val="footer"/>
    <w:basedOn w:val="Normal"/>
    <w:link w:val="FooterChar"/>
    <w:uiPriority w:val="99"/>
    <w:unhideWhenUsed/>
    <w:rsid w:val="00CF675E"/>
    <w:pPr>
      <w:tabs>
        <w:tab w:val="center" w:pos="4513"/>
        <w:tab w:val="right" w:pos="9026"/>
      </w:tabs>
      <w:spacing w:line="240" w:lineRule="auto"/>
    </w:pPr>
  </w:style>
  <w:style w:type="character" w:customStyle="1" w:styleId="FooterChar">
    <w:name w:val="Footer Char"/>
    <w:basedOn w:val="DefaultParagraphFont"/>
    <w:link w:val="Footer"/>
    <w:uiPriority w:val="99"/>
    <w:rsid w:val="00CF675E"/>
    <w:rPr>
      <w:rFonts w:ascii="Times New Roman" w:hAnsi="Times New Roman"/>
      <w:sz w:val="24"/>
    </w:rPr>
  </w:style>
  <w:style w:type="paragraph" w:styleId="TOCHeading">
    <w:name w:val="TOC Heading"/>
    <w:basedOn w:val="Heading1"/>
    <w:next w:val="Normal"/>
    <w:uiPriority w:val="39"/>
    <w:unhideWhenUsed/>
    <w:qFormat/>
    <w:rsid w:val="00CF675E"/>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CF675E"/>
    <w:pPr>
      <w:spacing w:after="100"/>
    </w:pPr>
  </w:style>
  <w:style w:type="character" w:styleId="Hyperlink">
    <w:name w:val="Hyperlink"/>
    <w:basedOn w:val="DefaultParagraphFont"/>
    <w:uiPriority w:val="99"/>
    <w:unhideWhenUsed/>
    <w:rsid w:val="00CF675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2F2158244018800838" TargetMode="External"/><Relationship Id="rId13" Type="http://schemas.openxmlformats.org/officeDocument/2006/relationships/hyperlink" Target="https://journals.sagepub.com/doi/pdf/10.1177/0308518X20901585"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esearchgate.net/profile/Shipra-Gupta-10/publication/312116640_The_Role_of_Fashion_vs_Style_Orientation_on_Sustainable_Fashion_Consumption/links/606e75ef92851c8a7baf3de6/The-Role-of-Fashion-vs-Style-Orientation-on-Sustainable-Fashion-Consumption.pdf" TargetMode="External"/><Relationship Id="rId17" Type="http://schemas.openxmlformats.org/officeDocument/2006/relationships/hyperlink" Target="https://link.springer.com/article/10.1007/s11367-020-01766-0" TargetMode="External"/><Relationship Id="rId2" Type="http://schemas.openxmlformats.org/officeDocument/2006/relationships/numbering" Target="numbering.xml"/><Relationship Id="rId16" Type="http://schemas.openxmlformats.org/officeDocument/2006/relationships/hyperlink" Target="https://papers.ssrn.com/sol3/papers.cfm?abstract_id=3173274"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77%2F0022242918817000" TargetMode="External"/><Relationship Id="rId5" Type="http://schemas.openxmlformats.org/officeDocument/2006/relationships/webSettings" Target="webSettings.xml"/><Relationship Id="rId15" Type="http://schemas.openxmlformats.org/officeDocument/2006/relationships/hyperlink" Target="https://www.emerald.com/insight/content/doi/10.1108/APJBA-06-2021-0243/full/html?utm_source=rss&amp;utm_medium=feed&amp;utm_campaign=rss_journalLatest" TargetMode="External"/><Relationship Id="rId10" Type="http://schemas.openxmlformats.org/officeDocument/2006/relationships/hyperlink" Target="https://journals.sagepub.com/doi/pdf/10.1177/0308518X20901585"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osf.io/preprints/inarxiv/upgc3/" TargetMode="External"/><Relationship Id="rId14" Type="http://schemas.openxmlformats.org/officeDocument/2006/relationships/hyperlink" Target="https://journals.sagepub.com/doi/full/10.1177/227797792095808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6698B7-E3FA-49D8-A346-3B2B37B406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2603</Words>
  <Characters>14838</Characters>
  <Application>Microsoft Office Word</Application>
  <DocSecurity>0</DocSecurity>
  <Lines>123</Lines>
  <Paragraphs>34</Paragraphs>
  <ScaleCrop>false</ScaleCrop>
  <Company/>
  <LinksUpToDate>false</LinksUpToDate>
  <CharactersWithSpaces>17407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2022-04-14T15:19:00Z</dcterms:created>
  <dcterms:modified xsi:type="dcterms:W3CDTF">2022-04-14T15:19:00Z</dcterms:modified>
</cp:coreProperties>
</file>