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sz w:val="22"/>
          <w:szCs w:val="22"/>
        </w:rPr>
        <w:id w:val="710772356"/>
        <w:docPartObj>
          <w:docPartGallery w:val="Cover Pages"/>
          <w:docPartUnique/>
        </w:docPartObj>
      </w:sdtPr>
      <w:sdtEndPr>
        <w:rPr>
          <w:rFonts w:eastAsia="Times New Roman"/>
          <w:b/>
          <w:bCs/>
          <w:color w:val="A02B93" w:themeColor="accent5"/>
          <w:kern w:val="0"/>
          <w14:ligatures w14:val="none"/>
        </w:rPr>
      </w:sdtEndPr>
      <w:sdtContent>
        <w:p w14:paraId="2EB4BDEB" w14:textId="577A7860" w:rsidR="00997566" w:rsidRPr="00540CF5" w:rsidRDefault="00997566" w:rsidP="006B7745">
          <w:pPr>
            <w:pStyle w:val="NoSpacing"/>
            <w:spacing w:line="360" w:lineRule="auto"/>
            <w:rPr>
              <w:rFonts w:ascii="Arial" w:hAnsi="Arial" w:cs="Arial"/>
              <w:sz w:val="22"/>
              <w:szCs w:val="22"/>
            </w:rPr>
          </w:pPr>
          <w:r w:rsidRPr="00540CF5">
            <w:rPr>
              <w:rFonts w:ascii="Arial" w:hAnsi="Arial" w:cs="Arial"/>
              <w:noProof/>
              <w:sz w:val="22"/>
              <w:szCs w:val="22"/>
            </w:rPr>
            <mc:AlternateContent>
              <mc:Choice Requires="wps">
                <w:drawing>
                  <wp:anchor distT="0" distB="0" distL="114300" distR="114300" simplePos="0" relativeHeight="251660288" behindDoc="0" locked="0" layoutInCell="1" allowOverlap="1" wp14:anchorId="771088EC" wp14:editId="1068ECE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6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A3A30" w14:textId="406CC1FC" w:rsidR="00997566" w:rsidRPr="00795BF2" w:rsidRDefault="00000000" w:rsidP="0022125D">
                                <w:pPr>
                                  <w:pStyle w:val="NoSpacing"/>
                                  <w:rPr>
                                    <w:rFonts w:asciiTheme="majorHAnsi" w:eastAsiaTheme="majorEastAsia" w:hAnsiTheme="majorHAnsi" w:cstheme="majorBidi"/>
                                    <w:color w:val="262626" w:themeColor="text1" w:themeTint="D9"/>
                                    <w:sz w:val="160"/>
                                    <w:szCs w:val="36"/>
                                  </w:rPr>
                                </w:pPr>
                                <w:sdt>
                                  <w:sdtPr>
                                    <w:rPr>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125D" w:rsidRPr="00795BF2">
                                      <w:rPr>
                                        <w:sz w:val="72"/>
                                        <w:szCs w:val="72"/>
                                      </w:rPr>
                                      <w:t>Exploring vocal cross-training</w:t>
                                    </w:r>
                                  </w:sdtContent>
                                </w:sdt>
                              </w:p>
                              <w:p w14:paraId="32E72080" w14:textId="651640C7" w:rsidR="00997566" w:rsidRDefault="00000000">
                                <w:pPr>
                                  <w:spacing w:before="120"/>
                                  <w:rPr>
                                    <w:color w:val="auto"/>
                                    <w:kern w:val="0"/>
                                    <w:sz w:val="36"/>
                                    <w:szCs w:val="36"/>
                                    <w14:ligatures w14:val="none"/>
                                  </w:rPr>
                                </w:pPr>
                                <w:sdt>
                                  <w:sdtPr>
                                    <w:rPr>
                                      <w:color w:val="auto"/>
                                      <w:kern w:val="0"/>
                                      <w:sz w:val="36"/>
                                      <w:szCs w:val="36"/>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125D" w:rsidRPr="00795BF2">
                                      <w:rPr>
                                        <w:kern w:val="0"/>
                                        <w:sz w:val="36"/>
                                        <w:szCs w:val="36"/>
                                        <w14:ligatures w14:val="none"/>
                                      </w:rPr>
                                      <w:t>B</w:t>
                                    </w:r>
                                    <w:r w:rsidR="0022125D" w:rsidRPr="00795BF2">
                                      <w:rPr>
                                        <w:color w:val="auto"/>
                                        <w:kern w:val="0"/>
                                        <w:sz w:val="36"/>
                                        <w:szCs w:val="36"/>
                                        <w14:ligatures w14:val="none"/>
                                      </w:rPr>
                                      <w:t xml:space="preserve">enefits, </w:t>
                                    </w:r>
                                    <w:r w:rsidR="0022125D" w:rsidRPr="00795BF2">
                                      <w:rPr>
                                        <w:kern w:val="0"/>
                                        <w:sz w:val="36"/>
                                        <w:szCs w:val="36"/>
                                        <w14:ligatures w14:val="none"/>
                                      </w:rPr>
                                      <w:t>li</w:t>
                                    </w:r>
                                    <w:r w:rsidR="0022125D" w:rsidRPr="00795BF2">
                                      <w:rPr>
                                        <w:color w:val="auto"/>
                                        <w:kern w:val="0"/>
                                        <w:sz w:val="36"/>
                                        <w:szCs w:val="36"/>
                                        <w14:ligatures w14:val="none"/>
                                      </w:rPr>
                                      <w:t>mitations, and applications in</w:t>
                                    </w:r>
                                    <w:r w:rsidR="0022125D" w:rsidRPr="00795BF2">
                                      <w:rPr>
                                        <w:kern w:val="0"/>
                                        <w:sz w:val="36"/>
                                        <w:szCs w:val="36"/>
                                        <w14:ligatures w14:val="none"/>
                                      </w:rPr>
                                      <w:t xml:space="preserve"> t</w:t>
                                    </w:r>
                                    <w:r w:rsidR="0022125D" w:rsidRPr="00795BF2">
                                      <w:rPr>
                                        <w:color w:val="auto"/>
                                        <w:kern w:val="0"/>
                                        <w:sz w:val="36"/>
                                        <w:szCs w:val="36"/>
                                        <w14:ligatures w14:val="none"/>
                                      </w:rPr>
                                      <w:t>he voice studio</w:t>
                                    </w:r>
                                  </w:sdtContent>
                                </w:sdt>
                              </w:p>
                              <w:p w14:paraId="2A0519B2" w14:textId="77777777" w:rsidR="008826EE" w:rsidRDefault="008826EE">
                                <w:pPr>
                                  <w:spacing w:before="120"/>
                                  <w:rPr>
                                    <w:color w:val="auto"/>
                                    <w:kern w:val="0"/>
                                    <w:sz w:val="36"/>
                                    <w:szCs w:val="36"/>
                                    <w14:ligatures w14:val="none"/>
                                  </w:rPr>
                                </w:pPr>
                              </w:p>
                              <w:p w14:paraId="1EA68503" w14:textId="3CBBC27C" w:rsidR="008826EE" w:rsidRDefault="008826EE" w:rsidP="003B2BA9">
                                <w:pPr>
                                  <w:spacing w:before="120" w:line="240" w:lineRule="auto"/>
                                  <w:rPr>
                                    <w:color w:val="auto"/>
                                    <w:kern w:val="0"/>
                                    <w:sz w:val="36"/>
                                    <w:szCs w:val="36"/>
                                    <w14:ligatures w14:val="none"/>
                                  </w:rPr>
                                </w:pPr>
                                <w:r>
                                  <w:rPr>
                                    <w:color w:val="auto"/>
                                    <w:kern w:val="0"/>
                                    <w:sz w:val="36"/>
                                    <w:szCs w:val="36"/>
                                    <w14:ligatures w14:val="none"/>
                                  </w:rPr>
                                  <w:t>Meredith Voight</w:t>
                                </w:r>
                              </w:p>
                              <w:p w14:paraId="2B14A3D4" w14:textId="671EFFA6" w:rsidR="008826EE" w:rsidRDefault="008826EE" w:rsidP="003B2BA9">
                                <w:pPr>
                                  <w:spacing w:before="120" w:line="240" w:lineRule="auto"/>
                                  <w:rPr>
                                    <w:color w:val="auto"/>
                                    <w:kern w:val="0"/>
                                    <w:sz w:val="36"/>
                                    <w:szCs w:val="36"/>
                                    <w14:ligatures w14:val="none"/>
                                  </w:rPr>
                                </w:pPr>
                                <w:r>
                                  <w:rPr>
                                    <w:color w:val="auto"/>
                                    <w:kern w:val="0"/>
                                    <w:sz w:val="36"/>
                                    <w:szCs w:val="36"/>
                                    <w14:ligatures w14:val="none"/>
                                  </w:rPr>
                                  <w:t>#2333992</w:t>
                                </w:r>
                              </w:p>
                              <w:p w14:paraId="3F18D712" w14:textId="77777777" w:rsidR="003B2BA9" w:rsidRDefault="003B2BA9" w:rsidP="003B2BA9">
                                <w:pPr>
                                  <w:spacing w:before="120" w:line="240" w:lineRule="auto"/>
                                  <w:rPr>
                                    <w:color w:val="auto"/>
                                    <w:kern w:val="0"/>
                                    <w:sz w:val="36"/>
                                    <w:szCs w:val="36"/>
                                    <w14:ligatures w14:val="none"/>
                                  </w:rPr>
                                </w:pPr>
                              </w:p>
                              <w:p w14:paraId="2FA53BF4" w14:textId="7C9020DA" w:rsidR="008826EE" w:rsidRPr="008826EE" w:rsidRDefault="008826EE" w:rsidP="008826EE">
                                <w:pPr>
                                  <w:spacing w:before="120" w:line="240" w:lineRule="auto"/>
                                  <w:rPr>
                                    <w:color w:val="auto"/>
                                    <w:kern w:val="0"/>
                                    <w:sz w:val="32"/>
                                    <w:szCs w:val="32"/>
                                    <w:u w:val="single"/>
                                    <w14:ligatures w14:val="none"/>
                                  </w:rPr>
                                </w:pPr>
                                <w:r w:rsidRPr="008826EE">
                                  <w:rPr>
                                    <w:color w:val="auto"/>
                                    <w:kern w:val="0"/>
                                    <w:sz w:val="32"/>
                                    <w:szCs w:val="32"/>
                                    <w:u w:val="single"/>
                                    <w14:ligatures w14:val="none"/>
                                  </w:rPr>
                                  <w:t>Word Count</w:t>
                                </w:r>
                              </w:p>
                              <w:p w14:paraId="7BBCF8E6" w14:textId="31CAF98F" w:rsidR="008826EE" w:rsidRPr="00A36E9E" w:rsidRDefault="008826EE" w:rsidP="008826EE">
                                <w:pPr>
                                  <w:spacing w:before="120" w:line="240" w:lineRule="auto"/>
                                  <w:rPr>
                                    <w:color w:val="auto"/>
                                    <w:kern w:val="0"/>
                                    <w:sz w:val="32"/>
                                    <w:szCs w:val="32"/>
                                    <w14:ligatures w14:val="none"/>
                                  </w:rPr>
                                </w:pPr>
                                <w:r w:rsidRPr="00A36E9E">
                                  <w:rPr>
                                    <w:color w:val="auto"/>
                                    <w:kern w:val="0"/>
                                    <w:sz w:val="32"/>
                                    <w:szCs w:val="32"/>
                                    <w14:ligatures w14:val="none"/>
                                  </w:rPr>
                                  <w:t>Component 1:</w:t>
                                </w:r>
                                <w:r w:rsidR="00EF4EBD" w:rsidRPr="00A36E9E">
                                  <w:rPr>
                                    <w:color w:val="auto"/>
                                    <w:kern w:val="0"/>
                                    <w:sz w:val="32"/>
                                    <w:szCs w:val="32"/>
                                    <w14:ligatures w14:val="none"/>
                                  </w:rPr>
                                  <w:t xml:space="preserve"> 1</w:t>
                                </w:r>
                                <w:r w:rsidR="002B48BB">
                                  <w:rPr>
                                    <w:color w:val="auto"/>
                                    <w:kern w:val="0"/>
                                    <w:sz w:val="32"/>
                                    <w:szCs w:val="32"/>
                                    <w14:ligatures w14:val="none"/>
                                  </w:rPr>
                                  <w:t>407</w:t>
                                </w:r>
                              </w:p>
                              <w:p w14:paraId="673C15C9" w14:textId="2D959FAD" w:rsidR="008826EE" w:rsidRPr="008826EE" w:rsidRDefault="008826EE" w:rsidP="008826EE">
                                <w:pPr>
                                  <w:spacing w:before="120" w:line="240" w:lineRule="auto"/>
                                  <w:rPr>
                                    <w:color w:val="404040" w:themeColor="text1" w:themeTint="BF"/>
                                    <w:sz w:val="44"/>
                                    <w:szCs w:val="44"/>
                                  </w:rPr>
                                </w:pPr>
                                <w:r w:rsidRPr="00A36E9E">
                                  <w:rPr>
                                    <w:color w:val="auto"/>
                                    <w:kern w:val="0"/>
                                    <w:sz w:val="32"/>
                                    <w:szCs w:val="32"/>
                                    <w14:ligatures w14:val="none"/>
                                  </w:rPr>
                                  <w:t>Component 2:</w:t>
                                </w:r>
                                <w:r w:rsidR="007B4C08" w:rsidRPr="00A36E9E">
                                  <w:rPr>
                                    <w:color w:val="auto"/>
                                    <w:kern w:val="0"/>
                                    <w:sz w:val="32"/>
                                    <w:szCs w:val="32"/>
                                    <w14:ligatures w14:val="none"/>
                                  </w:rPr>
                                  <w:t xml:space="preserve"> </w:t>
                                </w:r>
                                <w:r w:rsidR="002B48BB">
                                  <w:rPr>
                                    <w:color w:val="auto"/>
                                    <w:kern w:val="0"/>
                                    <w:sz w:val="32"/>
                                    <w:szCs w:val="32"/>
                                    <w14:ligatures w14:val="none"/>
                                  </w:rPr>
                                  <w:t>6057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1088EC" id="_x0000_t202" coordsize="21600,21600" o:spt="202" path="m,l,21600r21600,l21600,xe">
                    <v:stroke joinstyle="miter"/>
                    <v:path gradientshapeok="t" o:connecttype="rect"/>
                  </v:shapetype>
                  <v:shape id="Text Box 64"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" filled="f" stroked="f" strokeweight=".5pt">
                    <v:textbox style="mso-fit-shape-to-text:t" inset="0,0,0,0">
                      <w:txbxContent>
                        <w:p w14:paraId="558A3A30" w14:textId="406CC1FC" w:rsidR="00997566" w:rsidRPr="00795BF2" w:rsidRDefault="00000000" w:rsidP="0022125D">
                          <w:pPr>
                            <w:pStyle w:val="NoSpacing"/>
                            <w:rPr>
                              <w:rFonts w:asciiTheme="majorHAnsi" w:eastAsiaTheme="majorEastAsia" w:hAnsiTheme="majorHAnsi" w:cstheme="majorBidi"/>
                              <w:color w:val="262626" w:themeColor="text1" w:themeTint="D9"/>
                              <w:sz w:val="160"/>
                              <w:szCs w:val="36"/>
                            </w:rPr>
                          </w:pPr>
                          <w:sdt>
                            <w:sdtPr>
                              <w:rPr>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125D" w:rsidRPr="00795BF2">
                                <w:rPr>
                                  <w:sz w:val="72"/>
                                  <w:szCs w:val="72"/>
                                </w:rPr>
                                <w:t>Exploring vocal cross-training</w:t>
                              </w:r>
                            </w:sdtContent>
                          </w:sdt>
                        </w:p>
                        <w:p w14:paraId="32E72080" w14:textId="651640C7" w:rsidR="00997566" w:rsidRDefault="00000000">
                          <w:pPr>
                            <w:spacing w:before="120"/>
                            <w:rPr>
                              <w:color w:val="auto"/>
                              <w:kern w:val="0"/>
                              <w:sz w:val="36"/>
                              <w:szCs w:val="36"/>
                              <w14:ligatures w14:val="none"/>
                            </w:rPr>
                          </w:pPr>
                          <w:sdt>
                            <w:sdtPr>
                              <w:rPr>
                                <w:color w:val="auto"/>
                                <w:kern w:val="0"/>
                                <w:sz w:val="36"/>
                                <w:szCs w:val="36"/>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125D" w:rsidRPr="00795BF2">
                                <w:rPr>
                                  <w:kern w:val="0"/>
                                  <w:sz w:val="36"/>
                                  <w:szCs w:val="36"/>
                                  <w14:ligatures w14:val="none"/>
                                </w:rPr>
                                <w:t>B</w:t>
                              </w:r>
                              <w:r w:rsidR="0022125D" w:rsidRPr="00795BF2">
                                <w:rPr>
                                  <w:color w:val="auto"/>
                                  <w:kern w:val="0"/>
                                  <w:sz w:val="36"/>
                                  <w:szCs w:val="36"/>
                                  <w14:ligatures w14:val="none"/>
                                </w:rPr>
                                <w:t xml:space="preserve">enefits, </w:t>
                              </w:r>
                              <w:r w:rsidR="0022125D" w:rsidRPr="00795BF2">
                                <w:rPr>
                                  <w:kern w:val="0"/>
                                  <w:sz w:val="36"/>
                                  <w:szCs w:val="36"/>
                                  <w14:ligatures w14:val="none"/>
                                </w:rPr>
                                <w:t>li</w:t>
                              </w:r>
                              <w:r w:rsidR="0022125D" w:rsidRPr="00795BF2">
                                <w:rPr>
                                  <w:color w:val="auto"/>
                                  <w:kern w:val="0"/>
                                  <w:sz w:val="36"/>
                                  <w:szCs w:val="36"/>
                                  <w14:ligatures w14:val="none"/>
                                </w:rPr>
                                <w:t>mitations, and applications in</w:t>
                              </w:r>
                              <w:r w:rsidR="0022125D" w:rsidRPr="00795BF2">
                                <w:rPr>
                                  <w:kern w:val="0"/>
                                  <w:sz w:val="36"/>
                                  <w:szCs w:val="36"/>
                                  <w14:ligatures w14:val="none"/>
                                </w:rPr>
                                <w:t xml:space="preserve"> t</w:t>
                              </w:r>
                              <w:r w:rsidR="0022125D" w:rsidRPr="00795BF2">
                                <w:rPr>
                                  <w:color w:val="auto"/>
                                  <w:kern w:val="0"/>
                                  <w:sz w:val="36"/>
                                  <w:szCs w:val="36"/>
                                  <w14:ligatures w14:val="none"/>
                                </w:rPr>
                                <w:t>he voice studio</w:t>
                              </w:r>
                            </w:sdtContent>
                          </w:sdt>
                        </w:p>
                        <w:p w14:paraId="2A0519B2" w14:textId="77777777" w:rsidR="008826EE" w:rsidRDefault="008826EE">
                          <w:pPr>
                            <w:spacing w:before="120"/>
                            <w:rPr>
                              <w:color w:val="auto"/>
                              <w:kern w:val="0"/>
                              <w:sz w:val="36"/>
                              <w:szCs w:val="36"/>
                              <w14:ligatures w14:val="none"/>
                            </w:rPr>
                          </w:pPr>
                        </w:p>
                        <w:p w14:paraId="1EA68503" w14:textId="3CBBC27C" w:rsidR="008826EE" w:rsidRDefault="008826EE" w:rsidP="003B2BA9">
                          <w:pPr>
                            <w:spacing w:before="120" w:line="240" w:lineRule="auto"/>
                            <w:rPr>
                              <w:color w:val="auto"/>
                              <w:kern w:val="0"/>
                              <w:sz w:val="36"/>
                              <w:szCs w:val="36"/>
                              <w14:ligatures w14:val="none"/>
                            </w:rPr>
                          </w:pPr>
                          <w:r>
                            <w:rPr>
                              <w:color w:val="auto"/>
                              <w:kern w:val="0"/>
                              <w:sz w:val="36"/>
                              <w:szCs w:val="36"/>
                              <w14:ligatures w14:val="none"/>
                            </w:rPr>
                            <w:t>Meredith Voight</w:t>
                          </w:r>
                        </w:p>
                        <w:p w14:paraId="2B14A3D4" w14:textId="671EFFA6" w:rsidR="008826EE" w:rsidRDefault="008826EE" w:rsidP="003B2BA9">
                          <w:pPr>
                            <w:spacing w:before="120" w:line="240" w:lineRule="auto"/>
                            <w:rPr>
                              <w:color w:val="auto"/>
                              <w:kern w:val="0"/>
                              <w:sz w:val="36"/>
                              <w:szCs w:val="36"/>
                              <w14:ligatures w14:val="none"/>
                            </w:rPr>
                          </w:pPr>
                          <w:r>
                            <w:rPr>
                              <w:color w:val="auto"/>
                              <w:kern w:val="0"/>
                              <w:sz w:val="36"/>
                              <w:szCs w:val="36"/>
                              <w14:ligatures w14:val="none"/>
                            </w:rPr>
                            <w:t>#2333992</w:t>
                          </w:r>
                        </w:p>
                        <w:p w14:paraId="3F18D712" w14:textId="77777777" w:rsidR="003B2BA9" w:rsidRDefault="003B2BA9" w:rsidP="003B2BA9">
                          <w:pPr>
                            <w:spacing w:before="120" w:line="240" w:lineRule="auto"/>
                            <w:rPr>
                              <w:color w:val="auto"/>
                              <w:kern w:val="0"/>
                              <w:sz w:val="36"/>
                              <w:szCs w:val="36"/>
                              <w14:ligatures w14:val="none"/>
                            </w:rPr>
                          </w:pPr>
                        </w:p>
                        <w:p w14:paraId="2FA53BF4" w14:textId="7C9020DA" w:rsidR="008826EE" w:rsidRPr="008826EE" w:rsidRDefault="008826EE" w:rsidP="008826EE">
                          <w:pPr>
                            <w:spacing w:before="120" w:line="240" w:lineRule="auto"/>
                            <w:rPr>
                              <w:color w:val="auto"/>
                              <w:kern w:val="0"/>
                              <w:sz w:val="32"/>
                              <w:szCs w:val="32"/>
                              <w:u w:val="single"/>
                              <w14:ligatures w14:val="none"/>
                            </w:rPr>
                          </w:pPr>
                          <w:r w:rsidRPr="008826EE">
                            <w:rPr>
                              <w:color w:val="auto"/>
                              <w:kern w:val="0"/>
                              <w:sz w:val="32"/>
                              <w:szCs w:val="32"/>
                              <w:u w:val="single"/>
                              <w14:ligatures w14:val="none"/>
                            </w:rPr>
                            <w:t>Word Count</w:t>
                          </w:r>
                        </w:p>
                        <w:p w14:paraId="7BBCF8E6" w14:textId="31CAF98F" w:rsidR="008826EE" w:rsidRPr="00A36E9E" w:rsidRDefault="008826EE" w:rsidP="008826EE">
                          <w:pPr>
                            <w:spacing w:before="120" w:line="240" w:lineRule="auto"/>
                            <w:rPr>
                              <w:color w:val="auto"/>
                              <w:kern w:val="0"/>
                              <w:sz w:val="32"/>
                              <w:szCs w:val="32"/>
                              <w14:ligatures w14:val="none"/>
                            </w:rPr>
                          </w:pPr>
                          <w:r w:rsidRPr="00A36E9E">
                            <w:rPr>
                              <w:color w:val="auto"/>
                              <w:kern w:val="0"/>
                              <w:sz w:val="32"/>
                              <w:szCs w:val="32"/>
                              <w14:ligatures w14:val="none"/>
                            </w:rPr>
                            <w:t>Component 1:</w:t>
                          </w:r>
                          <w:r w:rsidR="00EF4EBD" w:rsidRPr="00A36E9E">
                            <w:rPr>
                              <w:color w:val="auto"/>
                              <w:kern w:val="0"/>
                              <w:sz w:val="32"/>
                              <w:szCs w:val="32"/>
                              <w14:ligatures w14:val="none"/>
                            </w:rPr>
                            <w:t xml:space="preserve"> 1</w:t>
                          </w:r>
                          <w:r w:rsidR="002B48BB">
                            <w:rPr>
                              <w:color w:val="auto"/>
                              <w:kern w:val="0"/>
                              <w:sz w:val="32"/>
                              <w:szCs w:val="32"/>
                              <w14:ligatures w14:val="none"/>
                            </w:rPr>
                            <w:t>407</w:t>
                          </w:r>
                        </w:p>
                        <w:p w14:paraId="673C15C9" w14:textId="2D959FAD" w:rsidR="008826EE" w:rsidRPr="008826EE" w:rsidRDefault="008826EE" w:rsidP="008826EE">
                          <w:pPr>
                            <w:spacing w:before="120" w:line="240" w:lineRule="auto"/>
                            <w:rPr>
                              <w:color w:val="404040" w:themeColor="text1" w:themeTint="BF"/>
                              <w:sz w:val="44"/>
                              <w:szCs w:val="44"/>
                            </w:rPr>
                          </w:pPr>
                          <w:r w:rsidRPr="00A36E9E">
                            <w:rPr>
                              <w:color w:val="auto"/>
                              <w:kern w:val="0"/>
                              <w:sz w:val="32"/>
                              <w:szCs w:val="32"/>
                              <w14:ligatures w14:val="none"/>
                            </w:rPr>
                            <w:t>Component 2:</w:t>
                          </w:r>
                          <w:r w:rsidR="007B4C08" w:rsidRPr="00A36E9E">
                            <w:rPr>
                              <w:color w:val="auto"/>
                              <w:kern w:val="0"/>
                              <w:sz w:val="32"/>
                              <w:szCs w:val="32"/>
                              <w14:ligatures w14:val="none"/>
                            </w:rPr>
                            <w:t xml:space="preserve"> </w:t>
                          </w:r>
                          <w:r w:rsidR="002B48BB">
                            <w:rPr>
                              <w:color w:val="auto"/>
                              <w:kern w:val="0"/>
                              <w:sz w:val="32"/>
                              <w:szCs w:val="32"/>
                              <w14:ligatures w14:val="none"/>
                            </w:rPr>
                            <w:t>6057</w:t>
                          </w:r>
                        </w:p>
                      </w:txbxContent>
                    </v:textbox>
                    <w10:wrap anchorx="page" anchory="page"/>
                  </v:shape>
                </w:pict>
              </mc:Fallback>
            </mc:AlternateContent>
          </w:r>
        </w:p>
        <w:p w14:paraId="1D6E5137" w14:textId="77777777" w:rsidR="0069372A" w:rsidRPr="00540CF5" w:rsidRDefault="00997566" w:rsidP="006B7745">
          <w:pPr>
            <w:rPr>
              <w:rFonts w:eastAsia="Times New Roman" w:cs="Arial"/>
              <w:b/>
              <w:bCs/>
              <w:color w:val="A02B93" w:themeColor="accent5"/>
              <w:kern w:val="0"/>
              <w:szCs w:val="22"/>
              <w14:ligatures w14:val="none"/>
            </w:rPr>
          </w:pPr>
          <w:r w:rsidRPr="00540CF5">
            <w:rPr>
              <w:rFonts w:eastAsia="Times New Roman" w:cs="Arial"/>
              <w:b/>
              <w:bCs/>
              <w:color w:val="A02B93" w:themeColor="accent5"/>
              <w:kern w:val="0"/>
              <w:szCs w:val="22"/>
              <w14:ligatures w14:val="none"/>
            </w:rPr>
            <w:br w:type="page"/>
          </w:r>
        </w:p>
      </w:sdtContent>
    </w:sdt>
    <w:p w14:paraId="20B6EA2E" w14:textId="77777777" w:rsidR="003B2BA9" w:rsidRPr="003B2BA9" w:rsidRDefault="007B4C08" w:rsidP="006B7745">
      <w:pPr>
        <w:rPr>
          <w:noProof/>
        </w:rPr>
      </w:pPr>
      <w:r w:rsidRPr="003B2BA9">
        <w:rPr>
          <w:rFonts w:eastAsia="Times New Roman" w:cs="Arial"/>
          <w:b/>
          <w:bCs/>
          <w:kern w:val="0"/>
          <w:sz w:val="28"/>
          <w:szCs w:val="28"/>
          <w14:ligatures w14:val="none"/>
        </w:rPr>
        <w:lastRenderedPageBreak/>
        <w:t>Table of Contents</w:t>
      </w:r>
      <w:r w:rsidR="0003591F" w:rsidRPr="003B2BA9">
        <w:rPr>
          <w:rFonts w:asciiTheme="minorHAnsi" w:hAnsiTheme="minorHAnsi"/>
          <w:b/>
          <w:bCs/>
          <w:szCs w:val="22"/>
        </w:rPr>
        <w:fldChar w:fldCharType="begin"/>
      </w:r>
      <w:r w:rsidR="0003591F" w:rsidRPr="003B2BA9">
        <w:rPr>
          <w:rFonts w:asciiTheme="minorHAnsi" w:hAnsiTheme="minorHAnsi"/>
          <w:b/>
          <w:bCs/>
          <w:szCs w:val="22"/>
        </w:rPr>
        <w:instrText xml:space="preserve"> TOC \o "1-5" \h \z \u </w:instrText>
      </w:r>
      <w:r w:rsidR="0003591F" w:rsidRPr="003B2BA9">
        <w:rPr>
          <w:rFonts w:asciiTheme="minorHAnsi" w:hAnsiTheme="minorHAnsi"/>
          <w:b/>
          <w:bCs/>
          <w:szCs w:val="22"/>
        </w:rPr>
        <w:fldChar w:fldCharType="separate"/>
      </w:r>
    </w:p>
    <w:p w14:paraId="2442B22A" w14:textId="5AD0F58B" w:rsidR="003B2BA9" w:rsidRPr="003B2BA9" w:rsidRDefault="003B2BA9">
      <w:pPr>
        <w:pStyle w:val="TOC1"/>
        <w:tabs>
          <w:tab w:val="right" w:leader="dot" w:pos="9350"/>
        </w:tabs>
        <w:rPr>
          <w:rFonts w:eastAsiaTheme="minorEastAsia"/>
          <w:b w:val="0"/>
          <w:bCs w:val="0"/>
          <w:i w:val="0"/>
          <w:iCs w:val="0"/>
          <w:noProof/>
          <w:color w:val="auto"/>
        </w:rPr>
      </w:pPr>
      <w:hyperlink w:anchor="_Toc216785085" w:history="1">
        <w:r w:rsidRPr="003B2BA9">
          <w:rPr>
            <w:rStyle w:val="Hyperlink"/>
            <w:noProof/>
          </w:rPr>
          <w:t>Project Portfolio</w:t>
        </w:r>
        <w:r w:rsidRPr="003B2BA9">
          <w:rPr>
            <w:noProof/>
            <w:webHidden/>
          </w:rPr>
          <w:tab/>
        </w:r>
        <w:r w:rsidRPr="003B2BA9">
          <w:rPr>
            <w:noProof/>
            <w:webHidden/>
          </w:rPr>
          <w:fldChar w:fldCharType="begin"/>
        </w:r>
        <w:r w:rsidRPr="003B2BA9">
          <w:rPr>
            <w:noProof/>
            <w:webHidden/>
          </w:rPr>
          <w:instrText xml:space="preserve"> PAGEREF _Toc216785085 \h </w:instrText>
        </w:r>
        <w:r w:rsidRPr="003B2BA9">
          <w:rPr>
            <w:noProof/>
            <w:webHidden/>
          </w:rPr>
        </w:r>
        <w:r w:rsidRPr="003B2BA9">
          <w:rPr>
            <w:noProof/>
            <w:webHidden/>
          </w:rPr>
          <w:fldChar w:fldCharType="separate"/>
        </w:r>
        <w:r>
          <w:rPr>
            <w:noProof/>
            <w:webHidden/>
          </w:rPr>
          <w:t>3</w:t>
        </w:r>
        <w:r w:rsidRPr="003B2BA9">
          <w:rPr>
            <w:noProof/>
            <w:webHidden/>
          </w:rPr>
          <w:fldChar w:fldCharType="end"/>
        </w:r>
      </w:hyperlink>
    </w:p>
    <w:p w14:paraId="2DB9CBBA" w14:textId="54FB7DD3" w:rsidR="003B2BA9" w:rsidRPr="003B2BA9" w:rsidRDefault="003B2BA9">
      <w:pPr>
        <w:pStyle w:val="TOC2"/>
        <w:tabs>
          <w:tab w:val="right" w:leader="dot" w:pos="9350"/>
        </w:tabs>
        <w:rPr>
          <w:rFonts w:eastAsiaTheme="minorEastAsia"/>
          <w:b w:val="0"/>
          <w:bCs w:val="0"/>
          <w:noProof/>
          <w:color w:val="auto"/>
          <w:sz w:val="24"/>
          <w:szCs w:val="24"/>
        </w:rPr>
      </w:pPr>
      <w:hyperlink w:anchor="_Toc216785086" w:history="1">
        <w:r w:rsidRPr="003B2BA9">
          <w:rPr>
            <w:rStyle w:val="Hyperlink"/>
            <w:rFonts w:eastAsia="Times New Roman"/>
            <w:noProof/>
          </w:rPr>
          <w:t>Introduction</w:t>
        </w:r>
        <w:r w:rsidRPr="003B2BA9">
          <w:rPr>
            <w:noProof/>
            <w:webHidden/>
          </w:rPr>
          <w:tab/>
        </w:r>
        <w:r w:rsidRPr="003B2BA9">
          <w:rPr>
            <w:noProof/>
            <w:webHidden/>
          </w:rPr>
          <w:fldChar w:fldCharType="begin"/>
        </w:r>
        <w:r w:rsidRPr="003B2BA9">
          <w:rPr>
            <w:noProof/>
            <w:webHidden/>
          </w:rPr>
          <w:instrText xml:space="preserve"> PAGEREF _Toc216785086 \h </w:instrText>
        </w:r>
        <w:r w:rsidRPr="003B2BA9">
          <w:rPr>
            <w:noProof/>
            <w:webHidden/>
          </w:rPr>
        </w:r>
        <w:r w:rsidRPr="003B2BA9">
          <w:rPr>
            <w:noProof/>
            <w:webHidden/>
          </w:rPr>
          <w:fldChar w:fldCharType="separate"/>
        </w:r>
        <w:r>
          <w:rPr>
            <w:noProof/>
            <w:webHidden/>
          </w:rPr>
          <w:t>3</w:t>
        </w:r>
        <w:r w:rsidRPr="003B2BA9">
          <w:rPr>
            <w:noProof/>
            <w:webHidden/>
          </w:rPr>
          <w:fldChar w:fldCharType="end"/>
        </w:r>
      </w:hyperlink>
    </w:p>
    <w:p w14:paraId="4BC96993" w14:textId="3F564819" w:rsidR="003B2BA9" w:rsidRPr="003B2BA9" w:rsidRDefault="003B2BA9">
      <w:pPr>
        <w:pStyle w:val="TOC2"/>
        <w:tabs>
          <w:tab w:val="right" w:leader="dot" w:pos="9350"/>
        </w:tabs>
        <w:rPr>
          <w:rFonts w:eastAsiaTheme="minorEastAsia"/>
          <w:b w:val="0"/>
          <w:bCs w:val="0"/>
          <w:noProof/>
          <w:color w:val="auto"/>
          <w:sz w:val="24"/>
          <w:szCs w:val="24"/>
        </w:rPr>
      </w:pPr>
      <w:hyperlink w:anchor="_Toc216785087" w:history="1">
        <w:r w:rsidRPr="003B2BA9">
          <w:rPr>
            <w:rStyle w:val="Hyperlink"/>
            <w:rFonts w:eastAsia="Times New Roman" w:cs="Arial"/>
            <w:noProof/>
          </w:rPr>
          <w:t>Planned Programme of Study</w:t>
        </w:r>
        <w:r w:rsidRPr="003B2BA9">
          <w:rPr>
            <w:noProof/>
            <w:webHidden/>
          </w:rPr>
          <w:tab/>
        </w:r>
        <w:r w:rsidRPr="003B2BA9">
          <w:rPr>
            <w:noProof/>
            <w:webHidden/>
          </w:rPr>
          <w:fldChar w:fldCharType="begin"/>
        </w:r>
        <w:r w:rsidRPr="003B2BA9">
          <w:rPr>
            <w:noProof/>
            <w:webHidden/>
          </w:rPr>
          <w:instrText xml:space="preserve"> PAGEREF _Toc216785087 \h </w:instrText>
        </w:r>
        <w:r w:rsidRPr="003B2BA9">
          <w:rPr>
            <w:noProof/>
            <w:webHidden/>
          </w:rPr>
        </w:r>
        <w:r w:rsidRPr="003B2BA9">
          <w:rPr>
            <w:noProof/>
            <w:webHidden/>
          </w:rPr>
          <w:fldChar w:fldCharType="separate"/>
        </w:r>
        <w:r>
          <w:rPr>
            <w:noProof/>
            <w:webHidden/>
          </w:rPr>
          <w:t>4</w:t>
        </w:r>
        <w:r w:rsidRPr="003B2BA9">
          <w:rPr>
            <w:noProof/>
            <w:webHidden/>
          </w:rPr>
          <w:fldChar w:fldCharType="end"/>
        </w:r>
      </w:hyperlink>
    </w:p>
    <w:p w14:paraId="08E3FF6D" w14:textId="09A5D254" w:rsidR="003B2BA9" w:rsidRPr="003B2BA9" w:rsidRDefault="003B2BA9">
      <w:pPr>
        <w:pStyle w:val="TOC3"/>
        <w:tabs>
          <w:tab w:val="right" w:leader="dot" w:pos="9350"/>
        </w:tabs>
        <w:rPr>
          <w:rFonts w:eastAsiaTheme="minorEastAsia"/>
          <w:noProof/>
          <w:color w:val="auto"/>
          <w:sz w:val="24"/>
          <w:szCs w:val="24"/>
        </w:rPr>
      </w:pPr>
      <w:hyperlink w:anchor="_Toc216785088" w:history="1">
        <w:r w:rsidRPr="003B2BA9">
          <w:rPr>
            <w:rStyle w:val="Hyperlink"/>
            <w:rFonts w:cs="Arial"/>
            <w:noProof/>
          </w:rPr>
          <w:t>Context</w:t>
        </w:r>
        <w:r w:rsidRPr="003B2BA9">
          <w:rPr>
            <w:noProof/>
            <w:webHidden/>
          </w:rPr>
          <w:tab/>
        </w:r>
        <w:r w:rsidRPr="003B2BA9">
          <w:rPr>
            <w:noProof/>
            <w:webHidden/>
          </w:rPr>
          <w:fldChar w:fldCharType="begin"/>
        </w:r>
        <w:r w:rsidRPr="003B2BA9">
          <w:rPr>
            <w:noProof/>
            <w:webHidden/>
          </w:rPr>
          <w:instrText xml:space="preserve"> PAGEREF _Toc216785088 \h </w:instrText>
        </w:r>
        <w:r w:rsidRPr="003B2BA9">
          <w:rPr>
            <w:noProof/>
            <w:webHidden/>
          </w:rPr>
        </w:r>
        <w:r w:rsidRPr="003B2BA9">
          <w:rPr>
            <w:noProof/>
            <w:webHidden/>
          </w:rPr>
          <w:fldChar w:fldCharType="separate"/>
        </w:r>
        <w:r>
          <w:rPr>
            <w:noProof/>
            <w:webHidden/>
          </w:rPr>
          <w:t>4</w:t>
        </w:r>
        <w:r w:rsidRPr="003B2BA9">
          <w:rPr>
            <w:noProof/>
            <w:webHidden/>
          </w:rPr>
          <w:fldChar w:fldCharType="end"/>
        </w:r>
      </w:hyperlink>
    </w:p>
    <w:p w14:paraId="2DCAB5F7" w14:textId="6168C976" w:rsidR="003B2BA9" w:rsidRPr="003B2BA9" w:rsidRDefault="003B2BA9">
      <w:pPr>
        <w:pStyle w:val="TOC3"/>
        <w:tabs>
          <w:tab w:val="right" w:leader="dot" w:pos="9350"/>
        </w:tabs>
        <w:rPr>
          <w:rFonts w:eastAsiaTheme="minorEastAsia"/>
          <w:noProof/>
          <w:color w:val="auto"/>
          <w:sz w:val="24"/>
          <w:szCs w:val="24"/>
        </w:rPr>
      </w:pPr>
      <w:hyperlink w:anchor="_Toc216785089" w:history="1">
        <w:r w:rsidRPr="003B2BA9">
          <w:rPr>
            <w:rStyle w:val="Hyperlink"/>
            <w:rFonts w:cs="Arial"/>
            <w:noProof/>
          </w:rPr>
          <w:t>Aims</w:t>
        </w:r>
        <w:r w:rsidRPr="003B2BA9">
          <w:rPr>
            <w:noProof/>
            <w:webHidden/>
          </w:rPr>
          <w:tab/>
        </w:r>
        <w:r w:rsidRPr="003B2BA9">
          <w:rPr>
            <w:noProof/>
            <w:webHidden/>
          </w:rPr>
          <w:fldChar w:fldCharType="begin"/>
        </w:r>
        <w:r w:rsidRPr="003B2BA9">
          <w:rPr>
            <w:noProof/>
            <w:webHidden/>
          </w:rPr>
          <w:instrText xml:space="preserve"> PAGEREF _Toc216785089 \h </w:instrText>
        </w:r>
        <w:r w:rsidRPr="003B2BA9">
          <w:rPr>
            <w:noProof/>
            <w:webHidden/>
          </w:rPr>
        </w:r>
        <w:r w:rsidRPr="003B2BA9">
          <w:rPr>
            <w:noProof/>
            <w:webHidden/>
          </w:rPr>
          <w:fldChar w:fldCharType="separate"/>
        </w:r>
        <w:r>
          <w:rPr>
            <w:noProof/>
            <w:webHidden/>
          </w:rPr>
          <w:t>4</w:t>
        </w:r>
        <w:r w:rsidRPr="003B2BA9">
          <w:rPr>
            <w:noProof/>
            <w:webHidden/>
          </w:rPr>
          <w:fldChar w:fldCharType="end"/>
        </w:r>
      </w:hyperlink>
    </w:p>
    <w:p w14:paraId="54B39581" w14:textId="4E814EC0" w:rsidR="003B2BA9" w:rsidRPr="003B2BA9" w:rsidRDefault="003B2BA9">
      <w:pPr>
        <w:pStyle w:val="TOC3"/>
        <w:tabs>
          <w:tab w:val="right" w:leader="dot" w:pos="9350"/>
        </w:tabs>
        <w:rPr>
          <w:rFonts w:eastAsiaTheme="minorEastAsia"/>
          <w:noProof/>
          <w:color w:val="auto"/>
          <w:sz w:val="24"/>
          <w:szCs w:val="24"/>
        </w:rPr>
      </w:pPr>
      <w:hyperlink w:anchor="_Toc216785090" w:history="1">
        <w:r w:rsidRPr="003B2BA9">
          <w:rPr>
            <w:rStyle w:val="Hyperlink"/>
            <w:rFonts w:eastAsia="Times New Roman"/>
            <w:noProof/>
          </w:rPr>
          <w:t>Objectives</w:t>
        </w:r>
        <w:r w:rsidRPr="003B2BA9">
          <w:rPr>
            <w:noProof/>
            <w:webHidden/>
          </w:rPr>
          <w:tab/>
        </w:r>
        <w:r w:rsidRPr="003B2BA9">
          <w:rPr>
            <w:noProof/>
            <w:webHidden/>
          </w:rPr>
          <w:fldChar w:fldCharType="begin"/>
        </w:r>
        <w:r w:rsidRPr="003B2BA9">
          <w:rPr>
            <w:noProof/>
            <w:webHidden/>
          </w:rPr>
          <w:instrText xml:space="preserve"> PAGEREF _Toc216785090 \h </w:instrText>
        </w:r>
        <w:r w:rsidRPr="003B2BA9">
          <w:rPr>
            <w:noProof/>
            <w:webHidden/>
          </w:rPr>
        </w:r>
        <w:r w:rsidRPr="003B2BA9">
          <w:rPr>
            <w:noProof/>
            <w:webHidden/>
          </w:rPr>
          <w:fldChar w:fldCharType="separate"/>
        </w:r>
        <w:r>
          <w:rPr>
            <w:noProof/>
            <w:webHidden/>
          </w:rPr>
          <w:t>5</w:t>
        </w:r>
        <w:r w:rsidRPr="003B2BA9">
          <w:rPr>
            <w:noProof/>
            <w:webHidden/>
          </w:rPr>
          <w:fldChar w:fldCharType="end"/>
        </w:r>
      </w:hyperlink>
    </w:p>
    <w:p w14:paraId="087B485D" w14:textId="72F87386" w:rsidR="003B2BA9" w:rsidRPr="003B2BA9" w:rsidRDefault="003B2BA9">
      <w:pPr>
        <w:pStyle w:val="TOC3"/>
        <w:tabs>
          <w:tab w:val="right" w:leader="dot" w:pos="9350"/>
        </w:tabs>
        <w:rPr>
          <w:rFonts w:eastAsiaTheme="minorEastAsia"/>
          <w:noProof/>
          <w:color w:val="auto"/>
          <w:sz w:val="24"/>
          <w:szCs w:val="24"/>
        </w:rPr>
      </w:pPr>
      <w:hyperlink w:anchor="_Toc216785091" w:history="1">
        <w:r w:rsidRPr="003B2BA9">
          <w:rPr>
            <w:rStyle w:val="Hyperlink"/>
            <w:rFonts w:eastAsia="Times New Roman"/>
            <w:noProof/>
          </w:rPr>
          <w:t>Expected Learning Outcomes</w:t>
        </w:r>
        <w:r w:rsidRPr="003B2BA9">
          <w:rPr>
            <w:noProof/>
            <w:webHidden/>
          </w:rPr>
          <w:tab/>
        </w:r>
        <w:r w:rsidRPr="003B2BA9">
          <w:rPr>
            <w:noProof/>
            <w:webHidden/>
          </w:rPr>
          <w:fldChar w:fldCharType="begin"/>
        </w:r>
        <w:r w:rsidRPr="003B2BA9">
          <w:rPr>
            <w:noProof/>
            <w:webHidden/>
          </w:rPr>
          <w:instrText xml:space="preserve"> PAGEREF _Toc216785091 \h </w:instrText>
        </w:r>
        <w:r w:rsidRPr="003B2BA9">
          <w:rPr>
            <w:noProof/>
            <w:webHidden/>
          </w:rPr>
        </w:r>
        <w:r w:rsidRPr="003B2BA9">
          <w:rPr>
            <w:noProof/>
            <w:webHidden/>
          </w:rPr>
          <w:fldChar w:fldCharType="separate"/>
        </w:r>
        <w:r>
          <w:rPr>
            <w:noProof/>
            <w:webHidden/>
          </w:rPr>
          <w:t>5</w:t>
        </w:r>
        <w:r w:rsidRPr="003B2BA9">
          <w:rPr>
            <w:noProof/>
            <w:webHidden/>
          </w:rPr>
          <w:fldChar w:fldCharType="end"/>
        </w:r>
      </w:hyperlink>
    </w:p>
    <w:p w14:paraId="7C93CABC" w14:textId="5E12FF9F" w:rsidR="003B2BA9" w:rsidRPr="003B2BA9" w:rsidRDefault="003B2BA9">
      <w:pPr>
        <w:pStyle w:val="TOC3"/>
        <w:tabs>
          <w:tab w:val="right" w:leader="dot" w:pos="9350"/>
        </w:tabs>
        <w:rPr>
          <w:rFonts w:eastAsiaTheme="minorEastAsia"/>
          <w:noProof/>
          <w:color w:val="auto"/>
          <w:sz w:val="24"/>
          <w:szCs w:val="24"/>
        </w:rPr>
      </w:pPr>
      <w:hyperlink w:anchor="_Toc216785092" w:history="1">
        <w:r w:rsidRPr="003B2BA9">
          <w:rPr>
            <w:rStyle w:val="Hyperlink"/>
            <w:rFonts w:cs="Arial"/>
            <w:noProof/>
          </w:rPr>
          <w:t>Timescale</w:t>
        </w:r>
        <w:r w:rsidRPr="003B2BA9">
          <w:rPr>
            <w:noProof/>
            <w:webHidden/>
          </w:rPr>
          <w:tab/>
        </w:r>
        <w:r w:rsidRPr="003B2BA9">
          <w:rPr>
            <w:noProof/>
            <w:webHidden/>
          </w:rPr>
          <w:fldChar w:fldCharType="begin"/>
        </w:r>
        <w:r w:rsidRPr="003B2BA9">
          <w:rPr>
            <w:noProof/>
            <w:webHidden/>
          </w:rPr>
          <w:instrText xml:space="preserve"> PAGEREF _Toc216785092 \h </w:instrText>
        </w:r>
        <w:r w:rsidRPr="003B2BA9">
          <w:rPr>
            <w:noProof/>
            <w:webHidden/>
          </w:rPr>
        </w:r>
        <w:r w:rsidRPr="003B2BA9">
          <w:rPr>
            <w:noProof/>
            <w:webHidden/>
          </w:rPr>
          <w:fldChar w:fldCharType="separate"/>
        </w:r>
        <w:r>
          <w:rPr>
            <w:noProof/>
            <w:webHidden/>
          </w:rPr>
          <w:t>5</w:t>
        </w:r>
        <w:r w:rsidRPr="003B2BA9">
          <w:rPr>
            <w:noProof/>
            <w:webHidden/>
          </w:rPr>
          <w:fldChar w:fldCharType="end"/>
        </w:r>
      </w:hyperlink>
    </w:p>
    <w:p w14:paraId="4CD57BEB" w14:textId="12009FB1" w:rsidR="003B2BA9" w:rsidRPr="003B2BA9" w:rsidRDefault="003B2BA9">
      <w:pPr>
        <w:pStyle w:val="TOC5"/>
        <w:tabs>
          <w:tab w:val="right" w:leader="dot" w:pos="9350"/>
        </w:tabs>
        <w:rPr>
          <w:rFonts w:eastAsiaTheme="minorEastAsia"/>
          <w:noProof/>
          <w:color w:val="auto"/>
          <w:sz w:val="24"/>
          <w:szCs w:val="24"/>
        </w:rPr>
      </w:pPr>
      <w:hyperlink w:anchor="_Toc216785093" w:history="1">
        <w:r w:rsidRPr="003B2BA9">
          <w:rPr>
            <w:rStyle w:val="Hyperlink"/>
            <w:iCs/>
            <w:noProof/>
          </w:rPr>
          <w:t>Figure 1</w:t>
        </w:r>
        <w:r w:rsidRPr="003B2BA9">
          <w:rPr>
            <w:noProof/>
            <w:webHidden/>
          </w:rPr>
          <w:tab/>
        </w:r>
        <w:r w:rsidRPr="003B2BA9">
          <w:rPr>
            <w:noProof/>
            <w:webHidden/>
          </w:rPr>
          <w:fldChar w:fldCharType="begin"/>
        </w:r>
        <w:r w:rsidRPr="003B2BA9">
          <w:rPr>
            <w:noProof/>
            <w:webHidden/>
          </w:rPr>
          <w:instrText xml:space="preserve"> PAGEREF _Toc216785093 \h </w:instrText>
        </w:r>
        <w:r w:rsidRPr="003B2BA9">
          <w:rPr>
            <w:noProof/>
            <w:webHidden/>
          </w:rPr>
        </w:r>
        <w:r w:rsidRPr="003B2BA9">
          <w:rPr>
            <w:noProof/>
            <w:webHidden/>
          </w:rPr>
          <w:fldChar w:fldCharType="separate"/>
        </w:r>
        <w:r>
          <w:rPr>
            <w:noProof/>
            <w:webHidden/>
          </w:rPr>
          <w:t>5</w:t>
        </w:r>
        <w:r w:rsidRPr="003B2BA9">
          <w:rPr>
            <w:noProof/>
            <w:webHidden/>
          </w:rPr>
          <w:fldChar w:fldCharType="end"/>
        </w:r>
      </w:hyperlink>
    </w:p>
    <w:p w14:paraId="34FFB652" w14:textId="04DCC32A" w:rsidR="003B2BA9" w:rsidRPr="003B2BA9" w:rsidRDefault="003B2BA9">
      <w:pPr>
        <w:pStyle w:val="TOC3"/>
        <w:tabs>
          <w:tab w:val="right" w:leader="dot" w:pos="9350"/>
        </w:tabs>
        <w:rPr>
          <w:rFonts w:eastAsiaTheme="minorEastAsia"/>
          <w:noProof/>
          <w:color w:val="auto"/>
          <w:sz w:val="24"/>
          <w:szCs w:val="24"/>
        </w:rPr>
      </w:pPr>
      <w:hyperlink w:anchor="_Toc216785094" w:history="1">
        <w:r w:rsidRPr="003B2BA9">
          <w:rPr>
            <w:rStyle w:val="Hyperlink"/>
            <w:rFonts w:eastAsia="Times New Roman" w:cs="Arial"/>
            <w:noProof/>
          </w:rPr>
          <w:t>Methodology</w:t>
        </w:r>
        <w:r w:rsidRPr="003B2BA9">
          <w:rPr>
            <w:noProof/>
            <w:webHidden/>
          </w:rPr>
          <w:tab/>
        </w:r>
        <w:r w:rsidRPr="003B2BA9">
          <w:rPr>
            <w:noProof/>
            <w:webHidden/>
          </w:rPr>
          <w:fldChar w:fldCharType="begin"/>
        </w:r>
        <w:r w:rsidRPr="003B2BA9">
          <w:rPr>
            <w:noProof/>
            <w:webHidden/>
          </w:rPr>
          <w:instrText xml:space="preserve"> PAGEREF _Toc216785094 \h </w:instrText>
        </w:r>
        <w:r w:rsidRPr="003B2BA9">
          <w:rPr>
            <w:noProof/>
            <w:webHidden/>
          </w:rPr>
        </w:r>
        <w:r w:rsidRPr="003B2BA9">
          <w:rPr>
            <w:noProof/>
            <w:webHidden/>
          </w:rPr>
          <w:fldChar w:fldCharType="separate"/>
        </w:r>
        <w:r>
          <w:rPr>
            <w:noProof/>
            <w:webHidden/>
          </w:rPr>
          <w:t>5</w:t>
        </w:r>
        <w:r w:rsidRPr="003B2BA9">
          <w:rPr>
            <w:noProof/>
            <w:webHidden/>
          </w:rPr>
          <w:fldChar w:fldCharType="end"/>
        </w:r>
      </w:hyperlink>
    </w:p>
    <w:p w14:paraId="51023A5C" w14:textId="0F17A790" w:rsidR="003B2BA9" w:rsidRPr="003B2BA9" w:rsidRDefault="003B2BA9">
      <w:pPr>
        <w:pStyle w:val="TOC3"/>
        <w:tabs>
          <w:tab w:val="right" w:leader="dot" w:pos="9350"/>
        </w:tabs>
        <w:rPr>
          <w:rFonts w:eastAsiaTheme="minorEastAsia"/>
          <w:noProof/>
          <w:color w:val="auto"/>
          <w:sz w:val="24"/>
          <w:szCs w:val="24"/>
        </w:rPr>
      </w:pPr>
      <w:hyperlink w:anchor="_Toc216785095" w:history="1">
        <w:r w:rsidRPr="003B2BA9">
          <w:rPr>
            <w:rStyle w:val="Hyperlink"/>
            <w:rFonts w:eastAsia="Times New Roman"/>
            <w:noProof/>
          </w:rPr>
          <w:t>Process</w:t>
        </w:r>
        <w:r w:rsidRPr="003B2BA9">
          <w:rPr>
            <w:noProof/>
            <w:webHidden/>
          </w:rPr>
          <w:tab/>
        </w:r>
        <w:r w:rsidRPr="003B2BA9">
          <w:rPr>
            <w:noProof/>
            <w:webHidden/>
          </w:rPr>
          <w:fldChar w:fldCharType="begin"/>
        </w:r>
        <w:r w:rsidRPr="003B2BA9">
          <w:rPr>
            <w:noProof/>
            <w:webHidden/>
          </w:rPr>
          <w:instrText xml:space="preserve"> PAGEREF _Toc216785095 \h </w:instrText>
        </w:r>
        <w:r w:rsidRPr="003B2BA9">
          <w:rPr>
            <w:noProof/>
            <w:webHidden/>
          </w:rPr>
        </w:r>
        <w:r w:rsidRPr="003B2BA9">
          <w:rPr>
            <w:noProof/>
            <w:webHidden/>
          </w:rPr>
          <w:fldChar w:fldCharType="separate"/>
        </w:r>
        <w:r>
          <w:rPr>
            <w:noProof/>
            <w:webHidden/>
          </w:rPr>
          <w:t>6</w:t>
        </w:r>
        <w:r w:rsidRPr="003B2BA9">
          <w:rPr>
            <w:noProof/>
            <w:webHidden/>
          </w:rPr>
          <w:fldChar w:fldCharType="end"/>
        </w:r>
      </w:hyperlink>
    </w:p>
    <w:p w14:paraId="5D85BBB4" w14:textId="7927FCF8" w:rsidR="003B2BA9" w:rsidRPr="003B2BA9" w:rsidRDefault="003B2BA9">
      <w:pPr>
        <w:pStyle w:val="TOC1"/>
        <w:tabs>
          <w:tab w:val="right" w:leader="dot" w:pos="9350"/>
        </w:tabs>
        <w:rPr>
          <w:rFonts w:eastAsiaTheme="minorEastAsia"/>
          <w:b w:val="0"/>
          <w:bCs w:val="0"/>
          <w:i w:val="0"/>
          <w:iCs w:val="0"/>
          <w:noProof/>
          <w:color w:val="auto"/>
        </w:rPr>
      </w:pPr>
      <w:hyperlink w:anchor="_Toc216785096" w:history="1">
        <w:r w:rsidRPr="003B2BA9">
          <w:rPr>
            <w:rStyle w:val="Hyperlink"/>
            <w:rFonts w:eastAsia="Times New Roman" w:cs="Arial"/>
            <w:noProof/>
          </w:rPr>
          <w:t>Project Report</w:t>
        </w:r>
        <w:r w:rsidRPr="003B2BA9">
          <w:rPr>
            <w:noProof/>
            <w:webHidden/>
          </w:rPr>
          <w:tab/>
        </w:r>
        <w:r w:rsidRPr="003B2BA9">
          <w:rPr>
            <w:noProof/>
            <w:webHidden/>
          </w:rPr>
          <w:fldChar w:fldCharType="begin"/>
        </w:r>
        <w:r w:rsidRPr="003B2BA9">
          <w:rPr>
            <w:noProof/>
            <w:webHidden/>
          </w:rPr>
          <w:instrText xml:space="preserve"> PAGEREF _Toc216785096 \h </w:instrText>
        </w:r>
        <w:r w:rsidRPr="003B2BA9">
          <w:rPr>
            <w:noProof/>
            <w:webHidden/>
          </w:rPr>
        </w:r>
        <w:r w:rsidRPr="003B2BA9">
          <w:rPr>
            <w:noProof/>
            <w:webHidden/>
          </w:rPr>
          <w:fldChar w:fldCharType="separate"/>
        </w:r>
        <w:r>
          <w:rPr>
            <w:noProof/>
            <w:webHidden/>
          </w:rPr>
          <w:t>8</w:t>
        </w:r>
        <w:r w:rsidRPr="003B2BA9">
          <w:rPr>
            <w:noProof/>
            <w:webHidden/>
          </w:rPr>
          <w:fldChar w:fldCharType="end"/>
        </w:r>
      </w:hyperlink>
    </w:p>
    <w:p w14:paraId="6E7ED1E3" w14:textId="1818321F" w:rsidR="003B2BA9" w:rsidRPr="003B2BA9" w:rsidRDefault="003B2BA9">
      <w:pPr>
        <w:pStyle w:val="TOC2"/>
        <w:tabs>
          <w:tab w:val="right" w:leader="dot" w:pos="9350"/>
        </w:tabs>
        <w:rPr>
          <w:rFonts w:eastAsiaTheme="minorEastAsia"/>
          <w:b w:val="0"/>
          <w:bCs w:val="0"/>
          <w:noProof/>
          <w:color w:val="auto"/>
          <w:sz w:val="24"/>
          <w:szCs w:val="24"/>
        </w:rPr>
      </w:pPr>
      <w:hyperlink w:anchor="_Toc216785097" w:history="1">
        <w:r w:rsidRPr="003B2BA9">
          <w:rPr>
            <w:rStyle w:val="Hyperlink"/>
            <w:rFonts w:cs="Arial"/>
            <w:noProof/>
          </w:rPr>
          <w:t>Introduction</w:t>
        </w:r>
        <w:r w:rsidRPr="003B2BA9">
          <w:rPr>
            <w:noProof/>
            <w:webHidden/>
          </w:rPr>
          <w:tab/>
        </w:r>
        <w:r w:rsidRPr="003B2BA9">
          <w:rPr>
            <w:noProof/>
            <w:webHidden/>
          </w:rPr>
          <w:fldChar w:fldCharType="begin"/>
        </w:r>
        <w:r w:rsidRPr="003B2BA9">
          <w:rPr>
            <w:noProof/>
            <w:webHidden/>
          </w:rPr>
          <w:instrText xml:space="preserve"> PAGEREF _Toc216785097 \h </w:instrText>
        </w:r>
        <w:r w:rsidRPr="003B2BA9">
          <w:rPr>
            <w:noProof/>
            <w:webHidden/>
          </w:rPr>
        </w:r>
        <w:r w:rsidRPr="003B2BA9">
          <w:rPr>
            <w:noProof/>
            <w:webHidden/>
          </w:rPr>
          <w:fldChar w:fldCharType="separate"/>
        </w:r>
        <w:r>
          <w:rPr>
            <w:noProof/>
            <w:webHidden/>
          </w:rPr>
          <w:t>8</w:t>
        </w:r>
        <w:r w:rsidRPr="003B2BA9">
          <w:rPr>
            <w:noProof/>
            <w:webHidden/>
          </w:rPr>
          <w:fldChar w:fldCharType="end"/>
        </w:r>
      </w:hyperlink>
    </w:p>
    <w:p w14:paraId="1246E814" w14:textId="198EFCE9" w:rsidR="003B2BA9" w:rsidRPr="003B2BA9" w:rsidRDefault="003B2BA9">
      <w:pPr>
        <w:pStyle w:val="TOC2"/>
        <w:tabs>
          <w:tab w:val="right" w:leader="dot" w:pos="9350"/>
        </w:tabs>
        <w:rPr>
          <w:rFonts w:eastAsiaTheme="minorEastAsia"/>
          <w:b w:val="0"/>
          <w:bCs w:val="0"/>
          <w:noProof/>
          <w:color w:val="auto"/>
          <w:sz w:val="24"/>
          <w:szCs w:val="24"/>
        </w:rPr>
      </w:pPr>
      <w:hyperlink w:anchor="_Toc216785098" w:history="1">
        <w:r w:rsidRPr="003B2BA9">
          <w:rPr>
            <w:rStyle w:val="Hyperlink"/>
            <w:rFonts w:cs="Arial"/>
            <w:noProof/>
          </w:rPr>
          <w:t>Review</w:t>
        </w:r>
        <w:r w:rsidRPr="003B2BA9">
          <w:rPr>
            <w:noProof/>
            <w:webHidden/>
          </w:rPr>
          <w:tab/>
        </w:r>
        <w:r w:rsidRPr="003B2BA9">
          <w:rPr>
            <w:noProof/>
            <w:webHidden/>
          </w:rPr>
          <w:fldChar w:fldCharType="begin"/>
        </w:r>
        <w:r w:rsidRPr="003B2BA9">
          <w:rPr>
            <w:noProof/>
            <w:webHidden/>
          </w:rPr>
          <w:instrText xml:space="preserve"> PAGEREF _Toc216785098 \h </w:instrText>
        </w:r>
        <w:r w:rsidRPr="003B2BA9">
          <w:rPr>
            <w:noProof/>
            <w:webHidden/>
          </w:rPr>
        </w:r>
        <w:r w:rsidRPr="003B2BA9">
          <w:rPr>
            <w:noProof/>
            <w:webHidden/>
          </w:rPr>
          <w:fldChar w:fldCharType="separate"/>
        </w:r>
        <w:r>
          <w:rPr>
            <w:noProof/>
            <w:webHidden/>
          </w:rPr>
          <w:t>8</w:t>
        </w:r>
        <w:r w:rsidRPr="003B2BA9">
          <w:rPr>
            <w:noProof/>
            <w:webHidden/>
          </w:rPr>
          <w:fldChar w:fldCharType="end"/>
        </w:r>
      </w:hyperlink>
    </w:p>
    <w:p w14:paraId="45420F6C" w14:textId="36C7C365" w:rsidR="003B2BA9" w:rsidRPr="003B2BA9" w:rsidRDefault="003B2BA9">
      <w:pPr>
        <w:pStyle w:val="TOC3"/>
        <w:tabs>
          <w:tab w:val="right" w:leader="dot" w:pos="9350"/>
        </w:tabs>
        <w:rPr>
          <w:rFonts w:eastAsiaTheme="minorEastAsia"/>
          <w:noProof/>
          <w:color w:val="auto"/>
          <w:sz w:val="24"/>
          <w:szCs w:val="24"/>
        </w:rPr>
      </w:pPr>
      <w:hyperlink w:anchor="_Toc216785099" w:history="1">
        <w:r w:rsidRPr="003B2BA9">
          <w:rPr>
            <w:rStyle w:val="Hyperlink"/>
            <w:rFonts w:cs="Arial"/>
            <w:noProof/>
          </w:rPr>
          <w:t>What is Vocal Cross-Training (not)?</w:t>
        </w:r>
        <w:r w:rsidRPr="003B2BA9">
          <w:rPr>
            <w:noProof/>
            <w:webHidden/>
          </w:rPr>
          <w:tab/>
        </w:r>
        <w:r w:rsidRPr="003B2BA9">
          <w:rPr>
            <w:noProof/>
            <w:webHidden/>
          </w:rPr>
          <w:fldChar w:fldCharType="begin"/>
        </w:r>
        <w:r w:rsidRPr="003B2BA9">
          <w:rPr>
            <w:noProof/>
            <w:webHidden/>
          </w:rPr>
          <w:instrText xml:space="preserve"> PAGEREF _Toc216785099 \h </w:instrText>
        </w:r>
        <w:r w:rsidRPr="003B2BA9">
          <w:rPr>
            <w:noProof/>
            <w:webHidden/>
          </w:rPr>
        </w:r>
        <w:r w:rsidRPr="003B2BA9">
          <w:rPr>
            <w:noProof/>
            <w:webHidden/>
          </w:rPr>
          <w:fldChar w:fldCharType="separate"/>
        </w:r>
        <w:r>
          <w:rPr>
            <w:noProof/>
            <w:webHidden/>
          </w:rPr>
          <w:t>8</w:t>
        </w:r>
        <w:r w:rsidRPr="003B2BA9">
          <w:rPr>
            <w:noProof/>
            <w:webHidden/>
          </w:rPr>
          <w:fldChar w:fldCharType="end"/>
        </w:r>
      </w:hyperlink>
    </w:p>
    <w:p w14:paraId="12567901" w14:textId="13B9FA27" w:rsidR="003B2BA9" w:rsidRPr="003B2BA9" w:rsidRDefault="003B2BA9">
      <w:pPr>
        <w:pStyle w:val="TOC5"/>
        <w:tabs>
          <w:tab w:val="right" w:leader="dot" w:pos="9350"/>
        </w:tabs>
        <w:rPr>
          <w:rFonts w:eastAsiaTheme="minorEastAsia"/>
          <w:noProof/>
          <w:color w:val="auto"/>
          <w:sz w:val="24"/>
          <w:szCs w:val="24"/>
        </w:rPr>
      </w:pPr>
      <w:hyperlink w:anchor="_Toc216785100" w:history="1">
        <w:r w:rsidRPr="003B2BA9">
          <w:rPr>
            <w:rStyle w:val="Hyperlink"/>
            <w:rFonts w:cs="Arial"/>
            <w:iCs/>
            <w:noProof/>
          </w:rPr>
          <w:t>Figure 2</w:t>
        </w:r>
        <w:r w:rsidRPr="003B2BA9">
          <w:rPr>
            <w:noProof/>
            <w:webHidden/>
          </w:rPr>
          <w:tab/>
        </w:r>
        <w:r w:rsidRPr="003B2BA9">
          <w:rPr>
            <w:noProof/>
            <w:webHidden/>
          </w:rPr>
          <w:fldChar w:fldCharType="begin"/>
        </w:r>
        <w:r w:rsidRPr="003B2BA9">
          <w:rPr>
            <w:noProof/>
            <w:webHidden/>
          </w:rPr>
          <w:instrText xml:space="preserve"> PAGEREF _Toc216785100 \h </w:instrText>
        </w:r>
        <w:r w:rsidRPr="003B2BA9">
          <w:rPr>
            <w:noProof/>
            <w:webHidden/>
          </w:rPr>
        </w:r>
        <w:r w:rsidRPr="003B2BA9">
          <w:rPr>
            <w:noProof/>
            <w:webHidden/>
          </w:rPr>
          <w:fldChar w:fldCharType="separate"/>
        </w:r>
        <w:r>
          <w:rPr>
            <w:noProof/>
            <w:webHidden/>
          </w:rPr>
          <w:t>10</w:t>
        </w:r>
        <w:r w:rsidRPr="003B2BA9">
          <w:rPr>
            <w:noProof/>
            <w:webHidden/>
          </w:rPr>
          <w:fldChar w:fldCharType="end"/>
        </w:r>
      </w:hyperlink>
    </w:p>
    <w:p w14:paraId="1A6CDBE1" w14:textId="05B8EAF9" w:rsidR="003B2BA9" w:rsidRPr="003B2BA9" w:rsidRDefault="003B2BA9">
      <w:pPr>
        <w:pStyle w:val="TOC3"/>
        <w:tabs>
          <w:tab w:val="right" w:leader="dot" w:pos="9350"/>
        </w:tabs>
        <w:rPr>
          <w:rFonts w:eastAsiaTheme="minorEastAsia"/>
          <w:noProof/>
          <w:color w:val="auto"/>
          <w:sz w:val="24"/>
          <w:szCs w:val="24"/>
        </w:rPr>
      </w:pPr>
      <w:hyperlink w:anchor="_Toc216785101" w:history="1">
        <w:r w:rsidRPr="003B2BA9">
          <w:rPr>
            <w:rStyle w:val="Hyperlink"/>
            <w:rFonts w:eastAsia="Times New Roman" w:cs="Arial"/>
            <w:noProof/>
          </w:rPr>
          <w:t>Underlying Theory</w:t>
        </w:r>
        <w:r w:rsidRPr="003B2BA9">
          <w:rPr>
            <w:noProof/>
            <w:webHidden/>
          </w:rPr>
          <w:tab/>
        </w:r>
        <w:r w:rsidRPr="003B2BA9">
          <w:rPr>
            <w:noProof/>
            <w:webHidden/>
          </w:rPr>
          <w:fldChar w:fldCharType="begin"/>
        </w:r>
        <w:r w:rsidRPr="003B2BA9">
          <w:rPr>
            <w:noProof/>
            <w:webHidden/>
          </w:rPr>
          <w:instrText xml:space="preserve"> PAGEREF _Toc216785101 \h </w:instrText>
        </w:r>
        <w:r w:rsidRPr="003B2BA9">
          <w:rPr>
            <w:noProof/>
            <w:webHidden/>
          </w:rPr>
        </w:r>
        <w:r w:rsidRPr="003B2BA9">
          <w:rPr>
            <w:noProof/>
            <w:webHidden/>
          </w:rPr>
          <w:fldChar w:fldCharType="separate"/>
        </w:r>
        <w:r>
          <w:rPr>
            <w:noProof/>
            <w:webHidden/>
          </w:rPr>
          <w:t>10</w:t>
        </w:r>
        <w:r w:rsidRPr="003B2BA9">
          <w:rPr>
            <w:noProof/>
            <w:webHidden/>
          </w:rPr>
          <w:fldChar w:fldCharType="end"/>
        </w:r>
      </w:hyperlink>
    </w:p>
    <w:p w14:paraId="5D3C0946" w14:textId="0409D91E" w:rsidR="003B2BA9" w:rsidRPr="003B2BA9" w:rsidRDefault="003B2BA9">
      <w:pPr>
        <w:pStyle w:val="TOC5"/>
        <w:tabs>
          <w:tab w:val="right" w:leader="dot" w:pos="9350"/>
        </w:tabs>
        <w:rPr>
          <w:rFonts w:eastAsiaTheme="minorEastAsia"/>
          <w:noProof/>
          <w:color w:val="auto"/>
          <w:sz w:val="24"/>
          <w:szCs w:val="24"/>
        </w:rPr>
      </w:pPr>
      <w:hyperlink w:anchor="_Toc216785102" w:history="1">
        <w:r w:rsidRPr="003B2BA9">
          <w:rPr>
            <w:rStyle w:val="Hyperlink"/>
            <w:iCs/>
            <w:noProof/>
          </w:rPr>
          <w:t>Figure 3:</w:t>
        </w:r>
        <w:r w:rsidRPr="003B2BA9">
          <w:rPr>
            <w:noProof/>
            <w:webHidden/>
          </w:rPr>
          <w:tab/>
        </w:r>
        <w:r w:rsidRPr="003B2BA9">
          <w:rPr>
            <w:noProof/>
            <w:webHidden/>
          </w:rPr>
          <w:fldChar w:fldCharType="begin"/>
        </w:r>
        <w:r w:rsidRPr="003B2BA9">
          <w:rPr>
            <w:noProof/>
            <w:webHidden/>
          </w:rPr>
          <w:instrText xml:space="preserve"> PAGEREF _Toc216785102 \h </w:instrText>
        </w:r>
        <w:r w:rsidRPr="003B2BA9">
          <w:rPr>
            <w:noProof/>
            <w:webHidden/>
          </w:rPr>
        </w:r>
        <w:r w:rsidRPr="003B2BA9">
          <w:rPr>
            <w:noProof/>
            <w:webHidden/>
          </w:rPr>
          <w:fldChar w:fldCharType="separate"/>
        </w:r>
        <w:r>
          <w:rPr>
            <w:noProof/>
            <w:webHidden/>
          </w:rPr>
          <w:t>11</w:t>
        </w:r>
        <w:r w:rsidRPr="003B2BA9">
          <w:rPr>
            <w:noProof/>
            <w:webHidden/>
          </w:rPr>
          <w:fldChar w:fldCharType="end"/>
        </w:r>
      </w:hyperlink>
    </w:p>
    <w:p w14:paraId="633CA7A8" w14:textId="5623FAA2" w:rsidR="003B2BA9" w:rsidRPr="003B2BA9" w:rsidRDefault="003B2BA9">
      <w:pPr>
        <w:pStyle w:val="TOC3"/>
        <w:tabs>
          <w:tab w:val="right" w:leader="dot" w:pos="9350"/>
        </w:tabs>
        <w:rPr>
          <w:rFonts w:eastAsiaTheme="minorEastAsia"/>
          <w:noProof/>
          <w:color w:val="auto"/>
          <w:sz w:val="24"/>
          <w:szCs w:val="24"/>
        </w:rPr>
      </w:pPr>
      <w:hyperlink w:anchor="_Toc216785103" w:history="1">
        <w:r w:rsidRPr="003B2BA9">
          <w:rPr>
            <w:rStyle w:val="Hyperlink"/>
            <w:rFonts w:eastAsia="Times New Roman" w:cs="Arial"/>
            <w:noProof/>
          </w:rPr>
          <w:t>Literature on Applied VCT</w:t>
        </w:r>
        <w:r w:rsidRPr="003B2BA9">
          <w:rPr>
            <w:noProof/>
            <w:webHidden/>
          </w:rPr>
          <w:tab/>
        </w:r>
        <w:r w:rsidRPr="003B2BA9">
          <w:rPr>
            <w:noProof/>
            <w:webHidden/>
          </w:rPr>
          <w:fldChar w:fldCharType="begin"/>
        </w:r>
        <w:r w:rsidRPr="003B2BA9">
          <w:rPr>
            <w:noProof/>
            <w:webHidden/>
          </w:rPr>
          <w:instrText xml:space="preserve"> PAGEREF _Toc216785103 \h </w:instrText>
        </w:r>
        <w:r w:rsidRPr="003B2BA9">
          <w:rPr>
            <w:noProof/>
            <w:webHidden/>
          </w:rPr>
        </w:r>
        <w:r w:rsidRPr="003B2BA9">
          <w:rPr>
            <w:noProof/>
            <w:webHidden/>
          </w:rPr>
          <w:fldChar w:fldCharType="separate"/>
        </w:r>
        <w:r>
          <w:rPr>
            <w:noProof/>
            <w:webHidden/>
          </w:rPr>
          <w:t>12</w:t>
        </w:r>
        <w:r w:rsidRPr="003B2BA9">
          <w:rPr>
            <w:noProof/>
            <w:webHidden/>
          </w:rPr>
          <w:fldChar w:fldCharType="end"/>
        </w:r>
      </w:hyperlink>
    </w:p>
    <w:p w14:paraId="28F8C115" w14:textId="31AB482E" w:rsidR="003B2BA9" w:rsidRPr="003B2BA9" w:rsidRDefault="003B2BA9">
      <w:pPr>
        <w:pStyle w:val="TOC3"/>
        <w:tabs>
          <w:tab w:val="right" w:leader="dot" w:pos="9350"/>
        </w:tabs>
        <w:rPr>
          <w:rFonts w:eastAsiaTheme="minorEastAsia"/>
          <w:noProof/>
          <w:color w:val="auto"/>
          <w:sz w:val="24"/>
          <w:szCs w:val="24"/>
        </w:rPr>
      </w:pPr>
      <w:hyperlink w:anchor="_Toc216785104" w:history="1">
        <w:r w:rsidRPr="003B2BA9">
          <w:rPr>
            <w:rStyle w:val="Hyperlink"/>
            <w:rFonts w:eastAsia="Times New Roman" w:cs="Arial"/>
            <w:noProof/>
          </w:rPr>
          <w:t>Examples of Applications</w:t>
        </w:r>
        <w:r w:rsidRPr="003B2BA9">
          <w:rPr>
            <w:noProof/>
            <w:webHidden/>
          </w:rPr>
          <w:tab/>
        </w:r>
        <w:r w:rsidRPr="003B2BA9">
          <w:rPr>
            <w:noProof/>
            <w:webHidden/>
          </w:rPr>
          <w:fldChar w:fldCharType="begin"/>
        </w:r>
        <w:r w:rsidRPr="003B2BA9">
          <w:rPr>
            <w:noProof/>
            <w:webHidden/>
          </w:rPr>
          <w:instrText xml:space="preserve"> PAGEREF _Toc216785104 \h </w:instrText>
        </w:r>
        <w:r w:rsidRPr="003B2BA9">
          <w:rPr>
            <w:noProof/>
            <w:webHidden/>
          </w:rPr>
        </w:r>
        <w:r w:rsidRPr="003B2BA9">
          <w:rPr>
            <w:noProof/>
            <w:webHidden/>
          </w:rPr>
          <w:fldChar w:fldCharType="separate"/>
        </w:r>
        <w:r>
          <w:rPr>
            <w:noProof/>
            <w:webHidden/>
          </w:rPr>
          <w:t>12</w:t>
        </w:r>
        <w:r w:rsidRPr="003B2BA9">
          <w:rPr>
            <w:noProof/>
            <w:webHidden/>
          </w:rPr>
          <w:fldChar w:fldCharType="end"/>
        </w:r>
      </w:hyperlink>
    </w:p>
    <w:p w14:paraId="6A140F6E" w14:textId="0BFA3754" w:rsidR="003B2BA9" w:rsidRPr="003B2BA9" w:rsidRDefault="003B2BA9">
      <w:pPr>
        <w:pStyle w:val="TOC4"/>
        <w:tabs>
          <w:tab w:val="right" w:leader="dot" w:pos="9350"/>
        </w:tabs>
        <w:rPr>
          <w:rFonts w:eastAsiaTheme="minorEastAsia"/>
          <w:noProof/>
          <w:color w:val="auto"/>
          <w:sz w:val="24"/>
          <w:szCs w:val="24"/>
        </w:rPr>
      </w:pPr>
      <w:hyperlink w:anchor="_Toc216785105" w:history="1">
        <w:r w:rsidRPr="003B2BA9">
          <w:rPr>
            <w:rStyle w:val="Hyperlink"/>
            <w:rFonts w:eastAsia="Times New Roman" w:cs="Arial"/>
            <w:noProof/>
          </w:rPr>
          <w:t>Registration</w:t>
        </w:r>
        <w:r w:rsidRPr="003B2BA9">
          <w:rPr>
            <w:noProof/>
            <w:webHidden/>
          </w:rPr>
          <w:tab/>
        </w:r>
        <w:r w:rsidRPr="003B2BA9">
          <w:rPr>
            <w:noProof/>
            <w:webHidden/>
          </w:rPr>
          <w:fldChar w:fldCharType="begin"/>
        </w:r>
        <w:r w:rsidRPr="003B2BA9">
          <w:rPr>
            <w:noProof/>
            <w:webHidden/>
          </w:rPr>
          <w:instrText xml:space="preserve"> PAGEREF _Toc216785105 \h </w:instrText>
        </w:r>
        <w:r w:rsidRPr="003B2BA9">
          <w:rPr>
            <w:noProof/>
            <w:webHidden/>
          </w:rPr>
        </w:r>
        <w:r w:rsidRPr="003B2BA9">
          <w:rPr>
            <w:noProof/>
            <w:webHidden/>
          </w:rPr>
          <w:fldChar w:fldCharType="separate"/>
        </w:r>
        <w:r>
          <w:rPr>
            <w:noProof/>
            <w:webHidden/>
          </w:rPr>
          <w:t>12</w:t>
        </w:r>
        <w:r w:rsidRPr="003B2BA9">
          <w:rPr>
            <w:noProof/>
            <w:webHidden/>
          </w:rPr>
          <w:fldChar w:fldCharType="end"/>
        </w:r>
      </w:hyperlink>
    </w:p>
    <w:p w14:paraId="1EA0CFC5" w14:textId="5F82135B" w:rsidR="003B2BA9" w:rsidRPr="003B2BA9" w:rsidRDefault="003B2BA9">
      <w:pPr>
        <w:pStyle w:val="TOC4"/>
        <w:tabs>
          <w:tab w:val="right" w:leader="dot" w:pos="9350"/>
        </w:tabs>
        <w:rPr>
          <w:rFonts w:eastAsiaTheme="minorEastAsia"/>
          <w:noProof/>
          <w:color w:val="auto"/>
          <w:sz w:val="24"/>
          <w:szCs w:val="24"/>
        </w:rPr>
      </w:pPr>
      <w:hyperlink w:anchor="_Toc216785106" w:history="1">
        <w:r w:rsidRPr="003B2BA9">
          <w:rPr>
            <w:rStyle w:val="Hyperlink"/>
            <w:rFonts w:eastAsia="Times New Roman" w:cs="Arial"/>
            <w:noProof/>
          </w:rPr>
          <w:t>Resonance and vocal tract positioning</w:t>
        </w:r>
        <w:r w:rsidRPr="003B2BA9">
          <w:rPr>
            <w:noProof/>
            <w:webHidden/>
          </w:rPr>
          <w:tab/>
        </w:r>
        <w:r w:rsidRPr="003B2BA9">
          <w:rPr>
            <w:noProof/>
            <w:webHidden/>
          </w:rPr>
          <w:fldChar w:fldCharType="begin"/>
        </w:r>
        <w:r w:rsidRPr="003B2BA9">
          <w:rPr>
            <w:noProof/>
            <w:webHidden/>
          </w:rPr>
          <w:instrText xml:space="preserve"> PAGEREF _Toc216785106 \h </w:instrText>
        </w:r>
        <w:r w:rsidRPr="003B2BA9">
          <w:rPr>
            <w:noProof/>
            <w:webHidden/>
          </w:rPr>
        </w:r>
        <w:r w:rsidRPr="003B2BA9">
          <w:rPr>
            <w:noProof/>
            <w:webHidden/>
          </w:rPr>
          <w:fldChar w:fldCharType="separate"/>
        </w:r>
        <w:r>
          <w:rPr>
            <w:noProof/>
            <w:webHidden/>
          </w:rPr>
          <w:t>13</w:t>
        </w:r>
        <w:r w:rsidRPr="003B2BA9">
          <w:rPr>
            <w:noProof/>
            <w:webHidden/>
          </w:rPr>
          <w:fldChar w:fldCharType="end"/>
        </w:r>
      </w:hyperlink>
    </w:p>
    <w:p w14:paraId="1A4F861F" w14:textId="1932489E" w:rsidR="003B2BA9" w:rsidRPr="003B2BA9" w:rsidRDefault="003B2BA9">
      <w:pPr>
        <w:pStyle w:val="TOC4"/>
        <w:tabs>
          <w:tab w:val="right" w:leader="dot" w:pos="9350"/>
        </w:tabs>
        <w:rPr>
          <w:rFonts w:eastAsiaTheme="minorEastAsia"/>
          <w:noProof/>
          <w:color w:val="auto"/>
          <w:sz w:val="24"/>
          <w:szCs w:val="24"/>
        </w:rPr>
      </w:pPr>
      <w:hyperlink w:anchor="_Toc216785107" w:history="1">
        <w:r w:rsidRPr="003B2BA9">
          <w:rPr>
            <w:rStyle w:val="Hyperlink"/>
            <w:rFonts w:eastAsia="Times New Roman" w:cs="Arial"/>
            <w:noProof/>
          </w:rPr>
          <w:t>Alignment and kinesthetic awareness</w:t>
        </w:r>
        <w:r w:rsidRPr="003B2BA9">
          <w:rPr>
            <w:noProof/>
            <w:webHidden/>
          </w:rPr>
          <w:tab/>
        </w:r>
        <w:r w:rsidRPr="003B2BA9">
          <w:rPr>
            <w:noProof/>
            <w:webHidden/>
          </w:rPr>
          <w:fldChar w:fldCharType="begin"/>
        </w:r>
        <w:r w:rsidRPr="003B2BA9">
          <w:rPr>
            <w:noProof/>
            <w:webHidden/>
          </w:rPr>
          <w:instrText xml:space="preserve"> PAGEREF _Toc216785107 \h </w:instrText>
        </w:r>
        <w:r w:rsidRPr="003B2BA9">
          <w:rPr>
            <w:noProof/>
            <w:webHidden/>
          </w:rPr>
        </w:r>
        <w:r w:rsidRPr="003B2BA9">
          <w:rPr>
            <w:noProof/>
            <w:webHidden/>
          </w:rPr>
          <w:fldChar w:fldCharType="separate"/>
        </w:r>
        <w:r>
          <w:rPr>
            <w:noProof/>
            <w:webHidden/>
          </w:rPr>
          <w:t>15</w:t>
        </w:r>
        <w:r w:rsidRPr="003B2BA9">
          <w:rPr>
            <w:noProof/>
            <w:webHidden/>
          </w:rPr>
          <w:fldChar w:fldCharType="end"/>
        </w:r>
      </w:hyperlink>
    </w:p>
    <w:p w14:paraId="77D906A9" w14:textId="01DC9649" w:rsidR="003B2BA9" w:rsidRPr="003B2BA9" w:rsidRDefault="003B2BA9">
      <w:pPr>
        <w:pStyle w:val="TOC4"/>
        <w:tabs>
          <w:tab w:val="right" w:leader="dot" w:pos="9350"/>
        </w:tabs>
        <w:rPr>
          <w:rFonts w:eastAsiaTheme="minorEastAsia"/>
          <w:noProof/>
          <w:color w:val="auto"/>
          <w:sz w:val="24"/>
          <w:szCs w:val="24"/>
        </w:rPr>
      </w:pPr>
      <w:hyperlink w:anchor="_Toc216785108" w:history="1">
        <w:r w:rsidRPr="003B2BA9">
          <w:rPr>
            <w:rStyle w:val="Hyperlink"/>
            <w:rFonts w:eastAsia="Times New Roman" w:cs="Arial"/>
            <w:noProof/>
          </w:rPr>
          <w:t>Breathing and Support</w:t>
        </w:r>
        <w:r w:rsidRPr="003B2BA9">
          <w:rPr>
            <w:noProof/>
            <w:webHidden/>
          </w:rPr>
          <w:tab/>
        </w:r>
        <w:r w:rsidRPr="003B2BA9">
          <w:rPr>
            <w:noProof/>
            <w:webHidden/>
          </w:rPr>
          <w:fldChar w:fldCharType="begin"/>
        </w:r>
        <w:r w:rsidRPr="003B2BA9">
          <w:rPr>
            <w:noProof/>
            <w:webHidden/>
          </w:rPr>
          <w:instrText xml:space="preserve"> PAGEREF _Toc216785108 \h </w:instrText>
        </w:r>
        <w:r w:rsidRPr="003B2BA9">
          <w:rPr>
            <w:noProof/>
            <w:webHidden/>
          </w:rPr>
        </w:r>
        <w:r w:rsidRPr="003B2BA9">
          <w:rPr>
            <w:noProof/>
            <w:webHidden/>
          </w:rPr>
          <w:fldChar w:fldCharType="separate"/>
        </w:r>
        <w:r>
          <w:rPr>
            <w:noProof/>
            <w:webHidden/>
          </w:rPr>
          <w:t>16</w:t>
        </w:r>
        <w:r w:rsidRPr="003B2BA9">
          <w:rPr>
            <w:noProof/>
            <w:webHidden/>
          </w:rPr>
          <w:fldChar w:fldCharType="end"/>
        </w:r>
      </w:hyperlink>
    </w:p>
    <w:p w14:paraId="5BE17276" w14:textId="30D6BAB5" w:rsidR="003B2BA9" w:rsidRPr="003B2BA9" w:rsidRDefault="003B2BA9">
      <w:pPr>
        <w:pStyle w:val="TOC4"/>
        <w:tabs>
          <w:tab w:val="right" w:leader="dot" w:pos="9350"/>
        </w:tabs>
        <w:rPr>
          <w:rFonts w:eastAsiaTheme="minorEastAsia"/>
          <w:noProof/>
          <w:color w:val="auto"/>
          <w:sz w:val="24"/>
          <w:szCs w:val="24"/>
        </w:rPr>
      </w:pPr>
      <w:hyperlink w:anchor="_Toc216785109" w:history="1">
        <w:r w:rsidRPr="003B2BA9">
          <w:rPr>
            <w:rStyle w:val="Hyperlink"/>
            <w:rFonts w:eastAsia="Times New Roman" w:cs="Arial"/>
            <w:noProof/>
          </w:rPr>
          <w:t>Style and performance considerations</w:t>
        </w:r>
        <w:r w:rsidRPr="003B2BA9">
          <w:rPr>
            <w:noProof/>
            <w:webHidden/>
          </w:rPr>
          <w:tab/>
        </w:r>
        <w:r w:rsidRPr="003B2BA9">
          <w:rPr>
            <w:noProof/>
            <w:webHidden/>
          </w:rPr>
          <w:fldChar w:fldCharType="begin"/>
        </w:r>
        <w:r w:rsidRPr="003B2BA9">
          <w:rPr>
            <w:noProof/>
            <w:webHidden/>
          </w:rPr>
          <w:instrText xml:space="preserve"> PAGEREF _Toc216785109 \h </w:instrText>
        </w:r>
        <w:r w:rsidRPr="003B2BA9">
          <w:rPr>
            <w:noProof/>
            <w:webHidden/>
          </w:rPr>
        </w:r>
        <w:r w:rsidRPr="003B2BA9">
          <w:rPr>
            <w:noProof/>
            <w:webHidden/>
          </w:rPr>
          <w:fldChar w:fldCharType="separate"/>
        </w:r>
        <w:r>
          <w:rPr>
            <w:noProof/>
            <w:webHidden/>
          </w:rPr>
          <w:t>16</w:t>
        </w:r>
        <w:r w:rsidRPr="003B2BA9">
          <w:rPr>
            <w:noProof/>
            <w:webHidden/>
          </w:rPr>
          <w:fldChar w:fldCharType="end"/>
        </w:r>
      </w:hyperlink>
    </w:p>
    <w:p w14:paraId="72F0F673" w14:textId="0C43EA89" w:rsidR="003B2BA9" w:rsidRPr="003B2BA9" w:rsidRDefault="003B2BA9">
      <w:pPr>
        <w:pStyle w:val="TOC4"/>
        <w:tabs>
          <w:tab w:val="right" w:leader="dot" w:pos="9350"/>
        </w:tabs>
        <w:rPr>
          <w:rFonts w:eastAsiaTheme="minorEastAsia"/>
          <w:noProof/>
          <w:color w:val="auto"/>
          <w:sz w:val="24"/>
          <w:szCs w:val="24"/>
        </w:rPr>
      </w:pPr>
      <w:hyperlink w:anchor="_Toc216785110" w:history="1">
        <w:r w:rsidRPr="003B2BA9">
          <w:rPr>
            <w:rStyle w:val="Hyperlink"/>
            <w:noProof/>
          </w:rPr>
          <w:t>Applicability of examples</w:t>
        </w:r>
        <w:r w:rsidRPr="003B2BA9">
          <w:rPr>
            <w:noProof/>
            <w:webHidden/>
          </w:rPr>
          <w:tab/>
        </w:r>
        <w:r w:rsidRPr="003B2BA9">
          <w:rPr>
            <w:noProof/>
            <w:webHidden/>
          </w:rPr>
          <w:fldChar w:fldCharType="begin"/>
        </w:r>
        <w:r w:rsidRPr="003B2BA9">
          <w:rPr>
            <w:noProof/>
            <w:webHidden/>
          </w:rPr>
          <w:instrText xml:space="preserve"> PAGEREF _Toc216785110 \h </w:instrText>
        </w:r>
        <w:r w:rsidRPr="003B2BA9">
          <w:rPr>
            <w:noProof/>
            <w:webHidden/>
          </w:rPr>
        </w:r>
        <w:r w:rsidRPr="003B2BA9">
          <w:rPr>
            <w:noProof/>
            <w:webHidden/>
          </w:rPr>
          <w:fldChar w:fldCharType="separate"/>
        </w:r>
        <w:r>
          <w:rPr>
            <w:noProof/>
            <w:webHidden/>
          </w:rPr>
          <w:t>16</w:t>
        </w:r>
        <w:r w:rsidRPr="003B2BA9">
          <w:rPr>
            <w:noProof/>
            <w:webHidden/>
          </w:rPr>
          <w:fldChar w:fldCharType="end"/>
        </w:r>
      </w:hyperlink>
    </w:p>
    <w:p w14:paraId="212B94F6" w14:textId="3E0E21EF" w:rsidR="003B2BA9" w:rsidRPr="003B2BA9" w:rsidRDefault="003B2BA9">
      <w:pPr>
        <w:pStyle w:val="TOC3"/>
        <w:tabs>
          <w:tab w:val="right" w:leader="dot" w:pos="9350"/>
        </w:tabs>
        <w:rPr>
          <w:rFonts w:eastAsiaTheme="minorEastAsia"/>
          <w:noProof/>
          <w:color w:val="auto"/>
          <w:sz w:val="24"/>
          <w:szCs w:val="24"/>
        </w:rPr>
      </w:pPr>
      <w:hyperlink w:anchor="_Toc216785111" w:history="1">
        <w:r w:rsidRPr="003B2BA9">
          <w:rPr>
            <w:rStyle w:val="Hyperlink"/>
            <w:rFonts w:eastAsia="Times New Roman" w:cs="Arial"/>
            <w:noProof/>
          </w:rPr>
          <w:t>Benefits and Efficacy</w:t>
        </w:r>
        <w:r w:rsidRPr="003B2BA9">
          <w:rPr>
            <w:noProof/>
            <w:webHidden/>
          </w:rPr>
          <w:tab/>
        </w:r>
        <w:r w:rsidRPr="003B2BA9">
          <w:rPr>
            <w:noProof/>
            <w:webHidden/>
          </w:rPr>
          <w:fldChar w:fldCharType="begin"/>
        </w:r>
        <w:r w:rsidRPr="003B2BA9">
          <w:rPr>
            <w:noProof/>
            <w:webHidden/>
          </w:rPr>
          <w:instrText xml:space="preserve"> PAGEREF _Toc216785111 \h </w:instrText>
        </w:r>
        <w:r w:rsidRPr="003B2BA9">
          <w:rPr>
            <w:noProof/>
            <w:webHidden/>
          </w:rPr>
        </w:r>
        <w:r w:rsidRPr="003B2BA9">
          <w:rPr>
            <w:noProof/>
            <w:webHidden/>
          </w:rPr>
          <w:fldChar w:fldCharType="separate"/>
        </w:r>
        <w:r>
          <w:rPr>
            <w:noProof/>
            <w:webHidden/>
          </w:rPr>
          <w:t>17</w:t>
        </w:r>
        <w:r w:rsidRPr="003B2BA9">
          <w:rPr>
            <w:noProof/>
            <w:webHidden/>
          </w:rPr>
          <w:fldChar w:fldCharType="end"/>
        </w:r>
      </w:hyperlink>
    </w:p>
    <w:p w14:paraId="1FFE6C86" w14:textId="790F72C0" w:rsidR="003B2BA9" w:rsidRPr="003B2BA9" w:rsidRDefault="003B2BA9">
      <w:pPr>
        <w:pStyle w:val="TOC4"/>
        <w:tabs>
          <w:tab w:val="right" w:leader="dot" w:pos="9350"/>
        </w:tabs>
        <w:rPr>
          <w:rFonts w:eastAsiaTheme="minorEastAsia"/>
          <w:noProof/>
          <w:color w:val="auto"/>
          <w:sz w:val="24"/>
          <w:szCs w:val="24"/>
        </w:rPr>
      </w:pPr>
      <w:hyperlink w:anchor="_Toc216785112" w:history="1">
        <w:r w:rsidRPr="003B2BA9">
          <w:rPr>
            <w:rStyle w:val="Hyperlink"/>
            <w:rFonts w:eastAsia="Times New Roman"/>
            <w:noProof/>
          </w:rPr>
          <w:t>Qualitative evidence</w:t>
        </w:r>
        <w:r w:rsidRPr="003B2BA9">
          <w:rPr>
            <w:noProof/>
            <w:webHidden/>
          </w:rPr>
          <w:tab/>
        </w:r>
        <w:r w:rsidRPr="003B2BA9">
          <w:rPr>
            <w:noProof/>
            <w:webHidden/>
          </w:rPr>
          <w:fldChar w:fldCharType="begin"/>
        </w:r>
        <w:r w:rsidRPr="003B2BA9">
          <w:rPr>
            <w:noProof/>
            <w:webHidden/>
          </w:rPr>
          <w:instrText xml:space="preserve"> PAGEREF _Toc216785112 \h </w:instrText>
        </w:r>
        <w:r w:rsidRPr="003B2BA9">
          <w:rPr>
            <w:noProof/>
            <w:webHidden/>
          </w:rPr>
        </w:r>
        <w:r w:rsidRPr="003B2BA9">
          <w:rPr>
            <w:noProof/>
            <w:webHidden/>
          </w:rPr>
          <w:fldChar w:fldCharType="separate"/>
        </w:r>
        <w:r>
          <w:rPr>
            <w:noProof/>
            <w:webHidden/>
          </w:rPr>
          <w:t>17</w:t>
        </w:r>
        <w:r w:rsidRPr="003B2BA9">
          <w:rPr>
            <w:noProof/>
            <w:webHidden/>
          </w:rPr>
          <w:fldChar w:fldCharType="end"/>
        </w:r>
      </w:hyperlink>
    </w:p>
    <w:p w14:paraId="7E960B45" w14:textId="2C1AB5AA" w:rsidR="003B2BA9" w:rsidRPr="003B2BA9" w:rsidRDefault="003B2BA9">
      <w:pPr>
        <w:pStyle w:val="TOC4"/>
        <w:tabs>
          <w:tab w:val="right" w:leader="dot" w:pos="9350"/>
        </w:tabs>
        <w:rPr>
          <w:rFonts w:eastAsiaTheme="minorEastAsia"/>
          <w:noProof/>
          <w:color w:val="auto"/>
          <w:sz w:val="24"/>
          <w:szCs w:val="24"/>
        </w:rPr>
      </w:pPr>
      <w:hyperlink w:anchor="_Toc216785113" w:history="1">
        <w:r w:rsidRPr="003B2BA9">
          <w:rPr>
            <w:rStyle w:val="Hyperlink"/>
            <w:rFonts w:eastAsia="Times New Roman"/>
            <w:noProof/>
          </w:rPr>
          <w:t>Quantitative Evidence</w:t>
        </w:r>
        <w:r w:rsidRPr="003B2BA9">
          <w:rPr>
            <w:noProof/>
            <w:webHidden/>
          </w:rPr>
          <w:tab/>
        </w:r>
        <w:r w:rsidRPr="003B2BA9">
          <w:rPr>
            <w:noProof/>
            <w:webHidden/>
          </w:rPr>
          <w:fldChar w:fldCharType="begin"/>
        </w:r>
        <w:r w:rsidRPr="003B2BA9">
          <w:rPr>
            <w:noProof/>
            <w:webHidden/>
          </w:rPr>
          <w:instrText xml:space="preserve"> PAGEREF _Toc216785113 \h </w:instrText>
        </w:r>
        <w:r w:rsidRPr="003B2BA9">
          <w:rPr>
            <w:noProof/>
            <w:webHidden/>
          </w:rPr>
        </w:r>
        <w:r w:rsidRPr="003B2BA9">
          <w:rPr>
            <w:noProof/>
            <w:webHidden/>
          </w:rPr>
          <w:fldChar w:fldCharType="separate"/>
        </w:r>
        <w:r>
          <w:rPr>
            <w:noProof/>
            <w:webHidden/>
          </w:rPr>
          <w:t>18</w:t>
        </w:r>
        <w:r w:rsidRPr="003B2BA9">
          <w:rPr>
            <w:noProof/>
            <w:webHidden/>
          </w:rPr>
          <w:fldChar w:fldCharType="end"/>
        </w:r>
      </w:hyperlink>
    </w:p>
    <w:p w14:paraId="5D3B57EA" w14:textId="0C8D9CA9" w:rsidR="003B2BA9" w:rsidRPr="003B2BA9" w:rsidRDefault="003B2BA9">
      <w:pPr>
        <w:pStyle w:val="TOC3"/>
        <w:tabs>
          <w:tab w:val="right" w:leader="dot" w:pos="9350"/>
        </w:tabs>
        <w:rPr>
          <w:rFonts w:eastAsiaTheme="minorEastAsia"/>
          <w:noProof/>
          <w:color w:val="auto"/>
          <w:sz w:val="24"/>
          <w:szCs w:val="24"/>
        </w:rPr>
      </w:pPr>
      <w:hyperlink w:anchor="_Toc216785114" w:history="1">
        <w:r w:rsidRPr="003B2BA9">
          <w:rPr>
            <w:rStyle w:val="Hyperlink"/>
            <w:rFonts w:eastAsia="Times New Roman" w:cs="Arial"/>
            <w:noProof/>
          </w:rPr>
          <w:t>Limitations</w:t>
        </w:r>
        <w:r w:rsidRPr="003B2BA9">
          <w:rPr>
            <w:noProof/>
            <w:webHidden/>
          </w:rPr>
          <w:tab/>
        </w:r>
        <w:r w:rsidRPr="003B2BA9">
          <w:rPr>
            <w:noProof/>
            <w:webHidden/>
          </w:rPr>
          <w:fldChar w:fldCharType="begin"/>
        </w:r>
        <w:r w:rsidRPr="003B2BA9">
          <w:rPr>
            <w:noProof/>
            <w:webHidden/>
          </w:rPr>
          <w:instrText xml:space="preserve"> PAGEREF _Toc216785114 \h </w:instrText>
        </w:r>
        <w:r w:rsidRPr="003B2BA9">
          <w:rPr>
            <w:noProof/>
            <w:webHidden/>
          </w:rPr>
        </w:r>
        <w:r w:rsidRPr="003B2BA9">
          <w:rPr>
            <w:noProof/>
            <w:webHidden/>
          </w:rPr>
          <w:fldChar w:fldCharType="separate"/>
        </w:r>
        <w:r>
          <w:rPr>
            <w:noProof/>
            <w:webHidden/>
          </w:rPr>
          <w:t>19</w:t>
        </w:r>
        <w:r w:rsidRPr="003B2BA9">
          <w:rPr>
            <w:noProof/>
            <w:webHidden/>
          </w:rPr>
          <w:fldChar w:fldCharType="end"/>
        </w:r>
      </w:hyperlink>
    </w:p>
    <w:p w14:paraId="48A8A3F8" w14:textId="6B2C24ED" w:rsidR="003B2BA9" w:rsidRPr="003B2BA9" w:rsidRDefault="003B2BA9">
      <w:pPr>
        <w:pStyle w:val="TOC2"/>
        <w:tabs>
          <w:tab w:val="right" w:leader="dot" w:pos="9350"/>
        </w:tabs>
        <w:rPr>
          <w:rFonts w:eastAsiaTheme="minorEastAsia"/>
          <w:b w:val="0"/>
          <w:bCs w:val="0"/>
          <w:noProof/>
          <w:color w:val="auto"/>
          <w:sz w:val="24"/>
          <w:szCs w:val="24"/>
        </w:rPr>
      </w:pPr>
      <w:hyperlink w:anchor="_Toc216785115" w:history="1">
        <w:r w:rsidRPr="003B2BA9">
          <w:rPr>
            <w:rStyle w:val="Hyperlink"/>
            <w:rFonts w:eastAsia="Times New Roman" w:cs="Arial"/>
            <w:noProof/>
          </w:rPr>
          <w:t>Conclusion</w:t>
        </w:r>
        <w:r w:rsidRPr="003B2BA9">
          <w:rPr>
            <w:noProof/>
            <w:webHidden/>
          </w:rPr>
          <w:tab/>
        </w:r>
        <w:r w:rsidRPr="003B2BA9">
          <w:rPr>
            <w:noProof/>
            <w:webHidden/>
          </w:rPr>
          <w:fldChar w:fldCharType="begin"/>
        </w:r>
        <w:r w:rsidRPr="003B2BA9">
          <w:rPr>
            <w:noProof/>
            <w:webHidden/>
          </w:rPr>
          <w:instrText xml:space="preserve"> PAGEREF _Toc216785115 \h </w:instrText>
        </w:r>
        <w:r w:rsidRPr="003B2BA9">
          <w:rPr>
            <w:noProof/>
            <w:webHidden/>
          </w:rPr>
        </w:r>
        <w:r w:rsidRPr="003B2BA9">
          <w:rPr>
            <w:noProof/>
            <w:webHidden/>
          </w:rPr>
          <w:fldChar w:fldCharType="separate"/>
        </w:r>
        <w:r>
          <w:rPr>
            <w:noProof/>
            <w:webHidden/>
          </w:rPr>
          <w:t>20</w:t>
        </w:r>
        <w:r w:rsidRPr="003B2BA9">
          <w:rPr>
            <w:noProof/>
            <w:webHidden/>
          </w:rPr>
          <w:fldChar w:fldCharType="end"/>
        </w:r>
      </w:hyperlink>
    </w:p>
    <w:p w14:paraId="08A73385" w14:textId="4744B707" w:rsidR="003B2BA9" w:rsidRPr="003B2BA9" w:rsidRDefault="003B2BA9">
      <w:pPr>
        <w:pStyle w:val="TOC2"/>
        <w:tabs>
          <w:tab w:val="right" w:leader="dot" w:pos="9350"/>
        </w:tabs>
        <w:rPr>
          <w:rFonts w:eastAsiaTheme="minorEastAsia"/>
          <w:b w:val="0"/>
          <w:bCs w:val="0"/>
          <w:noProof/>
          <w:color w:val="auto"/>
          <w:sz w:val="24"/>
          <w:szCs w:val="24"/>
        </w:rPr>
      </w:pPr>
      <w:hyperlink w:anchor="_Toc216785116" w:history="1">
        <w:r w:rsidRPr="003B2BA9">
          <w:rPr>
            <w:rStyle w:val="Hyperlink"/>
            <w:rFonts w:cs="Arial"/>
            <w:noProof/>
          </w:rPr>
          <w:t>Critical Reflection</w:t>
        </w:r>
        <w:r w:rsidRPr="003B2BA9">
          <w:rPr>
            <w:noProof/>
            <w:webHidden/>
          </w:rPr>
          <w:tab/>
        </w:r>
        <w:r w:rsidRPr="003B2BA9">
          <w:rPr>
            <w:noProof/>
            <w:webHidden/>
          </w:rPr>
          <w:fldChar w:fldCharType="begin"/>
        </w:r>
        <w:r w:rsidRPr="003B2BA9">
          <w:rPr>
            <w:noProof/>
            <w:webHidden/>
          </w:rPr>
          <w:instrText xml:space="preserve"> PAGEREF _Toc216785116 \h </w:instrText>
        </w:r>
        <w:r w:rsidRPr="003B2BA9">
          <w:rPr>
            <w:noProof/>
            <w:webHidden/>
          </w:rPr>
        </w:r>
        <w:r w:rsidRPr="003B2BA9">
          <w:rPr>
            <w:noProof/>
            <w:webHidden/>
          </w:rPr>
          <w:fldChar w:fldCharType="separate"/>
        </w:r>
        <w:r>
          <w:rPr>
            <w:noProof/>
            <w:webHidden/>
          </w:rPr>
          <w:t>22</w:t>
        </w:r>
        <w:r w:rsidRPr="003B2BA9">
          <w:rPr>
            <w:noProof/>
            <w:webHidden/>
          </w:rPr>
          <w:fldChar w:fldCharType="end"/>
        </w:r>
      </w:hyperlink>
    </w:p>
    <w:p w14:paraId="1170214D" w14:textId="38915BD1" w:rsidR="003B2BA9" w:rsidRPr="003B2BA9" w:rsidRDefault="003B2BA9">
      <w:pPr>
        <w:pStyle w:val="TOC3"/>
        <w:tabs>
          <w:tab w:val="right" w:leader="dot" w:pos="9350"/>
        </w:tabs>
        <w:rPr>
          <w:rFonts w:eastAsiaTheme="minorEastAsia"/>
          <w:noProof/>
          <w:color w:val="auto"/>
          <w:sz w:val="24"/>
          <w:szCs w:val="24"/>
        </w:rPr>
      </w:pPr>
      <w:hyperlink w:anchor="_Toc216785117" w:history="1">
        <w:r w:rsidRPr="003B2BA9">
          <w:rPr>
            <w:rStyle w:val="Hyperlink"/>
            <w:rFonts w:eastAsia="Times New Roman" w:cs="Arial"/>
            <w:noProof/>
          </w:rPr>
          <w:t>Reflections as a researcher</w:t>
        </w:r>
        <w:r w:rsidRPr="003B2BA9">
          <w:rPr>
            <w:noProof/>
            <w:webHidden/>
          </w:rPr>
          <w:tab/>
        </w:r>
        <w:r w:rsidRPr="003B2BA9">
          <w:rPr>
            <w:noProof/>
            <w:webHidden/>
          </w:rPr>
          <w:fldChar w:fldCharType="begin"/>
        </w:r>
        <w:r w:rsidRPr="003B2BA9">
          <w:rPr>
            <w:noProof/>
            <w:webHidden/>
          </w:rPr>
          <w:instrText xml:space="preserve"> PAGEREF _Toc216785117 \h </w:instrText>
        </w:r>
        <w:r w:rsidRPr="003B2BA9">
          <w:rPr>
            <w:noProof/>
            <w:webHidden/>
          </w:rPr>
        </w:r>
        <w:r w:rsidRPr="003B2BA9">
          <w:rPr>
            <w:noProof/>
            <w:webHidden/>
          </w:rPr>
          <w:fldChar w:fldCharType="separate"/>
        </w:r>
        <w:r>
          <w:rPr>
            <w:noProof/>
            <w:webHidden/>
          </w:rPr>
          <w:t>22</w:t>
        </w:r>
        <w:r w:rsidRPr="003B2BA9">
          <w:rPr>
            <w:noProof/>
            <w:webHidden/>
          </w:rPr>
          <w:fldChar w:fldCharType="end"/>
        </w:r>
      </w:hyperlink>
    </w:p>
    <w:p w14:paraId="15BA525A" w14:textId="2799A65E" w:rsidR="003B2BA9" w:rsidRPr="003B2BA9" w:rsidRDefault="003B2BA9">
      <w:pPr>
        <w:pStyle w:val="TOC4"/>
        <w:tabs>
          <w:tab w:val="right" w:leader="dot" w:pos="9350"/>
        </w:tabs>
        <w:rPr>
          <w:rFonts w:eastAsiaTheme="minorEastAsia"/>
          <w:noProof/>
          <w:color w:val="auto"/>
          <w:sz w:val="24"/>
          <w:szCs w:val="24"/>
        </w:rPr>
      </w:pPr>
      <w:hyperlink w:anchor="_Toc216785118" w:history="1">
        <w:r w:rsidRPr="003B2BA9">
          <w:rPr>
            <w:rStyle w:val="Hyperlink"/>
            <w:rFonts w:eastAsia="Times New Roman" w:cs="Arial"/>
            <w:noProof/>
          </w:rPr>
          <w:t>What?</w:t>
        </w:r>
        <w:r w:rsidRPr="003B2BA9">
          <w:rPr>
            <w:noProof/>
            <w:webHidden/>
          </w:rPr>
          <w:tab/>
        </w:r>
        <w:r w:rsidRPr="003B2BA9">
          <w:rPr>
            <w:noProof/>
            <w:webHidden/>
          </w:rPr>
          <w:fldChar w:fldCharType="begin"/>
        </w:r>
        <w:r w:rsidRPr="003B2BA9">
          <w:rPr>
            <w:noProof/>
            <w:webHidden/>
          </w:rPr>
          <w:instrText xml:space="preserve"> PAGEREF _Toc216785118 \h </w:instrText>
        </w:r>
        <w:r w:rsidRPr="003B2BA9">
          <w:rPr>
            <w:noProof/>
            <w:webHidden/>
          </w:rPr>
        </w:r>
        <w:r w:rsidRPr="003B2BA9">
          <w:rPr>
            <w:noProof/>
            <w:webHidden/>
          </w:rPr>
          <w:fldChar w:fldCharType="separate"/>
        </w:r>
        <w:r>
          <w:rPr>
            <w:noProof/>
            <w:webHidden/>
          </w:rPr>
          <w:t>22</w:t>
        </w:r>
        <w:r w:rsidRPr="003B2BA9">
          <w:rPr>
            <w:noProof/>
            <w:webHidden/>
          </w:rPr>
          <w:fldChar w:fldCharType="end"/>
        </w:r>
      </w:hyperlink>
    </w:p>
    <w:p w14:paraId="27F61632" w14:textId="54030BF4" w:rsidR="003B2BA9" w:rsidRPr="003B2BA9" w:rsidRDefault="003B2BA9">
      <w:pPr>
        <w:pStyle w:val="TOC4"/>
        <w:tabs>
          <w:tab w:val="right" w:leader="dot" w:pos="9350"/>
        </w:tabs>
        <w:rPr>
          <w:rFonts w:eastAsiaTheme="minorEastAsia"/>
          <w:noProof/>
          <w:color w:val="auto"/>
          <w:sz w:val="24"/>
          <w:szCs w:val="24"/>
        </w:rPr>
      </w:pPr>
      <w:hyperlink w:anchor="_Toc216785119" w:history="1">
        <w:r w:rsidRPr="003B2BA9">
          <w:rPr>
            <w:rStyle w:val="Hyperlink"/>
            <w:rFonts w:cs="Arial"/>
            <w:noProof/>
          </w:rPr>
          <w:t>So what?</w:t>
        </w:r>
        <w:r w:rsidRPr="003B2BA9">
          <w:rPr>
            <w:noProof/>
            <w:webHidden/>
          </w:rPr>
          <w:tab/>
        </w:r>
        <w:r w:rsidRPr="003B2BA9">
          <w:rPr>
            <w:noProof/>
            <w:webHidden/>
          </w:rPr>
          <w:fldChar w:fldCharType="begin"/>
        </w:r>
        <w:r w:rsidRPr="003B2BA9">
          <w:rPr>
            <w:noProof/>
            <w:webHidden/>
          </w:rPr>
          <w:instrText xml:space="preserve"> PAGEREF _Toc216785119 \h </w:instrText>
        </w:r>
        <w:r w:rsidRPr="003B2BA9">
          <w:rPr>
            <w:noProof/>
            <w:webHidden/>
          </w:rPr>
        </w:r>
        <w:r w:rsidRPr="003B2BA9">
          <w:rPr>
            <w:noProof/>
            <w:webHidden/>
          </w:rPr>
          <w:fldChar w:fldCharType="separate"/>
        </w:r>
        <w:r>
          <w:rPr>
            <w:noProof/>
            <w:webHidden/>
          </w:rPr>
          <w:t>22</w:t>
        </w:r>
        <w:r w:rsidRPr="003B2BA9">
          <w:rPr>
            <w:noProof/>
            <w:webHidden/>
          </w:rPr>
          <w:fldChar w:fldCharType="end"/>
        </w:r>
      </w:hyperlink>
    </w:p>
    <w:p w14:paraId="26BE4B4A" w14:textId="3CF53DFC" w:rsidR="003B2BA9" w:rsidRPr="003B2BA9" w:rsidRDefault="003B2BA9">
      <w:pPr>
        <w:pStyle w:val="TOC4"/>
        <w:tabs>
          <w:tab w:val="right" w:leader="dot" w:pos="9350"/>
        </w:tabs>
        <w:rPr>
          <w:rFonts w:eastAsiaTheme="minorEastAsia"/>
          <w:noProof/>
          <w:color w:val="auto"/>
          <w:sz w:val="24"/>
          <w:szCs w:val="24"/>
        </w:rPr>
      </w:pPr>
      <w:hyperlink w:anchor="_Toc216785120" w:history="1">
        <w:r w:rsidRPr="003B2BA9">
          <w:rPr>
            <w:rStyle w:val="Hyperlink"/>
            <w:rFonts w:eastAsia="Times New Roman" w:cs="Arial"/>
            <w:noProof/>
          </w:rPr>
          <w:t>What now?</w:t>
        </w:r>
        <w:r w:rsidRPr="003B2BA9">
          <w:rPr>
            <w:noProof/>
            <w:webHidden/>
          </w:rPr>
          <w:tab/>
        </w:r>
        <w:r w:rsidRPr="003B2BA9">
          <w:rPr>
            <w:noProof/>
            <w:webHidden/>
          </w:rPr>
          <w:fldChar w:fldCharType="begin"/>
        </w:r>
        <w:r w:rsidRPr="003B2BA9">
          <w:rPr>
            <w:noProof/>
            <w:webHidden/>
          </w:rPr>
          <w:instrText xml:space="preserve"> PAGEREF _Toc216785120 \h </w:instrText>
        </w:r>
        <w:r w:rsidRPr="003B2BA9">
          <w:rPr>
            <w:noProof/>
            <w:webHidden/>
          </w:rPr>
        </w:r>
        <w:r w:rsidRPr="003B2BA9">
          <w:rPr>
            <w:noProof/>
            <w:webHidden/>
          </w:rPr>
          <w:fldChar w:fldCharType="separate"/>
        </w:r>
        <w:r>
          <w:rPr>
            <w:noProof/>
            <w:webHidden/>
          </w:rPr>
          <w:t>23</w:t>
        </w:r>
        <w:r w:rsidRPr="003B2BA9">
          <w:rPr>
            <w:noProof/>
            <w:webHidden/>
          </w:rPr>
          <w:fldChar w:fldCharType="end"/>
        </w:r>
      </w:hyperlink>
    </w:p>
    <w:p w14:paraId="6D5B2887" w14:textId="6C9C3E8F" w:rsidR="003B2BA9" w:rsidRPr="003B2BA9" w:rsidRDefault="003B2BA9">
      <w:pPr>
        <w:pStyle w:val="TOC3"/>
        <w:tabs>
          <w:tab w:val="right" w:leader="dot" w:pos="9350"/>
        </w:tabs>
        <w:rPr>
          <w:rFonts w:eastAsiaTheme="minorEastAsia"/>
          <w:noProof/>
          <w:color w:val="auto"/>
          <w:sz w:val="24"/>
          <w:szCs w:val="24"/>
        </w:rPr>
      </w:pPr>
      <w:hyperlink w:anchor="_Toc216785121" w:history="1">
        <w:r w:rsidRPr="003B2BA9">
          <w:rPr>
            <w:rStyle w:val="Hyperlink"/>
            <w:rFonts w:eastAsia="Times New Roman" w:cs="Arial"/>
            <w:noProof/>
          </w:rPr>
          <w:t>Reflections as a Practitioner</w:t>
        </w:r>
        <w:r w:rsidRPr="003B2BA9">
          <w:rPr>
            <w:noProof/>
            <w:webHidden/>
          </w:rPr>
          <w:tab/>
        </w:r>
        <w:r w:rsidRPr="003B2BA9">
          <w:rPr>
            <w:noProof/>
            <w:webHidden/>
          </w:rPr>
          <w:fldChar w:fldCharType="begin"/>
        </w:r>
        <w:r w:rsidRPr="003B2BA9">
          <w:rPr>
            <w:noProof/>
            <w:webHidden/>
          </w:rPr>
          <w:instrText xml:space="preserve"> PAGEREF _Toc216785121 \h </w:instrText>
        </w:r>
        <w:r w:rsidRPr="003B2BA9">
          <w:rPr>
            <w:noProof/>
            <w:webHidden/>
          </w:rPr>
        </w:r>
        <w:r w:rsidRPr="003B2BA9">
          <w:rPr>
            <w:noProof/>
            <w:webHidden/>
          </w:rPr>
          <w:fldChar w:fldCharType="separate"/>
        </w:r>
        <w:r>
          <w:rPr>
            <w:noProof/>
            <w:webHidden/>
          </w:rPr>
          <w:t>23</w:t>
        </w:r>
        <w:r w:rsidRPr="003B2BA9">
          <w:rPr>
            <w:noProof/>
            <w:webHidden/>
          </w:rPr>
          <w:fldChar w:fldCharType="end"/>
        </w:r>
      </w:hyperlink>
    </w:p>
    <w:p w14:paraId="5D2EAA4B" w14:textId="71E8D58A" w:rsidR="003B2BA9" w:rsidRPr="003B2BA9" w:rsidRDefault="003B2BA9">
      <w:pPr>
        <w:pStyle w:val="TOC4"/>
        <w:tabs>
          <w:tab w:val="right" w:leader="dot" w:pos="9350"/>
        </w:tabs>
        <w:rPr>
          <w:rFonts w:eastAsiaTheme="minorEastAsia"/>
          <w:noProof/>
          <w:color w:val="auto"/>
          <w:sz w:val="24"/>
          <w:szCs w:val="24"/>
        </w:rPr>
      </w:pPr>
      <w:hyperlink w:anchor="_Toc216785122" w:history="1">
        <w:r w:rsidRPr="003B2BA9">
          <w:rPr>
            <w:rStyle w:val="Hyperlink"/>
            <w:rFonts w:eastAsia="Times New Roman" w:cs="Arial"/>
            <w:noProof/>
          </w:rPr>
          <w:t>What?</w:t>
        </w:r>
        <w:r w:rsidRPr="003B2BA9">
          <w:rPr>
            <w:noProof/>
            <w:webHidden/>
          </w:rPr>
          <w:tab/>
        </w:r>
        <w:r w:rsidRPr="003B2BA9">
          <w:rPr>
            <w:noProof/>
            <w:webHidden/>
          </w:rPr>
          <w:fldChar w:fldCharType="begin"/>
        </w:r>
        <w:r w:rsidRPr="003B2BA9">
          <w:rPr>
            <w:noProof/>
            <w:webHidden/>
          </w:rPr>
          <w:instrText xml:space="preserve"> PAGEREF _Toc216785122 \h </w:instrText>
        </w:r>
        <w:r w:rsidRPr="003B2BA9">
          <w:rPr>
            <w:noProof/>
            <w:webHidden/>
          </w:rPr>
        </w:r>
        <w:r w:rsidRPr="003B2BA9">
          <w:rPr>
            <w:noProof/>
            <w:webHidden/>
          </w:rPr>
          <w:fldChar w:fldCharType="separate"/>
        </w:r>
        <w:r>
          <w:rPr>
            <w:noProof/>
            <w:webHidden/>
          </w:rPr>
          <w:t>23</w:t>
        </w:r>
        <w:r w:rsidRPr="003B2BA9">
          <w:rPr>
            <w:noProof/>
            <w:webHidden/>
          </w:rPr>
          <w:fldChar w:fldCharType="end"/>
        </w:r>
      </w:hyperlink>
    </w:p>
    <w:p w14:paraId="6247E4C6" w14:textId="36094A43" w:rsidR="003B2BA9" w:rsidRPr="003B2BA9" w:rsidRDefault="003B2BA9">
      <w:pPr>
        <w:pStyle w:val="TOC4"/>
        <w:tabs>
          <w:tab w:val="right" w:leader="dot" w:pos="9350"/>
        </w:tabs>
        <w:rPr>
          <w:rFonts w:eastAsiaTheme="minorEastAsia"/>
          <w:noProof/>
          <w:color w:val="auto"/>
          <w:sz w:val="24"/>
          <w:szCs w:val="24"/>
        </w:rPr>
      </w:pPr>
      <w:hyperlink w:anchor="_Toc216785123" w:history="1">
        <w:r w:rsidRPr="003B2BA9">
          <w:rPr>
            <w:rStyle w:val="Hyperlink"/>
            <w:rFonts w:eastAsia="Times New Roman" w:cs="Arial"/>
            <w:noProof/>
          </w:rPr>
          <w:t>So What?</w:t>
        </w:r>
        <w:r w:rsidRPr="003B2BA9">
          <w:rPr>
            <w:noProof/>
            <w:webHidden/>
          </w:rPr>
          <w:tab/>
        </w:r>
        <w:r w:rsidRPr="003B2BA9">
          <w:rPr>
            <w:noProof/>
            <w:webHidden/>
          </w:rPr>
          <w:fldChar w:fldCharType="begin"/>
        </w:r>
        <w:r w:rsidRPr="003B2BA9">
          <w:rPr>
            <w:noProof/>
            <w:webHidden/>
          </w:rPr>
          <w:instrText xml:space="preserve"> PAGEREF _Toc216785123 \h </w:instrText>
        </w:r>
        <w:r w:rsidRPr="003B2BA9">
          <w:rPr>
            <w:noProof/>
            <w:webHidden/>
          </w:rPr>
        </w:r>
        <w:r w:rsidRPr="003B2BA9">
          <w:rPr>
            <w:noProof/>
            <w:webHidden/>
          </w:rPr>
          <w:fldChar w:fldCharType="separate"/>
        </w:r>
        <w:r>
          <w:rPr>
            <w:noProof/>
            <w:webHidden/>
          </w:rPr>
          <w:t>23</w:t>
        </w:r>
        <w:r w:rsidRPr="003B2BA9">
          <w:rPr>
            <w:noProof/>
            <w:webHidden/>
          </w:rPr>
          <w:fldChar w:fldCharType="end"/>
        </w:r>
      </w:hyperlink>
    </w:p>
    <w:p w14:paraId="7B205E7C" w14:textId="582F389D" w:rsidR="003B2BA9" w:rsidRPr="003B2BA9" w:rsidRDefault="003B2BA9">
      <w:pPr>
        <w:pStyle w:val="TOC4"/>
        <w:tabs>
          <w:tab w:val="right" w:leader="dot" w:pos="9350"/>
        </w:tabs>
        <w:rPr>
          <w:rFonts w:eastAsiaTheme="minorEastAsia"/>
          <w:noProof/>
          <w:color w:val="auto"/>
          <w:sz w:val="24"/>
          <w:szCs w:val="24"/>
        </w:rPr>
      </w:pPr>
      <w:hyperlink w:anchor="_Toc216785124" w:history="1">
        <w:r w:rsidRPr="003B2BA9">
          <w:rPr>
            <w:rStyle w:val="Hyperlink"/>
            <w:rFonts w:cs="Arial"/>
            <w:noProof/>
          </w:rPr>
          <w:t>What now?</w:t>
        </w:r>
        <w:r w:rsidRPr="003B2BA9">
          <w:rPr>
            <w:noProof/>
            <w:webHidden/>
          </w:rPr>
          <w:tab/>
        </w:r>
        <w:r w:rsidRPr="003B2BA9">
          <w:rPr>
            <w:noProof/>
            <w:webHidden/>
          </w:rPr>
          <w:fldChar w:fldCharType="begin"/>
        </w:r>
        <w:r w:rsidRPr="003B2BA9">
          <w:rPr>
            <w:noProof/>
            <w:webHidden/>
          </w:rPr>
          <w:instrText xml:space="preserve"> PAGEREF _Toc216785124 \h </w:instrText>
        </w:r>
        <w:r w:rsidRPr="003B2BA9">
          <w:rPr>
            <w:noProof/>
            <w:webHidden/>
          </w:rPr>
        </w:r>
        <w:r w:rsidRPr="003B2BA9">
          <w:rPr>
            <w:noProof/>
            <w:webHidden/>
          </w:rPr>
          <w:fldChar w:fldCharType="separate"/>
        </w:r>
        <w:r>
          <w:rPr>
            <w:noProof/>
            <w:webHidden/>
          </w:rPr>
          <w:t>24</w:t>
        </w:r>
        <w:r w:rsidRPr="003B2BA9">
          <w:rPr>
            <w:noProof/>
            <w:webHidden/>
          </w:rPr>
          <w:fldChar w:fldCharType="end"/>
        </w:r>
      </w:hyperlink>
    </w:p>
    <w:p w14:paraId="23D5C418" w14:textId="40498CF3" w:rsidR="003B2BA9" w:rsidRPr="003B2BA9" w:rsidRDefault="003B2BA9">
      <w:pPr>
        <w:pStyle w:val="TOC2"/>
        <w:tabs>
          <w:tab w:val="right" w:leader="dot" w:pos="9350"/>
        </w:tabs>
        <w:rPr>
          <w:rFonts w:eastAsiaTheme="minorEastAsia"/>
          <w:b w:val="0"/>
          <w:bCs w:val="0"/>
          <w:noProof/>
          <w:color w:val="auto"/>
          <w:sz w:val="24"/>
          <w:szCs w:val="24"/>
        </w:rPr>
      </w:pPr>
      <w:hyperlink w:anchor="_Toc216785125" w:history="1">
        <w:r w:rsidRPr="003B2BA9">
          <w:rPr>
            <w:rStyle w:val="Hyperlink"/>
            <w:noProof/>
          </w:rPr>
          <w:t>Reference List</w:t>
        </w:r>
        <w:r w:rsidRPr="003B2BA9">
          <w:rPr>
            <w:noProof/>
            <w:webHidden/>
          </w:rPr>
          <w:tab/>
        </w:r>
        <w:r w:rsidRPr="003B2BA9">
          <w:rPr>
            <w:noProof/>
            <w:webHidden/>
          </w:rPr>
          <w:fldChar w:fldCharType="begin"/>
        </w:r>
        <w:r w:rsidRPr="003B2BA9">
          <w:rPr>
            <w:noProof/>
            <w:webHidden/>
          </w:rPr>
          <w:instrText xml:space="preserve"> PAGEREF _Toc216785125 \h </w:instrText>
        </w:r>
        <w:r w:rsidRPr="003B2BA9">
          <w:rPr>
            <w:noProof/>
            <w:webHidden/>
          </w:rPr>
        </w:r>
        <w:r w:rsidRPr="003B2BA9">
          <w:rPr>
            <w:noProof/>
            <w:webHidden/>
          </w:rPr>
          <w:fldChar w:fldCharType="separate"/>
        </w:r>
        <w:r>
          <w:rPr>
            <w:noProof/>
            <w:webHidden/>
          </w:rPr>
          <w:t>25</w:t>
        </w:r>
        <w:r w:rsidRPr="003B2BA9">
          <w:rPr>
            <w:noProof/>
            <w:webHidden/>
          </w:rPr>
          <w:fldChar w:fldCharType="end"/>
        </w:r>
      </w:hyperlink>
    </w:p>
    <w:p w14:paraId="5AD088BC" w14:textId="07C4FE15" w:rsidR="003B2BA9" w:rsidRPr="003B2BA9" w:rsidRDefault="003B2BA9">
      <w:pPr>
        <w:pStyle w:val="TOC2"/>
        <w:tabs>
          <w:tab w:val="right" w:leader="dot" w:pos="9350"/>
        </w:tabs>
        <w:rPr>
          <w:rFonts w:eastAsiaTheme="minorEastAsia"/>
          <w:b w:val="0"/>
          <w:bCs w:val="0"/>
          <w:noProof/>
          <w:color w:val="auto"/>
          <w:sz w:val="24"/>
          <w:szCs w:val="24"/>
        </w:rPr>
      </w:pPr>
      <w:hyperlink w:anchor="_Toc216785126" w:history="1">
        <w:r w:rsidRPr="003B2BA9">
          <w:rPr>
            <w:rStyle w:val="Hyperlink"/>
            <w:rFonts w:eastAsia="Times New Roman"/>
            <w:noProof/>
          </w:rPr>
          <w:t>Appendices</w:t>
        </w:r>
        <w:r w:rsidRPr="003B2BA9">
          <w:rPr>
            <w:noProof/>
            <w:webHidden/>
          </w:rPr>
          <w:tab/>
        </w:r>
        <w:r w:rsidRPr="003B2BA9">
          <w:rPr>
            <w:noProof/>
            <w:webHidden/>
          </w:rPr>
          <w:fldChar w:fldCharType="begin"/>
        </w:r>
        <w:r w:rsidRPr="003B2BA9">
          <w:rPr>
            <w:noProof/>
            <w:webHidden/>
          </w:rPr>
          <w:instrText xml:space="preserve"> PAGEREF _Toc216785126 \h </w:instrText>
        </w:r>
        <w:r w:rsidRPr="003B2BA9">
          <w:rPr>
            <w:noProof/>
            <w:webHidden/>
          </w:rPr>
        </w:r>
        <w:r w:rsidRPr="003B2BA9">
          <w:rPr>
            <w:noProof/>
            <w:webHidden/>
          </w:rPr>
          <w:fldChar w:fldCharType="separate"/>
        </w:r>
        <w:r>
          <w:rPr>
            <w:noProof/>
            <w:webHidden/>
          </w:rPr>
          <w:t>33</w:t>
        </w:r>
        <w:r w:rsidRPr="003B2BA9">
          <w:rPr>
            <w:noProof/>
            <w:webHidden/>
          </w:rPr>
          <w:fldChar w:fldCharType="end"/>
        </w:r>
      </w:hyperlink>
    </w:p>
    <w:p w14:paraId="0D1A8119" w14:textId="5315192E" w:rsidR="003B2BA9" w:rsidRPr="003B2BA9" w:rsidRDefault="003B2BA9">
      <w:pPr>
        <w:pStyle w:val="TOC3"/>
        <w:tabs>
          <w:tab w:val="right" w:leader="dot" w:pos="9350"/>
        </w:tabs>
        <w:rPr>
          <w:rFonts w:eastAsiaTheme="minorEastAsia"/>
          <w:noProof/>
          <w:color w:val="auto"/>
          <w:sz w:val="24"/>
          <w:szCs w:val="24"/>
        </w:rPr>
      </w:pPr>
      <w:hyperlink w:anchor="_Toc216785127" w:history="1">
        <w:r w:rsidRPr="003B2BA9">
          <w:rPr>
            <w:rStyle w:val="Hyperlink"/>
            <w:noProof/>
          </w:rPr>
          <w:t>Appendix 1: Search Record</w:t>
        </w:r>
        <w:r w:rsidRPr="003B2BA9">
          <w:rPr>
            <w:noProof/>
            <w:webHidden/>
          </w:rPr>
          <w:tab/>
        </w:r>
        <w:r w:rsidRPr="003B2BA9">
          <w:rPr>
            <w:noProof/>
            <w:webHidden/>
          </w:rPr>
          <w:fldChar w:fldCharType="begin"/>
        </w:r>
        <w:r w:rsidRPr="003B2BA9">
          <w:rPr>
            <w:noProof/>
            <w:webHidden/>
          </w:rPr>
          <w:instrText xml:space="preserve"> PAGEREF _Toc216785127 \h </w:instrText>
        </w:r>
        <w:r w:rsidRPr="003B2BA9">
          <w:rPr>
            <w:noProof/>
            <w:webHidden/>
          </w:rPr>
        </w:r>
        <w:r w:rsidRPr="003B2BA9">
          <w:rPr>
            <w:noProof/>
            <w:webHidden/>
          </w:rPr>
          <w:fldChar w:fldCharType="separate"/>
        </w:r>
        <w:r>
          <w:rPr>
            <w:noProof/>
            <w:webHidden/>
          </w:rPr>
          <w:t>33</w:t>
        </w:r>
        <w:r w:rsidRPr="003B2BA9">
          <w:rPr>
            <w:noProof/>
            <w:webHidden/>
          </w:rPr>
          <w:fldChar w:fldCharType="end"/>
        </w:r>
      </w:hyperlink>
    </w:p>
    <w:p w14:paraId="4CD745AB" w14:textId="58701866" w:rsidR="003B2BA9" w:rsidRPr="003B2BA9" w:rsidRDefault="003B2BA9">
      <w:pPr>
        <w:pStyle w:val="TOC3"/>
        <w:tabs>
          <w:tab w:val="right" w:leader="dot" w:pos="9350"/>
        </w:tabs>
        <w:rPr>
          <w:rFonts w:eastAsiaTheme="minorEastAsia"/>
          <w:noProof/>
          <w:color w:val="auto"/>
          <w:sz w:val="24"/>
          <w:szCs w:val="24"/>
        </w:rPr>
      </w:pPr>
      <w:hyperlink w:anchor="_Toc216785128" w:history="1">
        <w:r w:rsidRPr="003B2BA9">
          <w:rPr>
            <w:rStyle w:val="Hyperlink"/>
            <w:noProof/>
          </w:rPr>
          <w:t>Appendix 2: Excerpt from Celata (2024).</w:t>
        </w:r>
        <w:r w:rsidRPr="003B2BA9">
          <w:rPr>
            <w:noProof/>
            <w:webHidden/>
          </w:rPr>
          <w:tab/>
        </w:r>
        <w:r w:rsidRPr="003B2BA9">
          <w:rPr>
            <w:noProof/>
            <w:webHidden/>
          </w:rPr>
          <w:fldChar w:fldCharType="begin"/>
        </w:r>
        <w:r w:rsidRPr="003B2BA9">
          <w:rPr>
            <w:noProof/>
            <w:webHidden/>
          </w:rPr>
          <w:instrText xml:space="preserve"> PAGEREF _Toc216785128 \h </w:instrText>
        </w:r>
        <w:r w:rsidRPr="003B2BA9">
          <w:rPr>
            <w:noProof/>
            <w:webHidden/>
          </w:rPr>
        </w:r>
        <w:r w:rsidRPr="003B2BA9">
          <w:rPr>
            <w:noProof/>
            <w:webHidden/>
          </w:rPr>
          <w:fldChar w:fldCharType="separate"/>
        </w:r>
        <w:r>
          <w:rPr>
            <w:noProof/>
            <w:webHidden/>
          </w:rPr>
          <w:t>33</w:t>
        </w:r>
        <w:r w:rsidRPr="003B2BA9">
          <w:rPr>
            <w:noProof/>
            <w:webHidden/>
          </w:rPr>
          <w:fldChar w:fldCharType="end"/>
        </w:r>
      </w:hyperlink>
    </w:p>
    <w:p w14:paraId="799883B0" w14:textId="3C2589BE" w:rsidR="003B2BA9" w:rsidRPr="003B2BA9" w:rsidRDefault="003B2BA9">
      <w:pPr>
        <w:pStyle w:val="TOC3"/>
        <w:tabs>
          <w:tab w:val="right" w:leader="dot" w:pos="9350"/>
        </w:tabs>
        <w:rPr>
          <w:rFonts w:eastAsiaTheme="minorEastAsia"/>
          <w:noProof/>
          <w:color w:val="auto"/>
          <w:sz w:val="24"/>
          <w:szCs w:val="24"/>
        </w:rPr>
      </w:pPr>
      <w:hyperlink w:anchor="_Toc216785129" w:history="1">
        <w:r w:rsidRPr="003B2BA9">
          <w:rPr>
            <w:rStyle w:val="Hyperlink"/>
            <w:noProof/>
          </w:rPr>
          <w:t>Appendix 3: Bozeman’s Chiaroscuro Whisper Exercise</w:t>
        </w:r>
        <w:r w:rsidRPr="003B2BA9">
          <w:rPr>
            <w:noProof/>
            <w:webHidden/>
          </w:rPr>
          <w:tab/>
        </w:r>
        <w:r w:rsidRPr="003B2BA9">
          <w:rPr>
            <w:noProof/>
            <w:webHidden/>
          </w:rPr>
          <w:fldChar w:fldCharType="begin"/>
        </w:r>
        <w:r w:rsidRPr="003B2BA9">
          <w:rPr>
            <w:noProof/>
            <w:webHidden/>
          </w:rPr>
          <w:instrText xml:space="preserve"> PAGEREF _Toc216785129 \h </w:instrText>
        </w:r>
        <w:r w:rsidRPr="003B2BA9">
          <w:rPr>
            <w:noProof/>
            <w:webHidden/>
          </w:rPr>
        </w:r>
        <w:r w:rsidRPr="003B2BA9">
          <w:rPr>
            <w:noProof/>
            <w:webHidden/>
          </w:rPr>
          <w:fldChar w:fldCharType="separate"/>
        </w:r>
        <w:r>
          <w:rPr>
            <w:noProof/>
            <w:webHidden/>
          </w:rPr>
          <w:t>34</w:t>
        </w:r>
        <w:r w:rsidRPr="003B2BA9">
          <w:rPr>
            <w:noProof/>
            <w:webHidden/>
          </w:rPr>
          <w:fldChar w:fldCharType="end"/>
        </w:r>
      </w:hyperlink>
    </w:p>
    <w:p w14:paraId="6B00FD95" w14:textId="408A5B83" w:rsidR="003B2BA9" w:rsidRPr="003B2BA9" w:rsidRDefault="003B2BA9">
      <w:pPr>
        <w:pStyle w:val="TOC3"/>
        <w:tabs>
          <w:tab w:val="right" w:leader="dot" w:pos="9350"/>
        </w:tabs>
        <w:rPr>
          <w:rFonts w:eastAsiaTheme="minorEastAsia"/>
          <w:noProof/>
          <w:color w:val="auto"/>
          <w:sz w:val="24"/>
          <w:szCs w:val="24"/>
        </w:rPr>
      </w:pPr>
      <w:hyperlink w:anchor="_Toc216785130" w:history="1">
        <w:r w:rsidRPr="003B2BA9">
          <w:rPr>
            <w:rStyle w:val="Hyperlink"/>
            <w:noProof/>
          </w:rPr>
          <w:t>Appendix 4: Ballantyne’s Acoustic Exercise</w:t>
        </w:r>
        <w:r w:rsidRPr="003B2BA9">
          <w:rPr>
            <w:noProof/>
            <w:webHidden/>
          </w:rPr>
          <w:tab/>
        </w:r>
        <w:r w:rsidRPr="003B2BA9">
          <w:rPr>
            <w:noProof/>
            <w:webHidden/>
          </w:rPr>
          <w:fldChar w:fldCharType="begin"/>
        </w:r>
        <w:r w:rsidRPr="003B2BA9">
          <w:rPr>
            <w:noProof/>
            <w:webHidden/>
          </w:rPr>
          <w:instrText xml:space="preserve"> PAGEREF _Toc216785130 \h </w:instrText>
        </w:r>
        <w:r w:rsidRPr="003B2BA9">
          <w:rPr>
            <w:noProof/>
            <w:webHidden/>
          </w:rPr>
        </w:r>
        <w:r w:rsidRPr="003B2BA9">
          <w:rPr>
            <w:noProof/>
            <w:webHidden/>
          </w:rPr>
          <w:fldChar w:fldCharType="separate"/>
        </w:r>
        <w:r>
          <w:rPr>
            <w:noProof/>
            <w:webHidden/>
          </w:rPr>
          <w:t>35</w:t>
        </w:r>
        <w:r w:rsidRPr="003B2BA9">
          <w:rPr>
            <w:noProof/>
            <w:webHidden/>
          </w:rPr>
          <w:fldChar w:fldCharType="end"/>
        </w:r>
      </w:hyperlink>
    </w:p>
    <w:p w14:paraId="200D26B5" w14:textId="7D7B40F6" w:rsidR="003B2BA9" w:rsidRPr="003B2BA9" w:rsidRDefault="003B2BA9">
      <w:pPr>
        <w:pStyle w:val="TOC3"/>
        <w:tabs>
          <w:tab w:val="right" w:leader="dot" w:pos="9350"/>
        </w:tabs>
        <w:rPr>
          <w:rFonts w:eastAsiaTheme="minorEastAsia"/>
          <w:noProof/>
          <w:color w:val="auto"/>
          <w:sz w:val="24"/>
          <w:szCs w:val="24"/>
        </w:rPr>
      </w:pPr>
      <w:hyperlink w:anchor="_Toc216785131" w:history="1">
        <w:r w:rsidRPr="003B2BA9">
          <w:rPr>
            <w:rStyle w:val="Hyperlink"/>
            <w:noProof/>
          </w:rPr>
          <w:t>Appendix 5: Use of BAPS board</w:t>
        </w:r>
        <w:r w:rsidRPr="003B2BA9">
          <w:rPr>
            <w:noProof/>
            <w:webHidden/>
          </w:rPr>
          <w:tab/>
        </w:r>
        <w:r w:rsidRPr="003B2BA9">
          <w:rPr>
            <w:noProof/>
            <w:webHidden/>
          </w:rPr>
          <w:fldChar w:fldCharType="begin"/>
        </w:r>
        <w:r w:rsidRPr="003B2BA9">
          <w:rPr>
            <w:noProof/>
            <w:webHidden/>
          </w:rPr>
          <w:instrText xml:space="preserve"> PAGEREF _Toc216785131 \h </w:instrText>
        </w:r>
        <w:r w:rsidRPr="003B2BA9">
          <w:rPr>
            <w:noProof/>
            <w:webHidden/>
          </w:rPr>
        </w:r>
        <w:r w:rsidRPr="003B2BA9">
          <w:rPr>
            <w:noProof/>
            <w:webHidden/>
          </w:rPr>
          <w:fldChar w:fldCharType="separate"/>
        </w:r>
        <w:r>
          <w:rPr>
            <w:noProof/>
            <w:webHidden/>
          </w:rPr>
          <w:t>35</w:t>
        </w:r>
        <w:r w:rsidRPr="003B2BA9">
          <w:rPr>
            <w:noProof/>
            <w:webHidden/>
          </w:rPr>
          <w:fldChar w:fldCharType="end"/>
        </w:r>
      </w:hyperlink>
    </w:p>
    <w:p w14:paraId="0CE4A8D5" w14:textId="43E5BA29" w:rsidR="00D40890" w:rsidRPr="00540CF5" w:rsidRDefault="0003591F" w:rsidP="006B7745">
      <w:pPr>
        <w:rPr>
          <w:rFonts w:eastAsia="Times New Roman" w:cs="Arial"/>
          <w:b/>
          <w:bCs/>
          <w:color w:val="A02B93" w:themeColor="accent5"/>
          <w:kern w:val="0"/>
          <w:szCs w:val="22"/>
          <w14:ligatures w14:val="none"/>
        </w:rPr>
      </w:pPr>
      <w:r w:rsidRPr="003B2BA9">
        <w:rPr>
          <w:rFonts w:eastAsia="Times New Roman" w:cs="Arial"/>
          <w:b/>
          <w:bCs/>
          <w:color w:val="A02B93" w:themeColor="accent5"/>
          <w:kern w:val="0"/>
          <w:szCs w:val="22"/>
          <w14:ligatures w14:val="none"/>
        </w:rPr>
        <w:fldChar w:fldCharType="end"/>
      </w:r>
    </w:p>
    <w:p w14:paraId="37499E33" w14:textId="77777777" w:rsidR="003B2BA9" w:rsidRDefault="003B2BA9">
      <w:pPr>
        <w:spacing w:line="278" w:lineRule="auto"/>
        <w:rPr>
          <w:rFonts w:eastAsiaTheme="majorEastAsia" w:cstheme="majorBidi"/>
          <w:b/>
          <w:sz w:val="40"/>
          <w:szCs w:val="40"/>
        </w:rPr>
      </w:pPr>
      <w:r>
        <w:br w:type="page"/>
      </w:r>
    </w:p>
    <w:p w14:paraId="1F371099" w14:textId="23CE2AB8" w:rsidR="00492464" w:rsidRPr="00C904E1" w:rsidRDefault="00492464" w:rsidP="00C904E1">
      <w:pPr>
        <w:pStyle w:val="Heading1"/>
      </w:pPr>
      <w:bookmarkStart w:id="0" w:name="_Toc216785085"/>
      <w:r w:rsidRPr="00C904E1">
        <w:lastRenderedPageBreak/>
        <w:t>Project Portfolio</w:t>
      </w:r>
      <w:bookmarkEnd w:id="0"/>
      <w:r w:rsidRPr="00C904E1">
        <w:t xml:space="preserve"> </w:t>
      </w:r>
    </w:p>
    <w:p w14:paraId="78CD01E4" w14:textId="295D1ACA" w:rsidR="0030796D" w:rsidRPr="00540CF5" w:rsidRDefault="00492464" w:rsidP="00C904E1">
      <w:pPr>
        <w:pStyle w:val="Heading2"/>
        <w:rPr>
          <w:rFonts w:eastAsia="Times New Roman"/>
        </w:rPr>
      </w:pPr>
      <w:bookmarkStart w:id="1" w:name="_Toc216785086"/>
      <w:r w:rsidRPr="00540CF5">
        <w:rPr>
          <w:rFonts w:eastAsia="Times New Roman"/>
        </w:rPr>
        <w:t>Introduction</w:t>
      </w:r>
      <w:bookmarkEnd w:id="1"/>
    </w:p>
    <w:p w14:paraId="62D6FB73" w14:textId="56BB0A23" w:rsidR="007412BD" w:rsidRPr="00540CF5" w:rsidRDefault="00211531" w:rsidP="006A137A">
      <w:pPr>
        <w:rPr>
          <w:rFonts w:cs="Arial"/>
          <w:color w:val="000000"/>
        </w:rPr>
      </w:pPr>
      <w:r>
        <w:rPr>
          <w:rFonts w:cs="Arial"/>
        </w:rPr>
        <w:t>V</w:t>
      </w:r>
      <w:r w:rsidR="00C57D72" w:rsidRPr="00540CF5">
        <w:rPr>
          <w:rFonts w:cs="Arial"/>
        </w:rPr>
        <w:t>oice teachers</w:t>
      </w:r>
      <w:r w:rsidR="00551BF4" w:rsidRPr="00540CF5">
        <w:rPr>
          <w:rFonts w:cs="Arial"/>
        </w:rPr>
        <w:t xml:space="preserve"> of 21</w:t>
      </w:r>
      <w:r w:rsidR="00551BF4" w:rsidRPr="00540CF5">
        <w:rPr>
          <w:rFonts w:cs="Arial"/>
          <w:vertAlign w:val="superscript"/>
        </w:rPr>
        <w:t>st</w:t>
      </w:r>
      <w:r w:rsidR="00551BF4" w:rsidRPr="00540CF5">
        <w:rPr>
          <w:rFonts w:cs="Arial"/>
        </w:rPr>
        <w:t xml:space="preserve"> century </w:t>
      </w:r>
      <w:r w:rsidR="00791BDC" w:rsidRPr="00540CF5">
        <w:rPr>
          <w:rFonts w:cs="Arial"/>
        </w:rPr>
        <w:t>singers</w:t>
      </w:r>
      <w:r w:rsidR="006C3CB5" w:rsidRPr="00540CF5">
        <w:rPr>
          <w:rFonts w:cs="Arial"/>
        </w:rPr>
        <w:t xml:space="preserve"> </w:t>
      </w:r>
      <w:r w:rsidR="001E362D" w:rsidRPr="00540CF5">
        <w:rPr>
          <w:rFonts w:cs="Arial"/>
        </w:rPr>
        <w:t xml:space="preserve">find </w:t>
      </w:r>
      <w:r w:rsidR="005C7AAB" w:rsidRPr="00540CF5">
        <w:rPr>
          <w:rFonts w:cs="Arial"/>
        </w:rPr>
        <w:t xml:space="preserve">voice instruction based solely on western classical </w:t>
      </w:r>
      <w:r w:rsidR="009E3FA7" w:rsidRPr="00540CF5">
        <w:rPr>
          <w:rFonts w:cs="Arial"/>
        </w:rPr>
        <w:t xml:space="preserve">(WC) </w:t>
      </w:r>
      <w:r w:rsidR="005C7AAB" w:rsidRPr="00540CF5">
        <w:rPr>
          <w:rFonts w:cs="Arial"/>
        </w:rPr>
        <w:t xml:space="preserve">singing </w:t>
      </w:r>
      <w:r w:rsidR="00791BDC" w:rsidRPr="00540CF5">
        <w:rPr>
          <w:rFonts w:cs="Arial"/>
        </w:rPr>
        <w:t xml:space="preserve">will </w:t>
      </w:r>
      <w:r w:rsidR="001E362D" w:rsidRPr="00540CF5">
        <w:rPr>
          <w:rFonts w:cs="Arial"/>
        </w:rPr>
        <w:t>no longer</w:t>
      </w:r>
      <w:r w:rsidR="00791BDC" w:rsidRPr="00540CF5">
        <w:rPr>
          <w:rFonts w:cs="Arial"/>
        </w:rPr>
        <w:t xml:space="preserve"> meet the </w:t>
      </w:r>
      <w:r w:rsidR="00271DA2" w:rsidRPr="00540CF5">
        <w:rPr>
          <w:rFonts w:cs="Arial"/>
        </w:rPr>
        <w:t>demands</w:t>
      </w:r>
      <w:r w:rsidR="00791BDC" w:rsidRPr="00540CF5">
        <w:rPr>
          <w:rFonts w:cs="Arial"/>
        </w:rPr>
        <w:t xml:space="preserve"> </w:t>
      </w:r>
      <w:r w:rsidR="005B2E36" w:rsidRPr="00540CF5">
        <w:rPr>
          <w:rFonts w:cs="Arial"/>
        </w:rPr>
        <w:t xml:space="preserve">of </w:t>
      </w:r>
      <w:r w:rsidR="001E362D" w:rsidRPr="00540CF5">
        <w:rPr>
          <w:rFonts w:cs="Arial"/>
        </w:rPr>
        <w:t xml:space="preserve">many of </w:t>
      </w:r>
      <w:r w:rsidR="005B2E36" w:rsidRPr="00540CF5">
        <w:rPr>
          <w:rFonts w:cs="Arial"/>
        </w:rPr>
        <w:t>their students</w:t>
      </w:r>
      <w:r w:rsidR="00F84C13" w:rsidRPr="00540CF5">
        <w:rPr>
          <w:rFonts w:cs="Arial"/>
        </w:rPr>
        <w:t xml:space="preserve"> </w:t>
      </w:r>
      <w:sdt>
        <w:sdtPr>
          <w:rPr>
            <w:rFonts w:cs="Arial"/>
            <w:color w:val="000000"/>
          </w:rPr>
          <w:tag w:val="MENDELEY_CITATION_v3_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"/>
          <w:id w:val="590902088"/>
          <w:placeholder>
            <w:docPart w:val="DefaultPlaceholder_-1854013440"/>
          </w:placeholder>
        </w:sdtPr>
        <w:sdtContent>
          <w:r w:rsidR="006B78E2" w:rsidRPr="006B78E2">
            <w:rPr>
              <w:rFonts w:cs="Arial"/>
              <w:color w:val="000000"/>
            </w:rPr>
            <w:t>(Harrison and O’Bryan, 2014)</w:t>
          </w:r>
        </w:sdtContent>
      </w:sdt>
      <w:r w:rsidR="00C904E1">
        <w:rPr>
          <w:rFonts w:cs="Arial"/>
          <w:color w:val="000000"/>
        </w:rPr>
        <w:t>. R</w:t>
      </w:r>
      <w:r w:rsidR="007C64E9" w:rsidRPr="00540CF5">
        <w:rPr>
          <w:rFonts w:cs="Arial"/>
          <w:color w:val="000000"/>
        </w:rPr>
        <w:t xml:space="preserve">esearch </w:t>
      </w:r>
      <w:r w:rsidR="002C0272">
        <w:rPr>
          <w:rFonts w:cs="Arial"/>
          <w:color w:val="000000"/>
        </w:rPr>
        <w:t xml:space="preserve">also </w:t>
      </w:r>
      <w:r w:rsidR="007C64E9" w:rsidRPr="00540CF5">
        <w:rPr>
          <w:rFonts w:cs="Arial"/>
          <w:color w:val="000000"/>
        </w:rPr>
        <w:t xml:space="preserve">indicates that limiting development to one style may limit the overall function of the voice mechanism </w:t>
      </w:r>
      <w:sdt>
        <w:sdtPr>
          <w:rPr>
            <w:rFonts w:cs="Arial"/>
            <w:color w:val="000000"/>
          </w:rPr>
          <w:tag w:val="MENDELEY_CITATION_v3_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
          <w:id w:val="1220402010"/>
          <w:placeholder>
            <w:docPart w:val="DefaultPlaceholder_-1854013440"/>
          </w:placeholder>
        </w:sdtPr>
        <w:sdtContent>
          <w:r w:rsidR="006B78E2" w:rsidRPr="006B78E2">
            <w:rPr>
              <w:rFonts w:cs="Arial"/>
              <w:color w:val="000000"/>
            </w:rPr>
            <w:t>(Edwin, 2005, 2008)</w:t>
          </w:r>
        </w:sdtContent>
      </w:sdt>
      <w:r w:rsidR="002C0272">
        <w:rPr>
          <w:rFonts w:cs="Arial"/>
          <w:color w:val="000000"/>
        </w:rPr>
        <w:t>.</w:t>
      </w:r>
      <w:r w:rsidR="00F92155" w:rsidRPr="00540CF5">
        <w:rPr>
          <w:rFonts w:cs="Arial"/>
          <w:color w:val="000000"/>
        </w:rPr>
        <w:t xml:space="preserve"> </w:t>
      </w:r>
      <w:r>
        <w:rPr>
          <w:rFonts w:cs="Arial"/>
          <w:color w:val="000000"/>
        </w:rPr>
        <w:t xml:space="preserve">Lastly, </w:t>
      </w:r>
      <w:r>
        <w:rPr>
          <w:rFonts w:cs="Arial"/>
        </w:rPr>
        <w:t>i</w:t>
      </w:r>
      <w:r>
        <w:rPr>
          <w:rFonts w:cs="Arial"/>
        </w:rPr>
        <w:t xml:space="preserve">n order to provide broad and unbiased access to musical experiences, critics of the western classical bias in voice pedagogy call for an increase in multi-genre music instruction </w:t>
      </w:r>
      <w:sdt>
        <w:sdtPr>
          <w:rPr>
            <w:rFonts w:cs="Arial"/>
            <w:color w:val="000000"/>
          </w:rPr>
          <w:tag w:val="MENDELEY_CITATION_v3_eyJjaXRhdGlvbklEIjoiTUVOREVMRVlfQ0lUQVRJT05fZDQ1YjliZTQtNWRhYy00ZjljLTg5ZGUtZjc4NDJjYTUwZjQ3IiwicHJvcGVydGllcyI6eyJub3RlSW5kZXgiOjB9LCJpc0VkaXRlZCI6ZmFsc2UsIm1hbnVhbE92ZXJyaWRlIjp7ImlzTWFudWFsbHlPdmVycmlkZGVuIjpmYWxzZSwiY2l0ZXByb2NUZXh0IjoiKEhlc3MsIDIwMjE7I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XZXN0ZXJuIE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"/>
          <w:id w:val="817852936"/>
          <w:placeholder>
            <w:docPart w:val="3E52DC98AAF2D04E9624B465F9D6A796"/>
          </w:placeholder>
        </w:sdtPr>
        <w:sdtContent>
          <w:r w:rsidR="006B78E2" w:rsidRPr="006B78E2">
            <w:rPr>
              <w:rFonts w:cs="Arial"/>
              <w:color w:val="000000"/>
            </w:rPr>
            <w:t>(Hess, 2021; Fetokaki, 2023)</w:t>
          </w:r>
        </w:sdtContent>
      </w:sdt>
      <w:r>
        <w:rPr>
          <w:rFonts w:cs="Arial"/>
          <w:color w:val="000000"/>
        </w:rPr>
        <w:t xml:space="preserve">. </w:t>
      </w:r>
      <w:r w:rsidR="007C64E9" w:rsidRPr="00540CF5">
        <w:rPr>
          <w:rFonts w:cs="Arial"/>
          <w:color w:val="000000"/>
        </w:rPr>
        <w:t xml:space="preserve">In my own experience as a voice teacher, </w:t>
      </w:r>
      <w:r w:rsidR="00213886" w:rsidRPr="00540CF5">
        <w:rPr>
          <w:rFonts w:cs="Arial"/>
          <w:color w:val="000000"/>
        </w:rPr>
        <w:t xml:space="preserve">this pedagogical shift creates challenges for me. </w:t>
      </w:r>
      <w:r w:rsidR="00F92155" w:rsidRPr="00540CF5">
        <w:rPr>
          <w:rFonts w:cs="Arial"/>
          <w:color w:val="000000"/>
        </w:rPr>
        <w:t xml:space="preserve"> </w:t>
      </w:r>
      <w:r w:rsidR="00D84378" w:rsidRPr="00540CF5">
        <w:rPr>
          <w:rFonts w:cs="Arial"/>
          <w:color w:val="000000"/>
        </w:rPr>
        <w:t xml:space="preserve">As a singer trained </w:t>
      </w:r>
      <w:r w:rsidR="00213886" w:rsidRPr="00540CF5">
        <w:rPr>
          <w:rFonts w:cs="Arial"/>
          <w:color w:val="000000"/>
        </w:rPr>
        <w:t>sole</w:t>
      </w:r>
      <w:r w:rsidR="00A24EC9" w:rsidRPr="00540CF5">
        <w:rPr>
          <w:rFonts w:cs="Arial"/>
          <w:color w:val="000000"/>
        </w:rPr>
        <w:t>l</w:t>
      </w:r>
      <w:r w:rsidR="00213886" w:rsidRPr="00540CF5">
        <w:rPr>
          <w:rFonts w:cs="Arial"/>
          <w:color w:val="000000"/>
        </w:rPr>
        <w:t>y</w:t>
      </w:r>
      <w:r w:rsidR="00D84378" w:rsidRPr="00540CF5">
        <w:rPr>
          <w:rFonts w:cs="Arial"/>
          <w:color w:val="000000"/>
        </w:rPr>
        <w:t xml:space="preserve"> in WC singing, developing competence in pedagogical approaches </w:t>
      </w:r>
      <w:r w:rsidR="00240E65" w:rsidRPr="00540CF5">
        <w:rPr>
          <w:rFonts w:cs="Arial"/>
          <w:color w:val="000000"/>
        </w:rPr>
        <w:t xml:space="preserve">that can be applied across genre boundaries </w:t>
      </w:r>
      <w:r w:rsidR="00767DD7" w:rsidRPr="00540CF5">
        <w:rPr>
          <w:rFonts w:cs="Arial"/>
          <w:color w:val="000000"/>
        </w:rPr>
        <w:t xml:space="preserve">is at the forefront of my goals as a learner. </w:t>
      </w:r>
      <w:r w:rsidR="00253638" w:rsidRPr="00540CF5">
        <w:rPr>
          <w:rFonts w:cs="Arial"/>
          <w:color w:val="000000"/>
        </w:rPr>
        <w:t xml:space="preserve">In researching </w:t>
      </w:r>
      <w:r w:rsidR="00BF209F" w:rsidRPr="00540CF5">
        <w:rPr>
          <w:rFonts w:cs="Arial"/>
          <w:color w:val="000000"/>
        </w:rPr>
        <w:t xml:space="preserve">pedagogies outside the realm of WC singing, the notion of </w:t>
      </w:r>
      <w:r w:rsidR="007412BD" w:rsidRPr="00540CF5">
        <w:rPr>
          <w:rFonts w:cs="Arial"/>
          <w:color w:val="000000"/>
        </w:rPr>
        <w:t>cross-training has come up frequently throughout my exploration</w:t>
      </w:r>
      <w:r w:rsidR="0031372E" w:rsidRPr="00540CF5">
        <w:rPr>
          <w:rFonts w:cs="Arial"/>
          <w:color w:val="000000"/>
        </w:rPr>
        <w:t xml:space="preserve">, though the evidence for its effectiveness </w:t>
      </w:r>
      <w:r w:rsidR="00763AA3" w:rsidRPr="00540CF5">
        <w:rPr>
          <w:rFonts w:cs="Arial"/>
          <w:color w:val="000000"/>
        </w:rPr>
        <w:t>appear</w:t>
      </w:r>
      <w:r w:rsidR="00781616">
        <w:rPr>
          <w:rFonts w:cs="Arial"/>
          <w:color w:val="000000"/>
        </w:rPr>
        <w:t>s</w:t>
      </w:r>
      <w:r w:rsidR="00763AA3" w:rsidRPr="00540CF5">
        <w:rPr>
          <w:rFonts w:cs="Arial"/>
          <w:color w:val="000000"/>
        </w:rPr>
        <w:t xml:space="preserve"> to be based primarily on anecdotal reports of success</w:t>
      </w:r>
      <w:r w:rsidR="00620A16" w:rsidRPr="00540CF5">
        <w:rPr>
          <w:rFonts w:cs="Arial"/>
          <w:color w:val="000000"/>
        </w:rPr>
        <w:t xml:space="preserve"> </w:t>
      </w:r>
      <w:sdt>
        <w:sdtPr>
          <w:rPr>
            <w:rFonts w:cs="Arial"/>
            <w:color w:val="000000"/>
          </w:rPr>
          <w:tag w:val="MENDELEY_CITATION_v3_eyJjaXRhdGlvbklEIjoiTUVOREVMRVlfQ0lUQVRJT05fMzhlN2NiYjAtNmQ1ZS00YTJjLTljNzAtNTFmNmM3N2Q3OGU4IiwicHJvcGVydGllcyI6eyJub3RlSW5kZXgiOjB9LCJpc0VkaXRlZCI6ZmFsc2UsIm1hbnVhbE92ZXJyaWRlIjp7ImlzTWFudWFsbHlPdmVycmlkZGVuIjpmYWxzZSwiY2l0ZXByb2NUZXh0IjoiKEd1eSwgMjAxNykiLCJtYW51YWxPdmVycmlkZVRleHQiOiIifSwiY2l0YXRpb25JdGVtcyI6W3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XX0="/>
          <w:id w:val="372975200"/>
          <w:placeholder>
            <w:docPart w:val="DefaultPlaceholder_-1854013440"/>
          </w:placeholder>
        </w:sdtPr>
        <w:sdtContent>
          <w:r w:rsidR="006B78E2" w:rsidRPr="006B78E2">
            <w:rPr>
              <w:rFonts w:cs="Arial"/>
              <w:color w:val="000000"/>
            </w:rPr>
            <w:t>(Guy, 2017)</w:t>
          </w:r>
        </w:sdtContent>
      </w:sdt>
      <w:r w:rsidR="00763AA3" w:rsidRPr="00540CF5">
        <w:rPr>
          <w:rFonts w:cs="Arial"/>
          <w:color w:val="000000"/>
        </w:rPr>
        <w:t xml:space="preserve"> and </w:t>
      </w:r>
      <w:r w:rsidR="00B0398B" w:rsidRPr="00540CF5">
        <w:rPr>
          <w:rFonts w:cs="Arial"/>
          <w:color w:val="000000"/>
        </w:rPr>
        <w:t>references to its application do not always have the same motivations for vocal development</w:t>
      </w:r>
      <w:r w:rsidR="007B55C3" w:rsidRPr="00540CF5">
        <w:rPr>
          <w:rFonts w:cs="Arial"/>
          <w:color w:val="000000"/>
        </w:rPr>
        <w:t xml:space="preserve"> </w:t>
      </w:r>
      <w:sdt>
        <w:sdtPr>
          <w:rPr>
            <w:rFonts w:cs="Arial"/>
            <w:color w:val="000000"/>
          </w:rPr>
          <w:tag w:val="MENDELEY_CITATION_v3_eyJjaXRhdGlvbklEIjoiTUVOREVMRVlfQ0lUQVRJT05fZjRmMWQ1MWEtMmY3Yy00NjIzLWE3ZTQtODlhYzA0MzM3NWYyIiwicHJvcGVydGllcyI6eyJub3RlSW5kZXgiOjB9LCJpc0VkaXRlZCI6ZmFsc2UsIm1hbnVhbE92ZXJyaWRlIjp7ImlzTWFudWFsbHlPdmVycmlkZGVuIjpmYWxzZSwiY2l0ZXByb2NUZXh0IjoiKFNwaXZleSBhbmQgU2F1bmRlcnMtQmFydG9uLCAyMDE4OyBNb25peiwgMjAyMykiLCJtYW51YWxPdmVycmlkZVRleHQiOiIifSwiY2l0YXRpb25JdGVtcyI6W3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"/>
          <w:id w:val="858015111"/>
          <w:placeholder>
            <w:docPart w:val="DefaultPlaceholder_-1854013440"/>
          </w:placeholder>
        </w:sdtPr>
        <w:sdtContent>
          <w:r w:rsidR="006B78E2" w:rsidRPr="006B78E2">
            <w:rPr>
              <w:rFonts w:cs="Arial"/>
              <w:color w:val="000000"/>
            </w:rPr>
            <w:t>(Spivey and Saunders-Barton, 2018; Moniz, 2023)</w:t>
          </w:r>
        </w:sdtContent>
      </w:sdt>
      <w:r w:rsidR="00B0398B" w:rsidRPr="00540CF5">
        <w:rPr>
          <w:rFonts w:cs="Arial"/>
          <w:color w:val="000000"/>
        </w:rPr>
        <w:t xml:space="preserve">. </w:t>
      </w:r>
    </w:p>
    <w:p w14:paraId="13BCEB4F" w14:textId="759F5D46" w:rsidR="009227E2" w:rsidRPr="00540CF5" w:rsidRDefault="001334A9" w:rsidP="006A137A">
      <w:pPr>
        <w:rPr>
          <w:rFonts w:cs="Arial"/>
          <w:color w:val="000000"/>
        </w:rPr>
      </w:pPr>
      <w:r w:rsidRPr="00540CF5">
        <w:rPr>
          <w:rFonts w:cs="Arial"/>
          <w:color w:val="000000"/>
        </w:rPr>
        <w:t>My voice practice</w:t>
      </w:r>
      <w:r w:rsidR="004011EB" w:rsidRPr="00540CF5">
        <w:rPr>
          <w:rFonts w:cs="Arial"/>
          <w:color w:val="000000"/>
        </w:rPr>
        <w:t xml:space="preserve"> is comprised</w:t>
      </w:r>
      <w:r w:rsidR="004A4AE8" w:rsidRPr="00540CF5">
        <w:rPr>
          <w:rFonts w:cs="Arial"/>
          <w:color w:val="000000"/>
        </w:rPr>
        <w:t xml:space="preserve"> primarily </w:t>
      </w:r>
      <w:r w:rsidR="004011EB" w:rsidRPr="00540CF5">
        <w:rPr>
          <w:rFonts w:cs="Arial"/>
          <w:color w:val="000000"/>
        </w:rPr>
        <w:t>of</w:t>
      </w:r>
      <w:r w:rsidR="004A4AE8" w:rsidRPr="00540CF5">
        <w:rPr>
          <w:rFonts w:cs="Arial"/>
          <w:color w:val="000000"/>
        </w:rPr>
        <w:t xml:space="preserve"> adolescent female</w:t>
      </w:r>
      <w:r w:rsidR="00DF3B1C" w:rsidRPr="00540CF5">
        <w:rPr>
          <w:rFonts w:cs="Arial"/>
          <w:color w:val="000000"/>
        </w:rPr>
        <w:t xml:space="preserve"> students</w:t>
      </w:r>
      <w:r w:rsidR="004011EB" w:rsidRPr="00540CF5">
        <w:rPr>
          <w:rFonts w:cs="Arial"/>
          <w:color w:val="000000"/>
        </w:rPr>
        <w:t>.</w:t>
      </w:r>
      <w:r w:rsidR="004A4AE8" w:rsidRPr="00540CF5">
        <w:rPr>
          <w:rFonts w:cs="Arial"/>
          <w:color w:val="000000"/>
        </w:rPr>
        <w:t xml:space="preserve"> The </w:t>
      </w:r>
      <w:r w:rsidR="000B3986" w:rsidRPr="00540CF5">
        <w:rPr>
          <w:rFonts w:cs="Arial"/>
          <w:color w:val="000000"/>
        </w:rPr>
        <w:t xml:space="preserve">developing </w:t>
      </w:r>
      <w:r w:rsidR="004A4AE8" w:rsidRPr="00540CF5">
        <w:rPr>
          <w:rFonts w:cs="Arial"/>
          <w:color w:val="000000"/>
        </w:rPr>
        <w:t>adolescent female voice has particular needs</w:t>
      </w:r>
      <w:r w:rsidR="000B3986" w:rsidRPr="00540CF5">
        <w:rPr>
          <w:rFonts w:cs="Arial"/>
          <w:color w:val="000000"/>
        </w:rPr>
        <w:t xml:space="preserve"> that set it </w:t>
      </w:r>
      <w:r w:rsidR="003A1566" w:rsidRPr="00540CF5">
        <w:rPr>
          <w:rFonts w:cs="Arial"/>
          <w:color w:val="000000"/>
        </w:rPr>
        <w:t xml:space="preserve">apart from adult and male voices </w:t>
      </w:r>
      <w:sdt>
        <w:sdtPr>
          <w:rPr>
            <w:rFonts w:cs="Arial"/>
            <w:color w:val="000000"/>
          </w:rPr>
          <w:tag w:val="MENDELEY_CITATION_v3_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"/>
          <w:id w:val="-2085835494"/>
          <w:placeholder>
            <w:docPart w:val="DefaultPlaceholder_-1854013440"/>
          </w:placeholder>
        </w:sdtPr>
        <w:sdtContent>
          <w:r w:rsidR="006B78E2" w:rsidRPr="006B78E2">
            <w:rPr>
              <w:rFonts w:cs="Arial"/>
              <w:color w:val="000000"/>
            </w:rPr>
            <w:t>(Gackle, 1991)</w:t>
          </w:r>
        </w:sdtContent>
      </w:sdt>
      <w:r w:rsidR="003A1566" w:rsidRPr="00540CF5">
        <w:rPr>
          <w:rFonts w:cs="Arial"/>
          <w:color w:val="000000"/>
        </w:rPr>
        <w:t xml:space="preserve">. </w:t>
      </w:r>
      <w:r w:rsidR="0060142E" w:rsidRPr="00540CF5">
        <w:rPr>
          <w:rFonts w:cs="Arial"/>
          <w:color w:val="000000"/>
        </w:rPr>
        <w:t>I want to ensure that any approach I utilize with my students is safe and effective for them in their present stage of development.</w:t>
      </w:r>
      <w:r w:rsidR="007D23E4" w:rsidRPr="00540CF5">
        <w:rPr>
          <w:rFonts w:cs="Arial"/>
          <w:color w:val="000000"/>
        </w:rPr>
        <w:t xml:space="preserve"> </w:t>
      </w:r>
      <w:r w:rsidR="00756325" w:rsidRPr="00540CF5">
        <w:rPr>
          <w:rFonts w:cs="Arial"/>
          <w:color w:val="000000"/>
        </w:rPr>
        <w:t>M</w:t>
      </w:r>
      <w:r w:rsidR="0035426C" w:rsidRPr="00540CF5">
        <w:rPr>
          <w:rFonts w:cs="Arial"/>
          <w:color w:val="000000"/>
        </w:rPr>
        <w:t xml:space="preserve">y initial </w:t>
      </w:r>
      <w:r w:rsidR="00D4721F" w:rsidRPr="00540CF5">
        <w:rPr>
          <w:rFonts w:cs="Arial"/>
          <w:color w:val="000000"/>
        </w:rPr>
        <w:t>impression</w:t>
      </w:r>
      <w:r w:rsidR="004A51A7" w:rsidRPr="00540CF5">
        <w:rPr>
          <w:rFonts w:cs="Arial"/>
          <w:color w:val="000000"/>
        </w:rPr>
        <w:t xml:space="preserve"> of cross-training </w:t>
      </w:r>
      <w:r w:rsidR="008F3622" w:rsidRPr="00540CF5">
        <w:rPr>
          <w:rFonts w:cs="Arial"/>
          <w:color w:val="000000"/>
        </w:rPr>
        <w:t>is that its theoretical underpinnings</w:t>
      </w:r>
      <w:r w:rsidR="00613773" w:rsidRPr="00540CF5">
        <w:rPr>
          <w:rFonts w:cs="Arial"/>
          <w:color w:val="000000"/>
        </w:rPr>
        <w:t xml:space="preserve"> </w:t>
      </w:r>
      <w:sdt>
        <w:sdtPr>
          <w:rPr>
            <w:rFonts w:cs="Arial"/>
            <w:color w:val="000000"/>
          </w:rPr>
          <w:tag w:val="MENDELEY_CITATION_v3_eyJjaXRhdGlvbklEIjoiTUVOREVMRVlfQ0lUQVRJT05fZjRjNWZkMWMtZDY0Zi00MzA1LWFjMTEtNjY0OTU4YzQ2NTJmIiwicHJvcGVydGllcyI6eyJub3RlSW5kZXgiOjB9LCJpc0VkaXRlZCI6ZmFsc2UsIm1hbnVhbE92ZXJyaWRlIjp7ImlzTWFudWFsbHlPdmVycmlkZGVuIjpmYWxzZSwiY2l0ZXByb2NUZXh0IjoiKEd1eSwgMjAxNzsgTGVib3JnbmUgYW5kIFJvc2VuYmVyZywgMjAyMTsgSGVuc2hhdywgMjAyNCkiLCJtYW51YWxPdmVycmlkZVRleHQiOiIifSwiY2l0YXRpb25JdGVtcyI6W3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XX0="/>
          <w:id w:val="1047568358"/>
          <w:placeholder>
            <w:docPart w:val="DefaultPlaceholder_-1854013440"/>
          </w:placeholder>
        </w:sdtPr>
        <w:sdtContent>
          <w:r w:rsidR="006B78E2" w:rsidRPr="006B78E2">
            <w:rPr>
              <w:rFonts w:cs="Arial"/>
              <w:color w:val="000000"/>
            </w:rPr>
            <w:t>(Guy, 2017; Leborgne and Rosenberg, 2021; Henshaw, 2024)</w:t>
          </w:r>
        </w:sdtContent>
      </w:sdt>
      <w:r w:rsidR="008F3622" w:rsidRPr="00540CF5">
        <w:rPr>
          <w:rFonts w:cs="Arial"/>
          <w:color w:val="000000"/>
        </w:rPr>
        <w:t xml:space="preserve"> appear solid and logical</w:t>
      </w:r>
      <w:r w:rsidR="00CB18FF" w:rsidRPr="00540CF5">
        <w:rPr>
          <w:rFonts w:cs="Arial"/>
          <w:color w:val="000000"/>
        </w:rPr>
        <w:t xml:space="preserve">. </w:t>
      </w:r>
      <w:r w:rsidR="0037389F" w:rsidRPr="00540CF5">
        <w:rPr>
          <w:rFonts w:cs="Arial"/>
          <w:color w:val="000000"/>
        </w:rPr>
        <w:t>Before I can determine whether cross-training is appropriate for adolescent female singers, I need</w:t>
      </w:r>
      <w:r w:rsidR="00D60B28" w:rsidRPr="00540CF5">
        <w:rPr>
          <w:rFonts w:cs="Arial"/>
          <w:color w:val="000000"/>
        </w:rPr>
        <w:t xml:space="preserve"> to take a deeper dive into relevant literature to clarify</w:t>
      </w:r>
      <w:r w:rsidR="00CB18FF" w:rsidRPr="00540CF5">
        <w:rPr>
          <w:rFonts w:cs="Arial"/>
          <w:color w:val="000000"/>
        </w:rPr>
        <w:t xml:space="preserve"> its definition and intended purposes, and </w:t>
      </w:r>
      <w:r w:rsidR="006B23BE" w:rsidRPr="00540CF5">
        <w:rPr>
          <w:rFonts w:cs="Arial"/>
          <w:color w:val="000000"/>
        </w:rPr>
        <w:t>to determine</w:t>
      </w:r>
      <w:r w:rsidR="00D60B28" w:rsidRPr="00540CF5">
        <w:rPr>
          <w:rFonts w:cs="Arial"/>
          <w:color w:val="000000"/>
        </w:rPr>
        <w:t xml:space="preserve"> </w:t>
      </w:r>
      <w:r w:rsidR="002E017C" w:rsidRPr="00540CF5">
        <w:rPr>
          <w:rFonts w:cs="Arial"/>
          <w:color w:val="000000"/>
        </w:rPr>
        <w:t>how the practice can best be applied in my voice studio. In order to do so, I have developed the following research questions for this project:</w:t>
      </w:r>
    </w:p>
    <w:p w14:paraId="48CED655" w14:textId="77777777" w:rsidR="0030483D" w:rsidRPr="00540CF5" w:rsidRDefault="00AC3833" w:rsidP="006A137A">
      <w:pPr>
        <w:pStyle w:val="ListParagraph"/>
        <w:numPr>
          <w:ilvl w:val="0"/>
          <w:numId w:val="10"/>
        </w:numPr>
        <w:rPr>
          <w:rFonts w:cs="Arial"/>
          <w:color w:val="000000"/>
        </w:rPr>
      </w:pPr>
      <w:r w:rsidRPr="00540CF5">
        <w:rPr>
          <w:rFonts w:cs="Arial"/>
          <w:color w:val="000000"/>
        </w:rPr>
        <w:t>What is vocal cross-training?</w:t>
      </w:r>
    </w:p>
    <w:p w14:paraId="1A14AD03" w14:textId="77777777" w:rsidR="0030483D" w:rsidRPr="00540CF5" w:rsidRDefault="008C2C23" w:rsidP="006A137A">
      <w:pPr>
        <w:pStyle w:val="ListParagraph"/>
        <w:numPr>
          <w:ilvl w:val="0"/>
          <w:numId w:val="10"/>
        </w:numPr>
        <w:rPr>
          <w:rFonts w:cs="Arial"/>
          <w:color w:val="000000"/>
        </w:rPr>
      </w:pPr>
      <w:r w:rsidRPr="00540CF5">
        <w:rPr>
          <w:rFonts w:cs="Arial"/>
          <w:color w:val="000000"/>
        </w:rPr>
        <w:t>What evidence is there to indicate its effectiveness?</w:t>
      </w:r>
    </w:p>
    <w:p w14:paraId="57C781C8" w14:textId="08F780CB" w:rsidR="008C2C23" w:rsidRPr="00540CF5" w:rsidRDefault="008C2C23" w:rsidP="006A137A">
      <w:pPr>
        <w:pStyle w:val="ListParagraph"/>
        <w:numPr>
          <w:ilvl w:val="0"/>
          <w:numId w:val="10"/>
        </w:numPr>
        <w:rPr>
          <w:rFonts w:cs="Arial"/>
          <w:color w:val="000000"/>
        </w:rPr>
      </w:pPr>
      <w:r w:rsidRPr="00540CF5">
        <w:rPr>
          <w:rFonts w:cs="Arial"/>
          <w:color w:val="000000"/>
        </w:rPr>
        <w:t xml:space="preserve">What </w:t>
      </w:r>
      <w:r w:rsidR="00F21C22" w:rsidRPr="00540CF5">
        <w:rPr>
          <w:rFonts w:cs="Arial"/>
          <w:color w:val="000000"/>
        </w:rPr>
        <w:t xml:space="preserve">are </w:t>
      </w:r>
      <w:r w:rsidR="003C6954" w:rsidRPr="00540CF5">
        <w:rPr>
          <w:rFonts w:cs="Arial"/>
          <w:color w:val="000000"/>
        </w:rPr>
        <w:t>the</w:t>
      </w:r>
      <w:r w:rsidR="00F21C22" w:rsidRPr="00540CF5">
        <w:rPr>
          <w:rFonts w:cs="Arial"/>
          <w:color w:val="000000"/>
        </w:rPr>
        <w:t xml:space="preserve"> </w:t>
      </w:r>
      <w:r w:rsidR="00135C3E" w:rsidRPr="00540CF5">
        <w:rPr>
          <w:rFonts w:cs="Arial"/>
          <w:color w:val="000000"/>
        </w:rPr>
        <w:t xml:space="preserve">potential </w:t>
      </w:r>
      <w:r w:rsidR="003C6954" w:rsidRPr="00540CF5">
        <w:rPr>
          <w:rFonts w:cs="Arial"/>
          <w:color w:val="000000"/>
        </w:rPr>
        <w:t xml:space="preserve">benefits and </w:t>
      </w:r>
      <w:r w:rsidR="00F21C22" w:rsidRPr="00540CF5">
        <w:rPr>
          <w:rFonts w:cs="Arial"/>
          <w:color w:val="000000"/>
        </w:rPr>
        <w:t>limitations</w:t>
      </w:r>
      <w:r w:rsidR="003C6954" w:rsidRPr="00540CF5">
        <w:rPr>
          <w:rFonts w:cs="Arial"/>
          <w:color w:val="000000"/>
        </w:rPr>
        <w:t xml:space="preserve"> of its application in the voice studio</w:t>
      </w:r>
      <w:r w:rsidR="00F21C22" w:rsidRPr="00540CF5">
        <w:rPr>
          <w:rFonts w:cs="Arial"/>
          <w:color w:val="000000"/>
        </w:rPr>
        <w:t>?</w:t>
      </w:r>
    </w:p>
    <w:p w14:paraId="7CA06E66" w14:textId="64A6F1EB" w:rsidR="00C86D89" w:rsidRPr="00540CF5" w:rsidRDefault="00C86D89" w:rsidP="006A137A">
      <w:pPr>
        <w:rPr>
          <w:rFonts w:cs="Arial"/>
          <w:color w:val="000000"/>
        </w:rPr>
      </w:pPr>
    </w:p>
    <w:p w14:paraId="34B5C183" w14:textId="77777777" w:rsidR="0030483D" w:rsidRPr="00540CF5" w:rsidRDefault="0030483D">
      <w:pPr>
        <w:spacing w:line="278" w:lineRule="auto"/>
        <w:rPr>
          <w:rFonts w:eastAsia="Times New Roman" w:cs="Arial"/>
          <w:b/>
          <w:sz w:val="28"/>
          <w:szCs w:val="32"/>
        </w:rPr>
      </w:pPr>
      <w:r w:rsidRPr="00540CF5">
        <w:rPr>
          <w:rFonts w:eastAsia="Times New Roman" w:cs="Arial"/>
        </w:rPr>
        <w:br w:type="page"/>
      </w:r>
    </w:p>
    <w:p w14:paraId="4B5D9D6A" w14:textId="263E0796" w:rsidR="00492464" w:rsidRPr="00540CF5" w:rsidRDefault="00492464" w:rsidP="00CA21F3">
      <w:pPr>
        <w:pStyle w:val="Heading2"/>
        <w:rPr>
          <w:rFonts w:cs="Arial"/>
        </w:rPr>
      </w:pPr>
      <w:bookmarkStart w:id="2" w:name="_Toc216785087"/>
      <w:r w:rsidRPr="00540CF5">
        <w:rPr>
          <w:rFonts w:eastAsia="Times New Roman" w:cs="Arial"/>
        </w:rPr>
        <w:lastRenderedPageBreak/>
        <w:t>Planned Programme of Study</w:t>
      </w:r>
      <w:bookmarkEnd w:id="2"/>
      <w:r w:rsidRPr="00540CF5">
        <w:rPr>
          <w:rFonts w:eastAsia="Times New Roman" w:cs="Arial"/>
        </w:rPr>
        <w:t xml:space="preserve"> </w:t>
      </w:r>
    </w:p>
    <w:p w14:paraId="43300003" w14:textId="20983F96" w:rsidR="00EE17BA" w:rsidRPr="00540CF5" w:rsidRDefault="00EE17BA" w:rsidP="00CA21F3">
      <w:pPr>
        <w:pStyle w:val="Heading3"/>
        <w:rPr>
          <w:rFonts w:cs="Arial"/>
        </w:rPr>
      </w:pPr>
      <w:bookmarkStart w:id="3" w:name="_Toc216785088"/>
      <w:r w:rsidRPr="00540CF5">
        <w:rPr>
          <w:rFonts w:cs="Arial"/>
        </w:rPr>
        <w:t>Context</w:t>
      </w:r>
      <w:bookmarkEnd w:id="3"/>
      <w:r w:rsidRPr="00540CF5">
        <w:rPr>
          <w:rFonts w:cs="Arial"/>
        </w:rPr>
        <w:t xml:space="preserve"> </w:t>
      </w:r>
    </w:p>
    <w:p w14:paraId="08076B10" w14:textId="22A0EC1C" w:rsidR="00CC64A8" w:rsidRDefault="00793B1B" w:rsidP="006B7745">
      <w:pPr>
        <w:spacing w:before="180" w:after="180"/>
        <w:rPr>
          <w:rFonts w:eastAsia="Times New Roman" w:cs="Arial"/>
          <w:color w:val="000000"/>
          <w:kern w:val="0"/>
          <w:szCs w:val="22"/>
          <w14:ligatures w14:val="none"/>
        </w:rPr>
      </w:pPr>
      <w:r w:rsidRPr="00E076C4">
        <w:rPr>
          <w:rFonts w:eastAsia="Times New Roman" w:cs="Arial"/>
          <w:kern w:val="0"/>
          <w:szCs w:val="22"/>
          <w14:ligatures w14:val="none"/>
        </w:rPr>
        <w:t xml:space="preserve">Evidence from voice science has contributed to an evolution in acceptance of singing techniques applied to genres beyond WC by voice pedagogy practitioners and researchers </w:t>
      </w:r>
      <w:sdt>
        <w:sdtPr>
          <w:rPr>
            <w:rFonts w:eastAsia="Times New Roman" w:cs="Arial"/>
            <w:color w:val="000000"/>
            <w:kern w:val="0"/>
            <w:szCs w:val="22"/>
            <w14:ligatures w14:val="none"/>
          </w:rPr>
          <w:tag w:val="MENDELEY_CITATION_v3_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"/>
          <w:id w:val="-1382631004"/>
          <w:placeholder>
            <w:docPart w:val="C7112A3EADC8044F8F56EF079CCFA870"/>
          </w:placeholder>
        </w:sdtPr>
        <w:sdtContent>
          <w:r w:rsidR="006B78E2" w:rsidRPr="006B78E2">
            <w:rPr>
              <w:rFonts w:eastAsia="Times New Roman" w:cs="Arial"/>
              <w:color w:val="000000"/>
              <w:kern w:val="0"/>
              <w:szCs w:val="22"/>
              <w14:ligatures w14:val="none"/>
            </w:rPr>
            <w:t>(AATS- American Academy of Teachers of Singing, 2008)</w:t>
          </w:r>
        </w:sdtContent>
      </w:sdt>
      <w:r w:rsidRPr="00E076C4">
        <w:rPr>
          <w:rFonts w:eastAsia="Times New Roman" w:cs="Arial"/>
          <w:kern w:val="0"/>
          <w:szCs w:val="22"/>
          <w14:ligatures w14:val="none"/>
        </w:rPr>
        <w:t>.</w:t>
      </w:r>
      <w:r w:rsidR="00B00562" w:rsidRPr="00E076C4">
        <w:rPr>
          <w:rFonts w:eastAsia="Times New Roman" w:cs="Arial"/>
          <w:kern w:val="0"/>
          <w:szCs w:val="22"/>
          <w14:ligatures w14:val="none"/>
        </w:rPr>
        <w:t xml:space="preserve"> </w:t>
      </w:r>
      <w:r w:rsidRPr="00E076C4">
        <w:rPr>
          <w:rFonts w:eastAsia="Times New Roman" w:cs="Arial"/>
          <w:kern w:val="0"/>
          <w:szCs w:val="22"/>
          <w14:ligatures w14:val="none"/>
        </w:rPr>
        <w:t>There is ample research to indicate that present day singers who are able to develop a versatile skill set</w:t>
      </w:r>
      <w:r w:rsidR="003C7EAD" w:rsidRPr="00E076C4">
        <w:rPr>
          <w:rFonts w:eastAsia="Times New Roman" w:cs="Arial"/>
          <w:kern w:val="0"/>
          <w:szCs w:val="22"/>
          <w14:ligatures w14:val="none"/>
        </w:rPr>
        <w:t>, one with access to techniques for WC and other genre</w:t>
      </w:r>
      <w:r w:rsidR="00E076C4">
        <w:rPr>
          <w:rFonts w:eastAsia="Times New Roman" w:cs="Arial"/>
          <w:kern w:val="0"/>
          <w:szCs w:val="22"/>
          <w14:ligatures w14:val="none"/>
        </w:rPr>
        <w:t>s</w:t>
      </w:r>
      <w:r w:rsidR="003C7EAD" w:rsidRPr="00E076C4">
        <w:rPr>
          <w:rFonts w:eastAsia="Times New Roman" w:cs="Arial"/>
          <w:kern w:val="0"/>
          <w:szCs w:val="22"/>
          <w14:ligatures w14:val="none"/>
        </w:rPr>
        <w:t xml:space="preserve">, </w:t>
      </w:r>
      <w:r w:rsidRPr="00E076C4">
        <w:rPr>
          <w:rFonts w:eastAsia="Times New Roman" w:cs="Arial"/>
          <w:kern w:val="0"/>
          <w:szCs w:val="22"/>
          <w14:ligatures w14:val="none"/>
        </w:rPr>
        <w:t xml:space="preserve">have more access to employment opportunities </w:t>
      </w:r>
      <w:sdt>
        <w:sdtPr>
          <w:rPr>
            <w:rFonts w:eastAsia="Times New Roman" w:cs="Arial"/>
            <w:color w:val="000000"/>
            <w:kern w:val="0"/>
            <w:szCs w:val="22"/>
            <w14:ligatures w14:val="none"/>
          </w:rPr>
          <w:tag w:val="MENDELEY_CITATION_v3_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"/>
          <w:id w:val="519127306"/>
          <w:placeholder>
            <w:docPart w:val="621C342DF6F331449BA6E57F3CD78B81"/>
          </w:placeholder>
        </w:sdtPr>
        <w:sdtContent>
          <w:r w:rsidR="006B78E2" w:rsidRPr="006B78E2">
            <w:rPr>
              <w:rFonts w:eastAsia="Times New Roman" w:cs="Arial"/>
              <w:color w:val="000000"/>
            </w:rPr>
            <w:t xml:space="preserve">(Green </w:t>
          </w:r>
          <w:r w:rsidR="006B78E2" w:rsidRPr="006B78E2">
            <w:rPr>
              <w:rFonts w:eastAsia="Times New Roman" w:cs="Arial"/>
              <w:i/>
              <w:iCs/>
              <w:color w:val="000000"/>
            </w:rPr>
            <w:t>et al.</w:t>
          </w:r>
          <w:r w:rsidR="006B78E2" w:rsidRPr="006B78E2">
            <w:rPr>
              <w:rFonts w:eastAsia="Times New Roman" w:cs="Arial"/>
              <w:color w:val="000000"/>
            </w:rPr>
            <w:t>, 2014; Naismith and Bartlett, 2020)</w:t>
          </w:r>
        </w:sdtContent>
      </w:sdt>
      <w:r w:rsidRPr="00540CF5">
        <w:rPr>
          <w:rFonts w:eastAsia="Times New Roman" w:cs="Arial"/>
          <w:color w:val="273540"/>
          <w:kern w:val="0"/>
          <w:szCs w:val="22"/>
          <w14:ligatures w14:val="none"/>
        </w:rPr>
        <w:t xml:space="preserve">. </w:t>
      </w:r>
      <w:r w:rsidRPr="00E076C4">
        <w:rPr>
          <w:rFonts w:eastAsia="Times New Roman" w:cs="Arial"/>
          <w:kern w:val="0"/>
          <w:szCs w:val="22"/>
          <w14:ligatures w14:val="none"/>
        </w:rPr>
        <w:t xml:space="preserve">Alongside this demand for versatility, the notion of the singer as athlete has </w:t>
      </w:r>
      <w:r w:rsidR="00B00562" w:rsidRPr="00E076C4">
        <w:rPr>
          <w:rFonts w:eastAsia="Times New Roman" w:cs="Arial"/>
          <w:kern w:val="0"/>
          <w:szCs w:val="22"/>
          <w14:ligatures w14:val="none"/>
        </w:rPr>
        <w:t>developed in</w:t>
      </w:r>
      <w:r w:rsidRPr="00E076C4">
        <w:rPr>
          <w:rFonts w:eastAsia="Times New Roman" w:cs="Arial"/>
          <w:kern w:val="0"/>
          <w:szCs w:val="22"/>
          <w14:ligatures w14:val="none"/>
        </w:rPr>
        <w:t xml:space="preserve"> literature discussions </w:t>
      </w:r>
      <w:sdt>
        <w:sdtPr>
          <w:rPr>
            <w:rFonts w:eastAsia="Times New Roman" w:cs="Arial"/>
            <w:color w:val="000000"/>
            <w:kern w:val="0"/>
            <w:szCs w:val="22"/>
            <w14:ligatures w14:val="none"/>
          </w:rPr>
          <w:tag w:val="MENDELEY_CITATION_v3_eyJjaXRhdGlvbklEIjoiTUVOREVMRVlfQ0lUQVRJT05fMjQ0NjliNjItOWU2Yy00OTQzLWE5ZDMtNTIzODliYzZlMDcxIiwicHJvcGVydGllcyI6eyJub3RlSW5kZXgiOjB9LCJpc0VkaXRlZCI6ZmFsc2UsIm1hbnVhbE92ZXJyaWRlIjp7ImlzTWFudWFsbHlPdmVycmlkZGVuIjpmYWxzZSwiY2l0ZXByb2NUZXh0IjoiKEhvY2ggYW5kIFNhbmRhZ2UsIDIwMTg7IEZyaWVkbGFuZGVyLCAyMDE5OyBMZWJvcmduZSBhbmQgUm9zZW5iZXJnLCAyMDIxKSIsIm1hbnVhbE92ZXJyaWRlVGV4dCI6IiJ9LCJjaXRhdGlvbkl0ZW1zIjpb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jE0ZGY4YjNjLTE0YzEtMzg1NC05MGQ3LWI0MzA1MTBhN2VjNSIsIml0ZW1EYXRhIjp7InR5cGUiOiJhcnRpY2xlLWpvdXJuYWwiLCJpZCI6IjE0ZGY4YjNjLTE0YzEtMzg1NC05MGQ3LWI0MzA1MTBhN2VjNSIsInRpdGxlIjoiRXhlcmNpc2UgU2NpZW5jZSBQcmluY2lwbGVzIGFuZCB0aGUgVm9jYWwgV2FybS11cDogSW1wbGljYXRpb25zIGZvciBTaW5naW5nIFZvaWNlIFBlZGFnb2d5IiwiYXV0aG9yIjpbeyJmYW1pbHkiOiJIb2NoIiwiZ2l2ZW4iOiJNYXR0aGV3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"/>
          <w:id w:val="-2142872432"/>
          <w:placeholder>
            <w:docPart w:val="621C342DF6F331449BA6E57F3CD78B81"/>
          </w:placeholder>
        </w:sdtPr>
        <w:sdtContent>
          <w:r w:rsidR="006B78E2" w:rsidRPr="006B78E2">
            <w:rPr>
              <w:rFonts w:eastAsia="Times New Roman" w:cs="Arial"/>
              <w:color w:val="000000"/>
              <w:szCs w:val="22"/>
            </w:rPr>
            <w:t>(Hoch and Sandage, 2018; Friedlander, 2019; Leborgne and Rosenberg, 2021)</w:t>
          </w:r>
        </w:sdtContent>
      </w:sdt>
      <w:r w:rsidRPr="00E076C4">
        <w:rPr>
          <w:rFonts w:eastAsia="Times New Roman" w:cs="Arial"/>
          <w:kern w:val="0"/>
          <w:szCs w:val="22"/>
          <w14:ligatures w14:val="none"/>
        </w:rPr>
        <w:t xml:space="preserve">. Practitioners </w:t>
      </w:r>
      <w:r w:rsidRPr="00540CF5">
        <w:rPr>
          <w:rFonts w:eastAsia="Times New Roman" w:cs="Arial"/>
          <w:color w:val="000000"/>
          <w:kern w:val="0"/>
          <w:szCs w:val="22"/>
          <w14:ligatures w14:val="none"/>
        </w:rPr>
        <w:t>have drawn a parallel between principles of exercise science as they relate to athletic performance and the development of the muscles</w:t>
      </w:r>
      <w:r w:rsidR="00B00562" w:rsidRPr="00540CF5">
        <w:rPr>
          <w:rFonts w:eastAsia="Times New Roman" w:cs="Arial"/>
          <w:color w:val="000000"/>
          <w:kern w:val="0"/>
          <w:szCs w:val="22"/>
          <w14:ligatures w14:val="none"/>
        </w:rPr>
        <w:t xml:space="preserve"> </w:t>
      </w:r>
      <w:r w:rsidRPr="00540CF5">
        <w:rPr>
          <w:rFonts w:eastAsia="Times New Roman" w:cs="Arial"/>
          <w:color w:val="000000"/>
          <w:kern w:val="0"/>
          <w:szCs w:val="22"/>
          <w14:ligatures w14:val="none"/>
        </w:rPr>
        <w:t xml:space="preserve">utilized in singing performance </w:t>
      </w:r>
      <w:sdt>
        <w:sdtPr>
          <w:rPr>
            <w:rFonts w:eastAsia="Times New Roman" w:cs="Arial"/>
            <w:color w:val="000000"/>
            <w:kern w:val="0"/>
            <w:szCs w:val="22"/>
            <w14:ligatures w14:val="none"/>
          </w:rPr>
          <w:tag w:val="MENDELEY_CITATION_v3_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"/>
          <w:id w:val="1380354976"/>
          <w:placeholder>
            <w:docPart w:val="621C342DF6F331449BA6E57F3CD78B81"/>
          </w:placeholder>
        </w:sdtPr>
        <w:sdtContent>
          <w:r w:rsidR="006B78E2" w:rsidRPr="006B78E2">
            <w:rPr>
              <w:rFonts w:eastAsia="Times New Roman" w:cs="Arial"/>
              <w:color w:val="000000"/>
              <w:kern w:val="0"/>
              <w:szCs w:val="22"/>
              <w14:ligatures w14:val="none"/>
            </w:rPr>
            <w:t>(Rosenberg, 2025)</w:t>
          </w:r>
        </w:sdtContent>
      </w:sdt>
      <w:r w:rsidRPr="00540CF5">
        <w:rPr>
          <w:rFonts w:eastAsia="Times New Roman" w:cs="Arial"/>
          <w:color w:val="000000"/>
          <w:kern w:val="0"/>
          <w:szCs w:val="22"/>
          <w14:ligatures w14:val="none"/>
        </w:rPr>
        <w:t xml:space="preserve">. Vocal cross-training, based on the practice of athletic cross training, has been proposed as a successful approach to building not only vocal versatility, but also endurance and longevity </w:t>
      </w:r>
      <w:sdt>
        <w:sdtPr>
          <w:rPr>
            <w:rFonts w:eastAsia="Times New Roman" w:cs="Arial"/>
            <w:color w:val="000000"/>
            <w:kern w:val="0"/>
            <w:szCs w:val="22"/>
            <w14:ligatures w14:val="none"/>
          </w:rPr>
          <w:tag w:val="MENDELEY_CITATION_v3_eyJjaXRhdGlvbklEIjoiTUVOREVMRVlfQ0lUQVRJT05fZTg4ZGFkNzYtMTgzMi00MDI1LWE4NzItMGUzM2NlNGRjOWQ1IiwicHJvcGVydGllcyI6eyJub3RlSW5kZXgiOjB9LCJpc0VkaXRlZCI6ZmFsc2UsIm1hbnVhbE92ZXJyaWRlIjp7ImlzTWFudWFsbHlPdmVycmlkZGVuIjpmYWxzZSwiY2l0ZXByb2NUZXh0IjoiKEVkd2luLCAyMDA4OyBTcGl2ZXkgYW5kIFNhdW5kZXJzLUJhcnRvbiwgMjAxODsgV2lsc29uLCAyMDIxOyBIZW5zaGF3LCAyMDI0OyBDZWxhdGEsIDIwMjU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fV19"/>
          <w:id w:val="-523091379"/>
          <w:placeholder>
            <w:docPart w:val="621C342DF6F331449BA6E57F3CD78B81"/>
          </w:placeholder>
        </w:sdtPr>
        <w:sdtContent>
          <w:r w:rsidR="006B78E2" w:rsidRPr="006B78E2">
            <w:rPr>
              <w:rFonts w:eastAsia="Times New Roman" w:cs="Arial"/>
              <w:color w:val="000000"/>
              <w:kern w:val="0"/>
              <w:szCs w:val="22"/>
              <w14:ligatures w14:val="none"/>
            </w:rPr>
            <w:t>(Edwin, 2008; Spivey and Saunders-Barton, 2018; Wilson, 2021; Henshaw, 2024; Celata, 2025)</w:t>
          </w:r>
        </w:sdtContent>
      </w:sdt>
      <w:r w:rsidRPr="00540CF5">
        <w:rPr>
          <w:rFonts w:eastAsia="Times New Roman" w:cs="Arial"/>
          <w:color w:val="000000"/>
          <w:kern w:val="0"/>
          <w:szCs w:val="22"/>
          <w14:ligatures w14:val="none"/>
        </w:rPr>
        <w:t xml:space="preserve"> . Much of the literature regarding the </w:t>
      </w:r>
      <w:r w:rsidR="00206696" w:rsidRPr="00540CF5">
        <w:rPr>
          <w:rFonts w:eastAsia="Times New Roman" w:cs="Arial"/>
          <w:color w:val="000000"/>
          <w:kern w:val="0"/>
          <w:szCs w:val="22"/>
          <w14:ligatures w14:val="none"/>
        </w:rPr>
        <w:t>effectiveness</w:t>
      </w:r>
      <w:r w:rsidRPr="00540CF5">
        <w:rPr>
          <w:rFonts w:eastAsia="Times New Roman" w:cs="Arial"/>
          <w:color w:val="000000"/>
          <w:kern w:val="0"/>
          <w:szCs w:val="22"/>
          <w14:ligatures w14:val="none"/>
        </w:rPr>
        <w:t xml:space="preserve"> of cross-training is based on</w:t>
      </w:r>
      <w:r w:rsidR="00D56E70" w:rsidRPr="00540CF5">
        <w:rPr>
          <w:rFonts w:eastAsia="Times New Roman" w:cs="Arial"/>
          <w:color w:val="000000"/>
          <w:kern w:val="0"/>
          <w:szCs w:val="22"/>
          <w14:ligatures w14:val="none"/>
        </w:rPr>
        <w:t xml:space="preserve"> the </w:t>
      </w:r>
      <w:r w:rsidR="009A1631" w:rsidRPr="00540CF5">
        <w:rPr>
          <w:rFonts w:eastAsia="Times New Roman" w:cs="Arial"/>
          <w:color w:val="000000"/>
          <w:kern w:val="0"/>
          <w:szCs w:val="22"/>
          <w14:ligatures w14:val="none"/>
        </w:rPr>
        <w:t xml:space="preserve">experienced outcomes and </w:t>
      </w:r>
      <w:r w:rsidR="005B0F4C" w:rsidRPr="00540CF5">
        <w:rPr>
          <w:rFonts w:eastAsia="Times New Roman" w:cs="Arial"/>
          <w:color w:val="000000"/>
          <w:kern w:val="0"/>
          <w:szCs w:val="22"/>
          <w14:ligatures w14:val="none"/>
        </w:rPr>
        <w:t xml:space="preserve">opinions of </w:t>
      </w:r>
      <w:r w:rsidR="00D97119" w:rsidRPr="00540CF5">
        <w:rPr>
          <w:rFonts w:eastAsia="Times New Roman" w:cs="Arial"/>
          <w:color w:val="000000"/>
          <w:kern w:val="0"/>
          <w:szCs w:val="22"/>
          <w14:ligatures w14:val="none"/>
        </w:rPr>
        <w:t>notable</w:t>
      </w:r>
      <w:r w:rsidR="005B0F4C" w:rsidRPr="00540CF5">
        <w:rPr>
          <w:rFonts w:eastAsia="Times New Roman" w:cs="Arial"/>
          <w:color w:val="000000"/>
          <w:kern w:val="0"/>
          <w:szCs w:val="22"/>
          <w14:ligatures w14:val="none"/>
        </w:rPr>
        <w:t xml:space="preserve"> instructors</w:t>
      </w:r>
      <w:r w:rsidR="00D97119" w:rsidRPr="00540CF5">
        <w:rPr>
          <w:rFonts w:eastAsia="Times New Roman" w:cs="Arial"/>
          <w:color w:val="000000"/>
          <w:kern w:val="0"/>
          <w:szCs w:val="22"/>
          <w14:ligatures w14:val="none"/>
        </w:rPr>
        <w:t xml:space="preserve"> and individual singers</w:t>
      </w:r>
      <w:r w:rsidR="005B0F4C" w:rsidRPr="00540CF5">
        <w:rPr>
          <w:rFonts w:eastAsia="Times New Roman" w:cs="Arial"/>
          <w:color w:val="000000"/>
          <w:kern w:val="0"/>
          <w:szCs w:val="22"/>
          <w14:ligatures w14:val="none"/>
        </w:rPr>
        <w:t>, supplemented with</w:t>
      </w:r>
      <w:r w:rsidRPr="00540CF5">
        <w:rPr>
          <w:rFonts w:eastAsia="Times New Roman" w:cs="Arial"/>
          <w:color w:val="000000"/>
          <w:kern w:val="0"/>
          <w:szCs w:val="22"/>
          <w14:ligatures w14:val="none"/>
        </w:rPr>
        <w:t xml:space="preserve"> anecdotal evidence</w:t>
      </w:r>
      <w:r w:rsidR="005A2BEA"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ZDIyOTBiMjYtZDkwNC00ODE0LWIwZmQtNWMxMjY3MGU3MTYw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503432310"/>
          <w:placeholder>
            <w:docPart w:val="DefaultPlaceholder_-1854013440"/>
          </w:placeholder>
        </w:sdtPr>
        <w:sdtContent>
          <w:r w:rsidR="006B78E2" w:rsidRPr="006B78E2">
            <w:rPr>
              <w:rFonts w:eastAsia="Times New Roman" w:cs="Arial"/>
              <w:color w:val="000000"/>
              <w:kern w:val="0"/>
              <w:szCs w:val="22"/>
              <w14:ligatures w14:val="none"/>
            </w:rPr>
            <w:t>(Spivey and Saunders-Barton, 2018)</w:t>
          </w:r>
        </w:sdtContent>
      </w:sdt>
      <w:r w:rsidR="00E0695D" w:rsidRPr="00540CF5">
        <w:rPr>
          <w:rFonts w:eastAsia="Times New Roman" w:cs="Arial"/>
          <w:color w:val="000000"/>
          <w:kern w:val="0"/>
          <w:szCs w:val="22"/>
          <w14:ligatures w14:val="none"/>
        </w:rPr>
        <w:t xml:space="preserve">. </w:t>
      </w:r>
      <w:r w:rsidR="00B502DF">
        <w:rPr>
          <w:rFonts w:eastAsia="Times New Roman" w:cs="Arial"/>
          <w:color w:val="000000"/>
          <w:kern w:val="0"/>
          <w:szCs w:val="22"/>
          <w14:ligatures w14:val="none"/>
        </w:rPr>
        <w:t>Vocal c</w:t>
      </w:r>
      <w:r w:rsidR="00E0695D" w:rsidRPr="00540CF5">
        <w:rPr>
          <w:rFonts w:eastAsia="Times New Roman" w:cs="Arial"/>
          <w:color w:val="000000"/>
          <w:kern w:val="0"/>
          <w:szCs w:val="22"/>
          <w14:ligatures w14:val="none"/>
        </w:rPr>
        <w:t>ross-training</w:t>
      </w:r>
      <w:r w:rsidR="00B502DF">
        <w:rPr>
          <w:rFonts w:eastAsia="Times New Roman" w:cs="Arial"/>
          <w:color w:val="000000"/>
          <w:kern w:val="0"/>
          <w:szCs w:val="22"/>
          <w14:ligatures w14:val="none"/>
        </w:rPr>
        <w:t xml:space="preserve"> (VCT)</w:t>
      </w:r>
      <w:r w:rsidR="00E10A59" w:rsidRPr="00540CF5">
        <w:rPr>
          <w:rFonts w:eastAsia="Times New Roman" w:cs="Arial"/>
          <w:color w:val="000000"/>
          <w:kern w:val="0"/>
          <w:szCs w:val="22"/>
          <w14:ligatures w14:val="none"/>
        </w:rPr>
        <w:t xml:space="preserve">, </w:t>
      </w:r>
      <w:r w:rsidR="00E0695D" w:rsidRPr="00540CF5">
        <w:rPr>
          <w:rFonts w:eastAsia="Times New Roman" w:cs="Arial"/>
          <w:color w:val="000000"/>
          <w:kern w:val="0"/>
          <w:szCs w:val="22"/>
          <w14:ligatures w14:val="none"/>
        </w:rPr>
        <w:t xml:space="preserve">in its </w:t>
      </w:r>
      <w:r w:rsidR="006227BB" w:rsidRPr="00540CF5">
        <w:rPr>
          <w:rFonts w:eastAsia="Times New Roman" w:cs="Arial"/>
          <w:color w:val="000000"/>
          <w:kern w:val="0"/>
          <w:szCs w:val="22"/>
          <w14:ligatures w14:val="none"/>
        </w:rPr>
        <w:t xml:space="preserve">application to voice instruction, </w:t>
      </w:r>
      <w:r w:rsidR="00E10A59" w:rsidRPr="00540CF5">
        <w:rPr>
          <w:rFonts w:eastAsia="Times New Roman" w:cs="Arial"/>
          <w:color w:val="000000"/>
          <w:kern w:val="0"/>
          <w:szCs w:val="22"/>
          <w14:ligatures w14:val="none"/>
        </w:rPr>
        <w:t xml:space="preserve">is fairly young </w:t>
      </w:r>
      <w:r w:rsidR="006C6890" w:rsidRPr="00540CF5">
        <w:rPr>
          <w:rFonts w:eastAsia="Times New Roman" w:cs="Arial"/>
          <w:color w:val="000000"/>
          <w:kern w:val="0"/>
          <w:szCs w:val="22"/>
          <w14:ligatures w14:val="none"/>
        </w:rPr>
        <w:t>in its inception</w:t>
      </w:r>
      <w:r w:rsidR="003E0697"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ZDY5MTg5NjEtY2UxNi00YWI1LWJiZWEtNjAyNjJkMThiYmNl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
          <w:id w:val="-255515910"/>
          <w:placeholder>
            <w:docPart w:val="DefaultPlaceholder_-1854013440"/>
          </w:placeholder>
        </w:sdtPr>
        <w:sdtContent>
          <w:r w:rsidR="006B78E2" w:rsidRPr="006B78E2">
            <w:rPr>
              <w:rFonts w:eastAsia="Times New Roman" w:cs="Arial"/>
              <w:color w:val="000000"/>
              <w:kern w:val="0"/>
              <w:szCs w:val="22"/>
              <w14:ligatures w14:val="none"/>
            </w:rPr>
            <w:t>(Edwin, 2008)</w:t>
          </w:r>
        </w:sdtContent>
      </w:sdt>
      <w:r w:rsidR="006C6890" w:rsidRPr="00540CF5">
        <w:rPr>
          <w:rFonts w:eastAsia="Times New Roman" w:cs="Arial"/>
          <w:color w:val="000000"/>
          <w:kern w:val="0"/>
          <w:szCs w:val="22"/>
          <w14:ligatures w14:val="none"/>
        </w:rPr>
        <w:t xml:space="preserve">, </w:t>
      </w:r>
      <w:r w:rsidR="00D331A4" w:rsidRPr="00540CF5">
        <w:rPr>
          <w:rFonts w:eastAsia="Times New Roman" w:cs="Arial"/>
          <w:color w:val="000000"/>
          <w:kern w:val="0"/>
          <w:szCs w:val="22"/>
          <w14:ligatures w14:val="none"/>
        </w:rPr>
        <w:t>therefore,</w:t>
      </w:r>
      <w:r w:rsidR="006F0EB0" w:rsidRPr="00540CF5">
        <w:rPr>
          <w:rFonts w:eastAsia="Times New Roman" w:cs="Arial"/>
          <w:color w:val="000000"/>
          <w:kern w:val="0"/>
          <w:szCs w:val="22"/>
          <w14:ligatures w14:val="none"/>
        </w:rPr>
        <w:t xml:space="preserve"> </w:t>
      </w:r>
      <w:r w:rsidR="00020A15" w:rsidRPr="00540CF5">
        <w:rPr>
          <w:rFonts w:eastAsia="Times New Roman" w:cs="Arial"/>
          <w:color w:val="000000"/>
          <w:kern w:val="0"/>
          <w:szCs w:val="22"/>
          <w14:ligatures w14:val="none"/>
        </w:rPr>
        <w:t>measures</w:t>
      </w:r>
      <w:r w:rsidR="006F0EB0" w:rsidRPr="00540CF5">
        <w:rPr>
          <w:rFonts w:eastAsia="Times New Roman" w:cs="Arial"/>
          <w:color w:val="000000"/>
          <w:kern w:val="0"/>
          <w:szCs w:val="22"/>
          <w14:ligatures w14:val="none"/>
        </w:rPr>
        <w:t xml:space="preserve"> of it</w:t>
      </w:r>
      <w:r w:rsidR="00685D38">
        <w:rPr>
          <w:rFonts w:eastAsia="Times New Roman" w:cs="Arial"/>
          <w:color w:val="000000"/>
          <w:kern w:val="0"/>
          <w:szCs w:val="22"/>
          <w14:ligatures w14:val="none"/>
        </w:rPr>
        <w:t>s</w:t>
      </w:r>
      <w:r w:rsidR="006F0EB0" w:rsidRPr="00540CF5">
        <w:rPr>
          <w:rFonts w:eastAsia="Times New Roman" w:cs="Arial"/>
          <w:color w:val="000000"/>
          <w:kern w:val="0"/>
          <w:szCs w:val="22"/>
          <w14:ligatures w14:val="none"/>
        </w:rPr>
        <w:t xml:space="preserve"> short-term and long-term effects </w:t>
      </w:r>
      <w:r w:rsidR="00D331A4" w:rsidRPr="00540CF5">
        <w:rPr>
          <w:rFonts w:eastAsia="Times New Roman" w:cs="Arial"/>
          <w:color w:val="000000"/>
          <w:kern w:val="0"/>
          <w:szCs w:val="22"/>
          <w14:ligatures w14:val="none"/>
        </w:rPr>
        <w:t>may not yet have had time to be carried out</w:t>
      </w:r>
      <w:r w:rsidR="00E0695D" w:rsidRPr="00540CF5">
        <w:rPr>
          <w:rFonts w:eastAsia="Times New Roman" w:cs="Arial"/>
          <w:color w:val="000000"/>
          <w:kern w:val="0"/>
          <w:szCs w:val="22"/>
          <w14:ligatures w14:val="none"/>
        </w:rPr>
        <w:t>.</w:t>
      </w:r>
      <w:r w:rsidR="006D25E1" w:rsidRPr="00540CF5">
        <w:rPr>
          <w:rFonts w:eastAsia="Times New Roman" w:cs="Arial"/>
          <w:color w:val="000000"/>
          <w:kern w:val="0"/>
          <w:szCs w:val="22"/>
          <w14:ligatures w14:val="none"/>
        </w:rPr>
        <w:t xml:space="preserve"> </w:t>
      </w:r>
      <w:r w:rsidR="00211531">
        <w:rPr>
          <w:rFonts w:eastAsia="Times New Roman" w:cs="Arial"/>
          <w:color w:val="000000"/>
          <w:kern w:val="0"/>
          <w:szCs w:val="22"/>
          <w14:ligatures w14:val="none"/>
        </w:rPr>
        <w:t xml:space="preserve">The purpose of this study is to investigate how VCT is being practiced by other instructors and to explore any evidence for its effectiveness, in order to determine whether it is appropriate for use </w:t>
      </w:r>
      <w:r w:rsidR="00211531" w:rsidRPr="00211531">
        <w:rPr>
          <w:rFonts w:eastAsia="Times New Roman" w:cs="Arial"/>
          <w:color w:val="000000"/>
          <w:kern w:val="0"/>
          <w:szCs w:val="22"/>
          <w:highlight w:val="yellow"/>
          <w14:ligatures w14:val="none"/>
        </w:rPr>
        <w:t>my own practice.</w:t>
      </w:r>
      <w:r w:rsidR="00211531">
        <w:rPr>
          <w:rFonts w:eastAsia="Times New Roman" w:cs="Arial"/>
          <w:color w:val="000000"/>
          <w:kern w:val="0"/>
          <w:szCs w:val="22"/>
          <w14:ligatures w14:val="none"/>
        </w:rPr>
        <w:t xml:space="preserve"> </w:t>
      </w:r>
    </w:p>
    <w:p w14:paraId="6B49D9CB" w14:textId="151804AC" w:rsidR="00735B57" w:rsidRPr="00540CF5" w:rsidRDefault="00735B57" w:rsidP="00CA21F3">
      <w:pPr>
        <w:pStyle w:val="Heading3"/>
        <w:rPr>
          <w:rFonts w:cs="Arial"/>
        </w:rPr>
      </w:pPr>
      <w:bookmarkStart w:id="4" w:name="_Toc216785089"/>
      <w:r w:rsidRPr="00540CF5">
        <w:rPr>
          <w:rFonts w:cs="Arial"/>
        </w:rPr>
        <w:t>Aims</w:t>
      </w:r>
      <w:bookmarkEnd w:id="4"/>
    </w:p>
    <w:p w14:paraId="2EA0738F" w14:textId="36BE2C40" w:rsidR="00610C50" w:rsidRPr="00211531" w:rsidRDefault="005263D3" w:rsidP="00610C50">
      <w:pPr>
        <w:pStyle w:val="ListParagraph"/>
        <w:numPr>
          <w:ilvl w:val="0"/>
          <w:numId w:val="12"/>
        </w:numPr>
        <w:spacing w:before="180" w:after="180"/>
        <w:rPr>
          <w:rFonts w:eastAsia="Times New Roman" w:cs="Arial"/>
          <w:color w:val="000000"/>
          <w:kern w:val="0"/>
          <w:szCs w:val="22"/>
          <w14:ligatures w14:val="none"/>
        </w:rPr>
      </w:pPr>
      <w:r w:rsidRPr="00211531">
        <w:rPr>
          <w:rFonts w:eastAsia="Times New Roman" w:cs="Arial"/>
          <w:color w:val="000000"/>
          <w:kern w:val="0"/>
          <w:szCs w:val="22"/>
          <w14:ligatures w14:val="none"/>
        </w:rPr>
        <w:t xml:space="preserve">To gain insight into vocal cross-training and its applications in the voice studio, in order to begin to determine the feasibility of its </w:t>
      </w:r>
      <w:r w:rsidRPr="00211531">
        <w:rPr>
          <w:rFonts w:eastAsia="Times New Roman" w:cs="Arial"/>
          <w:color w:val="000000"/>
          <w:kern w:val="0"/>
          <w:szCs w:val="22"/>
          <w14:ligatures w14:val="none"/>
        </w:rPr>
        <w:t>application</w:t>
      </w:r>
      <w:r w:rsidR="00211531" w:rsidRPr="00211531">
        <w:rPr>
          <w:rFonts w:eastAsia="Times New Roman" w:cs="Arial"/>
          <w:color w:val="000000"/>
          <w:kern w:val="0"/>
          <w:szCs w:val="22"/>
          <w14:ligatures w14:val="none"/>
        </w:rPr>
        <w:t xml:space="preserve"> to my own practice</w:t>
      </w:r>
      <w:r w:rsidRPr="00211531">
        <w:rPr>
          <w:rFonts w:eastAsia="Times New Roman" w:cs="Arial"/>
          <w:color w:val="000000"/>
          <w:kern w:val="0"/>
          <w:szCs w:val="22"/>
          <w14:ligatures w14:val="none"/>
        </w:rPr>
        <w:t xml:space="preserve">. </w:t>
      </w:r>
    </w:p>
    <w:p w14:paraId="33D05F47" w14:textId="45EC5BF5" w:rsidR="005263D3" w:rsidRPr="005263D3" w:rsidRDefault="009A6D5C" w:rsidP="005263D3">
      <w:pPr>
        <w:pStyle w:val="ListParagraph"/>
        <w:numPr>
          <w:ilvl w:val="0"/>
          <w:numId w:val="12"/>
        </w:numPr>
        <w:rPr>
          <w:rFonts w:cs="Arial"/>
          <w:b/>
          <w:bCs/>
          <w:color w:val="A02B93" w:themeColor="accent5"/>
        </w:rPr>
      </w:pPr>
      <w:r>
        <w:rPr>
          <w:rFonts w:eastAsia="Times New Roman" w:cs="Arial"/>
          <w:color w:val="000000"/>
          <w:kern w:val="0"/>
          <w:szCs w:val="22"/>
          <w14:ligatures w14:val="none"/>
        </w:rPr>
        <w:t>To s</w:t>
      </w:r>
      <w:r w:rsidR="00610C50" w:rsidRPr="00610C50">
        <w:rPr>
          <w:rFonts w:eastAsia="Times New Roman" w:cs="Arial"/>
          <w:color w:val="000000"/>
          <w:kern w:val="0"/>
          <w:szCs w:val="22"/>
          <w14:ligatures w14:val="none"/>
        </w:rPr>
        <w:t>ynthesize information across the literature</w:t>
      </w:r>
      <w:r w:rsidR="00211531">
        <w:rPr>
          <w:rFonts w:eastAsia="Times New Roman" w:cs="Arial"/>
          <w:color w:val="000000"/>
          <w:kern w:val="0"/>
          <w:szCs w:val="22"/>
          <w14:ligatures w14:val="none"/>
        </w:rPr>
        <w:t xml:space="preserve"> on VCT</w:t>
      </w:r>
      <w:r w:rsidR="00610C50" w:rsidRPr="00610C50">
        <w:rPr>
          <w:rFonts w:eastAsia="Times New Roman" w:cs="Arial"/>
          <w:color w:val="000000"/>
          <w:kern w:val="0"/>
          <w:szCs w:val="22"/>
          <w14:ligatures w14:val="none"/>
        </w:rPr>
        <w:t xml:space="preserve"> </w:t>
      </w:r>
      <w:r w:rsidR="00610C50" w:rsidRPr="00610C50">
        <w:rPr>
          <w:rFonts w:cs="Arial"/>
          <w:color w:val="000000"/>
        </w:rPr>
        <w:t xml:space="preserve">on </w:t>
      </w:r>
      <w:r w:rsidR="005263D3">
        <w:rPr>
          <w:rFonts w:cs="Arial"/>
          <w:color w:val="000000"/>
        </w:rPr>
        <w:t>the</w:t>
      </w:r>
      <w:r w:rsidR="00610C50" w:rsidRPr="00610C50">
        <w:rPr>
          <w:rFonts w:cs="Arial"/>
          <w:color w:val="000000"/>
        </w:rPr>
        <w:t xml:space="preserve"> p</w:t>
      </w:r>
      <w:r w:rsidR="00610C50" w:rsidRPr="00610C50">
        <w:rPr>
          <w:rFonts w:cs="Arial"/>
          <w:color w:val="000000"/>
        </w:rPr>
        <w:t>urported benefits</w:t>
      </w:r>
      <w:r w:rsidR="005263D3">
        <w:rPr>
          <w:rFonts w:cs="Arial"/>
          <w:color w:val="000000"/>
        </w:rPr>
        <w:t xml:space="preserve">, </w:t>
      </w:r>
      <w:r w:rsidR="005263D3" w:rsidRPr="005263D3">
        <w:rPr>
          <w:rFonts w:cs="Arial"/>
          <w:color w:val="000000"/>
        </w:rPr>
        <w:t>various</w:t>
      </w:r>
      <w:r w:rsidR="00872AA8" w:rsidRPr="005263D3">
        <w:rPr>
          <w:rFonts w:eastAsia="Times New Roman" w:cs="Arial"/>
          <w:color w:val="000000"/>
          <w:kern w:val="0"/>
          <w:szCs w:val="22"/>
          <w14:ligatures w14:val="none"/>
        </w:rPr>
        <w:t xml:space="preserve"> definitions</w:t>
      </w:r>
      <w:r w:rsidR="00E81FE1" w:rsidRPr="005263D3">
        <w:rPr>
          <w:rFonts w:eastAsia="Times New Roman" w:cs="Arial"/>
          <w:color w:val="000000"/>
          <w:kern w:val="0"/>
          <w:szCs w:val="22"/>
          <w14:ligatures w14:val="none"/>
        </w:rPr>
        <w:t>, motivations for use,</w:t>
      </w:r>
      <w:r w:rsidR="001E71E2" w:rsidRPr="005263D3">
        <w:rPr>
          <w:rFonts w:eastAsia="Times New Roman" w:cs="Arial"/>
          <w:color w:val="000000"/>
          <w:kern w:val="0"/>
          <w:szCs w:val="22"/>
          <w14:ligatures w14:val="none"/>
        </w:rPr>
        <w:t xml:space="preserve"> and evidence </w:t>
      </w:r>
      <w:r w:rsidR="004E023A" w:rsidRPr="005263D3">
        <w:rPr>
          <w:rFonts w:eastAsia="Times New Roman" w:cs="Arial"/>
          <w:color w:val="000000"/>
          <w:kern w:val="0"/>
          <w:szCs w:val="22"/>
          <w14:ligatures w14:val="none"/>
        </w:rPr>
        <w:t xml:space="preserve">for any </w:t>
      </w:r>
      <w:r w:rsidR="007138D3" w:rsidRPr="005263D3">
        <w:rPr>
          <w:rFonts w:eastAsia="Times New Roman" w:cs="Arial"/>
          <w:color w:val="000000"/>
          <w:kern w:val="0"/>
          <w:szCs w:val="22"/>
          <w14:ligatures w14:val="none"/>
        </w:rPr>
        <w:t xml:space="preserve">positive or negative outcomes </w:t>
      </w:r>
      <w:r w:rsidR="00D3046F" w:rsidRPr="005263D3">
        <w:rPr>
          <w:rFonts w:eastAsia="Times New Roman" w:cs="Arial"/>
          <w:color w:val="000000"/>
          <w:kern w:val="0"/>
          <w:szCs w:val="22"/>
          <w14:ligatures w14:val="none"/>
        </w:rPr>
        <w:t>post-application</w:t>
      </w:r>
      <w:r w:rsidR="00353959" w:rsidRPr="005263D3">
        <w:rPr>
          <w:rFonts w:eastAsia="Times New Roman" w:cs="Arial"/>
          <w:color w:val="000000"/>
          <w:kern w:val="0"/>
          <w:szCs w:val="22"/>
          <w14:ligatures w14:val="none"/>
        </w:rPr>
        <w:t>.</w:t>
      </w:r>
      <w:r w:rsidR="00D3046F" w:rsidRPr="005263D3">
        <w:rPr>
          <w:rFonts w:eastAsia="Times New Roman" w:cs="Arial"/>
          <w:color w:val="000000"/>
          <w:kern w:val="0"/>
          <w:szCs w:val="22"/>
          <w14:ligatures w14:val="none"/>
        </w:rPr>
        <w:t xml:space="preserve"> </w:t>
      </w:r>
    </w:p>
    <w:p w14:paraId="6E1F535F" w14:textId="6E670E99" w:rsidR="00735B57" w:rsidRPr="005263D3" w:rsidRDefault="005263D3" w:rsidP="005263D3">
      <w:pPr>
        <w:pStyle w:val="ListParagraph"/>
        <w:numPr>
          <w:ilvl w:val="0"/>
          <w:numId w:val="12"/>
        </w:numPr>
        <w:rPr>
          <w:rFonts w:cs="Arial"/>
          <w:b/>
          <w:bCs/>
          <w:color w:val="A02B93" w:themeColor="accent5"/>
        </w:rPr>
      </w:pPr>
      <w:r>
        <w:rPr>
          <w:rFonts w:eastAsia="Times New Roman" w:cs="Arial"/>
          <w:color w:val="000000"/>
          <w:kern w:val="0"/>
          <w:szCs w:val="22"/>
          <w14:ligatures w14:val="none"/>
        </w:rPr>
        <w:t>To propose</w:t>
      </w:r>
      <w:r w:rsidR="00671245" w:rsidRPr="005263D3">
        <w:rPr>
          <w:rFonts w:eastAsia="Times New Roman" w:cs="Arial"/>
          <w:color w:val="000000"/>
          <w:kern w:val="0"/>
          <w:szCs w:val="22"/>
          <w14:ligatures w14:val="none"/>
        </w:rPr>
        <w:t xml:space="preserve"> potential areas of </w:t>
      </w:r>
      <w:r w:rsidR="00C22B58" w:rsidRPr="005263D3">
        <w:rPr>
          <w:rFonts w:eastAsia="Times New Roman" w:cs="Arial"/>
          <w:color w:val="000000"/>
          <w:kern w:val="0"/>
          <w:szCs w:val="22"/>
          <w14:ligatures w14:val="none"/>
        </w:rPr>
        <w:t xml:space="preserve">future </w:t>
      </w:r>
      <w:r w:rsidR="00671245" w:rsidRPr="005263D3">
        <w:rPr>
          <w:rFonts w:eastAsia="Times New Roman" w:cs="Arial"/>
          <w:color w:val="000000"/>
          <w:kern w:val="0"/>
          <w:szCs w:val="22"/>
          <w14:ligatures w14:val="none"/>
        </w:rPr>
        <w:t xml:space="preserve">research that may </w:t>
      </w:r>
      <w:r w:rsidR="0008195E" w:rsidRPr="005263D3">
        <w:rPr>
          <w:rFonts w:eastAsia="Times New Roman" w:cs="Arial"/>
          <w:color w:val="000000"/>
          <w:kern w:val="0"/>
          <w:szCs w:val="22"/>
          <w14:ligatures w14:val="none"/>
        </w:rPr>
        <w:t xml:space="preserve">clarify </w:t>
      </w:r>
      <w:r w:rsidR="00EE7737" w:rsidRPr="005263D3">
        <w:rPr>
          <w:rFonts w:eastAsia="Times New Roman" w:cs="Arial"/>
          <w:color w:val="000000"/>
          <w:kern w:val="0"/>
          <w:szCs w:val="22"/>
          <w14:ligatures w14:val="none"/>
        </w:rPr>
        <w:t xml:space="preserve">remaining questions or areas of confusion regarding </w:t>
      </w:r>
      <w:r w:rsidR="00EB77A5" w:rsidRPr="005263D3">
        <w:rPr>
          <w:rFonts w:eastAsia="Times New Roman" w:cs="Arial"/>
          <w:color w:val="000000"/>
          <w:kern w:val="0"/>
          <w:szCs w:val="22"/>
          <w14:ligatures w14:val="none"/>
        </w:rPr>
        <w:t>VCT</w:t>
      </w:r>
      <w:r w:rsidR="00C22B58" w:rsidRPr="005263D3">
        <w:rPr>
          <w:rFonts w:eastAsia="Times New Roman" w:cs="Arial"/>
          <w:color w:val="000000"/>
          <w:kern w:val="0"/>
          <w:szCs w:val="22"/>
          <w14:ligatures w14:val="none"/>
        </w:rPr>
        <w:t xml:space="preserve">. </w:t>
      </w:r>
    </w:p>
    <w:p w14:paraId="476A35E9" w14:textId="77777777" w:rsidR="00610C50" w:rsidRDefault="00610C50" w:rsidP="006B7745">
      <w:pPr>
        <w:spacing w:before="180" w:after="180"/>
        <w:rPr>
          <w:rFonts w:eastAsia="Times New Roman" w:cs="Arial"/>
          <w:color w:val="000000"/>
          <w:kern w:val="0"/>
          <w:szCs w:val="22"/>
          <w14:ligatures w14:val="none"/>
        </w:rPr>
      </w:pPr>
    </w:p>
    <w:p w14:paraId="16F1306C" w14:textId="77777777" w:rsidR="00610C50" w:rsidRPr="00540CF5" w:rsidRDefault="00610C50" w:rsidP="006B7745">
      <w:pPr>
        <w:spacing w:before="180" w:after="180"/>
        <w:rPr>
          <w:rFonts w:eastAsia="Times New Roman" w:cs="Arial"/>
          <w:color w:val="000000"/>
          <w:kern w:val="0"/>
          <w:szCs w:val="22"/>
          <w14:ligatures w14:val="none"/>
        </w:rPr>
      </w:pPr>
    </w:p>
    <w:p w14:paraId="1A303B1F" w14:textId="322188A6" w:rsidR="005263D3" w:rsidRDefault="005263D3" w:rsidP="005263D3">
      <w:pPr>
        <w:pStyle w:val="Heading3"/>
        <w:rPr>
          <w:rFonts w:eastAsia="Times New Roman"/>
        </w:rPr>
      </w:pPr>
      <w:bookmarkStart w:id="5" w:name="_Toc216785090"/>
      <w:r>
        <w:rPr>
          <w:rFonts w:eastAsia="Times New Roman"/>
        </w:rPr>
        <w:t>Objectives</w:t>
      </w:r>
      <w:bookmarkEnd w:id="5"/>
    </w:p>
    <w:p w14:paraId="39C3AB58" w14:textId="76AAFB64" w:rsidR="00211531" w:rsidRPr="00211531" w:rsidRDefault="00211531" w:rsidP="00211531">
      <w:pPr>
        <w:pStyle w:val="ListParagraph"/>
        <w:numPr>
          <w:ilvl w:val="0"/>
          <w:numId w:val="12"/>
        </w:numPr>
        <w:spacing w:before="180" w:after="180"/>
        <w:rPr>
          <w:rFonts w:eastAsia="Times New Roman" w:cs="Arial"/>
          <w:color w:val="273540"/>
          <w:kern w:val="0"/>
          <w:szCs w:val="22"/>
          <w14:ligatures w14:val="none"/>
        </w:rPr>
      </w:pPr>
      <w:r w:rsidRPr="00211531">
        <w:rPr>
          <w:rFonts w:eastAsia="Times New Roman" w:cs="Arial"/>
          <w:kern w:val="0"/>
          <w:szCs w:val="22"/>
          <w14:ligatures w14:val="none"/>
        </w:rPr>
        <w:t xml:space="preserve">To gather and analyze data from relevant </w:t>
      </w:r>
      <w:r w:rsidRPr="00211531">
        <w:rPr>
          <w:rFonts w:eastAsia="Times New Roman" w:cs="Arial"/>
          <w:color w:val="000000"/>
          <w:kern w:val="0"/>
          <w:szCs w:val="22"/>
          <w14:ligatures w14:val="none"/>
        </w:rPr>
        <w:t xml:space="preserve">literature describing various </w:t>
      </w:r>
      <w:r>
        <w:rPr>
          <w:rFonts w:eastAsia="Times New Roman" w:cs="Arial"/>
          <w:color w:val="000000"/>
          <w:kern w:val="0"/>
          <w:szCs w:val="22"/>
          <w14:ligatures w14:val="none"/>
        </w:rPr>
        <w:t xml:space="preserve">literature </w:t>
      </w:r>
      <w:r w:rsidRPr="00211531">
        <w:rPr>
          <w:rFonts w:eastAsia="Times New Roman" w:cs="Arial"/>
          <w:color w:val="000000"/>
          <w:kern w:val="0"/>
          <w:szCs w:val="22"/>
          <w14:ligatures w14:val="none"/>
        </w:rPr>
        <w:t xml:space="preserve">review methodologies, their processes and best applications in order to carry out a robust and rigorous research project.  </w:t>
      </w:r>
    </w:p>
    <w:p w14:paraId="7408EF01" w14:textId="235D664E" w:rsidR="005263D3" w:rsidRPr="009A6D5C" w:rsidRDefault="005263D3" w:rsidP="009A6D5C">
      <w:pPr>
        <w:pStyle w:val="ListParagraph"/>
        <w:numPr>
          <w:ilvl w:val="0"/>
          <w:numId w:val="12"/>
        </w:numPr>
        <w:spacing w:before="180" w:after="180"/>
        <w:rPr>
          <w:rFonts w:eastAsia="Times New Roman" w:cs="Arial"/>
          <w:color w:val="273540"/>
          <w:kern w:val="0"/>
          <w:szCs w:val="22"/>
          <w14:ligatures w14:val="none"/>
        </w:rPr>
      </w:pPr>
      <w:r w:rsidRPr="009A6D5C">
        <w:rPr>
          <w:rFonts w:eastAsia="Times New Roman" w:cs="Arial"/>
          <w:color w:val="000000"/>
          <w:kern w:val="0"/>
          <w:szCs w:val="22"/>
          <w14:ligatures w14:val="none"/>
        </w:rPr>
        <w:t xml:space="preserve">To </w:t>
      </w:r>
      <w:r w:rsidR="00D94EE4" w:rsidRPr="009A6D5C">
        <w:rPr>
          <w:rFonts w:eastAsia="Times New Roman" w:cs="Arial"/>
          <w:color w:val="000000"/>
          <w:kern w:val="0"/>
          <w:szCs w:val="22"/>
          <w14:ligatures w14:val="none"/>
        </w:rPr>
        <w:t xml:space="preserve">carry out a </w:t>
      </w:r>
      <w:r w:rsidR="009F2EED" w:rsidRPr="009A6D5C">
        <w:rPr>
          <w:rFonts w:eastAsia="Times New Roman" w:cs="Arial"/>
          <w:color w:val="000000"/>
          <w:kern w:val="0"/>
          <w:szCs w:val="22"/>
          <w14:ligatures w14:val="none"/>
        </w:rPr>
        <w:t xml:space="preserve">rigorous </w:t>
      </w:r>
      <w:r w:rsidR="00D94EE4" w:rsidRPr="009A6D5C">
        <w:rPr>
          <w:rFonts w:eastAsia="Times New Roman" w:cs="Arial"/>
          <w:color w:val="000000"/>
          <w:kern w:val="0"/>
          <w:szCs w:val="22"/>
          <w14:ligatures w14:val="none"/>
        </w:rPr>
        <w:t xml:space="preserve">literature review </w:t>
      </w:r>
      <w:r w:rsidR="009A6D5C">
        <w:rPr>
          <w:rFonts w:eastAsia="Times New Roman" w:cs="Arial"/>
          <w:color w:val="000000"/>
          <w:kern w:val="0"/>
          <w:szCs w:val="22"/>
          <w14:ligatures w14:val="none"/>
        </w:rPr>
        <w:t>exploring</w:t>
      </w:r>
      <w:r w:rsidR="00EF5042" w:rsidRPr="009A6D5C">
        <w:rPr>
          <w:rFonts w:eastAsia="Times New Roman" w:cs="Arial"/>
          <w:color w:val="000000"/>
          <w:kern w:val="0"/>
          <w:szCs w:val="22"/>
          <w14:ligatures w14:val="none"/>
        </w:rPr>
        <w:t xml:space="preserve"> the extent of the research on </w:t>
      </w:r>
      <w:r w:rsidR="00EB77A5" w:rsidRPr="009A6D5C">
        <w:rPr>
          <w:rFonts w:eastAsia="Times New Roman" w:cs="Arial"/>
          <w:color w:val="000000"/>
          <w:kern w:val="0"/>
          <w:szCs w:val="22"/>
          <w14:ligatures w14:val="none"/>
        </w:rPr>
        <w:t>VC</w:t>
      </w:r>
      <w:r w:rsidR="009A6D5C">
        <w:rPr>
          <w:rFonts w:eastAsia="Times New Roman" w:cs="Arial"/>
          <w:color w:val="000000"/>
          <w:kern w:val="0"/>
          <w:szCs w:val="22"/>
          <w14:ligatures w14:val="none"/>
        </w:rPr>
        <w:t xml:space="preserve">T, </w:t>
      </w:r>
      <w:r w:rsidR="009F2EED" w:rsidRPr="009A6D5C">
        <w:rPr>
          <w:rFonts w:eastAsia="Times New Roman" w:cs="Arial"/>
          <w:color w:val="000000"/>
          <w:kern w:val="0"/>
          <w:szCs w:val="22"/>
          <w14:ligatures w14:val="none"/>
        </w:rPr>
        <w:t xml:space="preserve">in order to synthesize information regarding </w:t>
      </w:r>
      <w:r w:rsidR="0032636D" w:rsidRPr="009A6D5C">
        <w:rPr>
          <w:rFonts w:eastAsia="Times New Roman" w:cs="Arial"/>
          <w:color w:val="000000"/>
          <w:kern w:val="0"/>
          <w:szCs w:val="22"/>
          <w14:ligatures w14:val="none"/>
        </w:rPr>
        <w:t>its</w:t>
      </w:r>
      <w:r w:rsidR="009F2EED" w:rsidRPr="009A6D5C">
        <w:rPr>
          <w:rFonts w:eastAsia="Times New Roman" w:cs="Arial"/>
          <w:color w:val="000000"/>
          <w:kern w:val="0"/>
          <w:szCs w:val="22"/>
          <w14:ligatures w14:val="none"/>
        </w:rPr>
        <w:t xml:space="preserve"> definition</w:t>
      </w:r>
      <w:r w:rsidR="0032636D" w:rsidRPr="009A6D5C">
        <w:rPr>
          <w:rFonts w:eastAsia="Times New Roman" w:cs="Arial"/>
          <w:color w:val="000000"/>
          <w:kern w:val="0"/>
          <w:szCs w:val="22"/>
          <w14:ligatures w14:val="none"/>
        </w:rPr>
        <w:t xml:space="preserve">, </w:t>
      </w:r>
      <w:r w:rsidR="00CF1CD8" w:rsidRPr="009A6D5C">
        <w:rPr>
          <w:rFonts w:eastAsia="Times New Roman" w:cs="Arial"/>
          <w:color w:val="000000"/>
          <w:kern w:val="0"/>
          <w:szCs w:val="22"/>
          <w14:ligatures w14:val="none"/>
        </w:rPr>
        <w:t xml:space="preserve">proposed benefits, and ways in which it can be applied to practice. </w:t>
      </w:r>
      <w:r w:rsidR="007E15AC" w:rsidRPr="009A6D5C">
        <w:rPr>
          <w:rFonts w:eastAsia="Times New Roman" w:cs="Arial"/>
          <w:color w:val="000000"/>
          <w:kern w:val="0"/>
          <w:szCs w:val="22"/>
          <w14:ligatures w14:val="none"/>
        </w:rPr>
        <w:t xml:space="preserve"> </w:t>
      </w:r>
    </w:p>
    <w:p w14:paraId="474FEE22" w14:textId="5D2599EF" w:rsidR="00211531" w:rsidRPr="00211531" w:rsidRDefault="00211531" w:rsidP="00211531">
      <w:pPr>
        <w:pStyle w:val="Heading3"/>
        <w:rPr>
          <w:rFonts w:eastAsia="Times New Roman" w:cs="Arial"/>
          <w:color w:val="273540"/>
          <w:kern w:val="0"/>
          <w:szCs w:val="22"/>
          <w14:ligatures w14:val="none"/>
        </w:rPr>
      </w:pPr>
      <w:bookmarkStart w:id="6" w:name="_Toc216785091"/>
      <w:r>
        <w:rPr>
          <w:rFonts w:eastAsia="Times New Roman"/>
        </w:rPr>
        <w:t>Expected Learning Outcomes</w:t>
      </w:r>
      <w:bookmarkEnd w:id="6"/>
    </w:p>
    <w:p w14:paraId="2652B904" w14:textId="25FD6D58" w:rsidR="005263D3" w:rsidRPr="00211531" w:rsidRDefault="005263D3" w:rsidP="005263D3">
      <w:pPr>
        <w:pStyle w:val="ListParagraph"/>
        <w:numPr>
          <w:ilvl w:val="0"/>
          <w:numId w:val="12"/>
        </w:numPr>
        <w:spacing w:before="180" w:after="180"/>
        <w:rPr>
          <w:rFonts w:eastAsia="Times New Roman" w:cs="Arial"/>
          <w:color w:val="273540"/>
          <w:kern w:val="0"/>
          <w:szCs w:val="22"/>
          <w14:ligatures w14:val="none"/>
        </w:rPr>
      </w:pPr>
      <w:r w:rsidRPr="009A6D5C">
        <w:rPr>
          <w:rFonts w:eastAsia="Times New Roman" w:cs="Arial"/>
          <w:color w:val="000000"/>
          <w:kern w:val="0"/>
          <w:szCs w:val="22"/>
          <w14:ligatures w14:val="none"/>
        </w:rPr>
        <w:t xml:space="preserve">To gain </w:t>
      </w:r>
      <w:r w:rsidRPr="009A6D5C">
        <w:rPr>
          <w:rFonts w:eastAsia="Times New Roman" w:cs="Arial"/>
          <w:kern w:val="0"/>
          <w:szCs w:val="22"/>
          <w14:ligatures w14:val="none"/>
        </w:rPr>
        <w:t xml:space="preserve">experience in conducting a rigorous literature review, including the extensive documentation of the search process and data collected from sources </w:t>
      </w:r>
      <w:sdt>
        <w:sdtPr>
          <w:rPr>
            <w:rFonts w:eastAsia="Times New Roman" w:cs="Arial"/>
            <w:color w:val="000000"/>
            <w:kern w:val="0"/>
            <w:szCs w:val="22"/>
            <w14:ligatures w14:val="none"/>
          </w:rPr>
          <w:tag w:val="MENDELEY_CITATION_v3_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"/>
          <w:id w:val="292257314"/>
          <w:placeholder>
            <w:docPart w:val="6BAC9EF0FA6F0E40BE96F194AA2D5784"/>
          </w:placeholder>
        </w:sdtPr>
        <w:sdtContent>
          <w:r w:rsidR="006B78E2" w:rsidRPr="006B78E2">
            <w:rPr>
              <w:rFonts w:eastAsia="Times New Roman" w:cs="Arial"/>
              <w:color w:val="000000"/>
              <w:kern w:val="0"/>
              <w:szCs w:val="22"/>
              <w14:ligatures w14:val="none"/>
            </w:rPr>
            <w:t>(Boell and Cecez-Kecmanovic, 2010; Ferrari, 2015; Christou, Parmaxi and Zaphiris, 2025)</w:t>
          </w:r>
        </w:sdtContent>
      </w:sdt>
      <w:r w:rsidRPr="00211531">
        <w:rPr>
          <w:rFonts w:eastAsia="Times New Roman" w:cs="Arial"/>
          <w:kern w:val="0"/>
          <w:szCs w:val="22"/>
          <w14:ligatures w14:val="none"/>
        </w:rPr>
        <w:t>.</w:t>
      </w:r>
    </w:p>
    <w:p w14:paraId="4486BC38" w14:textId="08F20681" w:rsidR="00217059" w:rsidRPr="00211531" w:rsidRDefault="005263D3" w:rsidP="00217059">
      <w:pPr>
        <w:pStyle w:val="ListParagraph"/>
        <w:numPr>
          <w:ilvl w:val="0"/>
          <w:numId w:val="12"/>
        </w:numPr>
        <w:spacing w:before="180" w:after="180"/>
        <w:rPr>
          <w:rFonts w:eastAsia="Times New Roman" w:cs="Arial"/>
          <w:color w:val="273540"/>
          <w:kern w:val="0"/>
          <w:szCs w:val="22"/>
          <w14:ligatures w14:val="none"/>
        </w:rPr>
      </w:pPr>
      <w:r w:rsidRPr="00211531">
        <w:rPr>
          <w:rFonts w:eastAsia="Times New Roman" w:cs="Arial"/>
          <w:kern w:val="0"/>
          <w:szCs w:val="22"/>
          <w14:ligatures w14:val="none"/>
        </w:rPr>
        <w:t xml:space="preserve">To </w:t>
      </w:r>
      <w:r w:rsidR="009A6D5C" w:rsidRPr="00211531">
        <w:rPr>
          <w:rFonts w:eastAsia="Times New Roman" w:cs="Arial"/>
          <w:kern w:val="0"/>
          <w:szCs w:val="22"/>
          <w14:ligatures w14:val="none"/>
        </w:rPr>
        <w:t xml:space="preserve">ensure best </w:t>
      </w:r>
      <w:r w:rsidR="00217059" w:rsidRPr="00211531">
        <w:rPr>
          <w:rFonts w:eastAsia="Times New Roman" w:cs="Arial"/>
          <w:kern w:val="0"/>
          <w:szCs w:val="22"/>
          <w14:ligatures w14:val="none"/>
        </w:rPr>
        <w:t xml:space="preserve">teaching </w:t>
      </w:r>
      <w:r w:rsidR="009A6D5C" w:rsidRPr="00211531">
        <w:rPr>
          <w:rFonts w:eastAsia="Times New Roman" w:cs="Arial"/>
          <w:kern w:val="0"/>
          <w:szCs w:val="22"/>
          <w14:ligatures w14:val="none"/>
        </w:rPr>
        <w:t>practices are applied in my voice studio</w:t>
      </w:r>
      <w:r w:rsidR="00217059" w:rsidRPr="00211531">
        <w:rPr>
          <w:rFonts w:eastAsia="Times New Roman" w:cs="Arial"/>
          <w:kern w:val="0"/>
          <w:szCs w:val="22"/>
          <w14:ligatures w14:val="none"/>
        </w:rPr>
        <w:t xml:space="preserve"> by increasing my understanding of how vocal cross-training can be used appropriately and effectively with my students. </w:t>
      </w:r>
    </w:p>
    <w:p w14:paraId="4726FFF5" w14:textId="1D2B95FB" w:rsidR="00211531" w:rsidRPr="00211531" w:rsidRDefault="00211531" w:rsidP="00217059">
      <w:pPr>
        <w:pStyle w:val="ListParagraph"/>
        <w:numPr>
          <w:ilvl w:val="0"/>
          <w:numId w:val="12"/>
        </w:numPr>
        <w:spacing w:before="180" w:after="180"/>
        <w:rPr>
          <w:rFonts w:eastAsia="Times New Roman" w:cs="Arial"/>
          <w:color w:val="273540"/>
          <w:kern w:val="0"/>
          <w:szCs w:val="22"/>
          <w14:ligatures w14:val="none"/>
        </w:rPr>
      </w:pPr>
      <w:r>
        <w:rPr>
          <w:rFonts w:eastAsia="Times New Roman" w:cs="Arial"/>
          <w:kern w:val="0"/>
          <w:szCs w:val="22"/>
          <w14:ligatures w14:val="none"/>
        </w:rPr>
        <w:t xml:space="preserve">To continue to develop strategies for project management in order to carry out large research projects over a certain length of time. </w:t>
      </w:r>
    </w:p>
    <w:p w14:paraId="78A8A9BE" w14:textId="195BB963" w:rsidR="00492464" w:rsidRPr="00540CF5" w:rsidRDefault="00492464" w:rsidP="0069372A">
      <w:pPr>
        <w:pStyle w:val="Heading3"/>
        <w:rPr>
          <w:rFonts w:cs="Arial"/>
        </w:rPr>
      </w:pPr>
      <w:bookmarkStart w:id="7" w:name="_Toc216785092"/>
      <w:r w:rsidRPr="00540CF5">
        <w:rPr>
          <w:rFonts w:cs="Arial"/>
        </w:rPr>
        <w:t>Timescale</w:t>
      </w:r>
      <w:bookmarkEnd w:id="7"/>
    </w:p>
    <w:p w14:paraId="328F20E7" w14:textId="6C1556BE" w:rsidR="003058C3" w:rsidRPr="00540CF5" w:rsidRDefault="003058C3" w:rsidP="0069372A">
      <w:pPr>
        <w:rPr>
          <w:rFonts w:cs="Arial"/>
          <w:color w:val="A02B93" w:themeColor="accent5"/>
        </w:rPr>
      </w:pPr>
      <w:r w:rsidRPr="00540CF5">
        <w:rPr>
          <w:rFonts w:cs="Arial"/>
        </w:rPr>
        <w:t xml:space="preserve">A Gantt chart was </w:t>
      </w:r>
      <w:r w:rsidR="0032636D">
        <w:rPr>
          <w:rFonts w:cs="Arial"/>
        </w:rPr>
        <w:t>used</w:t>
      </w:r>
      <w:r w:rsidRPr="00540CF5">
        <w:rPr>
          <w:rFonts w:cs="Arial"/>
        </w:rPr>
        <w:t xml:space="preserve"> in order to assist in pacing </w:t>
      </w:r>
      <w:r w:rsidR="00815A15" w:rsidRPr="00540CF5">
        <w:rPr>
          <w:rFonts w:cs="Arial"/>
        </w:rPr>
        <w:t>and breaking</w:t>
      </w:r>
      <w:r w:rsidR="0032636D">
        <w:rPr>
          <w:rFonts w:cs="Arial"/>
        </w:rPr>
        <w:t>-</w:t>
      </w:r>
      <w:r w:rsidR="00815A15" w:rsidRPr="00540CF5">
        <w:rPr>
          <w:rFonts w:cs="Arial"/>
        </w:rPr>
        <w:t>down</w:t>
      </w:r>
      <w:r w:rsidR="0032636D">
        <w:rPr>
          <w:rFonts w:cs="Arial"/>
        </w:rPr>
        <w:t xml:space="preserve"> of</w:t>
      </w:r>
      <w:r w:rsidR="00815A15" w:rsidRPr="00540CF5">
        <w:rPr>
          <w:rFonts w:cs="Arial"/>
        </w:rPr>
        <w:t xml:space="preserve"> the research process </w:t>
      </w:r>
      <w:sdt>
        <w:sdtPr>
          <w:rPr>
            <w:rFonts w:cs="Arial"/>
            <w:color w:val="000000"/>
          </w:rPr>
          <w:tag w:val="MENDELEY_CITATION_v3_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"/>
          <w:id w:val="843511742"/>
          <w:placeholder>
            <w:docPart w:val="DefaultPlaceholder_-1854013440"/>
          </w:placeholder>
        </w:sdtPr>
        <w:sdtContent>
          <w:r w:rsidR="006B78E2" w:rsidRPr="006B78E2">
            <w:rPr>
              <w:rFonts w:cs="Arial"/>
              <w:color w:val="000000"/>
            </w:rPr>
            <w:t>(Geraldi and Lechter, 2012)</w:t>
          </w:r>
        </w:sdtContent>
      </w:sdt>
      <w:r w:rsidR="00815A15" w:rsidRPr="00540CF5">
        <w:rPr>
          <w:rFonts w:cs="Arial"/>
        </w:rPr>
        <w:t xml:space="preserve">. </w:t>
      </w:r>
      <w:r w:rsidR="0031317F">
        <w:rPr>
          <w:rFonts w:cs="Arial"/>
        </w:rPr>
        <w:t>See Figure 1.</w:t>
      </w:r>
    </w:p>
    <w:p w14:paraId="28C9A719" w14:textId="77777777" w:rsidR="009331B4" w:rsidRPr="00540CF5" w:rsidRDefault="009331B4" w:rsidP="0031317F">
      <w:pPr>
        <w:pStyle w:val="Heading6"/>
      </w:pPr>
      <w:r w:rsidRPr="00540CF5">
        <w:rPr>
          <w:noProof/>
        </w:rPr>
        <w:drawing>
          <wp:inline distT="0" distB="0" distL="0" distR="0" wp14:anchorId="73AE53B5" wp14:editId="446A41DB">
            <wp:extent cx="5943600" cy="1704975"/>
            <wp:effectExtent l="0" t="0" r="0" b="0"/>
            <wp:docPr id="1405241952"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41952" name="Picture 1" descr="A screenshot of a calenda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704975"/>
                    </a:xfrm>
                    <a:prstGeom prst="rect">
                      <a:avLst/>
                    </a:prstGeom>
                  </pic:spPr>
                </pic:pic>
              </a:graphicData>
            </a:graphic>
          </wp:inline>
        </w:drawing>
      </w:r>
    </w:p>
    <w:p w14:paraId="75190F63" w14:textId="2F0C2924" w:rsidR="00CC6977" w:rsidRPr="00492464" w:rsidRDefault="009331B4" w:rsidP="006B7745">
      <w:pPr>
        <w:pStyle w:val="Caption"/>
        <w:spacing w:line="360" w:lineRule="auto"/>
        <w:rPr>
          <w:rFonts w:eastAsia="Times New Roman" w:cs="Arial"/>
          <w:color w:val="A02B93" w:themeColor="accent5"/>
          <w:kern w:val="0"/>
          <w:sz w:val="22"/>
          <w:szCs w:val="22"/>
          <w14:ligatures w14:val="none"/>
        </w:rPr>
      </w:pPr>
      <w:bookmarkStart w:id="8" w:name="_Toc216785093"/>
      <w:r w:rsidRPr="0031317F">
        <w:rPr>
          <w:rStyle w:val="Heading5Char"/>
        </w:rPr>
        <w:t xml:space="preserve">Figure </w:t>
      </w:r>
      <w:r w:rsidRPr="0031317F">
        <w:rPr>
          <w:rStyle w:val="Heading5Char"/>
        </w:rPr>
        <w:fldChar w:fldCharType="begin"/>
      </w:r>
      <w:r w:rsidRPr="0031317F">
        <w:rPr>
          <w:rStyle w:val="Heading5Char"/>
        </w:rPr>
        <w:instrText xml:space="preserve"> SEQ Figure \* ARABIC </w:instrText>
      </w:r>
      <w:r w:rsidRPr="0031317F">
        <w:rPr>
          <w:rStyle w:val="Heading5Char"/>
        </w:rPr>
        <w:fldChar w:fldCharType="separate"/>
      </w:r>
      <w:r w:rsidR="003B2BA9">
        <w:rPr>
          <w:rStyle w:val="Heading5Char"/>
          <w:noProof/>
        </w:rPr>
        <w:t>1</w:t>
      </w:r>
      <w:bookmarkEnd w:id="8"/>
      <w:r w:rsidRPr="0031317F">
        <w:rPr>
          <w:rStyle w:val="Heading5Char"/>
        </w:rPr>
        <w:fldChar w:fldCharType="end"/>
      </w:r>
      <w:r w:rsidRPr="00540CF5">
        <w:rPr>
          <w:rFonts w:cs="Arial"/>
          <w:sz w:val="22"/>
          <w:szCs w:val="22"/>
        </w:rPr>
        <w:t>: Table of Proposed Timeline for Project Completion</w:t>
      </w:r>
    </w:p>
    <w:p w14:paraId="0628F7D2" w14:textId="0C3F34CE" w:rsidR="005F1049" w:rsidRPr="00540CF5" w:rsidRDefault="005F1049" w:rsidP="00CA21F3">
      <w:pPr>
        <w:pStyle w:val="Heading3"/>
        <w:rPr>
          <w:rFonts w:eastAsia="Times New Roman" w:cs="Arial"/>
        </w:rPr>
      </w:pPr>
      <w:bookmarkStart w:id="9" w:name="_Toc216785094"/>
      <w:r w:rsidRPr="00540CF5">
        <w:rPr>
          <w:rFonts w:eastAsia="Times New Roman" w:cs="Arial"/>
        </w:rPr>
        <w:t>Methodology</w:t>
      </w:r>
      <w:bookmarkEnd w:id="9"/>
    </w:p>
    <w:p w14:paraId="5E122878" w14:textId="44AD71D3" w:rsidR="00810998" w:rsidRPr="00540CF5" w:rsidRDefault="009C732D" w:rsidP="006B7745">
      <w:pPr>
        <w:spacing w:before="180" w:after="180"/>
        <w:rPr>
          <w:rFonts w:eastAsia="Times New Roman" w:cs="Arial"/>
          <w:color w:val="000000"/>
          <w:kern w:val="0"/>
          <w:szCs w:val="22"/>
          <w14:ligatures w14:val="none"/>
        </w:rPr>
      </w:pPr>
      <w:r w:rsidRPr="00540CF5">
        <w:rPr>
          <w:rFonts w:eastAsia="Times New Roman" w:cs="Arial"/>
          <w:kern w:val="0"/>
          <w:szCs w:val="22"/>
          <w14:ligatures w14:val="none"/>
        </w:rPr>
        <w:t xml:space="preserve">A </w:t>
      </w:r>
      <w:r w:rsidR="00326092" w:rsidRPr="00540CF5">
        <w:rPr>
          <w:rFonts w:eastAsia="Times New Roman" w:cs="Arial"/>
          <w:kern w:val="0"/>
          <w:szCs w:val="22"/>
          <w14:ligatures w14:val="none"/>
        </w:rPr>
        <w:t>scoping review</w:t>
      </w:r>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"/>
          <w:id w:val="-1978994153"/>
          <w:placeholder>
            <w:docPart w:val="B5694F94C326FA4596D6EF7B763A13AF"/>
          </w:placeholder>
        </w:sdtPr>
        <w:sdtContent>
          <w:r w:rsidR="006B78E2" w:rsidRPr="006B78E2">
            <w:rPr>
              <w:rFonts w:eastAsia="Times New Roman" w:cs="Arial"/>
              <w:color w:val="000000"/>
            </w:rPr>
            <w:t xml:space="preserve">(Khalil </w:t>
          </w:r>
          <w:r w:rsidR="006B78E2" w:rsidRPr="006B78E2">
            <w:rPr>
              <w:rFonts w:eastAsia="Times New Roman" w:cs="Arial"/>
              <w:i/>
              <w:iCs/>
              <w:color w:val="000000"/>
            </w:rPr>
            <w:t>et al.</w:t>
          </w:r>
          <w:r w:rsidR="006B78E2" w:rsidRPr="006B78E2">
            <w:rPr>
              <w:rFonts w:eastAsia="Times New Roman" w:cs="Arial"/>
              <w:color w:val="000000"/>
            </w:rPr>
            <w:t>, 2024)</w:t>
          </w:r>
        </w:sdtContent>
      </w:sdt>
      <w:r w:rsidR="009449AC" w:rsidRPr="00540CF5">
        <w:rPr>
          <w:rFonts w:eastAsia="Times New Roman" w:cs="Arial"/>
          <w:kern w:val="0"/>
          <w:szCs w:val="22"/>
          <w14:ligatures w14:val="none"/>
        </w:rPr>
        <w:t xml:space="preserve"> was the initial </w:t>
      </w:r>
      <w:r w:rsidR="00E36A88" w:rsidRPr="00540CF5">
        <w:rPr>
          <w:rFonts w:eastAsia="Times New Roman" w:cs="Arial"/>
          <w:kern w:val="0"/>
          <w:szCs w:val="22"/>
          <w14:ligatures w14:val="none"/>
        </w:rPr>
        <w:t>methodolog</w:t>
      </w:r>
      <w:r w:rsidR="00C81A17" w:rsidRPr="00540CF5">
        <w:rPr>
          <w:rFonts w:eastAsia="Times New Roman" w:cs="Arial"/>
          <w:kern w:val="0"/>
          <w:szCs w:val="22"/>
          <w14:ligatures w14:val="none"/>
        </w:rPr>
        <w:t>y</w:t>
      </w:r>
      <w:r w:rsidR="009449AC" w:rsidRPr="00540CF5">
        <w:rPr>
          <w:rFonts w:eastAsia="Times New Roman" w:cs="Arial"/>
          <w:kern w:val="0"/>
          <w:szCs w:val="22"/>
          <w14:ligatures w14:val="none"/>
        </w:rPr>
        <w:t xml:space="preserve"> chosen </w:t>
      </w:r>
      <w:r w:rsidR="00A4286B" w:rsidRPr="00540CF5">
        <w:rPr>
          <w:rFonts w:eastAsia="Times New Roman" w:cs="Arial"/>
          <w:kern w:val="0"/>
          <w:szCs w:val="22"/>
          <w14:ligatures w14:val="none"/>
        </w:rPr>
        <w:t xml:space="preserve">for this </w:t>
      </w:r>
      <w:r w:rsidR="00C81A17" w:rsidRPr="00540CF5">
        <w:rPr>
          <w:rFonts w:eastAsia="Times New Roman" w:cs="Arial"/>
          <w:kern w:val="0"/>
          <w:szCs w:val="22"/>
          <w14:ligatures w14:val="none"/>
        </w:rPr>
        <w:t>project</w:t>
      </w:r>
      <w:r w:rsidR="00053B7A" w:rsidRPr="00540CF5">
        <w:rPr>
          <w:rFonts w:eastAsia="Times New Roman" w:cs="Arial"/>
          <w:kern w:val="0"/>
          <w:szCs w:val="22"/>
          <w14:ligatures w14:val="none"/>
        </w:rPr>
        <w:t xml:space="preserve">. </w:t>
      </w:r>
      <w:r w:rsidR="00B63FCB" w:rsidRPr="00540CF5">
        <w:rPr>
          <w:rFonts w:eastAsia="Times New Roman" w:cs="Arial"/>
          <w:color w:val="000000"/>
          <w:kern w:val="0"/>
          <w:szCs w:val="22"/>
          <w14:ligatures w14:val="none"/>
        </w:rPr>
        <w:t>However, as the project progressed</w:t>
      </w:r>
      <w:r w:rsidR="00700C02" w:rsidRPr="00540CF5">
        <w:rPr>
          <w:rFonts w:eastAsia="Times New Roman" w:cs="Arial"/>
          <w:color w:val="000000"/>
          <w:kern w:val="0"/>
          <w:szCs w:val="22"/>
          <w14:ligatures w14:val="none"/>
        </w:rPr>
        <w:t xml:space="preserve"> </w:t>
      </w:r>
      <w:r w:rsidR="00B63FCB" w:rsidRPr="00540CF5">
        <w:rPr>
          <w:rFonts w:eastAsia="Times New Roman" w:cs="Arial"/>
          <w:color w:val="000000"/>
          <w:kern w:val="0"/>
          <w:szCs w:val="22"/>
          <w14:ligatures w14:val="none"/>
        </w:rPr>
        <w:t xml:space="preserve">it became clear that a narrative review was a much more </w:t>
      </w:r>
      <w:r w:rsidR="00B63FCB" w:rsidRPr="00540CF5">
        <w:rPr>
          <w:rFonts w:eastAsia="Times New Roman" w:cs="Arial"/>
          <w:color w:val="000000"/>
          <w:kern w:val="0"/>
          <w:szCs w:val="22"/>
          <w14:ligatures w14:val="none"/>
        </w:rPr>
        <w:lastRenderedPageBreak/>
        <w:t>suitable methodology</w:t>
      </w:r>
      <w:r w:rsidR="00992520">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ZmVkMzMyMWUtMjk1ZC00MWY0LWFlMzQtYmUyNWUwZThiZGQwIiwicHJvcGVydGllcyI6eyJub3RlSW5kZXgiOjB9LCJpc0VkaXRlZCI6ZmFsc2UsIm1hbnVhbE92ZXJyaWRlIjp7ImlzTWFudWFsbHlPdmVycmlkZGVuIjpmYWxzZSwiY2l0ZXByb2NUZXh0IjoiKEZlcnJhcmksIDIwMTU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LCJzdXBwcmVzcy1hdXRob3IiOmZhbHNlLCJjb21wb3NpdGUiOmZhbHNlLCJhdXRob3Itb25seSI6ZmFsc2V9XX0="/>
          <w:id w:val="1698200343"/>
          <w:placeholder>
            <w:docPart w:val="DefaultPlaceholder_-1854013440"/>
          </w:placeholder>
        </w:sdtPr>
        <w:sdtContent>
          <w:r w:rsidR="006B78E2" w:rsidRPr="006B78E2">
            <w:rPr>
              <w:rFonts w:eastAsia="Times New Roman" w:cs="Arial"/>
              <w:color w:val="000000"/>
              <w:kern w:val="0"/>
              <w:szCs w:val="22"/>
              <w14:ligatures w14:val="none"/>
            </w:rPr>
            <w:t>(Ferrari, 2015)</w:t>
          </w:r>
        </w:sdtContent>
      </w:sdt>
      <w:r w:rsidR="00C60F8B" w:rsidRPr="00540CF5">
        <w:rPr>
          <w:rFonts w:eastAsia="Times New Roman" w:cs="Arial"/>
          <w:color w:val="000000"/>
          <w:kern w:val="0"/>
          <w:szCs w:val="22"/>
          <w14:ligatures w14:val="none"/>
        </w:rPr>
        <w:t>.</w:t>
      </w:r>
      <w:r w:rsidR="006D6ED7" w:rsidRPr="00540CF5">
        <w:rPr>
          <w:rFonts w:eastAsia="Times New Roman" w:cs="Arial"/>
          <w:color w:val="000000"/>
          <w:kern w:val="0"/>
          <w:szCs w:val="22"/>
          <w14:ligatures w14:val="none"/>
        </w:rPr>
        <w:t xml:space="preserve"> </w:t>
      </w:r>
      <w:r w:rsidR="00892372" w:rsidRPr="00540CF5">
        <w:rPr>
          <w:rFonts w:eastAsia="Times New Roman" w:cs="Arial"/>
          <w:color w:val="000000"/>
          <w:kern w:val="0"/>
          <w:szCs w:val="22"/>
          <w14:ligatures w14:val="none"/>
        </w:rPr>
        <w:t xml:space="preserve"> </w:t>
      </w:r>
      <w:r w:rsidR="00B31890" w:rsidRPr="00540CF5">
        <w:rPr>
          <w:rFonts w:eastAsia="Times New Roman" w:cs="Arial"/>
          <w:color w:val="000000"/>
          <w:kern w:val="0"/>
          <w:szCs w:val="22"/>
          <w14:ligatures w14:val="none"/>
        </w:rPr>
        <w:t>A scoping review did not allow for a</w:t>
      </w:r>
      <w:r w:rsidR="00DF3F1C" w:rsidRPr="00540CF5">
        <w:rPr>
          <w:rFonts w:eastAsia="Times New Roman" w:cs="Arial"/>
          <w:color w:val="000000"/>
          <w:kern w:val="0"/>
          <w:szCs w:val="22"/>
          <w14:ligatures w14:val="none"/>
        </w:rPr>
        <w:t xml:space="preserve"> critical analysis of the </w:t>
      </w:r>
      <w:r w:rsidR="00D95990" w:rsidRPr="00540CF5">
        <w:rPr>
          <w:rFonts w:eastAsia="Times New Roman" w:cs="Arial"/>
          <w:color w:val="000000"/>
          <w:kern w:val="0"/>
          <w:szCs w:val="22"/>
          <w14:ligatures w14:val="none"/>
        </w:rPr>
        <w:t>quality of the literature</w:t>
      </w:r>
      <w:r w:rsidR="00C83129"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"/>
          <w:id w:val="-1560626704"/>
          <w:placeholder>
            <w:docPart w:val="DefaultPlaceholder_-1854013440"/>
          </w:placeholder>
        </w:sdtPr>
        <w:sdtContent>
          <w:r w:rsidR="006B78E2" w:rsidRPr="006B78E2">
            <w:rPr>
              <w:rFonts w:eastAsia="Times New Roman" w:cs="Arial"/>
              <w:color w:val="000000"/>
              <w:kern w:val="0"/>
              <w:szCs w:val="22"/>
              <w14:ligatures w14:val="none"/>
            </w:rPr>
            <w:t>(Grant and Booth, 2009)</w:t>
          </w:r>
        </w:sdtContent>
      </w:sdt>
      <w:r w:rsidR="00C42AA2" w:rsidRPr="00540CF5">
        <w:rPr>
          <w:rFonts w:eastAsia="Times New Roman" w:cs="Arial"/>
          <w:color w:val="000000"/>
          <w:kern w:val="0"/>
          <w:szCs w:val="22"/>
          <w14:ligatures w14:val="none"/>
        </w:rPr>
        <w:t xml:space="preserve">. The </w:t>
      </w:r>
      <w:r w:rsidR="00806BB4" w:rsidRPr="00540CF5">
        <w:rPr>
          <w:rFonts w:eastAsia="Times New Roman" w:cs="Arial"/>
          <w:color w:val="000000"/>
          <w:kern w:val="0"/>
          <w:szCs w:val="22"/>
          <w14:ligatures w14:val="none"/>
        </w:rPr>
        <w:t xml:space="preserve">low number </w:t>
      </w:r>
      <w:r w:rsidR="007E4155" w:rsidRPr="00540CF5">
        <w:rPr>
          <w:rFonts w:eastAsia="Times New Roman" w:cs="Arial"/>
          <w:color w:val="000000"/>
          <w:kern w:val="0"/>
          <w:szCs w:val="22"/>
          <w14:ligatures w14:val="none"/>
        </w:rPr>
        <w:t xml:space="preserve">of </w:t>
      </w:r>
      <w:r w:rsidR="00806BB4" w:rsidRPr="00540CF5">
        <w:rPr>
          <w:rFonts w:eastAsia="Times New Roman" w:cs="Arial"/>
          <w:color w:val="000000"/>
          <w:kern w:val="0"/>
          <w:szCs w:val="22"/>
          <w14:ligatures w14:val="none"/>
        </w:rPr>
        <w:t xml:space="preserve">empirical studies collected in the process </w:t>
      </w:r>
      <w:r w:rsidR="001B0487" w:rsidRPr="00540CF5">
        <w:rPr>
          <w:rFonts w:eastAsia="Times New Roman" w:cs="Arial"/>
          <w:color w:val="000000"/>
          <w:kern w:val="0"/>
          <w:szCs w:val="22"/>
          <w14:ligatures w14:val="none"/>
        </w:rPr>
        <w:t xml:space="preserve">also lent itself to a narrative review style </w:t>
      </w:r>
      <w:sdt>
        <w:sdtPr>
          <w:rPr>
            <w:rFonts w:eastAsia="Times New Roman" w:cs="Arial"/>
            <w:color w:val="000000"/>
            <w:kern w:val="0"/>
            <w:szCs w:val="22"/>
            <w14:ligatures w14:val="none"/>
          </w:rPr>
          <w:tag w:val="MENDELEY_CITATION_v3_eyJjaXRhdGlvbklEIjoiTUVOREVMRVlfQ0lUQVRJT05fNTgyNzkzNWYtOWU4NC00ZTdmLWE1YWEtMzVmMDM2NzBiYjc1IiwicHJvcGVydGllcyI6eyJub3RlSW5kZXgiOjB9LCJpc0VkaXRlZCI6ZmFsc2UsIm1hbnVhbE92ZXJyaWRlIjp7ImlzTWFudWFsbHlPdmVycmlkZGVuIjpmYWxzZSwiY2l0ZXByb2NUZXh0IjoiKEZlcnJhcmksIDIwMTU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fV19"/>
          <w:id w:val="1761102963"/>
          <w:placeholder>
            <w:docPart w:val="DefaultPlaceholder_-1854013440"/>
          </w:placeholder>
        </w:sdtPr>
        <w:sdtContent>
          <w:r w:rsidR="006B78E2" w:rsidRPr="006B78E2">
            <w:rPr>
              <w:rFonts w:eastAsia="Times New Roman" w:cs="Arial"/>
              <w:color w:val="000000"/>
              <w:kern w:val="0"/>
              <w:szCs w:val="22"/>
              <w14:ligatures w14:val="none"/>
            </w:rPr>
            <w:t>(Ferrari, 2015)</w:t>
          </w:r>
        </w:sdtContent>
      </w:sdt>
      <w:r w:rsidR="0046013C" w:rsidRPr="00540CF5">
        <w:rPr>
          <w:rFonts w:eastAsia="Times New Roman" w:cs="Arial"/>
          <w:color w:val="000000"/>
          <w:kern w:val="0"/>
          <w:szCs w:val="22"/>
          <w14:ligatures w14:val="none"/>
        </w:rPr>
        <w:t xml:space="preserve">. </w:t>
      </w:r>
      <w:r w:rsidR="00806BB4" w:rsidRPr="00540CF5">
        <w:rPr>
          <w:rFonts w:eastAsia="Times New Roman" w:cs="Arial"/>
          <w:color w:val="000000"/>
          <w:kern w:val="0"/>
          <w:szCs w:val="22"/>
          <w14:ligatures w14:val="none"/>
        </w:rPr>
        <w:t xml:space="preserve"> </w:t>
      </w:r>
      <w:r w:rsidR="00CF7FDE" w:rsidRPr="00540CF5">
        <w:rPr>
          <w:rFonts w:eastAsia="Times New Roman" w:cs="Arial"/>
          <w:color w:val="000000"/>
          <w:kern w:val="0"/>
          <w:szCs w:val="22"/>
          <w14:ligatures w14:val="none"/>
        </w:rPr>
        <w:t xml:space="preserve">The </w:t>
      </w:r>
      <w:r w:rsidR="00511EE7" w:rsidRPr="00540CF5">
        <w:rPr>
          <w:rFonts w:eastAsia="Times New Roman" w:cs="Arial"/>
          <w:color w:val="000000"/>
          <w:kern w:val="0"/>
          <w:szCs w:val="22"/>
          <w14:ligatures w14:val="none"/>
        </w:rPr>
        <w:t xml:space="preserve">narrative nature of the report allowed for </w:t>
      </w:r>
      <w:r w:rsidR="004D1404" w:rsidRPr="00540CF5">
        <w:rPr>
          <w:rFonts w:eastAsia="Times New Roman" w:cs="Arial"/>
          <w:color w:val="000000"/>
          <w:kern w:val="0"/>
          <w:szCs w:val="22"/>
          <w14:ligatures w14:val="none"/>
        </w:rPr>
        <w:t xml:space="preserve">tracking of the research-based justification for VCT and provided a </w:t>
      </w:r>
      <w:r w:rsidR="00511EE7" w:rsidRPr="00540CF5">
        <w:rPr>
          <w:rFonts w:eastAsia="Times New Roman" w:cs="Arial"/>
          <w:color w:val="000000"/>
          <w:kern w:val="0"/>
          <w:szCs w:val="22"/>
          <w14:ligatures w14:val="none"/>
        </w:rPr>
        <w:t xml:space="preserve">clearer picture of </w:t>
      </w:r>
      <w:r w:rsidR="00545CCA" w:rsidRPr="00540CF5">
        <w:rPr>
          <w:rFonts w:eastAsia="Times New Roman" w:cs="Arial"/>
          <w:color w:val="000000"/>
          <w:kern w:val="0"/>
          <w:szCs w:val="22"/>
          <w14:ligatures w14:val="none"/>
        </w:rPr>
        <w:t>its</w:t>
      </w:r>
      <w:r w:rsidR="006F1B6A" w:rsidRPr="00540CF5">
        <w:rPr>
          <w:rFonts w:eastAsia="Times New Roman" w:cs="Arial"/>
          <w:color w:val="000000"/>
          <w:kern w:val="0"/>
          <w:szCs w:val="22"/>
          <w14:ligatures w14:val="none"/>
        </w:rPr>
        <w:t xml:space="preserve"> relevan</w:t>
      </w:r>
      <w:r w:rsidR="00545CCA" w:rsidRPr="00540CF5">
        <w:rPr>
          <w:rFonts w:eastAsia="Times New Roman" w:cs="Arial"/>
          <w:color w:val="000000"/>
          <w:kern w:val="0"/>
          <w:szCs w:val="22"/>
          <w14:ligatures w14:val="none"/>
        </w:rPr>
        <w:t>ce</w:t>
      </w:r>
      <w:r w:rsidR="006F1B6A" w:rsidRPr="00540CF5">
        <w:rPr>
          <w:rFonts w:eastAsia="Times New Roman" w:cs="Arial"/>
          <w:color w:val="000000"/>
          <w:kern w:val="0"/>
          <w:szCs w:val="22"/>
          <w14:ligatures w14:val="none"/>
        </w:rPr>
        <w:t xml:space="preserve"> to practical application </w:t>
      </w:r>
      <w:sdt>
        <w:sdtPr>
          <w:rPr>
            <w:rFonts w:eastAsia="Times New Roman" w:cs="Arial"/>
            <w:color w:val="000000"/>
            <w:kern w:val="0"/>
            <w:szCs w:val="22"/>
            <w14:ligatures w14:val="none"/>
          </w:rPr>
          <w:tag w:val="MENDELEY_CITATION_v3_eyJjaXRhdGlvbklEIjoiTUVOREVMRVlfQ0lUQVRJT05fMjZlMzdjZWItMTMxMi00NTIzLTgxMDMtNzBlODlkMDdlNzNjIiwicHJvcGVydGllcyI6eyJub3RlSW5kZXgiOjB9LCJpc0VkaXRlZCI6ZmFsc2UsIm1hbnVhbE92ZXJyaWRlIjp7ImlzTWFudWFsbHlPdmVycmlkZGVuIjpmYWxzZSwiY2l0ZXByb2NUZXh0IjoiKEZlcnJhcmksIDIwMTU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fV19"/>
          <w:id w:val="-1090009611"/>
          <w:placeholder>
            <w:docPart w:val="DefaultPlaceholder_-1854013440"/>
          </w:placeholder>
        </w:sdtPr>
        <w:sdtContent>
          <w:r w:rsidR="006B78E2" w:rsidRPr="006B78E2">
            <w:rPr>
              <w:rFonts w:eastAsia="Times New Roman" w:cs="Arial"/>
              <w:color w:val="000000"/>
              <w:kern w:val="0"/>
              <w:szCs w:val="22"/>
              <w14:ligatures w14:val="none"/>
            </w:rPr>
            <w:t>(Ferrari, 2015)</w:t>
          </w:r>
        </w:sdtContent>
      </w:sdt>
      <w:r w:rsidR="00DC3B6F" w:rsidRPr="00540CF5">
        <w:rPr>
          <w:rFonts w:eastAsia="Times New Roman" w:cs="Arial"/>
          <w:color w:val="000000"/>
          <w:kern w:val="0"/>
          <w:szCs w:val="22"/>
          <w14:ligatures w14:val="none"/>
        </w:rPr>
        <w:t xml:space="preserve">. </w:t>
      </w:r>
    </w:p>
    <w:p w14:paraId="216E9DB7" w14:textId="1100BC6F" w:rsidR="00AE0AFC" w:rsidRPr="00540CF5" w:rsidRDefault="00EA6F10" w:rsidP="006B7745">
      <w:pPr>
        <w:spacing w:before="180" w:after="180"/>
        <w:rPr>
          <w:rFonts w:eastAsia="Times New Roman" w:cs="Arial"/>
          <w:color w:val="000000"/>
          <w:kern w:val="0"/>
          <w:szCs w:val="22"/>
          <w14:ligatures w14:val="none"/>
        </w:rPr>
      </w:pPr>
      <w:r w:rsidRPr="00540CF5">
        <w:rPr>
          <w:rFonts w:eastAsia="Times New Roman" w:cs="Arial"/>
          <w:color w:val="000000"/>
          <w:kern w:val="0"/>
          <w:szCs w:val="22"/>
          <w14:ligatures w14:val="none"/>
        </w:rPr>
        <w:t>Utilizing</w:t>
      </w:r>
      <w:r w:rsidR="006110FE" w:rsidRPr="00540CF5">
        <w:rPr>
          <w:rFonts w:eastAsia="Times New Roman" w:cs="Arial"/>
          <w:color w:val="000000"/>
          <w:kern w:val="0"/>
          <w:szCs w:val="22"/>
          <w14:ligatures w14:val="none"/>
        </w:rPr>
        <w:t xml:space="preserve"> Cooper’s </w:t>
      </w:r>
      <w:sdt>
        <w:sdtPr>
          <w:rPr>
            <w:rFonts w:eastAsia="Times New Roman" w:cs="Arial"/>
            <w:color w:val="000000"/>
            <w:kern w:val="0"/>
            <w:szCs w:val="22"/>
            <w14:ligatures w14:val="none"/>
          </w:rPr>
          <w:tag w:val="MENDELEY_CITATION_v3_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"/>
          <w:id w:val="1196580180"/>
          <w:placeholder>
            <w:docPart w:val="DefaultPlaceholder_-1854013440"/>
          </w:placeholder>
        </w:sdtPr>
        <w:sdtContent>
          <w:r w:rsidR="006B78E2" w:rsidRPr="006B78E2">
            <w:rPr>
              <w:rFonts w:eastAsia="Times New Roman" w:cs="Arial"/>
              <w:color w:val="000000"/>
              <w:kern w:val="0"/>
              <w:szCs w:val="22"/>
              <w14:ligatures w14:val="none"/>
            </w:rPr>
            <w:t>(1988)</w:t>
          </w:r>
        </w:sdtContent>
      </w:sdt>
      <w:r w:rsidR="006110FE" w:rsidRPr="00540CF5">
        <w:rPr>
          <w:rFonts w:eastAsia="Times New Roman" w:cs="Arial"/>
          <w:color w:val="000000"/>
          <w:kern w:val="0"/>
          <w:szCs w:val="22"/>
          <w14:ligatures w14:val="none"/>
        </w:rPr>
        <w:t xml:space="preserve"> </w:t>
      </w:r>
      <w:r w:rsidR="00AE099B" w:rsidRPr="00540CF5">
        <w:rPr>
          <w:rFonts w:eastAsia="Times New Roman" w:cs="Arial"/>
          <w:color w:val="000000"/>
          <w:kern w:val="0"/>
          <w:szCs w:val="22"/>
          <w14:ligatures w14:val="none"/>
        </w:rPr>
        <w:t>literature</w:t>
      </w:r>
      <w:r w:rsidR="005A3C51">
        <w:rPr>
          <w:rFonts w:eastAsia="Times New Roman" w:cs="Arial"/>
          <w:color w:val="000000"/>
          <w:kern w:val="0"/>
          <w:szCs w:val="22"/>
          <w14:ligatures w14:val="none"/>
        </w:rPr>
        <w:t xml:space="preserve"> review</w:t>
      </w:r>
      <w:r w:rsidR="00AE099B" w:rsidRPr="00540CF5">
        <w:rPr>
          <w:rFonts w:eastAsia="Times New Roman" w:cs="Arial"/>
          <w:color w:val="000000"/>
          <w:kern w:val="0"/>
          <w:szCs w:val="22"/>
          <w14:ligatures w14:val="none"/>
        </w:rPr>
        <w:t xml:space="preserve"> framework taxonomy </w:t>
      </w:r>
      <w:r w:rsidRPr="00540CF5">
        <w:rPr>
          <w:rFonts w:eastAsia="Times New Roman" w:cs="Arial"/>
          <w:color w:val="000000"/>
          <w:kern w:val="0"/>
          <w:szCs w:val="22"/>
          <w14:ligatures w14:val="none"/>
        </w:rPr>
        <w:t xml:space="preserve">assisted in refining the </w:t>
      </w:r>
      <w:r w:rsidRPr="00540CF5">
        <w:rPr>
          <w:rFonts w:eastAsia="Times New Roman" w:cs="Arial"/>
          <w:i/>
          <w:iCs/>
          <w:color w:val="000000"/>
          <w:kern w:val="0"/>
          <w:szCs w:val="22"/>
          <w14:ligatures w14:val="none"/>
        </w:rPr>
        <w:t>focus</w:t>
      </w:r>
      <w:r w:rsidR="00975F10" w:rsidRPr="00540CF5">
        <w:rPr>
          <w:rFonts w:eastAsia="Times New Roman" w:cs="Arial"/>
          <w:color w:val="000000"/>
          <w:kern w:val="0"/>
          <w:szCs w:val="22"/>
          <w14:ligatures w14:val="none"/>
        </w:rPr>
        <w:t xml:space="preserve"> (</w:t>
      </w:r>
      <w:r w:rsidR="00590AEF" w:rsidRPr="00540CF5">
        <w:rPr>
          <w:rFonts w:eastAsia="Times New Roman" w:cs="Arial"/>
          <w:color w:val="000000"/>
          <w:kern w:val="0"/>
          <w:szCs w:val="22"/>
          <w14:ligatures w14:val="none"/>
        </w:rPr>
        <w:t xml:space="preserve">vocal cross-training, </w:t>
      </w:r>
      <w:r w:rsidR="006E0723" w:rsidRPr="00540CF5">
        <w:rPr>
          <w:rFonts w:eastAsia="Times New Roman" w:cs="Arial"/>
          <w:color w:val="000000"/>
          <w:kern w:val="0"/>
          <w:szCs w:val="22"/>
          <w14:ligatures w14:val="none"/>
        </w:rPr>
        <w:t xml:space="preserve">its applications to </w:t>
      </w:r>
      <w:r w:rsidR="00590AEF" w:rsidRPr="00540CF5">
        <w:rPr>
          <w:rFonts w:eastAsia="Times New Roman" w:cs="Arial"/>
          <w:color w:val="000000"/>
          <w:kern w:val="0"/>
          <w:szCs w:val="22"/>
          <w14:ligatures w14:val="none"/>
        </w:rPr>
        <w:t>practice and its efficacy)</w:t>
      </w:r>
      <w:r w:rsidR="002900C4" w:rsidRPr="00540CF5">
        <w:rPr>
          <w:rFonts w:eastAsia="Times New Roman" w:cs="Arial"/>
          <w:color w:val="000000"/>
          <w:kern w:val="0"/>
          <w:szCs w:val="22"/>
          <w14:ligatures w14:val="none"/>
        </w:rPr>
        <w:t xml:space="preserve"> and </w:t>
      </w:r>
      <w:r w:rsidR="006E0723" w:rsidRPr="00540CF5">
        <w:rPr>
          <w:rFonts w:eastAsia="Times New Roman" w:cs="Arial"/>
          <w:i/>
          <w:iCs/>
          <w:color w:val="000000"/>
          <w:kern w:val="0"/>
          <w:szCs w:val="22"/>
          <w14:ligatures w14:val="none"/>
        </w:rPr>
        <w:t>goals</w:t>
      </w:r>
      <w:r w:rsidR="006E0723" w:rsidRPr="00540CF5">
        <w:rPr>
          <w:rFonts w:eastAsia="Times New Roman" w:cs="Arial"/>
          <w:color w:val="000000"/>
          <w:kern w:val="0"/>
          <w:szCs w:val="22"/>
          <w14:ligatures w14:val="none"/>
        </w:rPr>
        <w:t xml:space="preserve"> (</w:t>
      </w:r>
      <w:r w:rsidR="006A1B66" w:rsidRPr="00540CF5">
        <w:rPr>
          <w:rFonts w:eastAsia="Times New Roman" w:cs="Arial"/>
          <w:color w:val="000000"/>
          <w:kern w:val="0"/>
          <w:szCs w:val="22"/>
          <w14:ligatures w14:val="none"/>
        </w:rPr>
        <w:t xml:space="preserve">synthesizing research regarding </w:t>
      </w:r>
      <w:r w:rsidR="003D1175" w:rsidRPr="00540CF5">
        <w:rPr>
          <w:rFonts w:eastAsia="Times New Roman" w:cs="Arial"/>
          <w:color w:val="000000"/>
          <w:kern w:val="0"/>
          <w:szCs w:val="22"/>
          <w14:ligatures w14:val="none"/>
        </w:rPr>
        <w:t>VCT</w:t>
      </w:r>
      <w:r w:rsidR="00B93E98" w:rsidRPr="00540CF5">
        <w:rPr>
          <w:rFonts w:eastAsia="Times New Roman" w:cs="Arial"/>
          <w:color w:val="000000"/>
          <w:kern w:val="0"/>
          <w:szCs w:val="22"/>
          <w14:ligatures w14:val="none"/>
        </w:rPr>
        <w:t>)</w:t>
      </w:r>
      <w:r w:rsidR="003D1175" w:rsidRPr="00540CF5">
        <w:rPr>
          <w:rFonts w:eastAsia="Times New Roman" w:cs="Arial"/>
          <w:color w:val="000000"/>
          <w:kern w:val="0"/>
          <w:szCs w:val="22"/>
          <w14:ligatures w14:val="none"/>
        </w:rPr>
        <w:t>.</w:t>
      </w:r>
      <w:r w:rsidR="00D15AD8" w:rsidRPr="00540CF5">
        <w:rPr>
          <w:rFonts w:eastAsia="Times New Roman" w:cs="Arial"/>
          <w:color w:val="000000"/>
          <w:kern w:val="0"/>
          <w:szCs w:val="22"/>
          <w14:ligatures w14:val="none"/>
        </w:rPr>
        <w:t xml:space="preserve"> </w:t>
      </w:r>
      <w:r w:rsidR="003D1175" w:rsidRPr="00540CF5">
        <w:rPr>
          <w:rFonts w:eastAsia="Times New Roman" w:cs="Arial"/>
          <w:color w:val="000000"/>
          <w:kern w:val="0"/>
          <w:szCs w:val="22"/>
          <w14:ligatures w14:val="none"/>
        </w:rPr>
        <w:t xml:space="preserve"> </w:t>
      </w:r>
      <w:r w:rsidR="0068631F" w:rsidRPr="00540CF5">
        <w:rPr>
          <w:rFonts w:eastAsia="Times New Roman" w:cs="Arial"/>
          <w:color w:val="000000"/>
          <w:kern w:val="0"/>
          <w:szCs w:val="22"/>
          <w14:ligatures w14:val="none"/>
        </w:rPr>
        <w:t xml:space="preserve">A hermeneutic approach was incorporated into the search process in order to </w:t>
      </w:r>
      <w:r w:rsidR="005B3948" w:rsidRPr="00540CF5">
        <w:rPr>
          <w:rFonts w:eastAsia="Times New Roman" w:cs="Arial"/>
          <w:color w:val="000000"/>
          <w:kern w:val="0"/>
          <w:szCs w:val="22"/>
          <w14:ligatures w14:val="none"/>
        </w:rPr>
        <w:t xml:space="preserve">allow to the search terms and search strategies to evolve based on </w:t>
      </w:r>
      <w:r w:rsidR="00C819AC" w:rsidRPr="00540CF5">
        <w:rPr>
          <w:rFonts w:eastAsia="Times New Roman" w:cs="Arial"/>
          <w:color w:val="000000"/>
          <w:kern w:val="0"/>
          <w:szCs w:val="22"/>
          <w14:ligatures w14:val="none"/>
        </w:rPr>
        <w:t xml:space="preserve">new insights into the topic </w:t>
      </w:r>
      <w:sdt>
        <w:sdtPr>
          <w:rPr>
            <w:rFonts w:eastAsia="Times New Roman" w:cs="Arial"/>
            <w:color w:val="000000"/>
            <w:kern w:val="0"/>
            <w:szCs w:val="22"/>
            <w14:ligatures w14:val="none"/>
          </w:rPr>
          <w:tag w:val="MENDELEY_CITATION_v3_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"/>
          <w:id w:val="136469777"/>
          <w:placeholder>
            <w:docPart w:val="DefaultPlaceholder_-1854013440"/>
          </w:placeholder>
        </w:sdtPr>
        <w:sdtContent>
          <w:r w:rsidR="006B78E2" w:rsidRPr="006B78E2">
            <w:rPr>
              <w:rFonts w:eastAsia="Times New Roman" w:cs="Arial"/>
              <w:color w:val="000000"/>
              <w:kern w:val="0"/>
              <w:szCs w:val="22"/>
              <w14:ligatures w14:val="none"/>
            </w:rPr>
            <w:t>(Boell and Cecez-Kecmanovic, 2014)</w:t>
          </w:r>
        </w:sdtContent>
      </w:sdt>
      <w:r w:rsidR="006E77F5" w:rsidRPr="00540CF5">
        <w:rPr>
          <w:rFonts w:eastAsia="Times New Roman" w:cs="Arial"/>
          <w:color w:val="000000"/>
          <w:kern w:val="0"/>
          <w:szCs w:val="22"/>
          <w14:ligatures w14:val="none"/>
        </w:rPr>
        <w:t xml:space="preserve">. </w:t>
      </w:r>
      <w:r w:rsidR="00947F20" w:rsidRPr="00540CF5">
        <w:rPr>
          <w:rFonts w:eastAsia="Times New Roman" w:cs="Arial"/>
          <w:color w:val="000000"/>
          <w:kern w:val="0"/>
          <w:szCs w:val="22"/>
          <w14:ligatures w14:val="none"/>
        </w:rPr>
        <w:t xml:space="preserve"> </w:t>
      </w:r>
    </w:p>
    <w:p w14:paraId="3D3398C9" w14:textId="4F5819B4" w:rsidR="00FF5A8C" w:rsidRPr="00540CF5" w:rsidRDefault="00FF5A8C" w:rsidP="00555089">
      <w:pPr>
        <w:pStyle w:val="Heading3"/>
        <w:rPr>
          <w:rFonts w:eastAsia="Times New Roman"/>
          <w:color w:val="A02B93" w:themeColor="accent5"/>
        </w:rPr>
      </w:pPr>
      <w:bookmarkStart w:id="10" w:name="_Toc216785095"/>
      <w:r w:rsidRPr="00540CF5">
        <w:rPr>
          <w:rFonts w:eastAsia="Times New Roman"/>
        </w:rPr>
        <w:t>Process</w:t>
      </w:r>
      <w:bookmarkEnd w:id="10"/>
    </w:p>
    <w:p w14:paraId="791836E6" w14:textId="6FA0AF50" w:rsidR="00492464" w:rsidRPr="00540CF5" w:rsidRDefault="00B93E98" w:rsidP="006B7745">
      <w:pPr>
        <w:spacing w:before="180" w:after="180"/>
        <w:rPr>
          <w:rFonts w:eastAsia="Times New Roman" w:cs="Arial"/>
          <w:kern w:val="0"/>
          <w:szCs w:val="22"/>
          <w14:ligatures w14:val="none"/>
        </w:rPr>
      </w:pPr>
      <w:r w:rsidRPr="00540CF5">
        <w:rPr>
          <w:rFonts w:eastAsia="Times New Roman" w:cs="Arial"/>
          <w:kern w:val="0"/>
          <w:szCs w:val="22"/>
          <w14:ligatures w14:val="none"/>
        </w:rPr>
        <w:t>To accommodate my learning aims, a detailed overview of the search process</w:t>
      </w:r>
      <w:r w:rsidR="001A3253">
        <w:rPr>
          <w:rFonts w:eastAsia="Times New Roman" w:cs="Arial"/>
          <w:kern w:val="0"/>
          <w:szCs w:val="22"/>
          <w14:ligatures w14:val="none"/>
        </w:rPr>
        <w:t xml:space="preserve"> was included in the appendices, in order</w:t>
      </w:r>
      <w:r w:rsidRPr="00540CF5">
        <w:rPr>
          <w:rFonts w:eastAsia="Times New Roman" w:cs="Arial"/>
          <w:kern w:val="0"/>
          <w:szCs w:val="22"/>
          <w14:ligatures w14:val="none"/>
        </w:rPr>
        <w:t xml:space="preserve"> to </w:t>
      </w:r>
      <w:r w:rsidR="001A3253">
        <w:rPr>
          <w:rFonts w:eastAsia="Times New Roman" w:cs="Arial"/>
          <w:kern w:val="0"/>
          <w:szCs w:val="22"/>
          <w14:ligatures w14:val="none"/>
        </w:rPr>
        <w:t>demonstrate</w:t>
      </w:r>
      <w:r w:rsidRPr="00540CF5">
        <w:rPr>
          <w:rFonts w:eastAsia="Times New Roman" w:cs="Arial"/>
          <w:kern w:val="0"/>
          <w:szCs w:val="22"/>
          <w14:ligatures w14:val="none"/>
        </w:rPr>
        <w:t xml:space="preserve"> rigor and replicability</w:t>
      </w:r>
      <w:r w:rsidR="00B76C67">
        <w:rPr>
          <w:rFonts w:eastAsia="Times New Roman" w:cs="Arial"/>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"/>
          <w:id w:val="514193647"/>
          <w:placeholder>
            <w:docPart w:val="DefaultPlaceholder_-1854013440"/>
          </w:placeholder>
        </w:sdtPr>
        <w:sdtContent>
          <w:r w:rsidR="006B78E2" w:rsidRPr="006B78E2">
            <w:rPr>
              <w:rFonts w:eastAsia="Times New Roman" w:cs="Arial"/>
              <w:color w:val="000000"/>
            </w:rPr>
            <w:t xml:space="preserve">(Khalil </w:t>
          </w:r>
          <w:r w:rsidR="006B78E2" w:rsidRPr="006B78E2">
            <w:rPr>
              <w:rFonts w:eastAsia="Times New Roman" w:cs="Arial"/>
              <w:i/>
              <w:iCs/>
              <w:color w:val="000000"/>
            </w:rPr>
            <w:t>et al.</w:t>
          </w:r>
          <w:r w:rsidR="006B78E2" w:rsidRPr="006B78E2">
            <w:rPr>
              <w:rFonts w:eastAsia="Times New Roman" w:cs="Arial"/>
              <w:color w:val="000000"/>
            </w:rPr>
            <w:t>, 2024)</w:t>
          </w:r>
        </w:sdtContent>
      </w:sdt>
      <w:r w:rsidR="00B76C67">
        <w:rPr>
          <w:rFonts w:eastAsia="Times New Roman" w:cs="Arial"/>
          <w:kern w:val="0"/>
          <w:szCs w:val="22"/>
          <w14:ligatures w14:val="none"/>
        </w:rPr>
        <w:t>.</w:t>
      </w:r>
      <w:r w:rsidR="001A3253">
        <w:rPr>
          <w:rFonts w:eastAsia="Times New Roman" w:cs="Arial"/>
          <w:kern w:val="0"/>
          <w:szCs w:val="22"/>
          <w14:ligatures w14:val="none"/>
        </w:rPr>
        <w:t xml:space="preserve"> </w:t>
      </w:r>
      <w:r w:rsidR="009E62B6" w:rsidRPr="00540CF5">
        <w:rPr>
          <w:rFonts w:eastAsia="Times New Roman" w:cs="Arial"/>
          <w:kern w:val="0"/>
          <w:szCs w:val="22"/>
          <w14:ligatures w14:val="none"/>
        </w:rPr>
        <w:t xml:space="preserve">See </w:t>
      </w:r>
      <w:r w:rsidR="00DC064D" w:rsidRPr="00540CF5">
        <w:rPr>
          <w:rFonts w:eastAsia="Times New Roman" w:cs="Arial"/>
          <w:kern w:val="0"/>
          <w:szCs w:val="22"/>
          <w14:ligatures w14:val="none"/>
        </w:rPr>
        <w:t xml:space="preserve">Appendix </w:t>
      </w:r>
      <w:r w:rsidR="00B76C67">
        <w:rPr>
          <w:rFonts w:eastAsia="Times New Roman" w:cs="Arial"/>
          <w:kern w:val="0"/>
          <w:szCs w:val="22"/>
          <w14:ligatures w14:val="none"/>
        </w:rPr>
        <w:t>1</w:t>
      </w:r>
      <w:r w:rsidR="00717FC7">
        <w:rPr>
          <w:rFonts w:eastAsia="Times New Roman" w:cs="Arial"/>
          <w:kern w:val="0"/>
          <w:szCs w:val="22"/>
          <w14:ligatures w14:val="none"/>
        </w:rPr>
        <w:t>.</w:t>
      </w:r>
    </w:p>
    <w:p w14:paraId="15240457" w14:textId="7AEB3C42" w:rsidR="00D4100A" w:rsidRDefault="00171686" w:rsidP="00D4100A">
      <w:pPr>
        <w:autoSpaceDE w:val="0"/>
        <w:autoSpaceDN w:val="0"/>
        <w:adjustRightInd w:val="0"/>
        <w:spacing w:after="0"/>
        <w:rPr>
          <w:rFonts w:eastAsia="Times New Roman" w:cs="Arial"/>
          <w:color w:val="000000"/>
          <w:kern w:val="0"/>
          <w:szCs w:val="22"/>
          <w14:ligatures w14:val="none"/>
        </w:rPr>
      </w:pPr>
      <w:r w:rsidRPr="00540CF5">
        <w:rPr>
          <w:rFonts w:eastAsia="Times New Roman" w:cs="Arial"/>
          <w:kern w:val="0"/>
          <w:szCs w:val="22"/>
          <w14:ligatures w14:val="none"/>
        </w:rPr>
        <w:t xml:space="preserve">Initial searches were conducted </w:t>
      </w:r>
      <w:r w:rsidR="00B76C67">
        <w:rPr>
          <w:rFonts w:eastAsia="Times New Roman" w:cs="Arial"/>
          <w:kern w:val="0"/>
          <w:szCs w:val="22"/>
          <w14:ligatures w14:val="none"/>
        </w:rPr>
        <w:t>i</w:t>
      </w:r>
      <w:r w:rsidRPr="00540CF5">
        <w:rPr>
          <w:rFonts w:eastAsia="Times New Roman" w:cs="Arial"/>
          <w:kern w:val="0"/>
          <w:szCs w:val="22"/>
          <w14:ligatures w14:val="none"/>
        </w:rPr>
        <w:t>n Google Scholar,</w:t>
      </w:r>
      <w:r w:rsidR="00EE57DE" w:rsidRPr="00540CF5">
        <w:rPr>
          <w:rFonts w:eastAsia="Times New Roman" w:cs="Arial"/>
          <w:kern w:val="0"/>
          <w:szCs w:val="22"/>
          <w14:ligatures w14:val="none"/>
        </w:rPr>
        <w:t xml:space="preserve"> using </w:t>
      </w:r>
      <w:r w:rsidR="009E62B6" w:rsidRPr="00540CF5">
        <w:rPr>
          <w:rFonts w:eastAsia="Times New Roman" w:cs="Arial"/>
          <w:kern w:val="0"/>
          <w:szCs w:val="22"/>
          <w14:ligatures w14:val="none"/>
        </w:rPr>
        <w:t xml:space="preserve">the </w:t>
      </w:r>
      <w:r w:rsidR="00EE57DE" w:rsidRPr="00540CF5">
        <w:rPr>
          <w:rFonts w:eastAsia="Times New Roman" w:cs="Arial"/>
          <w:kern w:val="0"/>
          <w:szCs w:val="22"/>
          <w14:ligatures w14:val="none"/>
        </w:rPr>
        <w:t xml:space="preserve">search term </w:t>
      </w:r>
      <w:r w:rsidR="00EE57DE" w:rsidRPr="00540CF5">
        <w:rPr>
          <w:rFonts w:eastAsia="Times New Roman" w:cs="Arial"/>
          <w:i/>
          <w:iCs/>
          <w:kern w:val="0"/>
          <w:szCs w:val="22"/>
          <w14:ligatures w14:val="none"/>
        </w:rPr>
        <w:t>vocal cross-training</w:t>
      </w:r>
      <w:r w:rsidR="00B87916" w:rsidRPr="00540CF5">
        <w:rPr>
          <w:rFonts w:eastAsia="Times New Roman" w:cs="Arial"/>
          <w:kern w:val="0"/>
          <w:szCs w:val="22"/>
          <w14:ligatures w14:val="none"/>
        </w:rPr>
        <w:t xml:space="preserve"> </w:t>
      </w:r>
      <w:r w:rsidR="00894EE9" w:rsidRPr="00540CF5">
        <w:rPr>
          <w:rFonts w:eastAsia="Times New Roman" w:cs="Arial"/>
          <w:kern w:val="0"/>
          <w:szCs w:val="22"/>
          <w14:ligatures w14:val="none"/>
        </w:rPr>
        <w:t>entered in multiple configurations</w:t>
      </w:r>
      <w:r w:rsidR="009E62B6" w:rsidRPr="00540CF5">
        <w:rPr>
          <w:rFonts w:eastAsia="Times New Roman" w:cs="Arial"/>
          <w:kern w:val="0"/>
          <w:szCs w:val="22"/>
          <w14:ligatures w14:val="none"/>
        </w:rPr>
        <w:t xml:space="preserve">. </w:t>
      </w:r>
      <w:r w:rsidR="00D4100A">
        <w:rPr>
          <w:rFonts w:eastAsia="Times New Roman" w:cs="Arial"/>
          <w:kern w:val="0"/>
          <w:szCs w:val="22"/>
          <w14:ligatures w14:val="none"/>
        </w:rPr>
        <w:t xml:space="preserve">In initial searches, the terms </w:t>
      </w:r>
      <w:r w:rsidR="00D4100A">
        <w:rPr>
          <w:rFonts w:eastAsia="Times New Roman" w:cs="Arial"/>
          <w:i/>
          <w:iCs/>
          <w:color w:val="000000"/>
          <w:kern w:val="0"/>
          <w:szCs w:val="22"/>
          <w14:ligatures w14:val="none"/>
        </w:rPr>
        <w:t>v</w:t>
      </w:r>
      <w:r w:rsidR="00D4100A" w:rsidRPr="00CC64A8">
        <w:rPr>
          <w:rFonts w:eastAsia="Times New Roman" w:cs="Arial"/>
          <w:i/>
          <w:iCs/>
          <w:color w:val="000000"/>
          <w:kern w:val="0"/>
          <w:szCs w:val="22"/>
          <w14:ligatures w14:val="none"/>
        </w:rPr>
        <w:t>ocal crossover</w:t>
      </w:r>
      <w:r w:rsidR="00D4100A" w:rsidRPr="00CC64A8">
        <w:rPr>
          <w:rFonts w:eastAsia="Times New Roman" w:cs="Arial"/>
          <w:color w:val="000000"/>
          <w:kern w:val="0"/>
          <w:szCs w:val="22"/>
          <w14:ligatures w14:val="none"/>
        </w:rPr>
        <w:t xml:space="preserve">, </w:t>
      </w:r>
      <w:r w:rsidR="00D4100A" w:rsidRPr="00CC64A8">
        <w:rPr>
          <w:rFonts w:eastAsia="Times New Roman" w:cs="Arial"/>
          <w:i/>
          <w:iCs/>
          <w:color w:val="000000"/>
          <w:kern w:val="0"/>
          <w:szCs w:val="22"/>
          <w14:ligatures w14:val="none"/>
        </w:rPr>
        <w:t>hybrid</w:t>
      </w:r>
      <w:r w:rsidR="00D4100A" w:rsidRPr="00CC64A8">
        <w:rPr>
          <w:rFonts w:eastAsia="Times New Roman" w:cs="Arial"/>
          <w:color w:val="000000"/>
          <w:kern w:val="0"/>
          <w:szCs w:val="22"/>
          <w14:ligatures w14:val="none"/>
        </w:rPr>
        <w:t xml:space="preserve"> and </w:t>
      </w:r>
      <w:r w:rsidR="00D4100A" w:rsidRPr="00CC64A8">
        <w:rPr>
          <w:rFonts w:eastAsia="Times New Roman" w:cs="Arial"/>
          <w:i/>
          <w:iCs/>
          <w:color w:val="000000"/>
          <w:kern w:val="0"/>
          <w:szCs w:val="22"/>
          <w14:ligatures w14:val="none"/>
        </w:rPr>
        <w:t>versatile</w:t>
      </w:r>
      <w:r w:rsidR="00D4100A" w:rsidRPr="00CC64A8">
        <w:rPr>
          <w:rFonts w:eastAsia="Times New Roman" w:cs="Arial"/>
          <w:color w:val="000000"/>
          <w:kern w:val="0"/>
          <w:szCs w:val="22"/>
          <w14:ligatures w14:val="none"/>
        </w:rPr>
        <w:t xml:space="preserve"> </w:t>
      </w:r>
      <w:r w:rsidR="00D4100A" w:rsidRPr="00CC64A8">
        <w:rPr>
          <w:rFonts w:eastAsia="Times New Roman" w:cs="Arial"/>
          <w:i/>
          <w:iCs/>
          <w:color w:val="000000"/>
          <w:kern w:val="0"/>
          <w:szCs w:val="22"/>
          <w14:ligatures w14:val="none"/>
        </w:rPr>
        <w:t>singer</w:t>
      </w:r>
      <w:r w:rsidR="00D4100A" w:rsidRPr="00CC64A8">
        <w:rPr>
          <w:rFonts w:eastAsia="Times New Roman" w:cs="Arial"/>
          <w:color w:val="000000"/>
          <w:kern w:val="0"/>
          <w:szCs w:val="22"/>
          <w14:ligatures w14:val="none"/>
        </w:rPr>
        <w:t xml:space="preserve"> </w:t>
      </w:r>
      <w:r w:rsidR="00D4100A">
        <w:rPr>
          <w:rFonts w:eastAsia="Times New Roman" w:cs="Arial"/>
          <w:color w:val="000000"/>
          <w:kern w:val="0"/>
          <w:szCs w:val="22"/>
          <w14:ligatures w14:val="none"/>
        </w:rPr>
        <w:t xml:space="preserve">appeared in literature as a way </w:t>
      </w:r>
      <w:r w:rsidR="00D4100A" w:rsidRPr="00CC64A8">
        <w:rPr>
          <w:rFonts w:eastAsia="Times New Roman" w:cs="Arial"/>
          <w:color w:val="000000"/>
          <w:kern w:val="0"/>
          <w:szCs w:val="22"/>
          <w14:ligatures w14:val="none"/>
        </w:rPr>
        <w:t xml:space="preserve">to describe the ability to sing successfully in multiple genres </w:t>
      </w:r>
      <w:sdt>
        <w:sdtPr>
          <w:rPr>
            <w:rFonts w:eastAsia="Times New Roman" w:cs="Arial"/>
            <w:color w:val="000000"/>
            <w:kern w:val="0"/>
            <w:szCs w:val="22"/>
            <w14:ligatures w14:val="none"/>
          </w:rPr>
          <w:tag w:val="MENDELEY_CITATION_v3_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"/>
          <w:id w:val="-1568880470"/>
          <w:placeholder>
            <w:docPart w:val="D1D903CE92411A4080EF1A263918A168"/>
          </w:placeholder>
        </w:sdtPr>
        <w:sdtContent>
          <w:r w:rsidR="006B78E2" w:rsidRPr="006B78E2">
            <w:rPr>
              <w:rFonts w:eastAsia="Times New Roman" w:cs="Arial"/>
              <w:color w:val="000000"/>
              <w:kern w:val="0"/>
              <w:szCs w:val="22"/>
              <w14:ligatures w14:val="none"/>
            </w:rPr>
            <w:t>(Katok, 2016; Leborgne and Rosenberg, 2021; Engelbrecht, 2022; Moniz, 2023)</w:t>
          </w:r>
        </w:sdtContent>
      </w:sdt>
      <w:r w:rsidR="00D4100A">
        <w:rPr>
          <w:rFonts w:eastAsia="Times New Roman" w:cs="Arial"/>
          <w:color w:val="000000"/>
          <w:kern w:val="0"/>
          <w:szCs w:val="22"/>
          <w14:ligatures w14:val="none"/>
        </w:rPr>
        <w:t xml:space="preserve">, and were therefore added to the list of search terms. </w:t>
      </w:r>
    </w:p>
    <w:p w14:paraId="3B91BDA2" w14:textId="6F82E07C" w:rsidR="00CC64A8" w:rsidRPr="00D4100A" w:rsidRDefault="00293F7E" w:rsidP="006B7745">
      <w:pPr>
        <w:spacing w:before="180" w:after="180"/>
        <w:rPr>
          <w:rFonts w:eastAsia="Times New Roman" w:cs="Arial"/>
          <w:kern w:val="0"/>
          <w:szCs w:val="22"/>
          <w14:ligatures w14:val="none"/>
        </w:rPr>
      </w:pPr>
      <w:r w:rsidRPr="00540CF5">
        <w:rPr>
          <w:rFonts w:eastAsia="Times New Roman" w:cs="Arial"/>
          <w:kern w:val="0"/>
          <w:szCs w:val="22"/>
          <w14:ligatures w14:val="none"/>
        </w:rPr>
        <w:t>Articles</w:t>
      </w:r>
      <w:r w:rsidR="009B7E36" w:rsidRPr="00540CF5">
        <w:rPr>
          <w:rFonts w:eastAsia="Times New Roman" w:cs="Arial"/>
          <w:kern w:val="0"/>
          <w:szCs w:val="22"/>
          <w14:ligatures w14:val="none"/>
        </w:rPr>
        <w:t xml:space="preserve"> unrelated to </w:t>
      </w:r>
      <w:r w:rsidR="009B7E36" w:rsidRPr="001167C0">
        <w:rPr>
          <w:rFonts w:eastAsia="Times New Roman" w:cs="Arial"/>
          <w:i/>
          <w:iCs/>
          <w:kern w:val="0"/>
          <w:szCs w:val="22"/>
          <w14:ligatures w14:val="none"/>
        </w:rPr>
        <w:t>singing</w:t>
      </w:r>
      <w:r w:rsidRPr="001167C0">
        <w:rPr>
          <w:rFonts w:eastAsia="Times New Roman" w:cs="Arial"/>
          <w:i/>
          <w:iCs/>
          <w:kern w:val="0"/>
          <w:szCs w:val="22"/>
          <w14:ligatures w14:val="none"/>
        </w:rPr>
        <w:t xml:space="preserve"> </w:t>
      </w:r>
      <w:r w:rsidRPr="00D4100A">
        <w:rPr>
          <w:rFonts w:eastAsia="Times New Roman" w:cs="Arial"/>
          <w:kern w:val="0"/>
          <w:szCs w:val="22"/>
          <w14:ligatures w14:val="none"/>
        </w:rPr>
        <w:t>or</w:t>
      </w:r>
      <w:r w:rsidR="009B7E36" w:rsidRPr="00D4100A">
        <w:rPr>
          <w:rFonts w:eastAsia="Times New Roman" w:cs="Arial"/>
          <w:kern w:val="0"/>
          <w:szCs w:val="22"/>
          <w14:ligatures w14:val="none"/>
        </w:rPr>
        <w:t xml:space="preserve"> </w:t>
      </w:r>
      <w:r w:rsidR="00447E15" w:rsidRPr="001167C0">
        <w:rPr>
          <w:rFonts w:eastAsia="Times New Roman" w:cs="Arial"/>
          <w:i/>
          <w:iCs/>
          <w:kern w:val="0"/>
          <w:szCs w:val="22"/>
          <w14:ligatures w14:val="none"/>
        </w:rPr>
        <w:t>voice</w:t>
      </w:r>
      <w:r w:rsidR="0004098E" w:rsidRPr="001167C0">
        <w:rPr>
          <w:rFonts w:eastAsia="Times New Roman" w:cs="Arial"/>
          <w:i/>
          <w:iCs/>
          <w:kern w:val="0"/>
          <w:szCs w:val="22"/>
          <w14:ligatures w14:val="none"/>
        </w:rPr>
        <w:t xml:space="preserve"> use</w:t>
      </w:r>
      <w:r w:rsidRPr="00540CF5">
        <w:rPr>
          <w:rFonts w:eastAsia="Times New Roman" w:cs="Arial"/>
          <w:kern w:val="0"/>
          <w:szCs w:val="22"/>
          <w14:ligatures w14:val="none"/>
        </w:rPr>
        <w:t xml:space="preserve"> were excluded</w:t>
      </w:r>
      <w:r w:rsidR="00447E15" w:rsidRPr="00540CF5">
        <w:rPr>
          <w:rFonts w:eastAsia="Times New Roman" w:cs="Arial"/>
          <w:kern w:val="0"/>
          <w:szCs w:val="22"/>
          <w14:ligatures w14:val="none"/>
        </w:rPr>
        <w:t>.</w:t>
      </w:r>
      <w:r w:rsidR="00714411" w:rsidRPr="00540CF5">
        <w:rPr>
          <w:rFonts w:eastAsia="Times New Roman" w:cs="Arial"/>
          <w:kern w:val="0"/>
          <w:szCs w:val="22"/>
          <w14:ligatures w14:val="none"/>
        </w:rPr>
        <w:t xml:space="preserve"> </w:t>
      </w:r>
      <w:r w:rsidR="00FE46CB" w:rsidRPr="00540CF5">
        <w:rPr>
          <w:rFonts w:eastAsia="Times New Roman" w:cs="Arial"/>
          <w:kern w:val="0"/>
          <w:szCs w:val="22"/>
          <w14:ligatures w14:val="none"/>
        </w:rPr>
        <w:t>Highly relevant literature, determined from abstract and title, was analyzed</w:t>
      </w:r>
      <w:r w:rsidR="001624FC" w:rsidRPr="00540CF5">
        <w:rPr>
          <w:rFonts w:eastAsia="Times New Roman" w:cs="Arial"/>
          <w:kern w:val="0"/>
          <w:szCs w:val="22"/>
          <w14:ligatures w14:val="none"/>
        </w:rPr>
        <w:t>, and then used in citation-chaining</w:t>
      </w:r>
      <w:r w:rsidR="003C559E" w:rsidRPr="00540CF5">
        <w:rPr>
          <w:rFonts w:eastAsia="Times New Roman" w:cs="Arial"/>
          <w:kern w:val="0"/>
          <w:szCs w:val="22"/>
          <w14:ligatures w14:val="none"/>
        </w:rPr>
        <w:t xml:space="preserve"> </w:t>
      </w:r>
      <w:r w:rsidR="00F71ED9">
        <w:rPr>
          <w:rFonts w:eastAsia="Times New Roman" w:cs="Arial"/>
          <w:kern w:val="0"/>
          <w:szCs w:val="22"/>
          <w14:ligatures w14:val="none"/>
        </w:rPr>
        <w:t>to seek</w:t>
      </w:r>
      <w:r w:rsidR="003C559E" w:rsidRPr="00540CF5">
        <w:rPr>
          <w:rFonts w:eastAsia="Times New Roman" w:cs="Arial"/>
          <w:kern w:val="0"/>
          <w:szCs w:val="22"/>
          <w14:ligatures w14:val="none"/>
        </w:rPr>
        <w:t xml:space="preserve"> further </w:t>
      </w:r>
      <w:r w:rsidR="006046B6" w:rsidRPr="00540CF5">
        <w:rPr>
          <w:rFonts w:eastAsia="Times New Roman" w:cs="Arial"/>
          <w:kern w:val="0"/>
          <w:szCs w:val="22"/>
          <w14:ligatures w14:val="none"/>
        </w:rPr>
        <w:t>resources</w:t>
      </w:r>
      <w:r w:rsidRPr="00540CF5">
        <w:rPr>
          <w:rFonts w:eastAsia="Times New Roman" w:cs="Arial"/>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"/>
          <w:id w:val="1399166999"/>
          <w:placeholder>
            <w:docPart w:val="DefaultPlaceholder_-1854013440"/>
          </w:placeholder>
        </w:sdtPr>
        <w:sdtContent>
          <w:r w:rsidR="006B78E2" w:rsidRPr="006B78E2">
            <w:rPr>
              <w:rFonts w:eastAsia="Times New Roman" w:cs="Arial"/>
              <w:color w:val="000000"/>
              <w:kern w:val="0"/>
              <w:szCs w:val="22"/>
              <w14:ligatures w14:val="none"/>
            </w:rPr>
            <w:t>(Lim, 2024)</w:t>
          </w:r>
        </w:sdtContent>
      </w:sdt>
      <w:r w:rsidR="006046B6" w:rsidRPr="00540CF5">
        <w:rPr>
          <w:rFonts w:eastAsia="Times New Roman" w:cs="Arial"/>
          <w:kern w:val="0"/>
          <w:szCs w:val="22"/>
          <w14:ligatures w14:val="none"/>
        </w:rPr>
        <w:t xml:space="preserve">. </w:t>
      </w:r>
      <w:r w:rsidR="00C42D17" w:rsidRPr="00540CF5">
        <w:rPr>
          <w:rFonts w:eastAsia="Times New Roman" w:cs="Arial"/>
          <w:color w:val="000000"/>
          <w:kern w:val="0"/>
          <w:szCs w:val="22"/>
          <w14:ligatures w14:val="none"/>
        </w:rPr>
        <w:t xml:space="preserve">Based on the first round of searching, </w:t>
      </w:r>
      <w:r w:rsidR="00C42D17" w:rsidRPr="00540CF5">
        <w:rPr>
          <w:rFonts w:eastAsia="Times New Roman" w:cs="Arial"/>
          <w:kern w:val="0"/>
          <w:szCs w:val="22"/>
          <w14:ligatures w14:val="none"/>
        </w:rPr>
        <w:t>new</w:t>
      </w:r>
      <w:r w:rsidR="00B9567D" w:rsidRPr="00540CF5">
        <w:rPr>
          <w:rFonts w:eastAsia="Times New Roman" w:cs="Arial"/>
          <w:kern w:val="0"/>
          <w:szCs w:val="22"/>
          <w14:ligatures w14:val="none"/>
        </w:rPr>
        <w:t xml:space="preserve"> search terms were </w:t>
      </w:r>
      <w:r w:rsidR="0004098E" w:rsidRPr="00540CF5">
        <w:rPr>
          <w:rFonts w:eastAsia="Times New Roman" w:cs="Arial"/>
          <w:kern w:val="0"/>
          <w:szCs w:val="22"/>
          <w14:ligatures w14:val="none"/>
        </w:rPr>
        <w:t>entered in Google Scholar</w:t>
      </w:r>
      <w:r w:rsidR="00DE2A96" w:rsidRPr="00540CF5">
        <w:rPr>
          <w:rFonts w:eastAsia="Times New Roman" w:cs="Arial"/>
          <w:kern w:val="0"/>
          <w:szCs w:val="22"/>
          <w14:ligatures w14:val="none"/>
        </w:rPr>
        <w:t>,</w:t>
      </w:r>
      <w:r w:rsidR="00ED6098" w:rsidRPr="00540CF5">
        <w:rPr>
          <w:rFonts w:eastAsia="Times New Roman" w:cs="Arial"/>
          <w:kern w:val="0"/>
          <w:szCs w:val="22"/>
          <w14:ligatures w14:val="none"/>
        </w:rPr>
        <w:t xml:space="preserve"> </w:t>
      </w:r>
      <w:r w:rsidR="00DE2A96" w:rsidRPr="00540CF5">
        <w:rPr>
          <w:rFonts w:eastAsia="Times New Roman" w:cs="Arial"/>
          <w:kern w:val="0"/>
          <w:szCs w:val="22"/>
          <w14:ligatures w14:val="none"/>
        </w:rPr>
        <w:t>and n</w:t>
      </w:r>
      <w:r w:rsidR="00ED6098" w:rsidRPr="00540CF5">
        <w:rPr>
          <w:rFonts w:eastAsia="Times New Roman" w:cs="Arial"/>
          <w:kern w:val="0"/>
          <w:szCs w:val="22"/>
          <w14:ligatures w14:val="none"/>
        </w:rPr>
        <w:t xml:space="preserve">ew </w:t>
      </w:r>
      <w:r w:rsidR="00DE2A96" w:rsidRPr="00540CF5">
        <w:rPr>
          <w:rFonts w:eastAsia="Times New Roman" w:cs="Arial"/>
          <w:kern w:val="0"/>
          <w:szCs w:val="22"/>
          <w14:ligatures w14:val="none"/>
        </w:rPr>
        <w:t xml:space="preserve">relevant articles were </w:t>
      </w:r>
      <w:r w:rsidR="00F71ED9">
        <w:rPr>
          <w:rFonts w:eastAsia="Times New Roman" w:cs="Arial"/>
          <w:kern w:val="0"/>
          <w:szCs w:val="22"/>
          <w14:ligatures w14:val="none"/>
        </w:rPr>
        <w:t>chained</w:t>
      </w:r>
      <w:r w:rsidR="00DE2A96" w:rsidRPr="00540CF5">
        <w:rPr>
          <w:rFonts w:eastAsia="Times New Roman" w:cs="Arial"/>
          <w:kern w:val="0"/>
          <w:szCs w:val="22"/>
          <w14:ligatures w14:val="none"/>
        </w:rPr>
        <w:t xml:space="preserve">. This process was repeated </w:t>
      </w:r>
      <w:r w:rsidR="005825B1" w:rsidRPr="00540CF5">
        <w:rPr>
          <w:rFonts w:eastAsia="Times New Roman" w:cs="Arial"/>
          <w:kern w:val="0"/>
          <w:szCs w:val="22"/>
          <w14:ligatures w14:val="none"/>
        </w:rPr>
        <w:t xml:space="preserve">until </w:t>
      </w:r>
      <w:r w:rsidR="0083202B" w:rsidRPr="00540CF5">
        <w:rPr>
          <w:rFonts w:eastAsia="Times New Roman" w:cs="Arial"/>
          <w:kern w:val="0"/>
          <w:szCs w:val="22"/>
          <w14:ligatures w14:val="none"/>
        </w:rPr>
        <w:t xml:space="preserve">no </w:t>
      </w:r>
      <w:r w:rsidR="005825B1" w:rsidRPr="00540CF5">
        <w:rPr>
          <w:rFonts w:eastAsia="Times New Roman" w:cs="Arial"/>
          <w:kern w:val="0"/>
          <w:szCs w:val="22"/>
          <w14:ligatures w14:val="none"/>
        </w:rPr>
        <w:t xml:space="preserve">new </w:t>
      </w:r>
      <w:r w:rsidR="007806D5" w:rsidRPr="00540CF5">
        <w:rPr>
          <w:rFonts w:eastAsia="Times New Roman" w:cs="Arial"/>
          <w:kern w:val="0"/>
          <w:szCs w:val="22"/>
          <w14:ligatures w14:val="none"/>
        </w:rPr>
        <w:t>articles</w:t>
      </w:r>
      <w:r w:rsidR="0083202B" w:rsidRPr="00540CF5">
        <w:rPr>
          <w:rFonts w:eastAsia="Times New Roman" w:cs="Arial"/>
          <w:kern w:val="0"/>
          <w:szCs w:val="22"/>
          <w14:ligatures w14:val="none"/>
        </w:rPr>
        <w:t xml:space="preserve"> meeting inclusion criteria were found </w:t>
      </w:r>
      <w:sdt>
        <w:sdtPr>
          <w:rPr>
            <w:rFonts w:eastAsia="Times New Roman" w:cs="Arial"/>
            <w:color w:val="000000"/>
            <w:kern w:val="0"/>
            <w:szCs w:val="22"/>
            <w14:ligatures w14:val="none"/>
          </w:rPr>
          <w:tag w:val="MENDELEY_CITATION_v3_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"/>
          <w:id w:val="-1096545461"/>
          <w:placeholder>
            <w:docPart w:val="DefaultPlaceholder_-1854013440"/>
          </w:placeholder>
        </w:sdtPr>
        <w:sdtContent>
          <w:r w:rsidR="006B78E2" w:rsidRPr="006B78E2">
            <w:rPr>
              <w:rFonts w:eastAsia="Times New Roman" w:cs="Arial"/>
              <w:color w:val="000000"/>
              <w:kern w:val="0"/>
              <w:szCs w:val="22"/>
              <w14:ligatures w14:val="none"/>
            </w:rPr>
            <w:t>(Chigbu, Atiku and Du Plessis, 2023)</w:t>
          </w:r>
        </w:sdtContent>
      </w:sdt>
      <w:r w:rsidR="0083202B" w:rsidRPr="00540CF5">
        <w:rPr>
          <w:rFonts w:eastAsia="Times New Roman" w:cs="Arial"/>
          <w:kern w:val="0"/>
          <w:szCs w:val="22"/>
          <w14:ligatures w14:val="none"/>
        </w:rPr>
        <w:t xml:space="preserve">. </w:t>
      </w:r>
    </w:p>
    <w:p w14:paraId="0AF7783A" w14:textId="337C4B03" w:rsidR="007806D5" w:rsidRPr="00A64470" w:rsidRDefault="000E6073" w:rsidP="00A64470">
      <w:pPr>
        <w:autoSpaceDE w:val="0"/>
        <w:autoSpaceDN w:val="0"/>
        <w:adjustRightInd w:val="0"/>
        <w:spacing w:after="0"/>
        <w:rPr>
          <w:rFonts w:eastAsia="Times New Roman" w:cs="Arial"/>
          <w:color w:val="000000"/>
          <w:kern w:val="0"/>
          <w:szCs w:val="22"/>
          <w14:ligatures w14:val="none"/>
        </w:rPr>
      </w:pPr>
      <w:r w:rsidRPr="00540CF5">
        <w:rPr>
          <w:rFonts w:eastAsia="Times New Roman" w:cs="Arial"/>
          <w:kern w:val="0"/>
          <w:szCs w:val="22"/>
          <w14:ligatures w14:val="none"/>
        </w:rPr>
        <w:t xml:space="preserve">The </w:t>
      </w:r>
      <w:r w:rsidR="00B65BB7" w:rsidRPr="00540CF5">
        <w:rPr>
          <w:rFonts w:eastAsia="Times New Roman" w:cs="Arial"/>
          <w:kern w:val="0"/>
          <w:szCs w:val="22"/>
          <w14:ligatures w14:val="none"/>
        </w:rPr>
        <w:t>inclusion</w:t>
      </w:r>
      <w:r w:rsidRPr="00540CF5">
        <w:rPr>
          <w:rFonts w:eastAsia="Times New Roman" w:cs="Arial"/>
          <w:kern w:val="0"/>
          <w:szCs w:val="22"/>
          <w14:ligatures w14:val="none"/>
        </w:rPr>
        <w:t xml:space="preserve"> criteria </w:t>
      </w:r>
      <w:r w:rsidR="00986C2C" w:rsidRPr="00540CF5">
        <w:rPr>
          <w:rFonts w:eastAsia="Times New Roman" w:cs="Arial"/>
          <w:kern w:val="0"/>
          <w:szCs w:val="22"/>
          <w14:ligatures w14:val="none"/>
        </w:rPr>
        <w:t xml:space="preserve">became </w:t>
      </w:r>
      <w:r w:rsidR="00B65BB7" w:rsidRPr="00540CF5">
        <w:rPr>
          <w:rFonts w:eastAsia="Times New Roman" w:cs="Arial"/>
          <w:kern w:val="0"/>
          <w:szCs w:val="22"/>
          <w14:ligatures w14:val="none"/>
        </w:rPr>
        <w:t xml:space="preserve">more severe </w:t>
      </w:r>
      <w:r w:rsidRPr="00540CF5">
        <w:rPr>
          <w:rFonts w:eastAsia="Times New Roman" w:cs="Arial"/>
          <w:kern w:val="0"/>
          <w:szCs w:val="22"/>
          <w14:ligatures w14:val="none"/>
        </w:rPr>
        <w:t xml:space="preserve">as </w:t>
      </w:r>
      <w:r w:rsidR="00986C2C" w:rsidRPr="00540CF5">
        <w:rPr>
          <w:rFonts w:eastAsia="Times New Roman" w:cs="Arial"/>
          <w:kern w:val="0"/>
          <w:szCs w:val="22"/>
          <w14:ligatures w14:val="none"/>
        </w:rPr>
        <w:t xml:space="preserve">the search and investigation process progressed. The final </w:t>
      </w:r>
      <w:r w:rsidR="00161F1A" w:rsidRPr="00540CF5">
        <w:rPr>
          <w:rFonts w:eastAsia="Times New Roman" w:cs="Arial"/>
          <w:kern w:val="0"/>
          <w:szCs w:val="22"/>
          <w14:ligatures w14:val="none"/>
        </w:rPr>
        <w:t xml:space="preserve">inclusion parameters required the articles to meet the following criteria: </w:t>
      </w:r>
      <w:r w:rsidR="007806D5" w:rsidRPr="001167C0">
        <w:rPr>
          <w:rFonts w:eastAsia="Times New Roman" w:cs="Arial"/>
          <w:i/>
          <w:iCs/>
          <w:kern w:val="0"/>
          <w:szCs w:val="22"/>
          <w14:ligatures w14:val="none"/>
        </w:rPr>
        <w:t>use of term ‘cross-training’</w:t>
      </w:r>
      <w:r w:rsidR="00D449C5" w:rsidRPr="001167C0">
        <w:rPr>
          <w:rFonts w:eastAsia="Times New Roman" w:cs="Arial"/>
          <w:i/>
          <w:iCs/>
          <w:kern w:val="0"/>
          <w:szCs w:val="22"/>
          <w14:ligatures w14:val="none"/>
        </w:rPr>
        <w:t xml:space="preserve"> OR</w:t>
      </w:r>
      <w:r w:rsidR="001A3253">
        <w:rPr>
          <w:rFonts w:eastAsia="Times New Roman" w:cs="Arial"/>
          <w:i/>
          <w:iCs/>
          <w:kern w:val="0"/>
          <w:szCs w:val="22"/>
          <w14:ligatures w14:val="none"/>
        </w:rPr>
        <w:t xml:space="preserve"> </w:t>
      </w:r>
      <w:r w:rsidR="001A3253" w:rsidRPr="004C74DE">
        <w:rPr>
          <w:rFonts w:eastAsia="Times New Roman" w:cs="Arial"/>
          <w:kern w:val="0"/>
          <w:szCs w:val="22"/>
          <w14:ligatures w14:val="none"/>
        </w:rPr>
        <w:t>the topic related to</w:t>
      </w:r>
      <w:r w:rsidR="007806D5" w:rsidRPr="001167C0">
        <w:rPr>
          <w:rFonts w:eastAsia="Times New Roman" w:cs="Arial"/>
          <w:i/>
          <w:iCs/>
          <w:kern w:val="0"/>
          <w:szCs w:val="22"/>
          <w14:ligatures w14:val="none"/>
        </w:rPr>
        <w:t xml:space="preserve"> </w:t>
      </w:r>
      <w:r w:rsidR="004C74DE">
        <w:rPr>
          <w:rFonts w:eastAsia="Times New Roman" w:cs="Arial"/>
          <w:i/>
          <w:iCs/>
          <w:kern w:val="0"/>
          <w:szCs w:val="22"/>
          <w14:ligatures w14:val="none"/>
        </w:rPr>
        <w:t>‘</w:t>
      </w:r>
      <w:r w:rsidR="007806D5" w:rsidRPr="001167C0">
        <w:rPr>
          <w:rFonts w:eastAsia="Times New Roman" w:cs="Arial"/>
          <w:i/>
          <w:iCs/>
          <w:kern w:val="0"/>
          <w:szCs w:val="22"/>
          <w14:ligatures w14:val="none"/>
        </w:rPr>
        <w:t>intentionally singing multiple styles or genres of music</w:t>
      </w:r>
      <w:r w:rsidR="004C74DE">
        <w:rPr>
          <w:rFonts w:eastAsia="Times New Roman" w:cs="Arial"/>
          <w:i/>
          <w:iCs/>
          <w:kern w:val="0"/>
          <w:szCs w:val="22"/>
          <w14:ligatures w14:val="none"/>
        </w:rPr>
        <w:t>’</w:t>
      </w:r>
      <w:r w:rsidR="00E02133" w:rsidRPr="001167C0">
        <w:rPr>
          <w:rFonts w:eastAsia="Times New Roman" w:cs="Arial"/>
          <w:i/>
          <w:iCs/>
          <w:kern w:val="0"/>
          <w:szCs w:val="22"/>
          <w14:ligatures w14:val="none"/>
        </w:rPr>
        <w:t xml:space="preserve"> AND related to singing</w:t>
      </w:r>
      <w:r w:rsidR="00E02133" w:rsidRPr="00540CF5">
        <w:rPr>
          <w:rFonts w:eastAsia="Times New Roman" w:cs="Arial"/>
          <w:kern w:val="0"/>
          <w:szCs w:val="22"/>
          <w14:ligatures w14:val="none"/>
        </w:rPr>
        <w:t xml:space="preserve">. </w:t>
      </w:r>
      <w:r w:rsidR="00A64470" w:rsidRPr="00A64470">
        <w:rPr>
          <w:rFonts w:eastAsia="Times New Roman" w:cs="Arial"/>
          <w:color w:val="000000"/>
          <w:kern w:val="0"/>
          <w:szCs w:val="22"/>
          <w14:ligatures w14:val="none"/>
        </w:rPr>
        <w:t xml:space="preserve">Due to a lack of literature specifically exploring VCT </w:t>
      </w:r>
      <w:r w:rsidR="00A64470">
        <w:rPr>
          <w:rFonts w:eastAsia="Times New Roman" w:cs="Arial"/>
          <w:color w:val="000000"/>
          <w:kern w:val="0"/>
          <w:szCs w:val="22"/>
          <w14:ligatures w14:val="none"/>
        </w:rPr>
        <w:t>specifically,</w:t>
      </w:r>
      <w:r w:rsidR="00A64470" w:rsidRPr="00A64470">
        <w:rPr>
          <w:rFonts w:eastAsia="Times New Roman" w:cs="Arial"/>
          <w:color w:val="000000"/>
          <w:kern w:val="0"/>
          <w:szCs w:val="22"/>
          <w14:ligatures w14:val="none"/>
        </w:rPr>
        <w:t xml:space="preserve"> literature using </w:t>
      </w:r>
      <w:r w:rsidR="00A64470" w:rsidRPr="00F71ED9">
        <w:rPr>
          <w:rFonts w:eastAsia="Times New Roman" w:cs="Arial"/>
          <w:i/>
          <w:iCs/>
          <w:color w:val="000000"/>
          <w:kern w:val="0"/>
          <w:szCs w:val="22"/>
          <w14:ligatures w14:val="none"/>
        </w:rPr>
        <w:t>cross-training</w:t>
      </w:r>
      <w:r w:rsidR="00A64470" w:rsidRPr="00A64470">
        <w:rPr>
          <w:rFonts w:eastAsia="Times New Roman" w:cs="Arial"/>
          <w:color w:val="000000"/>
          <w:kern w:val="0"/>
          <w:szCs w:val="22"/>
          <w14:ligatures w14:val="none"/>
        </w:rPr>
        <w:t xml:space="preserve"> and </w:t>
      </w:r>
      <w:r w:rsidR="00A64470" w:rsidRPr="00F71ED9">
        <w:rPr>
          <w:rFonts w:eastAsia="Times New Roman" w:cs="Arial"/>
          <w:i/>
          <w:iCs/>
          <w:color w:val="000000"/>
          <w:kern w:val="0"/>
          <w:szCs w:val="22"/>
          <w14:ligatures w14:val="none"/>
        </w:rPr>
        <w:t xml:space="preserve">crossover </w:t>
      </w:r>
      <w:r w:rsidR="00A64470" w:rsidRPr="00A64470">
        <w:rPr>
          <w:rFonts w:eastAsia="Times New Roman" w:cs="Arial"/>
          <w:color w:val="000000"/>
          <w:kern w:val="0"/>
          <w:szCs w:val="22"/>
          <w14:ligatures w14:val="none"/>
        </w:rPr>
        <w:t xml:space="preserve">interchangeably were included in the review, in order to access the broadest scope of VCT application </w:t>
      </w:r>
      <w:sdt>
        <w:sdtPr>
          <w:rPr>
            <w:rFonts w:eastAsia="Times New Roman" w:cs="Arial"/>
            <w:color w:val="000000"/>
            <w:kern w:val="0"/>
            <w:szCs w:val="22"/>
            <w14:ligatures w14:val="none"/>
          </w:rPr>
          <w:tag w:val="MENDELEY_CITATION_v3_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"/>
          <w:id w:val="-1957401251"/>
          <w:placeholder>
            <w:docPart w:val="F99A29FAF0745B418E31A0306DFA8EE6"/>
          </w:placeholder>
        </w:sdtPr>
        <w:sdtContent>
          <w:r w:rsidR="006B78E2" w:rsidRPr="006B78E2">
            <w:rPr>
              <w:rFonts w:eastAsia="Times New Roman" w:cs="Arial"/>
              <w:color w:val="000000"/>
              <w:kern w:val="0"/>
              <w:szCs w:val="22"/>
              <w14:ligatures w14:val="none"/>
            </w:rPr>
            <w:t>(Boell and Cecez-Kecmanovic, 2010)</w:t>
          </w:r>
        </w:sdtContent>
      </w:sdt>
      <w:r w:rsidR="00A64470" w:rsidRPr="00A64470">
        <w:rPr>
          <w:rFonts w:eastAsia="Times New Roman" w:cs="Arial"/>
          <w:color w:val="000000"/>
          <w:kern w:val="0"/>
          <w:szCs w:val="22"/>
          <w14:ligatures w14:val="none"/>
        </w:rPr>
        <w:t>.</w:t>
      </w:r>
      <w:r w:rsidR="00A64470" w:rsidRPr="00540CF5">
        <w:rPr>
          <w:rFonts w:eastAsia="Times New Roman" w:cs="Arial"/>
          <w:color w:val="000000"/>
          <w:kern w:val="0"/>
          <w:szCs w:val="22"/>
          <w14:ligatures w14:val="none"/>
        </w:rPr>
        <w:t xml:space="preserve"> </w:t>
      </w:r>
      <w:r w:rsidR="00C50C4F" w:rsidRPr="00540CF5">
        <w:rPr>
          <w:rFonts w:eastAsia="Times New Roman" w:cs="Arial"/>
          <w:kern w:val="0"/>
          <w:szCs w:val="22"/>
          <w14:ligatures w14:val="none"/>
        </w:rPr>
        <w:t xml:space="preserve">Articles </w:t>
      </w:r>
      <w:r w:rsidR="00ED0139" w:rsidRPr="00540CF5">
        <w:rPr>
          <w:rFonts w:eastAsia="Times New Roman" w:cs="Arial"/>
          <w:kern w:val="0"/>
          <w:szCs w:val="22"/>
          <w14:ligatures w14:val="none"/>
        </w:rPr>
        <w:t xml:space="preserve">observing and/or </w:t>
      </w:r>
      <w:r w:rsidR="00C50C4F" w:rsidRPr="00540CF5">
        <w:rPr>
          <w:rFonts w:eastAsia="Times New Roman" w:cs="Arial"/>
          <w:kern w:val="0"/>
          <w:szCs w:val="22"/>
          <w14:ligatures w14:val="none"/>
        </w:rPr>
        <w:t>measuring</w:t>
      </w:r>
      <w:r w:rsidR="008C2FCB" w:rsidRPr="00540CF5">
        <w:rPr>
          <w:rFonts w:eastAsia="Times New Roman" w:cs="Arial"/>
          <w:kern w:val="0"/>
          <w:szCs w:val="22"/>
          <w14:ligatures w14:val="none"/>
        </w:rPr>
        <w:t xml:space="preserve"> acoustical or physical outputs for purposes of genre distinction were excluded. </w:t>
      </w:r>
      <w:r w:rsidR="001C6272" w:rsidRPr="00540CF5">
        <w:rPr>
          <w:rFonts w:eastAsia="Times New Roman" w:cs="Arial"/>
          <w:kern w:val="0"/>
          <w:szCs w:val="22"/>
          <w14:ligatures w14:val="none"/>
        </w:rPr>
        <w:t xml:space="preserve">Grey literature, including books, theses, and blog posts were included </w:t>
      </w:r>
      <w:r w:rsidR="001C6272" w:rsidRPr="00540CF5">
        <w:rPr>
          <w:rFonts w:eastAsia="Times New Roman" w:cs="Arial"/>
          <w:kern w:val="0"/>
          <w:szCs w:val="22"/>
          <w14:ligatures w14:val="none"/>
        </w:rPr>
        <w:lastRenderedPageBreak/>
        <w:t>due to the lim</w:t>
      </w:r>
      <w:r w:rsidR="00407A48" w:rsidRPr="00540CF5">
        <w:rPr>
          <w:rFonts w:eastAsia="Times New Roman" w:cs="Arial"/>
          <w:kern w:val="0"/>
          <w:szCs w:val="22"/>
          <w14:ligatures w14:val="none"/>
        </w:rPr>
        <w:t xml:space="preserve">ited amount of literature on the topic </w:t>
      </w:r>
      <w:sdt>
        <w:sdtPr>
          <w:rPr>
            <w:rFonts w:eastAsia="Times New Roman" w:cs="Arial"/>
            <w:color w:val="000000"/>
            <w:kern w:val="0"/>
            <w:szCs w:val="22"/>
            <w14:ligatures w14:val="none"/>
          </w:rPr>
          <w:tag w:val="MENDELEY_CITATION_v3_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"/>
          <w:id w:val="1167291026"/>
          <w:placeholder>
            <w:docPart w:val="DefaultPlaceholder_-1854013440"/>
          </w:placeholder>
        </w:sdtPr>
        <w:sdtContent>
          <w:r w:rsidR="006B78E2" w:rsidRPr="006B78E2">
            <w:rPr>
              <w:rFonts w:eastAsia="Times New Roman" w:cs="Arial"/>
              <w:color w:val="000000"/>
              <w:kern w:val="0"/>
              <w:szCs w:val="22"/>
              <w14:ligatures w14:val="none"/>
            </w:rPr>
            <w:t>(Adams, Smart and Huff, 2017)</w:t>
          </w:r>
        </w:sdtContent>
      </w:sdt>
      <w:r w:rsidR="00407A48" w:rsidRPr="00540CF5">
        <w:rPr>
          <w:rFonts w:eastAsia="Times New Roman" w:cs="Arial"/>
          <w:kern w:val="0"/>
          <w:szCs w:val="22"/>
          <w14:ligatures w14:val="none"/>
        </w:rPr>
        <w:t xml:space="preserve">. </w:t>
      </w:r>
      <w:r w:rsidR="00D70C72">
        <w:rPr>
          <w:rFonts w:eastAsia="Times New Roman" w:cs="Arial"/>
          <w:kern w:val="0"/>
          <w:szCs w:val="22"/>
          <w14:ligatures w14:val="none"/>
        </w:rPr>
        <w:t xml:space="preserve">Inclusion of books was </w:t>
      </w:r>
      <w:r w:rsidR="00704DB0" w:rsidRPr="00540CF5">
        <w:rPr>
          <w:rFonts w:eastAsia="Times New Roman" w:cs="Arial"/>
          <w:kern w:val="0"/>
          <w:szCs w:val="22"/>
          <w14:ligatures w14:val="none"/>
        </w:rPr>
        <w:t xml:space="preserve">limited </w:t>
      </w:r>
      <w:r w:rsidR="00D70C72">
        <w:rPr>
          <w:rFonts w:eastAsia="Times New Roman" w:cs="Arial"/>
          <w:kern w:val="0"/>
          <w:szCs w:val="22"/>
          <w14:ligatures w14:val="none"/>
        </w:rPr>
        <w:t xml:space="preserve">to </w:t>
      </w:r>
      <w:r w:rsidR="00704DB0" w:rsidRPr="00540CF5">
        <w:rPr>
          <w:rFonts w:eastAsia="Times New Roman" w:cs="Arial"/>
          <w:kern w:val="0"/>
          <w:szCs w:val="22"/>
          <w14:ligatures w14:val="none"/>
        </w:rPr>
        <w:t xml:space="preserve">authors that were </w:t>
      </w:r>
      <w:r w:rsidR="00785CEB" w:rsidRPr="00540CF5">
        <w:rPr>
          <w:rFonts w:eastAsia="Times New Roman" w:cs="Arial"/>
          <w:kern w:val="0"/>
          <w:szCs w:val="22"/>
          <w14:ligatures w14:val="none"/>
        </w:rPr>
        <w:t>cited frequently by other texts, or well-known in the vocal pedagogy community</w:t>
      </w:r>
      <w:r w:rsidR="001C6A17" w:rsidRPr="00540CF5">
        <w:rPr>
          <w:rFonts w:eastAsia="Times New Roman" w:cs="Arial"/>
          <w:kern w:val="0"/>
          <w:szCs w:val="22"/>
          <w14:ligatures w14:val="none"/>
        </w:rPr>
        <w:t xml:space="preserve">, </w:t>
      </w:r>
      <w:r w:rsidR="00D70C72">
        <w:rPr>
          <w:rFonts w:eastAsia="Times New Roman" w:cs="Arial"/>
          <w:kern w:val="0"/>
          <w:szCs w:val="22"/>
          <w14:ligatures w14:val="none"/>
        </w:rPr>
        <w:t>who</w:t>
      </w:r>
      <w:r w:rsidR="001C6A17" w:rsidRPr="00540CF5">
        <w:rPr>
          <w:rFonts w:eastAsia="Times New Roman" w:cs="Arial"/>
          <w:kern w:val="0"/>
          <w:szCs w:val="22"/>
          <w14:ligatures w14:val="none"/>
        </w:rPr>
        <w:t xml:space="preserve"> </w:t>
      </w:r>
      <w:r w:rsidR="00613909" w:rsidRPr="00540CF5">
        <w:rPr>
          <w:rFonts w:eastAsia="Times New Roman" w:cs="Arial"/>
          <w:kern w:val="0"/>
          <w:szCs w:val="22"/>
          <w14:ligatures w14:val="none"/>
        </w:rPr>
        <w:t>were likely to have a high level of experience supporting th</w:t>
      </w:r>
      <w:r w:rsidR="00D70C72">
        <w:rPr>
          <w:rFonts w:eastAsia="Times New Roman" w:cs="Arial"/>
          <w:kern w:val="0"/>
          <w:szCs w:val="22"/>
          <w14:ligatures w14:val="none"/>
        </w:rPr>
        <w:t>eir</w:t>
      </w:r>
      <w:r w:rsidR="00613909" w:rsidRPr="00540CF5">
        <w:rPr>
          <w:rFonts w:eastAsia="Times New Roman" w:cs="Arial"/>
          <w:kern w:val="0"/>
          <w:szCs w:val="22"/>
          <w14:ligatures w14:val="none"/>
        </w:rPr>
        <w:t xml:space="preserve"> claims or recommendations</w:t>
      </w:r>
      <w:r w:rsidR="00785CEB" w:rsidRPr="00540CF5">
        <w:rPr>
          <w:rFonts w:eastAsia="Times New Roman" w:cs="Arial"/>
          <w:kern w:val="0"/>
          <w:szCs w:val="22"/>
          <w14:ligatures w14:val="none"/>
        </w:rPr>
        <w:t>.</w:t>
      </w:r>
      <w:r w:rsidR="00217059">
        <w:rPr>
          <w:rFonts w:eastAsia="Times New Roman" w:cs="Arial"/>
          <w:kern w:val="0"/>
          <w:szCs w:val="22"/>
          <w14:ligatures w14:val="none"/>
        </w:rPr>
        <w:t xml:space="preserve"> </w:t>
      </w:r>
    </w:p>
    <w:p w14:paraId="64532C59" w14:textId="4B161496" w:rsidR="00CA5420" w:rsidRPr="00492464" w:rsidRDefault="00EC6B3B" w:rsidP="006B7745">
      <w:pPr>
        <w:spacing w:before="180" w:after="180"/>
        <w:rPr>
          <w:rFonts w:eastAsia="Times New Roman" w:cs="Arial"/>
          <w:kern w:val="0"/>
          <w:szCs w:val="22"/>
          <w14:ligatures w14:val="none"/>
        </w:rPr>
      </w:pPr>
      <w:r w:rsidRPr="00540CF5">
        <w:rPr>
          <w:rFonts w:eastAsia="Times New Roman" w:cs="Arial"/>
          <w:kern w:val="0"/>
          <w:szCs w:val="22"/>
          <w14:ligatures w14:val="none"/>
        </w:rPr>
        <w:t xml:space="preserve">A table was used to record relevant data gathered from each article, </w:t>
      </w:r>
      <w:r w:rsidR="00202035" w:rsidRPr="00540CF5">
        <w:rPr>
          <w:rFonts w:eastAsia="Times New Roman" w:cs="Arial"/>
          <w:kern w:val="0"/>
          <w:szCs w:val="22"/>
          <w14:ligatures w14:val="none"/>
        </w:rPr>
        <w:t>to assist in</w:t>
      </w:r>
      <w:r w:rsidRPr="00540CF5">
        <w:rPr>
          <w:rFonts w:eastAsia="Times New Roman" w:cs="Arial"/>
          <w:kern w:val="0"/>
          <w:szCs w:val="22"/>
          <w14:ligatures w14:val="none"/>
        </w:rPr>
        <w:t xml:space="preserve"> </w:t>
      </w:r>
      <w:r w:rsidR="00D70C72">
        <w:rPr>
          <w:rFonts w:eastAsia="Times New Roman" w:cs="Arial"/>
          <w:kern w:val="0"/>
          <w:szCs w:val="22"/>
          <w14:ligatures w14:val="none"/>
        </w:rPr>
        <w:t>synthesis</w:t>
      </w:r>
      <w:r w:rsidRPr="00540CF5">
        <w:rPr>
          <w:rFonts w:eastAsia="Times New Roman" w:cs="Arial"/>
          <w:kern w:val="0"/>
          <w:szCs w:val="22"/>
          <w14:ligatures w14:val="none"/>
        </w:rPr>
        <w:t>,</w:t>
      </w:r>
      <w:r w:rsidR="00F71ED9">
        <w:rPr>
          <w:rFonts w:eastAsia="Times New Roman" w:cs="Arial"/>
          <w:kern w:val="0"/>
          <w:szCs w:val="22"/>
          <w14:ligatures w14:val="none"/>
        </w:rPr>
        <w:t xml:space="preserve"> </w:t>
      </w:r>
      <w:r w:rsidRPr="00540CF5">
        <w:rPr>
          <w:rFonts w:eastAsia="Times New Roman" w:cs="Arial"/>
          <w:kern w:val="0"/>
          <w:szCs w:val="22"/>
          <w14:ligatures w14:val="none"/>
        </w:rPr>
        <w:t xml:space="preserve">contrast </w:t>
      </w:r>
      <w:r w:rsidR="00D70C72">
        <w:rPr>
          <w:rFonts w:eastAsia="Times New Roman" w:cs="Arial"/>
          <w:kern w:val="0"/>
          <w:szCs w:val="22"/>
          <w14:ligatures w14:val="none"/>
        </w:rPr>
        <w:t xml:space="preserve">information, </w:t>
      </w:r>
      <w:r w:rsidRPr="00540CF5">
        <w:rPr>
          <w:rFonts w:eastAsia="Times New Roman" w:cs="Arial"/>
          <w:kern w:val="0"/>
          <w:szCs w:val="22"/>
          <w14:ligatures w14:val="none"/>
        </w:rPr>
        <w:t xml:space="preserve">and </w:t>
      </w:r>
      <w:r w:rsidR="00F71ED9">
        <w:rPr>
          <w:rFonts w:eastAsia="Times New Roman" w:cs="Arial"/>
          <w:kern w:val="0"/>
          <w:szCs w:val="22"/>
          <w14:ligatures w14:val="none"/>
        </w:rPr>
        <w:t>uncover</w:t>
      </w:r>
      <w:r w:rsidRPr="00540CF5">
        <w:rPr>
          <w:rFonts w:eastAsia="Times New Roman" w:cs="Arial"/>
          <w:kern w:val="0"/>
          <w:szCs w:val="22"/>
          <w14:ligatures w14:val="none"/>
        </w:rPr>
        <w:t xml:space="preserve"> </w:t>
      </w:r>
      <w:r w:rsidR="00F71ED9">
        <w:rPr>
          <w:rFonts w:eastAsia="Times New Roman" w:cs="Arial"/>
          <w:kern w:val="0"/>
          <w:szCs w:val="22"/>
          <w14:ligatures w14:val="none"/>
        </w:rPr>
        <w:t>themes or patterns</w:t>
      </w:r>
      <w:r w:rsidRPr="00540CF5">
        <w:rPr>
          <w:rFonts w:eastAsia="Times New Roman" w:cs="Arial"/>
          <w:kern w:val="0"/>
          <w:szCs w:val="22"/>
          <w14:ligatures w14:val="none"/>
        </w:rPr>
        <w:t xml:space="preserve"> </w:t>
      </w:r>
      <w:r w:rsidR="00202035" w:rsidRPr="00540CF5">
        <w:rPr>
          <w:rFonts w:eastAsia="Times New Roman" w:cs="Arial"/>
          <w:kern w:val="0"/>
          <w:szCs w:val="22"/>
          <w14:ligatures w14:val="none"/>
        </w:rPr>
        <w:t>across the data</w:t>
      </w:r>
      <w:r w:rsidR="00864719" w:rsidRPr="00540CF5">
        <w:rPr>
          <w:rFonts w:eastAsia="Times New Roman" w:cs="Arial"/>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"/>
          <w:id w:val="-1614663576"/>
          <w:placeholder>
            <w:docPart w:val="DefaultPlaceholder_-1854013440"/>
          </w:placeholder>
        </w:sdtPr>
        <w:sdtContent>
          <w:r w:rsidR="006B78E2" w:rsidRPr="006B78E2">
            <w:rPr>
              <w:rFonts w:eastAsia="Times New Roman" w:cs="Arial"/>
              <w:color w:val="000000"/>
              <w:kern w:val="0"/>
              <w:szCs w:val="22"/>
              <w14:ligatures w14:val="none"/>
            </w:rPr>
            <w:t>(Christou, Parmaxi and Zaphiris, 2025)</w:t>
          </w:r>
        </w:sdtContent>
      </w:sdt>
      <w:r w:rsidR="00D417F5" w:rsidRPr="00540CF5">
        <w:rPr>
          <w:rFonts w:eastAsia="Times New Roman" w:cs="Arial"/>
          <w:kern w:val="0"/>
          <w:szCs w:val="22"/>
          <w14:ligatures w14:val="none"/>
        </w:rPr>
        <w:t>.</w:t>
      </w:r>
      <w:r w:rsidRPr="00540CF5">
        <w:rPr>
          <w:rFonts w:eastAsia="Times New Roman" w:cs="Arial"/>
          <w:kern w:val="0"/>
          <w:szCs w:val="22"/>
          <w14:ligatures w14:val="none"/>
        </w:rPr>
        <w:t xml:space="preserve"> </w:t>
      </w:r>
    </w:p>
    <w:p w14:paraId="42CBDEB4" w14:textId="77777777" w:rsidR="001F4894" w:rsidRPr="00540CF5" w:rsidRDefault="001F4894" w:rsidP="006B7745">
      <w:pPr>
        <w:rPr>
          <w:rFonts w:eastAsia="Times New Roman" w:cs="Arial"/>
          <w:b/>
          <w:bCs/>
          <w:color w:val="A02B93" w:themeColor="accent5"/>
          <w:kern w:val="0"/>
          <w:szCs w:val="22"/>
          <w14:ligatures w14:val="none"/>
        </w:rPr>
      </w:pPr>
      <w:r w:rsidRPr="00540CF5">
        <w:rPr>
          <w:rFonts w:eastAsia="Times New Roman" w:cs="Arial"/>
          <w:b/>
          <w:bCs/>
          <w:color w:val="A02B93" w:themeColor="accent5"/>
          <w:kern w:val="0"/>
          <w:szCs w:val="22"/>
          <w14:ligatures w14:val="none"/>
        </w:rPr>
        <w:br w:type="page"/>
      </w:r>
    </w:p>
    <w:p w14:paraId="30FF0619" w14:textId="4D50FE09" w:rsidR="00492464" w:rsidRPr="00540CF5" w:rsidRDefault="00492464" w:rsidP="006952B0">
      <w:pPr>
        <w:pStyle w:val="Heading1"/>
        <w:rPr>
          <w:rFonts w:eastAsia="Times New Roman" w:cs="Arial"/>
        </w:rPr>
      </w:pPr>
      <w:bookmarkStart w:id="11" w:name="_Toc216785096"/>
      <w:r w:rsidRPr="00540CF5">
        <w:rPr>
          <w:rFonts w:eastAsia="Times New Roman" w:cs="Arial"/>
        </w:rPr>
        <w:lastRenderedPageBreak/>
        <w:t>Project Report</w:t>
      </w:r>
      <w:bookmarkEnd w:id="11"/>
    </w:p>
    <w:p w14:paraId="1F7428CA" w14:textId="16206084" w:rsidR="00492464" w:rsidRPr="00540CF5" w:rsidRDefault="00BA1518" w:rsidP="00B11F35">
      <w:pPr>
        <w:pStyle w:val="Heading2"/>
        <w:rPr>
          <w:rFonts w:cs="Arial"/>
        </w:rPr>
      </w:pPr>
      <w:bookmarkStart w:id="12" w:name="_Toc216785097"/>
      <w:r w:rsidRPr="00540CF5">
        <w:rPr>
          <w:rFonts w:cs="Arial"/>
        </w:rPr>
        <w:t>Introduction</w:t>
      </w:r>
      <w:bookmarkEnd w:id="12"/>
      <w:r w:rsidRPr="00540CF5">
        <w:rPr>
          <w:rFonts w:cs="Arial"/>
        </w:rPr>
        <w:t xml:space="preserve"> </w:t>
      </w:r>
    </w:p>
    <w:p w14:paraId="0DAA6A0D" w14:textId="6CCE592C" w:rsidR="002F6AC3" w:rsidRPr="00540CF5" w:rsidRDefault="002F6AC3" w:rsidP="006952B0">
      <w:pPr>
        <w:rPr>
          <w:rFonts w:cs="Arial"/>
          <w:b/>
          <w:bCs/>
          <w:color w:val="A02B93" w:themeColor="accent5"/>
        </w:rPr>
      </w:pPr>
      <w:bookmarkStart w:id="13" w:name="_Toc215831995"/>
      <w:r w:rsidRPr="00540CF5">
        <w:rPr>
          <w:rFonts w:cs="Arial"/>
          <w:color w:val="000000"/>
        </w:rPr>
        <w:t xml:space="preserve">Research indicates versatile singers have greater access to employment and performance opportunities </w:t>
      </w:r>
      <w:sdt>
        <w:sdtPr>
          <w:rPr>
            <w:rFonts w:cs="Arial"/>
            <w:color w:val="000000"/>
          </w:rPr>
          <w:tag w:val="MENDELEY_CITATION_v3_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"/>
          <w:id w:val="-1546678343"/>
          <w:placeholder>
            <w:docPart w:val="371F3575E605C145BCF7C306FCD19927"/>
          </w:placeholder>
        </w:sdtPr>
        <w:sdtContent>
          <w:r w:rsidR="006B78E2" w:rsidRPr="006B78E2">
            <w:rPr>
              <w:rFonts w:eastAsia="Times New Roman" w:cs="Arial"/>
              <w:color w:val="000000"/>
            </w:rPr>
            <w:t xml:space="preserve">(Andrews, 2011; Green </w:t>
          </w:r>
          <w:r w:rsidR="006B78E2" w:rsidRPr="006B78E2">
            <w:rPr>
              <w:rFonts w:eastAsia="Times New Roman" w:cs="Arial"/>
              <w:i/>
              <w:iCs/>
              <w:color w:val="000000"/>
            </w:rPr>
            <w:t>et al.</w:t>
          </w:r>
          <w:r w:rsidR="006B78E2" w:rsidRPr="006B78E2">
            <w:rPr>
              <w:rFonts w:eastAsia="Times New Roman" w:cs="Arial"/>
              <w:color w:val="000000"/>
            </w:rPr>
            <w:t>, 2014; Naismith and Bartlett, 2020)</w:t>
          </w:r>
        </w:sdtContent>
      </w:sdt>
      <w:r w:rsidRPr="00540CF5">
        <w:rPr>
          <w:rFonts w:cs="Arial"/>
          <w:color w:val="000000"/>
        </w:rPr>
        <w:t xml:space="preserve">. Contributions from the field of voice science indicate that technical and instructional approaches need not be associated with a single genre to be effective and safe </w:t>
      </w:r>
      <w:sdt>
        <w:sdtPr>
          <w:rPr>
            <w:rFonts w:cs="Arial"/>
            <w:color w:val="000000"/>
          </w:rPr>
          <w:tag w:val="MENDELEY_CITATION_v3_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"/>
          <w:id w:val="300272560"/>
          <w:placeholder>
            <w:docPart w:val="29D13509A8254847B1E72403DD69FED7"/>
          </w:placeholder>
        </w:sdtPr>
        <w:sdtContent>
          <w:r w:rsidR="006B78E2" w:rsidRPr="006B78E2">
            <w:rPr>
              <w:rFonts w:cs="Arial"/>
              <w:color w:val="000000"/>
            </w:rPr>
            <w:t>(AATS- American Academy of Teachers of Singing, 2008; LoVetri, 2013)</w:t>
          </w:r>
        </w:sdtContent>
      </w:sdt>
      <w:r w:rsidRPr="00540CF5">
        <w:rPr>
          <w:rFonts w:cs="Arial"/>
          <w:color w:val="000000"/>
        </w:rPr>
        <w:t xml:space="preserve">, and that furthermore, training voices in multiple genres may be ideal for developing the health, function and longevity of the voice </w:t>
      </w:r>
      <w:sdt>
        <w:sdtPr>
          <w:rPr>
            <w:rFonts w:cs="Arial"/>
            <w:color w:val="000000"/>
          </w:rPr>
          <w:tag w:val="MENDELEY_CITATION_v3_eyJjaXRhdGlvbklEIjoiTUVOREVMRVlfQ0lUQVRJT05fNTk2YjFlNTgtY2Y5OS00ZmVlLWIxNzMtMWM4NDJlZWM2ZmVm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Swic3VwcHJlc3MtYXV0aG9yIjpmYWxzZSwiY29tcG9zaXRlIjpmYWxzZSwiYXV0aG9yLW9ubHkiOmZhbHNlfV19"/>
          <w:id w:val="-361208563"/>
          <w:placeholder>
            <w:docPart w:val="371F3575E605C145BCF7C306FCD19927"/>
          </w:placeholder>
        </w:sdtPr>
        <w:sdtContent>
          <w:r w:rsidR="006B78E2" w:rsidRPr="006B78E2">
            <w:rPr>
              <w:rFonts w:cs="Arial"/>
              <w:color w:val="000000"/>
            </w:rPr>
            <w:t>(Edwin, 2008)</w:t>
          </w:r>
        </w:sdtContent>
      </w:sdt>
      <w:r w:rsidRPr="00540CF5">
        <w:rPr>
          <w:rFonts w:cs="Arial"/>
          <w:color w:val="000000"/>
        </w:rPr>
        <w:t xml:space="preserve">.  Instructional techniques for contemporary commercial music (CCM), an industry term for non-classical genres, including but not limited to, musical theater, pop, jazz, and rock </w:t>
      </w:r>
      <w:sdt>
        <w:sdtPr>
          <w:rPr>
            <w:rFonts w:cs="Arial"/>
            <w:color w:val="000000"/>
          </w:rPr>
          <w:tag w:val="MENDELEY_CITATION_v3_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"/>
          <w:id w:val="-1598932654"/>
          <w:placeholder>
            <w:docPart w:val="371F3575E605C145BCF7C306FCD19927"/>
          </w:placeholder>
        </w:sdtPr>
        <w:sdtContent>
          <w:r w:rsidR="006B78E2" w:rsidRPr="006B78E2">
            <w:rPr>
              <w:rFonts w:cs="Arial"/>
              <w:color w:val="000000"/>
            </w:rPr>
            <w:t>(LoVetri, 2008)</w:t>
          </w:r>
        </w:sdtContent>
      </w:sdt>
      <w:r w:rsidRPr="00540CF5">
        <w:rPr>
          <w:rFonts w:cs="Arial"/>
          <w:color w:val="000000"/>
        </w:rPr>
        <w:t xml:space="preserve">, are sought after by singing instructors previously trained primarily in WC singing techniques </w:t>
      </w:r>
      <w:sdt>
        <w:sdtPr>
          <w:rPr>
            <w:rFonts w:cs="Arial"/>
            <w:color w:val="000000"/>
          </w:rPr>
          <w:tag w:val="MENDELEY_CITATION_v3_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X1dfQ=="/>
          <w:id w:val="-1736304408"/>
          <w:placeholder>
            <w:docPart w:val="371F3575E605C145BCF7C306FCD19927"/>
          </w:placeholder>
        </w:sdtPr>
        <w:sdtContent>
          <w:r w:rsidR="006B78E2" w:rsidRPr="006B78E2">
            <w:rPr>
              <w:rFonts w:cs="Arial"/>
              <w:color w:val="000000"/>
            </w:rPr>
            <w:t>(Weekly and LoVetri, 2009)</w:t>
          </w:r>
        </w:sdtContent>
      </w:sdt>
      <w:r w:rsidRPr="00540CF5">
        <w:rPr>
          <w:rFonts w:cs="Arial"/>
          <w:color w:val="000000"/>
        </w:rPr>
        <w:t xml:space="preserve">. Alongside the increase in demand for versatile singing instruction, discussion of singing as an athletic endeavor, especially in relation to muscle development </w:t>
      </w:r>
      <w:sdt>
        <w:sdtPr>
          <w:rPr>
            <w:rFonts w:cs="Arial"/>
            <w:color w:val="000000"/>
          </w:rPr>
          <w:tag w:val="MENDELEY_CITATION_v3_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"/>
          <w:id w:val="1207841854"/>
          <w:placeholder>
            <w:docPart w:val="371F3575E605C145BCF7C306FCD19927"/>
          </w:placeholder>
        </w:sdtPr>
        <w:sdtContent>
          <w:r w:rsidR="006B78E2" w:rsidRPr="006B78E2">
            <w:rPr>
              <w:rFonts w:cs="Arial"/>
              <w:color w:val="000000"/>
            </w:rPr>
            <w:t>(Leborgne and Rosenberg, 2021)</w:t>
          </w:r>
        </w:sdtContent>
      </w:sdt>
      <w:r w:rsidRPr="00540CF5">
        <w:rPr>
          <w:rFonts w:cs="Arial"/>
          <w:color w:val="000000"/>
        </w:rPr>
        <w:t xml:space="preserve"> and motor learning </w:t>
      </w:r>
      <w:sdt>
        <w:sdtPr>
          <w:rPr>
            <w:rFonts w:cs="Arial"/>
            <w:color w:val="000000"/>
          </w:rPr>
          <w:tag w:val="MENDELEY_CITATION_v3_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"/>
          <w:id w:val="2096358498"/>
          <w:placeholder>
            <w:docPart w:val="371F3575E605C145BCF7C306FCD19927"/>
          </w:placeholder>
        </w:sdtPr>
        <w:sdtContent>
          <w:r w:rsidR="006B78E2" w:rsidRPr="006B78E2">
            <w:rPr>
              <w:rFonts w:cs="Arial"/>
              <w:color w:val="000000"/>
            </w:rPr>
            <w:t>(Bergan, 2010)</w:t>
          </w:r>
        </w:sdtContent>
      </w:sdt>
      <w:r w:rsidRPr="00540CF5">
        <w:rPr>
          <w:rFonts w:cs="Arial"/>
          <w:color w:val="000000"/>
        </w:rPr>
        <w:t xml:space="preserve"> has become prevalent in the literature </w:t>
      </w:r>
      <w:sdt>
        <w:sdtPr>
          <w:rPr>
            <w:rFonts w:cs="Arial"/>
            <w:color w:val="000000"/>
          </w:rPr>
          <w:tag w:val="MENDELEY_CITATION_v3_eyJjaXRhdGlvbklEIjoiTUVOREVMRVlfQ0lUQVRJT05fOTNkMDljZmItOTIxZS00YzlmLTkwZjgtYTUxYjliYTk0NTkwIiwicHJvcGVydGllcyI6eyJub3RlSW5kZXgiOjB9LCJpc0VkaXRlZCI6ZmFsc2UsIm1hbnVhbE92ZXJyaWRlIjp7ImlzTWFudWFsbHlPdmVycmlkZGVuIjpmYWxzZSwiY2l0ZXByb2NUZXh0IjoiKEJlbnNvbiwg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UsInN1cHByZXNzLWF1dGhvciI6ZmFsc2UsImNvbXBvc2l0ZSI6ZmFsc2UsImF1dGhvci1vbmx5IjpmYWxzZX1dfQ=="/>
          <w:id w:val="1675994180"/>
          <w:placeholder>
            <w:docPart w:val="371F3575E605C145BCF7C306FCD19927"/>
          </w:placeholder>
        </w:sdtPr>
        <w:sdtContent>
          <w:r w:rsidR="006B78E2" w:rsidRPr="006B78E2">
            <w:rPr>
              <w:rFonts w:cs="Arial"/>
              <w:color w:val="000000"/>
            </w:rPr>
            <w:t>(Benson, 2018)</w:t>
          </w:r>
        </w:sdtContent>
      </w:sdt>
      <w:r w:rsidRPr="00540CF5">
        <w:rPr>
          <w:rFonts w:cs="Arial"/>
          <w:color w:val="000000"/>
        </w:rPr>
        <w:t>. The notion of vocal cross–training (VCT) is suggested as an optimal approach for training versatile</w:t>
      </w:r>
      <w:r w:rsidR="008144CA">
        <w:rPr>
          <w:rFonts w:cs="Arial"/>
          <w:color w:val="000000"/>
        </w:rPr>
        <w:t>, healthy and resilient</w:t>
      </w:r>
      <w:r w:rsidRPr="00540CF5">
        <w:rPr>
          <w:rFonts w:cs="Arial"/>
          <w:color w:val="000000"/>
        </w:rPr>
        <w:t xml:space="preserve"> singers </w:t>
      </w:r>
      <w:sdt>
        <w:sdtPr>
          <w:rPr>
            <w:rFonts w:cs="Arial"/>
            <w:color w:val="000000"/>
          </w:rPr>
          <w:tag w:val="MENDELEY_CITATION_v3_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1dfQ=="/>
          <w:id w:val="-1275483711"/>
          <w:placeholder>
            <w:docPart w:val="371F3575E605C145BCF7C306FCD19927"/>
          </w:placeholder>
        </w:sdtPr>
        <w:sdtContent>
          <w:r w:rsidR="006B78E2" w:rsidRPr="006B78E2">
            <w:rPr>
              <w:rFonts w:cs="Arial"/>
              <w:color w:val="000000"/>
            </w:rPr>
            <w:t>(Edwin, 2008; Spivey and Saunders-Barton, 2018; Ragan, 2020)</w:t>
          </w:r>
        </w:sdtContent>
      </w:sdt>
      <w:r w:rsidRPr="00540CF5">
        <w:rPr>
          <w:rFonts w:cs="Arial"/>
          <w:color w:val="000000"/>
        </w:rPr>
        <w:t>, yet evidence for the effectiveness of VCT are primarily anecdotal</w:t>
      </w:r>
      <w:r w:rsidR="0018555B">
        <w:rPr>
          <w:rFonts w:cs="Arial"/>
          <w:color w:val="000000"/>
        </w:rPr>
        <w:t xml:space="preserve"> </w:t>
      </w:r>
      <w:sdt>
        <w:sdtPr>
          <w:rPr>
            <w:rFonts w:cs="Arial"/>
            <w:color w:val="000000"/>
          </w:rPr>
          <w:tag w:val="MENDELEY_CITATION_v3_eyJjaXRhdGlvbklEIjoiTUVOREVMRVlfQ0lUQVRJT05fNmQ4ZTU2ZGYtZWY5MS00N2ZjLTgyZWItMjhmZjViNGRhMjc3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1697380238"/>
          <w:placeholder>
            <w:docPart w:val="371F3575E605C145BCF7C306FCD19927"/>
          </w:placeholder>
        </w:sdtPr>
        <w:sdtContent>
          <w:r w:rsidR="006B78E2" w:rsidRPr="006B78E2">
            <w:rPr>
              <w:rFonts w:cs="Arial"/>
              <w:color w:val="000000"/>
            </w:rPr>
            <w:t>(Celata, 2025)</w:t>
          </w:r>
        </w:sdtContent>
      </w:sdt>
      <w:r w:rsidRPr="00540CF5">
        <w:rPr>
          <w:rFonts w:cs="Arial"/>
          <w:color w:val="000000"/>
        </w:rPr>
        <w:t xml:space="preserve">. Also, documented motivations for and implementations of VCT are varied </w:t>
      </w:r>
      <w:sdt>
        <w:sdtPr>
          <w:rPr>
            <w:rFonts w:cs="Arial"/>
            <w:color w:val="000000"/>
          </w:rPr>
          <w:tag w:val="MENDELEY_CITATION_v3_eyJjaXRhdGlvbklEIjoiTUVOREVMRVlfQ0lUQVRJT05fM2MzMjY1MDYtOGZiNS00MTRhLWE2YTktMzVjY2MyYTI3YTkw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
          <w:id w:val="1740447528"/>
          <w:placeholder>
            <w:docPart w:val="371F3575E605C145BCF7C306FCD19927"/>
          </w:placeholder>
        </w:sdtPr>
        <w:sdtContent>
          <w:r w:rsidR="006B78E2" w:rsidRPr="006B78E2">
            <w:rPr>
              <w:rFonts w:cs="Arial"/>
              <w:color w:val="000000"/>
            </w:rPr>
            <w:t>(Wilson, 2021)</w:t>
          </w:r>
        </w:sdtContent>
      </w:sdt>
      <w:r w:rsidRPr="00540CF5">
        <w:rPr>
          <w:rFonts w:cs="Arial"/>
          <w:color w:val="000000"/>
        </w:rPr>
        <w:t>. The purpose of the study is to explore the existing literature on VCT in order to synthesize information on its purported benefits and its effective application in the private voice studio.</w:t>
      </w:r>
      <w:bookmarkEnd w:id="13"/>
      <w:r w:rsidRPr="00540CF5">
        <w:rPr>
          <w:rFonts w:cs="Arial"/>
          <w:color w:val="000000"/>
        </w:rPr>
        <w:t xml:space="preserve"> </w:t>
      </w:r>
    </w:p>
    <w:p w14:paraId="5DB3342F" w14:textId="77777777" w:rsidR="002F6AC3" w:rsidRPr="00492464" w:rsidRDefault="002F6AC3" w:rsidP="006B7745">
      <w:pPr>
        <w:spacing w:before="90" w:after="90"/>
        <w:outlineLvl w:val="2"/>
        <w:rPr>
          <w:rFonts w:eastAsia="Times New Roman" w:cs="Arial"/>
          <w:color w:val="A02B93" w:themeColor="accent5"/>
          <w:kern w:val="0"/>
          <w:szCs w:val="22"/>
          <w14:ligatures w14:val="none"/>
        </w:rPr>
      </w:pPr>
    </w:p>
    <w:p w14:paraId="3EE5E982" w14:textId="13F2B4D6" w:rsidR="002F6AC3" w:rsidRPr="00540CF5" w:rsidRDefault="006B7745" w:rsidP="00CA21F3">
      <w:pPr>
        <w:pStyle w:val="Heading2"/>
        <w:rPr>
          <w:rFonts w:eastAsia="Times New Roman" w:cs="Arial"/>
        </w:rPr>
      </w:pPr>
      <w:bookmarkStart w:id="14" w:name="_Toc216785098"/>
      <w:r w:rsidRPr="00540CF5">
        <w:rPr>
          <w:rFonts w:cs="Arial"/>
        </w:rPr>
        <w:t>Review</w:t>
      </w:r>
      <w:bookmarkEnd w:id="14"/>
    </w:p>
    <w:p w14:paraId="37CFFD0A" w14:textId="77777777" w:rsidR="002F6AC3" w:rsidRPr="00540CF5" w:rsidRDefault="002F6AC3" w:rsidP="00A8645C">
      <w:pPr>
        <w:pStyle w:val="Heading3"/>
        <w:rPr>
          <w:rFonts w:cs="Arial"/>
        </w:rPr>
      </w:pPr>
      <w:bookmarkStart w:id="15" w:name="_Toc216785099"/>
      <w:r w:rsidRPr="00540CF5">
        <w:rPr>
          <w:rFonts w:cs="Arial"/>
        </w:rPr>
        <w:t>What is Vocal Cross-Training (not)?</w:t>
      </w:r>
      <w:bookmarkEnd w:id="15"/>
    </w:p>
    <w:p w14:paraId="33517140" w14:textId="69545CF0" w:rsidR="002F6AC3" w:rsidRPr="00540CF5" w:rsidRDefault="002F6AC3" w:rsidP="00CA21F3">
      <w:pPr>
        <w:rPr>
          <w:rFonts w:cs="Arial"/>
          <w:szCs w:val="22"/>
        </w:rPr>
      </w:pPr>
      <w:r w:rsidRPr="00540CF5">
        <w:rPr>
          <w:rFonts w:cs="Arial"/>
          <w:szCs w:val="22"/>
        </w:rPr>
        <w:t xml:space="preserve">The earliest use of the term </w:t>
      </w:r>
      <w:r w:rsidRPr="00540CF5">
        <w:rPr>
          <w:rFonts w:cs="Arial"/>
          <w:i/>
          <w:iCs/>
          <w:szCs w:val="22"/>
        </w:rPr>
        <w:t>vocal cross-training</w:t>
      </w:r>
      <w:r w:rsidRPr="00540CF5">
        <w:rPr>
          <w:rFonts w:cs="Arial"/>
          <w:szCs w:val="22"/>
        </w:rPr>
        <w:t xml:space="preserve"> (VCT) documented by this study was by renowned voice pedagogue Robert Edwin, in which he describes the process as one that develops “the entire singing system –abdominal muscles to zygomatic muscles,” and “trains the entire singing systems of both men and women to make a variety of sounds that create a healthy balance in the instrument,” </w:t>
      </w:r>
      <w:sdt>
        <w:sdtPr>
          <w:rPr>
            <w:rFonts w:cs="Arial"/>
            <w:color w:val="000000"/>
            <w:szCs w:val="22"/>
          </w:rPr>
          <w:tag w:val="MENDELEY_CITATION_v3_eyJjaXRhdGlvbklEIjoiTUVOREVMRVlfQ0lUQVRJT05fMWIxMGU2ZGQtYTBlZi00ZjhjLTlhM2ItMTk1NjE5N2VhZjA4IiwicHJvcGVydGllcyI6eyJub3RlSW5kZXgiOjAsIm1vZGUiOiJzdXBwcmVzcy1hdXRob3IifSwiaXNFZGl0ZWQiOmZhbHNlLCJtYW51YWxPdmVycmlkZSI6eyJpc01hbnVhbGx5T3ZlcnJpZGRlbiI6ZmFsc2UsImNpdGVwcm9jVGV4dCI6IigyMDA4LCBwLiA3MykiLCJtYW51YWxPdmVycmlkZVRleHQiOiIifSwiY2l0YXRpb25JdGVtcyI6W3siZGlzcGxheUFzIjoic3VwcHJlc3MtYXV0aG9yIiwibGFiZWwiOiJwYWdlIiw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UsInN1cHByZXNzLWF1dGhvciI6dHJ1ZSwiY29tcG9zaXRlIjpmYWxzZSwiYXV0aG9yLW9ubHkiOmZhbHNlLCJsb2NhdG9yIjoiNzMifV19"/>
          <w:id w:val="-1366370816"/>
          <w:placeholder>
            <w:docPart w:val="29D13509A8254847B1E72403DD69FED7"/>
          </w:placeholder>
        </w:sdtPr>
        <w:sdtContent>
          <w:r w:rsidR="006B78E2" w:rsidRPr="006B78E2">
            <w:rPr>
              <w:rFonts w:cs="Arial"/>
              <w:color w:val="000000"/>
              <w:szCs w:val="22"/>
            </w:rPr>
            <w:t>(2008, p. 73)</w:t>
          </w:r>
        </w:sdtContent>
      </w:sdt>
      <w:r w:rsidRPr="00540CF5">
        <w:rPr>
          <w:rFonts w:cs="Arial"/>
          <w:szCs w:val="22"/>
        </w:rPr>
        <w:t xml:space="preserve">.  </w:t>
      </w:r>
    </w:p>
    <w:p w14:paraId="56727DF0"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01564A4A" w14:textId="4C925D4D" w:rsidR="002F6AC3" w:rsidRPr="00540CF5" w:rsidRDefault="00000000" w:rsidP="006B7745">
      <w:pPr>
        <w:autoSpaceDE w:val="0"/>
        <w:autoSpaceDN w:val="0"/>
        <w:adjustRightInd w:val="0"/>
        <w:spacing w:after="0"/>
        <w:rPr>
          <w:rFonts w:eastAsia="Times New Roman" w:cs="Arial"/>
          <w:color w:val="000000"/>
          <w:kern w:val="0"/>
          <w:szCs w:val="22"/>
          <w14:ligatures w14:val="none"/>
        </w:rPr>
      </w:pPr>
      <w:sdt>
        <w:sdtPr>
          <w:rPr>
            <w:rFonts w:eastAsia="Times New Roman" w:cs="Arial"/>
            <w:color w:val="000000"/>
            <w:kern w:val="0"/>
            <w:szCs w:val="22"/>
            <w14:ligatures w14:val="none"/>
          </w:rPr>
          <w:tag w:val="MENDELEY_CITATION_v3_eyJjaXRhdGlvbklEIjoiTUVOREVMRVlfQ0lUQVRJT05fYTNkNzIwMTUtNDczOS00MDI2LTkzNzUtYmNjMWNjMWJjZjVhIiwicHJvcGVydGllcyI6eyJub3RlSW5kZXgiOjAsIm1vZGUiOiJjb21wb3NpdGUifSwiaXNFZGl0ZWQiOmZhbHNlLCJtYW51YWxPdmVycmlkZSI6eyJpc01hbnVhbGx5T3ZlcnJpZGRlbiI6ZmFsc2UsImNpdGVwcm9jVGV4dCI6IldpbHNvbiAo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LCJkaXNwbGF5QXMiOiJjb21wb3NpdGUiLCJzdXBwcmVzcy1hdXRob3IiOmZhbHNlLCJjb21wb3NpdGUiOnRydWUsImF1dGhvci1vbmx5IjpmYWxzZX1dfQ=="/>
          <w:id w:val="286021654"/>
          <w:placeholder>
            <w:docPart w:val="371F3575E605C145BCF7C306FCD19927"/>
          </w:placeholder>
        </w:sdtPr>
        <w:sdtContent>
          <w:r w:rsidR="006B78E2" w:rsidRPr="006B78E2">
            <w:rPr>
              <w:rFonts w:eastAsia="Times New Roman" w:cs="Arial"/>
              <w:color w:val="000000"/>
              <w:kern w:val="0"/>
              <w:szCs w:val="22"/>
              <w14:ligatures w14:val="none"/>
            </w:rPr>
            <w:t>Wilson (2021)</w:t>
          </w:r>
        </w:sdtContent>
      </w:sdt>
      <w:r w:rsidR="002F6AC3" w:rsidRPr="00540CF5">
        <w:rPr>
          <w:rFonts w:eastAsia="Times New Roman" w:cs="Arial"/>
          <w:color w:val="000000"/>
          <w:kern w:val="0"/>
          <w:szCs w:val="22"/>
          <w14:ligatures w14:val="none"/>
        </w:rPr>
        <w:t xml:space="preserve"> surveyed </w:t>
      </w:r>
      <w:r w:rsidR="00F301EB">
        <w:rPr>
          <w:rFonts w:eastAsia="Times New Roman" w:cs="Arial"/>
          <w:color w:val="000000"/>
          <w:kern w:val="0"/>
          <w:szCs w:val="22"/>
          <w14:ligatures w14:val="none"/>
        </w:rPr>
        <w:t>eight</w:t>
      </w:r>
      <w:r w:rsidR="002F6AC3" w:rsidRPr="00540CF5">
        <w:rPr>
          <w:rFonts w:eastAsia="Times New Roman" w:cs="Arial"/>
          <w:color w:val="000000"/>
          <w:kern w:val="0"/>
          <w:szCs w:val="22"/>
          <w14:ligatures w14:val="none"/>
        </w:rPr>
        <w:t xml:space="preserve"> instructors who all applied VCT in their studio, including questions about how they defined VCT. The survey found that for some instructors, VCT was equivalent to singing in multiple genres, also called </w:t>
      </w:r>
      <w:r w:rsidR="002F6AC3" w:rsidRPr="00540CF5">
        <w:rPr>
          <w:rFonts w:eastAsia="Times New Roman" w:cs="Arial"/>
          <w:i/>
          <w:iCs/>
          <w:color w:val="000000"/>
          <w:kern w:val="0"/>
          <w:szCs w:val="22"/>
          <w14:ligatures w14:val="none"/>
        </w:rPr>
        <w:t>vocal crossover</w:t>
      </w:r>
      <w:r w:rsidR="002F6AC3"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TcwMDJmNDktODhhZC00ZGI1LTkyZTgtZWYzZjQzODUwODAz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
          <w:id w:val="-399439486"/>
          <w:placeholder>
            <w:docPart w:val="24DB656C80974549B72DB9A97A4840F6"/>
          </w:placeholder>
        </w:sdtPr>
        <w:sdtContent>
          <w:r w:rsidR="006B78E2" w:rsidRPr="006B78E2">
            <w:rPr>
              <w:rFonts w:eastAsia="Times New Roman" w:cs="Arial"/>
              <w:color w:val="000000"/>
              <w:kern w:val="0"/>
              <w:szCs w:val="22"/>
              <w14:ligatures w14:val="none"/>
            </w:rPr>
            <w:t>(Wilson, 2021)</w:t>
          </w:r>
        </w:sdtContent>
      </w:sdt>
      <w:r w:rsidR="002F6AC3" w:rsidRPr="00540CF5">
        <w:rPr>
          <w:rFonts w:eastAsia="Times New Roman" w:cs="Arial"/>
          <w:color w:val="000000"/>
          <w:kern w:val="0"/>
          <w:szCs w:val="22"/>
          <w14:ligatures w14:val="none"/>
        </w:rPr>
        <w:t xml:space="preserve">. Most survey responses described an approach more focused on voice function, including the ideas of training the voice to “understand the nuance” between chest and head voice, thin and thick vocal folds, onsets and offsets, </w:t>
      </w:r>
      <w:r w:rsidR="00E21D94">
        <w:rPr>
          <w:rFonts w:eastAsia="Times New Roman" w:cs="Arial"/>
          <w:color w:val="000000"/>
          <w:kern w:val="0"/>
          <w:szCs w:val="22"/>
          <w14:ligatures w14:val="none"/>
        </w:rPr>
        <w:t xml:space="preserve">as well as </w:t>
      </w:r>
      <w:r w:rsidR="002F6AC3" w:rsidRPr="00540CF5">
        <w:rPr>
          <w:rFonts w:eastAsia="Times New Roman" w:cs="Arial"/>
          <w:color w:val="000000"/>
          <w:kern w:val="0"/>
          <w:szCs w:val="22"/>
          <w14:ligatures w14:val="none"/>
        </w:rPr>
        <w:t xml:space="preserve">using technical adjustments to style, vibrato, vocal-tract shaping, and resonance adjustments in the right context (pg 335).  Despite this functional definition, Wilson herself, in the thesis that supported the published article, defined VCT as an instructional approach “through which classically trained vocalists learn to sing in more than one style and commercial vocalists learn to perform classical as well as contemporary and commercial music styles (CCM) </w:t>
      </w:r>
      <w:sdt>
        <w:sdtPr>
          <w:rPr>
            <w:rFonts w:eastAsia="Times New Roman" w:cs="Arial"/>
            <w:color w:val="000000"/>
            <w:kern w:val="0"/>
            <w:szCs w:val="22"/>
            <w14:ligatures w14:val="none"/>
          </w:rPr>
          <w:tag w:val="MENDELEY_CITATION_v3_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"/>
          <w:id w:val="-1192601194"/>
          <w:placeholder>
            <w:docPart w:val="371F3575E605C145BCF7C306FCD19927"/>
          </w:placeholder>
        </w:sdtPr>
        <w:sdtContent>
          <w:r w:rsidR="006B78E2" w:rsidRPr="006B78E2">
            <w:rPr>
              <w:rFonts w:eastAsia="Times New Roman" w:cs="Arial"/>
              <w:color w:val="000000"/>
              <w:kern w:val="0"/>
              <w:szCs w:val="22"/>
              <w14:ligatures w14:val="none"/>
            </w:rPr>
            <w:t>(Wilson, 2019, p. 1)</w:t>
          </w:r>
        </w:sdtContent>
      </w:sdt>
      <w:r w:rsidR="002F6AC3" w:rsidRPr="00540CF5">
        <w:rPr>
          <w:rFonts w:eastAsia="Times New Roman" w:cs="Arial"/>
          <w:color w:val="000000"/>
          <w:kern w:val="0"/>
          <w:szCs w:val="22"/>
          <w14:ligatures w14:val="none"/>
        </w:rPr>
        <w:t xml:space="preserve">, </w:t>
      </w:r>
      <w:r w:rsidR="000248C9">
        <w:rPr>
          <w:rFonts w:eastAsia="Times New Roman" w:cs="Arial"/>
          <w:color w:val="000000"/>
          <w:kern w:val="0"/>
          <w:szCs w:val="22"/>
          <w14:ligatures w14:val="none"/>
        </w:rPr>
        <w:t xml:space="preserve">a definition </w:t>
      </w:r>
      <w:r w:rsidR="002F6AC3" w:rsidRPr="00540CF5">
        <w:rPr>
          <w:rFonts w:eastAsia="Times New Roman" w:cs="Arial"/>
          <w:color w:val="000000"/>
          <w:kern w:val="0"/>
          <w:szCs w:val="22"/>
          <w14:ligatures w14:val="none"/>
        </w:rPr>
        <w:t xml:space="preserve">more akin to </w:t>
      </w:r>
      <w:r w:rsidR="002F6AC3" w:rsidRPr="00540CF5">
        <w:rPr>
          <w:rFonts w:eastAsia="Times New Roman" w:cs="Arial"/>
          <w:i/>
          <w:iCs/>
          <w:color w:val="000000"/>
          <w:kern w:val="0"/>
          <w:szCs w:val="22"/>
          <w14:ligatures w14:val="none"/>
        </w:rPr>
        <w:t>crossover</w:t>
      </w:r>
      <w:r w:rsidR="00255CFE">
        <w:rPr>
          <w:rFonts w:eastAsia="Times New Roman" w:cs="Arial"/>
          <w:i/>
          <w:iCs/>
          <w:color w:val="000000"/>
          <w:kern w:val="0"/>
          <w:szCs w:val="22"/>
          <w14:ligatures w14:val="none"/>
        </w:rPr>
        <w:t xml:space="preserve"> </w:t>
      </w:r>
      <w:sdt>
        <w:sdtPr>
          <w:rPr>
            <w:rFonts w:eastAsia="Times New Roman" w:cs="Arial"/>
            <w:i/>
            <w:iCs/>
            <w:color w:val="000000"/>
            <w:kern w:val="0"/>
            <w:szCs w:val="22"/>
            <w14:ligatures w14:val="none"/>
          </w:rPr>
          <w:tag w:val="MENDELEY_CITATION_v3_eyJjaXRhdGlvbklEIjoiTUVOREVMRVlfQ0lUQVRJT05fZThiYWZkYjMtNzllZi00OGEwLTlhNWQtNWEyYjEwMGU3ZGM3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X1dfQ=="/>
          <w:id w:val="-1137646033"/>
          <w:placeholder>
            <w:docPart w:val="DefaultPlaceholder_-1854013440"/>
          </w:placeholder>
        </w:sdtPr>
        <w:sdtEndPr>
          <w:rPr>
            <w:i w:val="0"/>
            <w:iCs w:val="0"/>
          </w:rPr>
        </w:sdtEndPr>
        <w:sdtContent>
          <w:r w:rsidR="006B78E2" w:rsidRPr="006B78E2">
            <w:rPr>
              <w:rFonts w:eastAsia="Times New Roman" w:cs="Arial"/>
              <w:color w:val="000000"/>
              <w:kern w:val="0"/>
              <w:szCs w:val="22"/>
              <w14:ligatures w14:val="none"/>
            </w:rPr>
            <w:t>(Spivey and Saunders-Barton, 2018)</w:t>
          </w:r>
        </w:sdtContent>
      </w:sdt>
      <w:r w:rsidR="002F6AC3" w:rsidRPr="00540CF5">
        <w:rPr>
          <w:rFonts w:eastAsia="Times New Roman" w:cs="Arial"/>
          <w:color w:val="000000"/>
          <w:kern w:val="0"/>
          <w:szCs w:val="22"/>
          <w14:ligatures w14:val="none"/>
        </w:rPr>
        <w:t xml:space="preserve">, demonstrating the blurred line occurring in much of the literature on vocal cross-training. </w:t>
      </w:r>
    </w:p>
    <w:p w14:paraId="666CB426"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734809A4" w14:textId="7D247916"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In order to better understand VCT and its application in the studio, it is important to draw a clear distinction between </w:t>
      </w:r>
      <w:r w:rsidRPr="00540CF5">
        <w:rPr>
          <w:rFonts w:eastAsia="Times New Roman" w:cs="Arial"/>
          <w:i/>
          <w:iCs/>
          <w:color w:val="000000"/>
          <w:kern w:val="0"/>
          <w:szCs w:val="22"/>
          <w14:ligatures w14:val="none"/>
        </w:rPr>
        <w:t>cross-training</w:t>
      </w:r>
      <w:r w:rsidRPr="00540CF5">
        <w:rPr>
          <w:rFonts w:eastAsia="Times New Roman" w:cs="Arial"/>
          <w:color w:val="000000"/>
          <w:kern w:val="0"/>
          <w:szCs w:val="22"/>
          <w14:ligatures w14:val="none"/>
        </w:rPr>
        <w:t xml:space="preserve"> and </w:t>
      </w:r>
      <w:r w:rsidRPr="00540CF5">
        <w:rPr>
          <w:rFonts w:eastAsia="Times New Roman" w:cs="Arial"/>
          <w:i/>
          <w:iCs/>
          <w:color w:val="000000"/>
          <w:kern w:val="0"/>
          <w:szCs w:val="22"/>
          <w14:ligatures w14:val="none"/>
        </w:rPr>
        <w:t>crossover</w:t>
      </w:r>
      <w:r w:rsidRPr="00540CF5">
        <w:rPr>
          <w:rFonts w:eastAsia="Times New Roman" w:cs="Arial"/>
          <w:color w:val="000000"/>
          <w:kern w:val="0"/>
          <w:szCs w:val="22"/>
          <w14:ligatures w14:val="none"/>
        </w:rPr>
        <w:t xml:space="preserve">. For the purposes of this paper, </w:t>
      </w:r>
      <w:r w:rsidRPr="00540CF5">
        <w:rPr>
          <w:rFonts w:eastAsia="Times New Roman" w:cs="Arial"/>
          <w:i/>
          <w:iCs/>
          <w:color w:val="000000"/>
          <w:kern w:val="0"/>
          <w:szCs w:val="22"/>
          <w14:ligatures w14:val="none"/>
        </w:rPr>
        <w:t>vocal cross-training</w:t>
      </w:r>
      <w:r w:rsidRPr="00540CF5">
        <w:rPr>
          <w:rFonts w:eastAsia="Times New Roman" w:cs="Arial"/>
          <w:color w:val="000000"/>
          <w:kern w:val="0"/>
          <w:szCs w:val="22"/>
          <w14:ligatures w14:val="none"/>
        </w:rPr>
        <w:t xml:space="preserve"> refers to a functional approach to voice instruction with the intended outcome of a developing a balanced and technically strong voice</w:t>
      </w:r>
      <w:r w:rsidR="007D5785">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capable of sustainably and intentionally producing a broad range of sounds </w:t>
      </w:r>
      <w:sdt>
        <w:sdtPr>
          <w:rPr>
            <w:rFonts w:eastAsia="Times New Roman" w:cs="Arial"/>
            <w:color w:val="000000"/>
            <w:kern w:val="0"/>
            <w:szCs w:val="22"/>
            <w14:ligatures w14:val="none"/>
          </w:rPr>
          <w:tag w:val="MENDELEY_CITATION_v3_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LHs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V9XX0="/>
          <w:id w:val="-30038533"/>
          <w:placeholder>
            <w:docPart w:val="29D13509A8254847B1E72403DD69FED7"/>
          </w:placeholder>
        </w:sdtPr>
        <w:sdtContent>
          <w:r w:rsidR="006B78E2" w:rsidRPr="006B78E2">
            <w:rPr>
              <w:rFonts w:eastAsia="Times New Roman" w:cs="Arial"/>
              <w:color w:val="000000"/>
              <w:kern w:val="0"/>
              <w:szCs w:val="22"/>
              <w14:ligatures w14:val="none"/>
            </w:rPr>
            <w:t>(Edwin, 2008; Guy, 2017; Spivey and Saunders-Barton, 2018; Leborgne and Rosenberg, 2021)</w:t>
          </w:r>
        </w:sdtContent>
      </w:sdt>
      <w:r w:rsidRPr="00540CF5">
        <w:rPr>
          <w:rFonts w:eastAsia="Times New Roman" w:cs="Arial"/>
          <w:color w:val="000000"/>
          <w:kern w:val="0"/>
          <w:szCs w:val="22"/>
          <w14:ligatures w14:val="none"/>
        </w:rPr>
        <w:t xml:space="preserve">. The ultimate goal of VCT is not necessarily performance in multiple genres </w:t>
      </w:r>
      <w:sdt>
        <w:sdtPr>
          <w:rPr>
            <w:rFonts w:eastAsia="Times New Roman" w:cs="Arial"/>
            <w:color w:val="000000"/>
            <w:kern w:val="0"/>
            <w:szCs w:val="22"/>
            <w14:ligatures w14:val="none"/>
          </w:rPr>
          <w:tag w:val="MENDELEY_CITATION_v3_eyJjaXRhdGlvbklEIjoiTUVOREVMRVlfQ0lUQVRJT05fYzMyOTQyMzMtMzJjZS00MjZlLWFkYmEtM2E5NWFiY2MwYmEw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1444496324"/>
          <w:placeholder>
            <w:docPart w:val="29D13509A8254847B1E72403DD69FED7"/>
          </w:placeholder>
        </w:sdtPr>
        <w:sdtContent>
          <w:r w:rsidR="006B78E2" w:rsidRPr="006B78E2">
            <w:rPr>
              <w:rFonts w:eastAsia="Times New Roman" w:cs="Arial"/>
              <w:color w:val="000000"/>
              <w:kern w:val="0"/>
              <w:szCs w:val="22"/>
              <w14:ligatures w14:val="none"/>
            </w:rPr>
            <w:t>(Spivey and Saunders-Barton, 2018)</w:t>
          </w:r>
        </w:sdtContent>
      </w:sdt>
      <w:r w:rsidRPr="00540CF5">
        <w:rPr>
          <w:rFonts w:eastAsia="Times New Roman" w:cs="Arial"/>
          <w:color w:val="000000"/>
          <w:kern w:val="0"/>
          <w:szCs w:val="22"/>
          <w14:ligatures w14:val="none"/>
        </w:rPr>
        <w:t xml:space="preserve">. </w:t>
      </w:r>
      <w:r w:rsidRPr="00540CF5">
        <w:rPr>
          <w:rFonts w:eastAsia="Times New Roman" w:cs="Arial"/>
          <w:i/>
          <w:iCs/>
          <w:color w:val="000000"/>
          <w:kern w:val="0"/>
          <w:szCs w:val="22"/>
          <w14:ligatures w14:val="none"/>
        </w:rPr>
        <w:t>Vocal crossover,</w:t>
      </w:r>
      <w:r w:rsidRPr="00540CF5">
        <w:rPr>
          <w:rFonts w:eastAsia="Times New Roman" w:cs="Arial"/>
          <w:color w:val="000000"/>
          <w:kern w:val="0"/>
          <w:szCs w:val="22"/>
          <w14:ligatures w14:val="none"/>
        </w:rPr>
        <w:t xml:space="preserve"> on the other hand, refers to the practice of a singer intentionally exploring and/or performing multiple styles of music </w:t>
      </w:r>
      <w:sdt>
        <w:sdtPr>
          <w:rPr>
            <w:rFonts w:eastAsia="Times New Roman" w:cs="Arial"/>
            <w:color w:val="000000"/>
            <w:kern w:val="0"/>
            <w:szCs w:val="22"/>
            <w14:ligatures w14:val="none"/>
          </w:rPr>
          <w:tag w:val="MENDELEY_CITATION_v3_eyJjaXRhdGlvbklEIjoiTUVOREVMRVlfQ0lUQVRJT05fZWY1YjM1Y2MtNzAzNC00ZWIzLWFmYzgtZWZiY2YwNzJmOTQ3IiwicHJvcGVydGllcyI6eyJub3RlSW5kZXgiOjB9LCJpc0VkaXRlZCI6ZmFsc2UsIm1hbnVhbE92ZXJyaWRlIjp7ImlzTWFudWFsbHlPdmVycmlkZGVuIjpmYWxzZSwiY2l0ZXByb2NUZXh0IjoiKEFuZHJld3MsIDIwMTE7IFdpbGxpcy1MeW5hbSwgMjAxNTsgV2lsc29uLCAyMDIxOyBIaWdnaW5zLCAyMDIyKSIsIm1hbnVhbE92ZXJyaWRlVGV4dCI6IiJ9LCJjaXRhdGlvbkl0ZW1zIjpb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"/>
          <w:id w:val="-1765067134"/>
          <w:placeholder>
            <w:docPart w:val="29D13509A8254847B1E72403DD69FED7"/>
          </w:placeholder>
        </w:sdtPr>
        <w:sdtContent>
          <w:r w:rsidR="006B78E2" w:rsidRPr="006B78E2">
            <w:rPr>
              <w:rFonts w:eastAsia="Times New Roman" w:cs="Arial"/>
              <w:color w:val="000000"/>
              <w:kern w:val="0"/>
              <w:szCs w:val="22"/>
              <w14:ligatures w14:val="none"/>
            </w:rPr>
            <w:t>(Andrews, 2011; Willis-Lynam, 2015; Wilson, 2021; Higgins, 2022)</w:t>
          </w:r>
        </w:sdtContent>
      </w:sdt>
      <w:r w:rsidRPr="00540CF5">
        <w:rPr>
          <w:rFonts w:eastAsia="Times New Roman" w:cs="Arial"/>
          <w:color w:val="000000"/>
          <w:kern w:val="0"/>
          <w:szCs w:val="22"/>
          <w14:ligatures w14:val="none"/>
        </w:rPr>
        <w:t xml:space="preserve">. </w:t>
      </w:r>
    </w:p>
    <w:p w14:paraId="2DA6DD34"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7580DAD8" w14:textId="0052DDF3"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The distinction is important because, despite their similarities, the primary goal of each is different </w:t>
      </w:r>
      <w:sdt>
        <w:sdtPr>
          <w:rPr>
            <w:rFonts w:eastAsia="Times New Roman" w:cs="Arial"/>
            <w:color w:val="000000"/>
            <w:kern w:val="0"/>
            <w:szCs w:val="22"/>
            <w14:ligatures w14:val="none"/>
          </w:rPr>
          <w:tag w:val="MENDELEY_CITATION_v3_eyJjaXRhdGlvbklEIjoiTUVOREVMRVlfQ0lUQVRJT05fYTQ4MzI4ODQtODE3Yi00OGUyLWFmNjQtOGM3MTJhMjA3MzkxIiwicHJvcGVydGllcyI6eyJub3RlSW5kZXgiOjB9LCJpc0VkaXRlZCI6ZmFsc2UsIm1hbnVhbE92ZXJyaWRlIjp7ImlzTWFudWFsbHlPdmVycmlkZGVuIjpmYWxzZSwiY2l0ZXByb2NUZXh0IjoiKFNwaXZleSBhbmQgU2F1bmRlcnMtQmFydG9uLCAyMDE4OyBIZW5zaGF3LCAyMDI0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"/>
          <w:id w:val="-354432931"/>
          <w:placeholder>
            <w:docPart w:val="371F3575E605C145BCF7C306FCD19927"/>
          </w:placeholder>
        </w:sdtPr>
        <w:sdtContent>
          <w:r w:rsidR="006B78E2" w:rsidRPr="006B78E2">
            <w:rPr>
              <w:rFonts w:eastAsia="Times New Roman" w:cs="Arial"/>
              <w:color w:val="000000"/>
              <w:kern w:val="0"/>
              <w:szCs w:val="22"/>
              <w14:ligatures w14:val="none"/>
            </w:rPr>
            <w:t>(Spivey and Saunders-Barton, 2018; Henshaw, 2024)</w:t>
          </w:r>
        </w:sdtContent>
      </w:sdt>
      <w:r w:rsidRPr="00540CF5">
        <w:rPr>
          <w:rFonts w:eastAsia="Times New Roman" w:cs="Arial"/>
          <w:color w:val="000000"/>
          <w:kern w:val="0"/>
          <w:szCs w:val="22"/>
          <w14:ligatures w14:val="none"/>
        </w:rPr>
        <w:t xml:space="preserve">. While versatility to perform any chosen genre is a potential benefit of VCT, the primary goal is the foundational development of a multifaceted, resilient and responsive instrument </w:t>
      </w:r>
      <w:sdt>
        <w:sdtPr>
          <w:rPr>
            <w:rFonts w:eastAsia="Times New Roman" w:cs="Arial"/>
            <w:color w:val="000000"/>
            <w:kern w:val="0"/>
            <w:szCs w:val="22"/>
            <w14:ligatures w14:val="none"/>
          </w:rPr>
          <w:tag w:val="MENDELEY_CITATION_v3_eyJjaXRhdGlvbklEIjoiTUVOREVMRVlfQ0lUQVRJT05fY2IzMWVkZDQtMzVmYS00N2JjLTg1ZjAtYTYxNzA3MjI0NDI3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1188357388"/>
          <w:placeholder>
            <w:docPart w:val="29D13509A8254847B1E72403DD69FED7"/>
          </w:placeholder>
        </w:sdtPr>
        <w:sdtContent>
          <w:r w:rsidR="006B78E2" w:rsidRPr="006B78E2">
            <w:rPr>
              <w:rFonts w:eastAsia="Times New Roman" w:cs="Arial"/>
              <w:color w:val="000000"/>
              <w:kern w:val="0"/>
              <w:szCs w:val="22"/>
              <w14:ligatures w14:val="none"/>
            </w:rPr>
            <w:t>(Spivey and Saunders-Barton, 2018)</w:t>
          </w:r>
        </w:sdtContent>
      </w:sdt>
      <w:r w:rsidRPr="00540CF5">
        <w:rPr>
          <w:rFonts w:eastAsia="Times New Roman" w:cs="Arial"/>
          <w:color w:val="000000"/>
          <w:kern w:val="0"/>
          <w:szCs w:val="22"/>
          <w14:ligatures w14:val="none"/>
        </w:rPr>
        <w:t xml:space="preserve">, whereas the goal of vocal crossover is, in most cases, to increase a singer’s access to employment opportunities outside of their expertise or to refine skills in their primary genre </w:t>
      </w:r>
      <w:sdt>
        <w:sdtPr>
          <w:rPr>
            <w:rFonts w:eastAsia="Times New Roman" w:cs="Arial"/>
            <w:color w:val="000000"/>
            <w:kern w:val="0"/>
            <w:szCs w:val="22"/>
            <w14:ligatures w14:val="none"/>
          </w:rPr>
          <w:tag w:val="MENDELEY_CITATION_v3_eyJjaXRhdGlvbklEIjoiTUVOREVMRVlfQ0lUQVRJT05fZDkxNDVjYzYtMTBjOC00OThkLTg0NGUtN2MzMjAyYzU2ZTBj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fV19"/>
          <w:id w:val="-66039900"/>
          <w:placeholder>
            <w:docPart w:val="29D13509A8254847B1E72403DD69FED7"/>
          </w:placeholder>
        </w:sdtPr>
        <w:sdtContent>
          <w:r w:rsidR="006B78E2" w:rsidRPr="006B78E2">
            <w:rPr>
              <w:rFonts w:eastAsia="Times New Roman" w:cs="Arial"/>
              <w:color w:val="000000"/>
              <w:kern w:val="0"/>
              <w:szCs w:val="22"/>
              <w14:ligatures w14:val="none"/>
            </w:rPr>
            <w:t>(Henshaw, 2024)</w:t>
          </w:r>
        </w:sdtContent>
      </w:sdt>
      <w:r w:rsidRPr="00540CF5">
        <w:rPr>
          <w:rFonts w:eastAsia="Times New Roman" w:cs="Arial"/>
          <w:color w:val="000000"/>
          <w:kern w:val="0"/>
          <w:szCs w:val="22"/>
          <w14:ligatures w14:val="none"/>
        </w:rPr>
        <w:t xml:space="preserve">. This is and not to say that a singer may not use VCT as a means to practice vocal crossover </w:t>
      </w:r>
      <w:sdt>
        <w:sdtPr>
          <w:rPr>
            <w:rFonts w:eastAsia="Times New Roman" w:cs="Arial"/>
            <w:color w:val="000000"/>
            <w:kern w:val="0"/>
            <w:szCs w:val="22"/>
            <w14:ligatures w14:val="none"/>
          </w:rPr>
          <w:tag w:val="MENDELEY_CITATION_v3_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"/>
          <w:id w:val="1995293348"/>
          <w:placeholder>
            <w:docPart w:val="371F3575E605C145BCF7C306FCD19927"/>
          </w:placeholder>
        </w:sdtPr>
        <w:sdtContent>
          <w:r w:rsidR="006B78E2" w:rsidRPr="006B78E2">
            <w:rPr>
              <w:rFonts w:eastAsia="Times New Roman" w:cs="Arial"/>
              <w:color w:val="000000"/>
              <w:kern w:val="0"/>
              <w:szCs w:val="22"/>
              <w14:ligatures w14:val="none"/>
            </w:rPr>
            <w:t>(Michael Jones, 2017)</w:t>
          </w:r>
        </w:sdtContent>
      </w:sdt>
      <w:r w:rsidR="00F301EB">
        <w:rPr>
          <w:rFonts w:eastAsia="Times New Roman" w:cs="Arial"/>
          <w:color w:val="000000"/>
          <w:kern w:val="0"/>
          <w:szCs w:val="22"/>
          <w14:ligatures w14:val="none"/>
        </w:rPr>
        <w:t xml:space="preserve"> </w:t>
      </w:r>
      <w:r w:rsidRPr="00540CF5">
        <w:rPr>
          <w:rFonts w:eastAsia="Times New Roman" w:cs="Arial"/>
          <w:color w:val="000000"/>
          <w:kern w:val="0"/>
          <w:szCs w:val="22"/>
          <w14:ligatures w14:val="none"/>
        </w:rPr>
        <w:t xml:space="preserve">but that the motivations and intentions of the two are different </w:t>
      </w:r>
      <w:sdt>
        <w:sdtPr>
          <w:rPr>
            <w:rFonts w:eastAsia="Times New Roman" w:cs="Arial"/>
            <w:color w:val="000000"/>
            <w:kern w:val="0"/>
            <w:szCs w:val="22"/>
            <w14:ligatures w14:val="none"/>
          </w:rPr>
          <w:tag w:val="MENDELEY_CITATION_v3_eyJjaXRhdGlvbklEIjoiTUVOREVMRVlfQ0lUQVRJT05fNTdhNTlkY2UtYjIyYy00ZjdlLTg4NTUtN2Q0YzQzMzZjZmVlIiwicHJvcGVydGllcyI6eyJub3RlSW5kZXgiOjB9LCJpc0VkaXRlZCI6ZmFsc2UsIm1hbnVhbE92ZXJyaWRlIjp7ImlzTWFudWFsbHlPdmVycmlkZGVuIjpmYWxzZSwiY2l0ZXByb2NUZXh0IjoiKFJhZ2FuLCAyMDIwOyBMZWJvcmduZSBhbmQgUm9zZW5iZXJnLCAyMDIxOyBIZW5zaGF3LCAyMDI0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X1dfQ=="/>
          <w:id w:val="1903403136"/>
          <w:placeholder>
            <w:docPart w:val="29D13509A8254847B1E72403DD69FED7"/>
          </w:placeholder>
        </w:sdtPr>
        <w:sdtContent>
          <w:r w:rsidR="006B78E2" w:rsidRPr="006B78E2">
            <w:rPr>
              <w:rFonts w:eastAsia="Times New Roman" w:cs="Arial"/>
              <w:color w:val="000000"/>
              <w:kern w:val="0"/>
              <w:szCs w:val="22"/>
              <w14:ligatures w14:val="none"/>
            </w:rPr>
            <w:t>(Ragan, 2020; Leborgne and Rosenberg, 2021; Henshaw, 2024)</w:t>
          </w:r>
        </w:sdtContent>
      </w:sdt>
      <w:r w:rsidRPr="00540CF5">
        <w:rPr>
          <w:rFonts w:eastAsia="Times New Roman" w:cs="Arial"/>
          <w:color w:val="000000"/>
          <w:kern w:val="0"/>
          <w:szCs w:val="22"/>
          <w14:ligatures w14:val="none"/>
        </w:rPr>
        <w:t xml:space="preserve">. </w:t>
      </w:r>
    </w:p>
    <w:p w14:paraId="6B589131"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3FC70767" w14:textId="4B6CE7BB"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lastRenderedPageBreak/>
        <w:t xml:space="preserve">To demonstrate, several sources referred to </w:t>
      </w:r>
      <w:r w:rsidR="006B44BD">
        <w:rPr>
          <w:rFonts w:eastAsia="Times New Roman" w:cs="Arial"/>
          <w:color w:val="000000"/>
          <w:kern w:val="0"/>
          <w:szCs w:val="22"/>
          <w14:ligatures w14:val="none"/>
        </w:rPr>
        <w:t>VCT</w:t>
      </w:r>
      <w:r w:rsidRPr="00540CF5">
        <w:rPr>
          <w:rFonts w:eastAsia="Times New Roman" w:cs="Arial"/>
          <w:color w:val="000000"/>
          <w:kern w:val="0"/>
          <w:szCs w:val="22"/>
          <w14:ligatures w14:val="none"/>
        </w:rPr>
        <w:t xml:space="preserve"> as a combination of western classical (WC) training alongside musical theater and/or contemporary commercial music (CCM) </w:t>
      </w:r>
      <w:sdt>
        <w:sdtPr>
          <w:rPr>
            <w:rFonts w:eastAsia="Times New Roman" w:cs="Arial"/>
            <w:color w:val="000000"/>
            <w:kern w:val="0"/>
            <w:szCs w:val="22"/>
            <w14:ligatures w14:val="none"/>
          </w:rPr>
          <w:tag w:val="MENDELEY_CITATION_v3_eyJjaXRhdGlvbklEIjoiTUVOREVMRVlfQ0lUQVRJT05fZTcxMWYyNmItNmI1ZC00N2E3LWE3YzEtY2M0ODUxNTU2ZDhmIiwicHJvcGVydGllcyI6eyJub3RlSW5kZXgiOjB9LCJpc0VkaXRlZCI6ZmFsc2UsIm1hbnVhbE92ZXJyaWRlIjp7ImlzTWFudWFsbHlPdmVycmlkZGVuIjpmYWxzZSwiY2l0ZXByb2NUZXh0IjoiKExvVmV0cmksI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X1dfQ=="/>
          <w:id w:val="-1677714979"/>
          <w:placeholder>
            <w:docPart w:val="29D13509A8254847B1E72403DD69FED7"/>
          </w:placeholder>
        </w:sdtPr>
        <w:sdtContent>
          <w:r w:rsidR="006B78E2" w:rsidRPr="006B78E2">
            <w:rPr>
              <w:rFonts w:eastAsia="Times New Roman" w:cs="Arial"/>
              <w:color w:val="000000"/>
              <w:kern w:val="0"/>
              <w:szCs w:val="22"/>
              <w14:ligatures w14:val="none"/>
            </w:rPr>
            <w:t>(LoVetri, 2002)</w:t>
          </w:r>
        </w:sdtContent>
      </w:sdt>
      <w:r w:rsidR="004A2825">
        <w:rPr>
          <w:rFonts w:eastAsia="Times New Roman" w:cs="Arial"/>
          <w:color w:val="000000"/>
          <w:kern w:val="0"/>
          <w:szCs w:val="22"/>
          <w14:ligatures w14:val="none"/>
        </w:rPr>
        <w:t>,</w:t>
      </w:r>
      <w:r w:rsidR="004E5A9D">
        <w:rPr>
          <w:rFonts w:eastAsia="Times New Roman" w:cs="Arial"/>
          <w:color w:val="000000"/>
          <w:kern w:val="0"/>
          <w:szCs w:val="22"/>
          <w14:ligatures w14:val="none"/>
        </w:rPr>
        <w:t xml:space="preserve"> </w:t>
      </w:r>
      <w:r w:rsidRPr="00540CF5">
        <w:rPr>
          <w:rFonts w:eastAsia="Times New Roman" w:cs="Arial"/>
          <w:color w:val="000000"/>
          <w:kern w:val="0"/>
          <w:szCs w:val="22"/>
          <w14:ligatures w14:val="none"/>
        </w:rPr>
        <w:t>which may contribute to a mis-characterization of VCT as simply multi-genre training.</w:t>
      </w:r>
      <w:r w:rsidR="00E21D94">
        <w:rPr>
          <w:rFonts w:eastAsia="Times New Roman" w:cs="Arial"/>
          <w:color w:val="000000"/>
          <w:kern w:val="0"/>
          <w:szCs w:val="22"/>
          <w14:ligatures w14:val="none"/>
        </w:rPr>
        <w:t xml:space="preserve"> See Figure 2.</w:t>
      </w:r>
      <w:r w:rsidR="0073309A">
        <w:rPr>
          <w:rFonts w:eastAsia="Times New Roman" w:cs="Arial"/>
          <w:color w:val="000000"/>
          <w:kern w:val="0"/>
          <w:szCs w:val="22"/>
          <w14:ligatures w14:val="none"/>
        </w:rPr>
        <w:t xml:space="preserve"> A great example is the well-known pedagogy for musical theater and classical</w:t>
      </w:r>
      <w:r w:rsidR="004E5A9D">
        <w:rPr>
          <w:rFonts w:eastAsia="Times New Roman" w:cs="Arial"/>
          <w:color w:val="000000"/>
          <w:kern w:val="0"/>
          <w:szCs w:val="22"/>
          <w14:ligatures w14:val="none"/>
        </w:rPr>
        <w:t xml:space="preserve"> training developed by Mary Saunders Barton entitled “Bel Canto, Can Belto” </w:t>
      </w:r>
      <w:sdt>
        <w:sdtPr>
          <w:rPr>
            <w:rFonts w:eastAsia="Times New Roman" w:cs="Arial"/>
            <w:color w:val="000000"/>
            <w:kern w:val="0"/>
            <w:szCs w:val="22"/>
            <w14:ligatures w14:val="none"/>
          </w:rPr>
          <w:tag w:val="MENDELEY_CITATION_v3_eyJjaXRhdGlvbklEIjoiTUVOREVMRVlfQ0lUQVRJT05fYzBkYWFlY2UtZDUxMi00ZTlkLThjZDItOWY3YjlhZDQ3MjdiIiwicHJvcGVydGllcyI6eyJub3RlSW5kZXgiOjB9LCJpc0VkaXRlZCI6ZmFsc2UsIm1hbnVhbE92ZXJyaWRlIjp7ImlzTWFudWFsbHlPdmVycmlkZGVuIjpmYWxzZSwiY2l0ZXByb2NUZXh0IjoiKFNwaXZleSBhbmQgU2F1bmRlcnMtQmFydG9uLCAyMDE4LCBwLiA0MikiLCJtYW51YWxPdmVycmlkZVRleHQiOiIifSwiY2l0YXRpb25JdGVtcyI6W3siZGlzcGxheUFzIjoib3JpZ2luYWwiLCJsYWJlbCI6InBhZ2UiLC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SwibG9jYXRvciI6IjQyIn1dfQ=="/>
          <w:id w:val="-2088376002"/>
          <w:placeholder>
            <w:docPart w:val="DefaultPlaceholder_-1854013440"/>
          </w:placeholder>
        </w:sdtPr>
        <w:sdtContent>
          <w:r w:rsidR="006B78E2" w:rsidRPr="006B78E2">
            <w:rPr>
              <w:rFonts w:eastAsia="Times New Roman" w:cs="Arial"/>
              <w:color w:val="000000"/>
              <w:kern w:val="0"/>
              <w:szCs w:val="22"/>
              <w14:ligatures w14:val="none"/>
            </w:rPr>
            <w:t>(Spivey and Saunders-Barton, 2018, p. 42)</w:t>
          </w:r>
        </w:sdtContent>
      </w:sdt>
      <w:r w:rsidR="004E5A9D">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Instructors and singers utilizing VCT in an effort to ensure a healthy, flexible and balanced voice described a process in which singers explore the boundaries and array of sounds they are capable of producing</w:t>
      </w:r>
      <w:r w:rsidR="006B44BD">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YjQ0ZTQ1OGItNzE3NC00ZTgwLTlkOTktN2MyYWY0MTEwY2QzIiwicHJvcGVydGllcyI6eyJub3RlSW5kZXgiOjB9LCJpc0VkaXRlZCI6ZmFsc2UsIm1hbnVhbE92ZXJyaWRlIjp7ImlzTWFudWFsbHlPdmVycmlkZGVuIjpmYWxzZSwiY2l0ZXByb2NUZXh0IjoiKFNwaXZleSBhbmQgU2F1bmRlcnMtQmFydG9uLCAyMDE4OyBSYWdhbiwgMjAyMDsgTGVib3JnbmUgYW5kIFJvc2VuYmVyZywgMjAyMSkiLCJtYW51YWxPdmVycmlkZVRleHQiOiIifSwiY2l0YXRpb25JdGVtcyI6W3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LH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"/>
          <w:id w:val="-1119227906"/>
          <w:placeholder>
            <w:docPart w:val="29D13509A8254847B1E72403DD69FED7"/>
          </w:placeholder>
        </w:sdtPr>
        <w:sdtContent>
          <w:r w:rsidR="006B78E2" w:rsidRPr="006B78E2">
            <w:rPr>
              <w:rFonts w:eastAsia="Times New Roman" w:cs="Arial"/>
              <w:color w:val="000000"/>
              <w:kern w:val="0"/>
              <w:szCs w:val="22"/>
              <w14:ligatures w14:val="none"/>
            </w:rPr>
            <w:t>(Spivey and Saunders-Barton, 2018; Ragan, 2020; Leborgne and Rosenberg, 2021)</w:t>
          </w:r>
        </w:sdtContent>
      </w:sdt>
      <w:r w:rsidRPr="00540CF5">
        <w:rPr>
          <w:rFonts w:eastAsia="Times New Roman" w:cs="Arial"/>
          <w:color w:val="000000"/>
          <w:kern w:val="0"/>
          <w:szCs w:val="22"/>
          <w14:ligatures w14:val="none"/>
        </w:rPr>
        <w:t xml:space="preserve">, as Winnie </w:t>
      </w:r>
      <w:sdt>
        <w:sdtPr>
          <w:rPr>
            <w:rFonts w:eastAsia="Times New Roman" w:cs="Arial"/>
            <w:color w:val="000000"/>
            <w:kern w:val="0"/>
            <w:szCs w:val="22"/>
            <w14:ligatures w14:val="none"/>
          </w:rPr>
          <w:tag w:val="MENDELEY_CITATION_v3_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"/>
          <w:id w:val="837511041"/>
          <w:placeholder>
            <w:docPart w:val="29D13509A8254847B1E72403DD69FED7"/>
          </w:placeholder>
        </w:sdtPr>
        <w:sdtContent>
          <w:r w:rsidR="006B78E2" w:rsidRPr="006B78E2">
            <w:rPr>
              <w:rFonts w:eastAsia="Times New Roman" w:cs="Arial"/>
              <w:color w:val="000000"/>
              <w:kern w:val="0"/>
              <w:szCs w:val="22"/>
              <w14:ligatures w14:val="none"/>
            </w:rPr>
            <w:t>(2017)</w:t>
          </w:r>
        </w:sdtContent>
      </w:sdt>
      <w:r w:rsidRPr="00540CF5">
        <w:rPr>
          <w:rFonts w:eastAsia="Times New Roman" w:cs="Arial"/>
          <w:color w:val="000000"/>
          <w:kern w:val="0"/>
          <w:szCs w:val="22"/>
          <w14:ligatures w14:val="none"/>
        </w:rPr>
        <w:t xml:space="preserve"> clarifies, “without aesthetic bias,” (pg 58). This illustrates the genre and gender-neutral priorities of VCT </w:t>
      </w:r>
      <w:sdt>
        <w:sdtPr>
          <w:rPr>
            <w:rFonts w:eastAsia="Times New Roman" w:cs="Arial"/>
            <w:color w:val="000000"/>
            <w:kern w:val="0"/>
            <w:szCs w:val="22"/>
            <w14:ligatures w14:val="none"/>
          </w:rPr>
          <w:tag w:val="MENDELEY_CITATION_v3_eyJjaXRhdGlvbklEIjoiTUVOREVMRVlfQ0lUQVRJT05fZjZmNGRkYTEtZTNiNy00MjE4LTg3YmUtOWQ4YTNkZWE1YmQw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
          <w:id w:val="-1555771506"/>
          <w:placeholder>
            <w:docPart w:val="29D13509A8254847B1E72403DD69FED7"/>
          </w:placeholder>
        </w:sdtPr>
        <w:sdtContent>
          <w:r w:rsidR="006B78E2" w:rsidRPr="006B78E2">
            <w:rPr>
              <w:rFonts w:eastAsia="Times New Roman" w:cs="Arial"/>
              <w:color w:val="000000"/>
              <w:kern w:val="0"/>
              <w:szCs w:val="22"/>
              <w14:ligatures w14:val="none"/>
            </w:rPr>
            <w:t>(Edwin, 2008)</w:t>
          </w:r>
        </w:sdtContent>
      </w:sdt>
      <w:r w:rsidRPr="00540CF5">
        <w:rPr>
          <w:rFonts w:eastAsia="Times New Roman" w:cs="Arial"/>
          <w:color w:val="000000"/>
          <w:kern w:val="0"/>
          <w:szCs w:val="22"/>
          <w14:ligatures w14:val="none"/>
        </w:rPr>
        <w:t xml:space="preserve">, in comparison to crossover. </w:t>
      </w:r>
    </w:p>
    <w:p w14:paraId="5173C4F9"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tbl>
      <w:tblPr>
        <w:tblStyle w:val="TableGrid"/>
        <w:tblW w:w="0" w:type="auto"/>
        <w:tblLook w:val="04A0" w:firstRow="1" w:lastRow="0" w:firstColumn="1" w:lastColumn="0" w:noHBand="0" w:noVBand="1"/>
      </w:tblPr>
      <w:tblGrid>
        <w:gridCol w:w="4675"/>
        <w:gridCol w:w="4675"/>
      </w:tblGrid>
      <w:tr w:rsidR="002F6AC3" w:rsidRPr="00540CF5" w14:paraId="54DA0786" w14:textId="77777777" w:rsidTr="002E0D13">
        <w:tc>
          <w:tcPr>
            <w:tcW w:w="4675" w:type="dxa"/>
          </w:tcPr>
          <w:p w14:paraId="61585407" w14:textId="77777777" w:rsidR="002F6AC3" w:rsidRPr="00540CF5" w:rsidRDefault="002F6AC3" w:rsidP="006B7745">
            <w:pPr>
              <w:autoSpaceDE w:val="0"/>
              <w:autoSpaceDN w:val="0"/>
              <w:adjustRightInd w:val="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Classical and </w:t>
            </w:r>
            <w:r w:rsidRPr="00540CF5">
              <w:rPr>
                <w:rFonts w:eastAsia="Times New Roman" w:cs="Arial"/>
                <w:b/>
                <w:bCs/>
                <w:color w:val="000000"/>
                <w:kern w:val="0"/>
                <w:szCs w:val="22"/>
                <w14:ligatures w14:val="none"/>
              </w:rPr>
              <w:t>CCM</w:t>
            </w:r>
          </w:p>
        </w:tc>
        <w:tc>
          <w:tcPr>
            <w:tcW w:w="4675" w:type="dxa"/>
          </w:tcPr>
          <w:p w14:paraId="149C8D00" w14:textId="77777777" w:rsidR="002F6AC3" w:rsidRPr="00540CF5" w:rsidRDefault="002F6AC3" w:rsidP="006B7745">
            <w:pPr>
              <w:autoSpaceDE w:val="0"/>
              <w:autoSpaceDN w:val="0"/>
              <w:adjustRightInd w:val="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Classical and </w:t>
            </w:r>
            <w:r w:rsidRPr="00540CF5">
              <w:rPr>
                <w:rFonts w:eastAsia="Times New Roman" w:cs="Arial"/>
                <w:b/>
                <w:bCs/>
                <w:color w:val="000000"/>
                <w:kern w:val="0"/>
                <w:szCs w:val="22"/>
                <w14:ligatures w14:val="none"/>
              </w:rPr>
              <w:t>Musical Theater</w:t>
            </w:r>
          </w:p>
        </w:tc>
      </w:tr>
      <w:tr w:rsidR="002F6AC3" w:rsidRPr="00540CF5" w14:paraId="0659432F" w14:textId="77777777" w:rsidTr="002E0D13">
        <w:tc>
          <w:tcPr>
            <w:tcW w:w="4675" w:type="dxa"/>
          </w:tcPr>
          <w:p w14:paraId="4B5F874E" w14:textId="68FFE237" w:rsidR="002F6AC3" w:rsidRPr="00540CF5" w:rsidRDefault="00907AD6"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Wilson, 2021</w:t>
            </w:r>
          </w:p>
        </w:tc>
        <w:tc>
          <w:tcPr>
            <w:tcW w:w="4675" w:type="dxa"/>
          </w:tcPr>
          <w:p w14:paraId="2AD69D32" w14:textId="7C20F2D6" w:rsidR="002F6AC3" w:rsidRPr="00540CF5" w:rsidRDefault="00332E12"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Willis-Lynam, 2015</w:t>
            </w:r>
          </w:p>
        </w:tc>
      </w:tr>
      <w:tr w:rsidR="00923A98" w:rsidRPr="00540CF5" w14:paraId="7715E443" w14:textId="77777777" w:rsidTr="002E0D13">
        <w:tc>
          <w:tcPr>
            <w:tcW w:w="4675" w:type="dxa"/>
          </w:tcPr>
          <w:p w14:paraId="21C59425" w14:textId="68D9F25C" w:rsidR="00923A98" w:rsidRPr="004A2825" w:rsidRDefault="00F83639"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Allen, 2024</w:t>
            </w:r>
          </w:p>
        </w:tc>
        <w:tc>
          <w:tcPr>
            <w:tcW w:w="4675" w:type="dxa"/>
          </w:tcPr>
          <w:p w14:paraId="33D114C0" w14:textId="5E6F0061" w:rsidR="00923A98" w:rsidRPr="004A2825" w:rsidRDefault="00332E12"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Guy, 2017</w:t>
            </w:r>
          </w:p>
        </w:tc>
      </w:tr>
      <w:tr w:rsidR="002F6AC3" w:rsidRPr="00540CF5" w14:paraId="28E337EC" w14:textId="77777777" w:rsidTr="002E0D13">
        <w:tc>
          <w:tcPr>
            <w:tcW w:w="4675" w:type="dxa"/>
          </w:tcPr>
          <w:p w14:paraId="29732882" w14:textId="0DD3ECA6" w:rsidR="002F6AC3" w:rsidRPr="00540CF5" w:rsidRDefault="00907AD6"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Henshaw, 2024</w:t>
            </w:r>
          </w:p>
        </w:tc>
        <w:tc>
          <w:tcPr>
            <w:tcW w:w="4675" w:type="dxa"/>
          </w:tcPr>
          <w:p w14:paraId="41E5D32D" w14:textId="4BD22DA4" w:rsidR="002F6AC3" w:rsidRPr="00540CF5" w:rsidRDefault="00332E12"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Brubaker, 2020</w:t>
            </w:r>
          </w:p>
        </w:tc>
      </w:tr>
      <w:tr w:rsidR="002F6AC3" w:rsidRPr="00540CF5" w14:paraId="40A093DF" w14:textId="77777777" w:rsidTr="002E0D13">
        <w:tc>
          <w:tcPr>
            <w:tcW w:w="4675" w:type="dxa"/>
          </w:tcPr>
          <w:p w14:paraId="2FE512A8" w14:textId="791AFF0D" w:rsidR="002F6AC3" w:rsidRPr="00540CF5" w:rsidRDefault="00907AD6"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Horner Sutherland, 2024</w:t>
            </w:r>
          </w:p>
        </w:tc>
        <w:tc>
          <w:tcPr>
            <w:tcW w:w="4675" w:type="dxa"/>
          </w:tcPr>
          <w:p w14:paraId="02097A2C" w14:textId="04842C7C" w:rsidR="002F6AC3" w:rsidRPr="00540CF5" w:rsidRDefault="00907AD6" w:rsidP="006B7745">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Higgins, 2022</w:t>
            </w:r>
          </w:p>
        </w:tc>
      </w:tr>
      <w:tr w:rsidR="00907AD6" w:rsidRPr="00540CF5" w14:paraId="41E0DD3F" w14:textId="77777777" w:rsidTr="002E0D13">
        <w:tc>
          <w:tcPr>
            <w:tcW w:w="4675" w:type="dxa"/>
          </w:tcPr>
          <w:p w14:paraId="6B559A18" w14:textId="116E473D" w:rsidR="00907AD6" w:rsidRPr="00540CF5" w:rsidRDefault="00907AD6" w:rsidP="00907AD6">
            <w:pPr>
              <w:autoSpaceDE w:val="0"/>
              <w:autoSpaceDN w:val="0"/>
              <w:adjustRightInd w:val="0"/>
              <w:rPr>
                <w:rFonts w:eastAsia="Times New Roman" w:cs="Arial"/>
                <w:color w:val="000000"/>
                <w:kern w:val="0"/>
                <w:szCs w:val="22"/>
                <w14:ligatures w14:val="none"/>
              </w:rPr>
            </w:pPr>
          </w:p>
        </w:tc>
        <w:tc>
          <w:tcPr>
            <w:tcW w:w="4675" w:type="dxa"/>
          </w:tcPr>
          <w:p w14:paraId="4E057185" w14:textId="5719A066" w:rsidR="00907AD6" w:rsidRPr="00540CF5" w:rsidRDefault="00907AD6" w:rsidP="00907AD6">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Hoss, 2023</w:t>
            </w:r>
          </w:p>
        </w:tc>
      </w:tr>
      <w:tr w:rsidR="00907AD6" w:rsidRPr="00540CF5" w14:paraId="3A427B48" w14:textId="77777777" w:rsidTr="002E0D13">
        <w:tc>
          <w:tcPr>
            <w:tcW w:w="4675" w:type="dxa"/>
          </w:tcPr>
          <w:p w14:paraId="6A94A33C" w14:textId="77777777" w:rsidR="00907AD6" w:rsidRPr="00540CF5" w:rsidRDefault="00907AD6" w:rsidP="00907AD6">
            <w:pPr>
              <w:autoSpaceDE w:val="0"/>
              <w:autoSpaceDN w:val="0"/>
              <w:adjustRightInd w:val="0"/>
              <w:rPr>
                <w:rFonts w:eastAsia="Times New Roman" w:cs="Arial"/>
                <w:color w:val="000000"/>
                <w:kern w:val="0"/>
                <w:szCs w:val="22"/>
                <w14:ligatures w14:val="none"/>
              </w:rPr>
            </w:pPr>
          </w:p>
        </w:tc>
        <w:tc>
          <w:tcPr>
            <w:tcW w:w="4675" w:type="dxa"/>
          </w:tcPr>
          <w:p w14:paraId="63471D78" w14:textId="1861B10F" w:rsidR="00907AD6" w:rsidRPr="00540CF5" w:rsidRDefault="00907AD6" w:rsidP="00907AD6">
            <w:pPr>
              <w:autoSpaceDE w:val="0"/>
              <w:autoSpaceDN w:val="0"/>
              <w:adjustRightInd w:val="0"/>
              <w:rPr>
                <w:rFonts w:eastAsia="Times New Roman" w:cs="Arial"/>
                <w:color w:val="000000"/>
                <w:kern w:val="0"/>
                <w:szCs w:val="22"/>
                <w14:ligatures w14:val="none"/>
              </w:rPr>
            </w:pPr>
            <w:r>
              <w:rPr>
                <w:rFonts w:eastAsia="Times New Roman" w:cs="Arial"/>
                <w:color w:val="000000"/>
                <w:kern w:val="0"/>
                <w:szCs w:val="22"/>
                <w14:ligatures w14:val="none"/>
              </w:rPr>
              <w:t>Celata, 2025</w:t>
            </w:r>
          </w:p>
        </w:tc>
      </w:tr>
    </w:tbl>
    <w:p w14:paraId="7D993CE7" w14:textId="23FCB35C" w:rsidR="002F6AC3" w:rsidRPr="00540CF5" w:rsidRDefault="002F6AC3" w:rsidP="006B7745">
      <w:pPr>
        <w:pStyle w:val="Caption"/>
        <w:spacing w:line="360" w:lineRule="auto"/>
        <w:rPr>
          <w:rFonts w:eastAsia="Times New Roman" w:cs="Arial"/>
          <w:color w:val="000000"/>
          <w:kern w:val="0"/>
          <w:sz w:val="22"/>
          <w:szCs w:val="22"/>
          <w14:ligatures w14:val="none"/>
        </w:rPr>
      </w:pPr>
      <w:bookmarkStart w:id="16" w:name="_Toc216785100"/>
      <w:r w:rsidRPr="00540CF5">
        <w:rPr>
          <w:rStyle w:val="Heading5Char"/>
          <w:rFonts w:cs="Arial"/>
        </w:rPr>
        <w:t xml:space="preserve">Figure </w:t>
      </w:r>
      <w:r w:rsidR="00166BF3">
        <w:rPr>
          <w:rStyle w:val="Heading5Char"/>
          <w:rFonts w:cs="Arial"/>
        </w:rPr>
        <w:t>2</w:t>
      </w:r>
      <w:bookmarkEnd w:id="16"/>
      <w:r w:rsidRPr="00540CF5">
        <w:rPr>
          <w:rFonts w:cs="Arial"/>
          <w:sz w:val="22"/>
          <w:szCs w:val="22"/>
        </w:rPr>
        <w:t>. Table of reviewed articles exploring VCT as the practice of two opposing genres, CCM or Musical Theater</w:t>
      </w:r>
    </w:p>
    <w:p w14:paraId="7AC26865" w14:textId="180CF1E2"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The timing of application may also be different when practicing crossover versus cross-training. VCT specifically involves training singers in various styles </w:t>
      </w:r>
      <w:r w:rsidRPr="00540CF5">
        <w:rPr>
          <w:rFonts w:eastAsia="Times New Roman" w:cs="Arial"/>
          <w:i/>
          <w:iCs/>
          <w:color w:val="000000"/>
          <w:kern w:val="0"/>
          <w:szCs w:val="22"/>
          <w14:ligatures w14:val="none"/>
        </w:rPr>
        <w:t xml:space="preserve">at the same time </w:t>
      </w:r>
      <w:sdt>
        <w:sdtPr>
          <w:rPr>
            <w:rFonts w:eastAsia="Times New Roman" w:cs="Arial"/>
            <w:i/>
            <w:iCs/>
            <w:color w:val="000000"/>
            <w:kern w:val="0"/>
            <w:szCs w:val="22"/>
            <w14:ligatures w14:val="none"/>
          </w:rPr>
          <w:tag w:val="MENDELEY_CITATION_v3_eyJjaXRhdGlvbklEIjoiTUVOREVMRVlfQ0lUQVRJT05fYzNhZTViMzctZWI4OS00MTEzLTgyNjQtM2JjY2EzZTgxZjRiIiwicHJvcGVydGllcyI6eyJub3RlSW5kZXgiOjB9LCJpc0VkaXRlZCI6ZmFsc2UsIm1hbnVhbE92ZXJyaWRlIjp7ImlzTWFudWFsbHlPdmVycmlkZGVuIjpmYWxzZSwiY2l0ZXByb2NUZXh0IjoiKFNwaXZleSBhbmQgU2F1bmRlcnMtQmFydG9uLCAyMDE4OyBIZW5zaGF3LCAyMDI0KSIsIm1hbnVhbE92ZXJyaWRlVGV4dCI6IiJ9LCJjaXRhdGlvbkl0ZW1zIjpb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104187482"/>
          <w:placeholder>
            <w:docPart w:val="29D13509A8254847B1E72403DD69FED7"/>
          </w:placeholder>
        </w:sdtPr>
        <w:sdtContent>
          <w:r w:rsidR="006B78E2" w:rsidRPr="006B78E2">
            <w:rPr>
              <w:rFonts w:eastAsia="Times New Roman" w:cs="Arial"/>
              <w:i/>
              <w:iCs/>
              <w:color w:val="000000"/>
              <w:kern w:val="0"/>
              <w:szCs w:val="22"/>
              <w14:ligatures w14:val="none"/>
            </w:rPr>
            <w:t>(Spivey and Saunders-Barton, 2018; Henshaw, 2024)</w:t>
          </w:r>
        </w:sdtContent>
      </w:sdt>
      <w:r w:rsidRPr="00540CF5">
        <w:rPr>
          <w:rFonts w:eastAsia="Times New Roman" w:cs="Arial"/>
          <w:color w:val="000000"/>
          <w:kern w:val="0"/>
          <w:szCs w:val="22"/>
          <w14:ligatures w14:val="none"/>
        </w:rPr>
        <w:t xml:space="preserve">. With crossover, it is common that singers will first gain expertise in a primary genre and then add crossover techniques later in their career </w:t>
      </w:r>
      <w:sdt>
        <w:sdtPr>
          <w:rPr>
            <w:rFonts w:eastAsia="Times New Roman" w:cs="Arial"/>
            <w:color w:val="000000"/>
            <w:kern w:val="0"/>
            <w:szCs w:val="22"/>
            <w14:ligatures w14:val="none"/>
          </w:rPr>
          <w:tag w:val="MENDELEY_CITATION_v3_eyJjaXRhdGlvbklEIjoiTUVOREVMRVlfQ0lUQVRJT05fYjU0ZGY0NDItY2VlYi00MTAwLThhOTctZjc0YTlhZDBiNmM4IiwicHJvcGVydGllcyI6eyJub3RlSW5kZXgiOjB9LCJpc0VkaXRlZCI6ZmFsc2UsIm1hbnVhbE92ZXJyaWRlIjp7ImlzTWFudWFsbHlPdmVycmlkZGVuIjpmYWxzZSwiY2l0ZXByb2NUZXh0IjoiKFdpbGxpcy1MeW5hbSwgMjAxNTsgSGlnZ2lucywgMjAyMikiLCJtYW51YWxPdmVycmlkZVRleHQiOiIifSwiY2l0YXRpb25JdGVtcyI6W3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1dfQ=="/>
          <w:id w:val="465864702"/>
          <w:placeholder>
            <w:docPart w:val="29D13509A8254847B1E72403DD69FED7"/>
          </w:placeholder>
        </w:sdtPr>
        <w:sdtContent>
          <w:r w:rsidR="006B78E2" w:rsidRPr="006B78E2">
            <w:rPr>
              <w:rFonts w:eastAsia="Times New Roman" w:cs="Arial"/>
              <w:color w:val="000000"/>
              <w:kern w:val="0"/>
              <w:szCs w:val="22"/>
              <w14:ligatures w14:val="none"/>
            </w:rPr>
            <w:t>(Willis-Lynam, 2015; Higgins, 2022)</w:t>
          </w:r>
        </w:sdtContent>
      </w:sdt>
      <w:r w:rsidRPr="00540CF5">
        <w:rPr>
          <w:rFonts w:eastAsia="Times New Roman" w:cs="Arial"/>
          <w:color w:val="000000"/>
          <w:kern w:val="0"/>
          <w:szCs w:val="22"/>
          <w14:ligatures w14:val="none"/>
        </w:rPr>
        <w:t xml:space="preserve">. </w:t>
      </w:r>
    </w:p>
    <w:p w14:paraId="4B75450F" w14:textId="77777777" w:rsidR="002F6AC3" w:rsidRPr="00540CF5" w:rsidRDefault="002F6AC3" w:rsidP="006B7745">
      <w:pPr>
        <w:spacing w:before="90" w:after="90"/>
        <w:ind w:right="1296"/>
        <w:outlineLvl w:val="2"/>
        <w:rPr>
          <w:rFonts w:cs="Arial"/>
          <w:color w:val="000000"/>
          <w:kern w:val="0"/>
          <w:szCs w:val="22"/>
        </w:rPr>
      </w:pPr>
    </w:p>
    <w:p w14:paraId="6CE72916" w14:textId="77777777" w:rsidR="002F6AC3" w:rsidRPr="00540CF5" w:rsidRDefault="002F6AC3" w:rsidP="00A8645C">
      <w:pPr>
        <w:pStyle w:val="Heading3"/>
        <w:rPr>
          <w:rFonts w:eastAsia="Times New Roman" w:cs="Arial"/>
        </w:rPr>
      </w:pPr>
      <w:bookmarkStart w:id="17" w:name="_Toc216785101"/>
      <w:r w:rsidRPr="00540CF5">
        <w:rPr>
          <w:rFonts w:eastAsia="Times New Roman" w:cs="Arial"/>
        </w:rPr>
        <w:t>Underlying Theory</w:t>
      </w:r>
      <w:bookmarkEnd w:id="17"/>
    </w:p>
    <w:p w14:paraId="1C5CC4E1" w14:textId="1F68AEEC" w:rsidR="002F6AC3" w:rsidRPr="00540CF5" w:rsidRDefault="002F6AC3" w:rsidP="00767165">
      <w:pPr>
        <w:rPr>
          <w:rFonts w:cs="Arial"/>
        </w:rPr>
      </w:pPr>
      <w:bookmarkStart w:id="18" w:name="_Toc215831999"/>
      <w:r w:rsidRPr="00540CF5">
        <w:rPr>
          <w:rFonts w:cs="Arial"/>
        </w:rPr>
        <w:t xml:space="preserve">VCT is a voice training approach </w:t>
      </w:r>
      <w:r w:rsidR="00ED3309">
        <w:rPr>
          <w:rFonts w:cs="Arial"/>
        </w:rPr>
        <w:t xml:space="preserve">developed </w:t>
      </w:r>
      <w:r w:rsidR="00E21D94">
        <w:rPr>
          <w:rFonts w:cs="Arial"/>
        </w:rPr>
        <w:t>out of the growth of</w:t>
      </w:r>
      <w:r w:rsidR="00ED3309">
        <w:rPr>
          <w:rFonts w:cs="Arial"/>
        </w:rPr>
        <w:t xml:space="preserve"> </w:t>
      </w:r>
      <w:r w:rsidRPr="00540CF5">
        <w:rPr>
          <w:rFonts w:cs="Arial"/>
        </w:rPr>
        <w:t>the application of exercise and physiology principles to the development of the vocal tract</w:t>
      </w:r>
      <w:r w:rsidR="00ED3309">
        <w:rPr>
          <w:rFonts w:cs="Arial"/>
        </w:rPr>
        <w:t xml:space="preserve"> </w:t>
      </w:r>
      <w:sdt>
        <w:sdtPr>
          <w:rPr>
            <w:rFonts w:cs="Arial"/>
            <w:color w:val="000000"/>
          </w:rPr>
          <w:tag w:val="MENDELEY_CITATION_v3_eyJjaXRhdGlvbklEIjoiTUVOREVMRVlfQ0lUQVRJT05fMGVhYTVjYWEtOGQxOS00MWQ2LTg5MmItMTY3YjA5ZWJmMGY2IiwicHJvcGVydGllcyI6eyJub3RlSW5kZXgiOjB9LCJpc0VkaXRlZCI6ZmFsc2UsIm1hbnVhbE92ZXJyaWRlIjp7ImlzTWFudWFsbHlPdmVycmlkZGVuIjpmYWxzZSwiY2l0ZXByb2NUZXh0IjoiKEd1eSwgMjAxNykiLCJtYW51YWxPdmVycmlkZVRleHQiOiIifSwiY2l0YXRpb25JdGVtcyI6W3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XX0="/>
          <w:id w:val="1765344186"/>
          <w:placeholder>
            <w:docPart w:val="DefaultPlaceholder_-1854013440"/>
          </w:placeholder>
        </w:sdtPr>
        <w:sdtContent>
          <w:r w:rsidR="006B78E2" w:rsidRPr="006B78E2">
            <w:rPr>
              <w:rFonts w:cs="Arial"/>
              <w:color w:val="000000"/>
            </w:rPr>
            <w:t>(Guy, 2017)</w:t>
          </w:r>
        </w:sdtContent>
      </w:sdt>
      <w:r w:rsidRPr="00540CF5">
        <w:rPr>
          <w:rFonts w:cs="Arial"/>
        </w:rPr>
        <w:t xml:space="preserve">. Modern voice science has opened a window into the physiological workings of the larynx, pharynx and resonators </w:t>
      </w:r>
      <w:sdt>
        <w:sdtPr>
          <w:rPr>
            <w:rFonts w:cs="Arial"/>
            <w:color w:val="000000"/>
          </w:rPr>
          <w:tag w:val="MENDELEY_CITATION_v3_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"/>
          <w:id w:val="466556989"/>
          <w:placeholder>
            <w:docPart w:val="29D13509A8254847B1E72403DD69FED7"/>
          </w:placeholder>
        </w:sdtPr>
        <w:sdtContent>
          <w:r w:rsidR="006B78E2" w:rsidRPr="006B78E2">
            <w:rPr>
              <w:rFonts w:cs="Arial"/>
              <w:color w:val="000000"/>
            </w:rPr>
            <w:t>(McCoy, Halstead and Helding, 2019)</w:t>
          </w:r>
        </w:sdtContent>
      </w:sdt>
      <w:r w:rsidR="00617424">
        <w:rPr>
          <w:rFonts w:cs="Arial"/>
        </w:rPr>
        <w:t>,</w:t>
      </w:r>
      <w:r w:rsidRPr="00540CF5">
        <w:rPr>
          <w:rFonts w:cs="Arial"/>
        </w:rPr>
        <w:t xml:space="preserve"> and has allowed many teachers and singers to better understand how speech, singing and other vocalizations are produced </w:t>
      </w:r>
      <w:sdt>
        <w:sdtPr>
          <w:rPr>
            <w:rFonts w:cs="Arial"/>
            <w:color w:val="000000"/>
          </w:rPr>
          <w:tag w:val="MENDELEY_CITATION_v3_eyJjaXRhdGlvbklEIjoiTUVOREVMRVlfQ0lUQVRJT05fYWE2NDc4NDEtZDliZi00ZTVmLTgwYzItMWM5YzI0YjVmODBmIiwicHJvcGVydGllcyI6eyJub3RlSW5kZXgiOjB9LCJpc0VkaXRlZCI6ZmFsc2UsIm1hbnVhbE92ZXJyaWRlIjp7ImlzTWFudWFsbHlPdmVycmlkZGVuIjpmYWxzZSwiY2l0ZXByb2NUZXh0IjoiKFJhZ2FuLCA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1dfQ=="/>
          <w:id w:val="302665797"/>
          <w:placeholder>
            <w:docPart w:val="29D13509A8254847B1E72403DD69FED7"/>
          </w:placeholder>
        </w:sdtPr>
        <w:sdtContent>
          <w:r w:rsidR="006B78E2" w:rsidRPr="006B78E2">
            <w:rPr>
              <w:rFonts w:cs="Arial"/>
              <w:color w:val="000000"/>
            </w:rPr>
            <w:t>(Ragan, 2020)</w:t>
          </w:r>
        </w:sdtContent>
      </w:sdt>
      <w:r w:rsidRPr="00540CF5">
        <w:rPr>
          <w:rFonts w:cs="Arial"/>
        </w:rPr>
        <w:t>.</w:t>
      </w:r>
      <w:bookmarkEnd w:id="18"/>
      <w:r w:rsidRPr="00540CF5">
        <w:rPr>
          <w:rFonts w:cs="Arial"/>
        </w:rPr>
        <w:t xml:space="preserve"> </w:t>
      </w:r>
    </w:p>
    <w:p w14:paraId="69334F4E" w14:textId="7768F926" w:rsidR="002F6AC3" w:rsidRPr="00F71ED9" w:rsidRDefault="002F6AC3" w:rsidP="00F71ED9">
      <w:pPr>
        <w:rPr>
          <w:rFonts w:eastAsia="Times New Roman" w:cs="Arial"/>
          <w:color w:val="000000"/>
          <w:kern w:val="0"/>
          <w:szCs w:val="22"/>
          <w14:ligatures w14:val="none"/>
        </w:rPr>
      </w:pPr>
      <w:bookmarkStart w:id="19" w:name="_Toc215832000"/>
      <w:r w:rsidRPr="00540CF5">
        <w:rPr>
          <w:rFonts w:eastAsia="Times New Roman" w:cs="Arial"/>
          <w:color w:val="000000"/>
          <w:kern w:val="0"/>
          <w:szCs w:val="22"/>
          <w14:ligatures w14:val="none"/>
        </w:rPr>
        <w:lastRenderedPageBreak/>
        <w:t>A conceptualization of singing as a physical activity has led voice scientists and pedagogues to explore the application of exercise science theories to the process of developing the singing voice</w:t>
      </w:r>
      <w:bookmarkEnd w:id="19"/>
      <w:r w:rsidR="000D2071">
        <w:rPr>
          <w:rFonts w:eastAsia="Times New Roman" w:cs="Arial"/>
          <w:color w:val="000000"/>
          <w:kern w:val="0"/>
          <w:szCs w:val="22"/>
          <w14:ligatures w14:val="none"/>
        </w:rPr>
        <w:t>.</w:t>
      </w:r>
      <w:r w:rsidR="00F71ED9">
        <w:rPr>
          <w:rFonts w:eastAsia="Times New Roman" w:cs="Arial"/>
          <w:color w:val="000000"/>
          <w:kern w:val="0"/>
          <w:szCs w:val="22"/>
          <w14:ligatures w14:val="none"/>
        </w:rPr>
        <w:t xml:space="preserve"> Edwin (2008) </w:t>
      </w:r>
      <w:r w:rsidR="002B48BB">
        <w:rPr>
          <w:rFonts w:eastAsia="Times New Roman" w:cs="Arial"/>
          <w:color w:val="000000"/>
          <w:kern w:val="0"/>
          <w:szCs w:val="22"/>
          <w14:ligatures w14:val="none"/>
        </w:rPr>
        <w:t xml:space="preserve">draws a parallel between dancing football players and swimming tennis players to classical singers practicing CCM music. </w:t>
      </w:r>
    </w:p>
    <w:p w14:paraId="707645F0" w14:textId="64E5A5A6" w:rsidR="002F6AC3" w:rsidRPr="00540CF5" w:rsidRDefault="002F6AC3" w:rsidP="00767165">
      <w:pPr>
        <w:rPr>
          <w:rFonts w:cs="Arial"/>
        </w:rPr>
      </w:pPr>
      <w:r w:rsidRPr="00540CF5">
        <w:rPr>
          <w:rFonts w:cs="Arial"/>
        </w:rPr>
        <w:t xml:space="preserve">The focus on singing as an athletic and artistic endeavor is central to the process of VCT </w:t>
      </w:r>
      <w:sdt>
        <w:sdtPr>
          <w:rPr>
            <w:rFonts w:cs="Arial"/>
            <w:color w:val="000000"/>
          </w:rPr>
          <w:tag w:val="MENDELEY_CITATION_v3_eyJjaXRhdGlvbklEIjoiTUVOREVMRVlfQ0lUQVRJT05fNGY0NDVkZmEtMWFjOS00Yjc4LTg4YzctYzk3NzAzMzEyY2M1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
          <w:id w:val="-541979203"/>
          <w:placeholder>
            <w:docPart w:val="371F3575E605C145BCF7C306FCD19927"/>
          </w:placeholder>
        </w:sdtPr>
        <w:sdtContent>
          <w:r w:rsidR="006B78E2" w:rsidRPr="006B78E2">
            <w:rPr>
              <w:rFonts w:cs="Arial"/>
              <w:color w:val="000000"/>
            </w:rPr>
            <w:t>(Edwin, 2008)</w:t>
          </w:r>
        </w:sdtContent>
      </w:sdt>
      <w:r w:rsidRPr="00540CF5">
        <w:rPr>
          <w:rFonts w:cs="Arial"/>
        </w:rPr>
        <w:t xml:space="preserve">, and the majority of its practice is based on exercises that intentionally work specific muscles of the vocal tract </w:t>
      </w:r>
      <w:sdt>
        <w:sdtPr>
          <w:rPr>
            <w:rFonts w:cs="Arial"/>
            <w:color w:val="000000"/>
          </w:rPr>
          <w:tag w:val="MENDELEY_CITATION_v3_eyJjaXRhdGlvbklEIjoiTUVOREVMRVlfQ0lUQVRJT05fOTgyOGU1MTYtMWU5MS00NjIzLWFjODgtOTE5ZjZiMmU5MTVh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
          <w:id w:val="-79142578"/>
          <w:placeholder>
            <w:docPart w:val="371F3575E605C145BCF7C306FCD19927"/>
          </w:placeholder>
        </w:sdtPr>
        <w:sdtContent>
          <w:r w:rsidR="006B78E2" w:rsidRPr="006B78E2">
            <w:rPr>
              <w:rFonts w:cs="Arial"/>
              <w:color w:val="000000"/>
            </w:rPr>
            <w:t>(Wilson, 2021)</w:t>
          </w:r>
        </w:sdtContent>
      </w:sdt>
      <w:r w:rsidRPr="00540CF5">
        <w:rPr>
          <w:rFonts w:cs="Arial"/>
        </w:rPr>
        <w:t xml:space="preserve">.  </w:t>
      </w:r>
      <w:r w:rsidR="00F71ED9">
        <w:rPr>
          <w:rFonts w:cs="Arial"/>
        </w:rPr>
        <w:t>It is important to note that this</w:t>
      </w:r>
      <w:r w:rsidRPr="00540CF5">
        <w:rPr>
          <w:rFonts w:cs="Arial"/>
        </w:rPr>
        <w:t xml:space="preserve"> justification for VCT is often attributed without </w:t>
      </w:r>
      <w:r w:rsidR="00F71ED9">
        <w:rPr>
          <w:rFonts w:cs="Arial"/>
        </w:rPr>
        <w:t xml:space="preserve">the support of empirical </w:t>
      </w:r>
      <w:r w:rsidRPr="00540CF5">
        <w:rPr>
          <w:rFonts w:cs="Arial"/>
        </w:rPr>
        <w:t>evidence. Consider excerpt</w:t>
      </w:r>
      <w:r w:rsidR="000D2071">
        <w:rPr>
          <w:rFonts w:cs="Arial"/>
        </w:rPr>
        <w:t>s</w:t>
      </w:r>
      <w:r w:rsidRPr="00540CF5">
        <w:rPr>
          <w:rFonts w:cs="Arial"/>
        </w:rPr>
        <w:t xml:space="preserve"> from various sources</w:t>
      </w:r>
      <w:r w:rsidR="000D2071">
        <w:rPr>
          <w:rFonts w:cs="Arial"/>
        </w:rPr>
        <w:t>, none of which provide a citation along with the claim</w:t>
      </w:r>
      <w:r w:rsidR="000A1224">
        <w:rPr>
          <w:rFonts w:cs="Arial"/>
        </w:rPr>
        <w:t xml:space="preserve">. See Figure </w:t>
      </w:r>
      <w:r w:rsidR="0031317F">
        <w:rPr>
          <w:rFonts w:cs="Arial"/>
        </w:rPr>
        <w:t>3</w:t>
      </w:r>
      <w:r w:rsidRPr="00540CF5">
        <w:rPr>
          <w:rFonts w:cs="Arial"/>
        </w:rPr>
        <w:t xml:space="preserve">: </w:t>
      </w:r>
    </w:p>
    <w:p w14:paraId="2CBE5208" w14:textId="77777777" w:rsidR="000A1224" w:rsidRDefault="000A1224" w:rsidP="000A1224">
      <w:pPr>
        <w:keepNext/>
        <w:autoSpaceDE w:val="0"/>
        <w:autoSpaceDN w:val="0"/>
        <w:adjustRightInd w:val="0"/>
        <w:spacing w:after="0"/>
        <w:ind w:right="864"/>
      </w:pPr>
      <w:r>
        <w:rPr>
          <w:rFonts w:eastAsia="Times New Roman" w:cs="Arial"/>
          <w:noProof/>
          <w:color w:val="000000"/>
          <w:kern w:val="0"/>
          <w:szCs w:val="22"/>
        </w:rPr>
        <w:drawing>
          <wp:inline distT="0" distB="0" distL="0" distR="0" wp14:anchorId="73EAD8BD" wp14:editId="3FF590AA">
            <wp:extent cx="5943600" cy="2403475"/>
            <wp:effectExtent l="0" t="0" r="0" b="0"/>
            <wp:docPr id="1472779300" name="Picture 2"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79300" name="Picture 2" descr="A white box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403475"/>
                    </a:xfrm>
                    <a:prstGeom prst="rect">
                      <a:avLst/>
                    </a:prstGeom>
                  </pic:spPr>
                </pic:pic>
              </a:graphicData>
            </a:graphic>
          </wp:inline>
        </w:drawing>
      </w:r>
    </w:p>
    <w:p w14:paraId="60DDA9D7" w14:textId="70FB0B2B" w:rsidR="002F6AC3" w:rsidRPr="000A1224" w:rsidRDefault="000A1224" w:rsidP="000A1224">
      <w:pPr>
        <w:pStyle w:val="Caption"/>
        <w:rPr>
          <w:rFonts w:eastAsia="Times New Roman" w:cs="Arial"/>
          <w:color w:val="000000" w:themeColor="text1"/>
          <w:kern w:val="0"/>
          <w:sz w:val="20"/>
          <w:szCs w:val="20"/>
          <w14:ligatures w14:val="none"/>
        </w:rPr>
      </w:pPr>
      <w:bookmarkStart w:id="20" w:name="_Toc216785102"/>
      <w:r w:rsidRPr="0031317F">
        <w:rPr>
          <w:rStyle w:val="Heading5Char"/>
        </w:rPr>
        <w:t xml:space="preserve">Figure </w:t>
      </w:r>
      <w:r w:rsidR="0031317F" w:rsidRPr="0031317F">
        <w:rPr>
          <w:rStyle w:val="Heading5Char"/>
        </w:rPr>
        <w:t>3</w:t>
      </w:r>
      <w:r w:rsidRPr="0031317F">
        <w:rPr>
          <w:rStyle w:val="Heading5Char"/>
        </w:rPr>
        <w:t>:</w:t>
      </w:r>
      <w:bookmarkEnd w:id="20"/>
      <w:r w:rsidRPr="000A1224">
        <w:rPr>
          <w:color w:val="000000" w:themeColor="text1"/>
          <w:sz w:val="20"/>
          <w:szCs w:val="20"/>
        </w:rPr>
        <w:t xml:space="preserve"> Table of quotes from literature demonstrating the logical justification for applying exercise science to VCT, without the citation of evidence for </w:t>
      </w:r>
      <w:r>
        <w:rPr>
          <w:color w:val="000000" w:themeColor="text1"/>
          <w:sz w:val="20"/>
          <w:szCs w:val="20"/>
        </w:rPr>
        <w:t>efficacy.</w:t>
      </w:r>
    </w:p>
    <w:p w14:paraId="32C99631" w14:textId="5E5C02B3" w:rsidR="002F6AC3" w:rsidRPr="00540CF5" w:rsidRDefault="000A1224" w:rsidP="006B7745">
      <w:pPr>
        <w:autoSpaceDE w:val="0"/>
        <w:autoSpaceDN w:val="0"/>
        <w:adjustRightInd w:val="0"/>
        <w:spacing w:after="0"/>
        <w:rPr>
          <w:rFonts w:eastAsia="Times New Roman" w:cs="Arial"/>
          <w:color w:val="000000"/>
          <w:kern w:val="0"/>
          <w:szCs w:val="22"/>
          <w14:ligatures w14:val="none"/>
        </w:rPr>
      </w:pPr>
      <w:r>
        <w:rPr>
          <w:rFonts w:eastAsia="Times New Roman" w:cs="Arial"/>
          <w:color w:val="000000"/>
          <w:kern w:val="0"/>
          <w:szCs w:val="22"/>
          <w14:ligatures w14:val="none"/>
        </w:rPr>
        <w:t xml:space="preserve">However, </w:t>
      </w:r>
      <w:sdt>
        <w:sdtPr>
          <w:rPr>
            <w:rFonts w:eastAsia="Times New Roman" w:cs="Arial"/>
            <w:color w:val="000000"/>
            <w:kern w:val="0"/>
            <w:szCs w:val="22"/>
            <w14:ligatures w14:val="none"/>
          </w:rPr>
          <w:tag w:val="MENDELEY_CITATION_v3_eyJjaXRhdGlvbklEIjoiTUVOREVMRVlfQ0lUQVRJT05fYzgxMTdmOTAtY2Y5Mi00ZjRmLWEzOGEtNDliMTRhMTAxZmFiIiwicHJvcGVydGllcyI6eyJub3RlSW5kZXgiOjAsIm1vZGUiOiJjb21wb3NpdGUifSwiaXNFZGl0ZWQiOmZhbHNlLCJtYW51YWxPdmVycmlkZSI6eyJpc01hbnVhbGx5T3ZlcnJpZGRlbiI6ZmFsc2UsImNpdGVwcm9jVGV4dCI6IkpvaG5zb24gYW5kIFNhbmRhZ2UgK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SwiZGlzcGxheUFzIjoiY29tcG9zaXRlIiwic3VwcHJlc3MtYXV0aG9yIjpmYWxzZSwiY29tcG9zaXRlIjp0cnVlLCJhdXRob3Itb25seSI6ZmFsc2V9XX0="/>
          <w:id w:val="-1904214787"/>
          <w:placeholder>
            <w:docPart w:val="371F3575E605C145BCF7C306FCD19927"/>
          </w:placeholder>
        </w:sdtPr>
        <w:sdtContent>
          <w:r w:rsidR="006B78E2" w:rsidRPr="006B78E2">
            <w:rPr>
              <w:rFonts w:eastAsia="Times New Roman" w:cs="Arial"/>
              <w:color w:val="000000"/>
              <w:kern w:val="0"/>
              <w:szCs w:val="22"/>
              <w14:ligatures w14:val="none"/>
            </w:rPr>
            <w:t>Johnson and Sandage (2021)</w:t>
          </w:r>
        </w:sdtContent>
      </w:sdt>
      <w:r w:rsidR="002F6AC3" w:rsidRPr="00540CF5">
        <w:rPr>
          <w:rFonts w:eastAsia="Times New Roman" w:cs="Arial"/>
          <w:color w:val="000000"/>
          <w:kern w:val="0"/>
          <w:szCs w:val="22"/>
          <w14:ligatures w14:val="none"/>
        </w:rPr>
        <w:t xml:space="preserve"> argue that muscles of the larynx cannot be assumed to work exactly the same as limb muscles, because of the very small size and extremely fast movement of the laryngeal muscles</w:t>
      </w:r>
      <w:r>
        <w:rPr>
          <w:rFonts w:eastAsia="Times New Roman" w:cs="Arial"/>
          <w:color w:val="000000"/>
          <w:kern w:val="0"/>
          <w:szCs w:val="22"/>
          <w14:ligatures w14:val="none"/>
        </w:rPr>
        <w:t xml:space="preserve">, and that the logical leap taken by these authors may need further investigation. </w:t>
      </w:r>
      <w:r w:rsidR="00F36FC2">
        <w:rPr>
          <w:rFonts w:eastAsia="Times New Roman" w:cs="Arial"/>
          <w:color w:val="000000"/>
          <w:kern w:val="0"/>
          <w:szCs w:val="22"/>
          <w14:ligatures w14:val="none"/>
        </w:rPr>
        <w:t>Therefore,</w:t>
      </w:r>
      <w:r w:rsidR="002F6AC3" w:rsidRPr="00540CF5">
        <w:rPr>
          <w:rFonts w:eastAsia="Times New Roman" w:cs="Arial"/>
          <w:color w:val="000000"/>
          <w:kern w:val="0"/>
          <w:szCs w:val="22"/>
          <w14:ligatures w14:val="none"/>
        </w:rPr>
        <w:t xml:space="preserve"> safe and effective applications of exercise science to the voice cannot yet be presumed. An exploration of the literature on the efficacy of exercise principles as they generally apply to voice and singing development would contribute to the conversation surrounding VCT. That is beyond the scope of this project</w:t>
      </w:r>
      <w:r>
        <w:rPr>
          <w:rFonts w:eastAsia="Times New Roman" w:cs="Arial"/>
          <w:color w:val="000000"/>
          <w:kern w:val="0"/>
          <w:szCs w:val="22"/>
          <w14:ligatures w14:val="none"/>
        </w:rPr>
        <w:t>,</w:t>
      </w:r>
      <w:r w:rsidR="002F6AC3" w:rsidRPr="00540CF5">
        <w:rPr>
          <w:rFonts w:eastAsia="Times New Roman" w:cs="Arial"/>
          <w:color w:val="000000"/>
          <w:kern w:val="0"/>
          <w:szCs w:val="22"/>
          <w14:ligatures w14:val="none"/>
        </w:rPr>
        <w:t xml:space="preserve"> yet should remain key to future research on VCT.</w:t>
      </w:r>
    </w:p>
    <w:p w14:paraId="7A939DA7"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0C14174B" w14:textId="37CA3CA3"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This notion of the vocal athlete </w:t>
      </w:r>
      <w:sdt>
        <w:sdtPr>
          <w:rPr>
            <w:rFonts w:eastAsia="Times New Roman" w:cs="Arial"/>
            <w:color w:val="000000"/>
            <w:kern w:val="0"/>
            <w:szCs w:val="22"/>
            <w14:ligatures w14:val="none"/>
          </w:rPr>
          <w:tag w:val="MENDELEY_CITATION_v3_eyJjaXRhdGlvbklEIjoiTUVOREVMRVlfQ0lUQVRJT05fYzllNWJjM2MtZmZjNC00MmFjLTg0YzQtNmFhMDcxY2VkN2U1IiwicHJvcGVydGllcyI6eyJub3RlSW5kZXgiOjB9LCJpc0VkaXRlZCI6ZmFsc2UsIm1hbnVhbE92ZXJyaWRlIjp7ImlzTWFudWFsbHlPdmVycmlkZGVuIjpmYWxzZSwiY2l0ZXByb2NUZXh0IjoiKEZyaWVkbGFuZGVyLCAyMDE5OyBMZWJvcmduZSBhbmQgUm9zZW5iZXJnLCAyMDIxKSIsIm1hbnVhbE92ZXJyaWRlVGV4dCI6IiJ9LCJjaXRhdGlvbkl0ZW1zIjpb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"/>
          <w:id w:val="-1670243868"/>
          <w:placeholder>
            <w:docPart w:val="371F3575E605C145BCF7C306FCD19927"/>
          </w:placeholder>
        </w:sdtPr>
        <w:sdtContent>
          <w:r w:rsidR="006B78E2" w:rsidRPr="006B78E2">
            <w:rPr>
              <w:rFonts w:eastAsia="Times New Roman" w:cs="Arial"/>
              <w:color w:val="000000"/>
              <w:kern w:val="0"/>
              <w:szCs w:val="22"/>
              <w14:ligatures w14:val="none"/>
            </w:rPr>
            <w:t>(Friedlander, 2019; Leborgne and Rosenberg, 2021)</w:t>
          </w:r>
        </w:sdtContent>
      </w:sdt>
      <w:r w:rsidRPr="00540CF5">
        <w:rPr>
          <w:rFonts w:eastAsia="Times New Roman" w:cs="Arial"/>
          <w:color w:val="000000"/>
          <w:kern w:val="0"/>
          <w:szCs w:val="22"/>
          <w14:ligatures w14:val="none"/>
        </w:rPr>
        <w:t xml:space="preserve"> has also contributed to applications of pedagogy based on voice </w:t>
      </w:r>
      <w:r w:rsidRPr="000A1224">
        <w:rPr>
          <w:rFonts w:eastAsia="Times New Roman" w:cs="Arial"/>
          <w:i/>
          <w:iCs/>
          <w:color w:val="000000"/>
          <w:kern w:val="0"/>
          <w:szCs w:val="22"/>
          <w14:ligatures w14:val="none"/>
        </w:rPr>
        <w:t>function</w:t>
      </w:r>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"/>
          <w:id w:val="789935902"/>
          <w:placeholder>
            <w:docPart w:val="371F3575E605C145BCF7C306FCD19927"/>
          </w:placeholder>
        </w:sdtPr>
        <w:sdtContent>
          <w:r w:rsidR="006B78E2" w:rsidRPr="006B78E2">
            <w:rPr>
              <w:rFonts w:eastAsia="Times New Roman" w:cs="Arial"/>
              <w:color w:val="000000"/>
              <w:kern w:val="0"/>
              <w:szCs w:val="22"/>
              <w14:ligatures w14:val="none"/>
            </w:rPr>
            <w:t>(LoVetri, 2013; Benson, 2018; Leborgne and Rosenberg, 2021; Doscher and Nix, 2023)</w:t>
          </w:r>
        </w:sdtContent>
      </w:sdt>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"/>
          <w:id w:val="-971046861"/>
          <w:placeholder>
            <w:docPart w:val="371F3575E605C145BCF7C306FCD19927"/>
          </w:placeholder>
        </w:sdtPr>
        <w:sdtContent>
          <w:r w:rsidR="006B78E2" w:rsidRPr="006B78E2">
            <w:rPr>
              <w:rFonts w:eastAsia="Times New Roman" w:cs="Arial"/>
              <w:color w:val="000000"/>
              <w:kern w:val="0"/>
              <w:szCs w:val="22"/>
              <w14:ligatures w14:val="none"/>
            </w:rPr>
            <w:t>LoVetri, (2013)</w:t>
          </w:r>
        </w:sdtContent>
      </w:sdt>
      <w:r w:rsidRPr="00540CF5">
        <w:rPr>
          <w:rFonts w:eastAsia="Times New Roman" w:cs="Arial"/>
          <w:color w:val="000000"/>
          <w:kern w:val="0"/>
          <w:szCs w:val="22"/>
          <w14:ligatures w14:val="none"/>
        </w:rPr>
        <w:t xml:space="preserve"> </w:t>
      </w:r>
      <w:r w:rsidRPr="000A1224">
        <w:rPr>
          <w:rFonts w:eastAsia="Times New Roman" w:cs="Arial"/>
          <w:i/>
          <w:iCs/>
          <w:color w:val="000000"/>
          <w:kern w:val="0"/>
          <w:szCs w:val="22"/>
          <w14:ligatures w14:val="none"/>
        </w:rPr>
        <w:t>defines functional training</w:t>
      </w:r>
      <w:r w:rsidRPr="00540CF5">
        <w:rPr>
          <w:rFonts w:eastAsia="Times New Roman" w:cs="Arial"/>
          <w:color w:val="000000"/>
          <w:kern w:val="0"/>
          <w:szCs w:val="22"/>
          <w14:ligatures w14:val="none"/>
        </w:rPr>
        <w:t xml:space="preserve"> as </w:t>
      </w:r>
      <w:r w:rsidR="00B26D9C">
        <w:rPr>
          <w:rFonts w:eastAsia="Times New Roman" w:cs="Arial"/>
          <w:color w:val="000000"/>
          <w:kern w:val="0"/>
          <w:szCs w:val="22"/>
          <w14:ligatures w14:val="none"/>
        </w:rPr>
        <w:t>a means to developing techniques that enable vocalists to have</w:t>
      </w:r>
      <w:r w:rsidR="00E6120C">
        <w:rPr>
          <w:rFonts w:eastAsia="Times New Roman" w:cs="Arial"/>
          <w:color w:val="000000"/>
          <w:kern w:val="0"/>
          <w:szCs w:val="22"/>
          <w14:ligatures w14:val="none"/>
        </w:rPr>
        <w:t xml:space="preserve"> mechanical control </w:t>
      </w:r>
      <w:r w:rsidR="00E6120C">
        <w:rPr>
          <w:rFonts w:eastAsia="Times New Roman" w:cs="Arial"/>
          <w:color w:val="000000"/>
          <w:kern w:val="0"/>
          <w:szCs w:val="22"/>
          <w14:ligatures w14:val="none"/>
        </w:rPr>
        <w:lastRenderedPageBreak/>
        <w:t xml:space="preserve">of their voice, allowing them to make any intended sound they so choose. </w:t>
      </w:r>
      <w:r w:rsidRPr="00540CF5">
        <w:rPr>
          <w:rFonts w:eastAsia="Times New Roman" w:cs="Arial"/>
          <w:color w:val="000000"/>
          <w:kern w:val="0"/>
          <w:szCs w:val="22"/>
          <w14:ligatures w14:val="none"/>
        </w:rPr>
        <w:t xml:space="preserve">Functional training was referred to in the majority of the literature included in this review. It </w:t>
      </w:r>
      <w:r w:rsidR="004D3BA5">
        <w:rPr>
          <w:rFonts w:eastAsia="Times New Roman" w:cs="Arial"/>
          <w:color w:val="000000"/>
          <w:kern w:val="0"/>
          <w:szCs w:val="22"/>
          <w14:ligatures w14:val="none"/>
        </w:rPr>
        <w:t>could</w:t>
      </w:r>
      <w:r w:rsidRPr="00540CF5">
        <w:rPr>
          <w:rFonts w:eastAsia="Times New Roman" w:cs="Arial"/>
          <w:color w:val="000000"/>
          <w:kern w:val="0"/>
          <w:szCs w:val="22"/>
          <w14:ligatures w14:val="none"/>
        </w:rPr>
        <w:t xml:space="preserve"> be</w:t>
      </w:r>
      <w:r w:rsidR="004D3BA5">
        <w:rPr>
          <w:rFonts w:eastAsia="Times New Roman" w:cs="Arial"/>
          <w:color w:val="000000"/>
          <w:kern w:val="0"/>
          <w:szCs w:val="22"/>
          <w14:ligatures w14:val="none"/>
        </w:rPr>
        <w:t xml:space="preserve"> argued</w:t>
      </w:r>
      <w:r w:rsidRPr="00540CF5">
        <w:rPr>
          <w:rFonts w:eastAsia="Times New Roman" w:cs="Arial"/>
          <w:color w:val="000000"/>
          <w:kern w:val="0"/>
          <w:szCs w:val="22"/>
          <w14:ligatures w14:val="none"/>
        </w:rPr>
        <w:t xml:space="preserve"> that VCT is simply the practice of functional voice training</w:t>
      </w:r>
      <w:r w:rsidR="00322219">
        <w:rPr>
          <w:rFonts w:eastAsia="Times New Roman" w:cs="Arial"/>
          <w:color w:val="000000"/>
          <w:kern w:val="0"/>
          <w:szCs w:val="22"/>
          <w14:ligatures w14:val="none"/>
        </w:rPr>
        <w:t xml:space="preserve">, </w:t>
      </w:r>
      <w:r w:rsidR="00E6120C">
        <w:rPr>
          <w:rFonts w:eastAsia="Times New Roman" w:cs="Arial"/>
          <w:color w:val="000000"/>
          <w:kern w:val="0"/>
          <w:szCs w:val="22"/>
          <w14:ligatures w14:val="none"/>
        </w:rPr>
        <w:t>but</w:t>
      </w:r>
      <w:r w:rsidR="00322219">
        <w:rPr>
          <w:rFonts w:eastAsia="Times New Roman" w:cs="Arial"/>
          <w:color w:val="000000"/>
          <w:kern w:val="0"/>
          <w:szCs w:val="22"/>
          <w14:ligatures w14:val="none"/>
        </w:rPr>
        <w:t xml:space="preserve"> t</w:t>
      </w:r>
      <w:r w:rsidRPr="00540CF5">
        <w:rPr>
          <w:rFonts w:eastAsia="Times New Roman" w:cs="Arial"/>
          <w:color w:val="000000"/>
          <w:kern w:val="0"/>
          <w:szCs w:val="22"/>
          <w14:ligatures w14:val="none"/>
        </w:rPr>
        <w:t>he scope of this review was limited to discussions of cross-traini</w:t>
      </w:r>
      <w:r w:rsidR="00322219">
        <w:rPr>
          <w:rFonts w:eastAsia="Times New Roman" w:cs="Arial"/>
          <w:color w:val="000000"/>
          <w:kern w:val="0"/>
          <w:szCs w:val="22"/>
          <w14:ligatures w14:val="none"/>
        </w:rPr>
        <w:t>ng. I</w:t>
      </w:r>
      <w:r w:rsidRPr="00540CF5">
        <w:rPr>
          <w:rFonts w:eastAsia="Times New Roman" w:cs="Arial"/>
          <w:color w:val="000000"/>
          <w:kern w:val="0"/>
          <w:szCs w:val="22"/>
          <w14:ligatures w14:val="none"/>
        </w:rPr>
        <w:t xml:space="preserve">t is apparent to the author that future investigation into VCT may benefit from searches regarding functional training for the voice. </w:t>
      </w:r>
    </w:p>
    <w:p w14:paraId="78EE58E1"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6AD49AF5" w14:textId="3C46EFB1" w:rsidR="002F6AC3" w:rsidRPr="00540CF5" w:rsidRDefault="005D7B29" w:rsidP="00A8645C">
      <w:pPr>
        <w:pStyle w:val="Heading3"/>
        <w:rPr>
          <w:rFonts w:eastAsia="Times New Roman" w:cs="Arial"/>
        </w:rPr>
      </w:pPr>
      <w:bookmarkStart w:id="21" w:name="_Toc216785103"/>
      <w:r>
        <w:rPr>
          <w:rFonts w:eastAsia="Times New Roman" w:cs="Arial"/>
        </w:rPr>
        <w:t>Literature</w:t>
      </w:r>
      <w:r w:rsidR="002F6AC3" w:rsidRPr="00540CF5">
        <w:rPr>
          <w:rFonts w:eastAsia="Times New Roman" w:cs="Arial"/>
        </w:rPr>
        <w:t xml:space="preserve"> on Applied VCT</w:t>
      </w:r>
      <w:bookmarkEnd w:id="21"/>
      <w:r w:rsidR="002F6AC3" w:rsidRPr="00540CF5">
        <w:rPr>
          <w:rFonts w:eastAsia="Times New Roman" w:cs="Arial"/>
        </w:rPr>
        <w:t xml:space="preserve"> </w:t>
      </w:r>
    </w:p>
    <w:p w14:paraId="1985ACA9" w14:textId="12F1082A"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Most examples of applications of VCT were found in</w:t>
      </w:r>
      <w:r w:rsidR="00E6120C" w:rsidRPr="00540CF5">
        <w:rPr>
          <w:rFonts w:eastAsia="Times New Roman" w:cs="Arial"/>
          <w:color w:val="000000"/>
          <w:kern w:val="0"/>
          <w:szCs w:val="22"/>
          <w14:ligatures w14:val="none"/>
        </w:rPr>
        <w:t xml:space="preserve"> recent studies produced by doctoral students exploring various ways in which VCT is currently being applied</w:t>
      </w:r>
      <w:r w:rsidR="00E6120C">
        <w:rPr>
          <w:rFonts w:eastAsia="Times New Roman" w:cs="Arial"/>
          <w:color w:val="000000"/>
          <w:kern w:val="0"/>
          <w:szCs w:val="22"/>
          <w14:ligatures w14:val="none"/>
        </w:rPr>
        <w:t>, and in</w:t>
      </w:r>
      <w:r w:rsidR="00E6120C" w:rsidRPr="00540CF5">
        <w:rPr>
          <w:rFonts w:eastAsia="Times New Roman" w:cs="Arial"/>
          <w:color w:val="000000"/>
          <w:kern w:val="0"/>
          <w:szCs w:val="22"/>
          <w14:ligatures w14:val="none"/>
        </w:rPr>
        <w:t xml:space="preserve"> </w:t>
      </w:r>
      <w:r w:rsidRPr="00540CF5">
        <w:rPr>
          <w:rFonts w:eastAsia="Times New Roman" w:cs="Arial"/>
          <w:color w:val="000000"/>
          <w:kern w:val="0"/>
          <w:szCs w:val="22"/>
          <w14:ligatures w14:val="none"/>
        </w:rPr>
        <w:t>books authored by experienced pedagogues</w:t>
      </w:r>
      <w:r w:rsidR="00E6120C">
        <w:rPr>
          <w:rFonts w:eastAsia="Times New Roman" w:cs="Arial"/>
          <w:color w:val="000000"/>
          <w:kern w:val="0"/>
          <w:szCs w:val="22"/>
          <w14:ligatures w14:val="none"/>
        </w:rPr>
        <w:t xml:space="preserve"> with a background in applied voice teaching in multiple genres</w:t>
      </w:r>
      <w:r w:rsidR="000A1224">
        <w:rPr>
          <w:rFonts w:eastAsia="Times New Roman" w:cs="Arial"/>
          <w:color w:val="000000"/>
          <w:kern w:val="0"/>
          <w:szCs w:val="22"/>
          <w14:ligatures w14:val="none"/>
        </w:rPr>
        <w:t>, at either academic institutions, in private studios, or both</w:t>
      </w:r>
      <w:r w:rsidR="00E6120C">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Much of the literature referred to incorporating a non-classical genre alongside WC pedagogy (refer back to Figure </w:t>
      </w:r>
      <w:r w:rsidR="00166BF3">
        <w:rPr>
          <w:rFonts w:eastAsia="Times New Roman" w:cs="Arial"/>
          <w:color w:val="000000"/>
          <w:kern w:val="0"/>
          <w:szCs w:val="22"/>
          <w14:ligatures w14:val="none"/>
        </w:rPr>
        <w:t>2</w:t>
      </w:r>
      <w:r w:rsidRPr="00540CF5">
        <w:rPr>
          <w:rFonts w:eastAsia="Times New Roman" w:cs="Arial"/>
          <w:color w:val="000000"/>
          <w:kern w:val="0"/>
          <w:szCs w:val="22"/>
          <w14:ligatures w14:val="none"/>
        </w:rPr>
        <w:t xml:space="preserve">). </w:t>
      </w:r>
    </w:p>
    <w:p w14:paraId="383D845F" w14:textId="7CAD8E3F"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Several texts contained specific VCT exercises and information on how they should be applied in the studio </w:t>
      </w:r>
      <w:sdt>
        <w:sdtPr>
          <w:rPr>
            <w:rFonts w:eastAsia="Times New Roman" w:cs="Arial"/>
            <w:color w:val="000000"/>
            <w:kern w:val="0"/>
            <w:szCs w:val="22"/>
            <w14:ligatures w14:val="none"/>
          </w:rPr>
          <w:tag w:val="MENDELEY_CITATION_v3_eyJjaXRhdGlvbklEIjoiTUVOREVMRVlfQ0lUQVRJT05fNTA5MjhlZWItYzZhYS00NjcyLWJlZmItODJhNGY1ZWVmZjcyIiwicHJvcGVydGllcyI6eyJub3RlSW5kZXgiOjB9LCJpc0VkaXRlZCI6ZmFsc2UsIm1hbnVhbE92ZXJyaWRlIjp7ImlzTWFudWFsbHlPdmVycmlkZGVuIjpmYWxzZSwiY2l0ZXByb2NUZXh0IjoiKExhdGltZXJsbyBhbmQgUG9wZWlsLCAyMDEyOyBTcGl2ZXkgYW5kIFNhdW5kZXJzLUJhcnRvbiwgMjAxODsgUmFnYW4sIDIwMjA7IExlYm9yZ25lIGFuZCBSb3NlbmJlcmcsIDIwMjE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"/>
          <w:id w:val="372733746"/>
          <w:placeholder>
            <w:docPart w:val="371F3575E605C145BCF7C306FCD19927"/>
          </w:placeholder>
        </w:sdtPr>
        <w:sdtContent>
          <w:r w:rsidR="006B78E2" w:rsidRPr="006B78E2">
            <w:rPr>
              <w:rFonts w:eastAsia="Times New Roman" w:cs="Arial"/>
              <w:color w:val="000000"/>
              <w:kern w:val="0"/>
              <w:szCs w:val="22"/>
              <w14:ligatures w14:val="none"/>
            </w:rPr>
            <w:t>(Latimerlo and Popeil, 2012; Spivey and Saunders-Barton, 2018; Ragan, 2020; Leborgne and Rosenberg, 2021)</w:t>
          </w:r>
        </w:sdtContent>
      </w:sdt>
      <w:r w:rsidRPr="00540CF5">
        <w:rPr>
          <w:rFonts w:eastAsia="Times New Roman" w:cs="Arial"/>
          <w:color w:val="000000"/>
          <w:kern w:val="0"/>
          <w:szCs w:val="22"/>
          <w14:ligatures w14:val="none"/>
        </w:rPr>
        <w:t xml:space="preserve">. Other examples were found in several recent theses. </w:t>
      </w:r>
    </w:p>
    <w:p w14:paraId="153A025B" w14:textId="0012806E" w:rsidR="000A1224"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In her doctoral thesis through the University of Wisconsin, Isabel Celata </w:t>
      </w:r>
      <w:sdt>
        <w:sdtPr>
          <w:rPr>
            <w:rFonts w:eastAsia="Times New Roman" w:cs="Arial"/>
            <w:color w:val="000000"/>
            <w:kern w:val="0"/>
            <w:szCs w:val="22"/>
            <w14:ligatures w14:val="none"/>
          </w:rPr>
          <w:tag w:val="MENDELEY_CITATION_v3_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"/>
          <w:id w:val="1395316042"/>
          <w:placeholder>
            <w:docPart w:val="52454BA05B09DA4A8B262C7BE825AC98"/>
          </w:placeholder>
        </w:sdtPr>
        <w:sdtContent>
          <w:r w:rsidR="006B78E2" w:rsidRPr="006B78E2">
            <w:rPr>
              <w:rFonts w:eastAsia="Times New Roman" w:cs="Arial"/>
              <w:color w:val="000000"/>
              <w:kern w:val="0"/>
              <w:szCs w:val="22"/>
              <w14:ligatures w14:val="none"/>
            </w:rPr>
            <w:t>(2025)</w:t>
          </w:r>
        </w:sdtContent>
      </w:sdt>
      <w:r w:rsidRPr="00540CF5">
        <w:rPr>
          <w:rFonts w:eastAsia="Times New Roman" w:cs="Arial"/>
          <w:color w:val="000000"/>
          <w:kern w:val="0"/>
          <w:szCs w:val="22"/>
          <w14:ligatures w14:val="none"/>
        </w:rPr>
        <w:t xml:space="preserve"> interviews Professor Mary Saunders Barton along with two other well-regarded instructors, Dr. Masi Asare and Dr. Chadley Ballentyne. Celata also provides data from reports of personal experiences in a cross-training voice lesson with each of them, documenting the pedagogical approaches utilized, as well as the observed benefits. While the thesis itself explores the use of VCT as a means to improve upon the technique of a classical singer, the instructors themselves provide examples of cross-training relevant regardless of genre. </w:t>
      </w:r>
    </w:p>
    <w:p w14:paraId="2B0BF419" w14:textId="688AB304" w:rsidR="002F6AC3" w:rsidRPr="00540CF5" w:rsidRDefault="00000000" w:rsidP="006B7745">
      <w:pPr>
        <w:autoSpaceDE w:val="0"/>
        <w:autoSpaceDN w:val="0"/>
        <w:adjustRightInd w:val="0"/>
        <w:spacing w:after="0"/>
        <w:rPr>
          <w:rFonts w:eastAsia="Times New Roman" w:cs="Arial"/>
          <w:color w:val="000000"/>
          <w:kern w:val="0"/>
          <w:szCs w:val="22"/>
          <w14:ligatures w14:val="none"/>
        </w:rPr>
      </w:pPr>
      <w:sdt>
        <w:sdtPr>
          <w:rPr>
            <w:rFonts w:eastAsia="Times New Roman" w:cs="Arial"/>
            <w:color w:val="000000"/>
            <w:kern w:val="0"/>
            <w:szCs w:val="22"/>
            <w14:ligatures w14:val="none"/>
          </w:rPr>
          <w:tag w:val="MENDELEY_CITATION_v3_eyJjaXRhdGlvbklEIjoiTUVOREVMRVlfQ0lUQVRJT05fMzYzODA4MWEtYWQ4Yi00ZmYwLTk5NmMtNzBhOGQyNjAzYmUzIiwicHJvcGVydGllcyI6eyJub3RlSW5kZXgiOjAsIm1vZGUiOiJjb21wb3NpdGUifSwiaXNFZGl0ZWQiOmZhbHNlLCJtYW51YWxPdmVycmlkZSI6eyJpc01hbnVhbGx5T3ZlcnJpZGRlbiI6ZmFsc2UsImNpdGVwcm9jVGV4dCI6IkhpZ2dpbnMgKDIwMjIpIiwibWFudWFsT3ZlcnJpZGVUZXh0IjoiIn0sImNpdGF0aW9uSXRlbXMiOlt7ImRpc3BsYXlBcyI6ImNvbXBvc2l0ZSIsImxhYmVsIjoicGFnZSIs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UsInN1cHByZXNzLWF1dGhvciI6ZmFsc2UsImNvbXBvc2l0ZSI6dHJ1ZSwiYXV0aG9yLW9ubHkiOmZhbHNlfV19"/>
          <w:id w:val="1936866223"/>
          <w:placeholder>
            <w:docPart w:val="371F3575E605C145BCF7C306FCD19927"/>
          </w:placeholder>
        </w:sdtPr>
        <w:sdtContent>
          <w:r w:rsidR="006B78E2" w:rsidRPr="006B78E2">
            <w:rPr>
              <w:rFonts w:eastAsia="Times New Roman" w:cs="Arial"/>
              <w:color w:val="000000"/>
              <w:kern w:val="0"/>
              <w:szCs w:val="22"/>
              <w14:ligatures w14:val="none"/>
            </w:rPr>
            <w:t>Higgins (2022)</w:t>
          </w:r>
        </w:sdtContent>
      </w:sdt>
      <w:r w:rsidR="002F6AC3" w:rsidRPr="00540CF5">
        <w:rPr>
          <w:rFonts w:eastAsia="Times New Roman" w:cs="Arial"/>
          <w:color w:val="000000"/>
          <w:kern w:val="0"/>
          <w:szCs w:val="22"/>
          <w14:ligatures w14:val="none"/>
        </w:rPr>
        <w:t xml:space="preserve"> compare</w:t>
      </w:r>
      <w:r w:rsidR="000A1224">
        <w:rPr>
          <w:rFonts w:eastAsia="Times New Roman" w:cs="Arial"/>
          <w:color w:val="000000"/>
          <w:kern w:val="0"/>
          <w:szCs w:val="22"/>
          <w14:ligatures w14:val="none"/>
        </w:rPr>
        <w:t>s</w:t>
      </w:r>
      <w:r w:rsidR="002F6AC3" w:rsidRPr="00540CF5">
        <w:rPr>
          <w:rFonts w:eastAsia="Times New Roman" w:cs="Arial"/>
          <w:color w:val="000000"/>
          <w:kern w:val="0"/>
          <w:szCs w:val="22"/>
          <w14:ligatures w14:val="none"/>
        </w:rPr>
        <w:t xml:space="preserve"> and contrast</w:t>
      </w:r>
      <w:r w:rsidR="000A1224">
        <w:rPr>
          <w:rFonts w:eastAsia="Times New Roman" w:cs="Arial"/>
          <w:color w:val="000000"/>
          <w:kern w:val="0"/>
          <w:szCs w:val="22"/>
          <w14:ligatures w14:val="none"/>
        </w:rPr>
        <w:t>s</w:t>
      </w:r>
      <w:r w:rsidR="002F6AC3" w:rsidRPr="00540CF5">
        <w:rPr>
          <w:rFonts w:eastAsia="Times New Roman" w:cs="Arial"/>
          <w:color w:val="000000"/>
          <w:kern w:val="0"/>
          <w:szCs w:val="22"/>
          <w14:ligatures w14:val="none"/>
        </w:rPr>
        <w:t xml:space="preserve"> six different singing lessons conducted by three WC or three non-classical instructors. From the observations</w:t>
      </w:r>
      <w:r w:rsidR="00CC449C">
        <w:rPr>
          <w:rFonts w:eastAsia="Times New Roman" w:cs="Arial"/>
          <w:color w:val="000000"/>
          <w:kern w:val="0"/>
          <w:szCs w:val="22"/>
          <w14:ligatures w14:val="none"/>
        </w:rPr>
        <w:t>,</w:t>
      </w:r>
      <w:r w:rsidR="002F6AC3" w:rsidRPr="00540CF5">
        <w:rPr>
          <w:rFonts w:eastAsia="Times New Roman" w:cs="Arial"/>
          <w:color w:val="000000"/>
          <w:kern w:val="0"/>
          <w:szCs w:val="22"/>
          <w14:ligatures w14:val="none"/>
        </w:rPr>
        <w:t xml:space="preserve"> Higgins draws conclusions about how the two approaches are similar or can be combined. </w:t>
      </w:r>
      <w:sdt>
        <w:sdtPr>
          <w:rPr>
            <w:rFonts w:eastAsia="Times New Roman" w:cs="Arial"/>
            <w:color w:val="000000"/>
            <w:kern w:val="0"/>
            <w:szCs w:val="22"/>
            <w14:ligatures w14:val="none"/>
          </w:rPr>
          <w:tag w:val="MENDELEY_CITATION_v3_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"/>
          <w:id w:val="-1517141783"/>
          <w:placeholder>
            <w:docPart w:val="371F3575E605C145BCF7C306FCD19927"/>
          </w:placeholder>
        </w:sdtPr>
        <w:sdtContent>
          <w:r w:rsidR="006B78E2" w:rsidRPr="006B78E2">
            <w:rPr>
              <w:rFonts w:eastAsia="Times New Roman" w:cs="Arial"/>
              <w:color w:val="000000"/>
              <w:kern w:val="0"/>
              <w:szCs w:val="22"/>
              <w14:ligatures w14:val="none"/>
            </w:rPr>
            <w:t>Allen (2024)</w:t>
          </w:r>
        </w:sdtContent>
      </w:sdt>
      <w:r w:rsidR="002F6AC3" w:rsidRPr="00540CF5">
        <w:rPr>
          <w:rFonts w:eastAsia="Times New Roman" w:cs="Arial"/>
          <w:color w:val="000000"/>
          <w:kern w:val="0"/>
          <w:szCs w:val="22"/>
          <w14:ligatures w14:val="none"/>
        </w:rPr>
        <w:t xml:space="preserve"> reported on the application of VCT in private voice lessons for 56 WC voice students. Examples of applications of VCT were found primarily in these books and theses. </w:t>
      </w:r>
    </w:p>
    <w:p w14:paraId="04A036C8"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1E61A700" w14:textId="0DFC22ED" w:rsidR="002F6AC3" w:rsidRPr="00433B4F" w:rsidRDefault="002F6AC3" w:rsidP="00433B4F">
      <w:pPr>
        <w:pStyle w:val="Heading3"/>
        <w:rPr>
          <w:rFonts w:eastAsia="Times New Roman" w:cs="Arial"/>
        </w:rPr>
      </w:pPr>
      <w:bookmarkStart w:id="22" w:name="_Toc216785104"/>
      <w:r w:rsidRPr="00540CF5">
        <w:rPr>
          <w:rFonts w:eastAsia="Times New Roman" w:cs="Arial"/>
        </w:rPr>
        <w:t>Examples of Applications</w:t>
      </w:r>
      <w:bookmarkEnd w:id="22"/>
    </w:p>
    <w:p w14:paraId="23507974" w14:textId="77777777" w:rsidR="002F6AC3" w:rsidRPr="00540CF5" w:rsidRDefault="002F6AC3" w:rsidP="00A8645C">
      <w:pPr>
        <w:pStyle w:val="Heading4"/>
        <w:rPr>
          <w:rFonts w:eastAsia="Times New Roman" w:cs="Arial"/>
        </w:rPr>
      </w:pPr>
      <w:bookmarkStart w:id="23" w:name="_Toc216785105"/>
      <w:r w:rsidRPr="00540CF5">
        <w:rPr>
          <w:rFonts w:eastAsia="Times New Roman" w:cs="Arial"/>
        </w:rPr>
        <w:t>Registration</w:t>
      </w:r>
      <w:bookmarkEnd w:id="23"/>
    </w:p>
    <w:p w14:paraId="6150116F" w14:textId="11BED3FA"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Registration was the most commonly addressed area of instruction </w:t>
      </w:r>
      <w:sdt>
        <w:sdtPr>
          <w:rPr>
            <w:rFonts w:eastAsia="Times New Roman" w:cs="Arial"/>
            <w:color w:val="000000"/>
            <w:kern w:val="0"/>
            <w:szCs w:val="22"/>
            <w14:ligatures w14:val="none"/>
          </w:rPr>
          <w:tag w:val="MENDELEY_CITATION_v3_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V9LH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V9LH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V9LH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Sx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1dfQ=="/>
          <w:id w:val="-567800464"/>
          <w:placeholder>
            <w:docPart w:val="371F3575E605C145BCF7C306FCD19927"/>
          </w:placeholder>
        </w:sdtPr>
        <w:sdtContent>
          <w:r w:rsidR="006B78E2" w:rsidRPr="006B78E2">
            <w:rPr>
              <w:rFonts w:eastAsia="Times New Roman" w:cs="Arial"/>
              <w:color w:val="000000"/>
              <w:kern w:val="0"/>
              <w:szCs w:val="22"/>
              <w14:ligatures w14:val="none"/>
            </w:rPr>
            <w:t xml:space="preserve">(Edwin, 2008; Andrews, 2011; Willis-Lynam, 2015; Guy, 2017; Benson, 2018; Spivey and Saunders-Barton, 2018; Bos, Bozeman and Frazier-Neely, 2021; Wilson, 2021; Higgins, 2022; Bruder and Larrouy-Maestri, </w:t>
          </w:r>
          <w:r w:rsidR="006B78E2" w:rsidRPr="006B78E2">
            <w:rPr>
              <w:rFonts w:eastAsia="Times New Roman" w:cs="Arial"/>
              <w:color w:val="000000"/>
              <w:kern w:val="0"/>
              <w:szCs w:val="22"/>
              <w14:ligatures w14:val="none"/>
            </w:rPr>
            <w:lastRenderedPageBreak/>
            <w:t>2023; Hoss, 2023; Moniz, 2023; Pitre and Sheridan, 2023; Henshaw, 2024)</w:t>
          </w:r>
        </w:sdtContent>
      </w:sdt>
      <w:r w:rsidRPr="00540CF5">
        <w:rPr>
          <w:rFonts w:eastAsia="Times New Roman" w:cs="Arial"/>
          <w:color w:val="000000"/>
          <w:kern w:val="0"/>
          <w:szCs w:val="22"/>
          <w14:ligatures w14:val="none"/>
        </w:rPr>
        <w:t xml:space="preserve">. This is likely because registration is one of the key factors in the perception of </w:t>
      </w:r>
      <w:r w:rsidR="00CC449C">
        <w:rPr>
          <w:rFonts w:eastAsia="Times New Roman" w:cs="Arial"/>
          <w:color w:val="000000"/>
          <w:kern w:val="0"/>
          <w:szCs w:val="22"/>
          <w14:ligatures w14:val="none"/>
        </w:rPr>
        <w:t>differentiation</w:t>
      </w:r>
      <w:r w:rsidRPr="00540CF5">
        <w:rPr>
          <w:rFonts w:eastAsia="Times New Roman" w:cs="Arial"/>
          <w:color w:val="000000"/>
          <w:kern w:val="0"/>
          <w:szCs w:val="22"/>
          <w14:ligatures w14:val="none"/>
        </w:rPr>
        <w:t xml:space="preserve"> between singing styles</w:t>
      </w:r>
      <w:r w:rsidR="005D7B29">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Dk2YTgzMzctNWMxYy00MDg3LThmNmQtM2IzMzU5YTU2ZmZjIiwicHJvcGVydGllcyI6eyJub3RlSW5kZXgiOjB9LCJpc0VkaXRlZCI6ZmFsc2UsIm1hbnVhbE92ZXJyaWRlIjp7ImlzTWFudWFsbHlPdmVycmlkZGVuIjpmYWxzZSwiY2l0ZXByb2NUZXh0IjoiKFdpbGxpcy1MeW5hbSwgMjAxNSkiLCJtYW51YWxPdmVycmlkZVRleHQiOiIifSwiY2l0YXRpb25JdGVtcyI6W3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UsInN1cHByZXNzLWF1dGhvciI6ZmFsc2UsImNvbXBvc2l0ZSI6ZmFsc2UsImF1dGhvci1vbmx5IjpmYWxzZX1dfQ=="/>
          <w:id w:val="-200409671"/>
          <w:placeholder>
            <w:docPart w:val="DefaultPlaceholder_-1854013440"/>
          </w:placeholder>
        </w:sdtPr>
        <w:sdtContent>
          <w:r w:rsidR="006B78E2" w:rsidRPr="006B78E2">
            <w:rPr>
              <w:rFonts w:eastAsia="Times New Roman" w:cs="Arial"/>
              <w:color w:val="000000"/>
              <w:kern w:val="0"/>
              <w:szCs w:val="22"/>
              <w14:ligatures w14:val="none"/>
            </w:rPr>
            <w:t>(Willis-Lynam, 2015)</w:t>
          </w:r>
        </w:sdtContent>
      </w:sdt>
      <w:r w:rsidRPr="00540CF5">
        <w:rPr>
          <w:rFonts w:eastAsia="Times New Roman" w:cs="Arial"/>
          <w:color w:val="000000"/>
          <w:kern w:val="0"/>
          <w:szCs w:val="22"/>
          <w14:ligatures w14:val="none"/>
        </w:rPr>
        <w:t xml:space="preserve">. It is also common that singers who have trained primarily in one genre have one register that is more developed than the other </w:t>
      </w:r>
      <w:sdt>
        <w:sdtPr>
          <w:rPr>
            <w:rFonts w:eastAsia="Times New Roman" w:cs="Arial"/>
            <w:color w:val="000000"/>
            <w:kern w:val="0"/>
            <w:szCs w:val="22"/>
            <w14:ligatures w14:val="none"/>
          </w:rPr>
          <w:tag w:val="MENDELEY_CITATION_v3_eyJjaXRhdGlvbklEIjoiTUVOREVMRVlfQ0lUQVRJT05fM2Y0MDAwYmMtNWFkMi00ZjVmLWEwOGYtMTgyNTFiYjhjYTcyIiwicHJvcGVydGllcyI6eyJub3RlSW5kZXgiOjB9LCJpc0VkaXRlZCI6ZmFsc2UsIm1hbnVhbE92ZXJyaWRlIjp7ImlzTWFudWFsbHlPdmVycmlkZGVuIjpmYWxzZSwiY2l0ZXByb2NUZXh0IjoiKFJhZ2FuLCA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Swic3VwcHJlc3MtYXV0aG9yIjpmYWxzZSwiY29tcG9zaXRlIjpmYWxzZSwiYXV0aG9yLW9ubHkiOmZhbHNlfV19"/>
          <w:id w:val="1855835946"/>
          <w:placeholder>
            <w:docPart w:val="DefaultPlaceholder_-1854013440"/>
          </w:placeholder>
        </w:sdtPr>
        <w:sdtContent>
          <w:r w:rsidR="006B78E2" w:rsidRPr="006B78E2">
            <w:rPr>
              <w:rFonts w:eastAsia="Times New Roman" w:cs="Arial"/>
              <w:color w:val="000000"/>
              <w:kern w:val="0"/>
              <w:szCs w:val="22"/>
              <w14:ligatures w14:val="none"/>
            </w:rPr>
            <w:t>(Ragan, 2020)</w:t>
          </w:r>
        </w:sdtContent>
      </w:sdt>
      <w:r w:rsidRPr="00540CF5">
        <w:rPr>
          <w:rFonts w:eastAsia="Times New Roman" w:cs="Arial"/>
          <w:color w:val="000000"/>
          <w:kern w:val="0"/>
          <w:szCs w:val="22"/>
          <w14:ligatures w14:val="none"/>
        </w:rPr>
        <w:t>, therefore requiring</w:t>
      </w:r>
      <w:r w:rsidR="005D7B29">
        <w:rPr>
          <w:rFonts w:eastAsia="Times New Roman" w:cs="Arial"/>
          <w:color w:val="000000"/>
          <w:kern w:val="0"/>
          <w:szCs w:val="22"/>
          <w14:ligatures w14:val="none"/>
        </w:rPr>
        <w:t xml:space="preserve"> that </w:t>
      </w:r>
      <w:r w:rsidRPr="00540CF5">
        <w:rPr>
          <w:rFonts w:eastAsia="Times New Roman" w:cs="Arial"/>
          <w:color w:val="000000"/>
          <w:kern w:val="0"/>
          <w:szCs w:val="22"/>
          <w14:ligatures w14:val="none"/>
        </w:rPr>
        <w:t xml:space="preserve">attention be given to the other register. While the author makes no judgement about the various proposed terms for voice registers, such as modal, loft, M1, M2, and others, for sake of clarity, ‘chest’ and ‘head’ will be the only terms used to describe registers, as those are the terms utilized in the author’s practice. </w:t>
      </w:r>
    </w:p>
    <w:p w14:paraId="57B9B54D"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0A6D2CFC" w14:textId="3FB5D6D3"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From a physiological standpoint, register cross-training is related to working the cricothyroid (CT) and thyroarytenoid (TA) muscles of the larynx evenly and equally </w:t>
      </w:r>
      <w:sdt>
        <w:sdtPr>
          <w:rPr>
            <w:rFonts w:eastAsia="Times New Roman" w:cs="Arial"/>
            <w:color w:val="000000"/>
            <w:kern w:val="0"/>
            <w:szCs w:val="22"/>
            <w14:ligatures w14:val="none"/>
          </w:rPr>
          <w:tag w:val="MENDELEY_CITATION_v3_eyJjaXRhdGlvbklEIjoiTUVOREVMRVlfQ0lUQVRJT05fNzlhMGI3MzUtYmMyMS00MzUwLTk5ZmYtNmNhYWMyNjFmZjcyIiwicHJvcGVydGllcyI6eyJub3RlSW5kZXgiOjB9LCJpc0VkaXRlZCI6ZmFsc2UsIm1hbnVhbE92ZXJyaWRlIjp7ImlzTWFudWFsbHlPdmVycmlkZGVuIjpmYWxzZSwiY2l0ZXByb2NUZXh0IjoiKEVkd2luLCAyMDA4OyBTcGl2ZXkgYW5kIFNhdW5kZXJzLUJhcnRvbiwgMjAxODsgUmFnYW4sIDIwMjA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1dfQ=="/>
          <w:id w:val="-777259441"/>
          <w:placeholder>
            <w:docPart w:val="872F4A7A6BFF44459ABCCFB21DCBBDB2"/>
          </w:placeholder>
        </w:sdtPr>
        <w:sdtContent>
          <w:r w:rsidR="006B78E2" w:rsidRPr="006B78E2">
            <w:rPr>
              <w:rFonts w:eastAsia="Times New Roman" w:cs="Arial"/>
              <w:color w:val="000000"/>
              <w:kern w:val="0"/>
              <w:szCs w:val="22"/>
              <w14:ligatures w14:val="none"/>
            </w:rPr>
            <w:t>(Edwin, 2008; Spivey and Saunders-Barton, 2018; Ragan, 2020)</w:t>
          </w:r>
        </w:sdtContent>
      </w:sdt>
      <w:r w:rsidRPr="00540CF5">
        <w:rPr>
          <w:rFonts w:eastAsia="Times New Roman" w:cs="Arial"/>
          <w:color w:val="000000"/>
          <w:kern w:val="0"/>
          <w:szCs w:val="22"/>
          <w14:ligatures w14:val="none"/>
        </w:rPr>
        <w:t xml:space="preserve">. The job of the CT muscle is to stretch the vocal folds to make them thinner and longer, and the role of the TA is to thicken and shorten them </w:t>
      </w:r>
      <w:sdt>
        <w:sdtPr>
          <w:rPr>
            <w:rFonts w:eastAsia="Times New Roman" w:cs="Arial"/>
            <w:color w:val="000000"/>
            <w:kern w:val="0"/>
            <w:szCs w:val="22"/>
            <w14:ligatures w14:val="none"/>
          </w:rPr>
          <w:tag w:val="MENDELEY_CITATION_v3_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"/>
          <w:id w:val="-25181611"/>
          <w:placeholder>
            <w:docPart w:val="371F3575E605C145BCF7C306FCD19927"/>
          </w:placeholder>
        </w:sdtPr>
        <w:sdtContent>
          <w:r w:rsidR="006B78E2" w:rsidRPr="006B78E2">
            <w:rPr>
              <w:rFonts w:eastAsia="Times New Roman" w:cs="Arial"/>
              <w:color w:val="000000"/>
              <w:kern w:val="0"/>
              <w:szCs w:val="22"/>
              <w14:ligatures w14:val="none"/>
            </w:rPr>
            <w:t>(McCoy, Halstead and Helding, 2019)</w:t>
          </w:r>
        </w:sdtContent>
      </w:sdt>
      <w:r w:rsidRPr="00540CF5">
        <w:rPr>
          <w:rFonts w:eastAsia="Times New Roman" w:cs="Arial"/>
          <w:color w:val="000000"/>
          <w:kern w:val="0"/>
          <w:szCs w:val="22"/>
          <w14:ligatures w14:val="none"/>
        </w:rPr>
        <w:t xml:space="preserve">. Edwin (2008) explains singers who may predominantly use their head register, in which the CT muscle is dominant, will benefit from vocalizing and performing repertoire that requires them to utilize their TA-dominant chest register (2008). </w:t>
      </w:r>
    </w:p>
    <w:p w14:paraId="19636324"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0BF87224" w14:textId="74380ADE" w:rsidR="005D7B29"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Developing both muscles to be equally flexible and strong is referred to as </w:t>
      </w:r>
      <w:r w:rsidRPr="00540CF5">
        <w:rPr>
          <w:rFonts w:eastAsia="Times New Roman" w:cs="Arial"/>
          <w:i/>
          <w:iCs/>
          <w:color w:val="000000"/>
          <w:kern w:val="0"/>
          <w:szCs w:val="22"/>
          <w14:ligatures w14:val="none"/>
        </w:rPr>
        <w:t>a balanced registration</w:t>
      </w:r>
      <w:r w:rsidRPr="00540CF5">
        <w:rPr>
          <w:rFonts w:eastAsia="Times New Roman" w:cs="Arial"/>
          <w:color w:val="000000"/>
          <w:kern w:val="0"/>
          <w:szCs w:val="22"/>
          <w14:ligatures w14:val="none"/>
        </w:rPr>
        <w:t xml:space="preserve">, which is the primary focus of the exercises put forth by Spivey and Saunders Barton in their book ‘Cross-Training in the Voice Studio: A Balancing Act’ (2018). The authors provide phonation strategies and singing exercises that help students become aware of the sensations of their chest and head registers, to become adept at intentionally utilizing either register, and to develop the ability to intentionally mix or separate them </w:t>
      </w:r>
      <w:sdt>
        <w:sdtPr>
          <w:rPr>
            <w:rFonts w:eastAsia="Times New Roman" w:cs="Arial"/>
            <w:color w:val="000000"/>
            <w:kern w:val="0"/>
            <w:szCs w:val="22"/>
            <w14:ligatures w14:val="none"/>
          </w:rPr>
          <w:tag w:val="MENDELEY_CITATION_v3_eyJjaXRhdGlvbklEIjoiTUVOREVMRVlfQ0lUQVRJT05fZGQ4MmYwYjktNmNjNS00NzJjLTlkNDktODc4MGEwMzJkMWFm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111402188"/>
          <w:placeholder>
            <w:docPart w:val="371F3575E605C145BCF7C306FCD19927"/>
          </w:placeholder>
        </w:sdtPr>
        <w:sdtContent>
          <w:r w:rsidR="006B78E2" w:rsidRPr="006B78E2">
            <w:rPr>
              <w:rFonts w:eastAsia="Times New Roman" w:cs="Arial"/>
              <w:color w:val="000000"/>
              <w:kern w:val="0"/>
              <w:szCs w:val="22"/>
              <w14:ligatures w14:val="none"/>
            </w:rPr>
            <w:t>(Spivey and Saunders-Barton, 2018)</w:t>
          </w:r>
        </w:sdtContent>
      </w:sdt>
      <w:r w:rsidRPr="00540CF5">
        <w:rPr>
          <w:rFonts w:eastAsia="Times New Roman" w:cs="Arial"/>
          <w:color w:val="000000"/>
          <w:kern w:val="0"/>
          <w:szCs w:val="22"/>
          <w14:ligatures w14:val="none"/>
        </w:rPr>
        <w:t>. The authors suggest starting at both extremes, utilizing hooting sensations to initially find their head voice and using speech</w:t>
      </w:r>
      <w:r w:rsidR="00693817">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like singing to familiarize them with the sensations of chest voice. </w:t>
      </w:r>
      <w:r w:rsidR="00FB008D">
        <w:rPr>
          <w:rFonts w:eastAsia="Times New Roman" w:cs="Arial"/>
          <w:color w:val="000000"/>
          <w:kern w:val="0"/>
          <w:szCs w:val="22"/>
          <w14:ligatures w14:val="none"/>
        </w:rPr>
        <w:t xml:space="preserve">From a practical standpoint, these examples are potentially useful exercises for enabling singers to compare and contrast the different sensations they feel and hear when producing sounds in two different registers. </w:t>
      </w:r>
    </w:p>
    <w:p w14:paraId="61BABFBB" w14:textId="77777777" w:rsidR="002F6AC3" w:rsidRPr="00540CF5" w:rsidRDefault="002F6AC3" w:rsidP="00A8645C">
      <w:pPr>
        <w:pStyle w:val="Heading4"/>
        <w:rPr>
          <w:rFonts w:eastAsia="Times New Roman" w:cs="Arial"/>
        </w:rPr>
      </w:pPr>
      <w:bookmarkStart w:id="24" w:name="_Toc216785106"/>
      <w:r w:rsidRPr="00540CF5">
        <w:rPr>
          <w:rFonts w:eastAsia="Times New Roman" w:cs="Arial"/>
        </w:rPr>
        <w:t>Resonance and vocal tract positioning</w:t>
      </w:r>
      <w:bookmarkEnd w:id="24"/>
    </w:p>
    <w:p w14:paraId="264A7165" w14:textId="62875118"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Addressing resonance strategies and vocal tract positioning is an important component of VCT </w:t>
      </w:r>
      <w:sdt>
        <w:sdtPr>
          <w:rPr>
            <w:rFonts w:eastAsia="Times New Roman" w:cs="Arial"/>
            <w:color w:val="000000"/>
            <w:kern w:val="0"/>
            <w:szCs w:val="22"/>
            <w14:ligatures w14:val="none"/>
          </w:rPr>
          <w:tag w:val="MENDELEY_CITATION_v3_eyJjaXRhdGlvbklEIjoiTUVOREVMRVlfQ0lUQVRJT05fNzg1ZGNiMjktY2E3OS00ODQyLWE3ZjQtMTg4Y2E5NGM2NWQ3IiwicHJvcGVydGllcyI6eyJub3RlSW5kZXgiOjB9LCJpc0VkaXRlZCI6ZmFsc2UsIm1hbnVhbE92ZXJyaWRlIjp7ImlzTWFudWFsbHlPdmVycmlkZGVuIjpmYWxzZSwiY2l0ZXByb2NUZXh0IjoiKEVkd2luLCAyMDA4OyBTcGl2ZXkgYW5kIFNhdW5kZXJzLUJhcnRvbiwgMjAxODsgV2lsc29uLCAyMDIxOyBIaWdnaW5zLCAyMDIy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LH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Sx7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V9XX0="/>
          <w:id w:val="-955024544"/>
          <w:placeholder>
            <w:docPart w:val="371F3575E605C145BCF7C306FCD19927"/>
          </w:placeholder>
        </w:sdtPr>
        <w:sdtContent>
          <w:r w:rsidR="006B78E2" w:rsidRPr="006B78E2">
            <w:rPr>
              <w:rFonts w:eastAsia="Times New Roman" w:cs="Arial"/>
              <w:color w:val="000000"/>
              <w:kern w:val="0"/>
              <w:szCs w:val="22"/>
              <w14:ligatures w14:val="none"/>
            </w:rPr>
            <w:t>(Edwin, 2008; Spivey and Saunders-Barton, 2018; Wilson, 2021; Higgins, 2022)</w:t>
          </w:r>
        </w:sdtContent>
      </w:sdt>
      <w:r w:rsidRPr="00540CF5">
        <w:rPr>
          <w:rFonts w:eastAsia="Times New Roman" w:cs="Arial"/>
          <w:color w:val="000000"/>
          <w:kern w:val="0"/>
          <w:szCs w:val="22"/>
          <w14:ligatures w14:val="none"/>
        </w:rPr>
        <w:t>. Exploring the contrasting sensations of the resonances produced by a low larynx as compared to a high one, a wide and narrow pharynx, a lifted or lowered velum, and a wide to narrowly open mouth producing open or closed vowels help students learn the vast array and volume of sounds they are capable of making</w:t>
      </w:r>
      <w:r w:rsidR="00DC74DF">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zUyNmQ3YWQtMmJhNy00MjQyLTg5ZmItM2E5OWU5YmFhOTg2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
          <w:id w:val="-1229227106"/>
          <w:placeholder>
            <w:docPart w:val="DefaultPlaceholder_-1854013440"/>
          </w:placeholder>
        </w:sdtPr>
        <w:sdtContent>
          <w:r w:rsidR="006B78E2" w:rsidRPr="006B78E2">
            <w:rPr>
              <w:rFonts w:eastAsia="Times New Roman" w:cs="Arial"/>
              <w:color w:val="000000"/>
              <w:kern w:val="0"/>
              <w:szCs w:val="22"/>
              <w14:ligatures w14:val="none"/>
            </w:rPr>
            <w:t>(Winnie, 2017)</w:t>
          </w:r>
        </w:sdtContent>
      </w:sdt>
      <w:r w:rsidRPr="00540CF5">
        <w:rPr>
          <w:rFonts w:eastAsia="Times New Roman" w:cs="Arial"/>
          <w:color w:val="000000"/>
          <w:kern w:val="0"/>
          <w:szCs w:val="22"/>
          <w14:ligatures w14:val="none"/>
        </w:rPr>
        <w:t xml:space="preserve">. </w:t>
      </w:r>
    </w:p>
    <w:p w14:paraId="10ED0317"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6F9C4333" w14:textId="100B38F7"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Dr. Ballantyne, cited in Celata (2014) explained how he uses ‘novel sounds’ to help students become more aware of their own voice and to feel free to make all types of sounds, without worrying about staying within the boundaries of genre (pg 54). He also demonstrates how changing the height of the soft palate and switching between </w:t>
      </w:r>
      <w:r w:rsidR="00A1199F" w:rsidRPr="00540CF5">
        <w:rPr>
          <w:rFonts w:eastAsia="Times New Roman" w:cs="Arial"/>
          <w:color w:val="000000"/>
          <w:kern w:val="0"/>
          <w:szCs w:val="22"/>
          <w14:ligatures w14:val="none"/>
        </w:rPr>
        <w:t xml:space="preserve">different </w:t>
      </w:r>
      <w:r w:rsidRPr="00540CF5">
        <w:rPr>
          <w:rFonts w:eastAsia="Times New Roman" w:cs="Arial"/>
          <w:color w:val="000000"/>
          <w:kern w:val="0"/>
          <w:szCs w:val="22"/>
          <w14:ligatures w14:val="none"/>
        </w:rPr>
        <w:t>vowel</w:t>
      </w:r>
      <w:r w:rsidR="00A1199F" w:rsidRPr="00540CF5">
        <w:rPr>
          <w:rFonts w:eastAsia="Times New Roman" w:cs="Arial"/>
          <w:color w:val="000000"/>
          <w:kern w:val="0"/>
          <w:szCs w:val="22"/>
          <w14:ligatures w14:val="none"/>
        </w:rPr>
        <w:t xml:space="preserve"> locations</w:t>
      </w:r>
      <w:r w:rsidRPr="00540CF5">
        <w:rPr>
          <w:rFonts w:eastAsia="Times New Roman" w:cs="Arial"/>
          <w:color w:val="000000"/>
          <w:kern w:val="0"/>
          <w:szCs w:val="22"/>
          <w14:ligatures w14:val="none"/>
        </w:rPr>
        <w:t xml:space="preserve"> allowed for easy transitions between a darker or brighter tone</w:t>
      </w:r>
      <w:r w:rsidR="00996D90">
        <w:rPr>
          <w:rFonts w:eastAsia="Times New Roman" w:cs="Arial"/>
          <w:color w:val="000000"/>
          <w:kern w:val="0"/>
          <w:szCs w:val="22"/>
          <w14:ligatures w14:val="none"/>
        </w:rPr>
        <w:t>. This</w:t>
      </w:r>
      <w:r w:rsidRPr="00540CF5">
        <w:rPr>
          <w:rFonts w:eastAsia="Times New Roman" w:cs="Arial"/>
          <w:color w:val="000000"/>
          <w:kern w:val="0"/>
          <w:szCs w:val="22"/>
          <w14:ligatures w14:val="none"/>
        </w:rPr>
        <w:t xml:space="preserve"> helped the student develop the ability to utilize either timbre when they chose. </w:t>
      </w:r>
    </w:p>
    <w:p w14:paraId="0F97A897" w14:textId="77777777" w:rsidR="00F269A6" w:rsidRPr="00540CF5" w:rsidRDefault="00F269A6" w:rsidP="006B7745">
      <w:pPr>
        <w:autoSpaceDE w:val="0"/>
        <w:autoSpaceDN w:val="0"/>
        <w:adjustRightInd w:val="0"/>
        <w:spacing w:after="0"/>
        <w:rPr>
          <w:rFonts w:eastAsia="Times New Roman" w:cs="Arial"/>
          <w:color w:val="000000"/>
          <w:kern w:val="0"/>
          <w:szCs w:val="22"/>
          <w14:ligatures w14:val="none"/>
        </w:rPr>
      </w:pPr>
    </w:p>
    <w:p w14:paraId="58CADE0F" w14:textId="1995246A"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Belting, a style often associated with musical theater and pop but typically excluded from WC singing, was also addressed in terms of resonance and pharynx shaping. </w:t>
      </w:r>
    </w:p>
    <w:p w14:paraId="4BA954DE" w14:textId="3D1D59C7"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Spivey and Saunders Barton (2018) describe the development of belt technique as skills for intentionally manipulating the height of the larynx and the position of the velum, soft palate and tongue, all layered on top of a balanced vocal tract. They use common ‘calling’ phrases, such as “Watch out!”, “Help!”, or “How dare you!” to help singers access the resonance necessary for belting </w:t>
      </w:r>
      <w:sdt>
        <w:sdtPr>
          <w:rPr>
            <w:rFonts w:eastAsia="Times New Roman" w:cs="Arial"/>
            <w:color w:val="000000"/>
            <w:kern w:val="0"/>
            <w:szCs w:val="22"/>
            <w14:ligatures w14:val="none"/>
          </w:rPr>
          <w:tag w:val="MENDELEY_CITATION_v3_eyJjaXRhdGlvbklEIjoiTUVOREVMRVlfQ0lUQVRJT05fNmYyZmU2YzMtMzAyOC00NTQ0LTk1ZjItZDA3NTc3ZTBhYmJhIiwicHJvcGVydGllcyI6eyJub3RlSW5kZXgiOjB9LCJpc0VkaXRlZCI6ZmFsc2UsIm1hbnVhbE92ZXJyaWRlIjp7ImlzTWFudWFsbHlPdmVycmlkZGVuIjpmYWxzZSwiY2l0ZXByb2NUZXh0IjoiKFNwaXZleSBhbmQgU2F1bmRlcnMtQmFydG9uLCAyMDE4LCBwLiA0OCkiLCJtYW51YWxPdmVycmlkZVRleHQiOiIifSwiY2l0YXRpb25JdGVtcyI6W3siZGlzcGxheUFzIjoib3JpZ2luYWwiLCJsYWJlbCI6InBhZ2UiLC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SwibG9jYXRvciI6IjQ4In1dfQ=="/>
          <w:id w:val="-1636636039"/>
          <w:placeholder>
            <w:docPart w:val="371F3575E605C145BCF7C306FCD19927"/>
          </w:placeholder>
        </w:sdtPr>
        <w:sdtContent>
          <w:r w:rsidR="006B78E2" w:rsidRPr="006B78E2">
            <w:rPr>
              <w:rFonts w:eastAsia="Times New Roman" w:cs="Arial"/>
              <w:color w:val="000000"/>
              <w:kern w:val="0"/>
              <w:szCs w:val="22"/>
              <w14:ligatures w14:val="none"/>
            </w:rPr>
            <w:t>(Spivey and Saunders-Barton, 2018, p. 48)</w:t>
          </w:r>
        </w:sdtContent>
      </w:sdt>
      <w:r w:rsidRPr="00540CF5">
        <w:rPr>
          <w:rFonts w:eastAsia="Times New Roman" w:cs="Arial"/>
          <w:color w:val="000000"/>
          <w:kern w:val="0"/>
          <w:szCs w:val="22"/>
          <w14:ligatures w14:val="none"/>
        </w:rPr>
        <w:t xml:space="preserve">. Pitre </w:t>
      </w:r>
      <w:sdt>
        <w:sdtPr>
          <w:rPr>
            <w:rFonts w:eastAsia="Times New Roman" w:cs="Arial"/>
            <w:color w:val="000000"/>
            <w:kern w:val="0"/>
            <w:szCs w:val="22"/>
            <w14:ligatures w14:val="none"/>
          </w:rPr>
          <w:tag w:val="MENDELEY_CITATION_v3_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"/>
          <w:id w:val="-942451502"/>
          <w:placeholder>
            <w:docPart w:val="A50054F453E6DE4FA289A618E40BDC5F"/>
          </w:placeholder>
        </w:sdtPr>
        <w:sdtContent>
          <w:r w:rsidR="006B78E2" w:rsidRPr="006B78E2">
            <w:rPr>
              <w:rFonts w:eastAsia="Times New Roman" w:cs="Arial"/>
              <w:color w:val="000000"/>
              <w:kern w:val="0"/>
              <w:szCs w:val="22"/>
              <w14:ligatures w14:val="none"/>
            </w:rPr>
            <w:t>(2023)</w:t>
          </w:r>
        </w:sdtContent>
      </w:sdt>
      <w:r w:rsidRPr="00540CF5">
        <w:rPr>
          <w:rFonts w:eastAsia="Times New Roman" w:cs="Arial"/>
          <w:color w:val="000000"/>
          <w:kern w:val="0"/>
          <w:szCs w:val="22"/>
          <w14:ligatures w14:val="none"/>
        </w:rPr>
        <w:t xml:space="preserve"> cites Spivey and Saunders Barton and this method as </w:t>
      </w:r>
      <w:r w:rsidR="00BF350B">
        <w:rPr>
          <w:rFonts w:eastAsia="Times New Roman" w:cs="Arial"/>
          <w:color w:val="000000"/>
          <w:kern w:val="0"/>
          <w:szCs w:val="22"/>
          <w14:ligatures w14:val="none"/>
        </w:rPr>
        <w:t xml:space="preserve">a </w:t>
      </w:r>
      <w:r w:rsidRPr="00540CF5">
        <w:rPr>
          <w:rFonts w:eastAsia="Times New Roman" w:cs="Arial"/>
          <w:color w:val="000000"/>
          <w:kern w:val="0"/>
          <w:szCs w:val="22"/>
          <w14:ligatures w14:val="none"/>
        </w:rPr>
        <w:t>means to help her choral students produce a sound appropriate for gospel singing.</w:t>
      </w:r>
    </w:p>
    <w:p w14:paraId="67CE0E7E" w14:textId="77777777" w:rsidR="00BF350B" w:rsidRDefault="00BF350B" w:rsidP="006B7745">
      <w:pPr>
        <w:autoSpaceDE w:val="0"/>
        <w:autoSpaceDN w:val="0"/>
        <w:adjustRightInd w:val="0"/>
        <w:spacing w:after="0"/>
        <w:rPr>
          <w:rFonts w:eastAsia="Times New Roman" w:cs="Arial"/>
          <w:color w:val="000000"/>
          <w:kern w:val="0"/>
          <w:szCs w:val="22"/>
          <w14:ligatures w14:val="none"/>
        </w:rPr>
      </w:pPr>
    </w:p>
    <w:p w14:paraId="17E8DE99" w14:textId="451373DD" w:rsidR="00FB008D" w:rsidRDefault="002F6AC3" w:rsidP="00FB008D">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In </w:t>
      </w:r>
      <w:r w:rsidR="00E6120C">
        <w:rPr>
          <w:rFonts w:eastAsia="Times New Roman" w:cs="Arial"/>
          <w:color w:val="000000"/>
          <w:kern w:val="0"/>
          <w:szCs w:val="22"/>
          <w14:ligatures w14:val="none"/>
        </w:rPr>
        <w:t>an</w:t>
      </w:r>
      <w:r w:rsidRPr="00540CF5">
        <w:rPr>
          <w:rFonts w:eastAsia="Times New Roman" w:cs="Arial"/>
          <w:color w:val="000000"/>
          <w:kern w:val="0"/>
          <w:szCs w:val="22"/>
          <w14:ligatures w14:val="none"/>
        </w:rPr>
        <w:t xml:space="preserve"> excerpt from a one-on-one lesson, </w:t>
      </w:r>
      <w:sdt>
        <w:sdtPr>
          <w:rPr>
            <w:rFonts w:eastAsia="Times New Roman" w:cs="Arial"/>
            <w:color w:val="000000"/>
            <w:kern w:val="0"/>
            <w:szCs w:val="22"/>
            <w14:ligatures w14:val="none"/>
          </w:rPr>
          <w:tag w:val="MENDELEY_CITATION_v3_eyJjaXRhdGlvbklEIjoiTUVOREVMRVlfQ0lUQVRJT05fMjFiMWU1ZDYtMWJiMC00ODk0LWE3ZDMtMWM2NzAyZWRhMGQ2IiwicHJvcGVydGllcyI6eyJub3RlSW5kZXgiOjAsIm1vZGUiOiJjb21wb3NpdGUifSwiaXNFZGl0ZWQiOmZhbHNlLCJtYW51YWxPdmVycmlkZSI6eyJpc01hbnVhbGx5T3ZlcnJpZGRlbiI6ZmFsc2UsImNpdGVwcm9jVGV4dCI6IkNlbGF0YSAo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kaXNwbGF5QXMiOiJjb21wb3NpdGUiLCJzdXBwcmVzcy1hdXRob3IiOmZhbHNlLCJjb21wb3NpdGUiOnRydWUsImF1dGhvci1vbmx5IjpmYWxzZX1dfQ=="/>
          <w:id w:val="-821969366"/>
          <w:placeholder>
            <w:docPart w:val="371F3575E605C145BCF7C306FCD19927"/>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color w:val="000000"/>
          <w:kern w:val="0"/>
          <w:szCs w:val="22"/>
          <w14:ligatures w14:val="none"/>
        </w:rPr>
        <w:t xml:space="preserve"> describes how Dr. Asare applied vocal track shaping to assist in exploring </w:t>
      </w:r>
      <w:r w:rsidR="009E240A">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acoustical </w:t>
      </w:r>
      <w:r w:rsidR="009E240A">
        <w:rPr>
          <w:rFonts w:eastAsia="Times New Roman" w:cs="Arial"/>
          <w:color w:val="000000"/>
          <w:kern w:val="0"/>
          <w:szCs w:val="22"/>
          <w14:ligatures w14:val="none"/>
        </w:rPr>
        <w:t>tricks’</w:t>
      </w:r>
      <w:r w:rsidRPr="00540CF5">
        <w:rPr>
          <w:rFonts w:eastAsia="Times New Roman" w:cs="Arial"/>
          <w:color w:val="000000"/>
          <w:kern w:val="0"/>
          <w:szCs w:val="22"/>
          <w14:ligatures w14:val="none"/>
        </w:rPr>
        <w:t xml:space="preserve"> that help ensure a healthy belt</w:t>
      </w:r>
      <w:r w:rsidR="00E3155D">
        <w:rPr>
          <w:rFonts w:eastAsia="Times New Roman" w:cs="Arial"/>
          <w:color w:val="000000"/>
          <w:kern w:val="0"/>
          <w:szCs w:val="22"/>
          <w14:ligatures w14:val="none"/>
        </w:rPr>
        <w:t xml:space="preserve">. </w:t>
      </w:r>
      <w:r w:rsidR="00E6120C">
        <w:rPr>
          <w:rFonts w:eastAsia="Times New Roman" w:cs="Arial"/>
          <w:color w:val="000000"/>
          <w:kern w:val="0"/>
          <w:szCs w:val="22"/>
          <w14:ligatures w14:val="none"/>
        </w:rPr>
        <w:t>See Appendix</w:t>
      </w:r>
      <w:r w:rsidR="00E3155D">
        <w:rPr>
          <w:rFonts w:eastAsia="Times New Roman" w:cs="Arial"/>
          <w:color w:val="000000"/>
          <w:kern w:val="0"/>
          <w:szCs w:val="22"/>
          <w14:ligatures w14:val="none"/>
        </w:rPr>
        <w:t xml:space="preserve"> 2.</w:t>
      </w:r>
      <w:r w:rsidR="00E6120C">
        <w:rPr>
          <w:rFonts w:eastAsia="Times New Roman" w:cs="Arial"/>
          <w:color w:val="000000"/>
          <w:kern w:val="0"/>
          <w:szCs w:val="22"/>
          <w14:ligatures w14:val="none"/>
        </w:rPr>
        <w:t xml:space="preserve"> </w:t>
      </w:r>
      <w:r w:rsidR="00E3155D">
        <w:rPr>
          <w:rFonts w:eastAsia="Times New Roman" w:cs="Arial"/>
          <w:color w:val="000000"/>
          <w:kern w:val="0"/>
          <w:szCs w:val="22"/>
          <w14:ligatures w14:val="none"/>
        </w:rPr>
        <w:t xml:space="preserve">He utilizes explorations of sensations and sounds found during a yawn, when making a yappy barking sound, and when shaping lips like a platypus bill in order to help the student change the shape of the larynx and pharynx. </w:t>
      </w:r>
      <w:r w:rsidR="005B6A45" w:rsidRPr="00540CF5">
        <w:rPr>
          <w:rFonts w:eastAsia="Times New Roman" w:cs="Arial"/>
          <w:color w:val="000000"/>
          <w:kern w:val="0"/>
          <w:szCs w:val="22"/>
          <w14:ligatures w14:val="none"/>
        </w:rPr>
        <w:t xml:space="preserve">Asare next used the vocalization /njae/, like a teasing child would use say ‘nah nah nuh boo boo” to encourage a forward placement, alongside the production of a ‘silent laugh’, </w:t>
      </w:r>
      <w:r w:rsidR="005B6A45">
        <w:rPr>
          <w:rFonts w:eastAsia="Times New Roman" w:cs="Arial"/>
          <w:color w:val="000000"/>
          <w:kern w:val="0"/>
          <w:szCs w:val="22"/>
          <w14:ligatures w14:val="none"/>
        </w:rPr>
        <w:t>which Asare</w:t>
      </w:r>
      <w:r w:rsidR="005B6A45" w:rsidRPr="00540CF5">
        <w:rPr>
          <w:rFonts w:eastAsia="Times New Roman" w:cs="Arial"/>
          <w:color w:val="000000"/>
          <w:kern w:val="0"/>
          <w:szCs w:val="22"/>
          <w14:ligatures w14:val="none"/>
        </w:rPr>
        <w:t xml:space="preserve"> states as borrowed from Estill, to help the false vocal folds relax while keeping the throat slightly more constricted, </w:t>
      </w:r>
      <w:r w:rsidR="005B6A45">
        <w:rPr>
          <w:rFonts w:eastAsia="Times New Roman" w:cs="Arial"/>
          <w:color w:val="000000"/>
          <w:kern w:val="0"/>
          <w:szCs w:val="22"/>
          <w14:ligatures w14:val="none"/>
        </w:rPr>
        <w:t>a configuration used for belting</w:t>
      </w:r>
      <w:r w:rsidR="005B6A45"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WI0MTY3YWYtMTA2Mi00ZGFkLWIxZTUtMzNlNTIyNWJhMzYy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1314712394"/>
          <w:placeholder>
            <w:docPart w:val="59D8D55FF7E15D4D986D935616B5951F"/>
          </w:placeholder>
        </w:sdtPr>
        <w:sdtContent>
          <w:r w:rsidR="006B78E2" w:rsidRPr="006B78E2">
            <w:rPr>
              <w:rFonts w:eastAsia="Times New Roman" w:cs="Arial"/>
              <w:color w:val="000000"/>
              <w:kern w:val="0"/>
              <w:szCs w:val="22"/>
              <w14:ligatures w14:val="none"/>
            </w:rPr>
            <w:t>(Celata, 2025)</w:t>
          </w:r>
        </w:sdtContent>
      </w:sdt>
      <w:r w:rsidR="005B6A45">
        <w:rPr>
          <w:rFonts w:eastAsia="Times New Roman" w:cs="Arial"/>
          <w:color w:val="000000"/>
          <w:kern w:val="0"/>
          <w:szCs w:val="22"/>
          <w14:ligatures w14:val="none"/>
        </w:rPr>
        <w:t>.</w:t>
      </w:r>
    </w:p>
    <w:p w14:paraId="658440B3"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1DB30452" w14:textId="2E5C5A8F"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Dr Ballantyne utilized a semi-occluded vocal track exercise (SOVTE) </w:t>
      </w:r>
      <w:sdt>
        <w:sdtPr>
          <w:rPr>
            <w:rFonts w:eastAsia="Times New Roman" w:cs="Arial"/>
            <w:color w:val="000000"/>
            <w:kern w:val="0"/>
            <w:szCs w:val="22"/>
            <w14:ligatures w14:val="none"/>
          </w:rPr>
          <w:tag w:val="MENDELEY_CITATION_v3_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"/>
          <w:id w:val="433873188"/>
          <w:placeholder>
            <w:docPart w:val="371F3575E605C145BCF7C306FCD19927"/>
          </w:placeholder>
        </w:sdtPr>
        <w:sdtContent>
          <w:r w:rsidR="006B78E2" w:rsidRPr="006B78E2">
            <w:rPr>
              <w:rFonts w:eastAsia="Times New Roman" w:cs="Arial"/>
              <w:color w:val="000000"/>
              <w:kern w:val="0"/>
              <w:szCs w:val="22"/>
              <w14:ligatures w14:val="none"/>
            </w:rPr>
            <w:t>(Titze, 2006)</w:t>
          </w:r>
        </w:sdtContent>
      </w:sdt>
      <w:r w:rsidRPr="00540CF5">
        <w:rPr>
          <w:rFonts w:eastAsia="Times New Roman" w:cs="Arial"/>
          <w:color w:val="000000"/>
          <w:kern w:val="0"/>
          <w:szCs w:val="22"/>
          <w14:ligatures w14:val="none"/>
        </w:rPr>
        <w:t xml:space="preserve"> that encourages reduced tension and improved airflow, alternated with experimental vocalization on /wi/, which allowed the singer to explore a range of tonal sensations </w:t>
      </w:r>
      <w:sdt>
        <w:sdtPr>
          <w:rPr>
            <w:rFonts w:eastAsia="Times New Roman" w:cs="Arial"/>
            <w:color w:val="000000"/>
            <w:kern w:val="0"/>
            <w:szCs w:val="22"/>
            <w14:ligatures w14:val="none"/>
          </w:rPr>
          <w:tag w:val="MENDELEY_CITATION_v3_eyJjaXRhdGlvbklEIjoiTUVOREVMRVlfQ0lUQVRJT05fMmFhY2MwNWEtMTdmYy00MWE4LWFjYTAtZTEwZjA4Y2QwMjJh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1043824933"/>
          <w:placeholder>
            <w:docPart w:val="8FA0BCF23E66BC46924CA80F483CC11D"/>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color w:val="000000"/>
          <w:kern w:val="0"/>
          <w:szCs w:val="22"/>
          <w14:ligatures w14:val="none"/>
        </w:rPr>
        <w:t xml:space="preserve">. Ken </w:t>
      </w:r>
      <w:r w:rsidRPr="00F77F42">
        <w:rPr>
          <w:rFonts w:eastAsia="Times New Roman" w:cs="Arial"/>
          <w:color w:val="000000"/>
          <w:kern w:val="0"/>
          <w:szCs w:val="22"/>
          <w14:ligatures w14:val="none"/>
        </w:rPr>
        <w:t xml:space="preserve">Bozeman’s </w:t>
      </w:r>
      <w:sdt>
        <w:sdtPr>
          <w:rPr>
            <w:rFonts w:eastAsia="Times New Roman" w:cs="Arial"/>
            <w:color w:val="000000"/>
            <w:kern w:val="0"/>
            <w:szCs w:val="22"/>
            <w14:ligatures w14:val="none"/>
          </w:rPr>
          <w:tag w:val="MENDELEY_CITATION_v3_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"/>
          <w:id w:val="1019202172"/>
          <w:placeholder>
            <w:docPart w:val="371F3575E605C145BCF7C306FCD19927"/>
          </w:placeholder>
        </w:sdtPr>
        <w:sdtContent>
          <w:r w:rsidR="006B78E2" w:rsidRPr="00F77F42">
            <w:rPr>
              <w:rFonts w:eastAsia="Times New Roman" w:cs="Arial"/>
              <w:color w:val="000000"/>
              <w:kern w:val="0"/>
              <w:szCs w:val="22"/>
              <w14:ligatures w14:val="none"/>
            </w:rPr>
            <w:t>(2013)</w:t>
          </w:r>
        </w:sdtContent>
      </w:sdt>
      <w:r w:rsidRPr="00F77F42">
        <w:rPr>
          <w:rFonts w:eastAsia="Times New Roman" w:cs="Arial"/>
          <w:color w:val="000000"/>
          <w:kern w:val="0"/>
          <w:szCs w:val="22"/>
          <w14:ligatures w14:val="none"/>
        </w:rPr>
        <w:t xml:space="preserve"> chiaroscuro</w:t>
      </w:r>
      <w:r w:rsidRPr="00540CF5">
        <w:rPr>
          <w:rFonts w:eastAsia="Times New Roman" w:cs="Arial"/>
          <w:color w:val="000000"/>
          <w:kern w:val="0"/>
          <w:szCs w:val="22"/>
          <w14:ligatures w14:val="none"/>
        </w:rPr>
        <w:t xml:space="preserve"> whisper</w:t>
      </w:r>
      <w:r w:rsidR="00E6120C">
        <w:rPr>
          <w:rFonts w:eastAsia="Times New Roman" w:cs="Arial"/>
          <w:color w:val="000000"/>
          <w:kern w:val="0"/>
          <w:szCs w:val="22"/>
          <w14:ligatures w14:val="none"/>
        </w:rPr>
        <w:t xml:space="preserve"> (s</w:t>
      </w:r>
      <w:r w:rsidRPr="00540CF5">
        <w:rPr>
          <w:rFonts w:eastAsia="Times New Roman" w:cs="Arial"/>
          <w:color w:val="000000"/>
          <w:kern w:val="0"/>
          <w:szCs w:val="22"/>
          <w14:ligatures w14:val="none"/>
        </w:rPr>
        <w:t xml:space="preserve">ee </w:t>
      </w:r>
      <w:r w:rsidR="0031317F">
        <w:rPr>
          <w:rFonts w:eastAsia="Times New Roman" w:cs="Arial"/>
          <w:color w:val="000000"/>
          <w:kern w:val="0"/>
          <w:szCs w:val="22"/>
          <w14:ligatures w14:val="none"/>
        </w:rPr>
        <w:t>Appendix 3</w:t>
      </w:r>
      <w:r w:rsidR="00E6120C">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and Ballantyne’s audio speaker exercise </w:t>
      </w:r>
      <w:r w:rsidR="00AB202A">
        <w:rPr>
          <w:rFonts w:eastAsia="Times New Roman" w:cs="Arial"/>
          <w:color w:val="000000"/>
          <w:kern w:val="0"/>
          <w:szCs w:val="22"/>
          <w14:ligatures w14:val="none"/>
        </w:rPr>
        <w:t>(s</w:t>
      </w:r>
      <w:r w:rsidRPr="00540CF5">
        <w:rPr>
          <w:rFonts w:eastAsia="Times New Roman" w:cs="Arial"/>
          <w:color w:val="000000"/>
          <w:kern w:val="0"/>
          <w:szCs w:val="22"/>
          <w14:ligatures w14:val="none"/>
        </w:rPr>
        <w:t xml:space="preserve">ee Appendix </w:t>
      </w:r>
      <w:r w:rsidR="0031317F">
        <w:rPr>
          <w:rFonts w:eastAsia="Times New Roman" w:cs="Arial"/>
          <w:color w:val="000000"/>
          <w:kern w:val="0"/>
          <w:szCs w:val="22"/>
          <w14:ligatures w14:val="none"/>
        </w:rPr>
        <w:t>4</w:t>
      </w:r>
      <w:r w:rsidR="00AB202A">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were also utilized for resonance explorations. </w:t>
      </w:r>
    </w:p>
    <w:p w14:paraId="77B989D7"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7A4B4123" w14:textId="62BAFA4C" w:rsidR="0072245F" w:rsidRDefault="0072245F" w:rsidP="0072245F">
      <w:pPr>
        <w:autoSpaceDE w:val="0"/>
        <w:autoSpaceDN w:val="0"/>
        <w:adjustRightInd w:val="0"/>
        <w:spacing w:after="0"/>
        <w:rPr>
          <w:rFonts w:eastAsia="Times New Roman" w:cs="Arial"/>
          <w:color w:val="000000"/>
          <w:kern w:val="0"/>
          <w:szCs w:val="22"/>
          <w14:ligatures w14:val="none"/>
        </w:rPr>
      </w:pPr>
      <w:sdt>
        <w:sdtPr>
          <w:rPr>
            <w:rFonts w:eastAsia="Times New Roman" w:cs="Arial"/>
            <w:color w:val="000000"/>
            <w:kern w:val="0"/>
            <w:szCs w:val="22"/>
            <w14:ligatures w14:val="none"/>
          </w:rPr>
          <w:tag w:val="MENDELEY_CITATION_v3_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"/>
          <w:id w:val="885373020"/>
          <w:placeholder>
            <w:docPart w:val="377B8B3AAF75B44098B4375AFDABC114"/>
          </w:placeholder>
        </w:sdtPr>
        <w:sdtContent>
          <w:r w:rsidR="006B78E2" w:rsidRPr="006B78E2">
            <w:rPr>
              <w:rFonts w:eastAsia="Times New Roman" w:cs="Arial"/>
              <w:color w:val="000000"/>
              <w:kern w:val="0"/>
              <w:szCs w:val="22"/>
              <w14:ligatures w14:val="none"/>
            </w:rPr>
            <w:t>Latimerlo and Popeil (2012)</w:t>
          </w:r>
        </w:sdtContent>
      </w:sdt>
      <w:r w:rsidRPr="00540CF5">
        <w:rPr>
          <w:rFonts w:eastAsia="Times New Roman" w:cs="Arial"/>
          <w:color w:val="000000"/>
          <w:kern w:val="0"/>
          <w:szCs w:val="22"/>
          <w14:ligatures w14:val="none"/>
        </w:rPr>
        <w:t xml:space="preserve"> provide an extensive exploration of various vocal effects, including recorded examples, on a website for their book “Sing anything: Mastering Vocal Styles.” Effects such as growl, cry, creaky voice, breathy onsets, and classical melismas are among the 31 total sounds included </w:t>
      </w:r>
      <w:sdt>
        <w:sdtPr>
          <w:rPr>
            <w:rFonts w:eastAsia="Times New Roman" w:cs="Arial"/>
            <w:color w:val="000000"/>
            <w:kern w:val="0"/>
            <w:szCs w:val="22"/>
            <w14:ligatures w14:val="none"/>
          </w:rPr>
          <w:tag w:val="MENDELEY_CITATION_v3_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"/>
          <w:id w:val="46721346"/>
          <w:placeholder>
            <w:docPart w:val="377B8B3AAF75B44098B4375AFDABC114"/>
          </w:placeholder>
        </w:sdtPr>
        <w:sdtContent>
          <w:r w:rsidR="006B78E2" w:rsidRPr="006B78E2">
            <w:rPr>
              <w:rFonts w:eastAsia="Times New Roman" w:cs="Arial"/>
              <w:color w:val="000000"/>
              <w:kern w:val="0"/>
              <w:szCs w:val="22"/>
              <w14:ligatures w14:val="none"/>
            </w:rPr>
            <w:t>(Latimerlo and Popeil, 2012)</w:t>
          </w:r>
        </w:sdtContent>
      </w:sdt>
      <w:r w:rsidRPr="00540CF5">
        <w:rPr>
          <w:rFonts w:eastAsia="Times New Roman" w:cs="Arial"/>
          <w:color w:val="000000"/>
          <w:kern w:val="0"/>
          <w:szCs w:val="22"/>
          <w14:ligatures w14:val="none"/>
        </w:rPr>
        <w:t xml:space="preserve">. Listening and mimicking various sounds allows students to explore the range of voice qualities, resonances and sounds they are capable of producing without pressure of sounding aesthetically pleasing, which helps them to better understand their own voice </w:t>
      </w:r>
      <w:sdt>
        <w:sdtPr>
          <w:rPr>
            <w:rFonts w:eastAsia="Times New Roman" w:cs="Arial"/>
            <w:color w:val="000000"/>
            <w:kern w:val="0"/>
            <w:szCs w:val="22"/>
            <w14:ligatures w14:val="none"/>
          </w:rPr>
          <w:tag w:val="MENDELEY_CITATION_v3_eyJjaXRhdGlvbklEIjoiTUVOREVMRVlfQ0lUQVRJT05fYjQzNWQyNTMtMjc2ZS00NmE2LWEwMTMtZWQ1YmIxOTlkMTcw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
          <w:id w:val="-103961423"/>
          <w:placeholder>
            <w:docPart w:val="A86448FE8FBDD14D8AAB25ADA290E453"/>
          </w:placeholder>
        </w:sdtPr>
        <w:sdtContent>
          <w:r w:rsidR="006B78E2" w:rsidRPr="006B78E2">
            <w:rPr>
              <w:rFonts w:eastAsia="Times New Roman" w:cs="Arial"/>
              <w:color w:val="000000"/>
              <w:kern w:val="0"/>
              <w:szCs w:val="22"/>
              <w14:ligatures w14:val="none"/>
            </w:rPr>
            <w:t>(Winnie, 2017)</w:t>
          </w:r>
        </w:sdtContent>
      </w:sdt>
      <w:r w:rsidRPr="00540CF5">
        <w:rPr>
          <w:rFonts w:eastAsia="Times New Roman" w:cs="Arial"/>
          <w:color w:val="000000"/>
          <w:kern w:val="0"/>
          <w:szCs w:val="22"/>
          <w14:ligatures w14:val="none"/>
        </w:rPr>
        <w:t xml:space="preserve">. </w:t>
      </w:r>
    </w:p>
    <w:p w14:paraId="2C301352" w14:textId="77777777" w:rsidR="00902A05" w:rsidRDefault="00902A05" w:rsidP="0072245F">
      <w:pPr>
        <w:autoSpaceDE w:val="0"/>
        <w:autoSpaceDN w:val="0"/>
        <w:adjustRightInd w:val="0"/>
        <w:spacing w:after="0"/>
        <w:rPr>
          <w:rFonts w:eastAsia="Times New Roman" w:cs="Arial"/>
          <w:color w:val="000000"/>
          <w:kern w:val="0"/>
          <w:szCs w:val="22"/>
          <w14:ligatures w14:val="none"/>
        </w:rPr>
      </w:pPr>
    </w:p>
    <w:p w14:paraId="58E31328" w14:textId="7A5B9C41" w:rsidR="0072245F" w:rsidRDefault="00F77F42" w:rsidP="00902A05">
      <w:pPr>
        <w:autoSpaceDE w:val="0"/>
        <w:autoSpaceDN w:val="0"/>
        <w:adjustRightInd w:val="0"/>
        <w:spacing w:after="0"/>
        <w:rPr>
          <w:rFonts w:eastAsia="Times New Roman" w:cs="Arial"/>
          <w:color w:val="000000"/>
          <w:kern w:val="0"/>
          <w:szCs w:val="22"/>
          <w14:ligatures w14:val="none"/>
        </w:rPr>
      </w:pPr>
      <w:r>
        <w:rPr>
          <w:rFonts w:eastAsia="Times New Roman" w:cs="Arial"/>
          <w:color w:val="000000"/>
          <w:kern w:val="0"/>
          <w:szCs w:val="22"/>
          <w14:ligatures w14:val="none"/>
        </w:rPr>
        <w:t>Mimicking and producing</w:t>
      </w:r>
      <w:r w:rsidR="00902A05">
        <w:rPr>
          <w:rFonts w:eastAsia="Times New Roman" w:cs="Arial"/>
          <w:color w:val="000000"/>
          <w:kern w:val="0"/>
          <w:szCs w:val="22"/>
          <w14:ligatures w14:val="none"/>
        </w:rPr>
        <w:t xml:space="preserve"> </w:t>
      </w:r>
      <w:r w:rsidR="00902A05">
        <w:rPr>
          <w:rFonts w:eastAsia="Times New Roman" w:cs="Arial"/>
          <w:color w:val="000000"/>
          <w:kern w:val="0"/>
          <w:szCs w:val="22"/>
          <w14:ligatures w14:val="none"/>
        </w:rPr>
        <w:t xml:space="preserve">familiar </w:t>
      </w:r>
      <w:r w:rsidR="00902A05">
        <w:rPr>
          <w:rFonts w:eastAsia="Times New Roman" w:cs="Arial"/>
          <w:color w:val="000000"/>
          <w:kern w:val="0"/>
          <w:szCs w:val="22"/>
          <w14:ligatures w14:val="none"/>
        </w:rPr>
        <w:t>actions and sounds,</w:t>
      </w:r>
      <w:r w:rsidR="00902A05">
        <w:rPr>
          <w:rFonts w:eastAsia="Times New Roman" w:cs="Arial"/>
          <w:color w:val="000000"/>
          <w:kern w:val="0"/>
          <w:szCs w:val="22"/>
          <w14:ligatures w14:val="none"/>
        </w:rPr>
        <w:t xml:space="preserve"> such as a yawn, a laugh and a bark</w:t>
      </w:r>
      <w:r w:rsidR="00902A05">
        <w:rPr>
          <w:rFonts w:eastAsia="Times New Roman" w:cs="Arial"/>
          <w:color w:val="000000"/>
          <w:kern w:val="0"/>
          <w:szCs w:val="22"/>
          <w14:ligatures w14:val="none"/>
        </w:rPr>
        <w:t>, as these pedagogues do, are</w:t>
      </w:r>
      <w:r w:rsidR="00902A05">
        <w:rPr>
          <w:rFonts w:eastAsia="Times New Roman" w:cs="Arial"/>
          <w:color w:val="000000"/>
          <w:kern w:val="0"/>
          <w:szCs w:val="22"/>
          <w14:ligatures w14:val="none"/>
        </w:rPr>
        <w:t xml:space="preserve"> </w:t>
      </w:r>
      <w:r w:rsidR="00902A05">
        <w:rPr>
          <w:rFonts w:eastAsia="Times New Roman" w:cs="Arial"/>
          <w:color w:val="000000"/>
          <w:kern w:val="0"/>
          <w:szCs w:val="22"/>
          <w14:ligatures w14:val="none"/>
        </w:rPr>
        <w:t xml:space="preserve">a very </w:t>
      </w:r>
      <w:r w:rsidR="00902A05">
        <w:rPr>
          <w:rFonts w:eastAsia="Times New Roman" w:cs="Arial"/>
          <w:color w:val="000000"/>
          <w:kern w:val="0"/>
          <w:szCs w:val="22"/>
          <w14:ligatures w14:val="none"/>
        </w:rPr>
        <w:t>easy</w:t>
      </w:r>
      <w:r w:rsidR="00902A05">
        <w:rPr>
          <w:rFonts w:eastAsia="Times New Roman" w:cs="Arial"/>
          <w:color w:val="000000"/>
          <w:kern w:val="0"/>
          <w:szCs w:val="22"/>
          <w14:ligatures w14:val="none"/>
        </w:rPr>
        <w:t xml:space="preserve"> way</w:t>
      </w:r>
      <w:r w:rsidR="00902A05">
        <w:rPr>
          <w:rFonts w:eastAsia="Times New Roman" w:cs="Arial"/>
          <w:color w:val="000000"/>
          <w:kern w:val="0"/>
          <w:szCs w:val="22"/>
          <w14:ligatures w14:val="none"/>
        </w:rPr>
        <w:t xml:space="preserve"> for teachers to communicate </w:t>
      </w:r>
      <w:r w:rsidR="00902A05">
        <w:rPr>
          <w:rFonts w:eastAsia="Times New Roman" w:cs="Arial"/>
          <w:color w:val="000000"/>
          <w:kern w:val="0"/>
          <w:szCs w:val="22"/>
          <w14:ligatures w14:val="none"/>
        </w:rPr>
        <w:t xml:space="preserve">a desired outcome </w:t>
      </w:r>
      <w:r w:rsidR="00902A05">
        <w:rPr>
          <w:rFonts w:eastAsia="Times New Roman" w:cs="Arial"/>
          <w:color w:val="000000"/>
          <w:kern w:val="0"/>
          <w:szCs w:val="22"/>
          <w14:ligatures w14:val="none"/>
        </w:rPr>
        <w:t xml:space="preserve">and for students to produce </w:t>
      </w:r>
      <w:r w:rsidR="00902A05">
        <w:rPr>
          <w:rFonts w:eastAsia="Times New Roman" w:cs="Arial"/>
          <w:color w:val="000000"/>
          <w:kern w:val="0"/>
          <w:szCs w:val="22"/>
          <w14:ligatures w14:val="none"/>
        </w:rPr>
        <w:t xml:space="preserve">it </w:t>
      </w:r>
      <w:r w:rsidR="00902A05">
        <w:rPr>
          <w:rFonts w:eastAsia="Times New Roman" w:cs="Arial"/>
          <w:color w:val="000000"/>
          <w:kern w:val="0"/>
          <w:szCs w:val="22"/>
          <w14:ligatures w14:val="none"/>
        </w:rPr>
        <w:t xml:space="preserve">on demand. Similar to Asare’s use of the familiar sounds, using animals sounds such as howling wolves or cawing crows has proven effective in the author’s practice for enabling students to feel the sensations of resonance changes. This practice also aligns with Janice Chapman’s recommendation to use primal sounds </w:t>
      </w:r>
      <w:sdt>
        <w:sdtPr>
          <w:rPr>
            <w:rFonts w:eastAsia="Times New Roman" w:cs="Arial"/>
            <w:color w:val="000000"/>
            <w:kern w:val="0"/>
            <w:szCs w:val="22"/>
            <w14:ligatures w14:val="none"/>
          </w:rPr>
          <w:tag w:val="MENDELEY_CITATION_v3_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"/>
          <w:id w:val="-475686648"/>
          <w:placeholder>
            <w:docPart w:val="F132E6C55DEF2A4F8FB49734DD8D7E83"/>
          </w:placeholder>
        </w:sdtPr>
        <w:sdtContent>
          <w:r w:rsidR="006B78E2" w:rsidRPr="006B78E2">
            <w:rPr>
              <w:rFonts w:eastAsia="Times New Roman" w:cs="Arial"/>
              <w:color w:val="000000"/>
              <w:kern w:val="0"/>
              <w:szCs w:val="22"/>
              <w14:ligatures w14:val="none"/>
            </w:rPr>
            <w:t>(2017)</w:t>
          </w:r>
        </w:sdtContent>
      </w:sdt>
      <w:r w:rsidR="00902A05">
        <w:rPr>
          <w:rFonts w:eastAsia="Times New Roman" w:cs="Arial"/>
          <w:color w:val="000000"/>
          <w:kern w:val="0"/>
          <w:szCs w:val="22"/>
          <w14:ligatures w14:val="none"/>
        </w:rPr>
        <w:t xml:space="preserve">. Primal sounds are sounds the body makes instinctively, such as crying, whimpering or yipping in pain, which the brain and vocal tract automatically coordinate to produce </w:t>
      </w:r>
      <w:sdt>
        <w:sdtPr>
          <w:rPr>
            <w:rFonts w:eastAsia="Times New Roman" w:cs="Arial"/>
            <w:color w:val="000000"/>
            <w:kern w:val="0"/>
            <w:szCs w:val="22"/>
            <w14:ligatures w14:val="none"/>
          </w:rPr>
          <w:tag w:val="MENDELEY_CITATION_v3_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"/>
          <w:id w:val="911127131"/>
          <w:placeholder>
            <w:docPart w:val="F132E6C55DEF2A4F8FB49734DD8D7E83"/>
          </w:placeholder>
        </w:sdtPr>
        <w:sdtContent>
          <w:r w:rsidR="006B78E2" w:rsidRPr="006B78E2">
            <w:rPr>
              <w:rFonts w:eastAsia="Times New Roman" w:cs="Arial"/>
              <w:color w:val="000000"/>
              <w:kern w:val="0"/>
              <w:szCs w:val="22"/>
              <w14:ligatures w14:val="none"/>
            </w:rPr>
            <w:t>(Chapman, 2017; Rodgers, 2020)</w:t>
          </w:r>
        </w:sdtContent>
      </w:sdt>
      <w:r w:rsidR="00902A05">
        <w:rPr>
          <w:rFonts w:eastAsia="Times New Roman" w:cs="Arial"/>
          <w:color w:val="000000"/>
          <w:kern w:val="0"/>
          <w:szCs w:val="22"/>
          <w14:ligatures w14:val="none"/>
        </w:rPr>
        <w:t xml:space="preserve">, and help students to produce similar singing sounds in the same way.  </w:t>
      </w:r>
    </w:p>
    <w:p w14:paraId="7545571A" w14:textId="77777777" w:rsidR="00902A05" w:rsidRDefault="00902A05" w:rsidP="00902A05">
      <w:pPr>
        <w:autoSpaceDE w:val="0"/>
        <w:autoSpaceDN w:val="0"/>
        <w:adjustRightInd w:val="0"/>
        <w:spacing w:after="0"/>
        <w:rPr>
          <w:rFonts w:eastAsia="Times New Roman" w:cs="Arial"/>
          <w:color w:val="000000"/>
          <w:kern w:val="0"/>
          <w:szCs w:val="22"/>
          <w14:ligatures w14:val="none"/>
        </w:rPr>
      </w:pPr>
    </w:p>
    <w:p w14:paraId="5222142D" w14:textId="3CC0BE96" w:rsidR="002F6AC3" w:rsidRPr="00540CF5" w:rsidRDefault="002F6AC3" w:rsidP="006B7745">
      <w:pPr>
        <w:tabs>
          <w:tab w:val="left" w:pos="8420"/>
        </w:tabs>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While the focus of Celata’s research was on the application of musical theater techniques towards improvement in WC singing, she described these lesson experiences as style-neutral </w:t>
      </w:r>
      <w:sdt>
        <w:sdtPr>
          <w:rPr>
            <w:rFonts w:eastAsia="Times New Roman" w:cs="Arial"/>
            <w:color w:val="000000"/>
            <w:kern w:val="0"/>
            <w:szCs w:val="22"/>
            <w14:ligatures w14:val="none"/>
          </w:rPr>
          <w:tag w:val="MENDELEY_CITATION_v3_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"/>
          <w:id w:val="-414702819"/>
          <w:placeholder>
            <w:docPart w:val="E56CBC2A4CBF8240910FB70385D12146"/>
          </w:placeholder>
        </w:sdtPr>
        <w:sdtContent>
          <w:r w:rsidR="006B78E2" w:rsidRPr="006B78E2">
            <w:rPr>
              <w:rFonts w:eastAsia="Times New Roman" w:cs="Arial"/>
              <w:color w:val="000000"/>
              <w:kern w:val="0"/>
              <w:szCs w:val="22"/>
              <w14:ligatures w14:val="none"/>
            </w:rPr>
            <w:t>(2025)</w:t>
          </w:r>
        </w:sdtContent>
      </w:sdt>
      <w:r w:rsidRPr="00540CF5">
        <w:rPr>
          <w:rFonts w:eastAsia="Times New Roman" w:cs="Arial"/>
          <w:color w:val="000000"/>
          <w:kern w:val="0"/>
          <w:szCs w:val="22"/>
          <w14:ligatures w14:val="none"/>
        </w:rPr>
        <w:t xml:space="preserve">, illustrating how cross-training techniques need not be associated with a specific genre, as supported by Edwards (2008). </w:t>
      </w:r>
      <w:r w:rsidR="00DA2056">
        <w:rPr>
          <w:rFonts w:eastAsia="Times New Roman" w:cs="Arial"/>
          <w:color w:val="000000"/>
          <w:kern w:val="0"/>
          <w:szCs w:val="22"/>
          <w14:ligatures w14:val="none"/>
        </w:rPr>
        <w:t xml:space="preserve"> This is an important element of an inclusive voice studio, especially when it comes to avoiding perpetuation of genre bias. Allowing students to explore the sounds they are capable of making without categorizing them by genre keeps the doors to all genres open to them as they learn, grown, and eventually determine their own performance interests and goals</w:t>
      </w:r>
      <w:r w:rsidR="0072245F">
        <w:rPr>
          <w:rFonts w:eastAsia="Times New Roman" w:cs="Arial"/>
          <w:color w:val="000000"/>
          <w:kern w:val="0"/>
          <w:szCs w:val="22"/>
          <w14:ligatures w14:val="none"/>
        </w:rPr>
        <w:t xml:space="preserve">. </w:t>
      </w:r>
      <w:r w:rsidR="00DA2056">
        <w:rPr>
          <w:rFonts w:eastAsia="Times New Roman" w:cs="Arial"/>
          <w:color w:val="000000"/>
          <w:kern w:val="0"/>
          <w:szCs w:val="22"/>
          <w14:ligatures w14:val="none"/>
        </w:rPr>
        <w:t xml:space="preserve"> </w:t>
      </w:r>
    </w:p>
    <w:p w14:paraId="51223949" w14:textId="77777777" w:rsidR="002F6AC3" w:rsidRPr="00540CF5" w:rsidRDefault="002F6AC3" w:rsidP="006B7745">
      <w:pPr>
        <w:tabs>
          <w:tab w:val="left" w:pos="8420"/>
        </w:tabs>
        <w:autoSpaceDE w:val="0"/>
        <w:autoSpaceDN w:val="0"/>
        <w:adjustRightInd w:val="0"/>
        <w:spacing w:after="0"/>
        <w:rPr>
          <w:rFonts w:eastAsia="Times New Roman" w:cs="Arial"/>
          <w:color w:val="000000"/>
          <w:kern w:val="0"/>
          <w:szCs w:val="22"/>
          <w14:ligatures w14:val="none"/>
        </w:rPr>
      </w:pPr>
    </w:p>
    <w:p w14:paraId="444EB0D7" w14:textId="0377A47F" w:rsidR="002F6AC3" w:rsidRPr="00AB202A" w:rsidRDefault="002F6AC3" w:rsidP="00AB202A">
      <w:pPr>
        <w:pStyle w:val="Heading4"/>
        <w:rPr>
          <w:rFonts w:eastAsia="Times New Roman" w:cs="Arial"/>
        </w:rPr>
      </w:pPr>
      <w:bookmarkStart w:id="25" w:name="_Toc216785107"/>
      <w:r w:rsidRPr="00540CF5">
        <w:rPr>
          <w:rFonts w:eastAsia="Times New Roman" w:cs="Arial"/>
        </w:rPr>
        <w:t>Alignment and kinesthetic awareness</w:t>
      </w:r>
      <w:bookmarkEnd w:id="25"/>
    </w:p>
    <w:p w14:paraId="19E30D43" w14:textId="3DA62C9E"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Building kinesthetic awareness helps singers monitor and intricately adjust their instrument to produce intended sounds </w:t>
      </w:r>
      <w:sdt>
        <w:sdtPr>
          <w:rPr>
            <w:rFonts w:eastAsia="Times New Roman" w:cs="Arial"/>
            <w:color w:val="000000"/>
            <w:kern w:val="0"/>
            <w:szCs w:val="22"/>
            <w14:ligatures w14:val="none"/>
          </w:rPr>
          <w:tag w:val="MENDELEY_CITATION_v3_eyJjaXRhdGlvbklEIjoiTUVOREVMRVlfQ0lUQVRJT05fMmQ1NzRkZjItZWNiYS00MzU1LWIwNjUtMTZkMDZmYTViYTZmIiwicHJvcGVydGllcyI6eyJub3RlSW5kZXgiOjB9LCJpc0VkaXRlZCI6ZmFsc2UsIm1hbnVhbE92ZXJyaWRlIjp7ImlzTWFudWFsbHlPdmVycmlkZGVuIjpmYWxzZSwiY2l0ZXByb2NUZXh0IjoiKEJlbnNvbiwg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V9XX0="/>
          <w:id w:val="-2055916659"/>
          <w:placeholder>
            <w:docPart w:val="371F3575E605C145BCF7C306FCD19927"/>
          </w:placeholder>
        </w:sdtPr>
        <w:sdtContent>
          <w:r w:rsidR="006B78E2" w:rsidRPr="006B78E2">
            <w:rPr>
              <w:rFonts w:eastAsia="Times New Roman" w:cs="Arial"/>
              <w:color w:val="000000"/>
              <w:kern w:val="0"/>
              <w:szCs w:val="22"/>
              <w14:ligatures w14:val="none"/>
            </w:rPr>
            <w:t>(Benson, 2018)</w:t>
          </w:r>
        </w:sdtContent>
      </w:sdt>
      <w:r w:rsidRPr="00540CF5">
        <w:rPr>
          <w:rFonts w:eastAsia="Times New Roman" w:cs="Arial"/>
          <w:color w:val="000000"/>
          <w:kern w:val="0"/>
          <w:szCs w:val="22"/>
          <w14:ligatures w14:val="none"/>
        </w:rPr>
        <w:t xml:space="preserve">. Dr. Masi Asare’s work aligns with this, as she mentioned the importance of body </w:t>
      </w:r>
      <w:r w:rsidR="00AB202A" w:rsidRPr="00540CF5">
        <w:rPr>
          <w:rFonts w:eastAsia="Times New Roman" w:cs="Arial"/>
          <w:color w:val="000000"/>
          <w:kern w:val="0"/>
          <w:szCs w:val="22"/>
          <w14:ligatures w14:val="none"/>
        </w:rPr>
        <w:t>alignment</w:t>
      </w:r>
      <w:r w:rsidRPr="00540CF5">
        <w:rPr>
          <w:rFonts w:eastAsia="Times New Roman" w:cs="Arial"/>
          <w:color w:val="000000"/>
          <w:kern w:val="0"/>
          <w:szCs w:val="22"/>
          <w14:ligatures w14:val="none"/>
        </w:rPr>
        <w:t xml:space="preserve"> and kinesthetic awareness frequently in her applied lesson </w:t>
      </w:r>
      <w:sdt>
        <w:sdtPr>
          <w:rPr>
            <w:rFonts w:eastAsia="Times New Roman" w:cs="Arial"/>
            <w:color w:val="000000"/>
            <w:kern w:val="0"/>
            <w:szCs w:val="22"/>
            <w14:ligatures w14:val="none"/>
          </w:rPr>
          <w:tag w:val="MENDELEY_CITATION_v3_eyJjaXRhdGlvbklEIjoiTUVOREVMRVlfQ0lUQVRJT05fNmU2MWI1ZGQtOWExOS00NmIzLTgxOTAtNjhlNTVkMWNlOTEx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1902864227"/>
          <w:placeholder>
            <w:docPart w:val="371F3575E605C145BCF7C306FCD19927"/>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color w:val="000000"/>
          <w:kern w:val="0"/>
          <w:szCs w:val="22"/>
          <w14:ligatures w14:val="none"/>
        </w:rPr>
        <w:t xml:space="preserve">.  Asare noted singers may need to remain relatively still or move quite a bit when singing and exploring alignment alongside various body positions is key for cross-training, </w:t>
      </w:r>
      <w:r w:rsidR="0072245F">
        <w:rPr>
          <w:rFonts w:eastAsia="Times New Roman" w:cs="Arial"/>
          <w:color w:val="000000"/>
          <w:kern w:val="0"/>
          <w:szCs w:val="22"/>
          <w14:ligatures w14:val="none"/>
        </w:rPr>
        <w:t>while</w:t>
      </w:r>
      <w:r w:rsidRPr="00540CF5">
        <w:rPr>
          <w:rFonts w:eastAsia="Times New Roman" w:cs="Arial"/>
          <w:color w:val="000000"/>
          <w:kern w:val="0"/>
          <w:szCs w:val="22"/>
          <w14:ligatures w14:val="none"/>
        </w:rPr>
        <w:t xml:space="preserve"> a strong connection to the body supports </w:t>
      </w:r>
      <w:r w:rsidR="00B64D1A">
        <w:rPr>
          <w:rFonts w:eastAsia="Times New Roman" w:cs="Arial"/>
          <w:color w:val="000000"/>
          <w:kern w:val="0"/>
          <w:szCs w:val="22"/>
          <w14:ligatures w14:val="none"/>
        </w:rPr>
        <w:t>the development of voice control.</w:t>
      </w:r>
    </w:p>
    <w:p w14:paraId="36808D72"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72300926" w14:textId="3998056A" w:rsidR="0072245F" w:rsidRPr="00E3155D" w:rsidRDefault="002F6AC3" w:rsidP="00E3155D">
      <w:pPr>
        <w:rPr>
          <w:rFonts w:cs="Arial"/>
          <w:szCs w:val="22"/>
        </w:rPr>
      </w:pPr>
      <w:r w:rsidRPr="00540CF5">
        <w:rPr>
          <w:rFonts w:cs="Arial"/>
          <w:szCs w:val="22"/>
        </w:rPr>
        <w:lastRenderedPageBreak/>
        <w:t xml:space="preserve">Applications of kinesthetic awareness instructions included utilizing yoga positions </w:t>
      </w:r>
      <w:r w:rsidR="007C0634" w:rsidRPr="00540CF5">
        <w:rPr>
          <w:rFonts w:cs="Arial"/>
          <w:szCs w:val="22"/>
        </w:rPr>
        <w:t>BAPS (</w:t>
      </w:r>
      <w:r w:rsidRPr="00540CF5">
        <w:rPr>
          <w:rFonts w:cs="Arial"/>
          <w:szCs w:val="22"/>
        </w:rPr>
        <w:t xml:space="preserve">Biomechanical ankle platform system) boards (see Appendix </w:t>
      </w:r>
      <w:r w:rsidR="007C0634">
        <w:rPr>
          <w:rFonts w:cs="Arial"/>
          <w:szCs w:val="22"/>
        </w:rPr>
        <w:t>5</w:t>
      </w:r>
      <w:r w:rsidRPr="00540CF5">
        <w:rPr>
          <w:rFonts w:cs="Arial"/>
          <w:szCs w:val="22"/>
        </w:rPr>
        <w:t xml:space="preserve">), movement while singing, and pelvic floor engagement </w:t>
      </w:r>
      <w:sdt>
        <w:sdtPr>
          <w:rPr>
            <w:rFonts w:cs="Arial"/>
            <w:color w:val="000000"/>
            <w:szCs w:val="22"/>
          </w:rPr>
          <w:tag w:val="MENDELEY_CITATION_v3_eyJjaXRhdGlvbklEIjoiTUVOREVMRVlfQ0lUQVRJT05fNjI0MmUzZWMtOGUzOC00ZjEyLThhMDAtMWZkOTA5MjdhYTdk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1537958568"/>
          <w:placeholder>
            <w:docPart w:val="371F3575E605C145BCF7C306FCD19927"/>
          </w:placeholder>
        </w:sdtPr>
        <w:sdtContent>
          <w:r w:rsidR="006B78E2" w:rsidRPr="006B78E2">
            <w:rPr>
              <w:rFonts w:cs="Arial"/>
              <w:color w:val="000000"/>
              <w:szCs w:val="22"/>
            </w:rPr>
            <w:t>(Celata, 2025)</w:t>
          </w:r>
        </w:sdtContent>
      </w:sdt>
      <w:r w:rsidRPr="00540CF5">
        <w:rPr>
          <w:rFonts w:cs="Arial"/>
          <w:szCs w:val="22"/>
        </w:rPr>
        <w:t>.</w:t>
      </w:r>
      <w:r w:rsidR="0072245F">
        <w:rPr>
          <w:rFonts w:cs="Arial"/>
          <w:szCs w:val="22"/>
        </w:rPr>
        <w:t xml:space="preserve"> </w:t>
      </w:r>
      <w:r w:rsidR="006B78E2">
        <w:rPr>
          <w:rFonts w:cs="Arial"/>
          <w:szCs w:val="22"/>
        </w:rPr>
        <w:t xml:space="preserve"> </w:t>
      </w:r>
      <w:r w:rsidR="0072245F">
        <w:rPr>
          <w:rFonts w:cs="Arial"/>
          <w:szCs w:val="22"/>
        </w:rPr>
        <w:t xml:space="preserve">These examples illustrate </w:t>
      </w:r>
      <w:r w:rsidR="00902A05">
        <w:rPr>
          <w:rFonts w:cs="Arial"/>
          <w:szCs w:val="22"/>
        </w:rPr>
        <w:t>ways in which exercise science has entered the voice studio</w:t>
      </w:r>
      <w:r w:rsidR="007C0634">
        <w:rPr>
          <w:rFonts w:cs="Arial"/>
          <w:szCs w:val="22"/>
        </w:rPr>
        <w:t>.</w:t>
      </w:r>
      <w:r w:rsidR="00902A05">
        <w:rPr>
          <w:rFonts w:cs="Arial"/>
          <w:szCs w:val="22"/>
        </w:rPr>
        <w:t xml:space="preserve"> </w:t>
      </w:r>
      <w:r w:rsidR="007C0634">
        <w:rPr>
          <w:rFonts w:cs="Arial"/>
          <w:szCs w:val="22"/>
        </w:rPr>
        <w:t>F</w:t>
      </w:r>
      <w:r w:rsidR="00902A05">
        <w:rPr>
          <w:rFonts w:cs="Arial"/>
          <w:szCs w:val="22"/>
        </w:rPr>
        <w:t>rom a practical standpoint, they</w:t>
      </w:r>
      <w:r w:rsidR="006B78E2">
        <w:rPr>
          <w:rFonts w:cs="Arial"/>
          <w:szCs w:val="22"/>
        </w:rPr>
        <w:t xml:space="preserve"> apply more to muscles of the limbs and core, as opposed to the larynx, which is potentially a more applicable use of the exercise principles, as argued by </w:t>
      </w:r>
      <w:sdt>
        <w:sdtPr>
          <w:rPr>
            <w:rFonts w:cs="Arial"/>
            <w:color w:val="000000"/>
            <w:szCs w:val="22"/>
          </w:rPr>
          <w:tag w:val="MENDELEY_CITATION_v3_eyJjaXRhdGlvbklEIjoiTUVOREVMRVlfQ0lUQVRJT05fMWQ4NzIyOTAtNjgyNi00ZTZjLWIxYTQtYmI2ZDMyZjFmNzdkIiwicHJvcGVydGllcyI6eyJub3RlSW5kZXgiOjAsIm1vZGUiOiJjb21wb3NpdGUifSwiaXNFZGl0ZWQiOmZhbHNlLCJtYW51YWxPdmVycmlkZSI6eyJpc01hbnVhbGx5T3ZlcnJpZGRlbiI6ZmFsc2UsImNpdGVwcm9jVGV4dCI6IkpvaG5zb24gYW5kIFNhbmRhZ2UgK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SwiZGlzcGxheUFzIjoiY29tcG9zaXRlIiwic3VwcHJlc3MtYXV0aG9yIjpmYWxzZSwiY29tcG9zaXRlIjp0cnVlLCJhdXRob3Itb25seSI6ZmFsc2V9XX0="/>
          <w:id w:val="-1770610952"/>
          <w:placeholder>
            <w:docPart w:val="DefaultPlaceholder_-1854013440"/>
          </w:placeholder>
        </w:sdtPr>
        <w:sdtContent>
          <w:r w:rsidR="006B78E2" w:rsidRPr="006B78E2">
            <w:rPr>
              <w:rFonts w:cs="Arial"/>
              <w:color w:val="000000"/>
              <w:szCs w:val="22"/>
            </w:rPr>
            <w:t>Johnson and Sandage (2021)</w:t>
          </w:r>
        </w:sdtContent>
      </w:sdt>
      <w:r w:rsidR="006B78E2">
        <w:rPr>
          <w:rFonts w:cs="Arial"/>
          <w:color w:val="000000"/>
          <w:szCs w:val="22"/>
        </w:rPr>
        <w:t>.</w:t>
      </w:r>
    </w:p>
    <w:p w14:paraId="1649A79E" w14:textId="77777777" w:rsidR="00E3155D" w:rsidRDefault="00E3155D" w:rsidP="00A8645C">
      <w:pPr>
        <w:pStyle w:val="Heading4"/>
        <w:rPr>
          <w:rFonts w:eastAsia="Times New Roman" w:cs="Arial"/>
        </w:rPr>
      </w:pPr>
    </w:p>
    <w:p w14:paraId="61CC72FE" w14:textId="3997F974" w:rsidR="002F6AC3" w:rsidRPr="00540CF5" w:rsidRDefault="002F6AC3" w:rsidP="00A8645C">
      <w:pPr>
        <w:pStyle w:val="Heading4"/>
        <w:rPr>
          <w:rFonts w:eastAsia="Times New Roman" w:cs="Arial"/>
        </w:rPr>
      </w:pPr>
      <w:bookmarkStart w:id="26" w:name="_Toc216785108"/>
      <w:r w:rsidRPr="00540CF5">
        <w:rPr>
          <w:rFonts w:eastAsia="Times New Roman" w:cs="Arial"/>
        </w:rPr>
        <w:t>Breathing and Support</w:t>
      </w:r>
      <w:bookmarkEnd w:id="26"/>
    </w:p>
    <w:p w14:paraId="5382C821" w14:textId="6696C164" w:rsidR="002F6AC3" w:rsidRPr="00540CF5"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Breathing and support are integral to VCT </w:t>
      </w:r>
      <w:sdt>
        <w:sdtPr>
          <w:rPr>
            <w:rFonts w:eastAsia="Times New Roman" w:cs="Arial"/>
            <w:color w:val="000000"/>
            <w:kern w:val="0"/>
            <w:szCs w:val="22"/>
            <w14:ligatures w14:val="none"/>
          </w:rPr>
          <w:tag w:val="MENDELEY_CITATION_v3_eyJjaXRhdGlvbklEIjoiTUVOREVMRVlfQ0lUQVRJT05fYTkyODNmYjctYmJhZS00MmE2LWFmZjktZTA5NTc5MzE0OTE3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
          <w:id w:val="1392150533"/>
          <w:placeholder>
            <w:docPart w:val="2F6EAA39040D1F41A1FB3A306C419CCB"/>
          </w:placeholder>
        </w:sdtPr>
        <w:sdtContent>
          <w:r w:rsidR="006B78E2" w:rsidRPr="006B78E2">
            <w:rPr>
              <w:rFonts w:eastAsia="Times New Roman" w:cs="Arial"/>
              <w:color w:val="000000"/>
              <w:kern w:val="0"/>
              <w:szCs w:val="22"/>
              <w14:ligatures w14:val="none"/>
            </w:rPr>
            <w:t>(Wilson, 2021)</w:t>
          </w:r>
        </w:sdtContent>
      </w:sdt>
      <w:r w:rsidRPr="00540CF5">
        <w:rPr>
          <w:rFonts w:eastAsia="Times New Roman" w:cs="Arial"/>
          <w:color w:val="000000"/>
          <w:kern w:val="0"/>
          <w:szCs w:val="22"/>
          <w14:ligatures w14:val="none"/>
        </w:rPr>
        <w:t>, yet few examples of application for instruction were included. Examples were the same as those applied for alignment and kinesthetic awareness.</w:t>
      </w:r>
    </w:p>
    <w:p w14:paraId="2B02999C" w14:textId="77777777" w:rsidR="002F6AC3" w:rsidRPr="00540CF5" w:rsidRDefault="002F6AC3" w:rsidP="006B7745">
      <w:pPr>
        <w:autoSpaceDE w:val="0"/>
        <w:autoSpaceDN w:val="0"/>
        <w:adjustRightInd w:val="0"/>
        <w:spacing w:after="0"/>
        <w:rPr>
          <w:rFonts w:eastAsia="Times New Roman" w:cs="Arial"/>
          <w:color w:val="000000"/>
          <w:kern w:val="0"/>
          <w:szCs w:val="22"/>
          <w14:ligatures w14:val="none"/>
        </w:rPr>
      </w:pPr>
    </w:p>
    <w:p w14:paraId="1DCBB8BC" w14:textId="497703EB" w:rsidR="002F6AC3" w:rsidRPr="00540CF5" w:rsidRDefault="00396161" w:rsidP="00A8645C">
      <w:pPr>
        <w:pStyle w:val="Heading4"/>
        <w:rPr>
          <w:rFonts w:eastAsia="Times New Roman" w:cs="Arial"/>
        </w:rPr>
      </w:pPr>
      <w:bookmarkStart w:id="27" w:name="_Toc216785109"/>
      <w:r>
        <w:rPr>
          <w:rFonts w:eastAsia="Times New Roman" w:cs="Arial"/>
        </w:rPr>
        <w:t>S</w:t>
      </w:r>
      <w:r w:rsidR="002F6AC3" w:rsidRPr="00540CF5">
        <w:rPr>
          <w:rFonts w:eastAsia="Times New Roman" w:cs="Arial"/>
        </w:rPr>
        <w:t>tyle and performance considerations</w:t>
      </w:r>
      <w:bookmarkEnd w:id="27"/>
    </w:p>
    <w:p w14:paraId="212D72F8" w14:textId="0FBFF8EE" w:rsidR="002F6AC3" w:rsidRDefault="002F6AC3" w:rsidP="006B7745">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Other areas of VCT discussed in the literature included the application of acting techniques, which is not a priority in all genres, and therefore must be intentionally practiced</w:t>
      </w:r>
      <w:r w:rsidR="00B0145E">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"/>
          <w:id w:val="1071780307"/>
          <w:placeholder>
            <w:docPart w:val="DefaultPlaceholder_-1854013440"/>
          </w:placeholder>
        </w:sdtPr>
        <w:sdtContent>
          <w:r w:rsidR="006B78E2" w:rsidRPr="006B78E2">
            <w:rPr>
              <w:rFonts w:eastAsia="Times New Roman" w:cs="Arial"/>
              <w:color w:val="000000"/>
              <w:kern w:val="0"/>
              <w:szCs w:val="22"/>
              <w14:ligatures w14:val="none"/>
            </w:rPr>
            <w:t>(Causey, 2012)</w:t>
          </w:r>
        </w:sdtContent>
      </w:sdt>
      <w:r w:rsidRPr="00540CF5">
        <w:rPr>
          <w:rFonts w:eastAsia="Times New Roman" w:cs="Arial"/>
          <w:color w:val="000000"/>
          <w:kern w:val="0"/>
          <w:szCs w:val="22"/>
          <w14:ligatures w14:val="none"/>
        </w:rPr>
        <w:t xml:space="preserve">. Experiences with vibrato control </w:t>
      </w:r>
      <w:sdt>
        <w:sdtPr>
          <w:rPr>
            <w:rFonts w:eastAsia="Times New Roman" w:cs="Arial"/>
            <w:color w:val="000000"/>
            <w:kern w:val="0"/>
            <w:szCs w:val="22"/>
            <w14:ligatures w14:val="none"/>
          </w:rPr>
          <w:tag w:val="MENDELEY_CITATION_v3_eyJjaXRhdGlvbklEIjoiTUVOREVMRVlfQ0lUQVRJT05fY2I0NTA5ZTQtMmMzNy00NDM0LWFhOWMtODg5YWEwYWI5NzlmIiwicHJvcGVydGllcyI6eyJub3RlSW5kZXgiOjB9LCJpc0VkaXRlZCI6ZmFsc2UsIm1hbnVhbE92ZXJyaWRlIjp7ImlzTWFudWFsbHlPdmVycmlkZGVuIjpmYWxzZSwiY2l0ZXByb2NUZXh0IjoiKEJlbnNvbiwg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V9XX0="/>
          <w:id w:val="-65038474"/>
          <w:placeholder>
            <w:docPart w:val="371F3575E605C145BCF7C306FCD19927"/>
          </w:placeholder>
        </w:sdtPr>
        <w:sdtContent>
          <w:r w:rsidR="006B78E2" w:rsidRPr="006B78E2">
            <w:rPr>
              <w:rFonts w:eastAsia="Times New Roman" w:cs="Arial"/>
              <w:color w:val="000000"/>
              <w:kern w:val="0"/>
              <w:szCs w:val="22"/>
              <w14:ligatures w14:val="none"/>
            </w:rPr>
            <w:t>(Benson, 2018)</w:t>
          </w:r>
        </w:sdtContent>
      </w:sdt>
      <w:r w:rsidRPr="00540CF5">
        <w:rPr>
          <w:rFonts w:eastAsia="Times New Roman" w:cs="Arial"/>
          <w:color w:val="000000"/>
          <w:kern w:val="0"/>
          <w:szCs w:val="22"/>
          <w14:ligatures w14:val="none"/>
        </w:rPr>
        <w:t xml:space="preserve">, variation in onsets and offsets </w:t>
      </w:r>
      <w:sdt>
        <w:sdtPr>
          <w:rPr>
            <w:rFonts w:eastAsia="Times New Roman" w:cs="Arial"/>
            <w:color w:val="000000"/>
            <w:kern w:val="0"/>
            <w:szCs w:val="22"/>
            <w14:ligatures w14:val="none"/>
          </w:rPr>
          <w:tag w:val="MENDELEY_CITATION_v3_eyJjaXRhdGlvbklEIjoiTUVOREVMRVlfQ0lUQVRJT05fNDMwZWE5NWEtZTlhOC00MTAwLTg2YzUtOWQ4YjAxOWNmYzdl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
          <w:id w:val="1392847443"/>
          <w:placeholder>
            <w:docPart w:val="371F3575E605C145BCF7C306FCD19927"/>
          </w:placeholder>
        </w:sdtPr>
        <w:sdtContent>
          <w:r w:rsidR="006B78E2" w:rsidRPr="006B78E2">
            <w:rPr>
              <w:rFonts w:eastAsia="Times New Roman" w:cs="Arial"/>
              <w:color w:val="000000"/>
              <w:kern w:val="0"/>
              <w:szCs w:val="22"/>
              <w14:ligatures w14:val="none"/>
            </w:rPr>
            <w:t>(Winnie, 2017)</w:t>
          </w:r>
        </w:sdtContent>
      </w:sdt>
      <w:r w:rsidRPr="00540CF5">
        <w:rPr>
          <w:rFonts w:eastAsia="Times New Roman" w:cs="Arial"/>
          <w:color w:val="000000"/>
          <w:kern w:val="0"/>
          <w:szCs w:val="22"/>
          <w14:ligatures w14:val="none"/>
        </w:rPr>
        <w:t xml:space="preserve">, and phonation qualities </w:t>
      </w:r>
      <w:sdt>
        <w:sdtPr>
          <w:rPr>
            <w:rFonts w:eastAsia="Times New Roman" w:cs="Arial"/>
            <w:color w:val="000000"/>
            <w:kern w:val="0"/>
            <w:szCs w:val="22"/>
            <w14:ligatures w14:val="none"/>
          </w:rPr>
          <w:tag w:val="MENDELEY_CITATION_v3_eyJjaXRhdGlvbklEIjoiTUVOREVMRVlfQ0lUQVRJT05fNzYwNWE5MGQtMzYwZi00ODdjLTk4NDktN2E5YTM2YWQ2ODc2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fV19"/>
          <w:id w:val="443042128"/>
          <w:placeholder>
            <w:docPart w:val="371F3575E605C145BCF7C306FCD19927"/>
          </w:placeholder>
        </w:sdtPr>
        <w:sdtContent>
          <w:r w:rsidR="006B78E2" w:rsidRPr="006B78E2">
            <w:rPr>
              <w:rFonts w:eastAsia="Times New Roman" w:cs="Arial"/>
              <w:color w:val="000000"/>
              <w:kern w:val="0"/>
              <w:szCs w:val="22"/>
              <w14:ligatures w14:val="none"/>
            </w:rPr>
            <w:t>(Henshaw, 2024)</w:t>
          </w:r>
        </w:sdtContent>
      </w:sdt>
      <w:r w:rsidR="00B0145E">
        <w:rPr>
          <w:rFonts w:eastAsia="Times New Roman" w:cs="Arial"/>
          <w:color w:val="000000"/>
          <w:kern w:val="0"/>
          <w:szCs w:val="22"/>
          <w14:ligatures w14:val="none"/>
        </w:rPr>
        <w:t xml:space="preserve"> </w:t>
      </w:r>
      <w:r w:rsidRPr="00540CF5">
        <w:rPr>
          <w:rFonts w:eastAsia="Times New Roman" w:cs="Arial"/>
          <w:color w:val="000000"/>
          <w:kern w:val="0"/>
          <w:szCs w:val="22"/>
          <w14:ligatures w14:val="none"/>
        </w:rPr>
        <w:t xml:space="preserve">were all included in discussions of applying VCT in the studio, though with few examples of applied instruction strategies. </w:t>
      </w:r>
    </w:p>
    <w:p w14:paraId="2E901977" w14:textId="77777777" w:rsidR="006B78E2" w:rsidRDefault="006B78E2" w:rsidP="006B7745">
      <w:pPr>
        <w:autoSpaceDE w:val="0"/>
        <w:autoSpaceDN w:val="0"/>
        <w:adjustRightInd w:val="0"/>
        <w:spacing w:after="0"/>
        <w:rPr>
          <w:rFonts w:eastAsia="Times New Roman" w:cs="Arial"/>
          <w:color w:val="000000"/>
          <w:kern w:val="0"/>
          <w:szCs w:val="22"/>
          <w14:ligatures w14:val="none"/>
        </w:rPr>
      </w:pPr>
    </w:p>
    <w:p w14:paraId="3D8F163F" w14:textId="77777777" w:rsidR="006B78E2" w:rsidRPr="006B78E2" w:rsidRDefault="006B78E2" w:rsidP="006B78E2">
      <w:pPr>
        <w:pStyle w:val="Heading4"/>
      </w:pPr>
      <w:bookmarkStart w:id="28" w:name="_Toc216785110"/>
      <w:r w:rsidRPr="006B78E2">
        <w:t>Applicability of examples</w:t>
      </w:r>
      <w:bookmarkEnd w:id="28"/>
    </w:p>
    <w:p w14:paraId="60CAD5CB" w14:textId="0A7763B9" w:rsidR="006B78E2" w:rsidRPr="00540CF5" w:rsidRDefault="006B78E2" w:rsidP="006B7745">
      <w:pPr>
        <w:autoSpaceDE w:val="0"/>
        <w:autoSpaceDN w:val="0"/>
        <w:adjustRightInd w:val="0"/>
        <w:spacing w:after="0"/>
        <w:rPr>
          <w:rFonts w:eastAsia="Times New Roman" w:cs="Arial"/>
          <w:color w:val="000000"/>
          <w:kern w:val="0"/>
          <w:szCs w:val="22"/>
          <w14:ligatures w14:val="none"/>
        </w:rPr>
      </w:pPr>
      <w:r>
        <w:rPr>
          <w:rFonts w:eastAsia="Times New Roman" w:cs="Arial"/>
          <w:color w:val="000000"/>
          <w:kern w:val="0"/>
          <w:szCs w:val="22"/>
          <w14:ligatures w14:val="none"/>
        </w:rPr>
        <w:t xml:space="preserve">These examples of how VCT </w:t>
      </w:r>
      <w:r w:rsidR="001668FB">
        <w:rPr>
          <w:rFonts w:eastAsia="Times New Roman" w:cs="Arial"/>
          <w:color w:val="000000"/>
          <w:kern w:val="0"/>
          <w:szCs w:val="22"/>
          <w14:ligatures w14:val="none"/>
        </w:rPr>
        <w:t>can</w:t>
      </w:r>
      <w:r>
        <w:rPr>
          <w:rFonts w:eastAsia="Times New Roman" w:cs="Arial"/>
          <w:color w:val="000000"/>
          <w:kern w:val="0"/>
          <w:szCs w:val="22"/>
          <w14:ligatures w14:val="none"/>
        </w:rPr>
        <w:t xml:space="preserve"> b</w:t>
      </w:r>
      <w:r w:rsidR="001668FB">
        <w:rPr>
          <w:rFonts w:eastAsia="Times New Roman" w:cs="Arial"/>
          <w:color w:val="000000"/>
          <w:kern w:val="0"/>
          <w:szCs w:val="22"/>
          <w14:ligatures w14:val="none"/>
        </w:rPr>
        <w:t>e</w:t>
      </w:r>
      <w:r>
        <w:rPr>
          <w:rFonts w:eastAsia="Times New Roman" w:cs="Arial"/>
          <w:color w:val="000000"/>
          <w:kern w:val="0"/>
          <w:szCs w:val="22"/>
          <w14:ligatures w14:val="none"/>
        </w:rPr>
        <w:t xml:space="preserve"> applied in the voice studio </w:t>
      </w:r>
      <w:r w:rsidR="006835E9">
        <w:rPr>
          <w:rFonts w:eastAsia="Times New Roman" w:cs="Arial"/>
          <w:color w:val="000000"/>
          <w:kern w:val="0"/>
          <w:szCs w:val="22"/>
          <w14:ligatures w14:val="none"/>
        </w:rPr>
        <w:t>contribute to the creating of</w:t>
      </w:r>
      <w:r w:rsidR="001668FB">
        <w:rPr>
          <w:rFonts w:eastAsia="Times New Roman" w:cs="Arial"/>
          <w:color w:val="000000"/>
          <w:kern w:val="0"/>
          <w:szCs w:val="22"/>
          <w14:ligatures w14:val="none"/>
        </w:rPr>
        <w:t xml:space="preserve"> a </w:t>
      </w:r>
      <w:r w:rsidR="006835E9">
        <w:rPr>
          <w:rFonts w:eastAsia="Times New Roman" w:cs="Arial"/>
          <w:color w:val="000000"/>
          <w:kern w:val="0"/>
          <w:szCs w:val="22"/>
          <w14:ligatures w14:val="none"/>
        </w:rPr>
        <w:t>toolbox</w:t>
      </w:r>
      <w:r w:rsidR="001668FB">
        <w:rPr>
          <w:rFonts w:eastAsia="Times New Roman" w:cs="Arial"/>
          <w:color w:val="000000"/>
          <w:kern w:val="0"/>
          <w:szCs w:val="22"/>
          <w14:ligatures w14:val="none"/>
        </w:rPr>
        <w:t xml:space="preserve"> of ideas and recommendations for instructing students across genres. In terms of the primary goal of VC</w:t>
      </w:r>
      <w:r w:rsidR="006835E9">
        <w:rPr>
          <w:rFonts w:eastAsia="Times New Roman" w:cs="Arial"/>
          <w:color w:val="000000"/>
          <w:kern w:val="0"/>
          <w:szCs w:val="22"/>
          <w14:ligatures w14:val="none"/>
        </w:rPr>
        <w:t>T</w:t>
      </w:r>
      <w:r w:rsidR="001668FB">
        <w:rPr>
          <w:rFonts w:eastAsia="Times New Roman" w:cs="Arial"/>
          <w:color w:val="000000"/>
          <w:kern w:val="0"/>
          <w:szCs w:val="22"/>
          <w14:ligatures w14:val="none"/>
        </w:rPr>
        <w:t xml:space="preserve">, the </w:t>
      </w:r>
      <w:r w:rsidR="001668FB" w:rsidRPr="00540CF5">
        <w:rPr>
          <w:rFonts w:eastAsia="Times New Roman" w:cs="Arial"/>
          <w:color w:val="000000"/>
          <w:kern w:val="0"/>
          <w:szCs w:val="22"/>
          <w14:ligatures w14:val="none"/>
        </w:rPr>
        <w:t>development of a</w:t>
      </w:r>
      <w:r w:rsidR="001668FB">
        <w:rPr>
          <w:rFonts w:eastAsia="Times New Roman" w:cs="Arial"/>
          <w:color w:val="000000"/>
          <w:kern w:val="0"/>
          <w:szCs w:val="22"/>
          <w14:ligatures w14:val="none"/>
        </w:rPr>
        <w:t xml:space="preserve"> flexible, strong</w:t>
      </w:r>
      <w:r w:rsidR="001668FB" w:rsidRPr="00540CF5">
        <w:rPr>
          <w:rFonts w:eastAsia="Times New Roman" w:cs="Arial"/>
          <w:color w:val="000000"/>
          <w:kern w:val="0"/>
          <w:szCs w:val="22"/>
          <w14:ligatures w14:val="none"/>
        </w:rPr>
        <w:t xml:space="preserve"> and responsive </w:t>
      </w:r>
      <w:r w:rsidR="001668FB">
        <w:rPr>
          <w:rFonts w:eastAsia="Times New Roman" w:cs="Arial"/>
          <w:color w:val="000000"/>
          <w:kern w:val="0"/>
          <w:szCs w:val="22"/>
          <w14:ligatures w14:val="none"/>
        </w:rPr>
        <w:t xml:space="preserve">voice, </w:t>
      </w:r>
      <w:r w:rsidR="006835E9">
        <w:rPr>
          <w:rFonts w:eastAsia="Times New Roman" w:cs="Arial"/>
          <w:color w:val="000000"/>
          <w:kern w:val="0"/>
          <w:szCs w:val="22"/>
          <w14:ligatures w14:val="none"/>
        </w:rPr>
        <w:t>exercises</w:t>
      </w:r>
      <w:r w:rsidR="001668FB">
        <w:rPr>
          <w:rFonts w:eastAsia="Times New Roman" w:cs="Arial"/>
          <w:color w:val="000000"/>
          <w:kern w:val="0"/>
          <w:szCs w:val="22"/>
          <w14:ligatures w14:val="none"/>
        </w:rPr>
        <w:t xml:space="preserve"> that foster a strong system of breath support and sense of proprioception across the entire body align well with principles of exercise science</w:t>
      </w:r>
      <w:r w:rsidR="006835E9">
        <w:rPr>
          <w:rFonts w:eastAsia="Times New Roman" w:cs="Arial"/>
          <w:color w:val="000000"/>
          <w:kern w:val="0"/>
          <w:szCs w:val="22"/>
          <w14:ligatures w14:val="none"/>
        </w:rPr>
        <w:t xml:space="preserve">, as they focus on limb and core muscles </w:t>
      </w:r>
      <w:sdt>
        <w:sdtPr>
          <w:rPr>
            <w:rFonts w:eastAsia="Times New Roman" w:cs="Arial"/>
            <w:color w:val="000000"/>
            <w:kern w:val="0"/>
            <w:szCs w:val="22"/>
            <w14:ligatures w14:val="none"/>
          </w:rPr>
          <w:tag w:val="MENDELEY_CITATION_v3_eyJjaXRhdGlvbklEIjoiTUVOREVMRVlfQ0lUQVRJT05fZmI5YTYyNDAtZmVmMS00NDE1LTlmNTYtOWU3ODUzOWQwNGMwIiwicHJvcGVydGllcyI6eyJub3RlSW5kZXgiOjB9LCJpc0VkaXRlZCI6ZmFsc2UsIm1hbnVhbE92ZXJyaWRlIjp7ImlzTWFudWFsbHlPdmVycmlkZGVuIjpmYWxzZSwiY2l0ZXByb2NUZXh0IjoiKEpvaG5zb24gYW5kIFNhbmRhZ2UsI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X1dfQ=="/>
          <w:id w:val="-1100644346"/>
          <w:placeholder>
            <w:docPart w:val="DefaultPlaceholder_-1854013440"/>
          </w:placeholder>
        </w:sdtPr>
        <w:sdtContent>
          <w:r w:rsidR="006835E9" w:rsidRPr="006835E9">
            <w:rPr>
              <w:rFonts w:eastAsia="Times New Roman" w:cs="Arial"/>
              <w:color w:val="000000"/>
              <w:kern w:val="0"/>
              <w:szCs w:val="22"/>
              <w14:ligatures w14:val="none"/>
            </w:rPr>
            <w:t>(Johnson and Sandage, 2021)</w:t>
          </w:r>
        </w:sdtContent>
      </w:sdt>
      <w:r w:rsidR="006835E9">
        <w:rPr>
          <w:rFonts w:eastAsia="Times New Roman" w:cs="Arial"/>
          <w:color w:val="000000"/>
          <w:kern w:val="0"/>
          <w:szCs w:val="22"/>
          <w14:ligatures w14:val="none"/>
        </w:rPr>
        <w:t>. The e</w:t>
      </w:r>
      <w:r w:rsidR="001668FB">
        <w:rPr>
          <w:rFonts w:eastAsia="Times New Roman" w:cs="Arial"/>
          <w:color w:val="000000"/>
          <w:kern w:val="0"/>
          <w:szCs w:val="22"/>
          <w14:ligatures w14:val="none"/>
        </w:rPr>
        <w:t>xercises for encouraging registrational awareness and flexibility</w:t>
      </w:r>
      <w:r w:rsidR="006835E9">
        <w:rPr>
          <w:rFonts w:eastAsia="Times New Roman" w:cs="Arial"/>
          <w:color w:val="000000"/>
          <w:kern w:val="0"/>
          <w:szCs w:val="22"/>
          <w14:ligatures w14:val="none"/>
        </w:rPr>
        <w:t xml:space="preserve">, as well as </w:t>
      </w:r>
      <w:r w:rsidR="001668FB">
        <w:rPr>
          <w:rFonts w:eastAsia="Times New Roman" w:cs="Arial"/>
          <w:color w:val="000000"/>
          <w:kern w:val="0"/>
          <w:szCs w:val="22"/>
          <w14:ligatures w14:val="none"/>
        </w:rPr>
        <w:t>strategies for vocal tract manipulation and exploration</w:t>
      </w:r>
      <w:r w:rsidR="006835E9">
        <w:rPr>
          <w:rFonts w:eastAsia="Times New Roman" w:cs="Arial"/>
          <w:color w:val="000000"/>
          <w:kern w:val="0"/>
          <w:szCs w:val="22"/>
          <w14:ligatures w14:val="none"/>
        </w:rPr>
        <w:t xml:space="preserve"> are useful for helping students to understand their own voice. However, as </w:t>
      </w:r>
      <w:sdt>
        <w:sdtPr>
          <w:rPr>
            <w:rFonts w:eastAsia="Times New Roman" w:cs="Arial"/>
            <w:color w:val="000000"/>
            <w:kern w:val="0"/>
            <w:szCs w:val="22"/>
            <w14:ligatures w14:val="none"/>
          </w:rPr>
          <w:tag w:val="MENDELEY_CITATION_v3_eyJjaXRhdGlvbklEIjoiTUVOREVMRVlfQ0lUQVRJT05fNzk3MjJlMjAtOTYxYi00MTIyLWE3ZDQtMjcyMzVlZmYzYjM3IiwicHJvcGVydGllcyI6eyJub3RlSW5kZXgiOjAsIm1vZGUiOiJjb21wb3NpdGUifSwiaXNFZGl0ZWQiOmZhbHNlLCJtYW51YWxPdmVycmlkZSI6eyJpc01hbnVhbGx5T3ZlcnJpZGRlbiI6ZmFsc2UsImNpdGVwcm9jVGV4dCI6IkpvaG5zb24gYW5kIFNhbmRhZ2UgK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SwiZGlzcGxheUFzIjoiY29tcG9zaXRlIiwic3VwcHJlc3MtYXV0aG9yIjpmYWxzZSwiY29tcG9zaXRlIjp0cnVlLCJhdXRob3Itb25seSI6ZmFsc2V9XX0="/>
          <w:id w:val="2000387628"/>
          <w:placeholder>
            <w:docPart w:val="DefaultPlaceholder_-1854013440"/>
          </w:placeholder>
        </w:sdtPr>
        <w:sdtContent>
          <w:r w:rsidR="006835E9" w:rsidRPr="006835E9">
            <w:rPr>
              <w:rFonts w:eastAsia="Times New Roman" w:cs="Arial"/>
              <w:color w:val="000000"/>
              <w:kern w:val="0"/>
              <w:szCs w:val="22"/>
              <w14:ligatures w14:val="none"/>
            </w:rPr>
            <w:t>Johnson and Sandage (2021)</w:t>
          </w:r>
        </w:sdtContent>
      </w:sdt>
      <w:r w:rsidR="006835E9">
        <w:rPr>
          <w:rFonts w:eastAsia="Times New Roman" w:cs="Arial"/>
          <w:color w:val="000000"/>
          <w:kern w:val="0"/>
          <w:szCs w:val="22"/>
          <w14:ligatures w14:val="none"/>
        </w:rPr>
        <w:t xml:space="preserve"> note, applying exercise science to the muscles of the larynx cannot be assumed to be safe and effective in terms of muscle development, since the laryngeal muscles differ from limb muscles. Further investigation into physical effects of cross-training techniques </w:t>
      </w:r>
      <w:r w:rsidR="00386D8C">
        <w:rPr>
          <w:rFonts w:eastAsia="Times New Roman" w:cs="Arial"/>
          <w:color w:val="000000"/>
          <w:kern w:val="0"/>
          <w:szCs w:val="22"/>
          <w14:ligatures w14:val="none"/>
        </w:rPr>
        <w:t xml:space="preserve">would be very helpful in determining if VCT is appropriate for all singers at all stages of development. </w:t>
      </w:r>
    </w:p>
    <w:p w14:paraId="67A06384" w14:textId="77777777" w:rsidR="002F6AC3" w:rsidRPr="00540CF5" w:rsidRDefault="002F6AC3" w:rsidP="006B7745">
      <w:pPr>
        <w:autoSpaceDE w:val="0"/>
        <w:autoSpaceDN w:val="0"/>
        <w:adjustRightInd w:val="0"/>
        <w:spacing w:after="0"/>
        <w:rPr>
          <w:rFonts w:eastAsia="Times New Roman" w:cs="Arial"/>
          <w:kern w:val="0"/>
          <w:szCs w:val="22"/>
          <w14:ligatures w14:val="none"/>
        </w:rPr>
      </w:pPr>
    </w:p>
    <w:p w14:paraId="0F16AD7A" w14:textId="77777777" w:rsidR="002F6AC3" w:rsidRPr="00540CF5" w:rsidRDefault="002F6AC3" w:rsidP="00A8645C">
      <w:pPr>
        <w:pStyle w:val="Heading3"/>
        <w:rPr>
          <w:rFonts w:eastAsia="Times New Roman" w:cs="Arial"/>
        </w:rPr>
      </w:pPr>
      <w:bookmarkStart w:id="29" w:name="_Toc216785111"/>
      <w:r w:rsidRPr="00540CF5">
        <w:rPr>
          <w:rFonts w:eastAsia="Times New Roman" w:cs="Arial"/>
        </w:rPr>
        <w:lastRenderedPageBreak/>
        <w:t>Benefits and Efficacy</w:t>
      </w:r>
      <w:bookmarkEnd w:id="29"/>
    </w:p>
    <w:p w14:paraId="76E5AB29" w14:textId="3A057F94" w:rsidR="002F6AC3" w:rsidRDefault="002F6AC3" w:rsidP="006B7745">
      <w:pPr>
        <w:autoSpaceDE w:val="0"/>
        <w:autoSpaceDN w:val="0"/>
        <w:adjustRightInd w:val="0"/>
        <w:spacing w:after="0"/>
        <w:rPr>
          <w:rFonts w:eastAsia="Times New Roman" w:cs="Arial"/>
          <w:kern w:val="0"/>
          <w:szCs w:val="22"/>
          <w14:ligatures w14:val="none"/>
        </w:rPr>
      </w:pPr>
      <w:r w:rsidRPr="00540CF5">
        <w:rPr>
          <w:rFonts w:eastAsia="Times New Roman" w:cs="Arial"/>
          <w:kern w:val="0"/>
          <w:szCs w:val="22"/>
          <w14:ligatures w14:val="none"/>
        </w:rPr>
        <w:t xml:space="preserve">Sanders Barton (cited in Celata, 2025), noted that there is very little empirical research on VCT to compare to the anecdotal evidence, which aligns with the findings of this review. Across the literature, the majority of discussion regarding the benefits of VCT are based on anecdotal reports from singers and instructors who have personally applied it in their own practice. </w:t>
      </w:r>
      <w:r w:rsidR="007C0634">
        <w:rPr>
          <w:rFonts w:eastAsia="Times New Roman" w:cs="Arial"/>
          <w:kern w:val="0"/>
          <w:szCs w:val="22"/>
          <w14:ligatures w14:val="none"/>
        </w:rPr>
        <w:t xml:space="preserve">Of the ten theses reviewed in this paper, nine were qualitative studies focused on personal experiences with VCT. </w:t>
      </w:r>
      <w:r w:rsidRPr="00540CF5">
        <w:rPr>
          <w:rFonts w:eastAsia="Times New Roman" w:cs="Arial"/>
          <w:kern w:val="0"/>
          <w:szCs w:val="22"/>
          <w14:ligatures w14:val="none"/>
        </w:rPr>
        <w:t xml:space="preserve">Only one empirical study on the efficacy of cross-training was found across the literature. </w:t>
      </w:r>
      <w:r w:rsidR="007C0634">
        <w:rPr>
          <w:rFonts w:eastAsia="Times New Roman" w:cs="Arial"/>
          <w:kern w:val="0"/>
          <w:szCs w:val="22"/>
          <w14:ligatures w14:val="none"/>
        </w:rPr>
        <w:t xml:space="preserve">While accounts of personal experiences and success associated with VCT provide useful information on </w:t>
      </w:r>
      <w:r w:rsidR="007C0634" w:rsidRPr="00EE276C">
        <w:rPr>
          <w:rFonts w:eastAsia="Times New Roman" w:cs="Arial"/>
          <w:i/>
          <w:iCs/>
          <w:kern w:val="0"/>
          <w:szCs w:val="22"/>
          <w14:ligatures w14:val="none"/>
        </w:rPr>
        <w:t>how</w:t>
      </w:r>
      <w:r w:rsidR="007C0634">
        <w:rPr>
          <w:rFonts w:eastAsia="Times New Roman" w:cs="Arial"/>
          <w:kern w:val="0"/>
          <w:szCs w:val="22"/>
          <w14:ligatures w14:val="none"/>
        </w:rPr>
        <w:t xml:space="preserve"> </w:t>
      </w:r>
      <w:r w:rsidR="00EE276C">
        <w:rPr>
          <w:rFonts w:eastAsia="Times New Roman" w:cs="Arial"/>
          <w:kern w:val="0"/>
          <w:szCs w:val="22"/>
          <w14:ligatures w14:val="none"/>
        </w:rPr>
        <w:t>it</w:t>
      </w:r>
      <w:r w:rsidR="007C0634">
        <w:rPr>
          <w:rFonts w:eastAsia="Times New Roman" w:cs="Arial"/>
          <w:kern w:val="0"/>
          <w:szCs w:val="22"/>
          <w14:ligatures w14:val="none"/>
        </w:rPr>
        <w:t xml:space="preserve"> can be applied in the studio, quantitative data is particularly useful in determining </w:t>
      </w:r>
      <w:r w:rsidR="007C0634" w:rsidRPr="00EE276C">
        <w:rPr>
          <w:rFonts w:eastAsia="Times New Roman" w:cs="Arial"/>
          <w:i/>
          <w:iCs/>
          <w:kern w:val="0"/>
          <w:szCs w:val="22"/>
          <w14:ligatures w14:val="none"/>
        </w:rPr>
        <w:t>if</w:t>
      </w:r>
      <w:r w:rsidR="007C0634">
        <w:rPr>
          <w:rFonts w:eastAsia="Times New Roman" w:cs="Arial"/>
          <w:kern w:val="0"/>
          <w:szCs w:val="22"/>
          <w14:ligatures w14:val="none"/>
        </w:rPr>
        <w:t xml:space="preserve"> it should be applied in the studio, or if there are certain situations in which it is not a safe or effective approach. Measures of the ways in which VCT exercises effect the musculature of the vocal tract can give important insight into whether VCT is useful at any or all stages of</w:t>
      </w:r>
      <w:r w:rsidR="00EE276C">
        <w:rPr>
          <w:rFonts w:eastAsia="Times New Roman" w:cs="Arial"/>
          <w:kern w:val="0"/>
          <w:szCs w:val="22"/>
          <w14:ligatures w14:val="none"/>
        </w:rPr>
        <w:t xml:space="preserve"> a singer’s</w:t>
      </w:r>
      <w:r w:rsidR="007C0634">
        <w:rPr>
          <w:rFonts w:eastAsia="Times New Roman" w:cs="Arial"/>
          <w:kern w:val="0"/>
          <w:szCs w:val="22"/>
          <w14:ligatures w14:val="none"/>
        </w:rPr>
        <w:t xml:space="preserve"> physical development. </w:t>
      </w:r>
    </w:p>
    <w:p w14:paraId="06DEBACA" w14:textId="3E88C0E1" w:rsidR="00EE276C" w:rsidRPr="00EE276C" w:rsidRDefault="00EE276C" w:rsidP="00EE276C">
      <w:pPr>
        <w:pStyle w:val="Heading4"/>
        <w:rPr>
          <w:rFonts w:eastAsia="Times New Roman"/>
        </w:rPr>
      </w:pPr>
      <w:bookmarkStart w:id="30" w:name="_Toc216785112"/>
      <w:r>
        <w:rPr>
          <w:rFonts w:eastAsia="Times New Roman"/>
        </w:rPr>
        <w:t>Qualitative evidence</w:t>
      </w:r>
      <w:bookmarkEnd w:id="30"/>
    </w:p>
    <w:p w14:paraId="63E449B7" w14:textId="1FDF9CBE" w:rsidR="002F6AC3" w:rsidRPr="00540CF5" w:rsidRDefault="002F6AC3" w:rsidP="006B7745">
      <w:pPr>
        <w:rPr>
          <w:rFonts w:eastAsia="Times New Roman" w:cs="Arial"/>
          <w:kern w:val="0"/>
          <w:szCs w:val="22"/>
          <w14:ligatures w14:val="none"/>
        </w:rPr>
      </w:pPr>
      <w:r w:rsidRPr="00540CF5">
        <w:rPr>
          <w:rFonts w:eastAsia="Times New Roman" w:cs="Arial"/>
          <w:kern w:val="0"/>
          <w:szCs w:val="22"/>
          <w14:ligatures w14:val="none"/>
        </w:rPr>
        <w:t>The work of Spivey and Saunders Barton was cited the majority of the</w:t>
      </w:r>
      <w:r w:rsidR="00EE276C">
        <w:rPr>
          <w:rFonts w:eastAsia="Times New Roman" w:cs="Arial"/>
          <w:kern w:val="0"/>
          <w:szCs w:val="22"/>
          <w14:ligatures w14:val="none"/>
        </w:rPr>
        <w:t xml:space="preserve"> qualitative</w:t>
      </w:r>
      <w:r w:rsidRPr="00540CF5">
        <w:rPr>
          <w:rFonts w:eastAsia="Times New Roman" w:cs="Arial"/>
          <w:kern w:val="0"/>
          <w:szCs w:val="22"/>
          <w14:ligatures w14:val="none"/>
        </w:rPr>
        <w:t xml:space="preserve"> </w:t>
      </w:r>
      <w:r w:rsidR="00EE276C">
        <w:rPr>
          <w:rFonts w:eastAsia="Times New Roman" w:cs="Arial"/>
          <w:kern w:val="0"/>
          <w:szCs w:val="22"/>
          <w14:ligatures w14:val="none"/>
        </w:rPr>
        <w:t>theses</w:t>
      </w:r>
      <w:r w:rsidRPr="00540CF5">
        <w:rPr>
          <w:rFonts w:eastAsia="Times New Roman" w:cs="Arial"/>
          <w:kern w:val="0"/>
          <w:szCs w:val="22"/>
          <w14:ligatures w14:val="none"/>
        </w:rPr>
        <w:t xml:space="preserve">, </w:t>
      </w:r>
      <w:r w:rsidR="00EE276C">
        <w:rPr>
          <w:rFonts w:eastAsia="Times New Roman" w:cs="Arial"/>
          <w:kern w:val="0"/>
          <w:szCs w:val="22"/>
          <w14:ligatures w14:val="none"/>
        </w:rPr>
        <w:t>papers</w:t>
      </w:r>
      <w:r w:rsidRPr="00540CF5">
        <w:rPr>
          <w:rFonts w:eastAsia="Times New Roman" w:cs="Arial"/>
          <w:kern w:val="0"/>
          <w:szCs w:val="22"/>
          <w14:ligatures w14:val="none"/>
        </w:rPr>
        <w:t xml:space="preserve">, and books included in this review. Their work on cross-training is </w:t>
      </w:r>
      <w:r w:rsidR="00EE276C" w:rsidRPr="00540CF5">
        <w:rPr>
          <w:rFonts w:eastAsia="Times New Roman" w:cs="Arial"/>
          <w:kern w:val="0"/>
          <w:szCs w:val="22"/>
          <w14:ligatures w14:val="none"/>
        </w:rPr>
        <w:t>well-respected</w:t>
      </w:r>
      <w:r w:rsidR="00EE276C">
        <w:rPr>
          <w:rFonts w:eastAsia="Times New Roman" w:cs="Arial"/>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"/>
          <w:id w:val="-163245823"/>
          <w:placeholder>
            <w:docPart w:val="DefaultPlaceholder_-1854013440"/>
          </w:placeholder>
        </w:sdtPr>
        <w:sdtContent>
          <w:r w:rsidR="00EE276C" w:rsidRPr="00EE276C">
            <w:rPr>
              <w:rFonts w:eastAsia="Times New Roman" w:cs="Arial"/>
              <w:color w:val="000000"/>
              <w:kern w:val="0"/>
              <w:szCs w:val="22"/>
              <w14:ligatures w14:val="none"/>
            </w:rPr>
            <w:t>(Glindemann, 2021)</w:t>
          </w:r>
        </w:sdtContent>
      </w:sdt>
      <w:r w:rsidRPr="00540CF5">
        <w:rPr>
          <w:rFonts w:eastAsia="Times New Roman" w:cs="Arial"/>
          <w:kern w:val="0"/>
          <w:szCs w:val="22"/>
          <w14:ligatures w14:val="none"/>
        </w:rPr>
        <w:t xml:space="preserve"> and they have an extensive amount of experience with VCT </w:t>
      </w:r>
      <w:sdt>
        <w:sdtPr>
          <w:rPr>
            <w:rFonts w:eastAsia="Times New Roman" w:cs="Arial"/>
            <w:color w:val="000000"/>
            <w:kern w:val="0"/>
            <w:szCs w:val="22"/>
            <w14:ligatures w14:val="none"/>
          </w:rPr>
          <w:tag w:val="MENDELEY_CITATION_v3_eyJjaXRhdGlvbklEIjoiTUVOREVMRVlfQ0lUQVRJT05fZTNhMmMyMTYtOTVlYi00NDBmLWE2NzctYmNiZjRkZGNhNTdk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1522851307"/>
          <w:placeholder>
            <w:docPart w:val="371F3575E605C145BCF7C306FCD19927"/>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kern w:val="0"/>
          <w:szCs w:val="22"/>
          <w14:ligatures w14:val="none"/>
        </w:rPr>
        <w:t>.  E</w:t>
      </w:r>
      <w:sdt>
        <w:sdtPr>
          <w:rPr>
            <w:rFonts w:eastAsia="Times New Roman" w:cs="Arial"/>
            <w:color w:val="000000"/>
            <w:kern w:val="0"/>
            <w:szCs w:val="22"/>
            <w14:ligatures w14:val="none"/>
          </w:rPr>
          <w:tag w:val="MENDELEY_CITATION_v3_eyJjaXRhdGlvbklEIjoiTUVOREVMRVlfQ0lUQVRJT05fMWRjNTViYzUtN2VjZi00NDc0LThmYjUtMzQ0ZTFiMDAyOWI1IiwicHJvcGVydGllcyI6eyJub3RlSW5kZXgiOjAsIm1vZGUiOiJjb21wb3NpdGUifSwiaXNFZGl0ZWQiOmZhbHNlLCJtYW51YWxPdmVycmlkZSI6eyJpc01hbnVhbGx5T3ZlcnJpZGRlbiI6dHJ1ZSwiY2l0ZXByb2NUZXh0IjoiRWR3aW4gKDIwMDgpIiwibWFudWFsT3ZlcnJpZGVUZXh0IjoiZHdpbuKAmXMgd29yayAoMjAwOCkifSwiY2l0YXRpb25JdGVtcyI6W3siZGlzcGxheUFzIjoiY29tcG9zaXRlIiwibGFiZWwiOiJwYWdlIiw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UsInN1cHByZXNzLWF1dGhvciI6ZmFsc2UsImNvbXBvc2l0ZSI6dHJ1ZSwiYXV0aG9yLW9ubHkiOmZhbHNlfV19"/>
          <w:id w:val="2044702057"/>
          <w:placeholder>
            <w:docPart w:val="371F3575E605C145BCF7C306FCD19927"/>
          </w:placeholder>
        </w:sdtPr>
        <w:sdtContent>
          <w:r w:rsidR="006B78E2" w:rsidRPr="006B78E2">
            <w:rPr>
              <w:rFonts w:eastAsia="Times New Roman" w:cs="Arial"/>
              <w:color w:val="000000"/>
              <w:kern w:val="0"/>
              <w:szCs w:val="22"/>
              <w14:ligatures w14:val="none"/>
            </w:rPr>
            <w:t>dwin’s work (2008)</w:t>
          </w:r>
        </w:sdtContent>
      </w:sdt>
      <w:r w:rsidRPr="00540CF5">
        <w:rPr>
          <w:rFonts w:eastAsia="Times New Roman" w:cs="Arial"/>
          <w:color w:val="000000"/>
          <w:kern w:val="0"/>
          <w:szCs w:val="22"/>
          <w14:ligatures w14:val="none"/>
        </w:rPr>
        <w:t xml:space="preserve"> is also well-respected and cited frequently. </w:t>
      </w:r>
      <w:r w:rsidRPr="00540CF5">
        <w:rPr>
          <w:rFonts w:eastAsia="Times New Roman" w:cs="Arial"/>
          <w:kern w:val="0"/>
          <w:szCs w:val="22"/>
          <w14:ligatures w14:val="none"/>
        </w:rPr>
        <w:t>Because of the vast experienc</w:t>
      </w:r>
      <w:r w:rsidR="00EE276C">
        <w:rPr>
          <w:rFonts w:eastAsia="Times New Roman" w:cs="Arial"/>
          <w:kern w:val="0"/>
          <w:szCs w:val="22"/>
          <w14:ligatures w14:val="none"/>
        </w:rPr>
        <w:t>e</w:t>
      </w:r>
      <w:r w:rsidRPr="00540CF5">
        <w:rPr>
          <w:rFonts w:eastAsia="Times New Roman" w:cs="Arial"/>
          <w:kern w:val="0"/>
          <w:szCs w:val="22"/>
          <w14:ligatures w14:val="none"/>
        </w:rPr>
        <w:t xml:space="preserve"> and the breadth of students with whom they have worked, their reports of the benefits of VCT </w:t>
      </w:r>
      <w:r w:rsidR="00EE276C">
        <w:rPr>
          <w:rFonts w:eastAsia="Times New Roman" w:cs="Arial"/>
          <w:kern w:val="0"/>
          <w:szCs w:val="22"/>
          <w14:ligatures w14:val="none"/>
        </w:rPr>
        <w:t>deserve consideration.</w:t>
      </w:r>
    </w:p>
    <w:p w14:paraId="47ECDB34" w14:textId="5C5EEF3D" w:rsidR="002F6AC3" w:rsidRPr="00540CF5" w:rsidRDefault="002F6AC3" w:rsidP="006B7745">
      <w:pPr>
        <w:rPr>
          <w:rFonts w:eastAsia="Times New Roman" w:cs="Arial"/>
          <w:color w:val="000000"/>
          <w:kern w:val="0"/>
          <w:szCs w:val="22"/>
          <w14:ligatures w14:val="none"/>
        </w:rPr>
      </w:pPr>
      <w:r w:rsidRPr="00540CF5">
        <w:rPr>
          <w:rFonts w:eastAsia="Times New Roman" w:cs="Arial"/>
          <w:kern w:val="0"/>
          <w:szCs w:val="22"/>
          <w14:ligatures w14:val="none"/>
        </w:rPr>
        <w:t xml:space="preserve">Edwin (2008) and </w:t>
      </w:r>
      <w:sdt>
        <w:sdtPr>
          <w:rPr>
            <w:rFonts w:eastAsia="Times New Roman" w:cs="Arial"/>
            <w:color w:val="000000"/>
            <w:kern w:val="0"/>
            <w:szCs w:val="22"/>
            <w14:ligatures w14:val="none"/>
          </w:rPr>
          <w:tag w:val="MENDELEY_CITATION_v3_eyJjaXRhdGlvbklEIjoiTUVOREVMRVlfQ0lUQVRJT05fMGQ4YWFlYWMtMGY1Ni00MDg4LWFjMDQtODVjZWIxNTliZGM0IiwicHJvcGVydGllcyI6eyJub3RlSW5kZXgiOjAsIm1vZGUiOiJjb21wb3NpdGUifSwiaXNFZGl0ZWQiOmZhbHNlLCJtYW51YWxPdmVycmlkZSI6eyJpc01hbnVhbGx5T3ZlcnJpZGRlbiI6ZmFsc2UsImNpdGVwcm9jVGV4dCI6IlNwaXZleSBhbmQgU2F1bmRlcnMtQmFydG9uICg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mRpc3BsYXlBcyI6ImNvbXBvc2l0ZSIsInN1cHByZXNzLWF1dGhvciI6ZmFsc2UsImNvbXBvc2l0ZSI6dHJ1ZSwiYXV0aG9yLW9ubHkiOmZhbHNlfV19"/>
          <w:id w:val="-726990844"/>
          <w:placeholder>
            <w:docPart w:val="371F3575E605C145BCF7C306FCD19927"/>
          </w:placeholder>
        </w:sdtPr>
        <w:sdtContent>
          <w:r w:rsidR="006B78E2" w:rsidRPr="006B78E2">
            <w:rPr>
              <w:rFonts w:eastAsia="Times New Roman" w:cs="Arial"/>
              <w:color w:val="000000"/>
              <w:kern w:val="0"/>
              <w:szCs w:val="22"/>
              <w14:ligatures w14:val="none"/>
            </w:rPr>
            <w:t>Spivey and Saunders-Barton (2018)</w:t>
          </w:r>
        </w:sdtContent>
      </w:sdt>
      <w:r w:rsidRPr="00540CF5">
        <w:rPr>
          <w:rFonts w:eastAsia="Times New Roman" w:cs="Arial"/>
          <w:kern w:val="0"/>
          <w:szCs w:val="22"/>
          <w14:ligatures w14:val="none"/>
        </w:rPr>
        <w:t xml:space="preserve"> state that development of a balanced vocal-tract, in terms of musculature and flexibility, is a fundamental benefit of VCT </w:t>
      </w:r>
      <w:sdt>
        <w:sdtPr>
          <w:rPr>
            <w:rFonts w:eastAsia="Times New Roman" w:cs="Arial"/>
            <w:color w:val="000000"/>
            <w:kern w:val="0"/>
            <w:szCs w:val="22"/>
            <w14:ligatures w14:val="none"/>
          </w:rPr>
          <w:tag w:val="MENDELEY_CITATION_v3_eyJjaXRhdGlvbklEIjoiTUVOREVMRVlfQ0lUQVRJT05fMTBmZWUwYjctY2NiYy00ZjA3LTllMzYtNzliMGE2YWQzNWRk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1104695625"/>
          <w:placeholder>
            <w:docPart w:val="371F3575E605C145BCF7C306FCD19927"/>
          </w:placeholder>
        </w:sdtPr>
        <w:sdtContent>
          <w:r w:rsidR="006B78E2" w:rsidRPr="006B78E2">
            <w:rPr>
              <w:rFonts w:eastAsia="Times New Roman" w:cs="Arial"/>
              <w:color w:val="000000"/>
              <w:kern w:val="0"/>
              <w:szCs w:val="22"/>
              <w14:ligatures w14:val="none"/>
            </w:rPr>
            <w:t>(Spivey and Saunders-Barton, 2018)</w:t>
          </w:r>
        </w:sdtContent>
      </w:sdt>
      <w:r w:rsidRPr="00540CF5">
        <w:rPr>
          <w:rFonts w:eastAsia="Times New Roman" w:cs="Arial"/>
          <w:kern w:val="0"/>
          <w:szCs w:val="22"/>
          <w14:ligatures w14:val="none"/>
        </w:rPr>
        <w:t xml:space="preserve">. This aligns with the experiences reported by </w:t>
      </w:r>
      <w:sdt>
        <w:sdtPr>
          <w:rPr>
            <w:rFonts w:eastAsia="Times New Roman" w:cs="Arial"/>
            <w:color w:val="000000"/>
            <w:kern w:val="0"/>
            <w:szCs w:val="22"/>
            <w14:ligatures w14:val="none"/>
          </w:rPr>
          <w:tag w:val="MENDELEY_CITATION_v3_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"/>
          <w:id w:val="803582418"/>
          <w:placeholder>
            <w:docPart w:val="371F3575E605C145BCF7C306FCD19927"/>
          </w:placeholder>
        </w:sdtPr>
        <w:sdtContent>
          <w:r w:rsidR="006B78E2" w:rsidRPr="006B78E2">
            <w:rPr>
              <w:rFonts w:eastAsia="Times New Roman" w:cs="Arial"/>
              <w:color w:val="000000"/>
              <w:kern w:val="0"/>
              <w:szCs w:val="22"/>
              <w14:ligatures w14:val="none"/>
            </w:rPr>
            <w:t>Sun and Sheridan (2022)</w:t>
          </w:r>
        </w:sdtContent>
      </w:sdt>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GEyMzdkZWMtNjJiYy00ZGYyLTgxZDYtNDNiNzc0NzI1NDQ4IiwicHJvcGVydGllcyI6eyJub3RlSW5kZXgiOjAsIm1vZGUiOiJjb21wb3NpdGUifSwiaXNFZGl0ZWQiOmZhbHNlLCJtYW51YWxPdmVycmlkZSI6eyJpc01hbnVhbGx5T3ZlcnJpZGRlbiI6ZmFsc2UsImNpdGVwcm9jVGV4dCI6IldpbHNvbiAo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LCJkaXNwbGF5QXMiOiJjb21wb3NpdGUiLCJzdXBwcmVzcy1hdXRob3IiOmZhbHNlLCJjb21wb3NpdGUiOnRydWUsImF1dGhvci1vbmx5IjpmYWxzZX1dfQ=="/>
          <w:id w:val="-1447773351"/>
          <w:placeholder>
            <w:docPart w:val="371F3575E605C145BCF7C306FCD19927"/>
          </w:placeholder>
        </w:sdtPr>
        <w:sdtContent>
          <w:r w:rsidR="006B78E2" w:rsidRPr="006B78E2">
            <w:rPr>
              <w:rFonts w:eastAsia="Times New Roman" w:cs="Arial"/>
              <w:color w:val="000000"/>
              <w:kern w:val="0"/>
              <w:szCs w:val="22"/>
              <w14:ligatures w14:val="none"/>
            </w:rPr>
            <w:t>Wilson (2021)</w:t>
          </w:r>
        </w:sdtContent>
      </w:sdt>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ZWY0NzkwMTctN2Q2Zi00NjkwLWE1OGQtNWY5MDE2ZGI5NzM0IiwicHJvcGVydGllcyI6eyJub3RlSW5kZXgiOjAsIm1vZGUiOiJjb21wb3NpdGUifSwiaXNFZGl0ZWQiOmZhbHNlLCJtYW51YWxPdmVycmlkZSI6eyJpc01hbnVhbGx5T3ZlcnJpZGRlbiI6ZmFsc2UsImNpdGVwcm9jVGV4dCI6IkJvcywgQm96ZW1hbiBhbmQgRnJhemllci1OZWVseSAoMjAyMSkiLCJtYW51YWxPdmVycmlkZVRleHQiOiIifSwiY2l0YXRpb25JdGVtcyI6W3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SwiZGlzcGxheUFzIjoiY29tcG9zaXRlIiwic3VwcHJlc3MtYXV0aG9yIjpmYWxzZSwiY29tcG9zaXRlIjp0cnVlLCJhdXRob3Itb25seSI6ZmFsc2V9XX0="/>
          <w:id w:val="906960452"/>
          <w:placeholder>
            <w:docPart w:val="371F3575E605C145BCF7C306FCD19927"/>
          </w:placeholder>
        </w:sdtPr>
        <w:sdtContent>
          <w:r w:rsidR="006B78E2" w:rsidRPr="006B78E2">
            <w:rPr>
              <w:rFonts w:eastAsia="Times New Roman" w:cs="Arial"/>
              <w:color w:val="000000"/>
              <w:kern w:val="0"/>
              <w:szCs w:val="22"/>
              <w14:ligatures w14:val="none"/>
            </w:rPr>
            <w:t>Bos, Bozeman and Frazier-Neely (2021)</w:t>
          </w:r>
        </w:sdtContent>
      </w:sdt>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zM4NzFkYTMtYjY2My00YTlkLWI0NGEtYmNkY2Q0OTI1M2JlIiwicHJvcGVydGllcyI6eyJub3RlSW5kZXgiOjAsIm1vZGUiOiJjb21wb3NpdGUifSwiaXNFZGl0ZWQiOmZhbHNlLCJtYW51YWxPdmVycmlkZSI6eyJpc01hbnVhbGx5T3ZlcnJpZGRlbiI6ZmFsc2UsImNpdGVwcm9jVGV4dCI6IkJlbnNvbiAo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UsImRpc3BsYXlBcyI6ImNvbXBvc2l0ZSIsInN1cHByZXNzLWF1dGhvciI6ZmFsc2UsImNvbXBvc2l0ZSI6dHJ1ZSwiYXV0aG9yLW9ubHkiOmZhbHNlfV19"/>
          <w:id w:val="-1821637521"/>
          <w:placeholder>
            <w:docPart w:val="371F3575E605C145BCF7C306FCD19927"/>
          </w:placeholder>
        </w:sdtPr>
        <w:sdtContent>
          <w:r w:rsidR="006B78E2" w:rsidRPr="006B78E2">
            <w:rPr>
              <w:rFonts w:eastAsia="Times New Roman" w:cs="Arial"/>
              <w:color w:val="000000"/>
              <w:kern w:val="0"/>
              <w:szCs w:val="22"/>
              <w14:ligatures w14:val="none"/>
            </w:rPr>
            <w:t>Benson (2018)</w:t>
          </w:r>
        </w:sdtContent>
      </w:sdt>
      <w:r w:rsidRPr="00540CF5">
        <w:rPr>
          <w:rFonts w:eastAsia="Times New Roman" w:cs="Arial"/>
          <w:color w:val="000000"/>
          <w:kern w:val="0"/>
          <w:szCs w:val="22"/>
          <w14:ligatures w14:val="none"/>
        </w:rPr>
        <w:t xml:space="preserve">, and </w:t>
      </w:r>
      <w:sdt>
        <w:sdtPr>
          <w:rPr>
            <w:rFonts w:eastAsia="Times New Roman" w:cs="Arial"/>
            <w:color w:val="000000"/>
            <w:kern w:val="0"/>
            <w:szCs w:val="22"/>
            <w14:ligatures w14:val="none"/>
          </w:rPr>
          <w:tag w:val="MENDELEY_CITATION_v3_eyJjaXRhdGlvbklEIjoiTUVOREVMRVlfQ0lUQVRJT05fOWVhNzk0YTAtNjZhOS00MjczLTkxMDktZTc5OTU0NTYwMTVlIiwicHJvcGVydGllcyI6eyJub3RlSW5kZXgiOjAsIm1vZGUiOiJjb21wb3NpdGUifSwiaXNFZGl0ZWQiOmZhbHNlLCJtYW51YWxPdmVycmlkZSI6eyJpc01hbnVhbGx5T3ZlcnJpZGRlbiI6ZmFsc2UsImNpdGVwcm9jVGV4dCI6IlJhZ2FuICg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SwiZGlzcGxheUFzIjoiY29tcG9zaXRlIiwic3VwcHJlc3MtYXV0aG9yIjpmYWxzZSwiY29tcG9zaXRlIjp0cnVlLCJhdXRob3Itb25seSI6ZmFsc2V9XX0="/>
          <w:id w:val="901876084"/>
          <w:placeholder>
            <w:docPart w:val="371F3575E605C145BCF7C306FCD19927"/>
          </w:placeholder>
        </w:sdtPr>
        <w:sdtContent>
          <w:r w:rsidR="006B78E2" w:rsidRPr="006B78E2">
            <w:rPr>
              <w:rFonts w:eastAsia="Times New Roman" w:cs="Arial"/>
              <w:color w:val="000000"/>
              <w:kern w:val="0"/>
              <w:szCs w:val="22"/>
              <w14:ligatures w14:val="none"/>
            </w:rPr>
            <w:t>Ragan (2020)</w:t>
          </w:r>
        </w:sdtContent>
      </w:sdt>
      <w:r w:rsidRPr="00540CF5">
        <w:rPr>
          <w:rFonts w:eastAsia="Times New Roman" w:cs="Arial"/>
          <w:color w:val="000000"/>
          <w:kern w:val="0"/>
          <w:szCs w:val="22"/>
          <w14:ligatures w14:val="none"/>
        </w:rPr>
        <w:t xml:space="preserve">. In addition to </w:t>
      </w:r>
      <w:sdt>
        <w:sdtPr>
          <w:rPr>
            <w:rFonts w:eastAsia="Times New Roman" w:cs="Arial"/>
            <w:color w:val="000000"/>
            <w:kern w:val="0"/>
            <w:szCs w:val="22"/>
            <w14:ligatures w14:val="none"/>
          </w:rPr>
          <w:tag w:val="MENDELEY_CITATION_v3_eyJjaXRhdGlvbklEIjoiTUVOREVMRVlfQ0lUQVRJT05fMjk2ZGZjNDYtODczYi00NjQyLTgzNmEtODMyMjkwMDRmZjBhIiwicHJvcGVydGllcyI6eyJub3RlSW5kZXgiOjAsIm1vZGUiOiJjb21wb3NpdGUifSwiaXNFZGl0ZWQiOmZhbHNlLCJtYW51YWxPdmVycmlkZSI6eyJpc01hbnVhbGx5T3ZlcnJpZGRlbiI6ZmFsc2UsImNpdGVwcm9jVGV4dCI6IlNwaXZleSBhbmQgU2F1bmRlcnMtQmFydG9uICg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mRpc3BsYXlBcyI6ImNvbXBvc2l0ZSIsInN1cHByZXNzLWF1dGhvciI6ZmFsc2UsImNvbXBvc2l0ZSI6dHJ1ZSwiYXV0aG9yLW9ubHkiOmZhbHNlfV19"/>
          <w:id w:val="-1778552878"/>
          <w:placeholder>
            <w:docPart w:val="371F3575E605C145BCF7C306FCD19927"/>
          </w:placeholder>
        </w:sdtPr>
        <w:sdtContent>
          <w:r w:rsidR="006B78E2" w:rsidRPr="006B78E2">
            <w:rPr>
              <w:rFonts w:eastAsia="Times New Roman" w:cs="Arial"/>
              <w:color w:val="000000"/>
              <w:kern w:val="0"/>
              <w:szCs w:val="22"/>
              <w14:ligatures w14:val="none"/>
            </w:rPr>
            <w:t>Spivey and Saunders-Barton (2018)</w:t>
          </w:r>
        </w:sdtContent>
      </w:sdt>
      <w:r w:rsidRPr="00540CF5">
        <w:rPr>
          <w:rFonts w:eastAsia="Times New Roman" w:cs="Arial"/>
          <w:color w:val="000000"/>
          <w:kern w:val="0"/>
          <w:szCs w:val="22"/>
          <w14:ligatures w14:val="none"/>
        </w:rPr>
        <w:t xml:space="preserve">, several authors report that this balance contributes in the long term to vocal health, longevity, and avoidance of injury </w:t>
      </w:r>
      <w:sdt>
        <w:sdtPr>
          <w:rPr>
            <w:rFonts w:eastAsia="Times New Roman" w:cs="Arial"/>
            <w:color w:val="000000"/>
            <w:kern w:val="0"/>
            <w:szCs w:val="22"/>
            <w14:ligatures w14:val="none"/>
          </w:rPr>
          <w:tag w:val="MENDELEY_CITATION_v3_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1dfQ=="/>
          <w:id w:val="951898683"/>
          <w:placeholder>
            <w:docPart w:val="371F3575E605C145BCF7C306FCD19927"/>
          </w:placeholder>
        </w:sdtPr>
        <w:sdtContent>
          <w:r w:rsidR="006B78E2" w:rsidRPr="006B78E2">
            <w:rPr>
              <w:rFonts w:eastAsia="Times New Roman" w:cs="Arial"/>
              <w:color w:val="000000"/>
              <w:kern w:val="0"/>
              <w:szCs w:val="22"/>
              <w14:ligatures w14:val="none"/>
            </w:rPr>
            <w:t>(Ragan, 2020; Bos, Bozeman and Frazier-Neely, 2021; Leborgne and Rosenberg, 2021)</w:t>
          </w:r>
        </w:sdtContent>
      </w:sdt>
      <w:r w:rsidRPr="00540CF5">
        <w:rPr>
          <w:rFonts w:eastAsia="Times New Roman" w:cs="Arial"/>
          <w:color w:val="000000"/>
          <w:kern w:val="0"/>
          <w:szCs w:val="22"/>
          <w14:ligatures w14:val="none"/>
        </w:rPr>
        <w:t>.</w:t>
      </w:r>
    </w:p>
    <w:p w14:paraId="64A23F0B" w14:textId="59677135"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VCT also has</w:t>
      </w:r>
      <w:r w:rsidR="00EE276C">
        <w:rPr>
          <w:rFonts w:eastAsia="Times New Roman" w:cs="Arial"/>
          <w:color w:val="000000"/>
          <w:kern w:val="0"/>
          <w:szCs w:val="22"/>
          <w14:ligatures w14:val="none"/>
        </w:rPr>
        <w:t xml:space="preserve"> been</w:t>
      </w:r>
      <w:r w:rsidRPr="00540CF5">
        <w:rPr>
          <w:rFonts w:eastAsia="Times New Roman" w:cs="Arial"/>
          <w:color w:val="000000"/>
          <w:kern w:val="0"/>
          <w:szCs w:val="22"/>
          <w14:ligatures w14:val="none"/>
        </w:rPr>
        <w:t xml:space="preserve"> shown to foster an increase in vocal tract flexibility, endurance, and coordination </w:t>
      </w:r>
      <w:sdt>
        <w:sdtPr>
          <w:rPr>
            <w:rFonts w:eastAsia="Times New Roman" w:cs="Arial"/>
            <w:color w:val="000000"/>
            <w:kern w:val="0"/>
            <w:szCs w:val="22"/>
            <w14:ligatures w14:val="none"/>
          </w:rPr>
          <w:tag w:val="MENDELEY_CITATION_v3_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
          <w:id w:val="429089200"/>
          <w:placeholder>
            <w:docPart w:val="371F3575E605C145BCF7C306FCD19927"/>
          </w:placeholder>
        </w:sdtPr>
        <w:sdtContent>
          <w:r w:rsidR="006B78E2" w:rsidRPr="006B78E2">
            <w:rPr>
              <w:rFonts w:eastAsia="Times New Roman" w:cs="Arial"/>
              <w:color w:val="000000"/>
              <w:kern w:val="0"/>
              <w:szCs w:val="22"/>
              <w14:ligatures w14:val="none"/>
            </w:rPr>
            <w:t>(Edwin, 2008; Spivey and Saunders-Barton, 2018; Bos, Bozeman and Frazier-Neely, 2021; Allen, 2024; Celata, 2025)</w:t>
          </w:r>
        </w:sdtContent>
      </w:sdt>
      <w:r w:rsidRPr="00540CF5">
        <w:rPr>
          <w:rFonts w:eastAsia="Times New Roman" w:cs="Arial"/>
          <w:color w:val="000000"/>
          <w:kern w:val="0"/>
          <w:szCs w:val="22"/>
          <w14:ligatures w14:val="none"/>
        </w:rPr>
        <w:t xml:space="preserve">, as well as an increase in power and breath support, </w:t>
      </w:r>
      <w:sdt>
        <w:sdtPr>
          <w:rPr>
            <w:rFonts w:eastAsia="Times New Roman" w:cs="Arial"/>
            <w:color w:val="000000"/>
            <w:kern w:val="0"/>
            <w:szCs w:val="22"/>
            <w14:ligatures w14:val="none"/>
          </w:rPr>
          <w:tag w:val="MENDELEY_CITATION_v3_eyJjaXRhdGlvbklEIjoiTUVOREVMRVlfQ0lUQVRJT05fNDA4MTE5OWQtYzE3MS00OGY0LTk5N2QtNzI2YTViZjJjYzM4IiwicHJvcGVydGllcyI6eyJub3RlSW5kZXgiOjB9LCJpc0VkaXRlZCI6ZmFsc2UsIm1hbnVhbE92ZXJyaWRlIjp7ImlzTWFudWFsbHlPdmVycmlkZGVuIjpmYWxzZSwiY2l0ZXByb2NUZXh0IjoiKEVkd2luLCAyMDA4OyBTcGl2ZXkgYW5kIFNhdW5kZXJzLUJhcnRvbiwgMjAxODsgV2lsc29uLCAyMDIxOyBBbGxlbiwgMjAyNDsgQ2VsYXRhLCAyMDI1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fV19"/>
          <w:id w:val="-1760286934"/>
          <w:placeholder>
            <w:docPart w:val="371F3575E605C145BCF7C306FCD19927"/>
          </w:placeholder>
        </w:sdtPr>
        <w:sdtContent>
          <w:r w:rsidR="006B78E2" w:rsidRPr="006B78E2">
            <w:rPr>
              <w:rFonts w:eastAsia="Times New Roman" w:cs="Arial"/>
              <w:color w:val="000000"/>
              <w:kern w:val="0"/>
              <w:szCs w:val="22"/>
              <w14:ligatures w14:val="none"/>
            </w:rPr>
            <w:t>(Edwin, 2008; Spivey and Saunders-Barton, 2018; Wilson, 2021; Allen, 2024; Celata, 2025)</w:t>
          </w:r>
        </w:sdtContent>
      </w:sdt>
      <w:r w:rsidRPr="00540CF5">
        <w:rPr>
          <w:rFonts w:eastAsia="Times New Roman" w:cs="Arial"/>
          <w:color w:val="000000"/>
          <w:kern w:val="0"/>
          <w:szCs w:val="22"/>
          <w14:ligatures w14:val="none"/>
        </w:rPr>
        <w:t>.</w:t>
      </w:r>
    </w:p>
    <w:p w14:paraId="646DAF30" w14:textId="4F13045D"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Development of proprioception is another benefit of VCT </w:t>
      </w:r>
      <w:sdt>
        <w:sdtPr>
          <w:rPr>
            <w:rFonts w:eastAsia="Times New Roman" w:cs="Arial"/>
            <w:color w:val="000000"/>
            <w:kern w:val="0"/>
            <w:szCs w:val="22"/>
            <w14:ligatures w14:val="none"/>
          </w:rPr>
          <w:tag w:val="MENDELEY_CITATION_v3_eyJjaXRhdGlvbklEIjoiTUVOREVMRVlfQ0lUQVRJT05fNGIzZjE5YmMtOWE1YS00YmRkLTkyMjEtNzM1NjI5OWRiMWQwIiwicHJvcGVydGllcyI6eyJub3RlSW5kZXgiOjB9LCJpc0VkaXRlZCI6ZmFsc2UsIm1hbnVhbE92ZXJyaWRlIjp7ImlzTWFudWFsbHlPdmVycmlkZGVuIjpmYWxzZSwiY2l0ZXByb2NUZXh0IjoiKEhpZ2dpbnMsIDIwMjI7IEZvcmQsIDIwMjM7I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1dfQ=="/>
          <w:id w:val="432633770"/>
          <w:placeholder>
            <w:docPart w:val="371F3575E605C145BCF7C306FCD19927"/>
          </w:placeholder>
        </w:sdtPr>
        <w:sdtContent>
          <w:r w:rsidR="006B78E2" w:rsidRPr="006B78E2">
            <w:rPr>
              <w:rFonts w:eastAsia="Times New Roman" w:cs="Arial"/>
              <w:color w:val="000000"/>
              <w:kern w:val="0"/>
              <w:szCs w:val="22"/>
              <w14:ligatures w14:val="none"/>
            </w:rPr>
            <w:t>(Higgins, 2022; Ford, 2023; Celata, 2025)</w:t>
          </w:r>
        </w:sdtContent>
      </w:sdt>
      <w:r w:rsidRPr="00540CF5">
        <w:rPr>
          <w:rFonts w:eastAsia="Times New Roman" w:cs="Arial"/>
          <w:color w:val="000000"/>
          <w:kern w:val="0"/>
          <w:szCs w:val="22"/>
          <w14:ligatures w14:val="none"/>
        </w:rPr>
        <w:t xml:space="preserve">, which enables singers to develop better control of their sound production. Authors also </w:t>
      </w:r>
      <w:r w:rsidRPr="00540CF5">
        <w:rPr>
          <w:rFonts w:eastAsia="Times New Roman" w:cs="Arial"/>
          <w:color w:val="000000"/>
          <w:kern w:val="0"/>
          <w:szCs w:val="22"/>
          <w14:ligatures w14:val="none"/>
        </w:rPr>
        <w:lastRenderedPageBreak/>
        <w:t xml:space="preserve">report benefits related to artistic expression. </w:t>
      </w:r>
      <w:sdt>
        <w:sdtPr>
          <w:rPr>
            <w:rFonts w:eastAsia="Times New Roman" w:cs="Arial"/>
            <w:color w:val="000000"/>
            <w:kern w:val="0"/>
            <w:szCs w:val="22"/>
            <w14:ligatures w14:val="none"/>
          </w:rPr>
          <w:tag w:val="MENDELEY_CITATION_v3_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"/>
          <w:id w:val="-852955962"/>
          <w:placeholder>
            <w:docPart w:val="B8BDE8E75C224B43AF2D55B9C7647ABF"/>
          </w:placeholder>
        </w:sdtPr>
        <w:sdtContent>
          <w:r w:rsidR="006B78E2" w:rsidRPr="006B78E2">
            <w:rPr>
              <w:rFonts w:eastAsia="Times New Roman" w:cs="Arial"/>
              <w:color w:val="000000"/>
              <w:kern w:val="0"/>
              <w:szCs w:val="22"/>
              <w14:ligatures w14:val="none"/>
            </w:rPr>
            <w:t>Catania (2004)</w:t>
          </w:r>
        </w:sdtContent>
      </w:sdt>
      <w:r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"/>
          <w:id w:val="2104910600"/>
          <w:placeholder>
            <w:docPart w:val="371F3575E605C145BCF7C306FCD19927"/>
          </w:placeholder>
        </w:sdtPr>
        <w:sdtContent>
          <w:r w:rsidR="006B78E2" w:rsidRPr="006B78E2">
            <w:rPr>
              <w:rFonts w:eastAsia="Times New Roman" w:cs="Arial"/>
              <w:color w:val="000000"/>
              <w:kern w:val="0"/>
              <w:szCs w:val="22"/>
              <w14:ligatures w14:val="none"/>
            </w:rPr>
            <w:t>Brubaker (2020)</w:t>
          </w:r>
        </w:sdtContent>
      </w:sdt>
      <w:r w:rsidRPr="00540CF5">
        <w:rPr>
          <w:rFonts w:eastAsia="Times New Roman" w:cs="Arial"/>
          <w:color w:val="000000"/>
          <w:kern w:val="0"/>
          <w:szCs w:val="22"/>
          <w14:ligatures w14:val="none"/>
        </w:rPr>
        <w:t xml:space="preserve">  </w:t>
      </w:r>
      <w:r w:rsidR="00386D8C">
        <w:rPr>
          <w:rFonts w:eastAsia="Times New Roman" w:cs="Arial"/>
          <w:color w:val="000000"/>
          <w:kern w:val="0"/>
          <w:szCs w:val="22"/>
          <w14:ligatures w14:val="none"/>
        </w:rPr>
        <w:t>a</w:t>
      </w:r>
      <w:r w:rsidRPr="00540CF5">
        <w:rPr>
          <w:rFonts w:eastAsia="Times New Roman" w:cs="Arial"/>
          <w:color w:val="000000"/>
          <w:kern w:val="0"/>
          <w:szCs w:val="22"/>
          <w14:ligatures w14:val="none"/>
        </w:rPr>
        <w:t xml:space="preserve">nd </w:t>
      </w:r>
      <w:sdt>
        <w:sdtPr>
          <w:rPr>
            <w:rFonts w:eastAsia="Times New Roman" w:cs="Arial"/>
            <w:color w:val="000000"/>
            <w:kern w:val="0"/>
            <w:szCs w:val="22"/>
            <w14:ligatures w14:val="none"/>
          </w:rPr>
          <w:tag w:val="MENDELEY_CITATION_v3_eyJjaXRhdGlvbklEIjoiTUVOREVMRVlfQ0lUQVRJT05fMzc5NWU1YjctZDIyMC00NGYzLWI1NjUtNmM5NTI5NGFkNjIyIiwicHJvcGVydGllcyI6eyJub3RlSW5kZXgiOjAsIm1vZGUiOiJjb21wb3NpdGUifSwiaXNFZGl0ZWQiOmZhbHNlLCJtYW51YWxPdmVycmlkZSI6eyJpc01hbnVhbGx5T3ZlcnJpZGRlbiI6ZmFsc2UsImNpdGVwcm9jVGV4dCI6IkNlbGF0YSAo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kaXNwbGF5QXMiOiJjb21wb3NpdGUiLCJzdXBwcmVzcy1hdXRob3IiOmZhbHNlLCJjb21wb3NpdGUiOnRydWUsImF1dGhvci1vbmx5IjpmYWxzZX1dfQ=="/>
          <w:id w:val="696582139"/>
          <w:placeholder>
            <w:docPart w:val="371F3575E605C145BCF7C306FCD19927"/>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color w:val="000000"/>
          <w:kern w:val="0"/>
          <w:szCs w:val="22"/>
          <w14:ligatures w14:val="none"/>
        </w:rPr>
        <w:t xml:space="preserve"> found that cross-training helped singers better communicate the meaning of the text or the motivations of the characters in the song, as was reported by Edwin (2008) and Spivey and Saunders Barton (2018).</w:t>
      </w:r>
    </w:p>
    <w:p w14:paraId="1C707342" w14:textId="33BF7154" w:rsidR="00386D8C" w:rsidRDefault="002F6AC3" w:rsidP="00386D8C">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There are also societal and emotional benefits to cross-training. Applying VCT in the studio can contribute to ensuring students access to a diverse and inclusive repertoire experience </w:t>
      </w:r>
      <w:sdt>
        <w:sdtPr>
          <w:rPr>
            <w:rFonts w:eastAsia="Times New Roman" w:cs="Arial"/>
            <w:color w:val="000000"/>
            <w:kern w:val="0"/>
            <w:szCs w:val="22"/>
            <w14:ligatures w14:val="none"/>
          </w:rPr>
          <w:tag w:val="MENDELEY_CITATION_v3_eyJjaXRhdGlvbklEIjoiTUVOREVMRVlfQ0lUQVRJT05fZTRkZjc3YjUtNjBlNi00NTdiLWFhN2ItZDQ0ZGM0MGY4NDk3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967350515"/>
          <w:placeholder>
            <w:docPart w:val="371F3575E605C145BCF7C306FCD19927"/>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color w:val="000000"/>
          <w:kern w:val="0"/>
          <w:szCs w:val="22"/>
          <w14:ligatures w14:val="none"/>
        </w:rPr>
        <w:t xml:space="preserve">, and to deconstructing the WC bias in the field of vocal pedagogy and institutional music instruction </w:t>
      </w:r>
      <w:sdt>
        <w:sdtPr>
          <w:rPr>
            <w:rFonts w:eastAsia="Times New Roman" w:cs="Arial"/>
            <w:color w:val="000000"/>
            <w:kern w:val="0"/>
            <w:szCs w:val="22"/>
            <w14:ligatures w14:val="none"/>
          </w:rPr>
          <w:tag w:val="MENDELEY_CITATION_v3_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
          <w:id w:val="-1643579189"/>
          <w:placeholder>
            <w:docPart w:val="59CB84EF0934FC4A9C07BFB9C64828CE"/>
          </w:placeholder>
        </w:sdtPr>
        <w:sdtContent>
          <w:r w:rsidR="006B78E2" w:rsidRPr="006B78E2">
            <w:rPr>
              <w:rFonts w:eastAsia="Times New Roman" w:cs="Arial"/>
              <w:color w:val="000000"/>
              <w:kern w:val="0"/>
              <w:szCs w:val="22"/>
              <w14:ligatures w14:val="none"/>
            </w:rPr>
            <w:t>(Pitre and Sheridan, 2023)</w:t>
          </w:r>
        </w:sdtContent>
      </w:sdt>
      <w:r w:rsidRPr="00540CF5">
        <w:rPr>
          <w:rFonts w:eastAsia="Times New Roman" w:cs="Arial"/>
          <w:color w:val="000000"/>
          <w:kern w:val="0"/>
          <w:szCs w:val="22"/>
          <w14:ligatures w14:val="none"/>
        </w:rPr>
        <w:t xml:space="preserve">. Students can explore the full range of sounds their voices are capable of making </w:t>
      </w:r>
      <w:sdt>
        <w:sdtPr>
          <w:rPr>
            <w:rFonts w:eastAsia="Times New Roman" w:cs="Arial"/>
            <w:color w:val="000000"/>
            <w:kern w:val="0"/>
            <w:szCs w:val="22"/>
            <w14:ligatures w14:val="none"/>
          </w:rPr>
          <w:tag w:val="MENDELEY_CITATION_v3_eyJjaXRhdGlvbklEIjoiTUVOREVMRVlfQ0lUQVRJT05fODE5NmJkYTItZjMzOS00OGE3LTlhNjEtMWUwOTZjZTdkODAw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
          <w:id w:val="722183997"/>
          <w:placeholder>
            <w:docPart w:val="371F3575E605C145BCF7C306FCD19927"/>
          </w:placeholder>
        </w:sdtPr>
        <w:sdtContent>
          <w:r w:rsidR="006B78E2" w:rsidRPr="006B78E2">
            <w:rPr>
              <w:rFonts w:eastAsia="Times New Roman" w:cs="Arial"/>
              <w:color w:val="000000"/>
              <w:kern w:val="0"/>
              <w:szCs w:val="22"/>
              <w14:ligatures w14:val="none"/>
            </w:rPr>
            <w:t>(Celata, 2025)</w:t>
          </w:r>
        </w:sdtContent>
      </w:sdt>
      <w:r w:rsidRPr="00540CF5">
        <w:rPr>
          <w:rFonts w:eastAsia="Times New Roman" w:cs="Arial"/>
          <w:color w:val="000000"/>
          <w:kern w:val="0"/>
          <w:szCs w:val="22"/>
          <w14:ligatures w14:val="none"/>
        </w:rPr>
        <w:t xml:space="preserve">, and can come to understand the limitation and the potential of their own voice, without any aesthetic bias or presumption of vocal identity </w:t>
      </w:r>
      <w:sdt>
        <w:sdtPr>
          <w:rPr>
            <w:rFonts w:eastAsia="Times New Roman" w:cs="Arial"/>
            <w:color w:val="000000"/>
            <w:kern w:val="0"/>
            <w:szCs w:val="22"/>
            <w14:ligatures w14:val="none"/>
          </w:rPr>
          <w:tag w:val="MENDELEY_CITATION_v3_eyJjaXRhdGlvbklEIjoiTUVOREVMRVlfQ0lUQVRJT05fYjI1N2QxNGEtZWJhZi00MjRmLWI4ZjUtMjkxYjEyMWM1YThm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
          <w:id w:val="-1903201453"/>
          <w:placeholder>
            <w:docPart w:val="371F3575E605C145BCF7C306FCD19927"/>
          </w:placeholder>
        </w:sdtPr>
        <w:sdtContent>
          <w:r w:rsidR="006B78E2" w:rsidRPr="006B78E2">
            <w:rPr>
              <w:rFonts w:eastAsia="Times New Roman" w:cs="Arial"/>
              <w:color w:val="000000"/>
              <w:kern w:val="0"/>
              <w:szCs w:val="22"/>
              <w14:ligatures w14:val="none"/>
            </w:rPr>
            <w:t>(Winnie, 2017)</w:t>
          </w:r>
        </w:sdtContent>
      </w:sdt>
      <w:r w:rsidRPr="00540CF5">
        <w:rPr>
          <w:rFonts w:eastAsia="Times New Roman" w:cs="Arial"/>
          <w:color w:val="000000"/>
          <w:kern w:val="0"/>
          <w:szCs w:val="22"/>
          <w14:ligatures w14:val="none"/>
        </w:rPr>
        <w:t>.</w:t>
      </w:r>
      <w:r w:rsidR="00386D8C" w:rsidRPr="00386D8C">
        <w:rPr>
          <w:rFonts w:eastAsia="Times New Roman" w:cs="Arial"/>
          <w:color w:val="000000"/>
          <w:kern w:val="0"/>
          <w:szCs w:val="22"/>
          <w14:ligatures w14:val="none"/>
        </w:rPr>
        <w:t xml:space="preserve"> </w:t>
      </w:r>
      <w:r w:rsidR="00386D8C" w:rsidRPr="00540CF5">
        <w:rPr>
          <w:rFonts w:eastAsia="Times New Roman" w:cs="Arial"/>
          <w:color w:val="000000"/>
          <w:kern w:val="0"/>
          <w:szCs w:val="22"/>
          <w14:ligatures w14:val="none"/>
        </w:rPr>
        <w:t xml:space="preserve">Allen (2024) reported an increase in excitement about learning new techniques among his students after implementing VCT, which led to an increase in engagement. This suggests alignment with motor learning theories that support the idea of creating unfamiliar learning experiences to foster skill acquisition, </w:t>
      </w:r>
      <w:sdt>
        <w:sdtPr>
          <w:rPr>
            <w:rFonts w:eastAsia="Times New Roman" w:cs="Arial"/>
            <w:color w:val="000000"/>
            <w:kern w:val="0"/>
            <w:szCs w:val="22"/>
            <w14:ligatures w14:val="none"/>
          </w:rPr>
          <w:tag w:val="MENDELEY_CITATION_v3_eyJjaXRhdGlvbklEIjoiTUVOREVMRVlfQ0lUQVRJT05fYjI5MDc2MGYtNTE2MS00OTQzLWIzMzctMTJhMTlkMDRmNDYxIiwicHJvcGVydGllcyI6eyJub3RlSW5kZXgiOjB9LCJpc0VkaXRlZCI6ZmFsc2UsIm1hbnVhbE92ZXJyaWRlIjp7ImlzTWFudWFsbHlPdmVycmlkZGVuIjpmYWxzZSwiY2l0ZXByb2NUZXh0IjoiKEJvcywgQm96ZW1hbiBhbmQgRnJhemllci1OZWVseSwgMjAyMSkiLCJtYW51YWxPdmVycmlkZVRleHQiOiIifSwiY2l0YXRpb25JdGVtcyI6W3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X1dfQ=="/>
          <w:id w:val="974268461"/>
          <w:placeholder>
            <w:docPart w:val="D120AA1C758C0041B7C30B85036CF052"/>
          </w:placeholder>
        </w:sdtPr>
        <w:sdtContent>
          <w:r w:rsidR="00386D8C" w:rsidRPr="006B78E2">
            <w:rPr>
              <w:rFonts w:eastAsia="Times New Roman" w:cs="Arial"/>
              <w:color w:val="000000"/>
              <w:kern w:val="0"/>
              <w:szCs w:val="22"/>
              <w14:ligatures w14:val="none"/>
            </w:rPr>
            <w:t>(Bos, Bozeman and Frazier-Neely, 2021)</w:t>
          </w:r>
        </w:sdtContent>
      </w:sdt>
      <w:r w:rsidR="00386D8C" w:rsidRPr="00540CF5">
        <w:rPr>
          <w:rFonts w:eastAsia="Times New Roman" w:cs="Arial"/>
          <w:color w:val="000000"/>
          <w:kern w:val="0"/>
          <w:szCs w:val="22"/>
          <w14:ligatures w14:val="none"/>
        </w:rPr>
        <w:t>.</w:t>
      </w:r>
    </w:p>
    <w:p w14:paraId="5C397CD8" w14:textId="607715B9" w:rsidR="00EE276C" w:rsidRDefault="00EE276C" w:rsidP="00EE276C">
      <w:pPr>
        <w:pStyle w:val="Heading4"/>
        <w:rPr>
          <w:rFonts w:eastAsia="Times New Roman"/>
        </w:rPr>
      </w:pPr>
      <w:bookmarkStart w:id="31" w:name="_Toc216785113"/>
      <w:r>
        <w:rPr>
          <w:rFonts w:eastAsia="Times New Roman"/>
        </w:rPr>
        <w:t>Quantitative Evidence</w:t>
      </w:r>
      <w:bookmarkEnd w:id="31"/>
    </w:p>
    <w:p w14:paraId="565F9B7A" w14:textId="77777777" w:rsidR="00CD4F89" w:rsidRDefault="00EE276C" w:rsidP="00CD4F89">
      <w:pPr>
        <w:autoSpaceDE w:val="0"/>
        <w:autoSpaceDN w:val="0"/>
        <w:adjustRightInd w:val="0"/>
        <w:spacing w:after="0"/>
        <w:rPr>
          <w:rFonts w:eastAsia="Times New Roman" w:cs="Arial"/>
          <w:color w:val="000000"/>
          <w:kern w:val="0"/>
          <w:szCs w:val="22"/>
          <w14:ligatures w14:val="none"/>
        </w:rPr>
      </w:pPr>
      <w:r w:rsidRPr="00540CF5">
        <w:rPr>
          <w:rFonts w:eastAsia="Times New Roman" w:cs="Arial"/>
          <w:kern w:val="0"/>
          <w:szCs w:val="22"/>
          <w14:ligatures w14:val="none"/>
        </w:rPr>
        <w:t xml:space="preserve">In a 2024 thesis by </w:t>
      </w:r>
      <w:sdt>
        <w:sdtPr>
          <w:rPr>
            <w:rFonts w:eastAsia="Times New Roman" w:cs="Arial"/>
            <w:color w:val="000000"/>
            <w:kern w:val="0"/>
            <w:szCs w:val="22"/>
            <w14:ligatures w14:val="none"/>
          </w:rPr>
          <w:tag w:val="MENDELEY_CITATION_v3_eyJjaXRhdGlvbklEIjoiTUVOREVMRVlfQ0lUQVRJT05fOWI5YzgxODgtMjJmNy00ODg2LWFhMjAtY2M3MWIwMDJjNGRjIiwicHJvcGVydGllcyI6eyJub3RlSW5kZXgiOjAsIm1vZGUiOiJhdXRob3Itb25seSJ9LCJpc0VkaXRlZCI6ZmFsc2UsIm1hbnVhbE92ZXJyaWRlIjp7ImlzTWFudWFsbHlPdmVycmlkZGVuIjpmYWxzZSwiY2l0ZXByb2NUZXh0IjoiSGVuc2hhdyIsIm1hbnVhbE92ZXJyaWRlVGV4dCI6IiJ9LCJjaXRhdGlvbkl0ZW1zIjpb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SwiZGlzcGxheUFzIjoiYXV0aG9yLW9ubHkiLCJzdXBwcmVzcy1hdXRob3IiOmZhbHNlLCJjb21wb3NpdGUiOmZhbHNlLCJhdXRob3Itb25seSI6dHJ1ZX1dfQ=="/>
          <w:id w:val="2114780353"/>
          <w:placeholder>
            <w:docPart w:val="0AA7A42493BC064CB44ABD7AE5494745"/>
          </w:placeholder>
        </w:sdtPr>
        <w:sdtContent>
          <w:r w:rsidRPr="006B78E2">
            <w:rPr>
              <w:rFonts w:eastAsia="Times New Roman" w:cs="Arial"/>
              <w:color w:val="000000"/>
              <w:kern w:val="0"/>
              <w:szCs w:val="22"/>
              <w14:ligatures w14:val="none"/>
            </w:rPr>
            <w:t>Henshaw</w:t>
          </w:r>
        </w:sdtContent>
      </w:sdt>
      <w:r w:rsidRPr="00540CF5">
        <w:rPr>
          <w:rFonts w:eastAsia="Times New Roman" w:cs="Arial"/>
          <w:color w:val="000000"/>
          <w:kern w:val="0"/>
          <w:szCs w:val="22"/>
          <w14:ligatures w14:val="none"/>
        </w:rPr>
        <w:t xml:space="preserve">, a mixed-methodology study recorded acoustic measurements of N=6 singers before and after six 1-hour sessions of VCT over the course of six weeks. The primary genre of all participants was CCM, and the majority of the VCT exercises were geared toward singing WC style. Data from </w:t>
      </w:r>
      <w:r w:rsidR="00CD4F89">
        <w:rPr>
          <w:rFonts w:eastAsia="Times New Roman" w:cs="Arial"/>
          <w:color w:val="000000"/>
          <w:kern w:val="0"/>
          <w:szCs w:val="22"/>
          <w14:ligatures w14:val="none"/>
        </w:rPr>
        <w:t>i</w:t>
      </w:r>
      <w:r w:rsidRPr="00540CF5">
        <w:rPr>
          <w:rFonts w:eastAsia="Times New Roman" w:cs="Arial"/>
          <w:color w:val="000000"/>
          <w:kern w:val="0"/>
          <w:szCs w:val="22"/>
          <w14:ligatures w14:val="none"/>
        </w:rPr>
        <w:t>nterviews and reflective journal</w:t>
      </w:r>
      <w:r w:rsidR="00CD4F89">
        <w:rPr>
          <w:rFonts w:eastAsia="Times New Roman" w:cs="Arial"/>
          <w:color w:val="000000"/>
          <w:kern w:val="0"/>
          <w:szCs w:val="22"/>
          <w14:ligatures w14:val="none"/>
        </w:rPr>
        <w:t>s</w:t>
      </w:r>
      <w:r w:rsidRPr="00540CF5">
        <w:rPr>
          <w:rFonts w:eastAsia="Times New Roman" w:cs="Arial"/>
          <w:color w:val="000000"/>
          <w:kern w:val="0"/>
          <w:szCs w:val="22"/>
          <w14:ligatures w14:val="none"/>
        </w:rPr>
        <w:t xml:space="preserve"> regarding the experiences and perceived benefits or drawbacks to the VCT protocol was collected from all six participants. </w:t>
      </w:r>
      <w:r w:rsidR="00CD4F89" w:rsidRPr="00540CF5">
        <w:rPr>
          <w:rFonts w:eastAsia="Times New Roman" w:cs="Arial"/>
          <w:color w:val="000000"/>
          <w:kern w:val="0"/>
          <w:szCs w:val="22"/>
          <w14:ligatures w14:val="none"/>
        </w:rPr>
        <w:t xml:space="preserve">The perceived benefits and positive effects reported by the individual participants align with other anecdotal reports across the literature. Participants reported a better understanding of breath control, which was also reported in </w:t>
      </w:r>
      <w:sdt>
        <w:sdtPr>
          <w:rPr>
            <w:rFonts w:eastAsia="Times New Roman" w:cs="Arial"/>
            <w:color w:val="000000"/>
            <w:kern w:val="0"/>
            <w:szCs w:val="22"/>
            <w14:ligatures w14:val="none"/>
          </w:rPr>
          <w:tag w:val="MENDELEY_CITATION_v3_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"/>
          <w:id w:val="469871609"/>
          <w:placeholder>
            <w:docPart w:val="92CEB7A23234804F945156AAE5BC7BDE"/>
          </w:placeholder>
        </w:sdtPr>
        <w:sdtContent>
          <w:r w:rsidR="00CD4F89" w:rsidRPr="006B78E2">
            <w:rPr>
              <w:rFonts w:eastAsia="Times New Roman" w:cs="Arial"/>
              <w:color w:val="000000"/>
              <w:kern w:val="0"/>
              <w:szCs w:val="22"/>
              <w14:ligatures w14:val="none"/>
            </w:rPr>
            <w:t>Allen (2024)</w:t>
          </w:r>
        </w:sdtContent>
      </w:sdt>
      <w:r w:rsidR="00CD4F89"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NmY5NTA3Y2YtNzg5NC00Mzg4LWEzNzEtOTRmZjkwNmJkYWJkIiwicHJvcGVydGllcyI6eyJub3RlSW5kZXgiOjAsIm1vZGUiOiJjb21wb3NpdGUifSwiaXNFZGl0ZWQiOmZhbHNlLCJtYW51YWxPdmVycmlkZSI6eyJpc01hbnVhbGx5T3ZlcnJpZGRlbiI6ZmFsc2UsImNpdGVwcm9jVGV4dCI6IkNlbGF0YSAo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kaXNwbGF5QXMiOiJjb21wb3NpdGUiLCJzdXBwcmVzcy1hdXRob3IiOmZhbHNlLCJjb21wb3NpdGUiOnRydWUsImF1dGhvci1vbmx5IjpmYWxzZX1dfQ=="/>
          <w:id w:val="-855803017"/>
          <w:placeholder>
            <w:docPart w:val="92CEB7A23234804F945156AAE5BC7BDE"/>
          </w:placeholder>
        </w:sdtPr>
        <w:sdtContent>
          <w:r w:rsidR="00CD4F89" w:rsidRPr="006B78E2">
            <w:rPr>
              <w:rFonts w:eastAsia="Times New Roman" w:cs="Arial"/>
              <w:color w:val="000000"/>
              <w:kern w:val="0"/>
              <w:szCs w:val="22"/>
              <w14:ligatures w14:val="none"/>
            </w:rPr>
            <w:t>Celata (2025)</w:t>
          </w:r>
        </w:sdtContent>
      </w:sdt>
      <w:r w:rsidR="00CD4F89" w:rsidRPr="00540CF5">
        <w:rPr>
          <w:rFonts w:eastAsia="Times New Roman" w:cs="Arial"/>
          <w:color w:val="000000"/>
          <w:kern w:val="0"/>
          <w:szCs w:val="22"/>
          <w14:ligatures w14:val="none"/>
        </w:rPr>
        <w:t xml:space="preserve">, and </w:t>
      </w:r>
      <w:sdt>
        <w:sdtPr>
          <w:rPr>
            <w:rFonts w:eastAsia="Times New Roman" w:cs="Arial"/>
            <w:color w:val="000000"/>
            <w:kern w:val="0"/>
            <w:szCs w:val="22"/>
            <w14:ligatures w14:val="none"/>
          </w:rPr>
          <w:tag w:val="MENDELEY_CITATION_v3_eyJjaXRhdGlvbklEIjoiTUVOREVMRVlfQ0lUQVRJT05fNjFjNGE5MGQtZTJkMy00NzI3LWEyMjctNWFlY2JkMzg2YzVlIiwicHJvcGVydGllcyI6eyJub3RlSW5kZXgiOjAsIm1vZGUiOiJjb21wb3NpdGUifSwiaXNFZGl0ZWQiOmZhbHNlLCJtYW51YWxPdmVycmlkZSI6eyJpc01hbnVhbGx5T3ZlcnJpZGRlbiI6ZmFsc2UsImNpdGVwcm9jVGV4dCI6IlNwaXZleSBhbmQgU2F1bmRlcnMtQmFydG9uICg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mRpc3BsYXlBcyI6ImNvbXBvc2l0ZSIsInN1cHByZXNzLWF1dGhvciI6ZmFsc2UsImNvbXBvc2l0ZSI6dHJ1ZSwiYXV0aG9yLW9ubHkiOmZhbHNlfV19"/>
          <w:id w:val="-574124711"/>
          <w:placeholder>
            <w:docPart w:val="92CEB7A23234804F945156AAE5BC7BDE"/>
          </w:placeholder>
        </w:sdtPr>
        <w:sdtContent>
          <w:r w:rsidR="00CD4F89" w:rsidRPr="006B78E2">
            <w:rPr>
              <w:rFonts w:eastAsia="Times New Roman" w:cs="Arial"/>
              <w:color w:val="000000"/>
              <w:kern w:val="0"/>
              <w:szCs w:val="22"/>
              <w14:ligatures w14:val="none"/>
            </w:rPr>
            <w:t>Spivey and Saunders-Barton (2018)</w:t>
          </w:r>
        </w:sdtContent>
      </w:sdt>
      <w:r w:rsidR="00CD4F89" w:rsidRPr="00540CF5">
        <w:rPr>
          <w:rFonts w:eastAsia="Times New Roman" w:cs="Arial"/>
          <w:color w:val="000000"/>
          <w:kern w:val="0"/>
          <w:szCs w:val="22"/>
          <w14:ligatures w14:val="none"/>
        </w:rPr>
        <w:t>.</w:t>
      </w:r>
    </w:p>
    <w:p w14:paraId="77C120EE" w14:textId="0FE8F0E9" w:rsidR="00EE276C" w:rsidRPr="00540CF5" w:rsidRDefault="00EE276C" w:rsidP="00EE276C">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The results of the</w:t>
      </w:r>
      <w:r w:rsidR="00CD4F89">
        <w:rPr>
          <w:rFonts w:eastAsia="Times New Roman" w:cs="Arial"/>
          <w:color w:val="000000"/>
          <w:kern w:val="0"/>
          <w:szCs w:val="22"/>
          <w14:ligatures w14:val="none"/>
        </w:rPr>
        <w:t xml:space="preserve"> quantitative</w:t>
      </w:r>
      <w:r w:rsidRPr="00540CF5">
        <w:rPr>
          <w:rFonts w:eastAsia="Times New Roman" w:cs="Arial"/>
          <w:color w:val="000000"/>
          <w:kern w:val="0"/>
          <w:szCs w:val="22"/>
          <w14:ligatures w14:val="none"/>
        </w:rPr>
        <w:t xml:space="preserve"> study indicated that engaging with a VCT had a positive correlation with changes to the voice profiles of participants, which were seen in coordination of the respiratory system, changes in habitual shaping of vocal tract, and greater functional capacity, including range</w:t>
      </w:r>
      <w:r w:rsidR="00CD4F89">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However, Henshaw makes note of an important nuance. The positive correlation related to the level of </w:t>
      </w:r>
      <w:r w:rsidRPr="00540CF5">
        <w:rPr>
          <w:rFonts w:eastAsia="Times New Roman" w:cs="Arial"/>
          <w:i/>
          <w:iCs/>
          <w:color w:val="000000"/>
          <w:kern w:val="0"/>
          <w:szCs w:val="22"/>
          <w14:ligatures w14:val="none"/>
        </w:rPr>
        <w:t>engagement with</w:t>
      </w:r>
      <w:r w:rsidRPr="00540CF5">
        <w:rPr>
          <w:rFonts w:eastAsia="Times New Roman" w:cs="Arial"/>
          <w:color w:val="000000"/>
          <w:kern w:val="0"/>
          <w:szCs w:val="22"/>
          <w14:ligatures w14:val="none"/>
        </w:rPr>
        <w:t xml:space="preserve"> the protocol, meaning the extent to which the singers practiced outside of VCT lessons had an impact on their measured progress. </w:t>
      </w:r>
    </w:p>
    <w:p w14:paraId="47194B0A" w14:textId="77777777" w:rsidR="00EE276C" w:rsidRPr="00540CF5" w:rsidRDefault="00EE276C" w:rsidP="00EE276C">
      <w:pPr>
        <w:autoSpaceDE w:val="0"/>
        <w:autoSpaceDN w:val="0"/>
        <w:adjustRightInd w:val="0"/>
        <w:spacing w:after="0"/>
        <w:rPr>
          <w:rFonts w:eastAsia="Times New Roman" w:cs="Arial"/>
          <w:color w:val="000000"/>
          <w:kern w:val="0"/>
          <w:szCs w:val="22"/>
          <w14:ligatures w14:val="none"/>
        </w:rPr>
      </w:pPr>
    </w:p>
    <w:p w14:paraId="30608CC9" w14:textId="5D021220" w:rsidR="00EE276C" w:rsidRPr="00540CF5" w:rsidRDefault="00EE276C" w:rsidP="00EE276C">
      <w:pPr>
        <w:autoSpaceDE w:val="0"/>
        <w:autoSpaceDN w:val="0"/>
        <w:adjustRightInd w:val="0"/>
        <w:spacing w:after="0"/>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The study measured only short-term effects of VCT, and it is possible the level of engagement, which correlated with an increase in practice </w:t>
      </w:r>
      <w:sdt>
        <w:sdtPr>
          <w:rPr>
            <w:rFonts w:eastAsia="Times New Roman" w:cs="Arial"/>
            <w:color w:val="000000"/>
            <w:kern w:val="0"/>
            <w:szCs w:val="22"/>
            <w14:ligatures w14:val="none"/>
          </w:rPr>
          <w:tag w:val="MENDELEY_CITATION_v3_eyJjaXRhdGlvbklEIjoiTUVOREVMRVlfQ0lUQVRJT05fNjJjMmQ3ZWUtNjc3Ni00YTA2LTk3MjgtMGIzMGYzYTkzYzlj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LCJzdXBwcmVzcy1hdXRob3IiOmZhbHNlLCJjb21wb3NpdGUiOmZhbHNlLCJhdXRob3Itb25seSI6ZmFsc2V9XX0="/>
          <w:id w:val="-427894906"/>
          <w:placeholder>
            <w:docPart w:val="0AA7A42493BC064CB44ABD7AE5494745"/>
          </w:placeholder>
        </w:sdtPr>
        <w:sdtContent>
          <w:r w:rsidRPr="006B78E2">
            <w:rPr>
              <w:rFonts w:eastAsia="Times New Roman" w:cs="Arial"/>
              <w:color w:val="000000"/>
              <w:kern w:val="0"/>
              <w:szCs w:val="22"/>
              <w14:ligatures w14:val="none"/>
            </w:rPr>
            <w:t>(Henshaw, 2024)</w:t>
          </w:r>
        </w:sdtContent>
      </w:sdt>
      <w:r w:rsidRPr="00540CF5">
        <w:rPr>
          <w:rFonts w:eastAsia="Times New Roman" w:cs="Arial"/>
          <w:color w:val="000000"/>
          <w:kern w:val="0"/>
          <w:szCs w:val="22"/>
          <w14:ligatures w14:val="none"/>
        </w:rPr>
        <w:t xml:space="preserve"> influenced the level of improvement, instead of the prescribed exercises. A study that controlled for the number of </w:t>
      </w:r>
      <w:r w:rsidRPr="00540CF5">
        <w:rPr>
          <w:rFonts w:eastAsia="Times New Roman" w:cs="Arial"/>
          <w:color w:val="000000"/>
          <w:kern w:val="0"/>
          <w:szCs w:val="22"/>
          <w14:ligatures w14:val="none"/>
        </w:rPr>
        <w:lastRenderedPageBreak/>
        <w:t xml:space="preserve">hours of practice would be insightful. Also, the protocol designed for the study was identical across all six participants, and though there was an overall trend in improvement, all six did not improved equally or identically. This could be due to the lack of individualized training, which is documented as a more effective approach </w:t>
      </w:r>
      <w:sdt>
        <w:sdtPr>
          <w:rPr>
            <w:rFonts w:eastAsia="Times New Roman" w:cs="Arial"/>
            <w:color w:val="000000"/>
            <w:kern w:val="0"/>
            <w:szCs w:val="22"/>
            <w14:ligatures w14:val="none"/>
          </w:rPr>
          <w:tag w:val="MENDELEY_CITATION_v3_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"/>
          <w:id w:val="-1733143130"/>
          <w:placeholder>
            <w:docPart w:val="1BDB8ED8D481C243B774E5C939347E76"/>
          </w:placeholder>
        </w:sdtPr>
        <w:sdtContent>
          <w:r w:rsidRPr="006B78E2">
            <w:rPr>
              <w:rFonts w:eastAsia="Times New Roman" w:cs="Arial"/>
              <w:color w:val="000000"/>
              <w:kern w:val="0"/>
              <w:szCs w:val="22"/>
              <w14:ligatures w14:val="none"/>
            </w:rPr>
            <w:t>(Sherwood, 2023)</w:t>
          </w:r>
        </w:sdtContent>
      </w:sdt>
      <w:r w:rsidRPr="00540CF5">
        <w:rPr>
          <w:rFonts w:eastAsia="Times New Roman" w:cs="Arial"/>
          <w:color w:val="000000"/>
          <w:kern w:val="0"/>
          <w:szCs w:val="22"/>
          <w14:ligatures w14:val="none"/>
        </w:rPr>
        <w:t xml:space="preserve">. Therefore, the pre-planned protocol may have served the needs of some of the singers better than others, which may have influenced measures of efficacy. </w:t>
      </w:r>
      <w:r w:rsidR="00CD4F89">
        <w:rPr>
          <w:rFonts w:eastAsia="Times New Roman" w:cs="Arial"/>
          <w:color w:val="000000"/>
          <w:kern w:val="0"/>
          <w:szCs w:val="22"/>
          <w14:ligatures w14:val="none"/>
        </w:rPr>
        <w:t xml:space="preserve">In terms of benefits or limitations in practice, the study indicates that VCT may have an effect on the muscles of the larynx and breath support system, yet the effect of increased practice cannot be ruled out as a factor. Information on developmental differences of the voice, synthesized with data from this study would be useful in determining if VCT is useful for singers of all ages, and if exercises that encourage singers to simply practice more often, in any genre, are sufficient for improving vocal development. </w:t>
      </w:r>
    </w:p>
    <w:p w14:paraId="0305BFCF" w14:textId="77777777" w:rsidR="00EE276C" w:rsidRPr="00540CF5" w:rsidRDefault="00EE276C" w:rsidP="00EE276C">
      <w:pPr>
        <w:autoSpaceDE w:val="0"/>
        <w:autoSpaceDN w:val="0"/>
        <w:adjustRightInd w:val="0"/>
        <w:spacing w:after="0"/>
        <w:rPr>
          <w:rFonts w:eastAsia="Times New Roman" w:cs="Arial"/>
          <w:color w:val="000000"/>
          <w:kern w:val="0"/>
          <w:szCs w:val="22"/>
          <w14:ligatures w14:val="none"/>
        </w:rPr>
      </w:pPr>
    </w:p>
    <w:p w14:paraId="3FF42022" w14:textId="60F6F453" w:rsidR="002F6AC3" w:rsidRPr="00540CF5" w:rsidRDefault="002F6AC3" w:rsidP="00A8645C">
      <w:pPr>
        <w:pStyle w:val="Heading3"/>
        <w:rPr>
          <w:rFonts w:eastAsia="Times New Roman" w:cs="Arial"/>
        </w:rPr>
      </w:pPr>
      <w:bookmarkStart w:id="32" w:name="_Toc216785114"/>
      <w:r w:rsidRPr="00540CF5">
        <w:rPr>
          <w:rFonts w:eastAsia="Times New Roman" w:cs="Arial"/>
        </w:rPr>
        <w:t>Limitations</w:t>
      </w:r>
      <w:bookmarkEnd w:id="32"/>
    </w:p>
    <w:p w14:paraId="1381A081" w14:textId="749C59FC"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A potential limitation of VCT is time constraint, with singers and teachers reporting that it did not feel like there was time for adding VCT without sacrificing practice in their primary genre  </w:t>
      </w:r>
      <w:sdt>
        <w:sdtPr>
          <w:rPr>
            <w:rFonts w:eastAsia="Times New Roman" w:cs="Arial"/>
            <w:color w:val="000000"/>
            <w:kern w:val="0"/>
            <w:szCs w:val="22"/>
            <w14:ligatures w14:val="none"/>
          </w:rPr>
          <w:tag w:val="MENDELEY_CITATION_v3_eyJjaXRhdGlvbklEIjoiTUVOREVMRVlfQ0lUQVRJT05fNzI5MjI2N2ItZDAzYS00MWQyLTk1YjktNGQxZDgzNDlhNjQ4IiwicHJvcGVydGllcyI6eyJub3RlSW5kZXgiOjB9LCJpc0VkaXRlZCI6ZmFsc2UsIm1hbnVhbE92ZXJyaWRlIjp7ImlzTWFudWFsbHlPdmVycmlkZGVuIjpmYWxzZSwiY2l0ZXByb2NUZXh0IjoiKFNwaXZleSBhbmQgU2F1bmRlcnMtQmFydG9uLCAyMDE4OyBXaWxzb24sIDIwMjE7IEhpZ2dpbnMsIDIwMjIpIiwibWFudWFsT3ZlcnJpZGVUZXh0IjoiIn0sImNpdGF0aW9uSXRlbXMiOlt7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UsInN1cHByZXNzLWF1dGhvciI6ZmFsc2UsImNvbXBvc2l0ZSI6ZmFsc2UsImF1dGhvci1vbmx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V19"/>
          <w:id w:val="1748462499"/>
          <w:placeholder>
            <w:docPart w:val="6156A0D390777D47B0444FD6385F3985"/>
          </w:placeholder>
        </w:sdtPr>
        <w:sdtContent>
          <w:r w:rsidR="006B78E2" w:rsidRPr="006B78E2">
            <w:rPr>
              <w:rFonts w:eastAsia="Times New Roman" w:cs="Arial"/>
              <w:color w:val="000000"/>
              <w:kern w:val="0"/>
              <w:szCs w:val="22"/>
              <w14:ligatures w14:val="none"/>
            </w:rPr>
            <w:t>(Spivey and Saunders-Barton, 2018; Wilson, 2021; Higgins, 2022)</w:t>
          </w:r>
        </w:sdtContent>
      </w:sdt>
      <w:r w:rsidRPr="00540CF5">
        <w:rPr>
          <w:rFonts w:eastAsia="Times New Roman" w:cs="Arial"/>
          <w:color w:val="000000"/>
          <w:kern w:val="0"/>
          <w:szCs w:val="22"/>
          <w14:ligatures w14:val="none"/>
        </w:rPr>
        <w:t xml:space="preserve">. This is more likely to be an issue when advanced singers start VCT later in their careers, after they have already chosen a primary genre. When applying VCT early on in the training process, it could become a foundational part of the singer’s practice routine regardless of the genre they eventually choose to focus on, if they choose one at all </w:t>
      </w:r>
      <w:sdt>
        <w:sdtPr>
          <w:rPr>
            <w:rFonts w:eastAsia="Times New Roman" w:cs="Arial"/>
            <w:color w:val="000000"/>
            <w:kern w:val="0"/>
            <w:szCs w:val="22"/>
            <w14:ligatures w14:val="none"/>
          </w:rPr>
          <w:tag w:val="MENDELEY_CITATION_v3_eyJjaXRhdGlvbklEIjoiTUVOREVMRVlfQ0lUQVRJT05fMjU4OGY4MDgtMTRmYy00M2VhLTlkZGEtNjI1YWQyZTUzZDcxIiwicHJvcGVydGllcyI6eyJub3RlSW5kZXgiOjB9LCJpc0VkaXRlZCI6ZmFsc2UsIm1hbnVhbE92ZXJyaWRlIjp7ImlzTWFudWFsbHlPdmVycmlkZGVuIjpmYWxzZSwiY2l0ZXByb2NUZXh0IjoiKFJhZ2FuLCA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Swic3VwcHJlc3MtYXV0aG9yIjpmYWxzZSwiY29tcG9zaXRlIjpmYWxzZSwiYXV0aG9yLW9ubHkiOmZhbHNlfV19"/>
          <w:id w:val="-686668855"/>
          <w:placeholder>
            <w:docPart w:val="371F3575E605C145BCF7C306FCD19927"/>
          </w:placeholder>
        </w:sdtPr>
        <w:sdtContent>
          <w:r w:rsidR="006B78E2" w:rsidRPr="006B78E2">
            <w:rPr>
              <w:rFonts w:eastAsia="Times New Roman" w:cs="Arial"/>
              <w:color w:val="000000"/>
              <w:kern w:val="0"/>
              <w:szCs w:val="22"/>
              <w14:ligatures w14:val="none"/>
            </w:rPr>
            <w:t>(Ragan, 2020)</w:t>
          </w:r>
        </w:sdtContent>
      </w:sdt>
      <w:r w:rsidRPr="00540CF5">
        <w:rPr>
          <w:rFonts w:eastAsia="Times New Roman" w:cs="Arial"/>
          <w:color w:val="000000"/>
          <w:kern w:val="0"/>
          <w:szCs w:val="22"/>
          <w14:ligatures w14:val="none"/>
        </w:rPr>
        <w:t xml:space="preserve">.  </w:t>
      </w:r>
    </w:p>
    <w:p w14:paraId="6EF73AC5" w14:textId="21D7AA6A"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One instructor noted that when using VCT early on in training, there was a longer period of time where the young students struggled to feel successful in any genre, yet this instructor also noted that working through this period had typically resulted positively, with students experiencing eventual development of flexibility, strength</w:t>
      </w:r>
      <w:r w:rsidR="00CD4F89">
        <w:rPr>
          <w:rFonts w:eastAsia="Times New Roman" w:cs="Arial"/>
          <w:color w:val="000000"/>
          <w:kern w:val="0"/>
          <w:szCs w:val="22"/>
          <w14:ligatures w14:val="none"/>
        </w:rPr>
        <w:t>,</w:t>
      </w:r>
      <w:r w:rsidRPr="00540CF5">
        <w:rPr>
          <w:rFonts w:eastAsia="Times New Roman" w:cs="Arial"/>
          <w:color w:val="000000"/>
          <w:kern w:val="0"/>
          <w:szCs w:val="22"/>
          <w14:ligatures w14:val="none"/>
        </w:rPr>
        <w:t xml:space="preserve"> power, and versatility </w:t>
      </w:r>
      <w:sdt>
        <w:sdtPr>
          <w:rPr>
            <w:rFonts w:eastAsia="Times New Roman" w:cs="Arial"/>
            <w:color w:val="000000"/>
            <w:kern w:val="0"/>
            <w:szCs w:val="22"/>
            <w14:ligatures w14:val="none"/>
          </w:rPr>
          <w:tag w:val="MENDELEY_CITATION_v3_eyJjaXRhdGlvbklEIjoiTUVOREVMRVlfQ0lUQVRJT05fZGIyMTc4YWYtNmE1My00OGI5LWI5NDUtYWY5MGRmNTVkOGM5IiwicHJvcGVydGllcyI6eyJub3RlSW5kZXgiOjB9LCJpc0VkaXRlZCI6ZmFsc2UsIm1hbnVhbE92ZXJyaWRlIjp7ImlzTWFudWFsbHlPdmVycmlkZGVuIjpmYWxzZSwiY2l0ZXByb2NUZXh0IjoiKEhpZ2dpbnMsIDIwMjIpIiwibWFudWFsT3ZlcnJpZGVUZXh0IjoiIn0sImNpdGF0aW9uSXRlbXMiOlt7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V9XX0="/>
          <w:id w:val="566153324"/>
          <w:placeholder>
            <w:docPart w:val="DefaultPlaceholder_-1854013440"/>
          </w:placeholder>
        </w:sdtPr>
        <w:sdtContent>
          <w:r w:rsidR="00CD4F89" w:rsidRPr="00CD4F89">
            <w:rPr>
              <w:rFonts w:eastAsia="Times New Roman" w:cs="Arial"/>
              <w:color w:val="000000"/>
              <w:kern w:val="0"/>
              <w:szCs w:val="22"/>
              <w14:ligatures w14:val="none"/>
            </w:rPr>
            <w:t>(Higgins, 2022)</w:t>
          </w:r>
        </w:sdtContent>
      </w:sdt>
      <w:r w:rsidRPr="00540CF5">
        <w:rPr>
          <w:rFonts w:eastAsia="Times New Roman" w:cs="Arial"/>
          <w:color w:val="000000"/>
          <w:kern w:val="0"/>
          <w:szCs w:val="22"/>
          <w14:ligatures w14:val="none"/>
        </w:rPr>
        <w:t xml:space="preserve">. Also, in regard to working with younger students, there are particular considerations to be made when it comes to exploring all resonance options </w:t>
      </w:r>
      <w:sdt>
        <w:sdtPr>
          <w:rPr>
            <w:rFonts w:eastAsia="Times New Roman" w:cs="Arial"/>
            <w:color w:val="000000"/>
            <w:kern w:val="0"/>
            <w:szCs w:val="22"/>
            <w14:ligatures w14:val="none"/>
          </w:rPr>
          <w:tag w:val="MENDELEY_CITATION_v3_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"/>
          <w:id w:val="943034284"/>
          <w:placeholder>
            <w:docPart w:val="371F3575E605C145BCF7C306FCD19927"/>
          </w:placeholder>
        </w:sdtPr>
        <w:sdtContent>
          <w:r w:rsidR="006B78E2" w:rsidRPr="006B78E2">
            <w:rPr>
              <w:rFonts w:eastAsia="Times New Roman" w:cs="Arial"/>
              <w:color w:val="000000"/>
              <w:kern w:val="0"/>
              <w:szCs w:val="22"/>
              <w14:ligatures w14:val="none"/>
            </w:rPr>
            <w:t>(Roll, 2016)</w:t>
          </w:r>
        </w:sdtContent>
      </w:sdt>
      <w:r w:rsidRPr="00540CF5">
        <w:rPr>
          <w:rFonts w:eastAsia="Times New Roman" w:cs="Arial"/>
          <w:color w:val="000000"/>
          <w:kern w:val="0"/>
          <w:szCs w:val="22"/>
          <w14:ligatures w14:val="none"/>
        </w:rPr>
        <w:t xml:space="preserve">. There is some data to indicate that belting, popular in musical theater and with young singers </w:t>
      </w:r>
      <w:sdt>
        <w:sdtPr>
          <w:rPr>
            <w:rFonts w:eastAsia="Times New Roman" w:cs="Arial"/>
            <w:color w:val="000000"/>
            <w:kern w:val="0"/>
            <w:szCs w:val="22"/>
            <w14:ligatures w14:val="none"/>
          </w:rPr>
          <w:tag w:val="MENDELEY_CITATION_v3_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"/>
          <w:id w:val="-1374992823"/>
          <w:placeholder>
            <w:docPart w:val="371F3575E605C145BCF7C306FCD19927"/>
          </w:placeholder>
        </w:sdtPr>
        <w:sdtContent>
          <w:r w:rsidR="006B78E2" w:rsidRPr="006B78E2">
            <w:rPr>
              <w:rFonts w:eastAsia="Times New Roman" w:cs="Arial"/>
              <w:color w:val="000000"/>
              <w:kern w:val="0"/>
              <w:szCs w:val="22"/>
              <w14:ligatures w14:val="none"/>
            </w:rPr>
            <w:t>(Kempfer, 2014)</w:t>
          </w:r>
        </w:sdtContent>
      </w:sdt>
      <w:r w:rsidRPr="00540CF5">
        <w:rPr>
          <w:rFonts w:eastAsia="Times New Roman" w:cs="Arial"/>
          <w:color w:val="000000"/>
          <w:kern w:val="0"/>
          <w:szCs w:val="22"/>
          <w14:ligatures w14:val="none"/>
        </w:rPr>
        <w:t xml:space="preserve"> is contraindicated at some stages of vocal development </w:t>
      </w:r>
      <w:sdt>
        <w:sdtPr>
          <w:rPr>
            <w:rFonts w:eastAsia="Times New Roman" w:cs="Arial"/>
            <w:color w:val="000000"/>
            <w:kern w:val="0"/>
            <w:szCs w:val="22"/>
            <w14:ligatures w14:val="none"/>
          </w:rPr>
          <w:tag w:val="MENDELEY_CITATION_v3_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"/>
          <w:id w:val="-771628979"/>
          <w:placeholder>
            <w:docPart w:val="371F3575E605C145BCF7C306FCD19927"/>
          </w:placeholder>
        </w:sdtPr>
        <w:sdtContent>
          <w:r w:rsidR="006B78E2" w:rsidRPr="006B78E2">
            <w:rPr>
              <w:rFonts w:eastAsia="Times New Roman" w:cs="Arial"/>
              <w:color w:val="000000"/>
              <w:kern w:val="0"/>
              <w:szCs w:val="22"/>
              <w14:ligatures w14:val="none"/>
            </w:rPr>
            <w:t>(Phillips, Williams and Edwin, 2018; Hoss, 2023)</w:t>
          </w:r>
        </w:sdtContent>
      </w:sdt>
      <w:r w:rsidRPr="00540CF5">
        <w:rPr>
          <w:rFonts w:eastAsia="Times New Roman" w:cs="Arial"/>
          <w:color w:val="000000"/>
          <w:kern w:val="0"/>
          <w:szCs w:val="22"/>
          <w14:ligatures w14:val="none"/>
        </w:rPr>
        <w:t xml:space="preserve">. </w:t>
      </w:r>
    </w:p>
    <w:p w14:paraId="1D968377" w14:textId="70B922E7"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A lack of consistent application </w:t>
      </w:r>
      <w:sdt>
        <w:sdtPr>
          <w:rPr>
            <w:rFonts w:eastAsia="Times New Roman" w:cs="Arial"/>
            <w:color w:val="000000"/>
            <w:kern w:val="0"/>
            <w:szCs w:val="22"/>
            <w14:ligatures w14:val="none"/>
          </w:rPr>
          <w:tag w:val="MENDELEY_CITATION_v3_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"/>
          <w:id w:val="930482596"/>
          <w:placeholder>
            <w:docPart w:val="371F3575E605C145BCF7C306FCD19927"/>
          </w:placeholder>
        </w:sdtPr>
        <w:sdtContent>
          <w:r w:rsidR="006B78E2" w:rsidRPr="006B78E2">
            <w:rPr>
              <w:rFonts w:eastAsia="Times New Roman" w:cs="Arial"/>
              <w:color w:val="000000"/>
              <w:kern w:val="0"/>
              <w:szCs w:val="22"/>
              <w14:ligatures w14:val="none"/>
            </w:rPr>
            <w:t>(Hoss, 2023)</w:t>
          </w:r>
        </w:sdtContent>
      </w:sdt>
      <w:r w:rsidRPr="00540CF5">
        <w:rPr>
          <w:rFonts w:eastAsia="Times New Roman" w:cs="Arial"/>
          <w:color w:val="000000"/>
          <w:kern w:val="0"/>
          <w:szCs w:val="22"/>
          <w14:ligatures w14:val="none"/>
        </w:rPr>
        <w:t xml:space="preserve">, or inadequate application in which certain genres were still prioritized over others </w:t>
      </w:r>
      <w:sdt>
        <w:sdtPr>
          <w:rPr>
            <w:rFonts w:eastAsia="Times New Roman" w:cs="Arial"/>
            <w:color w:val="000000"/>
            <w:kern w:val="0"/>
            <w:szCs w:val="22"/>
            <w14:ligatures w14:val="none"/>
          </w:rPr>
          <w:tag w:val="MENDELEY_CITATION_v3_eyJjaXRhdGlvbklEIjoiTUVOREVMRVlfQ0lUQVRJT05fMGFmZTRmMjAtNWVlNS00OGE3LWEyYWYtZGRmZmRkYzc1Zjg4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fV19"/>
          <w:id w:val="-654452345"/>
          <w:placeholder>
            <w:docPart w:val="371F3575E605C145BCF7C306FCD19927"/>
          </w:placeholder>
        </w:sdtPr>
        <w:sdtContent>
          <w:r w:rsidR="006B78E2" w:rsidRPr="006B78E2">
            <w:rPr>
              <w:rFonts w:eastAsia="Times New Roman" w:cs="Arial"/>
              <w:color w:val="000000"/>
              <w:kern w:val="0"/>
              <w:szCs w:val="22"/>
              <w14:ligatures w14:val="none"/>
            </w:rPr>
            <w:t>(Henshaw, 2024)</w:t>
          </w:r>
        </w:sdtContent>
      </w:sdt>
      <w:r w:rsidRPr="00540CF5">
        <w:rPr>
          <w:rFonts w:eastAsia="Times New Roman" w:cs="Arial"/>
          <w:color w:val="000000"/>
          <w:kern w:val="0"/>
          <w:szCs w:val="22"/>
          <w14:ligatures w14:val="none"/>
        </w:rPr>
        <w:t xml:space="preserve"> were listed as potential limitations. This concern aligns with reports of a lack of training among voice teachers in genres outside of WC </w:t>
      </w:r>
      <w:sdt>
        <w:sdtPr>
          <w:rPr>
            <w:rFonts w:eastAsia="Times New Roman" w:cs="Arial"/>
            <w:color w:val="000000"/>
            <w:kern w:val="0"/>
            <w:szCs w:val="22"/>
            <w14:ligatures w14:val="none"/>
          </w:rPr>
          <w:tag w:val="MENDELEY_CITATION_v3_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"/>
          <w:id w:val="1083654091"/>
          <w:placeholder>
            <w:docPart w:val="371F3575E605C145BCF7C306FCD19927"/>
          </w:placeholder>
        </w:sdtPr>
        <w:sdtContent>
          <w:r w:rsidR="006B78E2" w:rsidRPr="006B78E2">
            <w:rPr>
              <w:rFonts w:eastAsia="Times New Roman" w:cs="Arial"/>
              <w:color w:val="000000"/>
              <w:kern w:val="0"/>
              <w:szCs w:val="22"/>
              <w14:ligatures w14:val="none"/>
            </w:rPr>
            <w:t>(Weekly and LoVetri, 2009; Desilva, 2016)</w:t>
          </w:r>
        </w:sdtContent>
      </w:sdt>
      <w:r w:rsidRPr="00540CF5">
        <w:rPr>
          <w:rFonts w:eastAsia="Times New Roman" w:cs="Arial"/>
          <w:color w:val="000000"/>
          <w:kern w:val="0"/>
          <w:szCs w:val="22"/>
          <w14:ligatures w14:val="none"/>
        </w:rPr>
        <w:t xml:space="preserve">, and supports the call for an increase in pedagogical training across all genres for singing instructors </w:t>
      </w:r>
      <w:sdt>
        <w:sdtPr>
          <w:rPr>
            <w:rFonts w:eastAsia="Times New Roman" w:cs="Arial"/>
            <w:color w:val="000000"/>
            <w:kern w:val="0"/>
            <w:szCs w:val="22"/>
            <w14:ligatures w14:val="none"/>
          </w:rPr>
          <w:tag w:val="MENDELEY_CITATION_v3_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"/>
          <w:id w:val="1879054877"/>
          <w:placeholder>
            <w:docPart w:val="371F3575E605C145BCF7C306FCD19927"/>
          </w:placeholder>
        </w:sdtPr>
        <w:sdtContent>
          <w:r w:rsidR="006B78E2" w:rsidRPr="006B78E2">
            <w:rPr>
              <w:rFonts w:eastAsia="Times New Roman" w:cs="Arial"/>
              <w:color w:val="000000"/>
              <w:kern w:val="0"/>
              <w:szCs w:val="22"/>
              <w14:ligatures w14:val="none"/>
            </w:rPr>
            <w:t>(Meyer and Edwards, 2014; Bartlett, 2020)</w:t>
          </w:r>
        </w:sdtContent>
      </w:sdt>
      <w:r w:rsidRPr="00540CF5">
        <w:rPr>
          <w:rFonts w:eastAsia="Times New Roman" w:cs="Arial"/>
          <w:color w:val="000000"/>
          <w:kern w:val="0"/>
          <w:szCs w:val="22"/>
          <w14:ligatures w14:val="none"/>
        </w:rPr>
        <w:t xml:space="preserve">. </w:t>
      </w:r>
      <w:r w:rsidR="00581913">
        <w:rPr>
          <w:rFonts w:eastAsia="Times New Roman" w:cs="Arial"/>
          <w:color w:val="000000"/>
          <w:kern w:val="0"/>
          <w:szCs w:val="22"/>
          <w14:ligatures w14:val="none"/>
        </w:rPr>
        <w:lastRenderedPageBreak/>
        <w:t xml:space="preserve">Lack of empirical evidence for effectiveness is also a limitation for some practitioners </w:t>
      </w:r>
      <w:sdt>
        <w:sdtPr>
          <w:rPr>
            <w:rFonts w:eastAsia="Times New Roman" w:cs="Arial"/>
            <w:color w:val="000000"/>
            <w:kern w:val="0"/>
            <w:szCs w:val="22"/>
            <w14:ligatures w14:val="none"/>
          </w:rPr>
          <w:tag w:val="MENDELEY_CITATION_v3_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"/>
          <w:id w:val="1322237367"/>
          <w:placeholder>
            <w:docPart w:val="DefaultPlaceholder_-1854013440"/>
          </w:placeholder>
        </w:sdtPr>
        <w:sdtContent>
          <w:r w:rsidR="006B78E2" w:rsidRPr="006B78E2">
            <w:rPr>
              <w:rFonts w:eastAsia="Times New Roman" w:cs="Arial"/>
              <w:color w:val="000000"/>
              <w:kern w:val="0"/>
              <w:szCs w:val="22"/>
              <w14:ligatures w14:val="none"/>
            </w:rPr>
            <w:t>(Kaphoe, 2022)</w:t>
          </w:r>
        </w:sdtContent>
      </w:sdt>
      <w:r w:rsidR="00617424">
        <w:rPr>
          <w:rFonts w:eastAsia="Times New Roman" w:cs="Arial"/>
          <w:color w:val="000000"/>
          <w:kern w:val="0"/>
          <w:szCs w:val="22"/>
          <w14:ligatures w14:val="none"/>
        </w:rPr>
        <w:t>.</w:t>
      </w:r>
    </w:p>
    <w:p w14:paraId="6646337F" w14:textId="2ECD5DB7" w:rsidR="002F6AC3" w:rsidRPr="00540CF5" w:rsidRDefault="002F6AC3" w:rsidP="003C2175">
      <w:pPr>
        <w:pStyle w:val="Heading2"/>
        <w:rPr>
          <w:rFonts w:eastAsia="Times New Roman" w:cs="Arial"/>
        </w:rPr>
      </w:pPr>
      <w:bookmarkStart w:id="33" w:name="_Toc216785115"/>
      <w:r w:rsidRPr="00540CF5">
        <w:rPr>
          <w:rFonts w:eastAsia="Times New Roman" w:cs="Arial"/>
        </w:rPr>
        <w:t>Conclusion</w:t>
      </w:r>
      <w:bookmarkEnd w:id="33"/>
    </w:p>
    <w:p w14:paraId="1C3D2E59" w14:textId="20CEBFFF" w:rsidR="00E05C6B"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Applications of VCT are broad and the motivations and intended benefits for its application vary from singer to singer. </w:t>
      </w:r>
      <w:r w:rsidR="005D0469">
        <w:rPr>
          <w:rFonts w:eastAsia="Times New Roman" w:cs="Arial"/>
          <w:color w:val="000000"/>
          <w:kern w:val="0"/>
          <w:szCs w:val="22"/>
          <w14:ligatures w14:val="none"/>
        </w:rPr>
        <w:t xml:space="preserve">The majority of justification for the benefits and applications of VCT are anecdotal and would be bolstered by future empirical studies on the effects of the approach. </w:t>
      </w:r>
      <w:r w:rsidR="00E05C6B">
        <w:rPr>
          <w:rFonts w:eastAsia="Times New Roman" w:cs="Arial"/>
          <w:color w:val="000000"/>
          <w:kern w:val="0"/>
          <w:szCs w:val="22"/>
          <w14:ligatures w14:val="none"/>
        </w:rPr>
        <w:t xml:space="preserve">Also, more research on the application of exercise principles to the muscles of the vocal tract is necessary to provide </w:t>
      </w:r>
      <w:r w:rsidR="007B766D">
        <w:rPr>
          <w:rFonts w:eastAsia="Times New Roman" w:cs="Arial"/>
          <w:color w:val="000000"/>
          <w:kern w:val="0"/>
          <w:szCs w:val="22"/>
          <w14:ligatures w14:val="none"/>
        </w:rPr>
        <w:t xml:space="preserve">clarity on underlying assumptions of the efficacy of VCT </w:t>
      </w:r>
      <w:sdt>
        <w:sdtPr>
          <w:rPr>
            <w:rFonts w:eastAsia="Times New Roman" w:cs="Arial"/>
            <w:color w:val="000000"/>
            <w:kern w:val="0"/>
            <w:szCs w:val="22"/>
            <w14:ligatures w14:val="none"/>
          </w:rPr>
          <w:tag w:val="MENDELEY_CITATION_v3_eyJjaXRhdGlvbklEIjoiTUVOREVMRVlfQ0lUQVRJT05fMGEyMTcwMGItNWZiYS00YzkwLWJhZDQtNTYxZmNhMDcwN2IyIiwicHJvcGVydGllcyI6eyJub3RlSW5kZXgiOjB9LCJpc0VkaXRlZCI6ZmFsc2UsIm1hbnVhbE92ZXJyaWRlIjp7ImlzTWFudWFsbHlPdmVycmlkZGVuIjpmYWxzZSwiY2l0ZXByb2NUZXh0IjoiKEpvaG5zb24gYW5kIFNhbmRhZ2UsI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Swic3VwcHJlc3MtYXV0aG9yIjpmYWxzZSwiY29tcG9zaXRlIjpmYWxzZSwiYXV0aG9yLW9ubHkiOmZhbHNlfV19"/>
          <w:id w:val="733045986"/>
          <w:placeholder>
            <w:docPart w:val="DefaultPlaceholder_-1854013440"/>
          </w:placeholder>
        </w:sdtPr>
        <w:sdtContent>
          <w:r w:rsidR="006B78E2" w:rsidRPr="006B78E2">
            <w:rPr>
              <w:rFonts w:eastAsia="Times New Roman" w:cs="Arial"/>
              <w:color w:val="000000"/>
              <w:kern w:val="0"/>
              <w:szCs w:val="22"/>
              <w14:ligatures w14:val="none"/>
            </w:rPr>
            <w:t>(Johnson and Sandage, 2021)</w:t>
          </w:r>
        </w:sdtContent>
      </w:sdt>
      <w:r w:rsidR="00441E79">
        <w:rPr>
          <w:rFonts w:eastAsia="Times New Roman" w:cs="Arial"/>
          <w:color w:val="000000"/>
          <w:kern w:val="0"/>
          <w:szCs w:val="22"/>
          <w14:ligatures w14:val="none"/>
        </w:rPr>
        <w:t>.</w:t>
      </w:r>
    </w:p>
    <w:p w14:paraId="2E327C89" w14:textId="7227D6A8"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Data from this review indicates there is not a consensus on the definition of VCT, especially as it relates to the intended goals and timing of its application. For the purposes of the author’s practice, VCT that is applied from the beginning of training, supports the development of balanced, strong, and flexible muscular vocal tract will be the most useful. This approach to application will enable students to explore the potential extremes and limitations of their voice, will develop their ability to minutely control their vocal tract to produce sounds safely on demand, and to remain unlimited in their choice of vocal endeavors as they grow and refine their own interests</w:t>
      </w:r>
      <w:r w:rsidR="00DC582D">
        <w:rPr>
          <w:rFonts w:eastAsia="Times New Roman" w:cs="Arial"/>
          <w:color w:val="000000"/>
          <w:kern w:val="0"/>
          <w:szCs w:val="22"/>
          <w14:ligatures w14:val="none"/>
        </w:rPr>
        <w:t xml:space="preserve"> (Winnie 2017).</w:t>
      </w:r>
    </w:p>
    <w:p w14:paraId="61E04EBD" w14:textId="655A84F1"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Keeping in mind this lack of consensus is key when exploring current and future research regarding VCT, but it does not mean that data reported from different approaches to VCT cannot be helpful. Because the author’s initial training was classical, it stands to reason that research on musical theater and CCM pedagogy </w:t>
      </w:r>
      <w:r w:rsidR="0031482A">
        <w:rPr>
          <w:rFonts w:eastAsia="Times New Roman" w:cs="Arial"/>
          <w:color w:val="000000"/>
          <w:kern w:val="0"/>
          <w:szCs w:val="22"/>
          <w14:ligatures w14:val="none"/>
        </w:rPr>
        <w:t>may</w:t>
      </w:r>
      <w:r w:rsidRPr="00540CF5">
        <w:rPr>
          <w:rFonts w:eastAsia="Times New Roman" w:cs="Arial"/>
          <w:color w:val="000000"/>
          <w:kern w:val="0"/>
          <w:szCs w:val="22"/>
          <w14:ligatures w14:val="none"/>
        </w:rPr>
        <w:t xml:space="preserve"> also be applicable for implementing VCT, as it can provide more insight into how to include a broader array of style techniques into instruction.   </w:t>
      </w:r>
    </w:p>
    <w:p w14:paraId="753980A0" w14:textId="4F4E8618"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In addition to exploring literature on musical theater and CCM pedagogy, revisiting the specific in-lesson examples presented in the literature </w:t>
      </w:r>
      <w:sdt>
        <w:sdtPr>
          <w:rPr>
            <w:rFonts w:eastAsia="Times New Roman" w:cs="Arial"/>
            <w:color w:val="000000"/>
            <w:kern w:val="0"/>
            <w:szCs w:val="22"/>
            <w14:ligatures w14:val="none"/>
          </w:rPr>
          <w:tag w:val="MENDELEY_CITATION_v3_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"/>
          <w:id w:val="944655654"/>
          <w:placeholder>
            <w:docPart w:val="371F3575E605C145BCF7C306FCD19927"/>
          </w:placeholder>
        </w:sdtPr>
        <w:sdtContent>
          <w:r w:rsidR="006B78E2" w:rsidRPr="006B78E2">
            <w:rPr>
              <w:rFonts w:eastAsia="Times New Roman" w:cs="Arial"/>
              <w:color w:val="000000"/>
              <w:kern w:val="0"/>
              <w:szCs w:val="22"/>
              <w14:ligatures w14:val="none"/>
            </w:rPr>
            <w:t>(Wilson, 2021; Higgins, 2022; Celata, 2025)</w:t>
          </w:r>
        </w:sdtContent>
      </w:sdt>
      <w:r w:rsidRPr="00540CF5">
        <w:rPr>
          <w:rFonts w:eastAsia="Times New Roman" w:cs="Arial"/>
          <w:color w:val="000000"/>
          <w:kern w:val="0"/>
          <w:szCs w:val="22"/>
          <w14:ligatures w14:val="none"/>
        </w:rPr>
        <w:t xml:space="preserve"> will be especially useful for continued guidance on practical application of VCT, as the nuance of terminology and communication presented provides specificity and clarity.   </w:t>
      </w:r>
    </w:p>
    <w:p w14:paraId="3A085D68" w14:textId="4DAE7890" w:rsidR="002F6AC3" w:rsidRPr="00540CF5" w:rsidRDefault="002F6AC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Further research on the efficacy of VCT is warranted due to a lack of empirical evidence to support anecdotal reports. Also, research into VCT as it applies to female adolescents will be relevant to the author’s personal practice. This will require investigation of vocal tract development throughout adolescence, as well as the effects of hormone fluctuation and the menstrual cycle on the vocal fold musculature. Synthesizing this information alongside data on </w:t>
      </w:r>
      <w:r w:rsidRPr="00540CF5">
        <w:rPr>
          <w:rFonts w:eastAsia="Times New Roman" w:cs="Arial"/>
          <w:color w:val="000000"/>
          <w:kern w:val="0"/>
          <w:szCs w:val="22"/>
          <w14:ligatures w14:val="none"/>
        </w:rPr>
        <w:lastRenderedPageBreak/>
        <w:t xml:space="preserve">voice training from a functional standpoint could provide insight into best practices for VCT with female adolescents. </w:t>
      </w:r>
    </w:p>
    <w:p w14:paraId="3CE2B561" w14:textId="77777777" w:rsidR="001650DA" w:rsidRDefault="001650DA">
      <w:pPr>
        <w:spacing w:line="278" w:lineRule="auto"/>
        <w:rPr>
          <w:rFonts w:eastAsiaTheme="majorEastAsia" w:cs="Arial"/>
          <w:b/>
          <w:sz w:val="28"/>
          <w:szCs w:val="32"/>
        </w:rPr>
      </w:pPr>
      <w:r>
        <w:rPr>
          <w:rFonts w:cs="Arial"/>
        </w:rPr>
        <w:br w:type="page"/>
      </w:r>
    </w:p>
    <w:p w14:paraId="57D5F088" w14:textId="0872F30B" w:rsidR="00492464" w:rsidRPr="00540CF5" w:rsidRDefault="00492464" w:rsidP="00632E40">
      <w:pPr>
        <w:pStyle w:val="Heading2"/>
        <w:rPr>
          <w:rFonts w:cs="Arial"/>
        </w:rPr>
      </w:pPr>
      <w:bookmarkStart w:id="34" w:name="_Toc216785116"/>
      <w:r w:rsidRPr="00540CF5">
        <w:rPr>
          <w:rFonts w:cs="Arial"/>
        </w:rPr>
        <w:lastRenderedPageBreak/>
        <w:t>Critical Reflection</w:t>
      </w:r>
      <w:bookmarkEnd w:id="34"/>
    </w:p>
    <w:p w14:paraId="0FCD7E26" w14:textId="21CA326B" w:rsidR="00D22073" w:rsidRPr="00540CF5" w:rsidRDefault="00D22073" w:rsidP="006B7745">
      <w:pPr>
        <w:rPr>
          <w:rFonts w:eastAsia="Times New Roman" w:cs="Arial"/>
          <w:color w:val="000000"/>
          <w:kern w:val="0"/>
          <w:szCs w:val="22"/>
          <w14:ligatures w14:val="none"/>
        </w:rPr>
      </w:pPr>
    </w:p>
    <w:p w14:paraId="66E52A2D" w14:textId="098E57D2" w:rsidR="00AB5891" w:rsidRPr="00540CF5" w:rsidRDefault="002D174F"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For this reflection, I </w:t>
      </w:r>
      <w:r w:rsidR="00AE77A7" w:rsidRPr="00540CF5">
        <w:rPr>
          <w:rFonts w:eastAsia="Times New Roman" w:cs="Arial"/>
          <w:color w:val="000000"/>
          <w:kern w:val="0"/>
          <w:szCs w:val="22"/>
          <w14:ligatures w14:val="none"/>
        </w:rPr>
        <w:t>chose to</w:t>
      </w:r>
      <w:r w:rsidRPr="00540CF5">
        <w:rPr>
          <w:rFonts w:eastAsia="Times New Roman" w:cs="Arial"/>
          <w:color w:val="000000"/>
          <w:kern w:val="0"/>
          <w:szCs w:val="22"/>
          <w14:ligatures w14:val="none"/>
        </w:rPr>
        <w:t xml:space="preserve"> utilize Driscoll’s </w:t>
      </w:r>
      <w:r w:rsidR="00693159" w:rsidRPr="00540CF5">
        <w:rPr>
          <w:rFonts w:eastAsia="Times New Roman" w:cs="Arial"/>
          <w:color w:val="000000"/>
          <w:kern w:val="0"/>
          <w:szCs w:val="22"/>
          <w14:ligatures w14:val="none"/>
        </w:rPr>
        <w:t>What? Model of Structured Reflection</w:t>
      </w:r>
      <w:r w:rsidR="00AE77A7"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"/>
          <w:id w:val="593523495"/>
          <w:placeholder>
            <w:docPart w:val="DefaultPlaceholder_-1854013440"/>
          </w:placeholder>
        </w:sdtPr>
        <w:sdtContent>
          <w:r w:rsidR="006B78E2" w:rsidRPr="006B78E2">
            <w:rPr>
              <w:rFonts w:eastAsia="Times New Roman" w:cs="Arial"/>
              <w:color w:val="000000"/>
              <w:kern w:val="0"/>
              <w:szCs w:val="22"/>
              <w14:ligatures w14:val="none"/>
            </w:rPr>
            <w:t>(2001)</w:t>
          </w:r>
        </w:sdtContent>
      </w:sdt>
      <w:r w:rsidR="00AE77A7" w:rsidRPr="00540CF5">
        <w:rPr>
          <w:rFonts w:eastAsia="Times New Roman" w:cs="Arial"/>
          <w:color w:val="000000"/>
          <w:kern w:val="0"/>
          <w:szCs w:val="22"/>
          <w14:ligatures w14:val="none"/>
        </w:rPr>
        <w:t xml:space="preserve">, primarily because it was a </w:t>
      </w:r>
      <w:r w:rsidR="00977F04" w:rsidRPr="00540CF5">
        <w:rPr>
          <w:rFonts w:eastAsia="Times New Roman" w:cs="Arial"/>
          <w:color w:val="000000"/>
          <w:kern w:val="0"/>
          <w:szCs w:val="22"/>
          <w14:ligatures w14:val="none"/>
        </w:rPr>
        <w:t>one of a suggested model that I have not tried</w:t>
      </w:r>
      <w:r w:rsidR="005010B1" w:rsidRPr="00540CF5">
        <w:rPr>
          <w:rFonts w:eastAsia="Times New Roman" w:cs="Arial"/>
          <w:color w:val="000000"/>
          <w:kern w:val="0"/>
          <w:szCs w:val="22"/>
          <w14:ligatures w14:val="none"/>
        </w:rPr>
        <w:t>, which aligns with my learning goals</w:t>
      </w:r>
      <w:r w:rsidR="00977F04" w:rsidRPr="00540CF5">
        <w:rPr>
          <w:rFonts w:eastAsia="Times New Roman" w:cs="Arial"/>
          <w:color w:val="000000"/>
          <w:kern w:val="0"/>
          <w:szCs w:val="22"/>
          <w14:ligatures w14:val="none"/>
        </w:rPr>
        <w:t>, and upon further reading</w:t>
      </w:r>
      <w:r w:rsidR="008C32E9" w:rsidRPr="00540CF5">
        <w:rPr>
          <w:rFonts w:eastAsia="Times New Roman" w:cs="Arial"/>
          <w:color w:val="000000"/>
          <w:kern w:val="0"/>
          <w:szCs w:val="22"/>
          <w14:ligatures w14:val="none"/>
        </w:rPr>
        <w:t xml:space="preserve"> of potential models, </w:t>
      </w:r>
      <w:r w:rsidR="00977F04" w:rsidRPr="00540CF5">
        <w:rPr>
          <w:rFonts w:eastAsia="Times New Roman" w:cs="Arial"/>
          <w:color w:val="000000"/>
          <w:kern w:val="0"/>
          <w:szCs w:val="22"/>
          <w14:ligatures w14:val="none"/>
        </w:rPr>
        <w:t xml:space="preserve">felt </w:t>
      </w:r>
      <w:r w:rsidR="008C32E9" w:rsidRPr="00540CF5">
        <w:rPr>
          <w:rFonts w:eastAsia="Times New Roman" w:cs="Arial"/>
          <w:color w:val="000000"/>
          <w:kern w:val="0"/>
          <w:szCs w:val="22"/>
          <w14:ligatures w14:val="none"/>
        </w:rPr>
        <w:t>it</w:t>
      </w:r>
      <w:r w:rsidR="00977F04" w:rsidRPr="00540CF5">
        <w:rPr>
          <w:rFonts w:eastAsia="Times New Roman" w:cs="Arial"/>
          <w:color w:val="000000"/>
          <w:kern w:val="0"/>
          <w:szCs w:val="22"/>
          <w14:ligatures w14:val="none"/>
        </w:rPr>
        <w:t xml:space="preserve"> </w:t>
      </w:r>
      <w:r w:rsidR="008C32E9" w:rsidRPr="00540CF5">
        <w:rPr>
          <w:rFonts w:eastAsia="Times New Roman" w:cs="Arial"/>
          <w:color w:val="000000"/>
          <w:kern w:val="0"/>
          <w:szCs w:val="22"/>
          <w14:ligatures w14:val="none"/>
        </w:rPr>
        <w:t xml:space="preserve">best suited my style of writing and thinking. </w:t>
      </w:r>
      <w:r w:rsidR="00EC32B6" w:rsidRPr="00540CF5">
        <w:rPr>
          <w:rFonts w:eastAsia="Times New Roman" w:cs="Arial"/>
          <w:color w:val="000000"/>
          <w:kern w:val="0"/>
          <w:szCs w:val="22"/>
          <w14:ligatures w14:val="none"/>
        </w:rPr>
        <w:t xml:space="preserve">During initial reading about the model, </w:t>
      </w:r>
      <w:r w:rsidR="00D60BD9" w:rsidRPr="00540CF5">
        <w:rPr>
          <w:rFonts w:eastAsia="Times New Roman" w:cs="Arial"/>
          <w:color w:val="000000"/>
          <w:kern w:val="0"/>
          <w:szCs w:val="22"/>
          <w14:ligatures w14:val="none"/>
        </w:rPr>
        <w:t xml:space="preserve">I found myself answering the proposed reflection questions from three different perspectives; myself as a </w:t>
      </w:r>
      <w:r w:rsidR="00423FCE" w:rsidRPr="00540CF5">
        <w:rPr>
          <w:rFonts w:eastAsia="Times New Roman" w:cs="Arial"/>
          <w:color w:val="000000"/>
          <w:kern w:val="0"/>
          <w:szCs w:val="22"/>
          <w14:ligatures w14:val="none"/>
        </w:rPr>
        <w:t>researcher</w:t>
      </w:r>
      <w:r w:rsidR="00D60BD9" w:rsidRPr="00540CF5">
        <w:rPr>
          <w:rFonts w:eastAsia="Times New Roman" w:cs="Arial"/>
          <w:color w:val="000000"/>
          <w:kern w:val="0"/>
          <w:szCs w:val="22"/>
          <w14:ligatures w14:val="none"/>
        </w:rPr>
        <w:t xml:space="preserve"> and a pract</w:t>
      </w:r>
      <w:r w:rsidR="00A01241" w:rsidRPr="00540CF5">
        <w:rPr>
          <w:rFonts w:eastAsia="Times New Roman" w:cs="Arial"/>
          <w:color w:val="000000"/>
          <w:kern w:val="0"/>
          <w:szCs w:val="22"/>
          <w14:ligatures w14:val="none"/>
        </w:rPr>
        <w:t>i</w:t>
      </w:r>
      <w:r w:rsidR="00D60BD9" w:rsidRPr="00540CF5">
        <w:rPr>
          <w:rFonts w:eastAsia="Times New Roman" w:cs="Arial"/>
          <w:color w:val="000000"/>
          <w:kern w:val="0"/>
          <w:szCs w:val="22"/>
          <w14:ligatures w14:val="none"/>
        </w:rPr>
        <w:t xml:space="preserve">tioner. Therefore, I have </w:t>
      </w:r>
      <w:r w:rsidR="00A01241" w:rsidRPr="00540CF5">
        <w:rPr>
          <w:rFonts w:eastAsia="Times New Roman" w:cs="Arial"/>
          <w:color w:val="000000"/>
          <w:kern w:val="0"/>
          <w:szCs w:val="22"/>
          <w14:ligatures w14:val="none"/>
        </w:rPr>
        <w:t>structured</w:t>
      </w:r>
      <w:r w:rsidR="00D60BD9" w:rsidRPr="00540CF5">
        <w:rPr>
          <w:rFonts w:eastAsia="Times New Roman" w:cs="Arial"/>
          <w:color w:val="000000"/>
          <w:kern w:val="0"/>
          <w:szCs w:val="22"/>
          <w14:ligatures w14:val="none"/>
        </w:rPr>
        <w:t xml:space="preserve"> this essay based on reflections on each of those experiences. </w:t>
      </w:r>
    </w:p>
    <w:p w14:paraId="5003FDBE" w14:textId="23FFB453" w:rsidR="00A01241" w:rsidRPr="00540CF5" w:rsidRDefault="00E27FAF" w:rsidP="00632E40">
      <w:pPr>
        <w:pStyle w:val="Heading3"/>
        <w:rPr>
          <w:rFonts w:eastAsia="Times New Roman" w:cs="Arial"/>
        </w:rPr>
      </w:pPr>
      <w:bookmarkStart w:id="35" w:name="_Toc216785117"/>
      <w:r w:rsidRPr="00540CF5">
        <w:rPr>
          <w:rFonts w:eastAsia="Times New Roman" w:cs="Arial"/>
        </w:rPr>
        <w:t xml:space="preserve">Reflections as a </w:t>
      </w:r>
      <w:r w:rsidR="00423FCE" w:rsidRPr="00540CF5">
        <w:rPr>
          <w:rFonts w:eastAsia="Times New Roman" w:cs="Arial"/>
        </w:rPr>
        <w:t>researcher</w:t>
      </w:r>
      <w:bookmarkEnd w:id="35"/>
    </w:p>
    <w:p w14:paraId="4BB732C5" w14:textId="5596CCF0" w:rsidR="000E2342" w:rsidRPr="00540CF5" w:rsidRDefault="000E2342" w:rsidP="00632E40">
      <w:pPr>
        <w:pStyle w:val="Heading4"/>
        <w:rPr>
          <w:rFonts w:eastAsia="Times New Roman" w:cs="Arial"/>
        </w:rPr>
      </w:pPr>
      <w:bookmarkStart w:id="36" w:name="_Toc216785118"/>
      <w:r w:rsidRPr="00540CF5">
        <w:rPr>
          <w:rFonts w:eastAsia="Times New Roman" w:cs="Arial"/>
        </w:rPr>
        <w:t>What?</w:t>
      </w:r>
      <w:bookmarkEnd w:id="36"/>
      <w:r w:rsidRPr="00540CF5">
        <w:rPr>
          <w:rFonts w:eastAsia="Times New Roman" w:cs="Arial"/>
        </w:rPr>
        <w:t xml:space="preserve"> </w:t>
      </w:r>
    </w:p>
    <w:p w14:paraId="0B8475F2" w14:textId="7CD11C13" w:rsidR="0002639C" w:rsidRPr="00540CF5" w:rsidRDefault="00DC4DD3"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Improvement in</w:t>
      </w:r>
      <w:r w:rsidR="00AC1319" w:rsidRPr="00540CF5">
        <w:rPr>
          <w:rFonts w:eastAsia="Times New Roman" w:cs="Arial"/>
          <w:color w:val="000000"/>
          <w:kern w:val="0"/>
          <w:szCs w:val="22"/>
          <w14:ligatures w14:val="none"/>
        </w:rPr>
        <w:t xml:space="preserve"> organizational and planning skills have been at the forefront of my goal</w:t>
      </w:r>
      <w:r w:rsidRPr="00540CF5">
        <w:rPr>
          <w:rFonts w:eastAsia="Times New Roman" w:cs="Arial"/>
          <w:color w:val="000000"/>
          <w:kern w:val="0"/>
          <w:szCs w:val="22"/>
          <w14:ligatures w14:val="none"/>
        </w:rPr>
        <w:t>s</w:t>
      </w:r>
      <w:r w:rsidR="005C29C1" w:rsidRPr="00540CF5">
        <w:rPr>
          <w:rFonts w:eastAsia="Times New Roman" w:cs="Arial"/>
          <w:color w:val="000000"/>
          <w:kern w:val="0"/>
          <w:szCs w:val="22"/>
          <w14:ligatures w14:val="none"/>
        </w:rPr>
        <w:t xml:space="preserve"> </w:t>
      </w:r>
      <w:r w:rsidR="00686944" w:rsidRPr="00540CF5">
        <w:rPr>
          <w:rFonts w:eastAsia="Times New Roman" w:cs="Arial"/>
          <w:color w:val="000000"/>
          <w:kern w:val="0"/>
          <w:szCs w:val="22"/>
          <w14:ligatures w14:val="none"/>
        </w:rPr>
        <w:t>from the onset of each module</w:t>
      </w:r>
      <w:r w:rsidR="00661D1C" w:rsidRPr="00540CF5">
        <w:rPr>
          <w:rFonts w:eastAsia="Times New Roman" w:cs="Arial"/>
          <w:color w:val="000000"/>
          <w:kern w:val="0"/>
          <w:szCs w:val="22"/>
          <w14:ligatures w14:val="none"/>
        </w:rPr>
        <w:t xml:space="preserve">. </w:t>
      </w:r>
      <w:r w:rsidR="00A03231" w:rsidRPr="00540CF5">
        <w:rPr>
          <w:rFonts w:eastAsia="Times New Roman" w:cs="Arial"/>
          <w:color w:val="000000"/>
          <w:kern w:val="0"/>
          <w:szCs w:val="22"/>
          <w14:ligatures w14:val="none"/>
        </w:rPr>
        <w:t xml:space="preserve">Applying learning </w:t>
      </w:r>
      <w:r w:rsidR="00C84EFD" w:rsidRPr="00540CF5">
        <w:rPr>
          <w:rFonts w:eastAsia="Times New Roman" w:cs="Arial"/>
          <w:color w:val="000000"/>
          <w:kern w:val="0"/>
          <w:szCs w:val="22"/>
          <w14:ligatures w14:val="none"/>
        </w:rPr>
        <w:t xml:space="preserve">from previous </w:t>
      </w:r>
      <w:r w:rsidR="002A5C5D" w:rsidRPr="00540CF5">
        <w:rPr>
          <w:rFonts w:eastAsia="Times New Roman" w:cs="Arial"/>
          <w:color w:val="000000"/>
          <w:kern w:val="0"/>
          <w:szCs w:val="22"/>
          <w14:ligatures w14:val="none"/>
        </w:rPr>
        <w:t xml:space="preserve">modules </w:t>
      </w:r>
      <w:r w:rsidR="00A03231" w:rsidRPr="00540CF5">
        <w:rPr>
          <w:rFonts w:eastAsia="Times New Roman" w:cs="Arial"/>
          <w:color w:val="000000"/>
          <w:kern w:val="0"/>
          <w:szCs w:val="22"/>
          <w14:ligatures w14:val="none"/>
        </w:rPr>
        <w:t>about the required</w:t>
      </w:r>
      <w:r w:rsidR="00132D83" w:rsidRPr="00540CF5">
        <w:rPr>
          <w:rFonts w:eastAsia="Times New Roman" w:cs="Arial"/>
          <w:color w:val="000000"/>
          <w:kern w:val="0"/>
          <w:szCs w:val="22"/>
          <w14:ligatures w14:val="none"/>
        </w:rPr>
        <w:t xml:space="preserve"> planning for data analysis </w:t>
      </w:r>
      <w:sdt>
        <w:sdtPr>
          <w:rPr>
            <w:rFonts w:eastAsia="Times New Roman" w:cs="Arial"/>
            <w:color w:val="000000"/>
            <w:kern w:val="0"/>
            <w:szCs w:val="22"/>
            <w14:ligatures w14:val="none"/>
          </w:rPr>
          <w:tag w:val="MENDELEY_CITATION_v3_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"/>
          <w:id w:val="-309481054"/>
          <w:placeholder>
            <w:docPart w:val="DefaultPlaceholder_-1854013440"/>
          </w:placeholder>
        </w:sdtPr>
        <w:sdtContent>
          <w:r w:rsidR="0031482A" w:rsidRPr="0031482A">
            <w:rPr>
              <w:rFonts w:eastAsia="Times New Roman" w:cs="Arial"/>
              <w:color w:val="000000"/>
              <w:kern w:val="0"/>
              <w:szCs w:val="22"/>
              <w14:ligatures w14:val="none"/>
            </w:rPr>
            <w:t>(Jirwe, 2011)</w:t>
          </w:r>
        </w:sdtContent>
      </w:sdt>
      <w:r w:rsidR="00BD0424" w:rsidRPr="0031482A">
        <w:rPr>
          <w:rFonts w:eastAsia="Times New Roman" w:cs="Arial"/>
          <w:color w:val="000000"/>
          <w:kern w:val="0"/>
          <w:szCs w:val="22"/>
          <w14:ligatures w14:val="none"/>
        </w:rPr>
        <w:t>,</w:t>
      </w:r>
      <w:r w:rsidR="002A5C5D" w:rsidRPr="0031482A">
        <w:rPr>
          <w:rFonts w:eastAsia="Times New Roman" w:cs="Arial"/>
          <w:color w:val="000000"/>
          <w:kern w:val="0"/>
          <w:szCs w:val="22"/>
          <w14:ligatures w14:val="none"/>
        </w:rPr>
        <w:t xml:space="preserve"> and</w:t>
      </w:r>
      <w:r w:rsidR="002A5C5D" w:rsidRPr="00540CF5">
        <w:rPr>
          <w:rFonts w:eastAsia="Times New Roman" w:cs="Arial"/>
          <w:color w:val="000000"/>
          <w:kern w:val="0"/>
          <w:szCs w:val="22"/>
          <w14:ligatures w14:val="none"/>
        </w:rPr>
        <w:t xml:space="preserve"> time </w:t>
      </w:r>
      <w:r w:rsidR="00EC3EA8" w:rsidRPr="00540CF5">
        <w:rPr>
          <w:rFonts w:eastAsia="Times New Roman" w:cs="Arial"/>
          <w:color w:val="000000"/>
          <w:kern w:val="0"/>
          <w:szCs w:val="22"/>
          <w14:ligatures w14:val="none"/>
        </w:rPr>
        <w:t>management</w:t>
      </w:r>
      <w:r w:rsidR="002A5C5D"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zai5iZGouMjAwOC4yOTIiLCJJU1NOIjoiMDAwNy0wNjEwIiwiaXNzdWVkIjp7ImRhdGUtcGFydHMiOltbMjAwOCw0LDI2XV19LCJwYWdlIjoiNDI5LTQzMiIsImlzc3VlIjoiOCIsInZvbHVtZSI6IjIwNCJ9LCJpc1RlbXBvcmFyeSI6ZmFsc2V9XX0="/>
          <w:id w:val="1239284303"/>
          <w:placeholder>
            <w:docPart w:val="DefaultPlaceholder_-1854013440"/>
          </w:placeholder>
        </w:sdtPr>
        <w:sdtContent>
          <w:r w:rsidR="0031482A" w:rsidRPr="0031482A">
            <w:rPr>
              <w:rFonts w:eastAsia="Times New Roman" w:cs="Arial"/>
              <w:color w:val="000000"/>
            </w:rPr>
            <w:t xml:space="preserve">(Burnard </w:t>
          </w:r>
          <w:r w:rsidR="0031482A" w:rsidRPr="0031482A">
            <w:rPr>
              <w:rFonts w:eastAsia="Times New Roman" w:cs="Arial"/>
              <w:i/>
              <w:iCs/>
              <w:color w:val="000000"/>
            </w:rPr>
            <w:t>et al.</w:t>
          </w:r>
          <w:r w:rsidR="0031482A" w:rsidRPr="0031482A">
            <w:rPr>
              <w:rFonts w:eastAsia="Times New Roman" w:cs="Arial"/>
              <w:color w:val="000000"/>
            </w:rPr>
            <w:t>, 2008)</w:t>
          </w:r>
        </w:sdtContent>
      </w:sdt>
      <w:r w:rsidR="002A5C5D" w:rsidRPr="00540CF5">
        <w:rPr>
          <w:rFonts w:eastAsia="Times New Roman" w:cs="Arial"/>
          <w:color w:val="000000"/>
          <w:kern w:val="0"/>
          <w:szCs w:val="22"/>
          <w14:ligatures w14:val="none"/>
        </w:rPr>
        <w:t>,</w:t>
      </w:r>
      <w:r w:rsidR="00BD0424" w:rsidRPr="00540CF5">
        <w:rPr>
          <w:rFonts w:eastAsia="Times New Roman" w:cs="Arial"/>
          <w:color w:val="000000"/>
          <w:kern w:val="0"/>
          <w:szCs w:val="22"/>
          <w14:ligatures w14:val="none"/>
        </w:rPr>
        <w:t xml:space="preserve"> I </w:t>
      </w:r>
      <w:r w:rsidR="008E7CB2" w:rsidRPr="00540CF5">
        <w:rPr>
          <w:rFonts w:eastAsia="Times New Roman" w:cs="Arial"/>
          <w:color w:val="000000"/>
          <w:kern w:val="0"/>
          <w:szCs w:val="22"/>
          <w14:ligatures w14:val="none"/>
        </w:rPr>
        <w:t>endeavored</w:t>
      </w:r>
      <w:r w:rsidR="00BD0424" w:rsidRPr="00540CF5">
        <w:rPr>
          <w:rFonts w:eastAsia="Times New Roman" w:cs="Arial"/>
          <w:color w:val="000000"/>
          <w:kern w:val="0"/>
          <w:szCs w:val="22"/>
          <w14:ligatures w14:val="none"/>
        </w:rPr>
        <w:t xml:space="preserve"> to </w:t>
      </w:r>
      <w:r w:rsidR="00381553" w:rsidRPr="00540CF5">
        <w:rPr>
          <w:rFonts w:eastAsia="Times New Roman" w:cs="Arial"/>
          <w:color w:val="000000"/>
          <w:kern w:val="0"/>
          <w:szCs w:val="22"/>
          <w14:ligatures w14:val="none"/>
        </w:rPr>
        <w:t>fully comprehend</w:t>
      </w:r>
      <w:r w:rsidR="00BB3664" w:rsidRPr="00540CF5">
        <w:rPr>
          <w:rFonts w:eastAsia="Times New Roman" w:cs="Arial"/>
          <w:color w:val="000000"/>
          <w:kern w:val="0"/>
          <w:szCs w:val="22"/>
          <w14:ligatures w14:val="none"/>
        </w:rPr>
        <w:t xml:space="preserve"> the</w:t>
      </w:r>
      <w:r w:rsidR="006741C0" w:rsidRPr="00540CF5">
        <w:rPr>
          <w:rFonts w:eastAsia="Times New Roman" w:cs="Arial"/>
          <w:color w:val="000000"/>
          <w:kern w:val="0"/>
          <w:szCs w:val="22"/>
          <w14:ligatures w14:val="none"/>
        </w:rPr>
        <w:t xml:space="preserve"> </w:t>
      </w:r>
      <w:r w:rsidR="00381553" w:rsidRPr="00540CF5">
        <w:rPr>
          <w:rFonts w:eastAsia="Times New Roman" w:cs="Arial"/>
          <w:color w:val="000000"/>
          <w:kern w:val="0"/>
          <w:szCs w:val="22"/>
          <w14:ligatures w14:val="none"/>
        </w:rPr>
        <w:t>process of</w:t>
      </w:r>
      <w:r w:rsidR="00BB3664" w:rsidRPr="00540CF5">
        <w:rPr>
          <w:rFonts w:eastAsia="Times New Roman" w:cs="Arial"/>
          <w:color w:val="000000"/>
          <w:kern w:val="0"/>
          <w:szCs w:val="22"/>
          <w14:ligatures w14:val="none"/>
        </w:rPr>
        <w:t xml:space="preserve"> a rigorous </w:t>
      </w:r>
      <w:r w:rsidR="00EF60EB" w:rsidRPr="00540CF5">
        <w:rPr>
          <w:rFonts w:eastAsia="Times New Roman" w:cs="Arial"/>
          <w:color w:val="000000"/>
          <w:kern w:val="0"/>
          <w:szCs w:val="22"/>
          <w14:ligatures w14:val="none"/>
        </w:rPr>
        <w:t>literature review</w:t>
      </w:r>
      <w:r w:rsidR="008E0B1C">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"/>
          <w:id w:val="439653114"/>
          <w:placeholder>
            <w:docPart w:val="DefaultPlaceholder_-1854013440"/>
          </w:placeholder>
        </w:sdtPr>
        <w:sdtContent>
          <w:r w:rsidR="006B78E2" w:rsidRPr="006B78E2">
            <w:rPr>
              <w:rFonts w:eastAsia="Times New Roman" w:cs="Arial"/>
              <w:color w:val="000000"/>
              <w:kern w:val="0"/>
              <w:szCs w:val="22"/>
              <w14:ligatures w14:val="none"/>
            </w:rPr>
            <w:t>(Randolph, 2009)</w:t>
          </w:r>
        </w:sdtContent>
      </w:sdt>
      <w:r w:rsidR="00EF60EB" w:rsidRPr="00540CF5">
        <w:rPr>
          <w:rFonts w:eastAsia="Times New Roman" w:cs="Arial"/>
          <w:color w:val="000000"/>
          <w:kern w:val="0"/>
          <w:szCs w:val="22"/>
          <w14:ligatures w14:val="none"/>
        </w:rPr>
        <w:t xml:space="preserve">, </w:t>
      </w:r>
      <w:r w:rsidR="00F0380A" w:rsidRPr="00540CF5">
        <w:rPr>
          <w:rFonts w:eastAsia="Times New Roman" w:cs="Arial"/>
          <w:color w:val="000000"/>
          <w:kern w:val="0"/>
          <w:szCs w:val="22"/>
          <w14:ligatures w14:val="none"/>
        </w:rPr>
        <w:t xml:space="preserve"> and then </w:t>
      </w:r>
      <w:r w:rsidR="00EF60EB" w:rsidRPr="00540CF5">
        <w:rPr>
          <w:rFonts w:eastAsia="Times New Roman" w:cs="Arial"/>
          <w:color w:val="000000"/>
          <w:kern w:val="0"/>
          <w:szCs w:val="22"/>
          <w14:ligatures w14:val="none"/>
        </w:rPr>
        <w:t>to make</w:t>
      </w:r>
      <w:r w:rsidR="0071588B" w:rsidRPr="00540CF5">
        <w:rPr>
          <w:rFonts w:eastAsia="Times New Roman" w:cs="Arial"/>
          <w:color w:val="000000"/>
          <w:kern w:val="0"/>
          <w:szCs w:val="22"/>
          <w14:ligatures w14:val="none"/>
        </w:rPr>
        <w:t xml:space="preserve"> a timelin</w:t>
      </w:r>
      <w:r w:rsidR="00F0380A" w:rsidRPr="00540CF5">
        <w:rPr>
          <w:rFonts w:eastAsia="Times New Roman" w:cs="Arial"/>
          <w:color w:val="000000"/>
          <w:kern w:val="0"/>
          <w:szCs w:val="22"/>
          <w14:ligatures w14:val="none"/>
        </w:rPr>
        <w:t>e and stick to it</w:t>
      </w:r>
      <w:r w:rsidR="00EA391A" w:rsidRPr="00540CF5">
        <w:rPr>
          <w:rFonts w:eastAsia="Times New Roman" w:cs="Arial"/>
          <w:color w:val="000000"/>
          <w:kern w:val="0"/>
          <w:szCs w:val="22"/>
          <w14:ligatures w14:val="none"/>
        </w:rPr>
        <w:t xml:space="preserve">. </w:t>
      </w:r>
      <w:r w:rsidR="008731EB" w:rsidRPr="00540CF5">
        <w:rPr>
          <w:rFonts w:eastAsia="Times New Roman" w:cs="Arial"/>
          <w:color w:val="000000"/>
          <w:kern w:val="0"/>
          <w:szCs w:val="22"/>
          <w14:ligatures w14:val="none"/>
        </w:rPr>
        <w:t xml:space="preserve">I knew the reading load for this module would be high, the data collection would require </w:t>
      </w:r>
      <w:r w:rsidR="00D247B2" w:rsidRPr="00540CF5">
        <w:rPr>
          <w:rFonts w:eastAsia="Times New Roman" w:cs="Arial"/>
          <w:color w:val="000000"/>
          <w:kern w:val="0"/>
          <w:szCs w:val="22"/>
          <w14:ligatures w14:val="none"/>
        </w:rPr>
        <w:t xml:space="preserve">more </w:t>
      </w:r>
      <w:r w:rsidR="008731EB" w:rsidRPr="00540CF5">
        <w:rPr>
          <w:rFonts w:eastAsia="Times New Roman" w:cs="Arial"/>
          <w:color w:val="000000"/>
          <w:kern w:val="0"/>
          <w:szCs w:val="22"/>
          <w14:ligatures w14:val="none"/>
        </w:rPr>
        <w:t>organization</w:t>
      </w:r>
      <w:r w:rsidR="00D247B2" w:rsidRPr="00540CF5">
        <w:rPr>
          <w:rFonts w:eastAsia="Times New Roman" w:cs="Arial"/>
          <w:color w:val="000000"/>
          <w:kern w:val="0"/>
          <w:szCs w:val="22"/>
          <w14:ligatures w14:val="none"/>
        </w:rPr>
        <w:t xml:space="preserve"> than I am accustomed to</w:t>
      </w:r>
      <w:r w:rsidR="008731EB" w:rsidRPr="00540CF5">
        <w:rPr>
          <w:rFonts w:eastAsia="Times New Roman" w:cs="Arial"/>
          <w:color w:val="000000"/>
          <w:kern w:val="0"/>
          <w:szCs w:val="22"/>
          <w14:ligatures w14:val="none"/>
        </w:rPr>
        <w:t xml:space="preserve">, and the process </w:t>
      </w:r>
      <w:r w:rsidR="0031482A">
        <w:rPr>
          <w:rFonts w:eastAsia="Times New Roman" w:cs="Arial"/>
          <w:color w:val="000000"/>
          <w:kern w:val="0"/>
          <w:szCs w:val="22"/>
          <w14:ligatures w14:val="none"/>
        </w:rPr>
        <w:t>required</w:t>
      </w:r>
      <w:r w:rsidR="008731EB" w:rsidRPr="00540CF5">
        <w:rPr>
          <w:rFonts w:eastAsia="Times New Roman" w:cs="Arial"/>
          <w:color w:val="000000"/>
          <w:kern w:val="0"/>
          <w:szCs w:val="22"/>
          <w14:ligatures w14:val="none"/>
        </w:rPr>
        <w:t xml:space="preserve"> document</w:t>
      </w:r>
      <w:r w:rsidR="0031482A">
        <w:rPr>
          <w:rFonts w:eastAsia="Times New Roman" w:cs="Arial"/>
          <w:color w:val="000000"/>
          <w:kern w:val="0"/>
          <w:szCs w:val="22"/>
          <w14:ligatures w14:val="none"/>
        </w:rPr>
        <w:t>ation</w:t>
      </w:r>
      <w:r w:rsidR="00D70279"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Yzg3ZTk5ODctNjFiZC00MTM5LTg2MjEtMGQ4N2JmZjhlZTgxIiwicHJvcGVydGllcyI6eyJub3RlSW5kZXgiOjB9LCJpc0VkaXRlZCI6ZmFsc2UsIm1hbnVhbE92ZXJyaWRlIjp7ImlzTWFudWFsbHlPdmVycmlkZGVuIjpmYWxzZSwiY2l0ZXByb2NUZXh0IjoiKEZlcnJhcmksIDIwMTU7IENoaWdidSwgQXRpa3UgYW5kIER1IFBsZXNzaXMsIDIwMjM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"/>
          <w:id w:val="-834690460"/>
          <w:placeholder>
            <w:docPart w:val="DefaultPlaceholder_-1854013440"/>
          </w:placeholder>
        </w:sdtPr>
        <w:sdtContent>
          <w:r w:rsidR="006B78E2" w:rsidRPr="006B78E2">
            <w:rPr>
              <w:rFonts w:eastAsia="Times New Roman" w:cs="Arial"/>
              <w:color w:val="000000"/>
              <w:kern w:val="0"/>
              <w:szCs w:val="22"/>
              <w14:ligatures w14:val="none"/>
            </w:rPr>
            <w:t>(Ferrari, 2015; Chigbu, Atiku and Du Plessis, 2023)</w:t>
          </w:r>
        </w:sdtContent>
      </w:sdt>
      <w:r w:rsidR="008731EB" w:rsidRPr="00540CF5">
        <w:rPr>
          <w:rFonts w:eastAsia="Times New Roman" w:cs="Arial"/>
          <w:color w:val="000000"/>
          <w:kern w:val="0"/>
          <w:szCs w:val="22"/>
          <w14:ligatures w14:val="none"/>
        </w:rPr>
        <w:t>.</w:t>
      </w:r>
      <w:r w:rsidR="00D63832" w:rsidRPr="00540CF5">
        <w:rPr>
          <w:rFonts w:eastAsia="Times New Roman" w:cs="Arial"/>
          <w:color w:val="000000"/>
          <w:kern w:val="0"/>
          <w:szCs w:val="22"/>
          <w14:ligatures w14:val="none"/>
        </w:rPr>
        <w:t xml:space="preserve"> </w:t>
      </w:r>
      <w:r w:rsidR="00EA391A" w:rsidRPr="00540CF5">
        <w:rPr>
          <w:rFonts w:eastAsia="Times New Roman" w:cs="Arial"/>
          <w:color w:val="000000"/>
          <w:kern w:val="0"/>
          <w:szCs w:val="22"/>
          <w14:ligatures w14:val="none"/>
        </w:rPr>
        <w:t>I utilized a Gantt chart for time managemen</w:t>
      </w:r>
      <w:r w:rsidR="00B135F8" w:rsidRPr="00540CF5">
        <w:rPr>
          <w:rFonts w:eastAsia="Times New Roman" w:cs="Arial"/>
          <w:color w:val="000000"/>
          <w:kern w:val="0"/>
          <w:szCs w:val="22"/>
          <w14:ligatures w14:val="none"/>
        </w:rPr>
        <w:t>t</w:t>
      </w:r>
      <w:r w:rsidR="00D63832"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"/>
          <w:id w:val="238680178"/>
          <w:placeholder>
            <w:docPart w:val="14F1B4040077D64BAAD4F42089B70B7D"/>
          </w:placeholder>
        </w:sdtPr>
        <w:sdtContent>
          <w:r w:rsidR="006B78E2" w:rsidRPr="006B78E2">
            <w:rPr>
              <w:rFonts w:eastAsia="Times New Roman" w:cs="Arial"/>
              <w:color w:val="000000"/>
              <w:kern w:val="0"/>
              <w:szCs w:val="22"/>
              <w14:ligatures w14:val="none"/>
            </w:rPr>
            <w:t>(Geraldi and Lechter, 2012)</w:t>
          </w:r>
        </w:sdtContent>
      </w:sdt>
      <w:r w:rsidR="00EA391A" w:rsidRPr="00540CF5">
        <w:rPr>
          <w:rFonts w:eastAsia="Times New Roman" w:cs="Arial"/>
          <w:color w:val="000000"/>
          <w:kern w:val="0"/>
          <w:szCs w:val="22"/>
          <w14:ligatures w14:val="none"/>
        </w:rPr>
        <w:t xml:space="preserve">, </w:t>
      </w:r>
      <w:r w:rsidR="005C29C1" w:rsidRPr="00540CF5">
        <w:rPr>
          <w:rFonts w:eastAsia="Times New Roman" w:cs="Arial"/>
          <w:color w:val="000000"/>
          <w:kern w:val="0"/>
          <w:szCs w:val="22"/>
          <w14:ligatures w14:val="none"/>
        </w:rPr>
        <w:t>th</w:t>
      </w:r>
      <w:r w:rsidR="00090C80" w:rsidRPr="00540CF5">
        <w:rPr>
          <w:rFonts w:eastAsia="Times New Roman" w:cs="Arial"/>
          <w:color w:val="000000"/>
          <w:kern w:val="0"/>
          <w:szCs w:val="22"/>
          <w14:ligatures w14:val="none"/>
        </w:rPr>
        <w:t>orough</w:t>
      </w:r>
      <w:r w:rsidR="0031482A">
        <w:rPr>
          <w:rFonts w:eastAsia="Times New Roman" w:cs="Arial"/>
          <w:color w:val="000000"/>
          <w:kern w:val="0"/>
          <w:szCs w:val="22"/>
          <w14:ligatures w14:val="none"/>
        </w:rPr>
        <w:t>ly</w:t>
      </w:r>
      <w:r w:rsidR="00090C80" w:rsidRPr="00540CF5">
        <w:rPr>
          <w:rFonts w:eastAsia="Times New Roman" w:cs="Arial"/>
          <w:color w:val="000000"/>
          <w:kern w:val="0"/>
          <w:szCs w:val="22"/>
          <w14:ligatures w14:val="none"/>
        </w:rPr>
        <w:t xml:space="preserve"> read</w:t>
      </w:r>
      <w:r w:rsidR="0031482A">
        <w:rPr>
          <w:rFonts w:eastAsia="Times New Roman" w:cs="Arial"/>
          <w:color w:val="000000"/>
          <w:kern w:val="0"/>
          <w:szCs w:val="22"/>
          <w14:ligatures w14:val="none"/>
        </w:rPr>
        <w:t xml:space="preserve"> about</w:t>
      </w:r>
      <w:r w:rsidR="00090C80" w:rsidRPr="00540CF5">
        <w:rPr>
          <w:rFonts w:eastAsia="Times New Roman" w:cs="Arial"/>
          <w:color w:val="000000"/>
          <w:kern w:val="0"/>
          <w:szCs w:val="22"/>
          <w14:ligatures w14:val="none"/>
        </w:rPr>
        <w:t xml:space="preserve"> the type of review I would carry out and</w:t>
      </w:r>
      <w:r w:rsidR="0031482A">
        <w:rPr>
          <w:rFonts w:eastAsia="Times New Roman" w:cs="Arial"/>
          <w:color w:val="000000"/>
          <w:kern w:val="0"/>
          <w:szCs w:val="22"/>
          <w14:ligatures w14:val="none"/>
        </w:rPr>
        <w:t xml:space="preserve"> </w:t>
      </w:r>
      <w:r w:rsidR="006D6F35" w:rsidRPr="00540CF5">
        <w:rPr>
          <w:rFonts w:eastAsia="Times New Roman" w:cs="Arial"/>
          <w:color w:val="000000"/>
          <w:kern w:val="0"/>
          <w:szCs w:val="22"/>
          <w14:ligatures w14:val="none"/>
        </w:rPr>
        <w:t>applied</w:t>
      </w:r>
      <w:r w:rsidR="00554D67" w:rsidRPr="00540CF5">
        <w:rPr>
          <w:rFonts w:eastAsia="Times New Roman" w:cs="Arial"/>
          <w:color w:val="000000"/>
          <w:kern w:val="0"/>
          <w:szCs w:val="22"/>
          <w14:ligatures w14:val="none"/>
        </w:rPr>
        <w:t xml:space="preserve"> suggested methods</w:t>
      </w:r>
      <w:r w:rsidR="0031482A">
        <w:rPr>
          <w:rFonts w:eastAsia="Times New Roman" w:cs="Arial"/>
          <w:color w:val="000000"/>
          <w:kern w:val="0"/>
          <w:szCs w:val="22"/>
          <w14:ligatures w14:val="none"/>
        </w:rPr>
        <w:t>. One example of an applied suggested method for literature reviews was</w:t>
      </w:r>
      <w:r w:rsidR="00554D67" w:rsidRPr="00540CF5">
        <w:rPr>
          <w:rFonts w:eastAsia="Times New Roman" w:cs="Arial"/>
          <w:color w:val="000000"/>
          <w:kern w:val="0"/>
          <w:szCs w:val="22"/>
          <w14:ligatures w14:val="none"/>
        </w:rPr>
        <w:t xml:space="preserve"> utilizing a table to organize all the information</w:t>
      </w:r>
      <w:r w:rsidR="006D6F35" w:rsidRPr="00540CF5">
        <w:rPr>
          <w:rFonts w:eastAsia="Times New Roman" w:cs="Arial"/>
          <w:color w:val="000000"/>
          <w:kern w:val="0"/>
          <w:szCs w:val="22"/>
          <w14:ligatures w14:val="none"/>
        </w:rPr>
        <w:t xml:space="preserve"> to enable clear and accessible records for analysing the data </w:t>
      </w:r>
      <w:sdt>
        <w:sdtPr>
          <w:rPr>
            <w:rFonts w:eastAsia="Times New Roman" w:cs="Arial"/>
            <w:color w:val="000000"/>
            <w:kern w:val="0"/>
            <w:szCs w:val="22"/>
            <w14:ligatures w14:val="none"/>
          </w:rPr>
          <w:tag w:val="MENDELEY_CITATION_v3_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"/>
          <w:id w:val="-845481247"/>
          <w:placeholder>
            <w:docPart w:val="DefaultPlaceholder_-1854013440"/>
          </w:placeholder>
        </w:sdtPr>
        <w:sdtContent>
          <w:r w:rsidR="006B78E2" w:rsidRPr="006B78E2">
            <w:rPr>
              <w:rFonts w:eastAsia="Times New Roman" w:cs="Arial"/>
              <w:color w:val="000000"/>
              <w:kern w:val="0"/>
              <w:szCs w:val="22"/>
              <w14:ligatures w14:val="none"/>
            </w:rPr>
            <w:t>(Christou, Parmaxi and Zaphiris, 2025)</w:t>
          </w:r>
        </w:sdtContent>
      </w:sdt>
      <w:r w:rsidR="006D6F35" w:rsidRPr="00540CF5">
        <w:rPr>
          <w:rFonts w:eastAsia="Times New Roman" w:cs="Arial"/>
          <w:color w:val="000000"/>
          <w:kern w:val="0"/>
          <w:szCs w:val="22"/>
          <w14:ligatures w14:val="none"/>
        </w:rPr>
        <w:t>.</w:t>
      </w:r>
      <w:r w:rsidR="00E65A52" w:rsidRPr="00540CF5">
        <w:rPr>
          <w:rFonts w:eastAsia="Times New Roman" w:cs="Arial"/>
          <w:color w:val="000000"/>
          <w:kern w:val="0"/>
          <w:szCs w:val="22"/>
          <w14:ligatures w14:val="none"/>
        </w:rPr>
        <w:t xml:space="preserve"> </w:t>
      </w:r>
      <w:r w:rsidR="009C62B1" w:rsidRPr="00540CF5">
        <w:rPr>
          <w:rFonts w:eastAsia="Times New Roman" w:cs="Arial"/>
          <w:color w:val="000000"/>
          <w:kern w:val="0"/>
          <w:szCs w:val="22"/>
          <w14:ligatures w14:val="none"/>
        </w:rPr>
        <w:t xml:space="preserve">In comparison to other modules, I felt my </w:t>
      </w:r>
      <w:r w:rsidR="007E6F7C" w:rsidRPr="00540CF5">
        <w:rPr>
          <w:rFonts w:eastAsia="Times New Roman" w:cs="Arial"/>
          <w:color w:val="000000"/>
          <w:kern w:val="0"/>
          <w:szCs w:val="22"/>
          <w14:ligatures w14:val="none"/>
        </w:rPr>
        <w:t>use</w:t>
      </w:r>
      <w:r w:rsidR="00350A7B" w:rsidRPr="00540CF5">
        <w:rPr>
          <w:rFonts w:eastAsia="Times New Roman" w:cs="Arial"/>
          <w:color w:val="000000"/>
          <w:kern w:val="0"/>
          <w:szCs w:val="22"/>
          <w14:ligatures w14:val="none"/>
        </w:rPr>
        <w:t xml:space="preserve"> </w:t>
      </w:r>
      <w:r w:rsidR="009C62B1" w:rsidRPr="00540CF5">
        <w:rPr>
          <w:rFonts w:eastAsia="Times New Roman" w:cs="Arial"/>
          <w:color w:val="000000"/>
          <w:kern w:val="0"/>
          <w:szCs w:val="22"/>
          <w14:ligatures w14:val="none"/>
        </w:rPr>
        <w:t xml:space="preserve">of these guides </w:t>
      </w:r>
      <w:r w:rsidR="007E6F7C" w:rsidRPr="00540CF5">
        <w:rPr>
          <w:rFonts w:eastAsia="Times New Roman" w:cs="Arial"/>
          <w:color w:val="000000"/>
          <w:kern w:val="0"/>
          <w:szCs w:val="22"/>
          <w14:ligatures w14:val="none"/>
        </w:rPr>
        <w:t>was</w:t>
      </w:r>
      <w:r w:rsidR="009C62B1" w:rsidRPr="00540CF5">
        <w:rPr>
          <w:rFonts w:eastAsia="Times New Roman" w:cs="Arial"/>
          <w:color w:val="000000"/>
          <w:kern w:val="0"/>
          <w:szCs w:val="22"/>
          <w14:ligatures w14:val="none"/>
        </w:rPr>
        <w:t xml:space="preserve"> better </w:t>
      </w:r>
      <w:r w:rsidR="00350A7B" w:rsidRPr="00540CF5">
        <w:rPr>
          <w:rFonts w:eastAsia="Times New Roman" w:cs="Arial"/>
          <w:color w:val="000000"/>
          <w:kern w:val="0"/>
          <w:szCs w:val="22"/>
          <w14:ligatures w14:val="none"/>
        </w:rPr>
        <w:t xml:space="preserve">executed than in </w:t>
      </w:r>
      <w:r w:rsidR="009C62B1" w:rsidRPr="00540CF5">
        <w:rPr>
          <w:rFonts w:eastAsia="Times New Roman" w:cs="Arial"/>
          <w:color w:val="000000"/>
          <w:kern w:val="0"/>
          <w:szCs w:val="22"/>
          <w14:ligatures w14:val="none"/>
        </w:rPr>
        <w:t xml:space="preserve">previous </w:t>
      </w:r>
      <w:r w:rsidR="00350A7B" w:rsidRPr="00540CF5">
        <w:rPr>
          <w:rFonts w:eastAsia="Times New Roman" w:cs="Arial"/>
          <w:color w:val="000000"/>
          <w:kern w:val="0"/>
          <w:szCs w:val="22"/>
          <w14:ligatures w14:val="none"/>
        </w:rPr>
        <w:t>modules</w:t>
      </w:r>
      <w:r w:rsidR="00F37DF5" w:rsidRPr="00540CF5">
        <w:rPr>
          <w:rFonts w:eastAsia="Times New Roman" w:cs="Arial"/>
          <w:color w:val="000000"/>
          <w:kern w:val="0"/>
          <w:szCs w:val="22"/>
          <w14:ligatures w14:val="none"/>
        </w:rPr>
        <w:t xml:space="preserve">. </w:t>
      </w:r>
      <w:r w:rsidR="00DA7485" w:rsidRPr="00540CF5">
        <w:rPr>
          <w:rFonts w:eastAsia="Times New Roman" w:cs="Arial"/>
          <w:color w:val="000000"/>
          <w:kern w:val="0"/>
          <w:szCs w:val="22"/>
          <w14:ligatures w14:val="none"/>
        </w:rPr>
        <w:t xml:space="preserve">Nevertheless, </w:t>
      </w:r>
      <w:r w:rsidR="001E6256" w:rsidRPr="00540CF5">
        <w:rPr>
          <w:rFonts w:eastAsia="Times New Roman" w:cs="Arial"/>
          <w:color w:val="000000"/>
          <w:kern w:val="0"/>
          <w:szCs w:val="22"/>
          <w14:ligatures w14:val="none"/>
        </w:rPr>
        <w:t xml:space="preserve">I </w:t>
      </w:r>
      <w:r w:rsidR="00F37DF5" w:rsidRPr="00540CF5">
        <w:rPr>
          <w:rFonts w:eastAsia="Times New Roman" w:cs="Arial"/>
          <w:color w:val="000000"/>
          <w:kern w:val="0"/>
          <w:szCs w:val="22"/>
          <w14:ligatures w14:val="none"/>
        </w:rPr>
        <w:t>was still not satisfied by my pacing throughout the process, which was unbalanced and required more work closer to the deadline than I was comfortable with.</w:t>
      </w:r>
    </w:p>
    <w:p w14:paraId="134A9465" w14:textId="77777777" w:rsidR="00281111" w:rsidRPr="00540CF5" w:rsidRDefault="0002639C" w:rsidP="006B7745">
      <w:pPr>
        <w:rPr>
          <w:rFonts w:eastAsia="Times New Roman" w:cs="Arial"/>
          <w:color w:val="000000"/>
          <w:kern w:val="0"/>
          <w:szCs w:val="22"/>
          <w14:ligatures w14:val="none"/>
        </w:rPr>
      </w:pPr>
      <w:bookmarkStart w:id="37" w:name="_Toc216785119"/>
      <w:r w:rsidRPr="00540CF5">
        <w:rPr>
          <w:rStyle w:val="Heading4Char"/>
          <w:rFonts w:cs="Arial"/>
        </w:rPr>
        <w:t>So what?</w:t>
      </w:r>
      <w:bookmarkEnd w:id="37"/>
      <w:r w:rsidRPr="00540CF5">
        <w:rPr>
          <w:rFonts w:eastAsia="Times New Roman" w:cs="Arial"/>
          <w:color w:val="000000"/>
          <w:kern w:val="0"/>
          <w:szCs w:val="22"/>
          <w14:ligatures w14:val="none"/>
        </w:rPr>
        <w:t xml:space="preserve"> </w:t>
      </w:r>
    </w:p>
    <w:p w14:paraId="67FE6D63" w14:textId="02D432C2" w:rsidR="0092730F" w:rsidRPr="00540CF5" w:rsidRDefault="001503E7"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In order to feel successful at producing my </w:t>
      </w:r>
      <w:r w:rsidR="008A52D6" w:rsidRPr="00540CF5">
        <w:rPr>
          <w:rFonts w:eastAsia="Times New Roman" w:cs="Arial"/>
          <w:color w:val="000000"/>
          <w:kern w:val="0"/>
          <w:szCs w:val="22"/>
          <w14:ligatures w14:val="none"/>
        </w:rPr>
        <w:t>b</w:t>
      </w:r>
      <w:r w:rsidRPr="00540CF5">
        <w:rPr>
          <w:rFonts w:eastAsia="Times New Roman" w:cs="Arial"/>
          <w:color w:val="000000"/>
          <w:kern w:val="0"/>
          <w:szCs w:val="22"/>
          <w14:ligatures w14:val="none"/>
        </w:rPr>
        <w:t xml:space="preserve">est work, I </w:t>
      </w:r>
      <w:r w:rsidR="008619D8">
        <w:rPr>
          <w:rFonts w:eastAsia="Times New Roman" w:cs="Arial"/>
          <w:color w:val="000000"/>
          <w:kern w:val="0"/>
          <w:szCs w:val="22"/>
          <w14:ligatures w14:val="none"/>
        </w:rPr>
        <w:t xml:space="preserve">personally </w:t>
      </w:r>
      <w:r w:rsidRPr="00540CF5">
        <w:rPr>
          <w:rFonts w:eastAsia="Times New Roman" w:cs="Arial"/>
          <w:color w:val="000000"/>
          <w:kern w:val="0"/>
          <w:szCs w:val="22"/>
          <w14:ligatures w14:val="none"/>
        </w:rPr>
        <w:t xml:space="preserve">need to be able to </w:t>
      </w:r>
      <w:r w:rsidR="008A52D6" w:rsidRPr="00540CF5">
        <w:rPr>
          <w:rFonts w:eastAsia="Times New Roman" w:cs="Arial"/>
          <w:color w:val="000000"/>
          <w:kern w:val="0"/>
          <w:szCs w:val="22"/>
          <w14:ligatures w14:val="none"/>
        </w:rPr>
        <w:t>feel confident in my plan and to have enough time to allow for adjustments or</w:t>
      </w:r>
      <w:r w:rsidR="00247F9E" w:rsidRPr="00540CF5">
        <w:rPr>
          <w:rFonts w:eastAsia="Times New Roman" w:cs="Arial"/>
          <w:color w:val="000000"/>
          <w:kern w:val="0"/>
          <w:szCs w:val="22"/>
          <w14:ligatures w14:val="none"/>
        </w:rPr>
        <w:t xml:space="preserve"> </w:t>
      </w:r>
      <w:r w:rsidR="0092730F" w:rsidRPr="00540CF5">
        <w:rPr>
          <w:rFonts w:eastAsia="Times New Roman" w:cs="Arial"/>
          <w:color w:val="000000"/>
          <w:kern w:val="0"/>
          <w:szCs w:val="22"/>
          <w14:ligatures w14:val="none"/>
        </w:rPr>
        <w:t xml:space="preserve">corrections </w:t>
      </w:r>
      <w:r w:rsidR="007539C1" w:rsidRPr="00540CF5">
        <w:rPr>
          <w:rFonts w:eastAsia="Times New Roman" w:cs="Arial"/>
          <w:color w:val="000000"/>
          <w:kern w:val="0"/>
          <w:szCs w:val="22"/>
          <w14:ligatures w14:val="none"/>
        </w:rPr>
        <w:t>to happen along the way</w:t>
      </w:r>
      <w:r w:rsidR="00A4620D" w:rsidRPr="00540CF5">
        <w:rPr>
          <w:rFonts w:eastAsia="Times New Roman" w:cs="Arial"/>
          <w:color w:val="000000"/>
          <w:kern w:val="0"/>
          <w:szCs w:val="22"/>
          <w14:ligatures w14:val="none"/>
        </w:rPr>
        <w:t xml:space="preserve">. </w:t>
      </w:r>
      <w:r w:rsidR="006F4E02" w:rsidRPr="00540CF5">
        <w:rPr>
          <w:rFonts w:eastAsia="Times New Roman" w:cs="Arial"/>
          <w:color w:val="000000"/>
          <w:kern w:val="0"/>
          <w:szCs w:val="22"/>
          <w14:ligatures w14:val="none"/>
        </w:rPr>
        <w:t>I feel confident that I will be able to refine my data organization process based on my experience in this module. However, my struggles with time management and pacing have occurred repeatedly and I</w:t>
      </w:r>
      <w:r w:rsidR="003679FE" w:rsidRPr="00540CF5">
        <w:rPr>
          <w:rFonts w:eastAsia="Times New Roman" w:cs="Arial"/>
          <w:color w:val="000000"/>
          <w:kern w:val="0"/>
          <w:szCs w:val="22"/>
          <w14:ligatures w14:val="none"/>
        </w:rPr>
        <w:t xml:space="preserve"> need to explore ways to address this before the next module.</w:t>
      </w:r>
      <w:r w:rsidR="00021D0A" w:rsidRPr="00540CF5">
        <w:rPr>
          <w:rFonts w:eastAsia="Times New Roman" w:cs="Arial"/>
          <w:color w:val="000000"/>
          <w:kern w:val="0"/>
          <w:szCs w:val="22"/>
          <w14:ligatures w14:val="none"/>
        </w:rPr>
        <w:t xml:space="preserve"> </w:t>
      </w:r>
      <w:r w:rsidR="00E922D8" w:rsidRPr="00540CF5">
        <w:rPr>
          <w:rFonts w:eastAsia="Times New Roman" w:cs="Arial"/>
          <w:color w:val="000000"/>
          <w:kern w:val="0"/>
          <w:szCs w:val="22"/>
          <w14:ligatures w14:val="none"/>
        </w:rPr>
        <w:t xml:space="preserve">Exploring the issue </w:t>
      </w:r>
      <w:r w:rsidR="00771A5E" w:rsidRPr="00540CF5">
        <w:rPr>
          <w:rFonts w:eastAsia="Times New Roman" w:cs="Arial"/>
          <w:color w:val="000000"/>
          <w:kern w:val="0"/>
          <w:szCs w:val="22"/>
          <w14:ligatures w14:val="none"/>
        </w:rPr>
        <w:t xml:space="preserve">and potential solutions </w:t>
      </w:r>
      <w:r w:rsidR="00E922D8" w:rsidRPr="00540CF5">
        <w:rPr>
          <w:rFonts w:eastAsia="Times New Roman" w:cs="Arial"/>
          <w:color w:val="000000"/>
          <w:kern w:val="0"/>
          <w:szCs w:val="22"/>
          <w14:ligatures w14:val="none"/>
        </w:rPr>
        <w:t>more deeply, I confirmed that procrastination</w:t>
      </w:r>
      <w:r w:rsidR="00714FCC" w:rsidRPr="00540CF5">
        <w:rPr>
          <w:rFonts w:eastAsia="Times New Roman" w:cs="Arial"/>
          <w:color w:val="000000"/>
          <w:kern w:val="0"/>
          <w:szCs w:val="22"/>
          <w14:ligatures w14:val="none"/>
        </w:rPr>
        <w:t xml:space="preserve">, while common among academic learners </w:t>
      </w:r>
      <w:sdt>
        <w:sdtPr>
          <w:rPr>
            <w:rFonts w:eastAsia="Times New Roman" w:cs="Arial"/>
            <w:color w:val="000000"/>
            <w:kern w:val="0"/>
            <w:szCs w:val="22"/>
            <w14:ligatures w14:val="none"/>
          </w:rPr>
          <w:tag w:val="MENDELEY_CITATION_v3_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"/>
          <w:id w:val="651945703"/>
          <w:placeholder>
            <w:docPart w:val="DefaultPlaceholder_-1854013440"/>
          </w:placeholder>
        </w:sdtPr>
        <w:sdtContent>
          <w:r w:rsidR="006B78E2" w:rsidRPr="006B78E2">
            <w:rPr>
              <w:rFonts w:eastAsia="Times New Roman" w:cs="Arial"/>
              <w:color w:val="000000"/>
              <w:kern w:val="0"/>
              <w:szCs w:val="22"/>
              <w14:ligatures w14:val="none"/>
            </w:rPr>
            <w:t>(Duru and Balkis, 2014)</w:t>
          </w:r>
        </w:sdtContent>
      </w:sdt>
      <w:r w:rsidR="00771A5E" w:rsidRPr="00540CF5">
        <w:rPr>
          <w:rFonts w:eastAsia="Times New Roman" w:cs="Arial"/>
          <w:color w:val="000000"/>
          <w:kern w:val="0"/>
          <w:szCs w:val="22"/>
          <w14:ligatures w14:val="none"/>
        </w:rPr>
        <w:t xml:space="preserve"> was not the issue. I struggled with the pacing of the project</w:t>
      </w:r>
      <w:r w:rsidR="00476E3C" w:rsidRPr="00540CF5">
        <w:rPr>
          <w:rFonts w:eastAsia="Times New Roman" w:cs="Arial"/>
          <w:color w:val="000000"/>
          <w:kern w:val="0"/>
          <w:szCs w:val="22"/>
          <w14:ligatures w14:val="none"/>
        </w:rPr>
        <w:t xml:space="preserve">, which I speculate is because </w:t>
      </w:r>
      <w:r w:rsidR="002F0AAA" w:rsidRPr="00540CF5">
        <w:rPr>
          <w:rFonts w:eastAsia="Times New Roman" w:cs="Arial"/>
          <w:color w:val="000000"/>
          <w:kern w:val="0"/>
          <w:szCs w:val="22"/>
          <w14:ligatures w14:val="none"/>
        </w:rPr>
        <w:t xml:space="preserve">of my reliance on a sense of urgency for </w:t>
      </w:r>
      <w:r w:rsidR="002F0AAA" w:rsidRPr="00540CF5">
        <w:rPr>
          <w:rFonts w:eastAsia="Times New Roman" w:cs="Arial"/>
          <w:color w:val="000000"/>
          <w:kern w:val="0"/>
          <w:szCs w:val="22"/>
          <w14:ligatures w14:val="none"/>
        </w:rPr>
        <w:lastRenderedPageBreak/>
        <w:t>task completion</w:t>
      </w:r>
      <w:r w:rsidR="00617424">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"/>
          <w:id w:val="945420497"/>
          <w:placeholder>
            <w:docPart w:val="DefaultPlaceholder_-1854013440"/>
          </w:placeholder>
        </w:sdtPr>
        <w:sdtContent>
          <w:r w:rsidR="006B78E2" w:rsidRPr="006B78E2">
            <w:rPr>
              <w:rFonts w:eastAsia="Times New Roman" w:cs="Arial"/>
              <w:color w:val="000000"/>
              <w:kern w:val="0"/>
              <w:szCs w:val="22"/>
              <w14:ligatures w14:val="none"/>
            </w:rPr>
            <w:t>(Kennedy and Porter, 2022)</w:t>
          </w:r>
        </w:sdtContent>
      </w:sdt>
      <w:r w:rsidR="0063308C" w:rsidRPr="00540CF5">
        <w:rPr>
          <w:rFonts w:eastAsia="Times New Roman" w:cs="Arial"/>
          <w:color w:val="000000"/>
          <w:kern w:val="0"/>
          <w:szCs w:val="22"/>
          <w14:ligatures w14:val="none"/>
        </w:rPr>
        <w:t xml:space="preserve">. </w:t>
      </w:r>
      <w:r w:rsidR="00B31300" w:rsidRPr="00540CF5">
        <w:rPr>
          <w:rFonts w:eastAsia="Times New Roman" w:cs="Arial"/>
          <w:color w:val="000000"/>
          <w:kern w:val="0"/>
          <w:szCs w:val="22"/>
          <w14:ligatures w14:val="none"/>
        </w:rPr>
        <w:t xml:space="preserve">I did not accurately estimate the length of time that each stage of the process would take, which is key for effective time management </w:t>
      </w:r>
      <w:sdt>
        <w:sdtPr>
          <w:rPr>
            <w:rFonts w:eastAsia="Times New Roman" w:cs="Arial"/>
            <w:color w:val="000000"/>
            <w:kern w:val="0"/>
            <w:szCs w:val="22"/>
            <w14:ligatures w14:val="none"/>
          </w:rPr>
          <w:tag w:val="MENDELEY_CITATION_v3_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"/>
          <w:id w:val="2050649064"/>
          <w:placeholder>
            <w:docPart w:val="C97FDD07CA1E574989C50A70CDC5266D"/>
          </w:placeholder>
        </w:sdtPr>
        <w:sdtContent>
          <w:r w:rsidR="006B78E2" w:rsidRPr="006B78E2">
            <w:rPr>
              <w:rFonts w:eastAsia="Times New Roman" w:cs="Arial"/>
              <w:color w:val="000000"/>
              <w:kern w:val="0"/>
              <w:szCs w:val="22"/>
              <w14:ligatures w14:val="none"/>
            </w:rPr>
            <w:t>(Agyei, 2015)</w:t>
          </w:r>
        </w:sdtContent>
      </w:sdt>
      <w:r w:rsidR="00B31300" w:rsidRPr="00540CF5">
        <w:rPr>
          <w:rFonts w:eastAsia="Times New Roman" w:cs="Arial"/>
          <w:color w:val="000000"/>
          <w:kern w:val="0"/>
          <w:szCs w:val="22"/>
          <w14:ligatures w14:val="none"/>
        </w:rPr>
        <w:t xml:space="preserve">. This was an influential </w:t>
      </w:r>
      <w:r w:rsidR="0031482A">
        <w:rPr>
          <w:rFonts w:eastAsia="Times New Roman" w:cs="Arial"/>
          <w:color w:val="000000"/>
          <w:kern w:val="0"/>
          <w:szCs w:val="22"/>
          <w14:ligatures w14:val="none"/>
        </w:rPr>
        <w:t>factor in</w:t>
      </w:r>
      <w:r w:rsidR="00B31300" w:rsidRPr="00540CF5">
        <w:rPr>
          <w:rFonts w:eastAsia="Times New Roman" w:cs="Arial"/>
          <w:color w:val="000000"/>
          <w:kern w:val="0"/>
          <w:szCs w:val="22"/>
          <w14:ligatures w14:val="none"/>
        </w:rPr>
        <w:t xml:space="preserve"> my pacing struggles. Recognizing my reliance on the sense o</w:t>
      </w:r>
      <w:r w:rsidR="008619D8">
        <w:rPr>
          <w:rFonts w:eastAsia="Times New Roman" w:cs="Arial"/>
          <w:color w:val="000000"/>
          <w:kern w:val="0"/>
          <w:szCs w:val="22"/>
          <w14:ligatures w14:val="none"/>
        </w:rPr>
        <w:t>f</w:t>
      </w:r>
      <w:r w:rsidR="00B31300" w:rsidRPr="00540CF5">
        <w:rPr>
          <w:rFonts w:eastAsia="Times New Roman" w:cs="Arial"/>
          <w:color w:val="000000"/>
          <w:kern w:val="0"/>
          <w:szCs w:val="22"/>
          <w14:ligatures w14:val="none"/>
        </w:rPr>
        <w:t xml:space="preserve"> urgency</w:t>
      </w:r>
      <w:r w:rsidR="0063308C" w:rsidRPr="00540CF5">
        <w:rPr>
          <w:rFonts w:eastAsia="Times New Roman" w:cs="Arial"/>
          <w:color w:val="000000"/>
          <w:kern w:val="0"/>
          <w:szCs w:val="22"/>
          <w14:ligatures w14:val="none"/>
        </w:rPr>
        <w:t xml:space="preserve"> suggests that incorporating </w:t>
      </w:r>
      <w:r w:rsidR="00B31300" w:rsidRPr="00540CF5">
        <w:rPr>
          <w:rFonts w:eastAsia="Times New Roman" w:cs="Arial"/>
          <w:color w:val="000000"/>
          <w:kern w:val="0"/>
          <w:szCs w:val="22"/>
          <w14:ligatures w14:val="none"/>
        </w:rPr>
        <w:t>an</w:t>
      </w:r>
      <w:r w:rsidR="0063308C" w:rsidRPr="00540CF5">
        <w:rPr>
          <w:rFonts w:eastAsia="Times New Roman" w:cs="Arial"/>
          <w:color w:val="000000"/>
          <w:kern w:val="0"/>
          <w:szCs w:val="22"/>
          <w14:ligatures w14:val="none"/>
        </w:rPr>
        <w:t xml:space="preserve"> illusion of urgency into my </w:t>
      </w:r>
      <w:r w:rsidR="00781ADF" w:rsidRPr="00540CF5">
        <w:rPr>
          <w:rFonts w:eastAsia="Times New Roman" w:cs="Arial"/>
          <w:color w:val="000000"/>
          <w:kern w:val="0"/>
          <w:szCs w:val="22"/>
          <w14:ligatures w14:val="none"/>
        </w:rPr>
        <w:t xml:space="preserve">project timeline, with </w:t>
      </w:r>
      <w:r w:rsidR="00AA0E55" w:rsidRPr="00540CF5">
        <w:rPr>
          <w:rFonts w:eastAsia="Times New Roman" w:cs="Arial"/>
          <w:color w:val="000000"/>
          <w:kern w:val="0"/>
          <w:szCs w:val="22"/>
          <w14:ligatures w14:val="none"/>
        </w:rPr>
        <w:t>component specific deadlines</w:t>
      </w:r>
      <w:r w:rsidR="00B31300" w:rsidRPr="00540CF5">
        <w:rPr>
          <w:rFonts w:eastAsia="Times New Roman" w:cs="Arial"/>
          <w:color w:val="000000"/>
          <w:kern w:val="0"/>
          <w:szCs w:val="22"/>
          <w14:ligatures w14:val="none"/>
        </w:rPr>
        <w:t>,</w:t>
      </w:r>
      <w:r w:rsidR="00AA0E55" w:rsidRPr="00540CF5">
        <w:rPr>
          <w:rFonts w:eastAsia="Times New Roman" w:cs="Arial"/>
          <w:color w:val="000000"/>
          <w:kern w:val="0"/>
          <w:szCs w:val="22"/>
          <w14:ligatures w14:val="none"/>
        </w:rPr>
        <w:t xml:space="preserve"> will be helpful </w:t>
      </w:r>
      <w:sdt>
        <w:sdtPr>
          <w:rPr>
            <w:rFonts w:eastAsia="Times New Roman" w:cs="Arial"/>
            <w:color w:val="000000"/>
            <w:kern w:val="0"/>
            <w:szCs w:val="22"/>
            <w14:ligatures w14:val="none"/>
          </w:rPr>
          <w:tag w:val="MENDELEY_CITATION_v3_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"/>
          <w:id w:val="87977394"/>
          <w:placeholder>
            <w:docPart w:val="DefaultPlaceholder_-1854013440"/>
          </w:placeholder>
        </w:sdtPr>
        <w:sdtContent>
          <w:r w:rsidR="006B78E2" w:rsidRPr="006B78E2">
            <w:rPr>
              <w:rFonts w:eastAsia="Times New Roman" w:cs="Arial"/>
              <w:color w:val="000000"/>
              <w:kern w:val="0"/>
              <w:szCs w:val="22"/>
              <w14:ligatures w14:val="none"/>
            </w:rPr>
            <w:t>(Zhu, Yang and Hsee, 2018)</w:t>
          </w:r>
        </w:sdtContent>
      </w:sdt>
      <w:r w:rsidR="00AA0E55" w:rsidRPr="00540CF5">
        <w:rPr>
          <w:rFonts w:eastAsia="Times New Roman" w:cs="Arial"/>
          <w:color w:val="000000"/>
          <w:kern w:val="0"/>
          <w:szCs w:val="22"/>
          <w14:ligatures w14:val="none"/>
        </w:rPr>
        <w:t xml:space="preserve">. </w:t>
      </w:r>
      <w:r w:rsidR="007F139F" w:rsidRPr="00540CF5">
        <w:rPr>
          <w:rFonts w:eastAsia="Times New Roman" w:cs="Arial"/>
          <w:color w:val="000000"/>
          <w:kern w:val="0"/>
          <w:szCs w:val="22"/>
          <w14:ligatures w14:val="none"/>
        </w:rPr>
        <w:t>It will be important for me to view those deadlines as firm, as opposed to</w:t>
      </w:r>
      <w:r w:rsidR="0031482A">
        <w:rPr>
          <w:rFonts w:eastAsia="Times New Roman" w:cs="Arial"/>
          <w:color w:val="000000"/>
          <w:kern w:val="0"/>
          <w:szCs w:val="22"/>
          <w14:ligatures w14:val="none"/>
        </w:rPr>
        <w:t xml:space="preserve"> merely</w:t>
      </w:r>
      <w:r w:rsidR="007F139F" w:rsidRPr="00540CF5">
        <w:rPr>
          <w:rFonts w:eastAsia="Times New Roman" w:cs="Arial"/>
          <w:color w:val="000000"/>
          <w:kern w:val="0"/>
          <w:szCs w:val="22"/>
          <w14:ligatures w14:val="none"/>
        </w:rPr>
        <w:t xml:space="preserve"> suggested.</w:t>
      </w:r>
    </w:p>
    <w:p w14:paraId="6402EF61" w14:textId="58AD9AE9" w:rsidR="0092730F" w:rsidRPr="00540CF5" w:rsidRDefault="007539C1" w:rsidP="00632E40">
      <w:pPr>
        <w:pStyle w:val="Heading4"/>
        <w:rPr>
          <w:rFonts w:eastAsia="Times New Roman" w:cs="Arial"/>
        </w:rPr>
      </w:pPr>
      <w:bookmarkStart w:id="38" w:name="_Toc216785120"/>
      <w:r w:rsidRPr="00540CF5">
        <w:rPr>
          <w:rFonts w:eastAsia="Times New Roman" w:cs="Arial"/>
        </w:rPr>
        <w:t>What now?</w:t>
      </w:r>
      <w:bookmarkEnd w:id="38"/>
      <w:r w:rsidRPr="00540CF5">
        <w:rPr>
          <w:rFonts w:eastAsia="Times New Roman" w:cs="Arial"/>
        </w:rPr>
        <w:t xml:space="preserve"> </w:t>
      </w:r>
    </w:p>
    <w:p w14:paraId="5DFC5177" w14:textId="5971E9BC" w:rsidR="00DA7485" w:rsidRPr="00540CF5" w:rsidRDefault="00323CA5"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For the next module, </w:t>
      </w:r>
      <w:r w:rsidR="00322181" w:rsidRPr="00540CF5">
        <w:rPr>
          <w:rFonts w:eastAsia="Times New Roman" w:cs="Arial"/>
          <w:color w:val="000000"/>
          <w:kern w:val="0"/>
          <w:szCs w:val="22"/>
          <w14:ligatures w14:val="none"/>
        </w:rPr>
        <w:t xml:space="preserve">I plan to investigate other tools for time management to replace the GANTT chart, which has not been effective for me. </w:t>
      </w:r>
      <w:r w:rsidR="00924F17" w:rsidRPr="00540CF5">
        <w:rPr>
          <w:rFonts w:eastAsia="Times New Roman" w:cs="Arial"/>
          <w:color w:val="000000"/>
          <w:kern w:val="0"/>
          <w:szCs w:val="22"/>
          <w14:ligatures w14:val="none"/>
        </w:rPr>
        <w:t>In a</w:t>
      </w:r>
      <w:r w:rsidR="00322181" w:rsidRPr="00540CF5">
        <w:rPr>
          <w:rFonts w:eastAsia="Times New Roman" w:cs="Arial"/>
          <w:color w:val="000000"/>
          <w:kern w:val="0"/>
          <w:szCs w:val="22"/>
          <w14:ligatures w14:val="none"/>
        </w:rPr>
        <w:t>n initial investigation</w:t>
      </w:r>
      <w:r w:rsidR="00924F17" w:rsidRPr="00540CF5">
        <w:rPr>
          <w:rFonts w:eastAsia="Times New Roman" w:cs="Arial"/>
          <w:color w:val="000000"/>
          <w:kern w:val="0"/>
          <w:szCs w:val="22"/>
          <w14:ligatures w14:val="none"/>
        </w:rPr>
        <w:t xml:space="preserve">, the PERT </w:t>
      </w:r>
      <w:r w:rsidR="00C94BA7" w:rsidRPr="00540CF5">
        <w:rPr>
          <w:rFonts w:eastAsia="Times New Roman" w:cs="Arial"/>
          <w:color w:val="000000"/>
          <w:kern w:val="0"/>
          <w:szCs w:val="22"/>
          <w14:ligatures w14:val="none"/>
        </w:rPr>
        <w:t>project management framework</w:t>
      </w:r>
      <w:r w:rsidR="008619D8">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"/>
          <w:id w:val="1409263817"/>
          <w:placeholder>
            <w:docPart w:val="DefaultPlaceholder_-1854013440"/>
          </w:placeholder>
        </w:sdtPr>
        <w:sdtContent>
          <w:r w:rsidR="006B78E2" w:rsidRPr="006B78E2">
            <w:rPr>
              <w:rFonts w:eastAsia="Times New Roman" w:cs="Arial"/>
              <w:color w:val="000000"/>
              <w:kern w:val="0"/>
              <w:szCs w:val="22"/>
              <w14:ligatures w14:val="none"/>
            </w:rPr>
            <w:t>(Agyei, 2015)</w:t>
          </w:r>
        </w:sdtContent>
      </w:sdt>
      <w:r w:rsidR="00C94BA7" w:rsidRPr="00540CF5">
        <w:rPr>
          <w:rFonts w:eastAsia="Times New Roman" w:cs="Arial"/>
          <w:color w:val="000000"/>
          <w:kern w:val="0"/>
          <w:szCs w:val="22"/>
          <w14:ligatures w14:val="none"/>
        </w:rPr>
        <w:t xml:space="preserve"> </w:t>
      </w:r>
      <w:r w:rsidR="00694894" w:rsidRPr="00540CF5">
        <w:rPr>
          <w:rFonts w:eastAsia="Times New Roman" w:cs="Arial"/>
          <w:color w:val="000000"/>
          <w:kern w:val="0"/>
          <w:szCs w:val="22"/>
          <w14:ligatures w14:val="none"/>
        </w:rPr>
        <w:t xml:space="preserve">seems </w:t>
      </w:r>
      <w:r w:rsidR="00AE1763" w:rsidRPr="00540CF5">
        <w:rPr>
          <w:rFonts w:eastAsia="Times New Roman" w:cs="Arial"/>
          <w:color w:val="000000"/>
          <w:kern w:val="0"/>
          <w:szCs w:val="22"/>
          <w14:ligatures w14:val="none"/>
        </w:rPr>
        <w:t xml:space="preserve">promising because </w:t>
      </w:r>
      <w:r w:rsidR="00BC5F94" w:rsidRPr="00540CF5">
        <w:rPr>
          <w:rFonts w:eastAsia="Times New Roman" w:cs="Arial"/>
          <w:color w:val="000000"/>
          <w:kern w:val="0"/>
          <w:szCs w:val="22"/>
          <w14:ligatures w14:val="none"/>
        </w:rPr>
        <w:t>it addresses the challenge of breaking tasks down into smaller pieces and effectively estimating the amount of time they will take.</w:t>
      </w:r>
    </w:p>
    <w:p w14:paraId="5E92E04D" w14:textId="55C84BEB" w:rsidR="00BC5F94" w:rsidRPr="00540CF5" w:rsidRDefault="00BC5F94" w:rsidP="00632E40">
      <w:pPr>
        <w:pStyle w:val="Heading3"/>
        <w:rPr>
          <w:rFonts w:eastAsia="Times New Roman" w:cs="Arial"/>
        </w:rPr>
      </w:pPr>
      <w:bookmarkStart w:id="39" w:name="_Toc216785121"/>
      <w:r w:rsidRPr="00540CF5">
        <w:rPr>
          <w:rFonts w:eastAsia="Times New Roman" w:cs="Arial"/>
        </w:rPr>
        <w:t xml:space="preserve">Reflections as a </w:t>
      </w:r>
      <w:r w:rsidR="00BD4B35" w:rsidRPr="00540CF5">
        <w:rPr>
          <w:rFonts w:eastAsia="Times New Roman" w:cs="Arial"/>
        </w:rPr>
        <w:t>Practitioner</w:t>
      </w:r>
      <w:bookmarkEnd w:id="39"/>
    </w:p>
    <w:p w14:paraId="4E9BA34E" w14:textId="66C843D8" w:rsidR="00BD4B35" w:rsidRPr="00540CF5" w:rsidRDefault="00BD4B35" w:rsidP="00632E40">
      <w:pPr>
        <w:pStyle w:val="Heading4"/>
        <w:rPr>
          <w:rFonts w:eastAsia="Times New Roman" w:cs="Arial"/>
        </w:rPr>
      </w:pPr>
      <w:bookmarkStart w:id="40" w:name="_Toc216785122"/>
      <w:r w:rsidRPr="00540CF5">
        <w:rPr>
          <w:rFonts w:eastAsia="Times New Roman" w:cs="Arial"/>
        </w:rPr>
        <w:t>What?</w:t>
      </w:r>
      <w:bookmarkEnd w:id="40"/>
      <w:r w:rsidRPr="00540CF5">
        <w:rPr>
          <w:rFonts w:eastAsia="Times New Roman" w:cs="Arial"/>
        </w:rPr>
        <w:t xml:space="preserve"> </w:t>
      </w:r>
    </w:p>
    <w:p w14:paraId="74A0E792" w14:textId="2B6FF7F1" w:rsidR="00E95793" w:rsidRPr="00540CF5" w:rsidRDefault="0013273C"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The goal of this literature review was the </w:t>
      </w:r>
      <w:r w:rsidR="00E95793" w:rsidRPr="00540CF5">
        <w:rPr>
          <w:rFonts w:eastAsia="Times New Roman" w:cs="Arial"/>
          <w:color w:val="000000"/>
          <w:kern w:val="0"/>
          <w:szCs w:val="22"/>
          <w14:ligatures w14:val="none"/>
        </w:rPr>
        <w:t xml:space="preserve">gain a better understanding of </w:t>
      </w:r>
      <w:r w:rsidR="00B31300" w:rsidRPr="00540CF5">
        <w:rPr>
          <w:rFonts w:eastAsia="Times New Roman" w:cs="Arial"/>
          <w:color w:val="000000"/>
          <w:kern w:val="0"/>
          <w:szCs w:val="22"/>
          <w14:ligatures w14:val="none"/>
        </w:rPr>
        <w:t>vocal cross-training</w:t>
      </w:r>
      <w:r w:rsidR="00E95793" w:rsidRPr="00540CF5">
        <w:rPr>
          <w:rFonts w:eastAsia="Times New Roman" w:cs="Arial"/>
          <w:color w:val="000000"/>
          <w:kern w:val="0"/>
          <w:szCs w:val="22"/>
          <w14:ligatures w14:val="none"/>
        </w:rPr>
        <w:t xml:space="preserve"> so that I can safely and confidently apply it to my studio, and to ensure that the decision to do so </w:t>
      </w:r>
      <w:r w:rsidR="00B31300" w:rsidRPr="00540CF5">
        <w:rPr>
          <w:rFonts w:eastAsia="Times New Roman" w:cs="Arial"/>
          <w:color w:val="000000"/>
          <w:kern w:val="0"/>
          <w:szCs w:val="22"/>
          <w14:ligatures w14:val="none"/>
        </w:rPr>
        <w:t>is</w:t>
      </w:r>
      <w:r w:rsidR="00E95793" w:rsidRPr="00540CF5">
        <w:rPr>
          <w:rFonts w:eastAsia="Times New Roman" w:cs="Arial"/>
          <w:color w:val="000000"/>
          <w:kern w:val="0"/>
          <w:szCs w:val="22"/>
          <w14:ligatures w14:val="none"/>
        </w:rPr>
        <w:t xml:space="preserve"> justified. </w:t>
      </w:r>
      <w:r w:rsidR="00A165C7" w:rsidRPr="00540CF5">
        <w:rPr>
          <w:rFonts w:eastAsia="Times New Roman" w:cs="Arial"/>
          <w:color w:val="000000"/>
          <w:kern w:val="0"/>
          <w:szCs w:val="22"/>
          <w14:ligatures w14:val="none"/>
        </w:rPr>
        <w:t>Narrowing the focus of this review was a challenge for me, which I believe also contributed to</w:t>
      </w:r>
      <w:r w:rsidR="0018781A" w:rsidRPr="00540CF5">
        <w:rPr>
          <w:rFonts w:eastAsia="Times New Roman" w:cs="Arial"/>
          <w:color w:val="000000"/>
          <w:kern w:val="0"/>
          <w:szCs w:val="22"/>
          <w14:ligatures w14:val="none"/>
        </w:rPr>
        <w:t xml:space="preserve"> Initially</w:t>
      </w:r>
      <w:r w:rsidR="00A165C7" w:rsidRPr="00540CF5">
        <w:rPr>
          <w:rFonts w:eastAsia="Times New Roman" w:cs="Arial"/>
          <w:color w:val="000000"/>
          <w:kern w:val="0"/>
          <w:szCs w:val="22"/>
          <w14:ligatures w14:val="none"/>
        </w:rPr>
        <w:t xml:space="preserve"> to my previously discussed difficulties with pacing.</w:t>
      </w:r>
      <w:r w:rsidR="0018781A" w:rsidRPr="00540CF5">
        <w:rPr>
          <w:rFonts w:eastAsia="Times New Roman" w:cs="Arial"/>
          <w:color w:val="000000"/>
          <w:kern w:val="0"/>
          <w:szCs w:val="22"/>
          <w14:ligatures w14:val="none"/>
        </w:rPr>
        <w:t xml:space="preserve"> I followed every citation</w:t>
      </w:r>
      <w:r w:rsidR="00A165C7" w:rsidRPr="00540CF5">
        <w:rPr>
          <w:rFonts w:eastAsia="Times New Roman" w:cs="Arial"/>
          <w:color w:val="000000"/>
          <w:kern w:val="0"/>
          <w:szCs w:val="22"/>
          <w14:ligatures w14:val="none"/>
        </w:rPr>
        <w:t xml:space="preserve">, </w:t>
      </w:r>
      <w:r w:rsidR="0018781A" w:rsidRPr="00540CF5">
        <w:rPr>
          <w:rFonts w:eastAsia="Times New Roman" w:cs="Arial"/>
          <w:color w:val="000000"/>
          <w:kern w:val="0"/>
          <w:szCs w:val="22"/>
          <w14:ligatures w14:val="none"/>
        </w:rPr>
        <w:t xml:space="preserve">saved every article, </w:t>
      </w:r>
      <w:r w:rsidR="00810D2A" w:rsidRPr="00540CF5">
        <w:rPr>
          <w:rFonts w:eastAsia="Times New Roman" w:cs="Arial"/>
          <w:color w:val="000000"/>
          <w:kern w:val="0"/>
          <w:szCs w:val="22"/>
          <w14:ligatures w14:val="none"/>
        </w:rPr>
        <w:t>unsure of what was relevant, how broad or narrow my search terms should be</w:t>
      </w:r>
      <w:r w:rsidR="003C7CC1" w:rsidRPr="00540CF5">
        <w:rPr>
          <w:rFonts w:eastAsia="Times New Roman" w:cs="Arial"/>
          <w:color w:val="000000"/>
          <w:kern w:val="0"/>
          <w:szCs w:val="22"/>
          <w14:ligatures w14:val="none"/>
        </w:rPr>
        <w:t>.</w:t>
      </w:r>
      <w:r w:rsidR="006E6EA6" w:rsidRPr="00540CF5">
        <w:rPr>
          <w:rFonts w:eastAsia="Times New Roman" w:cs="Arial"/>
          <w:color w:val="000000"/>
          <w:kern w:val="0"/>
          <w:szCs w:val="22"/>
          <w14:ligatures w14:val="none"/>
        </w:rPr>
        <w:t xml:space="preserve"> </w:t>
      </w:r>
    </w:p>
    <w:p w14:paraId="202A95B1" w14:textId="0912D106" w:rsidR="001815FA" w:rsidRPr="00540CF5" w:rsidRDefault="001815FA" w:rsidP="00632E40">
      <w:pPr>
        <w:pStyle w:val="Heading4"/>
        <w:rPr>
          <w:rFonts w:eastAsia="Times New Roman" w:cs="Arial"/>
        </w:rPr>
      </w:pPr>
      <w:bookmarkStart w:id="41" w:name="_Toc216785123"/>
      <w:r w:rsidRPr="00540CF5">
        <w:rPr>
          <w:rFonts w:eastAsia="Times New Roman" w:cs="Arial"/>
        </w:rPr>
        <w:t>So What</w:t>
      </w:r>
      <w:r w:rsidR="006F068D" w:rsidRPr="00540CF5">
        <w:rPr>
          <w:rFonts w:eastAsia="Times New Roman" w:cs="Arial"/>
        </w:rPr>
        <w:t>?</w:t>
      </w:r>
      <w:bookmarkEnd w:id="41"/>
    </w:p>
    <w:p w14:paraId="3186392A" w14:textId="3711C6CE" w:rsidR="001828AD" w:rsidRPr="00540CF5" w:rsidRDefault="006F068D" w:rsidP="001828AD">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I knew that it is recommended to have inclusion and exclusion criteria in place prior to conducting the search </w:t>
      </w:r>
      <w:sdt>
        <w:sdtPr>
          <w:rPr>
            <w:rFonts w:eastAsia="Times New Roman" w:cs="Arial"/>
            <w:color w:val="000000"/>
            <w:kern w:val="0"/>
            <w:szCs w:val="22"/>
            <w14:ligatures w14:val="none"/>
          </w:rPr>
          <w:tag w:val="MENDELEY_CITATION_v3_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"/>
          <w:id w:val="-2108882966"/>
          <w:placeholder>
            <w:docPart w:val="DefaultPlaceholder_-1854013440"/>
          </w:placeholder>
        </w:sdtPr>
        <w:sdtContent>
          <w:r w:rsidR="006B78E2" w:rsidRPr="006B78E2">
            <w:rPr>
              <w:rFonts w:eastAsia="Times New Roman" w:cs="Arial"/>
              <w:color w:val="000000"/>
              <w:kern w:val="0"/>
              <w:szCs w:val="22"/>
              <w14:ligatures w14:val="none"/>
            </w:rPr>
            <w:t>(Khalil and Tricco, 2022)</w:t>
          </w:r>
        </w:sdtContent>
      </w:sdt>
      <w:r w:rsidRPr="00540CF5">
        <w:rPr>
          <w:rFonts w:eastAsia="Times New Roman" w:cs="Arial"/>
          <w:color w:val="000000"/>
          <w:kern w:val="0"/>
          <w:szCs w:val="22"/>
          <w14:ligatures w14:val="none"/>
        </w:rPr>
        <w:t xml:space="preserve">. Yet, I also knew from experiences with previous modules that I would need to know more about the topic before I could be confident in what was relevant, therefore, </w:t>
      </w:r>
      <w:r w:rsidR="007B4C1A" w:rsidRPr="00540CF5">
        <w:rPr>
          <w:rFonts w:eastAsia="Times New Roman" w:cs="Arial"/>
          <w:color w:val="000000"/>
          <w:kern w:val="0"/>
          <w:szCs w:val="22"/>
          <w14:ligatures w14:val="none"/>
        </w:rPr>
        <w:t>incorporating</w:t>
      </w:r>
      <w:r w:rsidRPr="00540CF5">
        <w:rPr>
          <w:rFonts w:eastAsia="Times New Roman" w:cs="Arial"/>
          <w:color w:val="000000"/>
          <w:kern w:val="0"/>
          <w:szCs w:val="22"/>
          <w14:ligatures w14:val="none"/>
        </w:rPr>
        <w:t xml:space="preserve"> a hermeneutic approach </w:t>
      </w:r>
      <w:sdt>
        <w:sdtPr>
          <w:rPr>
            <w:rFonts w:eastAsia="Times New Roman" w:cs="Arial"/>
            <w:color w:val="000000"/>
            <w:kern w:val="0"/>
            <w:szCs w:val="22"/>
            <w14:ligatures w14:val="none"/>
          </w:rPr>
          <w:tag w:val="MENDELEY_CITATION_v3_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"/>
          <w:id w:val="-255219150"/>
          <w:placeholder>
            <w:docPart w:val="DefaultPlaceholder_-1854013440"/>
          </w:placeholder>
        </w:sdtPr>
        <w:sdtContent>
          <w:r w:rsidR="006B78E2" w:rsidRPr="006B78E2">
            <w:rPr>
              <w:rFonts w:eastAsia="Times New Roman" w:cs="Arial"/>
              <w:color w:val="000000"/>
              <w:kern w:val="0"/>
              <w:szCs w:val="22"/>
              <w14:ligatures w14:val="none"/>
            </w:rPr>
            <w:t>(Boell and Cecez-Kecmanovic, 2014)</w:t>
          </w:r>
        </w:sdtContent>
      </w:sdt>
      <w:r w:rsidRPr="00540CF5">
        <w:rPr>
          <w:rFonts w:eastAsia="Times New Roman" w:cs="Arial"/>
          <w:color w:val="000000"/>
          <w:kern w:val="0"/>
          <w:szCs w:val="22"/>
          <w14:ligatures w14:val="none"/>
        </w:rPr>
        <w:t xml:space="preserve"> would be necessary for me to refine my search as my understanding of the topic grew. </w:t>
      </w:r>
      <w:r w:rsidR="003D1081" w:rsidRPr="00540CF5">
        <w:rPr>
          <w:rFonts w:eastAsia="Times New Roman" w:cs="Arial"/>
          <w:color w:val="000000"/>
          <w:kern w:val="0"/>
          <w:szCs w:val="22"/>
          <w14:ligatures w14:val="none"/>
        </w:rPr>
        <w:t>Nevertheless, my difficulty in determin</w:t>
      </w:r>
      <w:r w:rsidR="00945D89" w:rsidRPr="00540CF5">
        <w:rPr>
          <w:rFonts w:eastAsia="Times New Roman" w:cs="Arial"/>
          <w:color w:val="000000"/>
          <w:kern w:val="0"/>
          <w:szCs w:val="22"/>
          <w14:ligatures w14:val="none"/>
        </w:rPr>
        <w:t xml:space="preserve">ing </w:t>
      </w:r>
      <w:r w:rsidR="003D1081" w:rsidRPr="00540CF5">
        <w:rPr>
          <w:rFonts w:eastAsia="Times New Roman" w:cs="Arial"/>
          <w:color w:val="000000"/>
          <w:kern w:val="0"/>
          <w:szCs w:val="22"/>
          <w14:ligatures w14:val="none"/>
        </w:rPr>
        <w:t>the focus led me to get behind from a timeline perspective</w:t>
      </w:r>
      <w:r w:rsidR="00945D89" w:rsidRPr="00540CF5">
        <w:rPr>
          <w:rFonts w:eastAsia="Times New Roman" w:cs="Arial"/>
          <w:color w:val="000000"/>
          <w:kern w:val="0"/>
          <w:szCs w:val="22"/>
          <w14:ligatures w14:val="none"/>
        </w:rPr>
        <w:t xml:space="preserve"> and to feel lost amongst the large collection of articles</w:t>
      </w:r>
      <w:r w:rsidR="003D1081" w:rsidRPr="00540CF5">
        <w:rPr>
          <w:rFonts w:eastAsia="Times New Roman" w:cs="Arial"/>
          <w:color w:val="000000"/>
          <w:kern w:val="0"/>
          <w:szCs w:val="22"/>
          <w14:ligatures w14:val="none"/>
        </w:rPr>
        <w:t xml:space="preserve">. </w:t>
      </w:r>
      <w:r w:rsidR="001828AD" w:rsidRPr="00540CF5">
        <w:rPr>
          <w:rFonts w:eastAsia="Times New Roman" w:cs="Arial"/>
          <w:color w:val="000000"/>
          <w:kern w:val="0"/>
          <w:szCs w:val="22"/>
          <w14:ligatures w14:val="none"/>
        </w:rPr>
        <w:t xml:space="preserve">I spent way more time searching and collecting articles that I didn’t even need in the end. </w:t>
      </w:r>
    </w:p>
    <w:p w14:paraId="6EF974ED" w14:textId="4B64C1AD" w:rsidR="00056D03" w:rsidRPr="00540CF5" w:rsidRDefault="009D0C3D" w:rsidP="001815FA">
      <w:pPr>
        <w:rPr>
          <w:rFonts w:eastAsia="Times New Roman" w:cs="Arial"/>
          <w:color w:val="000000"/>
          <w:kern w:val="0"/>
          <w:szCs w:val="22"/>
          <w14:ligatures w14:val="none"/>
        </w:rPr>
      </w:pPr>
      <w:r w:rsidRPr="00540CF5">
        <w:rPr>
          <w:rFonts w:eastAsia="Times New Roman" w:cs="Arial"/>
          <w:color w:val="000000"/>
          <w:kern w:val="0"/>
          <w:szCs w:val="22"/>
          <w14:ligatures w14:val="none"/>
        </w:rPr>
        <w:t>Reflecting upon why</w:t>
      </w:r>
      <w:r w:rsidR="00945D89" w:rsidRPr="00540CF5">
        <w:rPr>
          <w:rFonts w:eastAsia="Times New Roman" w:cs="Arial"/>
          <w:color w:val="000000"/>
          <w:kern w:val="0"/>
          <w:szCs w:val="22"/>
          <w14:ligatures w14:val="none"/>
        </w:rPr>
        <w:t xml:space="preserve"> this occurred</w:t>
      </w:r>
      <w:r w:rsidRPr="00540CF5">
        <w:rPr>
          <w:rFonts w:eastAsia="Times New Roman" w:cs="Arial"/>
          <w:color w:val="000000"/>
          <w:kern w:val="0"/>
          <w:szCs w:val="22"/>
          <w14:ligatures w14:val="none"/>
        </w:rPr>
        <w:t xml:space="preserve"> despite </w:t>
      </w:r>
      <w:r w:rsidR="00E76162" w:rsidRPr="00540CF5">
        <w:rPr>
          <w:rFonts w:eastAsia="Times New Roman" w:cs="Arial"/>
          <w:color w:val="000000"/>
          <w:kern w:val="0"/>
          <w:szCs w:val="22"/>
          <w14:ligatures w14:val="none"/>
        </w:rPr>
        <w:t xml:space="preserve">adherence to </w:t>
      </w:r>
      <w:r w:rsidR="003B5C0A" w:rsidRPr="00540CF5">
        <w:rPr>
          <w:rFonts w:eastAsia="Times New Roman" w:cs="Arial"/>
          <w:color w:val="000000"/>
          <w:kern w:val="0"/>
          <w:szCs w:val="22"/>
          <w14:ligatures w14:val="none"/>
        </w:rPr>
        <w:t>research guidelines, allowed me to realized that I was ignoring my practitioner role in the process</w:t>
      </w:r>
      <w:r w:rsidR="000813A8" w:rsidRPr="00540CF5">
        <w:rPr>
          <w:rFonts w:eastAsia="Times New Roman" w:cs="Arial"/>
          <w:color w:val="000000"/>
          <w:kern w:val="0"/>
          <w:szCs w:val="22"/>
          <w14:ligatures w14:val="none"/>
        </w:rPr>
        <w:t xml:space="preserve"> </w:t>
      </w:r>
      <w:sdt>
        <w:sdtPr>
          <w:rPr>
            <w:rFonts w:eastAsia="Times New Roman" w:cs="Arial"/>
            <w:color w:val="000000"/>
            <w:kern w:val="0"/>
            <w:szCs w:val="22"/>
            <w14:ligatures w14:val="none"/>
          </w:rPr>
          <w:tag w:val="MENDELEY_CITATION_v3_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"/>
          <w:id w:val="1598598115"/>
          <w:placeholder>
            <w:docPart w:val="DefaultPlaceholder_-1854013440"/>
          </w:placeholder>
        </w:sdtPr>
        <w:sdtContent>
          <w:r w:rsidR="006B78E2" w:rsidRPr="006B78E2">
            <w:rPr>
              <w:rFonts w:eastAsia="Times New Roman" w:cs="Arial"/>
              <w:color w:val="000000"/>
              <w:kern w:val="0"/>
              <w:szCs w:val="22"/>
              <w14:ligatures w14:val="none"/>
            </w:rPr>
            <w:t>(Costley, Elliot and Gibbs, 2010)</w:t>
          </w:r>
        </w:sdtContent>
      </w:sdt>
      <w:r w:rsidR="003B5C0A" w:rsidRPr="00540CF5">
        <w:rPr>
          <w:rFonts w:eastAsia="Times New Roman" w:cs="Arial"/>
          <w:color w:val="000000"/>
          <w:kern w:val="0"/>
          <w:szCs w:val="22"/>
          <w14:ligatures w14:val="none"/>
        </w:rPr>
        <w:t xml:space="preserve">. </w:t>
      </w:r>
      <w:r w:rsidR="00682F76" w:rsidRPr="00540CF5">
        <w:rPr>
          <w:rFonts w:eastAsia="Times New Roman" w:cs="Arial"/>
          <w:color w:val="000000"/>
          <w:kern w:val="0"/>
          <w:szCs w:val="22"/>
          <w14:ligatures w14:val="none"/>
        </w:rPr>
        <w:t xml:space="preserve">My research questions were aimed at how I could apply vocal cross-training to my practice, yet I failed to remember to keep potential answers to that question at the forefront of my search. </w:t>
      </w:r>
      <w:r w:rsidR="00E20AAC" w:rsidRPr="00540CF5">
        <w:rPr>
          <w:rFonts w:eastAsia="Times New Roman" w:cs="Arial"/>
          <w:color w:val="000000"/>
          <w:kern w:val="0"/>
          <w:szCs w:val="22"/>
          <w14:ligatures w14:val="none"/>
        </w:rPr>
        <w:t xml:space="preserve">This </w:t>
      </w:r>
      <w:r w:rsidR="009B1A0D" w:rsidRPr="00540CF5">
        <w:rPr>
          <w:rFonts w:eastAsia="Times New Roman" w:cs="Arial"/>
          <w:color w:val="000000"/>
          <w:kern w:val="0"/>
          <w:szCs w:val="22"/>
          <w14:ligatures w14:val="none"/>
        </w:rPr>
        <w:lastRenderedPageBreak/>
        <w:t xml:space="preserve">also created a disconnect between my work on the module and the relevance it had to my </w:t>
      </w:r>
      <w:r w:rsidR="006803C5" w:rsidRPr="00540CF5">
        <w:rPr>
          <w:rFonts w:eastAsia="Times New Roman" w:cs="Arial"/>
          <w:color w:val="000000"/>
          <w:kern w:val="0"/>
          <w:szCs w:val="22"/>
          <w14:ligatures w14:val="none"/>
        </w:rPr>
        <w:t>actual</w:t>
      </w:r>
      <w:r w:rsidR="000813A8" w:rsidRPr="00540CF5">
        <w:rPr>
          <w:rFonts w:eastAsia="Times New Roman" w:cs="Arial"/>
          <w:color w:val="000000"/>
          <w:kern w:val="0"/>
          <w:szCs w:val="22"/>
          <w14:ligatures w14:val="none"/>
        </w:rPr>
        <w:t xml:space="preserve"> </w:t>
      </w:r>
      <w:r w:rsidR="00257936" w:rsidRPr="00540CF5">
        <w:rPr>
          <w:rFonts w:eastAsia="Times New Roman" w:cs="Arial"/>
          <w:color w:val="000000"/>
          <w:kern w:val="0"/>
          <w:szCs w:val="22"/>
          <w14:ligatures w14:val="none"/>
        </w:rPr>
        <w:t>real-life needs</w:t>
      </w:r>
      <w:r w:rsidR="00C05EA3" w:rsidRPr="00540CF5">
        <w:rPr>
          <w:rFonts w:eastAsia="Times New Roman" w:cs="Arial"/>
          <w:color w:val="000000"/>
          <w:kern w:val="0"/>
          <w:szCs w:val="22"/>
          <w14:ligatures w14:val="none"/>
        </w:rPr>
        <w:t xml:space="preserve">. I was simply </w:t>
      </w:r>
      <w:r w:rsidR="00257936" w:rsidRPr="00540CF5">
        <w:rPr>
          <w:rFonts w:eastAsia="Times New Roman" w:cs="Arial"/>
          <w:color w:val="000000"/>
          <w:kern w:val="0"/>
          <w:szCs w:val="22"/>
          <w14:ligatures w14:val="none"/>
        </w:rPr>
        <w:t>summarizing applications as they were presented without consider</w:t>
      </w:r>
      <w:r w:rsidR="00C05EA3" w:rsidRPr="00540CF5">
        <w:rPr>
          <w:rFonts w:eastAsia="Times New Roman" w:cs="Arial"/>
          <w:color w:val="000000"/>
          <w:kern w:val="0"/>
          <w:szCs w:val="22"/>
          <w14:ligatures w14:val="none"/>
        </w:rPr>
        <w:t>ing</w:t>
      </w:r>
      <w:r w:rsidR="00257936" w:rsidRPr="00540CF5">
        <w:rPr>
          <w:rFonts w:eastAsia="Times New Roman" w:cs="Arial"/>
          <w:color w:val="000000"/>
          <w:kern w:val="0"/>
          <w:szCs w:val="22"/>
          <w14:ligatures w14:val="none"/>
        </w:rPr>
        <w:t xml:space="preserve"> how they could be applied</w:t>
      </w:r>
      <w:r w:rsidR="007B4C1A" w:rsidRPr="00540CF5">
        <w:rPr>
          <w:rFonts w:eastAsia="Times New Roman" w:cs="Arial"/>
          <w:color w:val="000000"/>
          <w:kern w:val="0"/>
          <w:szCs w:val="22"/>
          <w14:ligatures w14:val="none"/>
        </w:rPr>
        <w:t xml:space="preserve">, which lacked depth in analysis. </w:t>
      </w:r>
    </w:p>
    <w:p w14:paraId="4B3A378C" w14:textId="77777777" w:rsidR="00281111" w:rsidRPr="00540CF5" w:rsidRDefault="00D250E3" w:rsidP="00281111">
      <w:pPr>
        <w:rPr>
          <w:rFonts w:cs="Arial"/>
        </w:rPr>
      </w:pPr>
      <w:bookmarkStart w:id="42" w:name="_Toc216785124"/>
      <w:r w:rsidRPr="00540CF5">
        <w:rPr>
          <w:rStyle w:val="Heading4Char"/>
          <w:rFonts w:cs="Arial"/>
        </w:rPr>
        <w:t>What now</w:t>
      </w:r>
      <w:r w:rsidR="007B4C1A" w:rsidRPr="00540CF5">
        <w:rPr>
          <w:rStyle w:val="Heading4Char"/>
          <w:rFonts w:cs="Arial"/>
        </w:rPr>
        <w:t>?</w:t>
      </w:r>
      <w:bookmarkEnd w:id="42"/>
      <w:r w:rsidR="00281111" w:rsidRPr="00540CF5">
        <w:rPr>
          <w:rFonts w:cs="Arial"/>
        </w:rPr>
        <w:t xml:space="preserve"> </w:t>
      </w:r>
    </w:p>
    <w:p w14:paraId="3F01C759" w14:textId="5317634F" w:rsidR="007B4C1A" w:rsidRPr="00540CF5" w:rsidRDefault="002B3B7D" w:rsidP="00281111">
      <w:pPr>
        <w:rPr>
          <w:rFonts w:cs="Arial"/>
        </w:rPr>
      </w:pPr>
      <w:r w:rsidRPr="00540CF5">
        <w:rPr>
          <w:rFonts w:cs="Arial"/>
        </w:rPr>
        <w:t>I feel this was a turning point for my perspective as a practitioner</w:t>
      </w:r>
      <w:r w:rsidR="005A492F">
        <w:rPr>
          <w:rFonts w:cs="Arial"/>
        </w:rPr>
        <w:t>-</w:t>
      </w:r>
      <w:r w:rsidRPr="00540CF5">
        <w:rPr>
          <w:rFonts w:cs="Arial"/>
        </w:rPr>
        <w:t>researcher</w:t>
      </w:r>
      <w:r w:rsidR="0010143F" w:rsidRPr="00540CF5">
        <w:rPr>
          <w:rFonts w:cs="Arial"/>
        </w:rPr>
        <w:t xml:space="preserve">. Going forward, my awareness of the need to focus myself as the practitioner before </w:t>
      </w:r>
      <w:r w:rsidR="00C75179" w:rsidRPr="00540CF5">
        <w:rPr>
          <w:rFonts w:cs="Arial"/>
        </w:rPr>
        <w:t xml:space="preserve">the </w:t>
      </w:r>
      <w:r w:rsidR="0010143F" w:rsidRPr="00540CF5">
        <w:rPr>
          <w:rFonts w:cs="Arial"/>
        </w:rPr>
        <w:t>research</w:t>
      </w:r>
      <w:r w:rsidR="00C75179" w:rsidRPr="00540CF5">
        <w:rPr>
          <w:rFonts w:cs="Arial"/>
        </w:rPr>
        <w:t xml:space="preserve">er </w:t>
      </w:r>
      <w:sdt>
        <w:sdtPr>
          <w:rPr>
            <w:rFonts w:cs="Arial"/>
            <w:color w:val="000000"/>
          </w:rPr>
          <w:tag w:val="MENDELEY_CITATION_v3_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"/>
          <w:id w:val="1196893320"/>
          <w:placeholder>
            <w:docPart w:val="DefaultPlaceholder_-1854013440"/>
          </w:placeholder>
        </w:sdtPr>
        <w:sdtContent>
          <w:r w:rsidR="006B78E2" w:rsidRPr="006B78E2">
            <w:rPr>
              <w:rFonts w:cs="Arial"/>
              <w:color w:val="000000"/>
            </w:rPr>
            <w:t>(Costley, Elliot and Gibbs, 2010)</w:t>
          </w:r>
        </w:sdtContent>
      </w:sdt>
      <w:r w:rsidR="00B20864" w:rsidRPr="00540CF5">
        <w:rPr>
          <w:rFonts w:cs="Arial"/>
        </w:rPr>
        <w:t xml:space="preserve"> </w:t>
      </w:r>
      <w:r w:rsidR="0010143F" w:rsidRPr="00540CF5">
        <w:rPr>
          <w:rFonts w:cs="Arial"/>
        </w:rPr>
        <w:t xml:space="preserve">will hopefully allow me to </w:t>
      </w:r>
      <w:r w:rsidR="00C83416" w:rsidRPr="00540CF5">
        <w:rPr>
          <w:rFonts w:cs="Arial"/>
        </w:rPr>
        <w:t>struggle less with determin</w:t>
      </w:r>
      <w:r w:rsidR="005A492F">
        <w:rPr>
          <w:rFonts w:cs="Arial"/>
        </w:rPr>
        <w:t>ing</w:t>
      </w:r>
      <w:r w:rsidR="00C83416" w:rsidRPr="00540CF5">
        <w:rPr>
          <w:rFonts w:cs="Arial"/>
        </w:rPr>
        <w:t xml:space="preserve"> the direction of my research</w:t>
      </w:r>
      <w:r w:rsidR="005A492F">
        <w:rPr>
          <w:rFonts w:cs="Arial"/>
        </w:rPr>
        <w:t>, as well as with remaining focused on the aims and objectives</w:t>
      </w:r>
      <w:r w:rsidR="00C83416" w:rsidRPr="00540CF5">
        <w:rPr>
          <w:rFonts w:cs="Arial"/>
        </w:rPr>
        <w:t xml:space="preserve"> throughout the process. </w:t>
      </w:r>
      <w:r w:rsidR="0010143F" w:rsidRPr="00540CF5">
        <w:rPr>
          <w:rFonts w:cs="Arial"/>
        </w:rPr>
        <w:t xml:space="preserve"> </w:t>
      </w:r>
    </w:p>
    <w:p w14:paraId="5F0F7E8A" w14:textId="77777777" w:rsidR="001815FA" w:rsidRPr="00540CF5" w:rsidRDefault="001815FA" w:rsidP="00281111">
      <w:pPr>
        <w:rPr>
          <w:rFonts w:cs="Arial"/>
        </w:rPr>
      </w:pPr>
    </w:p>
    <w:p w14:paraId="4C99B7CF" w14:textId="7C86E496" w:rsidR="00AC1319" w:rsidRPr="00540CF5" w:rsidRDefault="000F5B77"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 </w:t>
      </w:r>
    </w:p>
    <w:p w14:paraId="00A14F0D" w14:textId="77777777" w:rsidR="006668CD" w:rsidRPr="00540CF5" w:rsidRDefault="006668CD" w:rsidP="006B7745">
      <w:pPr>
        <w:rPr>
          <w:rFonts w:eastAsia="Times New Roman" w:cs="Arial"/>
          <w:color w:val="000000"/>
          <w:kern w:val="0"/>
          <w:szCs w:val="22"/>
          <w14:ligatures w14:val="none"/>
        </w:rPr>
      </w:pPr>
    </w:p>
    <w:p w14:paraId="71A5BE68" w14:textId="77777777" w:rsidR="00E27FAF" w:rsidRPr="00540CF5" w:rsidRDefault="00E27FAF" w:rsidP="006B7745">
      <w:pPr>
        <w:rPr>
          <w:rFonts w:eastAsia="Times New Roman" w:cs="Arial"/>
          <w:color w:val="000000"/>
          <w:kern w:val="0"/>
          <w:szCs w:val="22"/>
          <w14:ligatures w14:val="none"/>
        </w:rPr>
      </w:pPr>
    </w:p>
    <w:p w14:paraId="22B9FBE1" w14:textId="5400B94F" w:rsidR="00D60BD9" w:rsidRPr="00540CF5" w:rsidRDefault="00D60BD9" w:rsidP="006B7745">
      <w:pPr>
        <w:rPr>
          <w:rFonts w:eastAsia="Times New Roman" w:cs="Arial"/>
          <w:color w:val="000000"/>
          <w:kern w:val="0"/>
          <w:szCs w:val="22"/>
          <w14:ligatures w14:val="none"/>
        </w:rPr>
      </w:pPr>
      <w:r w:rsidRPr="00540CF5">
        <w:rPr>
          <w:rFonts w:eastAsia="Times New Roman" w:cs="Arial"/>
          <w:color w:val="000000"/>
          <w:kern w:val="0"/>
          <w:szCs w:val="22"/>
          <w14:ligatures w14:val="none"/>
        </w:rPr>
        <w:tab/>
      </w:r>
    </w:p>
    <w:p w14:paraId="596D2F53" w14:textId="77777777" w:rsidR="00D22073" w:rsidRPr="00D22073" w:rsidRDefault="00D22073" w:rsidP="006B7745">
      <w:pPr>
        <w:spacing w:after="0"/>
        <w:rPr>
          <w:rFonts w:eastAsia="Times New Roman" w:cs="Arial"/>
          <w:kern w:val="0"/>
          <w:szCs w:val="22"/>
          <w14:ligatures w14:val="none"/>
        </w:rPr>
      </w:pPr>
    </w:p>
    <w:p w14:paraId="07336A24" w14:textId="21ABDE92" w:rsidR="008619D8" w:rsidRDefault="002F6AC3">
      <w:pPr>
        <w:spacing w:line="278" w:lineRule="auto"/>
        <w:rPr>
          <w:rFonts w:eastAsia="Times New Roman" w:cs="Arial"/>
          <w:b/>
          <w:bCs/>
          <w:color w:val="A02B93" w:themeColor="accent5"/>
          <w:kern w:val="0"/>
          <w:szCs w:val="22"/>
          <w14:ligatures w14:val="none"/>
        </w:rPr>
      </w:pPr>
      <w:r w:rsidRPr="00540CF5">
        <w:rPr>
          <w:rFonts w:eastAsia="Times New Roman" w:cs="Arial"/>
          <w:b/>
          <w:bCs/>
          <w:color w:val="A02B93" w:themeColor="accent5"/>
          <w:kern w:val="0"/>
          <w:szCs w:val="22"/>
          <w14:ligatures w14:val="none"/>
        </w:rPr>
        <w:br w:type="page"/>
      </w:r>
    </w:p>
    <w:p w14:paraId="0892EB33" w14:textId="30033C77" w:rsidR="00492464" w:rsidRDefault="00492464" w:rsidP="008619D8">
      <w:pPr>
        <w:pStyle w:val="Heading2"/>
      </w:pPr>
      <w:bookmarkStart w:id="43" w:name="_Toc216785125"/>
      <w:r w:rsidRPr="00540CF5">
        <w:lastRenderedPageBreak/>
        <w:t>Reference List</w:t>
      </w:r>
      <w:bookmarkEnd w:id="43"/>
      <w:r w:rsidRPr="00540CF5">
        <w:t> </w:t>
      </w:r>
    </w:p>
    <w:sdt>
      <w:sdtPr>
        <w:rPr>
          <w:rFonts w:cs="Arial"/>
          <w:color w:val="000000"/>
        </w:rPr>
        <w:tag w:val="MENDELEY_BIBLIOGRAPHY"/>
        <w:id w:val="-514927747"/>
        <w:placeholder>
          <w:docPart w:val="DefaultPlaceholder_-1854013440"/>
        </w:placeholder>
      </w:sdtPr>
      <w:sdtContent>
        <w:p w14:paraId="5ABF1570" w14:textId="77777777" w:rsidR="00A625FE" w:rsidRPr="00A625FE" w:rsidRDefault="00A625FE">
          <w:pPr>
            <w:divId w:val="100686345"/>
            <w:rPr>
              <w:rFonts w:eastAsia="Times New Roman" w:cs="Arial"/>
              <w:color w:val="000000"/>
              <w:kern w:val="0"/>
              <w14:ligatures w14:val="none"/>
            </w:rPr>
          </w:pPr>
          <w:r w:rsidRPr="00A625FE">
            <w:rPr>
              <w:rFonts w:eastAsia="Times New Roman" w:cs="Arial"/>
              <w:color w:val="000000"/>
            </w:rPr>
            <w:t xml:space="preserve">AATS- American Academy of Teachers of Singing (2008) “In support of contemporary commercial music (nonclassical) voice pedagogy,” </w:t>
          </w:r>
          <w:r w:rsidRPr="00A625FE">
            <w:rPr>
              <w:rFonts w:eastAsia="Times New Roman" w:cs="Arial"/>
              <w:i/>
              <w:iCs/>
              <w:color w:val="000000"/>
            </w:rPr>
            <w:t>Journal of Singing</w:t>
          </w:r>
          <w:r w:rsidRPr="00A625FE">
            <w:rPr>
              <w:rFonts w:eastAsia="Times New Roman" w:cs="Arial"/>
              <w:color w:val="000000"/>
            </w:rPr>
            <w:t>, 65(1), pp. 7–10. Available at: www.voiceteachersacademy.org].</w:t>
          </w:r>
        </w:p>
        <w:p w14:paraId="6FA647A5" w14:textId="77777777" w:rsidR="00A625FE" w:rsidRPr="00A625FE" w:rsidRDefault="00A625FE">
          <w:pPr>
            <w:divId w:val="865828705"/>
            <w:rPr>
              <w:rFonts w:eastAsia="Times New Roman" w:cs="Arial"/>
              <w:color w:val="000000"/>
            </w:rPr>
          </w:pPr>
          <w:r w:rsidRPr="00A625FE">
            <w:rPr>
              <w:rFonts w:eastAsia="Times New Roman" w:cs="Arial"/>
              <w:color w:val="000000"/>
            </w:rPr>
            <w:t xml:space="preserve">Adams, R.J., Smart, P. and Huff, A.S. (2017) “Shades of grey: guidelines for working with the grey literature in systematic reviews for management and organizational studies,” </w:t>
          </w:r>
          <w:r w:rsidRPr="00A625FE">
            <w:rPr>
              <w:rFonts w:eastAsia="Times New Roman" w:cs="Arial"/>
              <w:i/>
              <w:iCs/>
              <w:color w:val="000000"/>
            </w:rPr>
            <w:t>International Journal of Management Reviews</w:t>
          </w:r>
          <w:r w:rsidRPr="00A625FE">
            <w:rPr>
              <w:rFonts w:eastAsia="Times New Roman" w:cs="Arial"/>
              <w:color w:val="000000"/>
            </w:rPr>
            <w:t>, 19(4), pp. 432–454. Available at: https://doi.org/10.1111/ijmr.12102.</w:t>
          </w:r>
        </w:p>
        <w:p w14:paraId="59177C9A" w14:textId="77777777" w:rsidR="00A625FE" w:rsidRPr="00A625FE" w:rsidRDefault="00A625FE">
          <w:pPr>
            <w:divId w:val="1039621267"/>
            <w:rPr>
              <w:rFonts w:eastAsia="Times New Roman" w:cs="Arial"/>
              <w:color w:val="000000"/>
            </w:rPr>
          </w:pPr>
          <w:r w:rsidRPr="00A625FE">
            <w:rPr>
              <w:rFonts w:eastAsia="Times New Roman" w:cs="Arial"/>
              <w:color w:val="000000"/>
            </w:rPr>
            <w:t xml:space="preserve">Agyei, W. (2015) “Project planning and scheduling using PERT and CPM techniques with linear programming: case study,” </w:t>
          </w:r>
          <w:r w:rsidRPr="00A625FE">
            <w:rPr>
              <w:rFonts w:eastAsia="Times New Roman" w:cs="Arial"/>
              <w:i/>
              <w:iCs/>
              <w:color w:val="000000"/>
            </w:rPr>
            <w:t>International Journal of Scientific &amp;Technology Research</w:t>
          </w:r>
          <w:r w:rsidRPr="00A625FE">
            <w:rPr>
              <w:rFonts w:eastAsia="Times New Roman" w:cs="Arial"/>
              <w:color w:val="000000"/>
            </w:rPr>
            <w:t>, 4, p. 8. Available at: https://upinfo.univ-cotedazur.fr/assets/s3/modelisation-avancee-ppc-pl/Project-Planning-And-Scheduling-Using-Pert-And-Cpm-Techniques-With-Linear-Programming-Case-Study.pdf (Accessed: December 15, 2025).</w:t>
          </w:r>
        </w:p>
        <w:p w14:paraId="7513FCEE" w14:textId="77777777" w:rsidR="00A625FE" w:rsidRPr="00A625FE" w:rsidRDefault="00A625FE">
          <w:pPr>
            <w:divId w:val="1154251887"/>
            <w:rPr>
              <w:rFonts w:eastAsia="Times New Roman" w:cs="Arial"/>
              <w:color w:val="000000"/>
            </w:rPr>
          </w:pPr>
          <w:r w:rsidRPr="00A625FE">
            <w:rPr>
              <w:rFonts w:eastAsia="Times New Roman" w:cs="Arial"/>
              <w:color w:val="000000"/>
            </w:rPr>
            <w:t xml:space="preserve">Allen, C. (2024) </w:t>
          </w:r>
          <w:r w:rsidRPr="00A625FE">
            <w:rPr>
              <w:rFonts w:eastAsia="Times New Roman" w:cs="Arial"/>
              <w:i/>
              <w:iCs/>
              <w:color w:val="000000"/>
            </w:rPr>
            <w:t>From classical to contemporary: popular music’s role in shaping opera and vocal training</w:t>
          </w:r>
          <w:r w:rsidRPr="00A625FE">
            <w:rPr>
              <w:rFonts w:eastAsia="Times New Roman" w:cs="Arial"/>
              <w:color w:val="000000"/>
            </w:rPr>
            <w:t>. Doctoral Dissertation. University of South Carolina. Available at: https://scholarcommons.sc.edu/etd.</w:t>
          </w:r>
        </w:p>
        <w:p w14:paraId="1ADB2043" w14:textId="77777777" w:rsidR="00A625FE" w:rsidRPr="00A625FE" w:rsidRDefault="00A625FE">
          <w:pPr>
            <w:divId w:val="1446929167"/>
            <w:rPr>
              <w:rFonts w:eastAsia="Times New Roman" w:cs="Arial"/>
              <w:color w:val="000000"/>
            </w:rPr>
          </w:pPr>
          <w:r w:rsidRPr="00A625FE">
            <w:rPr>
              <w:rFonts w:eastAsia="Times New Roman" w:cs="Arial"/>
              <w:color w:val="000000"/>
            </w:rPr>
            <w:t xml:space="preserve">Andrews, S. (2011) “The world of vocal crossover,” </w:t>
          </w:r>
          <w:r w:rsidRPr="00A625FE">
            <w:rPr>
              <w:rFonts w:eastAsia="Times New Roman" w:cs="Arial"/>
              <w:i/>
              <w:iCs/>
              <w:color w:val="000000"/>
            </w:rPr>
            <w:t>Voice and Speech Review</w:t>
          </w:r>
          <w:r w:rsidRPr="00A625FE">
            <w:rPr>
              <w:rFonts w:eastAsia="Times New Roman" w:cs="Arial"/>
              <w:color w:val="000000"/>
            </w:rPr>
            <w:t>, 7(1), pp. 318–323. Available at: https://doi.org/10.1080/23268263.2011.10739561.</w:t>
          </w:r>
        </w:p>
        <w:p w14:paraId="63717019" w14:textId="77777777" w:rsidR="00A625FE" w:rsidRPr="00A625FE" w:rsidRDefault="00A625FE">
          <w:pPr>
            <w:divId w:val="37902208"/>
            <w:rPr>
              <w:rFonts w:eastAsia="Times New Roman" w:cs="Arial"/>
              <w:color w:val="000000"/>
            </w:rPr>
          </w:pPr>
          <w:r w:rsidRPr="00A625FE">
            <w:rPr>
              <w:rFonts w:eastAsia="Times New Roman" w:cs="Arial"/>
              <w:color w:val="000000"/>
            </w:rPr>
            <w:t xml:space="preserve">Bartlett, I. (2020) “Crossing style borders: new inroads in training teachers of singing,” </w:t>
          </w:r>
          <w:r w:rsidRPr="00A625FE">
            <w:rPr>
              <w:rFonts w:eastAsia="Times New Roman" w:cs="Arial"/>
              <w:i/>
              <w:iCs/>
              <w:color w:val="000000"/>
            </w:rPr>
            <w:t>Voice and Speech Review</w:t>
          </w:r>
          <w:r w:rsidRPr="00A625FE">
            <w:rPr>
              <w:rFonts w:eastAsia="Times New Roman" w:cs="Arial"/>
              <w:color w:val="000000"/>
            </w:rPr>
            <w:t>, 14(2), pp. 184–195. Available at: https://doi.org/10.1080/23268263.2020.1695878.</w:t>
          </w:r>
        </w:p>
        <w:p w14:paraId="11E64D0C" w14:textId="77777777" w:rsidR="00A625FE" w:rsidRPr="00A625FE" w:rsidRDefault="00A625FE">
          <w:pPr>
            <w:divId w:val="1370187234"/>
            <w:rPr>
              <w:rFonts w:eastAsia="Times New Roman" w:cs="Arial"/>
              <w:color w:val="000000"/>
            </w:rPr>
          </w:pPr>
          <w:r w:rsidRPr="00A625FE">
            <w:rPr>
              <w:rFonts w:eastAsia="Times New Roman" w:cs="Arial"/>
              <w:color w:val="000000"/>
            </w:rPr>
            <w:t xml:space="preserve">Benson, E.A. (2018) “Functional training for all styles,” </w:t>
          </w:r>
          <w:r w:rsidRPr="00A625FE">
            <w:rPr>
              <w:rFonts w:eastAsia="Times New Roman" w:cs="Arial"/>
              <w:i/>
              <w:iCs/>
              <w:color w:val="000000"/>
            </w:rPr>
            <w:t>American Music Teacher</w:t>
          </w:r>
          <w:r w:rsidRPr="00A625FE">
            <w:rPr>
              <w:rFonts w:eastAsia="Times New Roman" w:cs="Arial"/>
              <w:color w:val="000000"/>
            </w:rPr>
            <w:t xml:space="preserve"> [Preprint].</w:t>
          </w:r>
        </w:p>
        <w:p w14:paraId="4B26704B" w14:textId="77777777" w:rsidR="00A625FE" w:rsidRPr="00A625FE" w:rsidRDefault="00A625FE">
          <w:pPr>
            <w:divId w:val="1422067003"/>
            <w:rPr>
              <w:rFonts w:eastAsia="Times New Roman" w:cs="Arial"/>
              <w:color w:val="000000"/>
            </w:rPr>
          </w:pPr>
          <w:r w:rsidRPr="00A625FE">
            <w:rPr>
              <w:rFonts w:eastAsia="Times New Roman" w:cs="Arial"/>
              <w:color w:val="000000"/>
            </w:rPr>
            <w:t xml:space="preserve">Bergan, C. (2010) “Motor learning principles and voice pedagogy: theory and practice,” </w:t>
          </w:r>
          <w:r w:rsidRPr="00A625FE">
            <w:rPr>
              <w:rFonts w:eastAsia="Times New Roman" w:cs="Arial"/>
              <w:i/>
              <w:iCs/>
              <w:color w:val="000000"/>
            </w:rPr>
            <w:t>Journal of Singing</w:t>
          </w:r>
          <w:r w:rsidRPr="00A625FE">
            <w:rPr>
              <w:rFonts w:eastAsia="Times New Roman" w:cs="Arial"/>
              <w:color w:val="000000"/>
            </w:rPr>
            <w:t>, 66, pp. 457–468. Available at: https://research-ebsco-com.ezproxy.uwtsd.ac.uk/c/onvpsy/viewer/pdf/dpcfviw63b?route=details (Accessed: October 17, 2024).</w:t>
          </w:r>
        </w:p>
        <w:p w14:paraId="1CAECA29" w14:textId="77777777" w:rsidR="00A625FE" w:rsidRPr="00A625FE" w:rsidRDefault="00A625FE">
          <w:pPr>
            <w:divId w:val="1820807850"/>
            <w:rPr>
              <w:rFonts w:eastAsia="Times New Roman" w:cs="Arial"/>
              <w:color w:val="000000"/>
            </w:rPr>
          </w:pPr>
          <w:r w:rsidRPr="00A625FE">
            <w:rPr>
              <w:rFonts w:eastAsia="Times New Roman" w:cs="Arial"/>
              <w:color w:val="000000"/>
            </w:rPr>
            <w:t xml:space="preserve">Boell, S.K. and Cecez-Kecmanovic, D. (2010) “Literature reviews and the hermeneutic circle,” </w:t>
          </w:r>
          <w:r w:rsidRPr="00A625FE">
            <w:rPr>
              <w:rFonts w:eastAsia="Times New Roman" w:cs="Arial"/>
              <w:i/>
              <w:iCs/>
              <w:color w:val="000000"/>
            </w:rPr>
            <w:t>Australian Academic and Research Libraries</w:t>
          </w:r>
          <w:r w:rsidRPr="00A625FE">
            <w:rPr>
              <w:rFonts w:eastAsia="Times New Roman" w:cs="Arial"/>
              <w:color w:val="000000"/>
            </w:rPr>
            <w:t>, 41(2), pp. 129–144. Available at: https://doi.org/10.1080/00048623.2010.10721450.</w:t>
          </w:r>
        </w:p>
        <w:p w14:paraId="788E435C" w14:textId="77777777" w:rsidR="00A625FE" w:rsidRPr="00A625FE" w:rsidRDefault="00A625FE">
          <w:pPr>
            <w:divId w:val="770664878"/>
            <w:rPr>
              <w:rFonts w:eastAsia="Times New Roman" w:cs="Arial"/>
              <w:color w:val="000000"/>
            </w:rPr>
          </w:pPr>
          <w:r w:rsidRPr="00A625FE">
            <w:rPr>
              <w:rFonts w:eastAsia="Times New Roman" w:cs="Arial"/>
              <w:color w:val="000000"/>
            </w:rPr>
            <w:lastRenderedPageBreak/>
            <w:t xml:space="preserve">Boell, S.K. and Cecez-Kecmanovic, D. (2014) “A hermeneutic approach for conducting literature reviews and literature searches,” </w:t>
          </w:r>
          <w:r w:rsidRPr="00A625FE">
            <w:rPr>
              <w:rFonts w:eastAsia="Times New Roman" w:cs="Arial"/>
              <w:i/>
              <w:iCs/>
              <w:color w:val="000000"/>
            </w:rPr>
            <w:t>Communications of the Association for Information Systems</w:t>
          </w:r>
          <w:r w:rsidRPr="00A625FE">
            <w:rPr>
              <w:rFonts w:eastAsia="Times New Roman" w:cs="Arial"/>
              <w:color w:val="000000"/>
            </w:rPr>
            <w:t>, 34, pp. 257–286. Available at: http://aisel.aisnet.org/cais/vol34/iss1/12.</w:t>
          </w:r>
        </w:p>
        <w:p w14:paraId="04BB10AB" w14:textId="77777777" w:rsidR="00A625FE" w:rsidRPr="00A625FE" w:rsidRDefault="00A625FE">
          <w:pPr>
            <w:divId w:val="130024458"/>
            <w:rPr>
              <w:rFonts w:eastAsia="Times New Roman" w:cs="Arial"/>
              <w:color w:val="000000"/>
            </w:rPr>
          </w:pPr>
          <w:r w:rsidRPr="00A625FE">
            <w:rPr>
              <w:rFonts w:eastAsia="Times New Roman" w:cs="Arial"/>
              <w:color w:val="000000"/>
            </w:rPr>
            <w:t xml:space="preserve">Bos, N., Bozeman, J. and Frazier-Neely, C. (2021) “Managing perimenopausal and menopausal voice changes,” </w:t>
          </w:r>
          <w:r w:rsidRPr="00A625FE">
            <w:rPr>
              <w:rFonts w:eastAsia="Times New Roman" w:cs="Arial"/>
              <w:i/>
              <w:iCs/>
              <w:color w:val="000000"/>
            </w:rPr>
            <w:t>Journal of Singing</w:t>
          </w:r>
          <w:r w:rsidRPr="00A625FE">
            <w:rPr>
              <w:rFonts w:eastAsia="Times New Roman" w:cs="Arial"/>
              <w:color w:val="000000"/>
            </w:rPr>
            <w:t>, 78(3), pp. 375–379. Available at: https://doi.org/10.53830/uhaa6314.</w:t>
          </w:r>
        </w:p>
        <w:p w14:paraId="177B277F" w14:textId="77777777" w:rsidR="00A625FE" w:rsidRPr="00A625FE" w:rsidRDefault="00A625FE">
          <w:pPr>
            <w:divId w:val="2131704161"/>
            <w:rPr>
              <w:rFonts w:eastAsia="Times New Roman" w:cs="Arial"/>
              <w:color w:val="000000"/>
            </w:rPr>
          </w:pPr>
          <w:r w:rsidRPr="00A625FE">
            <w:rPr>
              <w:rFonts w:eastAsia="Times New Roman" w:cs="Arial"/>
              <w:color w:val="000000"/>
            </w:rPr>
            <w:t xml:space="preserve">Bozeman, K.W. (2013) </w:t>
          </w:r>
          <w:r w:rsidRPr="00A625FE">
            <w:rPr>
              <w:rFonts w:eastAsia="Times New Roman" w:cs="Arial"/>
              <w:i/>
              <w:iCs/>
              <w:color w:val="000000"/>
            </w:rPr>
            <w:t>Practical vocal acoustics: pedagogic applications for teachers and singers</w:t>
          </w:r>
          <w:r w:rsidRPr="00A625FE">
            <w:rPr>
              <w:rFonts w:eastAsia="Times New Roman" w:cs="Arial"/>
              <w:color w:val="000000"/>
            </w:rPr>
            <w:t>. Lanham: Rowman &amp; Littlefield.</w:t>
          </w:r>
        </w:p>
        <w:p w14:paraId="6AA6EF87" w14:textId="77777777" w:rsidR="00A625FE" w:rsidRPr="00A625FE" w:rsidRDefault="00A625FE">
          <w:pPr>
            <w:divId w:val="1170832110"/>
            <w:rPr>
              <w:rFonts w:eastAsia="Times New Roman" w:cs="Arial"/>
              <w:color w:val="000000"/>
            </w:rPr>
          </w:pPr>
          <w:r w:rsidRPr="00A625FE">
            <w:rPr>
              <w:rFonts w:eastAsia="Times New Roman" w:cs="Arial"/>
              <w:color w:val="000000"/>
            </w:rPr>
            <w:t xml:space="preserve">Brubaker, N. (2020) </w:t>
          </w:r>
          <w:r w:rsidRPr="00A625FE">
            <w:rPr>
              <w:rFonts w:eastAsia="Times New Roman" w:cs="Arial"/>
              <w:i/>
              <w:iCs/>
              <w:color w:val="000000"/>
            </w:rPr>
            <w:t>Musical theater and classical singing: benefits of studying multiple musical styles</w:t>
          </w:r>
          <w:r w:rsidRPr="00A625FE">
            <w:rPr>
              <w:rFonts w:eastAsia="Times New Roman" w:cs="Arial"/>
              <w:color w:val="000000"/>
            </w:rPr>
            <w:t>. Master of Arts Thesis. Northeastern Illinois University. Available at: https://doi.org/2020.28086476.</w:t>
          </w:r>
        </w:p>
        <w:p w14:paraId="213FF752" w14:textId="77777777" w:rsidR="00A625FE" w:rsidRPr="00A625FE" w:rsidRDefault="00A625FE">
          <w:pPr>
            <w:divId w:val="1853838029"/>
            <w:rPr>
              <w:rFonts w:eastAsia="Times New Roman" w:cs="Arial"/>
              <w:color w:val="000000"/>
            </w:rPr>
          </w:pPr>
          <w:r w:rsidRPr="00A625FE">
            <w:rPr>
              <w:rFonts w:eastAsia="Times New Roman" w:cs="Arial"/>
              <w:color w:val="000000"/>
            </w:rPr>
            <w:t xml:space="preserve">Bruder, C. and Larrouy-Maestri, P. (2023) “Classical singers are also proficient in non-classical singing,” </w:t>
          </w:r>
          <w:r w:rsidRPr="00A625FE">
            <w:rPr>
              <w:rFonts w:eastAsia="Times New Roman" w:cs="Arial"/>
              <w:i/>
              <w:iCs/>
              <w:color w:val="000000"/>
            </w:rPr>
            <w:t>Frontiers in Psychology</w:t>
          </w:r>
          <w:r w:rsidRPr="00A625FE">
            <w:rPr>
              <w:rFonts w:eastAsia="Times New Roman" w:cs="Arial"/>
              <w:color w:val="000000"/>
            </w:rPr>
            <w:t>, 14. Available at: https://doi.org/10.3389/fpsyg.2023.1215370.</w:t>
          </w:r>
        </w:p>
        <w:p w14:paraId="2DFFC022" w14:textId="77777777" w:rsidR="00A625FE" w:rsidRPr="00A625FE" w:rsidRDefault="00A625FE">
          <w:pPr>
            <w:divId w:val="591085985"/>
            <w:rPr>
              <w:rFonts w:eastAsia="Times New Roman" w:cs="Arial"/>
              <w:color w:val="000000"/>
            </w:rPr>
          </w:pPr>
          <w:r w:rsidRPr="00A625FE">
            <w:rPr>
              <w:rFonts w:eastAsia="Times New Roman" w:cs="Arial"/>
              <w:color w:val="000000"/>
            </w:rPr>
            <w:t xml:space="preserve">Catania, C. (2004) “Music theater as a technical tool and pragmatic business choice for the classical singer,” </w:t>
          </w:r>
          <w:r w:rsidRPr="00A625FE">
            <w:rPr>
              <w:rFonts w:eastAsia="Times New Roman" w:cs="Arial"/>
              <w:i/>
              <w:iCs/>
              <w:color w:val="000000"/>
            </w:rPr>
            <w:t>Journal of Singing</w:t>
          </w:r>
          <w:r w:rsidRPr="00A625FE">
            <w:rPr>
              <w:rFonts w:eastAsia="Times New Roman" w:cs="Arial"/>
              <w:color w:val="000000"/>
            </w:rPr>
            <w:t>, 61(2), pp. 185–186. Available at: https://research-ebsco-com.ezproxy.uwtsd.ac.uk/c/onvpsy/viewer/pdf/7nzh6uttir?route=details (Accessed: December 15, 2025).</w:t>
          </w:r>
        </w:p>
        <w:p w14:paraId="477AACCC" w14:textId="77777777" w:rsidR="00A625FE" w:rsidRPr="00A625FE" w:rsidRDefault="00A625FE">
          <w:pPr>
            <w:divId w:val="627054895"/>
            <w:rPr>
              <w:rFonts w:eastAsia="Times New Roman" w:cs="Arial"/>
              <w:color w:val="000000"/>
            </w:rPr>
          </w:pPr>
          <w:r w:rsidRPr="00A625FE">
            <w:rPr>
              <w:rFonts w:eastAsia="Times New Roman" w:cs="Arial"/>
              <w:color w:val="000000"/>
            </w:rPr>
            <w:t xml:space="preserve">Causey, T. (2012) “Voice technique for musical theater,” </w:t>
          </w:r>
          <w:r w:rsidRPr="00A625FE">
            <w:rPr>
              <w:rFonts w:eastAsia="Times New Roman" w:cs="Arial"/>
              <w:i/>
              <w:iCs/>
              <w:color w:val="000000"/>
            </w:rPr>
            <w:t>Stage Directions</w:t>
          </w:r>
          <w:r w:rsidRPr="00A625FE">
            <w:rPr>
              <w:rFonts w:eastAsia="Times New Roman" w:cs="Arial"/>
              <w:color w:val="000000"/>
            </w:rPr>
            <w:t>, pp. 26–31. Available at: https://www.proquest.com/magazines/voice-technique-musical-theatre-singers/docview/1011089287/se-2?accountid=130472 (Accessed: December 15, 2025).</w:t>
          </w:r>
        </w:p>
        <w:p w14:paraId="4843DCC9" w14:textId="77777777" w:rsidR="00A625FE" w:rsidRPr="00A625FE" w:rsidRDefault="00A625FE">
          <w:pPr>
            <w:divId w:val="119886507"/>
            <w:rPr>
              <w:rFonts w:eastAsia="Times New Roman" w:cs="Arial"/>
              <w:color w:val="000000"/>
            </w:rPr>
          </w:pPr>
          <w:r w:rsidRPr="00A625FE">
            <w:rPr>
              <w:rFonts w:eastAsia="Times New Roman" w:cs="Arial"/>
              <w:color w:val="000000"/>
            </w:rPr>
            <w:t xml:space="preserve">Celata, I. (2025) </w:t>
          </w:r>
          <w:r w:rsidRPr="00A625FE">
            <w:rPr>
              <w:rFonts w:eastAsia="Times New Roman" w:cs="Arial"/>
              <w:i/>
              <w:iCs/>
              <w:color w:val="000000"/>
            </w:rPr>
            <w:t>The pedagogical advantages of cross-training the voice: using musical theatre to advance the technique of classical singers</w:t>
          </w:r>
          <w:r w:rsidRPr="00A625FE">
            <w:rPr>
              <w:rFonts w:eastAsia="Times New Roman" w:cs="Arial"/>
              <w:color w:val="000000"/>
            </w:rPr>
            <w:t>. Doctoral Dissertation. University of Wisconsin-Madison. Available at: https://www.proquest.com/docview/3223110882?pq-origsite=gscholar&amp;fromopenview=true&amp;sourcetype=Dissertations%20&amp;%20Theses (Accessed: October 26, 2025).</w:t>
          </w:r>
        </w:p>
        <w:p w14:paraId="6E79DA37" w14:textId="77777777" w:rsidR="00A625FE" w:rsidRPr="00A625FE" w:rsidRDefault="00A625FE">
          <w:pPr>
            <w:divId w:val="252512532"/>
            <w:rPr>
              <w:rFonts w:eastAsia="Times New Roman" w:cs="Arial"/>
              <w:color w:val="000000"/>
            </w:rPr>
          </w:pPr>
          <w:r w:rsidRPr="00A625FE">
            <w:rPr>
              <w:rFonts w:eastAsia="Times New Roman" w:cs="Arial"/>
              <w:color w:val="000000"/>
            </w:rPr>
            <w:t xml:space="preserve">Chandler, K. (2014) “Teaching popular music styles,” in </w:t>
          </w:r>
          <w:r w:rsidRPr="00A625FE">
            <w:rPr>
              <w:rFonts w:eastAsia="Times New Roman" w:cs="Arial"/>
              <w:i/>
              <w:iCs/>
              <w:color w:val="000000"/>
            </w:rPr>
            <w:t>Teaching Singing in the 21st Century</w:t>
          </w:r>
          <w:r w:rsidRPr="00A625FE">
            <w:rPr>
              <w:rFonts w:eastAsia="Times New Roman" w:cs="Arial"/>
              <w:color w:val="000000"/>
            </w:rPr>
            <w:t>. Dordecht: Springer, pp. 35–51.</w:t>
          </w:r>
        </w:p>
        <w:p w14:paraId="53B56FF5" w14:textId="77777777" w:rsidR="00A625FE" w:rsidRPr="00A625FE" w:rsidRDefault="00A625FE">
          <w:pPr>
            <w:divId w:val="786311543"/>
            <w:rPr>
              <w:rFonts w:eastAsia="Times New Roman" w:cs="Arial"/>
              <w:color w:val="000000"/>
            </w:rPr>
          </w:pPr>
          <w:r w:rsidRPr="00A625FE">
            <w:rPr>
              <w:rFonts w:eastAsia="Times New Roman" w:cs="Arial"/>
              <w:color w:val="000000"/>
            </w:rPr>
            <w:t xml:space="preserve">Chapman, J. L. (2017) </w:t>
          </w:r>
          <w:r w:rsidRPr="00A625FE">
            <w:rPr>
              <w:rFonts w:eastAsia="Times New Roman" w:cs="Arial"/>
              <w:i/>
              <w:iCs/>
              <w:color w:val="000000"/>
            </w:rPr>
            <w:t>Singing and teaching singing: a holistic approach to classical voice</w:t>
          </w:r>
          <w:r w:rsidRPr="00A625FE">
            <w:rPr>
              <w:rFonts w:eastAsia="Times New Roman" w:cs="Arial"/>
              <w:color w:val="000000"/>
            </w:rPr>
            <w:t>. Plural Publishing.</w:t>
          </w:r>
        </w:p>
        <w:p w14:paraId="7294ED22" w14:textId="77777777" w:rsidR="00A625FE" w:rsidRPr="00A625FE" w:rsidRDefault="00A625FE">
          <w:pPr>
            <w:divId w:val="812022773"/>
            <w:rPr>
              <w:rFonts w:eastAsia="Times New Roman" w:cs="Arial"/>
              <w:color w:val="000000"/>
            </w:rPr>
          </w:pPr>
          <w:r w:rsidRPr="00A625FE">
            <w:rPr>
              <w:rFonts w:eastAsia="Times New Roman" w:cs="Arial"/>
              <w:color w:val="000000"/>
            </w:rPr>
            <w:lastRenderedPageBreak/>
            <w:t xml:space="preserve">Chigbu, U.E., Atiku, S.O. and Du Plessis, C.C. (2023) “The science of literature reviews: searching, identifying, selecting, and synthesising,” </w:t>
          </w:r>
          <w:r w:rsidRPr="00A625FE">
            <w:rPr>
              <w:rFonts w:eastAsia="Times New Roman" w:cs="Arial"/>
              <w:i/>
              <w:iCs/>
              <w:color w:val="000000"/>
            </w:rPr>
            <w:t>MDPI</w:t>
          </w:r>
          <w:r w:rsidRPr="00A625FE">
            <w:rPr>
              <w:rFonts w:eastAsia="Times New Roman" w:cs="Arial"/>
              <w:color w:val="000000"/>
            </w:rPr>
            <w:t>, 11(2), pp. 1–16. Available at: https://doi.org/10.3390/publications11010002.</w:t>
          </w:r>
        </w:p>
        <w:p w14:paraId="565A171A" w14:textId="77777777" w:rsidR="00A625FE" w:rsidRPr="00A625FE" w:rsidRDefault="00A625FE">
          <w:pPr>
            <w:divId w:val="980502200"/>
            <w:rPr>
              <w:rFonts w:eastAsia="Times New Roman" w:cs="Arial"/>
              <w:color w:val="000000"/>
            </w:rPr>
          </w:pPr>
          <w:r w:rsidRPr="00A625FE">
            <w:rPr>
              <w:rFonts w:eastAsia="Times New Roman" w:cs="Arial"/>
              <w:color w:val="000000"/>
            </w:rPr>
            <w:t xml:space="preserve">Christou, E., Parmaxi, A. and Zaphiris, P. (2025) “A systematic exploration of scoping and mapping literature reviews,” </w:t>
          </w:r>
          <w:r w:rsidRPr="00A625FE">
            <w:rPr>
              <w:rFonts w:eastAsia="Times New Roman" w:cs="Arial"/>
              <w:i/>
              <w:iCs/>
              <w:color w:val="000000"/>
            </w:rPr>
            <w:t>Universal Access in the Information Society</w:t>
          </w:r>
          <w:r w:rsidRPr="00A625FE">
            <w:rPr>
              <w:rFonts w:eastAsia="Times New Roman" w:cs="Arial"/>
              <w:color w:val="000000"/>
            </w:rPr>
            <w:t>, 24(1), pp. 941–951. Available at: https://doi.org/10.1007/s10209-024-01120-3.</w:t>
          </w:r>
        </w:p>
        <w:p w14:paraId="5935340F" w14:textId="77777777" w:rsidR="00A625FE" w:rsidRPr="00A625FE" w:rsidRDefault="00A625FE">
          <w:pPr>
            <w:divId w:val="299191630"/>
            <w:rPr>
              <w:rFonts w:eastAsia="Times New Roman" w:cs="Arial"/>
              <w:color w:val="000000"/>
            </w:rPr>
          </w:pPr>
          <w:r w:rsidRPr="00A625FE">
            <w:rPr>
              <w:rFonts w:eastAsia="Times New Roman" w:cs="Arial"/>
              <w:color w:val="000000"/>
            </w:rPr>
            <w:t xml:space="preserve">Cooper, H.M. (1988) “Organizing knowledge syntheses: a taxonomy of literature reviews,” </w:t>
          </w:r>
          <w:r w:rsidRPr="00A625FE">
            <w:rPr>
              <w:rFonts w:eastAsia="Times New Roman" w:cs="Arial"/>
              <w:i/>
              <w:iCs/>
              <w:color w:val="000000"/>
            </w:rPr>
            <w:t>Knowledge in Society</w:t>
          </w:r>
          <w:r w:rsidRPr="00A625FE">
            <w:rPr>
              <w:rFonts w:eastAsia="Times New Roman" w:cs="Arial"/>
              <w:color w:val="000000"/>
            </w:rPr>
            <w:t>, pp. 104–126. Available at: https://d1wqtxts1xzle7.cloudfront.net/81235818/Cooper_1988_Organizing_20knowledge_20syntheses-libre.pdf?1645539424=&amp;response-content-disposition=inline%3B+filename%3DOrganizing_knowledge_syntheses_A_taxonom.pdf&amp;Expires=1765912859&amp;Signature=Z3J6ouw7ERYgWmLf82nDz8u8zgId03SIpDuvXB3JQSPMc2BQQ5MzzeMdQyHWqoiwe6rBxtItpJWcaT1-6p0KMYWEVGpSWmjKsEE5PmL9SF6LwTuu75mug8Ubx8UX2ejNejQuAk6AHRgPRQnQRTTPrZyfH8xN361pMdrJmeL-iaRrTbnrQM~coXTyr4wcW2P0tygXp7eZSRqjeo-awA6h6ckTIArnIR8xbZ69kg~qWIvWq4gbsoT0WZSTbdtydP-ZisIwc3k7an7AebEZAtxj730YKvHXWYVMJ1whjUuwtD3pT3IKEj0bxL3Ve59j7zlWvxtkHZANGXv7TokhTpLLaw__&amp;Key-Pair-Id=APKAJLOHF5GGSLRBV4ZA (Accessed: December 15, 2025).</w:t>
          </w:r>
        </w:p>
        <w:p w14:paraId="691B07B3" w14:textId="77777777" w:rsidR="00A625FE" w:rsidRPr="00A625FE" w:rsidRDefault="00A625FE">
          <w:pPr>
            <w:divId w:val="2069768988"/>
            <w:rPr>
              <w:rFonts w:eastAsia="Times New Roman" w:cs="Arial"/>
              <w:color w:val="000000"/>
            </w:rPr>
          </w:pPr>
          <w:r w:rsidRPr="00A625FE">
            <w:rPr>
              <w:rFonts w:eastAsia="Times New Roman" w:cs="Arial"/>
              <w:color w:val="000000"/>
            </w:rPr>
            <w:t xml:space="preserve">Costley, C., Elliot, G. and Gibbs, P. (2010) “Key concepts for the insider-researcher,” in </w:t>
          </w:r>
          <w:r w:rsidRPr="00A625FE">
            <w:rPr>
              <w:rFonts w:eastAsia="Times New Roman" w:cs="Arial"/>
              <w:i/>
              <w:iCs/>
              <w:color w:val="000000"/>
            </w:rPr>
            <w:t>Doing work based research</w:t>
          </w:r>
          <w:r w:rsidRPr="00A625FE">
            <w:rPr>
              <w:rFonts w:eastAsia="Times New Roman" w:cs="Arial"/>
              <w:color w:val="000000"/>
            </w:rPr>
            <w:t>. Los Angeles: Sage, pp. 25–35. Available at: https://www.ebsco.com/terms-of-use.</w:t>
          </w:r>
        </w:p>
        <w:p w14:paraId="4D035F94" w14:textId="77777777" w:rsidR="00A625FE" w:rsidRPr="00A625FE" w:rsidRDefault="00A625FE">
          <w:pPr>
            <w:divId w:val="777481196"/>
            <w:rPr>
              <w:rFonts w:eastAsia="Times New Roman" w:cs="Arial"/>
              <w:color w:val="000000"/>
            </w:rPr>
          </w:pPr>
          <w:r w:rsidRPr="00A625FE">
            <w:rPr>
              <w:rFonts w:eastAsia="Times New Roman" w:cs="Arial"/>
              <w:color w:val="000000"/>
            </w:rPr>
            <w:t xml:space="preserve">Desilva, B.E. (2016) </w:t>
          </w:r>
          <w:r w:rsidRPr="00A625FE">
            <w:rPr>
              <w:rFonts w:eastAsia="Times New Roman" w:cs="Arial"/>
              <w:i/>
              <w:iCs/>
              <w:color w:val="000000"/>
            </w:rPr>
            <w:t>A survey of the current state of contemporary commercial music (CCM) vocal pedagogy at the graduate level</w:t>
          </w:r>
          <w:r w:rsidRPr="00A625FE">
            <w:rPr>
              <w:rFonts w:eastAsia="Times New Roman" w:cs="Arial"/>
              <w:color w:val="000000"/>
            </w:rPr>
            <w:t>. Temple University. Available at: https://scholarshare.temple.edu/server/api/core/bitstreams/9d8a65ac-bff9-4e9e-8a7d-8865d042ed77/content (Accessed: May 19, 2025).</w:t>
          </w:r>
        </w:p>
        <w:p w14:paraId="15768CC8" w14:textId="77777777" w:rsidR="00A625FE" w:rsidRPr="00A625FE" w:rsidRDefault="00A625FE">
          <w:pPr>
            <w:divId w:val="168452486"/>
            <w:rPr>
              <w:rFonts w:eastAsia="Times New Roman" w:cs="Arial"/>
              <w:color w:val="000000"/>
            </w:rPr>
          </w:pPr>
          <w:r w:rsidRPr="00A625FE">
            <w:rPr>
              <w:rFonts w:eastAsia="Times New Roman" w:cs="Arial"/>
              <w:color w:val="000000"/>
            </w:rPr>
            <w:t xml:space="preserve">Doscher, B.M.. and Nix, John. (2023) </w:t>
          </w:r>
          <w:r w:rsidRPr="00A625FE">
            <w:rPr>
              <w:rFonts w:eastAsia="Times New Roman" w:cs="Arial"/>
              <w:i/>
              <w:iCs/>
              <w:color w:val="000000"/>
            </w:rPr>
            <w:t>The functional unity of the singing voice</w:t>
          </w:r>
          <w:r w:rsidRPr="00A625FE">
            <w:rPr>
              <w:rFonts w:eastAsia="Times New Roman" w:cs="Arial"/>
              <w:color w:val="000000"/>
            </w:rPr>
            <w:t>. Rowman &amp; Littlefield.</w:t>
          </w:r>
        </w:p>
        <w:p w14:paraId="00038A3C" w14:textId="77777777" w:rsidR="00A625FE" w:rsidRPr="00A625FE" w:rsidRDefault="00A625FE">
          <w:pPr>
            <w:divId w:val="333185454"/>
            <w:rPr>
              <w:rFonts w:eastAsia="Times New Roman" w:cs="Arial"/>
              <w:color w:val="000000"/>
            </w:rPr>
          </w:pPr>
          <w:r w:rsidRPr="00A625FE">
            <w:rPr>
              <w:rFonts w:eastAsia="Times New Roman" w:cs="Arial"/>
              <w:color w:val="000000"/>
            </w:rPr>
            <w:t xml:space="preserve">Driscoll, J. and Teh, B. (2001) “The potential of reflective practice to develop individual orthopaedic nurse practitioners and their practice,” </w:t>
          </w:r>
          <w:r w:rsidRPr="00A625FE">
            <w:rPr>
              <w:rFonts w:eastAsia="Times New Roman" w:cs="Arial"/>
              <w:i/>
              <w:iCs/>
              <w:color w:val="000000"/>
            </w:rPr>
            <w:t>Journal of Orthopaedic Nursing</w:t>
          </w:r>
          <w:r w:rsidRPr="00A625FE">
            <w:rPr>
              <w:rFonts w:eastAsia="Times New Roman" w:cs="Arial"/>
              <w:color w:val="000000"/>
            </w:rPr>
            <w:t>, 5, pp. 95–103. Available at: https://doi.org/https://doi-org.ezproxy.uwtsd.ac.uk/10.1054/joon.2001.0150.</w:t>
          </w:r>
        </w:p>
        <w:p w14:paraId="22DACE68" w14:textId="77777777" w:rsidR="00A625FE" w:rsidRPr="00A625FE" w:rsidRDefault="00A625FE">
          <w:pPr>
            <w:divId w:val="1032924097"/>
            <w:rPr>
              <w:rFonts w:eastAsia="Times New Roman" w:cs="Arial"/>
              <w:color w:val="000000"/>
            </w:rPr>
          </w:pPr>
          <w:r w:rsidRPr="00A625FE">
            <w:rPr>
              <w:rFonts w:eastAsia="Times New Roman" w:cs="Arial"/>
              <w:color w:val="000000"/>
            </w:rPr>
            <w:t xml:space="preserve">Duru, E. and Balkis, M. (2014) “The roles of academic procrastination tendency on the relationships among self doubt, self esteem and academic achievement,” </w:t>
          </w:r>
          <w:r w:rsidRPr="00A625FE">
            <w:rPr>
              <w:rFonts w:eastAsia="Times New Roman" w:cs="Arial"/>
              <w:i/>
              <w:iCs/>
              <w:color w:val="000000"/>
            </w:rPr>
            <w:t xml:space="preserve">Education and </w:t>
          </w:r>
          <w:r w:rsidRPr="00A625FE">
            <w:rPr>
              <w:rFonts w:eastAsia="Times New Roman" w:cs="Arial"/>
              <w:i/>
              <w:iCs/>
              <w:color w:val="000000"/>
            </w:rPr>
            <w:lastRenderedPageBreak/>
            <w:t>Science</w:t>
          </w:r>
          <w:r w:rsidRPr="00A625FE">
            <w:rPr>
              <w:rFonts w:eastAsia="Times New Roman" w:cs="Arial"/>
              <w:color w:val="000000"/>
            </w:rPr>
            <w:t>, 39(173). Available at: https://educationandscience.ted.org.tr/article/download/1279/1287 (Accessed: December 15, 2025).</w:t>
          </w:r>
        </w:p>
        <w:p w14:paraId="3F2D1E82" w14:textId="77777777" w:rsidR="00A625FE" w:rsidRPr="00A625FE" w:rsidRDefault="00A625FE">
          <w:pPr>
            <w:divId w:val="2084642501"/>
            <w:rPr>
              <w:rFonts w:eastAsia="Times New Roman" w:cs="Arial"/>
              <w:color w:val="000000"/>
            </w:rPr>
          </w:pPr>
          <w:r w:rsidRPr="00A625FE">
            <w:rPr>
              <w:rFonts w:eastAsia="Times New Roman" w:cs="Arial"/>
              <w:color w:val="000000"/>
            </w:rPr>
            <w:t xml:space="preserve">Edwin, R. (2005) “Guiding a voice teacher and his studio into the 21st century,” </w:t>
          </w:r>
          <w:r w:rsidRPr="00A625FE">
            <w:rPr>
              <w:rFonts w:eastAsia="Times New Roman" w:cs="Arial"/>
              <w:i/>
              <w:iCs/>
              <w:color w:val="000000"/>
            </w:rPr>
            <w:t>Journal of Singing</w:t>
          </w:r>
          <w:r w:rsidRPr="00A625FE">
            <w:rPr>
              <w:rFonts w:eastAsia="Times New Roman" w:cs="Arial"/>
              <w:color w:val="000000"/>
            </w:rPr>
            <w:t>, 62(1), pp. 75–77. Available at: www.VoiceTeachers.com.</w:t>
          </w:r>
        </w:p>
        <w:p w14:paraId="40F847C4" w14:textId="77777777" w:rsidR="00A625FE" w:rsidRPr="00A625FE" w:rsidRDefault="00A625FE">
          <w:pPr>
            <w:divId w:val="1952592713"/>
            <w:rPr>
              <w:rFonts w:eastAsia="Times New Roman" w:cs="Arial"/>
              <w:color w:val="000000"/>
            </w:rPr>
          </w:pPr>
          <w:r w:rsidRPr="00A625FE">
            <w:rPr>
              <w:rFonts w:eastAsia="Times New Roman" w:cs="Arial"/>
              <w:color w:val="000000"/>
            </w:rPr>
            <w:t xml:space="preserve">Edwin, R. (2008) “Cross training for the voice,” </w:t>
          </w:r>
          <w:r w:rsidRPr="00A625FE">
            <w:rPr>
              <w:rFonts w:eastAsia="Times New Roman" w:cs="Arial"/>
              <w:i/>
              <w:iCs/>
              <w:color w:val="000000"/>
            </w:rPr>
            <w:t>Journal of Singing</w:t>
          </w:r>
          <w:r w:rsidRPr="00A625FE">
            <w:rPr>
              <w:rFonts w:eastAsia="Times New Roman" w:cs="Arial"/>
              <w:color w:val="000000"/>
            </w:rPr>
            <w:t>, 65(1), pp. 73–76. Available at: https://educationandscience.ted.org.tr/article/download/1279/1287 (Accessed: December 15, 2025).</w:t>
          </w:r>
        </w:p>
        <w:p w14:paraId="0FE606F8" w14:textId="77777777" w:rsidR="00A625FE" w:rsidRPr="00A625FE" w:rsidRDefault="00A625FE">
          <w:pPr>
            <w:divId w:val="2023848464"/>
            <w:rPr>
              <w:rFonts w:eastAsia="Times New Roman" w:cs="Arial"/>
              <w:color w:val="000000"/>
            </w:rPr>
          </w:pPr>
          <w:r w:rsidRPr="00A625FE">
            <w:rPr>
              <w:rFonts w:eastAsia="Times New Roman" w:cs="Arial"/>
              <w:color w:val="000000"/>
            </w:rPr>
            <w:t xml:space="preserve">Engelbrecht, A. (2022) </w:t>
          </w:r>
          <w:r w:rsidRPr="00A625FE">
            <w:rPr>
              <w:rFonts w:eastAsia="Times New Roman" w:cs="Arial"/>
              <w:i/>
              <w:iCs/>
              <w:color w:val="000000"/>
            </w:rPr>
            <w:t>The Journey of a versatile singer: An autoethnographic study of preparing and performing five different vocal genres and styles</w:t>
          </w:r>
          <w:r w:rsidRPr="00A625FE">
            <w:rPr>
              <w:rFonts w:eastAsia="Times New Roman" w:cs="Arial"/>
              <w:color w:val="000000"/>
            </w:rPr>
            <w:t>. PhD thesis. University of the Free State. Available at: https://scholar.ufs.ac.za/server/api/core/bitstreams/df2826cb-41fc-4d84-9956-89de94d5db41/content (Accessed: December 15, 2025).</w:t>
          </w:r>
        </w:p>
        <w:p w14:paraId="06A606A1" w14:textId="77777777" w:rsidR="00A625FE" w:rsidRPr="00A625FE" w:rsidRDefault="00A625FE">
          <w:pPr>
            <w:divId w:val="1774667558"/>
            <w:rPr>
              <w:rFonts w:eastAsia="Times New Roman" w:cs="Arial"/>
              <w:color w:val="000000"/>
            </w:rPr>
          </w:pPr>
          <w:r w:rsidRPr="00A625FE">
            <w:rPr>
              <w:rFonts w:eastAsia="Times New Roman" w:cs="Arial"/>
              <w:color w:val="000000"/>
            </w:rPr>
            <w:t xml:space="preserve">Ferrari, R. (2015) “Writing narrative style literature reviews,” </w:t>
          </w:r>
          <w:r w:rsidRPr="00A625FE">
            <w:rPr>
              <w:rFonts w:eastAsia="Times New Roman" w:cs="Arial"/>
              <w:i/>
              <w:iCs/>
              <w:color w:val="000000"/>
            </w:rPr>
            <w:t>Medical Writing</w:t>
          </w:r>
          <w:r w:rsidRPr="00A625FE">
            <w:rPr>
              <w:rFonts w:eastAsia="Times New Roman" w:cs="Arial"/>
              <w:color w:val="000000"/>
            </w:rPr>
            <w:t>, 24(4), pp. 230–235. Available at: https://doi.org/10.1179/2047480615z.000000000329.</w:t>
          </w:r>
        </w:p>
        <w:p w14:paraId="2A58FA40" w14:textId="77777777" w:rsidR="00A625FE" w:rsidRPr="00A625FE" w:rsidRDefault="00A625FE">
          <w:pPr>
            <w:divId w:val="1938321814"/>
            <w:rPr>
              <w:rFonts w:eastAsia="Times New Roman" w:cs="Arial"/>
              <w:color w:val="000000"/>
            </w:rPr>
          </w:pPr>
          <w:r w:rsidRPr="00A625FE">
            <w:rPr>
              <w:rFonts w:eastAsia="Times New Roman" w:cs="Arial"/>
              <w:color w:val="000000"/>
            </w:rPr>
            <w:t xml:space="preserve">Fetokaki, S. (2023) “Whiteness, interpellation, and embodied technique in Western Classical vocal pedagogy,” </w:t>
          </w:r>
          <w:r w:rsidRPr="00A625FE">
            <w:rPr>
              <w:rFonts w:eastAsia="Times New Roman" w:cs="Arial"/>
              <w:i/>
              <w:iCs/>
              <w:color w:val="000000"/>
            </w:rPr>
            <w:t>Music Education Research</w:t>
          </w:r>
          <w:r w:rsidRPr="00A625FE">
            <w:rPr>
              <w:rFonts w:eastAsia="Times New Roman" w:cs="Arial"/>
              <w:color w:val="000000"/>
            </w:rPr>
            <w:t>, 25(3), pp. 319–329. Available at: https://doi.org/10.1080/14613808.2023.2222288.</w:t>
          </w:r>
        </w:p>
        <w:p w14:paraId="32851FB9" w14:textId="77777777" w:rsidR="00A625FE" w:rsidRPr="00A625FE" w:rsidRDefault="00A625FE">
          <w:pPr>
            <w:divId w:val="170992729"/>
            <w:rPr>
              <w:rFonts w:eastAsia="Times New Roman" w:cs="Arial"/>
              <w:color w:val="000000"/>
            </w:rPr>
          </w:pPr>
          <w:r w:rsidRPr="00A625FE">
            <w:rPr>
              <w:rFonts w:eastAsia="Times New Roman" w:cs="Arial"/>
              <w:color w:val="000000"/>
            </w:rPr>
            <w:t xml:space="preserve">Ford, J. (2023) “Vocal science as the basis of a non genre-biased vocal and choral pedagogy,” </w:t>
          </w:r>
          <w:r w:rsidRPr="00A625FE">
            <w:rPr>
              <w:rFonts w:eastAsia="Times New Roman" w:cs="Arial"/>
              <w:i/>
              <w:iCs/>
              <w:color w:val="000000"/>
            </w:rPr>
            <w:t>Voice and Speech Review</w:t>
          </w:r>
          <w:r w:rsidRPr="00A625FE">
            <w:rPr>
              <w:rFonts w:eastAsia="Times New Roman" w:cs="Arial"/>
              <w:color w:val="000000"/>
            </w:rPr>
            <w:t>, 17(2), pp. 231–236. Available at: https://doi.org/10.1080/23268263.2022.2028414.</w:t>
          </w:r>
        </w:p>
        <w:p w14:paraId="381ED812" w14:textId="77777777" w:rsidR="00A625FE" w:rsidRPr="00A625FE" w:rsidRDefault="00A625FE">
          <w:pPr>
            <w:divId w:val="173300520"/>
            <w:rPr>
              <w:rFonts w:eastAsia="Times New Roman" w:cs="Arial"/>
              <w:color w:val="000000"/>
            </w:rPr>
          </w:pPr>
          <w:r w:rsidRPr="00A625FE">
            <w:rPr>
              <w:rFonts w:eastAsia="Times New Roman" w:cs="Arial"/>
              <w:color w:val="000000"/>
            </w:rPr>
            <w:t xml:space="preserve">Friedlander, C. (2018) </w:t>
          </w:r>
          <w:r w:rsidRPr="00A625FE">
            <w:rPr>
              <w:rFonts w:eastAsia="Times New Roman" w:cs="Arial"/>
              <w:i/>
              <w:iCs/>
              <w:color w:val="000000"/>
            </w:rPr>
            <w:t>Complete vocal fitness: a singer’s guide to physical training, anatomy, and biomechanics</w:t>
          </w:r>
          <w:r w:rsidRPr="00A625FE">
            <w:rPr>
              <w:rFonts w:eastAsia="Times New Roman" w:cs="Arial"/>
              <w:color w:val="000000"/>
            </w:rPr>
            <w:t>. Rowman &amp; Littlefield.</w:t>
          </w:r>
        </w:p>
        <w:p w14:paraId="1253F88B" w14:textId="77777777" w:rsidR="00A625FE" w:rsidRPr="00A625FE" w:rsidRDefault="00A625FE">
          <w:pPr>
            <w:divId w:val="1795059769"/>
            <w:rPr>
              <w:rFonts w:eastAsia="Times New Roman" w:cs="Arial"/>
              <w:color w:val="000000"/>
            </w:rPr>
          </w:pPr>
          <w:r w:rsidRPr="00A625FE">
            <w:rPr>
              <w:rFonts w:eastAsia="Times New Roman" w:cs="Arial"/>
              <w:color w:val="000000"/>
            </w:rPr>
            <w:t xml:space="preserve">Gackle, L. (1991) “The adolescent female voice: characteristics of change and stages of development,” </w:t>
          </w:r>
          <w:r w:rsidRPr="00A625FE">
            <w:rPr>
              <w:rFonts w:eastAsia="Times New Roman" w:cs="Arial"/>
              <w:i/>
              <w:iCs/>
              <w:color w:val="000000"/>
            </w:rPr>
            <w:t>Choral Journal</w:t>
          </w:r>
          <w:r w:rsidRPr="00A625FE">
            <w:rPr>
              <w:rFonts w:eastAsia="Times New Roman" w:cs="Arial"/>
              <w:color w:val="000000"/>
            </w:rPr>
            <w:t>, 31(8), pp. 17–25. Available at: https://acda-publications.s3.us-east-2.amazonaws.com/choral_journals/March_1991_Gackle_L.pdf (Accessed: December 15, 2025).</w:t>
          </w:r>
        </w:p>
        <w:p w14:paraId="3A72A358" w14:textId="77777777" w:rsidR="00A625FE" w:rsidRPr="00A625FE" w:rsidRDefault="00A625FE">
          <w:pPr>
            <w:divId w:val="1583906615"/>
            <w:rPr>
              <w:rFonts w:eastAsia="Times New Roman" w:cs="Arial"/>
              <w:color w:val="000000"/>
            </w:rPr>
          </w:pPr>
          <w:r w:rsidRPr="00A625FE">
            <w:rPr>
              <w:rFonts w:eastAsia="Times New Roman" w:cs="Arial"/>
              <w:color w:val="000000"/>
            </w:rPr>
            <w:t xml:space="preserve">Geraldi, J. and Lechter, T. (2012) “Gantt charts revisited: a critical analysis of its roots and implications to the management of projects today,” </w:t>
          </w:r>
          <w:r w:rsidRPr="00A625FE">
            <w:rPr>
              <w:rFonts w:eastAsia="Times New Roman" w:cs="Arial"/>
              <w:i/>
              <w:iCs/>
              <w:color w:val="000000"/>
            </w:rPr>
            <w:t>International Journal of Managing Projects in Business</w:t>
          </w:r>
          <w:r w:rsidRPr="00A625FE">
            <w:rPr>
              <w:rFonts w:eastAsia="Times New Roman" w:cs="Arial"/>
              <w:color w:val="000000"/>
            </w:rPr>
            <w:t>, 5(4), pp. 578–594. Available at: https://www.proquest.com/scholarly-journals/gantt-charts-revisited/docview/1112229712/se-2?accountid=130472 (Accessed: December 15, 2025).</w:t>
          </w:r>
        </w:p>
        <w:p w14:paraId="5AF13F4F" w14:textId="77777777" w:rsidR="00A625FE" w:rsidRPr="00A625FE" w:rsidRDefault="00A625FE">
          <w:pPr>
            <w:divId w:val="52318011"/>
            <w:rPr>
              <w:rFonts w:eastAsia="Times New Roman" w:cs="Arial"/>
              <w:color w:val="000000"/>
            </w:rPr>
          </w:pPr>
          <w:r w:rsidRPr="00A625FE">
            <w:rPr>
              <w:rFonts w:eastAsia="Times New Roman" w:cs="Arial"/>
              <w:color w:val="000000"/>
            </w:rPr>
            <w:lastRenderedPageBreak/>
            <w:t xml:space="preserve">Grant, M.J. and Booth, A. (2009) “A typology of reviews: an analysis of 14 review types and associated methodologies,” </w:t>
          </w:r>
          <w:r w:rsidRPr="00A625FE">
            <w:rPr>
              <w:rFonts w:eastAsia="Times New Roman" w:cs="Arial"/>
              <w:i/>
              <w:iCs/>
              <w:color w:val="000000"/>
            </w:rPr>
            <w:t>Health Information and Libraries Journal</w:t>
          </w:r>
          <w:r w:rsidRPr="00A625FE">
            <w:rPr>
              <w:rFonts w:eastAsia="Times New Roman" w:cs="Arial"/>
              <w:color w:val="000000"/>
            </w:rPr>
            <w:t>, 26(2), pp. 91–108. Available at: https://doi.org/10.1111/j.1471-1842.2009.00848.x.</w:t>
          </w:r>
        </w:p>
        <w:p w14:paraId="74169974" w14:textId="77777777" w:rsidR="00A625FE" w:rsidRPr="00A625FE" w:rsidRDefault="00A625FE">
          <w:pPr>
            <w:divId w:val="1041399691"/>
            <w:rPr>
              <w:rFonts w:eastAsia="Times New Roman" w:cs="Arial"/>
              <w:color w:val="000000"/>
            </w:rPr>
          </w:pPr>
          <w:r w:rsidRPr="00A625FE">
            <w:rPr>
              <w:rFonts w:eastAsia="Times New Roman" w:cs="Arial"/>
              <w:color w:val="000000"/>
            </w:rPr>
            <w:t xml:space="preserve">Green, K. </w:t>
          </w:r>
          <w:r w:rsidRPr="00A625FE">
            <w:rPr>
              <w:rFonts w:eastAsia="Times New Roman" w:cs="Arial"/>
              <w:i/>
              <w:iCs/>
              <w:color w:val="000000"/>
            </w:rPr>
            <w:t>et al.</w:t>
          </w:r>
          <w:r w:rsidRPr="00A625FE">
            <w:rPr>
              <w:rFonts w:eastAsia="Times New Roman" w:cs="Arial"/>
              <w:color w:val="000000"/>
            </w:rPr>
            <w:t xml:space="preserve"> (2014) “Trends in musical theatre voice: an analysis of audition requirements for singers,” </w:t>
          </w:r>
          <w:r w:rsidRPr="00A625FE">
            <w:rPr>
              <w:rFonts w:eastAsia="Times New Roman" w:cs="Arial"/>
              <w:i/>
              <w:iCs/>
              <w:color w:val="000000"/>
            </w:rPr>
            <w:t>Journal of Voice</w:t>
          </w:r>
          <w:r w:rsidRPr="00A625FE">
            <w:rPr>
              <w:rFonts w:eastAsia="Times New Roman" w:cs="Arial"/>
              <w:color w:val="000000"/>
            </w:rPr>
            <w:t>, 28(3), pp. 324–327. Available at: https://doi.org/10.1016/j.jvoice.2013.10.007.</w:t>
          </w:r>
        </w:p>
        <w:p w14:paraId="2209FC97" w14:textId="77777777" w:rsidR="00A625FE" w:rsidRPr="00A625FE" w:rsidRDefault="00A625FE">
          <w:pPr>
            <w:divId w:val="653025646"/>
            <w:rPr>
              <w:rFonts w:eastAsia="Times New Roman" w:cs="Arial"/>
              <w:color w:val="000000"/>
            </w:rPr>
          </w:pPr>
          <w:r w:rsidRPr="00A625FE">
            <w:rPr>
              <w:rFonts w:eastAsia="Times New Roman" w:cs="Arial"/>
              <w:color w:val="000000"/>
            </w:rPr>
            <w:t xml:space="preserve">Guy, A. (2017) “Music theatre vocal pedagogy: considering ‘cross-training’ for practice,” </w:t>
          </w:r>
          <w:r w:rsidRPr="00A625FE">
            <w:rPr>
              <w:rFonts w:eastAsia="Times New Roman" w:cs="Arial"/>
              <w:i/>
              <w:iCs/>
              <w:color w:val="000000"/>
            </w:rPr>
            <w:t>Australian Voice</w:t>
          </w:r>
          <w:r w:rsidRPr="00A625FE">
            <w:rPr>
              <w:rFonts w:eastAsia="Times New Roman" w:cs="Arial"/>
              <w:color w:val="000000"/>
            </w:rPr>
            <w:t>, 18, p. 23. Available at: https://doi.org/10.3316/informit.488083440144011.</w:t>
          </w:r>
        </w:p>
        <w:p w14:paraId="742BF3A9" w14:textId="77777777" w:rsidR="00A625FE" w:rsidRPr="00A625FE" w:rsidRDefault="00A625FE">
          <w:pPr>
            <w:divId w:val="1972129653"/>
            <w:rPr>
              <w:rFonts w:eastAsia="Times New Roman" w:cs="Arial"/>
              <w:color w:val="000000"/>
            </w:rPr>
          </w:pPr>
          <w:r w:rsidRPr="00A625FE">
            <w:rPr>
              <w:rFonts w:eastAsia="Times New Roman" w:cs="Arial"/>
              <w:color w:val="000000"/>
            </w:rPr>
            <w:t xml:space="preserve">Harrison, S.D.. and O’Bryan, Jessica. (2014) </w:t>
          </w:r>
          <w:r w:rsidRPr="00A625FE">
            <w:rPr>
              <w:rFonts w:eastAsia="Times New Roman" w:cs="Arial"/>
              <w:i/>
              <w:iCs/>
              <w:color w:val="000000"/>
            </w:rPr>
            <w:t>Teaching singing in the 21st century</w:t>
          </w:r>
          <w:r w:rsidRPr="00A625FE">
            <w:rPr>
              <w:rFonts w:eastAsia="Times New Roman" w:cs="Arial"/>
              <w:color w:val="000000"/>
            </w:rPr>
            <w:t>. Springer.</w:t>
          </w:r>
        </w:p>
        <w:p w14:paraId="552F8D2F" w14:textId="77777777" w:rsidR="00A625FE" w:rsidRPr="00A625FE" w:rsidRDefault="00A625FE">
          <w:pPr>
            <w:divId w:val="1325671536"/>
            <w:rPr>
              <w:rFonts w:eastAsia="Times New Roman" w:cs="Arial"/>
              <w:color w:val="000000"/>
            </w:rPr>
          </w:pPr>
          <w:r w:rsidRPr="00A625FE">
            <w:rPr>
              <w:rFonts w:eastAsia="Times New Roman" w:cs="Arial"/>
              <w:color w:val="000000"/>
            </w:rPr>
            <w:t xml:space="preserve">Henshaw, A. (2024) </w:t>
          </w:r>
          <w:r w:rsidRPr="00A625FE">
            <w:rPr>
              <w:rFonts w:eastAsia="Times New Roman" w:cs="Arial"/>
              <w:i/>
              <w:iCs/>
              <w:color w:val="000000"/>
            </w:rPr>
            <w:t>Singing voice cross-training: the portal to vocal otherworlds</w:t>
          </w:r>
          <w:r w:rsidRPr="00A625FE">
            <w:rPr>
              <w:rFonts w:eastAsia="Times New Roman" w:cs="Arial"/>
              <w:color w:val="000000"/>
            </w:rPr>
            <w:t>. PhD thesis. Queensland Conservatorium: Griffiths University. Available at: https://hdl.handle.net/10072/435103.</w:t>
          </w:r>
        </w:p>
        <w:p w14:paraId="1C482868" w14:textId="77777777" w:rsidR="00A625FE" w:rsidRPr="00A625FE" w:rsidRDefault="00A625FE">
          <w:pPr>
            <w:divId w:val="2092506479"/>
            <w:rPr>
              <w:rFonts w:eastAsia="Times New Roman" w:cs="Arial"/>
              <w:color w:val="000000"/>
            </w:rPr>
          </w:pPr>
          <w:r w:rsidRPr="00A625FE">
            <w:rPr>
              <w:rFonts w:eastAsia="Times New Roman" w:cs="Arial"/>
              <w:color w:val="000000"/>
            </w:rPr>
            <w:t xml:space="preserve">Hess, J. (2021) “Becoming an anti-racist music educator: resisting whiteness in music education,” </w:t>
          </w:r>
          <w:r w:rsidRPr="00A625FE">
            <w:rPr>
              <w:rFonts w:eastAsia="Times New Roman" w:cs="Arial"/>
              <w:i/>
              <w:iCs/>
              <w:color w:val="000000"/>
            </w:rPr>
            <w:t>Music Educators Journal</w:t>
          </w:r>
          <w:r w:rsidRPr="00A625FE">
            <w:rPr>
              <w:rFonts w:eastAsia="Times New Roman" w:cs="Arial"/>
              <w:color w:val="000000"/>
            </w:rPr>
            <w:t>, 107(4), pp. 14–20. Available at: https://doi.org/10.1177/00274321211004695.</w:t>
          </w:r>
        </w:p>
        <w:p w14:paraId="1742D994" w14:textId="77777777" w:rsidR="00A625FE" w:rsidRPr="00A625FE" w:rsidRDefault="00A625FE">
          <w:pPr>
            <w:divId w:val="315303676"/>
            <w:rPr>
              <w:rFonts w:eastAsia="Times New Roman" w:cs="Arial"/>
              <w:color w:val="000000"/>
            </w:rPr>
          </w:pPr>
          <w:r w:rsidRPr="00A625FE">
            <w:rPr>
              <w:rFonts w:eastAsia="Times New Roman" w:cs="Arial"/>
              <w:color w:val="000000"/>
            </w:rPr>
            <w:t xml:space="preserve">Higgins, S. (2022) </w:t>
          </w:r>
          <w:r w:rsidRPr="00A625FE">
            <w:rPr>
              <w:rFonts w:eastAsia="Times New Roman" w:cs="Arial"/>
              <w:i/>
              <w:iCs/>
              <w:color w:val="000000"/>
            </w:rPr>
            <w:t>From classical music to contemporary music theatre: a pedagogical compendium for the crossover teacher</w:t>
          </w:r>
          <w:r w:rsidRPr="00A625FE">
            <w:rPr>
              <w:rFonts w:eastAsia="Times New Roman" w:cs="Arial"/>
              <w:color w:val="000000"/>
            </w:rPr>
            <w:t>. Doctoral Dissertation. University of Toronto. Available at: https://utoronto.scholaris.ca/server/api/core/bitstreams/24a7fc63-e854-4ae7-a245-ecb09e444804/content (Accessed: December 15, 2025).</w:t>
          </w:r>
        </w:p>
        <w:p w14:paraId="7AA1B44A" w14:textId="77777777" w:rsidR="00A625FE" w:rsidRPr="00A625FE" w:rsidRDefault="00A625FE">
          <w:pPr>
            <w:divId w:val="1906913234"/>
            <w:rPr>
              <w:rFonts w:eastAsia="Times New Roman" w:cs="Arial"/>
              <w:color w:val="000000"/>
            </w:rPr>
          </w:pPr>
          <w:r w:rsidRPr="00A625FE">
            <w:rPr>
              <w:rFonts w:eastAsia="Times New Roman" w:cs="Arial"/>
              <w:color w:val="000000"/>
            </w:rPr>
            <w:t xml:space="preserve">Hoch, M. and Sandage, M.J. (2018) “Exercise science principles and the vocal warm-up: implications for singing voice pedagogy,” </w:t>
          </w:r>
          <w:r w:rsidRPr="00A625FE">
            <w:rPr>
              <w:rFonts w:eastAsia="Times New Roman" w:cs="Arial"/>
              <w:i/>
              <w:iCs/>
              <w:color w:val="000000"/>
            </w:rPr>
            <w:t>Journal of Voice</w:t>
          </w:r>
          <w:r w:rsidRPr="00A625FE">
            <w:rPr>
              <w:rFonts w:eastAsia="Times New Roman" w:cs="Arial"/>
              <w:color w:val="000000"/>
            </w:rPr>
            <w:t>, 32(1), pp. 79–84. Available at: https://doi.org/10.1016/j.jvoice.2017.03.018.</w:t>
          </w:r>
        </w:p>
        <w:p w14:paraId="288E7D8F" w14:textId="77777777" w:rsidR="00A625FE" w:rsidRPr="00A625FE" w:rsidRDefault="00A625FE">
          <w:pPr>
            <w:divId w:val="1145510173"/>
            <w:rPr>
              <w:rFonts w:eastAsia="Times New Roman" w:cs="Arial"/>
              <w:color w:val="000000"/>
            </w:rPr>
          </w:pPr>
          <w:r w:rsidRPr="00A625FE">
            <w:rPr>
              <w:rFonts w:eastAsia="Times New Roman" w:cs="Arial"/>
              <w:color w:val="000000"/>
            </w:rPr>
            <w:t xml:space="preserve">Hoss, C.K. (2023) </w:t>
          </w:r>
          <w:r w:rsidRPr="00A625FE">
            <w:rPr>
              <w:rFonts w:eastAsia="Times New Roman" w:cs="Arial"/>
              <w:i/>
              <w:iCs/>
              <w:color w:val="000000"/>
            </w:rPr>
            <w:t>Classical and musical theater vocal pedagogy for female collegiate singers: an observation and study</w:t>
          </w:r>
          <w:r w:rsidRPr="00A625FE">
            <w:rPr>
              <w:rFonts w:eastAsia="Times New Roman" w:cs="Arial"/>
              <w:color w:val="000000"/>
            </w:rPr>
            <w:t>. Master of Arts Thesis. Liberty University. Available at: https://digitalcommons.liberty.edu/cgi/viewcontent.cgi?article=2013&amp;context=masters (Accessed: December 15, 2025).</w:t>
          </w:r>
        </w:p>
        <w:p w14:paraId="7D73A865" w14:textId="77777777" w:rsidR="00A625FE" w:rsidRPr="00A625FE" w:rsidRDefault="00A625FE">
          <w:pPr>
            <w:divId w:val="1209876948"/>
            <w:rPr>
              <w:rFonts w:eastAsia="Times New Roman" w:cs="Arial"/>
              <w:color w:val="000000"/>
            </w:rPr>
          </w:pPr>
          <w:r w:rsidRPr="00A625FE">
            <w:rPr>
              <w:rFonts w:eastAsia="Times New Roman" w:cs="Arial"/>
              <w:color w:val="000000"/>
            </w:rPr>
            <w:t xml:space="preserve">Johnson, A.M. and Sandage, M.J. (2021) “Exercise science and the vocalist,” </w:t>
          </w:r>
          <w:r w:rsidRPr="00A625FE">
            <w:rPr>
              <w:rFonts w:eastAsia="Times New Roman" w:cs="Arial"/>
              <w:i/>
              <w:iCs/>
              <w:color w:val="000000"/>
            </w:rPr>
            <w:t>Journal of Voice</w:t>
          </w:r>
          <w:r w:rsidRPr="00A625FE">
            <w:rPr>
              <w:rFonts w:eastAsia="Times New Roman" w:cs="Arial"/>
              <w:color w:val="000000"/>
            </w:rPr>
            <w:t>, 35(4), pp. 668–677. Available at: https://doi.org/10.1016/j.jvoice.2021.06.029.</w:t>
          </w:r>
        </w:p>
        <w:p w14:paraId="5910158A" w14:textId="77777777" w:rsidR="00A625FE" w:rsidRPr="00A625FE" w:rsidRDefault="00A625FE">
          <w:pPr>
            <w:divId w:val="943343011"/>
            <w:rPr>
              <w:rFonts w:eastAsia="Times New Roman" w:cs="Arial"/>
              <w:color w:val="000000"/>
            </w:rPr>
          </w:pPr>
          <w:r w:rsidRPr="00A625FE">
            <w:rPr>
              <w:rFonts w:eastAsia="Times New Roman" w:cs="Arial"/>
              <w:color w:val="000000"/>
            </w:rPr>
            <w:t xml:space="preserve">Kaphoe, D.W. (2022) </w:t>
          </w:r>
          <w:r w:rsidRPr="00A625FE">
            <w:rPr>
              <w:rFonts w:eastAsia="Times New Roman" w:cs="Arial"/>
              <w:i/>
              <w:iCs/>
              <w:color w:val="000000"/>
            </w:rPr>
            <w:t>Cross-training, really?</w:t>
          </w:r>
          <w:r w:rsidRPr="00A625FE">
            <w:rPr>
              <w:rFonts w:eastAsia="Times New Roman" w:cs="Arial"/>
              <w:color w:val="000000"/>
            </w:rPr>
            <w:t xml:space="preserve"> Available at: https://deborahwaikapohe.com/2022/03/27/cross-training-really/ (Accessed: October 25, 2025).</w:t>
          </w:r>
        </w:p>
        <w:p w14:paraId="591729DF" w14:textId="77777777" w:rsidR="00A625FE" w:rsidRPr="00A625FE" w:rsidRDefault="00A625FE">
          <w:pPr>
            <w:divId w:val="1052659673"/>
            <w:rPr>
              <w:rFonts w:eastAsia="Times New Roman" w:cs="Arial"/>
              <w:color w:val="000000"/>
            </w:rPr>
          </w:pPr>
          <w:r w:rsidRPr="00A625FE">
            <w:rPr>
              <w:rFonts w:eastAsia="Times New Roman" w:cs="Arial"/>
              <w:color w:val="000000"/>
            </w:rPr>
            <w:lastRenderedPageBreak/>
            <w:t xml:space="preserve">Katok, D. (2016) </w:t>
          </w:r>
          <w:r w:rsidRPr="00A625FE">
            <w:rPr>
              <w:rFonts w:eastAsia="Times New Roman" w:cs="Arial"/>
              <w:i/>
              <w:iCs/>
              <w:color w:val="000000"/>
            </w:rPr>
            <w:t>The versatile singer: a guide to vibrato &amp; straight tone</w:t>
          </w:r>
          <w:r w:rsidRPr="00A625FE">
            <w:rPr>
              <w:rFonts w:eastAsia="Times New Roman" w:cs="Arial"/>
              <w:color w:val="000000"/>
            </w:rPr>
            <w:t>. Doctoral Dissertation. CUNY. Available at: https://academicworks.cuny.edu/gc_etds/1394Discoveradditionalworksat:https://academicworks.cuny.edu.</w:t>
          </w:r>
        </w:p>
        <w:p w14:paraId="68AE2893" w14:textId="77777777" w:rsidR="00A625FE" w:rsidRPr="00A625FE" w:rsidRDefault="00A625FE">
          <w:pPr>
            <w:divId w:val="1728338436"/>
            <w:rPr>
              <w:rFonts w:eastAsia="Times New Roman" w:cs="Arial"/>
              <w:color w:val="000000"/>
            </w:rPr>
          </w:pPr>
          <w:r w:rsidRPr="00A625FE">
            <w:rPr>
              <w:rFonts w:eastAsia="Times New Roman" w:cs="Arial"/>
              <w:color w:val="000000"/>
            </w:rPr>
            <w:t xml:space="preserve">Kempfer, B.A. (2014) </w:t>
          </w:r>
          <w:r w:rsidRPr="00A625FE">
            <w:rPr>
              <w:rFonts w:eastAsia="Times New Roman" w:cs="Arial"/>
              <w:i/>
              <w:iCs/>
              <w:color w:val="000000"/>
            </w:rPr>
            <w:t>Contemporary commercial music pedagogy: selective exercises for developing healthy technique in adolescent singers</w:t>
          </w:r>
          <w:r w:rsidRPr="00A625FE">
            <w:rPr>
              <w:rFonts w:eastAsia="Times New Roman" w:cs="Arial"/>
              <w:color w:val="000000"/>
            </w:rPr>
            <w:t>. University of Wisconsin-Milwaukee. Available at: https://dc.uwm.edu/etd/408.</w:t>
          </w:r>
        </w:p>
        <w:p w14:paraId="7C578410" w14:textId="77777777" w:rsidR="00A625FE" w:rsidRPr="00A625FE" w:rsidRDefault="00A625FE">
          <w:pPr>
            <w:divId w:val="1718965512"/>
            <w:rPr>
              <w:rFonts w:eastAsia="Times New Roman" w:cs="Arial"/>
              <w:color w:val="000000"/>
            </w:rPr>
          </w:pPr>
          <w:r w:rsidRPr="00A625FE">
            <w:rPr>
              <w:rFonts w:eastAsia="Times New Roman" w:cs="Arial"/>
              <w:color w:val="000000"/>
            </w:rPr>
            <w:t xml:space="preserve">Kennedy, D.R. and Porter, A.L. (2022) “The Illusion of urgency,” </w:t>
          </w:r>
          <w:r w:rsidRPr="00A625FE">
            <w:rPr>
              <w:rFonts w:eastAsia="Times New Roman" w:cs="Arial"/>
              <w:i/>
              <w:iCs/>
              <w:color w:val="000000"/>
            </w:rPr>
            <w:t>American Journal of Pharmaceutical Education</w:t>
          </w:r>
          <w:r w:rsidRPr="00A625FE">
            <w:rPr>
              <w:rFonts w:eastAsia="Times New Roman" w:cs="Arial"/>
              <w:color w:val="000000"/>
            </w:rPr>
            <w:t>, 86(7), pp. 806–808. Available at: https://doi.org/10.5688/ajpe8914.</w:t>
          </w:r>
        </w:p>
        <w:p w14:paraId="447252E6" w14:textId="77777777" w:rsidR="00A625FE" w:rsidRPr="00A625FE" w:rsidRDefault="00A625FE">
          <w:pPr>
            <w:divId w:val="948507213"/>
            <w:rPr>
              <w:rFonts w:eastAsia="Times New Roman" w:cs="Arial"/>
              <w:color w:val="000000"/>
            </w:rPr>
          </w:pPr>
          <w:r w:rsidRPr="00A625FE">
            <w:rPr>
              <w:rFonts w:eastAsia="Times New Roman" w:cs="Arial"/>
              <w:color w:val="000000"/>
            </w:rPr>
            <w:t xml:space="preserve">Khalil, H. </w:t>
          </w:r>
          <w:r w:rsidRPr="00A625FE">
            <w:rPr>
              <w:rFonts w:eastAsia="Times New Roman" w:cs="Arial"/>
              <w:i/>
              <w:iCs/>
              <w:color w:val="000000"/>
            </w:rPr>
            <w:t>et al.</w:t>
          </w:r>
          <w:r w:rsidRPr="00A625FE">
            <w:rPr>
              <w:rFonts w:eastAsia="Times New Roman" w:cs="Arial"/>
              <w:color w:val="000000"/>
            </w:rPr>
            <w:t xml:space="preserve"> (2024) “Advancing the methodology of mapping reviews: A scoping review,” </w:t>
          </w:r>
          <w:r w:rsidRPr="00A625FE">
            <w:rPr>
              <w:rFonts w:eastAsia="Times New Roman" w:cs="Arial"/>
              <w:i/>
              <w:iCs/>
              <w:color w:val="000000"/>
            </w:rPr>
            <w:t>Research Synthesis Methods</w:t>
          </w:r>
          <w:r w:rsidRPr="00A625FE">
            <w:rPr>
              <w:rFonts w:eastAsia="Times New Roman" w:cs="Arial"/>
              <w:color w:val="000000"/>
            </w:rPr>
            <w:t>, 15(3), pp. 384–397. Available at: https://doi.org/10.1002/jrsm.1694.</w:t>
          </w:r>
        </w:p>
        <w:p w14:paraId="70E30969" w14:textId="77777777" w:rsidR="00A625FE" w:rsidRPr="00A625FE" w:rsidRDefault="00A625FE">
          <w:pPr>
            <w:divId w:val="1412046066"/>
            <w:rPr>
              <w:rFonts w:eastAsia="Times New Roman" w:cs="Arial"/>
              <w:color w:val="000000"/>
            </w:rPr>
          </w:pPr>
          <w:r w:rsidRPr="00A625FE">
            <w:rPr>
              <w:rFonts w:eastAsia="Times New Roman" w:cs="Arial"/>
              <w:color w:val="000000"/>
            </w:rPr>
            <w:t xml:space="preserve">Khalil, H. and Tricco, A.C. (2022) “Differentiating between mapping reviews and scoping reviews in the evidence synthesis ecosystem,” </w:t>
          </w:r>
          <w:r w:rsidRPr="00A625FE">
            <w:rPr>
              <w:rFonts w:eastAsia="Times New Roman" w:cs="Arial"/>
              <w:i/>
              <w:iCs/>
              <w:color w:val="000000"/>
            </w:rPr>
            <w:t>Journal of Clinical Epidemiology</w:t>
          </w:r>
          <w:r w:rsidRPr="00A625FE">
            <w:rPr>
              <w:rFonts w:eastAsia="Times New Roman" w:cs="Arial"/>
              <w:color w:val="000000"/>
            </w:rPr>
            <w:t>, 149, pp. 175–182. Available at: https://doi.org/10.1016/j.jclinepi.2022.05.012.</w:t>
          </w:r>
        </w:p>
        <w:p w14:paraId="50ECE267" w14:textId="77777777" w:rsidR="00A625FE" w:rsidRPr="00A625FE" w:rsidRDefault="00A625FE">
          <w:pPr>
            <w:divId w:val="521943848"/>
            <w:rPr>
              <w:rFonts w:eastAsia="Times New Roman" w:cs="Arial"/>
              <w:color w:val="000000"/>
            </w:rPr>
          </w:pPr>
          <w:r w:rsidRPr="00A625FE">
            <w:rPr>
              <w:rFonts w:eastAsia="Times New Roman" w:cs="Arial"/>
              <w:color w:val="000000"/>
            </w:rPr>
            <w:t xml:space="preserve">Latimerlo, Gina. and Popeil, Lisa. (2012) </w:t>
          </w:r>
          <w:r w:rsidRPr="00A625FE">
            <w:rPr>
              <w:rFonts w:eastAsia="Times New Roman" w:cs="Arial"/>
              <w:i/>
              <w:iCs/>
              <w:color w:val="000000"/>
            </w:rPr>
            <w:t>Sing anything: mastering vocal styles</w:t>
          </w:r>
          <w:r w:rsidRPr="00A625FE">
            <w:rPr>
              <w:rFonts w:eastAsia="Times New Roman" w:cs="Arial"/>
              <w:color w:val="000000"/>
            </w:rPr>
            <w:t>. G. Latimerlo and L. Popeil.</w:t>
          </w:r>
        </w:p>
        <w:p w14:paraId="2AB65A91" w14:textId="77777777" w:rsidR="00A625FE" w:rsidRPr="00A625FE" w:rsidRDefault="00A625FE">
          <w:pPr>
            <w:divId w:val="1851528213"/>
            <w:rPr>
              <w:rFonts w:eastAsia="Times New Roman" w:cs="Arial"/>
              <w:color w:val="000000"/>
            </w:rPr>
          </w:pPr>
          <w:r w:rsidRPr="00A625FE">
            <w:rPr>
              <w:rFonts w:eastAsia="Times New Roman" w:cs="Arial"/>
              <w:color w:val="000000"/>
            </w:rPr>
            <w:t xml:space="preserve">Leborgne, W.D. and Rosenberg, M. (2021) </w:t>
          </w:r>
          <w:r w:rsidRPr="00A625FE">
            <w:rPr>
              <w:rFonts w:eastAsia="Times New Roman" w:cs="Arial"/>
              <w:i/>
              <w:iCs/>
              <w:color w:val="000000"/>
            </w:rPr>
            <w:t>The vocal athlete</w:t>
          </w:r>
          <w:r w:rsidRPr="00A625FE">
            <w:rPr>
              <w:rFonts w:eastAsia="Times New Roman" w:cs="Arial"/>
              <w:color w:val="000000"/>
            </w:rPr>
            <w:t>. 2nd ed. San Diego: Plural Publishing, Inc.</w:t>
          </w:r>
        </w:p>
        <w:p w14:paraId="30BD3BA7" w14:textId="77777777" w:rsidR="00A625FE" w:rsidRPr="00A625FE" w:rsidRDefault="00A625FE">
          <w:pPr>
            <w:divId w:val="615020473"/>
            <w:rPr>
              <w:rFonts w:eastAsia="Times New Roman" w:cs="Arial"/>
              <w:color w:val="000000"/>
            </w:rPr>
          </w:pPr>
          <w:r w:rsidRPr="00A625FE">
            <w:rPr>
              <w:rFonts w:eastAsia="Times New Roman" w:cs="Arial"/>
              <w:color w:val="000000"/>
            </w:rPr>
            <w:t xml:space="preserve">Lim, W.M. (2024) “What is quantitative research? An overview and guidelines,” </w:t>
          </w:r>
          <w:r w:rsidRPr="00A625FE">
            <w:rPr>
              <w:rFonts w:eastAsia="Times New Roman" w:cs="Arial"/>
              <w:i/>
              <w:iCs/>
              <w:color w:val="000000"/>
            </w:rPr>
            <w:t>Australasian Marketing Journal</w:t>
          </w:r>
          <w:r w:rsidRPr="00A625FE">
            <w:rPr>
              <w:rFonts w:eastAsia="Times New Roman" w:cs="Arial"/>
              <w:color w:val="000000"/>
            </w:rPr>
            <w:t xml:space="preserve"> [Preprint]. Available at: https://doi.org/10.1177/14413582241264622.</w:t>
          </w:r>
        </w:p>
        <w:p w14:paraId="66A63A60" w14:textId="77777777" w:rsidR="00A625FE" w:rsidRPr="00A625FE" w:rsidRDefault="00A625FE">
          <w:pPr>
            <w:divId w:val="2000499661"/>
            <w:rPr>
              <w:rFonts w:eastAsia="Times New Roman" w:cs="Arial"/>
              <w:color w:val="000000"/>
            </w:rPr>
          </w:pPr>
          <w:r w:rsidRPr="00A625FE">
            <w:rPr>
              <w:rFonts w:eastAsia="Times New Roman" w:cs="Arial"/>
              <w:color w:val="000000"/>
            </w:rPr>
            <w:t xml:space="preserve">LoVetri, J. (2002) “Contemporary commercial music: More than one way to use the vocal tract,” </w:t>
          </w:r>
          <w:r w:rsidRPr="00A625FE">
            <w:rPr>
              <w:rFonts w:eastAsia="Times New Roman" w:cs="Arial"/>
              <w:i/>
              <w:iCs/>
              <w:color w:val="000000"/>
            </w:rPr>
            <w:t>Journal of Singing</w:t>
          </w:r>
          <w:r w:rsidRPr="00A625FE">
            <w:rPr>
              <w:rFonts w:eastAsia="Times New Roman" w:cs="Arial"/>
              <w:color w:val="000000"/>
            </w:rPr>
            <w:t>, 58(3). Available at: https://www.proquest.com/openview/10a23d3bedaab3c4/1?pq-origsite=gscholar&amp;cbl=971 (Accessed: December 15, 2025).</w:t>
          </w:r>
        </w:p>
        <w:p w14:paraId="121A645F" w14:textId="77777777" w:rsidR="00A625FE" w:rsidRPr="00A625FE" w:rsidRDefault="00A625FE">
          <w:pPr>
            <w:divId w:val="738752310"/>
            <w:rPr>
              <w:rFonts w:eastAsia="Times New Roman" w:cs="Arial"/>
              <w:color w:val="000000"/>
            </w:rPr>
          </w:pPr>
          <w:r w:rsidRPr="00A625FE">
            <w:rPr>
              <w:rFonts w:eastAsia="Times New Roman" w:cs="Arial"/>
              <w:color w:val="000000"/>
            </w:rPr>
            <w:t xml:space="preserve">LoVetri, J. (2008) “Contemporary Commercial Music,” </w:t>
          </w:r>
          <w:r w:rsidRPr="00A625FE">
            <w:rPr>
              <w:rFonts w:eastAsia="Times New Roman" w:cs="Arial"/>
              <w:i/>
              <w:iCs/>
              <w:color w:val="000000"/>
            </w:rPr>
            <w:t>Journal of Voice</w:t>
          </w:r>
          <w:r w:rsidRPr="00A625FE">
            <w:rPr>
              <w:rFonts w:eastAsia="Times New Roman" w:cs="Arial"/>
              <w:color w:val="000000"/>
            </w:rPr>
            <w:t>, 22(3), pp. 260–262. Available at: https://doi.org/10.1016/j.jvoice.2006.11.002.</w:t>
          </w:r>
        </w:p>
        <w:p w14:paraId="19894EC8" w14:textId="77777777" w:rsidR="00A625FE" w:rsidRPr="00A625FE" w:rsidRDefault="00A625FE">
          <w:pPr>
            <w:divId w:val="839546864"/>
            <w:rPr>
              <w:rFonts w:eastAsia="Times New Roman" w:cs="Arial"/>
              <w:color w:val="000000"/>
            </w:rPr>
          </w:pPr>
          <w:r w:rsidRPr="00A625FE">
            <w:rPr>
              <w:rFonts w:eastAsia="Times New Roman" w:cs="Arial"/>
              <w:color w:val="000000"/>
            </w:rPr>
            <w:t xml:space="preserve">LoVetri, J. (2013) “The necessity of using functional training in the independent studio,” </w:t>
          </w:r>
          <w:r w:rsidRPr="00A625FE">
            <w:rPr>
              <w:rFonts w:eastAsia="Times New Roman" w:cs="Arial"/>
              <w:i/>
              <w:iCs/>
              <w:color w:val="000000"/>
            </w:rPr>
            <w:t>Journal of Singing</w:t>
          </w:r>
          <w:r w:rsidRPr="00A625FE">
            <w:rPr>
              <w:rFonts w:eastAsia="Times New Roman" w:cs="Arial"/>
              <w:color w:val="000000"/>
            </w:rPr>
            <w:t>, 70(1), pp. 79–86.</w:t>
          </w:r>
        </w:p>
        <w:p w14:paraId="439FFFF6" w14:textId="77777777" w:rsidR="00A625FE" w:rsidRPr="00A625FE" w:rsidRDefault="00A625FE">
          <w:pPr>
            <w:divId w:val="712776096"/>
            <w:rPr>
              <w:rFonts w:eastAsia="Times New Roman" w:cs="Arial"/>
              <w:color w:val="000000"/>
            </w:rPr>
          </w:pPr>
          <w:r w:rsidRPr="00A625FE">
            <w:rPr>
              <w:rFonts w:eastAsia="Times New Roman" w:cs="Arial"/>
              <w:color w:val="000000"/>
            </w:rPr>
            <w:t xml:space="preserve">McCoy, S., Halstead, L and Helding, L (2019) </w:t>
          </w:r>
          <w:r w:rsidRPr="00A625FE">
            <w:rPr>
              <w:rFonts w:eastAsia="Times New Roman" w:cs="Arial"/>
              <w:i/>
              <w:iCs/>
              <w:color w:val="000000"/>
            </w:rPr>
            <w:t>Your voice: an inside view</w:t>
          </w:r>
          <w:r w:rsidRPr="00A625FE">
            <w:rPr>
              <w:rFonts w:eastAsia="Times New Roman" w:cs="Arial"/>
              <w:color w:val="000000"/>
            </w:rPr>
            <w:t>. Inside View Press.</w:t>
          </w:r>
        </w:p>
        <w:p w14:paraId="6C2B47C5" w14:textId="77777777" w:rsidR="00A625FE" w:rsidRPr="00A625FE" w:rsidRDefault="00A625FE">
          <w:pPr>
            <w:divId w:val="1705867968"/>
            <w:rPr>
              <w:rFonts w:eastAsia="Times New Roman" w:cs="Arial"/>
              <w:color w:val="000000"/>
            </w:rPr>
          </w:pPr>
          <w:r w:rsidRPr="00A625FE">
            <w:rPr>
              <w:rFonts w:eastAsia="Times New Roman" w:cs="Arial"/>
              <w:color w:val="000000"/>
            </w:rPr>
            <w:lastRenderedPageBreak/>
            <w:t xml:space="preserve">Meyer, D. and Edwards, M. (2014) “The future of collegiate voice pedagogy: SWOT analysis of current practice and implications for the next generation,” </w:t>
          </w:r>
          <w:r w:rsidRPr="00A625FE">
            <w:rPr>
              <w:rFonts w:eastAsia="Times New Roman" w:cs="Arial"/>
              <w:i/>
              <w:iCs/>
              <w:color w:val="000000"/>
            </w:rPr>
            <w:t>Journal of Singing</w:t>
          </w:r>
          <w:r w:rsidRPr="00A625FE">
            <w:rPr>
              <w:rFonts w:eastAsia="Times New Roman" w:cs="Arial"/>
              <w:color w:val="000000"/>
            </w:rPr>
            <w:t>, 70(4), pp. 437–444. Available at: https://research.ebsco.com/c/onvpsy/search/details/tadjmcslbj?db=eax (Accessed: October 17, 2024).</w:t>
          </w:r>
        </w:p>
        <w:p w14:paraId="536D54BD" w14:textId="77777777" w:rsidR="00A625FE" w:rsidRPr="00A625FE" w:rsidRDefault="00A625FE">
          <w:pPr>
            <w:divId w:val="1312245609"/>
            <w:rPr>
              <w:rFonts w:eastAsia="Times New Roman" w:cs="Arial"/>
              <w:color w:val="000000"/>
            </w:rPr>
          </w:pPr>
          <w:r w:rsidRPr="00A625FE">
            <w:rPr>
              <w:rFonts w:eastAsia="Times New Roman" w:cs="Arial"/>
              <w:color w:val="000000"/>
            </w:rPr>
            <w:t xml:space="preserve">Michael Jones, K. (2017) </w:t>
          </w:r>
          <w:r w:rsidRPr="00A625FE">
            <w:rPr>
              <w:rFonts w:eastAsia="Times New Roman" w:cs="Arial"/>
              <w:i/>
              <w:iCs/>
              <w:color w:val="000000"/>
            </w:rPr>
            <w:t>Broadway actresses who demonstrate the importance of vocal-cross training</w:t>
          </w:r>
          <w:r w:rsidRPr="00A625FE">
            <w:rPr>
              <w:rFonts w:eastAsia="Times New Roman" w:cs="Arial"/>
              <w:color w:val="000000"/>
            </w:rPr>
            <w:t xml:space="preserve">, </w:t>
          </w:r>
          <w:r w:rsidRPr="00A625FE">
            <w:rPr>
              <w:rFonts w:eastAsia="Times New Roman" w:cs="Arial"/>
              <w:i/>
              <w:iCs/>
              <w:color w:val="000000"/>
            </w:rPr>
            <w:t>Musical Theater Resources</w:t>
          </w:r>
          <w:r w:rsidRPr="00A625FE">
            <w:rPr>
              <w:rFonts w:eastAsia="Times New Roman" w:cs="Arial"/>
              <w:color w:val="000000"/>
            </w:rPr>
            <w:t>. Available at: https://musicaltheatreresources.com/2017/07/05/broadway-actresses-who-demonstrate-the-importance-of-vocal-cross-training/ (Accessed: November 23, 2025).</w:t>
          </w:r>
        </w:p>
        <w:p w14:paraId="2458C063" w14:textId="77777777" w:rsidR="00A625FE" w:rsidRPr="00A625FE" w:rsidRDefault="00A625FE">
          <w:pPr>
            <w:divId w:val="1199665849"/>
            <w:rPr>
              <w:rFonts w:eastAsia="Times New Roman" w:cs="Arial"/>
              <w:color w:val="000000"/>
            </w:rPr>
          </w:pPr>
          <w:r w:rsidRPr="00A625FE">
            <w:rPr>
              <w:rFonts w:eastAsia="Times New Roman" w:cs="Arial"/>
              <w:color w:val="000000"/>
            </w:rPr>
            <w:t xml:space="preserve">Moniz, J.J. (2023) “Building versatile voices,” </w:t>
          </w:r>
          <w:r w:rsidRPr="00A625FE">
            <w:rPr>
              <w:rFonts w:eastAsia="Times New Roman" w:cs="Arial"/>
              <w:i/>
              <w:iCs/>
              <w:color w:val="000000"/>
            </w:rPr>
            <w:t>Journal of Singing</w:t>
          </w:r>
          <w:r w:rsidRPr="00A625FE">
            <w:rPr>
              <w:rFonts w:eastAsia="Times New Roman" w:cs="Arial"/>
              <w:color w:val="000000"/>
            </w:rPr>
            <w:t>, 80(1), pp. 63–66. Available at: https://doi.org/10.53830/gggn2144.</w:t>
          </w:r>
        </w:p>
        <w:p w14:paraId="7BD954C0" w14:textId="77777777" w:rsidR="00A625FE" w:rsidRPr="00A625FE" w:rsidRDefault="00A625FE">
          <w:pPr>
            <w:divId w:val="1010834640"/>
            <w:rPr>
              <w:rFonts w:eastAsia="Times New Roman" w:cs="Arial"/>
              <w:color w:val="000000"/>
            </w:rPr>
          </w:pPr>
          <w:r w:rsidRPr="00A625FE">
            <w:rPr>
              <w:rFonts w:eastAsia="Times New Roman" w:cs="Arial"/>
              <w:color w:val="000000"/>
            </w:rPr>
            <w:t xml:space="preserve">Naismith, M.L. and Bartlett, I. (2020) “An investigation of contemporary commercial music (CCM) voice pedagogy: A class of its own?,” </w:t>
          </w:r>
          <w:r w:rsidRPr="00A625FE">
            <w:rPr>
              <w:rFonts w:eastAsia="Times New Roman" w:cs="Arial"/>
              <w:i/>
              <w:iCs/>
              <w:color w:val="000000"/>
            </w:rPr>
            <w:t>Journal of Singing</w:t>
          </w:r>
          <w:r w:rsidRPr="00A625FE">
            <w:rPr>
              <w:rFonts w:eastAsia="Times New Roman" w:cs="Arial"/>
              <w:color w:val="000000"/>
            </w:rPr>
            <w:t>, 76(3), pp. 273–282.</w:t>
          </w:r>
        </w:p>
        <w:p w14:paraId="5B955231" w14:textId="77777777" w:rsidR="00A625FE" w:rsidRPr="00A625FE" w:rsidRDefault="00A625FE">
          <w:pPr>
            <w:divId w:val="1303385113"/>
            <w:rPr>
              <w:rFonts w:eastAsia="Times New Roman" w:cs="Arial"/>
              <w:color w:val="000000"/>
            </w:rPr>
          </w:pPr>
          <w:r w:rsidRPr="00A625FE">
            <w:rPr>
              <w:rFonts w:eastAsia="Times New Roman" w:cs="Arial"/>
              <w:color w:val="000000"/>
            </w:rPr>
            <w:t xml:space="preserve">Phillips, K., Williams, J. and Edwin, R. (2018) “The young singer,” in G. McPherson and G. Welch (eds.) </w:t>
          </w:r>
          <w:r w:rsidRPr="00A625FE">
            <w:rPr>
              <w:rFonts w:eastAsia="Times New Roman" w:cs="Arial"/>
              <w:i/>
              <w:iCs/>
              <w:color w:val="000000"/>
            </w:rPr>
            <w:t>Vocal, instrumental, and ensemble learning and teaching: an Oxford handbook of music education, Volume 3</w:t>
          </w:r>
          <w:r w:rsidRPr="00A625FE">
            <w:rPr>
              <w:rFonts w:eastAsia="Times New Roman" w:cs="Arial"/>
              <w:color w:val="000000"/>
            </w:rPr>
            <w:t>. Oxford University Press, pp. 44–57.</w:t>
          </w:r>
        </w:p>
        <w:p w14:paraId="0A7F192A" w14:textId="77777777" w:rsidR="00A625FE" w:rsidRPr="00A625FE" w:rsidRDefault="00A625FE">
          <w:pPr>
            <w:divId w:val="2128697538"/>
            <w:rPr>
              <w:rFonts w:eastAsia="Times New Roman" w:cs="Arial"/>
              <w:color w:val="000000"/>
            </w:rPr>
          </w:pPr>
          <w:r w:rsidRPr="00A625FE">
            <w:rPr>
              <w:rFonts w:eastAsia="Times New Roman" w:cs="Arial"/>
              <w:color w:val="000000"/>
            </w:rPr>
            <w:t xml:space="preserve">Pitre, V. and Sheridan, M. (2023) </w:t>
          </w:r>
          <w:r w:rsidRPr="00A625FE">
            <w:rPr>
              <w:rFonts w:eastAsia="Times New Roman" w:cs="Arial"/>
              <w:i/>
              <w:iCs/>
              <w:color w:val="000000"/>
            </w:rPr>
            <w:t>Cross-train your choir: a clear and common language for training vocal production in diverse styles</w:t>
          </w:r>
          <w:r w:rsidRPr="00A625FE">
            <w:rPr>
              <w:rFonts w:eastAsia="Times New Roman" w:cs="Arial"/>
              <w:color w:val="000000"/>
            </w:rPr>
            <w:t>.</w:t>
          </w:r>
        </w:p>
        <w:p w14:paraId="48F5214C" w14:textId="77777777" w:rsidR="00A625FE" w:rsidRPr="00A625FE" w:rsidRDefault="00A625FE">
          <w:pPr>
            <w:divId w:val="4132369"/>
            <w:rPr>
              <w:rFonts w:eastAsia="Times New Roman" w:cs="Arial"/>
              <w:color w:val="000000"/>
            </w:rPr>
          </w:pPr>
          <w:r w:rsidRPr="00A625FE">
            <w:rPr>
              <w:rFonts w:eastAsia="Times New Roman" w:cs="Arial"/>
              <w:color w:val="000000"/>
            </w:rPr>
            <w:t xml:space="preserve">Ragan, Kari. (2020) </w:t>
          </w:r>
          <w:r w:rsidRPr="00A625FE">
            <w:rPr>
              <w:rFonts w:eastAsia="Times New Roman" w:cs="Arial"/>
              <w:i/>
              <w:iCs/>
              <w:color w:val="000000"/>
            </w:rPr>
            <w:t>A systematic approach to voice: the art of studio application</w:t>
          </w:r>
          <w:r w:rsidRPr="00A625FE">
            <w:rPr>
              <w:rFonts w:eastAsia="Times New Roman" w:cs="Arial"/>
              <w:color w:val="000000"/>
            </w:rPr>
            <w:t>. Plural Publishing, Inc.</w:t>
          </w:r>
        </w:p>
        <w:p w14:paraId="7F0B2D8F" w14:textId="77777777" w:rsidR="00A625FE" w:rsidRPr="00A625FE" w:rsidRDefault="00A625FE">
          <w:pPr>
            <w:divId w:val="401560361"/>
            <w:rPr>
              <w:rFonts w:eastAsia="Times New Roman" w:cs="Arial"/>
              <w:color w:val="000000"/>
            </w:rPr>
          </w:pPr>
          <w:r w:rsidRPr="00A625FE">
            <w:rPr>
              <w:rFonts w:eastAsia="Times New Roman" w:cs="Arial"/>
              <w:color w:val="000000"/>
            </w:rPr>
            <w:t>Randolph, J.J. (2009) “A guide to writing the dissertation literature review - practical assessment, research &amp; evaluation,” 14. Available at: https://doi.org/10.7275/b0az-8t74.</w:t>
          </w:r>
        </w:p>
        <w:p w14:paraId="6ADFB5B1" w14:textId="77777777" w:rsidR="00A625FE" w:rsidRPr="00A625FE" w:rsidRDefault="00A625FE">
          <w:pPr>
            <w:divId w:val="404954950"/>
            <w:rPr>
              <w:rFonts w:eastAsia="Times New Roman" w:cs="Arial"/>
              <w:color w:val="000000"/>
            </w:rPr>
          </w:pPr>
          <w:r w:rsidRPr="00A625FE">
            <w:rPr>
              <w:rFonts w:eastAsia="Times New Roman" w:cs="Arial"/>
              <w:color w:val="000000"/>
            </w:rPr>
            <w:t xml:space="preserve">Rodgers, J.M. (2020) </w:t>
          </w:r>
          <w:r w:rsidRPr="00A625FE">
            <w:rPr>
              <w:rFonts w:eastAsia="Times New Roman" w:cs="Arial"/>
              <w:i/>
              <w:iCs/>
              <w:color w:val="000000"/>
            </w:rPr>
            <w:t>A Voice in the choir: modernizing the language and practice of voice pedagogy in the choral culture</w:t>
          </w:r>
          <w:r w:rsidRPr="00A625FE">
            <w:rPr>
              <w:rFonts w:eastAsia="Times New Roman" w:cs="Arial"/>
              <w:color w:val="000000"/>
            </w:rPr>
            <w:t>. Doctoral Dissertation. University of Washington. Available at: https://digital.lib.washington.edu/server/api/core/bitstreams/bec46148-d351-4867-9269-1f3bd3cc4f23/content (Accessed: December 15, 2025).</w:t>
          </w:r>
        </w:p>
        <w:p w14:paraId="234A3320" w14:textId="77777777" w:rsidR="00A625FE" w:rsidRPr="00A625FE" w:rsidRDefault="00A625FE">
          <w:pPr>
            <w:divId w:val="1714580194"/>
            <w:rPr>
              <w:rFonts w:eastAsia="Times New Roman" w:cs="Arial"/>
              <w:color w:val="000000"/>
            </w:rPr>
          </w:pPr>
          <w:r w:rsidRPr="00A625FE">
            <w:rPr>
              <w:rFonts w:eastAsia="Times New Roman" w:cs="Arial"/>
              <w:color w:val="000000"/>
            </w:rPr>
            <w:t xml:space="preserve">Roll, C. (2016) “The evolution of the female broadway belt voice: implications for teachers and singers,” in </w:t>
          </w:r>
          <w:r w:rsidRPr="00A625FE">
            <w:rPr>
              <w:rFonts w:eastAsia="Times New Roman" w:cs="Arial"/>
              <w:i/>
              <w:iCs/>
              <w:color w:val="000000"/>
            </w:rPr>
            <w:t>Journal of Voice</w:t>
          </w:r>
          <w:r w:rsidRPr="00A625FE">
            <w:rPr>
              <w:rFonts w:eastAsia="Times New Roman" w:cs="Arial"/>
              <w:color w:val="000000"/>
            </w:rPr>
            <w:t>. Mosby Inc., pp. 639.e1-639.e9. Available at: https://doi.org/10.1016/j.jvoice.2015.07.008.</w:t>
          </w:r>
        </w:p>
        <w:p w14:paraId="709814C9" w14:textId="77777777" w:rsidR="00A625FE" w:rsidRPr="00A625FE" w:rsidRDefault="00A625FE">
          <w:pPr>
            <w:divId w:val="2107193149"/>
            <w:rPr>
              <w:rFonts w:eastAsia="Times New Roman" w:cs="Arial"/>
              <w:color w:val="000000"/>
            </w:rPr>
          </w:pPr>
          <w:r w:rsidRPr="00A625FE">
            <w:rPr>
              <w:rFonts w:eastAsia="Times New Roman" w:cs="Arial"/>
              <w:color w:val="000000"/>
            </w:rPr>
            <w:t xml:space="preserve">Rosenberg, M.D. (2025) “Kinesiology and voice: part II—exploring the bridges and gaps between theory and practical application,” </w:t>
          </w:r>
          <w:r w:rsidRPr="00A625FE">
            <w:rPr>
              <w:rFonts w:eastAsia="Times New Roman" w:cs="Arial"/>
              <w:i/>
              <w:iCs/>
              <w:color w:val="000000"/>
            </w:rPr>
            <w:t>Journal of Singing</w:t>
          </w:r>
          <w:r w:rsidRPr="00A625FE">
            <w:rPr>
              <w:rFonts w:eastAsia="Times New Roman" w:cs="Arial"/>
              <w:color w:val="000000"/>
            </w:rPr>
            <w:t>, 82(2), pp. 171–185. Available at: https://doi.org/10.53830/sing.00167.</w:t>
          </w:r>
        </w:p>
        <w:p w14:paraId="15624BC6" w14:textId="77777777" w:rsidR="00A625FE" w:rsidRPr="00A625FE" w:rsidRDefault="00A625FE">
          <w:pPr>
            <w:divId w:val="396443051"/>
            <w:rPr>
              <w:rFonts w:eastAsia="Times New Roman" w:cs="Arial"/>
              <w:color w:val="000000"/>
            </w:rPr>
          </w:pPr>
          <w:r w:rsidRPr="00A625FE">
            <w:rPr>
              <w:rFonts w:eastAsia="Times New Roman" w:cs="Arial"/>
              <w:color w:val="000000"/>
            </w:rPr>
            <w:lastRenderedPageBreak/>
            <w:t xml:space="preserve">Sherwood, T. (2023) “Evolving the master-apprentice tradition: A pathway back to a student-centered pedagogy,” </w:t>
          </w:r>
          <w:r w:rsidRPr="00A625FE">
            <w:rPr>
              <w:rFonts w:eastAsia="Times New Roman" w:cs="Arial"/>
              <w:i/>
              <w:iCs/>
              <w:color w:val="000000"/>
            </w:rPr>
            <w:t>Journal of Singing</w:t>
          </w:r>
          <w:r w:rsidRPr="00A625FE">
            <w:rPr>
              <w:rFonts w:eastAsia="Times New Roman" w:cs="Arial"/>
              <w:color w:val="000000"/>
            </w:rPr>
            <w:t>, 80(1), pp. 13–22. Available at: https://doi.org/10.53830/gtoj3285.</w:t>
          </w:r>
        </w:p>
        <w:p w14:paraId="77019C01" w14:textId="77777777" w:rsidR="00A625FE" w:rsidRPr="00A625FE" w:rsidRDefault="00A625FE">
          <w:pPr>
            <w:divId w:val="1946189165"/>
            <w:rPr>
              <w:rFonts w:eastAsia="Times New Roman" w:cs="Arial"/>
              <w:color w:val="000000"/>
            </w:rPr>
          </w:pPr>
          <w:r w:rsidRPr="00A625FE">
            <w:rPr>
              <w:rFonts w:eastAsia="Times New Roman" w:cs="Arial"/>
              <w:color w:val="000000"/>
            </w:rPr>
            <w:t xml:space="preserve">Spivey, N. and Saunders-Barton, M. (2018) </w:t>
          </w:r>
          <w:r w:rsidRPr="00A625FE">
            <w:rPr>
              <w:rFonts w:eastAsia="Times New Roman" w:cs="Arial"/>
              <w:i/>
              <w:iCs/>
              <w:color w:val="000000"/>
            </w:rPr>
            <w:t>Cross-training in the voice studio: a balancing act</w:t>
          </w:r>
          <w:r w:rsidRPr="00A625FE">
            <w:rPr>
              <w:rFonts w:eastAsia="Times New Roman" w:cs="Arial"/>
              <w:color w:val="000000"/>
            </w:rPr>
            <w:t>. San Diego: Plural Publishing, Inc.</w:t>
          </w:r>
        </w:p>
        <w:p w14:paraId="13CAD198" w14:textId="77777777" w:rsidR="00A625FE" w:rsidRPr="00A625FE" w:rsidRDefault="00A625FE">
          <w:pPr>
            <w:divId w:val="1039622175"/>
            <w:rPr>
              <w:rFonts w:eastAsia="Times New Roman" w:cs="Arial"/>
              <w:color w:val="000000"/>
            </w:rPr>
          </w:pPr>
          <w:r w:rsidRPr="00A625FE">
            <w:rPr>
              <w:rFonts w:eastAsia="Times New Roman" w:cs="Arial"/>
              <w:color w:val="000000"/>
            </w:rPr>
            <w:t xml:space="preserve">Sun, J. and Sheridan, M. (2022) </w:t>
          </w:r>
          <w:r w:rsidRPr="00A625FE">
            <w:rPr>
              <w:rFonts w:eastAsia="Times New Roman" w:cs="Arial"/>
              <w:i/>
              <w:iCs/>
              <w:color w:val="000000"/>
            </w:rPr>
            <w:t>The challenges of cross-training between western classical and musical theatre in learning, performing, and teaching</w:t>
          </w:r>
          <w:r w:rsidRPr="00A625FE">
            <w:rPr>
              <w:rFonts w:eastAsia="Times New Roman" w:cs="Arial"/>
              <w:color w:val="000000"/>
            </w:rPr>
            <w:t>. Doctoral Dissertation. Texas Tech University. Available at: https://ttu-ir.tdl.org/server/api/core/bitstreams/4df9c35f-210f-419c-aac9-0e1fc646c23a/content (Accessed: October 26, 2025).</w:t>
          </w:r>
        </w:p>
        <w:p w14:paraId="66D7782D" w14:textId="77777777" w:rsidR="00A625FE" w:rsidRPr="00A625FE" w:rsidRDefault="00A625FE">
          <w:pPr>
            <w:divId w:val="493961238"/>
            <w:rPr>
              <w:rFonts w:eastAsia="Times New Roman" w:cs="Arial"/>
              <w:color w:val="000000"/>
            </w:rPr>
          </w:pPr>
          <w:r w:rsidRPr="00A625FE">
            <w:rPr>
              <w:rFonts w:eastAsia="Times New Roman" w:cs="Arial"/>
              <w:color w:val="000000"/>
            </w:rPr>
            <w:t xml:space="preserve">Titze, I.R. (2006) “Voice training and therapy with a semi-occluded vocal tract: rationale and scientific underpinnings,” </w:t>
          </w:r>
          <w:r w:rsidRPr="00A625FE">
            <w:rPr>
              <w:rFonts w:eastAsia="Times New Roman" w:cs="Arial"/>
              <w:i/>
              <w:iCs/>
              <w:color w:val="000000"/>
            </w:rPr>
            <w:t>Journal of Speech, Language, and Hearing Research</w:t>
          </w:r>
          <w:r w:rsidRPr="00A625FE">
            <w:rPr>
              <w:rFonts w:eastAsia="Times New Roman" w:cs="Arial"/>
              <w:color w:val="000000"/>
            </w:rPr>
            <w:t>, pp. 448–459. Available at: https://doi.org/10.1044/1092-4388(2006/035).</w:t>
          </w:r>
        </w:p>
        <w:p w14:paraId="732A4CE2" w14:textId="77777777" w:rsidR="00A625FE" w:rsidRPr="00A625FE" w:rsidRDefault="00A625FE">
          <w:pPr>
            <w:divId w:val="47992957"/>
            <w:rPr>
              <w:rFonts w:eastAsia="Times New Roman" w:cs="Arial"/>
              <w:color w:val="000000"/>
            </w:rPr>
          </w:pPr>
          <w:r w:rsidRPr="00A625FE">
            <w:rPr>
              <w:rFonts w:eastAsia="Times New Roman" w:cs="Arial"/>
              <w:color w:val="000000"/>
            </w:rPr>
            <w:t xml:space="preserve">Weekly, E.M. and LoVetri, J.L. (2009) “Follow-up contemporary commercial music (CCM) survey: who’s teaching what in nonclassical music,” </w:t>
          </w:r>
          <w:r w:rsidRPr="00A625FE">
            <w:rPr>
              <w:rFonts w:eastAsia="Times New Roman" w:cs="Arial"/>
              <w:i/>
              <w:iCs/>
              <w:color w:val="000000"/>
            </w:rPr>
            <w:t>Journal of Voice</w:t>
          </w:r>
          <w:r w:rsidRPr="00A625FE">
            <w:rPr>
              <w:rFonts w:eastAsia="Times New Roman" w:cs="Arial"/>
              <w:color w:val="000000"/>
            </w:rPr>
            <w:t>, 23(3), pp. 367–375. Available at: https://doi.org/10.1016/j.jvoice.2007.10.012.</w:t>
          </w:r>
        </w:p>
        <w:p w14:paraId="38D46194" w14:textId="77777777" w:rsidR="00A625FE" w:rsidRPr="00A625FE" w:rsidRDefault="00A625FE">
          <w:pPr>
            <w:divId w:val="1003777102"/>
            <w:rPr>
              <w:rFonts w:eastAsia="Times New Roman" w:cs="Arial"/>
              <w:color w:val="000000"/>
            </w:rPr>
          </w:pPr>
          <w:r w:rsidRPr="00A625FE">
            <w:rPr>
              <w:rFonts w:eastAsia="Times New Roman" w:cs="Arial"/>
              <w:color w:val="000000"/>
            </w:rPr>
            <w:t xml:space="preserve">Willis-Lynam, K. (2015) </w:t>
          </w:r>
          <w:r w:rsidRPr="00A625FE">
            <w:rPr>
              <w:rFonts w:eastAsia="Times New Roman" w:cs="Arial"/>
              <w:i/>
              <w:iCs/>
              <w:color w:val="000000"/>
            </w:rPr>
            <w:t>The crossover opera singer: bridging the gap between opera and musical theater</w:t>
          </w:r>
          <w:r w:rsidRPr="00A625FE">
            <w:rPr>
              <w:rFonts w:eastAsia="Times New Roman" w:cs="Arial"/>
              <w:color w:val="000000"/>
            </w:rPr>
            <w:t>. Doctoral Dissertation. The Ohio State University. Available at: https://www.proquest.com/dissertations-theses/crossover-opera-singer-bridging-gap-between/docview/1779258876/se-2?accountid=130472 (Accessed: December 15, 2025).</w:t>
          </w:r>
        </w:p>
        <w:p w14:paraId="46B03EC3" w14:textId="77777777" w:rsidR="00A625FE" w:rsidRPr="00A625FE" w:rsidRDefault="00A625FE">
          <w:pPr>
            <w:divId w:val="1370496271"/>
            <w:rPr>
              <w:rFonts w:eastAsia="Times New Roman" w:cs="Arial"/>
              <w:color w:val="000000"/>
            </w:rPr>
          </w:pPr>
          <w:r w:rsidRPr="00A625FE">
            <w:rPr>
              <w:rFonts w:eastAsia="Times New Roman" w:cs="Arial"/>
              <w:color w:val="000000"/>
            </w:rPr>
            <w:t xml:space="preserve">Wilson, L.C. (2019) </w:t>
          </w:r>
          <w:r w:rsidRPr="00A625FE">
            <w:rPr>
              <w:rFonts w:eastAsia="Times New Roman" w:cs="Arial"/>
              <w:i/>
              <w:iCs/>
              <w:color w:val="000000"/>
            </w:rPr>
            <w:t>Bel Canto to punk and back: lessons for the vocal cross-training singer and teacher</w:t>
          </w:r>
          <w:r w:rsidRPr="00A625FE">
            <w:rPr>
              <w:rFonts w:eastAsia="Times New Roman" w:cs="Arial"/>
              <w:color w:val="000000"/>
            </w:rPr>
            <w:t>. Doctoral Dissertation. University of South Carolina. Available at: https://scholarcommons.sc.edu/etd.</w:t>
          </w:r>
        </w:p>
        <w:p w14:paraId="72648A11" w14:textId="77777777" w:rsidR="00A625FE" w:rsidRPr="00A625FE" w:rsidRDefault="00A625FE">
          <w:pPr>
            <w:divId w:val="194536928"/>
            <w:rPr>
              <w:rFonts w:eastAsia="Times New Roman" w:cs="Arial"/>
              <w:color w:val="000000"/>
            </w:rPr>
          </w:pPr>
          <w:r w:rsidRPr="00A625FE">
            <w:rPr>
              <w:rFonts w:eastAsia="Times New Roman" w:cs="Arial"/>
              <w:color w:val="000000"/>
            </w:rPr>
            <w:t xml:space="preserve">Wilson, L.C. (2021) “Bel Canto to Punk and Back: Lessons for the Vocal Cross-Training Singer and Teacher,” </w:t>
          </w:r>
          <w:r w:rsidRPr="00A625FE">
            <w:rPr>
              <w:rFonts w:eastAsia="Times New Roman" w:cs="Arial"/>
              <w:i/>
              <w:iCs/>
              <w:color w:val="000000"/>
            </w:rPr>
            <w:t>Voice and Speech Review</w:t>
          </w:r>
          <w:r w:rsidRPr="00A625FE">
            <w:rPr>
              <w:rFonts w:eastAsia="Times New Roman" w:cs="Arial"/>
              <w:color w:val="000000"/>
            </w:rPr>
            <w:t>, 15(3), pp. 330–341. Available at: https://doi.org/10.1080/23268263.2021.1889245.</w:t>
          </w:r>
        </w:p>
        <w:p w14:paraId="1611961B" w14:textId="77777777" w:rsidR="00A625FE" w:rsidRPr="00A625FE" w:rsidRDefault="00A625FE">
          <w:pPr>
            <w:divId w:val="951673594"/>
            <w:rPr>
              <w:rFonts w:eastAsia="Times New Roman" w:cs="Arial"/>
              <w:color w:val="000000"/>
            </w:rPr>
          </w:pPr>
          <w:r w:rsidRPr="00A625FE">
            <w:rPr>
              <w:rFonts w:eastAsia="Times New Roman" w:cs="Arial"/>
              <w:color w:val="000000"/>
            </w:rPr>
            <w:t xml:space="preserve">Winnie, B.J. (2017) “Bridging the gap between classical and contemporary vocal technique: implications for the choral rehearsal,” </w:t>
          </w:r>
          <w:r w:rsidRPr="00A625FE">
            <w:rPr>
              <w:rFonts w:eastAsia="Times New Roman" w:cs="Arial"/>
              <w:i/>
              <w:iCs/>
              <w:color w:val="000000"/>
            </w:rPr>
            <w:t>Voice and Speech Review</w:t>
          </w:r>
          <w:r w:rsidRPr="00A625FE">
            <w:rPr>
              <w:rFonts w:eastAsia="Times New Roman" w:cs="Arial"/>
              <w:color w:val="000000"/>
            </w:rPr>
            <w:t>, 11(1), pp. 55–71. Available at: https://doi.org/10.1080/23268263.2017.1370803.</w:t>
          </w:r>
        </w:p>
        <w:p w14:paraId="3BB83AE3" w14:textId="77777777" w:rsidR="00A625FE" w:rsidRPr="00A625FE" w:rsidRDefault="00A625FE">
          <w:pPr>
            <w:divId w:val="139347235"/>
            <w:rPr>
              <w:rFonts w:eastAsia="Times New Roman" w:cs="Arial"/>
              <w:color w:val="000000"/>
            </w:rPr>
          </w:pPr>
          <w:r w:rsidRPr="00A625FE">
            <w:rPr>
              <w:rFonts w:eastAsia="Times New Roman" w:cs="Arial"/>
              <w:color w:val="000000"/>
            </w:rPr>
            <w:t xml:space="preserve">Zhu, M., Yang, Y. and Hsee, C.K. (2018) “The mere urgency effect,” </w:t>
          </w:r>
          <w:r w:rsidRPr="00A625FE">
            <w:rPr>
              <w:rFonts w:eastAsia="Times New Roman" w:cs="Arial"/>
              <w:i/>
              <w:iCs/>
              <w:color w:val="000000"/>
            </w:rPr>
            <w:t>Journal of Consumer Research</w:t>
          </w:r>
          <w:r w:rsidRPr="00A625FE">
            <w:rPr>
              <w:rFonts w:eastAsia="Times New Roman" w:cs="Arial"/>
              <w:color w:val="000000"/>
            </w:rPr>
            <w:t xml:space="preserve"> [Preprint]. Available at: https://doi.org/10.1093/jcr/ucy008.</w:t>
          </w:r>
        </w:p>
        <w:p w14:paraId="6F2C7D2A" w14:textId="5BF81FE7" w:rsidR="008619D8" w:rsidRPr="008619D8" w:rsidRDefault="00A625FE" w:rsidP="008619D8">
          <w:r w:rsidRPr="00A625FE">
            <w:rPr>
              <w:rFonts w:eastAsia="Times New Roman" w:cs="Arial"/>
              <w:color w:val="000000"/>
            </w:rPr>
            <w:t> </w:t>
          </w:r>
        </w:p>
      </w:sdtContent>
    </w:sdt>
    <w:p w14:paraId="2CE86087" w14:textId="5BF81FE7" w:rsidR="00181539" w:rsidRDefault="00492464" w:rsidP="0072530F">
      <w:pPr>
        <w:pStyle w:val="Heading2"/>
        <w:rPr>
          <w:rFonts w:eastAsia="Times New Roman"/>
        </w:rPr>
      </w:pPr>
      <w:bookmarkStart w:id="44" w:name="_Toc216785126"/>
      <w:r w:rsidRPr="00540CF5">
        <w:rPr>
          <w:rFonts w:eastAsia="Times New Roman"/>
        </w:rPr>
        <w:lastRenderedPageBreak/>
        <w:t>Appendices</w:t>
      </w:r>
      <w:bookmarkEnd w:id="44"/>
      <w:r w:rsidRPr="00540CF5">
        <w:rPr>
          <w:rFonts w:eastAsia="Times New Roman"/>
        </w:rPr>
        <w:t> </w:t>
      </w:r>
    </w:p>
    <w:p w14:paraId="3D709F1B" w14:textId="70074999" w:rsidR="00B76C67" w:rsidRDefault="00B76C67" w:rsidP="00B76C67">
      <w:pPr>
        <w:pStyle w:val="Heading3"/>
      </w:pPr>
      <w:bookmarkStart w:id="45" w:name="_Toc216785127"/>
      <w:r w:rsidRPr="0031317F">
        <w:t>Appendix 1</w:t>
      </w:r>
      <w:r w:rsidR="00B0469C" w:rsidRPr="0031317F">
        <w:t>: Search Record</w:t>
      </w:r>
      <w:bookmarkEnd w:id="45"/>
    </w:p>
    <w:p w14:paraId="21DB8BB5" w14:textId="18D6085D" w:rsidR="00B76C67" w:rsidRPr="00B76C67" w:rsidRDefault="00B76C67" w:rsidP="00B76C67">
      <w:r>
        <w:t>Record of search parameters and results.</w:t>
      </w:r>
    </w:p>
    <w:p w14:paraId="7AC88632" w14:textId="684B76AB" w:rsidR="00B76C67" w:rsidRPr="00B76C67" w:rsidRDefault="002B48BB" w:rsidP="00B76C67">
      <w:r>
        <w:rPr>
          <w:noProof/>
        </w:rPr>
        <w:drawing>
          <wp:inline distT="0" distB="0" distL="0" distR="0" wp14:anchorId="32147C74" wp14:editId="52D4C148">
            <wp:extent cx="5943600" cy="4857750"/>
            <wp:effectExtent l="0" t="0" r="0" b="6350"/>
            <wp:docPr id="1513619209" name="Picture 4" descr="A table of research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619209" name="Picture 4" descr="A table of research record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857750"/>
                    </a:xfrm>
                    <a:prstGeom prst="rect">
                      <a:avLst/>
                    </a:prstGeom>
                  </pic:spPr>
                </pic:pic>
              </a:graphicData>
            </a:graphic>
          </wp:inline>
        </w:drawing>
      </w:r>
    </w:p>
    <w:p w14:paraId="7103D765" w14:textId="77777777" w:rsidR="00E6120C" w:rsidRDefault="00E6120C" w:rsidP="00E6120C">
      <w:pPr>
        <w:autoSpaceDE w:val="0"/>
        <w:autoSpaceDN w:val="0"/>
        <w:adjustRightInd w:val="0"/>
        <w:spacing w:after="0"/>
        <w:ind w:left="864" w:right="864"/>
        <w:rPr>
          <w:rFonts w:eastAsia="Times New Roman" w:cs="Arial"/>
          <w:color w:val="000000"/>
          <w:kern w:val="0"/>
          <w:szCs w:val="22"/>
          <w14:ligatures w14:val="none"/>
        </w:rPr>
      </w:pPr>
    </w:p>
    <w:p w14:paraId="551E3897" w14:textId="77777777" w:rsidR="00FB008D" w:rsidRDefault="00E6120C" w:rsidP="00FB008D">
      <w:pPr>
        <w:pStyle w:val="Heading3"/>
      </w:pPr>
      <w:bookmarkStart w:id="46" w:name="_Toc216785128"/>
      <w:r w:rsidRPr="00FB008D">
        <w:t>Appendix 2</w:t>
      </w:r>
      <w:r>
        <w:t>:</w:t>
      </w:r>
      <w:r w:rsidR="00FB008D">
        <w:t xml:space="preserve"> </w:t>
      </w:r>
      <w:r>
        <w:t>Excerpt from Celata (2024).</w:t>
      </w:r>
      <w:bookmarkEnd w:id="46"/>
      <w:r>
        <w:t xml:space="preserve"> </w:t>
      </w:r>
    </w:p>
    <w:p w14:paraId="3C8B23E2" w14:textId="6794DE3A" w:rsidR="00E6120C" w:rsidRPr="00FB008D" w:rsidRDefault="00E6120C" w:rsidP="00E6120C">
      <w:pPr>
        <w:autoSpaceDE w:val="0"/>
        <w:autoSpaceDN w:val="0"/>
        <w:adjustRightInd w:val="0"/>
        <w:spacing w:after="0"/>
      </w:pPr>
      <w:r>
        <w:rPr>
          <w:rFonts w:eastAsia="Times New Roman" w:cs="Arial"/>
          <w:color w:val="000000"/>
          <w:kern w:val="0"/>
          <w:szCs w:val="22"/>
          <w14:ligatures w14:val="none"/>
        </w:rPr>
        <w:t>T</w:t>
      </w:r>
      <w:r>
        <w:rPr>
          <w:rFonts w:eastAsia="Times New Roman" w:cs="Arial"/>
          <w:color w:val="000000"/>
          <w:kern w:val="0"/>
          <w:szCs w:val="22"/>
          <w14:ligatures w14:val="none"/>
        </w:rPr>
        <w:t>he nuance in communication, including</w:t>
      </w:r>
      <w:r>
        <w:rPr>
          <w:rFonts w:eastAsia="Times New Roman" w:cs="Arial"/>
          <w:color w:val="000000"/>
          <w:kern w:val="0"/>
          <w:szCs w:val="22"/>
          <w14:ligatures w14:val="none"/>
        </w:rPr>
        <w:t xml:space="preserve"> </w:t>
      </w:r>
      <w:r>
        <w:rPr>
          <w:rFonts w:eastAsia="Times New Roman" w:cs="Arial"/>
          <w:color w:val="000000"/>
          <w:kern w:val="0"/>
          <w:szCs w:val="22"/>
          <w14:ligatures w14:val="none"/>
        </w:rPr>
        <w:t>any analogy or metaphor, imagery, and sequential order of exercises</w:t>
      </w:r>
      <w:r>
        <w:rPr>
          <w:rFonts w:eastAsia="Times New Roman" w:cs="Arial"/>
          <w:color w:val="000000"/>
          <w:kern w:val="0"/>
          <w:szCs w:val="22"/>
          <w14:ligatures w14:val="none"/>
        </w:rPr>
        <w:t xml:space="preserve"> can be found in the following excerpt from a one-on-one lesson, in which Dr. </w:t>
      </w:r>
      <w:r w:rsidR="005B6A45">
        <w:rPr>
          <w:rFonts w:eastAsia="Times New Roman" w:cs="Arial"/>
          <w:color w:val="000000"/>
          <w:kern w:val="0"/>
          <w:szCs w:val="22"/>
          <w14:ligatures w14:val="none"/>
        </w:rPr>
        <w:t xml:space="preserve">Asare </w:t>
      </w:r>
      <w:r>
        <w:rPr>
          <w:rFonts w:eastAsia="Times New Roman" w:cs="Arial"/>
          <w:color w:val="000000"/>
          <w:kern w:val="0"/>
          <w:szCs w:val="22"/>
          <w14:ligatures w14:val="none"/>
        </w:rPr>
        <w:t>demonstrates how to use primal or novel sounds to attempt belting:</w:t>
      </w:r>
    </w:p>
    <w:p w14:paraId="13726CA5" w14:textId="77777777" w:rsidR="00E6120C" w:rsidRDefault="00E6120C" w:rsidP="00E6120C">
      <w:pPr>
        <w:autoSpaceDE w:val="0"/>
        <w:autoSpaceDN w:val="0"/>
        <w:adjustRightInd w:val="0"/>
        <w:spacing w:after="0"/>
        <w:ind w:right="864"/>
        <w:rPr>
          <w:rFonts w:eastAsia="Times New Roman" w:cs="Arial"/>
          <w:color w:val="000000"/>
          <w:kern w:val="0"/>
          <w:szCs w:val="22"/>
          <w14:ligatures w14:val="none"/>
        </w:rPr>
      </w:pPr>
    </w:p>
    <w:p w14:paraId="198CF8CA" w14:textId="1CCD84F5" w:rsidR="00E6120C" w:rsidRPr="00540CF5" w:rsidRDefault="00E6120C" w:rsidP="00E6120C">
      <w:pPr>
        <w:autoSpaceDE w:val="0"/>
        <w:autoSpaceDN w:val="0"/>
        <w:adjustRightInd w:val="0"/>
        <w:spacing w:after="0"/>
        <w:ind w:left="864" w:right="864"/>
        <w:rPr>
          <w:rFonts w:eastAsia="Times New Roman" w:cs="Arial"/>
          <w:color w:val="000000"/>
          <w:kern w:val="0"/>
          <w:szCs w:val="22"/>
          <w14:ligatures w14:val="none"/>
        </w:rPr>
      </w:pPr>
      <w:r w:rsidRPr="00540CF5">
        <w:rPr>
          <w:rFonts w:eastAsia="Times New Roman" w:cs="Arial"/>
          <w:color w:val="000000"/>
          <w:kern w:val="0"/>
          <w:szCs w:val="22"/>
          <w14:ligatures w14:val="none"/>
        </w:rPr>
        <w:t xml:space="preserve">We then turned to discussing laryngeal height. We considered the lower laryngeal position used for classical singing versus the higher larynx required for belting. We felt the changes in position by vocalizing on a yawn, allowing </w:t>
      </w:r>
      <w:r w:rsidRPr="00540CF5">
        <w:rPr>
          <w:rFonts w:eastAsia="Times New Roman" w:cs="Arial"/>
          <w:color w:val="000000"/>
          <w:kern w:val="0"/>
          <w:szCs w:val="22"/>
          <w14:ligatures w14:val="none"/>
        </w:rPr>
        <w:lastRenderedPageBreak/>
        <w:t>the larynx to descend, and then barking like a yappy dog, feeling the larynx rise. Next, we added a gentle glottal onset in addition to the bark. Naturally, I turned towards a high pitch and “thin vocal fold contact,” which is not conducive for belting. Asare instructed me to pitch the bark slightly lower, which allowed me to use fuller fold contact, setting my vocal tract up for the belt. Asare noted that a narrowing of the aryepiglottic sphincter combined with a forward placement would create a buzzy sound, allowing for a burst of acoustic resonance without additional vocal effort. We explored this sound by pretending to be a platypus, placing the buzz in our “platypus bills.” I imitated the forward, ringing sound Asare demonstrated, vocalizing on “yeah.” I found that the buzzy, forward sound created more amplification without extra work (pg 80).</w:t>
      </w:r>
    </w:p>
    <w:p w14:paraId="6C178813" w14:textId="77777777" w:rsidR="00902A05" w:rsidRDefault="00902A05" w:rsidP="0072530F">
      <w:pPr>
        <w:pStyle w:val="Heading3"/>
      </w:pPr>
    </w:p>
    <w:p w14:paraId="4F61C093" w14:textId="638478B4" w:rsidR="00181539" w:rsidRDefault="00181539" w:rsidP="0072530F">
      <w:pPr>
        <w:pStyle w:val="Heading3"/>
      </w:pPr>
      <w:bookmarkStart w:id="47" w:name="_Toc216785129"/>
      <w:r>
        <w:t xml:space="preserve">Appendix </w:t>
      </w:r>
      <w:r w:rsidR="00E6120C">
        <w:t>3</w:t>
      </w:r>
      <w:r w:rsidR="00B0469C">
        <w:t xml:space="preserve">: </w:t>
      </w:r>
      <w:r w:rsidR="00FB008D">
        <w:t xml:space="preserve">Bozeman’s Chiaroscuro Whisper </w:t>
      </w:r>
      <w:r w:rsidR="00B0469C">
        <w:t>Exercise</w:t>
      </w:r>
      <w:bookmarkEnd w:id="47"/>
    </w:p>
    <w:p w14:paraId="55828577" w14:textId="0DC33A65" w:rsidR="00FB008D" w:rsidRPr="00902A05" w:rsidRDefault="00FB008D" w:rsidP="00902A05">
      <w:pPr>
        <w:rPr>
          <w:rFonts w:eastAsia="Times New Roman"/>
          <w:color w:val="000000"/>
        </w:rPr>
      </w:pPr>
      <w:r w:rsidRPr="00FB008D">
        <w:rPr>
          <w:rFonts w:cs="Arial"/>
          <w:i/>
          <w:iCs/>
          <w:szCs w:val="22"/>
        </w:rPr>
        <w:t xml:space="preserve">Kenneth Bozeman’s Map of </w:t>
      </w:r>
      <w:r w:rsidR="00F77F42">
        <w:rPr>
          <w:rFonts w:cs="Arial"/>
          <w:i/>
          <w:iCs/>
          <w:szCs w:val="22"/>
        </w:rPr>
        <w:t>“</w:t>
      </w:r>
      <w:r w:rsidRPr="00FB008D">
        <w:rPr>
          <w:rFonts w:cs="Arial"/>
          <w:i/>
          <w:iCs/>
          <w:szCs w:val="22"/>
        </w:rPr>
        <w:t>Resonance Energy Sensation Locations of the Second Formant in Speech Articulation</w:t>
      </w:r>
      <w:r w:rsidR="00F77F42">
        <w:rPr>
          <w:rFonts w:cs="Arial"/>
          <w:i/>
          <w:iCs/>
          <w:szCs w:val="22"/>
        </w:rPr>
        <w:t>”</w:t>
      </w:r>
      <w:r w:rsidRPr="00FB008D">
        <w:rPr>
          <w:rFonts w:cs="Arial"/>
          <w:i/>
          <w:iCs/>
          <w:szCs w:val="22"/>
        </w:rPr>
        <w:t xml:space="preserve">. </w:t>
      </w:r>
      <w:r w:rsidRPr="00902A05">
        <w:rPr>
          <w:rFonts w:cs="Arial"/>
          <w:szCs w:val="22"/>
        </w:rPr>
        <w:t>Breathing without phonating through various vowel positions enables the singer to locate different acoustic configurations of vowels</w:t>
      </w:r>
      <w:r w:rsidR="00902A05" w:rsidRPr="00902A05">
        <w:rPr>
          <w:rFonts w:cs="Arial"/>
          <w:szCs w:val="22"/>
        </w:rPr>
        <w:t>.</w:t>
      </w:r>
      <w:r w:rsidR="00902A05">
        <w:rPr>
          <w:rFonts w:cs="Arial"/>
          <w:i/>
          <w:iCs/>
          <w:szCs w:val="22"/>
        </w:rPr>
        <w:t xml:space="preserve"> (</w:t>
      </w:r>
      <w:r w:rsidR="00902A05" w:rsidRPr="008619D8">
        <w:rPr>
          <w:rFonts w:eastAsia="Times New Roman"/>
          <w:color w:val="000000"/>
        </w:rPr>
        <w:t xml:space="preserve">Bozeman, K.W. (2013) </w:t>
      </w:r>
      <w:r w:rsidR="00902A05" w:rsidRPr="008619D8">
        <w:rPr>
          <w:rFonts w:eastAsia="Times New Roman"/>
          <w:i/>
          <w:iCs/>
          <w:color w:val="000000"/>
        </w:rPr>
        <w:t>Practical vocal acoustics: pedagogic applications for teachers and singers</w:t>
      </w:r>
      <w:r w:rsidR="00902A05" w:rsidRPr="008619D8">
        <w:rPr>
          <w:rFonts w:eastAsia="Times New Roman"/>
          <w:color w:val="000000"/>
        </w:rPr>
        <w:t>. Lanham: Rowman &amp; Littlefield</w:t>
      </w:r>
      <w:r w:rsidR="00F77F42">
        <w:rPr>
          <w:rFonts w:eastAsia="Times New Roman"/>
          <w:color w:val="000000"/>
        </w:rPr>
        <w:t>, p. 66</w:t>
      </w:r>
      <w:r w:rsidR="00902A05">
        <w:rPr>
          <w:rFonts w:eastAsia="Times New Roman"/>
          <w:color w:val="000000"/>
        </w:rPr>
        <w:t>)</w:t>
      </w:r>
      <w:r w:rsidR="00163662">
        <w:rPr>
          <w:rFonts w:eastAsia="Times New Roman"/>
          <w:color w:val="000000"/>
        </w:rPr>
        <w:t xml:space="preserve">. For more information, visit </w:t>
      </w:r>
      <w:r w:rsidR="00163662" w:rsidRPr="00163662">
        <w:rPr>
          <w:rFonts w:eastAsia="Times New Roman"/>
          <w:color w:val="000000"/>
        </w:rPr>
        <w:t>http://www.kenbozeman.com/resources/Chiaroscuro_Whisper_Vowel_Modeling.pdf</w:t>
      </w:r>
    </w:p>
    <w:p w14:paraId="083877AC" w14:textId="4C19814D" w:rsidR="00FB008D" w:rsidRDefault="00FB008D" w:rsidP="00902A05">
      <w:pPr>
        <w:jc w:val="center"/>
      </w:pPr>
      <w:r w:rsidRPr="00540CF5">
        <w:rPr>
          <w:rFonts w:eastAsia="Times New Roman" w:cs="Arial"/>
          <w:noProof/>
          <w:color w:val="000000"/>
          <w:kern w:val="0"/>
          <w:szCs w:val="22"/>
        </w:rPr>
        <w:drawing>
          <wp:inline distT="0" distB="0" distL="0" distR="0" wp14:anchorId="09824FBA" wp14:editId="18B327E5">
            <wp:extent cx="1816100" cy="2684670"/>
            <wp:effectExtent l="0" t="0" r="0" b="0"/>
            <wp:docPr id="444534289" name="Picture 1" descr="A diagram of the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4958" name="Picture 1" descr="A diagram of the human bod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820095" cy="2690575"/>
                    </a:xfrm>
                    <a:prstGeom prst="rect">
                      <a:avLst/>
                    </a:prstGeom>
                  </pic:spPr>
                </pic:pic>
              </a:graphicData>
            </a:graphic>
          </wp:inline>
        </w:drawing>
      </w:r>
    </w:p>
    <w:p w14:paraId="57144C9B" w14:textId="77777777" w:rsidR="00902A05" w:rsidRDefault="00902A05" w:rsidP="00FB008D">
      <w:pPr>
        <w:pStyle w:val="Heading3"/>
      </w:pPr>
    </w:p>
    <w:p w14:paraId="1CD90174" w14:textId="40CBBFA8" w:rsidR="00FB008D" w:rsidRPr="00FB008D" w:rsidRDefault="00FB008D" w:rsidP="00902A05">
      <w:pPr>
        <w:pStyle w:val="Heading3"/>
      </w:pPr>
      <w:bookmarkStart w:id="48" w:name="_Toc216785130"/>
      <w:r>
        <w:t xml:space="preserve">Appendix </w:t>
      </w:r>
      <w:r>
        <w:t>4</w:t>
      </w:r>
      <w:r>
        <w:t xml:space="preserve">: </w:t>
      </w:r>
      <w:r>
        <w:t xml:space="preserve">Ballantyne’s </w:t>
      </w:r>
      <w:r>
        <w:t>Acoustic Exercise</w:t>
      </w:r>
      <w:bookmarkEnd w:id="48"/>
    </w:p>
    <w:p w14:paraId="61F37C26" w14:textId="376374FC" w:rsidR="00181539" w:rsidRDefault="00181539" w:rsidP="00181539">
      <w:r>
        <w:t>Dr. Chadley Ballantyne</w:t>
      </w:r>
      <w:r w:rsidR="000D1210">
        <w:t xml:space="preserve">’s application of acoustical exploration via a speaker emitting white noise, as reported in </w:t>
      </w:r>
      <w:r w:rsidR="008D6AB2">
        <w:t>(Celata 2024</w:t>
      </w:r>
      <w:r w:rsidR="00970A4E">
        <w:t xml:space="preserve">, </w:t>
      </w:r>
      <w:r w:rsidR="0072530F">
        <w:t>pg. 87). Use this exercise to isolate and refine articulatory patterns.</w:t>
      </w:r>
    </w:p>
    <w:p w14:paraId="0291A522" w14:textId="28540F04" w:rsidR="008D6AB2" w:rsidRDefault="008D6AB2" w:rsidP="008D6AB2">
      <w:pPr>
        <w:pStyle w:val="ListParagraph"/>
        <w:numPr>
          <w:ilvl w:val="0"/>
          <w:numId w:val="11"/>
        </w:numPr>
      </w:pPr>
      <w:r>
        <w:t>Use a small, hand</w:t>
      </w:r>
      <w:r w:rsidR="00970A4E">
        <w:t>-</w:t>
      </w:r>
      <w:r>
        <w:t>held speaker emitting white noise</w:t>
      </w:r>
      <w:r w:rsidR="00970A4E">
        <w:t>.</w:t>
      </w:r>
    </w:p>
    <w:p w14:paraId="65463AA7" w14:textId="4C73DE4A" w:rsidR="008D6AB2" w:rsidRDefault="008D6AB2" w:rsidP="008D6AB2">
      <w:pPr>
        <w:pStyle w:val="ListParagraph"/>
        <w:numPr>
          <w:ilvl w:val="0"/>
          <w:numId w:val="11"/>
        </w:numPr>
      </w:pPr>
      <w:r>
        <w:t>Hold speaker up to mouth</w:t>
      </w:r>
      <w:r w:rsidR="00970A4E">
        <w:t>.</w:t>
      </w:r>
    </w:p>
    <w:p w14:paraId="1B71AB70" w14:textId="2469EF78" w:rsidR="008D6AB2" w:rsidRDefault="008D6AB2" w:rsidP="008D6AB2">
      <w:pPr>
        <w:pStyle w:val="ListParagraph"/>
        <w:numPr>
          <w:ilvl w:val="0"/>
          <w:numId w:val="11"/>
        </w:numPr>
      </w:pPr>
      <w:r>
        <w:t>Configure mouth into various vowel shapes</w:t>
      </w:r>
      <w:r w:rsidR="0072530F">
        <w:t>, but do not phonate.</w:t>
      </w:r>
    </w:p>
    <w:p w14:paraId="1FEFD3A4" w14:textId="23A7F37E" w:rsidR="008D6AB2" w:rsidRDefault="008D6AB2" w:rsidP="008D6AB2">
      <w:pPr>
        <w:pStyle w:val="ListParagraph"/>
        <w:numPr>
          <w:ilvl w:val="0"/>
          <w:numId w:val="11"/>
        </w:numPr>
      </w:pPr>
      <w:r>
        <w:t>Observe the different acoustic output based on vowels</w:t>
      </w:r>
      <w:r w:rsidR="00970A4E">
        <w:t xml:space="preserve"> heard in changes to pitch of the white noise.</w:t>
      </w:r>
    </w:p>
    <w:p w14:paraId="666CAE6E" w14:textId="01D0A983" w:rsidR="008D6AB2" w:rsidRPr="00181539" w:rsidRDefault="00970A4E" w:rsidP="008D6AB2">
      <w:pPr>
        <w:pStyle w:val="ListParagraph"/>
        <w:numPr>
          <w:ilvl w:val="0"/>
          <w:numId w:val="11"/>
        </w:numPr>
      </w:pPr>
      <w:r>
        <w:t>Repeat this process while singing repertoire to investigate places where pharyngeal shaping could be adjustment for best acoustic output.</w:t>
      </w:r>
    </w:p>
    <w:p w14:paraId="7CA8ED66" w14:textId="77777777" w:rsidR="0072530F" w:rsidRDefault="0072530F" w:rsidP="006B7745">
      <w:pPr>
        <w:rPr>
          <w:rFonts w:cs="Arial"/>
          <w:color w:val="A02B93" w:themeColor="accent5"/>
          <w:szCs w:val="22"/>
        </w:rPr>
      </w:pPr>
    </w:p>
    <w:p w14:paraId="59283DF3" w14:textId="3BE693CB" w:rsidR="0072530F" w:rsidRPr="0072530F" w:rsidRDefault="0072530F" w:rsidP="0072530F">
      <w:pPr>
        <w:pStyle w:val="Heading3"/>
      </w:pPr>
      <w:bookmarkStart w:id="49" w:name="_Toc216785131"/>
      <w:r w:rsidRPr="0072530F">
        <w:t xml:space="preserve">Appendix </w:t>
      </w:r>
      <w:r w:rsidR="00FB008D">
        <w:t>5</w:t>
      </w:r>
      <w:r w:rsidR="004C0921">
        <w:t>: Use of BAPS board</w:t>
      </w:r>
      <w:bookmarkEnd w:id="49"/>
    </w:p>
    <w:p w14:paraId="779FCBF5" w14:textId="760FD9ED" w:rsidR="00C62B08" w:rsidRDefault="00CA404D" w:rsidP="006B7745">
      <w:pPr>
        <w:rPr>
          <w:rFonts w:cs="Arial"/>
          <w:color w:val="A02B93" w:themeColor="accent5"/>
          <w:szCs w:val="22"/>
        </w:rPr>
      </w:pPr>
      <w:r w:rsidRPr="00540CF5">
        <w:rPr>
          <w:rFonts w:cs="Arial"/>
          <w:noProof/>
          <w:color w:val="A02B93" w:themeColor="accent5"/>
          <w:szCs w:val="22"/>
        </w:rPr>
        <w:drawing>
          <wp:inline distT="0" distB="0" distL="0" distR="0" wp14:anchorId="23E47B6E" wp14:editId="6BE2607C">
            <wp:extent cx="2895600" cy="4152900"/>
            <wp:effectExtent l="0" t="0" r="0" b="0"/>
            <wp:docPr id="2140378508" name="Picture 1" descr="A person on a balance board with a person in the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78508" name="Picture 1" descr="A person on a balance board with a person in the gym&#10;&#10;AI-generated content may be incorrect."/>
                    <pic:cNvPicPr/>
                  </pic:nvPicPr>
                  <pic:blipFill>
                    <a:blip r:embed="rId13"/>
                    <a:stretch>
                      <a:fillRect/>
                    </a:stretch>
                  </pic:blipFill>
                  <pic:spPr>
                    <a:xfrm>
                      <a:off x="0" y="0"/>
                      <a:ext cx="2895600" cy="4152900"/>
                    </a:xfrm>
                    <a:prstGeom prst="rect">
                      <a:avLst/>
                    </a:prstGeom>
                  </pic:spPr>
                </pic:pic>
              </a:graphicData>
            </a:graphic>
          </wp:inline>
        </w:drawing>
      </w:r>
    </w:p>
    <w:p w14:paraId="4F969AD1" w14:textId="04F4ECFF" w:rsidR="0072530F" w:rsidRPr="004C0921" w:rsidRDefault="004C0921" w:rsidP="006B7745">
      <w:pPr>
        <w:rPr>
          <w:rFonts w:cs="Arial"/>
          <w:szCs w:val="22"/>
        </w:rPr>
      </w:pPr>
      <w:r w:rsidRPr="004C0921">
        <w:rPr>
          <w:rFonts w:cs="Arial"/>
          <w:szCs w:val="22"/>
        </w:rPr>
        <w:t xml:space="preserve">Source: </w:t>
      </w:r>
      <w:hyperlink r:id="rId14" w:history="1">
        <w:r w:rsidR="008826EE" w:rsidRPr="008826EE">
          <w:rPr>
            <w:rStyle w:val="Hyperlink"/>
            <w:rFonts w:cs="Arial"/>
            <w:szCs w:val="22"/>
          </w:rPr>
          <w:t>https://www.verywellhealth.com/what-is-a-baps-board-2696229</w:t>
        </w:r>
      </w:hyperlink>
    </w:p>
    <w:sectPr w:rsidR="0072530F" w:rsidRPr="004C0921" w:rsidSect="00902A05">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864"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788A4" w14:textId="77777777" w:rsidR="00A74CAB" w:rsidRDefault="00A74CAB" w:rsidP="00BE06A5">
      <w:pPr>
        <w:spacing w:after="0" w:line="240" w:lineRule="auto"/>
      </w:pPr>
      <w:r>
        <w:separator/>
      </w:r>
    </w:p>
  </w:endnote>
  <w:endnote w:type="continuationSeparator" w:id="0">
    <w:p w14:paraId="376E63D6" w14:textId="77777777" w:rsidR="00A74CAB" w:rsidRDefault="00A74CAB" w:rsidP="00BE0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3627884"/>
      <w:docPartObj>
        <w:docPartGallery w:val="Page Numbers (Bottom of Page)"/>
        <w:docPartUnique/>
      </w:docPartObj>
    </w:sdtPr>
    <w:sdtContent>
      <w:p w14:paraId="6C25BE52" w14:textId="3AA83179" w:rsidR="009F0475" w:rsidRDefault="009F0475" w:rsidP="00214E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D9F3C7" w14:textId="77777777" w:rsidR="00BE06A5" w:rsidRDefault="00BE06A5" w:rsidP="009F04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2881398"/>
      <w:docPartObj>
        <w:docPartGallery w:val="Page Numbers (Bottom of Page)"/>
        <w:docPartUnique/>
      </w:docPartObj>
    </w:sdtPr>
    <w:sdtContent>
      <w:p w14:paraId="355173FB" w14:textId="392E0DD5" w:rsidR="009F0475" w:rsidRDefault="009F0475" w:rsidP="00214E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0F9CAF" w14:textId="77777777" w:rsidR="00BE06A5" w:rsidRDefault="00BE06A5" w:rsidP="009F047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C6CD8" w14:textId="6C0EAE49" w:rsidR="00BE06A5" w:rsidRDefault="00BE06A5">
    <w:pPr>
      <w:pStyle w:val="Footer"/>
    </w:pPr>
    <w:r>
      <w:t>Meredith Voight #2333992</w:t>
    </w:r>
  </w:p>
  <w:p w14:paraId="50703BA1" w14:textId="77777777" w:rsidR="00BE06A5" w:rsidRDefault="00BE06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8EBD1" w14:textId="77777777" w:rsidR="00A74CAB" w:rsidRDefault="00A74CAB" w:rsidP="00BE06A5">
      <w:pPr>
        <w:spacing w:after="0" w:line="240" w:lineRule="auto"/>
      </w:pPr>
      <w:r>
        <w:separator/>
      </w:r>
    </w:p>
  </w:footnote>
  <w:footnote w:type="continuationSeparator" w:id="0">
    <w:p w14:paraId="057E710D" w14:textId="77777777" w:rsidR="00A74CAB" w:rsidRDefault="00A74CAB" w:rsidP="00BE0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513A0" w14:textId="77777777" w:rsidR="00BE06A5" w:rsidRDefault="00BE06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518B7" w14:textId="77777777" w:rsidR="00BE06A5" w:rsidRDefault="00BE06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72484" w14:textId="77777777" w:rsidR="00BE06A5" w:rsidRDefault="00BE06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D49DA"/>
    <w:multiLevelType w:val="multilevel"/>
    <w:tmpl w:val="DA62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A0870"/>
    <w:multiLevelType w:val="multilevel"/>
    <w:tmpl w:val="DA62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F5139"/>
    <w:multiLevelType w:val="hybridMultilevel"/>
    <w:tmpl w:val="956E0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D55C20"/>
    <w:multiLevelType w:val="hybridMultilevel"/>
    <w:tmpl w:val="EE3AC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984561"/>
    <w:multiLevelType w:val="hybridMultilevel"/>
    <w:tmpl w:val="8B64E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040942"/>
    <w:multiLevelType w:val="hybridMultilevel"/>
    <w:tmpl w:val="17601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6564416"/>
    <w:multiLevelType w:val="hybridMultilevel"/>
    <w:tmpl w:val="76A4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9457CC"/>
    <w:multiLevelType w:val="hybridMultilevel"/>
    <w:tmpl w:val="057498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3470B1A"/>
    <w:multiLevelType w:val="multilevel"/>
    <w:tmpl w:val="DA62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3C6A21"/>
    <w:multiLevelType w:val="hybridMultilevel"/>
    <w:tmpl w:val="7130C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3D3D1B"/>
    <w:multiLevelType w:val="multilevel"/>
    <w:tmpl w:val="D2DA8BF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6014239C"/>
    <w:multiLevelType w:val="multilevel"/>
    <w:tmpl w:val="DA62A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3C20A2"/>
    <w:multiLevelType w:val="hybridMultilevel"/>
    <w:tmpl w:val="65B41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4614470">
    <w:abstractNumId w:val="11"/>
  </w:num>
  <w:num w:numId="2" w16cid:durableId="2113160269">
    <w:abstractNumId w:val="0"/>
  </w:num>
  <w:num w:numId="3" w16cid:durableId="1709910537">
    <w:abstractNumId w:val="1"/>
  </w:num>
  <w:num w:numId="4" w16cid:durableId="238248046">
    <w:abstractNumId w:val="8"/>
  </w:num>
  <w:num w:numId="5" w16cid:durableId="1179737235">
    <w:abstractNumId w:val="10"/>
  </w:num>
  <w:num w:numId="6" w16cid:durableId="1262908567">
    <w:abstractNumId w:val="2"/>
  </w:num>
  <w:num w:numId="7" w16cid:durableId="1219979529">
    <w:abstractNumId w:val="7"/>
  </w:num>
  <w:num w:numId="8" w16cid:durableId="1207645367">
    <w:abstractNumId w:val="3"/>
  </w:num>
  <w:num w:numId="9" w16cid:durableId="1001394237">
    <w:abstractNumId w:val="5"/>
  </w:num>
  <w:num w:numId="10" w16cid:durableId="1080180008">
    <w:abstractNumId w:val="9"/>
  </w:num>
  <w:num w:numId="11" w16cid:durableId="791022904">
    <w:abstractNumId w:val="4"/>
  </w:num>
  <w:num w:numId="12" w16cid:durableId="135030005">
    <w:abstractNumId w:val="12"/>
  </w:num>
  <w:num w:numId="13" w16cid:durableId="11238138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464"/>
    <w:rsid w:val="00000806"/>
    <w:rsid w:val="00002A2E"/>
    <w:rsid w:val="000036C0"/>
    <w:rsid w:val="00003722"/>
    <w:rsid w:val="00003D41"/>
    <w:rsid w:val="00004639"/>
    <w:rsid w:val="00006BAE"/>
    <w:rsid w:val="00007A87"/>
    <w:rsid w:val="000122EF"/>
    <w:rsid w:val="00012B31"/>
    <w:rsid w:val="000208D6"/>
    <w:rsid w:val="00020A15"/>
    <w:rsid w:val="00021D0A"/>
    <w:rsid w:val="00022ED2"/>
    <w:rsid w:val="00024081"/>
    <w:rsid w:val="00024380"/>
    <w:rsid w:val="000248C9"/>
    <w:rsid w:val="0002639C"/>
    <w:rsid w:val="00027041"/>
    <w:rsid w:val="000304BC"/>
    <w:rsid w:val="00031420"/>
    <w:rsid w:val="0003591F"/>
    <w:rsid w:val="00036917"/>
    <w:rsid w:val="000377FB"/>
    <w:rsid w:val="000400D1"/>
    <w:rsid w:val="000404D2"/>
    <w:rsid w:val="0004098E"/>
    <w:rsid w:val="00042ABD"/>
    <w:rsid w:val="00045B41"/>
    <w:rsid w:val="00047FE2"/>
    <w:rsid w:val="00051045"/>
    <w:rsid w:val="00052C90"/>
    <w:rsid w:val="000535CA"/>
    <w:rsid w:val="00053B7A"/>
    <w:rsid w:val="00053BBC"/>
    <w:rsid w:val="00054012"/>
    <w:rsid w:val="000558CE"/>
    <w:rsid w:val="00056D03"/>
    <w:rsid w:val="000573A4"/>
    <w:rsid w:val="00061E83"/>
    <w:rsid w:val="0006228C"/>
    <w:rsid w:val="00067AC7"/>
    <w:rsid w:val="000702FB"/>
    <w:rsid w:val="00071DF3"/>
    <w:rsid w:val="0007280C"/>
    <w:rsid w:val="0007533B"/>
    <w:rsid w:val="000758C6"/>
    <w:rsid w:val="000761CC"/>
    <w:rsid w:val="000802D8"/>
    <w:rsid w:val="000813A8"/>
    <w:rsid w:val="0008195E"/>
    <w:rsid w:val="00081F39"/>
    <w:rsid w:val="00081F7D"/>
    <w:rsid w:val="00082308"/>
    <w:rsid w:val="00083548"/>
    <w:rsid w:val="00083F0D"/>
    <w:rsid w:val="00090627"/>
    <w:rsid w:val="00090C80"/>
    <w:rsid w:val="00096C5A"/>
    <w:rsid w:val="000A0485"/>
    <w:rsid w:val="000A1224"/>
    <w:rsid w:val="000A3154"/>
    <w:rsid w:val="000A532A"/>
    <w:rsid w:val="000B0BB9"/>
    <w:rsid w:val="000B0C33"/>
    <w:rsid w:val="000B1565"/>
    <w:rsid w:val="000B2C56"/>
    <w:rsid w:val="000B3986"/>
    <w:rsid w:val="000B48C7"/>
    <w:rsid w:val="000C5545"/>
    <w:rsid w:val="000C5D6A"/>
    <w:rsid w:val="000C747B"/>
    <w:rsid w:val="000D1210"/>
    <w:rsid w:val="000D1859"/>
    <w:rsid w:val="000D2071"/>
    <w:rsid w:val="000D3CA9"/>
    <w:rsid w:val="000D6F20"/>
    <w:rsid w:val="000E0CF9"/>
    <w:rsid w:val="000E1B62"/>
    <w:rsid w:val="000E2342"/>
    <w:rsid w:val="000E5594"/>
    <w:rsid w:val="000E6073"/>
    <w:rsid w:val="000E6BA9"/>
    <w:rsid w:val="000F06B7"/>
    <w:rsid w:val="000F50E0"/>
    <w:rsid w:val="000F5B77"/>
    <w:rsid w:val="000F6D0F"/>
    <w:rsid w:val="000F787D"/>
    <w:rsid w:val="0010000C"/>
    <w:rsid w:val="0010143F"/>
    <w:rsid w:val="00113CD8"/>
    <w:rsid w:val="001167C0"/>
    <w:rsid w:val="00117C3E"/>
    <w:rsid w:val="00122738"/>
    <w:rsid w:val="001247DA"/>
    <w:rsid w:val="001267D3"/>
    <w:rsid w:val="00127F4E"/>
    <w:rsid w:val="00130C29"/>
    <w:rsid w:val="0013273C"/>
    <w:rsid w:val="00132D83"/>
    <w:rsid w:val="001334A9"/>
    <w:rsid w:val="00133B27"/>
    <w:rsid w:val="00135C3E"/>
    <w:rsid w:val="0013631B"/>
    <w:rsid w:val="0014164E"/>
    <w:rsid w:val="001417CE"/>
    <w:rsid w:val="001431F8"/>
    <w:rsid w:val="001503E7"/>
    <w:rsid w:val="00151711"/>
    <w:rsid w:val="0015774B"/>
    <w:rsid w:val="00160631"/>
    <w:rsid w:val="00161F1A"/>
    <w:rsid w:val="001624FC"/>
    <w:rsid w:val="00162E06"/>
    <w:rsid w:val="00163662"/>
    <w:rsid w:val="001650DA"/>
    <w:rsid w:val="001668FB"/>
    <w:rsid w:val="00166BF3"/>
    <w:rsid w:val="00166C01"/>
    <w:rsid w:val="00171686"/>
    <w:rsid w:val="00173D22"/>
    <w:rsid w:val="00173FD1"/>
    <w:rsid w:val="001808AB"/>
    <w:rsid w:val="00180CF1"/>
    <w:rsid w:val="00181539"/>
    <w:rsid w:val="001815FA"/>
    <w:rsid w:val="001828AD"/>
    <w:rsid w:val="0018555B"/>
    <w:rsid w:val="0018781A"/>
    <w:rsid w:val="00187A58"/>
    <w:rsid w:val="0019566E"/>
    <w:rsid w:val="001A010C"/>
    <w:rsid w:val="001A123E"/>
    <w:rsid w:val="001A3253"/>
    <w:rsid w:val="001A5C8A"/>
    <w:rsid w:val="001A6E51"/>
    <w:rsid w:val="001B0487"/>
    <w:rsid w:val="001B2E6E"/>
    <w:rsid w:val="001B2ED4"/>
    <w:rsid w:val="001B4F19"/>
    <w:rsid w:val="001B5AD3"/>
    <w:rsid w:val="001B6759"/>
    <w:rsid w:val="001C2341"/>
    <w:rsid w:val="001C6272"/>
    <w:rsid w:val="001C6A17"/>
    <w:rsid w:val="001C73EE"/>
    <w:rsid w:val="001D2503"/>
    <w:rsid w:val="001D407F"/>
    <w:rsid w:val="001D4F03"/>
    <w:rsid w:val="001D6DC8"/>
    <w:rsid w:val="001D75E9"/>
    <w:rsid w:val="001D7B53"/>
    <w:rsid w:val="001E362D"/>
    <w:rsid w:val="001E5FBC"/>
    <w:rsid w:val="001E6256"/>
    <w:rsid w:val="001E71E2"/>
    <w:rsid w:val="001F0854"/>
    <w:rsid w:val="001F1854"/>
    <w:rsid w:val="001F20B0"/>
    <w:rsid w:val="001F4894"/>
    <w:rsid w:val="001F5DF6"/>
    <w:rsid w:val="00200B61"/>
    <w:rsid w:val="00202035"/>
    <w:rsid w:val="00202AA7"/>
    <w:rsid w:val="0020379D"/>
    <w:rsid w:val="00206696"/>
    <w:rsid w:val="002109B5"/>
    <w:rsid w:val="00211531"/>
    <w:rsid w:val="002132A5"/>
    <w:rsid w:val="00213886"/>
    <w:rsid w:val="0021480D"/>
    <w:rsid w:val="00214B18"/>
    <w:rsid w:val="00215297"/>
    <w:rsid w:val="00217059"/>
    <w:rsid w:val="002177CA"/>
    <w:rsid w:val="00217C27"/>
    <w:rsid w:val="002206C9"/>
    <w:rsid w:val="0022125D"/>
    <w:rsid w:val="00222B75"/>
    <w:rsid w:val="00223FFE"/>
    <w:rsid w:val="00224263"/>
    <w:rsid w:val="002268FE"/>
    <w:rsid w:val="00231899"/>
    <w:rsid w:val="002336F6"/>
    <w:rsid w:val="002351EB"/>
    <w:rsid w:val="00236C42"/>
    <w:rsid w:val="00236C75"/>
    <w:rsid w:val="00240E65"/>
    <w:rsid w:val="0024133C"/>
    <w:rsid w:val="00243D39"/>
    <w:rsid w:val="0024669A"/>
    <w:rsid w:val="00247F9E"/>
    <w:rsid w:val="002507FE"/>
    <w:rsid w:val="00253638"/>
    <w:rsid w:val="00253A06"/>
    <w:rsid w:val="00253AA0"/>
    <w:rsid w:val="00255CFE"/>
    <w:rsid w:val="00257036"/>
    <w:rsid w:val="00257936"/>
    <w:rsid w:val="0026075C"/>
    <w:rsid w:val="00261F44"/>
    <w:rsid w:val="0026419E"/>
    <w:rsid w:val="0026519E"/>
    <w:rsid w:val="002661C9"/>
    <w:rsid w:val="00271DA2"/>
    <w:rsid w:val="00272ED2"/>
    <w:rsid w:val="00275374"/>
    <w:rsid w:val="00281111"/>
    <w:rsid w:val="002813E0"/>
    <w:rsid w:val="00281D03"/>
    <w:rsid w:val="00282C86"/>
    <w:rsid w:val="002844EE"/>
    <w:rsid w:val="00285315"/>
    <w:rsid w:val="002857FC"/>
    <w:rsid w:val="0028634E"/>
    <w:rsid w:val="002900C4"/>
    <w:rsid w:val="00292DBA"/>
    <w:rsid w:val="00293F7E"/>
    <w:rsid w:val="00296BB5"/>
    <w:rsid w:val="002A1344"/>
    <w:rsid w:val="002A4FC7"/>
    <w:rsid w:val="002A5C5D"/>
    <w:rsid w:val="002A70D2"/>
    <w:rsid w:val="002A78A3"/>
    <w:rsid w:val="002B3B7D"/>
    <w:rsid w:val="002B48BB"/>
    <w:rsid w:val="002B4D3A"/>
    <w:rsid w:val="002B6C6A"/>
    <w:rsid w:val="002C0272"/>
    <w:rsid w:val="002C07AD"/>
    <w:rsid w:val="002C27CF"/>
    <w:rsid w:val="002C610C"/>
    <w:rsid w:val="002C6C09"/>
    <w:rsid w:val="002D05C0"/>
    <w:rsid w:val="002D174F"/>
    <w:rsid w:val="002D40C4"/>
    <w:rsid w:val="002D4CEE"/>
    <w:rsid w:val="002D561B"/>
    <w:rsid w:val="002E017C"/>
    <w:rsid w:val="002E2F41"/>
    <w:rsid w:val="002E513C"/>
    <w:rsid w:val="002E70FD"/>
    <w:rsid w:val="002E752D"/>
    <w:rsid w:val="002F0AAA"/>
    <w:rsid w:val="002F1924"/>
    <w:rsid w:val="002F2F5F"/>
    <w:rsid w:val="002F3219"/>
    <w:rsid w:val="002F3A68"/>
    <w:rsid w:val="002F67CE"/>
    <w:rsid w:val="002F6AC3"/>
    <w:rsid w:val="002F7704"/>
    <w:rsid w:val="0030326F"/>
    <w:rsid w:val="0030483D"/>
    <w:rsid w:val="00304AF1"/>
    <w:rsid w:val="003058C3"/>
    <w:rsid w:val="00305F1F"/>
    <w:rsid w:val="0030796D"/>
    <w:rsid w:val="00307B90"/>
    <w:rsid w:val="00311728"/>
    <w:rsid w:val="003118AF"/>
    <w:rsid w:val="003124A4"/>
    <w:rsid w:val="00312536"/>
    <w:rsid w:val="0031317F"/>
    <w:rsid w:val="0031372E"/>
    <w:rsid w:val="0031482A"/>
    <w:rsid w:val="00316168"/>
    <w:rsid w:val="00316497"/>
    <w:rsid w:val="00317B3B"/>
    <w:rsid w:val="00317D67"/>
    <w:rsid w:val="00317E1D"/>
    <w:rsid w:val="00321ED8"/>
    <w:rsid w:val="0032201F"/>
    <w:rsid w:val="00322181"/>
    <w:rsid w:val="00322219"/>
    <w:rsid w:val="00322787"/>
    <w:rsid w:val="0032303D"/>
    <w:rsid w:val="00323CA5"/>
    <w:rsid w:val="00326092"/>
    <w:rsid w:val="0032636D"/>
    <w:rsid w:val="00331D18"/>
    <w:rsid w:val="00332E12"/>
    <w:rsid w:val="0033423B"/>
    <w:rsid w:val="003355BF"/>
    <w:rsid w:val="00335ED7"/>
    <w:rsid w:val="00336891"/>
    <w:rsid w:val="00336B09"/>
    <w:rsid w:val="003426E3"/>
    <w:rsid w:val="00350A7B"/>
    <w:rsid w:val="00353959"/>
    <w:rsid w:val="0035426C"/>
    <w:rsid w:val="00354ABF"/>
    <w:rsid w:val="00357E92"/>
    <w:rsid w:val="003611C5"/>
    <w:rsid w:val="00361652"/>
    <w:rsid w:val="00362D1F"/>
    <w:rsid w:val="00363A7D"/>
    <w:rsid w:val="0036631E"/>
    <w:rsid w:val="003669C2"/>
    <w:rsid w:val="00366E80"/>
    <w:rsid w:val="003679FE"/>
    <w:rsid w:val="0037210F"/>
    <w:rsid w:val="0037389F"/>
    <w:rsid w:val="00375360"/>
    <w:rsid w:val="00375528"/>
    <w:rsid w:val="00381553"/>
    <w:rsid w:val="00386D8C"/>
    <w:rsid w:val="00387358"/>
    <w:rsid w:val="00392A60"/>
    <w:rsid w:val="003932A3"/>
    <w:rsid w:val="00393DCC"/>
    <w:rsid w:val="00395F8A"/>
    <w:rsid w:val="00396161"/>
    <w:rsid w:val="003A0364"/>
    <w:rsid w:val="003A1428"/>
    <w:rsid w:val="003A1566"/>
    <w:rsid w:val="003A28B5"/>
    <w:rsid w:val="003A2DB0"/>
    <w:rsid w:val="003A45EC"/>
    <w:rsid w:val="003A6DF7"/>
    <w:rsid w:val="003B018E"/>
    <w:rsid w:val="003B284F"/>
    <w:rsid w:val="003B2BA9"/>
    <w:rsid w:val="003B305F"/>
    <w:rsid w:val="003B3F36"/>
    <w:rsid w:val="003B5C0A"/>
    <w:rsid w:val="003B5E0A"/>
    <w:rsid w:val="003C2175"/>
    <w:rsid w:val="003C3B80"/>
    <w:rsid w:val="003C4A7A"/>
    <w:rsid w:val="003C4A7D"/>
    <w:rsid w:val="003C559E"/>
    <w:rsid w:val="003C5D7F"/>
    <w:rsid w:val="003C6954"/>
    <w:rsid w:val="003C6CDD"/>
    <w:rsid w:val="003C7CC1"/>
    <w:rsid w:val="003C7D87"/>
    <w:rsid w:val="003C7EAD"/>
    <w:rsid w:val="003C7F0F"/>
    <w:rsid w:val="003D1081"/>
    <w:rsid w:val="003D1175"/>
    <w:rsid w:val="003D33EA"/>
    <w:rsid w:val="003D525D"/>
    <w:rsid w:val="003E052B"/>
    <w:rsid w:val="003E0697"/>
    <w:rsid w:val="003E0DA5"/>
    <w:rsid w:val="003E3FF6"/>
    <w:rsid w:val="003E4451"/>
    <w:rsid w:val="003E484C"/>
    <w:rsid w:val="003E64AA"/>
    <w:rsid w:val="003E66CC"/>
    <w:rsid w:val="003E6996"/>
    <w:rsid w:val="003E76C3"/>
    <w:rsid w:val="003F4086"/>
    <w:rsid w:val="003F6CCD"/>
    <w:rsid w:val="003F7315"/>
    <w:rsid w:val="003F77E0"/>
    <w:rsid w:val="003F7ADF"/>
    <w:rsid w:val="004009DA"/>
    <w:rsid w:val="004009FB"/>
    <w:rsid w:val="004011EB"/>
    <w:rsid w:val="00403C26"/>
    <w:rsid w:val="00405D75"/>
    <w:rsid w:val="00407A48"/>
    <w:rsid w:val="00410418"/>
    <w:rsid w:val="00411E01"/>
    <w:rsid w:val="00416161"/>
    <w:rsid w:val="00417A0B"/>
    <w:rsid w:val="00422252"/>
    <w:rsid w:val="00422837"/>
    <w:rsid w:val="00423FCE"/>
    <w:rsid w:val="00425B21"/>
    <w:rsid w:val="00430EF6"/>
    <w:rsid w:val="004327E3"/>
    <w:rsid w:val="00432CD4"/>
    <w:rsid w:val="004330AD"/>
    <w:rsid w:val="00433456"/>
    <w:rsid w:val="00433B4F"/>
    <w:rsid w:val="00436D21"/>
    <w:rsid w:val="00441E79"/>
    <w:rsid w:val="00446062"/>
    <w:rsid w:val="00446790"/>
    <w:rsid w:val="00446A23"/>
    <w:rsid w:val="00446BA3"/>
    <w:rsid w:val="004471A5"/>
    <w:rsid w:val="0044736E"/>
    <w:rsid w:val="00447E15"/>
    <w:rsid w:val="0045333F"/>
    <w:rsid w:val="0045798D"/>
    <w:rsid w:val="0046013C"/>
    <w:rsid w:val="00461140"/>
    <w:rsid w:val="00461E6A"/>
    <w:rsid w:val="00462EC4"/>
    <w:rsid w:val="00470367"/>
    <w:rsid w:val="0047055E"/>
    <w:rsid w:val="004757B7"/>
    <w:rsid w:val="00476E3C"/>
    <w:rsid w:val="00477A17"/>
    <w:rsid w:val="00480B1B"/>
    <w:rsid w:val="004847E6"/>
    <w:rsid w:val="004876D2"/>
    <w:rsid w:val="00487CC9"/>
    <w:rsid w:val="00491650"/>
    <w:rsid w:val="00491B86"/>
    <w:rsid w:val="004921DE"/>
    <w:rsid w:val="00492464"/>
    <w:rsid w:val="004A2266"/>
    <w:rsid w:val="004A2825"/>
    <w:rsid w:val="004A2BF4"/>
    <w:rsid w:val="004A2E95"/>
    <w:rsid w:val="004A3451"/>
    <w:rsid w:val="004A4AE8"/>
    <w:rsid w:val="004A51A7"/>
    <w:rsid w:val="004A6070"/>
    <w:rsid w:val="004A7BE7"/>
    <w:rsid w:val="004B44E0"/>
    <w:rsid w:val="004B58BA"/>
    <w:rsid w:val="004C0921"/>
    <w:rsid w:val="004C2791"/>
    <w:rsid w:val="004C295A"/>
    <w:rsid w:val="004C61E7"/>
    <w:rsid w:val="004C74DE"/>
    <w:rsid w:val="004D1404"/>
    <w:rsid w:val="004D17A9"/>
    <w:rsid w:val="004D35EA"/>
    <w:rsid w:val="004D37AF"/>
    <w:rsid w:val="004D3BA5"/>
    <w:rsid w:val="004D4780"/>
    <w:rsid w:val="004E023A"/>
    <w:rsid w:val="004E0E35"/>
    <w:rsid w:val="004E0F97"/>
    <w:rsid w:val="004E150F"/>
    <w:rsid w:val="004E5A9D"/>
    <w:rsid w:val="004E65F6"/>
    <w:rsid w:val="004E72AD"/>
    <w:rsid w:val="004F053F"/>
    <w:rsid w:val="004F10D3"/>
    <w:rsid w:val="004F13FA"/>
    <w:rsid w:val="004F21E8"/>
    <w:rsid w:val="005010B1"/>
    <w:rsid w:val="005017BF"/>
    <w:rsid w:val="005076C3"/>
    <w:rsid w:val="00511EE7"/>
    <w:rsid w:val="00513207"/>
    <w:rsid w:val="0052246C"/>
    <w:rsid w:val="005228F5"/>
    <w:rsid w:val="005263D3"/>
    <w:rsid w:val="0052672D"/>
    <w:rsid w:val="00527422"/>
    <w:rsid w:val="005278A6"/>
    <w:rsid w:val="00534FAD"/>
    <w:rsid w:val="00535434"/>
    <w:rsid w:val="00540CF5"/>
    <w:rsid w:val="0054144E"/>
    <w:rsid w:val="005442B5"/>
    <w:rsid w:val="00545CCA"/>
    <w:rsid w:val="005504B6"/>
    <w:rsid w:val="0055068E"/>
    <w:rsid w:val="005509AE"/>
    <w:rsid w:val="00551BF4"/>
    <w:rsid w:val="005523CB"/>
    <w:rsid w:val="00553B97"/>
    <w:rsid w:val="00554D67"/>
    <w:rsid w:val="00555089"/>
    <w:rsid w:val="00555386"/>
    <w:rsid w:val="005573E6"/>
    <w:rsid w:val="00561685"/>
    <w:rsid w:val="005618BF"/>
    <w:rsid w:val="00561974"/>
    <w:rsid w:val="00561F26"/>
    <w:rsid w:val="005633CD"/>
    <w:rsid w:val="005636AB"/>
    <w:rsid w:val="00563BD7"/>
    <w:rsid w:val="00565DE1"/>
    <w:rsid w:val="00570E74"/>
    <w:rsid w:val="00571EEE"/>
    <w:rsid w:val="00575506"/>
    <w:rsid w:val="00577509"/>
    <w:rsid w:val="00577E1D"/>
    <w:rsid w:val="00581913"/>
    <w:rsid w:val="005825B1"/>
    <w:rsid w:val="005853FD"/>
    <w:rsid w:val="00585BD8"/>
    <w:rsid w:val="0058734E"/>
    <w:rsid w:val="00590AEF"/>
    <w:rsid w:val="0059390F"/>
    <w:rsid w:val="005957D8"/>
    <w:rsid w:val="00596894"/>
    <w:rsid w:val="005979F5"/>
    <w:rsid w:val="005A2BEA"/>
    <w:rsid w:val="005A3C51"/>
    <w:rsid w:val="005A492F"/>
    <w:rsid w:val="005A687A"/>
    <w:rsid w:val="005B0BF5"/>
    <w:rsid w:val="005B0F4C"/>
    <w:rsid w:val="005B2E36"/>
    <w:rsid w:val="005B3948"/>
    <w:rsid w:val="005B6A45"/>
    <w:rsid w:val="005C29C1"/>
    <w:rsid w:val="005C4686"/>
    <w:rsid w:val="005C62F9"/>
    <w:rsid w:val="005C7AAB"/>
    <w:rsid w:val="005D0469"/>
    <w:rsid w:val="005D1411"/>
    <w:rsid w:val="005D4BB6"/>
    <w:rsid w:val="005D7B29"/>
    <w:rsid w:val="005E2A46"/>
    <w:rsid w:val="005E376D"/>
    <w:rsid w:val="005E58D6"/>
    <w:rsid w:val="005E70BC"/>
    <w:rsid w:val="005F1049"/>
    <w:rsid w:val="005F4C09"/>
    <w:rsid w:val="005F773C"/>
    <w:rsid w:val="005F7B21"/>
    <w:rsid w:val="0060142E"/>
    <w:rsid w:val="0060376D"/>
    <w:rsid w:val="006046B6"/>
    <w:rsid w:val="006060E1"/>
    <w:rsid w:val="00610C50"/>
    <w:rsid w:val="0061101D"/>
    <w:rsid w:val="006110FE"/>
    <w:rsid w:val="00613773"/>
    <w:rsid w:val="00613784"/>
    <w:rsid w:val="00613909"/>
    <w:rsid w:val="00617424"/>
    <w:rsid w:val="00620A16"/>
    <w:rsid w:val="006227BB"/>
    <w:rsid w:val="006272F1"/>
    <w:rsid w:val="006319F4"/>
    <w:rsid w:val="00632000"/>
    <w:rsid w:val="00632A18"/>
    <w:rsid w:val="00632E40"/>
    <w:rsid w:val="0063308C"/>
    <w:rsid w:val="0063484A"/>
    <w:rsid w:val="00640B60"/>
    <w:rsid w:val="00642640"/>
    <w:rsid w:val="00642657"/>
    <w:rsid w:val="006448CF"/>
    <w:rsid w:val="00644B6A"/>
    <w:rsid w:val="006457FB"/>
    <w:rsid w:val="006462C3"/>
    <w:rsid w:val="006463C7"/>
    <w:rsid w:val="00647F6C"/>
    <w:rsid w:val="00647F90"/>
    <w:rsid w:val="00652FE4"/>
    <w:rsid w:val="00654033"/>
    <w:rsid w:val="00654D0B"/>
    <w:rsid w:val="00655416"/>
    <w:rsid w:val="00656365"/>
    <w:rsid w:val="00656BA2"/>
    <w:rsid w:val="00661D1C"/>
    <w:rsid w:val="0066541E"/>
    <w:rsid w:val="006668CD"/>
    <w:rsid w:val="00667551"/>
    <w:rsid w:val="0067069A"/>
    <w:rsid w:val="00670CFB"/>
    <w:rsid w:val="00671245"/>
    <w:rsid w:val="0067129E"/>
    <w:rsid w:val="00672D10"/>
    <w:rsid w:val="006741C0"/>
    <w:rsid w:val="006803C5"/>
    <w:rsid w:val="00681B71"/>
    <w:rsid w:val="00681C61"/>
    <w:rsid w:val="00682F76"/>
    <w:rsid w:val="006835E9"/>
    <w:rsid w:val="00683FB1"/>
    <w:rsid w:val="0068416A"/>
    <w:rsid w:val="00685D38"/>
    <w:rsid w:val="00685E2E"/>
    <w:rsid w:val="0068631F"/>
    <w:rsid w:val="00686944"/>
    <w:rsid w:val="00693159"/>
    <w:rsid w:val="0069372A"/>
    <w:rsid w:val="00693817"/>
    <w:rsid w:val="00694894"/>
    <w:rsid w:val="006952B0"/>
    <w:rsid w:val="00695AC4"/>
    <w:rsid w:val="00695C62"/>
    <w:rsid w:val="006964DA"/>
    <w:rsid w:val="00696AA1"/>
    <w:rsid w:val="00697531"/>
    <w:rsid w:val="006A137A"/>
    <w:rsid w:val="006A14FC"/>
    <w:rsid w:val="006A1B66"/>
    <w:rsid w:val="006A42B7"/>
    <w:rsid w:val="006A5990"/>
    <w:rsid w:val="006A5BF3"/>
    <w:rsid w:val="006A68BB"/>
    <w:rsid w:val="006A6FD3"/>
    <w:rsid w:val="006B23BE"/>
    <w:rsid w:val="006B33B5"/>
    <w:rsid w:val="006B431C"/>
    <w:rsid w:val="006B44BD"/>
    <w:rsid w:val="006B7745"/>
    <w:rsid w:val="006B78E2"/>
    <w:rsid w:val="006B796F"/>
    <w:rsid w:val="006C077E"/>
    <w:rsid w:val="006C29CA"/>
    <w:rsid w:val="006C2E8B"/>
    <w:rsid w:val="006C3CB5"/>
    <w:rsid w:val="006C6890"/>
    <w:rsid w:val="006D25E1"/>
    <w:rsid w:val="006D2FC6"/>
    <w:rsid w:val="006D41D2"/>
    <w:rsid w:val="006D44D6"/>
    <w:rsid w:val="006D4E53"/>
    <w:rsid w:val="006D538C"/>
    <w:rsid w:val="006D6C08"/>
    <w:rsid w:val="006D6ED7"/>
    <w:rsid w:val="006D6F35"/>
    <w:rsid w:val="006E0723"/>
    <w:rsid w:val="006E1F52"/>
    <w:rsid w:val="006E4508"/>
    <w:rsid w:val="006E6B75"/>
    <w:rsid w:val="006E6EA6"/>
    <w:rsid w:val="006E77F5"/>
    <w:rsid w:val="006F068D"/>
    <w:rsid w:val="006F0EB0"/>
    <w:rsid w:val="006F1B6A"/>
    <w:rsid w:val="006F4E02"/>
    <w:rsid w:val="006F7A05"/>
    <w:rsid w:val="00700A61"/>
    <w:rsid w:val="00700C02"/>
    <w:rsid w:val="00702FC4"/>
    <w:rsid w:val="00704DB0"/>
    <w:rsid w:val="007050C0"/>
    <w:rsid w:val="00705CE8"/>
    <w:rsid w:val="007068B7"/>
    <w:rsid w:val="00712D01"/>
    <w:rsid w:val="007138D3"/>
    <w:rsid w:val="00714411"/>
    <w:rsid w:val="00714FCC"/>
    <w:rsid w:val="0071588B"/>
    <w:rsid w:val="00716E1B"/>
    <w:rsid w:val="00717FC7"/>
    <w:rsid w:val="0072245F"/>
    <w:rsid w:val="00722CA3"/>
    <w:rsid w:val="0072530F"/>
    <w:rsid w:val="00726599"/>
    <w:rsid w:val="0073309A"/>
    <w:rsid w:val="00735B57"/>
    <w:rsid w:val="00736D08"/>
    <w:rsid w:val="007372FE"/>
    <w:rsid w:val="00740640"/>
    <w:rsid w:val="007412BD"/>
    <w:rsid w:val="00742152"/>
    <w:rsid w:val="00745071"/>
    <w:rsid w:val="00750108"/>
    <w:rsid w:val="00750151"/>
    <w:rsid w:val="0075197D"/>
    <w:rsid w:val="00752262"/>
    <w:rsid w:val="00752F36"/>
    <w:rsid w:val="007539C1"/>
    <w:rsid w:val="00754E65"/>
    <w:rsid w:val="00756325"/>
    <w:rsid w:val="007576F0"/>
    <w:rsid w:val="00761735"/>
    <w:rsid w:val="00763AA3"/>
    <w:rsid w:val="0076506F"/>
    <w:rsid w:val="00766CA5"/>
    <w:rsid w:val="00767165"/>
    <w:rsid w:val="00767DD7"/>
    <w:rsid w:val="00771947"/>
    <w:rsid w:val="00771A5E"/>
    <w:rsid w:val="00773E8A"/>
    <w:rsid w:val="00774F5F"/>
    <w:rsid w:val="00777BAB"/>
    <w:rsid w:val="007806D5"/>
    <w:rsid w:val="0078140F"/>
    <w:rsid w:val="00781616"/>
    <w:rsid w:val="007817A0"/>
    <w:rsid w:val="00781ADF"/>
    <w:rsid w:val="00783189"/>
    <w:rsid w:val="00785CEB"/>
    <w:rsid w:val="00785F4A"/>
    <w:rsid w:val="00787F44"/>
    <w:rsid w:val="00790E25"/>
    <w:rsid w:val="00791BDC"/>
    <w:rsid w:val="00792720"/>
    <w:rsid w:val="00793B1B"/>
    <w:rsid w:val="00794E79"/>
    <w:rsid w:val="00795BF2"/>
    <w:rsid w:val="00796602"/>
    <w:rsid w:val="00797CD9"/>
    <w:rsid w:val="007A019E"/>
    <w:rsid w:val="007A1E5E"/>
    <w:rsid w:val="007A2F30"/>
    <w:rsid w:val="007B038B"/>
    <w:rsid w:val="007B46FF"/>
    <w:rsid w:val="007B4C08"/>
    <w:rsid w:val="007B4C1A"/>
    <w:rsid w:val="007B55C3"/>
    <w:rsid w:val="007B766D"/>
    <w:rsid w:val="007C0634"/>
    <w:rsid w:val="007C20BC"/>
    <w:rsid w:val="007C30E4"/>
    <w:rsid w:val="007C340C"/>
    <w:rsid w:val="007C64E9"/>
    <w:rsid w:val="007D23E4"/>
    <w:rsid w:val="007D2A14"/>
    <w:rsid w:val="007D5785"/>
    <w:rsid w:val="007D631A"/>
    <w:rsid w:val="007E15AC"/>
    <w:rsid w:val="007E1765"/>
    <w:rsid w:val="007E2610"/>
    <w:rsid w:val="007E4155"/>
    <w:rsid w:val="007E48DC"/>
    <w:rsid w:val="007E6F7C"/>
    <w:rsid w:val="007E7910"/>
    <w:rsid w:val="007F139F"/>
    <w:rsid w:val="007F14A2"/>
    <w:rsid w:val="008017DB"/>
    <w:rsid w:val="00801DEA"/>
    <w:rsid w:val="00801E31"/>
    <w:rsid w:val="00804D31"/>
    <w:rsid w:val="00805667"/>
    <w:rsid w:val="00806BB4"/>
    <w:rsid w:val="00806DE6"/>
    <w:rsid w:val="00806DF0"/>
    <w:rsid w:val="008105D1"/>
    <w:rsid w:val="00810998"/>
    <w:rsid w:val="00810D2A"/>
    <w:rsid w:val="00811EAA"/>
    <w:rsid w:val="008144CA"/>
    <w:rsid w:val="00815A15"/>
    <w:rsid w:val="00817352"/>
    <w:rsid w:val="00820B0B"/>
    <w:rsid w:val="00821FCB"/>
    <w:rsid w:val="008221E5"/>
    <w:rsid w:val="00823EBC"/>
    <w:rsid w:val="00825A06"/>
    <w:rsid w:val="00830698"/>
    <w:rsid w:val="00830C2B"/>
    <w:rsid w:val="0083202B"/>
    <w:rsid w:val="00834BC7"/>
    <w:rsid w:val="00837FEF"/>
    <w:rsid w:val="00844E5F"/>
    <w:rsid w:val="008469FF"/>
    <w:rsid w:val="00847DB9"/>
    <w:rsid w:val="00850C2E"/>
    <w:rsid w:val="00851659"/>
    <w:rsid w:val="008519C3"/>
    <w:rsid w:val="00852D89"/>
    <w:rsid w:val="00852DB5"/>
    <w:rsid w:val="00853D0E"/>
    <w:rsid w:val="00854D01"/>
    <w:rsid w:val="008619D8"/>
    <w:rsid w:val="00862BC4"/>
    <w:rsid w:val="00864719"/>
    <w:rsid w:val="008656FB"/>
    <w:rsid w:val="008666C1"/>
    <w:rsid w:val="0087275F"/>
    <w:rsid w:val="008729CC"/>
    <w:rsid w:val="00872AA8"/>
    <w:rsid w:val="008731EB"/>
    <w:rsid w:val="008734F2"/>
    <w:rsid w:val="008737C3"/>
    <w:rsid w:val="00874EC6"/>
    <w:rsid w:val="0087525B"/>
    <w:rsid w:val="0088072E"/>
    <w:rsid w:val="008809A7"/>
    <w:rsid w:val="008826EE"/>
    <w:rsid w:val="00882D77"/>
    <w:rsid w:val="00882EF0"/>
    <w:rsid w:val="00884178"/>
    <w:rsid w:val="00885F27"/>
    <w:rsid w:val="00891190"/>
    <w:rsid w:val="00891963"/>
    <w:rsid w:val="00892372"/>
    <w:rsid w:val="00894960"/>
    <w:rsid w:val="00894DC1"/>
    <w:rsid w:val="00894E44"/>
    <w:rsid w:val="00894EE9"/>
    <w:rsid w:val="00896A88"/>
    <w:rsid w:val="00896BD6"/>
    <w:rsid w:val="008A45BE"/>
    <w:rsid w:val="008A46B4"/>
    <w:rsid w:val="008A52D6"/>
    <w:rsid w:val="008A5612"/>
    <w:rsid w:val="008B0CFC"/>
    <w:rsid w:val="008B0FA1"/>
    <w:rsid w:val="008B62B1"/>
    <w:rsid w:val="008B7D62"/>
    <w:rsid w:val="008C20DB"/>
    <w:rsid w:val="008C2C23"/>
    <w:rsid w:val="008C2FCB"/>
    <w:rsid w:val="008C314E"/>
    <w:rsid w:val="008C32E9"/>
    <w:rsid w:val="008C7B7A"/>
    <w:rsid w:val="008D3706"/>
    <w:rsid w:val="008D6AB2"/>
    <w:rsid w:val="008D79D1"/>
    <w:rsid w:val="008E0B1C"/>
    <w:rsid w:val="008E2E50"/>
    <w:rsid w:val="008E5FDD"/>
    <w:rsid w:val="008E7422"/>
    <w:rsid w:val="008E7CB2"/>
    <w:rsid w:val="008F1F5B"/>
    <w:rsid w:val="008F25ED"/>
    <w:rsid w:val="008F342F"/>
    <w:rsid w:val="008F3622"/>
    <w:rsid w:val="008F38D0"/>
    <w:rsid w:val="00900254"/>
    <w:rsid w:val="0090100D"/>
    <w:rsid w:val="00901C53"/>
    <w:rsid w:val="00902A05"/>
    <w:rsid w:val="009031C1"/>
    <w:rsid w:val="00903534"/>
    <w:rsid w:val="00903A55"/>
    <w:rsid w:val="009059A7"/>
    <w:rsid w:val="009075F3"/>
    <w:rsid w:val="00907AD6"/>
    <w:rsid w:val="0091247E"/>
    <w:rsid w:val="00915373"/>
    <w:rsid w:val="00917BCA"/>
    <w:rsid w:val="009204D9"/>
    <w:rsid w:val="009217C9"/>
    <w:rsid w:val="009227E2"/>
    <w:rsid w:val="00923A98"/>
    <w:rsid w:val="00923BC9"/>
    <w:rsid w:val="00924EFA"/>
    <w:rsid w:val="00924F17"/>
    <w:rsid w:val="0092730F"/>
    <w:rsid w:val="0092736D"/>
    <w:rsid w:val="0092775F"/>
    <w:rsid w:val="00930526"/>
    <w:rsid w:val="00930DA6"/>
    <w:rsid w:val="009331B4"/>
    <w:rsid w:val="00933BC1"/>
    <w:rsid w:val="0093455B"/>
    <w:rsid w:val="00934843"/>
    <w:rsid w:val="0093516A"/>
    <w:rsid w:val="00936097"/>
    <w:rsid w:val="00936BBD"/>
    <w:rsid w:val="00936F2B"/>
    <w:rsid w:val="009434B5"/>
    <w:rsid w:val="00944196"/>
    <w:rsid w:val="009449AC"/>
    <w:rsid w:val="009452FA"/>
    <w:rsid w:val="00945D89"/>
    <w:rsid w:val="0094701D"/>
    <w:rsid w:val="00947F20"/>
    <w:rsid w:val="00951166"/>
    <w:rsid w:val="00951F7A"/>
    <w:rsid w:val="009533D8"/>
    <w:rsid w:val="009536EA"/>
    <w:rsid w:val="0095591D"/>
    <w:rsid w:val="00960BD3"/>
    <w:rsid w:val="00970A4E"/>
    <w:rsid w:val="00970FE0"/>
    <w:rsid w:val="00971C2E"/>
    <w:rsid w:val="00971E49"/>
    <w:rsid w:val="00974D1E"/>
    <w:rsid w:val="00975457"/>
    <w:rsid w:val="00975F10"/>
    <w:rsid w:val="00977F04"/>
    <w:rsid w:val="00984D75"/>
    <w:rsid w:val="00985B03"/>
    <w:rsid w:val="009864A3"/>
    <w:rsid w:val="00986C2C"/>
    <w:rsid w:val="009911E7"/>
    <w:rsid w:val="00992520"/>
    <w:rsid w:val="00992A83"/>
    <w:rsid w:val="00993BB0"/>
    <w:rsid w:val="009951F8"/>
    <w:rsid w:val="00996C53"/>
    <w:rsid w:val="00996D90"/>
    <w:rsid w:val="00997566"/>
    <w:rsid w:val="009A1631"/>
    <w:rsid w:val="009A20AC"/>
    <w:rsid w:val="009A64E5"/>
    <w:rsid w:val="009A6D5C"/>
    <w:rsid w:val="009A6F6B"/>
    <w:rsid w:val="009A7782"/>
    <w:rsid w:val="009B0741"/>
    <w:rsid w:val="009B1A0D"/>
    <w:rsid w:val="009B3DFB"/>
    <w:rsid w:val="009B646B"/>
    <w:rsid w:val="009B6633"/>
    <w:rsid w:val="009B7E36"/>
    <w:rsid w:val="009C1922"/>
    <w:rsid w:val="009C24D9"/>
    <w:rsid w:val="009C36D4"/>
    <w:rsid w:val="009C3AA4"/>
    <w:rsid w:val="009C4A3B"/>
    <w:rsid w:val="009C62B1"/>
    <w:rsid w:val="009C6FBC"/>
    <w:rsid w:val="009C7107"/>
    <w:rsid w:val="009C732D"/>
    <w:rsid w:val="009D0C3D"/>
    <w:rsid w:val="009D1734"/>
    <w:rsid w:val="009D1B55"/>
    <w:rsid w:val="009D5290"/>
    <w:rsid w:val="009D7B64"/>
    <w:rsid w:val="009E04E9"/>
    <w:rsid w:val="009E060B"/>
    <w:rsid w:val="009E240A"/>
    <w:rsid w:val="009E37EE"/>
    <w:rsid w:val="009E3C14"/>
    <w:rsid w:val="009E3FA7"/>
    <w:rsid w:val="009E62B6"/>
    <w:rsid w:val="009F014F"/>
    <w:rsid w:val="009F0475"/>
    <w:rsid w:val="009F0C0F"/>
    <w:rsid w:val="009F1019"/>
    <w:rsid w:val="009F2EED"/>
    <w:rsid w:val="009F3C22"/>
    <w:rsid w:val="00A01241"/>
    <w:rsid w:val="00A03231"/>
    <w:rsid w:val="00A04B13"/>
    <w:rsid w:val="00A04CC0"/>
    <w:rsid w:val="00A05E88"/>
    <w:rsid w:val="00A07471"/>
    <w:rsid w:val="00A07F57"/>
    <w:rsid w:val="00A113B9"/>
    <w:rsid w:val="00A1146A"/>
    <w:rsid w:val="00A1199F"/>
    <w:rsid w:val="00A1614B"/>
    <w:rsid w:val="00A165C7"/>
    <w:rsid w:val="00A16B1E"/>
    <w:rsid w:val="00A17194"/>
    <w:rsid w:val="00A17524"/>
    <w:rsid w:val="00A24EC9"/>
    <w:rsid w:val="00A27CEA"/>
    <w:rsid w:val="00A32C64"/>
    <w:rsid w:val="00A33295"/>
    <w:rsid w:val="00A34435"/>
    <w:rsid w:val="00A36E9E"/>
    <w:rsid w:val="00A40669"/>
    <w:rsid w:val="00A4166A"/>
    <w:rsid w:val="00A4259D"/>
    <w:rsid w:val="00A4286B"/>
    <w:rsid w:val="00A4482A"/>
    <w:rsid w:val="00A44B3A"/>
    <w:rsid w:val="00A4620D"/>
    <w:rsid w:val="00A55A59"/>
    <w:rsid w:val="00A56738"/>
    <w:rsid w:val="00A62028"/>
    <w:rsid w:val="00A625FE"/>
    <w:rsid w:val="00A633A9"/>
    <w:rsid w:val="00A63B61"/>
    <w:rsid w:val="00A64470"/>
    <w:rsid w:val="00A664D9"/>
    <w:rsid w:val="00A6729C"/>
    <w:rsid w:val="00A67A98"/>
    <w:rsid w:val="00A74CAB"/>
    <w:rsid w:val="00A82C44"/>
    <w:rsid w:val="00A85837"/>
    <w:rsid w:val="00A8645C"/>
    <w:rsid w:val="00A86AC6"/>
    <w:rsid w:val="00A90517"/>
    <w:rsid w:val="00A915F1"/>
    <w:rsid w:val="00A9168E"/>
    <w:rsid w:val="00A9394E"/>
    <w:rsid w:val="00A94D49"/>
    <w:rsid w:val="00AA04FE"/>
    <w:rsid w:val="00AA0E55"/>
    <w:rsid w:val="00AA4AF9"/>
    <w:rsid w:val="00AA6BB8"/>
    <w:rsid w:val="00AB202A"/>
    <w:rsid w:val="00AB28E4"/>
    <w:rsid w:val="00AB4F34"/>
    <w:rsid w:val="00AB5891"/>
    <w:rsid w:val="00AB7224"/>
    <w:rsid w:val="00AC04BB"/>
    <w:rsid w:val="00AC1319"/>
    <w:rsid w:val="00AC131D"/>
    <w:rsid w:val="00AC148A"/>
    <w:rsid w:val="00AC2CD0"/>
    <w:rsid w:val="00AC31F5"/>
    <w:rsid w:val="00AC3713"/>
    <w:rsid w:val="00AC3833"/>
    <w:rsid w:val="00AC590F"/>
    <w:rsid w:val="00AC6C88"/>
    <w:rsid w:val="00AD077B"/>
    <w:rsid w:val="00AD53FE"/>
    <w:rsid w:val="00AD5AFC"/>
    <w:rsid w:val="00AD6398"/>
    <w:rsid w:val="00AE099B"/>
    <w:rsid w:val="00AE0AFC"/>
    <w:rsid w:val="00AE1763"/>
    <w:rsid w:val="00AE4B2A"/>
    <w:rsid w:val="00AE5AA8"/>
    <w:rsid w:val="00AE77A7"/>
    <w:rsid w:val="00AF2726"/>
    <w:rsid w:val="00AF2BBC"/>
    <w:rsid w:val="00AF7117"/>
    <w:rsid w:val="00B00562"/>
    <w:rsid w:val="00B009F0"/>
    <w:rsid w:val="00B0145E"/>
    <w:rsid w:val="00B01A24"/>
    <w:rsid w:val="00B0398B"/>
    <w:rsid w:val="00B04134"/>
    <w:rsid w:val="00B0469C"/>
    <w:rsid w:val="00B07BA4"/>
    <w:rsid w:val="00B118E1"/>
    <w:rsid w:val="00B11CF5"/>
    <w:rsid w:val="00B11F35"/>
    <w:rsid w:val="00B1260B"/>
    <w:rsid w:val="00B12A10"/>
    <w:rsid w:val="00B135F8"/>
    <w:rsid w:val="00B13F3D"/>
    <w:rsid w:val="00B162D6"/>
    <w:rsid w:val="00B16C0E"/>
    <w:rsid w:val="00B174AA"/>
    <w:rsid w:val="00B20864"/>
    <w:rsid w:val="00B21606"/>
    <w:rsid w:val="00B21819"/>
    <w:rsid w:val="00B24E17"/>
    <w:rsid w:val="00B24FCD"/>
    <w:rsid w:val="00B26D9C"/>
    <w:rsid w:val="00B27B27"/>
    <w:rsid w:val="00B31300"/>
    <w:rsid w:val="00B31890"/>
    <w:rsid w:val="00B32E8F"/>
    <w:rsid w:val="00B37507"/>
    <w:rsid w:val="00B40B99"/>
    <w:rsid w:val="00B40E96"/>
    <w:rsid w:val="00B41005"/>
    <w:rsid w:val="00B42515"/>
    <w:rsid w:val="00B4411D"/>
    <w:rsid w:val="00B502DF"/>
    <w:rsid w:val="00B54D2B"/>
    <w:rsid w:val="00B5580E"/>
    <w:rsid w:val="00B55843"/>
    <w:rsid w:val="00B55B45"/>
    <w:rsid w:val="00B5749E"/>
    <w:rsid w:val="00B57598"/>
    <w:rsid w:val="00B6349A"/>
    <w:rsid w:val="00B63FCB"/>
    <w:rsid w:val="00B64271"/>
    <w:rsid w:val="00B64D1A"/>
    <w:rsid w:val="00B65BB7"/>
    <w:rsid w:val="00B67036"/>
    <w:rsid w:val="00B72076"/>
    <w:rsid w:val="00B73942"/>
    <w:rsid w:val="00B76C67"/>
    <w:rsid w:val="00B81337"/>
    <w:rsid w:val="00B81D75"/>
    <w:rsid w:val="00B8240D"/>
    <w:rsid w:val="00B852C6"/>
    <w:rsid w:val="00B87916"/>
    <w:rsid w:val="00B87E27"/>
    <w:rsid w:val="00B90CA6"/>
    <w:rsid w:val="00B929AB"/>
    <w:rsid w:val="00B93E98"/>
    <w:rsid w:val="00B952A6"/>
    <w:rsid w:val="00B9567D"/>
    <w:rsid w:val="00B95B36"/>
    <w:rsid w:val="00B967E1"/>
    <w:rsid w:val="00B96C19"/>
    <w:rsid w:val="00B9711E"/>
    <w:rsid w:val="00BA1518"/>
    <w:rsid w:val="00BA1C2A"/>
    <w:rsid w:val="00BA22A5"/>
    <w:rsid w:val="00BA410D"/>
    <w:rsid w:val="00BA473F"/>
    <w:rsid w:val="00BB0EF8"/>
    <w:rsid w:val="00BB20CF"/>
    <w:rsid w:val="00BB316F"/>
    <w:rsid w:val="00BB3390"/>
    <w:rsid w:val="00BB3664"/>
    <w:rsid w:val="00BB40A7"/>
    <w:rsid w:val="00BB7901"/>
    <w:rsid w:val="00BC0F30"/>
    <w:rsid w:val="00BC13CB"/>
    <w:rsid w:val="00BC5F94"/>
    <w:rsid w:val="00BC60A7"/>
    <w:rsid w:val="00BC6683"/>
    <w:rsid w:val="00BD0424"/>
    <w:rsid w:val="00BD32B8"/>
    <w:rsid w:val="00BD4B35"/>
    <w:rsid w:val="00BD54FA"/>
    <w:rsid w:val="00BD5A1A"/>
    <w:rsid w:val="00BE0108"/>
    <w:rsid w:val="00BE06A5"/>
    <w:rsid w:val="00BE1C16"/>
    <w:rsid w:val="00BE492E"/>
    <w:rsid w:val="00BE59D1"/>
    <w:rsid w:val="00BE61A9"/>
    <w:rsid w:val="00BE6C0A"/>
    <w:rsid w:val="00BE6E3D"/>
    <w:rsid w:val="00BF209F"/>
    <w:rsid w:val="00BF2114"/>
    <w:rsid w:val="00BF33CF"/>
    <w:rsid w:val="00BF350B"/>
    <w:rsid w:val="00BF3E0A"/>
    <w:rsid w:val="00BF4834"/>
    <w:rsid w:val="00BF734D"/>
    <w:rsid w:val="00C02B09"/>
    <w:rsid w:val="00C052A7"/>
    <w:rsid w:val="00C05EA3"/>
    <w:rsid w:val="00C11315"/>
    <w:rsid w:val="00C1369E"/>
    <w:rsid w:val="00C21827"/>
    <w:rsid w:val="00C22B58"/>
    <w:rsid w:val="00C23C50"/>
    <w:rsid w:val="00C267FB"/>
    <w:rsid w:val="00C3273B"/>
    <w:rsid w:val="00C327B7"/>
    <w:rsid w:val="00C34885"/>
    <w:rsid w:val="00C35E66"/>
    <w:rsid w:val="00C36949"/>
    <w:rsid w:val="00C410A1"/>
    <w:rsid w:val="00C42AA2"/>
    <w:rsid w:val="00C42D17"/>
    <w:rsid w:val="00C4723E"/>
    <w:rsid w:val="00C50C4F"/>
    <w:rsid w:val="00C51FCF"/>
    <w:rsid w:val="00C542F7"/>
    <w:rsid w:val="00C57D72"/>
    <w:rsid w:val="00C60F8B"/>
    <w:rsid w:val="00C62B08"/>
    <w:rsid w:val="00C63517"/>
    <w:rsid w:val="00C679A6"/>
    <w:rsid w:val="00C74BFB"/>
    <w:rsid w:val="00C75179"/>
    <w:rsid w:val="00C80605"/>
    <w:rsid w:val="00C819AC"/>
    <w:rsid w:val="00C81A17"/>
    <w:rsid w:val="00C83129"/>
    <w:rsid w:val="00C83416"/>
    <w:rsid w:val="00C8357B"/>
    <w:rsid w:val="00C84EFD"/>
    <w:rsid w:val="00C86064"/>
    <w:rsid w:val="00C86844"/>
    <w:rsid w:val="00C86D89"/>
    <w:rsid w:val="00C87321"/>
    <w:rsid w:val="00C904E1"/>
    <w:rsid w:val="00C94BA7"/>
    <w:rsid w:val="00C974B4"/>
    <w:rsid w:val="00CA21F3"/>
    <w:rsid w:val="00CA36DD"/>
    <w:rsid w:val="00CA3E2D"/>
    <w:rsid w:val="00CA404D"/>
    <w:rsid w:val="00CA5420"/>
    <w:rsid w:val="00CB169E"/>
    <w:rsid w:val="00CB18FF"/>
    <w:rsid w:val="00CB1A80"/>
    <w:rsid w:val="00CB60FE"/>
    <w:rsid w:val="00CC3F22"/>
    <w:rsid w:val="00CC449C"/>
    <w:rsid w:val="00CC5286"/>
    <w:rsid w:val="00CC64A8"/>
    <w:rsid w:val="00CC6977"/>
    <w:rsid w:val="00CC788C"/>
    <w:rsid w:val="00CD4F89"/>
    <w:rsid w:val="00CD5054"/>
    <w:rsid w:val="00CD5480"/>
    <w:rsid w:val="00CD7F16"/>
    <w:rsid w:val="00CE1107"/>
    <w:rsid w:val="00CE2F67"/>
    <w:rsid w:val="00CE3832"/>
    <w:rsid w:val="00CE3D9E"/>
    <w:rsid w:val="00CE46BD"/>
    <w:rsid w:val="00CE64AE"/>
    <w:rsid w:val="00CF0F61"/>
    <w:rsid w:val="00CF1CD8"/>
    <w:rsid w:val="00CF2FDF"/>
    <w:rsid w:val="00CF64BA"/>
    <w:rsid w:val="00CF7AA1"/>
    <w:rsid w:val="00CF7FDE"/>
    <w:rsid w:val="00D02C97"/>
    <w:rsid w:val="00D03536"/>
    <w:rsid w:val="00D041B9"/>
    <w:rsid w:val="00D064BA"/>
    <w:rsid w:val="00D06C0C"/>
    <w:rsid w:val="00D0796E"/>
    <w:rsid w:val="00D112B5"/>
    <w:rsid w:val="00D14B20"/>
    <w:rsid w:val="00D15AD8"/>
    <w:rsid w:val="00D16532"/>
    <w:rsid w:val="00D22073"/>
    <w:rsid w:val="00D22EEC"/>
    <w:rsid w:val="00D236A6"/>
    <w:rsid w:val="00D23DB6"/>
    <w:rsid w:val="00D247B2"/>
    <w:rsid w:val="00D250E3"/>
    <w:rsid w:val="00D2567A"/>
    <w:rsid w:val="00D267B2"/>
    <w:rsid w:val="00D3005A"/>
    <w:rsid w:val="00D3046F"/>
    <w:rsid w:val="00D331A4"/>
    <w:rsid w:val="00D33793"/>
    <w:rsid w:val="00D33F16"/>
    <w:rsid w:val="00D406B5"/>
    <w:rsid w:val="00D40890"/>
    <w:rsid w:val="00D4100A"/>
    <w:rsid w:val="00D417F5"/>
    <w:rsid w:val="00D424F9"/>
    <w:rsid w:val="00D42E2A"/>
    <w:rsid w:val="00D44691"/>
    <w:rsid w:val="00D449C5"/>
    <w:rsid w:val="00D44AEB"/>
    <w:rsid w:val="00D4563C"/>
    <w:rsid w:val="00D4721F"/>
    <w:rsid w:val="00D5618F"/>
    <w:rsid w:val="00D56E70"/>
    <w:rsid w:val="00D57BB7"/>
    <w:rsid w:val="00D60B28"/>
    <w:rsid w:val="00D60BD9"/>
    <w:rsid w:val="00D63832"/>
    <w:rsid w:val="00D645A1"/>
    <w:rsid w:val="00D652E5"/>
    <w:rsid w:val="00D655EC"/>
    <w:rsid w:val="00D65629"/>
    <w:rsid w:val="00D65A2E"/>
    <w:rsid w:val="00D665A5"/>
    <w:rsid w:val="00D66FA4"/>
    <w:rsid w:val="00D70279"/>
    <w:rsid w:val="00D70C72"/>
    <w:rsid w:val="00D73A2F"/>
    <w:rsid w:val="00D77DB5"/>
    <w:rsid w:val="00D80BDB"/>
    <w:rsid w:val="00D835FF"/>
    <w:rsid w:val="00D84378"/>
    <w:rsid w:val="00D85B3A"/>
    <w:rsid w:val="00D86EFA"/>
    <w:rsid w:val="00D87EE7"/>
    <w:rsid w:val="00D90D4C"/>
    <w:rsid w:val="00D94EE4"/>
    <w:rsid w:val="00D95002"/>
    <w:rsid w:val="00D95990"/>
    <w:rsid w:val="00D9605C"/>
    <w:rsid w:val="00D97119"/>
    <w:rsid w:val="00DA2056"/>
    <w:rsid w:val="00DA2138"/>
    <w:rsid w:val="00DA3176"/>
    <w:rsid w:val="00DA49BF"/>
    <w:rsid w:val="00DA4AFF"/>
    <w:rsid w:val="00DA5194"/>
    <w:rsid w:val="00DA667A"/>
    <w:rsid w:val="00DA7485"/>
    <w:rsid w:val="00DB0949"/>
    <w:rsid w:val="00DB1A20"/>
    <w:rsid w:val="00DB3972"/>
    <w:rsid w:val="00DB4414"/>
    <w:rsid w:val="00DB4781"/>
    <w:rsid w:val="00DB57C3"/>
    <w:rsid w:val="00DB66B2"/>
    <w:rsid w:val="00DC064D"/>
    <w:rsid w:val="00DC3B6F"/>
    <w:rsid w:val="00DC4DD3"/>
    <w:rsid w:val="00DC582D"/>
    <w:rsid w:val="00DC70C9"/>
    <w:rsid w:val="00DC74DF"/>
    <w:rsid w:val="00DD0686"/>
    <w:rsid w:val="00DD0A6D"/>
    <w:rsid w:val="00DE1C20"/>
    <w:rsid w:val="00DE223A"/>
    <w:rsid w:val="00DE2A96"/>
    <w:rsid w:val="00DE6D16"/>
    <w:rsid w:val="00DE7339"/>
    <w:rsid w:val="00DE769D"/>
    <w:rsid w:val="00DF0EFA"/>
    <w:rsid w:val="00DF15C5"/>
    <w:rsid w:val="00DF1E05"/>
    <w:rsid w:val="00DF229C"/>
    <w:rsid w:val="00DF30C4"/>
    <w:rsid w:val="00DF3B1C"/>
    <w:rsid w:val="00DF3F1C"/>
    <w:rsid w:val="00DF47EE"/>
    <w:rsid w:val="00DF50AA"/>
    <w:rsid w:val="00DF58CA"/>
    <w:rsid w:val="00E008D1"/>
    <w:rsid w:val="00E01146"/>
    <w:rsid w:val="00E02133"/>
    <w:rsid w:val="00E02309"/>
    <w:rsid w:val="00E03298"/>
    <w:rsid w:val="00E0489B"/>
    <w:rsid w:val="00E05C6B"/>
    <w:rsid w:val="00E06539"/>
    <w:rsid w:val="00E065BD"/>
    <w:rsid w:val="00E068F4"/>
    <w:rsid w:val="00E0695D"/>
    <w:rsid w:val="00E076C4"/>
    <w:rsid w:val="00E10A59"/>
    <w:rsid w:val="00E14DAF"/>
    <w:rsid w:val="00E20AAC"/>
    <w:rsid w:val="00E21D94"/>
    <w:rsid w:val="00E2266A"/>
    <w:rsid w:val="00E22694"/>
    <w:rsid w:val="00E22871"/>
    <w:rsid w:val="00E23AA0"/>
    <w:rsid w:val="00E23F0A"/>
    <w:rsid w:val="00E240A5"/>
    <w:rsid w:val="00E24388"/>
    <w:rsid w:val="00E27FAF"/>
    <w:rsid w:val="00E3155D"/>
    <w:rsid w:val="00E31FD3"/>
    <w:rsid w:val="00E32017"/>
    <w:rsid w:val="00E347E3"/>
    <w:rsid w:val="00E36A88"/>
    <w:rsid w:val="00E41C0F"/>
    <w:rsid w:val="00E437BB"/>
    <w:rsid w:val="00E464E9"/>
    <w:rsid w:val="00E51448"/>
    <w:rsid w:val="00E54929"/>
    <w:rsid w:val="00E5698D"/>
    <w:rsid w:val="00E6120C"/>
    <w:rsid w:val="00E618D9"/>
    <w:rsid w:val="00E64C31"/>
    <w:rsid w:val="00E65A52"/>
    <w:rsid w:val="00E66C00"/>
    <w:rsid w:val="00E66DC9"/>
    <w:rsid w:val="00E73EBD"/>
    <w:rsid w:val="00E74AB2"/>
    <w:rsid w:val="00E75680"/>
    <w:rsid w:val="00E76162"/>
    <w:rsid w:val="00E807C9"/>
    <w:rsid w:val="00E81FE1"/>
    <w:rsid w:val="00E82DDC"/>
    <w:rsid w:val="00E855E8"/>
    <w:rsid w:val="00E922D8"/>
    <w:rsid w:val="00E95793"/>
    <w:rsid w:val="00E96B07"/>
    <w:rsid w:val="00E974F6"/>
    <w:rsid w:val="00EA054A"/>
    <w:rsid w:val="00EA2E97"/>
    <w:rsid w:val="00EA391A"/>
    <w:rsid w:val="00EA6F10"/>
    <w:rsid w:val="00EB0EE3"/>
    <w:rsid w:val="00EB3662"/>
    <w:rsid w:val="00EB38E8"/>
    <w:rsid w:val="00EB4CC4"/>
    <w:rsid w:val="00EB6F9D"/>
    <w:rsid w:val="00EB77A5"/>
    <w:rsid w:val="00EB7E84"/>
    <w:rsid w:val="00EC32B6"/>
    <w:rsid w:val="00EC3EA8"/>
    <w:rsid w:val="00EC6B3B"/>
    <w:rsid w:val="00EC6B94"/>
    <w:rsid w:val="00ED0139"/>
    <w:rsid w:val="00ED0559"/>
    <w:rsid w:val="00ED1C8D"/>
    <w:rsid w:val="00ED3309"/>
    <w:rsid w:val="00ED5669"/>
    <w:rsid w:val="00ED6098"/>
    <w:rsid w:val="00ED769B"/>
    <w:rsid w:val="00EE17BA"/>
    <w:rsid w:val="00EE276C"/>
    <w:rsid w:val="00EE39EF"/>
    <w:rsid w:val="00EE57DE"/>
    <w:rsid w:val="00EE5B06"/>
    <w:rsid w:val="00EE7737"/>
    <w:rsid w:val="00EE7AE3"/>
    <w:rsid w:val="00EE7C32"/>
    <w:rsid w:val="00EF287F"/>
    <w:rsid w:val="00EF3823"/>
    <w:rsid w:val="00EF4EBD"/>
    <w:rsid w:val="00EF5042"/>
    <w:rsid w:val="00EF51F6"/>
    <w:rsid w:val="00EF586C"/>
    <w:rsid w:val="00EF60EB"/>
    <w:rsid w:val="00EF7DFE"/>
    <w:rsid w:val="00F01B91"/>
    <w:rsid w:val="00F0380A"/>
    <w:rsid w:val="00F04901"/>
    <w:rsid w:val="00F0595B"/>
    <w:rsid w:val="00F1008C"/>
    <w:rsid w:val="00F10E13"/>
    <w:rsid w:val="00F11DA1"/>
    <w:rsid w:val="00F12F48"/>
    <w:rsid w:val="00F15950"/>
    <w:rsid w:val="00F21C22"/>
    <w:rsid w:val="00F21D21"/>
    <w:rsid w:val="00F24AE2"/>
    <w:rsid w:val="00F2522E"/>
    <w:rsid w:val="00F267B8"/>
    <w:rsid w:val="00F269A6"/>
    <w:rsid w:val="00F301EB"/>
    <w:rsid w:val="00F3126F"/>
    <w:rsid w:val="00F331A8"/>
    <w:rsid w:val="00F33260"/>
    <w:rsid w:val="00F33AAA"/>
    <w:rsid w:val="00F3685E"/>
    <w:rsid w:val="00F36FC2"/>
    <w:rsid w:val="00F37DF5"/>
    <w:rsid w:val="00F40375"/>
    <w:rsid w:val="00F41AB8"/>
    <w:rsid w:val="00F41C4E"/>
    <w:rsid w:val="00F421B0"/>
    <w:rsid w:val="00F42681"/>
    <w:rsid w:val="00F42D64"/>
    <w:rsid w:val="00F450BE"/>
    <w:rsid w:val="00F463F6"/>
    <w:rsid w:val="00F50958"/>
    <w:rsid w:val="00F5426F"/>
    <w:rsid w:val="00F571D5"/>
    <w:rsid w:val="00F57945"/>
    <w:rsid w:val="00F62893"/>
    <w:rsid w:val="00F66DBB"/>
    <w:rsid w:val="00F71ED9"/>
    <w:rsid w:val="00F7322A"/>
    <w:rsid w:val="00F750C7"/>
    <w:rsid w:val="00F77F42"/>
    <w:rsid w:val="00F8248D"/>
    <w:rsid w:val="00F83639"/>
    <w:rsid w:val="00F84C10"/>
    <w:rsid w:val="00F84C13"/>
    <w:rsid w:val="00F8655E"/>
    <w:rsid w:val="00F873D7"/>
    <w:rsid w:val="00F91AB4"/>
    <w:rsid w:val="00F92155"/>
    <w:rsid w:val="00F949E9"/>
    <w:rsid w:val="00F95104"/>
    <w:rsid w:val="00F9760E"/>
    <w:rsid w:val="00FA1821"/>
    <w:rsid w:val="00FA2EFD"/>
    <w:rsid w:val="00FA5EED"/>
    <w:rsid w:val="00FB008D"/>
    <w:rsid w:val="00FB0BA6"/>
    <w:rsid w:val="00FB3356"/>
    <w:rsid w:val="00FB6440"/>
    <w:rsid w:val="00FC121B"/>
    <w:rsid w:val="00FC28D7"/>
    <w:rsid w:val="00FC28E0"/>
    <w:rsid w:val="00FC6F64"/>
    <w:rsid w:val="00FD091E"/>
    <w:rsid w:val="00FD0ECB"/>
    <w:rsid w:val="00FD4C76"/>
    <w:rsid w:val="00FD5A2C"/>
    <w:rsid w:val="00FD5D71"/>
    <w:rsid w:val="00FE0531"/>
    <w:rsid w:val="00FE38BD"/>
    <w:rsid w:val="00FE46CB"/>
    <w:rsid w:val="00FE5D8E"/>
    <w:rsid w:val="00FF3509"/>
    <w:rsid w:val="00FF5A8C"/>
    <w:rsid w:val="00FF5B8C"/>
    <w:rsid w:val="00FF6256"/>
    <w:rsid w:val="00FF6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9882"/>
  <w15:chartTrackingRefBased/>
  <w15:docId w15:val="{4D87A1FB-B4B3-B246-BF4A-DF6EDD77A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E0A"/>
    <w:pPr>
      <w:spacing w:line="360" w:lineRule="auto"/>
    </w:pPr>
    <w:rPr>
      <w:rFonts w:ascii="Arial" w:hAnsi="Arial"/>
      <w:color w:val="000000" w:themeColor="text1"/>
      <w:sz w:val="22"/>
    </w:rPr>
  </w:style>
  <w:style w:type="paragraph" w:styleId="Heading1">
    <w:name w:val="heading 1"/>
    <w:basedOn w:val="Normal"/>
    <w:next w:val="Normal"/>
    <w:link w:val="Heading1Char"/>
    <w:uiPriority w:val="9"/>
    <w:qFormat/>
    <w:rsid w:val="009217C9"/>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EC3EA8"/>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9217C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6952B0"/>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A21F3"/>
    <w:pPr>
      <w:keepNext/>
      <w:keepLines/>
      <w:spacing w:before="80" w:after="40"/>
      <w:outlineLvl w:val="4"/>
    </w:pPr>
    <w:rPr>
      <w:rFonts w:eastAsiaTheme="majorEastAsia" w:cstheme="majorBidi"/>
      <w:i/>
    </w:rPr>
  </w:style>
  <w:style w:type="paragraph" w:styleId="Heading6">
    <w:name w:val="heading 6"/>
    <w:basedOn w:val="Normal"/>
    <w:next w:val="Normal"/>
    <w:link w:val="Heading6Char"/>
    <w:uiPriority w:val="9"/>
    <w:unhideWhenUsed/>
    <w:qFormat/>
    <w:rsid w:val="004924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4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4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4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7C9"/>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EC3EA8"/>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9217C9"/>
    <w:rPr>
      <w:rFonts w:ascii="Arial" w:eastAsiaTheme="majorEastAsia" w:hAnsi="Arial" w:cstheme="majorBidi"/>
      <w:b/>
      <w:color w:val="000000" w:themeColor="text1"/>
      <w:sz w:val="22"/>
      <w:szCs w:val="28"/>
    </w:rPr>
  </w:style>
  <w:style w:type="character" w:customStyle="1" w:styleId="Heading4Char">
    <w:name w:val="Heading 4 Char"/>
    <w:basedOn w:val="DefaultParagraphFont"/>
    <w:link w:val="Heading4"/>
    <w:uiPriority w:val="9"/>
    <w:rsid w:val="006952B0"/>
    <w:rPr>
      <w:rFonts w:ascii="Arial" w:eastAsiaTheme="majorEastAsia" w:hAnsi="Arial" w:cstheme="majorBidi"/>
      <w:b/>
      <w:i/>
      <w:iCs/>
      <w:color w:val="000000" w:themeColor="text1"/>
      <w:sz w:val="22"/>
    </w:rPr>
  </w:style>
  <w:style w:type="character" w:customStyle="1" w:styleId="Heading5Char">
    <w:name w:val="Heading 5 Char"/>
    <w:basedOn w:val="DefaultParagraphFont"/>
    <w:link w:val="Heading5"/>
    <w:uiPriority w:val="9"/>
    <w:rsid w:val="00CA21F3"/>
    <w:rPr>
      <w:rFonts w:ascii="Arial" w:eastAsiaTheme="majorEastAsia" w:hAnsi="Arial" w:cstheme="majorBidi"/>
      <w:i/>
      <w:color w:val="000000" w:themeColor="text1"/>
      <w:sz w:val="22"/>
    </w:rPr>
  </w:style>
  <w:style w:type="character" w:customStyle="1" w:styleId="Heading6Char">
    <w:name w:val="Heading 6 Char"/>
    <w:basedOn w:val="DefaultParagraphFont"/>
    <w:link w:val="Heading6"/>
    <w:uiPriority w:val="9"/>
    <w:rsid w:val="004924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4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4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464"/>
    <w:rPr>
      <w:rFonts w:eastAsiaTheme="majorEastAsia" w:cstheme="majorBidi"/>
      <w:color w:val="272727" w:themeColor="text1" w:themeTint="D8"/>
    </w:rPr>
  </w:style>
  <w:style w:type="paragraph" w:styleId="Title">
    <w:name w:val="Title"/>
    <w:basedOn w:val="Normal"/>
    <w:next w:val="Normal"/>
    <w:link w:val="TitleChar"/>
    <w:uiPriority w:val="10"/>
    <w:qFormat/>
    <w:rsid w:val="00492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4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4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464"/>
    <w:rPr>
      <w:rFonts w:eastAsiaTheme="majorEastAsia" w:cstheme="majorBidi"/>
      <w:color w:val="595959" w:themeColor="text1" w:themeTint="A6"/>
      <w:spacing w:val="15"/>
      <w:sz w:val="28"/>
      <w:szCs w:val="28"/>
    </w:rPr>
  </w:style>
  <w:style w:type="paragraph" w:styleId="Quote">
    <w:name w:val="Quote"/>
    <w:next w:val="Normal"/>
    <w:link w:val="QuoteChar"/>
    <w:uiPriority w:val="29"/>
    <w:qFormat/>
    <w:rsid w:val="002A78A3"/>
    <w:pPr>
      <w:spacing w:before="160"/>
      <w:ind w:left="1440"/>
    </w:pPr>
    <w:rPr>
      <w:i/>
      <w:iCs/>
      <w:color w:val="404040" w:themeColor="text1" w:themeTint="BF"/>
    </w:rPr>
  </w:style>
  <w:style w:type="character" w:customStyle="1" w:styleId="QuoteChar">
    <w:name w:val="Quote Char"/>
    <w:basedOn w:val="DefaultParagraphFont"/>
    <w:link w:val="Quote"/>
    <w:uiPriority w:val="29"/>
    <w:rsid w:val="002A78A3"/>
    <w:rPr>
      <w:i/>
      <w:iCs/>
      <w:color w:val="404040" w:themeColor="text1" w:themeTint="BF"/>
    </w:rPr>
  </w:style>
  <w:style w:type="paragraph" w:styleId="ListParagraph">
    <w:name w:val="List Paragraph"/>
    <w:basedOn w:val="Normal"/>
    <w:uiPriority w:val="34"/>
    <w:qFormat/>
    <w:rsid w:val="00492464"/>
    <w:pPr>
      <w:ind w:left="720"/>
      <w:contextualSpacing/>
    </w:pPr>
  </w:style>
  <w:style w:type="character" w:styleId="IntenseEmphasis">
    <w:name w:val="Intense Emphasis"/>
    <w:basedOn w:val="DefaultParagraphFont"/>
    <w:uiPriority w:val="21"/>
    <w:qFormat/>
    <w:rsid w:val="00492464"/>
    <w:rPr>
      <w:i/>
      <w:iCs/>
      <w:color w:val="0F4761" w:themeColor="accent1" w:themeShade="BF"/>
    </w:rPr>
  </w:style>
  <w:style w:type="paragraph" w:styleId="IntenseQuote">
    <w:name w:val="Intense Quote"/>
    <w:basedOn w:val="Normal"/>
    <w:next w:val="Normal"/>
    <w:link w:val="IntenseQuoteChar"/>
    <w:uiPriority w:val="30"/>
    <w:qFormat/>
    <w:rsid w:val="004924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464"/>
    <w:rPr>
      <w:i/>
      <w:iCs/>
      <w:color w:val="0F4761" w:themeColor="accent1" w:themeShade="BF"/>
    </w:rPr>
  </w:style>
  <w:style w:type="character" w:styleId="IntenseReference">
    <w:name w:val="Intense Reference"/>
    <w:basedOn w:val="DefaultParagraphFont"/>
    <w:uiPriority w:val="32"/>
    <w:qFormat/>
    <w:rsid w:val="00492464"/>
    <w:rPr>
      <w:b/>
      <w:bCs/>
      <w:smallCaps/>
      <w:color w:val="0F4761" w:themeColor="accent1" w:themeShade="BF"/>
      <w:spacing w:val="5"/>
    </w:rPr>
  </w:style>
  <w:style w:type="character" w:styleId="Strong">
    <w:name w:val="Strong"/>
    <w:basedOn w:val="DefaultParagraphFont"/>
    <w:uiPriority w:val="22"/>
    <w:qFormat/>
    <w:rsid w:val="00492464"/>
    <w:rPr>
      <w:b/>
      <w:bCs/>
    </w:rPr>
  </w:style>
  <w:style w:type="paragraph" w:styleId="NormalWeb">
    <w:name w:val="Normal (Web)"/>
    <w:basedOn w:val="Normal"/>
    <w:uiPriority w:val="99"/>
    <w:semiHidden/>
    <w:unhideWhenUsed/>
    <w:rsid w:val="0049246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492464"/>
  </w:style>
  <w:style w:type="character" w:styleId="Emphasis">
    <w:name w:val="Emphasis"/>
    <w:basedOn w:val="DefaultParagraphFont"/>
    <w:uiPriority w:val="20"/>
    <w:qFormat/>
    <w:rsid w:val="00492464"/>
    <w:rPr>
      <w:i/>
      <w:iCs/>
    </w:rPr>
  </w:style>
  <w:style w:type="character" w:styleId="PlaceholderText">
    <w:name w:val="Placeholder Text"/>
    <w:basedOn w:val="DefaultParagraphFont"/>
    <w:uiPriority w:val="99"/>
    <w:semiHidden/>
    <w:rsid w:val="00A9168E"/>
    <w:rPr>
      <w:color w:val="666666"/>
    </w:rPr>
  </w:style>
  <w:style w:type="character" w:customStyle="1" w:styleId="textlayer--absolute">
    <w:name w:val="textlayer--absolute"/>
    <w:basedOn w:val="DefaultParagraphFont"/>
    <w:rsid w:val="00D22073"/>
  </w:style>
  <w:style w:type="character" w:styleId="CommentReference">
    <w:name w:val="annotation reference"/>
    <w:basedOn w:val="DefaultParagraphFont"/>
    <w:uiPriority w:val="99"/>
    <w:semiHidden/>
    <w:unhideWhenUsed/>
    <w:rsid w:val="006C077E"/>
    <w:rPr>
      <w:sz w:val="16"/>
      <w:szCs w:val="16"/>
    </w:rPr>
  </w:style>
  <w:style w:type="paragraph" w:styleId="CommentText">
    <w:name w:val="annotation text"/>
    <w:basedOn w:val="Normal"/>
    <w:link w:val="CommentTextChar"/>
    <w:uiPriority w:val="99"/>
    <w:semiHidden/>
    <w:unhideWhenUsed/>
    <w:rsid w:val="006C077E"/>
    <w:pPr>
      <w:spacing w:line="240" w:lineRule="auto"/>
    </w:pPr>
    <w:rPr>
      <w:sz w:val="20"/>
      <w:szCs w:val="20"/>
    </w:rPr>
  </w:style>
  <w:style w:type="character" w:customStyle="1" w:styleId="CommentTextChar">
    <w:name w:val="Comment Text Char"/>
    <w:basedOn w:val="DefaultParagraphFont"/>
    <w:link w:val="CommentText"/>
    <w:uiPriority w:val="99"/>
    <w:semiHidden/>
    <w:rsid w:val="006C077E"/>
    <w:rPr>
      <w:sz w:val="20"/>
      <w:szCs w:val="20"/>
    </w:rPr>
  </w:style>
  <w:style w:type="paragraph" w:styleId="CommentSubject">
    <w:name w:val="annotation subject"/>
    <w:basedOn w:val="CommentText"/>
    <w:next w:val="CommentText"/>
    <w:link w:val="CommentSubjectChar"/>
    <w:uiPriority w:val="99"/>
    <w:semiHidden/>
    <w:unhideWhenUsed/>
    <w:rsid w:val="006C077E"/>
    <w:rPr>
      <w:b/>
      <w:bCs/>
    </w:rPr>
  </w:style>
  <w:style w:type="character" w:customStyle="1" w:styleId="CommentSubjectChar">
    <w:name w:val="Comment Subject Char"/>
    <w:basedOn w:val="CommentTextChar"/>
    <w:link w:val="CommentSubject"/>
    <w:uiPriority w:val="99"/>
    <w:semiHidden/>
    <w:rsid w:val="006C077E"/>
    <w:rPr>
      <w:b/>
      <w:bCs/>
      <w:sz w:val="20"/>
      <w:szCs w:val="20"/>
    </w:rPr>
  </w:style>
  <w:style w:type="paragraph" w:styleId="NoSpacing">
    <w:name w:val="No Spacing"/>
    <w:link w:val="NoSpacingChar"/>
    <w:uiPriority w:val="1"/>
    <w:qFormat/>
    <w:rsid w:val="00A32C64"/>
    <w:pPr>
      <w:spacing w:after="0" w:line="240" w:lineRule="auto"/>
    </w:pPr>
  </w:style>
  <w:style w:type="character" w:customStyle="1" w:styleId="NoSpacingChar">
    <w:name w:val="No Spacing Char"/>
    <w:basedOn w:val="DefaultParagraphFont"/>
    <w:link w:val="NoSpacing"/>
    <w:uiPriority w:val="1"/>
    <w:rsid w:val="00997566"/>
  </w:style>
  <w:style w:type="paragraph" w:styleId="TOCHeading">
    <w:name w:val="TOC Heading"/>
    <w:basedOn w:val="Heading1"/>
    <w:next w:val="Normal"/>
    <w:uiPriority w:val="39"/>
    <w:unhideWhenUsed/>
    <w:qFormat/>
    <w:rsid w:val="00917BCA"/>
    <w:pPr>
      <w:spacing w:before="480" w:after="0" w:line="276" w:lineRule="auto"/>
      <w:outlineLvl w:val="9"/>
    </w:pPr>
    <w:rPr>
      <w:b w:val="0"/>
      <w:bCs/>
      <w:kern w:val="0"/>
      <w:sz w:val="28"/>
      <w:szCs w:val="28"/>
      <w14:ligatures w14:val="none"/>
    </w:rPr>
  </w:style>
  <w:style w:type="paragraph" w:styleId="TOC2">
    <w:name w:val="toc 2"/>
    <w:basedOn w:val="Normal"/>
    <w:next w:val="Normal"/>
    <w:autoRedefine/>
    <w:uiPriority w:val="39"/>
    <w:unhideWhenUsed/>
    <w:rsid w:val="00BB3390"/>
    <w:pPr>
      <w:spacing w:before="120" w:after="0"/>
      <w:ind w:left="220"/>
    </w:pPr>
    <w:rPr>
      <w:rFonts w:asciiTheme="minorHAnsi" w:hAnsiTheme="minorHAnsi"/>
      <w:b/>
      <w:bCs/>
      <w:szCs w:val="22"/>
    </w:rPr>
  </w:style>
  <w:style w:type="paragraph" w:styleId="TOC1">
    <w:name w:val="toc 1"/>
    <w:basedOn w:val="Normal"/>
    <w:next w:val="Normal"/>
    <w:autoRedefine/>
    <w:uiPriority w:val="39"/>
    <w:unhideWhenUsed/>
    <w:rsid w:val="00F10E13"/>
    <w:pPr>
      <w:spacing w:before="120" w:after="0"/>
    </w:pPr>
    <w:rPr>
      <w:rFonts w:asciiTheme="minorHAnsi" w:hAnsiTheme="minorHAnsi"/>
      <w:b/>
      <w:bCs/>
      <w:i/>
      <w:iCs/>
      <w:sz w:val="24"/>
    </w:rPr>
  </w:style>
  <w:style w:type="paragraph" w:styleId="TOC3">
    <w:name w:val="toc 3"/>
    <w:basedOn w:val="Normal"/>
    <w:next w:val="Normal"/>
    <w:autoRedefine/>
    <w:uiPriority w:val="39"/>
    <w:unhideWhenUsed/>
    <w:rsid w:val="0007280C"/>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917BCA"/>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917BCA"/>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917BCA"/>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917BCA"/>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917BCA"/>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917BCA"/>
    <w:pPr>
      <w:spacing w:after="0"/>
      <w:ind w:left="1760"/>
    </w:pPr>
    <w:rPr>
      <w:rFonts w:asciiTheme="minorHAnsi" w:hAnsiTheme="minorHAnsi"/>
      <w:sz w:val="20"/>
      <w:szCs w:val="20"/>
    </w:rPr>
  </w:style>
  <w:style w:type="paragraph" w:styleId="Caption">
    <w:name w:val="caption"/>
    <w:basedOn w:val="Normal"/>
    <w:next w:val="Normal"/>
    <w:uiPriority w:val="35"/>
    <w:unhideWhenUsed/>
    <w:qFormat/>
    <w:rsid w:val="009331B4"/>
    <w:pPr>
      <w:spacing w:after="200" w:line="240" w:lineRule="auto"/>
    </w:pPr>
    <w:rPr>
      <w:i/>
      <w:iCs/>
      <w:color w:val="0E2841" w:themeColor="text2"/>
      <w:sz w:val="18"/>
      <w:szCs w:val="18"/>
    </w:rPr>
  </w:style>
  <w:style w:type="paragraph" w:customStyle="1" w:styleId="Heading">
    <w:name w:val="Heading"/>
    <w:basedOn w:val="Header"/>
    <w:next w:val="Normal"/>
    <w:qFormat/>
    <w:rsid w:val="00F10E13"/>
    <w:rPr>
      <w:rFonts w:eastAsia="Times New Roman"/>
      <w:b/>
      <w:u w:val="single"/>
    </w:rPr>
  </w:style>
  <w:style w:type="paragraph" w:styleId="Header">
    <w:name w:val="header"/>
    <w:basedOn w:val="Normal"/>
    <w:link w:val="HeaderChar"/>
    <w:uiPriority w:val="99"/>
    <w:unhideWhenUsed/>
    <w:rsid w:val="002F6A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AC3"/>
  </w:style>
  <w:style w:type="table" w:styleId="TableGrid">
    <w:name w:val="Table Grid"/>
    <w:basedOn w:val="TableNormal"/>
    <w:uiPriority w:val="39"/>
    <w:rsid w:val="002F6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5545"/>
    <w:rPr>
      <w:color w:val="467886" w:themeColor="hyperlink"/>
      <w:u w:val="single"/>
    </w:rPr>
  </w:style>
  <w:style w:type="paragraph" w:styleId="Footer">
    <w:name w:val="footer"/>
    <w:basedOn w:val="Normal"/>
    <w:link w:val="FooterChar"/>
    <w:uiPriority w:val="99"/>
    <w:unhideWhenUsed/>
    <w:rsid w:val="00BE0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6A5"/>
    <w:rPr>
      <w:rFonts w:ascii="Arial" w:hAnsi="Arial"/>
      <w:color w:val="000000" w:themeColor="text1"/>
      <w:sz w:val="22"/>
    </w:rPr>
  </w:style>
  <w:style w:type="character" w:styleId="PageNumber">
    <w:name w:val="page number"/>
    <w:basedOn w:val="DefaultParagraphFont"/>
    <w:uiPriority w:val="99"/>
    <w:semiHidden/>
    <w:unhideWhenUsed/>
    <w:rsid w:val="009F0475"/>
  </w:style>
  <w:style w:type="character" w:styleId="UnresolvedMention">
    <w:name w:val="Unresolved Mention"/>
    <w:basedOn w:val="DefaultParagraphFont"/>
    <w:uiPriority w:val="99"/>
    <w:semiHidden/>
    <w:unhideWhenUsed/>
    <w:rsid w:val="00882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2369">
      <w:marLeft w:val="0"/>
      <w:marRight w:val="0"/>
      <w:marTop w:val="0"/>
      <w:marBottom w:val="0"/>
      <w:divBdr>
        <w:top w:val="none" w:sz="0" w:space="0" w:color="auto"/>
        <w:left w:val="none" w:sz="0" w:space="0" w:color="auto"/>
        <w:bottom w:val="none" w:sz="0" w:space="0" w:color="auto"/>
        <w:right w:val="none" w:sz="0" w:space="0" w:color="auto"/>
      </w:divBdr>
    </w:div>
    <w:div w:id="8214338">
      <w:marLeft w:val="0"/>
      <w:marRight w:val="0"/>
      <w:marTop w:val="0"/>
      <w:marBottom w:val="0"/>
      <w:divBdr>
        <w:top w:val="none" w:sz="0" w:space="0" w:color="auto"/>
        <w:left w:val="none" w:sz="0" w:space="0" w:color="auto"/>
        <w:bottom w:val="none" w:sz="0" w:space="0" w:color="auto"/>
        <w:right w:val="none" w:sz="0" w:space="0" w:color="auto"/>
      </w:divBdr>
    </w:div>
    <w:div w:id="8219222">
      <w:marLeft w:val="0"/>
      <w:marRight w:val="0"/>
      <w:marTop w:val="0"/>
      <w:marBottom w:val="0"/>
      <w:divBdr>
        <w:top w:val="none" w:sz="0" w:space="0" w:color="auto"/>
        <w:left w:val="none" w:sz="0" w:space="0" w:color="auto"/>
        <w:bottom w:val="none" w:sz="0" w:space="0" w:color="auto"/>
        <w:right w:val="none" w:sz="0" w:space="0" w:color="auto"/>
      </w:divBdr>
    </w:div>
    <w:div w:id="8796232">
      <w:marLeft w:val="0"/>
      <w:marRight w:val="0"/>
      <w:marTop w:val="0"/>
      <w:marBottom w:val="0"/>
      <w:divBdr>
        <w:top w:val="none" w:sz="0" w:space="0" w:color="auto"/>
        <w:left w:val="none" w:sz="0" w:space="0" w:color="auto"/>
        <w:bottom w:val="none" w:sz="0" w:space="0" w:color="auto"/>
        <w:right w:val="none" w:sz="0" w:space="0" w:color="auto"/>
      </w:divBdr>
    </w:div>
    <w:div w:id="11299985">
      <w:marLeft w:val="0"/>
      <w:marRight w:val="0"/>
      <w:marTop w:val="0"/>
      <w:marBottom w:val="0"/>
      <w:divBdr>
        <w:top w:val="none" w:sz="0" w:space="0" w:color="auto"/>
        <w:left w:val="none" w:sz="0" w:space="0" w:color="auto"/>
        <w:bottom w:val="none" w:sz="0" w:space="0" w:color="auto"/>
        <w:right w:val="none" w:sz="0" w:space="0" w:color="auto"/>
      </w:divBdr>
    </w:div>
    <w:div w:id="12807981">
      <w:marLeft w:val="0"/>
      <w:marRight w:val="0"/>
      <w:marTop w:val="0"/>
      <w:marBottom w:val="0"/>
      <w:divBdr>
        <w:top w:val="none" w:sz="0" w:space="0" w:color="auto"/>
        <w:left w:val="none" w:sz="0" w:space="0" w:color="auto"/>
        <w:bottom w:val="none" w:sz="0" w:space="0" w:color="auto"/>
        <w:right w:val="none" w:sz="0" w:space="0" w:color="auto"/>
      </w:divBdr>
    </w:div>
    <w:div w:id="13118655">
      <w:marLeft w:val="0"/>
      <w:marRight w:val="0"/>
      <w:marTop w:val="0"/>
      <w:marBottom w:val="0"/>
      <w:divBdr>
        <w:top w:val="none" w:sz="0" w:space="0" w:color="auto"/>
        <w:left w:val="none" w:sz="0" w:space="0" w:color="auto"/>
        <w:bottom w:val="none" w:sz="0" w:space="0" w:color="auto"/>
        <w:right w:val="none" w:sz="0" w:space="0" w:color="auto"/>
      </w:divBdr>
    </w:div>
    <w:div w:id="15814820">
      <w:marLeft w:val="0"/>
      <w:marRight w:val="0"/>
      <w:marTop w:val="0"/>
      <w:marBottom w:val="0"/>
      <w:divBdr>
        <w:top w:val="none" w:sz="0" w:space="0" w:color="auto"/>
        <w:left w:val="none" w:sz="0" w:space="0" w:color="auto"/>
        <w:bottom w:val="none" w:sz="0" w:space="0" w:color="auto"/>
        <w:right w:val="none" w:sz="0" w:space="0" w:color="auto"/>
      </w:divBdr>
    </w:div>
    <w:div w:id="18553195">
      <w:marLeft w:val="0"/>
      <w:marRight w:val="0"/>
      <w:marTop w:val="0"/>
      <w:marBottom w:val="0"/>
      <w:divBdr>
        <w:top w:val="none" w:sz="0" w:space="0" w:color="auto"/>
        <w:left w:val="none" w:sz="0" w:space="0" w:color="auto"/>
        <w:bottom w:val="none" w:sz="0" w:space="0" w:color="auto"/>
        <w:right w:val="none" w:sz="0" w:space="0" w:color="auto"/>
      </w:divBdr>
    </w:div>
    <w:div w:id="18707327">
      <w:marLeft w:val="0"/>
      <w:marRight w:val="0"/>
      <w:marTop w:val="0"/>
      <w:marBottom w:val="0"/>
      <w:divBdr>
        <w:top w:val="none" w:sz="0" w:space="0" w:color="auto"/>
        <w:left w:val="none" w:sz="0" w:space="0" w:color="auto"/>
        <w:bottom w:val="none" w:sz="0" w:space="0" w:color="auto"/>
        <w:right w:val="none" w:sz="0" w:space="0" w:color="auto"/>
      </w:divBdr>
    </w:div>
    <w:div w:id="19356178">
      <w:marLeft w:val="0"/>
      <w:marRight w:val="0"/>
      <w:marTop w:val="0"/>
      <w:marBottom w:val="0"/>
      <w:divBdr>
        <w:top w:val="none" w:sz="0" w:space="0" w:color="auto"/>
        <w:left w:val="none" w:sz="0" w:space="0" w:color="auto"/>
        <w:bottom w:val="none" w:sz="0" w:space="0" w:color="auto"/>
        <w:right w:val="none" w:sz="0" w:space="0" w:color="auto"/>
      </w:divBdr>
    </w:div>
    <w:div w:id="31156848">
      <w:marLeft w:val="0"/>
      <w:marRight w:val="0"/>
      <w:marTop w:val="0"/>
      <w:marBottom w:val="0"/>
      <w:divBdr>
        <w:top w:val="none" w:sz="0" w:space="0" w:color="auto"/>
        <w:left w:val="none" w:sz="0" w:space="0" w:color="auto"/>
        <w:bottom w:val="none" w:sz="0" w:space="0" w:color="auto"/>
        <w:right w:val="none" w:sz="0" w:space="0" w:color="auto"/>
      </w:divBdr>
    </w:div>
    <w:div w:id="32537546">
      <w:marLeft w:val="0"/>
      <w:marRight w:val="0"/>
      <w:marTop w:val="0"/>
      <w:marBottom w:val="0"/>
      <w:divBdr>
        <w:top w:val="none" w:sz="0" w:space="0" w:color="auto"/>
        <w:left w:val="none" w:sz="0" w:space="0" w:color="auto"/>
        <w:bottom w:val="none" w:sz="0" w:space="0" w:color="auto"/>
        <w:right w:val="none" w:sz="0" w:space="0" w:color="auto"/>
      </w:divBdr>
    </w:div>
    <w:div w:id="37902208">
      <w:marLeft w:val="0"/>
      <w:marRight w:val="0"/>
      <w:marTop w:val="0"/>
      <w:marBottom w:val="0"/>
      <w:divBdr>
        <w:top w:val="none" w:sz="0" w:space="0" w:color="auto"/>
        <w:left w:val="none" w:sz="0" w:space="0" w:color="auto"/>
        <w:bottom w:val="none" w:sz="0" w:space="0" w:color="auto"/>
        <w:right w:val="none" w:sz="0" w:space="0" w:color="auto"/>
      </w:divBdr>
    </w:div>
    <w:div w:id="45305088">
      <w:marLeft w:val="0"/>
      <w:marRight w:val="0"/>
      <w:marTop w:val="0"/>
      <w:marBottom w:val="0"/>
      <w:divBdr>
        <w:top w:val="none" w:sz="0" w:space="0" w:color="auto"/>
        <w:left w:val="none" w:sz="0" w:space="0" w:color="auto"/>
        <w:bottom w:val="none" w:sz="0" w:space="0" w:color="auto"/>
        <w:right w:val="none" w:sz="0" w:space="0" w:color="auto"/>
      </w:divBdr>
    </w:div>
    <w:div w:id="47992957">
      <w:marLeft w:val="0"/>
      <w:marRight w:val="0"/>
      <w:marTop w:val="0"/>
      <w:marBottom w:val="0"/>
      <w:divBdr>
        <w:top w:val="none" w:sz="0" w:space="0" w:color="auto"/>
        <w:left w:val="none" w:sz="0" w:space="0" w:color="auto"/>
        <w:bottom w:val="none" w:sz="0" w:space="0" w:color="auto"/>
        <w:right w:val="none" w:sz="0" w:space="0" w:color="auto"/>
      </w:divBdr>
    </w:div>
    <w:div w:id="50348275">
      <w:marLeft w:val="0"/>
      <w:marRight w:val="0"/>
      <w:marTop w:val="0"/>
      <w:marBottom w:val="0"/>
      <w:divBdr>
        <w:top w:val="none" w:sz="0" w:space="0" w:color="auto"/>
        <w:left w:val="none" w:sz="0" w:space="0" w:color="auto"/>
        <w:bottom w:val="none" w:sz="0" w:space="0" w:color="auto"/>
        <w:right w:val="none" w:sz="0" w:space="0" w:color="auto"/>
      </w:divBdr>
    </w:div>
    <w:div w:id="52318011">
      <w:marLeft w:val="0"/>
      <w:marRight w:val="0"/>
      <w:marTop w:val="0"/>
      <w:marBottom w:val="0"/>
      <w:divBdr>
        <w:top w:val="none" w:sz="0" w:space="0" w:color="auto"/>
        <w:left w:val="none" w:sz="0" w:space="0" w:color="auto"/>
        <w:bottom w:val="none" w:sz="0" w:space="0" w:color="auto"/>
        <w:right w:val="none" w:sz="0" w:space="0" w:color="auto"/>
      </w:divBdr>
    </w:div>
    <w:div w:id="63068083">
      <w:marLeft w:val="0"/>
      <w:marRight w:val="0"/>
      <w:marTop w:val="0"/>
      <w:marBottom w:val="0"/>
      <w:divBdr>
        <w:top w:val="none" w:sz="0" w:space="0" w:color="auto"/>
        <w:left w:val="none" w:sz="0" w:space="0" w:color="auto"/>
        <w:bottom w:val="none" w:sz="0" w:space="0" w:color="auto"/>
        <w:right w:val="none" w:sz="0" w:space="0" w:color="auto"/>
      </w:divBdr>
    </w:div>
    <w:div w:id="65299395">
      <w:marLeft w:val="0"/>
      <w:marRight w:val="0"/>
      <w:marTop w:val="0"/>
      <w:marBottom w:val="0"/>
      <w:divBdr>
        <w:top w:val="none" w:sz="0" w:space="0" w:color="auto"/>
        <w:left w:val="none" w:sz="0" w:space="0" w:color="auto"/>
        <w:bottom w:val="none" w:sz="0" w:space="0" w:color="auto"/>
        <w:right w:val="none" w:sz="0" w:space="0" w:color="auto"/>
      </w:divBdr>
    </w:div>
    <w:div w:id="76678972">
      <w:marLeft w:val="0"/>
      <w:marRight w:val="0"/>
      <w:marTop w:val="0"/>
      <w:marBottom w:val="0"/>
      <w:divBdr>
        <w:top w:val="none" w:sz="0" w:space="0" w:color="auto"/>
        <w:left w:val="none" w:sz="0" w:space="0" w:color="auto"/>
        <w:bottom w:val="none" w:sz="0" w:space="0" w:color="auto"/>
        <w:right w:val="none" w:sz="0" w:space="0" w:color="auto"/>
      </w:divBdr>
    </w:div>
    <w:div w:id="79180505">
      <w:marLeft w:val="0"/>
      <w:marRight w:val="0"/>
      <w:marTop w:val="0"/>
      <w:marBottom w:val="0"/>
      <w:divBdr>
        <w:top w:val="none" w:sz="0" w:space="0" w:color="auto"/>
        <w:left w:val="none" w:sz="0" w:space="0" w:color="auto"/>
        <w:bottom w:val="none" w:sz="0" w:space="0" w:color="auto"/>
        <w:right w:val="none" w:sz="0" w:space="0" w:color="auto"/>
      </w:divBdr>
    </w:div>
    <w:div w:id="79301707">
      <w:marLeft w:val="0"/>
      <w:marRight w:val="0"/>
      <w:marTop w:val="0"/>
      <w:marBottom w:val="0"/>
      <w:divBdr>
        <w:top w:val="none" w:sz="0" w:space="0" w:color="auto"/>
        <w:left w:val="none" w:sz="0" w:space="0" w:color="auto"/>
        <w:bottom w:val="none" w:sz="0" w:space="0" w:color="auto"/>
        <w:right w:val="none" w:sz="0" w:space="0" w:color="auto"/>
      </w:divBdr>
    </w:div>
    <w:div w:id="79523029">
      <w:marLeft w:val="0"/>
      <w:marRight w:val="0"/>
      <w:marTop w:val="0"/>
      <w:marBottom w:val="0"/>
      <w:divBdr>
        <w:top w:val="none" w:sz="0" w:space="0" w:color="auto"/>
        <w:left w:val="none" w:sz="0" w:space="0" w:color="auto"/>
        <w:bottom w:val="none" w:sz="0" w:space="0" w:color="auto"/>
        <w:right w:val="none" w:sz="0" w:space="0" w:color="auto"/>
      </w:divBdr>
    </w:div>
    <w:div w:id="80030286">
      <w:marLeft w:val="0"/>
      <w:marRight w:val="0"/>
      <w:marTop w:val="0"/>
      <w:marBottom w:val="0"/>
      <w:divBdr>
        <w:top w:val="none" w:sz="0" w:space="0" w:color="auto"/>
        <w:left w:val="none" w:sz="0" w:space="0" w:color="auto"/>
        <w:bottom w:val="none" w:sz="0" w:space="0" w:color="auto"/>
        <w:right w:val="none" w:sz="0" w:space="0" w:color="auto"/>
      </w:divBdr>
    </w:div>
    <w:div w:id="80957141">
      <w:marLeft w:val="0"/>
      <w:marRight w:val="0"/>
      <w:marTop w:val="0"/>
      <w:marBottom w:val="0"/>
      <w:divBdr>
        <w:top w:val="none" w:sz="0" w:space="0" w:color="auto"/>
        <w:left w:val="none" w:sz="0" w:space="0" w:color="auto"/>
        <w:bottom w:val="none" w:sz="0" w:space="0" w:color="auto"/>
        <w:right w:val="none" w:sz="0" w:space="0" w:color="auto"/>
      </w:divBdr>
    </w:div>
    <w:div w:id="82653027">
      <w:marLeft w:val="0"/>
      <w:marRight w:val="0"/>
      <w:marTop w:val="0"/>
      <w:marBottom w:val="0"/>
      <w:divBdr>
        <w:top w:val="none" w:sz="0" w:space="0" w:color="auto"/>
        <w:left w:val="none" w:sz="0" w:space="0" w:color="auto"/>
        <w:bottom w:val="none" w:sz="0" w:space="0" w:color="auto"/>
        <w:right w:val="none" w:sz="0" w:space="0" w:color="auto"/>
      </w:divBdr>
    </w:div>
    <w:div w:id="89160608">
      <w:marLeft w:val="0"/>
      <w:marRight w:val="0"/>
      <w:marTop w:val="0"/>
      <w:marBottom w:val="0"/>
      <w:divBdr>
        <w:top w:val="none" w:sz="0" w:space="0" w:color="auto"/>
        <w:left w:val="none" w:sz="0" w:space="0" w:color="auto"/>
        <w:bottom w:val="none" w:sz="0" w:space="0" w:color="auto"/>
        <w:right w:val="none" w:sz="0" w:space="0" w:color="auto"/>
      </w:divBdr>
    </w:div>
    <w:div w:id="93061920">
      <w:marLeft w:val="0"/>
      <w:marRight w:val="0"/>
      <w:marTop w:val="0"/>
      <w:marBottom w:val="0"/>
      <w:divBdr>
        <w:top w:val="none" w:sz="0" w:space="0" w:color="auto"/>
        <w:left w:val="none" w:sz="0" w:space="0" w:color="auto"/>
        <w:bottom w:val="none" w:sz="0" w:space="0" w:color="auto"/>
        <w:right w:val="none" w:sz="0" w:space="0" w:color="auto"/>
      </w:divBdr>
    </w:div>
    <w:div w:id="100686345">
      <w:marLeft w:val="0"/>
      <w:marRight w:val="0"/>
      <w:marTop w:val="0"/>
      <w:marBottom w:val="0"/>
      <w:divBdr>
        <w:top w:val="none" w:sz="0" w:space="0" w:color="auto"/>
        <w:left w:val="none" w:sz="0" w:space="0" w:color="auto"/>
        <w:bottom w:val="none" w:sz="0" w:space="0" w:color="auto"/>
        <w:right w:val="none" w:sz="0" w:space="0" w:color="auto"/>
      </w:divBdr>
    </w:div>
    <w:div w:id="101608002">
      <w:marLeft w:val="0"/>
      <w:marRight w:val="0"/>
      <w:marTop w:val="0"/>
      <w:marBottom w:val="0"/>
      <w:divBdr>
        <w:top w:val="none" w:sz="0" w:space="0" w:color="auto"/>
        <w:left w:val="none" w:sz="0" w:space="0" w:color="auto"/>
        <w:bottom w:val="none" w:sz="0" w:space="0" w:color="auto"/>
        <w:right w:val="none" w:sz="0" w:space="0" w:color="auto"/>
      </w:divBdr>
    </w:div>
    <w:div w:id="102504439">
      <w:marLeft w:val="0"/>
      <w:marRight w:val="0"/>
      <w:marTop w:val="0"/>
      <w:marBottom w:val="0"/>
      <w:divBdr>
        <w:top w:val="none" w:sz="0" w:space="0" w:color="auto"/>
        <w:left w:val="none" w:sz="0" w:space="0" w:color="auto"/>
        <w:bottom w:val="none" w:sz="0" w:space="0" w:color="auto"/>
        <w:right w:val="none" w:sz="0" w:space="0" w:color="auto"/>
      </w:divBdr>
    </w:div>
    <w:div w:id="105585298">
      <w:marLeft w:val="0"/>
      <w:marRight w:val="0"/>
      <w:marTop w:val="0"/>
      <w:marBottom w:val="0"/>
      <w:divBdr>
        <w:top w:val="none" w:sz="0" w:space="0" w:color="auto"/>
        <w:left w:val="none" w:sz="0" w:space="0" w:color="auto"/>
        <w:bottom w:val="none" w:sz="0" w:space="0" w:color="auto"/>
        <w:right w:val="none" w:sz="0" w:space="0" w:color="auto"/>
      </w:divBdr>
    </w:div>
    <w:div w:id="109906138">
      <w:marLeft w:val="0"/>
      <w:marRight w:val="0"/>
      <w:marTop w:val="0"/>
      <w:marBottom w:val="0"/>
      <w:divBdr>
        <w:top w:val="none" w:sz="0" w:space="0" w:color="auto"/>
        <w:left w:val="none" w:sz="0" w:space="0" w:color="auto"/>
        <w:bottom w:val="none" w:sz="0" w:space="0" w:color="auto"/>
        <w:right w:val="none" w:sz="0" w:space="0" w:color="auto"/>
      </w:divBdr>
    </w:div>
    <w:div w:id="119886507">
      <w:marLeft w:val="0"/>
      <w:marRight w:val="0"/>
      <w:marTop w:val="0"/>
      <w:marBottom w:val="0"/>
      <w:divBdr>
        <w:top w:val="none" w:sz="0" w:space="0" w:color="auto"/>
        <w:left w:val="none" w:sz="0" w:space="0" w:color="auto"/>
        <w:bottom w:val="none" w:sz="0" w:space="0" w:color="auto"/>
        <w:right w:val="none" w:sz="0" w:space="0" w:color="auto"/>
      </w:divBdr>
    </w:div>
    <w:div w:id="121115439">
      <w:marLeft w:val="0"/>
      <w:marRight w:val="0"/>
      <w:marTop w:val="0"/>
      <w:marBottom w:val="0"/>
      <w:divBdr>
        <w:top w:val="none" w:sz="0" w:space="0" w:color="auto"/>
        <w:left w:val="none" w:sz="0" w:space="0" w:color="auto"/>
        <w:bottom w:val="none" w:sz="0" w:space="0" w:color="auto"/>
        <w:right w:val="none" w:sz="0" w:space="0" w:color="auto"/>
      </w:divBdr>
    </w:div>
    <w:div w:id="121849482">
      <w:marLeft w:val="0"/>
      <w:marRight w:val="0"/>
      <w:marTop w:val="0"/>
      <w:marBottom w:val="0"/>
      <w:divBdr>
        <w:top w:val="none" w:sz="0" w:space="0" w:color="auto"/>
        <w:left w:val="none" w:sz="0" w:space="0" w:color="auto"/>
        <w:bottom w:val="none" w:sz="0" w:space="0" w:color="auto"/>
        <w:right w:val="none" w:sz="0" w:space="0" w:color="auto"/>
      </w:divBdr>
    </w:div>
    <w:div w:id="122188559">
      <w:marLeft w:val="0"/>
      <w:marRight w:val="0"/>
      <w:marTop w:val="0"/>
      <w:marBottom w:val="0"/>
      <w:divBdr>
        <w:top w:val="none" w:sz="0" w:space="0" w:color="auto"/>
        <w:left w:val="none" w:sz="0" w:space="0" w:color="auto"/>
        <w:bottom w:val="none" w:sz="0" w:space="0" w:color="auto"/>
        <w:right w:val="none" w:sz="0" w:space="0" w:color="auto"/>
      </w:divBdr>
    </w:div>
    <w:div w:id="129371319">
      <w:marLeft w:val="0"/>
      <w:marRight w:val="0"/>
      <w:marTop w:val="0"/>
      <w:marBottom w:val="0"/>
      <w:divBdr>
        <w:top w:val="none" w:sz="0" w:space="0" w:color="auto"/>
        <w:left w:val="none" w:sz="0" w:space="0" w:color="auto"/>
        <w:bottom w:val="none" w:sz="0" w:space="0" w:color="auto"/>
        <w:right w:val="none" w:sz="0" w:space="0" w:color="auto"/>
      </w:divBdr>
    </w:div>
    <w:div w:id="129639522">
      <w:marLeft w:val="0"/>
      <w:marRight w:val="0"/>
      <w:marTop w:val="0"/>
      <w:marBottom w:val="0"/>
      <w:divBdr>
        <w:top w:val="none" w:sz="0" w:space="0" w:color="auto"/>
        <w:left w:val="none" w:sz="0" w:space="0" w:color="auto"/>
        <w:bottom w:val="none" w:sz="0" w:space="0" w:color="auto"/>
        <w:right w:val="none" w:sz="0" w:space="0" w:color="auto"/>
      </w:divBdr>
    </w:div>
    <w:div w:id="130024458">
      <w:marLeft w:val="0"/>
      <w:marRight w:val="0"/>
      <w:marTop w:val="0"/>
      <w:marBottom w:val="0"/>
      <w:divBdr>
        <w:top w:val="none" w:sz="0" w:space="0" w:color="auto"/>
        <w:left w:val="none" w:sz="0" w:space="0" w:color="auto"/>
        <w:bottom w:val="none" w:sz="0" w:space="0" w:color="auto"/>
        <w:right w:val="none" w:sz="0" w:space="0" w:color="auto"/>
      </w:divBdr>
    </w:div>
    <w:div w:id="132254755">
      <w:marLeft w:val="0"/>
      <w:marRight w:val="0"/>
      <w:marTop w:val="0"/>
      <w:marBottom w:val="0"/>
      <w:divBdr>
        <w:top w:val="none" w:sz="0" w:space="0" w:color="auto"/>
        <w:left w:val="none" w:sz="0" w:space="0" w:color="auto"/>
        <w:bottom w:val="none" w:sz="0" w:space="0" w:color="auto"/>
        <w:right w:val="none" w:sz="0" w:space="0" w:color="auto"/>
      </w:divBdr>
    </w:div>
    <w:div w:id="132411646">
      <w:marLeft w:val="0"/>
      <w:marRight w:val="0"/>
      <w:marTop w:val="0"/>
      <w:marBottom w:val="0"/>
      <w:divBdr>
        <w:top w:val="none" w:sz="0" w:space="0" w:color="auto"/>
        <w:left w:val="none" w:sz="0" w:space="0" w:color="auto"/>
        <w:bottom w:val="none" w:sz="0" w:space="0" w:color="auto"/>
        <w:right w:val="none" w:sz="0" w:space="0" w:color="auto"/>
      </w:divBdr>
    </w:div>
    <w:div w:id="137429736">
      <w:marLeft w:val="0"/>
      <w:marRight w:val="0"/>
      <w:marTop w:val="0"/>
      <w:marBottom w:val="0"/>
      <w:divBdr>
        <w:top w:val="none" w:sz="0" w:space="0" w:color="auto"/>
        <w:left w:val="none" w:sz="0" w:space="0" w:color="auto"/>
        <w:bottom w:val="none" w:sz="0" w:space="0" w:color="auto"/>
        <w:right w:val="none" w:sz="0" w:space="0" w:color="auto"/>
      </w:divBdr>
    </w:div>
    <w:div w:id="139347235">
      <w:marLeft w:val="0"/>
      <w:marRight w:val="0"/>
      <w:marTop w:val="0"/>
      <w:marBottom w:val="0"/>
      <w:divBdr>
        <w:top w:val="none" w:sz="0" w:space="0" w:color="auto"/>
        <w:left w:val="none" w:sz="0" w:space="0" w:color="auto"/>
        <w:bottom w:val="none" w:sz="0" w:space="0" w:color="auto"/>
        <w:right w:val="none" w:sz="0" w:space="0" w:color="auto"/>
      </w:divBdr>
    </w:div>
    <w:div w:id="141504211">
      <w:marLeft w:val="0"/>
      <w:marRight w:val="0"/>
      <w:marTop w:val="0"/>
      <w:marBottom w:val="0"/>
      <w:divBdr>
        <w:top w:val="none" w:sz="0" w:space="0" w:color="auto"/>
        <w:left w:val="none" w:sz="0" w:space="0" w:color="auto"/>
        <w:bottom w:val="none" w:sz="0" w:space="0" w:color="auto"/>
        <w:right w:val="none" w:sz="0" w:space="0" w:color="auto"/>
      </w:divBdr>
    </w:div>
    <w:div w:id="145822233">
      <w:marLeft w:val="0"/>
      <w:marRight w:val="0"/>
      <w:marTop w:val="0"/>
      <w:marBottom w:val="0"/>
      <w:divBdr>
        <w:top w:val="none" w:sz="0" w:space="0" w:color="auto"/>
        <w:left w:val="none" w:sz="0" w:space="0" w:color="auto"/>
        <w:bottom w:val="none" w:sz="0" w:space="0" w:color="auto"/>
        <w:right w:val="none" w:sz="0" w:space="0" w:color="auto"/>
      </w:divBdr>
    </w:div>
    <w:div w:id="147022388">
      <w:marLeft w:val="0"/>
      <w:marRight w:val="0"/>
      <w:marTop w:val="0"/>
      <w:marBottom w:val="0"/>
      <w:divBdr>
        <w:top w:val="none" w:sz="0" w:space="0" w:color="auto"/>
        <w:left w:val="none" w:sz="0" w:space="0" w:color="auto"/>
        <w:bottom w:val="none" w:sz="0" w:space="0" w:color="auto"/>
        <w:right w:val="none" w:sz="0" w:space="0" w:color="auto"/>
      </w:divBdr>
    </w:div>
    <w:div w:id="149450720">
      <w:marLeft w:val="0"/>
      <w:marRight w:val="0"/>
      <w:marTop w:val="0"/>
      <w:marBottom w:val="0"/>
      <w:divBdr>
        <w:top w:val="none" w:sz="0" w:space="0" w:color="auto"/>
        <w:left w:val="none" w:sz="0" w:space="0" w:color="auto"/>
        <w:bottom w:val="none" w:sz="0" w:space="0" w:color="auto"/>
        <w:right w:val="none" w:sz="0" w:space="0" w:color="auto"/>
      </w:divBdr>
    </w:div>
    <w:div w:id="158235201">
      <w:marLeft w:val="0"/>
      <w:marRight w:val="0"/>
      <w:marTop w:val="0"/>
      <w:marBottom w:val="0"/>
      <w:divBdr>
        <w:top w:val="none" w:sz="0" w:space="0" w:color="auto"/>
        <w:left w:val="none" w:sz="0" w:space="0" w:color="auto"/>
        <w:bottom w:val="none" w:sz="0" w:space="0" w:color="auto"/>
        <w:right w:val="none" w:sz="0" w:space="0" w:color="auto"/>
      </w:divBdr>
    </w:div>
    <w:div w:id="159196272">
      <w:marLeft w:val="0"/>
      <w:marRight w:val="0"/>
      <w:marTop w:val="0"/>
      <w:marBottom w:val="0"/>
      <w:divBdr>
        <w:top w:val="none" w:sz="0" w:space="0" w:color="auto"/>
        <w:left w:val="none" w:sz="0" w:space="0" w:color="auto"/>
        <w:bottom w:val="none" w:sz="0" w:space="0" w:color="auto"/>
        <w:right w:val="none" w:sz="0" w:space="0" w:color="auto"/>
      </w:divBdr>
    </w:div>
    <w:div w:id="159514818">
      <w:marLeft w:val="0"/>
      <w:marRight w:val="0"/>
      <w:marTop w:val="0"/>
      <w:marBottom w:val="0"/>
      <w:divBdr>
        <w:top w:val="none" w:sz="0" w:space="0" w:color="auto"/>
        <w:left w:val="none" w:sz="0" w:space="0" w:color="auto"/>
        <w:bottom w:val="none" w:sz="0" w:space="0" w:color="auto"/>
        <w:right w:val="none" w:sz="0" w:space="0" w:color="auto"/>
      </w:divBdr>
    </w:div>
    <w:div w:id="160387972">
      <w:marLeft w:val="0"/>
      <w:marRight w:val="0"/>
      <w:marTop w:val="0"/>
      <w:marBottom w:val="0"/>
      <w:divBdr>
        <w:top w:val="none" w:sz="0" w:space="0" w:color="auto"/>
        <w:left w:val="none" w:sz="0" w:space="0" w:color="auto"/>
        <w:bottom w:val="none" w:sz="0" w:space="0" w:color="auto"/>
        <w:right w:val="none" w:sz="0" w:space="0" w:color="auto"/>
      </w:divBdr>
    </w:div>
    <w:div w:id="161820117">
      <w:marLeft w:val="0"/>
      <w:marRight w:val="0"/>
      <w:marTop w:val="0"/>
      <w:marBottom w:val="0"/>
      <w:divBdr>
        <w:top w:val="none" w:sz="0" w:space="0" w:color="auto"/>
        <w:left w:val="none" w:sz="0" w:space="0" w:color="auto"/>
        <w:bottom w:val="none" w:sz="0" w:space="0" w:color="auto"/>
        <w:right w:val="none" w:sz="0" w:space="0" w:color="auto"/>
      </w:divBdr>
    </w:div>
    <w:div w:id="165288176">
      <w:marLeft w:val="0"/>
      <w:marRight w:val="0"/>
      <w:marTop w:val="0"/>
      <w:marBottom w:val="0"/>
      <w:divBdr>
        <w:top w:val="none" w:sz="0" w:space="0" w:color="auto"/>
        <w:left w:val="none" w:sz="0" w:space="0" w:color="auto"/>
        <w:bottom w:val="none" w:sz="0" w:space="0" w:color="auto"/>
        <w:right w:val="none" w:sz="0" w:space="0" w:color="auto"/>
      </w:divBdr>
    </w:div>
    <w:div w:id="168452486">
      <w:marLeft w:val="0"/>
      <w:marRight w:val="0"/>
      <w:marTop w:val="0"/>
      <w:marBottom w:val="0"/>
      <w:divBdr>
        <w:top w:val="none" w:sz="0" w:space="0" w:color="auto"/>
        <w:left w:val="none" w:sz="0" w:space="0" w:color="auto"/>
        <w:bottom w:val="none" w:sz="0" w:space="0" w:color="auto"/>
        <w:right w:val="none" w:sz="0" w:space="0" w:color="auto"/>
      </w:divBdr>
    </w:div>
    <w:div w:id="168721398">
      <w:marLeft w:val="0"/>
      <w:marRight w:val="0"/>
      <w:marTop w:val="0"/>
      <w:marBottom w:val="0"/>
      <w:divBdr>
        <w:top w:val="none" w:sz="0" w:space="0" w:color="auto"/>
        <w:left w:val="none" w:sz="0" w:space="0" w:color="auto"/>
        <w:bottom w:val="none" w:sz="0" w:space="0" w:color="auto"/>
        <w:right w:val="none" w:sz="0" w:space="0" w:color="auto"/>
      </w:divBdr>
    </w:div>
    <w:div w:id="170334854">
      <w:marLeft w:val="0"/>
      <w:marRight w:val="0"/>
      <w:marTop w:val="0"/>
      <w:marBottom w:val="0"/>
      <w:divBdr>
        <w:top w:val="none" w:sz="0" w:space="0" w:color="auto"/>
        <w:left w:val="none" w:sz="0" w:space="0" w:color="auto"/>
        <w:bottom w:val="none" w:sz="0" w:space="0" w:color="auto"/>
        <w:right w:val="none" w:sz="0" w:space="0" w:color="auto"/>
      </w:divBdr>
    </w:div>
    <w:div w:id="170687697">
      <w:marLeft w:val="0"/>
      <w:marRight w:val="0"/>
      <w:marTop w:val="0"/>
      <w:marBottom w:val="0"/>
      <w:divBdr>
        <w:top w:val="none" w:sz="0" w:space="0" w:color="auto"/>
        <w:left w:val="none" w:sz="0" w:space="0" w:color="auto"/>
        <w:bottom w:val="none" w:sz="0" w:space="0" w:color="auto"/>
        <w:right w:val="none" w:sz="0" w:space="0" w:color="auto"/>
      </w:divBdr>
    </w:div>
    <w:div w:id="170992729">
      <w:marLeft w:val="0"/>
      <w:marRight w:val="0"/>
      <w:marTop w:val="0"/>
      <w:marBottom w:val="0"/>
      <w:divBdr>
        <w:top w:val="none" w:sz="0" w:space="0" w:color="auto"/>
        <w:left w:val="none" w:sz="0" w:space="0" w:color="auto"/>
        <w:bottom w:val="none" w:sz="0" w:space="0" w:color="auto"/>
        <w:right w:val="none" w:sz="0" w:space="0" w:color="auto"/>
      </w:divBdr>
    </w:div>
    <w:div w:id="173300520">
      <w:marLeft w:val="0"/>
      <w:marRight w:val="0"/>
      <w:marTop w:val="0"/>
      <w:marBottom w:val="0"/>
      <w:divBdr>
        <w:top w:val="none" w:sz="0" w:space="0" w:color="auto"/>
        <w:left w:val="none" w:sz="0" w:space="0" w:color="auto"/>
        <w:bottom w:val="none" w:sz="0" w:space="0" w:color="auto"/>
        <w:right w:val="none" w:sz="0" w:space="0" w:color="auto"/>
      </w:divBdr>
    </w:div>
    <w:div w:id="174611134">
      <w:marLeft w:val="0"/>
      <w:marRight w:val="0"/>
      <w:marTop w:val="0"/>
      <w:marBottom w:val="0"/>
      <w:divBdr>
        <w:top w:val="none" w:sz="0" w:space="0" w:color="auto"/>
        <w:left w:val="none" w:sz="0" w:space="0" w:color="auto"/>
        <w:bottom w:val="none" w:sz="0" w:space="0" w:color="auto"/>
        <w:right w:val="none" w:sz="0" w:space="0" w:color="auto"/>
      </w:divBdr>
    </w:div>
    <w:div w:id="174853567">
      <w:marLeft w:val="0"/>
      <w:marRight w:val="0"/>
      <w:marTop w:val="0"/>
      <w:marBottom w:val="0"/>
      <w:divBdr>
        <w:top w:val="none" w:sz="0" w:space="0" w:color="auto"/>
        <w:left w:val="none" w:sz="0" w:space="0" w:color="auto"/>
        <w:bottom w:val="none" w:sz="0" w:space="0" w:color="auto"/>
        <w:right w:val="none" w:sz="0" w:space="0" w:color="auto"/>
      </w:divBdr>
    </w:div>
    <w:div w:id="194536928">
      <w:marLeft w:val="0"/>
      <w:marRight w:val="0"/>
      <w:marTop w:val="0"/>
      <w:marBottom w:val="0"/>
      <w:divBdr>
        <w:top w:val="none" w:sz="0" w:space="0" w:color="auto"/>
        <w:left w:val="none" w:sz="0" w:space="0" w:color="auto"/>
        <w:bottom w:val="none" w:sz="0" w:space="0" w:color="auto"/>
        <w:right w:val="none" w:sz="0" w:space="0" w:color="auto"/>
      </w:divBdr>
    </w:div>
    <w:div w:id="205145007">
      <w:marLeft w:val="0"/>
      <w:marRight w:val="0"/>
      <w:marTop w:val="0"/>
      <w:marBottom w:val="0"/>
      <w:divBdr>
        <w:top w:val="none" w:sz="0" w:space="0" w:color="auto"/>
        <w:left w:val="none" w:sz="0" w:space="0" w:color="auto"/>
        <w:bottom w:val="none" w:sz="0" w:space="0" w:color="auto"/>
        <w:right w:val="none" w:sz="0" w:space="0" w:color="auto"/>
      </w:divBdr>
    </w:div>
    <w:div w:id="207688472">
      <w:marLeft w:val="0"/>
      <w:marRight w:val="0"/>
      <w:marTop w:val="0"/>
      <w:marBottom w:val="0"/>
      <w:divBdr>
        <w:top w:val="none" w:sz="0" w:space="0" w:color="auto"/>
        <w:left w:val="none" w:sz="0" w:space="0" w:color="auto"/>
        <w:bottom w:val="none" w:sz="0" w:space="0" w:color="auto"/>
        <w:right w:val="none" w:sz="0" w:space="0" w:color="auto"/>
      </w:divBdr>
    </w:div>
    <w:div w:id="208223198">
      <w:marLeft w:val="0"/>
      <w:marRight w:val="0"/>
      <w:marTop w:val="0"/>
      <w:marBottom w:val="0"/>
      <w:divBdr>
        <w:top w:val="none" w:sz="0" w:space="0" w:color="auto"/>
        <w:left w:val="none" w:sz="0" w:space="0" w:color="auto"/>
        <w:bottom w:val="none" w:sz="0" w:space="0" w:color="auto"/>
        <w:right w:val="none" w:sz="0" w:space="0" w:color="auto"/>
      </w:divBdr>
    </w:div>
    <w:div w:id="215553563">
      <w:marLeft w:val="0"/>
      <w:marRight w:val="0"/>
      <w:marTop w:val="0"/>
      <w:marBottom w:val="0"/>
      <w:divBdr>
        <w:top w:val="none" w:sz="0" w:space="0" w:color="auto"/>
        <w:left w:val="none" w:sz="0" w:space="0" w:color="auto"/>
        <w:bottom w:val="none" w:sz="0" w:space="0" w:color="auto"/>
        <w:right w:val="none" w:sz="0" w:space="0" w:color="auto"/>
      </w:divBdr>
    </w:div>
    <w:div w:id="216863893">
      <w:marLeft w:val="0"/>
      <w:marRight w:val="0"/>
      <w:marTop w:val="0"/>
      <w:marBottom w:val="0"/>
      <w:divBdr>
        <w:top w:val="none" w:sz="0" w:space="0" w:color="auto"/>
        <w:left w:val="none" w:sz="0" w:space="0" w:color="auto"/>
        <w:bottom w:val="none" w:sz="0" w:space="0" w:color="auto"/>
        <w:right w:val="none" w:sz="0" w:space="0" w:color="auto"/>
      </w:divBdr>
    </w:div>
    <w:div w:id="218053273">
      <w:marLeft w:val="0"/>
      <w:marRight w:val="0"/>
      <w:marTop w:val="0"/>
      <w:marBottom w:val="0"/>
      <w:divBdr>
        <w:top w:val="none" w:sz="0" w:space="0" w:color="auto"/>
        <w:left w:val="none" w:sz="0" w:space="0" w:color="auto"/>
        <w:bottom w:val="none" w:sz="0" w:space="0" w:color="auto"/>
        <w:right w:val="none" w:sz="0" w:space="0" w:color="auto"/>
      </w:divBdr>
    </w:div>
    <w:div w:id="223806566">
      <w:marLeft w:val="0"/>
      <w:marRight w:val="0"/>
      <w:marTop w:val="0"/>
      <w:marBottom w:val="0"/>
      <w:divBdr>
        <w:top w:val="none" w:sz="0" w:space="0" w:color="auto"/>
        <w:left w:val="none" w:sz="0" w:space="0" w:color="auto"/>
        <w:bottom w:val="none" w:sz="0" w:space="0" w:color="auto"/>
        <w:right w:val="none" w:sz="0" w:space="0" w:color="auto"/>
      </w:divBdr>
    </w:div>
    <w:div w:id="225116599">
      <w:marLeft w:val="0"/>
      <w:marRight w:val="0"/>
      <w:marTop w:val="0"/>
      <w:marBottom w:val="0"/>
      <w:divBdr>
        <w:top w:val="none" w:sz="0" w:space="0" w:color="auto"/>
        <w:left w:val="none" w:sz="0" w:space="0" w:color="auto"/>
        <w:bottom w:val="none" w:sz="0" w:space="0" w:color="auto"/>
        <w:right w:val="none" w:sz="0" w:space="0" w:color="auto"/>
      </w:divBdr>
    </w:div>
    <w:div w:id="238053241">
      <w:marLeft w:val="0"/>
      <w:marRight w:val="0"/>
      <w:marTop w:val="0"/>
      <w:marBottom w:val="0"/>
      <w:divBdr>
        <w:top w:val="none" w:sz="0" w:space="0" w:color="auto"/>
        <w:left w:val="none" w:sz="0" w:space="0" w:color="auto"/>
        <w:bottom w:val="none" w:sz="0" w:space="0" w:color="auto"/>
        <w:right w:val="none" w:sz="0" w:space="0" w:color="auto"/>
      </w:divBdr>
    </w:div>
    <w:div w:id="245499308">
      <w:marLeft w:val="0"/>
      <w:marRight w:val="0"/>
      <w:marTop w:val="0"/>
      <w:marBottom w:val="0"/>
      <w:divBdr>
        <w:top w:val="none" w:sz="0" w:space="0" w:color="auto"/>
        <w:left w:val="none" w:sz="0" w:space="0" w:color="auto"/>
        <w:bottom w:val="none" w:sz="0" w:space="0" w:color="auto"/>
        <w:right w:val="none" w:sz="0" w:space="0" w:color="auto"/>
      </w:divBdr>
    </w:div>
    <w:div w:id="245922102">
      <w:marLeft w:val="0"/>
      <w:marRight w:val="0"/>
      <w:marTop w:val="0"/>
      <w:marBottom w:val="0"/>
      <w:divBdr>
        <w:top w:val="none" w:sz="0" w:space="0" w:color="auto"/>
        <w:left w:val="none" w:sz="0" w:space="0" w:color="auto"/>
        <w:bottom w:val="none" w:sz="0" w:space="0" w:color="auto"/>
        <w:right w:val="none" w:sz="0" w:space="0" w:color="auto"/>
      </w:divBdr>
    </w:div>
    <w:div w:id="247858783">
      <w:marLeft w:val="0"/>
      <w:marRight w:val="0"/>
      <w:marTop w:val="0"/>
      <w:marBottom w:val="0"/>
      <w:divBdr>
        <w:top w:val="none" w:sz="0" w:space="0" w:color="auto"/>
        <w:left w:val="none" w:sz="0" w:space="0" w:color="auto"/>
        <w:bottom w:val="none" w:sz="0" w:space="0" w:color="auto"/>
        <w:right w:val="none" w:sz="0" w:space="0" w:color="auto"/>
      </w:divBdr>
    </w:div>
    <w:div w:id="249236731">
      <w:marLeft w:val="0"/>
      <w:marRight w:val="0"/>
      <w:marTop w:val="0"/>
      <w:marBottom w:val="0"/>
      <w:divBdr>
        <w:top w:val="none" w:sz="0" w:space="0" w:color="auto"/>
        <w:left w:val="none" w:sz="0" w:space="0" w:color="auto"/>
        <w:bottom w:val="none" w:sz="0" w:space="0" w:color="auto"/>
        <w:right w:val="none" w:sz="0" w:space="0" w:color="auto"/>
      </w:divBdr>
    </w:div>
    <w:div w:id="249239765">
      <w:marLeft w:val="0"/>
      <w:marRight w:val="0"/>
      <w:marTop w:val="0"/>
      <w:marBottom w:val="0"/>
      <w:divBdr>
        <w:top w:val="none" w:sz="0" w:space="0" w:color="auto"/>
        <w:left w:val="none" w:sz="0" w:space="0" w:color="auto"/>
        <w:bottom w:val="none" w:sz="0" w:space="0" w:color="auto"/>
        <w:right w:val="none" w:sz="0" w:space="0" w:color="auto"/>
      </w:divBdr>
    </w:div>
    <w:div w:id="249772541">
      <w:marLeft w:val="0"/>
      <w:marRight w:val="0"/>
      <w:marTop w:val="0"/>
      <w:marBottom w:val="0"/>
      <w:divBdr>
        <w:top w:val="none" w:sz="0" w:space="0" w:color="auto"/>
        <w:left w:val="none" w:sz="0" w:space="0" w:color="auto"/>
        <w:bottom w:val="none" w:sz="0" w:space="0" w:color="auto"/>
        <w:right w:val="none" w:sz="0" w:space="0" w:color="auto"/>
      </w:divBdr>
    </w:div>
    <w:div w:id="250167073">
      <w:marLeft w:val="0"/>
      <w:marRight w:val="0"/>
      <w:marTop w:val="0"/>
      <w:marBottom w:val="0"/>
      <w:divBdr>
        <w:top w:val="none" w:sz="0" w:space="0" w:color="auto"/>
        <w:left w:val="none" w:sz="0" w:space="0" w:color="auto"/>
        <w:bottom w:val="none" w:sz="0" w:space="0" w:color="auto"/>
        <w:right w:val="none" w:sz="0" w:space="0" w:color="auto"/>
      </w:divBdr>
    </w:div>
    <w:div w:id="250353615">
      <w:marLeft w:val="0"/>
      <w:marRight w:val="0"/>
      <w:marTop w:val="0"/>
      <w:marBottom w:val="0"/>
      <w:divBdr>
        <w:top w:val="none" w:sz="0" w:space="0" w:color="auto"/>
        <w:left w:val="none" w:sz="0" w:space="0" w:color="auto"/>
        <w:bottom w:val="none" w:sz="0" w:space="0" w:color="auto"/>
        <w:right w:val="none" w:sz="0" w:space="0" w:color="auto"/>
      </w:divBdr>
    </w:div>
    <w:div w:id="251471520">
      <w:marLeft w:val="0"/>
      <w:marRight w:val="0"/>
      <w:marTop w:val="0"/>
      <w:marBottom w:val="0"/>
      <w:divBdr>
        <w:top w:val="none" w:sz="0" w:space="0" w:color="auto"/>
        <w:left w:val="none" w:sz="0" w:space="0" w:color="auto"/>
        <w:bottom w:val="none" w:sz="0" w:space="0" w:color="auto"/>
        <w:right w:val="none" w:sz="0" w:space="0" w:color="auto"/>
      </w:divBdr>
    </w:div>
    <w:div w:id="252512532">
      <w:marLeft w:val="0"/>
      <w:marRight w:val="0"/>
      <w:marTop w:val="0"/>
      <w:marBottom w:val="0"/>
      <w:divBdr>
        <w:top w:val="none" w:sz="0" w:space="0" w:color="auto"/>
        <w:left w:val="none" w:sz="0" w:space="0" w:color="auto"/>
        <w:bottom w:val="none" w:sz="0" w:space="0" w:color="auto"/>
        <w:right w:val="none" w:sz="0" w:space="0" w:color="auto"/>
      </w:divBdr>
    </w:div>
    <w:div w:id="261034802">
      <w:marLeft w:val="0"/>
      <w:marRight w:val="0"/>
      <w:marTop w:val="0"/>
      <w:marBottom w:val="0"/>
      <w:divBdr>
        <w:top w:val="none" w:sz="0" w:space="0" w:color="auto"/>
        <w:left w:val="none" w:sz="0" w:space="0" w:color="auto"/>
        <w:bottom w:val="none" w:sz="0" w:space="0" w:color="auto"/>
        <w:right w:val="none" w:sz="0" w:space="0" w:color="auto"/>
      </w:divBdr>
    </w:div>
    <w:div w:id="264920252">
      <w:marLeft w:val="0"/>
      <w:marRight w:val="0"/>
      <w:marTop w:val="0"/>
      <w:marBottom w:val="0"/>
      <w:divBdr>
        <w:top w:val="none" w:sz="0" w:space="0" w:color="auto"/>
        <w:left w:val="none" w:sz="0" w:space="0" w:color="auto"/>
        <w:bottom w:val="none" w:sz="0" w:space="0" w:color="auto"/>
        <w:right w:val="none" w:sz="0" w:space="0" w:color="auto"/>
      </w:divBdr>
    </w:div>
    <w:div w:id="284166956">
      <w:marLeft w:val="0"/>
      <w:marRight w:val="0"/>
      <w:marTop w:val="0"/>
      <w:marBottom w:val="0"/>
      <w:divBdr>
        <w:top w:val="none" w:sz="0" w:space="0" w:color="auto"/>
        <w:left w:val="none" w:sz="0" w:space="0" w:color="auto"/>
        <w:bottom w:val="none" w:sz="0" w:space="0" w:color="auto"/>
        <w:right w:val="none" w:sz="0" w:space="0" w:color="auto"/>
      </w:divBdr>
    </w:div>
    <w:div w:id="285746396">
      <w:marLeft w:val="0"/>
      <w:marRight w:val="0"/>
      <w:marTop w:val="0"/>
      <w:marBottom w:val="0"/>
      <w:divBdr>
        <w:top w:val="none" w:sz="0" w:space="0" w:color="auto"/>
        <w:left w:val="none" w:sz="0" w:space="0" w:color="auto"/>
        <w:bottom w:val="none" w:sz="0" w:space="0" w:color="auto"/>
        <w:right w:val="none" w:sz="0" w:space="0" w:color="auto"/>
      </w:divBdr>
    </w:div>
    <w:div w:id="288321078">
      <w:marLeft w:val="0"/>
      <w:marRight w:val="0"/>
      <w:marTop w:val="0"/>
      <w:marBottom w:val="0"/>
      <w:divBdr>
        <w:top w:val="none" w:sz="0" w:space="0" w:color="auto"/>
        <w:left w:val="none" w:sz="0" w:space="0" w:color="auto"/>
        <w:bottom w:val="none" w:sz="0" w:space="0" w:color="auto"/>
        <w:right w:val="none" w:sz="0" w:space="0" w:color="auto"/>
      </w:divBdr>
    </w:div>
    <w:div w:id="289357667">
      <w:marLeft w:val="0"/>
      <w:marRight w:val="0"/>
      <w:marTop w:val="0"/>
      <w:marBottom w:val="0"/>
      <w:divBdr>
        <w:top w:val="none" w:sz="0" w:space="0" w:color="auto"/>
        <w:left w:val="none" w:sz="0" w:space="0" w:color="auto"/>
        <w:bottom w:val="none" w:sz="0" w:space="0" w:color="auto"/>
        <w:right w:val="none" w:sz="0" w:space="0" w:color="auto"/>
      </w:divBdr>
    </w:div>
    <w:div w:id="293875077">
      <w:marLeft w:val="0"/>
      <w:marRight w:val="0"/>
      <w:marTop w:val="0"/>
      <w:marBottom w:val="0"/>
      <w:divBdr>
        <w:top w:val="none" w:sz="0" w:space="0" w:color="auto"/>
        <w:left w:val="none" w:sz="0" w:space="0" w:color="auto"/>
        <w:bottom w:val="none" w:sz="0" w:space="0" w:color="auto"/>
        <w:right w:val="none" w:sz="0" w:space="0" w:color="auto"/>
      </w:divBdr>
    </w:div>
    <w:div w:id="299191630">
      <w:marLeft w:val="0"/>
      <w:marRight w:val="0"/>
      <w:marTop w:val="0"/>
      <w:marBottom w:val="0"/>
      <w:divBdr>
        <w:top w:val="none" w:sz="0" w:space="0" w:color="auto"/>
        <w:left w:val="none" w:sz="0" w:space="0" w:color="auto"/>
        <w:bottom w:val="none" w:sz="0" w:space="0" w:color="auto"/>
        <w:right w:val="none" w:sz="0" w:space="0" w:color="auto"/>
      </w:divBdr>
    </w:div>
    <w:div w:id="315303676">
      <w:marLeft w:val="0"/>
      <w:marRight w:val="0"/>
      <w:marTop w:val="0"/>
      <w:marBottom w:val="0"/>
      <w:divBdr>
        <w:top w:val="none" w:sz="0" w:space="0" w:color="auto"/>
        <w:left w:val="none" w:sz="0" w:space="0" w:color="auto"/>
        <w:bottom w:val="none" w:sz="0" w:space="0" w:color="auto"/>
        <w:right w:val="none" w:sz="0" w:space="0" w:color="auto"/>
      </w:divBdr>
    </w:div>
    <w:div w:id="315844588">
      <w:marLeft w:val="0"/>
      <w:marRight w:val="0"/>
      <w:marTop w:val="0"/>
      <w:marBottom w:val="0"/>
      <w:divBdr>
        <w:top w:val="none" w:sz="0" w:space="0" w:color="auto"/>
        <w:left w:val="none" w:sz="0" w:space="0" w:color="auto"/>
        <w:bottom w:val="none" w:sz="0" w:space="0" w:color="auto"/>
        <w:right w:val="none" w:sz="0" w:space="0" w:color="auto"/>
      </w:divBdr>
    </w:div>
    <w:div w:id="320306818">
      <w:marLeft w:val="0"/>
      <w:marRight w:val="0"/>
      <w:marTop w:val="0"/>
      <w:marBottom w:val="0"/>
      <w:divBdr>
        <w:top w:val="none" w:sz="0" w:space="0" w:color="auto"/>
        <w:left w:val="none" w:sz="0" w:space="0" w:color="auto"/>
        <w:bottom w:val="none" w:sz="0" w:space="0" w:color="auto"/>
        <w:right w:val="none" w:sz="0" w:space="0" w:color="auto"/>
      </w:divBdr>
    </w:div>
    <w:div w:id="320541924">
      <w:marLeft w:val="0"/>
      <w:marRight w:val="0"/>
      <w:marTop w:val="0"/>
      <w:marBottom w:val="0"/>
      <w:divBdr>
        <w:top w:val="none" w:sz="0" w:space="0" w:color="auto"/>
        <w:left w:val="none" w:sz="0" w:space="0" w:color="auto"/>
        <w:bottom w:val="none" w:sz="0" w:space="0" w:color="auto"/>
        <w:right w:val="none" w:sz="0" w:space="0" w:color="auto"/>
      </w:divBdr>
    </w:div>
    <w:div w:id="320620658">
      <w:marLeft w:val="0"/>
      <w:marRight w:val="0"/>
      <w:marTop w:val="0"/>
      <w:marBottom w:val="0"/>
      <w:divBdr>
        <w:top w:val="none" w:sz="0" w:space="0" w:color="auto"/>
        <w:left w:val="none" w:sz="0" w:space="0" w:color="auto"/>
        <w:bottom w:val="none" w:sz="0" w:space="0" w:color="auto"/>
        <w:right w:val="none" w:sz="0" w:space="0" w:color="auto"/>
      </w:divBdr>
    </w:div>
    <w:div w:id="325521358">
      <w:marLeft w:val="0"/>
      <w:marRight w:val="0"/>
      <w:marTop w:val="0"/>
      <w:marBottom w:val="0"/>
      <w:divBdr>
        <w:top w:val="none" w:sz="0" w:space="0" w:color="auto"/>
        <w:left w:val="none" w:sz="0" w:space="0" w:color="auto"/>
        <w:bottom w:val="none" w:sz="0" w:space="0" w:color="auto"/>
        <w:right w:val="none" w:sz="0" w:space="0" w:color="auto"/>
      </w:divBdr>
    </w:div>
    <w:div w:id="327369638">
      <w:marLeft w:val="0"/>
      <w:marRight w:val="0"/>
      <w:marTop w:val="0"/>
      <w:marBottom w:val="0"/>
      <w:divBdr>
        <w:top w:val="none" w:sz="0" w:space="0" w:color="auto"/>
        <w:left w:val="none" w:sz="0" w:space="0" w:color="auto"/>
        <w:bottom w:val="none" w:sz="0" w:space="0" w:color="auto"/>
        <w:right w:val="none" w:sz="0" w:space="0" w:color="auto"/>
      </w:divBdr>
    </w:div>
    <w:div w:id="332875597">
      <w:marLeft w:val="0"/>
      <w:marRight w:val="0"/>
      <w:marTop w:val="0"/>
      <w:marBottom w:val="0"/>
      <w:divBdr>
        <w:top w:val="none" w:sz="0" w:space="0" w:color="auto"/>
        <w:left w:val="none" w:sz="0" w:space="0" w:color="auto"/>
        <w:bottom w:val="none" w:sz="0" w:space="0" w:color="auto"/>
        <w:right w:val="none" w:sz="0" w:space="0" w:color="auto"/>
      </w:divBdr>
    </w:div>
    <w:div w:id="333185454">
      <w:marLeft w:val="0"/>
      <w:marRight w:val="0"/>
      <w:marTop w:val="0"/>
      <w:marBottom w:val="0"/>
      <w:divBdr>
        <w:top w:val="none" w:sz="0" w:space="0" w:color="auto"/>
        <w:left w:val="none" w:sz="0" w:space="0" w:color="auto"/>
        <w:bottom w:val="none" w:sz="0" w:space="0" w:color="auto"/>
        <w:right w:val="none" w:sz="0" w:space="0" w:color="auto"/>
      </w:divBdr>
    </w:div>
    <w:div w:id="340592013">
      <w:marLeft w:val="0"/>
      <w:marRight w:val="0"/>
      <w:marTop w:val="0"/>
      <w:marBottom w:val="0"/>
      <w:divBdr>
        <w:top w:val="none" w:sz="0" w:space="0" w:color="auto"/>
        <w:left w:val="none" w:sz="0" w:space="0" w:color="auto"/>
        <w:bottom w:val="none" w:sz="0" w:space="0" w:color="auto"/>
        <w:right w:val="none" w:sz="0" w:space="0" w:color="auto"/>
      </w:divBdr>
    </w:div>
    <w:div w:id="341931000">
      <w:marLeft w:val="0"/>
      <w:marRight w:val="0"/>
      <w:marTop w:val="0"/>
      <w:marBottom w:val="0"/>
      <w:divBdr>
        <w:top w:val="none" w:sz="0" w:space="0" w:color="auto"/>
        <w:left w:val="none" w:sz="0" w:space="0" w:color="auto"/>
        <w:bottom w:val="none" w:sz="0" w:space="0" w:color="auto"/>
        <w:right w:val="none" w:sz="0" w:space="0" w:color="auto"/>
      </w:divBdr>
    </w:div>
    <w:div w:id="354161247">
      <w:marLeft w:val="0"/>
      <w:marRight w:val="0"/>
      <w:marTop w:val="0"/>
      <w:marBottom w:val="0"/>
      <w:divBdr>
        <w:top w:val="none" w:sz="0" w:space="0" w:color="auto"/>
        <w:left w:val="none" w:sz="0" w:space="0" w:color="auto"/>
        <w:bottom w:val="none" w:sz="0" w:space="0" w:color="auto"/>
        <w:right w:val="none" w:sz="0" w:space="0" w:color="auto"/>
      </w:divBdr>
    </w:div>
    <w:div w:id="357465279">
      <w:marLeft w:val="0"/>
      <w:marRight w:val="0"/>
      <w:marTop w:val="0"/>
      <w:marBottom w:val="0"/>
      <w:divBdr>
        <w:top w:val="none" w:sz="0" w:space="0" w:color="auto"/>
        <w:left w:val="none" w:sz="0" w:space="0" w:color="auto"/>
        <w:bottom w:val="none" w:sz="0" w:space="0" w:color="auto"/>
        <w:right w:val="none" w:sz="0" w:space="0" w:color="auto"/>
      </w:divBdr>
    </w:div>
    <w:div w:id="359549748">
      <w:marLeft w:val="0"/>
      <w:marRight w:val="0"/>
      <w:marTop w:val="0"/>
      <w:marBottom w:val="0"/>
      <w:divBdr>
        <w:top w:val="none" w:sz="0" w:space="0" w:color="auto"/>
        <w:left w:val="none" w:sz="0" w:space="0" w:color="auto"/>
        <w:bottom w:val="none" w:sz="0" w:space="0" w:color="auto"/>
        <w:right w:val="none" w:sz="0" w:space="0" w:color="auto"/>
      </w:divBdr>
    </w:div>
    <w:div w:id="359939229">
      <w:marLeft w:val="0"/>
      <w:marRight w:val="0"/>
      <w:marTop w:val="0"/>
      <w:marBottom w:val="0"/>
      <w:divBdr>
        <w:top w:val="none" w:sz="0" w:space="0" w:color="auto"/>
        <w:left w:val="none" w:sz="0" w:space="0" w:color="auto"/>
        <w:bottom w:val="none" w:sz="0" w:space="0" w:color="auto"/>
        <w:right w:val="none" w:sz="0" w:space="0" w:color="auto"/>
      </w:divBdr>
    </w:div>
    <w:div w:id="364140453">
      <w:marLeft w:val="0"/>
      <w:marRight w:val="0"/>
      <w:marTop w:val="0"/>
      <w:marBottom w:val="0"/>
      <w:divBdr>
        <w:top w:val="none" w:sz="0" w:space="0" w:color="auto"/>
        <w:left w:val="none" w:sz="0" w:space="0" w:color="auto"/>
        <w:bottom w:val="none" w:sz="0" w:space="0" w:color="auto"/>
        <w:right w:val="none" w:sz="0" w:space="0" w:color="auto"/>
      </w:divBdr>
    </w:div>
    <w:div w:id="367025522">
      <w:marLeft w:val="0"/>
      <w:marRight w:val="0"/>
      <w:marTop w:val="0"/>
      <w:marBottom w:val="0"/>
      <w:divBdr>
        <w:top w:val="none" w:sz="0" w:space="0" w:color="auto"/>
        <w:left w:val="none" w:sz="0" w:space="0" w:color="auto"/>
        <w:bottom w:val="none" w:sz="0" w:space="0" w:color="auto"/>
        <w:right w:val="none" w:sz="0" w:space="0" w:color="auto"/>
      </w:divBdr>
    </w:div>
    <w:div w:id="368724055">
      <w:marLeft w:val="0"/>
      <w:marRight w:val="0"/>
      <w:marTop w:val="0"/>
      <w:marBottom w:val="0"/>
      <w:divBdr>
        <w:top w:val="none" w:sz="0" w:space="0" w:color="auto"/>
        <w:left w:val="none" w:sz="0" w:space="0" w:color="auto"/>
        <w:bottom w:val="none" w:sz="0" w:space="0" w:color="auto"/>
        <w:right w:val="none" w:sz="0" w:space="0" w:color="auto"/>
      </w:divBdr>
    </w:div>
    <w:div w:id="374165144">
      <w:marLeft w:val="0"/>
      <w:marRight w:val="0"/>
      <w:marTop w:val="0"/>
      <w:marBottom w:val="0"/>
      <w:divBdr>
        <w:top w:val="none" w:sz="0" w:space="0" w:color="auto"/>
        <w:left w:val="none" w:sz="0" w:space="0" w:color="auto"/>
        <w:bottom w:val="none" w:sz="0" w:space="0" w:color="auto"/>
        <w:right w:val="none" w:sz="0" w:space="0" w:color="auto"/>
      </w:divBdr>
    </w:div>
    <w:div w:id="390353036">
      <w:marLeft w:val="0"/>
      <w:marRight w:val="0"/>
      <w:marTop w:val="0"/>
      <w:marBottom w:val="0"/>
      <w:divBdr>
        <w:top w:val="none" w:sz="0" w:space="0" w:color="auto"/>
        <w:left w:val="none" w:sz="0" w:space="0" w:color="auto"/>
        <w:bottom w:val="none" w:sz="0" w:space="0" w:color="auto"/>
        <w:right w:val="none" w:sz="0" w:space="0" w:color="auto"/>
      </w:divBdr>
    </w:div>
    <w:div w:id="393117467">
      <w:marLeft w:val="0"/>
      <w:marRight w:val="0"/>
      <w:marTop w:val="0"/>
      <w:marBottom w:val="0"/>
      <w:divBdr>
        <w:top w:val="none" w:sz="0" w:space="0" w:color="auto"/>
        <w:left w:val="none" w:sz="0" w:space="0" w:color="auto"/>
        <w:bottom w:val="none" w:sz="0" w:space="0" w:color="auto"/>
        <w:right w:val="none" w:sz="0" w:space="0" w:color="auto"/>
      </w:divBdr>
    </w:div>
    <w:div w:id="394621421">
      <w:marLeft w:val="0"/>
      <w:marRight w:val="0"/>
      <w:marTop w:val="0"/>
      <w:marBottom w:val="0"/>
      <w:divBdr>
        <w:top w:val="none" w:sz="0" w:space="0" w:color="auto"/>
        <w:left w:val="none" w:sz="0" w:space="0" w:color="auto"/>
        <w:bottom w:val="none" w:sz="0" w:space="0" w:color="auto"/>
        <w:right w:val="none" w:sz="0" w:space="0" w:color="auto"/>
      </w:divBdr>
    </w:div>
    <w:div w:id="396443051">
      <w:marLeft w:val="0"/>
      <w:marRight w:val="0"/>
      <w:marTop w:val="0"/>
      <w:marBottom w:val="0"/>
      <w:divBdr>
        <w:top w:val="none" w:sz="0" w:space="0" w:color="auto"/>
        <w:left w:val="none" w:sz="0" w:space="0" w:color="auto"/>
        <w:bottom w:val="none" w:sz="0" w:space="0" w:color="auto"/>
        <w:right w:val="none" w:sz="0" w:space="0" w:color="auto"/>
      </w:divBdr>
    </w:div>
    <w:div w:id="401293629">
      <w:marLeft w:val="0"/>
      <w:marRight w:val="0"/>
      <w:marTop w:val="0"/>
      <w:marBottom w:val="0"/>
      <w:divBdr>
        <w:top w:val="none" w:sz="0" w:space="0" w:color="auto"/>
        <w:left w:val="none" w:sz="0" w:space="0" w:color="auto"/>
        <w:bottom w:val="none" w:sz="0" w:space="0" w:color="auto"/>
        <w:right w:val="none" w:sz="0" w:space="0" w:color="auto"/>
      </w:divBdr>
    </w:div>
    <w:div w:id="401560361">
      <w:marLeft w:val="0"/>
      <w:marRight w:val="0"/>
      <w:marTop w:val="0"/>
      <w:marBottom w:val="0"/>
      <w:divBdr>
        <w:top w:val="none" w:sz="0" w:space="0" w:color="auto"/>
        <w:left w:val="none" w:sz="0" w:space="0" w:color="auto"/>
        <w:bottom w:val="none" w:sz="0" w:space="0" w:color="auto"/>
        <w:right w:val="none" w:sz="0" w:space="0" w:color="auto"/>
      </w:divBdr>
    </w:div>
    <w:div w:id="404954950">
      <w:marLeft w:val="0"/>
      <w:marRight w:val="0"/>
      <w:marTop w:val="0"/>
      <w:marBottom w:val="0"/>
      <w:divBdr>
        <w:top w:val="none" w:sz="0" w:space="0" w:color="auto"/>
        <w:left w:val="none" w:sz="0" w:space="0" w:color="auto"/>
        <w:bottom w:val="none" w:sz="0" w:space="0" w:color="auto"/>
        <w:right w:val="none" w:sz="0" w:space="0" w:color="auto"/>
      </w:divBdr>
    </w:div>
    <w:div w:id="417871551">
      <w:marLeft w:val="0"/>
      <w:marRight w:val="0"/>
      <w:marTop w:val="0"/>
      <w:marBottom w:val="0"/>
      <w:divBdr>
        <w:top w:val="none" w:sz="0" w:space="0" w:color="auto"/>
        <w:left w:val="none" w:sz="0" w:space="0" w:color="auto"/>
        <w:bottom w:val="none" w:sz="0" w:space="0" w:color="auto"/>
        <w:right w:val="none" w:sz="0" w:space="0" w:color="auto"/>
      </w:divBdr>
    </w:div>
    <w:div w:id="419067213">
      <w:marLeft w:val="0"/>
      <w:marRight w:val="0"/>
      <w:marTop w:val="0"/>
      <w:marBottom w:val="0"/>
      <w:divBdr>
        <w:top w:val="none" w:sz="0" w:space="0" w:color="auto"/>
        <w:left w:val="none" w:sz="0" w:space="0" w:color="auto"/>
        <w:bottom w:val="none" w:sz="0" w:space="0" w:color="auto"/>
        <w:right w:val="none" w:sz="0" w:space="0" w:color="auto"/>
      </w:divBdr>
    </w:div>
    <w:div w:id="431167790">
      <w:marLeft w:val="0"/>
      <w:marRight w:val="0"/>
      <w:marTop w:val="0"/>
      <w:marBottom w:val="0"/>
      <w:divBdr>
        <w:top w:val="none" w:sz="0" w:space="0" w:color="auto"/>
        <w:left w:val="none" w:sz="0" w:space="0" w:color="auto"/>
        <w:bottom w:val="none" w:sz="0" w:space="0" w:color="auto"/>
        <w:right w:val="none" w:sz="0" w:space="0" w:color="auto"/>
      </w:divBdr>
    </w:div>
    <w:div w:id="432434820">
      <w:marLeft w:val="0"/>
      <w:marRight w:val="0"/>
      <w:marTop w:val="0"/>
      <w:marBottom w:val="0"/>
      <w:divBdr>
        <w:top w:val="none" w:sz="0" w:space="0" w:color="auto"/>
        <w:left w:val="none" w:sz="0" w:space="0" w:color="auto"/>
        <w:bottom w:val="none" w:sz="0" w:space="0" w:color="auto"/>
        <w:right w:val="none" w:sz="0" w:space="0" w:color="auto"/>
      </w:divBdr>
    </w:div>
    <w:div w:id="437065600">
      <w:marLeft w:val="0"/>
      <w:marRight w:val="0"/>
      <w:marTop w:val="0"/>
      <w:marBottom w:val="0"/>
      <w:divBdr>
        <w:top w:val="none" w:sz="0" w:space="0" w:color="auto"/>
        <w:left w:val="none" w:sz="0" w:space="0" w:color="auto"/>
        <w:bottom w:val="none" w:sz="0" w:space="0" w:color="auto"/>
        <w:right w:val="none" w:sz="0" w:space="0" w:color="auto"/>
      </w:divBdr>
    </w:div>
    <w:div w:id="453602719">
      <w:marLeft w:val="0"/>
      <w:marRight w:val="0"/>
      <w:marTop w:val="0"/>
      <w:marBottom w:val="0"/>
      <w:divBdr>
        <w:top w:val="none" w:sz="0" w:space="0" w:color="auto"/>
        <w:left w:val="none" w:sz="0" w:space="0" w:color="auto"/>
        <w:bottom w:val="none" w:sz="0" w:space="0" w:color="auto"/>
        <w:right w:val="none" w:sz="0" w:space="0" w:color="auto"/>
      </w:divBdr>
    </w:div>
    <w:div w:id="458035145">
      <w:marLeft w:val="0"/>
      <w:marRight w:val="0"/>
      <w:marTop w:val="0"/>
      <w:marBottom w:val="0"/>
      <w:divBdr>
        <w:top w:val="none" w:sz="0" w:space="0" w:color="auto"/>
        <w:left w:val="none" w:sz="0" w:space="0" w:color="auto"/>
        <w:bottom w:val="none" w:sz="0" w:space="0" w:color="auto"/>
        <w:right w:val="none" w:sz="0" w:space="0" w:color="auto"/>
      </w:divBdr>
    </w:div>
    <w:div w:id="460344057">
      <w:marLeft w:val="0"/>
      <w:marRight w:val="0"/>
      <w:marTop w:val="0"/>
      <w:marBottom w:val="0"/>
      <w:divBdr>
        <w:top w:val="none" w:sz="0" w:space="0" w:color="auto"/>
        <w:left w:val="none" w:sz="0" w:space="0" w:color="auto"/>
        <w:bottom w:val="none" w:sz="0" w:space="0" w:color="auto"/>
        <w:right w:val="none" w:sz="0" w:space="0" w:color="auto"/>
      </w:divBdr>
    </w:div>
    <w:div w:id="460732079">
      <w:marLeft w:val="0"/>
      <w:marRight w:val="0"/>
      <w:marTop w:val="0"/>
      <w:marBottom w:val="0"/>
      <w:divBdr>
        <w:top w:val="none" w:sz="0" w:space="0" w:color="auto"/>
        <w:left w:val="none" w:sz="0" w:space="0" w:color="auto"/>
        <w:bottom w:val="none" w:sz="0" w:space="0" w:color="auto"/>
        <w:right w:val="none" w:sz="0" w:space="0" w:color="auto"/>
      </w:divBdr>
    </w:div>
    <w:div w:id="460999182">
      <w:marLeft w:val="0"/>
      <w:marRight w:val="0"/>
      <w:marTop w:val="0"/>
      <w:marBottom w:val="0"/>
      <w:divBdr>
        <w:top w:val="none" w:sz="0" w:space="0" w:color="auto"/>
        <w:left w:val="none" w:sz="0" w:space="0" w:color="auto"/>
        <w:bottom w:val="none" w:sz="0" w:space="0" w:color="auto"/>
        <w:right w:val="none" w:sz="0" w:space="0" w:color="auto"/>
      </w:divBdr>
    </w:div>
    <w:div w:id="461267862">
      <w:marLeft w:val="0"/>
      <w:marRight w:val="0"/>
      <w:marTop w:val="0"/>
      <w:marBottom w:val="0"/>
      <w:divBdr>
        <w:top w:val="none" w:sz="0" w:space="0" w:color="auto"/>
        <w:left w:val="none" w:sz="0" w:space="0" w:color="auto"/>
        <w:bottom w:val="none" w:sz="0" w:space="0" w:color="auto"/>
        <w:right w:val="none" w:sz="0" w:space="0" w:color="auto"/>
      </w:divBdr>
    </w:div>
    <w:div w:id="463544196">
      <w:marLeft w:val="0"/>
      <w:marRight w:val="0"/>
      <w:marTop w:val="0"/>
      <w:marBottom w:val="0"/>
      <w:divBdr>
        <w:top w:val="none" w:sz="0" w:space="0" w:color="auto"/>
        <w:left w:val="none" w:sz="0" w:space="0" w:color="auto"/>
        <w:bottom w:val="none" w:sz="0" w:space="0" w:color="auto"/>
        <w:right w:val="none" w:sz="0" w:space="0" w:color="auto"/>
      </w:divBdr>
    </w:div>
    <w:div w:id="466355729">
      <w:marLeft w:val="0"/>
      <w:marRight w:val="0"/>
      <w:marTop w:val="0"/>
      <w:marBottom w:val="0"/>
      <w:divBdr>
        <w:top w:val="none" w:sz="0" w:space="0" w:color="auto"/>
        <w:left w:val="none" w:sz="0" w:space="0" w:color="auto"/>
        <w:bottom w:val="none" w:sz="0" w:space="0" w:color="auto"/>
        <w:right w:val="none" w:sz="0" w:space="0" w:color="auto"/>
      </w:divBdr>
    </w:div>
    <w:div w:id="482280931">
      <w:marLeft w:val="0"/>
      <w:marRight w:val="0"/>
      <w:marTop w:val="0"/>
      <w:marBottom w:val="0"/>
      <w:divBdr>
        <w:top w:val="none" w:sz="0" w:space="0" w:color="auto"/>
        <w:left w:val="none" w:sz="0" w:space="0" w:color="auto"/>
        <w:bottom w:val="none" w:sz="0" w:space="0" w:color="auto"/>
        <w:right w:val="none" w:sz="0" w:space="0" w:color="auto"/>
      </w:divBdr>
    </w:div>
    <w:div w:id="487550359">
      <w:marLeft w:val="0"/>
      <w:marRight w:val="0"/>
      <w:marTop w:val="0"/>
      <w:marBottom w:val="0"/>
      <w:divBdr>
        <w:top w:val="none" w:sz="0" w:space="0" w:color="auto"/>
        <w:left w:val="none" w:sz="0" w:space="0" w:color="auto"/>
        <w:bottom w:val="none" w:sz="0" w:space="0" w:color="auto"/>
        <w:right w:val="none" w:sz="0" w:space="0" w:color="auto"/>
      </w:divBdr>
    </w:div>
    <w:div w:id="492913059">
      <w:marLeft w:val="0"/>
      <w:marRight w:val="0"/>
      <w:marTop w:val="0"/>
      <w:marBottom w:val="0"/>
      <w:divBdr>
        <w:top w:val="none" w:sz="0" w:space="0" w:color="auto"/>
        <w:left w:val="none" w:sz="0" w:space="0" w:color="auto"/>
        <w:bottom w:val="none" w:sz="0" w:space="0" w:color="auto"/>
        <w:right w:val="none" w:sz="0" w:space="0" w:color="auto"/>
      </w:divBdr>
    </w:div>
    <w:div w:id="493108450">
      <w:marLeft w:val="0"/>
      <w:marRight w:val="0"/>
      <w:marTop w:val="0"/>
      <w:marBottom w:val="0"/>
      <w:divBdr>
        <w:top w:val="none" w:sz="0" w:space="0" w:color="auto"/>
        <w:left w:val="none" w:sz="0" w:space="0" w:color="auto"/>
        <w:bottom w:val="none" w:sz="0" w:space="0" w:color="auto"/>
        <w:right w:val="none" w:sz="0" w:space="0" w:color="auto"/>
      </w:divBdr>
    </w:div>
    <w:div w:id="493961238">
      <w:marLeft w:val="0"/>
      <w:marRight w:val="0"/>
      <w:marTop w:val="0"/>
      <w:marBottom w:val="0"/>
      <w:divBdr>
        <w:top w:val="none" w:sz="0" w:space="0" w:color="auto"/>
        <w:left w:val="none" w:sz="0" w:space="0" w:color="auto"/>
        <w:bottom w:val="none" w:sz="0" w:space="0" w:color="auto"/>
        <w:right w:val="none" w:sz="0" w:space="0" w:color="auto"/>
      </w:divBdr>
    </w:div>
    <w:div w:id="494222815">
      <w:marLeft w:val="0"/>
      <w:marRight w:val="0"/>
      <w:marTop w:val="0"/>
      <w:marBottom w:val="0"/>
      <w:divBdr>
        <w:top w:val="none" w:sz="0" w:space="0" w:color="auto"/>
        <w:left w:val="none" w:sz="0" w:space="0" w:color="auto"/>
        <w:bottom w:val="none" w:sz="0" w:space="0" w:color="auto"/>
        <w:right w:val="none" w:sz="0" w:space="0" w:color="auto"/>
      </w:divBdr>
    </w:div>
    <w:div w:id="506023194">
      <w:marLeft w:val="0"/>
      <w:marRight w:val="0"/>
      <w:marTop w:val="0"/>
      <w:marBottom w:val="0"/>
      <w:divBdr>
        <w:top w:val="none" w:sz="0" w:space="0" w:color="auto"/>
        <w:left w:val="none" w:sz="0" w:space="0" w:color="auto"/>
        <w:bottom w:val="none" w:sz="0" w:space="0" w:color="auto"/>
        <w:right w:val="none" w:sz="0" w:space="0" w:color="auto"/>
      </w:divBdr>
    </w:div>
    <w:div w:id="507141867">
      <w:marLeft w:val="0"/>
      <w:marRight w:val="0"/>
      <w:marTop w:val="0"/>
      <w:marBottom w:val="0"/>
      <w:divBdr>
        <w:top w:val="none" w:sz="0" w:space="0" w:color="auto"/>
        <w:left w:val="none" w:sz="0" w:space="0" w:color="auto"/>
        <w:bottom w:val="none" w:sz="0" w:space="0" w:color="auto"/>
        <w:right w:val="none" w:sz="0" w:space="0" w:color="auto"/>
      </w:divBdr>
    </w:div>
    <w:div w:id="507864061">
      <w:marLeft w:val="0"/>
      <w:marRight w:val="0"/>
      <w:marTop w:val="0"/>
      <w:marBottom w:val="0"/>
      <w:divBdr>
        <w:top w:val="none" w:sz="0" w:space="0" w:color="auto"/>
        <w:left w:val="none" w:sz="0" w:space="0" w:color="auto"/>
        <w:bottom w:val="none" w:sz="0" w:space="0" w:color="auto"/>
        <w:right w:val="none" w:sz="0" w:space="0" w:color="auto"/>
      </w:divBdr>
    </w:div>
    <w:div w:id="511652104">
      <w:marLeft w:val="0"/>
      <w:marRight w:val="0"/>
      <w:marTop w:val="0"/>
      <w:marBottom w:val="0"/>
      <w:divBdr>
        <w:top w:val="none" w:sz="0" w:space="0" w:color="auto"/>
        <w:left w:val="none" w:sz="0" w:space="0" w:color="auto"/>
        <w:bottom w:val="none" w:sz="0" w:space="0" w:color="auto"/>
        <w:right w:val="none" w:sz="0" w:space="0" w:color="auto"/>
      </w:divBdr>
    </w:div>
    <w:div w:id="512260059">
      <w:marLeft w:val="0"/>
      <w:marRight w:val="0"/>
      <w:marTop w:val="0"/>
      <w:marBottom w:val="0"/>
      <w:divBdr>
        <w:top w:val="none" w:sz="0" w:space="0" w:color="auto"/>
        <w:left w:val="none" w:sz="0" w:space="0" w:color="auto"/>
        <w:bottom w:val="none" w:sz="0" w:space="0" w:color="auto"/>
        <w:right w:val="none" w:sz="0" w:space="0" w:color="auto"/>
      </w:divBdr>
    </w:div>
    <w:div w:id="515465849">
      <w:marLeft w:val="0"/>
      <w:marRight w:val="0"/>
      <w:marTop w:val="0"/>
      <w:marBottom w:val="0"/>
      <w:divBdr>
        <w:top w:val="none" w:sz="0" w:space="0" w:color="auto"/>
        <w:left w:val="none" w:sz="0" w:space="0" w:color="auto"/>
        <w:bottom w:val="none" w:sz="0" w:space="0" w:color="auto"/>
        <w:right w:val="none" w:sz="0" w:space="0" w:color="auto"/>
      </w:divBdr>
    </w:div>
    <w:div w:id="519398414">
      <w:marLeft w:val="0"/>
      <w:marRight w:val="0"/>
      <w:marTop w:val="0"/>
      <w:marBottom w:val="0"/>
      <w:divBdr>
        <w:top w:val="none" w:sz="0" w:space="0" w:color="auto"/>
        <w:left w:val="none" w:sz="0" w:space="0" w:color="auto"/>
        <w:bottom w:val="none" w:sz="0" w:space="0" w:color="auto"/>
        <w:right w:val="none" w:sz="0" w:space="0" w:color="auto"/>
      </w:divBdr>
    </w:div>
    <w:div w:id="519586955">
      <w:marLeft w:val="0"/>
      <w:marRight w:val="0"/>
      <w:marTop w:val="0"/>
      <w:marBottom w:val="0"/>
      <w:divBdr>
        <w:top w:val="none" w:sz="0" w:space="0" w:color="auto"/>
        <w:left w:val="none" w:sz="0" w:space="0" w:color="auto"/>
        <w:bottom w:val="none" w:sz="0" w:space="0" w:color="auto"/>
        <w:right w:val="none" w:sz="0" w:space="0" w:color="auto"/>
      </w:divBdr>
    </w:div>
    <w:div w:id="521943848">
      <w:marLeft w:val="0"/>
      <w:marRight w:val="0"/>
      <w:marTop w:val="0"/>
      <w:marBottom w:val="0"/>
      <w:divBdr>
        <w:top w:val="none" w:sz="0" w:space="0" w:color="auto"/>
        <w:left w:val="none" w:sz="0" w:space="0" w:color="auto"/>
        <w:bottom w:val="none" w:sz="0" w:space="0" w:color="auto"/>
        <w:right w:val="none" w:sz="0" w:space="0" w:color="auto"/>
      </w:divBdr>
    </w:div>
    <w:div w:id="522941215">
      <w:marLeft w:val="0"/>
      <w:marRight w:val="0"/>
      <w:marTop w:val="0"/>
      <w:marBottom w:val="0"/>
      <w:divBdr>
        <w:top w:val="none" w:sz="0" w:space="0" w:color="auto"/>
        <w:left w:val="none" w:sz="0" w:space="0" w:color="auto"/>
        <w:bottom w:val="none" w:sz="0" w:space="0" w:color="auto"/>
        <w:right w:val="none" w:sz="0" w:space="0" w:color="auto"/>
      </w:divBdr>
    </w:div>
    <w:div w:id="523445862">
      <w:marLeft w:val="0"/>
      <w:marRight w:val="0"/>
      <w:marTop w:val="0"/>
      <w:marBottom w:val="0"/>
      <w:divBdr>
        <w:top w:val="none" w:sz="0" w:space="0" w:color="auto"/>
        <w:left w:val="none" w:sz="0" w:space="0" w:color="auto"/>
        <w:bottom w:val="none" w:sz="0" w:space="0" w:color="auto"/>
        <w:right w:val="none" w:sz="0" w:space="0" w:color="auto"/>
      </w:divBdr>
    </w:div>
    <w:div w:id="533077691">
      <w:marLeft w:val="0"/>
      <w:marRight w:val="0"/>
      <w:marTop w:val="0"/>
      <w:marBottom w:val="0"/>
      <w:divBdr>
        <w:top w:val="none" w:sz="0" w:space="0" w:color="auto"/>
        <w:left w:val="none" w:sz="0" w:space="0" w:color="auto"/>
        <w:bottom w:val="none" w:sz="0" w:space="0" w:color="auto"/>
        <w:right w:val="none" w:sz="0" w:space="0" w:color="auto"/>
      </w:divBdr>
    </w:div>
    <w:div w:id="533423684">
      <w:marLeft w:val="0"/>
      <w:marRight w:val="0"/>
      <w:marTop w:val="0"/>
      <w:marBottom w:val="0"/>
      <w:divBdr>
        <w:top w:val="none" w:sz="0" w:space="0" w:color="auto"/>
        <w:left w:val="none" w:sz="0" w:space="0" w:color="auto"/>
        <w:bottom w:val="none" w:sz="0" w:space="0" w:color="auto"/>
        <w:right w:val="none" w:sz="0" w:space="0" w:color="auto"/>
      </w:divBdr>
    </w:div>
    <w:div w:id="533688613">
      <w:marLeft w:val="0"/>
      <w:marRight w:val="0"/>
      <w:marTop w:val="0"/>
      <w:marBottom w:val="0"/>
      <w:divBdr>
        <w:top w:val="none" w:sz="0" w:space="0" w:color="auto"/>
        <w:left w:val="none" w:sz="0" w:space="0" w:color="auto"/>
        <w:bottom w:val="none" w:sz="0" w:space="0" w:color="auto"/>
        <w:right w:val="none" w:sz="0" w:space="0" w:color="auto"/>
      </w:divBdr>
    </w:div>
    <w:div w:id="542598567">
      <w:marLeft w:val="0"/>
      <w:marRight w:val="0"/>
      <w:marTop w:val="0"/>
      <w:marBottom w:val="0"/>
      <w:divBdr>
        <w:top w:val="none" w:sz="0" w:space="0" w:color="auto"/>
        <w:left w:val="none" w:sz="0" w:space="0" w:color="auto"/>
        <w:bottom w:val="none" w:sz="0" w:space="0" w:color="auto"/>
        <w:right w:val="none" w:sz="0" w:space="0" w:color="auto"/>
      </w:divBdr>
    </w:div>
    <w:div w:id="548998729">
      <w:marLeft w:val="0"/>
      <w:marRight w:val="0"/>
      <w:marTop w:val="0"/>
      <w:marBottom w:val="0"/>
      <w:divBdr>
        <w:top w:val="none" w:sz="0" w:space="0" w:color="auto"/>
        <w:left w:val="none" w:sz="0" w:space="0" w:color="auto"/>
        <w:bottom w:val="none" w:sz="0" w:space="0" w:color="auto"/>
        <w:right w:val="none" w:sz="0" w:space="0" w:color="auto"/>
      </w:divBdr>
    </w:div>
    <w:div w:id="552272530">
      <w:marLeft w:val="0"/>
      <w:marRight w:val="0"/>
      <w:marTop w:val="0"/>
      <w:marBottom w:val="0"/>
      <w:divBdr>
        <w:top w:val="none" w:sz="0" w:space="0" w:color="auto"/>
        <w:left w:val="none" w:sz="0" w:space="0" w:color="auto"/>
        <w:bottom w:val="none" w:sz="0" w:space="0" w:color="auto"/>
        <w:right w:val="none" w:sz="0" w:space="0" w:color="auto"/>
      </w:divBdr>
    </w:div>
    <w:div w:id="553733020">
      <w:marLeft w:val="0"/>
      <w:marRight w:val="0"/>
      <w:marTop w:val="0"/>
      <w:marBottom w:val="0"/>
      <w:divBdr>
        <w:top w:val="none" w:sz="0" w:space="0" w:color="auto"/>
        <w:left w:val="none" w:sz="0" w:space="0" w:color="auto"/>
        <w:bottom w:val="none" w:sz="0" w:space="0" w:color="auto"/>
        <w:right w:val="none" w:sz="0" w:space="0" w:color="auto"/>
      </w:divBdr>
    </w:div>
    <w:div w:id="556671177">
      <w:marLeft w:val="0"/>
      <w:marRight w:val="0"/>
      <w:marTop w:val="0"/>
      <w:marBottom w:val="0"/>
      <w:divBdr>
        <w:top w:val="none" w:sz="0" w:space="0" w:color="auto"/>
        <w:left w:val="none" w:sz="0" w:space="0" w:color="auto"/>
        <w:bottom w:val="none" w:sz="0" w:space="0" w:color="auto"/>
        <w:right w:val="none" w:sz="0" w:space="0" w:color="auto"/>
      </w:divBdr>
    </w:div>
    <w:div w:id="559172340">
      <w:marLeft w:val="0"/>
      <w:marRight w:val="0"/>
      <w:marTop w:val="0"/>
      <w:marBottom w:val="0"/>
      <w:divBdr>
        <w:top w:val="none" w:sz="0" w:space="0" w:color="auto"/>
        <w:left w:val="none" w:sz="0" w:space="0" w:color="auto"/>
        <w:bottom w:val="none" w:sz="0" w:space="0" w:color="auto"/>
        <w:right w:val="none" w:sz="0" w:space="0" w:color="auto"/>
      </w:divBdr>
    </w:div>
    <w:div w:id="562104258">
      <w:marLeft w:val="0"/>
      <w:marRight w:val="0"/>
      <w:marTop w:val="0"/>
      <w:marBottom w:val="0"/>
      <w:divBdr>
        <w:top w:val="none" w:sz="0" w:space="0" w:color="auto"/>
        <w:left w:val="none" w:sz="0" w:space="0" w:color="auto"/>
        <w:bottom w:val="none" w:sz="0" w:space="0" w:color="auto"/>
        <w:right w:val="none" w:sz="0" w:space="0" w:color="auto"/>
      </w:divBdr>
    </w:div>
    <w:div w:id="566039954">
      <w:marLeft w:val="0"/>
      <w:marRight w:val="0"/>
      <w:marTop w:val="0"/>
      <w:marBottom w:val="0"/>
      <w:divBdr>
        <w:top w:val="none" w:sz="0" w:space="0" w:color="auto"/>
        <w:left w:val="none" w:sz="0" w:space="0" w:color="auto"/>
        <w:bottom w:val="none" w:sz="0" w:space="0" w:color="auto"/>
        <w:right w:val="none" w:sz="0" w:space="0" w:color="auto"/>
      </w:divBdr>
    </w:div>
    <w:div w:id="570312604">
      <w:marLeft w:val="0"/>
      <w:marRight w:val="0"/>
      <w:marTop w:val="0"/>
      <w:marBottom w:val="0"/>
      <w:divBdr>
        <w:top w:val="none" w:sz="0" w:space="0" w:color="auto"/>
        <w:left w:val="none" w:sz="0" w:space="0" w:color="auto"/>
        <w:bottom w:val="none" w:sz="0" w:space="0" w:color="auto"/>
        <w:right w:val="none" w:sz="0" w:space="0" w:color="auto"/>
      </w:divBdr>
    </w:div>
    <w:div w:id="578828220">
      <w:marLeft w:val="0"/>
      <w:marRight w:val="0"/>
      <w:marTop w:val="0"/>
      <w:marBottom w:val="0"/>
      <w:divBdr>
        <w:top w:val="none" w:sz="0" w:space="0" w:color="auto"/>
        <w:left w:val="none" w:sz="0" w:space="0" w:color="auto"/>
        <w:bottom w:val="none" w:sz="0" w:space="0" w:color="auto"/>
        <w:right w:val="none" w:sz="0" w:space="0" w:color="auto"/>
      </w:divBdr>
    </w:div>
    <w:div w:id="579797391">
      <w:marLeft w:val="0"/>
      <w:marRight w:val="0"/>
      <w:marTop w:val="0"/>
      <w:marBottom w:val="0"/>
      <w:divBdr>
        <w:top w:val="none" w:sz="0" w:space="0" w:color="auto"/>
        <w:left w:val="none" w:sz="0" w:space="0" w:color="auto"/>
        <w:bottom w:val="none" w:sz="0" w:space="0" w:color="auto"/>
        <w:right w:val="none" w:sz="0" w:space="0" w:color="auto"/>
      </w:divBdr>
    </w:div>
    <w:div w:id="584532772">
      <w:marLeft w:val="0"/>
      <w:marRight w:val="0"/>
      <w:marTop w:val="0"/>
      <w:marBottom w:val="0"/>
      <w:divBdr>
        <w:top w:val="none" w:sz="0" w:space="0" w:color="auto"/>
        <w:left w:val="none" w:sz="0" w:space="0" w:color="auto"/>
        <w:bottom w:val="none" w:sz="0" w:space="0" w:color="auto"/>
        <w:right w:val="none" w:sz="0" w:space="0" w:color="auto"/>
      </w:divBdr>
    </w:div>
    <w:div w:id="589700786">
      <w:marLeft w:val="0"/>
      <w:marRight w:val="0"/>
      <w:marTop w:val="0"/>
      <w:marBottom w:val="0"/>
      <w:divBdr>
        <w:top w:val="none" w:sz="0" w:space="0" w:color="auto"/>
        <w:left w:val="none" w:sz="0" w:space="0" w:color="auto"/>
        <w:bottom w:val="none" w:sz="0" w:space="0" w:color="auto"/>
        <w:right w:val="none" w:sz="0" w:space="0" w:color="auto"/>
      </w:divBdr>
    </w:div>
    <w:div w:id="590773527">
      <w:marLeft w:val="0"/>
      <w:marRight w:val="0"/>
      <w:marTop w:val="0"/>
      <w:marBottom w:val="0"/>
      <w:divBdr>
        <w:top w:val="none" w:sz="0" w:space="0" w:color="auto"/>
        <w:left w:val="none" w:sz="0" w:space="0" w:color="auto"/>
        <w:bottom w:val="none" w:sz="0" w:space="0" w:color="auto"/>
        <w:right w:val="none" w:sz="0" w:space="0" w:color="auto"/>
      </w:divBdr>
    </w:div>
    <w:div w:id="591085985">
      <w:marLeft w:val="0"/>
      <w:marRight w:val="0"/>
      <w:marTop w:val="0"/>
      <w:marBottom w:val="0"/>
      <w:divBdr>
        <w:top w:val="none" w:sz="0" w:space="0" w:color="auto"/>
        <w:left w:val="none" w:sz="0" w:space="0" w:color="auto"/>
        <w:bottom w:val="none" w:sz="0" w:space="0" w:color="auto"/>
        <w:right w:val="none" w:sz="0" w:space="0" w:color="auto"/>
      </w:divBdr>
    </w:div>
    <w:div w:id="592737810">
      <w:marLeft w:val="0"/>
      <w:marRight w:val="0"/>
      <w:marTop w:val="0"/>
      <w:marBottom w:val="0"/>
      <w:divBdr>
        <w:top w:val="none" w:sz="0" w:space="0" w:color="auto"/>
        <w:left w:val="none" w:sz="0" w:space="0" w:color="auto"/>
        <w:bottom w:val="none" w:sz="0" w:space="0" w:color="auto"/>
        <w:right w:val="none" w:sz="0" w:space="0" w:color="auto"/>
      </w:divBdr>
    </w:div>
    <w:div w:id="593514251">
      <w:marLeft w:val="0"/>
      <w:marRight w:val="0"/>
      <w:marTop w:val="0"/>
      <w:marBottom w:val="0"/>
      <w:divBdr>
        <w:top w:val="none" w:sz="0" w:space="0" w:color="auto"/>
        <w:left w:val="none" w:sz="0" w:space="0" w:color="auto"/>
        <w:bottom w:val="none" w:sz="0" w:space="0" w:color="auto"/>
        <w:right w:val="none" w:sz="0" w:space="0" w:color="auto"/>
      </w:divBdr>
    </w:div>
    <w:div w:id="605582969">
      <w:marLeft w:val="0"/>
      <w:marRight w:val="0"/>
      <w:marTop w:val="0"/>
      <w:marBottom w:val="0"/>
      <w:divBdr>
        <w:top w:val="none" w:sz="0" w:space="0" w:color="auto"/>
        <w:left w:val="none" w:sz="0" w:space="0" w:color="auto"/>
        <w:bottom w:val="none" w:sz="0" w:space="0" w:color="auto"/>
        <w:right w:val="none" w:sz="0" w:space="0" w:color="auto"/>
      </w:divBdr>
    </w:div>
    <w:div w:id="607590699">
      <w:marLeft w:val="0"/>
      <w:marRight w:val="0"/>
      <w:marTop w:val="0"/>
      <w:marBottom w:val="0"/>
      <w:divBdr>
        <w:top w:val="none" w:sz="0" w:space="0" w:color="auto"/>
        <w:left w:val="none" w:sz="0" w:space="0" w:color="auto"/>
        <w:bottom w:val="none" w:sz="0" w:space="0" w:color="auto"/>
        <w:right w:val="none" w:sz="0" w:space="0" w:color="auto"/>
      </w:divBdr>
    </w:div>
    <w:div w:id="608856739">
      <w:marLeft w:val="0"/>
      <w:marRight w:val="0"/>
      <w:marTop w:val="0"/>
      <w:marBottom w:val="0"/>
      <w:divBdr>
        <w:top w:val="none" w:sz="0" w:space="0" w:color="auto"/>
        <w:left w:val="none" w:sz="0" w:space="0" w:color="auto"/>
        <w:bottom w:val="none" w:sz="0" w:space="0" w:color="auto"/>
        <w:right w:val="none" w:sz="0" w:space="0" w:color="auto"/>
      </w:divBdr>
    </w:div>
    <w:div w:id="610864082">
      <w:marLeft w:val="0"/>
      <w:marRight w:val="0"/>
      <w:marTop w:val="0"/>
      <w:marBottom w:val="0"/>
      <w:divBdr>
        <w:top w:val="none" w:sz="0" w:space="0" w:color="auto"/>
        <w:left w:val="none" w:sz="0" w:space="0" w:color="auto"/>
        <w:bottom w:val="none" w:sz="0" w:space="0" w:color="auto"/>
        <w:right w:val="none" w:sz="0" w:space="0" w:color="auto"/>
      </w:divBdr>
    </w:div>
    <w:div w:id="615020473">
      <w:marLeft w:val="0"/>
      <w:marRight w:val="0"/>
      <w:marTop w:val="0"/>
      <w:marBottom w:val="0"/>
      <w:divBdr>
        <w:top w:val="none" w:sz="0" w:space="0" w:color="auto"/>
        <w:left w:val="none" w:sz="0" w:space="0" w:color="auto"/>
        <w:bottom w:val="none" w:sz="0" w:space="0" w:color="auto"/>
        <w:right w:val="none" w:sz="0" w:space="0" w:color="auto"/>
      </w:divBdr>
    </w:div>
    <w:div w:id="616525936">
      <w:marLeft w:val="0"/>
      <w:marRight w:val="0"/>
      <w:marTop w:val="0"/>
      <w:marBottom w:val="0"/>
      <w:divBdr>
        <w:top w:val="none" w:sz="0" w:space="0" w:color="auto"/>
        <w:left w:val="none" w:sz="0" w:space="0" w:color="auto"/>
        <w:bottom w:val="none" w:sz="0" w:space="0" w:color="auto"/>
        <w:right w:val="none" w:sz="0" w:space="0" w:color="auto"/>
      </w:divBdr>
    </w:div>
    <w:div w:id="626155969">
      <w:marLeft w:val="0"/>
      <w:marRight w:val="0"/>
      <w:marTop w:val="0"/>
      <w:marBottom w:val="0"/>
      <w:divBdr>
        <w:top w:val="none" w:sz="0" w:space="0" w:color="auto"/>
        <w:left w:val="none" w:sz="0" w:space="0" w:color="auto"/>
        <w:bottom w:val="none" w:sz="0" w:space="0" w:color="auto"/>
        <w:right w:val="none" w:sz="0" w:space="0" w:color="auto"/>
      </w:divBdr>
    </w:div>
    <w:div w:id="627054895">
      <w:marLeft w:val="0"/>
      <w:marRight w:val="0"/>
      <w:marTop w:val="0"/>
      <w:marBottom w:val="0"/>
      <w:divBdr>
        <w:top w:val="none" w:sz="0" w:space="0" w:color="auto"/>
        <w:left w:val="none" w:sz="0" w:space="0" w:color="auto"/>
        <w:bottom w:val="none" w:sz="0" w:space="0" w:color="auto"/>
        <w:right w:val="none" w:sz="0" w:space="0" w:color="auto"/>
      </w:divBdr>
    </w:div>
    <w:div w:id="629828225">
      <w:marLeft w:val="0"/>
      <w:marRight w:val="0"/>
      <w:marTop w:val="0"/>
      <w:marBottom w:val="0"/>
      <w:divBdr>
        <w:top w:val="none" w:sz="0" w:space="0" w:color="auto"/>
        <w:left w:val="none" w:sz="0" w:space="0" w:color="auto"/>
        <w:bottom w:val="none" w:sz="0" w:space="0" w:color="auto"/>
        <w:right w:val="none" w:sz="0" w:space="0" w:color="auto"/>
      </w:divBdr>
    </w:div>
    <w:div w:id="638807156">
      <w:marLeft w:val="0"/>
      <w:marRight w:val="0"/>
      <w:marTop w:val="0"/>
      <w:marBottom w:val="0"/>
      <w:divBdr>
        <w:top w:val="none" w:sz="0" w:space="0" w:color="auto"/>
        <w:left w:val="none" w:sz="0" w:space="0" w:color="auto"/>
        <w:bottom w:val="none" w:sz="0" w:space="0" w:color="auto"/>
        <w:right w:val="none" w:sz="0" w:space="0" w:color="auto"/>
      </w:divBdr>
    </w:div>
    <w:div w:id="642583990">
      <w:marLeft w:val="0"/>
      <w:marRight w:val="0"/>
      <w:marTop w:val="0"/>
      <w:marBottom w:val="0"/>
      <w:divBdr>
        <w:top w:val="none" w:sz="0" w:space="0" w:color="auto"/>
        <w:left w:val="none" w:sz="0" w:space="0" w:color="auto"/>
        <w:bottom w:val="none" w:sz="0" w:space="0" w:color="auto"/>
        <w:right w:val="none" w:sz="0" w:space="0" w:color="auto"/>
      </w:divBdr>
    </w:div>
    <w:div w:id="645857787">
      <w:marLeft w:val="0"/>
      <w:marRight w:val="0"/>
      <w:marTop w:val="0"/>
      <w:marBottom w:val="0"/>
      <w:divBdr>
        <w:top w:val="none" w:sz="0" w:space="0" w:color="auto"/>
        <w:left w:val="none" w:sz="0" w:space="0" w:color="auto"/>
        <w:bottom w:val="none" w:sz="0" w:space="0" w:color="auto"/>
        <w:right w:val="none" w:sz="0" w:space="0" w:color="auto"/>
      </w:divBdr>
    </w:div>
    <w:div w:id="648284806">
      <w:marLeft w:val="0"/>
      <w:marRight w:val="0"/>
      <w:marTop w:val="0"/>
      <w:marBottom w:val="0"/>
      <w:divBdr>
        <w:top w:val="none" w:sz="0" w:space="0" w:color="auto"/>
        <w:left w:val="none" w:sz="0" w:space="0" w:color="auto"/>
        <w:bottom w:val="none" w:sz="0" w:space="0" w:color="auto"/>
        <w:right w:val="none" w:sz="0" w:space="0" w:color="auto"/>
      </w:divBdr>
    </w:div>
    <w:div w:id="649215917">
      <w:marLeft w:val="0"/>
      <w:marRight w:val="0"/>
      <w:marTop w:val="0"/>
      <w:marBottom w:val="0"/>
      <w:divBdr>
        <w:top w:val="none" w:sz="0" w:space="0" w:color="auto"/>
        <w:left w:val="none" w:sz="0" w:space="0" w:color="auto"/>
        <w:bottom w:val="none" w:sz="0" w:space="0" w:color="auto"/>
        <w:right w:val="none" w:sz="0" w:space="0" w:color="auto"/>
      </w:divBdr>
    </w:div>
    <w:div w:id="650258181">
      <w:marLeft w:val="0"/>
      <w:marRight w:val="0"/>
      <w:marTop w:val="0"/>
      <w:marBottom w:val="0"/>
      <w:divBdr>
        <w:top w:val="none" w:sz="0" w:space="0" w:color="auto"/>
        <w:left w:val="none" w:sz="0" w:space="0" w:color="auto"/>
        <w:bottom w:val="none" w:sz="0" w:space="0" w:color="auto"/>
        <w:right w:val="none" w:sz="0" w:space="0" w:color="auto"/>
      </w:divBdr>
    </w:div>
    <w:div w:id="652489030">
      <w:marLeft w:val="0"/>
      <w:marRight w:val="0"/>
      <w:marTop w:val="0"/>
      <w:marBottom w:val="0"/>
      <w:divBdr>
        <w:top w:val="none" w:sz="0" w:space="0" w:color="auto"/>
        <w:left w:val="none" w:sz="0" w:space="0" w:color="auto"/>
        <w:bottom w:val="none" w:sz="0" w:space="0" w:color="auto"/>
        <w:right w:val="none" w:sz="0" w:space="0" w:color="auto"/>
      </w:divBdr>
    </w:div>
    <w:div w:id="653025646">
      <w:marLeft w:val="0"/>
      <w:marRight w:val="0"/>
      <w:marTop w:val="0"/>
      <w:marBottom w:val="0"/>
      <w:divBdr>
        <w:top w:val="none" w:sz="0" w:space="0" w:color="auto"/>
        <w:left w:val="none" w:sz="0" w:space="0" w:color="auto"/>
        <w:bottom w:val="none" w:sz="0" w:space="0" w:color="auto"/>
        <w:right w:val="none" w:sz="0" w:space="0" w:color="auto"/>
      </w:divBdr>
    </w:div>
    <w:div w:id="662397400">
      <w:marLeft w:val="0"/>
      <w:marRight w:val="0"/>
      <w:marTop w:val="0"/>
      <w:marBottom w:val="0"/>
      <w:divBdr>
        <w:top w:val="none" w:sz="0" w:space="0" w:color="auto"/>
        <w:left w:val="none" w:sz="0" w:space="0" w:color="auto"/>
        <w:bottom w:val="none" w:sz="0" w:space="0" w:color="auto"/>
        <w:right w:val="none" w:sz="0" w:space="0" w:color="auto"/>
      </w:divBdr>
    </w:div>
    <w:div w:id="664166415">
      <w:marLeft w:val="0"/>
      <w:marRight w:val="0"/>
      <w:marTop w:val="0"/>
      <w:marBottom w:val="0"/>
      <w:divBdr>
        <w:top w:val="none" w:sz="0" w:space="0" w:color="auto"/>
        <w:left w:val="none" w:sz="0" w:space="0" w:color="auto"/>
        <w:bottom w:val="none" w:sz="0" w:space="0" w:color="auto"/>
        <w:right w:val="none" w:sz="0" w:space="0" w:color="auto"/>
      </w:divBdr>
    </w:div>
    <w:div w:id="669531100">
      <w:marLeft w:val="0"/>
      <w:marRight w:val="0"/>
      <w:marTop w:val="0"/>
      <w:marBottom w:val="0"/>
      <w:divBdr>
        <w:top w:val="none" w:sz="0" w:space="0" w:color="auto"/>
        <w:left w:val="none" w:sz="0" w:space="0" w:color="auto"/>
        <w:bottom w:val="none" w:sz="0" w:space="0" w:color="auto"/>
        <w:right w:val="none" w:sz="0" w:space="0" w:color="auto"/>
      </w:divBdr>
    </w:div>
    <w:div w:id="673918370">
      <w:marLeft w:val="0"/>
      <w:marRight w:val="0"/>
      <w:marTop w:val="0"/>
      <w:marBottom w:val="0"/>
      <w:divBdr>
        <w:top w:val="none" w:sz="0" w:space="0" w:color="auto"/>
        <w:left w:val="none" w:sz="0" w:space="0" w:color="auto"/>
        <w:bottom w:val="none" w:sz="0" w:space="0" w:color="auto"/>
        <w:right w:val="none" w:sz="0" w:space="0" w:color="auto"/>
      </w:divBdr>
    </w:div>
    <w:div w:id="677655189">
      <w:marLeft w:val="0"/>
      <w:marRight w:val="0"/>
      <w:marTop w:val="0"/>
      <w:marBottom w:val="0"/>
      <w:divBdr>
        <w:top w:val="none" w:sz="0" w:space="0" w:color="auto"/>
        <w:left w:val="none" w:sz="0" w:space="0" w:color="auto"/>
        <w:bottom w:val="none" w:sz="0" w:space="0" w:color="auto"/>
        <w:right w:val="none" w:sz="0" w:space="0" w:color="auto"/>
      </w:divBdr>
    </w:div>
    <w:div w:id="683557288">
      <w:marLeft w:val="0"/>
      <w:marRight w:val="0"/>
      <w:marTop w:val="0"/>
      <w:marBottom w:val="0"/>
      <w:divBdr>
        <w:top w:val="none" w:sz="0" w:space="0" w:color="auto"/>
        <w:left w:val="none" w:sz="0" w:space="0" w:color="auto"/>
        <w:bottom w:val="none" w:sz="0" w:space="0" w:color="auto"/>
        <w:right w:val="none" w:sz="0" w:space="0" w:color="auto"/>
      </w:divBdr>
    </w:div>
    <w:div w:id="684282207">
      <w:marLeft w:val="0"/>
      <w:marRight w:val="0"/>
      <w:marTop w:val="0"/>
      <w:marBottom w:val="0"/>
      <w:divBdr>
        <w:top w:val="none" w:sz="0" w:space="0" w:color="auto"/>
        <w:left w:val="none" w:sz="0" w:space="0" w:color="auto"/>
        <w:bottom w:val="none" w:sz="0" w:space="0" w:color="auto"/>
        <w:right w:val="none" w:sz="0" w:space="0" w:color="auto"/>
      </w:divBdr>
    </w:div>
    <w:div w:id="686059185">
      <w:marLeft w:val="0"/>
      <w:marRight w:val="0"/>
      <w:marTop w:val="0"/>
      <w:marBottom w:val="0"/>
      <w:divBdr>
        <w:top w:val="none" w:sz="0" w:space="0" w:color="auto"/>
        <w:left w:val="none" w:sz="0" w:space="0" w:color="auto"/>
        <w:bottom w:val="none" w:sz="0" w:space="0" w:color="auto"/>
        <w:right w:val="none" w:sz="0" w:space="0" w:color="auto"/>
      </w:divBdr>
    </w:div>
    <w:div w:id="686834667">
      <w:marLeft w:val="0"/>
      <w:marRight w:val="0"/>
      <w:marTop w:val="0"/>
      <w:marBottom w:val="0"/>
      <w:divBdr>
        <w:top w:val="none" w:sz="0" w:space="0" w:color="auto"/>
        <w:left w:val="none" w:sz="0" w:space="0" w:color="auto"/>
        <w:bottom w:val="none" w:sz="0" w:space="0" w:color="auto"/>
        <w:right w:val="none" w:sz="0" w:space="0" w:color="auto"/>
      </w:divBdr>
    </w:div>
    <w:div w:id="691607570">
      <w:marLeft w:val="0"/>
      <w:marRight w:val="0"/>
      <w:marTop w:val="0"/>
      <w:marBottom w:val="0"/>
      <w:divBdr>
        <w:top w:val="none" w:sz="0" w:space="0" w:color="auto"/>
        <w:left w:val="none" w:sz="0" w:space="0" w:color="auto"/>
        <w:bottom w:val="none" w:sz="0" w:space="0" w:color="auto"/>
        <w:right w:val="none" w:sz="0" w:space="0" w:color="auto"/>
      </w:divBdr>
    </w:div>
    <w:div w:id="693654919">
      <w:marLeft w:val="0"/>
      <w:marRight w:val="0"/>
      <w:marTop w:val="0"/>
      <w:marBottom w:val="0"/>
      <w:divBdr>
        <w:top w:val="none" w:sz="0" w:space="0" w:color="auto"/>
        <w:left w:val="none" w:sz="0" w:space="0" w:color="auto"/>
        <w:bottom w:val="none" w:sz="0" w:space="0" w:color="auto"/>
        <w:right w:val="none" w:sz="0" w:space="0" w:color="auto"/>
      </w:divBdr>
    </w:div>
    <w:div w:id="694892951">
      <w:marLeft w:val="0"/>
      <w:marRight w:val="0"/>
      <w:marTop w:val="0"/>
      <w:marBottom w:val="0"/>
      <w:divBdr>
        <w:top w:val="none" w:sz="0" w:space="0" w:color="auto"/>
        <w:left w:val="none" w:sz="0" w:space="0" w:color="auto"/>
        <w:bottom w:val="none" w:sz="0" w:space="0" w:color="auto"/>
        <w:right w:val="none" w:sz="0" w:space="0" w:color="auto"/>
      </w:divBdr>
    </w:div>
    <w:div w:id="698120989">
      <w:marLeft w:val="0"/>
      <w:marRight w:val="0"/>
      <w:marTop w:val="0"/>
      <w:marBottom w:val="0"/>
      <w:divBdr>
        <w:top w:val="none" w:sz="0" w:space="0" w:color="auto"/>
        <w:left w:val="none" w:sz="0" w:space="0" w:color="auto"/>
        <w:bottom w:val="none" w:sz="0" w:space="0" w:color="auto"/>
        <w:right w:val="none" w:sz="0" w:space="0" w:color="auto"/>
      </w:divBdr>
    </w:div>
    <w:div w:id="700015070">
      <w:marLeft w:val="0"/>
      <w:marRight w:val="0"/>
      <w:marTop w:val="0"/>
      <w:marBottom w:val="0"/>
      <w:divBdr>
        <w:top w:val="none" w:sz="0" w:space="0" w:color="auto"/>
        <w:left w:val="none" w:sz="0" w:space="0" w:color="auto"/>
        <w:bottom w:val="none" w:sz="0" w:space="0" w:color="auto"/>
        <w:right w:val="none" w:sz="0" w:space="0" w:color="auto"/>
      </w:divBdr>
    </w:div>
    <w:div w:id="701709810">
      <w:marLeft w:val="0"/>
      <w:marRight w:val="0"/>
      <w:marTop w:val="0"/>
      <w:marBottom w:val="0"/>
      <w:divBdr>
        <w:top w:val="none" w:sz="0" w:space="0" w:color="auto"/>
        <w:left w:val="none" w:sz="0" w:space="0" w:color="auto"/>
        <w:bottom w:val="none" w:sz="0" w:space="0" w:color="auto"/>
        <w:right w:val="none" w:sz="0" w:space="0" w:color="auto"/>
      </w:divBdr>
    </w:div>
    <w:div w:id="707099158">
      <w:marLeft w:val="0"/>
      <w:marRight w:val="0"/>
      <w:marTop w:val="0"/>
      <w:marBottom w:val="0"/>
      <w:divBdr>
        <w:top w:val="none" w:sz="0" w:space="0" w:color="auto"/>
        <w:left w:val="none" w:sz="0" w:space="0" w:color="auto"/>
        <w:bottom w:val="none" w:sz="0" w:space="0" w:color="auto"/>
        <w:right w:val="none" w:sz="0" w:space="0" w:color="auto"/>
      </w:divBdr>
    </w:div>
    <w:div w:id="711615645">
      <w:marLeft w:val="0"/>
      <w:marRight w:val="0"/>
      <w:marTop w:val="0"/>
      <w:marBottom w:val="0"/>
      <w:divBdr>
        <w:top w:val="none" w:sz="0" w:space="0" w:color="auto"/>
        <w:left w:val="none" w:sz="0" w:space="0" w:color="auto"/>
        <w:bottom w:val="none" w:sz="0" w:space="0" w:color="auto"/>
        <w:right w:val="none" w:sz="0" w:space="0" w:color="auto"/>
      </w:divBdr>
    </w:div>
    <w:div w:id="712776096">
      <w:marLeft w:val="0"/>
      <w:marRight w:val="0"/>
      <w:marTop w:val="0"/>
      <w:marBottom w:val="0"/>
      <w:divBdr>
        <w:top w:val="none" w:sz="0" w:space="0" w:color="auto"/>
        <w:left w:val="none" w:sz="0" w:space="0" w:color="auto"/>
        <w:bottom w:val="none" w:sz="0" w:space="0" w:color="auto"/>
        <w:right w:val="none" w:sz="0" w:space="0" w:color="auto"/>
      </w:divBdr>
    </w:div>
    <w:div w:id="724304484">
      <w:marLeft w:val="0"/>
      <w:marRight w:val="0"/>
      <w:marTop w:val="0"/>
      <w:marBottom w:val="0"/>
      <w:divBdr>
        <w:top w:val="none" w:sz="0" w:space="0" w:color="auto"/>
        <w:left w:val="none" w:sz="0" w:space="0" w:color="auto"/>
        <w:bottom w:val="none" w:sz="0" w:space="0" w:color="auto"/>
        <w:right w:val="none" w:sz="0" w:space="0" w:color="auto"/>
      </w:divBdr>
    </w:div>
    <w:div w:id="731001158">
      <w:marLeft w:val="0"/>
      <w:marRight w:val="0"/>
      <w:marTop w:val="0"/>
      <w:marBottom w:val="0"/>
      <w:divBdr>
        <w:top w:val="none" w:sz="0" w:space="0" w:color="auto"/>
        <w:left w:val="none" w:sz="0" w:space="0" w:color="auto"/>
        <w:bottom w:val="none" w:sz="0" w:space="0" w:color="auto"/>
        <w:right w:val="none" w:sz="0" w:space="0" w:color="auto"/>
      </w:divBdr>
    </w:div>
    <w:div w:id="737292484">
      <w:marLeft w:val="0"/>
      <w:marRight w:val="0"/>
      <w:marTop w:val="0"/>
      <w:marBottom w:val="0"/>
      <w:divBdr>
        <w:top w:val="none" w:sz="0" w:space="0" w:color="auto"/>
        <w:left w:val="none" w:sz="0" w:space="0" w:color="auto"/>
        <w:bottom w:val="none" w:sz="0" w:space="0" w:color="auto"/>
        <w:right w:val="none" w:sz="0" w:space="0" w:color="auto"/>
      </w:divBdr>
    </w:div>
    <w:div w:id="738553892">
      <w:marLeft w:val="0"/>
      <w:marRight w:val="0"/>
      <w:marTop w:val="0"/>
      <w:marBottom w:val="0"/>
      <w:divBdr>
        <w:top w:val="none" w:sz="0" w:space="0" w:color="auto"/>
        <w:left w:val="none" w:sz="0" w:space="0" w:color="auto"/>
        <w:bottom w:val="none" w:sz="0" w:space="0" w:color="auto"/>
        <w:right w:val="none" w:sz="0" w:space="0" w:color="auto"/>
      </w:divBdr>
    </w:div>
    <w:div w:id="738752310">
      <w:marLeft w:val="0"/>
      <w:marRight w:val="0"/>
      <w:marTop w:val="0"/>
      <w:marBottom w:val="0"/>
      <w:divBdr>
        <w:top w:val="none" w:sz="0" w:space="0" w:color="auto"/>
        <w:left w:val="none" w:sz="0" w:space="0" w:color="auto"/>
        <w:bottom w:val="none" w:sz="0" w:space="0" w:color="auto"/>
        <w:right w:val="none" w:sz="0" w:space="0" w:color="auto"/>
      </w:divBdr>
    </w:div>
    <w:div w:id="741679805">
      <w:marLeft w:val="0"/>
      <w:marRight w:val="0"/>
      <w:marTop w:val="0"/>
      <w:marBottom w:val="0"/>
      <w:divBdr>
        <w:top w:val="none" w:sz="0" w:space="0" w:color="auto"/>
        <w:left w:val="none" w:sz="0" w:space="0" w:color="auto"/>
        <w:bottom w:val="none" w:sz="0" w:space="0" w:color="auto"/>
        <w:right w:val="none" w:sz="0" w:space="0" w:color="auto"/>
      </w:divBdr>
    </w:div>
    <w:div w:id="743799579">
      <w:marLeft w:val="0"/>
      <w:marRight w:val="0"/>
      <w:marTop w:val="0"/>
      <w:marBottom w:val="0"/>
      <w:divBdr>
        <w:top w:val="none" w:sz="0" w:space="0" w:color="auto"/>
        <w:left w:val="none" w:sz="0" w:space="0" w:color="auto"/>
        <w:bottom w:val="none" w:sz="0" w:space="0" w:color="auto"/>
        <w:right w:val="none" w:sz="0" w:space="0" w:color="auto"/>
      </w:divBdr>
    </w:div>
    <w:div w:id="745344686">
      <w:marLeft w:val="0"/>
      <w:marRight w:val="0"/>
      <w:marTop w:val="0"/>
      <w:marBottom w:val="0"/>
      <w:divBdr>
        <w:top w:val="none" w:sz="0" w:space="0" w:color="auto"/>
        <w:left w:val="none" w:sz="0" w:space="0" w:color="auto"/>
        <w:bottom w:val="none" w:sz="0" w:space="0" w:color="auto"/>
        <w:right w:val="none" w:sz="0" w:space="0" w:color="auto"/>
      </w:divBdr>
    </w:div>
    <w:div w:id="746076708">
      <w:marLeft w:val="0"/>
      <w:marRight w:val="0"/>
      <w:marTop w:val="0"/>
      <w:marBottom w:val="0"/>
      <w:divBdr>
        <w:top w:val="none" w:sz="0" w:space="0" w:color="auto"/>
        <w:left w:val="none" w:sz="0" w:space="0" w:color="auto"/>
        <w:bottom w:val="none" w:sz="0" w:space="0" w:color="auto"/>
        <w:right w:val="none" w:sz="0" w:space="0" w:color="auto"/>
      </w:divBdr>
    </w:div>
    <w:div w:id="761101792">
      <w:marLeft w:val="0"/>
      <w:marRight w:val="0"/>
      <w:marTop w:val="0"/>
      <w:marBottom w:val="0"/>
      <w:divBdr>
        <w:top w:val="none" w:sz="0" w:space="0" w:color="auto"/>
        <w:left w:val="none" w:sz="0" w:space="0" w:color="auto"/>
        <w:bottom w:val="none" w:sz="0" w:space="0" w:color="auto"/>
        <w:right w:val="none" w:sz="0" w:space="0" w:color="auto"/>
      </w:divBdr>
    </w:div>
    <w:div w:id="764377875">
      <w:marLeft w:val="0"/>
      <w:marRight w:val="0"/>
      <w:marTop w:val="0"/>
      <w:marBottom w:val="0"/>
      <w:divBdr>
        <w:top w:val="none" w:sz="0" w:space="0" w:color="auto"/>
        <w:left w:val="none" w:sz="0" w:space="0" w:color="auto"/>
        <w:bottom w:val="none" w:sz="0" w:space="0" w:color="auto"/>
        <w:right w:val="none" w:sz="0" w:space="0" w:color="auto"/>
      </w:divBdr>
    </w:div>
    <w:div w:id="770048914">
      <w:marLeft w:val="0"/>
      <w:marRight w:val="0"/>
      <w:marTop w:val="0"/>
      <w:marBottom w:val="0"/>
      <w:divBdr>
        <w:top w:val="none" w:sz="0" w:space="0" w:color="auto"/>
        <w:left w:val="none" w:sz="0" w:space="0" w:color="auto"/>
        <w:bottom w:val="none" w:sz="0" w:space="0" w:color="auto"/>
        <w:right w:val="none" w:sz="0" w:space="0" w:color="auto"/>
      </w:divBdr>
    </w:div>
    <w:div w:id="770664878">
      <w:marLeft w:val="0"/>
      <w:marRight w:val="0"/>
      <w:marTop w:val="0"/>
      <w:marBottom w:val="0"/>
      <w:divBdr>
        <w:top w:val="none" w:sz="0" w:space="0" w:color="auto"/>
        <w:left w:val="none" w:sz="0" w:space="0" w:color="auto"/>
        <w:bottom w:val="none" w:sz="0" w:space="0" w:color="auto"/>
        <w:right w:val="none" w:sz="0" w:space="0" w:color="auto"/>
      </w:divBdr>
    </w:div>
    <w:div w:id="775095436">
      <w:marLeft w:val="0"/>
      <w:marRight w:val="0"/>
      <w:marTop w:val="0"/>
      <w:marBottom w:val="0"/>
      <w:divBdr>
        <w:top w:val="none" w:sz="0" w:space="0" w:color="auto"/>
        <w:left w:val="none" w:sz="0" w:space="0" w:color="auto"/>
        <w:bottom w:val="none" w:sz="0" w:space="0" w:color="auto"/>
        <w:right w:val="none" w:sz="0" w:space="0" w:color="auto"/>
      </w:divBdr>
    </w:div>
    <w:div w:id="775948714">
      <w:marLeft w:val="0"/>
      <w:marRight w:val="0"/>
      <w:marTop w:val="0"/>
      <w:marBottom w:val="0"/>
      <w:divBdr>
        <w:top w:val="none" w:sz="0" w:space="0" w:color="auto"/>
        <w:left w:val="none" w:sz="0" w:space="0" w:color="auto"/>
        <w:bottom w:val="none" w:sz="0" w:space="0" w:color="auto"/>
        <w:right w:val="none" w:sz="0" w:space="0" w:color="auto"/>
      </w:divBdr>
    </w:div>
    <w:div w:id="776407858">
      <w:marLeft w:val="0"/>
      <w:marRight w:val="0"/>
      <w:marTop w:val="0"/>
      <w:marBottom w:val="0"/>
      <w:divBdr>
        <w:top w:val="none" w:sz="0" w:space="0" w:color="auto"/>
        <w:left w:val="none" w:sz="0" w:space="0" w:color="auto"/>
        <w:bottom w:val="none" w:sz="0" w:space="0" w:color="auto"/>
        <w:right w:val="none" w:sz="0" w:space="0" w:color="auto"/>
      </w:divBdr>
    </w:div>
    <w:div w:id="777481196">
      <w:marLeft w:val="0"/>
      <w:marRight w:val="0"/>
      <w:marTop w:val="0"/>
      <w:marBottom w:val="0"/>
      <w:divBdr>
        <w:top w:val="none" w:sz="0" w:space="0" w:color="auto"/>
        <w:left w:val="none" w:sz="0" w:space="0" w:color="auto"/>
        <w:bottom w:val="none" w:sz="0" w:space="0" w:color="auto"/>
        <w:right w:val="none" w:sz="0" w:space="0" w:color="auto"/>
      </w:divBdr>
    </w:div>
    <w:div w:id="781145608">
      <w:marLeft w:val="0"/>
      <w:marRight w:val="0"/>
      <w:marTop w:val="0"/>
      <w:marBottom w:val="0"/>
      <w:divBdr>
        <w:top w:val="none" w:sz="0" w:space="0" w:color="auto"/>
        <w:left w:val="none" w:sz="0" w:space="0" w:color="auto"/>
        <w:bottom w:val="none" w:sz="0" w:space="0" w:color="auto"/>
        <w:right w:val="none" w:sz="0" w:space="0" w:color="auto"/>
      </w:divBdr>
    </w:div>
    <w:div w:id="781994645">
      <w:marLeft w:val="0"/>
      <w:marRight w:val="0"/>
      <w:marTop w:val="0"/>
      <w:marBottom w:val="0"/>
      <w:divBdr>
        <w:top w:val="none" w:sz="0" w:space="0" w:color="auto"/>
        <w:left w:val="none" w:sz="0" w:space="0" w:color="auto"/>
        <w:bottom w:val="none" w:sz="0" w:space="0" w:color="auto"/>
        <w:right w:val="none" w:sz="0" w:space="0" w:color="auto"/>
      </w:divBdr>
    </w:div>
    <w:div w:id="786311543">
      <w:marLeft w:val="0"/>
      <w:marRight w:val="0"/>
      <w:marTop w:val="0"/>
      <w:marBottom w:val="0"/>
      <w:divBdr>
        <w:top w:val="none" w:sz="0" w:space="0" w:color="auto"/>
        <w:left w:val="none" w:sz="0" w:space="0" w:color="auto"/>
        <w:bottom w:val="none" w:sz="0" w:space="0" w:color="auto"/>
        <w:right w:val="none" w:sz="0" w:space="0" w:color="auto"/>
      </w:divBdr>
    </w:div>
    <w:div w:id="787091710">
      <w:marLeft w:val="0"/>
      <w:marRight w:val="0"/>
      <w:marTop w:val="0"/>
      <w:marBottom w:val="0"/>
      <w:divBdr>
        <w:top w:val="none" w:sz="0" w:space="0" w:color="auto"/>
        <w:left w:val="none" w:sz="0" w:space="0" w:color="auto"/>
        <w:bottom w:val="none" w:sz="0" w:space="0" w:color="auto"/>
        <w:right w:val="none" w:sz="0" w:space="0" w:color="auto"/>
      </w:divBdr>
    </w:div>
    <w:div w:id="787242363">
      <w:marLeft w:val="0"/>
      <w:marRight w:val="0"/>
      <w:marTop w:val="0"/>
      <w:marBottom w:val="0"/>
      <w:divBdr>
        <w:top w:val="none" w:sz="0" w:space="0" w:color="auto"/>
        <w:left w:val="none" w:sz="0" w:space="0" w:color="auto"/>
        <w:bottom w:val="none" w:sz="0" w:space="0" w:color="auto"/>
        <w:right w:val="none" w:sz="0" w:space="0" w:color="auto"/>
      </w:divBdr>
    </w:div>
    <w:div w:id="790440336">
      <w:marLeft w:val="0"/>
      <w:marRight w:val="0"/>
      <w:marTop w:val="0"/>
      <w:marBottom w:val="0"/>
      <w:divBdr>
        <w:top w:val="none" w:sz="0" w:space="0" w:color="auto"/>
        <w:left w:val="none" w:sz="0" w:space="0" w:color="auto"/>
        <w:bottom w:val="none" w:sz="0" w:space="0" w:color="auto"/>
        <w:right w:val="none" w:sz="0" w:space="0" w:color="auto"/>
      </w:divBdr>
    </w:div>
    <w:div w:id="792330401">
      <w:marLeft w:val="0"/>
      <w:marRight w:val="0"/>
      <w:marTop w:val="0"/>
      <w:marBottom w:val="0"/>
      <w:divBdr>
        <w:top w:val="none" w:sz="0" w:space="0" w:color="auto"/>
        <w:left w:val="none" w:sz="0" w:space="0" w:color="auto"/>
        <w:bottom w:val="none" w:sz="0" w:space="0" w:color="auto"/>
        <w:right w:val="none" w:sz="0" w:space="0" w:color="auto"/>
      </w:divBdr>
    </w:div>
    <w:div w:id="804930282">
      <w:marLeft w:val="0"/>
      <w:marRight w:val="0"/>
      <w:marTop w:val="0"/>
      <w:marBottom w:val="0"/>
      <w:divBdr>
        <w:top w:val="none" w:sz="0" w:space="0" w:color="auto"/>
        <w:left w:val="none" w:sz="0" w:space="0" w:color="auto"/>
        <w:bottom w:val="none" w:sz="0" w:space="0" w:color="auto"/>
        <w:right w:val="none" w:sz="0" w:space="0" w:color="auto"/>
      </w:divBdr>
    </w:div>
    <w:div w:id="812022773">
      <w:marLeft w:val="0"/>
      <w:marRight w:val="0"/>
      <w:marTop w:val="0"/>
      <w:marBottom w:val="0"/>
      <w:divBdr>
        <w:top w:val="none" w:sz="0" w:space="0" w:color="auto"/>
        <w:left w:val="none" w:sz="0" w:space="0" w:color="auto"/>
        <w:bottom w:val="none" w:sz="0" w:space="0" w:color="auto"/>
        <w:right w:val="none" w:sz="0" w:space="0" w:color="auto"/>
      </w:divBdr>
    </w:div>
    <w:div w:id="816844513">
      <w:marLeft w:val="0"/>
      <w:marRight w:val="0"/>
      <w:marTop w:val="0"/>
      <w:marBottom w:val="0"/>
      <w:divBdr>
        <w:top w:val="none" w:sz="0" w:space="0" w:color="auto"/>
        <w:left w:val="none" w:sz="0" w:space="0" w:color="auto"/>
        <w:bottom w:val="none" w:sz="0" w:space="0" w:color="auto"/>
        <w:right w:val="none" w:sz="0" w:space="0" w:color="auto"/>
      </w:divBdr>
    </w:div>
    <w:div w:id="818113549">
      <w:marLeft w:val="0"/>
      <w:marRight w:val="0"/>
      <w:marTop w:val="0"/>
      <w:marBottom w:val="0"/>
      <w:divBdr>
        <w:top w:val="none" w:sz="0" w:space="0" w:color="auto"/>
        <w:left w:val="none" w:sz="0" w:space="0" w:color="auto"/>
        <w:bottom w:val="none" w:sz="0" w:space="0" w:color="auto"/>
        <w:right w:val="none" w:sz="0" w:space="0" w:color="auto"/>
      </w:divBdr>
    </w:div>
    <w:div w:id="826097573">
      <w:marLeft w:val="0"/>
      <w:marRight w:val="0"/>
      <w:marTop w:val="0"/>
      <w:marBottom w:val="0"/>
      <w:divBdr>
        <w:top w:val="none" w:sz="0" w:space="0" w:color="auto"/>
        <w:left w:val="none" w:sz="0" w:space="0" w:color="auto"/>
        <w:bottom w:val="none" w:sz="0" w:space="0" w:color="auto"/>
        <w:right w:val="none" w:sz="0" w:space="0" w:color="auto"/>
      </w:divBdr>
    </w:div>
    <w:div w:id="829105460">
      <w:marLeft w:val="0"/>
      <w:marRight w:val="0"/>
      <w:marTop w:val="0"/>
      <w:marBottom w:val="0"/>
      <w:divBdr>
        <w:top w:val="none" w:sz="0" w:space="0" w:color="auto"/>
        <w:left w:val="none" w:sz="0" w:space="0" w:color="auto"/>
        <w:bottom w:val="none" w:sz="0" w:space="0" w:color="auto"/>
        <w:right w:val="none" w:sz="0" w:space="0" w:color="auto"/>
      </w:divBdr>
    </w:div>
    <w:div w:id="829517069">
      <w:marLeft w:val="0"/>
      <w:marRight w:val="0"/>
      <w:marTop w:val="0"/>
      <w:marBottom w:val="0"/>
      <w:divBdr>
        <w:top w:val="none" w:sz="0" w:space="0" w:color="auto"/>
        <w:left w:val="none" w:sz="0" w:space="0" w:color="auto"/>
        <w:bottom w:val="none" w:sz="0" w:space="0" w:color="auto"/>
        <w:right w:val="none" w:sz="0" w:space="0" w:color="auto"/>
      </w:divBdr>
    </w:div>
    <w:div w:id="831800427">
      <w:marLeft w:val="0"/>
      <w:marRight w:val="0"/>
      <w:marTop w:val="0"/>
      <w:marBottom w:val="0"/>
      <w:divBdr>
        <w:top w:val="none" w:sz="0" w:space="0" w:color="auto"/>
        <w:left w:val="none" w:sz="0" w:space="0" w:color="auto"/>
        <w:bottom w:val="none" w:sz="0" w:space="0" w:color="auto"/>
        <w:right w:val="none" w:sz="0" w:space="0" w:color="auto"/>
      </w:divBdr>
    </w:div>
    <w:div w:id="839546864">
      <w:marLeft w:val="0"/>
      <w:marRight w:val="0"/>
      <w:marTop w:val="0"/>
      <w:marBottom w:val="0"/>
      <w:divBdr>
        <w:top w:val="none" w:sz="0" w:space="0" w:color="auto"/>
        <w:left w:val="none" w:sz="0" w:space="0" w:color="auto"/>
        <w:bottom w:val="none" w:sz="0" w:space="0" w:color="auto"/>
        <w:right w:val="none" w:sz="0" w:space="0" w:color="auto"/>
      </w:divBdr>
    </w:div>
    <w:div w:id="840051601">
      <w:marLeft w:val="0"/>
      <w:marRight w:val="0"/>
      <w:marTop w:val="0"/>
      <w:marBottom w:val="0"/>
      <w:divBdr>
        <w:top w:val="none" w:sz="0" w:space="0" w:color="auto"/>
        <w:left w:val="none" w:sz="0" w:space="0" w:color="auto"/>
        <w:bottom w:val="none" w:sz="0" w:space="0" w:color="auto"/>
        <w:right w:val="none" w:sz="0" w:space="0" w:color="auto"/>
      </w:divBdr>
    </w:div>
    <w:div w:id="841748565">
      <w:marLeft w:val="0"/>
      <w:marRight w:val="0"/>
      <w:marTop w:val="0"/>
      <w:marBottom w:val="0"/>
      <w:divBdr>
        <w:top w:val="none" w:sz="0" w:space="0" w:color="auto"/>
        <w:left w:val="none" w:sz="0" w:space="0" w:color="auto"/>
        <w:bottom w:val="none" w:sz="0" w:space="0" w:color="auto"/>
        <w:right w:val="none" w:sz="0" w:space="0" w:color="auto"/>
      </w:divBdr>
    </w:div>
    <w:div w:id="847446723">
      <w:marLeft w:val="0"/>
      <w:marRight w:val="0"/>
      <w:marTop w:val="0"/>
      <w:marBottom w:val="0"/>
      <w:divBdr>
        <w:top w:val="none" w:sz="0" w:space="0" w:color="auto"/>
        <w:left w:val="none" w:sz="0" w:space="0" w:color="auto"/>
        <w:bottom w:val="none" w:sz="0" w:space="0" w:color="auto"/>
        <w:right w:val="none" w:sz="0" w:space="0" w:color="auto"/>
      </w:divBdr>
    </w:div>
    <w:div w:id="847990115">
      <w:marLeft w:val="0"/>
      <w:marRight w:val="0"/>
      <w:marTop w:val="0"/>
      <w:marBottom w:val="0"/>
      <w:divBdr>
        <w:top w:val="none" w:sz="0" w:space="0" w:color="auto"/>
        <w:left w:val="none" w:sz="0" w:space="0" w:color="auto"/>
        <w:bottom w:val="none" w:sz="0" w:space="0" w:color="auto"/>
        <w:right w:val="none" w:sz="0" w:space="0" w:color="auto"/>
      </w:divBdr>
    </w:div>
    <w:div w:id="855114842">
      <w:marLeft w:val="0"/>
      <w:marRight w:val="0"/>
      <w:marTop w:val="0"/>
      <w:marBottom w:val="0"/>
      <w:divBdr>
        <w:top w:val="none" w:sz="0" w:space="0" w:color="auto"/>
        <w:left w:val="none" w:sz="0" w:space="0" w:color="auto"/>
        <w:bottom w:val="none" w:sz="0" w:space="0" w:color="auto"/>
        <w:right w:val="none" w:sz="0" w:space="0" w:color="auto"/>
      </w:divBdr>
    </w:div>
    <w:div w:id="858545052">
      <w:marLeft w:val="0"/>
      <w:marRight w:val="0"/>
      <w:marTop w:val="0"/>
      <w:marBottom w:val="0"/>
      <w:divBdr>
        <w:top w:val="none" w:sz="0" w:space="0" w:color="auto"/>
        <w:left w:val="none" w:sz="0" w:space="0" w:color="auto"/>
        <w:bottom w:val="none" w:sz="0" w:space="0" w:color="auto"/>
        <w:right w:val="none" w:sz="0" w:space="0" w:color="auto"/>
      </w:divBdr>
    </w:div>
    <w:div w:id="859322078">
      <w:marLeft w:val="0"/>
      <w:marRight w:val="0"/>
      <w:marTop w:val="0"/>
      <w:marBottom w:val="0"/>
      <w:divBdr>
        <w:top w:val="none" w:sz="0" w:space="0" w:color="auto"/>
        <w:left w:val="none" w:sz="0" w:space="0" w:color="auto"/>
        <w:bottom w:val="none" w:sz="0" w:space="0" w:color="auto"/>
        <w:right w:val="none" w:sz="0" w:space="0" w:color="auto"/>
      </w:divBdr>
    </w:div>
    <w:div w:id="861168986">
      <w:marLeft w:val="0"/>
      <w:marRight w:val="0"/>
      <w:marTop w:val="0"/>
      <w:marBottom w:val="0"/>
      <w:divBdr>
        <w:top w:val="none" w:sz="0" w:space="0" w:color="auto"/>
        <w:left w:val="none" w:sz="0" w:space="0" w:color="auto"/>
        <w:bottom w:val="none" w:sz="0" w:space="0" w:color="auto"/>
        <w:right w:val="none" w:sz="0" w:space="0" w:color="auto"/>
      </w:divBdr>
    </w:div>
    <w:div w:id="865828705">
      <w:marLeft w:val="0"/>
      <w:marRight w:val="0"/>
      <w:marTop w:val="0"/>
      <w:marBottom w:val="0"/>
      <w:divBdr>
        <w:top w:val="none" w:sz="0" w:space="0" w:color="auto"/>
        <w:left w:val="none" w:sz="0" w:space="0" w:color="auto"/>
        <w:bottom w:val="none" w:sz="0" w:space="0" w:color="auto"/>
        <w:right w:val="none" w:sz="0" w:space="0" w:color="auto"/>
      </w:divBdr>
    </w:div>
    <w:div w:id="869607593">
      <w:marLeft w:val="0"/>
      <w:marRight w:val="0"/>
      <w:marTop w:val="0"/>
      <w:marBottom w:val="0"/>
      <w:divBdr>
        <w:top w:val="none" w:sz="0" w:space="0" w:color="auto"/>
        <w:left w:val="none" w:sz="0" w:space="0" w:color="auto"/>
        <w:bottom w:val="none" w:sz="0" w:space="0" w:color="auto"/>
        <w:right w:val="none" w:sz="0" w:space="0" w:color="auto"/>
      </w:divBdr>
    </w:div>
    <w:div w:id="872808743">
      <w:marLeft w:val="0"/>
      <w:marRight w:val="0"/>
      <w:marTop w:val="0"/>
      <w:marBottom w:val="0"/>
      <w:divBdr>
        <w:top w:val="none" w:sz="0" w:space="0" w:color="auto"/>
        <w:left w:val="none" w:sz="0" w:space="0" w:color="auto"/>
        <w:bottom w:val="none" w:sz="0" w:space="0" w:color="auto"/>
        <w:right w:val="none" w:sz="0" w:space="0" w:color="auto"/>
      </w:divBdr>
    </w:div>
    <w:div w:id="876818855">
      <w:marLeft w:val="0"/>
      <w:marRight w:val="0"/>
      <w:marTop w:val="0"/>
      <w:marBottom w:val="0"/>
      <w:divBdr>
        <w:top w:val="none" w:sz="0" w:space="0" w:color="auto"/>
        <w:left w:val="none" w:sz="0" w:space="0" w:color="auto"/>
        <w:bottom w:val="none" w:sz="0" w:space="0" w:color="auto"/>
        <w:right w:val="none" w:sz="0" w:space="0" w:color="auto"/>
      </w:divBdr>
    </w:div>
    <w:div w:id="876892365">
      <w:marLeft w:val="0"/>
      <w:marRight w:val="0"/>
      <w:marTop w:val="0"/>
      <w:marBottom w:val="0"/>
      <w:divBdr>
        <w:top w:val="none" w:sz="0" w:space="0" w:color="auto"/>
        <w:left w:val="none" w:sz="0" w:space="0" w:color="auto"/>
        <w:bottom w:val="none" w:sz="0" w:space="0" w:color="auto"/>
        <w:right w:val="none" w:sz="0" w:space="0" w:color="auto"/>
      </w:divBdr>
    </w:div>
    <w:div w:id="880092512">
      <w:marLeft w:val="0"/>
      <w:marRight w:val="0"/>
      <w:marTop w:val="0"/>
      <w:marBottom w:val="0"/>
      <w:divBdr>
        <w:top w:val="none" w:sz="0" w:space="0" w:color="auto"/>
        <w:left w:val="none" w:sz="0" w:space="0" w:color="auto"/>
        <w:bottom w:val="none" w:sz="0" w:space="0" w:color="auto"/>
        <w:right w:val="none" w:sz="0" w:space="0" w:color="auto"/>
      </w:divBdr>
    </w:div>
    <w:div w:id="892614628">
      <w:marLeft w:val="0"/>
      <w:marRight w:val="0"/>
      <w:marTop w:val="0"/>
      <w:marBottom w:val="0"/>
      <w:divBdr>
        <w:top w:val="none" w:sz="0" w:space="0" w:color="auto"/>
        <w:left w:val="none" w:sz="0" w:space="0" w:color="auto"/>
        <w:bottom w:val="none" w:sz="0" w:space="0" w:color="auto"/>
        <w:right w:val="none" w:sz="0" w:space="0" w:color="auto"/>
      </w:divBdr>
    </w:div>
    <w:div w:id="896891478">
      <w:marLeft w:val="0"/>
      <w:marRight w:val="0"/>
      <w:marTop w:val="0"/>
      <w:marBottom w:val="0"/>
      <w:divBdr>
        <w:top w:val="none" w:sz="0" w:space="0" w:color="auto"/>
        <w:left w:val="none" w:sz="0" w:space="0" w:color="auto"/>
        <w:bottom w:val="none" w:sz="0" w:space="0" w:color="auto"/>
        <w:right w:val="none" w:sz="0" w:space="0" w:color="auto"/>
      </w:divBdr>
    </w:div>
    <w:div w:id="897857620">
      <w:marLeft w:val="0"/>
      <w:marRight w:val="0"/>
      <w:marTop w:val="0"/>
      <w:marBottom w:val="0"/>
      <w:divBdr>
        <w:top w:val="none" w:sz="0" w:space="0" w:color="auto"/>
        <w:left w:val="none" w:sz="0" w:space="0" w:color="auto"/>
        <w:bottom w:val="none" w:sz="0" w:space="0" w:color="auto"/>
        <w:right w:val="none" w:sz="0" w:space="0" w:color="auto"/>
      </w:divBdr>
    </w:div>
    <w:div w:id="900477898">
      <w:marLeft w:val="0"/>
      <w:marRight w:val="0"/>
      <w:marTop w:val="0"/>
      <w:marBottom w:val="0"/>
      <w:divBdr>
        <w:top w:val="none" w:sz="0" w:space="0" w:color="auto"/>
        <w:left w:val="none" w:sz="0" w:space="0" w:color="auto"/>
        <w:bottom w:val="none" w:sz="0" w:space="0" w:color="auto"/>
        <w:right w:val="none" w:sz="0" w:space="0" w:color="auto"/>
      </w:divBdr>
    </w:div>
    <w:div w:id="908616829">
      <w:marLeft w:val="0"/>
      <w:marRight w:val="0"/>
      <w:marTop w:val="0"/>
      <w:marBottom w:val="0"/>
      <w:divBdr>
        <w:top w:val="none" w:sz="0" w:space="0" w:color="auto"/>
        <w:left w:val="none" w:sz="0" w:space="0" w:color="auto"/>
        <w:bottom w:val="none" w:sz="0" w:space="0" w:color="auto"/>
        <w:right w:val="none" w:sz="0" w:space="0" w:color="auto"/>
      </w:divBdr>
    </w:div>
    <w:div w:id="915238258">
      <w:marLeft w:val="0"/>
      <w:marRight w:val="0"/>
      <w:marTop w:val="0"/>
      <w:marBottom w:val="0"/>
      <w:divBdr>
        <w:top w:val="none" w:sz="0" w:space="0" w:color="auto"/>
        <w:left w:val="none" w:sz="0" w:space="0" w:color="auto"/>
        <w:bottom w:val="none" w:sz="0" w:space="0" w:color="auto"/>
        <w:right w:val="none" w:sz="0" w:space="0" w:color="auto"/>
      </w:divBdr>
    </w:div>
    <w:div w:id="924337728">
      <w:marLeft w:val="0"/>
      <w:marRight w:val="0"/>
      <w:marTop w:val="0"/>
      <w:marBottom w:val="0"/>
      <w:divBdr>
        <w:top w:val="none" w:sz="0" w:space="0" w:color="auto"/>
        <w:left w:val="none" w:sz="0" w:space="0" w:color="auto"/>
        <w:bottom w:val="none" w:sz="0" w:space="0" w:color="auto"/>
        <w:right w:val="none" w:sz="0" w:space="0" w:color="auto"/>
      </w:divBdr>
    </w:div>
    <w:div w:id="925068014">
      <w:marLeft w:val="0"/>
      <w:marRight w:val="0"/>
      <w:marTop w:val="0"/>
      <w:marBottom w:val="0"/>
      <w:divBdr>
        <w:top w:val="none" w:sz="0" w:space="0" w:color="auto"/>
        <w:left w:val="none" w:sz="0" w:space="0" w:color="auto"/>
        <w:bottom w:val="none" w:sz="0" w:space="0" w:color="auto"/>
        <w:right w:val="none" w:sz="0" w:space="0" w:color="auto"/>
      </w:divBdr>
    </w:div>
    <w:div w:id="933511228">
      <w:marLeft w:val="0"/>
      <w:marRight w:val="0"/>
      <w:marTop w:val="0"/>
      <w:marBottom w:val="0"/>
      <w:divBdr>
        <w:top w:val="none" w:sz="0" w:space="0" w:color="auto"/>
        <w:left w:val="none" w:sz="0" w:space="0" w:color="auto"/>
        <w:bottom w:val="none" w:sz="0" w:space="0" w:color="auto"/>
        <w:right w:val="none" w:sz="0" w:space="0" w:color="auto"/>
      </w:divBdr>
    </w:div>
    <w:div w:id="938832163">
      <w:marLeft w:val="0"/>
      <w:marRight w:val="0"/>
      <w:marTop w:val="0"/>
      <w:marBottom w:val="0"/>
      <w:divBdr>
        <w:top w:val="none" w:sz="0" w:space="0" w:color="auto"/>
        <w:left w:val="none" w:sz="0" w:space="0" w:color="auto"/>
        <w:bottom w:val="none" w:sz="0" w:space="0" w:color="auto"/>
        <w:right w:val="none" w:sz="0" w:space="0" w:color="auto"/>
      </w:divBdr>
    </w:div>
    <w:div w:id="941302464">
      <w:marLeft w:val="0"/>
      <w:marRight w:val="0"/>
      <w:marTop w:val="0"/>
      <w:marBottom w:val="0"/>
      <w:divBdr>
        <w:top w:val="none" w:sz="0" w:space="0" w:color="auto"/>
        <w:left w:val="none" w:sz="0" w:space="0" w:color="auto"/>
        <w:bottom w:val="none" w:sz="0" w:space="0" w:color="auto"/>
        <w:right w:val="none" w:sz="0" w:space="0" w:color="auto"/>
      </w:divBdr>
    </w:div>
    <w:div w:id="943343011">
      <w:marLeft w:val="0"/>
      <w:marRight w:val="0"/>
      <w:marTop w:val="0"/>
      <w:marBottom w:val="0"/>
      <w:divBdr>
        <w:top w:val="none" w:sz="0" w:space="0" w:color="auto"/>
        <w:left w:val="none" w:sz="0" w:space="0" w:color="auto"/>
        <w:bottom w:val="none" w:sz="0" w:space="0" w:color="auto"/>
        <w:right w:val="none" w:sz="0" w:space="0" w:color="auto"/>
      </w:divBdr>
    </w:div>
    <w:div w:id="943419778">
      <w:marLeft w:val="0"/>
      <w:marRight w:val="0"/>
      <w:marTop w:val="0"/>
      <w:marBottom w:val="0"/>
      <w:divBdr>
        <w:top w:val="none" w:sz="0" w:space="0" w:color="auto"/>
        <w:left w:val="none" w:sz="0" w:space="0" w:color="auto"/>
        <w:bottom w:val="none" w:sz="0" w:space="0" w:color="auto"/>
        <w:right w:val="none" w:sz="0" w:space="0" w:color="auto"/>
      </w:divBdr>
    </w:div>
    <w:div w:id="948507213">
      <w:marLeft w:val="0"/>
      <w:marRight w:val="0"/>
      <w:marTop w:val="0"/>
      <w:marBottom w:val="0"/>
      <w:divBdr>
        <w:top w:val="none" w:sz="0" w:space="0" w:color="auto"/>
        <w:left w:val="none" w:sz="0" w:space="0" w:color="auto"/>
        <w:bottom w:val="none" w:sz="0" w:space="0" w:color="auto"/>
        <w:right w:val="none" w:sz="0" w:space="0" w:color="auto"/>
      </w:divBdr>
    </w:div>
    <w:div w:id="950630708">
      <w:marLeft w:val="0"/>
      <w:marRight w:val="0"/>
      <w:marTop w:val="0"/>
      <w:marBottom w:val="0"/>
      <w:divBdr>
        <w:top w:val="none" w:sz="0" w:space="0" w:color="auto"/>
        <w:left w:val="none" w:sz="0" w:space="0" w:color="auto"/>
        <w:bottom w:val="none" w:sz="0" w:space="0" w:color="auto"/>
        <w:right w:val="none" w:sz="0" w:space="0" w:color="auto"/>
      </w:divBdr>
    </w:div>
    <w:div w:id="951673594">
      <w:marLeft w:val="0"/>
      <w:marRight w:val="0"/>
      <w:marTop w:val="0"/>
      <w:marBottom w:val="0"/>
      <w:divBdr>
        <w:top w:val="none" w:sz="0" w:space="0" w:color="auto"/>
        <w:left w:val="none" w:sz="0" w:space="0" w:color="auto"/>
        <w:bottom w:val="none" w:sz="0" w:space="0" w:color="auto"/>
        <w:right w:val="none" w:sz="0" w:space="0" w:color="auto"/>
      </w:divBdr>
    </w:div>
    <w:div w:id="956302048">
      <w:marLeft w:val="0"/>
      <w:marRight w:val="0"/>
      <w:marTop w:val="0"/>
      <w:marBottom w:val="0"/>
      <w:divBdr>
        <w:top w:val="none" w:sz="0" w:space="0" w:color="auto"/>
        <w:left w:val="none" w:sz="0" w:space="0" w:color="auto"/>
        <w:bottom w:val="none" w:sz="0" w:space="0" w:color="auto"/>
        <w:right w:val="none" w:sz="0" w:space="0" w:color="auto"/>
      </w:divBdr>
    </w:div>
    <w:div w:id="963073848">
      <w:marLeft w:val="0"/>
      <w:marRight w:val="0"/>
      <w:marTop w:val="0"/>
      <w:marBottom w:val="0"/>
      <w:divBdr>
        <w:top w:val="none" w:sz="0" w:space="0" w:color="auto"/>
        <w:left w:val="none" w:sz="0" w:space="0" w:color="auto"/>
        <w:bottom w:val="none" w:sz="0" w:space="0" w:color="auto"/>
        <w:right w:val="none" w:sz="0" w:space="0" w:color="auto"/>
      </w:divBdr>
    </w:div>
    <w:div w:id="968246294">
      <w:marLeft w:val="0"/>
      <w:marRight w:val="0"/>
      <w:marTop w:val="0"/>
      <w:marBottom w:val="0"/>
      <w:divBdr>
        <w:top w:val="none" w:sz="0" w:space="0" w:color="auto"/>
        <w:left w:val="none" w:sz="0" w:space="0" w:color="auto"/>
        <w:bottom w:val="none" w:sz="0" w:space="0" w:color="auto"/>
        <w:right w:val="none" w:sz="0" w:space="0" w:color="auto"/>
      </w:divBdr>
    </w:div>
    <w:div w:id="968979386">
      <w:marLeft w:val="0"/>
      <w:marRight w:val="0"/>
      <w:marTop w:val="0"/>
      <w:marBottom w:val="0"/>
      <w:divBdr>
        <w:top w:val="none" w:sz="0" w:space="0" w:color="auto"/>
        <w:left w:val="none" w:sz="0" w:space="0" w:color="auto"/>
        <w:bottom w:val="none" w:sz="0" w:space="0" w:color="auto"/>
        <w:right w:val="none" w:sz="0" w:space="0" w:color="auto"/>
      </w:divBdr>
    </w:div>
    <w:div w:id="980502200">
      <w:marLeft w:val="0"/>
      <w:marRight w:val="0"/>
      <w:marTop w:val="0"/>
      <w:marBottom w:val="0"/>
      <w:divBdr>
        <w:top w:val="none" w:sz="0" w:space="0" w:color="auto"/>
        <w:left w:val="none" w:sz="0" w:space="0" w:color="auto"/>
        <w:bottom w:val="none" w:sz="0" w:space="0" w:color="auto"/>
        <w:right w:val="none" w:sz="0" w:space="0" w:color="auto"/>
      </w:divBdr>
    </w:div>
    <w:div w:id="985013881">
      <w:marLeft w:val="0"/>
      <w:marRight w:val="0"/>
      <w:marTop w:val="0"/>
      <w:marBottom w:val="0"/>
      <w:divBdr>
        <w:top w:val="none" w:sz="0" w:space="0" w:color="auto"/>
        <w:left w:val="none" w:sz="0" w:space="0" w:color="auto"/>
        <w:bottom w:val="none" w:sz="0" w:space="0" w:color="auto"/>
        <w:right w:val="none" w:sz="0" w:space="0" w:color="auto"/>
      </w:divBdr>
    </w:div>
    <w:div w:id="996492876">
      <w:marLeft w:val="0"/>
      <w:marRight w:val="0"/>
      <w:marTop w:val="0"/>
      <w:marBottom w:val="0"/>
      <w:divBdr>
        <w:top w:val="none" w:sz="0" w:space="0" w:color="auto"/>
        <w:left w:val="none" w:sz="0" w:space="0" w:color="auto"/>
        <w:bottom w:val="none" w:sz="0" w:space="0" w:color="auto"/>
        <w:right w:val="none" w:sz="0" w:space="0" w:color="auto"/>
      </w:divBdr>
    </w:div>
    <w:div w:id="998270334">
      <w:marLeft w:val="0"/>
      <w:marRight w:val="0"/>
      <w:marTop w:val="0"/>
      <w:marBottom w:val="0"/>
      <w:divBdr>
        <w:top w:val="none" w:sz="0" w:space="0" w:color="auto"/>
        <w:left w:val="none" w:sz="0" w:space="0" w:color="auto"/>
        <w:bottom w:val="none" w:sz="0" w:space="0" w:color="auto"/>
        <w:right w:val="none" w:sz="0" w:space="0" w:color="auto"/>
      </w:divBdr>
    </w:div>
    <w:div w:id="999381676">
      <w:marLeft w:val="0"/>
      <w:marRight w:val="0"/>
      <w:marTop w:val="0"/>
      <w:marBottom w:val="0"/>
      <w:divBdr>
        <w:top w:val="none" w:sz="0" w:space="0" w:color="auto"/>
        <w:left w:val="none" w:sz="0" w:space="0" w:color="auto"/>
        <w:bottom w:val="none" w:sz="0" w:space="0" w:color="auto"/>
        <w:right w:val="none" w:sz="0" w:space="0" w:color="auto"/>
      </w:divBdr>
    </w:div>
    <w:div w:id="1003626622">
      <w:marLeft w:val="0"/>
      <w:marRight w:val="0"/>
      <w:marTop w:val="0"/>
      <w:marBottom w:val="0"/>
      <w:divBdr>
        <w:top w:val="none" w:sz="0" w:space="0" w:color="auto"/>
        <w:left w:val="none" w:sz="0" w:space="0" w:color="auto"/>
        <w:bottom w:val="none" w:sz="0" w:space="0" w:color="auto"/>
        <w:right w:val="none" w:sz="0" w:space="0" w:color="auto"/>
      </w:divBdr>
    </w:div>
    <w:div w:id="1003777102">
      <w:marLeft w:val="0"/>
      <w:marRight w:val="0"/>
      <w:marTop w:val="0"/>
      <w:marBottom w:val="0"/>
      <w:divBdr>
        <w:top w:val="none" w:sz="0" w:space="0" w:color="auto"/>
        <w:left w:val="none" w:sz="0" w:space="0" w:color="auto"/>
        <w:bottom w:val="none" w:sz="0" w:space="0" w:color="auto"/>
        <w:right w:val="none" w:sz="0" w:space="0" w:color="auto"/>
      </w:divBdr>
    </w:div>
    <w:div w:id="1005593708">
      <w:marLeft w:val="0"/>
      <w:marRight w:val="0"/>
      <w:marTop w:val="0"/>
      <w:marBottom w:val="0"/>
      <w:divBdr>
        <w:top w:val="none" w:sz="0" w:space="0" w:color="auto"/>
        <w:left w:val="none" w:sz="0" w:space="0" w:color="auto"/>
        <w:bottom w:val="none" w:sz="0" w:space="0" w:color="auto"/>
        <w:right w:val="none" w:sz="0" w:space="0" w:color="auto"/>
      </w:divBdr>
    </w:div>
    <w:div w:id="1010834640">
      <w:marLeft w:val="0"/>
      <w:marRight w:val="0"/>
      <w:marTop w:val="0"/>
      <w:marBottom w:val="0"/>
      <w:divBdr>
        <w:top w:val="none" w:sz="0" w:space="0" w:color="auto"/>
        <w:left w:val="none" w:sz="0" w:space="0" w:color="auto"/>
        <w:bottom w:val="none" w:sz="0" w:space="0" w:color="auto"/>
        <w:right w:val="none" w:sz="0" w:space="0" w:color="auto"/>
      </w:divBdr>
    </w:div>
    <w:div w:id="1015616556">
      <w:marLeft w:val="0"/>
      <w:marRight w:val="0"/>
      <w:marTop w:val="0"/>
      <w:marBottom w:val="0"/>
      <w:divBdr>
        <w:top w:val="none" w:sz="0" w:space="0" w:color="auto"/>
        <w:left w:val="none" w:sz="0" w:space="0" w:color="auto"/>
        <w:bottom w:val="none" w:sz="0" w:space="0" w:color="auto"/>
        <w:right w:val="none" w:sz="0" w:space="0" w:color="auto"/>
      </w:divBdr>
    </w:div>
    <w:div w:id="1016007411">
      <w:marLeft w:val="0"/>
      <w:marRight w:val="0"/>
      <w:marTop w:val="0"/>
      <w:marBottom w:val="0"/>
      <w:divBdr>
        <w:top w:val="none" w:sz="0" w:space="0" w:color="auto"/>
        <w:left w:val="none" w:sz="0" w:space="0" w:color="auto"/>
        <w:bottom w:val="none" w:sz="0" w:space="0" w:color="auto"/>
        <w:right w:val="none" w:sz="0" w:space="0" w:color="auto"/>
      </w:divBdr>
    </w:div>
    <w:div w:id="1017923341">
      <w:marLeft w:val="0"/>
      <w:marRight w:val="0"/>
      <w:marTop w:val="0"/>
      <w:marBottom w:val="0"/>
      <w:divBdr>
        <w:top w:val="none" w:sz="0" w:space="0" w:color="auto"/>
        <w:left w:val="none" w:sz="0" w:space="0" w:color="auto"/>
        <w:bottom w:val="none" w:sz="0" w:space="0" w:color="auto"/>
        <w:right w:val="none" w:sz="0" w:space="0" w:color="auto"/>
      </w:divBdr>
    </w:div>
    <w:div w:id="1019040715">
      <w:marLeft w:val="0"/>
      <w:marRight w:val="0"/>
      <w:marTop w:val="0"/>
      <w:marBottom w:val="0"/>
      <w:divBdr>
        <w:top w:val="none" w:sz="0" w:space="0" w:color="auto"/>
        <w:left w:val="none" w:sz="0" w:space="0" w:color="auto"/>
        <w:bottom w:val="none" w:sz="0" w:space="0" w:color="auto"/>
        <w:right w:val="none" w:sz="0" w:space="0" w:color="auto"/>
      </w:divBdr>
    </w:div>
    <w:div w:id="1019502958">
      <w:marLeft w:val="0"/>
      <w:marRight w:val="0"/>
      <w:marTop w:val="0"/>
      <w:marBottom w:val="0"/>
      <w:divBdr>
        <w:top w:val="none" w:sz="0" w:space="0" w:color="auto"/>
        <w:left w:val="none" w:sz="0" w:space="0" w:color="auto"/>
        <w:bottom w:val="none" w:sz="0" w:space="0" w:color="auto"/>
        <w:right w:val="none" w:sz="0" w:space="0" w:color="auto"/>
      </w:divBdr>
    </w:div>
    <w:div w:id="1022127850">
      <w:marLeft w:val="0"/>
      <w:marRight w:val="0"/>
      <w:marTop w:val="0"/>
      <w:marBottom w:val="0"/>
      <w:divBdr>
        <w:top w:val="none" w:sz="0" w:space="0" w:color="auto"/>
        <w:left w:val="none" w:sz="0" w:space="0" w:color="auto"/>
        <w:bottom w:val="none" w:sz="0" w:space="0" w:color="auto"/>
        <w:right w:val="none" w:sz="0" w:space="0" w:color="auto"/>
      </w:divBdr>
    </w:div>
    <w:div w:id="1023441114">
      <w:marLeft w:val="0"/>
      <w:marRight w:val="0"/>
      <w:marTop w:val="0"/>
      <w:marBottom w:val="0"/>
      <w:divBdr>
        <w:top w:val="none" w:sz="0" w:space="0" w:color="auto"/>
        <w:left w:val="none" w:sz="0" w:space="0" w:color="auto"/>
        <w:bottom w:val="none" w:sz="0" w:space="0" w:color="auto"/>
        <w:right w:val="none" w:sz="0" w:space="0" w:color="auto"/>
      </w:divBdr>
    </w:div>
    <w:div w:id="1032924097">
      <w:marLeft w:val="0"/>
      <w:marRight w:val="0"/>
      <w:marTop w:val="0"/>
      <w:marBottom w:val="0"/>
      <w:divBdr>
        <w:top w:val="none" w:sz="0" w:space="0" w:color="auto"/>
        <w:left w:val="none" w:sz="0" w:space="0" w:color="auto"/>
        <w:bottom w:val="none" w:sz="0" w:space="0" w:color="auto"/>
        <w:right w:val="none" w:sz="0" w:space="0" w:color="auto"/>
      </w:divBdr>
    </w:div>
    <w:div w:id="1039234327">
      <w:marLeft w:val="0"/>
      <w:marRight w:val="0"/>
      <w:marTop w:val="0"/>
      <w:marBottom w:val="0"/>
      <w:divBdr>
        <w:top w:val="none" w:sz="0" w:space="0" w:color="auto"/>
        <w:left w:val="none" w:sz="0" w:space="0" w:color="auto"/>
        <w:bottom w:val="none" w:sz="0" w:space="0" w:color="auto"/>
        <w:right w:val="none" w:sz="0" w:space="0" w:color="auto"/>
      </w:divBdr>
    </w:div>
    <w:div w:id="1039621267">
      <w:marLeft w:val="0"/>
      <w:marRight w:val="0"/>
      <w:marTop w:val="0"/>
      <w:marBottom w:val="0"/>
      <w:divBdr>
        <w:top w:val="none" w:sz="0" w:space="0" w:color="auto"/>
        <w:left w:val="none" w:sz="0" w:space="0" w:color="auto"/>
        <w:bottom w:val="none" w:sz="0" w:space="0" w:color="auto"/>
        <w:right w:val="none" w:sz="0" w:space="0" w:color="auto"/>
      </w:divBdr>
    </w:div>
    <w:div w:id="1039622175">
      <w:marLeft w:val="0"/>
      <w:marRight w:val="0"/>
      <w:marTop w:val="0"/>
      <w:marBottom w:val="0"/>
      <w:divBdr>
        <w:top w:val="none" w:sz="0" w:space="0" w:color="auto"/>
        <w:left w:val="none" w:sz="0" w:space="0" w:color="auto"/>
        <w:bottom w:val="none" w:sz="0" w:space="0" w:color="auto"/>
        <w:right w:val="none" w:sz="0" w:space="0" w:color="auto"/>
      </w:divBdr>
    </w:div>
    <w:div w:id="1041399691">
      <w:marLeft w:val="0"/>
      <w:marRight w:val="0"/>
      <w:marTop w:val="0"/>
      <w:marBottom w:val="0"/>
      <w:divBdr>
        <w:top w:val="none" w:sz="0" w:space="0" w:color="auto"/>
        <w:left w:val="none" w:sz="0" w:space="0" w:color="auto"/>
        <w:bottom w:val="none" w:sz="0" w:space="0" w:color="auto"/>
        <w:right w:val="none" w:sz="0" w:space="0" w:color="auto"/>
      </w:divBdr>
    </w:div>
    <w:div w:id="1051147332">
      <w:marLeft w:val="0"/>
      <w:marRight w:val="0"/>
      <w:marTop w:val="0"/>
      <w:marBottom w:val="0"/>
      <w:divBdr>
        <w:top w:val="none" w:sz="0" w:space="0" w:color="auto"/>
        <w:left w:val="none" w:sz="0" w:space="0" w:color="auto"/>
        <w:bottom w:val="none" w:sz="0" w:space="0" w:color="auto"/>
        <w:right w:val="none" w:sz="0" w:space="0" w:color="auto"/>
      </w:divBdr>
    </w:div>
    <w:div w:id="1052659673">
      <w:marLeft w:val="0"/>
      <w:marRight w:val="0"/>
      <w:marTop w:val="0"/>
      <w:marBottom w:val="0"/>
      <w:divBdr>
        <w:top w:val="none" w:sz="0" w:space="0" w:color="auto"/>
        <w:left w:val="none" w:sz="0" w:space="0" w:color="auto"/>
        <w:bottom w:val="none" w:sz="0" w:space="0" w:color="auto"/>
        <w:right w:val="none" w:sz="0" w:space="0" w:color="auto"/>
      </w:divBdr>
    </w:div>
    <w:div w:id="1053430909">
      <w:marLeft w:val="0"/>
      <w:marRight w:val="0"/>
      <w:marTop w:val="0"/>
      <w:marBottom w:val="0"/>
      <w:divBdr>
        <w:top w:val="none" w:sz="0" w:space="0" w:color="auto"/>
        <w:left w:val="none" w:sz="0" w:space="0" w:color="auto"/>
        <w:bottom w:val="none" w:sz="0" w:space="0" w:color="auto"/>
        <w:right w:val="none" w:sz="0" w:space="0" w:color="auto"/>
      </w:divBdr>
    </w:div>
    <w:div w:id="1072385498">
      <w:marLeft w:val="0"/>
      <w:marRight w:val="0"/>
      <w:marTop w:val="0"/>
      <w:marBottom w:val="0"/>
      <w:divBdr>
        <w:top w:val="none" w:sz="0" w:space="0" w:color="auto"/>
        <w:left w:val="none" w:sz="0" w:space="0" w:color="auto"/>
        <w:bottom w:val="none" w:sz="0" w:space="0" w:color="auto"/>
        <w:right w:val="none" w:sz="0" w:space="0" w:color="auto"/>
      </w:divBdr>
    </w:div>
    <w:div w:id="1077439087">
      <w:marLeft w:val="0"/>
      <w:marRight w:val="0"/>
      <w:marTop w:val="0"/>
      <w:marBottom w:val="0"/>
      <w:divBdr>
        <w:top w:val="none" w:sz="0" w:space="0" w:color="auto"/>
        <w:left w:val="none" w:sz="0" w:space="0" w:color="auto"/>
        <w:bottom w:val="none" w:sz="0" w:space="0" w:color="auto"/>
        <w:right w:val="none" w:sz="0" w:space="0" w:color="auto"/>
      </w:divBdr>
    </w:div>
    <w:div w:id="1092552158">
      <w:marLeft w:val="0"/>
      <w:marRight w:val="0"/>
      <w:marTop w:val="0"/>
      <w:marBottom w:val="0"/>
      <w:divBdr>
        <w:top w:val="none" w:sz="0" w:space="0" w:color="auto"/>
        <w:left w:val="none" w:sz="0" w:space="0" w:color="auto"/>
        <w:bottom w:val="none" w:sz="0" w:space="0" w:color="auto"/>
        <w:right w:val="none" w:sz="0" w:space="0" w:color="auto"/>
      </w:divBdr>
    </w:div>
    <w:div w:id="1098327374">
      <w:marLeft w:val="0"/>
      <w:marRight w:val="0"/>
      <w:marTop w:val="0"/>
      <w:marBottom w:val="0"/>
      <w:divBdr>
        <w:top w:val="none" w:sz="0" w:space="0" w:color="auto"/>
        <w:left w:val="none" w:sz="0" w:space="0" w:color="auto"/>
        <w:bottom w:val="none" w:sz="0" w:space="0" w:color="auto"/>
        <w:right w:val="none" w:sz="0" w:space="0" w:color="auto"/>
      </w:divBdr>
    </w:div>
    <w:div w:id="1099956226">
      <w:marLeft w:val="0"/>
      <w:marRight w:val="0"/>
      <w:marTop w:val="0"/>
      <w:marBottom w:val="0"/>
      <w:divBdr>
        <w:top w:val="none" w:sz="0" w:space="0" w:color="auto"/>
        <w:left w:val="none" w:sz="0" w:space="0" w:color="auto"/>
        <w:bottom w:val="none" w:sz="0" w:space="0" w:color="auto"/>
        <w:right w:val="none" w:sz="0" w:space="0" w:color="auto"/>
      </w:divBdr>
    </w:div>
    <w:div w:id="1111318408">
      <w:marLeft w:val="0"/>
      <w:marRight w:val="0"/>
      <w:marTop w:val="0"/>
      <w:marBottom w:val="0"/>
      <w:divBdr>
        <w:top w:val="none" w:sz="0" w:space="0" w:color="auto"/>
        <w:left w:val="none" w:sz="0" w:space="0" w:color="auto"/>
        <w:bottom w:val="none" w:sz="0" w:space="0" w:color="auto"/>
        <w:right w:val="none" w:sz="0" w:space="0" w:color="auto"/>
      </w:divBdr>
    </w:div>
    <w:div w:id="1112360891">
      <w:marLeft w:val="0"/>
      <w:marRight w:val="0"/>
      <w:marTop w:val="0"/>
      <w:marBottom w:val="0"/>
      <w:divBdr>
        <w:top w:val="none" w:sz="0" w:space="0" w:color="auto"/>
        <w:left w:val="none" w:sz="0" w:space="0" w:color="auto"/>
        <w:bottom w:val="none" w:sz="0" w:space="0" w:color="auto"/>
        <w:right w:val="none" w:sz="0" w:space="0" w:color="auto"/>
      </w:divBdr>
    </w:div>
    <w:div w:id="1115908161">
      <w:marLeft w:val="0"/>
      <w:marRight w:val="0"/>
      <w:marTop w:val="0"/>
      <w:marBottom w:val="0"/>
      <w:divBdr>
        <w:top w:val="none" w:sz="0" w:space="0" w:color="auto"/>
        <w:left w:val="none" w:sz="0" w:space="0" w:color="auto"/>
        <w:bottom w:val="none" w:sz="0" w:space="0" w:color="auto"/>
        <w:right w:val="none" w:sz="0" w:space="0" w:color="auto"/>
      </w:divBdr>
    </w:div>
    <w:div w:id="1122308287">
      <w:marLeft w:val="0"/>
      <w:marRight w:val="0"/>
      <w:marTop w:val="0"/>
      <w:marBottom w:val="0"/>
      <w:divBdr>
        <w:top w:val="none" w:sz="0" w:space="0" w:color="auto"/>
        <w:left w:val="none" w:sz="0" w:space="0" w:color="auto"/>
        <w:bottom w:val="none" w:sz="0" w:space="0" w:color="auto"/>
        <w:right w:val="none" w:sz="0" w:space="0" w:color="auto"/>
      </w:divBdr>
    </w:div>
    <w:div w:id="1124613662">
      <w:marLeft w:val="0"/>
      <w:marRight w:val="0"/>
      <w:marTop w:val="0"/>
      <w:marBottom w:val="0"/>
      <w:divBdr>
        <w:top w:val="none" w:sz="0" w:space="0" w:color="auto"/>
        <w:left w:val="none" w:sz="0" w:space="0" w:color="auto"/>
        <w:bottom w:val="none" w:sz="0" w:space="0" w:color="auto"/>
        <w:right w:val="none" w:sz="0" w:space="0" w:color="auto"/>
      </w:divBdr>
    </w:div>
    <w:div w:id="1125268314">
      <w:marLeft w:val="0"/>
      <w:marRight w:val="0"/>
      <w:marTop w:val="0"/>
      <w:marBottom w:val="0"/>
      <w:divBdr>
        <w:top w:val="none" w:sz="0" w:space="0" w:color="auto"/>
        <w:left w:val="none" w:sz="0" w:space="0" w:color="auto"/>
        <w:bottom w:val="none" w:sz="0" w:space="0" w:color="auto"/>
        <w:right w:val="none" w:sz="0" w:space="0" w:color="auto"/>
      </w:divBdr>
    </w:div>
    <w:div w:id="1127119712">
      <w:marLeft w:val="0"/>
      <w:marRight w:val="0"/>
      <w:marTop w:val="0"/>
      <w:marBottom w:val="0"/>
      <w:divBdr>
        <w:top w:val="none" w:sz="0" w:space="0" w:color="auto"/>
        <w:left w:val="none" w:sz="0" w:space="0" w:color="auto"/>
        <w:bottom w:val="none" w:sz="0" w:space="0" w:color="auto"/>
        <w:right w:val="none" w:sz="0" w:space="0" w:color="auto"/>
      </w:divBdr>
    </w:div>
    <w:div w:id="1136096697">
      <w:marLeft w:val="0"/>
      <w:marRight w:val="0"/>
      <w:marTop w:val="0"/>
      <w:marBottom w:val="0"/>
      <w:divBdr>
        <w:top w:val="none" w:sz="0" w:space="0" w:color="auto"/>
        <w:left w:val="none" w:sz="0" w:space="0" w:color="auto"/>
        <w:bottom w:val="none" w:sz="0" w:space="0" w:color="auto"/>
        <w:right w:val="none" w:sz="0" w:space="0" w:color="auto"/>
      </w:divBdr>
    </w:div>
    <w:div w:id="1145510173">
      <w:marLeft w:val="0"/>
      <w:marRight w:val="0"/>
      <w:marTop w:val="0"/>
      <w:marBottom w:val="0"/>
      <w:divBdr>
        <w:top w:val="none" w:sz="0" w:space="0" w:color="auto"/>
        <w:left w:val="none" w:sz="0" w:space="0" w:color="auto"/>
        <w:bottom w:val="none" w:sz="0" w:space="0" w:color="auto"/>
        <w:right w:val="none" w:sz="0" w:space="0" w:color="auto"/>
      </w:divBdr>
    </w:div>
    <w:div w:id="1150948713">
      <w:marLeft w:val="0"/>
      <w:marRight w:val="0"/>
      <w:marTop w:val="0"/>
      <w:marBottom w:val="0"/>
      <w:divBdr>
        <w:top w:val="none" w:sz="0" w:space="0" w:color="auto"/>
        <w:left w:val="none" w:sz="0" w:space="0" w:color="auto"/>
        <w:bottom w:val="none" w:sz="0" w:space="0" w:color="auto"/>
        <w:right w:val="none" w:sz="0" w:space="0" w:color="auto"/>
      </w:divBdr>
    </w:div>
    <w:div w:id="1153333033">
      <w:marLeft w:val="0"/>
      <w:marRight w:val="0"/>
      <w:marTop w:val="0"/>
      <w:marBottom w:val="0"/>
      <w:divBdr>
        <w:top w:val="none" w:sz="0" w:space="0" w:color="auto"/>
        <w:left w:val="none" w:sz="0" w:space="0" w:color="auto"/>
        <w:bottom w:val="none" w:sz="0" w:space="0" w:color="auto"/>
        <w:right w:val="none" w:sz="0" w:space="0" w:color="auto"/>
      </w:divBdr>
    </w:div>
    <w:div w:id="1154251887">
      <w:marLeft w:val="0"/>
      <w:marRight w:val="0"/>
      <w:marTop w:val="0"/>
      <w:marBottom w:val="0"/>
      <w:divBdr>
        <w:top w:val="none" w:sz="0" w:space="0" w:color="auto"/>
        <w:left w:val="none" w:sz="0" w:space="0" w:color="auto"/>
        <w:bottom w:val="none" w:sz="0" w:space="0" w:color="auto"/>
        <w:right w:val="none" w:sz="0" w:space="0" w:color="auto"/>
      </w:divBdr>
    </w:div>
    <w:div w:id="1154950150">
      <w:marLeft w:val="0"/>
      <w:marRight w:val="0"/>
      <w:marTop w:val="0"/>
      <w:marBottom w:val="0"/>
      <w:divBdr>
        <w:top w:val="none" w:sz="0" w:space="0" w:color="auto"/>
        <w:left w:val="none" w:sz="0" w:space="0" w:color="auto"/>
        <w:bottom w:val="none" w:sz="0" w:space="0" w:color="auto"/>
        <w:right w:val="none" w:sz="0" w:space="0" w:color="auto"/>
      </w:divBdr>
    </w:div>
    <w:div w:id="1156188384">
      <w:marLeft w:val="0"/>
      <w:marRight w:val="0"/>
      <w:marTop w:val="0"/>
      <w:marBottom w:val="0"/>
      <w:divBdr>
        <w:top w:val="none" w:sz="0" w:space="0" w:color="auto"/>
        <w:left w:val="none" w:sz="0" w:space="0" w:color="auto"/>
        <w:bottom w:val="none" w:sz="0" w:space="0" w:color="auto"/>
        <w:right w:val="none" w:sz="0" w:space="0" w:color="auto"/>
      </w:divBdr>
    </w:div>
    <w:div w:id="1159735372">
      <w:marLeft w:val="0"/>
      <w:marRight w:val="0"/>
      <w:marTop w:val="0"/>
      <w:marBottom w:val="0"/>
      <w:divBdr>
        <w:top w:val="none" w:sz="0" w:space="0" w:color="auto"/>
        <w:left w:val="none" w:sz="0" w:space="0" w:color="auto"/>
        <w:bottom w:val="none" w:sz="0" w:space="0" w:color="auto"/>
        <w:right w:val="none" w:sz="0" w:space="0" w:color="auto"/>
      </w:divBdr>
    </w:div>
    <w:div w:id="1167355640">
      <w:marLeft w:val="0"/>
      <w:marRight w:val="0"/>
      <w:marTop w:val="0"/>
      <w:marBottom w:val="0"/>
      <w:divBdr>
        <w:top w:val="none" w:sz="0" w:space="0" w:color="auto"/>
        <w:left w:val="none" w:sz="0" w:space="0" w:color="auto"/>
        <w:bottom w:val="none" w:sz="0" w:space="0" w:color="auto"/>
        <w:right w:val="none" w:sz="0" w:space="0" w:color="auto"/>
      </w:divBdr>
    </w:div>
    <w:div w:id="1170832110">
      <w:marLeft w:val="0"/>
      <w:marRight w:val="0"/>
      <w:marTop w:val="0"/>
      <w:marBottom w:val="0"/>
      <w:divBdr>
        <w:top w:val="none" w:sz="0" w:space="0" w:color="auto"/>
        <w:left w:val="none" w:sz="0" w:space="0" w:color="auto"/>
        <w:bottom w:val="none" w:sz="0" w:space="0" w:color="auto"/>
        <w:right w:val="none" w:sz="0" w:space="0" w:color="auto"/>
      </w:divBdr>
    </w:div>
    <w:div w:id="1171598577">
      <w:marLeft w:val="0"/>
      <w:marRight w:val="0"/>
      <w:marTop w:val="0"/>
      <w:marBottom w:val="0"/>
      <w:divBdr>
        <w:top w:val="none" w:sz="0" w:space="0" w:color="auto"/>
        <w:left w:val="none" w:sz="0" w:space="0" w:color="auto"/>
        <w:bottom w:val="none" w:sz="0" w:space="0" w:color="auto"/>
        <w:right w:val="none" w:sz="0" w:space="0" w:color="auto"/>
      </w:divBdr>
    </w:div>
    <w:div w:id="1183974271">
      <w:marLeft w:val="0"/>
      <w:marRight w:val="0"/>
      <w:marTop w:val="0"/>
      <w:marBottom w:val="0"/>
      <w:divBdr>
        <w:top w:val="none" w:sz="0" w:space="0" w:color="auto"/>
        <w:left w:val="none" w:sz="0" w:space="0" w:color="auto"/>
        <w:bottom w:val="none" w:sz="0" w:space="0" w:color="auto"/>
        <w:right w:val="none" w:sz="0" w:space="0" w:color="auto"/>
      </w:divBdr>
    </w:div>
    <w:div w:id="1186556571">
      <w:marLeft w:val="0"/>
      <w:marRight w:val="0"/>
      <w:marTop w:val="0"/>
      <w:marBottom w:val="0"/>
      <w:divBdr>
        <w:top w:val="none" w:sz="0" w:space="0" w:color="auto"/>
        <w:left w:val="none" w:sz="0" w:space="0" w:color="auto"/>
        <w:bottom w:val="none" w:sz="0" w:space="0" w:color="auto"/>
        <w:right w:val="none" w:sz="0" w:space="0" w:color="auto"/>
      </w:divBdr>
    </w:div>
    <w:div w:id="1188372248">
      <w:marLeft w:val="0"/>
      <w:marRight w:val="0"/>
      <w:marTop w:val="0"/>
      <w:marBottom w:val="0"/>
      <w:divBdr>
        <w:top w:val="none" w:sz="0" w:space="0" w:color="auto"/>
        <w:left w:val="none" w:sz="0" w:space="0" w:color="auto"/>
        <w:bottom w:val="none" w:sz="0" w:space="0" w:color="auto"/>
        <w:right w:val="none" w:sz="0" w:space="0" w:color="auto"/>
      </w:divBdr>
    </w:div>
    <w:div w:id="1189224306">
      <w:marLeft w:val="0"/>
      <w:marRight w:val="0"/>
      <w:marTop w:val="0"/>
      <w:marBottom w:val="0"/>
      <w:divBdr>
        <w:top w:val="none" w:sz="0" w:space="0" w:color="auto"/>
        <w:left w:val="none" w:sz="0" w:space="0" w:color="auto"/>
        <w:bottom w:val="none" w:sz="0" w:space="0" w:color="auto"/>
        <w:right w:val="none" w:sz="0" w:space="0" w:color="auto"/>
      </w:divBdr>
    </w:div>
    <w:div w:id="1192379458">
      <w:marLeft w:val="0"/>
      <w:marRight w:val="0"/>
      <w:marTop w:val="0"/>
      <w:marBottom w:val="0"/>
      <w:divBdr>
        <w:top w:val="none" w:sz="0" w:space="0" w:color="auto"/>
        <w:left w:val="none" w:sz="0" w:space="0" w:color="auto"/>
        <w:bottom w:val="none" w:sz="0" w:space="0" w:color="auto"/>
        <w:right w:val="none" w:sz="0" w:space="0" w:color="auto"/>
      </w:divBdr>
    </w:div>
    <w:div w:id="1196653372">
      <w:marLeft w:val="0"/>
      <w:marRight w:val="0"/>
      <w:marTop w:val="0"/>
      <w:marBottom w:val="0"/>
      <w:divBdr>
        <w:top w:val="none" w:sz="0" w:space="0" w:color="auto"/>
        <w:left w:val="none" w:sz="0" w:space="0" w:color="auto"/>
        <w:bottom w:val="none" w:sz="0" w:space="0" w:color="auto"/>
        <w:right w:val="none" w:sz="0" w:space="0" w:color="auto"/>
      </w:divBdr>
    </w:div>
    <w:div w:id="1199665849">
      <w:marLeft w:val="0"/>
      <w:marRight w:val="0"/>
      <w:marTop w:val="0"/>
      <w:marBottom w:val="0"/>
      <w:divBdr>
        <w:top w:val="none" w:sz="0" w:space="0" w:color="auto"/>
        <w:left w:val="none" w:sz="0" w:space="0" w:color="auto"/>
        <w:bottom w:val="none" w:sz="0" w:space="0" w:color="auto"/>
        <w:right w:val="none" w:sz="0" w:space="0" w:color="auto"/>
      </w:divBdr>
    </w:div>
    <w:div w:id="1209876948">
      <w:marLeft w:val="0"/>
      <w:marRight w:val="0"/>
      <w:marTop w:val="0"/>
      <w:marBottom w:val="0"/>
      <w:divBdr>
        <w:top w:val="none" w:sz="0" w:space="0" w:color="auto"/>
        <w:left w:val="none" w:sz="0" w:space="0" w:color="auto"/>
        <w:bottom w:val="none" w:sz="0" w:space="0" w:color="auto"/>
        <w:right w:val="none" w:sz="0" w:space="0" w:color="auto"/>
      </w:divBdr>
    </w:div>
    <w:div w:id="1210608972">
      <w:marLeft w:val="0"/>
      <w:marRight w:val="0"/>
      <w:marTop w:val="0"/>
      <w:marBottom w:val="0"/>
      <w:divBdr>
        <w:top w:val="none" w:sz="0" w:space="0" w:color="auto"/>
        <w:left w:val="none" w:sz="0" w:space="0" w:color="auto"/>
        <w:bottom w:val="none" w:sz="0" w:space="0" w:color="auto"/>
        <w:right w:val="none" w:sz="0" w:space="0" w:color="auto"/>
      </w:divBdr>
    </w:div>
    <w:div w:id="1210995986">
      <w:marLeft w:val="0"/>
      <w:marRight w:val="0"/>
      <w:marTop w:val="0"/>
      <w:marBottom w:val="0"/>
      <w:divBdr>
        <w:top w:val="none" w:sz="0" w:space="0" w:color="auto"/>
        <w:left w:val="none" w:sz="0" w:space="0" w:color="auto"/>
        <w:bottom w:val="none" w:sz="0" w:space="0" w:color="auto"/>
        <w:right w:val="none" w:sz="0" w:space="0" w:color="auto"/>
      </w:divBdr>
    </w:div>
    <w:div w:id="1210997683">
      <w:marLeft w:val="0"/>
      <w:marRight w:val="0"/>
      <w:marTop w:val="0"/>
      <w:marBottom w:val="0"/>
      <w:divBdr>
        <w:top w:val="none" w:sz="0" w:space="0" w:color="auto"/>
        <w:left w:val="none" w:sz="0" w:space="0" w:color="auto"/>
        <w:bottom w:val="none" w:sz="0" w:space="0" w:color="auto"/>
        <w:right w:val="none" w:sz="0" w:space="0" w:color="auto"/>
      </w:divBdr>
    </w:div>
    <w:div w:id="1212112967">
      <w:marLeft w:val="0"/>
      <w:marRight w:val="0"/>
      <w:marTop w:val="0"/>
      <w:marBottom w:val="0"/>
      <w:divBdr>
        <w:top w:val="none" w:sz="0" w:space="0" w:color="auto"/>
        <w:left w:val="none" w:sz="0" w:space="0" w:color="auto"/>
        <w:bottom w:val="none" w:sz="0" w:space="0" w:color="auto"/>
        <w:right w:val="none" w:sz="0" w:space="0" w:color="auto"/>
      </w:divBdr>
    </w:div>
    <w:div w:id="1212309715">
      <w:marLeft w:val="0"/>
      <w:marRight w:val="0"/>
      <w:marTop w:val="0"/>
      <w:marBottom w:val="0"/>
      <w:divBdr>
        <w:top w:val="none" w:sz="0" w:space="0" w:color="auto"/>
        <w:left w:val="none" w:sz="0" w:space="0" w:color="auto"/>
        <w:bottom w:val="none" w:sz="0" w:space="0" w:color="auto"/>
        <w:right w:val="none" w:sz="0" w:space="0" w:color="auto"/>
      </w:divBdr>
    </w:div>
    <w:div w:id="1215696153">
      <w:marLeft w:val="0"/>
      <w:marRight w:val="0"/>
      <w:marTop w:val="0"/>
      <w:marBottom w:val="0"/>
      <w:divBdr>
        <w:top w:val="none" w:sz="0" w:space="0" w:color="auto"/>
        <w:left w:val="none" w:sz="0" w:space="0" w:color="auto"/>
        <w:bottom w:val="none" w:sz="0" w:space="0" w:color="auto"/>
        <w:right w:val="none" w:sz="0" w:space="0" w:color="auto"/>
      </w:divBdr>
    </w:div>
    <w:div w:id="1221089261">
      <w:marLeft w:val="0"/>
      <w:marRight w:val="0"/>
      <w:marTop w:val="0"/>
      <w:marBottom w:val="0"/>
      <w:divBdr>
        <w:top w:val="none" w:sz="0" w:space="0" w:color="auto"/>
        <w:left w:val="none" w:sz="0" w:space="0" w:color="auto"/>
        <w:bottom w:val="none" w:sz="0" w:space="0" w:color="auto"/>
        <w:right w:val="none" w:sz="0" w:space="0" w:color="auto"/>
      </w:divBdr>
    </w:div>
    <w:div w:id="1227960746">
      <w:marLeft w:val="0"/>
      <w:marRight w:val="0"/>
      <w:marTop w:val="0"/>
      <w:marBottom w:val="0"/>
      <w:divBdr>
        <w:top w:val="none" w:sz="0" w:space="0" w:color="auto"/>
        <w:left w:val="none" w:sz="0" w:space="0" w:color="auto"/>
        <w:bottom w:val="none" w:sz="0" w:space="0" w:color="auto"/>
        <w:right w:val="none" w:sz="0" w:space="0" w:color="auto"/>
      </w:divBdr>
    </w:div>
    <w:div w:id="1242444128">
      <w:marLeft w:val="0"/>
      <w:marRight w:val="0"/>
      <w:marTop w:val="0"/>
      <w:marBottom w:val="0"/>
      <w:divBdr>
        <w:top w:val="none" w:sz="0" w:space="0" w:color="auto"/>
        <w:left w:val="none" w:sz="0" w:space="0" w:color="auto"/>
        <w:bottom w:val="none" w:sz="0" w:space="0" w:color="auto"/>
        <w:right w:val="none" w:sz="0" w:space="0" w:color="auto"/>
      </w:divBdr>
    </w:div>
    <w:div w:id="1251161344">
      <w:marLeft w:val="0"/>
      <w:marRight w:val="0"/>
      <w:marTop w:val="0"/>
      <w:marBottom w:val="0"/>
      <w:divBdr>
        <w:top w:val="none" w:sz="0" w:space="0" w:color="auto"/>
        <w:left w:val="none" w:sz="0" w:space="0" w:color="auto"/>
        <w:bottom w:val="none" w:sz="0" w:space="0" w:color="auto"/>
        <w:right w:val="none" w:sz="0" w:space="0" w:color="auto"/>
      </w:divBdr>
    </w:div>
    <w:div w:id="1254437913">
      <w:marLeft w:val="0"/>
      <w:marRight w:val="0"/>
      <w:marTop w:val="0"/>
      <w:marBottom w:val="0"/>
      <w:divBdr>
        <w:top w:val="none" w:sz="0" w:space="0" w:color="auto"/>
        <w:left w:val="none" w:sz="0" w:space="0" w:color="auto"/>
        <w:bottom w:val="none" w:sz="0" w:space="0" w:color="auto"/>
        <w:right w:val="none" w:sz="0" w:space="0" w:color="auto"/>
      </w:divBdr>
    </w:div>
    <w:div w:id="1256741907">
      <w:marLeft w:val="0"/>
      <w:marRight w:val="0"/>
      <w:marTop w:val="0"/>
      <w:marBottom w:val="0"/>
      <w:divBdr>
        <w:top w:val="none" w:sz="0" w:space="0" w:color="auto"/>
        <w:left w:val="none" w:sz="0" w:space="0" w:color="auto"/>
        <w:bottom w:val="none" w:sz="0" w:space="0" w:color="auto"/>
        <w:right w:val="none" w:sz="0" w:space="0" w:color="auto"/>
      </w:divBdr>
    </w:div>
    <w:div w:id="1256784286">
      <w:marLeft w:val="0"/>
      <w:marRight w:val="0"/>
      <w:marTop w:val="0"/>
      <w:marBottom w:val="0"/>
      <w:divBdr>
        <w:top w:val="none" w:sz="0" w:space="0" w:color="auto"/>
        <w:left w:val="none" w:sz="0" w:space="0" w:color="auto"/>
        <w:bottom w:val="none" w:sz="0" w:space="0" w:color="auto"/>
        <w:right w:val="none" w:sz="0" w:space="0" w:color="auto"/>
      </w:divBdr>
    </w:div>
    <w:div w:id="1257012627">
      <w:marLeft w:val="0"/>
      <w:marRight w:val="0"/>
      <w:marTop w:val="0"/>
      <w:marBottom w:val="0"/>
      <w:divBdr>
        <w:top w:val="none" w:sz="0" w:space="0" w:color="auto"/>
        <w:left w:val="none" w:sz="0" w:space="0" w:color="auto"/>
        <w:bottom w:val="none" w:sz="0" w:space="0" w:color="auto"/>
        <w:right w:val="none" w:sz="0" w:space="0" w:color="auto"/>
      </w:divBdr>
    </w:div>
    <w:div w:id="1263565135">
      <w:marLeft w:val="0"/>
      <w:marRight w:val="0"/>
      <w:marTop w:val="0"/>
      <w:marBottom w:val="0"/>
      <w:divBdr>
        <w:top w:val="none" w:sz="0" w:space="0" w:color="auto"/>
        <w:left w:val="none" w:sz="0" w:space="0" w:color="auto"/>
        <w:bottom w:val="none" w:sz="0" w:space="0" w:color="auto"/>
        <w:right w:val="none" w:sz="0" w:space="0" w:color="auto"/>
      </w:divBdr>
    </w:div>
    <w:div w:id="1264924507">
      <w:marLeft w:val="0"/>
      <w:marRight w:val="0"/>
      <w:marTop w:val="0"/>
      <w:marBottom w:val="0"/>
      <w:divBdr>
        <w:top w:val="none" w:sz="0" w:space="0" w:color="auto"/>
        <w:left w:val="none" w:sz="0" w:space="0" w:color="auto"/>
        <w:bottom w:val="none" w:sz="0" w:space="0" w:color="auto"/>
        <w:right w:val="none" w:sz="0" w:space="0" w:color="auto"/>
      </w:divBdr>
    </w:div>
    <w:div w:id="1266113286">
      <w:marLeft w:val="0"/>
      <w:marRight w:val="0"/>
      <w:marTop w:val="0"/>
      <w:marBottom w:val="0"/>
      <w:divBdr>
        <w:top w:val="none" w:sz="0" w:space="0" w:color="auto"/>
        <w:left w:val="none" w:sz="0" w:space="0" w:color="auto"/>
        <w:bottom w:val="none" w:sz="0" w:space="0" w:color="auto"/>
        <w:right w:val="none" w:sz="0" w:space="0" w:color="auto"/>
      </w:divBdr>
    </w:div>
    <w:div w:id="1267231754">
      <w:marLeft w:val="0"/>
      <w:marRight w:val="0"/>
      <w:marTop w:val="0"/>
      <w:marBottom w:val="0"/>
      <w:divBdr>
        <w:top w:val="none" w:sz="0" w:space="0" w:color="auto"/>
        <w:left w:val="none" w:sz="0" w:space="0" w:color="auto"/>
        <w:bottom w:val="none" w:sz="0" w:space="0" w:color="auto"/>
        <w:right w:val="none" w:sz="0" w:space="0" w:color="auto"/>
      </w:divBdr>
    </w:div>
    <w:div w:id="1272932321">
      <w:marLeft w:val="0"/>
      <w:marRight w:val="0"/>
      <w:marTop w:val="0"/>
      <w:marBottom w:val="0"/>
      <w:divBdr>
        <w:top w:val="none" w:sz="0" w:space="0" w:color="auto"/>
        <w:left w:val="none" w:sz="0" w:space="0" w:color="auto"/>
        <w:bottom w:val="none" w:sz="0" w:space="0" w:color="auto"/>
        <w:right w:val="none" w:sz="0" w:space="0" w:color="auto"/>
      </w:divBdr>
    </w:div>
    <w:div w:id="1279987516">
      <w:marLeft w:val="0"/>
      <w:marRight w:val="0"/>
      <w:marTop w:val="0"/>
      <w:marBottom w:val="0"/>
      <w:divBdr>
        <w:top w:val="none" w:sz="0" w:space="0" w:color="auto"/>
        <w:left w:val="none" w:sz="0" w:space="0" w:color="auto"/>
        <w:bottom w:val="none" w:sz="0" w:space="0" w:color="auto"/>
        <w:right w:val="none" w:sz="0" w:space="0" w:color="auto"/>
      </w:divBdr>
    </w:div>
    <w:div w:id="1285383117">
      <w:marLeft w:val="0"/>
      <w:marRight w:val="0"/>
      <w:marTop w:val="0"/>
      <w:marBottom w:val="0"/>
      <w:divBdr>
        <w:top w:val="none" w:sz="0" w:space="0" w:color="auto"/>
        <w:left w:val="none" w:sz="0" w:space="0" w:color="auto"/>
        <w:bottom w:val="none" w:sz="0" w:space="0" w:color="auto"/>
        <w:right w:val="none" w:sz="0" w:space="0" w:color="auto"/>
      </w:divBdr>
    </w:div>
    <w:div w:id="1295015377">
      <w:marLeft w:val="0"/>
      <w:marRight w:val="0"/>
      <w:marTop w:val="0"/>
      <w:marBottom w:val="0"/>
      <w:divBdr>
        <w:top w:val="none" w:sz="0" w:space="0" w:color="auto"/>
        <w:left w:val="none" w:sz="0" w:space="0" w:color="auto"/>
        <w:bottom w:val="none" w:sz="0" w:space="0" w:color="auto"/>
        <w:right w:val="none" w:sz="0" w:space="0" w:color="auto"/>
      </w:divBdr>
    </w:div>
    <w:div w:id="1295067350">
      <w:marLeft w:val="0"/>
      <w:marRight w:val="0"/>
      <w:marTop w:val="0"/>
      <w:marBottom w:val="0"/>
      <w:divBdr>
        <w:top w:val="none" w:sz="0" w:space="0" w:color="auto"/>
        <w:left w:val="none" w:sz="0" w:space="0" w:color="auto"/>
        <w:bottom w:val="none" w:sz="0" w:space="0" w:color="auto"/>
        <w:right w:val="none" w:sz="0" w:space="0" w:color="auto"/>
      </w:divBdr>
    </w:div>
    <w:div w:id="1296908149">
      <w:marLeft w:val="0"/>
      <w:marRight w:val="0"/>
      <w:marTop w:val="0"/>
      <w:marBottom w:val="0"/>
      <w:divBdr>
        <w:top w:val="none" w:sz="0" w:space="0" w:color="auto"/>
        <w:left w:val="none" w:sz="0" w:space="0" w:color="auto"/>
        <w:bottom w:val="none" w:sz="0" w:space="0" w:color="auto"/>
        <w:right w:val="none" w:sz="0" w:space="0" w:color="auto"/>
      </w:divBdr>
    </w:div>
    <w:div w:id="1298414186">
      <w:marLeft w:val="0"/>
      <w:marRight w:val="0"/>
      <w:marTop w:val="0"/>
      <w:marBottom w:val="0"/>
      <w:divBdr>
        <w:top w:val="none" w:sz="0" w:space="0" w:color="auto"/>
        <w:left w:val="none" w:sz="0" w:space="0" w:color="auto"/>
        <w:bottom w:val="none" w:sz="0" w:space="0" w:color="auto"/>
        <w:right w:val="none" w:sz="0" w:space="0" w:color="auto"/>
      </w:divBdr>
    </w:div>
    <w:div w:id="1303385113">
      <w:marLeft w:val="0"/>
      <w:marRight w:val="0"/>
      <w:marTop w:val="0"/>
      <w:marBottom w:val="0"/>
      <w:divBdr>
        <w:top w:val="none" w:sz="0" w:space="0" w:color="auto"/>
        <w:left w:val="none" w:sz="0" w:space="0" w:color="auto"/>
        <w:bottom w:val="none" w:sz="0" w:space="0" w:color="auto"/>
        <w:right w:val="none" w:sz="0" w:space="0" w:color="auto"/>
      </w:divBdr>
    </w:div>
    <w:div w:id="1308822659">
      <w:marLeft w:val="0"/>
      <w:marRight w:val="0"/>
      <w:marTop w:val="0"/>
      <w:marBottom w:val="0"/>
      <w:divBdr>
        <w:top w:val="none" w:sz="0" w:space="0" w:color="auto"/>
        <w:left w:val="none" w:sz="0" w:space="0" w:color="auto"/>
        <w:bottom w:val="none" w:sz="0" w:space="0" w:color="auto"/>
        <w:right w:val="none" w:sz="0" w:space="0" w:color="auto"/>
      </w:divBdr>
    </w:div>
    <w:div w:id="1312245609">
      <w:marLeft w:val="0"/>
      <w:marRight w:val="0"/>
      <w:marTop w:val="0"/>
      <w:marBottom w:val="0"/>
      <w:divBdr>
        <w:top w:val="none" w:sz="0" w:space="0" w:color="auto"/>
        <w:left w:val="none" w:sz="0" w:space="0" w:color="auto"/>
        <w:bottom w:val="none" w:sz="0" w:space="0" w:color="auto"/>
        <w:right w:val="none" w:sz="0" w:space="0" w:color="auto"/>
      </w:divBdr>
    </w:div>
    <w:div w:id="1315528977">
      <w:marLeft w:val="0"/>
      <w:marRight w:val="0"/>
      <w:marTop w:val="0"/>
      <w:marBottom w:val="0"/>
      <w:divBdr>
        <w:top w:val="none" w:sz="0" w:space="0" w:color="auto"/>
        <w:left w:val="none" w:sz="0" w:space="0" w:color="auto"/>
        <w:bottom w:val="none" w:sz="0" w:space="0" w:color="auto"/>
        <w:right w:val="none" w:sz="0" w:space="0" w:color="auto"/>
      </w:divBdr>
    </w:div>
    <w:div w:id="1315987473">
      <w:marLeft w:val="0"/>
      <w:marRight w:val="0"/>
      <w:marTop w:val="0"/>
      <w:marBottom w:val="0"/>
      <w:divBdr>
        <w:top w:val="none" w:sz="0" w:space="0" w:color="auto"/>
        <w:left w:val="none" w:sz="0" w:space="0" w:color="auto"/>
        <w:bottom w:val="none" w:sz="0" w:space="0" w:color="auto"/>
        <w:right w:val="none" w:sz="0" w:space="0" w:color="auto"/>
      </w:divBdr>
    </w:div>
    <w:div w:id="1321348754">
      <w:marLeft w:val="0"/>
      <w:marRight w:val="0"/>
      <w:marTop w:val="0"/>
      <w:marBottom w:val="0"/>
      <w:divBdr>
        <w:top w:val="none" w:sz="0" w:space="0" w:color="auto"/>
        <w:left w:val="none" w:sz="0" w:space="0" w:color="auto"/>
        <w:bottom w:val="none" w:sz="0" w:space="0" w:color="auto"/>
        <w:right w:val="none" w:sz="0" w:space="0" w:color="auto"/>
      </w:divBdr>
    </w:div>
    <w:div w:id="1325671536">
      <w:marLeft w:val="0"/>
      <w:marRight w:val="0"/>
      <w:marTop w:val="0"/>
      <w:marBottom w:val="0"/>
      <w:divBdr>
        <w:top w:val="none" w:sz="0" w:space="0" w:color="auto"/>
        <w:left w:val="none" w:sz="0" w:space="0" w:color="auto"/>
        <w:bottom w:val="none" w:sz="0" w:space="0" w:color="auto"/>
        <w:right w:val="none" w:sz="0" w:space="0" w:color="auto"/>
      </w:divBdr>
    </w:div>
    <w:div w:id="1326086515">
      <w:marLeft w:val="0"/>
      <w:marRight w:val="0"/>
      <w:marTop w:val="0"/>
      <w:marBottom w:val="0"/>
      <w:divBdr>
        <w:top w:val="none" w:sz="0" w:space="0" w:color="auto"/>
        <w:left w:val="none" w:sz="0" w:space="0" w:color="auto"/>
        <w:bottom w:val="none" w:sz="0" w:space="0" w:color="auto"/>
        <w:right w:val="none" w:sz="0" w:space="0" w:color="auto"/>
      </w:divBdr>
    </w:div>
    <w:div w:id="1334382976">
      <w:marLeft w:val="0"/>
      <w:marRight w:val="0"/>
      <w:marTop w:val="0"/>
      <w:marBottom w:val="0"/>
      <w:divBdr>
        <w:top w:val="none" w:sz="0" w:space="0" w:color="auto"/>
        <w:left w:val="none" w:sz="0" w:space="0" w:color="auto"/>
        <w:bottom w:val="none" w:sz="0" w:space="0" w:color="auto"/>
        <w:right w:val="none" w:sz="0" w:space="0" w:color="auto"/>
      </w:divBdr>
    </w:div>
    <w:div w:id="1348679301">
      <w:marLeft w:val="0"/>
      <w:marRight w:val="0"/>
      <w:marTop w:val="0"/>
      <w:marBottom w:val="0"/>
      <w:divBdr>
        <w:top w:val="none" w:sz="0" w:space="0" w:color="auto"/>
        <w:left w:val="none" w:sz="0" w:space="0" w:color="auto"/>
        <w:bottom w:val="none" w:sz="0" w:space="0" w:color="auto"/>
        <w:right w:val="none" w:sz="0" w:space="0" w:color="auto"/>
      </w:divBdr>
    </w:div>
    <w:div w:id="1352413192">
      <w:marLeft w:val="0"/>
      <w:marRight w:val="0"/>
      <w:marTop w:val="0"/>
      <w:marBottom w:val="0"/>
      <w:divBdr>
        <w:top w:val="none" w:sz="0" w:space="0" w:color="auto"/>
        <w:left w:val="none" w:sz="0" w:space="0" w:color="auto"/>
        <w:bottom w:val="none" w:sz="0" w:space="0" w:color="auto"/>
        <w:right w:val="none" w:sz="0" w:space="0" w:color="auto"/>
      </w:divBdr>
    </w:div>
    <w:div w:id="1354958917">
      <w:marLeft w:val="0"/>
      <w:marRight w:val="0"/>
      <w:marTop w:val="0"/>
      <w:marBottom w:val="0"/>
      <w:divBdr>
        <w:top w:val="none" w:sz="0" w:space="0" w:color="auto"/>
        <w:left w:val="none" w:sz="0" w:space="0" w:color="auto"/>
        <w:bottom w:val="none" w:sz="0" w:space="0" w:color="auto"/>
        <w:right w:val="none" w:sz="0" w:space="0" w:color="auto"/>
      </w:divBdr>
    </w:div>
    <w:div w:id="1356082750">
      <w:marLeft w:val="0"/>
      <w:marRight w:val="0"/>
      <w:marTop w:val="0"/>
      <w:marBottom w:val="0"/>
      <w:divBdr>
        <w:top w:val="none" w:sz="0" w:space="0" w:color="auto"/>
        <w:left w:val="none" w:sz="0" w:space="0" w:color="auto"/>
        <w:bottom w:val="none" w:sz="0" w:space="0" w:color="auto"/>
        <w:right w:val="none" w:sz="0" w:space="0" w:color="auto"/>
      </w:divBdr>
    </w:div>
    <w:div w:id="1358654890">
      <w:marLeft w:val="0"/>
      <w:marRight w:val="0"/>
      <w:marTop w:val="0"/>
      <w:marBottom w:val="0"/>
      <w:divBdr>
        <w:top w:val="none" w:sz="0" w:space="0" w:color="auto"/>
        <w:left w:val="none" w:sz="0" w:space="0" w:color="auto"/>
        <w:bottom w:val="none" w:sz="0" w:space="0" w:color="auto"/>
        <w:right w:val="none" w:sz="0" w:space="0" w:color="auto"/>
      </w:divBdr>
    </w:div>
    <w:div w:id="1359114668">
      <w:marLeft w:val="0"/>
      <w:marRight w:val="0"/>
      <w:marTop w:val="0"/>
      <w:marBottom w:val="0"/>
      <w:divBdr>
        <w:top w:val="none" w:sz="0" w:space="0" w:color="auto"/>
        <w:left w:val="none" w:sz="0" w:space="0" w:color="auto"/>
        <w:bottom w:val="none" w:sz="0" w:space="0" w:color="auto"/>
        <w:right w:val="none" w:sz="0" w:space="0" w:color="auto"/>
      </w:divBdr>
    </w:div>
    <w:div w:id="1361904235">
      <w:marLeft w:val="0"/>
      <w:marRight w:val="0"/>
      <w:marTop w:val="0"/>
      <w:marBottom w:val="0"/>
      <w:divBdr>
        <w:top w:val="none" w:sz="0" w:space="0" w:color="auto"/>
        <w:left w:val="none" w:sz="0" w:space="0" w:color="auto"/>
        <w:bottom w:val="none" w:sz="0" w:space="0" w:color="auto"/>
        <w:right w:val="none" w:sz="0" w:space="0" w:color="auto"/>
      </w:divBdr>
    </w:div>
    <w:div w:id="1365059371">
      <w:marLeft w:val="0"/>
      <w:marRight w:val="0"/>
      <w:marTop w:val="0"/>
      <w:marBottom w:val="0"/>
      <w:divBdr>
        <w:top w:val="none" w:sz="0" w:space="0" w:color="auto"/>
        <w:left w:val="none" w:sz="0" w:space="0" w:color="auto"/>
        <w:bottom w:val="none" w:sz="0" w:space="0" w:color="auto"/>
        <w:right w:val="none" w:sz="0" w:space="0" w:color="auto"/>
      </w:divBdr>
    </w:div>
    <w:div w:id="1365524604">
      <w:marLeft w:val="0"/>
      <w:marRight w:val="0"/>
      <w:marTop w:val="0"/>
      <w:marBottom w:val="0"/>
      <w:divBdr>
        <w:top w:val="none" w:sz="0" w:space="0" w:color="auto"/>
        <w:left w:val="none" w:sz="0" w:space="0" w:color="auto"/>
        <w:bottom w:val="none" w:sz="0" w:space="0" w:color="auto"/>
        <w:right w:val="none" w:sz="0" w:space="0" w:color="auto"/>
      </w:divBdr>
    </w:div>
    <w:div w:id="1370105169">
      <w:marLeft w:val="0"/>
      <w:marRight w:val="0"/>
      <w:marTop w:val="0"/>
      <w:marBottom w:val="0"/>
      <w:divBdr>
        <w:top w:val="none" w:sz="0" w:space="0" w:color="auto"/>
        <w:left w:val="none" w:sz="0" w:space="0" w:color="auto"/>
        <w:bottom w:val="none" w:sz="0" w:space="0" w:color="auto"/>
        <w:right w:val="none" w:sz="0" w:space="0" w:color="auto"/>
      </w:divBdr>
    </w:div>
    <w:div w:id="1370187234">
      <w:marLeft w:val="0"/>
      <w:marRight w:val="0"/>
      <w:marTop w:val="0"/>
      <w:marBottom w:val="0"/>
      <w:divBdr>
        <w:top w:val="none" w:sz="0" w:space="0" w:color="auto"/>
        <w:left w:val="none" w:sz="0" w:space="0" w:color="auto"/>
        <w:bottom w:val="none" w:sz="0" w:space="0" w:color="auto"/>
        <w:right w:val="none" w:sz="0" w:space="0" w:color="auto"/>
      </w:divBdr>
    </w:div>
    <w:div w:id="1370377026">
      <w:marLeft w:val="0"/>
      <w:marRight w:val="0"/>
      <w:marTop w:val="0"/>
      <w:marBottom w:val="0"/>
      <w:divBdr>
        <w:top w:val="none" w:sz="0" w:space="0" w:color="auto"/>
        <w:left w:val="none" w:sz="0" w:space="0" w:color="auto"/>
        <w:bottom w:val="none" w:sz="0" w:space="0" w:color="auto"/>
        <w:right w:val="none" w:sz="0" w:space="0" w:color="auto"/>
      </w:divBdr>
    </w:div>
    <w:div w:id="1370496271">
      <w:marLeft w:val="0"/>
      <w:marRight w:val="0"/>
      <w:marTop w:val="0"/>
      <w:marBottom w:val="0"/>
      <w:divBdr>
        <w:top w:val="none" w:sz="0" w:space="0" w:color="auto"/>
        <w:left w:val="none" w:sz="0" w:space="0" w:color="auto"/>
        <w:bottom w:val="none" w:sz="0" w:space="0" w:color="auto"/>
        <w:right w:val="none" w:sz="0" w:space="0" w:color="auto"/>
      </w:divBdr>
    </w:div>
    <w:div w:id="1373723489">
      <w:marLeft w:val="0"/>
      <w:marRight w:val="0"/>
      <w:marTop w:val="0"/>
      <w:marBottom w:val="0"/>
      <w:divBdr>
        <w:top w:val="none" w:sz="0" w:space="0" w:color="auto"/>
        <w:left w:val="none" w:sz="0" w:space="0" w:color="auto"/>
        <w:bottom w:val="none" w:sz="0" w:space="0" w:color="auto"/>
        <w:right w:val="none" w:sz="0" w:space="0" w:color="auto"/>
      </w:divBdr>
    </w:div>
    <w:div w:id="1382631875">
      <w:marLeft w:val="0"/>
      <w:marRight w:val="0"/>
      <w:marTop w:val="0"/>
      <w:marBottom w:val="0"/>
      <w:divBdr>
        <w:top w:val="none" w:sz="0" w:space="0" w:color="auto"/>
        <w:left w:val="none" w:sz="0" w:space="0" w:color="auto"/>
        <w:bottom w:val="none" w:sz="0" w:space="0" w:color="auto"/>
        <w:right w:val="none" w:sz="0" w:space="0" w:color="auto"/>
      </w:divBdr>
    </w:div>
    <w:div w:id="1383166635">
      <w:marLeft w:val="0"/>
      <w:marRight w:val="0"/>
      <w:marTop w:val="0"/>
      <w:marBottom w:val="0"/>
      <w:divBdr>
        <w:top w:val="none" w:sz="0" w:space="0" w:color="auto"/>
        <w:left w:val="none" w:sz="0" w:space="0" w:color="auto"/>
        <w:bottom w:val="none" w:sz="0" w:space="0" w:color="auto"/>
        <w:right w:val="none" w:sz="0" w:space="0" w:color="auto"/>
      </w:divBdr>
    </w:div>
    <w:div w:id="1387143939">
      <w:marLeft w:val="0"/>
      <w:marRight w:val="0"/>
      <w:marTop w:val="0"/>
      <w:marBottom w:val="0"/>
      <w:divBdr>
        <w:top w:val="none" w:sz="0" w:space="0" w:color="auto"/>
        <w:left w:val="none" w:sz="0" w:space="0" w:color="auto"/>
        <w:bottom w:val="none" w:sz="0" w:space="0" w:color="auto"/>
        <w:right w:val="none" w:sz="0" w:space="0" w:color="auto"/>
      </w:divBdr>
    </w:div>
    <w:div w:id="1395157121">
      <w:marLeft w:val="0"/>
      <w:marRight w:val="0"/>
      <w:marTop w:val="0"/>
      <w:marBottom w:val="0"/>
      <w:divBdr>
        <w:top w:val="none" w:sz="0" w:space="0" w:color="auto"/>
        <w:left w:val="none" w:sz="0" w:space="0" w:color="auto"/>
        <w:bottom w:val="none" w:sz="0" w:space="0" w:color="auto"/>
        <w:right w:val="none" w:sz="0" w:space="0" w:color="auto"/>
      </w:divBdr>
    </w:div>
    <w:div w:id="1397583843">
      <w:marLeft w:val="0"/>
      <w:marRight w:val="0"/>
      <w:marTop w:val="0"/>
      <w:marBottom w:val="0"/>
      <w:divBdr>
        <w:top w:val="none" w:sz="0" w:space="0" w:color="auto"/>
        <w:left w:val="none" w:sz="0" w:space="0" w:color="auto"/>
        <w:bottom w:val="none" w:sz="0" w:space="0" w:color="auto"/>
        <w:right w:val="none" w:sz="0" w:space="0" w:color="auto"/>
      </w:divBdr>
    </w:div>
    <w:div w:id="1397894969">
      <w:marLeft w:val="0"/>
      <w:marRight w:val="0"/>
      <w:marTop w:val="0"/>
      <w:marBottom w:val="0"/>
      <w:divBdr>
        <w:top w:val="none" w:sz="0" w:space="0" w:color="auto"/>
        <w:left w:val="none" w:sz="0" w:space="0" w:color="auto"/>
        <w:bottom w:val="none" w:sz="0" w:space="0" w:color="auto"/>
        <w:right w:val="none" w:sz="0" w:space="0" w:color="auto"/>
      </w:divBdr>
    </w:div>
    <w:div w:id="1403137766">
      <w:marLeft w:val="0"/>
      <w:marRight w:val="0"/>
      <w:marTop w:val="0"/>
      <w:marBottom w:val="0"/>
      <w:divBdr>
        <w:top w:val="none" w:sz="0" w:space="0" w:color="auto"/>
        <w:left w:val="none" w:sz="0" w:space="0" w:color="auto"/>
        <w:bottom w:val="none" w:sz="0" w:space="0" w:color="auto"/>
        <w:right w:val="none" w:sz="0" w:space="0" w:color="auto"/>
      </w:divBdr>
    </w:div>
    <w:div w:id="1407068122">
      <w:marLeft w:val="0"/>
      <w:marRight w:val="0"/>
      <w:marTop w:val="0"/>
      <w:marBottom w:val="0"/>
      <w:divBdr>
        <w:top w:val="none" w:sz="0" w:space="0" w:color="auto"/>
        <w:left w:val="none" w:sz="0" w:space="0" w:color="auto"/>
        <w:bottom w:val="none" w:sz="0" w:space="0" w:color="auto"/>
        <w:right w:val="none" w:sz="0" w:space="0" w:color="auto"/>
      </w:divBdr>
    </w:div>
    <w:div w:id="1408265360">
      <w:marLeft w:val="0"/>
      <w:marRight w:val="0"/>
      <w:marTop w:val="0"/>
      <w:marBottom w:val="0"/>
      <w:divBdr>
        <w:top w:val="none" w:sz="0" w:space="0" w:color="auto"/>
        <w:left w:val="none" w:sz="0" w:space="0" w:color="auto"/>
        <w:bottom w:val="none" w:sz="0" w:space="0" w:color="auto"/>
        <w:right w:val="none" w:sz="0" w:space="0" w:color="auto"/>
      </w:divBdr>
    </w:div>
    <w:div w:id="1412046066">
      <w:marLeft w:val="0"/>
      <w:marRight w:val="0"/>
      <w:marTop w:val="0"/>
      <w:marBottom w:val="0"/>
      <w:divBdr>
        <w:top w:val="none" w:sz="0" w:space="0" w:color="auto"/>
        <w:left w:val="none" w:sz="0" w:space="0" w:color="auto"/>
        <w:bottom w:val="none" w:sz="0" w:space="0" w:color="auto"/>
        <w:right w:val="none" w:sz="0" w:space="0" w:color="auto"/>
      </w:divBdr>
    </w:div>
    <w:div w:id="1422067003">
      <w:marLeft w:val="0"/>
      <w:marRight w:val="0"/>
      <w:marTop w:val="0"/>
      <w:marBottom w:val="0"/>
      <w:divBdr>
        <w:top w:val="none" w:sz="0" w:space="0" w:color="auto"/>
        <w:left w:val="none" w:sz="0" w:space="0" w:color="auto"/>
        <w:bottom w:val="none" w:sz="0" w:space="0" w:color="auto"/>
        <w:right w:val="none" w:sz="0" w:space="0" w:color="auto"/>
      </w:divBdr>
    </w:div>
    <w:div w:id="1423645329">
      <w:marLeft w:val="0"/>
      <w:marRight w:val="0"/>
      <w:marTop w:val="0"/>
      <w:marBottom w:val="0"/>
      <w:divBdr>
        <w:top w:val="none" w:sz="0" w:space="0" w:color="auto"/>
        <w:left w:val="none" w:sz="0" w:space="0" w:color="auto"/>
        <w:bottom w:val="none" w:sz="0" w:space="0" w:color="auto"/>
        <w:right w:val="none" w:sz="0" w:space="0" w:color="auto"/>
      </w:divBdr>
    </w:div>
    <w:div w:id="1426655469">
      <w:marLeft w:val="0"/>
      <w:marRight w:val="0"/>
      <w:marTop w:val="0"/>
      <w:marBottom w:val="0"/>
      <w:divBdr>
        <w:top w:val="none" w:sz="0" w:space="0" w:color="auto"/>
        <w:left w:val="none" w:sz="0" w:space="0" w:color="auto"/>
        <w:bottom w:val="none" w:sz="0" w:space="0" w:color="auto"/>
        <w:right w:val="none" w:sz="0" w:space="0" w:color="auto"/>
      </w:divBdr>
    </w:div>
    <w:div w:id="1432581741">
      <w:marLeft w:val="0"/>
      <w:marRight w:val="0"/>
      <w:marTop w:val="0"/>
      <w:marBottom w:val="0"/>
      <w:divBdr>
        <w:top w:val="none" w:sz="0" w:space="0" w:color="auto"/>
        <w:left w:val="none" w:sz="0" w:space="0" w:color="auto"/>
        <w:bottom w:val="none" w:sz="0" w:space="0" w:color="auto"/>
        <w:right w:val="none" w:sz="0" w:space="0" w:color="auto"/>
      </w:divBdr>
    </w:div>
    <w:div w:id="1438867463">
      <w:marLeft w:val="0"/>
      <w:marRight w:val="0"/>
      <w:marTop w:val="0"/>
      <w:marBottom w:val="0"/>
      <w:divBdr>
        <w:top w:val="none" w:sz="0" w:space="0" w:color="auto"/>
        <w:left w:val="none" w:sz="0" w:space="0" w:color="auto"/>
        <w:bottom w:val="none" w:sz="0" w:space="0" w:color="auto"/>
        <w:right w:val="none" w:sz="0" w:space="0" w:color="auto"/>
      </w:divBdr>
    </w:div>
    <w:div w:id="1439908924">
      <w:marLeft w:val="0"/>
      <w:marRight w:val="0"/>
      <w:marTop w:val="0"/>
      <w:marBottom w:val="0"/>
      <w:divBdr>
        <w:top w:val="none" w:sz="0" w:space="0" w:color="auto"/>
        <w:left w:val="none" w:sz="0" w:space="0" w:color="auto"/>
        <w:bottom w:val="none" w:sz="0" w:space="0" w:color="auto"/>
        <w:right w:val="none" w:sz="0" w:space="0" w:color="auto"/>
      </w:divBdr>
    </w:div>
    <w:div w:id="1444809081">
      <w:marLeft w:val="0"/>
      <w:marRight w:val="0"/>
      <w:marTop w:val="0"/>
      <w:marBottom w:val="0"/>
      <w:divBdr>
        <w:top w:val="none" w:sz="0" w:space="0" w:color="auto"/>
        <w:left w:val="none" w:sz="0" w:space="0" w:color="auto"/>
        <w:bottom w:val="none" w:sz="0" w:space="0" w:color="auto"/>
        <w:right w:val="none" w:sz="0" w:space="0" w:color="auto"/>
      </w:divBdr>
    </w:div>
    <w:div w:id="1446929167">
      <w:marLeft w:val="0"/>
      <w:marRight w:val="0"/>
      <w:marTop w:val="0"/>
      <w:marBottom w:val="0"/>
      <w:divBdr>
        <w:top w:val="none" w:sz="0" w:space="0" w:color="auto"/>
        <w:left w:val="none" w:sz="0" w:space="0" w:color="auto"/>
        <w:bottom w:val="none" w:sz="0" w:space="0" w:color="auto"/>
        <w:right w:val="none" w:sz="0" w:space="0" w:color="auto"/>
      </w:divBdr>
    </w:div>
    <w:div w:id="1450783315">
      <w:marLeft w:val="0"/>
      <w:marRight w:val="0"/>
      <w:marTop w:val="0"/>
      <w:marBottom w:val="0"/>
      <w:divBdr>
        <w:top w:val="none" w:sz="0" w:space="0" w:color="auto"/>
        <w:left w:val="none" w:sz="0" w:space="0" w:color="auto"/>
        <w:bottom w:val="none" w:sz="0" w:space="0" w:color="auto"/>
        <w:right w:val="none" w:sz="0" w:space="0" w:color="auto"/>
      </w:divBdr>
    </w:div>
    <w:div w:id="1457598610">
      <w:marLeft w:val="0"/>
      <w:marRight w:val="0"/>
      <w:marTop w:val="0"/>
      <w:marBottom w:val="0"/>
      <w:divBdr>
        <w:top w:val="none" w:sz="0" w:space="0" w:color="auto"/>
        <w:left w:val="none" w:sz="0" w:space="0" w:color="auto"/>
        <w:bottom w:val="none" w:sz="0" w:space="0" w:color="auto"/>
        <w:right w:val="none" w:sz="0" w:space="0" w:color="auto"/>
      </w:divBdr>
    </w:div>
    <w:div w:id="1460997088">
      <w:marLeft w:val="0"/>
      <w:marRight w:val="0"/>
      <w:marTop w:val="0"/>
      <w:marBottom w:val="0"/>
      <w:divBdr>
        <w:top w:val="none" w:sz="0" w:space="0" w:color="auto"/>
        <w:left w:val="none" w:sz="0" w:space="0" w:color="auto"/>
        <w:bottom w:val="none" w:sz="0" w:space="0" w:color="auto"/>
        <w:right w:val="none" w:sz="0" w:space="0" w:color="auto"/>
      </w:divBdr>
    </w:div>
    <w:div w:id="1461338030">
      <w:marLeft w:val="0"/>
      <w:marRight w:val="0"/>
      <w:marTop w:val="0"/>
      <w:marBottom w:val="0"/>
      <w:divBdr>
        <w:top w:val="none" w:sz="0" w:space="0" w:color="auto"/>
        <w:left w:val="none" w:sz="0" w:space="0" w:color="auto"/>
        <w:bottom w:val="none" w:sz="0" w:space="0" w:color="auto"/>
        <w:right w:val="none" w:sz="0" w:space="0" w:color="auto"/>
      </w:divBdr>
    </w:div>
    <w:div w:id="1461918446">
      <w:marLeft w:val="0"/>
      <w:marRight w:val="0"/>
      <w:marTop w:val="0"/>
      <w:marBottom w:val="0"/>
      <w:divBdr>
        <w:top w:val="none" w:sz="0" w:space="0" w:color="auto"/>
        <w:left w:val="none" w:sz="0" w:space="0" w:color="auto"/>
        <w:bottom w:val="none" w:sz="0" w:space="0" w:color="auto"/>
        <w:right w:val="none" w:sz="0" w:space="0" w:color="auto"/>
      </w:divBdr>
    </w:div>
    <w:div w:id="1462920685">
      <w:marLeft w:val="0"/>
      <w:marRight w:val="0"/>
      <w:marTop w:val="0"/>
      <w:marBottom w:val="0"/>
      <w:divBdr>
        <w:top w:val="none" w:sz="0" w:space="0" w:color="auto"/>
        <w:left w:val="none" w:sz="0" w:space="0" w:color="auto"/>
        <w:bottom w:val="none" w:sz="0" w:space="0" w:color="auto"/>
        <w:right w:val="none" w:sz="0" w:space="0" w:color="auto"/>
      </w:divBdr>
    </w:div>
    <w:div w:id="1468010120">
      <w:marLeft w:val="0"/>
      <w:marRight w:val="0"/>
      <w:marTop w:val="0"/>
      <w:marBottom w:val="0"/>
      <w:divBdr>
        <w:top w:val="none" w:sz="0" w:space="0" w:color="auto"/>
        <w:left w:val="none" w:sz="0" w:space="0" w:color="auto"/>
        <w:bottom w:val="none" w:sz="0" w:space="0" w:color="auto"/>
        <w:right w:val="none" w:sz="0" w:space="0" w:color="auto"/>
      </w:divBdr>
    </w:div>
    <w:div w:id="1469005747">
      <w:marLeft w:val="0"/>
      <w:marRight w:val="0"/>
      <w:marTop w:val="0"/>
      <w:marBottom w:val="0"/>
      <w:divBdr>
        <w:top w:val="none" w:sz="0" w:space="0" w:color="auto"/>
        <w:left w:val="none" w:sz="0" w:space="0" w:color="auto"/>
        <w:bottom w:val="none" w:sz="0" w:space="0" w:color="auto"/>
        <w:right w:val="none" w:sz="0" w:space="0" w:color="auto"/>
      </w:divBdr>
    </w:div>
    <w:div w:id="1483304359">
      <w:marLeft w:val="0"/>
      <w:marRight w:val="0"/>
      <w:marTop w:val="0"/>
      <w:marBottom w:val="0"/>
      <w:divBdr>
        <w:top w:val="none" w:sz="0" w:space="0" w:color="auto"/>
        <w:left w:val="none" w:sz="0" w:space="0" w:color="auto"/>
        <w:bottom w:val="none" w:sz="0" w:space="0" w:color="auto"/>
        <w:right w:val="none" w:sz="0" w:space="0" w:color="auto"/>
      </w:divBdr>
    </w:div>
    <w:div w:id="1484390404">
      <w:marLeft w:val="0"/>
      <w:marRight w:val="0"/>
      <w:marTop w:val="0"/>
      <w:marBottom w:val="0"/>
      <w:divBdr>
        <w:top w:val="none" w:sz="0" w:space="0" w:color="auto"/>
        <w:left w:val="none" w:sz="0" w:space="0" w:color="auto"/>
        <w:bottom w:val="none" w:sz="0" w:space="0" w:color="auto"/>
        <w:right w:val="none" w:sz="0" w:space="0" w:color="auto"/>
      </w:divBdr>
    </w:div>
    <w:div w:id="1500271345">
      <w:marLeft w:val="0"/>
      <w:marRight w:val="0"/>
      <w:marTop w:val="0"/>
      <w:marBottom w:val="0"/>
      <w:divBdr>
        <w:top w:val="none" w:sz="0" w:space="0" w:color="auto"/>
        <w:left w:val="none" w:sz="0" w:space="0" w:color="auto"/>
        <w:bottom w:val="none" w:sz="0" w:space="0" w:color="auto"/>
        <w:right w:val="none" w:sz="0" w:space="0" w:color="auto"/>
      </w:divBdr>
    </w:div>
    <w:div w:id="1511529053">
      <w:marLeft w:val="0"/>
      <w:marRight w:val="0"/>
      <w:marTop w:val="0"/>
      <w:marBottom w:val="0"/>
      <w:divBdr>
        <w:top w:val="none" w:sz="0" w:space="0" w:color="auto"/>
        <w:left w:val="none" w:sz="0" w:space="0" w:color="auto"/>
        <w:bottom w:val="none" w:sz="0" w:space="0" w:color="auto"/>
        <w:right w:val="none" w:sz="0" w:space="0" w:color="auto"/>
      </w:divBdr>
    </w:div>
    <w:div w:id="1516919130">
      <w:marLeft w:val="0"/>
      <w:marRight w:val="0"/>
      <w:marTop w:val="0"/>
      <w:marBottom w:val="0"/>
      <w:divBdr>
        <w:top w:val="none" w:sz="0" w:space="0" w:color="auto"/>
        <w:left w:val="none" w:sz="0" w:space="0" w:color="auto"/>
        <w:bottom w:val="none" w:sz="0" w:space="0" w:color="auto"/>
        <w:right w:val="none" w:sz="0" w:space="0" w:color="auto"/>
      </w:divBdr>
    </w:div>
    <w:div w:id="1521966739">
      <w:marLeft w:val="0"/>
      <w:marRight w:val="0"/>
      <w:marTop w:val="0"/>
      <w:marBottom w:val="0"/>
      <w:divBdr>
        <w:top w:val="none" w:sz="0" w:space="0" w:color="auto"/>
        <w:left w:val="none" w:sz="0" w:space="0" w:color="auto"/>
        <w:bottom w:val="none" w:sz="0" w:space="0" w:color="auto"/>
        <w:right w:val="none" w:sz="0" w:space="0" w:color="auto"/>
      </w:divBdr>
    </w:div>
    <w:div w:id="1529176986">
      <w:marLeft w:val="0"/>
      <w:marRight w:val="0"/>
      <w:marTop w:val="0"/>
      <w:marBottom w:val="0"/>
      <w:divBdr>
        <w:top w:val="none" w:sz="0" w:space="0" w:color="auto"/>
        <w:left w:val="none" w:sz="0" w:space="0" w:color="auto"/>
        <w:bottom w:val="none" w:sz="0" w:space="0" w:color="auto"/>
        <w:right w:val="none" w:sz="0" w:space="0" w:color="auto"/>
      </w:divBdr>
    </w:div>
    <w:div w:id="1530140169">
      <w:marLeft w:val="0"/>
      <w:marRight w:val="0"/>
      <w:marTop w:val="0"/>
      <w:marBottom w:val="0"/>
      <w:divBdr>
        <w:top w:val="none" w:sz="0" w:space="0" w:color="auto"/>
        <w:left w:val="none" w:sz="0" w:space="0" w:color="auto"/>
        <w:bottom w:val="none" w:sz="0" w:space="0" w:color="auto"/>
        <w:right w:val="none" w:sz="0" w:space="0" w:color="auto"/>
      </w:divBdr>
    </w:div>
    <w:div w:id="1531605410">
      <w:marLeft w:val="0"/>
      <w:marRight w:val="0"/>
      <w:marTop w:val="0"/>
      <w:marBottom w:val="0"/>
      <w:divBdr>
        <w:top w:val="none" w:sz="0" w:space="0" w:color="auto"/>
        <w:left w:val="none" w:sz="0" w:space="0" w:color="auto"/>
        <w:bottom w:val="none" w:sz="0" w:space="0" w:color="auto"/>
        <w:right w:val="none" w:sz="0" w:space="0" w:color="auto"/>
      </w:divBdr>
    </w:div>
    <w:div w:id="1531724249">
      <w:marLeft w:val="0"/>
      <w:marRight w:val="0"/>
      <w:marTop w:val="0"/>
      <w:marBottom w:val="0"/>
      <w:divBdr>
        <w:top w:val="none" w:sz="0" w:space="0" w:color="auto"/>
        <w:left w:val="none" w:sz="0" w:space="0" w:color="auto"/>
        <w:bottom w:val="none" w:sz="0" w:space="0" w:color="auto"/>
        <w:right w:val="none" w:sz="0" w:space="0" w:color="auto"/>
      </w:divBdr>
    </w:div>
    <w:div w:id="1539465153">
      <w:marLeft w:val="0"/>
      <w:marRight w:val="0"/>
      <w:marTop w:val="0"/>
      <w:marBottom w:val="0"/>
      <w:divBdr>
        <w:top w:val="none" w:sz="0" w:space="0" w:color="auto"/>
        <w:left w:val="none" w:sz="0" w:space="0" w:color="auto"/>
        <w:bottom w:val="none" w:sz="0" w:space="0" w:color="auto"/>
        <w:right w:val="none" w:sz="0" w:space="0" w:color="auto"/>
      </w:divBdr>
    </w:div>
    <w:div w:id="1541167716">
      <w:marLeft w:val="0"/>
      <w:marRight w:val="0"/>
      <w:marTop w:val="0"/>
      <w:marBottom w:val="0"/>
      <w:divBdr>
        <w:top w:val="none" w:sz="0" w:space="0" w:color="auto"/>
        <w:left w:val="none" w:sz="0" w:space="0" w:color="auto"/>
        <w:bottom w:val="none" w:sz="0" w:space="0" w:color="auto"/>
        <w:right w:val="none" w:sz="0" w:space="0" w:color="auto"/>
      </w:divBdr>
    </w:div>
    <w:div w:id="1547571514">
      <w:marLeft w:val="0"/>
      <w:marRight w:val="0"/>
      <w:marTop w:val="0"/>
      <w:marBottom w:val="0"/>
      <w:divBdr>
        <w:top w:val="none" w:sz="0" w:space="0" w:color="auto"/>
        <w:left w:val="none" w:sz="0" w:space="0" w:color="auto"/>
        <w:bottom w:val="none" w:sz="0" w:space="0" w:color="auto"/>
        <w:right w:val="none" w:sz="0" w:space="0" w:color="auto"/>
      </w:divBdr>
    </w:div>
    <w:div w:id="1549102968">
      <w:marLeft w:val="0"/>
      <w:marRight w:val="0"/>
      <w:marTop w:val="0"/>
      <w:marBottom w:val="0"/>
      <w:divBdr>
        <w:top w:val="none" w:sz="0" w:space="0" w:color="auto"/>
        <w:left w:val="none" w:sz="0" w:space="0" w:color="auto"/>
        <w:bottom w:val="none" w:sz="0" w:space="0" w:color="auto"/>
        <w:right w:val="none" w:sz="0" w:space="0" w:color="auto"/>
      </w:divBdr>
    </w:div>
    <w:div w:id="1550725323">
      <w:marLeft w:val="0"/>
      <w:marRight w:val="0"/>
      <w:marTop w:val="0"/>
      <w:marBottom w:val="0"/>
      <w:divBdr>
        <w:top w:val="none" w:sz="0" w:space="0" w:color="auto"/>
        <w:left w:val="none" w:sz="0" w:space="0" w:color="auto"/>
        <w:bottom w:val="none" w:sz="0" w:space="0" w:color="auto"/>
        <w:right w:val="none" w:sz="0" w:space="0" w:color="auto"/>
      </w:divBdr>
    </w:div>
    <w:div w:id="1560093712">
      <w:marLeft w:val="0"/>
      <w:marRight w:val="0"/>
      <w:marTop w:val="0"/>
      <w:marBottom w:val="0"/>
      <w:divBdr>
        <w:top w:val="none" w:sz="0" w:space="0" w:color="auto"/>
        <w:left w:val="none" w:sz="0" w:space="0" w:color="auto"/>
        <w:bottom w:val="none" w:sz="0" w:space="0" w:color="auto"/>
        <w:right w:val="none" w:sz="0" w:space="0" w:color="auto"/>
      </w:divBdr>
    </w:div>
    <w:div w:id="1571497839">
      <w:marLeft w:val="0"/>
      <w:marRight w:val="0"/>
      <w:marTop w:val="0"/>
      <w:marBottom w:val="0"/>
      <w:divBdr>
        <w:top w:val="none" w:sz="0" w:space="0" w:color="auto"/>
        <w:left w:val="none" w:sz="0" w:space="0" w:color="auto"/>
        <w:bottom w:val="none" w:sz="0" w:space="0" w:color="auto"/>
        <w:right w:val="none" w:sz="0" w:space="0" w:color="auto"/>
      </w:divBdr>
    </w:div>
    <w:div w:id="1574896320">
      <w:marLeft w:val="0"/>
      <w:marRight w:val="0"/>
      <w:marTop w:val="0"/>
      <w:marBottom w:val="0"/>
      <w:divBdr>
        <w:top w:val="none" w:sz="0" w:space="0" w:color="auto"/>
        <w:left w:val="none" w:sz="0" w:space="0" w:color="auto"/>
        <w:bottom w:val="none" w:sz="0" w:space="0" w:color="auto"/>
        <w:right w:val="none" w:sz="0" w:space="0" w:color="auto"/>
      </w:divBdr>
    </w:div>
    <w:div w:id="1575236104">
      <w:marLeft w:val="0"/>
      <w:marRight w:val="0"/>
      <w:marTop w:val="0"/>
      <w:marBottom w:val="0"/>
      <w:divBdr>
        <w:top w:val="none" w:sz="0" w:space="0" w:color="auto"/>
        <w:left w:val="none" w:sz="0" w:space="0" w:color="auto"/>
        <w:bottom w:val="none" w:sz="0" w:space="0" w:color="auto"/>
        <w:right w:val="none" w:sz="0" w:space="0" w:color="auto"/>
      </w:divBdr>
    </w:div>
    <w:div w:id="1583906615">
      <w:marLeft w:val="0"/>
      <w:marRight w:val="0"/>
      <w:marTop w:val="0"/>
      <w:marBottom w:val="0"/>
      <w:divBdr>
        <w:top w:val="none" w:sz="0" w:space="0" w:color="auto"/>
        <w:left w:val="none" w:sz="0" w:space="0" w:color="auto"/>
        <w:bottom w:val="none" w:sz="0" w:space="0" w:color="auto"/>
        <w:right w:val="none" w:sz="0" w:space="0" w:color="auto"/>
      </w:divBdr>
    </w:div>
    <w:div w:id="1585991356">
      <w:marLeft w:val="0"/>
      <w:marRight w:val="0"/>
      <w:marTop w:val="0"/>
      <w:marBottom w:val="0"/>
      <w:divBdr>
        <w:top w:val="none" w:sz="0" w:space="0" w:color="auto"/>
        <w:left w:val="none" w:sz="0" w:space="0" w:color="auto"/>
        <w:bottom w:val="none" w:sz="0" w:space="0" w:color="auto"/>
        <w:right w:val="none" w:sz="0" w:space="0" w:color="auto"/>
      </w:divBdr>
    </w:div>
    <w:div w:id="1586721499">
      <w:marLeft w:val="0"/>
      <w:marRight w:val="0"/>
      <w:marTop w:val="0"/>
      <w:marBottom w:val="0"/>
      <w:divBdr>
        <w:top w:val="none" w:sz="0" w:space="0" w:color="auto"/>
        <w:left w:val="none" w:sz="0" w:space="0" w:color="auto"/>
        <w:bottom w:val="none" w:sz="0" w:space="0" w:color="auto"/>
        <w:right w:val="none" w:sz="0" w:space="0" w:color="auto"/>
      </w:divBdr>
    </w:div>
    <w:div w:id="1589149468">
      <w:marLeft w:val="0"/>
      <w:marRight w:val="0"/>
      <w:marTop w:val="0"/>
      <w:marBottom w:val="0"/>
      <w:divBdr>
        <w:top w:val="none" w:sz="0" w:space="0" w:color="auto"/>
        <w:left w:val="none" w:sz="0" w:space="0" w:color="auto"/>
        <w:bottom w:val="none" w:sz="0" w:space="0" w:color="auto"/>
        <w:right w:val="none" w:sz="0" w:space="0" w:color="auto"/>
      </w:divBdr>
    </w:div>
    <w:div w:id="1593582234">
      <w:marLeft w:val="0"/>
      <w:marRight w:val="0"/>
      <w:marTop w:val="0"/>
      <w:marBottom w:val="0"/>
      <w:divBdr>
        <w:top w:val="none" w:sz="0" w:space="0" w:color="auto"/>
        <w:left w:val="none" w:sz="0" w:space="0" w:color="auto"/>
        <w:bottom w:val="none" w:sz="0" w:space="0" w:color="auto"/>
        <w:right w:val="none" w:sz="0" w:space="0" w:color="auto"/>
      </w:divBdr>
    </w:div>
    <w:div w:id="1595163108">
      <w:marLeft w:val="0"/>
      <w:marRight w:val="0"/>
      <w:marTop w:val="0"/>
      <w:marBottom w:val="0"/>
      <w:divBdr>
        <w:top w:val="none" w:sz="0" w:space="0" w:color="auto"/>
        <w:left w:val="none" w:sz="0" w:space="0" w:color="auto"/>
        <w:bottom w:val="none" w:sz="0" w:space="0" w:color="auto"/>
        <w:right w:val="none" w:sz="0" w:space="0" w:color="auto"/>
      </w:divBdr>
    </w:div>
    <w:div w:id="1601715801">
      <w:marLeft w:val="0"/>
      <w:marRight w:val="0"/>
      <w:marTop w:val="0"/>
      <w:marBottom w:val="0"/>
      <w:divBdr>
        <w:top w:val="none" w:sz="0" w:space="0" w:color="auto"/>
        <w:left w:val="none" w:sz="0" w:space="0" w:color="auto"/>
        <w:bottom w:val="none" w:sz="0" w:space="0" w:color="auto"/>
        <w:right w:val="none" w:sz="0" w:space="0" w:color="auto"/>
      </w:divBdr>
    </w:div>
    <w:div w:id="1611356174">
      <w:marLeft w:val="0"/>
      <w:marRight w:val="0"/>
      <w:marTop w:val="0"/>
      <w:marBottom w:val="0"/>
      <w:divBdr>
        <w:top w:val="none" w:sz="0" w:space="0" w:color="auto"/>
        <w:left w:val="none" w:sz="0" w:space="0" w:color="auto"/>
        <w:bottom w:val="none" w:sz="0" w:space="0" w:color="auto"/>
        <w:right w:val="none" w:sz="0" w:space="0" w:color="auto"/>
      </w:divBdr>
    </w:div>
    <w:div w:id="1611932268">
      <w:marLeft w:val="0"/>
      <w:marRight w:val="0"/>
      <w:marTop w:val="0"/>
      <w:marBottom w:val="0"/>
      <w:divBdr>
        <w:top w:val="none" w:sz="0" w:space="0" w:color="auto"/>
        <w:left w:val="none" w:sz="0" w:space="0" w:color="auto"/>
        <w:bottom w:val="none" w:sz="0" w:space="0" w:color="auto"/>
        <w:right w:val="none" w:sz="0" w:space="0" w:color="auto"/>
      </w:divBdr>
    </w:div>
    <w:div w:id="1619602620">
      <w:marLeft w:val="0"/>
      <w:marRight w:val="0"/>
      <w:marTop w:val="0"/>
      <w:marBottom w:val="0"/>
      <w:divBdr>
        <w:top w:val="none" w:sz="0" w:space="0" w:color="auto"/>
        <w:left w:val="none" w:sz="0" w:space="0" w:color="auto"/>
        <w:bottom w:val="none" w:sz="0" w:space="0" w:color="auto"/>
        <w:right w:val="none" w:sz="0" w:space="0" w:color="auto"/>
      </w:divBdr>
    </w:div>
    <w:div w:id="1622566709">
      <w:marLeft w:val="0"/>
      <w:marRight w:val="0"/>
      <w:marTop w:val="0"/>
      <w:marBottom w:val="0"/>
      <w:divBdr>
        <w:top w:val="none" w:sz="0" w:space="0" w:color="auto"/>
        <w:left w:val="none" w:sz="0" w:space="0" w:color="auto"/>
        <w:bottom w:val="none" w:sz="0" w:space="0" w:color="auto"/>
        <w:right w:val="none" w:sz="0" w:space="0" w:color="auto"/>
      </w:divBdr>
    </w:div>
    <w:div w:id="1634601352">
      <w:marLeft w:val="0"/>
      <w:marRight w:val="0"/>
      <w:marTop w:val="0"/>
      <w:marBottom w:val="0"/>
      <w:divBdr>
        <w:top w:val="none" w:sz="0" w:space="0" w:color="auto"/>
        <w:left w:val="none" w:sz="0" w:space="0" w:color="auto"/>
        <w:bottom w:val="none" w:sz="0" w:space="0" w:color="auto"/>
        <w:right w:val="none" w:sz="0" w:space="0" w:color="auto"/>
      </w:divBdr>
    </w:div>
    <w:div w:id="1642733416">
      <w:marLeft w:val="0"/>
      <w:marRight w:val="0"/>
      <w:marTop w:val="0"/>
      <w:marBottom w:val="0"/>
      <w:divBdr>
        <w:top w:val="none" w:sz="0" w:space="0" w:color="auto"/>
        <w:left w:val="none" w:sz="0" w:space="0" w:color="auto"/>
        <w:bottom w:val="none" w:sz="0" w:space="0" w:color="auto"/>
        <w:right w:val="none" w:sz="0" w:space="0" w:color="auto"/>
      </w:divBdr>
    </w:div>
    <w:div w:id="1645620844">
      <w:marLeft w:val="0"/>
      <w:marRight w:val="0"/>
      <w:marTop w:val="0"/>
      <w:marBottom w:val="0"/>
      <w:divBdr>
        <w:top w:val="none" w:sz="0" w:space="0" w:color="auto"/>
        <w:left w:val="none" w:sz="0" w:space="0" w:color="auto"/>
        <w:bottom w:val="none" w:sz="0" w:space="0" w:color="auto"/>
        <w:right w:val="none" w:sz="0" w:space="0" w:color="auto"/>
      </w:divBdr>
    </w:div>
    <w:div w:id="1648511002">
      <w:marLeft w:val="0"/>
      <w:marRight w:val="0"/>
      <w:marTop w:val="0"/>
      <w:marBottom w:val="0"/>
      <w:divBdr>
        <w:top w:val="none" w:sz="0" w:space="0" w:color="auto"/>
        <w:left w:val="none" w:sz="0" w:space="0" w:color="auto"/>
        <w:bottom w:val="none" w:sz="0" w:space="0" w:color="auto"/>
        <w:right w:val="none" w:sz="0" w:space="0" w:color="auto"/>
      </w:divBdr>
    </w:div>
    <w:div w:id="1651205303">
      <w:marLeft w:val="0"/>
      <w:marRight w:val="0"/>
      <w:marTop w:val="0"/>
      <w:marBottom w:val="0"/>
      <w:divBdr>
        <w:top w:val="none" w:sz="0" w:space="0" w:color="auto"/>
        <w:left w:val="none" w:sz="0" w:space="0" w:color="auto"/>
        <w:bottom w:val="none" w:sz="0" w:space="0" w:color="auto"/>
        <w:right w:val="none" w:sz="0" w:space="0" w:color="auto"/>
      </w:divBdr>
    </w:div>
    <w:div w:id="1656953681">
      <w:marLeft w:val="0"/>
      <w:marRight w:val="0"/>
      <w:marTop w:val="0"/>
      <w:marBottom w:val="0"/>
      <w:divBdr>
        <w:top w:val="none" w:sz="0" w:space="0" w:color="auto"/>
        <w:left w:val="none" w:sz="0" w:space="0" w:color="auto"/>
        <w:bottom w:val="none" w:sz="0" w:space="0" w:color="auto"/>
        <w:right w:val="none" w:sz="0" w:space="0" w:color="auto"/>
      </w:divBdr>
    </w:div>
    <w:div w:id="1657680535">
      <w:marLeft w:val="0"/>
      <w:marRight w:val="0"/>
      <w:marTop w:val="0"/>
      <w:marBottom w:val="0"/>
      <w:divBdr>
        <w:top w:val="none" w:sz="0" w:space="0" w:color="auto"/>
        <w:left w:val="none" w:sz="0" w:space="0" w:color="auto"/>
        <w:bottom w:val="none" w:sz="0" w:space="0" w:color="auto"/>
        <w:right w:val="none" w:sz="0" w:space="0" w:color="auto"/>
      </w:divBdr>
    </w:div>
    <w:div w:id="1662733906">
      <w:marLeft w:val="0"/>
      <w:marRight w:val="0"/>
      <w:marTop w:val="0"/>
      <w:marBottom w:val="0"/>
      <w:divBdr>
        <w:top w:val="none" w:sz="0" w:space="0" w:color="auto"/>
        <w:left w:val="none" w:sz="0" w:space="0" w:color="auto"/>
        <w:bottom w:val="none" w:sz="0" w:space="0" w:color="auto"/>
        <w:right w:val="none" w:sz="0" w:space="0" w:color="auto"/>
      </w:divBdr>
    </w:div>
    <w:div w:id="1665820931">
      <w:marLeft w:val="0"/>
      <w:marRight w:val="0"/>
      <w:marTop w:val="0"/>
      <w:marBottom w:val="0"/>
      <w:divBdr>
        <w:top w:val="none" w:sz="0" w:space="0" w:color="auto"/>
        <w:left w:val="none" w:sz="0" w:space="0" w:color="auto"/>
        <w:bottom w:val="none" w:sz="0" w:space="0" w:color="auto"/>
        <w:right w:val="none" w:sz="0" w:space="0" w:color="auto"/>
      </w:divBdr>
    </w:div>
    <w:div w:id="1666739055">
      <w:marLeft w:val="0"/>
      <w:marRight w:val="0"/>
      <w:marTop w:val="0"/>
      <w:marBottom w:val="0"/>
      <w:divBdr>
        <w:top w:val="none" w:sz="0" w:space="0" w:color="auto"/>
        <w:left w:val="none" w:sz="0" w:space="0" w:color="auto"/>
        <w:bottom w:val="none" w:sz="0" w:space="0" w:color="auto"/>
        <w:right w:val="none" w:sz="0" w:space="0" w:color="auto"/>
      </w:divBdr>
    </w:div>
    <w:div w:id="1667588921">
      <w:marLeft w:val="0"/>
      <w:marRight w:val="0"/>
      <w:marTop w:val="0"/>
      <w:marBottom w:val="0"/>
      <w:divBdr>
        <w:top w:val="none" w:sz="0" w:space="0" w:color="auto"/>
        <w:left w:val="none" w:sz="0" w:space="0" w:color="auto"/>
        <w:bottom w:val="none" w:sz="0" w:space="0" w:color="auto"/>
        <w:right w:val="none" w:sz="0" w:space="0" w:color="auto"/>
      </w:divBdr>
    </w:div>
    <w:div w:id="1672414178">
      <w:marLeft w:val="0"/>
      <w:marRight w:val="0"/>
      <w:marTop w:val="0"/>
      <w:marBottom w:val="0"/>
      <w:divBdr>
        <w:top w:val="none" w:sz="0" w:space="0" w:color="auto"/>
        <w:left w:val="none" w:sz="0" w:space="0" w:color="auto"/>
        <w:bottom w:val="none" w:sz="0" w:space="0" w:color="auto"/>
        <w:right w:val="none" w:sz="0" w:space="0" w:color="auto"/>
      </w:divBdr>
    </w:div>
    <w:div w:id="1677682976">
      <w:marLeft w:val="0"/>
      <w:marRight w:val="0"/>
      <w:marTop w:val="0"/>
      <w:marBottom w:val="0"/>
      <w:divBdr>
        <w:top w:val="none" w:sz="0" w:space="0" w:color="auto"/>
        <w:left w:val="none" w:sz="0" w:space="0" w:color="auto"/>
        <w:bottom w:val="none" w:sz="0" w:space="0" w:color="auto"/>
        <w:right w:val="none" w:sz="0" w:space="0" w:color="auto"/>
      </w:divBdr>
    </w:div>
    <w:div w:id="1680231344">
      <w:marLeft w:val="0"/>
      <w:marRight w:val="0"/>
      <w:marTop w:val="0"/>
      <w:marBottom w:val="0"/>
      <w:divBdr>
        <w:top w:val="none" w:sz="0" w:space="0" w:color="auto"/>
        <w:left w:val="none" w:sz="0" w:space="0" w:color="auto"/>
        <w:bottom w:val="none" w:sz="0" w:space="0" w:color="auto"/>
        <w:right w:val="none" w:sz="0" w:space="0" w:color="auto"/>
      </w:divBdr>
    </w:div>
    <w:div w:id="1685520412">
      <w:marLeft w:val="0"/>
      <w:marRight w:val="0"/>
      <w:marTop w:val="0"/>
      <w:marBottom w:val="0"/>
      <w:divBdr>
        <w:top w:val="none" w:sz="0" w:space="0" w:color="auto"/>
        <w:left w:val="none" w:sz="0" w:space="0" w:color="auto"/>
        <w:bottom w:val="none" w:sz="0" w:space="0" w:color="auto"/>
        <w:right w:val="none" w:sz="0" w:space="0" w:color="auto"/>
      </w:divBdr>
    </w:div>
    <w:div w:id="1686128162">
      <w:marLeft w:val="0"/>
      <w:marRight w:val="0"/>
      <w:marTop w:val="0"/>
      <w:marBottom w:val="0"/>
      <w:divBdr>
        <w:top w:val="none" w:sz="0" w:space="0" w:color="auto"/>
        <w:left w:val="none" w:sz="0" w:space="0" w:color="auto"/>
        <w:bottom w:val="none" w:sz="0" w:space="0" w:color="auto"/>
        <w:right w:val="none" w:sz="0" w:space="0" w:color="auto"/>
      </w:divBdr>
    </w:div>
    <w:div w:id="1687439564">
      <w:marLeft w:val="0"/>
      <w:marRight w:val="0"/>
      <w:marTop w:val="0"/>
      <w:marBottom w:val="0"/>
      <w:divBdr>
        <w:top w:val="none" w:sz="0" w:space="0" w:color="auto"/>
        <w:left w:val="none" w:sz="0" w:space="0" w:color="auto"/>
        <w:bottom w:val="none" w:sz="0" w:space="0" w:color="auto"/>
        <w:right w:val="none" w:sz="0" w:space="0" w:color="auto"/>
      </w:divBdr>
    </w:div>
    <w:div w:id="1688671446">
      <w:marLeft w:val="0"/>
      <w:marRight w:val="0"/>
      <w:marTop w:val="0"/>
      <w:marBottom w:val="0"/>
      <w:divBdr>
        <w:top w:val="none" w:sz="0" w:space="0" w:color="auto"/>
        <w:left w:val="none" w:sz="0" w:space="0" w:color="auto"/>
        <w:bottom w:val="none" w:sz="0" w:space="0" w:color="auto"/>
        <w:right w:val="none" w:sz="0" w:space="0" w:color="auto"/>
      </w:divBdr>
    </w:div>
    <w:div w:id="1699087890">
      <w:marLeft w:val="0"/>
      <w:marRight w:val="0"/>
      <w:marTop w:val="0"/>
      <w:marBottom w:val="0"/>
      <w:divBdr>
        <w:top w:val="none" w:sz="0" w:space="0" w:color="auto"/>
        <w:left w:val="none" w:sz="0" w:space="0" w:color="auto"/>
        <w:bottom w:val="none" w:sz="0" w:space="0" w:color="auto"/>
        <w:right w:val="none" w:sz="0" w:space="0" w:color="auto"/>
      </w:divBdr>
    </w:div>
    <w:div w:id="1705668612">
      <w:marLeft w:val="0"/>
      <w:marRight w:val="0"/>
      <w:marTop w:val="0"/>
      <w:marBottom w:val="0"/>
      <w:divBdr>
        <w:top w:val="none" w:sz="0" w:space="0" w:color="auto"/>
        <w:left w:val="none" w:sz="0" w:space="0" w:color="auto"/>
        <w:bottom w:val="none" w:sz="0" w:space="0" w:color="auto"/>
        <w:right w:val="none" w:sz="0" w:space="0" w:color="auto"/>
      </w:divBdr>
    </w:div>
    <w:div w:id="1705867968">
      <w:marLeft w:val="0"/>
      <w:marRight w:val="0"/>
      <w:marTop w:val="0"/>
      <w:marBottom w:val="0"/>
      <w:divBdr>
        <w:top w:val="none" w:sz="0" w:space="0" w:color="auto"/>
        <w:left w:val="none" w:sz="0" w:space="0" w:color="auto"/>
        <w:bottom w:val="none" w:sz="0" w:space="0" w:color="auto"/>
        <w:right w:val="none" w:sz="0" w:space="0" w:color="auto"/>
      </w:divBdr>
    </w:div>
    <w:div w:id="1707943662">
      <w:marLeft w:val="0"/>
      <w:marRight w:val="0"/>
      <w:marTop w:val="0"/>
      <w:marBottom w:val="0"/>
      <w:divBdr>
        <w:top w:val="none" w:sz="0" w:space="0" w:color="auto"/>
        <w:left w:val="none" w:sz="0" w:space="0" w:color="auto"/>
        <w:bottom w:val="none" w:sz="0" w:space="0" w:color="auto"/>
        <w:right w:val="none" w:sz="0" w:space="0" w:color="auto"/>
      </w:divBdr>
    </w:div>
    <w:div w:id="1709330193">
      <w:marLeft w:val="0"/>
      <w:marRight w:val="0"/>
      <w:marTop w:val="0"/>
      <w:marBottom w:val="0"/>
      <w:divBdr>
        <w:top w:val="none" w:sz="0" w:space="0" w:color="auto"/>
        <w:left w:val="none" w:sz="0" w:space="0" w:color="auto"/>
        <w:bottom w:val="none" w:sz="0" w:space="0" w:color="auto"/>
        <w:right w:val="none" w:sz="0" w:space="0" w:color="auto"/>
      </w:divBdr>
    </w:div>
    <w:div w:id="1713728589">
      <w:marLeft w:val="0"/>
      <w:marRight w:val="0"/>
      <w:marTop w:val="0"/>
      <w:marBottom w:val="0"/>
      <w:divBdr>
        <w:top w:val="none" w:sz="0" w:space="0" w:color="auto"/>
        <w:left w:val="none" w:sz="0" w:space="0" w:color="auto"/>
        <w:bottom w:val="none" w:sz="0" w:space="0" w:color="auto"/>
        <w:right w:val="none" w:sz="0" w:space="0" w:color="auto"/>
      </w:divBdr>
    </w:div>
    <w:div w:id="1714580194">
      <w:marLeft w:val="0"/>
      <w:marRight w:val="0"/>
      <w:marTop w:val="0"/>
      <w:marBottom w:val="0"/>
      <w:divBdr>
        <w:top w:val="none" w:sz="0" w:space="0" w:color="auto"/>
        <w:left w:val="none" w:sz="0" w:space="0" w:color="auto"/>
        <w:bottom w:val="none" w:sz="0" w:space="0" w:color="auto"/>
        <w:right w:val="none" w:sz="0" w:space="0" w:color="auto"/>
      </w:divBdr>
    </w:div>
    <w:div w:id="1716395449">
      <w:marLeft w:val="0"/>
      <w:marRight w:val="0"/>
      <w:marTop w:val="0"/>
      <w:marBottom w:val="0"/>
      <w:divBdr>
        <w:top w:val="none" w:sz="0" w:space="0" w:color="auto"/>
        <w:left w:val="none" w:sz="0" w:space="0" w:color="auto"/>
        <w:bottom w:val="none" w:sz="0" w:space="0" w:color="auto"/>
        <w:right w:val="none" w:sz="0" w:space="0" w:color="auto"/>
      </w:divBdr>
    </w:div>
    <w:div w:id="1718965512">
      <w:marLeft w:val="0"/>
      <w:marRight w:val="0"/>
      <w:marTop w:val="0"/>
      <w:marBottom w:val="0"/>
      <w:divBdr>
        <w:top w:val="none" w:sz="0" w:space="0" w:color="auto"/>
        <w:left w:val="none" w:sz="0" w:space="0" w:color="auto"/>
        <w:bottom w:val="none" w:sz="0" w:space="0" w:color="auto"/>
        <w:right w:val="none" w:sz="0" w:space="0" w:color="auto"/>
      </w:divBdr>
    </w:div>
    <w:div w:id="1720393755">
      <w:marLeft w:val="0"/>
      <w:marRight w:val="0"/>
      <w:marTop w:val="0"/>
      <w:marBottom w:val="0"/>
      <w:divBdr>
        <w:top w:val="none" w:sz="0" w:space="0" w:color="auto"/>
        <w:left w:val="none" w:sz="0" w:space="0" w:color="auto"/>
        <w:bottom w:val="none" w:sz="0" w:space="0" w:color="auto"/>
        <w:right w:val="none" w:sz="0" w:space="0" w:color="auto"/>
      </w:divBdr>
    </w:div>
    <w:div w:id="1728338436">
      <w:marLeft w:val="0"/>
      <w:marRight w:val="0"/>
      <w:marTop w:val="0"/>
      <w:marBottom w:val="0"/>
      <w:divBdr>
        <w:top w:val="none" w:sz="0" w:space="0" w:color="auto"/>
        <w:left w:val="none" w:sz="0" w:space="0" w:color="auto"/>
        <w:bottom w:val="none" w:sz="0" w:space="0" w:color="auto"/>
        <w:right w:val="none" w:sz="0" w:space="0" w:color="auto"/>
      </w:divBdr>
    </w:div>
    <w:div w:id="1729496090">
      <w:marLeft w:val="0"/>
      <w:marRight w:val="0"/>
      <w:marTop w:val="0"/>
      <w:marBottom w:val="0"/>
      <w:divBdr>
        <w:top w:val="none" w:sz="0" w:space="0" w:color="auto"/>
        <w:left w:val="none" w:sz="0" w:space="0" w:color="auto"/>
        <w:bottom w:val="none" w:sz="0" w:space="0" w:color="auto"/>
        <w:right w:val="none" w:sz="0" w:space="0" w:color="auto"/>
      </w:divBdr>
    </w:div>
    <w:div w:id="1732729861">
      <w:marLeft w:val="0"/>
      <w:marRight w:val="0"/>
      <w:marTop w:val="0"/>
      <w:marBottom w:val="0"/>
      <w:divBdr>
        <w:top w:val="none" w:sz="0" w:space="0" w:color="auto"/>
        <w:left w:val="none" w:sz="0" w:space="0" w:color="auto"/>
        <w:bottom w:val="none" w:sz="0" w:space="0" w:color="auto"/>
        <w:right w:val="none" w:sz="0" w:space="0" w:color="auto"/>
      </w:divBdr>
    </w:div>
    <w:div w:id="1735473385">
      <w:marLeft w:val="0"/>
      <w:marRight w:val="0"/>
      <w:marTop w:val="0"/>
      <w:marBottom w:val="0"/>
      <w:divBdr>
        <w:top w:val="none" w:sz="0" w:space="0" w:color="auto"/>
        <w:left w:val="none" w:sz="0" w:space="0" w:color="auto"/>
        <w:bottom w:val="none" w:sz="0" w:space="0" w:color="auto"/>
        <w:right w:val="none" w:sz="0" w:space="0" w:color="auto"/>
      </w:divBdr>
    </w:div>
    <w:div w:id="1736470847">
      <w:marLeft w:val="0"/>
      <w:marRight w:val="0"/>
      <w:marTop w:val="0"/>
      <w:marBottom w:val="0"/>
      <w:divBdr>
        <w:top w:val="none" w:sz="0" w:space="0" w:color="auto"/>
        <w:left w:val="none" w:sz="0" w:space="0" w:color="auto"/>
        <w:bottom w:val="none" w:sz="0" w:space="0" w:color="auto"/>
        <w:right w:val="none" w:sz="0" w:space="0" w:color="auto"/>
      </w:divBdr>
    </w:div>
    <w:div w:id="1756629641">
      <w:marLeft w:val="0"/>
      <w:marRight w:val="0"/>
      <w:marTop w:val="0"/>
      <w:marBottom w:val="0"/>
      <w:divBdr>
        <w:top w:val="none" w:sz="0" w:space="0" w:color="auto"/>
        <w:left w:val="none" w:sz="0" w:space="0" w:color="auto"/>
        <w:bottom w:val="none" w:sz="0" w:space="0" w:color="auto"/>
        <w:right w:val="none" w:sz="0" w:space="0" w:color="auto"/>
      </w:divBdr>
    </w:div>
    <w:div w:id="1759057713">
      <w:marLeft w:val="0"/>
      <w:marRight w:val="0"/>
      <w:marTop w:val="0"/>
      <w:marBottom w:val="0"/>
      <w:divBdr>
        <w:top w:val="none" w:sz="0" w:space="0" w:color="auto"/>
        <w:left w:val="none" w:sz="0" w:space="0" w:color="auto"/>
        <w:bottom w:val="none" w:sz="0" w:space="0" w:color="auto"/>
        <w:right w:val="none" w:sz="0" w:space="0" w:color="auto"/>
      </w:divBdr>
    </w:div>
    <w:div w:id="1759862978">
      <w:marLeft w:val="0"/>
      <w:marRight w:val="0"/>
      <w:marTop w:val="0"/>
      <w:marBottom w:val="0"/>
      <w:divBdr>
        <w:top w:val="none" w:sz="0" w:space="0" w:color="auto"/>
        <w:left w:val="none" w:sz="0" w:space="0" w:color="auto"/>
        <w:bottom w:val="none" w:sz="0" w:space="0" w:color="auto"/>
        <w:right w:val="none" w:sz="0" w:space="0" w:color="auto"/>
      </w:divBdr>
    </w:div>
    <w:div w:id="1760910418">
      <w:marLeft w:val="0"/>
      <w:marRight w:val="0"/>
      <w:marTop w:val="0"/>
      <w:marBottom w:val="0"/>
      <w:divBdr>
        <w:top w:val="none" w:sz="0" w:space="0" w:color="auto"/>
        <w:left w:val="none" w:sz="0" w:space="0" w:color="auto"/>
        <w:bottom w:val="none" w:sz="0" w:space="0" w:color="auto"/>
        <w:right w:val="none" w:sz="0" w:space="0" w:color="auto"/>
      </w:divBdr>
    </w:div>
    <w:div w:id="1766803185">
      <w:marLeft w:val="0"/>
      <w:marRight w:val="0"/>
      <w:marTop w:val="0"/>
      <w:marBottom w:val="0"/>
      <w:divBdr>
        <w:top w:val="none" w:sz="0" w:space="0" w:color="auto"/>
        <w:left w:val="none" w:sz="0" w:space="0" w:color="auto"/>
        <w:bottom w:val="none" w:sz="0" w:space="0" w:color="auto"/>
        <w:right w:val="none" w:sz="0" w:space="0" w:color="auto"/>
      </w:divBdr>
    </w:div>
    <w:div w:id="1774667558">
      <w:marLeft w:val="0"/>
      <w:marRight w:val="0"/>
      <w:marTop w:val="0"/>
      <w:marBottom w:val="0"/>
      <w:divBdr>
        <w:top w:val="none" w:sz="0" w:space="0" w:color="auto"/>
        <w:left w:val="none" w:sz="0" w:space="0" w:color="auto"/>
        <w:bottom w:val="none" w:sz="0" w:space="0" w:color="auto"/>
        <w:right w:val="none" w:sz="0" w:space="0" w:color="auto"/>
      </w:divBdr>
    </w:div>
    <w:div w:id="1783962765">
      <w:marLeft w:val="0"/>
      <w:marRight w:val="0"/>
      <w:marTop w:val="0"/>
      <w:marBottom w:val="0"/>
      <w:divBdr>
        <w:top w:val="none" w:sz="0" w:space="0" w:color="auto"/>
        <w:left w:val="none" w:sz="0" w:space="0" w:color="auto"/>
        <w:bottom w:val="none" w:sz="0" w:space="0" w:color="auto"/>
        <w:right w:val="none" w:sz="0" w:space="0" w:color="auto"/>
      </w:divBdr>
    </w:div>
    <w:div w:id="1786539735">
      <w:marLeft w:val="0"/>
      <w:marRight w:val="0"/>
      <w:marTop w:val="0"/>
      <w:marBottom w:val="0"/>
      <w:divBdr>
        <w:top w:val="none" w:sz="0" w:space="0" w:color="auto"/>
        <w:left w:val="none" w:sz="0" w:space="0" w:color="auto"/>
        <w:bottom w:val="none" w:sz="0" w:space="0" w:color="auto"/>
        <w:right w:val="none" w:sz="0" w:space="0" w:color="auto"/>
      </w:divBdr>
    </w:div>
    <w:div w:id="1787502855">
      <w:marLeft w:val="0"/>
      <w:marRight w:val="0"/>
      <w:marTop w:val="0"/>
      <w:marBottom w:val="0"/>
      <w:divBdr>
        <w:top w:val="none" w:sz="0" w:space="0" w:color="auto"/>
        <w:left w:val="none" w:sz="0" w:space="0" w:color="auto"/>
        <w:bottom w:val="none" w:sz="0" w:space="0" w:color="auto"/>
        <w:right w:val="none" w:sz="0" w:space="0" w:color="auto"/>
      </w:divBdr>
    </w:div>
    <w:div w:id="1793211432">
      <w:marLeft w:val="0"/>
      <w:marRight w:val="0"/>
      <w:marTop w:val="0"/>
      <w:marBottom w:val="0"/>
      <w:divBdr>
        <w:top w:val="none" w:sz="0" w:space="0" w:color="auto"/>
        <w:left w:val="none" w:sz="0" w:space="0" w:color="auto"/>
        <w:bottom w:val="none" w:sz="0" w:space="0" w:color="auto"/>
        <w:right w:val="none" w:sz="0" w:space="0" w:color="auto"/>
      </w:divBdr>
    </w:div>
    <w:div w:id="1795059769">
      <w:marLeft w:val="0"/>
      <w:marRight w:val="0"/>
      <w:marTop w:val="0"/>
      <w:marBottom w:val="0"/>
      <w:divBdr>
        <w:top w:val="none" w:sz="0" w:space="0" w:color="auto"/>
        <w:left w:val="none" w:sz="0" w:space="0" w:color="auto"/>
        <w:bottom w:val="none" w:sz="0" w:space="0" w:color="auto"/>
        <w:right w:val="none" w:sz="0" w:space="0" w:color="auto"/>
      </w:divBdr>
    </w:div>
    <w:div w:id="1811242598">
      <w:marLeft w:val="0"/>
      <w:marRight w:val="0"/>
      <w:marTop w:val="0"/>
      <w:marBottom w:val="0"/>
      <w:divBdr>
        <w:top w:val="none" w:sz="0" w:space="0" w:color="auto"/>
        <w:left w:val="none" w:sz="0" w:space="0" w:color="auto"/>
        <w:bottom w:val="none" w:sz="0" w:space="0" w:color="auto"/>
        <w:right w:val="none" w:sz="0" w:space="0" w:color="auto"/>
      </w:divBdr>
    </w:div>
    <w:div w:id="1817067812">
      <w:marLeft w:val="0"/>
      <w:marRight w:val="0"/>
      <w:marTop w:val="0"/>
      <w:marBottom w:val="0"/>
      <w:divBdr>
        <w:top w:val="none" w:sz="0" w:space="0" w:color="auto"/>
        <w:left w:val="none" w:sz="0" w:space="0" w:color="auto"/>
        <w:bottom w:val="none" w:sz="0" w:space="0" w:color="auto"/>
        <w:right w:val="none" w:sz="0" w:space="0" w:color="auto"/>
      </w:divBdr>
    </w:div>
    <w:div w:id="1817795519">
      <w:marLeft w:val="0"/>
      <w:marRight w:val="0"/>
      <w:marTop w:val="0"/>
      <w:marBottom w:val="0"/>
      <w:divBdr>
        <w:top w:val="none" w:sz="0" w:space="0" w:color="auto"/>
        <w:left w:val="none" w:sz="0" w:space="0" w:color="auto"/>
        <w:bottom w:val="none" w:sz="0" w:space="0" w:color="auto"/>
        <w:right w:val="none" w:sz="0" w:space="0" w:color="auto"/>
      </w:divBdr>
    </w:div>
    <w:div w:id="1820807850">
      <w:marLeft w:val="0"/>
      <w:marRight w:val="0"/>
      <w:marTop w:val="0"/>
      <w:marBottom w:val="0"/>
      <w:divBdr>
        <w:top w:val="none" w:sz="0" w:space="0" w:color="auto"/>
        <w:left w:val="none" w:sz="0" w:space="0" w:color="auto"/>
        <w:bottom w:val="none" w:sz="0" w:space="0" w:color="auto"/>
        <w:right w:val="none" w:sz="0" w:space="0" w:color="auto"/>
      </w:divBdr>
    </w:div>
    <w:div w:id="1829439345">
      <w:marLeft w:val="0"/>
      <w:marRight w:val="0"/>
      <w:marTop w:val="0"/>
      <w:marBottom w:val="0"/>
      <w:divBdr>
        <w:top w:val="none" w:sz="0" w:space="0" w:color="auto"/>
        <w:left w:val="none" w:sz="0" w:space="0" w:color="auto"/>
        <w:bottom w:val="none" w:sz="0" w:space="0" w:color="auto"/>
        <w:right w:val="none" w:sz="0" w:space="0" w:color="auto"/>
      </w:divBdr>
    </w:div>
    <w:div w:id="1830100321">
      <w:marLeft w:val="0"/>
      <w:marRight w:val="0"/>
      <w:marTop w:val="0"/>
      <w:marBottom w:val="0"/>
      <w:divBdr>
        <w:top w:val="none" w:sz="0" w:space="0" w:color="auto"/>
        <w:left w:val="none" w:sz="0" w:space="0" w:color="auto"/>
        <w:bottom w:val="none" w:sz="0" w:space="0" w:color="auto"/>
        <w:right w:val="none" w:sz="0" w:space="0" w:color="auto"/>
      </w:divBdr>
    </w:div>
    <w:div w:id="1835533280">
      <w:marLeft w:val="0"/>
      <w:marRight w:val="0"/>
      <w:marTop w:val="0"/>
      <w:marBottom w:val="0"/>
      <w:divBdr>
        <w:top w:val="none" w:sz="0" w:space="0" w:color="auto"/>
        <w:left w:val="none" w:sz="0" w:space="0" w:color="auto"/>
        <w:bottom w:val="none" w:sz="0" w:space="0" w:color="auto"/>
        <w:right w:val="none" w:sz="0" w:space="0" w:color="auto"/>
      </w:divBdr>
    </w:div>
    <w:div w:id="1838426033">
      <w:marLeft w:val="0"/>
      <w:marRight w:val="0"/>
      <w:marTop w:val="0"/>
      <w:marBottom w:val="0"/>
      <w:divBdr>
        <w:top w:val="none" w:sz="0" w:space="0" w:color="auto"/>
        <w:left w:val="none" w:sz="0" w:space="0" w:color="auto"/>
        <w:bottom w:val="none" w:sz="0" w:space="0" w:color="auto"/>
        <w:right w:val="none" w:sz="0" w:space="0" w:color="auto"/>
      </w:divBdr>
    </w:div>
    <w:div w:id="1844777520">
      <w:marLeft w:val="0"/>
      <w:marRight w:val="0"/>
      <w:marTop w:val="0"/>
      <w:marBottom w:val="0"/>
      <w:divBdr>
        <w:top w:val="none" w:sz="0" w:space="0" w:color="auto"/>
        <w:left w:val="none" w:sz="0" w:space="0" w:color="auto"/>
        <w:bottom w:val="none" w:sz="0" w:space="0" w:color="auto"/>
        <w:right w:val="none" w:sz="0" w:space="0" w:color="auto"/>
      </w:divBdr>
    </w:div>
    <w:div w:id="1850631328">
      <w:marLeft w:val="0"/>
      <w:marRight w:val="0"/>
      <w:marTop w:val="0"/>
      <w:marBottom w:val="0"/>
      <w:divBdr>
        <w:top w:val="none" w:sz="0" w:space="0" w:color="auto"/>
        <w:left w:val="none" w:sz="0" w:space="0" w:color="auto"/>
        <w:bottom w:val="none" w:sz="0" w:space="0" w:color="auto"/>
        <w:right w:val="none" w:sz="0" w:space="0" w:color="auto"/>
      </w:divBdr>
    </w:div>
    <w:div w:id="1851097064">
      <w:marLeft w:val="0"/>
      <w:marRight w:val="0"/>
      <w:marTop w:val="0"/>
      <w:marBottom w:val="0"/>
      <w:divBdr>
        <w:top w:val="none" w:sz="0" w:space="0" w:color="auto"/>
        <w:left w:val="none" w:sz="0" w:space="0" w:color="auto"/>
        <w:bottom w:val="none" w:sz="0" w:space="0" w:color="auto"/>
        <w:right w:val="none" w:sz="0" w:space="0" w:color="auto"/>
      </w:divBdr>
    </w:div>
    <w:div w:id="1851214516">
      <w:marLeft w:val="0"/>
      <w:marRight w:val="0"/>
      <w:marTop w:val="0"/>
      <w:marBottom w:val="0"/>
      <w:divBdr>
        <w:top w:val="none" w:sz="0" w:space="0" w:color="auto"/>
        <w:left w:val="none" w:sz="0" w:space="0" w:color="auto"/>
        <w:bottom w:val="none" w:sz="0" w:space="0" w:color="auto"/>
        <w:right w:val="none" w:sz="0" w:space="0" w:color="auto"/>
      </w:divBdr>
    </w:div>
    <w:div w:id="1851528213">
      <w:marLeft w:val="0"/>
      <w:marRight w:val="0"/>
      <w:marTop w:val="0"/>
      <w:marBottom w:val="0"/>
      <w:divBdr>
        <w:top w:val="none" w:sz="0" w:space="0" w:color="auto"/>
        <w:left w:val="none" w:sz="0" w:space="0" w:color="auto"/>
        <w:bottom w:val="none" w:sz="0" w:space="0" w:color="auto"/>
        <w:right w:val="none" w:sz="0" w:space="0" w:color="auto"/>
      </w:divBdr>
    </w:div>
    <w:div w:id="1852448288">
      <w:marLeft w:val="0"/>
      <w:marRight w:val="0"/>
      <w:marTop w:val="0"/>
      <w:marBottom w:val="0"/>
      <w:divBdr>
        <w:top w:val="none" w:sz="0" w:space="0" w:color="auto"/>
        <w:left w:val="none" w:sz="0" w:space="0" w:color="auto"/>
        <w:bottom w:val="none" w:sz="0" w:space="0" w:color="auto"/>
        <w:right w:val="none" w:sz="0" w:space="0" w:color="auto"/>
      </w:divBdr>
    </w:div>
    <w:div w:id="1853372244">
      <w:marLeft w:val="0"/>
      <w:marRight w:val="0"/>
      <w:marTop w:val="0"/>
      <w:marBottom w:val="0"/>
      <w:divBdr>
        <w:top w:val="none" w:sz="0" w:space="0" w:color="auto"/>
        <w:left w:val="none" w:sz="0" w:space="0" w:color="auto"/>
        <w:bottom w:val="none" w:sz="0" w:space="0" w:color="auto"/>
        <w:right w:val="none" w:sz="0" w:space="0" w:color="auto"/>
      </w:divBdr>
    </w:div>
    <w:div w:id="1853838029">
      <w:marLeft w:val="0"/>
      <w:marRight w:val="0"/>
      <w:marTop w:val="0"/>
      <w:marBottom w:val="0"/>
      <w:divBdr>
        <w:top w:val="none" w:sz="0" w:space="0" w:color="auto"/>
        <w:left w:val="none" w:sz="0" w:space="0" w:color="auto"/>
        <w:bottom w:val="none" w:sz="0" w:space="0" w:color="auto"/>
        <w:right w:val="none" w:sz="0" w:space="0" w:color="auto"/>
      </w:divBdr>
    </w:div>
    <w:div w:id="1855537027">
      <w:marLeft w:val="0"/>
      <w:marRight w:val="0"/>
      <w:marTop w:val="0"/>
      <w:marBottom w:val="0"/>
      <w:divBdr>
        <w:top w:val="none" w:sz="0" w:space="0" w:color="auto"/>
        <w:left w:val="none" w:sz="0" w:space="0" w:color="auto"/>
        <w:bottom w:val="none" w:sz="0" w:space="0" w:color="auto"/>
        <w:right w:val="none" w:sz="0" w:space="0" w:color="auto"/>
      </w:divBdr>
    </w:div>
    <w:div w:id="1858615650">
      <w:marLeft w:val="0"/>
      <w:marRight w:val="0"/>
      <w:marTop w:val="0"/>
      <w:marBottom w:val="0"/>
      <w:divBdr>
        <w:top w:val="none" w:sz="0" w:space="0" w:color="auto"/>
        <w:left w:val="none" w:sz="0" w:space="0" w:color="auto"/>
        <w:bottom w:val="none" w:sz="0" w:space="0" w:color="auto"/>
        <w:right w:val="none" w:sz="0" w:space="0" w:color="auto"/>
      </w:divBdr>
    </w:div>
    <w:div w:id="1861045413">
      <w:marLeft w:val="0"/>
      <w:marRight w:val="0"/>
      <w:marTop w:val="0"/>
      <w:marBottom w:val="0"/>
      <w:divBdr>
        <w:top w:val="none" w:sz="0" w:space="0" w:color="auto"/>
        <w:left w:val="none" w:sz="0" w:space="0" w:color="auto"/>
        <w:bottom w:val="none" w:sz="0" w:space="0" w:color="auto"/>
        <w:right w:val="none" w:sz="0" w:space="0" w:color="auto"/>
      </w:divBdr>
    </w:div>
    <w:div w:id="1868132751">
      <w:marLeft w:val="0"/>
      <w:marRight w:val="0"/>
      <w:marTop w:val="0"/>
      <w:marBottom w:val="0"/>
      <w:divBdr>
        <w:top w:val="none" w:sz="0" w:space="0" w:color="auto"/>
        <w:left w:val="none" w:sz="0" w:space="0" w:color="auto"/>
        <w:bottom w:val="none" w:sz="0" w:space="0" w:color="auto"/>
        <w:right w:val="none" w:sz="0" w:space="0" w:color="auto"/>
      </w:divBdr>
    </w:div>
    <w:div w:id="1870798652">
      <w:marLeft w:val="0"/>
      <w:marRight w:val="0"/>
      <w:marTop w:val="0"/>
      <w:marBottom w:val="0"/>
      <w:divBdr>
        <w:top w:val="none" w:sz="0" w:space="0" w:color="auto"/>
        <w:left w:val="none" w:sz="0" w:space="0" w:color="auto"/>
        <w:bottom w:val="none" w:sz="0" w:space="0" w:color="auto"/>
        <w:right w:val="none" w:sz="0" w:space="0" w:color="auto"/>
      </w:divBdr>
    </w:div>
    <w:div w:id="1880629078">
      <w:marLeft w:val="0"/>
      <w:marRight w:val="0"/>
      <w:marTop w:val="0"/>
      <w:marBottom w:val="0"/>
      <w:divBdr>
        <w:top w:val="none" w:sz="0" w:space="0" w:color="auto"/>
        <w:left w:val="none" w:sz="0" w:space="0" w:color="auto"/>
        <w:bottom w:val="none" w:sz="0" w:space="0" w:color="auto"/>
        <w:right w:val="none" w:sz="0" w:space="0" w:color="auto"/>
      </w:divBdr>
    </w:div>
    <w:div w:id="1886526529">
      <w:marLeft w:val="0"/>
      <w:marRight w:val="0"/>
      <w:marTop w:val="0"/>
      <w:marBottom w:val="0"/>
      <w:divBdr>
        <w:top w:val="none" w:sz="0" w:space="0" w:color="auto"/>
        <w:left w:val="none" w:sz="0" w:space="0" w:color="auto"/>
        <w:bottom w:val="none" w:sz="0" w:space="0" w:color="auto"/>
        <w:right w:val="none" w:sz="0" w:space="0" w:color="auto"/>
      </w:divBdr>
    </w:div>
    <w:div w:id="1888645185">
      <w:marLeft w:val="0"/>
      <w:marRight w:val="0"/>
      <w:marTop w:val="0"/>
      <w:marBottom w:val="0"/>
      <w:divBdr>
        <w:top w:val="none" w:sz="0" w:space="0" w:color="auto"/>
        <w:left w:val="none" w:sz="0" w:space="0" w:color="auto"/>
        <w:bottom w:val="none" w:sz="0" w:space="0" w:color="auto"/>
        <w:right w:val="none" w:sz="0" w:space="0" w:color="auto"/>
      </w:divBdr>
    </w:div>
    <w:div w:id="1897546722">
      <w:marLeft w:val="0"/>
      <w:marRight w:val="0"/>
      <w:marTop w:val="0"/>
      <w:marBottom w:val="0"/>
      <w:divBdr>
        <w:top w:val="none" w:sz="0" w:space="0" w:color="auto"/>
        <w:left w:val="none" w:sz="0" w:space="0" w:color="auto"/>
        <w:bottom w:val="none" w:sz="0" w:space="0" w:color="auto"/>
        <w:right w:val="none" w:sz="0" w:space="0" w:color="auto"/>
      </w:divBdr>
    </w:div>
    <w:div w:id="1901095689">
      <w:marLeft w:val="0"/>
      <w:marRight w:val="0"/>
      <w:marTop w:val="0"/>
      <w:marBottom w:val="0"/>
      <w:divBdr>
        <w:top w:val="none" w:sz="0" w:space="0" w:color="auto"/>
        <w:left w:val="none" w:sz="0" w:space="0" w:color="auto"/>
        <w:bottom w:val="none" w:sz="0" w:space="0" w:color="auto"/>
        <w:right w:val="none" w:sz="0" w:space="0" w:color="auto"/>
      </w:divBdr>
    </w:div>
    <w:div w:id="1906913234">
      <w:marLeft w:val="0"/>
      <w:marRight w:val="0"/>
      <w:marTop w:val="0"/>
      <w:marBottom w:val="0"/>
      <w:divBdr>
        <w:top w:val="none" w:sz="0" w:space="0" w:color="auto"/>
        <w:left w:val="none" w:sz="0" w:space="0" w:color="auto"/>
        <w:bottom w:val="none" w:sz="0" w:space="0" w:color="auto"/>
        <w:right w:val="none" w:sz="0" w:space="0" w:color="auto"/>
      </w:divBdr>
    </w:div>
    <w:div w:id="1911036854">
      <w:marLeft w:val="0"/>
      <w:marRight w:val="0"/>
      <w:marTop w:val="0"/>
      <w:marBottom w:val="0"/>
      <w:divBdr>
        <w:top w:val="none" w:sz="0" w:space="0" w:color="auto"/>
        <w:left w:val="none" w:sz="0" w:space="0" w:color="auto"/>
        <w:bottom w:val="none" w:sz="0" w:space="0" w:color="auto"/>
        <w:right w:val="none" w:sz="0" w:space="0" w:color="auto"/>
      </w:divBdr>
    </w:div>
    <w:div w:id="1918516573">
      <w:marLeft w:val="0"/>
      <w:marRight w:val="0"/>
      <w:marTop w:val="0"/>
      <w:marBottom w:val="0"/>
      <w:divBdr>
        <w:top w:val="none" w:sz="0" w:space="0" w:color="auto"/>
        <w:left w:val="none" w:sz="0" w:space="0" w:color="auto"/>
        <w:bottom w:val="none" w:sz="0" w:space="0" w:color="auto"/>
        <w:right w:val="none" w:sz="0" w:space="0" w:color="auto"/>
      </w:divBdr>
    </w:div>
    <w:div w:id="1918977983">
      <w:marLeft w:val="0"/>
      <w:marRight w:val="0"/>
      <w:marTop w:val="0"/>
      <w:marBottom w:val="0"/>
      <w:divBdr>
        <w:top w:val="none" w:sz="0" w:space="0" w:color="auto"/>
        <w:left w:val="none" w:sz="0" w:space="0" w:color="auto"/>
        <w:bottom w:val="none" w:sz="0" w:space="0" w:color="auto"/>
        <w:right w:val="none" w:sz="0" w:space="0" w:color="auto"/>
      </w:divBdr>
    </w:div>
    <w:div w:id="1920938744">
      <w:marLeft w:val="0"/>
      <w:marRight w:val="0"/>
      <w:marTop w:val="0"/>
      <w:marBottom w:val="0"/>
      <w:divBdr>
        <w:top w:val="none" w:sz="0" w:space="0" w:color="auto"/>
        <w:left w:val="none" w:sz="0" w:space="0" w:color="auto"/>
        <w:bottom w:val="none" w:sz="0" w:space="0" w:color="auto"/>
        <w:right w:val="none" w:sz="0" w:space="0" w:color="auto"/>
      </w:divBdr>
    </w:div>
    <w:div w:id="1923101353">
      <w:marLeft w:val="0"/>
      <w:marRight w:val="0"/>
      <w:marTop w:val="0"/>
      <w:marBottom w:val="0"/>
      <w:divBdr>
        <w:top w:val="none" w:sz="0" w:space="0" w:color="auto"/>
        <w:left w:val="none" w:sz="0" w:space="0" w:color="auto"/>
        <w:bottom w:val="none" w:sz="0" w:space="0" w:color="auto"/>
        <w:right w:val="none" w:sz="0" w:space="0" w:color="auto"/>
      </w:divBdr>
    </w:div>
    <w:div w:id="1924146058">
      <w:marLeft w:val="0"/>
      <w:marRight w:val="0"/>
      <w:marTop w:val="0"/>
      <w:marBottom w:val="0"/>
      <w:divBdr>
        <w:top w:val="none" w:sz="0" w:space="0" w:color="auto"/>
        <w:left w:val="none" w:sz="0" w:space="0" w:color="auto"/>
        <w:bottom w:val="none" w:sz="0" w:space="0" w:color="auto"/>
        <w:right w:val="none" w:sz="0" w:space="0" w:color="auto"/>
      </w:divBdr>
    </w:div>
    <w:div w:id="1924294787">
      <w:marLeft w:val="0"/>
      <w:marRight w:val="0"/>
      <w:marTop w:val="0"/>
      <w:marBottom w:val="0"/>
      <w:divBdr>
        <w:top w:val="none" w:sz="0" w:space="0" w:color="auto"/>
        <w:left w:val="none" w:sz="0" w:space="0" w:color="auto"/>
        <w:bottom w:val="none" w:sz="0" w:space="0" w:color="auto"/>
        <w:right w:val="none" w:sz="0" w:space="0" w:color="auto"/>
      </w:divBdr>
    </w:div>
    <w:div w:id="1925334026">
      <w:marLeft w:val="0"/>
      <w:marRight w:val="0"/>
      <w:marTop w:val="0"/>
      <w:marBottom w:val="0"/>
      <w:divBdr>
        <w:top w:val="none" w:sz="0" w:space="0" w:color="auto"/>
        <w:left w:val="none" w:sz="0" w:space="0" w:color="auto"/>
        <w:bottom w:val="none" w:sz="0" w:space="0" w:color="auto"/>
        <w:right w:val="none" w:sz="0" w:space="0" w:color="auto"/>
      </w:divBdr>
    </w:div>
    <w:div w:id="1930693925">
      <w:marLeft w:val="0"/>
      <w:marRight w:val="0"/>
      <w:marTop w:val="0"/>
      <w:marBottom w:val="0"/>
      <w:divBdr>
        <w:top w:val="none" w:sz="0" w:space="0" w:color="auto"/>
        <w:left w:val="none" w:sz="0" w:space="0" w:color="auto"/>
        <w:bottom w:val="none" w:sz="0" w:space="0" w:color="auto"/>
        <w:right w:val="none" w:sz="0" w:space="0" w:color="auto"/>
      </w:divBdr>
    </w:div>
    <w:div w:id="1931740562">
      <w:marLeft w:val="0"/>
      <w:marRight w:val="0"/>
      <w:marTop w:val="0"/>
      <w:marBottom w:val="0"/>
      <w:divBdr>
        <w:top w:val="none" w:sz="0" w:space="0" w:color="auto"/>
        <w:left w:val="none" w:sz="0" w:space="0" w:color="auto"/>
        <w:bottom w:val="none" w:sz="0" w:space="0" w:color="auto"/>
        <w:right w:val="none" w:sz="0" w:space="0" w:color="auto"/>
      </w:divBdr>
    </w:div>
    <w:div w:id="1933196277">
      <w:marLeft w:val="0"/>
      <w:marRight w:val="0"/>
      <w:marTop w:val="0"/>
      <w:marBottom w:val="0"/>
      <w:divBdr>
        <w:top w:val="none" w:sz="0" w:space="0" w:color="auto"/>
        <w:left w:val="none" w:sz="0" w:space="0" w:color="auto"/>
        <w:bottom w:val="none" w:sz="0" w:space="0" w:color="auto"/>
        <w:right w:val="none" w:sz="0" w:space="0" w:color="auto"/>
      </w:divBdr>
    </w:div>
    <w:div w:id="1934513036">
      <w:marLeft w:val="0"/>
      <w:marRight w:val="0"/>
      <w:marTop w:val="0"/>
      <w:marBottom w:val="0"/>
      <w:divBdr>
        <w:top w:val="none" w:sz="0" w:space="0" w:color="auto"/>
        <w:left w:val="none" w:sz="0" w:space="0" w:color="auto"/>
        <w:bottom w:val="none" w:sz="0" w:space="0" w:color="auto"/>
        <w:right w:val="none" w:sz="0" w:space="0" w:color="auto"/>
      </w:divBdr>
    </w:div>
    <w:div w:id="1937129705">
      <w:marLeft w:val="0"/>
      <w:marRight w:val="0"/>
      <w:marTop w:val="0"/>
      <w:marBottom w:val="0"/>
      <w:divBdr>
        <w:top w:val="none" w:sz="0" w:space="0" w:color="auto"/>
        <w:left w:val="none" w:sz="0" w:space="0" w:color="auto"/>
        <w:bottom w:val="none" w:sz="0" w:space="0" w:color="auto"/>
        <w:right w:val="none" w:sz="0" w:space="0" w:color="auto"/>
      </w:divBdr>
    </w:div>
    <w:div w:id="1938321814">
      <w:marLeft w:val="0"/>
      <w:marRight w:val="0"/>
      <w:marTop w:val="0"/>
      <w:marBottom w:val="0"/>
      <w:divBdr>
        <w:top w:val="none" w:sz="0" w:space="0" w:color="auto"/>
        <w:left w:val="none" w:sz="0" w:space="0" w:color="auto"/>
        <w:bottom w:val="none" w:sz="0" w:space="0" w:color="auto"/>
        <w:right w:val="none" w:sz="0" w:space="0" w:color="auto"/>
      </w:divBdr>
    </w:div>
    <w:div w:id="1939481213">
      <w:marLeft w:val="0"/>
      <w:marRight w:val="0"/>
      <w:marTop w:val="0"/>
      <w:marBottom w:val="0"/>
      <w:divBdr>
        <w:top w:val="none" w:sz="0" w:space="0" w:color="auto"/>
        <w:left w:val="none" w:sz="0" w:space="0" w:color="auto"/>
        <w:bottom w:val="none" w:sz="0" w:space="0" w:color="auto"/>
        <w:right w:val="none" w:sz="0" w:space="0" w:color="auto"/>
      </w:divBdr>
    </w:div>
    <w:div w:id="1940289901">
      <w:marLeft w:val="0"/>
      <w:marRight w:val="0"/>
      <w:marTop w:val="0"/>
      <w:marBottom w:val="0"/>
      <w:divBdr>
        <w:top w:val="none" w:sz="0" w:space="0" w:color="auto"/>
        <w:left w:val="none" w:sz="0" w:space="0" w:color="auto"/>
        <w:bottom w:val="none" w:sz="0" w:space="0" w:color="auto"/>
        <w:right w:val="none" w:sz="0" w:space="0" w:color="auto"/>
      </w:divBdr>
    </w:div>
    <w:div w:id="1945721342">
      <w:marLeft w:val="0"/>
      <w:marRight w:val="0"/>
      <w:marTop w:val="0"/>
      <w:marBottom w:val="0"/>
      <w:divBdr>
        <w:top w:val="none" w:sz="0" w:space="0" w:color="auto"/>
        <w:left w:val="none" w:sz="0" w:space="0" w:color="auto"/>
        <w:bottom w:val="none" w:sz="0" w:space="0" w:color="auto"/>
        <w:right w:val="none" w:sz="0" w:space="0" w:color="auto"/>
      </w:divBdr>
    </w:div>
    <w:div w:id="1946189165">
      <w:marLeft w:val="0"/>
      <w:marRight w:val="0"/>
      <w:marTop w:val="0"/>
      <w:marBottom w:val="0"/>
      <w:divBdr>
        <w:top w:val="none" w:sz="0" w:space="0" w:color="auto"/>
        <w:left w:val="none" w:sz="0" w:space="0" w:color="auto"/>
        <w:bottom w:val="none" w:sz="0" w:space="0" w:color="auto"/>
        <w:right w:val="none" w:sz="0" w:space="0" w:color="auto"/>
      </w:divBdr>
    </w:div>
    <w:div w:id="1949005563">
      <w:marLeft w:val="0"/>
      <w:marRight w:val="0"/>
      <w:marTop w:val="0"/>
      <w:marBottom w:val="0"/>
      <w:divBdr>
        <w:top w:val="none" w:sz="0" w:space="0" w:color="auto"/>
        <w:left w:val="none" w:sz="0" w:space="0" w:color="auto"/>
        <w:bottom w:val="none" w:sz="0" w:space="0" w:color="auto"/>
        <w:right w:val="none" w:sz="0" w:space="0" w:color="auto"/>
      </w:divBdr>
    </w:div>
    <w:div w:id="1952592713">
      <w:marLeft w:val="0"/>
      <w:marRight w:val="0"/>
      <w:marTop w:val="0"/>
      <w:marBottom w:val="0"/>
      <w:divBdr>
        <w:top w:val="none" w:sz="0" w:space="0" w:color="auto"/>
        <w:left w:val="none" w:sz="0" w:space="0" w:color="auto"/>
        <w:bottom w:val="none" w:sz="0" w:space="0" w:color="auto"/>
        <w:right w:val="none" w:sz="0" w:space="0" w:color="auto"/>
      </w:divBdr>
    </w:div>
    <w:div w:id="1954821260">
      <w:marLeft w:val="0"/>
      <w:marRight w:val="0"/>
      <w:marTop w:val="0"/>
      <w:marBottom w:val="0"/>
      <w:divBdr>
        <w:top w:val="none" w:sz="0" w:space="0" w:color="auto"/>
        <w:left w:val="none" w:sz="0" w:space="0" w:color="auto"/>
        <w:bottom w:val="none" w:sz="0" w:space="0" w:color="auto"/>
        <w:right w:val="none" w:sz="0" w:space="0" w:color="auto"/>
      </w:divBdr>
    </w:div>
    <w:div w:id="1956398613">
      <w:marLeft w:val="0"/>
      <w:marRight w:val="0"/>
      <w:marTop w:val="0"/>
      <w:marBottom w:val="0"/>
      <w:divBdr>
        <w:top w:val="none" w:sz="0" w:space="0" w:color="auto"/>
        <w:left w:val="none" w:sz="0" w:space="0" w:color="auto"/>
        <w:bottom w:val="none" w:sz="0" w:space="0" w:color="auto"/>
        <w:right w:val="none" w:sz="0" w:space="0" w:color="auto"/>
      </w:divBdr>
    </w:div>
    <w:div w:id="1959143947">
      <w:marLeft w:val="0"/>
      <w:marRight w:val="0"/>
      <w:marTop w:val="0"/>
      <w:marBottom w:val="0"/>
      <w:divBdr>
        <w:top w:val="none" w:sz="0" w:space="0" w:color="auto"/>
        <w:left w:val="none" w:sz="0" w:space="0" w:color="auto"/>
        <w:bottom w:val="none" w:sz="0" w:space="0" w:color="auto"/>
        <w:right w:val="none" w:sz="0" w:space="0" w:color="auto"/>
      </w:divBdr>
    </w:div>
    <w:div w:id="1966302158">
      <w:marLeft w:val="0"/>
      <w:marRight w:val="0"/>
      <w:marTop w:val="0"/>
      <w:marBottom w:val="0"/>
      <w:divBdr>
        <w:top w:val="none" w:sz="0" w:space="0" w:color="auto"/>
        <w:left w:val="none" w:sz="0" w:space="0" w:color="auto"/>
        <w:bottom w:val="none" w:sz="0" w:space="0" w:color="auto"/>
        <w:right w:val="none" w:sz="0" w:space="0" w:color="auto"/>
      </w:divBdr>
    </w:div>
    <w:div w:id="1969696699">
      <w:marLeft w:val="0"/>
      <w:marRight w:val="0"/>
      <w:marTop w:val="0"/>
      <w:marBottom w:val="0"/>
      <w:divBdr>
        <w:top w:val="none" w:sz="0" w:space="0" w:color="auto"/>
        <w:left w:val="none" w:sz="0" w:space="0" w:color="auto"/>
        <w:bottom w:val="none" w:sz="0" w:space="0" w:color="auto"/>
        <w:right w:val="none" w:sz="0" w:space="0" w:color="auto"/>
      </w:divBdr>
    </w:div>
    <w:div w:id="1970017166">
      <w:marLeft w:val="0"/>
      <w:marRight w:val="0"/>
      <w:marTop w:val="0"/>
      <w:marBottom w:val="0"/>
      <w:divBdr>
        <w:top w:val="none" w:sz="0" w:space="0" w:color="auto"/>
        <w:left w:val="none" w:sz="0" w:space="0" w:color="auto"/>
        <w:bottom w:val="none" w:sz="0" w:space="0" w:color="auto"/>
        <w:right w:val="none" w:sz="0" w:space="0" w:color="auto"/>
      </w:divBdr>
    </w:div>
    <w:div w:id="1972129653">
      <w:marLeft w:val="0"/>
      <w:marRight w:val="0"/>
      <w:marTop w:val="0"/>
      <w:marBottom w:val="0"/>
      <w:divBdr>
        <w:top w:val="none" w:sz="0" w:space="0" w:color="auto"/>
        <w:left w:val="none" w:sz="0" w:space="0" w:color="auto"/>
        <w:bottom w:val="none" w:sz="0" w:space="0" w:color="auto"/>
        <w:right w:val="none" w:sz="0" w:space="0" w:color="auto"/>
      </w:divBdr>
    </w:div>
    <w:div w:id="1973171080">
      <w:marLeft w:val="0"/>
      <w:marRight w:val="0"/>
      <w:marTop w:val="0"/>
      <w:marBottom w:val="0"/>
      <w:divBdr>
        <w:top w:val="none" w:sz="0" w:space="0" w:color="auto"/>
        <w:left w:val="none" w:sz="0" w:space="0" w:color="auto"/>
        <w:bottom w:val="none" w:sz="0" w:space="0" w:color="auto"/>
        <w:right w:val="none" w:sz="0" w:space="0" w:color="auto"/>
      </w:divBdr>
    </w:div>
    <w:div w:id="1973707538">
      <w:marLeft w:val="0"/>
      <w:marRight w:val="0"/>
      <w:marTop w:val="0"/>
      <w:marBottom w:val="0"/>
      <w:divBdr>
        <w:top w:val="none" w:sz="0" w:space="0" w:color="auto"/>
        <w:left w:val="none" w:sz="0" w:space="0" w:color="auto"/>
        <w:bottom w:val="none" w:sz="0" w:space="0" w:color="auto"/>
        <w:right w:val="none" w:sz="0" w:space="0" w:color="auto"/>
      </w:divBdr>
    </w:div>
    <w:div w:id="1976713453">
      <w:marLeft w:val="0"/>
      <w:marRight w:val="0"/>
      <w:marTop w:val="0"/>
      <w:marBottom w:val="0"/>
      <w:divBdr>
        <w:top w:val="none" w:sz="0" w:space="0" w:color="auto"/>
        <w:left w:val="none" w:sz="0" w:space="0" w:color="auto"/>
        <w:bottom w:val="none" w:sz="0" w:space="0" w:color="auto"/>
        <w:right w:val="none" w:sz="0" w:space="0" w:color="auto"/>
      </w:divBdr>
    </w:div>
    <w:div w:id="1978417246">
      <w:marLeft w:val="0"/>
      <w:marRight w:val="0"/>
      <w:marTop w:val="0"/>
      <w:marBottom w:val="0"/>
      <w:divBdr>
        <w:top w:val="none" w:sz="0" w:space="0" w:color="auto"/>
        <w:left w:val="none" w:sz="0" w:space="0" w:color="auto"/>
        <w:bottom w:val="none" w:sz="0" w:space="0" w:color="auto"/>
        <w:right w:val="none" w:sz="0" w:space="0" w:color="auto"/>
      </w:divBdr>
    </w:div>
    <w:div w:id="1981033867">
      <w:marLeft w:val="0"/>
      <w:marRight w:val="0"/>
      <w:marTop w:val="0"/>
      <w:marBottom w:val="0"/>
      <w:divBdr>
        <w:top w:val="none" w:sz="0" w:space="0" w:color="auto"/>
        <w:left w:val="none" w:sz="0" w:space="0" w:color="auto"/>
        <w:bottom w:val="none" w:sz="0" w:space="0" w:color="auto"/>
        <w:right w:val="none" w:sz="0" w:space="0" w:color="auto"/>
      </w:divBdr>
    </w:div>
    <w:div w:id="1998025182">
      <w:marLeft w:val="0"/>
      <w:marRight w:val="0"/>
      <w:marTop w:val="0"/>
      <w:marBottom w:val="0"/>
      <w:divBdr>
        <w:top w:val="none" w:sz="0" w:space="0" w:color="auto"/>
        <w:left w:val="none" w:sz="0" w:space="0" w:color="auto"/>
        <w:bottom w:val="none" w:sz="0" w:space="0" w:color="auto"/>
        <w:right w:val="none" w:sz="0" w:space="0" w:color="auto"/>
      </w:divBdr>
    </w:div>
    <w:div w:id="2000499661">
      <w:marLeft w:val="0"/>
      <w:marRight w:val="0"/>
      <w:marTop w:val="0"/>
      <w:marBottom w:val="0"/>
      <w:divBdr>
        <w:top w:val="none" w:sz="0" w:space="0" w:color="auto"/>
        <w:left w:val="none" w:sz="0" w:space="0" w:color="auto"/>
        <w:bottom w:val="none" w:sz="0" w:space="0" w:color="auto"/>
        <w:right w:val="none" w:sz="0" w:space="0" w:color="auto"/>
      </w:divBdr>
    </w:div>
    <w:div w:id="2003728521">
      <w:marLeft w:val="0"/>
      <w:marRight w:val="0"/>
      <w:marTop w:val="0"/>
      <w:marBottom w:val="0"/>
      <w:divBdr>
        <w:top w:val="none" w:sz="0" w:space="0" w:color="auto"/>
        <w:left w:val="none" w:sz="0" w:space="0" w:color="auto"/>
        <w:bottom w:val="none" w:sz="0" w:space="0" w:color="auto"/>
        <w:right w:val="none" w:sz="0" w:space="0" w:color="auto"/>
      </w:divBdr>
    </w:div>
    <w:div w:id="2004889712">
      <w:marLeft w:val="0"/>
      <w:marRight w:val="0"/>
      <w:marTop w:val="0"/>
      <w:marBottom w:val="0"/>
      <w:divBdr>
        <w:top w:val="none" w:sz="0" w:space="0" w:color="auto"/>
        <w:left w:val="none" w:sz="0" w:space="0" w:color="auto"/>
        <w:bottom w:val="none" w:sz="0" w:space="0" w:color="auto"/>
        <w:right w:val="none" w:sz="0" w:space="0" w:color="auto"/>
      </w:divBdr>
    </w:div>
    <w:div w:id="2015065412">
      <w:marLeft w:val="0"/>
      <w:marRight w:val="0"/>
      <w:marTop w:val="0"/>
      <w:marBottom w:val="0"/>
      <w:divBdr>
        <w:top w:val="none" w:sz="0" w:space="0" w:color="auto"/>
        <w:left w:val="none" w:sz="0" w:space="0" w:color="auto"/>
        <w:bottom w:val="none" w:sz="0" w:space="0" w:color="auto"/>
        <w:right w:val="none" w:sz="0" w:space="0" w:color="auto"/>
      </w:divBdr>
    </w:div>
    <w:div w:id="2023848464">
      <w:marLeft w:val="0"/>
      <w:marRight w:val="0"/>
      <w:marTop w:val="0"/>
      <w:marBottom w:val="0"/>
      <w:divBdr>
        <w:top w:val="none" w:sz="0" w:space="0" w:color="auto"/>
        <w:left w:val="none" w:sz="0" w:space="0" w:color="auto"/>
        <w:bottom w:val="none" w:sz="0" w:space="0" w:color="auto"/>
        <w:right w:val="none" w:sz="0" w:space="0" w:color="auto"/>
      </w:divBdr>
    </w:div>
    <w:div w:id="2026864220">
      <w:marLeft w:val="0"/>
      <w:marRight w:val="0"/>
      <w:marTop w:val="0"/>
      <w:marBottom w:val="0"/>
      <w:divBdr>
        <w:top w:val="none" w:sz="0" w:space="0" w:color="auto"/>
        <w:left w:val="none" w:sz="0" w:space="0" w:color="auto"/>
        <w:bottom w:val="none" w:sz="0" w:space="0" w:color="auto"/>
        <w:right w:val="none" w:sz="0" w:space="0" w:color="auto"/>
      </w:divBdr>
    </w:div>
    <w:div w:id="2039311962">
      <w:marLeft w:val="0"/>
      <w:marRight w:val="0"/>
      <w:marTop w:val="0"/>
      <w:marBottom w:val="0"/>
      <w:divBdr>
        <w:top w:val="none" w:sz="0" w:space="0" w:color="auto"/>
        <w:left w:val="none" w:sz="0" w:space="0" w:color="auto"/>
        <w:bottom w:val="none" w:sz="0" w:space="0" w:color="auto"/>
        <w:right w:val="none" w:sz="0" w:space="0" w:color="auto"/>
      </w:divBdr>
    </w:div>
    <w:div w:id="2039815068">
      <w:marLeft w:val="0"/>
      <w:marRight w:val="0"/>
      <w:marTop w:val="0"/>
      <w:marBottom w:val="0"/>
      <w:divBdr>
        <w:top w:val="none" w:sz="0" w:space="0" w:color="auto"/>
        <w:left w:val="none" w:sz="0" w:space="0" w:color="auto"/>
        <w:bottom w:val="none" w:sz="0" w:space="0" w:color="auto"/>
        <w:right w:val="none" w:sz="0" w:space="0" w:color="auto"/>
      </w:divBdr>
    </w:div>
    <w:div w:id="2042701841">
      <w:marLeft w:val="0"/>
      <w:marRight w:val="0"/>
      <w:marTop w:val="0"/>
      <w:marBottom w:val="0"/>
      <w:divBdr>
        <w:top w:val="none" w:sz="0" w:space="0" w:color="auto"/>
        <w:left w:val="none" w:sz="0" w:space="0" w:color="auto"/>
        <w:bottom w:val="none" w:sz="0" w:space="0" w:color="auto"/>
        <w:right w:val="none" w:sz="0" w:space="0" w:color="auto"/>
      </w:divBdr>
    </w:div>
    <w:div w:id="2049840149">
      <w:marLeft w:val="0"/>
      <w:marRight w:val="0"/>
      <w:marTop w:val="0"/>
      <w:marBottom w:val="0"/>
      <w:divBdr>
        <w:top w:val="none" w:sz="0" w:space="0" w:color="auto"/>
        <w:left w:val="none" w:sz="0" w:space="0" w:color="auto"/>
        <w:bottom w:val="none" w:sz="0" w:space="0" w:color="auto"/>
        <w:right w:val="none" w:sz="0" w:space="0" w:color="auto"/>
      </w:divBdr>
    </w:div>
    <w:div w:id="2049989675">
      <w:marLeft w:val="0"/>
      <w:marRight w:val="0"/>
      <w:marTop w:val="0"/>
      <w:marBottom w:val="0"/>
      <w:divBdr>
        <w:top w:val="none" w:sz="0" w:space="0" w:color="auto"/>
        <w:left w:val="none" w:sz="0" w:space="0" w:color="auto"/>
        <w:bottom w:val="none" w:sz="0" w:space="0" w:color="auto"/>
        <w:right w:val="none" w:sz="0" w:space="0" w:color="auto"/>
      </w:divBdr>
    </w:div>
    <w:div w:id="2066053762">
      <w:marLeft w:val="0"/>
      <w:marRight w:val="0"/>
      <w:marTop w:val="0"/>
      <w:marBottom w:val="0"/>
      <w:divBdr>
        <w:top w:val="none" w:sz="0" w:space="0" w:color="auto"/>
        <w:left w:val="none" w:sz="0" w:space="0" w:color="auto"/>
        <w:bottom w:val="none" w:sz="0" w:space="0" w:color="auto"/>
        <w:right w:val="none" w:sz="0" w:space="0" w:color="auto"/>
      </w:divBdr>
    </w:div>
    <w:div w:id="2069768988">
      <w:marLeft w:val="0"/>
      <w:marRight w:val="0"/>
      <w:marTop w:val="0"/>
      <w:marBottom w:val="0"/>
      <w:divBdr>
        <w:top w:val="none" w:sz="0" w:space="0" w:color="auto"/>
        <w:left w:val="none" w:sz="0" w:space="0" w:color="auto"/>
        <w:bottom w:val="none" w:sz="0" w:space="0" w:color="auto"/>
        <w:right w:val="none" w:sz="0" w:space="0" w:color="auto"/>
      </w:divBdr>
    </w:div>
    <w:div w:id="2084642501">
      <w:marLeft w:val="0"/>
      <w:marRight w:val="0"/>
      <w:marTop w:val="0"/>
      <w:marBottom w:val="0"/>
      <w:divBdr>
        <w:top w:val="none" w:sz="0" w:space="0" w:color="auto"/>
        <w:left w:val="none" w:sz="0" w:space="0" w:color="auto"/>
        <w:bottom w:val="none" w:sz="0" w:space="0" w:color="auto"/>
        <w:right w:val="none" w:sz="0" w:space="0" w:color="auto"/>
      </w:divBdr>
    </w:div>
    <w:div w:id="2089954786">
      <w:marLeft w:val="0"/>
      <w:marRight w:val="0"/>
      <w:marTop w:val="0"/>
      <w:marBottom w:val="0"/>
      <w:divBdr>
        <w:top w:val="none" w:sz="0" w:space="0" w:color="auto"/>
        <w:left w:val="none" w:sz="0" w:space="0" w:color="auto"/>
        <w:bottom w:val="none" w:sz="0" w:space="0" w:color="auto"/>
        <w:right w:val="none" w:sz="0" w:space="0" w:color="auto"/>
      </w:divBdr>
    </w:div>
    <w:div w:id="2092506479">
      <w:marLeft w:val="0"/>
      <w:marRight w:val="0"/>
      <w:marTop w:val="0"/>
      <w:marBottom w:val="0"/>
      <w:divBdr>
        <w:top w:val="none" w:sz="0" w:space="0" w:color="auto"/>
        <w:left w:val="none" w:sz="0" w:space="0" w:color="auto"/>
        <w:bottom w:val="none" w:sz="0" w:space="0" w:color="auto"/>
        <w:right w:val="none" w:sz="0" w:space="0" w:color="auto"/>
      </w:divBdr>
    </w:div>
    <w:div w:id="2106533250">
      <w:marLeft w:val="0"/>
      <w:marRight w:val="0"/>
      <w:marTop w:val="0"/>
      <w:marBottom w:val="0"/>
      <w:divBdr>
        <w:top w:val="none" w:sz="0" w:space="0" w:color="auto"/>
        <w:left w:val="none" w:sz="0" w:space="0" w:color="auto"/>
        <w:bottom w:val="none" w:sz="0" w:space="0" w:color="auto"/>
        <w:right w:val="none" w:sz="0" w:space="0" w:color="auto"/>
      </w:divBdr>
    </w:div>
    <w:div w:id="2107193149">
      <w:marLeft w:val="0"/>
      <w:marRight w:val="0"/>
      <w:marTop w:val="0"/>
      <w:marBottom w:val="0"/>
      <w:divBdr>
        <w:top w:val="none" w:sz="0" w:space="0" w:color="auto"/>
        <w:left w:val="none" w:sz="0" w:space="0" w:color="auto"/>
        <w:bottom w:val="none" w:sz="0" w:space="0" w:color="auto"/>
        <w:right w:val="none" w:sz="0" w:space="0" w:color="auto"/>
      </w:divBdr>
    </w:div>
    <w:div w:id="2108235579">
      <w:marLeft w:val="0"/>
      <w:marRight w:val="0"/>
      <w:marTop w:val="0"/>
      <w:marBottom w:val="0"/>
      <w:divBdr>
        <w:top w:val="none" w:sz="0" w:space="0" w:color="auto"/>
        <w:left w:val="none" w:sz="0" w:space="0" w:color="auto"/>
        <w:bottom w:val="none" w:sz="0" w:space="0" w:color="auto"/>
        <w:right w:val="none" w:sz="0" w:space="0" w:color="auto"/>
      </w:divBdr>
    </w:div>
    <w:div w:id="2117602730">
      <w:marLeft w:val="0"/>
      <w:marRight w:val="0"/>
      <w:marTop w:val="0"/>
      <w:marBottom w:val="0"/>
      <w:divBdr>
        <w:top w:val="none" w:sz="0" w:space="0" w:color="auto"/>
        <w:left w:val="none" w:sz="0" w:space="0" w:color="auto"/>
        <w:bottom w:val="none" w:sz="0" w:space="0" w:color="auto"/>
        <w:right w:val="none" w:sz="0" w:space="0" w:color="auto"/>
      </w:divBdr>
    </w:div>
    <w:div w:id="2126652482">
      <w:marLeft w:val="0"/>
      <w:marRight w:val="0"/>
      <w:marTop w:val="0"/>
      <w:marBottom w:val="0"/>
      <w:divBdr>
        <w:top w:val="none" w:sz="0" w:space="0" w:color="auto"/>
        <w:left w:val="none" w:sz="0" w:space="0" w:color="auto"/>
        <w:bottom w:val="none" w:sz="0" w:space="0" w:color="auto"/>
        <w:right w:val="none" w:sz="0" w:space="0" w:color="auto"/>
      </w:divBdr>
    </w:div>
    <w:div w:id="2128697538">
      <w:marLeft w:val="0"/>
      <w:marRight w:val="0"/>
      <w:marTop w:val="0"/>
      <w:marBottom w:val="0"/>
      <w:divBdr>
        <w:top w:val="none" w:sz="0" w:space="0" w:color="auto"/>
        <w:left w:val="none" w:sz="0" w:space="0" w:color="auto"/>
        <w:bottom w:val="none" w:sz="0" w:space="0" w:color="auto"/>
        <w:right w:val="none" w:sz="0" w:space="0" w:color="auto"/>
      </w:divBdr>
    </w:div>
    <w:div w:id="2131704161">
      <w:marLeft w:val="0"/>
      <w:marRight w:val="0"/>
      <w:marTop w:val="0"/>
      <w:marBottom w:val="0"/>
      <w:divBdr>
        <w:top w:val="none" w:sz="0" w:space="0" w:color="auto"/>
        <w:left w:val="none" w:sz="0" w:space="0" w:color="auto"/>
        <w:bottom w:val="none" w:sz="0" w:space="0" w:color="auto"/>
        <w:right w:val="none" w:sz="0" w:space="0" w:color="auto"/>
      </w:divBdr>
    </w:div>
    <w:div w:id="2133281725">
      <w:marLeft w:val="0"/>
      <w:marRight w:val="0"/>
      <w:marTop w:val="0"/>
      <w:marBottom w:val="0"/>
      <w:divBdr>
        <w:top w:val="none" w:sz="0" w:space="0" w:color="auto"/>
        <w:left w:val="none" w:sz="0" w:space="0" w:color="auto"/>
        <w:bottom w:val="none" w:sz="0" w:space="0" w:color="auto"/>
        <w:right w:val="none" w:sz="0" w:space="0" w:color="auto"/>
      </w:divBdr>
    </w:div>
    <w:div w:id="2138329987">
      <w:marLeft w:val="0"/>
      <w:marRight w:val="0"/>
      <w:marTop w:val="0"/>
      <w:marBottom w:val="0"/>
      <w:divBdr>
        <w:top w:val="none" w:sz="0" w:space="0" w:color="auto"/>
        <w:left w:val="none" w:sz="0" w:space="0" w:color="auto"/>
        <w:bottom w:val="none" w:sz="0" w:space="0" w:color="auto"/>
        <w:right w:val="none" w:sz="0" w:space="0" w:color="auto"/>
      </w:divBdr>
    </w:div>
    <w:div w:id="2142266555">
      <w:marLeft w:val="0"/>
      <w:marRight w:val="0"/>
      <w:marTop w:val="0"/>
      <w:marBottom w:val="0"/>
      <w:divBdr>
        <w:top w:val="none" w:sz="0" w:space="0" w:color="auto"/>
        <w:left w:val="none" w:sz="0" w:space="0" w:color="auto"/>
        <w:bottom w:val="none" w:sz="0" w:space="0" w:color="auto"/>
        <w:right w:val="none" w:sz="0" w:space="0" w:color="auto"/>
      </w:divBdr>
    </w:div>
    <w:div w:id="21464665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verywellhealth.com/what-is-a-baps-board-2696229"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682D525-B734-A245-B639-A2D5B54045A8}"/>
      </w:docPartPr>
      <w:docPartBody>
        <w:p w:rsidR="004D29F7" w:rsidRDefault="004D29F7">
          <w:r w:rsidRPr="00214E99">
            <w:rPr>
              <w:rStyle w:val="PlaceholderText"/>
            </w:rPr>
            <w:t>Click or tap here to enter text.</w:t>
          </w:r>
        </w:p>
      </w:docPartBody>
    </w:docPart>
    <w:docPart>
      <w:docPartPr>
        <w:name w:val="621C342DF6F331449BA6E57F3CD78B81"/>
        <w:category>
          <w:name w:val="General"/>
          <w:gallery w:val="placeholder"/>
        </w:category>
        <w:types>
          <w:type w:val="bbPlcHdr"/>
        </w:types>
        <w:behaviors>
          <w:behavior w:val="content"/>
        </w:behaviors>
        <w:guid w:val="{787C608C-623C-7448-BEE9-7CD088BE32D4}"/>
      </w:docPartPr>
      <w:docPartBody>
        <w:p w:rsidR="004D29F7" w:rsidRDefault="004D29F7" w:rsidP="004D29F7">
          <w:pPr>
            <w:pStyle w:val="621C342DF6F331449BA6E57F3CD78B81"/>
          </w:pPr>
          <w:r w:rsidRPr="00214E99">
            <w:rPr>
              <w:rStyle w:val="PlaceholderText"/>
            </w:rPr>
            <w:t>Click or tap here to enter text.</w:t>
          </w:r>
        </w:p>
      </w:docPartBody>
    </w:docPart>
    <w:docPart>
      <w:docPartPr>
        <w:name w:val="C7112A3EADC8044F8F56EF079CCFA870"/>
        <w:category>
          <w:name w:val="General"/>
          <w:gallery w:val="placeholder"/>
        </w:category>
        <w:types>
          <w:type w:val="bbPlcHdr"/>
        </w:types>
        <w:behaviors>
          <w:behavior w:val="content"/>
        </w:behaviors>
        <w:guid w:val="{EF990C4C-341F-634D-9984-D6F92591CE70}"/>
      </w:docPartPr>
      <w:docPartBody>
        <w:p w:rsidR="004D29F7" w:rsidRDefault="004D29F7" w:rsidP="004D29F7">
          <w:pPr>
            <w:pStyle w:val="C7112A3EADC8044F8F56EF079CCFA870"/>
          </w:pPr>
          <w:r w:rsidRPr="00214E99">
            <w:rPr>
              <w:rStyle w:val="PlaceholderText"/>
            </w:rPr>
            <w:t>Click or tap here to enter text.</w:t>
          </w:r>
        </w:p>
      </w:docPartBody>
    </w:docPart>
    <w:docPart>
      <w:docPartPr>
        <w:name w:val="B5694F94C326FA4596D6EF7B763A13AF"/>
        <w:category>
          <w:name w:val="General"/>
          <w:gallery w:val="placeholder"/>
        </w:category>
        <w:types>
          <w:type w:val="bbPlcHdr"/>
        </w:types>
        <w:behaviors>
          <w:behavior w:val="content"/>
        </w:behaviors>
        <w:guid w:val="{4A51C0BB-19FA-234C-A624-C44F874C2FBC}"/>
      </w:docPartPr>
      <w:docPartBody>
        <w:p w:rsidR="004D29F7" w:rsidRDefault="004D29F7" w:rsidP="004D29F7">
          <w:pPr>
            <w:pStyle w:val="B5694F94C326FA4596D6EF7B763A13AF"/>
          </w:pPr>
          <w:r w:rsidRPr="00214E99">
            <w:rPr>
              <w:rStyle w:val="PlaceholderText"/>
            </w:rPr>
            <w:t>Click or tap here to enter text.</w:t>
          </w:r>
        </w:p>
      </w:docPartBody>
    </w:docPart>
    <w:docPart>
      <w:docPartPr>
        <w:name w:val="371F3575E605C145BCF7C306FCD19927"/>
        <w:category>
          <w:name w:val="General"/>
          <w:gallery w:val="placeholder"/>
        </w:category>
        <w:types>
          <w:type w:val="bbPlcHdr"/>
        </w:types>
        <w:behaviors>
          <w:behavior w:val="content"/>
        </w:behaviors>
        <w:guid w:val="{0B213074-0784-CA41-A38A-19A08F901008}"/>
      </w:docPartPr>
      <w:docPartBody>
        <w:p w:rsidR="004D29F7" w:rsidRDefault="004D29F7" w:rsidP="004D29F7">
          <w:pPr>
            <w:pStyle w:val="371F3575E605C145BCF7C306FCD19927"/>
          </w:pPr>
          <w:r w:rsidRPr="00214E99">
            <w:rPr>
              <w:rStyle w:val="PlaceholderText"/>
            </w:rPr>
            <w:t>Click or tap here to enter text.</w:t>
          </w:r>
        </w:p>
      </w:docPartBody>
    </w:docPart>
    <w:docPart>
      <w:docPartPr>
        <w:name w:val="29D13509A8254847B1E72403DD69FED7"/>
        <w:category>
          <w:name w:val="General"/>
          <w:gallery w:val="placeholder"/>
        </w:category>
        <w:types>
          <w:type w:val="bbPlcHdr"/>
        </w:types>
        <w:behaviors>
          <w:behavior w:val="content"/>
        </w:behaviors>
        <w:guid w:val="{ADAACAD5-0BA9-614C-9480-89A86BA0438E}"/>
      </w:docPartPr>
      <w:docPartBody>
        <w:p w:rsidR="004D29F7" w:rsidRDefault="004D29F7" w:rsidP="004D29F7">
          <w:pPr>
            <w:pStyle w:val="29D13509A8254847B1E72403DD69FED7"/>
          </w:pPr>
          <w:r w:rsidRPr="00214E99">
            <w:rPr>
              <w:rStyle w:val="PlaceholderText"/>
            </w:rPr>
            <w:t>Click or tap here to enter text.</w:t>
          </w:r>
        </w:p>
      </w:docPartBody>
    </w:docPart>
    <w:docPart>
      <w:docPartPr>
        <w:name w:val="24DB656C80974549B72DB9A97A4840F6"/>
        <w:category>
          <w:name w:val="General"/>
          <w:gallery w:val="placeholder"/>
        </w:category>
        <w:types>
          <w:type w:val="bbPlcHdr"/>
        </w:types>
        <w:behaviors>
          <w:behavior w:val="content"/>
        </w:behaviors>
        <w:guid w:val="{ED4A3C1B-ED65-C74A-9BB7-AFAD6F976C1D}"/>
      </w:docPartPr>
      <w:docPartBody>
        <w:p w:rsidR="004D29F7" w:rsidRDefault="004D29F7" w:rsidP="004D29F7">
          <w:pPr>
            <w:pStyle w:val="24DB656C80974549B72DB9A97A4840F6"/>
          </w:pPr>
          <w:r w:rsidRPr="00214E99">
            <w:rPr>
              <w:rStyle w:val="PlaceholderText"/>
            </w:rPr>
            <w:t>Click or tap here to enter text.</w:t>
          </w:r>
        </w:p>
      </w:docPartBody>
    </w:docPart>
    <w:docPart>
      <w:docPartPr>
        <w:name w:val="52454BA05B09DA4A8B262C7BE825AC98"/>
        <w:category>
          <w:name w:val="General"/>
          <w:gallery w:val="placeholder"/>
        </w:category>
        <w:types>
          <w:type w:val="bbPlcHdr"/>
        </w:types>
        <w:behaviors>
          <w:behavior w:val="content"/>
        </w:behaviors>
        <w:guid w:val="{0B8B1126-016B-614D-8CBA-4AD3479E118D}"/>
      </w:docPartPr>
      <w:docPartBody>
        <w:p w:rsidR="004D29F7" w:rsidRDefault="004D29F7" w:rsidP="004D29F7">
          <w:pPr>
            <w:pStyle w:val="52454BA05B09DA4A8B262C7BE825AC98"/>
          </w:pPr>
          <w:r w:rsidRPr="00214E99">
            <w:rPr>
              <w:rStyle w:val="PlaceholderText"/>
            </w:rPr>
            <w:t>Click or tap here to enter text.</w:t>
          </w:r>
        </w:p>
      </w:docPartBody>
    </w:docPart>
    <w:docPart>
      <w:docPartPr>
        <w:name w:val="872F4A7A6BFF44459ABCCFB21DCBBDB2"/>
        <w:category>
          <w:name w:val="General"/>
          <w:gallery w:val="placeholder"/>
        </w:category>
        <w:types>
          <w:type w:val="bbPlcHdr"/>
        </w:types>
        <w:behaviors>
          <w:behavior w:val="content"/>
        </w:behaviors>
        <w:guid w:val="{242E6680-424E-4743-9D9F-02D907723915}"/>
      </w:docPartPr>
      <w:docPartBody>
        <w:p w:rsidR="004D29F7" w:rsidRDefault="004D29F7" w:rsidP="004D29F7">
          <w:pPr>
            <w:pStyle w:val="872F4A7A6BFF44459ABCCFB21DCBBDB2"/>
          </w:pPr>
          <w:r w:rsidRPr="00214E99">
            <w:rPr>
              <w:rStyle w:val="PlaceholderText"/>
            </w:rPr>
            <w:t>Click or tap here to enter text.</w:t>
          </w:r>
        </w:p>
      </w:docPartBody>
    </w:docPart>
    <w:docPart>
      <w:docPartPr>
        <w:name w:val="A50054F453E6DE4FA289A618E40BDC5F"/>
        <w:category>
          <w:name w:val="General"/>
          <w:gallery w:val="placeholder"/>
        </w:category>
        <w:types>
          <w:type w:val="bbPlcHdr"/>
        </w:types>
        <w:behaviors>
          <w:behavior w:val="content"/>
        </w:behaviors>
        <w:guid w:val="{49B6324D-F6F2-E640-9987-5ED0D611496C}"/>
      </w:docPartPr>
      <w:docPartBody>
        <w:p w:rsidR="004D29F7" w:rsidRDefault="004D29F7" w:rsidP="004D29F7">
          <w:pPr>
            <w:pStyle w:val="A50054F453E6DE4FA289A618E40BDC5F"/>
          </w:pPr>
          <w:r w:rsidRPr="00214E99">
            <w:rPr>
              <w:rStyle w:val="PlaceholderText"/>
            </w:rPr>
            <w:t>Click or tap here to enter text.</w:t>
          </w:r>
        </w:p>
      </w:docPartBody>
    </w:docPart>
    <w:docPart>
      <w:docPartPr>
        <w:name w:val="8FA0BCF23E66BC46924CA80F483CC11D"/>
        <w:category>
          <w:name w:val="General"/>
          <w:gallery w:val="placeholder"/>
        </w:category>
        <w:types>
          <w:type w:val="bbPlcHdr"/>
        </w:types>
        <w:behaviors>
          <w:behavior w:val="content"/>
        </w:behaviors>
        <w:guid w:val="{D3E238A1-075D-C540-BD22-C06A68B8CB43}"/>
      </w:docPartPr>
      <w:docPartBody>
        <w:p w:rsidR="004D29F7" w:rsidRDefault="004D29F7" w:rsidP="004D29F7">
          <w:pPr>
            <w:pStyle w:val="8FA0BCF23E66BC46924CA80F483CC11D"/>
          </w:pPr>
          <w:r w:rsidRPr="00214E99">
            <w:rPr>
              <w:rStyle w:val="PlaceholderText"/>
            </w:rPr>
            <w:t>Click or tap here to enter text.</w:t>
          </w:r>
        </w:p>
      </w:docPartBody>
    </w:docPart>
    <w:docPart>
      <w:docPartPr>
        <w:name w:val="E56CBC2A4CBF8240910FB70385D12146"/>
        <w:category>
          <w:name w:val="General"/>
          <w:gallery w:val="placeholder"/>
        </w:category>
        <w:types>
          <w:type w:val="bbPlcHdr"/>
        </w:types>
        <w:behaviors>
          <w:behavior w:val="content"/>
        </w:behaviors>
        <w:guid w:val="{6B3738C6-9AA5-5B4B-8A28-A0C977B86F99}"/>
      </w:docPartPr>
      <w:docPartBody>
        <w:p w:rsidR="004D29F7" w:rsidRDefault="004D29F7" w:rsidP="004D29F7">
          <w:pPr>
            <w:pStyle w:val="E56CBC2A4CBF8240910FB70385D12146"/>
          </w:pPr>
          <w:r w:rsidRPr="00214E99">
            <w:rPr>
              <w:rStyle w:val="PlaceholderText"/>
            </w:rPr>
            <w:t>Click or tap here to enter text.</w:t>
          </w:r>
        </w:p>
      </w:docPartBody>
    </w:docPart>
    <w:docPart>
      <w:docPartPr>
        <w:name w:val="2F6EAA39040D1F41A1FB3A306C419CCB"/>
        <w:category>
          <w:name w:val="General"/>
          <w:gallery w:val="placeholder"/>
        </w:category>
        <w:types>
          <w:type w:val="bbPlcHdr"/>
        </w:types>
        <w:behaviors>
          <w:behavior w:val="content"/>
        </w:behaviors>
        <w:guid w:val="{73595C56-9AC6-3E41-9D40-6E5FF243FA73}"/>
      </w:docPartPr>
      <w:docPartBody>
        <w:p w:rsidR="004D29F7" w:rsidRDefault="004D29F7" w:rsidP="004D29F7">
          <w:pPr>
            <w:pStyle w:val="2F6EAA39040D1F41A1FB3A306C419CCB"/>
          </w:pPr>
          <w:r w:rsidRPr="00214E99">
            <w:rPr>
              <w:rStyle w:val="PlaceholderText"/>
            </w:rPr>
            <w:t>Click or tap here to enter text.</w:t>
          </w:r>
        </w:p>
      </w:docPartBody>
    </w:docPart>
    <w:docPart>
      <w:docPartPr>
        <w:name w:val="B8BDE8E75C224B43AF2D55B9C7647ABF"/>
        <w:category>
          <w:name w:val="General"/>
          <w:gallery w:val="placeholder"/>
        </w:category>
        <w:types>
          <w:type w:val="bbPlcHdr"/>
        </w:types>
        <w:behaviors>
          <w:behavior w:val="content"/>
        </w:behaviors>
        <w:guid w:val="{BF2C4C7D-A8FE-2D4B-B57A-1C2BE50A55D9}"/>
      </w:docPartPr>
      <w:docPartBody>
        <w:p w:rsidR="004D29F7" w:rsidRDefault="004D29F7" w:rsidP="004D29F7">
          <w:pPr>
            <w:pStyle w:val="B8BDE8E75C224B43AF2D55B9C7647ABF"/>
          </w:pPr>
          <w:r w:rsidRPr="00214E99">
            <w:rPr>
              <w:rStyle w:val="PlaceholderText"/>
            </w:rPr>
            <w:t>Click or tap here to enter text.</w:t>
          </w:r>
        </w:p>
      </w:docPartBody>
    </w:docPart>
    <w:docPart>
      <w:docPartPr>
        <w:name w:val="59CB84EF0934FC4A9C07BFB9C64828CE"/>
        <w:category>
          <w:name w:val="General"/>
          <w:gallery w:val="placeholder"/>
        </w:category>
        <w:types>
          <w:type w:val="bbPlcHdr"/>
        </w:types>
        <w:behaviors>
          <w:behavior w:val="content"/>
        </w:behaviors>
        <w:guid w:val="{D45CD9E2-158A-4841-AC11-9AF83DDEF2E6}"/>
      </w:docPartPr>
      <w:docPartBody>
        <w:p w:rsidR="004D29F7" w:rsidRDefault="004D29F7" w:rsidP="004D29F7">
          <w:pPr>
            <w:pStyle w:val="59CB84EF0934FC4A9C07BFB9C64828CE"/>
          </w:pPr>
          <w:r w:rsidRPr="00214E99">
            <w:rPr>
              <w:rStyle w:val="PlaceholderText"/>
            </w:rPr>
            <w:t>Click or tap here to enter text.</w:t>
          </w:r>
        </w:p>
      </w:docPartBody>
    </w:docPart>
    <w:docPart>
      <w:docPartPr>
        <w:name w:val="6156A0D390777D47B0444FD6385F3985"/>
        <w:category>
          <w:name w:val="General"/>
          <w:gallery w:val="placeholder"/>
        </w:category>
        <w:types>
          <w:type w:val="bbPlcHdr"/>
        </w:types>
        <w:behaviors>
          <w:behavior w:val="content"/>
        </w:behaviors>
        <w:guid w:val="{AE2AA512-68CF-6E49-AC6D-6069F4630EEA}"/>
      </w:docPartPr>
      <w:docPartBody>
        <w:p w:rsidR="004D29F7" w:rsidRDefault="004D29F7" w:rsidP="004D29F7">
          <w:pPr>
            <w:pStyle w:val="6156A0D390777D47B0444FD6385F3985"/>
          </w:pPr>
          <w:r w:rsidRPr="00214E99">
            <w:rPr>
              <w:rStyle w:val="PlaceholderText"/>
            </w:rPr>
            <w:t>Click or tap here to enter text.</w:t>
          </w:r>
        </w:p>
      </w:docPartBody>
    </w:docPart>
    <w:docPart>
      <w:docPartPr>
        <w:name w:val="14F1B4040077D64BAAD4F42089B70B7D"/>
        <w:category>
          <w:name w:val="General"/>
          <w:gallery w:val="placeholder"/>
        </w:category>
        <w:types>
          <w:type w:val="bbPlcHdr"/>
        </w:types>
        <w:behaviors>
          <w:behavior w:val="content"/>
        </w:behaviors>
        <w:guid w:val="{6E4D60CA-2875-134D-A20B-4FD466178CB0}"/>
      </w:docPartPr>
      <w:docPartBody>
        <w:p w:rsidR="004D29F7" w:rsidRDefault="004D29F7" w:rsidP="004D29F7">
          <w:pPr>
            <w:pStyle w:val="14F1B4040077D64BAAD4F42089B70B7D"/>
          </w:pPr>
          <w:r w:rsidRPr="00214E99">
            <w:rPr>
              <w:rStyle w:val="PlaceholderText"/>
            </w:rPr>
            <w:t>Click or tap here to enter text.</w:t>
          </w:r>
        </w:p>
      </w:docPartBody>
    </w:docPart>
    <w:docPart>
      <w:docPartPr>
        <w:name w:val="C97FDD07CA1E574989C50A70CDC5266D"/>
        <w:category>
          <w:name w:val="General"/>
          <w:gallery w:val="placeholder"/>
        </w:category>
        <w:types>
          <w:type w:val="bbPlcHdr"/>
        </w:types>
        <w:behaviors>
          <w:behavior w:val="content"/>
        </w:behaviors>
        <w:guid w:val="{C9F193CD-5996-9F45-A5DF-1BAAA286F5F6}"/>
      </w:docPartPr>
      <w:docPartBody>
        <w:p w:rsidR="004D29F7" w:rsidRDefault="004D29F7" w:rsidP="004D29F7">
          <w:pPr>
            <w:pStyle w:val="C97FDD07CA1E574989C50A70CDC5266D"/>
          </w:pPr>
          <w:r w:rsidRPr="00214E99">
            <w:rPr>
              <w:rStyle w:val="PlaceholderText"/>
            </w:rPr>
            <w:t>Click or tap here to enter text.</w:t>
          </w:r>
        </w:p>
      </w:docPartBody>
    </w:docPart>
    <w:docPart>
      <w:docPartPr>
        <w:name w:val="6BAC9EF0FA6F0E40BE96F194AA2D5784"/>
        <w:category>
          <w:name w:val="General"/>
          <w:gallery w:val="placeholder"/>
        </w:category>
        <w:types>
          <w:type w:val="bbPlcHdr"/>
        </w:types>
        <w:behaviors>
          <w:behavior w:val="content"/>
        </w:behaviors>
        <w:guid w:val="{38F5F269-0913-2042-9335-DE92E18D3A9F}"/>
      </w:docPartPr>
      <w:docPartBody>
        <w:p w:rsidR="00000000" w:rsidRDefault="00907338" w:rsidP="00907338">
          <w:pPr>
            <w:pStyle w:val="6BAC9EF0FA6F0E40BE96F194AA2D5784"/>
          </w:pPr>
          <w:r w:rsidRPr="00214E99">
            <w:rPr>
              <w:rStyle w:val="PlaceholderText"/>
            </w:rPr>
            <w:t>Click or tap here to enter text.</w:t>
          </w:r>
        </w:p>
      </w:docPartBody>
    </w:docPart>
    <w:docPart>
      <w:docPartPr>
        <w:name w:val="D1D903CE92411A4080EF1A263918A168"/>
        <w:category>
          <w:name w:val="General"/>
          <w:gallery w:val="placeholder"/>
        </w:category>
        <w:types>
          <w:type w:val="bbPlcHdr"/>
        </w:types>
        <w:behaviors>
          <w:behavior w:val="content"/>
        </w:behaviors>
        <w:guid w:val="{F6F3361E-7202-E943-B14A-8A5CAA443022}"/>
      </w:docPartPr>
      <w:docPartBody>
        <w:p w:rsidR="00000000" w:rsidRDefault="00907338" w:rsidP="00907338">
          <w:pPr>
            <w:pStyle w:val="D1D903CE92411A4080EF1A263918A168"/>
          </w:pPr>
          <w:r w:rsidRPr="00214E99">
            <w:rPr>
              <w:rStyle w:val="PlaceholderText"/>
            </w:rPr>
            <w:t>Click or tap here to enter text.</w:t>
          </w:r>
        </w:p>
      </w:docPartBody>
    </w:docPart>
    <w:docPart>
      <w:docPartPr>
        <w:name w:val="F99A29FAF0745B418E31A0306DFA8EE6"/>
        <w:category>
          <w:name w:val="General"/>
          <w:gallery w:val="placeholder"/>
        </w:category>
        <w:types>
          <w:type w:val="bbPlcHdr"/>
        </w:types>
        <w:behaviors>
          <w:behavior w:val="content"/>
        </w:behaviors>
        <w:guid w:val="{FC762B32-8A21-F54E-AA8B-01AA578B1E7D}"/>
      </w:docPartPr>
      <w:docPartBody>
        <w:p w:rsidR="00000000" w:rsidRDefault="00907338" w:rsidP="00907338">
          <w:pPr>
            <w:pStyle w:val="F99A29FAF0745B418E31A0306DFA8EE6"/>
          </w:pPr>
          <w:r w:rsidRPr="00214E99">
            <w:rPr>
              <w:rStyle w:val="PlaceholderText"/>
            </w:rPr>
            <w:t>Click or tap here to enter text.</w:t>
          </w:r>
        </w:p>
      </w:docPartBody>
    </w:docPart>
    <w:docPart>
      <w:docPartPr>
        <w:name w:val="59D8D55FF7E15D4D986D935616B5951F"/>
        <w:category>
          <w:name w:val="General"/>
          <w:gallery w:val="placeholder"/>
        </w:category>
        <w:types>
          <w:type w:val="bbPlcHdr"/>
        </w:types>
        <w:behaviors>
          <w:behavior w:val="content"/>
        </w:behaviors>
        <w:guid w:val="{135AF4E4-7034-4845-8051-3782A1CD5092}"/>
      </w:docPartPr>
      <w:docPartBody>
        <w:p w:rsidR="00000000" w:rsidRDefault="00907338" w:rsidP="00907338">
          <w:pPr>
            <w:pStyle w:val="59D8D55FF7E15D4D986D935616B5951F"/>
          </w:pPr>
          <w:r w:rsidRPr="00214E99">
            <w:rPr>
              <w:rStyle w:val="PlaceholderText"/>
            </w:rPr>
            <w:t>Click or tap here to enter text.</w:t>
          </w:r>
        </w:p>
      </w:docPartBody>
    </w:docPart>
    <w:docPart>
      <w:docPartPr>
        <w:name w:val="377B8B3AAF75B44098B4375AFDABC114"/>
        <w:category>
          <w:name w:val="General"/>
          <w:gallery w:val="placeholder"/>
        </w:category>
        <w:types>
          <w:type w:val="bbPlcHdr"/>
        </w:types>
        <w:behaviors>
          <w:behavior w:val="content"/>
        </w:behaviors>
        <w:guid w:val="{1E55A649-C801-D441-BC08-66185DE4F362}"/>
      </w:docPartPr>
      <w:docPartBody>
        <w:p w:rsidR="00000000" w:rsidRDefault="00907338" w:rsidP="00907338">
          <w:pPr>
            <w:pStyle w:val="377B8B3AAF75B44098B4375AFDABC114"/>
          </w:pPr>
          <w:r w:rsidRPr="00214E99">
            <w:rPr>
              <w:rStyle w:val="PlaceholderText"/>
            </w:rPr>
            <w:t>Click or tap here to enter text.</w:t>
          </w:r>
        </w:p>
      </w:docPartBody>
    </w:docPart>
    <w:docPart>
      <w:docPartPr>
        <w:name w:val="A86448FE8FBDD14D8AAB25ADA290E453"/>
        <w:category>
          <w:name w:val="General"/>
          <w:gallery w:val="placeholder"/>
        </w:category>
        <w:types>
          <w:type w:val="bbPlcHdr"/>
        </w:types>
        <w:behaviors>
          <w:behavior w:val="content"/>
        </w:behaviors>
        <w:guid w:val="{07F117E7-638A-5B43-99F6-A79299251805}"/>
      </w:docPartPr>
      <w:docPartBody>
        <w:p w:rsidR="00000000" w:rsidRDefault="00907338" w:rsidP="00907338">
          <w:pPr>
            <w:pStyle w:val="A86448FE8FBDD14D8AAB25ADA290E453"/>
          </w:pPr>
          <w:r w:rsidRPr="00214E99">
            <w:rPr>
              <w:rStyle w:val="PlaceholderText"/>
            </w:rPr>
            <w:t>Click or tap here to enter text.</w:t>
          </w:r>
        </w:p>
      </w:docPartBody>
    </w:docPart>
    <w:docPart>
      <w:docPartPr>
        <w:name w:val="3E52DC98AAF2D04E9624B465F9D6A796"/>
        <w:category>
          <w:name w:val="General"/>
          <w:gallery w:val="placeholder"/>
        </w:category>
        <w:types>
          <w:type w:val="bbPlcHdr"/>
        </w:types>
        <w:behaviors>
          <w:behavior w:val="content"/>
        </w:behaviors>
        <w:guid w:val="{67F8C443-3BB5-4F41-BAA4-D409FFFA1185}"/>
      </w:docPartPr>
      <w:docPartBody>
        <w:p w:rsidR="00000000" w:rsidRDefault="00907338" w:rsidP="00907338">
          <w:pPr>
            <w:pStyle w:val="3E52DC98AAF2D04E9624B465F9D6A796"/>
          </w:pPr>
          <w:r w:rsidRPr="00214E99">
            <w:rPr>
              <w:rStyle w:val="PlaceholderText"/>
            </w:rPr>
            <w:t>Click or tap here to enter text.</w:t>
          </w:r>
        </w:p>
      </w:docPartBody>
    </w:docPart>
    <w:docPart>
      <w:docPartPr>
        <w:name w:val="F132E6C55DEF2A4F8FB49734DD8D7E83"/>
        <w:category>
          <w:name w:val="General"/>
          <w:gallery w:val="placeholder"/>
        </w:category>
        <w:types>
          <w:type w:val="bbPlcHdr"/>
        </w:types>
        <w:behaviors>
          <w:behavior w:val="content"/>
        </w:behaviors>
        <w:guid w:val="{CAC02368-0EF1-F845-A2DC-07E5BCFF4A10}"/>
      </w:docPartPr>
      <w:docPartBody>
        <w:p w:rsidR="00000000" w:rsidRDefault="00907338" w:rsidP="00907338">
          <w:pPr>
            <w:pStyle w:val="F132E6C55DEF2A4F8FB49734DD8D7E83"/>
          </w:pPr>
          <w:r w:rsidRPr="00214E99">
            <w:rPr>
              <w:rStyle w:val="PlaceholderText"/>
            </w:rPr>
            <w:t>Click or tap here to enter text.</w:t>
          </w:r>
        </w:p>
      </w:docPartBody>
    </w:docPart>
    <w:docPart>
      <w:docPartPr>
        <w:name w:val="D120AA1C758C0041B7C30B85036CF052"/>
        <w:category>
          <w:name w:val="General"/>
          <w:gallery w:val="placeholder"/>
        </w:category>
        <w:types>
          <w:type w:val="bbPlcHdr"/>
        </w:types>
        <w:behaviors>
          <w:behavior w:val="content"/>
        </w:behaviors>
        <w:guid w:val="{47DF417F-F9FA-C740-B93D-5B29359C82E4}"/>
      </w:docPartPr>
      <w:docPartBody>
        <w:p w:rsidR="00000000" w:rsidRDefault="00907338" w:rsidP="00907338">
          <w:pPr>
            <w:pStyle w:val="D120AA1C758C0041B7C30B85036CF052"/>
          </w:pPr>
          <w:r w:rsidRPr="00214E99">
            <w:rPr>
              <w:rStyle w:val="PlaceholderText"/>
            </w:rPr>
            <w:t>Click or tap here to enter text.</w:t>
          </w:r>
        </w:p>
      </w:docPartBody>
    </w:docPart>
    <w:docPart>
      <w:docPartPr>
        <w:name w:val="0AA7A42493BC064CB44ABD7AE5494745"/>
        <w:category>
          <w:name w:val="General"/>
          <w:gallery w:val="placeholder"/>
        </w:category>
        <w:types>
          <w:type w:val="bbPlcHdr"/>
        </w:types>
        <w:behaviors>
          <w:behavior w:val="content"/>
        </w:behaviors>
        <w:guid w:val="{927703A7-1B58-D342-82C8-8C225F06A324}"/>
      </w:docPartPr>
      <w:docPartBody>
        <w:p w:rsidR="00000000" w:rsidRDefault="00907338" w:rsidP="00907338">
          <w:pPr>
            <w:pStyle w:val="0AA7A42493BC064CB44ABD7AE5494745"/>
          </w:pPr>
          <w:r w:rsidRPr="00214E99">
            <w:rPr>
              <w:rStyle w:val="PlaceholderText"/>
            </w:rPr>
            <w:t>Click or tap here to enter text.</w:t>
          </w:r>
        </w:p>
      </w:docPartBody>
    </w:docPart>
    <w:docPart>
      <w:docPartPr>
        <w:name w:val="1BDB8ED8D481C243B774E5C939347E76"/>
        <w:category>
          <w:name w:val="General"/>
          <w:gallery w:val="placeholder"/>
        </w:category>
        <w:types>
          <w:type w:val="bbPlcHdr"/>
        </w:types>
        <w:behaviors>
          <w:behavior w:val="content"/>
        </w:behaviors>
        <w:guid w:val="{F1E83882-6080-5940-9A99-58CE2DB2F41C}"/>
      </w:docPartPr>
      <w:docPartBody>
        <w:p w:rsidR="00000000" w:rsidRDefault="00907338" w:rsidP="00907338">
          <w:pPr>
            <w:pStyle w:val="1BDB8ED8D481C243B774E5C939347E76"/>
          </w:pPr>
          <w:r w:rsidRPr="00214E99">
            <w:rPr>
              <w:rStyle w:val="PlaceholderText"/>
            </w:rPr>
            <w:t>Click or tap here to enter text.</w:t>
          </w:r>
        </w:p>
      </w:docPartBody>
    </w:docPart>
    <w:docPart>
      <w:docPartPr>
        <w:name w:val="92CEB7A23234804F945156AAE5BC7BDE"/>
        <w:category>
          <w:name w:val="General"/>
          <w:gallery w:val="placeholder"/>
        </w:category>
        <w:types>
          <w:type w:val="bbPlcHdr"/>
        </w:types>
        <w:behaviors>
          <w:behavior w:val="content"/>
        </w:behaviors>
        <w:guid w:val="{9E10D4E8-D613-1F42-9855-913970AC37B4}"/>
      </w:docPartPr>
      <w:docPartBody>
        <w:p w:rsidR="00000000" w:rsidRDefault="00907338" w:rsidP="00907338">
          <w:pPr>
            <w:pStyle w:val="92CEB7A23234804F945156AAE5BC7BDE"/>
          </w:pPr>
          <w:r w:rsidRPr="00214E9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F7"/>
    <w:rsid w:val="004D29F7"/>
    <w:rsid w:val="005979F5"/>
    <w:rsid w:val="00907338"/>
    <w:rsid w:val="00A0008C"/>
    <w:rsid w:val="00B9711E"/>
    <w:rsid w:val="00BE6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07338"/>
    <w:rPr>
      <w:color w:val="666666"/>
    </w:rPr>
  </w:style>
  <w:style w:type="paragraph" w:customStyle="1" w:styleId="6BAC9EF0FA6F0E40BE96F194AA2D5784">
    <w:name w:val="6BAC9EF0FA6F0E40BE96F194AA2D5784"/>
    <w:rsid w:val="00907338"/>
  </w:style>
  <w:style w:type="paragraph" w:customStyle="1" w:styleId="621C342DF6F331449BA6E57F3CD78B81">
    <w:name w:val="621C342DF6F331449BA6E57F3CD78B81"/>
    <w:rsid w:val="004D29F7"/>
  </w:style>
  <w:style w:type="paragraph" w:customStyle="1" w:styleId="C7112A3EADC8044F8F56EF079CCFA870">
    <w:name w:val="C7112A3EADC8044F8F56EF079CCFA870"/>
    <w:rsid w:val="004D29F7"/>
  </w:style>
  <w:style w:type="paragraph" w:customStyle="1" w:styleId="B5694F94C326FA4596D6EF7B763A13AF">
    <w:name w:val="B5694F94C326FA4596D6EF7B763A13AF"/>
    <w:rsid w:val="004D29F7"/>
  </w:style>
  <w:style w:type="paragraph" w:customStyle="1" w:styleId="C5A7EC5CD3191442B5E957D07DFFE31C">
    <w:name w:val="C5A7EC5CD3191442B5E957D07DFFE31C"/>
    <w:rsid w:val="004D29F7"/>
  </w:style>
  <w:style w:type="paragraph" w:customStyle="1" w:styleId="371F3575E605C145BCF7C306FCD19927">
    <w:name w:val="371F3575E605C145BCF7C306FCD19927"/>
    <w:rsid w:val="004D29F7"/>
  </w:style>
  <w:style w:type="paragraph" w:customStyle="1" w:styleId="29D13509A8254847B1E72403DD69FED7">
    <w:name w:val="29D13509A8254847B1E72403DD69FED7"/>
    <w:rsid w:val="004D29F7"/>
  </w:style>
  <w:style w:type="paragraph" w:customStyle="1" w:styleId="24DB656C80974549B72DB9A97A4840F6">
    <w:name w:val="24DB656C80974549B72DB9A97A4840F6"/>
    <w:rsid w:val="004D29F7"/>
  </w:style>
  <w:style w:type="paragraph" w:customStyle="1" w:styleId="011A573373C8F249A378991BDEF470B0">
    <w:name w:val="011A573373C8F249A378991BDEF470B0"/>
    <w:rsid w:val="004D29F7"/>
  </w:style>
  <w:style w:type="paragraph" w:customStyle="1" w:styleId="536E4E8A3F3ADB42A97A5CF175B759A2">
    <w:name w:val="536E4E8A3F3ADB42A97A5CF175B759A2"/>
    <w:rsid w:val="004D29F7"/>
  </w:style>
  <w:style w:type="paragraph" w:customStyle="1" w:styleId="52454BA05B09DA4A8B262C7BE825AC98">
    <w:name w:val="52454BA05B09DA4A8B262C7BE825AC98"/>
    <w:rsid w:val="004D29F7"/>
  </w:style>
  <w:style w:type="paragraph" w:customStyle="1" w:styleId="872F4A7A6BFF44459ABCCFB21DCBBDB2">
    <w:name w:val="872F4A7A6BFF44459ABCCFB21DCBBDB2"/>
    <w:rsid w:val="004D29F7"/>
  </w:style>
  <w:style w:type="paragraph" w:customStyle="1" w:styleId="A50054F453E6DE4FA289A618E40BDC5F">
    <w:name w:val="A50054F453E6DE4FA289A618E40BDC5F"/>
    <w:rsid w:val="004D29F7"/>
  </w:style>
  <w:style w:type="paragraph" w:customStyle="1" w:styleId="8FA0BCF23E66BC46924CA80F483CC11D">
    <w:name w:val="8FA0BCF23E66BC46924CA80F483CC11D"/>
    <w:rsid w:val="004D29F7"/>
  </w:style>
  <w:style w:type="paragraph" w:customStyle="1" w:styleId="E56CBC2A4CBF8240910FB70385D12146">
    <w:name w:val="E56CBC2A4CBF8240910FB70385D12146"/>
    <w:rsid w:val="004D29F7"/>
  </w:style>
  <w:style w:type="paragraph" w:customStyle="1" w:styleId="B85D4DCAABD54A4D9D2F1F285C7DFB91">
    <w:name w:val="B85D4DCAABD54A4D9D2F1F285C7DFB91"/>
    <w:rsid w:val="004D29F7"/>
  </w:style>
  <w:style w:type="paragraph" w:customStyle="1" w:styleId="93036BAB9BA20F45BED1BE3B89B848A9">
    <w:name w:val="93036BAB9BA20F45BED1BE3B89B848A9"/>
    <w:rsid w:val="004D29F7"/>
  </w:style>
  <w:style w:type="paragraph" w:customStyle="1" w:styleId="2F6EAA39040D1F41A1FB3A306C419CCB">
    <w:name w:val="2F6EAA39040D1F41A1FB3A306C419CCB"/>
    <w:rsid w:val="004D29F7"/>
  </w:style>
  <w:style w:type="paragraph" w:customStyle="1" w:styleId="B8BDE8E75C224B43AF2D55B9C7647ABF">
    <w:name w:val="B8BDE8E75C224B43AF2D55B9C7647ABF"/>
    <w:rsid w:val="004D29F7"/>
  </w:style>
  <w:style w:type="paragraph" w:customStyle="1" w:styleId="59CB84EF0934FC4A9C07BFB9C64828CE">
    <w:name w:val="59CB84EF0934FC4A9C07BFB9C64828CE"/>
    <w:rsid w:val="004D29F7"/>
  </w:style>
  <w:style w:type="paragraph" w:customStyle="1" w:styleId="6156A0D390777D47B0444FD6385F3985">
    <w:name w:val="6156A0D390777D47B0444FD6385F3985"/>
    <w:rsid w:val="004D29F7"/>
  </w:style>
  <w:style w:type="paragraph" w:customStyle="1" w:styleId="14F1B4040077D64BAAD4F42089B70B7D">
    <w:name w:val="14F1B4040077D64BAAD4F42089B70B7D"/>
    <w:rsid w:val="004D29F7"/>
  </w:style>
  <w:style w:type="paragraph" w:customStyle="1" w:styleId="C97FDD07CA1E574989C50A70CDC5266D">
    <w:name w:val="C97FDD07CA1E574989C50A70CDC5266D"/>
    <w:rsid w:val="004D29F7"/>
  </w:style>
  <w:style w:type="paragraph" w:customStyle="1" w:styleId="66150FBB8024034CAF6DD0B7B4027AF9">
    <w:name w:val="66150FBB8024034CAF6DD0B7B4027AF9"/>
    <w:rsid w:val="00907338"/>
  </w:style>
  <w:style w:type="paragraph" w:customStyle="1" w:styleId="B4E9EFFE21D0AC4A86400AA54D12C1EC">
    <w:name w:val="B4E9EFFE21D0AC4A86400AA54D12C1EC"/>
    <w:rsid w:val="00907338"/>
  </w:style>
  <w:style w:type="paragraph" w:customStyle="1" w:styleId="A25F2BFBCC5E684497DC8A22FED09080">
    <w:name w:val="A25F2BFBCC5E684497DC8A22FED09080"/>
    <w:rsid w:val="00907338"/>
  </w:style>
  <w:style w:type="paragraph" w:customStyle="1" w:styleId="160EABFDC463494B91CF4E8111C925E6">
    <w:name w:val="160EABFDC463494B91CF4E8111C925E6"/>
    <w:rsid w:val="00907338"/>
  </w:style>
  <w:style w:type="paragraph" w:customStyle="1" w:styleId="8C7ED1DDBF2F164BA09223426EDD65A6">
    <w:name w:val="8C7ED1DDBF2F164BA09223426EDD65A6"/>
    <w:rsid w:val="00907338"/>
  </w:style>
  <w:style w:type="paragraph" w:customStyle="1" w:styleId="544914B0F8C9DF458D3F8C451AB4A94B">
    <w:name w:val="544914B0F8C9DF458D3F8C451AB4A94B"/>
    <w:rsid w:val="00907338"/>
  </w:style>
  <w:style w:type="paragraph" w:customStyle="1" w:styleId="F2DC07C843F1424DB49F1938A6E6CA24">
    <w:name w:val="F2DC07C843F1424DB49F1938A6E6CA24"/>
    <w:rsid w:val="00907338"/>
  </w:style>
  <w:style w:type="paragraph" w:customStyle="1" w:styleId="8363F619C20BF34B9EA2D2CFAC2A5106">
    <w:name w:val="8363F619C20BF34B9EA2D2CFAC2A5106"/>
    <w:rsid w:val="00907338"/>
  </w:style>
  <w:style w:type="paragraph" w:customStyle="1" w:styleId="C81D4C2920192F48B5938BF21B15DC55">
    <w:name w:val="C81D4C2920192F48B5938BF21B15DC55"/>
    <w:rsid w:val="00907338"/>
  </w:style>
  <w:style w:type="paragraph" w:customStyle="1" w:styleId="05732AF237C20541B7BD4D0C30050280">
    <w:name w:val="05732AF237C20541B7BD4D0C30050280"/>
    <w:rsid w:val="00907338"/>
  </w:style>
  <w:style w:type="paragraph" w:customStyle="1" w:styleId="D1D903CE92411A4080EF1A263918A168">
    <w:name w:val="D1D903CE92411A4080EF1A263918A168"/>
    <w:rsid w:val="00907338"/>
  </w:style>
  <w:style w:type="paragraph" w:customStyle="1" w:styleId="F99A29FAF0745B418E31A0306DFA8EE6">
    <w:name w:val="F99A29FAF0745B418E31A0306DFA8EE6"/>
    <w:rsid w:val="00907338"/>
  </w:style>
  <w:style w:type="paragraph" w:customStyle="1" w:styleId="59D8D55FF7E15D4D986D935616B5951F">
    <w:name w:val="59D8D55FF7E15D4D986D935616B5951F"/>
    <w:rsid w:val="00907338"/>
  </w:style>
  <w:style w:type="paragraph" w:customStyle="1" w:styleId="377B8B3AAF75B44098B4375AFDABC114">
    <w:name w:val="377B8B3AAF75B44098B4375AFDABC114"/>
    <w:rsid w:val="00907338"/>
  </w:style>
  <w:style w:type="paragraph" w:customStyle="1" w:styleId="A86448FE8FBDD14D8AAB25ADA290E453">
    <w:name w:val="A86448FE8FBDD14D8AAB25ADA290E453"/>
    <w:rsid w:val="00907338"/>
  </w:style>
  <w:style w:type="paragraph" w:customStyle="1" w:styleId="3E52DC98AAF2D04E9624B465F9D6A796">
    <w:name w:val="3E52DC98AAF2D04E9624B465F9D6A796"/>
    <w:rsid w:val="00907338"/>
  </w:style>
  <w:style w:type="paragraph" w:customStyle="1" w:styleId="777F3A31DB451A4A8A6448BD65909274">
    <w:name w:val="777F3A31DB451A4A8A6448BD65909274"/>
    <w:rsid w:val="00907338"/>
  </w:style>
  <w:style w:type="paragraph" w:customStyle="1" w:styleId="7100DCB61CEE634DAAC7CD157C32A0EE">
    <w:name w:val="7100DCB61CEE634DAAC7CD157C32A0EE"/>
    <w:rsid w:val="00907338"/>
  </w:style>
  <w:style w:type="paragraph" w:customStyle="1" w:styleId="D26902380E4EE94F8BE5C05D7B001BAB">
    <w:name w:val="D26902380E4EE94F8BE5C05D7B001BAB"/>
    <w:rsid w:val="00907338"/>
  </w:style>
  <w:style w:type="paragraph" w:customStyle="1" w:styleId="BAB344DAA8B18B4B8CE073EB1698C62C">
    <w:name w:val="BAB344DAA8B18B4B8CE073EB1698C62C"/>
    <w:rsid w:val="00907338"/>
  </w:style>
  <w:style w:type="paragraph" w:customStyle="1" w:styleId="0F8239CC3D05BB46AEEF7F7EA9038D76">
    <w:name w:val="0F8239CC3D05BB46AEEF7F7EA9038D76"/>
    <w:rsid w:val="00907338"/>
  </w:style>
  <w:style w:type="paragraph" w:customStyle="1" w:styleId="1A1066653F1F054ABDCB2A8ACF8D5E99">
    <w:name w:val="1A1066653F1F054ABDCB2A8ACF8D5E99"/>
    <w:rsid w:val="00907338"/>
  </w:style>
  <w:style w:type="paragraph" w:customStyle="1" w:styleId="FEAED9559ED5A84582563E1EA8F125E2">
    <w:name w:val="FEAED9559ED5A84582563E1EA8F125E2"/>
    <w:rsid w:val="00907338"/>
  </w:style>
  <w:style w:type="paragraph" w:customStyle="1" w:styleId="F132E6C55DEF2A4F8FB49734DD8D7E83">
    <w:name w:val="F132E6C55DEF2A4F8FB49734DD8D7E83"/>
    <w:rsid w:val="00907338"/>
  </w:style>
  <w:style w:type="paragraph" w:customStyle="1" w:styleId="D120AA1C758C0041B7C30B85036CF052">
    <w:name w:val="D120AA1C758C0041B7C30B85036CF052"/>
    <w:rsid w:val="00907338"/>
  </w:style>
  <w:style w:type="paragraph" w:customStyle="1" w:styleId="0AA7A42493BC064CB44ABD7AE5494745">
    <w:name w:val="0AA7A42493BC064CB44ABD7AE5494745"/>
    <w:rsid w:val="00907338"/>
  </w:style>
  <w:style w:type="paragraph" w:customStyle="1" w:styleId="1BDB8ED8D481C243B774E5C939347E76">
    <w:name w:val="1BDB8ED8D481C243B774E5C939347E76"/>
    <w:rsid w:val="00907338"/>
  </w:style>
  <w:style w:type="paragraph" w:customStyle="1" w:styleId="92CEB7A23234804F945156AAE5BC7BDE">
    <w:name w:val="92CEB7A23234804F945156AAE5BC7BDE"/>
    <w:rsid w:val="009073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A7092C-328B-764C-AC04-9D8BB373D685}">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65912730649"/>
    <we:property name="MENDELEY_CITATIONS" value="[{&quot;citationID&quot;:&quot;MENDELEY_CITATION_2504499c-bb54-4c50-8ca4-95dccadc222f&quot;,&quot;properties&quot;:{&quot;noteIndex&quot;:0},&quot;isEdited&quot;:false,&quot;manualOverride&quot;:{&quot;isManuallyOverridden&quot;:false,&quot;citeprocText&quot;:&quot;(Burnard &lt;i&gt;et al.&lt;/i&gt;, 2008)&quot;,&quot;manualOverrideText&quot;:&quot;&quot;},&quot;citationTag&quot;:&quot;MENDELEY_CITATION_v3_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&quot;,&quot;citationItems&quot;:[{&quot;id&quot;:&quot;4b2cab16-4ee6-3da5-b522-61724845f62a&quot;,&quot;itemData&quot;:{&quot;type&quot;:&quot;article-journal&quot;,&quot;id&quot;:&quot;4b2cab16-4ee6-3da5-b522-61724845f62a&quot;,&quot;title&quot;:&quot;Analysing and presenting qualitative data&quot;,&quot;author&quot;:[{&quot;family&quot;:&quot;Burnard&quot;,&quot;given&quot;:&quot;P.&quot;,&quot;parse-names&quot;:false,&quot;dropping-particle&quot;:&quot;&quot;,&quot;non-dropping-particle&quot;:&quot;&quot;},{&quot;family&quot;:&quot;Gill&quot;,&quot;given&quot;:&quot;P.&quot;,&quot;parse-names&quot;:false,&quot;dropping-particle&quot;:&quot;&quot;,&quot;non-dropping-particle&quot;:&quot;&quot;},{&quot;family&quot;:&quot;Stewart&quot;,&quot;given&quot;:&quot;K.&quot;,&quot;parse-names&quot;:false,&quot;dropping-particle&quot;:&quot;&quot;,&quot;non-dropping-particle&quot;:&quot;&quot;},{&quot;family&quot;:&quot;Treasure&quot;,&quot;given&quot;:&quot;E.&quot;,&quot;parse-names&quot;:false,&quot;dropping-particle&quot;:&quot;&quot;,&quot;non-dropping-particle&quot;:&quot;&quot;},{&quot;family&quot;:&quot;Chadwick&quot;,&quot;given&quot;:&quot;B.&quot;,&quot;parse-names&quot;:false,&quot;dropping-particle&quot;:&quot;&quot;,&quot;non-dropping-particle&quot;:&quot;&quot;}],&quot;container-title&quot;:&quot;British Dental Journal&quot;,&quot;container-title-short&quot;:&quot;Br Dent J&quot;,&quot;DOI&quot;:&quot;10.1038/sj.bdj.2008.292&quot;,&quot;ISSN&quot;:&quot;0007-0610&quot;,&quot;issued&quot;:{&quot;date-parts&quot;:[[2008,4,26]]},&quot;page&quot;:&quot;429-432&quot;,&quot;issue&quot;:&quot;8&quot;,&quot;volume&quot;:&quot;204&quot;},&quot;isTemporary&quot;:false}]},{&quot;citationID&quot;:&quot;MENDELEY_CITATION_d007f53c-87de-4091-bccb-48ed93e48595&quot;,&quot;properties&quot;:{&quot;noteIndex&quot;:0},&quot;isEdited&quot;:false,&quot;manualOverride&quot;:{&quot;isManuallyOverridden&quot;:false,&quot;citeprocText&quot;:&quot;(Harrison and O’Bryan, 2014)&quot;,&quot;manualOverrideText&quot;:&quot;&quot;},&quot;citationTag&quot;:&quot;MENDELEY_CITATION_v3_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&quot;,&quot;citationItems&quot;:[{&quot;id&quot;:&quot;4ae5636d-fbba-3b59-bc6f-4428bb44672c&quot;,&quot;itemData&quot;:{&quot;type&quot;:&quot;book&quot;,&quot;id&quot;:&quot;4ae5636d-fbba-3b59-bc6f-4428bb44672c&quot;,&quot;title&quot;:&quot;Teaching singing in the 21st century&quot;,&quot;author&quot;:[{&quot;family&quot;:&quot;Harrison&quot;,&quot;given&quot;:&quot;Scott D..&quot;,&quot;parse-names&quot;:false,&quot;dropping-particle&quot;:&quot;&quot;,&quot;non-dropping-particle&quot;:&quot;&quot;},{&quot;family&quot;:&quot;O'Bryan&quot;,&quot;given&quot;:&quot;Jessica.&quot;,&quot;parse-names&quot;:false,&quot;dropping-particle&quot;:&quot;&quot;,&quot;non-dropping-particle&quot;:&quot;&quot;}],&quot;ISBN&quot;:&quot;9789401788519&quot;,&quot;issued&quot;:{&quot;date-parts&quot;:[[2014]]},&quot;abstract&quot;:&quot;Title from PDF title page (viewed on May 19, 2014). This volume brings together a group of leading international researchers and practitioners in voice pedagogy alongside emerging academics and practitioners. Encompassing research across voice science and pedagogy, this innovative collection transcends genre boundaries and provides new knowledge about vocal styles and approaches from classical and musical theatre to contemporary commercial music. The work is sure to be valuable in tertiary institutions, schools and community music associations, suitable for use by private studio teachers, and will appeal to choral leaders and music educators in. 1. Prelude: Positioning Singing Pedagogy in the 21st Century -- PART I: OVERVIEW 2. Singing Pedagogy in the 21st Century: A Look Toward the Future -- 3. Habits of the Mind, Hand and Heart: Approaches to Classical Singing Training -- 4. Teaching Popular Music Styles -- 5. A Brief Overview of Approaches to Teaching the Music Theatre Song -- PART II: SINGING, THE BODY AND THE MIND 6. Vocal Health and Singing Pedagogy: Considerations from Biology and Motor Learning -- 7. The Role of the Speech and Language Therapist -- Speech Pathologist -- in the Modern Singing Studio -- 8. The Extra-Normal Voice: EVT in Singing -- 9. Registers Defined through Visual Feedback -- 10. Body Mapping: Enhancing Voice Performance through Somatic Pedagogy -- 11. Vocal Pedagogy and the Feldenkrais Method -- 12. Perception, Evaluation and Communication of Singing Voices -- 13. The Teacher-Student Relationship in One-to-one Singing Lessons: An Investigation of Personality and Adult Attachment -- 14. Negotiating an 'Opera Singer Identity' -- PART III: APPROACHES TO STYLE 15. Style and Ornamentation in Classical and Bel Canto Arias -- 16. Handel and the Voice Practitioner: Perspectives on Performance Practice and Higher Education Pedagogy -- 17. Contemporary Vocal Artistry in Popular Culture Musics: Perceptions, Observations and Lived Experiences -- 18. Pathways for Teaching Vocal Jazz Improvisation -- 19. Voice in Worship: The Contemporary Worship Singer -- 20. Take my Hand: Teaching the Gospel Singer in the Applied Voice Studio -- PART IV: THE TRAINING GROUND21. The Conservatorium Environment: Reflections on the Tertiary Vocal Setting Past and Present -- 22. More Than Just Style: A Profile of Professional Contemporary Gig Singers -- 23. Developing a Tertiary Course in Music Theatre -- 24. Training the Singing Researcher -- POSTLUDE 25. The Future of Singing Pedagogy.&quot;,&quot;publisher&quot;:&quot;Springer&quot;,&quot;container-title-short&quot;:&quot;&quot;},&quot;isTemporary&quot;:false}]},{&quot;citationID&quot;:&quot;MENDELEY_CITATION_37ee8628-eb39-49d9-815c-5d84d8378c6f&quot;,&quot;properties&quot;:{&quot;noteIndex&quot;:0},&quot;isEdited&quot;:false,&quot;manualOverride&quot;:{&quot;isManuallyOverridden&quot;:false,&quot;citeprocText&quot;:&quot;(Edwin, 2005, 2008)&quot;,&quot;manualOverrideText&quot;:&quot;&quot;},&quot;citationTag&quot;:&quot;MENDELEY_CITATION_v3_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quot;,&quot;citationItems&quot;:[{&quot;id&quot;:&quot;87ffd32a-d13e-3467-a1f6-6109c3837310&quot;,&quot;itemData&quot;:{&quot;type&quot;:&quot;article-journal&quot;,&quot;id&quot;:&quot;87ffd32a-d13e-3467-a1f6-6109c3837310&quot;,&quot;title&quot;:&quot;Guiding a voice teacher and his studio into the 21st century&quot;,&quot;author&quot;:[{&quot;family&quot;:&quot;Edwin&quot;,&quot;given&quot;:&quot;R&quot;,&quot;parse-names&quot;:false,&quot;dropping-particle&quot;:&quot;&quot;,&quot;non-dropping-particle&quot;:&quot;&quot;}],&quot;container-title&quot;:&quot;Journal of Singing&quot;,&quot;URL&quot;:&quot;www.VoiceTeachers.com&quot;,&quot;issued&quot;:{&quot;date-parts&quot;:[[2005]]},&quot;page&quot;:&quot;75-77&quot;,&quot;issue&quot;:&quot;1&quot;,&quot;volume&quot;:&quot;62&quot;,&quot;container-title-short&quot;:&quot;&quot;},&quot;isTemporar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citationID&quot;:&quot;MENDELEY_CITATION_d45b9be4-5dac-4f9c-89de-f7842ca50f47&quot;,&quot;properties&quot;:{&quot;noteIndex&quot;:0},&quot;isEdited&quot;:false,&quot;manualOverride&quot;:{&quot;isManuallyOverridden&quot;:false,&quot;citeprocText&quot;:&quot;(Hess, 2021; Fetokaki, 2023)&quot;,&quot;manualOverrideText&quot;:&quot;&quot;},&quot;citationItems&quot;:[{&quot;id&quot;:&quot;a6b45297-c135-34b4-8a27-4ae5ea9570c8&quot;,&quot;itemData&quot;:{&quot;type&quot;:&quot;article-journal&quot;,&quot;id&quot;:&quot;a6b45297-c135-34b4-8a27-4ae5ea9570c8&quot;,&quot;title&quot;:&quot;Whiteness, interpellation, and embodied technique in Western Classical vocal pedagogy&quot;,&quot;author&quot;:[{&quot;family&quot;:&quot;Fetokaki&quot;,&quot;given&quot;:&quot;Sophie&quot;,&quot;parse-names&quot;:false,&quot;dropping-particle&quot;:&quot;&quot;,&quot;non-dropping-particle&quot;:&quot;&quot;}],&quot;container-title&quot;:&quot;Music Education Research&quot;,&quot;DOI&quot;:&quot;10.1080/14613808.2023.2222288&quot;,&quot;ISSN&quot;:&quot;14699893&quot;,&quot;issued&quot;:{&quot;date-parts&quot;:[[2023]]},&quot;page&quot;:&quot;319-329&quot;,&quot;abstract&quot;:&quot;Criticism of the foundational whiteness of western classical music's socio-cultural heritage remains relatively rare, and the field continues to export a prestigious self-image of cultural and technical superiority. Building on Ben Spatz’ epistemology of practice, I argue that the foundational whiteness of western classical music is principally and most tenaciously embodied within its training and practices, and as such scholarly criticism must also address the transmission of embodied technique. I demonstrate how this foundational whiteness relates to philosophies of transcendence and mind-body dualism, focusing on the case of vocal pedagogy. I analyse pedagogical literature and methods to reveal racialised frameworks and powerfully interpellating practices that require student-practitioners to excise aspects of their identity as the price of entry to their field. In light of this, I propose moving beyond the tokenism that takes the field's superiority for granted, towards a more serious reckoning of its value.&quot;,&quot;publisher&quot;:&quot;Routledge&quot;,&quot;issue&quot;:&quot;3&quot;,&quot;volume&quot;:&quot;25&quot;,&quot;container-title-short&quot;:&quot;&quot;},&quot;isTemporary&quot;:false},{&quot;id&quot;:&quot;8d2b7969-c7fb-3ac9-90d2-8e532d7fe961&quot;,&quot;itemData&quot;:{&quot;type&quot;:&quot;article-journal&quot;,&quot;id&quot;:&quot;8d2b7969-c7fb-3ac9-90d2-8e532d7fe961&quot;,&quot;title&quot;:&quot;Becoming an Anti-Racist Music Educator: Resisting Whiteness in Music Education&quot;,&quot;author&quot;:[{&quot;family&quot;:&quot;Hess&quot;,&quot;given&quot;:&quot;Juliet&quot;,&quot;parse-names&quot;:false,&quot;dropping-particle&quot;:&quot;&quot;,&quot;non-dropping-particle&quot;:&quot;&quot;}],&quot;container-title&quot;:&quot;Music Educators Journal&quot;,&quot;DOI&quot;:&quot;10.1177/00274321211004695&quot;,&quot;ISSN&quot;:&quot;19450087&quot;,&quot;issued&quot;:{&quot;date-parts&quot;:[[2021,6,1]]},&quot;page&quot;:&quot;14-20&quot;,&quot;abstract&quot;:&quot;In this article, I propose some ways that music educators might become anti-racist. I explore the ways that Whiteness manifests in music education and subsequently examine actions we might take to resist this Whiteness. Ultimately, I suggest anti-racism as a way forward for music education. I delineate some of the ways that Whiteness operates in music education, not to discourage educators but rather to encourage us to notice the way Whiteness pervades our field.&quot;,&quot;publisher&quot;:&quot;SAGE Publications Inc.&quot;,&quot;issue&quot;:&quot;4&quot;,&quot;volume&quot;:&quot;107&quot;},&quot;isTemporary&quot;:false}],&quot;citationTag&quot;:&quot;MENDELEY_CITATION_v3_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&quot;},{&quot;citationID&quot;:&quot;MENDELEY_CITATION_38e7cbb0-6d5e-4a2c-9c70-51f6c77d78e8&quot;,&quot;properties&quot;:{&quot;noteIndex&quot;:0},&quot;isEdited&quot;:false,&quot;manualOverride&quot;:{&quot;isManuallyOverridden&quot;:false,&quot;citeprocText&quot;:&quot;(Guy, 2017)&quot;,&quot;manualOverrideText&quot;:&quot;&quot;},&quot;citationTag&quot;:&quot;MENDELEY_CITATION_v3_eyJjaXRhdGlvbklEIjoiTUVOREVMRVlfQ0lUQVRJT05fMzhlN2NiYjAtNmQ1ZS00YTJjLTljNzAtNTFmNmM3N2Q3OGU4IiwicHJvcGVydGllcyI6eyJub3RlSW5kZXgiOjB9LCJpc0VkaXRlZCI6ZmFsc2UsIm1hbnVhbE92ZXJyaWRlIjp7ImlzTWFudWFsbHlPdmVycmlkZGVuIjpmYWxzZSwiY2l0ZXByb2NUZXh0IjoiKEd1eSwgMjAxNykiLCJtYW51YWxPdmVycmlkZVRleHQiOiIifSwiY2l0YXRpb25JdGVtcyI6W3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XX0=&quot;,&quot;citationItems&quot;:[{&quot;id&quot;:&quot;4200d5cf-319c-3bd1-aa73-344812a8c90f&quot;,&quot;itemData&quot;:{&quot;type&quot;:&quot;article-journal&quot;,&quot;id&quot;:&quot;4200d5cf-319c-3bd1-aa73-344812a8c90f&quot;,&quot;title&quot;:&quot;Music Theatre vocal pedagogy: Considering \&quot;cross-training\&quot; for practice&quot;,&quot;author&quot;:[{&quot;family&quot;:&quot;Guy&quot;,&quot;given&quot;:&quot;Andrew&quot;,&quot;parse-names&quot;:false,&quot;dropping-particle&quot;:&quot;&quot;,&quot;non-dropping-particle&quot;:&quot;&quot;}],&quot;container-title&quot;:&quot;Australian Voice&quot;,&quot;DOI&quot;:&quot;10.3316/informit.488083440144011&quot;,&quot;issued&quot;:{&quot;date-parts&quot;:[[2017]]},&quot;page&quot;:&quot;23&quot;,&quot;abstract&quot;:&quot;Music Theatre (MT) singing incorporates a variety of vocal techniques from most types of Contemporary Commercial Music (CCM) as well as some classical-based vocal styles. Research indicates that much vocal pedagogy for MT is classicalbased, however this seems inappropriate for the primarily CCM vocal styles required for MT performance, and for the flexibility demanded across those styles. Cross-training is assessed as a healthy vocal training approach which supports easy transition through multiple vocal styles, particularly those that rely on fundamentally different vocal mechanism movement than that trained for by a classical technique. The literature is reviewed on MT vocal pedagogy, and the scientific and anecdotal support for cross-training as one such improved pedagogy. Research indicates that the majority of teachers of MT singing have no training in MT vocal pedagogy, and that there is a significant lack of understanding of the physiological differences between MT and classical vocal production. Techniques are developing which take these differences into consideration. Personal observation from various studios is synthesised with the scientific studies of vocal mechanism action during MT singing in order to present a theoretical underpinning of cross-training to improve the flexibility and strengthening of the vocal mechanism.&quot;,&quot;volume&quot;:&quot;18&quot;,&quot;container-title-short&quot;:&quot;&quot;},&quot;isTemporary&quot;:false}]},{&quot;citationID&quot;:&quot;MENDELEY_CITATION_f4f1d51a-2f7c-4623-a7e4-89ac043375f2&quot;,&quot;properties&quot;:{&quot;noteIndex&quot;:0},&quot;isEdited&quot;:false,&quot;manualOverride&quot;:{&quot;isManuallyOverridden&quot;:false,&quot;citeprocText&quot;:&quot;(Spivey and Saunders-Barton, 2018; Moniz, 2023)&quot;,&quot;manualOverrideText&quot;:&quot;&quot;},&quot;citationTag&quot;:&quot;MENDELEY_CITATION_v3_eyJjaXRhdGlvbklEIjoiTUVOREVMRVlfQ0lUQVRJT05fZjRmMWQ1MWEtMmY3Yy00NjIzLWE3ZTQtODlhYzA0MzM3NWYyIiwicHJvcGVydGllcyI6eyJub3RlSW5kZXgiOjB9LCJpc0VkaXRlZCI6ZmFsc2UsIm1hbnVhbE92ZXJyaWRlIjp7ImlzTWFudWFsbHlPdmVycmlkZGVuIjpmYWxzZSwiY2l0ZXByb2NUZXh0IjoiKFNwaXZleSBhbmQgU2F1bmRlcnMtQmFydG9uLCAyMDE4OyBNb25peiwgMjAyMykiLCJtYW51YWxPdmVycmlkZVRleHQiOiIifSwiY2l0YXRpb25JdGVtcyI6W3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&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d0119fa4-2ad8-37fd-8290-4264671fd12b&quot;,&quot;itemData&quot;:{&quot;type&quot;:&quot;article-journal&quot;,&quot;id&quot;:&quot;d0119fa4-2ad8-37fd-8290-4264671fd12b&quot;,&quot;title&quot;:&quot;Building Versatile Voices&quot;,&quot;author&quot;:[{&quot;family&quot;:&quot;Moniz&quot;,&quot;given&quot;:&quot;Justin John&quot;,&quot;parse-names&quot;:false,&quot;dropping-particle&quot;:&quot;&quot;,&quot;non-dropping-particle&quot;:&quot;&quot;}],&quot;container-title&quot;:&quot;Journal of Singing&quot;,&quot;DOI&quot;:&quot;10.53830/gggn2144&quot;,&quot;ISSN&quot;:&quot;10867732&quot;,&quot;issued&quot;:{&quot;date-parts&quot;:[[2023,8,15]]},&quot;page&quot;:&quot;63-66&quot;,&quot;abstract&quot;:&quot;The author discusses how teachers might utilize efficient pedagogic practices to assist singers in optimizing vocal function. Through a systematic approach to versatility training, the author addresses practices that support increased levels of vocal efficiency and sustainability.&quot;,&quot;publisher&quot;:&quot;National Association of Teachers of Singing, Inc&quot;,&quot;issue&quot;:&quot;1&quot;,&quot;volume&quot;:&quot;80&quot;,&quot;container-title-short&quot;:&quot;&quot;},&quot;isTemporary&quot;:false}]},{&quot;citationID&quot;:&quot;MENDELEY_CITATION_c5453f60-bf05-4989-9f1e-0391c2033521&quot;,&quot;properties&quot;:{&quot;noteIndex&quot;:0},&quot;isEdited&quot;:false,&quot;manualOverride&quot;:{&quot;isManuallyOverridden&quot;:false,&quot;citeprocText&quot;:&quot;(Gackle, 1991)&quot;,&quot;manualOverrideText&quot;:&quot;&quot;},&quot;citationTag&quot;:&quot;MENDELEY_CITATION_v3_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&quot;,&quot;citationItems&quot;:[{&quot;id&quot;:&quot;bd565e6d-1ecd-36e0-9972-87d68f961713&quot;,&quot;itemData&quot;:{&quot;type&quot;:&quot;article-journal&quot;,&quot;id&quot;:&quot;bd565e6d-1ecd-36e0-9972-87d68f961713&quot;,&quot;title&quot;:&quot;The adolescent female voice: Characteristics of change and stages of development&quot;,&quot;author&quot;:[{&quot;family&quot;:&quot;Gackle&quot;,&quot;given&quot;:&quot;L&quot;,&quot;parse-names&quot;:false,&quot;dropping-particle&quot;:&quot;&quot;,&quot;non-dropping-particle&quot;:&quot;&quot;}],&quot;container-title&quot;:&quot;Choral Journal&quot;,&quot;issued&quot;:{&quot;date-parts&quot;:[[1991]]},&quot;page&quot;:&quot;17-25&quot;,&quot;issue&quot;:&quot;8&quot;,&quot;volume&quot;:&quot;31&quot;,&quot;container-title-short&quot;:&quot;&quot;},&quot;isTemporary&quot;:false}]},{&quot;citationID&quot;:&quot;MENDELEY_CITATION_f4c5fd1c-d64f-4305-ac11-664958c4652f&quot;,&quot;properties&quot;:{&quot;noteIndex&quot;:0},&quot;isEdited&quot;:false,&quot;manualOverride&quot;:{&quot;isManuallyOverridden&quot;:false,&quot;citeprocText&quot;:&quot;(Guy, 2017; Leborgne and Rosenberg, 2021; Henshaw, 2024)&quot;,&quot;manualOverrideText&quot;:&quot;&quot;},&quot;citationTag&quot;:&quot;MENDELEY_CITATION_v3_eyJjaXRhdGlvbklEIjoiTUVOREVMRVlfQ0lUQVRJT05fZjRjNWZkMWMtZDY0Zi00MzA1LWFjMTEtNjY0OTU4YzQ2NTJmIiwicHJvcGVydGllcyI6eyJub3RlSW5kZXgiOjB9LCJpc0VkaXRlZCI6ZmFsc2UsIm1hbnVhbE92ZXJyaWRlIjp7ImlzTWFudWFsbHlPdmVycmlkZGVuIjpmYWxzZSwiY2l0ZXByb2NUZXh0IjoiKEd1eSwgMjAxNzsgTGVib3JnbmUgYW5kIFJvc2VuYmVyZywgMjAyMTsgSGVuc2hhdywgMjAyNCkiLCJtYW51YWxPdmVycmlkZVRleHQiOiIifSwiY2l0YXRpb25JdGVtcyI6W3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XX0=&quot;,&quot;citationItems&quot;:[{&quot;id&quot;:&quot;4200d5cf-319c-3bd1-aa73-344812a8c90f&quot;,&quot;itemData&quot;:{&quot;type&quot;:&quot;article-journal&quot;,&quot;id&quot;:&quot;4200d5cf-319c-3bd1-aa73-344812a8c90f&quot;,&quot;title&quot;:&quot;Music Theatre vocal pedagogy: Considering \&quot;cross-training\&quot; for practice&quot;,&quot;author&quot;:[{&quot;family&quot;:&quot;Guy&quot;,&quot;given&quot;:&quot;Andrew&quot;,&quot;parse-names&quot;:false,&quot;dropping-particle&quot;:&quot;&quot;,&quot;non-dropping-particle&quot;:&quot;&quot;}],&quot;container-title&quot;:&quot;Australian Voice&quot;,&quot;DOI&quot;:&quot;10.3316/informit.488083440144011&quot;,&quot;issued&quot;:{&quot;date-parts&quot;:[[2017]]},&quot;page&quot;:&quot;23&quot;,&quot;abstract&quot;:&quot;Music Theatre (MT) singing incorporates a variety of vocal techniques from most types of Contemporary Commercial Music (CCM) as well as some classical-based vocal styles. Research indicates that much vocal pedagogy for MT is classicalbased, however this seems inappropriate for the primarily CCM vocal styles required for MT performance, and for the flexibility demanded across those styles. Cross-training is assessed as a healthy vocal training approach which supports easy transition through multiple vocal styles, particularly those that rely on fundamentally different vocal mechanism movement than that trained for by a classical technique. The literature is reviewed on MT vocal pedagogy, and the scientific and anecdotal support for cross-training as one such improved pedagogy. Research indicates that the majority of teachers of MT singing have no training in MT vocal pedagogy, and that there is a significant lack of understanding of the physiological differences between MT and classical vocal production. Techniques are developing which take these differences into consideration. Personal observation from various studios is synthesised with the scientific studies of vocal mechanism action during MT singing in order to present a theoretical underpinning of cross-training to improve the flexibility and strengthening of the vocal mechanism.&quot;,&quot;volume&quot;:&quot;18&quot;,&quot;container-title-short&quot;:&quot;&quot;},&quot;isTemporary&quot;:false},{&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citationID&quot;:&quot;MENDELEY_CITATION_41942339-8d93-475f-9a02-b26115a4c319&quot;,&quot;properties&quot;:{&quot;noteIndex&quot;:0},&quot;isEdited&quot;:false,&quot;manualOverride&quot;:{&quot;isManuallyOverridden&quot;:false,&quot;citeprocText&quot;:&quot;(AATS- American Academy of Teachers of Singing, 2008)&quot;,&quot;manualOverrideText&quot;:&quot;&quot;},&quot;citationTag&quot;:&quot;MENDELEY_CITATION_v3_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&quot;,&quot;citationItems&quot;:[{&quot;id&quot;:&quot;80ae8bb3-cf73-37f7-9772-39cdfb7f0acd&quot;,&quot;itemData&quot;:{&quot;type&quot;:&quot;article-journal&quot;,&quot;id&quot;:&quot;80ae8bb3-cf73-37f7-9772-39cdfb7f0acd&quot;,&quot;title&quot;:&quot;In support of contemporary commercial music (nonclassical) voice pedagogy&quot;,&quot;author&quot;:[{&quot;family&quot;:&quot;AATS- American Academy of Teachers of Singing&quot;,&quot;given&quot;:&quot;&quot;,&quot;parse-names&quot;:false,&quot;dropping-particle&quot;:&quot;&quot;,&quot;non-dropping-particle&quot;:&quot;&quot;}],&quot;URL&quot;:&quot;www.voiceteachersacademy.org].&quot;,&quot;issued&quot;:{&quot;date-parts&quot;:[[2008]]},&quot;page&quot;:&quot;7-10&quot;,&quot;issue&quot;:&quot;1&quot;,&quot;volume&quot;:&quot;65&quot;,&quot;container-title-short&quot;:&quot;&quot;},&quot;isTemporary&quot;:false}]},{&quot;citationID&quot;:&quot;MENDELEY_CITATION_3bf65356-4ba3-490b-990c-875e235c691a&quot;,&quot;properties&quot;:{&quot;noteIndex&quot;:0},&quot;isEdited&quot;:false,&quot;manualOverride&quot;:{&quot;isManuallyOverridden&quot;:false,&quot;citeprocText&quot;:&quot;(Green &lt;i&gt;et al.&lt;/i&gt;, 2014; Naismith and Bartlett, 2020)&quot;,&quot;manualOverrideText&quot;:&quot;&quot;},&quot;citationTag&quot;:&quot;MENDELEY_CITATION_v3_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&quot;,&quot;citationItems&quot;:[{&quot;id&quot;:&quot;c404d4df-f6be-3b28-ab0e-cdf5cb78935b&quot;,&quot;itemData&quot;:{&quot;type&quot;:&quot;article-journal&quot;,&quot;id&quot;:&quot;c404d4df-f6be-3b28-ab0e-cdf5cb78935b&quot;,&quot;title&quot;:&quot;Trends in musical theatre voice: an analysis of audition requirements for singers&quot;,&quot;author&quot;:[{&quot;family&quot;:&quot;Green&quot;,&quot;given&quot;:&quot;Kathryn&quot;,&quot;parse-names&quot;:false,&quot;dropping-particle&quot;:&quot;&quot;,&quot;non-dropping-particle&quot;:&quot;&quot;},{&quot;family&quot;:&quot;Freeman&quot;,&quot;given&quot;:&quot;Warren&quot;,&quot;parse-names&quot;:false,&quot;dropping-particle&quot;:&quot;&quot;,&quot;non-dropping-particle&quot;:&quot;&quot;},{&quot;family&quot;:&quot;Edwards&quot;,&quot;given&quot;:&quot;Matthew&quot;,&quot;parse-names&quot;:false,&quot;dropping-particle&quot;:&quot;&quot;,&quot;non-dropping-particle&quot;:&quot;&quot;},{&quot;family&quot;:&quot;Meyer&quot;,&quot;given&quot;:&quot;David&quot;,&quot;parse-names&quot;:false,&quot;dropping-particle&quot;:&quot;&quot;,&quot;non-dropping-particle&quot;:&quot;&quot;}],&quot;container-title&quot;:&quot;Journal of Voice&quot;,&quot;DOI&quot;:&quot;10.1016/j.jvoice.2013.10.007&quot;,&quot;ISSN&quot;:&quot;18734588&quot;,&quot;PMID&quot;:&quot;24467880&quot;,&quot;issued&quot;:{&quot;date-parts&quot;:[[2014]]},&quot;page&quot;:&quot;324-327&quot;,&quot;abstract&quot;:&quo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quot;,&quot;publisher&quot;:&quot;Mosby Inc.&quot;,&quot;issue&quot;:&quot;3&quot;,&quot;volume&quot;:&quot;28&quot;,&quot;container-title-short&quot;:&quot;&quot;},&quot;isTemporary&quot;:false},{&quot;id&quot;:&quot;b148e188-7329-32f3-9bed-80e590cfef4c&quot;,&quot;itemData&quot;:{&quot;type&quot;:&quot;article-journal&quot;,&quot;id&quot;:&quot;b148e188-7329-32f3-9bed-80e590cfef4c&quot;,&quot;title&quot;:&quot;An investigation of contemporary commercial music (CCM) voice pedagogy: A class of its own?&quot;,&quot;author&quot;:[{&quot;family&quot;:&quot;Naismith&quot;,&quot;given&quot;:&quot;Marisa Lee&quot;,&quot;parse-names&quot;:false,&quot;dropping-particle&quot;:&quot;&quot;,&quot;non-dropping-particle&quot;:&quot;&quot;},{&quot;family&quot;:&quot;Bartlett&quot;,&quot;given&quot;:&quot;Irene&quot;,&quot;parse-names&quot;:false,&quot;dropping-particle&quot;:&quot;&quot;,&quot;non-dropping-particle&quot;:&quot;&quot;}],&quot;container-title&quot;:&quot;Journal of Singing&quot;,&quot;issued&quot;:{&quot;date-parts&quot;:[[2020]]},&quot;page&quot;:&quot;273-282&quot;,&quot;issue&quot;:&quot;3&quot;,&quot;volume&quot;:&quot;76&quot;,&quot;container-title-short&quot;:&quot;&quot;},&quot;isTemporary&quot;:false}]},{&quot;citationID&quot;:&quot;MENDELEY_CITATION_24469b62-9e6c-4943-a9d3-52389bc6e071&quot;,&quot;properties&quot;:{&quot;noteIndex&quot;:0},&quot;isEdited&quot;:false,&quot;manualOverride&quot;:{&quot;isManuallyOverridden&quot;:false,&quot;citeprocText&quot;:&quot;(Hoch and Sandage, 2018; Friedlander, 2019; Leborgne and Rosenberg, 2021)&quot;,&quot;manualOverrideText&quot;:&quot;&quot;},&quot;citationTag&quot;:&quot;MENDELEY_CITATION_v3_eyJjaXRhdGlvbklEIjoiTUVOREVMRVlfQ0lUQVRJT05fMjQ0NjliNjItOWU2Yy00OTQzLWE5ZDMtNTIzODliYzZlMDcxIiwicHJvcGVydGllcyI6eyJub3RlSW5kZXgiOjB9LCJpc0VkaXRlZCI6ZmFsc2UsIm1hbnVhbE92ZXJyaWRlIjp7ImlzTWFudWFsbHlPdmVycmlkZGVuIjpmYWxzZSwiY2l0ZXByb2NUZXh0IjoiKEhvY2ggYW5kIFNhbmRhZ2UsIDIwMTg7IEZyaWVkbGFuZGVyLCAyMDE5OyBMZWJvcmduZSBhbmQgUm9zZW5iZXJnLCAyMDIxKSIsIm1hbnVhbE92ZXJyaWRlVGV4dCI6IiJ9LCJjaXRhdGlvbkl0ZW1zIjpb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jE0ZGY4YjNjLTE0YzEtMzg1NC05MGQ3LWI0MzA1MTBhN2VjNSIsIml0ZW1EYXRhIjp7InR5cGUiOiJhcnRpY2xlLWpvdXJuYWwiLCJpZCI6IjE0ZGY4YjNjLTE0YzEtMzg1NC05MGQ3LWI0MzA1MTBhN2VjNSIsInRpdGxlIjoiRXhlcmNpc2UgU2NpZW5jZSBQcmluY2lwbGVzIGFuZCB0aGUgVm9jYWwgV2FybS11cDogSW1wbGljYXRpb25zIGZvciBTaW5naW5nIFZvaWNlIFBlZGFnb2d5IiwiYXV0aG9yIjpbeyJmYW1pbHkiOiJIb2NoIiwiZ2l2ZW4iOiJNYXR0aGV3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&quot;,&quot;citationItems&quot;:[{&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14df8b3c-14c1-3854-90d7-b430510a7ec5&quot;,&quot;itemData&quot;:{&quot;type&quot;:&quot;article-journal&quot;,&quot;id&quot;:&quot;14df8b3c-14c1-3854-90d7-b430510a7ec5&quot;,&quot;title&quot;:&quot;Exercise Science Principles and the Vocal Warm-up: Implications for Singing Voice Pedagogy&quot;,&quot;author&quot;:[{&quot;family&quot;:&quot;Hoch&quot;,&quot;given&quot;:&quot;Matthew&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17.03.018&quot;,&quot;ISSN&quot;:&quot;18734588&quot;,&quot;PMID&quot;:&quot;28533074&quot;,&quot;issued&quot;:{&quot;date-parts&quot;:[[2018,1,1]]},&quot;page&quot;:&quot;79-84&quot;,&quot;abstract&quot;:&quot;Objectives/Hypotheses: Principles from exercise science literature were applied to singing warm-up pedagogy as a method for examining parallels between athletic and voice training. Analysis of the use of exercise principles in vocal warm-up should illuminate aspects of voice training that may be further developed in the future. Methods/Design: A selected canon of standard voice pedagogy texts and well-regarded warm-up methods were evaluated for use of exercise science principles for skill acquisition and fatigue resistance. Exercises were then categorized according to whether they were used for the purpose of skill acquisition (specificity), training up to tasks (overload), or detraining (reversibility). Results: A preliminary review of well-established voice pedagogy programs reveals a strong bias toward the skill acquisition aspects of vocal warm-up, with little commentary on the fatigue management aspects. Further, the small number of vocalises examined that are not skill-acquisition oriented fall into a third “habilitative” category that likewise does not relate to overload but may play a role in offsetting reversibility. Conclusions: Although a systematic pedagogy for skill acquisition has emerged in the literature and practice of voice pedagogy, a parallel pedagogy for fatigue management has yet to be established. Identification of a systematic pedagogy for training up to specific singing genres and development of a singing maintenance program to avoid detraining may help the singer avoid injury.&quot;,&quot;publisher&quot;:&quot;Mosby Inc.&quot;,&quot;issue&quot;:&quot;1&quot;,&quot;volume&quot;:&quot;32&quot;,&quot;container-title-short&quot;:&quot;&quot;},&quot;isTemporary&quot;:false},{&quot;id&quot;:&quot;cde433dc-c46a-3a94-bedd-1129796347d1&quot;,&quot;itemData&quot;:{&quot;type&quot;:&quot;book&quot;,&quot;id&quot;:&quot;cde433dc-c46a-3a94-bedd-1129796347d1&quot;,&quot;title&quot;:&quot;Complete vocal fitness: a singer's guide to physical training, anatomy, and biomechanics&quot;,&quot;author&quot;:[{&quot;family&quot;:&quot;Friedlander&quot;,&quot;given&quot;:&quot;Claudia&quot;,&quot;parse-names&quot;:false,&quot;dropping-particle&quot;:&quot;&quot;,&quot;non-dropping-particle&quot;:&quot;&quot;}],&quot;issued&quot;:{&quot;date-parts&quot;:[[2019]]},&quot;container-title-short&quot;:&quot;&quot;},&quot;isTemporary&quot;:false}]},{&quot;citationID&quot;:&quot;MENDELEY_CITATION_e9feb364-8eb4-4887-b7d8-d849ce9b80d8&quot;,&quot;properties&quot;:{&quot;noteIndex&quot;:0},&quot;isEdited&quot;:false,&quot;manualOverride&quot;:{&quot;isManuallyOverridden&quot;:false,&quot;citeprocText&quot;:&quot;(Rosenberg, 2025)&quot;,&quot;manualOverrideText&quot;:&quot;&quot;},&quot;citationTag&quot;:&quot;MENDELEY_CITATION_v3_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&quot;,&quot;citationItems&quot;:[{&quot;id&quot;:&quot;b7759cc0-c82a-303a-be31-8d89541c191d&quot;,&quot;itemData&quot;:{&quot;type&quot;:&quot;article-journal&quot;,&quot;id&quot;:&quot;b7759cc0-c82a-303a-be31-8d89541c191d&quot;,&quot;title&quot;:&quot;Kinesiology and Voice: Part II—Exploring the Bridges and Gaps Between Theory and Practical Application&quot;,&quot;author&quot;:[{&quot;family&quot;:&quot;Rosenberg&quot;,&quot;given&quot;:&quot;Marci Daniels&quot;,&quot;parse-names&quot;:false,&quot;dropping-particle&quot;:&quot;&quot;,&quot;non-dropping-particle&quot;:&quot;&quot;}],&quot;container-title&quot;:&quot;Journal of Singing&quot;,&quot;DOI&quot;:&quot;10.53830/sing.00167&quot;,&quot;ISSN&quot;:&quot;2769-4046&quot;,&quot;URL&quot;:&quot;https://muse.jhu.edu/article/972198&quot;,&quot;issued&quot;:{&quot;date-parts&quot;:[[2025,11]]},&quot;page&quot;:&quot;171-185&quot;,&quot;abstract&quot;:&quot;&lt;p lang=\&quot;en\&quot;&gt;Abstract: Voice training is a complex process with numerous variables impacting outcomes. Overtraining and underrecovery are key factors to consider, but our knowledge of managing these is still evolving. Research on the role of exercise physiology principles in training athletes has informed our field; however, generalizability in voice training is still not fully clarified. This follow-up article consolidates the research discussed in part I of this series, providing a conceptual exercise physiology framework for some of our existing voice training paradigms to optimize voice training. This framework helps to build risk resilience and fatigue tolerance in singers.&lt;/p&gt;&quot;,&quot;issue&quot;:&quot;2&quot;,&quot;volume&quot;:&quot;82&quot;,&quot;container-title-short&quot;:&quot;&quot;},&quot;isTemporary&quot;:false}]},{&quot;citationID&quot;:&quot;MENDELEY_CITATION_e88dad76-1832-4025-a872-0e33ce4dc9d5&quot;,&quot;properties&quot;:{&quot;noteIndex&quot;:0},&quot;isEdited&quot;:false,&quot;manualOverride&quot;:{&quot;isManuallyOverridden&quot;:false,&quot;citeprocText&quot;:&quot;(Edwin, 2008; Spivey and Saunders-Barton, 2018; Wilson, 2021; Henshaw, 2024; Celata, 2025)&quot;,&quot;manualOverrideText&quot;:&quot;&quot;},&quot;citationTag&quot;:&quot;MENDELEY_CITATION_v3_eyJjaXRhdGlvbklEIjoiTUVOREVMRVlfQ0lUQVRJT05fZTg4ZGFkNzYtMTgzMi00MDI1LWE4NzItMGUzM2NlNGRjOWQ1IiwicHJvcGVydGllcyI6eyJub3RlSW5kZXgiOjB9LCJpc0VkaXRlZCI6ZmFsc2UsIm1hbnVhbE92ZXJyaWRlIjp7ImlzTWFudWFsbHlPdmVycmlkZGVuIjpmYWxzZSwiY2l0ZXByb2NUZXh0IjoiKEVkd2luLCAyMDA4OyBTcGl2ZXkgYW5kIFNhdW5kZXJzLUJhcnRvbiwgMjAxODsgV2lsc29uLCAyMDIxOyBIZW5zaGF3LCAyMDI0OyBDZWxhdGEsIDIwMjU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fV19&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citationID&quot;:&quot;MENDELEY_CITATION_d2290b26-d904-4814-b0fd-5c12670e7160&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ZDIyOTBiMjYtZDkwNC00ODE0LWIwZmQtNWMxMjY3MGU3MTYw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d6918961-ce16-4ab5-bbea-60262d18bbce&quot;,&quot;properties&quot;:{&quot;noteIndex&quot;:0},&quot;isEdited&quot;:false,&quot;manualOverride&quot;:{&quot;isManuallyOverridden&quot;:false,&quot;citeprocText&quot;:&quot;(Edwin, 2008)&quot;,&quot;manualOverrideText&quot;:&quot;&quot;},&quot;citationTag&quot;:&quot;MENDELEY_CITATION_v3_eyJjaXRhdGlvbklEIjoiTUVOREVMRVlfQ0lUQVRJT05fZDY5MTg5NjEtY2UxNi00YWI1LWJiZWEtNjAyNjJkMThiYmNl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quot;,&quot;citationItems&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citationID&quot;:&quot;MENDELEY_CITATION_511cc6da-156c-468c-ad4f-6dc152c17087&quot;,&quot;properties&quot;:{&quot;noteIndex&quot;:0},&quot;isEdited&quot;:false,&quot;manualOverride&quot;:{&quot;isManuallyOverridden&quot;:false,&quot;citeprocText&quot;:&quot;(Boell and Cecez-Kecmanovic, 2010; Ferrari, 2015; Christou, Parmaxi and Zaphiris, 2025)&quot;,&quot;manualOverrideText&quot;:&quot;&quot;},&quot;citationTag&quot;:&quot;MENDELEY_CITATION_v3_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&quot;,&quot;citationItems&quot;:[{&quot;id&quot;:&quot;2a45c6f2-4d39-3b54-acad-726dba1c3588&quot;,&quot;itemData&quot;:{&quot;type&quot;:&quot;article-journal&quot;,&quot;id&quot;:&quot;2a45c6f2-4d39-3b54-acad-726dba1c3588&quot;,&quot;title&quot;:&quot;A systematic exploration of scoping and mapping literature reviews&quot;,&quot;author&quot;:[{&quot;family&quot;:&quot;Christou&quot;,&quot;given&quot;:&quot;Eirini&quot;,&quot;parse-names&quot;:false,&quot;dropping-particle&quot;:&quot;&quot;,&quot;non-dropping-particle&quot;:&quot;&quot;},{&quot;family&quot;:&quot;Parmaxi&quot;,&quot;given&quot;:&quot;Antigoni&quot;,&quot;parse-names&quot;:false,&quot;dropping-particle&quot;:&quot;&quot;,&quot;non-dropping-particle&quot;:&quot;&quot;},{&quot;family&quot;:&quot;Zaphiris&quot;,&quot;given&quot;:&quot;Panayiotis&quot;,&quot;parse-names&quot;:false,&quot;dropping-particle&quot;:&quot;&quot;,&quot;non-dropping-particle&quot;:&quot;&quot;}],&quot;container-title&quot;:&quot;Universal Access in the Information Society&quot;,&quot;container-title-short&quot;:&quot;Univers Access Inf Soc&quot;,&quot;DOI&quot;:&quot;10.1007/s10209-024-01120-3&quot;,&quot;ISSN&quot;:&quot;16155297&quot;,&quot;issued&quot;:{&quot;date-parts&quot;:[[2025,3,1]]},&quot;page&quot;:&quot;941-951&quot;,&quot;abstract&quot;:&quot;Systematic literature mapping can help researchers identify gaps in the research and provide a comprehensive overview of the available evidence. Despite the importance and benefits of conducting systematic scoping and mapping reviews, many researchers may not be familiar with the methods and best practices for conducting these types of reviews. This paper aims to address this gap by providing a step-by-step guide to conducting a systematic scoping or mapping review, drawing on examples from different fields. This study adopts a systematic literature review approach aiming to identify and present the steps of conducting scoping and mapping literature reviews and serves as a guide on conducting scoping or mapping systematic literature reviews. A number of 90 studies were included in this study. The findings describe the steps to follow when conducting scoping and mapping reviews and suggest the integration of the card sorting method as part of the process. The proposed steps for undertaking scoping and mapping reviews presented in this manuscript, highlight the importance of following a rigorous approach for conducting scoping or mapping reviews.&quot;,&quot;publisher&quot;:&quot;Springer Science and Business Media Deutschland GmbH&quot;,&quot;issue&quot;:&quot;1&quot;,&quot;volume&quot;:&quot;24&quot;},&quot;isTemporary&quot;:false},{&quot;id&quot;:&quot;76e6f10e-44ba-3b11-bbb6-970f430c90e0&quot;,&quot;itemData&quot;:{&quot;type&quot;:&quot;article-journal&quot;,&quot;id&quot;:&quot;76e6f10e-44ba-3b11-bbb6-970f430c90e0&quot;,&quot;title&quot;:&quot;Writing narrative style literature reviews&quot;,&quot;author&quot;:[{&quot;family&quot;:&quot;Ferrari&quot;,&quot;given&quot;:&quot;Rossella&quot;,&quot;parse-names&quot;:false,&quot;dropping-particle&quot;:&quot;&quot;,&quot;non-dropping-particle&quot;:&quot;&quot;}],&quot;container-title&quot;:&quot;Medical Writing&quot;,&quot;DOI&quot;:&quot;10.1179/2047480615z.000000000329&quot;,&quot;ISSN&quot;:&quot;2047-4806&quot;,&quot;issued&quot;:{&quot;date-parts&quot;:[[2015,12]]},&quot;page&quot;:&quot;230-235&quot;,&quot;abstract&quot;:&quo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 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 Keywords:&quot;,&quot;publisher&quot;:&quot;Informa UK Limited&quot;,&quot;issue&quot;:&quot;4&quot;,&quot;volume&quot;:&quot;24&quot;,&quot;container-title-short&quot;:&quot;&quot;},&quot;isTemporary&quot;:false},{&quot;id&quot;:&quot;d019d9f6-345e-3aaf-95aa-3fa3f5c52224&quot;,&quot;itemData&quot;:{&quot;type&quot;:&quot;article-journal&quot;,&quot;id&quot;:&quot;d019d9f6-345e-3aaf-95aa-3fa3f5c52224&quot;,&quot;title&quot;:&quot;Literature reviews and the hermeneutic circle&quot;,&quot;author&quot;:[{&quot;family&quot;:&quot;Boell&quot;,&quot;given&quot;:&quot;Sebastian K.&quot;,&quot;parse-names&quot;:false,&quot;dropping-particle&quot;:&quot;&quot;,&quot;non-dropping-particle&quot;:&quot;&quot;},{&quot;family&quot;:&quot;Cecez-Kecmanovic&quot;,&quot;given&quot;:&quot;Dubravka&quot;,&quot;parse-names&quot;:false,&quot;dropping-particle&quot;:&quot;&quot;,&quot;non-dropping-particle&quot;:&quot;&quot;}],&quot;container-title&quot;:&quot;Australian Academic and Research Libraries&quot;,&quot;DOI&quot;:&quot;10.1080/00048623.2010.10721450&quot;,&quot;ISSN&quot;:&quot;00048623&quot;,&quot;issued&quot;:{&quot;date-parts&quot;:[[2010,6,1]]},&quot;page&quot;:&quot;129-144&quot;,&quot;abstract&quot;:&quot;Conducting a literature review is a vital part of any research. Library and information science (LIS) professionals often play a central role in supporting academics in their efforts to locate relevant publications and in teaching novice researchers skills associated with literature reviews. This paper examines literature review processes with the aim of contributing to a better understanding of their complexity and uncertainty and to propose a new approach to literature reviews: one capable of dealing with such complexity and uncertainty. © 2010 Australian Library and Information Association Ltd.&quot;,&quot;issue&quot;:&quot;2&quot;,&quot;volume&quot;:&quot;41&quot;,&quot;container-title-short&quot;:&quot;&quot;},&quot;isTemporary&quot;:false}]},{&quot;citationID&quot;:&quot;MENDELEY_CITATION_e6fb8a08-f486-4c69-9b5b-70eb7deadc40&quot;,&quot;properties&quot;:{&quot;noteIndex&quot;:0},&quot;isEdited&quot;:false,&quot;manualOverride&quot;:{&quot;isManuallyOverridden&quot;:false,&quot;citeprocText&quot;:&quot;(Geraldi and Lechter, 2012)&quot;,&quot;manualOverrideText&quot;:&quot;&quot;},&quot;citationTag&quot;:&quot;MENDELEY_CITATION_v3_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&quot;,&quot;citationItems&quot;:[{&quot;id&quot;:&quot;c604e239-69aa-3a1d-9e68-12fc940dc5c0&quot;,&quot;itemData&quot;:{&quot;type&quot;:&quot;article-journal&quot;,&quot;id&quot;:&quot;c604e239-69aa-3a1d-9e68-12fc940dc5c0&quot;,&quot;title&quot;:&quot;Gantt charts revisited: A critical analysis of its roots and implications to the manage- ment of projects today&quot;,&quot;author&quot;:[{&quot;family&quot;:&quot;Geraldi&quot;,&quot;given&quot;:&quot;J&quot;,&quot;parse-names&quot;:false,&quot;dropping-particle&quot;:&quot;&quot;,&quot;non-dropping-particle&quot;:&quot;&quot;},{&quot;family&quot;:&quot;Lechter&quot;,&quot;given&quot;:&quot;T&quot;,&quot;parse-names&quot;:false,&quot;dropping-particle&quot;:&quot;&quot;,&quot;non-dropping-particle&quot;:&quot;&quot;}],&quot;container-title&quot;:&quot;International Journal of Managing Projects in Business&quot;,&quot;issued&quot;:{&quot;date-parts&quot;:[[2012]]},&quot;page&quot;:&quot;578-594&quot;,&quot;issue&quot;:&quot;4&quot;,&quot;volume&quot;:&quot;5&quot;,&quot;container-title-short&quot;:&quot;&quot;},&quot;isTemporary&quot;:false}]},{&quot;citationID&quot;:&quot;MENDELEY_CITATION_2f01ab24-4900-41c9-a749-d767c2343ddb&quot;,&quot;properties&quot;:{&quot;noteIndex&quot;:0},&quot;isEdited&quot;:false,&quot;manualOverride&quot;:{&quot;isManuallyOverridden&quot;:false,&quot;citeprocText&quot;:&quot;(Khalil &lt;i&gt;et al.&lt;/i&gt;, 2024)&quot;,&quot;manualOverrideText&quot;:&quot;&quot;},&quot;citationTag&quot;:&quot;MENDELEY_CITATION_v3_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&quot;,&quot;citationItems&quot;:[{&quot;id&quot;:&quot;0831afe8-2b9c-3746-9238-de800a750135&quot;,&quot;itemData&quot;:{&quot;type&quot;:&quot;article-journal&quot;,&quot;id&quot;:&quot;0831afe8-2b9c-3746-9238-de800a750135&quot;,&quot;title&quot;:&quot;Advancing the methodology of mapping reviews: A scoping review&quot;,&quot;author&quot;:[{&quot;family&quot;:&quot;Khalil&quot;,&quot;given&quot;:&quot;Hanan&quot;,&quot;parse-names&quot;:false,&quot;dropping-particle&quot;:&quot;&quot;,&quot;non-dropping-particle&quot;:&quot;&quot;},{&quot;family&quot;:&quot;Campbell&quot;,&quot;given&quot;:&quot;Fiona&quot;,&quot;parse-names&quot;:false,&quot;dropping-particle&quot;:&quot;&quot;,&quot;non-dropping-particle&quot;:&quot;&quot;},{&quot;family&quot;:&quot;Danial&quot;,&quot;given&quot;:&quot;Katrina&quot;,&quot;parse-names&quot;:false,&quot;dropping-particle&quot;:&quot;&quot;,&quot;non-dropping-particle&quot;:&quot;&quot;},{&quot;family&quot;:&quot;Pollock&quot;,&quot;given&quot;:&quot;Danielle&quot;,&quot;parse-names&quot;:false,&quot;dropping-particle&quot;:&quot;&quot;,&quot;non-dropping-particle&quot;:&quot;&quot;},{&quot;family&quot;:&quot;Munn&quot;,&quot;given&quot;:&quot;Zachary&quot;,&quot;parse-names&quot;:false,&quot;dropping-particle&quot;:&quot;&quot;,&quot;non-dropping-particle&quot;:&quot;&quot;},{&quot;family&quot;:&quot;Welsh&quot;,&quot;given&quot;:&quot;Vivian&quot;,&quot;parse-names&quot;:false,&quot;dropping-particle&quot;:&quot;&quot;,&quot;non-dropping-particle&quot;:&quot;&quot;},{&quot;family&quot;:&quot;Saran&quot;,&quot;given&quot;:&quot;Ashrita&quot;,&quot;parse-names&quot;:false,&quot;dropping-particle&quot;:&quot;&quot;,&quot;non-dropping-particle&quot;:&quot;&quot;},{&quot;family&quot;:&quot;Hoppe&quot;,&quot;given&quot;:&quot;Dimi&quot;,&quot;parse-names&quot;:false,&quot;dropping-particle&quot;:&quot;&quot;,&quot;non-dropping-particle&quot;:&quot;&quot;},{&quot;family&quot;:&quot;Tricco&quot;,&quot;given&quot;:&quot;Andrea C.&quot;,&quot;parse-names&quot;:false,&quot;dropping-particle&quot;:&quot;&quot;,&quot;non-dropping-particle&quot;:&quot;&quot;}],&quot;container-title&quot;:&quot;Research Synthesis Methods&quot;,&quot;container-title-short&quot;:&quot;Res Synth Methods&quot;,&quot;DOI&quot;:&quot;10.1002/jrsm.1694&quot;,&quot;ISSN&quot;:&quot;17592887&quot;,&quot;PMID&quot;:&quot;38169156&quot;,&quot;issued&quot;:{&quot;date-parts&quot;:[[2024,5,1]]},&quot;page&quot;:&quot;384-397&quot;,&quot;abstract&quot;:&quot;This scoping review aims to identify and systematically review published mapping reviews to assess their commonality and heterogeneity and determine whether additional efforts should be made to standardise methodology and reporting. The following databases were searched; Ovid MEDLINE, Embase, CINAHL, PsycINFO, Campbell collaboration database, Social Science Abstracts, Library and Information Science Abstracts (LISA). Following a pilot-test on a random sample of 20 citations included within title and abstracts, two team members independently completed all screening. Ten articles were piloted at full-text screening, and then each citation was reviewed independently by two team members. Discrepancies at both stages were resolved through discussion. Following a pilot-test on a random sample of five relevant full-text articles, one team member abstracted all the relevant data. Uncertainties in the data abstraction were resolved by another team member. A total of 335 articles were eligible for this scoping review and subsequently included. There was an increasing growth in the number of published mapping reviews over the years from 5 in 2010 to 73 in 2021. Moreover, there was a significant variability in reporting the included mapping reviews including their research question, priori protocol, methodology, data synthesis and reporting. This work has further highlighted the gaps in evidence synthesis methodologies. Further guidance developed by evidence synthesis organisations, such as JBI and Campbell, has the potential to clarify challenges experienced by researchers, given the magnitude of mapping reviews published every year.&quot;,&quot;publisher&quot;:&quot;John Wiley and Sons Ltd&quot;,&quot;issue&quot;:&quot;3&quot;,&quot;volume&quot;:&quot;15&quot;},&quot;isTemporary&quot;:false}]},{&quot;citationID&quot;:&quot;MENDELEY_CITATION_fed3321e-295d-41f4-ae34-be25e0e8bdd0&quot;,&quot;properties&quot;:{&quot;noteIndex&quot;:0},&quot;isEdited&quot;:false,&quot;manualOverride&quot;:{&quot;isManuallyOverridden&quot;:false,&quot;citeprocText&quot;:&quot;(Ferrari, 2015)&quot;,&quot;manualOverrideText&quot;:&quot;&quot;},&quot;citationTag&quot;:&quot;MENDELEY_CITATION_v3_eyJjaXRhdGlvbklEIjoiTUVOREVMRVlfQ0lUQVRJT05fZmVkMzMyMWUtMjk1ZC00MWY0LWFlMzQtYmUyNWUwZThiZGQwIiwicHJvcGVydGllcyI6eyJub3RlSW5kZXgiOjB9LCJpc0VkaXRlZCI6ZmFsc2UsIm1hbnVhbE92ZXJyaWRlIjp7ImlzTWFudWFsbHlPdmVycmlkZGVuIjpmYWxzZSwiY2l0ZXByb2NUZXh0IjoiKEZlcnJhcmksIDIwMTU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LCJzdXBwcmVzcy1hdXRob3IiOmZhbHNlLCJjb21wb3NpdGUiOmZhbHNlLCJhdXRob3Itb25seSI6ZmFsc2V9XX0=&quot;,&quot;citationItems&quot;:[{&quot;id&quot;:&quot;76e6f10e-44ba-3b11-bbb6-970f430c90e0&quot;,&quot;itemData&quot;:{&quot;type&quot;:&quot;article-journal&quot;,&quot;id&quot;:&quot;76e6f10e-44ba-3b11-bbb6-970f430c90e0&quot;,&quot;title&quot;:&quot;Writing narrative style literature reviews&quot;,&quot;author&quot;:[{&quot;family&quot;:&quot;Ferrari&quot;,&quot;given&quot;:&quot;Rossella&quot;,&quot;parse-names&quot;:false,&quot;dropping-particle&quot;:&quot;&quot;,&quot;non-dropping-particle&quot;:&quot;&quot;}],&quot;container-title&quot;:&quot;Medical Writing&quot;,&quot;DOI&quot;:&quot;10.1179/2047480615z.000000000329&quot;,&quot;ISSN&quot;:&quot;2047-4806&quot;,&quot;issued&quot;:{&quot;date-parts&quot;:[[2015,12]]},&quot;page&quot;:&quot;230-235&quot;,&quot;abstract&quot;:&quo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 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 Keywords:&quot;,&quot;publisher&quot;:&quot;Informa UK Limited&quot;,&quot;issue&quot;:&quot;4&quot;,&quot;volume&quot;:&quot;24&quot;,&quot;container-title-short&quot;:&quot;&quot;},&quot;isTemporary&quot;:false,&quot;suppress-author&quot;:false,&quot;composite&quot;:false,&quot;author-only&quot;:false}]},{&quot;citationID&quot;:&quot;MENDELEY_CITATION_269f2e90-50a5-419c-b394-60a55b67d8ed&quot;,&quot;properties&quot;:{&quot;noteIndex&quot;:0},&quot;isEdited&quot;:false,&quot;manualOverride&quot;:{&quot;isManuallyOverridden&quot;:false,&quot;citeprocText&quot;:&quot;(Grant and Booth, 2009)&quot;,&quot;manualOverrideText&quot;:&quot;&quot;},&quot;citationTag&quot;:&quot;MENDELEY_CITATION_v3_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&quot;,&quot;citationItems&quot;:[{&quot;id&quot;:&quot;96db9847-529b-3ce2-a942-2217cf283caf&quot;,&quot;itemData&quot;:{&quot;type&quot;:&quot;article-journal&quot;,&quot;id&quot;:&quot;96db9847-529b-3ce2-a942-2217cf283caf&quot;,&quot;title&quot;:&quot;A typology of reviews: An analysis of 14 review types and associated methodologies&quot;,&quot;author&quot;:[{&quot;family&quot;:&quot;Grant&quot;,&quot;given&quot;:&quot;Maria J.&quot;,&quot;parse-names&quot;:false,&quot;dropping-particle&quot;:&quot;&quot;,&quot;non-dropping-particle&quot;:&quot;&quot;},{&quot;family&quot;:&quot;Booth&quot;,&quot;given&quot;:&quot;Andrew&quot;,&quot;parse-names&quot;:false,&quot;dropping-particle&quot;:&quot;&quot;,&quot;non-dropping-particle&quot;:&quot;&quot;}],&quot;container-title&quot;:&quot;Health Information and Libraries Journal&quot;,&quot;container-title-short&quot;:&quot;Health Info Libr J&quot;,&quot;DOI&quot;:&quot;10.1111/j.1471-1842.2009.00848.x&quot;,&quot;ISSN&quot;:&quot;14711834&quot;,&quot;PMID&quot;:&quot;19490148&quot;,&quot;issued&quot;:{&quot;date-parts&quot;:[[2009,6]]},&quot;page&quot;:&quot;91-108&quot;,&quot;abstract&quot;:&quot;Background and objectives: The expansion of evidence-based practice across sectors has lead to an increasing variety of review types. However, the diversity of terminology used means that the full potential of these review types may be lost amongst a confusion of indistinct and misapplied terms. The objective of this study is to provide descriptive insight into the most common types of reviews, with illustrative examples from health and health information domains. Methods: Following scoping searches, an examination was made of the vocabulary associated with the literature of review and synthesis (literary warrant). A simple analytical framework - Search, AppraisaL, Synthesis and Analysis (SALSA) - was used to examine the main review types. Results: Fourteen review types and associated methodologies were analysed against the SALSA framework, illustrating the inputs and processes of each review type. A description of the key characteristics is given, together with perceived strengths and weaknesses. A limited number of review types are currently utilized within the health information domain. Conclusions: Few review types possess prescribed and explicit methodologies and many fall short of being mutually exclusive. Notwithstanding such limitations, this typology provides a valuable reference point for those commissioning, conducting, supporting or interpreting reviews, both within health information and the wider health care domain. © 2009 Health Libraries Group.&quot;,&quot;issue&quot;:&quot;2&quot;,&quot;volume&quot;:&quot;26&quot;},&quot;isTemporary&quot;:false}]},{&quot;citationID&quot;:&quot;MENDELEY_CITATION_5827935f-9e84-4e7f-a5aa-35f03670bb75&quot;,&quot;properties&quot;:{&quot;noteIndex&quot;:0},&quot;isEdited&quot;:false,&quot;manualOverride&quot;:{&quot;isManuallyOverridden&quot;:false,&quot;citeprocText&quot;:&quot;(Ferrari, 2015)&quot;,&quot;manualOverrideText&quot;:&quot;&quot;},&quot;citationTag&quot;:&quot;MENDELEY_CITATION_v3_eyJjaXRhdGlvbklEIjoiTUVOREVMRVlfQ0lUQVRJT05fNTgyNzkzNWYtOWU4NC00ZTdmLWE1YWEtMzVmMDM2NzBiYjc1IiwicHJvcGVydGllcyI6eyJub3RlSW5kZXgiOjB9LCJpc0VkaXRlZCI6ZmFsc2UsIm1hbnVhbE92ZXJyaWRlIjp7ImlzTWFudWFsbHlPdmVycmlkZGVuIjpmYWxzZSwiY2l0ZXByb2NUZXh0IjoiKEZlcnJhcmksIDIwMTU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fV19&quot;,&quot;citationItems&quot;:[{&quot;id&quot;:&quot;76e6f10e-44ba-3b11-bbb6-970f430c90e0&quot;,&quot;itemData&quot;:{&quot;type&quot;:&quot;article-journal&quot;,&quot;id&quot;:&quot;76e6f10e-44ba-3b11-bbb6-970f430c90e0&quot;,&quot;title&quot;:&quot;Writing narrative style literature reviews&quot;,&quot;author&quot;:[{&quot;family&quot;:&quot;Ferrari&quot;,&quot;given&quot;:&quot;Rossella&quot;,&quot;parse-names&quot;:false,&quot;dropping-particle&quot;:&quot;&quot;,&quot;non-dropping-particle&quot;:&quot;&quot;}],&quot;container-title&quot;:&quot;Medical Writing&quot;,&quot;DOI&quot;:&quot;10.1179/2047480615z.000000000329&quot;,&quot;ISSN&quot;:&quot;2047-4806&quot;,&quot;issued&quot;:{&quot;date-parts&quot;:[[2015,12]]},&quot;page&quot;:&quot;230-235&quot;,&quot;abstract&quot;:&quo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 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 Keywords:&quot;,&quot;publisher&quot;:&quot;Informa UK Limited&quot;,&quot;issue&quot;:&quot;4&quot;,&quot;volume&quot;:&quot;24&quot;,&quot;container-title-short&quot;:&quot;&quot;},&quot;isTemporary&quot;:false}]},{&quot;citationID&quot;:&quot;MENDELEY_CITATION_26e37ceb-1312-4523-8103-70e89d07e73c&quot;,&quot;properties&quot;:{&quot;noteIndex&quot;:0},&quot;isEdited&quot;:false,&quot;manualOverride&quot;:{&quot;isManuallyOverridden&quot;:false,&quot;citeprocText&quot;:&quot;(Ferrari, 2015)&quot;,&quot;manualOverrideText&quot;:&quot;&quot;},&quot;citationTag&quot;:&quot;MENDELEY_CITATION_v3_eyJjaXRhdGlvbklEIjoiTUVOREVMRVlfQ0lUQVRJT05fMjZlMzdjZWItMTMxMi00NTIzLTgxMDMtNzBlODlkMDdlNzNjIiwicHJvcGVydGllcyI6eyJub3RlSW5kZXgiOjB9LCJpc0VkaXRlZCI6ZmFsc2UsIm1hbnVhbE92ZXJyaWRlIjp7ImlzTWFudWFsbHlPdmVycmlkZGVuIjpmYWxzZSwiY2l0ZXByb2NUZXh0IjoiKEZlcnJhcmksIDIwMTU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fV19&quot;,&quot;citationItems&quot;:[{&quot;id&quot;:&quot;76e6f10e-44ba-3b11-bbb6-970f430c90e0&quot;,&quot;itemData&quot;:{&quot;type&quot;:&quot;article-journal&quot;,&quot;id&quot;:&quot;76e6f10e-44ba-3b11-bbb6-970f430c90e0&quot;,&quot;title&quot;:&quot;Writing narrative style literature reviews&quot;,&quot;author&quot;:[{&quot;family&quot;:&quot;Ferrari&quot;,&quot;given&quot;:&quot;Rossella&quot;,&quot;parse-names&quot;:false,&quot;dropping-particle&quot;:&quot;&quot;,&quot;non-dropping-particle&quot;:&quot;&quot;}],&quot;container-title&quot;:&quot;Medical Writing&quot;,&quot;DOI&quot;:&quot;10.1179/2047480615z.000000000329&quot;,&quot;ISSN&quot;:&quot;2047-4806&quot;,&quot;issued&quot;:{&quot;date-parts&quot;:[[2015,12]]},&quot;page&quot;:&quot;230-235&quot;,&quot;abstract&quot;:&quo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 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 Keywords:&quot;,&quot;publisher&quot;:&quot;Informa UK Limited&quot;,&quot;issue&quot;:&quot;4&quot;,&quot;volume&quot;:&quot;24&quot;,&quot;container-title-short&quot;:&quot;&quot;},&quot;isTemporary&quot;:false}]},{&quot;citationID&quot;:&quot;MENDELEY_CITATION_78e6b2ce-a1f4-40dc-a8d3-cdcd1f85384e&quot;,&quot;properties&quot;:{&quot;noteIndex&quot;:0,&quot;mode&quot;:&quot;suppress-author&quot;},&quot;isEdited&quot;:false,&quot;manualOverride&quot;:{&quot;isManuallyOverridden&quot;:false,&quot;citeprocText&quot;:&quot;(1988)&quot;,&quot;manualOverrideText&quot;:&quot;&quot;},&quot;citationTag&quot;:&quot;MENDELEY_CITATION_v3_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&quot;,&quot;citationItems&quot;:[{&quot;id&quot;:&quot;85d8548e-120f-36dc-acb2-891985cbaed1&quot;,&quot;itemData&quot;:{&quot;type&quot;:&quot;article-journal&quot;,&quot;id&quot;:&quot;85d8548e-120f-36dc-acb2-891985cbaed1&quot;,&quot;title&quot;:&quot;Organizing Knowledge Syntheses: A Taxonomy of Literature Reviews&quot;,&quot;author&quot;:[{&quot;family&quot;:&quot;Cooper&quot;,&quot;given&quot;:&quot;Harris M&quot;,&quot;parse-names&quot;:false,&quot;dropping-particle&quot;:&quot;&quot;,&quot;non-dropping-particle&quot;:&quot;&quot;}],&quot;container-title&quot;:&quot;Knowledge in Society&quot;,&quot;issued&quot;:{&quot;date-parts&quot;:[[1988]]},&quot;page&quot;:&quot;104-126&quot;,&quot;abstract&quot;:&quot;A taxonomy of literature reviews in education and psychology is presented. The taxonomy categorizes reviews according to: (a) focus; (b) goal; (c) perspective; (d) coverage; (e) organization; and (f) audience. The seven winners of the American Educational Research Association's Research Review Award are used to illustrate the taxonomy's categories. Data on the reliability of taxonomy codings when applied by readers is presented. Results of a survey of review authors provides baseline data on how frequently different types of reviews appear in the education and psychology literature. How the taxonomy might help in judging the quality of literature reviews is discussed, along with more general standards for evaluating reviews. Literature reviews are playing an increasingly important role in social scientists' definition of knowledge. Cooper (1986) has shown that the use of the term \&quot;literature review\&quot; to describe documents in the Educational Resources Information Center and the Psychological Abstracts has shown a marked expansion in the 1980s.&quot;,&quot;issue&quot;:&quot;Spring&quot;,&quot;container-title-short&quot;:&quot;&quot;},&quot;isTemporary&quot;:false,&quot;displayAs&quot;:&quot;suppress-author&quot;,&quot;suppress-author&quot;:true,&quot;composite&quot;:false,&quot;author-only&quot;:false}]},{&quot;citationID&quot;:&quot;MENDELEY_CITATION_3f9fb84a-7866-4d72-88b2-4db387794cd0&quot;,&quot;properties&quot;:{&quot;noteIndex&quot;:0},&quot;isEdited&quot;:false,&quot;manualOverride&quot;:{&quot;isManuallyOverridden&quot;:false,&quot;citeprocText&quot;:&quot;(Boell and Cecez-Kecmanovic, 2014)&quot;,&quot;manualOverrideText&quot;:&quot;&quot;},&quot;citationTag&quot;:&quot;MENDELEY_CITATION_v3_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&quot;,&quot;citationItems&quot;:[{&quot;id&quot;:&quot;37a710ca-173b-3fc2-b04c-092ac18e977d&quot;,&quot;itemData&quot;:{&quot;type&quot;:&quot;report&quot;,&quot;id&quot;:&quot;37a710ca-173b-3fc2-b04c-092ac18e977d&quot;,&quot;title&quot;:&quot;A Hermeneutic Approach for Conducting Literature Reviews and Literature Searches&quot;,&quot;author&quot;:[{&quot;family&quot;:&quot;Boell&quot;,&quot;given&quot;:&quot;Sebastian K&quot;,&quot;parse-names&quot;:false,&quot;dropping-particle&quot;:&quot;&quot;,&quot;non-dropping-particle&quot;:&quot;&quot;},{&quot;family&quot;:&quot;Cecez-Kecmanovic&quot;,&quot;given&quot;:&quot;Dubravka&quot;,&quot;parse-names&quot;:false,&quot;dropping-particle&quot;:&quot;&quot;,&quot;non-dropping-particle&quot;:&quot;&quot;}],&quot;container-title&quot;:&quot;Communications of the Association for Information Systems&quot;,&quot;URL&quot;:&quot;http://aisel.aisnet.org/cais/vol34/iss1/12&quot;,&quot;issued&quot;:{&quot;date-parts&quot;:[[2014]]},&quot;number-of-pages&quot;:&quot;257-286&quot;,&quot;abstract&quot;:&quot;The quality and success of scholarly work depends in large measure on the quality of the literature review process. This paper advances conceptual understanding of the literature review process and extends earlier guidelines on literature reviews. It proposes a hermeneutic framework that integrates the analysis and interpretation of literature and the search for literature. This hermeneutic framework describes the literature review process as fundamentally a process of developing understanding that is iterative in nature. Using the hermeneutic circle it describes the literature review process as being constituted by literature searching, classifying and mapping, critical assessment, and argument development. The hermeneutic approach emphasizes continuous engagement with and gradual development of a body of literature during which increased understanding and insights are developed. The paper contributes to better understanding of the literature review process and provides guidelines to assist researchers in conducting high quality reviews. Approaches for efficient searching are included in an Appendix.&quot;,&quot;volume&quot;:&quot;34&quot;,&quot;container-title-short&quot;:&quot;&quot;},&quot;isTemporary&quot;:false}]},{&quot;citationID&quot;:&quot;MENDELEY_CITATION_24823d30-21e1-46a6-b6ed-93a8efc76663&quot;,&quot;properties&quot;:{&quot;noteIndex&quot;:0},&quot;isEdited&quot;:false,&quot;manualOverride&quot;:{&quot;isManuallyOverridden&quot;:false,&quot;citeprocText&quot;:&quot;(Khalil &lt;i&gt;et al.&lt;/i&gt;, 2024)&quot;,&quot;manualOverrideText&quot;:&quot;&quot;},&quot;citationTag&quot;:&quot;MENDELEY_CITATION_v3_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&quot;,&quot;citationItems&quot;:[{&quot;id&quot;:&quot;0831afe8-2b9c-3746-9238-de800a750135&quot;,&quot;itemData&quot;:{&quot;type&quot;:&quot;article-journal&quot;,&quot;id&quot;:&quot;0831afe8-2b9c-3746-9238-de800a750135&quot;,&quot;title&quot;:&quot;Advancing the methodology of mapping reviews: A scoping review&quot;,&quot;author&quot;:[{&quot;family&quot;:&quot;Khalil&quot;,&quot;given&quot;:&quot;Hanan&quot;,&quot;parse-names&quot;:false,&quot;dropping-particle&quot;:&quot;&quot;,&quot;non-dropping-particle&quot;:&quot;&quot;},{&quot;family&quot;:&quot;Campbell&quot;,&quot;given&quot;:&quot;Fiona&quot;,&quot;parse-names&quot;:false,&quot;dropping-particle&quot;:&quot;&quot;,&quot;non-dropping-particle&quot;:&quot;&quot;},{&quot;family&quot;:&quot;Danial&quot;,&quot;given&quot;:&quot;Katrina&quot;,&quot;parse-names&quot;:false,&quot;dropping-particle&quot;:&quot;&quot;,&quot;non-dropping-particle&quot;:&quot;&quot;},{&quot;family&quot;:&quot;Pollock&quot;,&quot;given&quot;:&quot;Danielle&quot;,&quot;parse-names&quot;:false,&quot;dropping-particle&quot;:&quot;&quot;,&quot;non-dropping-particle&quot;:&quot;&quot;},{&quot;family&quot;:&quot;Munn&quot;,&quot;given&quot;:&quot;Zachary&quot;,&quot;parse-names&quot;:false,&quot;dropping-particle&quot;:&quot;&quot;,&quot;non-dropping-particle&quot;:&quot;&quot;},{&quot;family&quot;:&quot;Welsh&quot;,&quot;given&quot;:&quot;Vivian&quot;,&quot;parse-names&quot;:false,&quot;dropping-particle&quot;:&quot;&quot;,&quot;non-dropping-particle&quot;:&quot;&quot;},{&quot;family&quot;:&quot;Saran&quot;,&quot;given&quot;:&quot;Ashrita&quot;,&quot;parse-names&quot;:false,&quot;dropping-particle&quot;:&quot;&quot;,&quot;non-dropping-particle&quot;:&quot;&quot;},{&quot;family&quot;:&quot;Hoppe&quot;,&quot;given&quot;:&quot;Dimi&quot;,&quot;parse-names&quot;:false,&quot;dropping-particle&quot;:&quot;&quot;,&quot;non-dropping-particle&quot;:&quot;&quot;},{&quot;family&quot;:&quot;Tricco&quot;,&quot;given&quot;:&quot;Andrea C.&quot;,&quot;parse-names&quot;:false,&quot;dropping-particle&quot;:&quot;&quot;,&quot;non-dropping-particle&quot;:&quot;&quot;}],&quot;container-title&quot;:&quot;Research Synthesis Methods&quot;,&quot;container-title-short&quot;:&quot;Res Synth Methods&quot;,&quot;DOI&quot;:&quot;10.1002/jrsm.1694&quot;,&quot;ISSN&quot;:&quot;17592887&quot;,&quot;PMID&quot;:&quot;38169156&quot;,&quot;issued&quot;:{&quot;date-parts&quot;:[[2024,5,1]]},&quot;page&quot;:&quot;384-397&quot;,&quot;abstract&quot;:&quot;This scoping review aims to identify and systematically review published mapping reviews to assess their commonality and heterogeneity and determine whether additional efforts should be made to standardise methodology and reporting. The following databases were searched; Ovid MEDLINE, Embase, CINAHL, PsycINFO, Campbell collaboration database, Social Science Abstracts, Library and Information Science Abstracts (LISA). Following a pilot-test on a random sample of 20 citations included within title and abstracts, two team members independently completed all screening. Ten articles were piloted at full-text screening, and then each citation was reviewed independently by two team members. Discrepancies at both stages were resolved through discussion. Following a pilot-test on a random sample of five relevant full-text articles, one team member abstracted all the relevant data. Uncertainties in the data abstraction were resolved by another team member. A total of 335 articles were eligible for this scoping review and subsequently included. There was an increasing growth in the number of published mapping reviews over the years from 5 in 2010 to 73 in 2021. Moreover, there was a significant variability in reporting the included mapping reviews including their research question, priori protocol, methodology, data synthesis and reporting. This work has further highlighted the gaps in evidence synthesis methodologies. Further guidance developed by evidence synthesis organisations, such as JBI and Campbell, has the potential to clarify challenges experienced by researchers, given the magnitude of mapping reviews published every year.&quot;,&quot;publisher&quot;:&quot;John Wiley and Sons Ltd&quot;,&quot;issue&quot;:&quot;3&quot;,&quot;volume&quot;:&quot;15&quot;},&quot;isTemporary&quot;:false}]},{&quot;citationID&quot;:&quot;MENDELEY_CITATION_601b8446-9a23-4965-9f55-46f0b11f77c8&quot;,&quot;properties&quot;:{&quot;noteIndex&quot;:0},&quot;isEdited&quot;:false,&quot;manualOverride&quot;:{&quot;isManuallyOverridden&quot;:false,&quot;citeprocText&quot;:&quot;(Katok, 2016; Leborgne and Rosenberg, 2021; Engelbrecht, 2022; Moniz, 2023)&quot;,&quot;manualOverrideText&quot;:&quot;&quot;},&quot;citationTag&quot;:&quot;MENDELEY_CITATION_v3_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&quot;,&quot;citationItems&quot;:[{&quot;id&quot;:&quot;d0119fa4-2ad8-37fd-8290-4264671fd12b&quot;,&quot;itemData&quot;:{&quot;type&quot;:&quot;article-journal&quot;,&quot;id&quot;:&quot;d0119fa4-2ad8-37fd-8290-4264671fd12b&quot;,&quot;title&quot;:&quot;Building Versatile Voices&quot;,&quot;author&quot;:[{&quot;family&quot;:&quot;Moniz&quot;,&quot;given&quot;:&quot;Justin John&quot;,&quot;parse-names&quot;:false,&quot;dropping-particle&quot;:&quot;&quot;,&quot;non-dropping-particle&quot;:&quot;&quot;}],&quot;container-title&quot;:&quot;Journal of Singing&quot;,&quot;DOI&quot;:&quot;10.53830/gggn2144&quot;,&quot;ISSN&quot;:&quot;10867732&quot;,&quot;issued&quot;:{&quot;date-parts&quot;:[[2023,8,15]]},&quot;page&quot;:&quot;63-66&quot;,&quot;abstract&quot;:&quot;The author discusses how teachers might utilize efficient pedagogic practices to assist singers in optimizing vocal function. Through a systematic approach to versatility training, the author addresses practices that support increased levels of vocal efficiency and sustainability.&quot;,&quot;publisher&quot;:&quot;National Association of Teachers of Singing, Inc&quot;,&quot;issue&quot;:&quot;1&quot;,&quot;volume&quot;:&quot;80&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a339e9ff-5590-3463-8983-2477cdee863b&quot;,&quot;itemData&quot;:{&quot;type&quot;:&quot;thesis&quot;,&quot;id&quot;:&quot;a339e9ff-5590-3463-8983-2477cdee863b&quot;,&quot;title&quot;:&quot;The Journey of a versatile singer: An autoethnographic study of preparing and performing five different vocal genres and styles&quot;,&quot;author&quot;:[{&quot;family&quot;:&quot;Engelbrecht&quot;,&quot;given&quot;:&quot;Albertus&quot;,&quot;parse-names&quot;:false,&quot;dropping-particle&quot;:&quot;&quot;,&quot;non-dropping-particle&quot;:&quot;&quot;}],&quot;issued&quot;:{&quot;date-parts&quot;:[[2022]]},&quot;publisher&quot;:&quot;University of the Free State&quot;,&quot;container-title-short&quot;:&quot;&quot;},&quot;isTemporary&quot;:false},{&quot;id&quot;:&quot;9f7388a6-659d-3cb2-b307-d90f80bedfc8&quot;,&quot;itemData&quot;:{&quot;type&quot;:&quot;thesis&quot;,&quot;id&quot;:&quot;9f7388a6-659d-3cb2-b307-d90f80bedfc8&quot;,&quot;title&quot;:&quot;The Versatile Singer: A Guide to Vibrato &amp; Straight Tone&quot;,&quot;author&quot;:[{&quot;family&quot;:&quot;Katok&quot;,&quot;given&quot;:&quot;Danya&quot;,&quot;parse-names&quot;:false,&quot;dropping-particle&quot;:&quot;&quot;,&quot;non-dropping-particle&quot;:&quot;&quot;}],&quot;URL&quot;:&quot;https://academicworks.cuny.edu/gc_etds/1394Discoveradditionalworksat:https://academicworks.cuny.edu&quot;,&quot;issued&quot;:{&quot;date-parts&quot;:[[2016]]},&quot;publisher&quot;:&quot;CUNY&quot;,&quot;container-title-short&quot;:&quot;&quot;},&quot;isTemporary&quot;:false}]},{&quot;citationID&quot;:&quot;MENDELEY_CITATION_5cf18d59-84c2-4e24-9e82-891a82aeaf23&quot;,&quot;properties&quot;:{&quot;noteIndex&quot;:0},&quot;isEdited&quot;:false,&quot;manualOverride&quot;:{&quot;isManuallyOverridden&quot;:false,&quot;citeprocText&quot;:&quot;(Lim, 2024)&quot;,&quot;manualOverrideText&quot;:&quot;&quot;},&quot;citationTag&quot;:&quot;MENDELEY_CITATION_v3_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&quot;,&quot;citationItems&quot;:[{&quot;id&quot;:&quot;d8c7debd-147f-3a4f-9e14-cc445c12ac28&quot;,&quot;itemData&quot;:{&quot;type&quot;:&quot;article-journal&quot;,&quot;id&quot;:&quot;d8c7debd-147f-3a4f-9e14-cc445c12ac28&quot;,&quot;title&quot;:&quot;What is quantitative research? An overview and guidelines&quot;,&quot;author&quot;:[{&quot;family&quot;:&quot;Lim&quot;,&quot;given&quot;:&quot;Weng Marc&quot;,&quot;parse-names&quot;:false,&quot;dropping-particle&quot;:&quot;&quot;,&quot;non-dropping-particle&quot;:&quot;&quot;}],&quot;container-title&quot;:&quot;Australasian Marketing Journal&quot;,&quot;DOI&quot;:&quot;10.1177/14413582241264622&quot;,&quot;ISSN&quot;:&quot;1441-3582&quot;,&quot;issued&quot;:{&quot;date-parts&quot;:[[2024,8,1]]},&quot;abstract&quot;:&quot;&lt;p&gt;In an era of data-driven decision-making, a comprehensive understanding of quantitative research is indispensable. Current guides often provide fragmented insights, failing to offer a holistic view, while more comprehensive sources remain lengthy and less accessible, hindered by physical and proprietary barriers. This gap underscores the urgent need for a clear, accessible guide that demystifies quantitative research, a necessity not just for academic rigor but for practical application. Against this backdrop, this guide offers an overview of quantitative research, elucidating its core motivations, defining characteristics, and methodological considerations. The necessity, importance, relevance, and urgency of quantitative research are articulated, establishing a strong foundation for the subsequent discussion, which delineates the scope, objectivity, goals, data, and methods that distinguish quantitative research, alongside a balanced inspection of its strengths and shortcomings, particularly in terms of data collection and analysis. The guide also addresses various design considerations, ranging from the choice between primary and secondary research, cross-sectional and longitudinal studies, to experimental and non-experimental designs. The crucial role of pretesting and piloting instruments is underscored, with a discussion of its goals, focal areas, and participant selection. Data considerations are also examined, covering sampling approaches, sample size determination, and data and resource maximization strategies, as well as comprehensive data preparation techniques including handling missing data, managing outliers, standardizing variables, and verifying assumptions. The guide further delves into analysis considerations, spotlighting the assessment of psychometric properties, diverse analytical approaches, and essential robustness checks. The guide concludes by demystifying the hypothesis testing process, detailing the formulation of null and alternative hypotheses, the interpretation of statistical significance, and the issue of Type I, Type II, Type III, and Type IV errors. Therefore, this guide serves as a valuable compass for researchers seeking to navigate the multifaceted aspects of quantitative research, ensuring rigorous, reliable, and valid scientific inquiry.&lt;/p&gt;&quot;,&quot;container-title-short&quot;:&quot;&quot;},&quot;isTemporary&quot;:false}]},{&quot;citationID&quot;:&quot;MENDELEY_CITATION_01877009-49bd-4cec-ae04-6d372ae0a08f&quot;,&quot;properties&quot;:{&quot;noteIndex&quot;:0},&quot;isEdited&quot;:false,&quot;manualOverride&quot;:{&quot;isManuallyOverridden&quot;:false,&quot;citeprocText&quot;:&quot;(Chigbu, Atiku and Du Plessis, 2023)&quot;,&quot;manualOverrideText&quot;:&quot;&quot;},&quot;citationTag&quot;:&quot;MENDELEY_CITATION_v3_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&quot;,&quot;citationItems&quot;:[{&quot;id&quot;:&quot;22526f3e-4bd0-3a5b-a29a-b3093f52260d&quot;,&quot;itemData&quot;:{&quot;type&quot;:&quot;article-journal&quot;,&quot;id&quot;:&quot;22526f3e-4bd0-3a5b-a29a-b3093f52260d&quot;,&quot;title&quot;:&quot;The Science of literature reviews: searching, identifying, selecting, and synthesising&quot;,&quot;author&quot;:[{&quot;family&quot;:&quot;Chigbu&quot;,&quot;given&quot;:&quot;Uchendu Eugene&quot;,&quot;parse-names&quot;:false,&quot;dropping-particle&quot;:&quot;&quot;,&quot;non-dropping-particle&quot;:&quot;&quot;},{&quot;family&quot;:&quot;Atiku&quot;,&quot;given&quot;:&quot;Sulaiman Olusegun&quot;,&quot;parse-names&quot;:false,&quot;dropping-particle&quot;:&quot;&quot;,&quot;non-dropping-particle&quot;:&quot;&quot;},{&quot;family&quot;:&quot;Plessis&quot;,&quot;given&quot;:&quot;Cherley C.&quot;,&quot;parse-names&quot;:false,&quot;dropping-particle&quot;:&quot;&quot;,&quot;non-dropping-particle&quot;:&quot;Du&quot;}],&quot;container-title&quot;:&quot;MDPI&quot;,&quot;DOI&quot;:&quot;10.3390/publications11010002&quot;,&quot;issued&quot;:{&quot;date-parts&quot;:[[2023]]},&quot;page&quot;:&quot;1-16&quot;,&quot;issue&quot;:&quot;2&quot;,&quot;volume&quot;:&quot;11&quot;,&quot;container-title-short&quot;:&quot;&quot;},&quot;isTemporary&quot;:false,&quot;suppress-author&quot;:false,&quot;composite&quot;:false,&quot;author-only&quot;:false}]},{&quot;citationID&quot;:&quot;MENDELEY_CITATION_5dc38009-9154-419d-8f2d-9d90ce3f1bdd&quot;,&quot;properties&quot;:{&quot;noteIndex&quot;:0},&quot;isEdited&quot;:false,&quot;manualOverride&quot;:{&quot;isManuallyOverridden&quot;:false,&quot;citeprocText&quot;:&quot;(Boell and Cecez-Kecmanovic, 2010)&quot;,&quot;manualOverrideText&quot;:&quot;&quot;},&quot;citationTag&quot;:&quot;MENDELEY_CITATION_v3_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&quot;,&quot;citationItems&quot;:[{&quot;id&quot;:&quot;d019d9f6-345e-3aaf-95aa-3fa3f5c52224&quot;,&quot;itemData&quot;:{&quot;type&quot;:&quot;article-journal&quot;,&quot;id&quot;:&quot;d019d9f6-345e-3aaf-95aa-3fa3f5c52224&quot;,&quot;title&quot;:&quot;Literature reviews and the hermeneutic circle&quot;,&quot;author&quot;:[{&quot;family&quot;:&quot;Boell&quot;,&quot;given&quot;:&quot;Sebastian K.&quot;,&quot;parse-names&quot;:false,&quot;dropping-particle&quot;:&quot;&quot;,&quot;non-dropping-particle&quot;:&quot;&quot;},{&quot;family&quot;:&quot;Cecez-Kecmanovic&quot;,&quot;given&quot;:&quot;Dubravka&quot;,&quot;parse-names&quot;:false,&quot;dropping-particle&quot;:&quot;&quot;,&quot;non-dropping-particle&quot;:&quot;&quot;}],&quot;container-title&quot;:&quot;Australian Academic and Research Libraries&quot;,&quot;DOI&quot;:&quot;10.1080/00048623.2010.10721450&quot;,&quot;ISSN&quot;:&quot;00048623&quot;,&quot;issued&quot;:{&quot;date-parts&quot;:[[2010,6,1]]},&quot;page&quot;:&quot;129-144&quot;,&quot;abstract&quot;:&quot;Conducting a literature review is a vital part of any research. Library and information science (LIS) professionals often play a central role in supporting academics in their efforts to locate relevant publications and in teaching novice researchers skills associated with literature reviews. This paper examines literature review processes with the aim of contributing to a better understanding of their complexity and uncertainty and to propose a new approach to literature reviews: one capable of dealing with such complexity and uncertainty. © 2010 Australian Library and Information Association Ltd.&quot;,&quot;issue&quot;:&quot;2&quot;,&quot;volume&quot;:&quot;41&quot;,&quot;container-title-short&quot;:&quot;&quot;},&quot;isTemporary&quot;:false,&quot;suppress-author&quot;:false,&quot;composite&quot;:false,&quot;author-only&quot;:false}]},{&quot;citationID&quot;:&quot;MENDELEY_CITATION_d939ba5c-fa5a-47c2-8b24-cf74fc8ec535&quot;,&quot;properties&quot;:{&quot;noteIndex&quot;:0},&quot;isEdited&quot;:false,&quot;manualOverride&quot;:{&quot;isManuallyOverridden&quot;:false,&quot;citeprocText&quot;:&quot;(Adams, Smart and Huff, 2017)&quot;,&quot;manualOverrideText&quot;:&quot;&quot;},&quot;citationTag&quot;:&quot;MENDELEY_CITATION_v3_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&quot;,&quot;citationItems&quot;:[{&quot;id&quot;:&quot;7d8c783d-25a5-3aa9-af5e-e68eb67f3cb0&quot;,&quot;itemData&quot;:{&quot;type&quot;:&quot;article-journal&quot;,&quot;id&quot;:&quot;7d8c783d-25a5-3aa9-af5e-e68eb67f3cb0&quot;,&quot;title&quot;:&quot;Shades of Grey: Guidelines for Working with the Grey Literature in Systematic Reviews for Management and Organizational Studies&quot;,&quot;author&quot;:[{&quot;family&quot;:&quot;Adams&quot;,&quot;given&quot;:&quot;Richard J.&quot;,&quot;parse-names&quot;:false,&quot;dropping-particle&quot;:&quot;&quot;,&quot;non-dropping-particle&quot;:&quot;&quot;},{&quot;family&quot;:&quot;Smart&quot;,&quot;given&quot;:&quot;Palie&quot;,&quot;parse-names&quot;:false,&quot;dropping-particle&quot;:&quot;&quot;,&quot;non-dropping-particle&quot;:&quot;&quot;},{&quot;family&quot;:&quot;Huff&quot;,&quot;given&quot;:&quot;Anne Sigismund&quot;,&quot;parse-names&quot;:false,&quot;dropping-particle&quot;:&quot;&quot;,&quot;non-dropping-particle&quot;:&quot;&quot;}],&quot;container-title&quot;:&quot;International Journal of Management Reviews&quot;,&quot;DOI&quot;:&quot;10.1111/ijmr.12102&quot;,&quot;ISSN&quot;:&quot;14682370&quot;,&quot;issued&quot;:{&quot;date-parts&quot;:[[2017,10,1]]},&quot;page&quot;:&quot;432-454&quot;,&quot;abstract&quot;:&quot;This paper suggests how the ‘grey literature’, the diverse and heterogeneous body of material that is made public outside, and not subject to, traditional academic peer-review processes, can be used to increase the relevance and impact of management and organization studies (MOS). The authors clarify the possibilities by reviewing 140 systematic reviews published in academic and practitioner outlets to answer the following three questions: (i) Why is grey literature excluded from/included in systematic reviews in MOS? (ii) What types of grey material have been included in systematic reviews since guidelines for practice were first established in this discipline? (iii) How is the grey literature treated currently to advance management and organization scholarship and knowledge? This investigation updates previous guidelines for more inclusive systematic reviews that respond to criticisms of current review practices and the needs of evidence-based management.&quot;,&quot;publisher&quot;:&quot;Blackwell Publishing Ltd&quot;,&quot;issue&quot;:&quot;4&quot;,&quot;volume&quot;:&quot;19&quot;,&quot;container-title-short&quot;:&quot;&quot;},&quot;isTemporary&quot;:false,&quot;suppress-author&quot;:false,&quot;composite&quot;:false,&quot;author-only&quot;:false}]},{&quot;citationID&quot;:&quot;MENDELEY_CITATION_9d95623e-9f8b-4620-ba40-d19fa3837c81&quot;,&quot;properties&quot;:{&quot;noteIndex&quot;:0},&quot;isEdited&quot;:false,&quot;manualOverride&quot;:{&quot;isManuallyOverridden&quot;:false,&quot;citeprocText&quot;:&quot;(Christou, Parmaxi and Zaphiris, 2025)&quot;,&quot;manualOverrideText&quot;:&quot;&quot;},&quot;citationTag&quot;:&quot;MENDELEY_CITATION_v3_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&quot;,&quot;citationItems&quot;:[{&quot;id&quot;:&quot;2a45c6f2-4d39-3b54-acad-726dba1c3588&quot;,&quot;itemData&quot;:{&quot;type&quot;:&quot;article-journal&quot;,&quot;id&quot;:&quot;2a45c6f2-4d39-3b54-acad-726dba1c3588&quot;,&quot;title&quot;:&quot;A systematic exploration of scoping and mapping literature reviews&quot;,&quot;author&quot;:[{&quot;family&quot;:&quot;Christou&quot;,&quot;given&quot;:&quot;Eirini&quot;,&quot;parse-names&quot;:false,&quot;dropping-particle&quot;:&quot;&quot;,&quot;non-dropping-particle&quot;:&quot;&quot;},{&quot;family&quot;:&quot;Parmaxi&quot;,&quot;given&quot;:&quot;Antigoni&quot;,&quot;parse-names&quot;:false,&quot;dropping-particle&quot;:&quot;&quot;,&quot;non-dropping-particle&quot;:&quot;&quot;},{&quot;family&quot;:&quot;Zaphiris&quot;,&quot;given&quot;:&quot;Panayiotis&quot;,&quot;parse-names&quot;:false,&quot;dropping-particle&quot;:&quot;&quot;,&quot;non-dropping-particle&quot;:&quot;&quot;}],&quot;container-title&quot;:&quot;Universal Access in the Information Society&quot;,&quot;container-title-short&quot;:&quot;Univers Access Inf Soc&quot;,&quot;DOI&quot;:&quot;10.1007/s10209-024-01120-3&quot;,&quot;ISSN&quot;:&quot;16155297&quot;,&quot;issued&quot;:{&quot;date-parts&quot;:[[2025,3,1]]},&quot;page&quot;:&quot;941-951&quot;,&quot;abstract&quot;:&quot;Systematic literature mapping can help researchers identify gaps in the research and provide a comprehensive overview of the available evidence. Despite the importance and benefits of conducting systematic scoping and mapping reviews, many researchers may not be familiar with the methods and best practices for conducting these types of reviews. This paper aims to address this gap by providing a step-by-step guide to conducting a systematic scoping or mapping review, drawing on examples from different fields. This study adopts a systematic literature review approach aiming to identify and present the steps of conducting scoping and mapping literature reviews and serves as a guide on conducting scoping or mapping systematic literature reviews. A number of 90 studies were included in this study. The findings describe the steps to follow when conducting scoping and mapping reviews and suggest the integration of the card sorting method as part of the process. The proposed steps for undertaking scoping and mapping reviews presented in this manuscript, highlight the importance of following a rigorous approach for conducting scoping or mapping reviews.&quot;,&quot;publisher&quot;:&quot;Springer Science and Business Media Deutschland GmbH&quot;,&quot;issue&quot;:&quot;1&quot;,&quot;volume&quot;:&quot;24&quot;},&quot;isTemporary&quot;:false}]},{&quot;citationID&quot;:&quot;MENDELEY_CITATION_093cf8a3-923e-4349-af2a-3bd70aa0f094&quot;,&quot;properties&quot;:{&quot;noteIndex&quot;:0},&quot;isEdited&quot;:false,&quot;manualOverride&quot;:{&quot;isManuallyOverridden&quot;:false,&quot;citeprocText&quot;:&quot;(Andrews, 2011; Green &lt;i&gt;et al.&lt;/i&gt;, 2014; Naismith and Bartlett, 2020)&quot;,&quot;manualOverrideText&quot;:&quot;&quot;},&quot;citationTag&quot;:&quot;MENDELEY_CITATION_v3_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&quot;,&quot;citationItems&quot;:[{&quot;id&quot;:&quot;b148e188-7329-32f3-9bed-80e590cfef4c&quot;,&quot;itemData&quot;:{&quot;type&quot;:&quot;article-journal&quot;,&quot;id&quot;:&quot;b148e188-7329-32f3-9bed-80e590cfef4c&quot;,&quot;title&quot;:&quot;An investigation of contemporary commercial music (CCM) voice pedagogy: A class of its own?&quot;,&quot;author&quot;:[{&quot;family&quot;:&quot;Naismith&quot;,&quot;given&quot;:&quot;Marisa Lee&quot;,&quot;parse-names&quot;:false,&quot;dropping-particle&quot;:&quot;&quot;,&quot;non-dropping-particle&quot;:&quot;&quot;},{&quot;family&quot;:&quot;Bartlett&quot;,&quot;given&quot;:&quot;Irene&quot;,&quot;parse-names&quot;:false,&quot;dropping-particle&quot;:&quot;&quot;,&quot;non-dropping-particle&quot;:&quot;&quot;}],&quot;container-title&quot;:&quot;Journal of Singing&quot;,&quot;issued&quot;:{&quot;date-parts&quot;:[[2020]]},&quot;page&quot;:&quot;273-282&quot;,&quot;issue&quot;:&quot;3&quot;,&quot;volume&quot;:&quot;76&quot;,&quot;container-title-short&quot;:&quot;&quot;},&quot;isTemporary&quot;:false},{&quot;id&quot;:&quot;40f11efd-66f6-33f1-bc56-a36bbc11bcbb&quot;,&quot;itemData&quot;:{&quot;type&quot;:&quot;article-journal&quot;,&quot;id&quot;:&quot;40f11efd-66f6-33f1-bc56-a36bbc11bcbb&quot;,&quot;title&quot;:&quot;The World of Vocal Crossover&quot;,&quot;author&quot;:[{&quot;family&quot;:&quot;Andrews&quot;,&quot;given&quot;:&quot;Sean&quot;,&quot;parse-names&quot;:false,&quot;dropping-particle&quot;:&quot;&quot;,&quot;non-dropping-particle&quot;:&quot;&quot;}],&quot;container-title&quot;:&quot;Voice and Speech Review&quot;,&quot;container-title-short&quot;:&quot;Voice Speech Rev&quot;,&quot;DOI&quot;:&quot;10.1080/23268263.2011.10739561&quot;,&quot;ISSN&quot;:&quot;2326-8263&quot;,&quot;issued&quot;:{&quot;date-parts&quot;:[[2011,1]]},&quot;page&quot;:&quot;318-323&quot;,&quot;issue&quot;:&quot;1&quot;,&quot;volume&quot;:&quot;7&quot;},&quot;isTemporary&quot;:false},{&quot;id&quot;:&quot;c404d4df-f6be-3b28-ab0e-cdf5cb78935b&quot;,&quot;itemData&quot;:{&quot;type&quot;:&quot;article-journal&quot;,&quot;id&quot;:&quot;c404d4df-f6be-3b28-ab0e-cdf5cb78935b&quot;,&quot;title&quot;:&quot;Trends in musical theatre voice: an analysis of audition requirements for singers&quot;,&quot;author&quot;:[{&quot;family&quot;:&quot;Green&quot;,&quot;given&quot;:&quot;Kathryn&quot;,&quot;parse-names&quot;:false,&quot;dropping-particle&quot;:&quot;&quot;,&quot;non-dropping-particle&quot;:&quot;&quot;},{&quot;family&quot;:&quot;Freeman&quot;,&quot;given&quot;:&quot;Warren&quot;,&quot;parse-names&quot;:false,&quot;dropping-particle&quot;:&quot;&quot;,&quot;non-dropping-particle&quot;:&quot;&quot;},{&quot;family&quot;:&quot;Edwards&quot;,&quot;given&quot;:&quot;Matthew&quot;,&quot;parse-names&quot;:false,&quot;dropping-particle&quot;:&quot;&quot;,&quot;non-dropping-particle&quot;:&quot;&quot;},{&quot;family&quot;:&quot;Meyer&quot;,&quot;given&quot;:&quot;David&quot;,&quot;parse-names&quot;:false,&quot;dropping-particle&quot;:&quot;&quot;,&quot;non-dropping-particle&quot;:&quot;&quot;}],&quot;container-title&quot;:&quot;Journal of Voice&quot;,&quot;DOI&quot;:&quot;10.1016/j.jvoice.2013.10.007&quot;,&quot;ISSN&quot;:&quot;18734588&quot;,&quot;PMID&quot;:&quot;24467880&quot;,&quot;issued&quot;:{&quot;date-parts&quot;:[[2014]]},&quot;page&quot;:&quot;324-327&quot;,&quot;abstract&quot;:&quo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quot;,&quot;publisher&quot;:&quot;Mosby Inc.&quot;,&quot;issue&quot;:&quot;3&quot;,&quot;volume&quot;:&quot;28&quot;,&quot;container-title-short&quot;:&quot;&quot;},&quot;isTemporary&quot;:false}]},{&quot;citationID&quot;:&quot;MENDELEY_CITATION_1eb2f423-6b25-42a1-b6d1-d8559dd271eb&quot;,&quot;properties&quot;:{&quot;noteIndex&quot;:0},&quot;isEdited&quot;:false,&quot;manualOverride&quot;:{&quot;isManuallyOverridden&quot;:false,&quot;citeprocText&quot;:&quot;(AATS- American Academy of Teachers of Singing, 2008; LoVetri, 2013)&quot;,&quot;manualOverrideText&quot;:&quot;&quot;},&quot;citationTag&quot;:&quot;MENDELEY_CITATION_v3_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&quot;,&quot;citationItems&quot;:[{&quot;id&quot;:&quot;271896a7-695e-34de-8502-3fe0253bcd82&quot;,&quot;itemData&quot;:{&quot;type&quot;:&quot;article-journal&quot;,&quot;id&quot;:&quot;271896a7-695e-34de-8502-3fe0253bcd82&quot;,&quot;title&quot;:&quot;THE INDEPENDENT TEAcHER: The Necessity of Using Functional Training in the Independent Studio&quot;,&quot;author&quot;:[{&quot;family&quot;:&quot;LoVetri&quot;,&quot;given&quot;:&quot;Jeannette&quot;,&quot;parse-names&quot;:false,&quot;dropping-particle&quot;:&quot;&quot;,&quot;non-dropping-particle&quot;:&quot;&quot;}],&quot;container-title&quot;:&quot;Journal of Singing&quot;,&quot;issued&quot;:{&quot;date-parts&quot;:[[2013]]},&quot;page&quot;:&quot;79-86&quot;,&quot;issue&quot;:&quot;1&quot;,&quot;volume&quot;:&quot;70&quot;,&quot;container-title-short&quot;:&quot;&quot;},&quot;isTemporary&quot;:false},{&quot;id&quot;:&quot;80ae8bb3-cf73-37f7-9772-39cdfb7f0acd&quot;,&quot;itemData&quot;:{&quot;type&quot;:&quot;article-journal&quot;,&quot;id&quot;:&quot;80ae8bb3-cf73-37f7-9772-39cdfb7f0acd&quot;,&quot;title&quot;:&quot;In support of contemporary commercial music (nonclassical) voice pedagogy&quot;,&quot;author&quot;:[{&quot;family&quot;:&quot;AATS- American Academy of Teachers of Singing&quot;,&quot;given&quot;:&quot;&quot;,&quot;parse-names&quot;:false,&quot;dropping-particle&quot;:&quot;&quot;,&quot;non-dropping-particle&quot;:&quot;&quot;}],&quot;URL&quot;:&quot;www.voiceteachersacademy.org].&quot;,&quot;issued&quot;:{&quot;date-parts&quot;:[[2008]]},&quot;page&quot;:&quot;7-10&quot;,&quot;issue&quot;:&quot;1&quot;,&quot;volume&quot;:&quot;65&quot;,&quot;container-title-short&quot;:&quot;&quot;},&quot;isTemporary&quot;:false}]},{&quot;citationID&quot;:&quot;MENDELEY_CITATION_596b1e58-cf99-4fee-b173-1c842eec6fef&quot;,&quot;properties&quot;:{&quot;noteIndex&quot;:0},&quot;isEdited&quot;:false,&quot;manualOverride&quot;:{&quot;isManuallyOverridden&quot;:false,&quot;citeprocText&quot;:&quot;(Edwin, 2008)&quot;,&quot;manualOverrideText&quot;:&quot;&quot;},&quot;citationTag&quot;:&quot;MENDELEY_CITATION_v3_eyJjaXRhdGlvbklEIjoiTUVOREVMRVlfQ0lUQVRJT05fNTk2YjFlNTgtY2Y5OS00ZmVlLWIxNzMtMWM4NDJlZWM2ZmVm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Swic3VwcHJlc3MtYXV0aG9yIjpmYWxzZSwiY29tcG9zaXRlIjpmYWxzZSwiYXV0aG9yLW9ubHkiOmZhbHNlfV19&quot;,&quot;citationItems&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suppress-author&quot;:false,&quot;composite&quot;:false,&quot;author-only&quot;:false}]},{&quot;citationID&quot;:&quot;MENDELEY_CITATION_513dc7c8-96d7-4fbb-9e62-6763e52c5c62&quot;,&quot;properties&quot;:{&quot;noteIndex&quot;:0},&quot;isEdited&quot;:false,&quot;manualOverride&quot;:{&quot;isManuallyOverridden&quot;:false,&quot;citeprocText&quot;:&quot;(LoVetri, 2008)&quot;,&quot;manualOverrideText&quot;:&quot;&quot;},&quot;citationTag&quot;:&quot;MENDELEY_CITATION_v3_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&quot;,&quot;citationItems&quot;:[{&quot;id&quot;:&quot;86dd6376-fe2f-3167-b459-81dc7511669c&quot;,&quot;itemData&quot;:{&quot;type&quot;:&quot;article-journal&quot;,&quot;id&quot;:&quot;86dd6376-fe2f-3167-b459-81dc7511669c&quot;,&quot;title&quot;:&quot;Contemporary Commercial Music&quot;,&quot;author&quot;:[{&quot;family&quot;:&quot;LoVetri&quot;,&quot;given&quot;:&quot;Jeannette&quot;,&quot;parse-names&quot;:false,&quot;dropping-particle&quot;:&quot;&quot;,&quot;non-dropping-particle&quot;:&quot;&quot;}],&quot;container-title&quot;:&quot;Journal of Voice&quot;,&quot;DOI&quot;:&quot;10.1016/j.jvoice.2006.11.002&quot;,&quot;ISSN&quot;:&quot;08921997&quot;,&quot;PMID&quot;:&quot;17280817&quot;,&quot;issued&quot;:{&quot;date-parts&quot;:[[2008,5]]},&quot;page&quot;:&quot;260-262&quot;,&quot;issue&quot;:&quot;3&quot;,&quot;volume&quot;:&quot;22&quot;,&quot;container-title-short&quot;:&quot;&quot;},&quot;isTemporary&quot;:false,&quot;suppress-author&quot;:false,&quot;composite&quot;:false,&quot;author-only&quot;:false}]},{&quot;citationID&quot;:&quot;MENDELEY_CITATION_6fb7dd4d-cc36-48f6-b02d-5b74b7b665b7&quot;,&quot;properties&quot;:{&quot;noteIndex&quot;:0},&quot;isEdited&quot;:false,&quot;manualOverride&quot;:{&quot;isManuallyOverridden&quot;:false,&quot;citeprocText&quot;:&quot;(Weekly and LoVetri, 2009)&quot;,&quot;manualOverrideText&quot;:&quot;&quot;},&quot;citationTag&quot;:&quot;MENDELEY_CITATION_v3_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X1dfQ==&quot;,&quot;citationItems&quot;:[{&quot;id&quot;:&quot;b078117e-9694-39a9-bfc2-1e2df812b63c&quot;,&quot;itemData&quot;:{&quot;type&quot;:&quot;article-journal&quot;,&quot;id&quot;:&quot;b078117e-9694-39a9-bfc2-1e2df812b63c&quot;,&quot;title&quot;:&quot;Follow-up contemporary commercial music (CCM) survey: Who's teaching what in nonclassical music&quot;,&quot;author&quot;:[{&quot;family&quot;:&quot;Weekly&quot;,&quot;given&quot;:&quot;Edrie Means&quot;,&quot;parse-names&quot;:false,&quot;dropping-particle&quot;:&quot;&quot;,&quot;non-dropping-particle&quot;:&quot;&quot;},{&quot;family&quot;:&quot;LoVetri&quot;,&quot;given&quot;:&quot;Jeannette L.&quot;,&quot;parse-names&quot;:false,&quot;dropping-particle&quot;:&quot;&quot;,&quot;non-dropping-particle&quot;:&quot;&quot;}],&quot;container-title&quot;:&quot;Journal of Voice&quot;,&quot;DOI&quot;:&quot;10.1016/j.jvoice.2007.10.012&quot;,&quot;ISSN&quot;:&quot;08921997&quot;,&quot;PMID&quot;:&quot;18346866&quot;,&quot;issued&quot;:{&quot;date-parts&quot;:[[2009,5]]},&quot;page&quot;:&quot;367-375&quot;,&quot;abstract&quot;:&quot;A previous study, published in the Journal of Voice in 2003, revealed that a majority of teachers of Music Theater (MT), a style of Contemporary Commercial Music (CCM), had little professional experience and little formal training in vocal pedagogy for this style. Those who did indicate that they had had training did not describe the training nor quantify it in any manner. To ascertain what type of training was available for CCM in general and MT, in particular, a follow-up study seemed warranted. A new questionnaire was developed which asked for further information from teachers of MT in several areas including performance experience, training methods, teaching philosophy, the use of terminology, knowledge of voice science and medicine, and other parameters. Responses were gathered from 145 singing teachers throughout the United States and several foreign countries. Statistical analysis obtained from the data may lead to both a better understanding of the kind of training available for teachers of CCM repertoire, and of its content and applicability. © 2009 The Voice Foundation.&quot;,&quot;issue&quot;:&quot;3&quot;,&quot;volume&quot;:&quot;23&quot;,&quot;container-title-short&quot;:&quot;&quot;},&quot;isTemporary&quot;:false}]},{&quot;citationID&quot;:&quot;MENDELEY_CITATION_e14892e7-72d6-4dc2-ad43-3922f05e85ee&quot;,&quot;properties&quot;:{&quot;noteIndex&quot;:0},&quot;isEdited&quot;:false,&quot;manualOverride&quot;:{&quot;isManuallyOverridden&quot;:false,&quot;citeprocText&quot;:&quot;(Leborgne and Rosenberg, 2021)&quot;,&quot;manualOverrideText&quot;:&quot;&quot;},&quot;citationTag&quot;:&quot;MENDELEY_CITATION_v3_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&quot;,&quot;citationItems&quot;:[{&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suppress-author&quot;:false,&quot;composite&quot;:false,&quot;author-only&quot;:false}]},{&quot;citationID&quot;:&quot;MENDELEY_CITATION_d2dbfb50-2857-4a6b-95e4-8a8ca6b0c16d&quot;,&quot;properties&quot;:{&quot;noteIndex&quot;:0},&quot;isEdited&quot;:false,&quot;manualOverride&quot;:{&quot;isManuallyOverridden&quot;:false,&quot;citeprocText&quot;:&quot;(Bergan, 2010)&quot;,&quot;manualOverrideText&quot;:&quot;&quot;},&quot;citationTag&quot;:&quot;MENDELEY_CITATION_v3_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&quot;,&quot;citationItems&quot;:[{&quot;id&quot;:&quot;8bf75592-f1de-39a2-9979-47b09f8161ba&quot;,&quot;itemData&quot;:{&quot;type&quot;:&quot;article-journal&quot;,&quot;id&quot;:&quot;8bf75592-f1de-39a2-9979-47b09f8161ba&quot;,&quot;title&quot;:&quot;Motor learning principles and voice pedagogy: theory and practice&quot;,&quot;author&quot;:[{&quot;family&quot;:&quot;Bergan&quot;,&quot;given&quot;:&quot;Christine&quot;,&quot;parse-names&quot;:false,&quot;dropping-particle&quot;:&quot;&quot;,&quot;non-dropping-particle&quot;:&quot;&quot;}],&quot;container-title&quot;:&quot;Journal of Singing&quot;,&quot;accessed&quot;:{&quot;date-parts&quot;:[[2024,10,17]]},&quot;URL&quot;:&quot;https://research-ebsco-com.ezproxy.uwtsd.ac.uk/c/onvpsy/viewer/pdf/dpcfviw63b?route=details&quot;,&quot;issued&quot;:{&quot;date-parts&quot;:[[2010]]},&quot;page&quot;:&quot;457-468&quot;,&quot;abstract&quot;:&quot;in different sensory tasks as a result of practice, training, or simple exposure. Motor control is \&quot;an area of study dealing with the understanding of the neural, physical, and behavioral aspects of movement.\&quot; A motor program is defined as an organized set of motor commands that are typically specified before movement initiation. 2 A primary means of attaining skilled vocal performance is substantial amounts of practice. Two commonly used practice formats in motor learning are blocked and random practice sessions. In both formats, several tasks are trained. In blocked practice format, tasks are trained sequentially within a session; each specific task is trained completely before practice on remaining tasks begins. In random practice format, tasks are trained in parallel, with practice trials of each task interspersed with practice on the other tasks (in no predetermined or patterned order). For both practice formats, the same total number of trials per task is completed. In the voice studio, the teacher could choose to have the student work on one piece for 15 minutes , another piece for 15 minutes, a third piece for 15 minutes, and a fourth piece for 15 minutes (a blocked order), or he/she could choose to cut the time spent on each piece to no more than seven minutes at a time, and alternate among the four pieces more frequently throughout the lesson period without repeating the same sequence each time (a random order). The effect of blocked versus random practice format on learning has been extensively studied. An early and important investigation into the benefits of random versus blocked practice was completed by Shea and Morgan, who found that blocked practice resulted in more rapid acquisition of the movement patterns (so the subjects performed better during the training stage). However, in retention tests, those receiving random practice significantly outperformed those who had received blocked practice. 3 Other studies also have found that random practice results in increased accuracy in learning and retention. A simultaneous learning effect was studied in the context of subjects being asked to remember lists of words. They found that when a list of words is learned simultaneously with other lists, the rate of forgetting is lower than those who learned a single word list alone. This is, in effect, a validation of the advantage of random practice over blocked. For the vocal performer, it may therefore be best to memorize more than one piece at a time. 4 Han, et al. completed a study on the effects on learning under blocked versus random practice schedules using an auditory model applied to the learning of timing sequences. They found that a \&quot;blocked followed by random practice\&quot; condition (blocked-random) resulted in overall learning that was superior to the other practice schedules (e.g., random-blocked, blocked-blocked, random-random). The auditory model created an additional positive effect on learning regardless of the practice schedule. 5 The effect of spacing of practice sessions combined with random versus blocked practice was studied by Rohrer with application to mathematics problems. Results revealed that spacing provides a review that improves long-term retention, and mixing (randomizing different types of problems) improves student's ability to pair a problem with the appropriate concept or procedure. The conclusion was that although a random practice protocol is more demanding than blocked practice, because students cannot assume that every problem is based on the immediately preceding problem (or is similar to it), the apparent benefits of such a protocol are evidenced in retention and generalization tests. 6 This idea could be applied in a voice lesson, by randomizing the order of specific targeted exercises or type of literature from lesson to lesson and within each lesson. It could also be applied to an individual song in a lesson, by breaking it up into several sections and randomly practicing them (skipping around). CONTEXTUAL INTERFERENCE EFFECT One possible explanation of why a random practice format results in better learning (relative to blocked practice) is called the contextual interference effect which proposes that: 1) factors that make a task more difficult for the individual enhance remembering and transfer; 2) intertask facilitation is produced by intratask interference , which is caused by an attempt to keep multiple items in immediate memory at one time; 3) the net effect of high interference is increased learning and retention.&quot;,&quot;volume&quot;:&quot;66&quot;,&quot;container-title-short&quot;:&quot;&quot;},&quot;isTemporary&quot;:false}]},{&quot;citationID&quot;:&quot;MENDELEY_CITATION_93d09cfb-921e-4c9f-90f8-a51b9ba94590&quot;,&quot;properties&quot;:{&quot;noteIndex&quot;:0},&quot;isEdited&quot;:false,&quot;manualOverride&quot;:{&quot;isManuallyOverridden&quot;:false,&quot;citeprocText&quot;:&quot;(Benson, 2018)&quot;,&quot;manualOverrideText&quot;:&quot;&quot;},&quot;citationTag&quot;:&quot;MENDELEY_CITATION_v3_eyJjaXRhdGlvbklEIjoiTUVOREVMRVlfQ0lUQVRJT05fOTNkMDljZmItOTIxZS00YzlmLTkwZjgtYTUxYjliYTk0NTkwIiwicHJvcGVydGllcyI6eyJub3RlSW5kZXgiOjB9LCJpc0VkaXRlZCI6ZmFsc2UsIm1hbnVhbE92ZXJyaWRlIjp7ImlzTWFudWFsbHlPdmVycmlkZGVuIjpmYWxzZSwiY2l0ZXByb2NUZXh0IjoiKEJlbnNvbiwg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UsInN1cHByZXNzLWF1dGhvciI6ZmFsc2UsImNvbXBvc2l0ZSI6ZmFsc2UsImF1dGhvci1vbmx5IjpmYWxzZX1dfQ==&quot;,&quot;citationItems&quot;:[{&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suppress-author&quot;:false,&quot;composite&quot;:false,&quot;author-only&quot;:false}]},{&quot;citationID&quot;:&quot;MENDELEY_CITATION_02ecca70-81d0-4699-8ae5-0e1fc2fd2d3c&quot;,&quot;properties&quot;:{&quot;noteIndex&quot;:0},&quot;isEdited&quot;:false,&quot;manualOverride&quot;:{&quot;isManuallyOverridden&quot;:false,&quot;citeprocText&quot;:&quot;(Edwin, 2008; Spivey and Saunders-Barton, 2018; Ragan, 2020)&quot;,&quot;manualOverrideText&quot;:&quot;&quot;},&quot;citationTag&quot;:&quot;MENDELEY_CITATION_v3_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1dfQ==&quot;,&quot;citationItems&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6d8e56df-ef91-47fc-82eb-28ff5b4da277&quot;,&quot;properties&quot;:{&quot;noteIndex&quot;:0},&quot;isEdited&quot;:false,&quot;manualOverride&quot;:{&quot;isManuallyOverridden&quot;:false,&quot;citeprocText&quot;:&quot;(Celata, 2025)&quot;,&quot;manualOverrideText&quot;:&quot;&quot;},&quot;citationTag&quot;:&quot;MENDELEY_CITATION_v3_eyJjaXRhdGlvbklEIjoiTUVOREVMRVlfQ0lUQVRJT05fNmQ4ZTU2ZGYtZWY5MS00N2ZjLTgyZWItMjhmZjViNGRhMjc3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3c326506-8fb5-414a-a6a9-35ccc2a27a90&quot;,&quot;properties&quot;:{&quot;noteIndex&quot;:0},&quot;isEdited&quot;:false,&quot;manualOverride&quot;:{&quot;isManuallyOverridden&quot;:false,&quot;citeprocText&quot;:&quot;(Wilson, 2021)&quot;,&quot;manualOverrideText&quot;:&quot;&quot;},&quot;citationTag&quot;:&quot;MENDELEY_CITATION_v3_eyJjaXRhdGlvbklEIjoiTUVOREVMRVlfQ0lUQVRJT05fM2MzMjY1MDYtOGZiNS00MTRhLWE2YTktMzVjY2MyYTI3YTkw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citationID&quot;:&quot;MENDELEY_CITATION_1b10e6dd-a0ef-4f8c-9a3b-1956197eaf08&quot;,&quot;properties&quot;:{&quot;noteIndex&quot;:0,&quot;mode&quot;:&quot;suppress-author&quot;},&quot;isEdited&quot;:false,&quot;manualOverride&quot;:{&quot;isManuallyOverridden&quot;:false,&quot;citeprocText&quot;:&quot;(2008, p. 73)&quot;,&quot;manualOverrideText&quot;:&quot;&quot;},&quot;citationTag&quot;:&quot;MENDELEY_CITATION_v3_eyJjaXRhdGlvbklEIjoiTUVOREVMRVlfQ0lUQVRJT05fMWIxMGU2ZGQtYTBlZi00ZjhjLTlhM2ItMTk1NjE5N2VhZjA4IiwicHJvcGVydGllcyI6eyJub3RlSW5kZXgiOjAsIm1vZGUiOiJzdXBwcmVzcy1hdXRob3IifSwiaXNFZGl0ZWQiOmZhbHNlLCJtYW51YWxPdmVycmlkZSI6eyJpc01hbnVhbGx5T3ZlcnJpZGRlbiI6ZmFsc2UsImNpdGVwcm9jVGV4dCI6IigyMDA4LCBwLiA3MykiLCJtYW51YWxPdmVycmlkZVRleHQiOiIifSwiY2l0YXRpb25JdGVtcyI6W3siZGlzcGxheUFzIjoic3VwcHJlc3MtYXV0aG9yIiwibGFiZWwiOiJwYWdlIiw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UsInN1cHByZXNzLWF1dGhvciI6dHJ1ZSwiY29tcG9zaXRlIjpmYWxzZSwiYXV0aG9yLW9ubHkiOmZhbHNlLCJsb2NhdG9yIjoiNzMifV19&quot;,&quot;citationItems&quot;:[{&quot;displayAs&quot;:&quot;suppress-author&quot;,&quot;label&quot;:&quot;page&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suppress-author&quot;:true,&quot;composite&quot;:false,&quot;author-only&quot;:false,&quot;locator&quot;:&quot;73&quot;}]},{&quot;citationID&quot;:&quot;MENDELEY_CITATION_a3d72015-4739-4026-9375-bcc1cc1bcf5a&quot;,&quot;properties&quot;:{&quot;noteIndex&quot;:0,&quot;mode&quot;:&quot;composite&quot;},&quot;isEdited&quot;:false,&quot;manualOverride&quot;:{&quot;isManuallyOverridden&quot;:false,&quot;citeprocText&quot;:&quot;Wilson (2021)&quot;,&quot;manualOverrideText&quot;:&quot;&quot;},&quot;citationTag&quot;:&quot;MENDELEY_CITATION_v3_eyJjaXRhdGlvbklEIjoiTUVOREVMRVlfQ0lUQVRJT05fYTNkNzIwMTUtNDczOS00MDI2LTkzNzUtYmNjMWNjMWJjZjVhIiwicHJvcGVydGllcyI6eyJub3RlSW5kZXgiOjAsIm1vZGUiOiJjb21wb3NpdGUifSwiaXNFZGl0ZWQiOmZhbHNlLCJtYW51YWxPdmVycmlkZSI6eyJpc01hbnVhbGx5T3ZlcnJpZGRlbiI6ZmFsc2UsImNpdGVwcm9jVGV4dCI6IldpbHNvbiAo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LCJkaXNwbGF5QXMiOiJjb21wb3NpdGUiLCJzdXBwcmVzcy1hdXRob3IiOmZhbHNlLCJjb21wb3NpdGUiOnRydWUsImF1dGhvci1vbmx5IjpmYWxzZX1dfQ==&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displayAs&quot;:&quot;composite&quot;,&quot;suppress-author&quot;:false,&quot;composite&quot;:true,&quot;author-only&quot;:false}]},{&quot;citationID&quot;:&quot;MENDELEY_CITATION_57002f49-88ad-4db5-92e8-ef3f43850803&quot;,&quot;properties&quot;:{&quot;noteIndex&quot;:0},&quot;isEdited&quot;:false,&quot;manualOverride&quot;:{&quot;isManuallyOverridden&quot;:false,&quot;citeprocText&quot;:&quot;(Wilson, 2021)&quot;,&quot;manualOverrideText&quot;:&quot;&quot;},&quot;citationTag&quot;:&quot;MENDELEY_CITATION_v3_eyJjaXRhdGlvbklEIjoiTUVOREVMRVlfQ0lUQVRJT05fNTcwMDJmNDktODhhZC00ZGI1LTkyZTgtZWYzZjQzODUwODAz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citationID&quot;:&quot;MENDELEY_CITATION_944caf50-a703-4d0a-aa52-a95b48374dc0&quot;,&quot;properties&quot;:{&quot;noteIndex&quot;:0},&quot;isEdited&quot;:false,&quot;manualOverride&quot;:{&quot;isManuallyOverridden&quot;:false,&quot;citeprocText&quot;:&quot;(Wilson, 2019, p. 1)&quot;,&quot;manualOverrideText&quot;:&quot;&quot;},&quot;citationTag&quot;:&quot;MENDELEY_CITATION_v3_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&quot;,&quot;citationItems&quot;:[{&quot;displayAs&quot;:&quot;original&quot;,&quot;label&quot;:&quot;page&quot;,&quot;id&quot;:&quot;75f12f0c-afd0-35f4-be44-ee6fbc0dae97&quot;,&quot;itemData&quot;:{&quot;type&quot;:&quot;thesis&quot;,&quot;id&quot;:&quot;75f12f0c-afd0-35f4-be44-ee6fbc0dae97&quot;,&quot;title&quot;:&quot;Bel Canto to Punk and Back: Lessons for the Vocal Cross-Training Singer and Teacher Singer and Teacher&quot;,&quot;author&quot;:[{&quot;family&quot;:&quot;Wilson&quot;,&quot;given&quot;:&quot;Lara C&quot;,&quot;parse-names&quot;:false,&quot;dropping-particle&quot;:&quot;&quot;,&quot;non-dropping-particle&quot;:&quot;&quot;}],&quot;URL&quot;:&quot;https://scholarcommons.sc.edu/etd&quot;,&quot;issued&quot;:{&quot;date-parts&quot;:[[2019]]},&quot;publisher&quot;:&quot;University of South Carolina&quot;,&quot;container-title-short&quot;:&quot;&quot;},&quot;isTemporary&quot;:false,&quot;locator&quot;:&quot;1&quot;}]},{&quot;citationID&quot;:&quot;MENDELEY_CITATION_e8bafdb3-79ef-48a0-9a5d-5a2b100e7dc7&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ZThiYWZkYjMtNzllZi00OGEwLTlhNWQtNWEyYjEwMGU3ZGM3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X1dfQ==&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suppress-author&quot;:false,&quot;composite&quot;:false,&quot;author-only&quot;:false}]},{&quot;citationID&quot;:&quot;MENDELEY_CITATION_189046df-b283-419b-82ce-2520606f3f22&quot;,&quot;properties&quot;:{&quot;noteIndex&quot;:0},&quot;isEdited&quot;:false,&quot;manualOverride&quot;:{&quot;isManuallyOverridden&quot;:false,&quot;citeprocText&quot;:&quot;(Edwin, 2008; Guy, 2017; Spivey and Saunders-Barton, 2018; Leborgne and Rosenberg, 2021)&quot;,&quot;manualOverrideText&quot;:&quot;&quot;},&quot;citationTag&quot;:&quot;MENDELEY_CITATION_v3_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LHs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V9XX0=&quot;,&quot;citationItems&quot;:[{&quot;id&quot;:&quot;4200d5cf-319c-3bd1-aa73-344812a8c90f&quot;,&quot;itemData&quot;:{&quot;type&quot;:&quot;article-journal&quot;,&quot;id&quot;:&quot;4200d5cf-319c-3bd1-aa73-344812a8c90f&quot;,&quot;title&quot;:&quot;Music Theatre vocal pedagogy: Considering \&quot;cross-training\&quot; for practice&quot;,&quot;author&quot;:[{&quot;family&quot;:&quot;Guy&quot;,&quot;given&quot;:&quot;Andrew&quot;,&quot;parse-names&quot;:false,&quot;dropping-particle&quot;:&quot;&quot;,&quot;non-dropping-particle&quot;:&quot;&quot;}],&quot;container-title&quot;:&quot;Australian Voice&quot;,&quot;DOI&quot;:&quot;10.3316/informit.488083440144011&quot;,&quot;issued&quot;:{&quot;date-parts&quot;:[[2017]]},&quot;page&quot;:&quot;23&quot;,&quot;abstract&quot;:&quot;Music Theatre (MT) singing incorporates a variety of vocal techniques from most types of Contemporary Commercial Music (CCM) as well as some classical-based vocal styles. Research indicates that much vocal pedagogy for MT is classicalbased, however this seems inappropriate for the primarily CCM vocal styles required for MT performance, and for the flexibility demanded across those styles. Cross-training is assessed as a healthy vocal training approach which supports easy transition through multiple vocal styles, particularly those that rely on fundamentally different vocal mechanism movement than that trained for by a classical technique. The literature is reviewed on MT vocal pedagogy, and the scientific and anecdotal support for cross-training as one such improved pedagogy. Research indicates that the majority of teachers of MT singing have no training in MT vocal pedagogy, and that there is a significant lack of understanding of the physiological differences between MT and classical vocal production. Techniques are developing which take these differences into consideration. Personal observation from various studios is synthesised with the scientific studies of vocal mechanism action during MT singing in order to present a theoretical underpinning of cross-training to improve the flexibility and strengthening of the vocal mechanism.&quot;,&quot;volume&quot;:&quot;18&quot;,&quot;container-title-short&quot;:&quot;&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citationID&quot;:&quot;MENDELEY_CITATION_c3294233-32ce-426e-adba-3a95abcc0ba0&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YzMyOTQyMzMtMzJjZS00MjZlLWFkYmEtM2E5NWFiY2MwYmEw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ef5b35cc-7034-4eb3-afc8-efbcf072f947&quot;,&quot;properties&quot;:{&quot;noteIndex&quot;:0},&quot;isEdited&quot;:false,&quot;manualOverride&quot;:{&quot;isManuallyOverridden&quot;:false,&quot;citeprocText&quot;:&quot;(Andrews, 2011; Willis-Lynam, 2015; Wilson, 2021; Higgins, 2022)&quot;,&quot;manualOverrideText&quot;:&quot;&quot;},&quot;citationTag&quot;:&quot;MENDELEY_CITATION_v3_eyJjaXRhdGlvbklEIjoiTUVOREVMRVlfQ0lUQVRJT05fZWY1YjM1Y2MtNzAzNC00ZWIzLWFmYzgtZWZiY2YwNzJmOTQ3IiwicHJvcGVydGllcyI6eyJub3RlSW5kZXgiOjB9LCJpc0VkaXRlZCI6ZmFsc2UsIm1hbnVhbE92ZXJyaWRlIjp7ImlzTWFudWFsbHlPdmVycmlkZGVuIjpmYWxzZSwiY2l0ZXByb2NUZXh0IjoiKEFuZHJld3MsIDIwMTE7IFdpbGxpcy1MeW5hbSwgMjAxNTsgV2lsc29uLCAyMDIxOyBIaWdnaW5zLCAyMDIyKSIsIm1hbnVhbE92ZXJyaWRlVGV4dCI6IiJ9LCJjaXRhdGlvbkl0ZW1zIjpb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&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108bf210-f995-3ece-bd44-1012f59f6695&quot;,&quot;itemData&quot;:{&quot;type&quot;:&quot;thesis&quot;,&quot;id&quot;:&quot;108bf210-f995-3ece-bd44-1012f59f6695&quot;,&quot;title&quot;:&quot;The crossover opera singer: bridging the gap between opera and musical theater&quot;,&quot;author&quot;:[{&quot;family&quot;:&quot;Willis-Lynam&quot;,&quot;given&quot;:&quot;K&quot;,&quot;parse-names&quot;:false,&quot;dropping-particle&quot;:&quot;&quot;,&quot;non-dropping-particle&quot;:&quot;&quot;}],&quot;issued&quot;:{&quot;date-parts&quot;:[[2015]]},&quot;publisher&quot;:&quot;The Ohio State University&quot;,&quot;container-title-short&quot;:&quot;&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id&quot;:&quot;40f11efd-66f6-33f1-bc56-a36bbc11bcbb&quot;,&quot;itemData&quot;:{&quot;type&quot;:&quot;article-journal&quot;,&quot;id&quot;:&quot;40f11efd-66f6-33f1-bc56-a36bbc11bcbb&quot;,&quot;title&quot;:&quot;The World of Vocal Crossover&quot;,&quot;author&quot;:[{&quot;family&quot;:&quot;Andrews&quot;,&quot;given&quot;:&quot;Sean&quot;,&quot;parse-names&quot;:false,&quot;dropping-particle&quot;:&quot;&quot;,&quot;non-dropping-particle&quot;:&quot;&quot;}],&quot;container-title&quot;:&quot;Voice and Speech Review&quot;,&quot;container-title-short&quot;:&quot;Voice Speech Rev&quot;,&quot;DOI&quot;:&quot;10.1080/23268263.2011.10739561&quot;,&quot;ISSN&quot;:&quot;2326-8263&quot;,&quot;issued&quot;:{&quot;date-parts&quot;:[[2011,1]]},&quot;page&quot;:&quot;318-323&quot;,&quot;issue&quot;:&quot;1&quot;,&quot;volume&quot;:&quot;7&quot;},&quot;isTemporary&quot;:false}]},{&quot;citationID&quot;:&quot;MENDELEY_CITATION_a4832884-817b-48e2-af64-8c712a207391&quot;,&quot;properties&quot;:{&quot;noteIndex&quot;:0},&quot;isEdited&quot;:false,&quot;manualOverride&quot;:{&quot;isManuallyOverridden&quot;:false,&quot;citeprocText&quot;:&quot;(Spivey and Saunders-Barton, 2018; Henshaw, 2024)&quot;,&quot;manualOverrideText&quot;:&quot;&quot;},&quot;citationTag&quot;:&quot;MENDELEY_CITATION_v3_eyJjaXRhdGlvbklEIjoiTUVOREVMRVlfQ0lUQVRJT05fYTQ4MzI4ODQtODE3Yi00OGUyLWFmNjQtOGM3MTJhMjA3MzkxIiwicHJvcGVydGllcyI6eyJub3RlSW5kZXgiOjB9LCJpc0VkaXRlZCI6ZmFsc2UsIm1hbnVhbE92ZXJyaWRlIjp7ImlzTWFudWFsbHlPdmVycmlkZGVuIjpmYWxzZSwiY2l0ZXByb2NUZXh0IjoiKFNwaXZleSBhbmQgU2F1bmRlcnMtQmFydG9uLCAyMDE4OyBIZW5zaGF3LCAyMDI0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citationID&quot;:&quot;MENDELEY_CITATION_cb31edd4-35fa-47bc-85f0-a61707224427&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Y2IzMWVkZDQtMzVmYS00N2JjLTg1ZjAtYTYxNzA3MjI0NDI3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d9145cc6-10c8-498d-844e-7c3202c56e0c&quot;,&quot;properties&quot;:{&quot;noteIndex&quot;:0},&quot;isEdited&quot;:false,&quot;manualOverride&quot;:{&quot;isManuallyOverridden&quot;:false,&quot;citeprocText&quot;:&quot;(Henshaw, 2024)&quot;,&quot;manualOverrideText&quot;:&quot;&quot;},&quot;citationTag&quot;:&quot;MENDELEY_CITATION_v3_eyJjaXRhdGlvbklEIjoiTUVOREVMRVlfQ0lUQVRJT05fZDkxNDVjYzYtMTBjOC00OThkLTg0NGUtN2MzMjAyYzU2ZTBj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fV19&quot;,&quot;citationItems&quot;:[{&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citationID&quot;:&quot;MENDELEY_CITATION_9cab90c2-69d1-404a-bc29-881156f61fdf&quot;,&quot;properties&quot;:{&quot;noteIndex&quot;:0},&quot;isEdited&quot;:false,&quot;manualOverride&quot;:{&quot;isManuallyOverridden&quot;:false,&quot;citeprocText&quot;:&quot;(Michael Jones, 2017)&quot;,&quot;manualOverrideText&quot;:&quot;&quot;},&quot;citationTag&quot;:&quot;MENDELEY_CITATION_v3_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&quot;,&quot;citationItems&quot;:[{&quot;id&quot;:&quot;9ce216e8-e9ed-3dae-8e79-04a3de87db3a&quot;,&quot;itemData&quot;:{&quot;type&quot;:&quot;webpage&quot;,&quot;id&quot;:&quot;9ce216e8-e9ed-3dae-8e79-04a3de87db3a&quot;,&quot;title&quot;:&quot;Broadway actresses who demonstrate the importance of vocal-cross training&quot;,&quot;author&quot;:[{&quot;family&quot;:&quot;Michael Jones&quot;,&quot;given&quot;:&quot;Kevin&quot;,&quot;parse-names&quot;:false,&quot;dropping-particle&quot;:&quot;&quot;,&quot;non-dropping-particle&quot;:&quot;&quot;}],&quot;container-title&quot;:&quot;Musical Theater Resources&quot;,&quot;accessed&quot;:{&quot;date-parts&quot;:[[2025,11,23]]},&quot;URL&quot;:&quot;https://musicaltheatreresources.com/2017/07/05/broadway-actresses-who-demonstrate-the-importance-of-vocal-cross-training/&quot;,&quot;issued&quot;:{&quot;date-parts&quot;:[[2017,7]]},&quot;container-title-short&quot;:&quot;&quot;},&quot;isTemporary&quot;:false}]},{&quot;citationID&quot;:&quot;MENDELEY_CITATION_57a59dce-b22c-4f7e-8855-7d4c4336cfee&quot;,&quot;properties&quot;:{&quot;noteIndex&quot;:0},&quot;isEdited&quot;:false,&quot;manualOverride&quot;:{&quot;isManuallyOverridden&quot;:false,&quot;citeprocText&quot;:&quot;(Ragan, 2020; Leborgne and Rosenberg, 2021; Henshaw, 2024)&quot;,&quot;manualOverrideText&quot;:&quot;&quot;},&quot;citationTag&quot;:&quot;MENDELEY_CITATION_v3_eyJjaXRhdGlvbklEIjoiTUVOREVMRVlfQ0lUQVRJT05fNTdhNTlkY2UtYjIyYy00ZjdlLTg4NTUtN2Q0YzQzMzZjZmVlIiwicHJvcGVydGllcyI6eyJub3RlSW5kZXgiOjB9LCJpc0VkaXRlZCI6ZmFsc2UsIm1hbnVhbE92ZXJyaWRlIjp7ImlzTWFudWFsbHlPdmVycmlkZGVuIjpmYWxzZSwiY2l0ZXByb2NUZXh0IjoiKFJhZ2FuLCAyMDIwOyBMZWJvcmduZSBhbmQgUm9zZW5iZXJnLCAyMDIxOyBIZW5zaGF3LCAyMDI0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X1dfQ==&quot;,&quot;citationItems&quot;:[{&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citationID&quot;:&quot;MENDELEY_CITATION_e711f26b-6b5d-47a7-a7c1-cc4851556d8f&quot;,&quot;properties&quot;:{&quot;noteIndex&quot;:0},&quot;isEdited&quot;:false,&quot;manualOverride&quot;:{&quot;isManuallyOverridden&quot;:false,&quot;citeprocText&quot;:&quot;(LoVetri, 2002)&quot;,&quot;manualOverrideText&quot;:&quot;&quot;},&quot;citationTag&quot;:&quot;MENDELEY_CITATION_v3_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&quot;,&quot;citationItems&quot;:[{&quot;id&quot;:&quot;f63b727f-13f6-32e8-990d-ca57e74b4628&quot;,&quot;itemData&quot;:{&quot;type&quot;:&quot;article-journal&quot;,&quot;id&quot;:&quot;f63b727f-13f6-32e8-990d-ca57e74b4628&quot;,&quot;title&quot;:&quot;Contemporary commercial music: More than one way to use the vocal tract&quot;,&quot;author&quot;:[{&quot;family&quot;:&quot;LoVetri&quot;,&quot;given&quot;:&quot;J&quot;,&quot;parse-names&quot;:false,&quot;dropping-particle&quot;:&quot;&quot;,&quot;non-dropping-particle&quot;:&quot;&quot;}],&quot;container-title&quot;:&quot;Journal of Singing&quot;,&quot;issued&quot;:{&quot;date-parts&quot;:[[2002]]},&quot;issue&quot;:&quot;3&quot;,&quot;volume&quot;:&quot;58&quot;,&quot;container-title-short&quot;:&quot;&quot;},&quot;isTemporary&quot;:false}]},{&quot;citationID&quot;:&quot;MENDELEY_CITATION_c0daaece-d512-4e9d-8cd2-9f7b9ad4727b&quot;,&quot;properties&quot;:{&quot;noteIndex&quot;:0},&quot;isEdited&quot;:false,&quot;manualOverride&quot;:{&quot;isManuallyOverridden&quot;:false,&quot;citeprocText&quot;:&quot;(Spivey and Saunders-Barton, 2018, p. 42)&quot;,&quot;manualOverrideText&quot;:&quot;&quot;},&quot;citationTag&quot;:&quot;MENDELEY_CITATION_v3_eyJjaXRhdGlvbklEIjoiTUVOREVMRVlfQ0lUQVRJT05fYzBkYWFlY2UtZDUxMi00ZTlkLThjZDItOWY3YjlhZDQ3MjdiIiwicHJvcGVydGllcyI6eyJub3RlSW5kZXgiOjB9LCJpc0VkaXRlZCI6ZmFsc2UsIm1hbnVhbE92ZXJyaWRlIjp7ImlzTWFudWFsbHlPdmVycmlkZGVuIjpmYWxzZSwiY2l0ZXByb2NUZXh0IjoiKFNwaXZleSBhbmQgU2F1bmRlcnMtQmFydG9uLCAyMDE4LCBwLiA0MikiLCJtYW51YWxPdmVycmlkZVRleHQiOiIifSwiY2l0YXRpb25JdGVtcyI6W3siZGlzcGxheUFzIjoib3JpZ2luYWwiLCJsYWJlbCI6InBhZ2UiLC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SwibG9jYXRvciI6IjQyIn1dfQ==&quot;,&quot;citationItems&quot;:[{&quot;displayAs&quot;:&quot;original&quot;,&quot;label&quot;:&quot;page&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suppress-author&quot;:false,&quot;composite&quot;:false,&quot;author-only&quot;:false,&quot;locator&quot;:&quot;42&quot;}]},{&quot;citationID&quot;:&quot;MENDELEY_CITATION_b44e458b-7174-4e80-9d99-7c2af4110cd3&quot;,&quot;properties&quot;:{&quot;noteIndex&quot;:0},&quot;isEdited&quot;:false,&quot;manualOverride&quot;:{&quot;isManuallyOverridden&quot;:false,&quot;citeprocText&quot;:&quot;(Spivey and Saunders-Barton, 2018; Ragan, 2020; Leborgne and Rosenberg, 2021)&quot;,&quot;manualOverrideText&quot;:&quot;&quot;},&quot;citationTag&quot;:&quot;MENDELEY_CITATION_v3_eyJjaXRhdGlvbklEIjoiTUVOREVMRVlfQ0lUQVRJT05fYjQ0ZTQ1OGItNzE3NC00ZTgwLTlkOTktN2MyYWY0MTEwY2QzIiwicHJvcGVydGllcyI6eyJub3RlSW5kZXgiOjB9LCJpc0VkaXRlZCI6ZmFsc2UsIm1hbnVhbE92ZXJyaWRlIjp7ImlzTWFudWFsbHlPdmVycmlkZGVuIjpmYWxzZSwiY2l0ZXByb2NUZXh0IjoiKFNwaXZleSBhbmQgU2F1bmRlcnMtQmFydG9uLCAyMDE4OyBSYWdhbiwgMjAyMDsgTGVib3JnbmUgYW5kIFJvc2VuYmVyZywgMjAyMSkiLCJtYW51YWxPdmVycmlkZVRleHQiOiIifSwiY2l0YXRpb25JdGVtcyI6W3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LH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&quot;,&quot;citationItems&quot;:[{&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citationID&quot;:&quot;MENDELEY_CITATION_6de5d5e7-f680-4d12-b883-3fadecd34542&quot;,&quot;properties&quot;:{&quot;noteIndex&quot;:0,&quot;mode&quot;:&quot;suppress-author&quot;},&quot;isEdited&quot;:false,&quot;manualOverride&quot;:{&quot;isManuallyOverridden&quot;:false,&quot;citeprocText&quot;:&quot;(2017)&quot;,&quot;manualOverrideText&quot;:&quot;&quot;},&quot;citationTag&quot;:&quot;MENDELEY_CITATION_v3_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&quot;,&quot;citationItems&quot;:[{&quot;id&quot;:&quot;00b38981-38a1-391c-9a10-bd673f11a230&quot;,&quot;itemData&quot;:{&quot;type&quot;:&quot;article-journal&quot;,&quot;id&quot;:&quot;00b38981-38a1-391c-9a10-bd673f11a230&quot;,&quot;title&quot;:&quot;Bridging the gap between classical and contemporary vocal technique: implications for the choral rehearsal&quot;,&quot;author&quot;:[{&quot;family&quot;:&quot;Winnie&quot;,&quot;given&quot;:&quot;Brian J.&quot;,&quot;parse-names&quot;:false,&quot;dropping-particle&quot;:&quot;&quot;,&quot;non-dropping-particle&quot;:&quot;&quot;}],&quot;container-title&quot;:&quot;Voice and Speech Review&quot;,&quot;DOI&quot;:&quot;10.1080/23268263.2017.1370803&quot;,&quot;ISSN&quot;:&quot;23268271&quot;,&quot;issued&quot;:{&quot;date-parts&quot;:[[2017]]},&quot;page&quot;:&quot;55-71&quot;,&quot;abstract&quot;:&quot;Within the traditional choral canon, choral teachers are expected to teach authentic performance practice that incorporates changes in vocal production among varying genres and style periods from Renaissance to Contemporary. Contemporary commercial music (CCM) requires a different vocal approach than the standard Western classical tradition, yet most singing teachers are not being trained in vocal technique associated with CCM in traditional university music departments. Since choral singers are asked to create a variety of vocal qualities and switch between those qualities within a single performance, this article argues that singing teachers should be trained to utilize a multifaceted approach to developing vocal technique, given that recent singing pedagogy literature implies that there is a significant lack of training in the areas of CCM. The scope of this article is to discuss the main tenets of breath, onset, and resonance inherent in both bel canto and contemporary vocal technique by examining both vocal science and traditional vocal pedagogy. By developing a pathway between these styles, teachers enhance their teaching of diverse repertoire without having to learn an entirely new pedagogy. From changes within these three tenets, numerous vocal qualities can be created that are sustainable and healthy for all singers.&quot;,&quot;publisher&quot;:&quot;Bellwether Publishing, Ltd.&quot;,&quot;issue&quot;:&quot;1&quot;,&quot;volume&quot;:&quot;11&quot;,&quot;container-title-short&quot;:&quot;Voice Speech Rev&quot;},&quot;isTemporary&quot;:false,&quot;displayAs&quot;:&quot;suppress-author&quot;,&quot;suppress-author&quot;:true,&quot;composite&quot;:false,&quot;author-only&quot;:false}]},{&quot;citationID&quot;:&quot;MENDELEY_CITATION_f6f4dda1-e3b7-4218-87be-9d8a3dea5bd0&quot;,&quot;properties&quot;:{&quot;noteIndex&quot;:0},&quot;isEdited&quot;:false,&quot;manualOverride&quot;:{&quot;isManuallyOverridden&quot;:false,&quot;citeprocText&quot;:&quot;(Edwin, 2008)&quot;,&quot;manualOverrideText&quot;:&quot;&quot;},&quot;citationTag&quot;:&quot;MENDELEY_CITATION_v3_eyJjaXRhdGlvbklEIjoiTUVOREVMRVlfQ0lUQVRJT05fZjZmNGRkYTEtZTNiNy00MjE4LTg3YmUtOWQ4YTNkZWE1YmQw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quot;,&quot;citationItems&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citationID&quot;:&quot;MENDELEY_CITATION_c3ae5b37-eb89-4113-8264-3bcca3e81f4b&quot;,&quot;properties&quot;:{&quot;noteIndex&quot;:0},&quot;isEdited&quot;:false,&quot;manualOverride&quot;:{&quot;isManuallyOverridden&quot;:false,&quot;citeprocText&quot;:&quot;(Spivey and Saunders-Barton, 2018; Henshaw, 2024)&quot;,&quot;manualOverrideText&quot;:&quot;&quot;},&quot;citationTag&quot;:&quot;MENDELEY_CITATION_v3_eyJjaXRhdGlvbklEIjoiTUVOREVMRVlfQ0lUQVRJT05fYzNhZTViMzctZWI4OS00MTEzLTgyNjQtM2JjY2EzZTgxZjRiIiwicHJvcGVydGllcyI6eyJub3RlSW5kZXgiOjB9LCJpc0VkaXRlZCI6ZmFsc2UsIm1hbnVhbE92ZXJyaWRlIjp7ImlzTWFudWFsbHlPdmVycmlkZGVuIjpmYWxzZSwiY2l0ZXByb2NUZXh0IjoiKFNwaXZleSBhbmQgU2F1bmRlcnMtQmFydG9uLCAyMDE4OyBIZW5zaGF3LCAyMDI0KSIsIm1hbnVhbE92ZXJyaWRlVGV4dCI6IiJ9LCJjaXRhdGlvbkl0ZW1zIjpb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b54df442-ceeb-4100-8a97-f74a9ad0b6c8&quot;,&quot;properties&quot;:{&quot;noteIndex&quot;:0},&quot;isEdited&quot;:false,&quot;manualOverride&quot;:{&quot;isManuallyOverridden&quot;:false,&quot;citeprocText&quot;:&quot;(Willis-Lynam, 2015; Higgins, 2022)&quot;,&quot;manualOverrideText&quot;:&quot;&quot;},&quot;citationTag&quot;:&quot;MENDELEY_CITATION_v3_eyJjaXRhdGlvbklEIjoiTUVOREVMRVlfQ0lUQVRJT05fYjU0ZGY0NDItY2VlYi00MTAwLThhOTctZjc0YTlhZDBiNmM4IiwicHJvcGVydGllcyI6eyJub3RlSW5kZXgiOjB9LCJpc0VkaXRlZCI6ZmFsc2UsIm1hbnVhbE92ZXJyaWRlIjp7ImlzTWFudWFsbHlPdmVycmlkZGVuIjpmYWxzZSwiY2l0ZXByb2NUZXh0IjoiKFdpbGxpcy1MeW5hbSwgMjAxNTsgSGlnZ2lucywgMjAyMikiLCJtYW51YWxPdmVycmlkZVRleHQiOiIifSwiY2l0YXRpb25JdGVtcyI6W3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1dfQ==&quot;,&quot;citationItems&quot;:[{&quot;id&quot;:&quot;108bf210-f995-3ece-bd44-1012f59f6695&quot;,&quot;itemData&quot;:{&quot;type&quot;:&quot;thesis&quot;,&quot;id&quot;:&quot;108bf210-f995-3ece-bd44-1012f59f6695&quot;,&quot;title&quot;:&quot;The crossover opera singer: bridging the gap between opera and musical theater&quot;,&quot;author&quot;:[{&quot;family&quot;:&quot;Willis-Lynam&quot;,&quot;given&quot;:&quot;K&quot;,&quot;parse-names&quot;:false,&quot;dropping-particle&quot;:&quot;&quot;,&quot;non-dropping-particle&quot;:&quot;&quot;}],&quot;issued&quot;:{&quot;date-parts&quot;:[[2015]]},&quot;publisher&quot;:&quot;The Ohio State University&quot;,&quot;container-title-short&quot;:&quot;&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citationID&quot;:&quot;MENDELEY_CITATION_0eaa5caa-8d19-41d6-892b-167b09ebf0f6&quot;,&quot;properties&quot;:{&quot;noteIndex&quot;:0},&quot;isEdited&quot;:false,&quot;manualOverride&quot;:{&quot;isManuallyOverridden&quot;:false,&quot;citeprocText&quot;:&quot;(Guy, 2017)&quot;,&quot;manualOverrideText&quot;:&quot;&quot;},&quot;citationTag&quot;:&quot;MENDELEY_CITATION_v3_eyJjaXRhdGlvbklEIjoiTUVOREVMRVlfQ0lUQVRJT05fMGVhYTVjYWEtOGQxOS00MWQ2LTg5MmItMTY3YjA5ZWJmMGY2IiwicHJvcGVydGllcyI6eyJub3RlSW5kZXgiOjB9LCJpc0VkaXRlZCI6ZmFsc2UsIm1hbnVhbE92ZXJyaWRlIjp7ImlzTWFudWFsbHlPdmVycmlkZGVuIjpmYWxzZSwiY2l0ZXByb2NUZXh0IjoiKEd1eSwgMjAxNykiLCJtYW51YWxPdmVycmlkZVRleHQiOiIifSwiY2l0YXRpb25JdGVtcyI6W3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XX0=&quot;,&quot;citationItems&quot;:[{&quot;id&quot;:&quot;4200d5cf-319c-3bd1-aa73-344812a8c90f&quot;,&quot;itemData&quot;:{&quot;type&quot;:&quot;article-journal&quot;,&quot;id&quot;:&quot;4200d5cf-319c-3bd1-aa73-344812a8c90f&quot;,&quot;title&quot;:&quot;Music Theatre vocal pedagogy: Considering \&quot;cross-training\&quot; for practice&quot;,&quot;author&quot;:[{&quot;family&quot;:&quot;Guy&quot;,&quot;given&quot;:&quot;Andrew&quot;,&quot;parse-names&quot;:false,&quot;dropping-particle&quot;:&quot;&quot;,&quot;non-dropping-particle&quot;:&quot;&quot;}],&quot;container-title&quot;:&quot;Australian Voice&quot;,&quot;DOI&quot;:&quot;10.3316/informit.488083440144011&quot;,&quot;issued&quot;:{&quot;date-parts&quot;:[[2017]]},&quot;page&quot;:&quot;23&quot;,&quot;abstract&quot;:&quot;Music Theatre (MT) singing incorporates a variety of vocal techniques from most types of Contemporary Commercial Music (CCM) as well as some classical-based vocal styles. Research indicates that much vocal pedagogy for MT is classicalbased, however this seems inappropriate for the primarily CCM vocal styles required for MT performance, and for the flexibility demanded across those styles. Cross-training is assessed as a healthy vocal training approach which supports easy transition through multiple vocal styles, particularly those that rely on fundamentally different vocal mechanism movement than that trained for by a classical technique. The literature is reviewed on MT vocal pedagogy, and the scientific and anecdotal support for cross-training as one such improved pedagogy. Research indicates that the majority of teachers of MT singing have no training in MT vocal pedagogy, and that there is a significant lack of understanding of the physiological differences between MT and classical vocal production. Techniques are developing which take these differences into consideration. Personal observation from various studios is synthesised with the scientific studies of vocal mechanism action during MT singing in order to present a theoretical underpinning of cross-training to improve the flexibility and strengthening of the vocal mechanism.&quot;,&quot;volume&quot;:&quot;18&quot;,&quot;container-title-short&quot;:&quot;&quot;},&quot;isTemporary&quot;:false}]},{&quot;citationID&quot;:&quot;MENDELEY_CITATION_6c33444f-30d3-4bc3-8f2f-f648c4d0d4fa&quot;,&quot;properties&quot;:{&quot;noteIndex&quot;:0},&quot;isEdited&quot;:false,&quot;manualOverride&quot;:{&quot;isManuallyOverridden&quot;:false,&quot;citeprocText&quot;:&quot;(McCoy, Halstead and Helding, 2019)&quot;,&quot;manualOverrideText&quot;:&quot;&quot;},&quot;citationTag&quot;:&quot;MENDELEY_CITATION_v3_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&quot;,&quot;citationItems&quot;:[{&quot;id&quot;:&quot;930a8a6c-1969-311b-b521-46b5d04fb5b9&quot;,&quot;itemData&quot;:{&quot;type&quot;:&quot;book&quot;,&quot;id&quot;:&quot;930a8a6c-1969-311b-b521-46b5d04fb5b9&quot;,&quot;title&quot;:&quot;Your voice : an inside view&quot;,&quot;author&quot;:[{&quot;family&quot;:&quot;McCoy&quot;,&quot;given&quot;:&quot;Scott Jeffrey.&quot;,&quot;parse-names&quot;:false,&quot;dropping-particle&quot;:&quot;&quot;,&quot;non-dropping-particle&quot;:&quot;&quot;},{&quot;family&quot;:&quot;Halstead&quot;,&quot;given&quot;:&quot;Lucinda.&quot;,&quot;parse-names&quot;:false,&quot;dropping-particle&quot;:&quot;&quot;,&quot;non-dropping-particle&quot;:&quot;&quot;},{&quot;family&quot;:&quot;Helding&quot;,&quot;given&quot;:&quot;Lynn.&quot;,&quot;parse-names&quot;:false,&quot;dropping-particle&quot;:&quot;&quot;,&quot;non-dropping-particle&quot;:&quot;&quot;}],&quot;ISBN&quot;:&quot;9781733506014&quot;,&quot;issued&quot;:{&quot;date-parts&quot;:[[2019]]},&quot;number-of-pages&quot;:&quot;311&quot;,&quot;abstract&quot;:&quot;Third edition. \&quot;A multimedia exploration of voice science and pedagogy that focuses on the needs of the singer.\&quot;-- Provided by publisher. Listening -- Sound -- Resonance -- Formants -- Analysis -- Anatomy -- Respiration -- Phonation -- Health / by Lucinda Halstean, M.D. &amp; Scott McCoy, DMA -- Registration -- Articulation -- Hearing -- Brain / by Lynn Heldind -- Appendix 1. Listening to singers, rating sheet -- Appendix 2. Frequencies of the equal tempered musical scale.&quot;,&quot;publisher&quot;:&quot;Inside View Press&quot;,&quot;container-title-short&quot;:&quot;&quot;},&quot;isTemporary&quot;:false}]},{&quot;citationID&quot;:&quot;MENDELEY_CITATION_aa647841-d9bf-4e5f-80c2-1c9c24b5f80f&quot;,&quot;properties&quot;:{&quot;noteIndex&quot;:0},&quot;isEdited&quot;:false,&quot;manualOverride&quot;:{&quot;isManuallyOverridden&quot;:false,&quot;citeprocText&quot;:&quot;(Ragan, 2020)&quot;,&quot;manualOverrideText&quot;:&quot;&quot;},&quot;citationTag&quot;:&quot;MENDELEY_CITATION_v3_eyJjaXRhdGlvbklEIjoiTUVOREVMRVlfQ0lUQVRJT05fYWE2NDc4NDEtZDliZi00ZTVmLTgwYzItMWM5YzI0YjVmODBmIiwicHJvcGVydGllcyI6eyJub3RlSW5kZXgiOjB9LCJpc0VkaXRlZCI6ZmFsc2UsIm1hbnVhbE92ZXJyaWRlIjp7ImlzTWFudWFsbHlPdmVycmlkZGVuIjpmYWxzZSwiY2l0ZXByb2NUZXh0IjoiKFJhZ2FuLCA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1dfQ==&quot;,&quot;citationItems&quot;:[{&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citationID&quot;:&quot;MENDELEY_CITATION_4f445dfa-1ac9-4b78-88c7-c97703312cc5&quot;,&quot;properties&quot;:{&quot;noteIndex&quot;:0},&quot;isEdited&quot;:false,&quot;manualOverride&quot;:{&quot;isManuallyOverridden&quot;:false,&quot;citeprocText&quot;:&quot;(Edwin, 2008)&quot;,&quot;manualOverrideText&quot;:&quot;&quot;},&quot;citationTag&quot;:&quot;MENDELEY_CITATION_v3_eyJjaXRhdGlvbklEIjoiTUVOREVMRVlfQ0lUQVRJT05fNGY0NDVkZmEtMWFjOS00Yjc4LTg4YzctYzk3NzAzMzEyY2M1IiwicHJvcGVydGllcyI6eyJub3RlSW5kZXgiOjB9LCJpc0VkaXRlZCI6ZmFsc2UsIm1hbnVhbE92ZXJyaWRlIjp7ImlzTWFudWFsbHlPdmVycmlkZGVuIjpmYWxzZSwiY2l0ZXByb2NUZXh0IjoiKEVkd2luLCAyMDA4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1dfQ==&quot;,&quot;citationItems&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citationID&quot;:&quot;MENDELEY_CITATION_9828e516-1e91-4623-ac88-919f6b2e915a&quot;,&quot;properties&quot;:{&quot;noteIndex&quot;:0},&quot;isEdited&quot;:false,&quot;manualOverride&quot;:{&quot;isManuallyOverridden&quot;:false,&quot;citeprocText&quot;:&quot;(Wilson, 2021)&quot;,&quot;manualOverrideText&quot;:&quot;&quot;},&quot;citationTag&quot;:&quot;MENDELEY_CITATION_v3_eyJjaXRhdGlvbklEIjoiTUVOREVMRVlfQ0lUQVRJT05fOTgyOGU1MTYtMWU5MS00NjIzLWFjODgtOTE5ZjZiMmU5MTVh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citationID&quot;:&quot;MENDELEY_CITATION_101ab7d4-047f-4fa9-8f50-412905146419&quot;,&quot;properties&quot;:{&quot;noteIndex&quot;:0,&quot;mode&quot;:&quot;composite&quot;},&quot;isEdited&quot;:false,&quot;manualOverride&quot;:{&quot;isManuallyOverridden&quot;:true,&quot;citeprocText&quot;:&quot;Chandler, p.  (2014, p. 1)&quot;,&quot;manualOverrideText&quot;:&quot;Chandler, (2014, p. 1)&quot;},&quot;citationItems&quot;:[{&quot;displayAs&quot;:&quot;composite&quot;,&quot;label&quot;:&quot;page&quot;,&quot;id&quot;:&quot;9af077c9-6fea-3cf2-a43f-d07297246663&quot;,&quot;itemData&quot;:{&quot;type&quot;:&quot;chapter&quot;,&quot;id&quot;:&quot;9af077c9-6fea-3cf2-a43f-d07297246663&quot;,&quot;title&quot;:&quot;Teaching popular music styles&quot;,&quot;author&quot;:[{&quot;family&quot;:&quot;Chandler&quot;,&quot;given&quot;:&quot;K&quot;,&quot;parse-names&quot;:false,&quot;dropping-particle&quot;:&quot;&quot;,&quot;non-dropping-particle&quot;:&quot;&quot;}],&quot;container-title&quot;:&quot;Teaching Singing in the 21st Century&quot;,&quot;issued&quot;:{&quot;date-parts&quot;:[[2014]]},&quot;publisher-place&quot;:&quot;Dordecht&quot;,&quot;page&quot;:&quot;35-51&quot;,&quot;publisher&quot;:&quot;Springer&quot;,&quot;container-title-short&quot;:&quot;&quot;},&quot;isTemporary&quot;:false,&quot;suppress-author&quot;:false,&quot;composite&quot;:true,&quot;author-only&quot;:false,&quot;locator&quot;:&quot;1&quot;}],&quot;citationTag&quot;:&quot;MENDELEY_CITATION_v3_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&quot;},{&quot;citationID&quot;:&quot;MENDELEY_CITATION_a0a0eba4-add5-4bd3-b9e7-794cf3b55a51&quot;,&quot;properties&quot;:{&quot;noteIndex&quot;:0},&quot;isEdited&quot;:false,&quot;manualOverride&quot;:{&quot;isManuallyOverridden&quot;:false,&quot;citeprocText&quot;:&quot;(Edwin, 2008, p. 73)&quot;,&quot;manualOverrideText&quot;:&quot;&quot;},&quot;citationTag&quot;:&quot;MENDELEY_CITATION_v3_eyJjaXRhdGlvbklEIjoiTUVOREVMRVlfQ0lUQVRJT05fYTBhMGViYTQtYWRkNS00YmQzLWI5ZTctNzk0Y2YzYjU1YTUxIiwicHJvcGVydGllcyI6eyJub3RlSW5kZXgiOjB9LCJpc0VkaXRlZCI6ZmFsc2UsIm1hbnVhbE92ZXJyaWRlIjp7ImlzTWFudWFsbHlPdmVycmlkZGVuIjpmYWxzZSwiY2l0ZXByb2NUZXh0IjoiKEVkd2luLCAyMDA4LCBwLiA3MykiLCJtYW51YWxPdmVycmlkZVRleHQiOiIifSwiY2l0YXRpb25JdGVtcyI6W3siZGlzcGxheUFzIjoib3JpZ2luYWwiLCJsYWJlbCI6InBhZ2UiLC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SwibG9jYXRvciI6IjczIn1dfQ==&quot;,&quot;citationItems&quot;:[{&quot;displayAs&quot;:&quot;original&quot;,&quot;label&quot;:&quot;page&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locator&quot;:&quot;73&quot;}]},{&quot;citationID&quot;:&quot;MENDELEY_CITATION_2322fe0c-ab2f-4bec-90c3-4facc64ab860&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MjMyMmZlMGMtYWIyZi00YmVjLTkwYzMtNGZhY2M2NGFiODYw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ad88b693-0d63-4569-9335-0ad84bd991dd&quot;,&quot;properties&quot;:{&quot;noteIndex&quot;:0},&quot;isEdited&quot;:false,&quot;manualOverride&quot;:{&quot;isManuallyOverridden&quot;:false,&quot;citeprocText&quot;:&quot;(Wilson, 2021, p. 341)&quot;,&quot;manualOverrideText&quot;:&quot;&quot;},&quot;citationTag&quot;:&quot;MENDELEY_CITATION_v3_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&quot;,&quot;citationItems&quot;:[{&quot;displayAs&quot;:&quot;original&quot;,&quot;label&quot;:&quot;page&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locator&quot;:&quot;341&quot;}]},{&quot;citationID&quot;:&quot;MENDELEY_CITATION_c8117f90-cf92-4f4f-a38a-49b14a101fab&quot;,&quot;properties&quot;:{&quot;noteIndex&quot;:0,&quot;mode&quot;:&quot;composite&quot;},&quot;isEdited&quot;:false,&quot;manualOverride&quot;:{&quot;isManuallyOverridden&quot;:false,&quot;citeprocText&quot;:&quot;Johnson and Sandage (2021)&quot;,&quot;manualOverrideText&quot;:&quot;&quot;},&quot;citationTag&quot;:&quot;MENDELEY_CITATION_v3_eyJjaXRhdGlvbklEIjoiTUVOREVMRVlfQ0lUQVRJT05fYzgxMTdmOTAtY2Y5Mi00ZjRmLWEzOGEtNDliMTRhMTAxZmFiIiwicHJvcGVydGllcyI6eyJub3RlSW5kZXgiOjAsIm1vZGUiOiJjb21wb3NpdGUifSwiaXNFZGl0ZWQiOmZhbHNlLCJtYW51YWxPdmVycmlkZSI6eyJpc01hbnVhbGx5T3ZlcnJpZGRlbiI6ZmFsc2UsImNpdGVwcm9jVGV4dCI6IkpvaG5zb24gYW5kIFNhbmRhZ2UgK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SwiZGlzcGxheUFzIjoiY29tcG9zaXRlIiwic3VwcHJlc3MtYXV0aG9yIjpmYWxzZSwiY29tcG9zaXRlIjp0cnVlLCJhdXRob3Itb25seSI6ZmFsc2V9XX0=&quot;,&quot;citationItems&quot;:[{&quot;id&quot;:&quot;4f4ac9d6-40e0-3d09-8ac2-c195c1b70a4a&quot;,&quot;itemData&quot;:{&quot;type&quot;:&quot;article-journal&quot;,&quot;id&quot;:&quot;4f4ac9d6-40e0-3d09-8ac2-c195c1b70a4a&quot;,&quot;title&quot;:&quot;Exercise Science and the Vocalist&quot;,&quot;author&quot;:[{&quot;family&quot;:&quot;Johnson&quot;,&quot;given&quot;:&quot;Aaron M.&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21.06.029&quot;,&quot;ISSN&quot;:&quot;18734588&quot;,&quot;PMID&quot;:&quot;34238660&quot;,&quot;issued&quot;:{&quot;date-parts&quot;:[[2021,7,1]]},&quot;page&quot;:&quot;668-677&quot;,&quot;abstract&quot;:&quot;The application of exercise science training knowledge has been of growing interest to voice professionals. This tutorial, derived from the authors’ invited presentations from the “Exercise and the Voice” Special Session at the 2018 Voice Foundation Symposium, proposes a foundational theoretical structure based in exercise science, clarifies the wide range of variables that may influence voice training, and summarizes our present understanding of voice physiology from the perspective of muscle training. The body of literature on voice exercise was then analyzed from the perspective of this framework, identifying what we currently know and what we still have yet to learn.&quot;,&quot;publisher&quot;:&quot;Mosby Inc.&quot;,&quot;issue&quot;:&quot;4&quot;,&quot;volume&quot;:&quot;35&quot;,&quot;container-title-short&quot;:&quot;&quot;},&quot;isTemporary&quot;:false,&quot;displayAs&quot;:&quot;composite&quot;,&quot;suppress-author&quot;:false,&quot;composite&quot;:true,&quot;author-only&quot;:false}]},{&quot;citationID&quot;:&quot;MENDELEY_CITATION_c9e5bc3c-ffc4-42ac-84c4-6aa071ced7e5&quot;,&quot;properties&quot;:{&quot;noteIndex&quot;:0},&quot;isEdited&quot;:false,&quot;manualOverride&quot;:{&quot;isManuallyOverridden&quot;:false,&quot;citeprocText&quot;:&quot;(Friedlander, 2019; Leborgne and Rosenberg, 2021)&quot;,&quot;manualOverrideText&quot;:&quot;&quot;},&quot;citationTag&quot;:&quot;MENDELEY_CITATION_v3_eyJjaXRhdGlvbklEIjoiTUVOREVMRVlfQ0lUQVRJT05fYzllNWJjM2MtZmZjNC00MmFjLTg0YzQtNmFhMDcxY2VkN2U1IiwicHJvcGVydGllcyI6eyJub3RlSW5kZXgiOjB9LCJpc0VkaXRlZCI6ZmFsc2UsIm1hbnVhbE92ZXJyaWRlIjp7ImlzTWFudWFsbHlPdmVycmlkZGVuIjpmYWxzZSwiY2l0ZXByb2NUZXh0IjoiKEZyaWVkbGFuZGVyLCAyMDE5OyBMZWJvcmduZSBhbmQgUm9zZW5iZXJnLCAyMDIxKSIsIm1hbnVhbE92ZXJyaWRlVGV4dCI6IiJ9LCJjaXRhdGlvbkl0ZW1zIjpb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&quot;,&quot;citationItems&quot;:[{&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cde433dc-c46a-3a94-bedd-1129796347d1&quot;,&quot;itemData&quot;:{&quot;type&quot;:&quot;book&quot;,&quot;id&quot;:&quot;cde433dc-c46a-3a94-bedd-1129796347d1&quot;,&quot;title&quot;:&quot;Complete vocal fitness: a singer's guide to physical training, anatomy, and biomechanics&quot;,&quot;author&quot;:[{&quot;family&quot;:&quot;Friedlander&quot;,&quot;given&quot;:&quot;Claudia&quot;,&quot;parse-names&quot;:false,&quot;dropping-particle&quot;:&quot;&quot;,&quot;non-dropping-particle&quot;:&quot;&quot;}],&quot;issued&quot;:{&quot;date-parts&quot;:[[2019]]},&quot;container-title-short&quot;:&quot;&quot;},&quot;isTemporary&quot;:false}]},{&quot;citationID&quot;:&quot;MENDELEY_CITATION_0ccd556e-879b-4973-a1e5-85cc4957b757&quot;,&quot;properties&quot;:{&quot;noteIndex&quot;:0},&quot;isEdited&quot;:false,&quot;manualOverride&quot;:{&quot;isManuallyOverridden&quot;:false,&quot;citeprocText&quot;:&quot;(LoVetri, 2013; Benson, 2018; Leborgne and Rosenberg, 2021; Doscher and Nix, 2023)&quot;,&quot;manualOverrideText&quot;:&quot;&quot;},&quot;citationTag&quot;:&quot;MENDELEY_CITATION_v3_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&quot;,&quot;citationItems&quot;:[{&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id&quot;:&quot;271896a7-695e-34de-8502-3fe0253bcd82&quot;,&quot;itemData&quot;:{&quot;type&quot;:&quot;article-journal&quot;,&quot;id&quot;:&quot;271896a7-695e-34de-8502-3fe0253bcd82&quot;,&quot;title&quot;:&quot;THE INDEPENDENT TEAcHER: The Necessity of Using Functional Training in the Independent Studio&quot;,&quot;author&quot;:[{&quot;family&quot;:&quot;LoVetri&quot;,&quot;given&quot;:&quot;Jeannette&quot;,&quot;parse-names&quot;:false,&quot;dropping-particle&quot;:&quot;&quot;,&quot;non-dropping-particle&quot;:&quot;&quot;}],&quot;container-title&quot;:&quot;Journal of Singing&quot;,&quot;issued&quot;:{&quot;date-parts&quot;:[[2013]]},&quot;page&quot;:&quot;79-86&quot;,&quot;issue&quot;:&quot;1&quot;,&quot;volume&quot;:&quot;70&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73ae49ba-799d-3da3-9be2-5d0d82a3d464&quot;,&quot;itemData&quot;:{&quot;type&quot;:&quot;book&quot;,&quot;id&quot;:&quot;73ae49ba-799d-3da3-9be2-5d0d82a3d464&quot;,&quot;title&quot;:&quot;The functional unity of the singing voice&quot;,&quot;author&quot;:[{&quot;family&quot;:&quot;Doscher&quot;,&quot;given&quot;:&quot;Barbara M..&quot;,&quot;parse-names&quot;:false,&quot;dropping-particle&quot;:&quot;&quot;,&quot;non-dropping-particle&quot;:&quot;&quot;},{&quot;family&quot;:&quot;Nix&quot;,&quot;given&quot;:&quot;John.&quot;,&quot;parse-names&quot;:false,&quot;dropping-particle&quot;:&quot;&quot;,&quot;non-dropping-particle&quot;:&quot;&quot;}],&quot;ISBN&quot;:&quot;1538178877&quot;,&quot;issued&quot;:{&quot;date-parts&quot;:[[2023]]},&quot;number-of-pages&quot;:&quot;362&quot;,&quot;abstract&quot;:&quot;Second edition expanded. This expanded edition of Barbara Doscher's seminal vocal pedagogy work includes a new introduction by John Nix as well as a new appendix with reflections and practical insights from singing teachers. This classic text describes the anatomy and physiology of breathing and phonation and examines acoustics for an understanding of resonation. Respiration -- Anatomy of the larynx -- Phonation -- Posture -- The physical nature of sound -- Vocal resonance -- Fixed formants and vowel modification -- Vocal registers -- The functional unity of the singing voice : a Gestalt -- Appendix I. Vocal abuse and misuse -- Appendix II. Vocal hygiene.&quot;,&quot;publisher&quot;:&quot;Rowman &amp; Littlefield&quot;,&quot;container-title-short&quot;:&quot;&quot;},&quot;isTemporary&quot;:false}]},{&quot;citationID&quot;:&quot;MENDELEY_CITATION_f6858832-f29a-4f7c-856d-f8c7058e228d&quot;,&quot;properties&quot;:{&quot;noteIndex&quot;:0,&quot;mode&quot;:&quot;composite&quot;},&quot;isEdited&quot;:false,&quot;manualOverride&quot;:{&quot;isManuallyOverridden&quot;:true,&quot;citeprocText&quot;:&quot;LoVetri, p.  (2013, p. 80)&quot;,&quot;manualOverrideText&quot;:&quot;LoVetri, (2013)&quot;},&quot;citationTag&quot;:&quot;MENDELEY_CITATION_v3_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&quot;,&quot;citationItems&quot;:[{&quot;displayAs&quot;:&quot;composite&quot;,&quot;label&quot;:&quot;page&quot;,&quot;id&quot;:&quot;271896a7-695e-34de-8502-3fe0253bcd82&quot;,&quot;itemData&quot;:{&quot;type&quot;:&quot;article-journal&quot;,&quot;id&quot;:&quot;271896a7-695e-34de-8502-3fe0253bcd82&quot;,&quot;title&quot;:&quot;THE INDEPENDENT TEAcHER: The Necessity of Using Functional Training in the Independent Studio&quot;,&quot;author&quot;:[{&quot;family&quot;:&quot;LoVetri&quot;,&quot;given&quot;:&quot;Jeannette&quot;,&quot;parse-names&quot;:false,&quot;dropping-particle&quot;:&quot;&quot;,&quot;non-dropping-particle&quot;:&quot;&quot;}],&quot;container-title&quot;:&quot;Journal of Singing&quot;,&quot;issued&quot;:{&quot;date-parts&quot;:[[2013]]},&quot;page&quot;:&quot;79-86&quot;,&quot;issue&quot;:&quot;1&quot;,&quot;volume&quot;:&quot;70&quot;,&quot;container-title-short&quot;:&quot;&quot;},&quot;isTemporary&quot;:false,&quot;suppress-author&quot;:false,&quot;composite&quot;:true,&quot;author-only&quot;:false,&quot;locator&quot;:&quot;80&quot;}]},{&quot;citationID&quot;:&quot;MENDELEY_CITATION_50928eeb-c6aa-4672-befb-82a4f5eeff72&quot;,&quot;properties&quot;:{&quot;noteIndex&quot;:0},&quot;isEdited&quot;:false,&quot;manualOverride&quot;:{&quot;isManuallyOverridden&quot;:false,&quot;citeprocText&quot;:&quot;(Latimerlo and Popeil, 2012; Spivey and Saunders-Barton, 2018; Ragan, 2020; Leborgne and Rosenberg, 2021)&quot;,&quot;manualOverrideText&quot;:&quot;&quot;},&quot;citationTag&quot;:&quot;MENDELEY_CITATION_v3_eyJjaXRhdGlvbklEIjoiTUVOREVMRVlfQ0lUQVRJT05fNTA5MjhlZWItYzZhYS00NjcyLWJlZmItODJhNGY1ZWVmZjcyIiwicHJvcGVydGllcyI6eyJub3RlSW5kZXgiOjB9LCJpc0VkaXRlZCI6ZmFsc2UsIm1hbnVhbE92ZXJyaWRlIjp7ImlzTWFudWFsbHlPdmVycmlkZGVuIjpmYWxzZSwiY2l0ZXByb2NUZXh0IjoiKExhdGltZXJsbyBhbmQgUG9wZWlsLCAyMDEyOyBTcGl2ZXkgYW5kIFNhdW5kZXJzLUJhcnRvbiwgMjAxODsgUmFnYW4sIDIwMjA7IExlYm9yZ25lIGFuZCBSb3NlbmJlcmcsIDIwMjE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0s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&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id&quot;:&quot;4505d1b1-844c-3260-993c-21e8f5cf5e3f&quot;,&quot;itemData&quot;:{&quot;type&quot;:&quot;book&quot;,&quot;id&quot;:&quot;4505d1b1-844c-3260-993c-21e8f5cf5e3f&quot;,&quot;title&quot;:&quot;Sing anything : mastering vocal styles&quot;,&quot;author&quot;:[{&quot;family&quot;:&quot;Latimerlo&quot;,&quot;given&quot;:&quot;Gina.&quot;,&quot;parse-names&quot;:false,&quot;dropping-particle&quot;:&quot;&quot;,&quot;non-dropping-particle&quot;:&quot;&quot;},{&quot;family&quot;:&quot;Popeil&quot;,&quot;given&quot;:&quot;Lisa.&quot;,&quot;parse-names&quot;:false,&quot;dropping-particle&quot;:&quot;&quot;,&quot;non-dropping-particle&quot;:&quot;&quot;}],&quot;ISBN&quot;:&quot;0615665969&quot;,&quot;issued&quot;:{&quot;date-parts&quot;:[[2012]]},&quot;number-of-pages&quot;:&quot;103&quot;,&quot;abstract&quot;:&quot;\&quot;Introducing an innovation in voice training. SING ANYTHING will open your mind and your voice to ultimate possibilities. Learn the basics of breath and body control to create the most beautiful and powerful sound possible in whatever style of music YOU choose.\&quot; -- Provided by publisher. Body parts and musical terms -- Your support system -- Your sound team -- Introduction to stylisms -- Vocal tone -- Classical style -- Musical theater style -- Jazz style -- Pop style -- Country style -- R&amp;B style -- Rock style -- Final thoughts -- Bonus tracks. Stylisms ; Vocal exercises ; Additional exercises ; Vocal fold function -- Definitions.&quot;,&quot;publisher&quot;:&quot;G. Latimerlo and L. Popeil&quot;,&quot;container-title-short&quot;:&quot;&quot;},&quot;isTemporary&quot;:false}]},{&quot;citationID&quot;:&quot;MENDELEY_CITATION_1224a425-efe9-4d15-abd2-fbb0d84a5402&quot;,&quot;properties&quot;:{&quot;noteIndex&quot;:0,&quot;mode&quot;:&quot;suppress-author&quot;},&quot;isEdited&quot;:false,&quot;manualOverride&quot;:{&quot;isManuallyOverridden&quot;:false,&quot;citeprocText&quot;:&quot;(2025)&quot;,&quot;manualOverrideText&quot;:&quot;&quot;},&quot;citationTag&quot;:&quot;MENDELEY_CITATION_v3_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&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displayAs&quot;:&quot;suppress-author&quot;,&quot;suppress-author&quot;:true,&quot;composite&quot;:false,&quot;author-only&quot;:false}]},{&quot;citationID&quot;:&quot;MENDELEY_CITATION_3638081a-ad8b-4ff0-996c-70a8d2603be3&quot;,&quot;properties&quot;:{&quot;noteIndex&quot;:0,&quot;mode&quot;:&quot;composite&quot;},&quot;isEdited&quot;:false,&quot;manualOverride&quot;:{&quot;isManuallyOverridden&quot;:false,&quot;citeprocText&quot;:&quot;Higgins (2022)&quot;,&quot;manualOverrideText&quot;:&quot;&quot;},&quot;citationTag&quot;:&quot;MENDELEY_CITATION_v3_eyJjaXRhdGlvbklEIjoiTUVOREVMRVlfQ0lUQVRJT05fMzYzODA4MWEtYWQ4Yi00ZmYwLTk5NmMtNzBhOGQyNjAzYmUzIiwicHJvcGVydGllcyI6eyJub3RlSW5kZXgiOjAsIm1vZGUiOiJjb21wb3NpdGUifSwiaXNFZGl0ZWQiOmZhbHNlLCJtYW51YWxPdmVycmlkZSI6eyJpc01hbnVhbGx5T3ZlcnJpZGRlbiI6ZmFsc2UsImNpdGVwcm9jVGV4dCI6IkhpZ2dpbnMgKDIwMjIpIiwibWFudWFsT3ZlcnJpZGVUZXh0IjoiIn0sImNpdGF0aW9uSXRlbXMiOlt7ImRpc3BsYXlBcyI6ImNvbXBvc2l0ZSIsImxhYmVsIjoicGFnZSIs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UsInN1cHByZXNzLWF1dGhvciI6ZmFsc2UsImNvbXBvc2l0ZSI6dHJ1ZSwiYXV0aG9yLW9ubHkiOmZhbHNlfV19&quot;,&quot;citationItems&quot;:[{&quot;displayAs&quot;:&quot;composite&quot;,&quot;label&quot;:&quot;page&quot;,&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suppress-author&quot;:false,&quot;composite&quot;:true,&quot;author-only&quot;:false}]},{&quot;citationID&quot;:&quot;MENDELEY_CITATION_588a69f1-6929-4d40-820d-5d3c273a04fc&quot;,&quot;properties&quot;:{&quot;noteIndex&quot;:0,&quot;mode&quot;:&quot;composite&quot;},&quot;isEdited&quot;:false,&quot;manualOverride&quot;:{&quot;isManuallyOverridden&quot;:false,&quot;citeprocText&quot;:&quot;Allen (2024)&quot;,&quot;manualOverrideText&quot;:&quot;&quot;},&quot;citationTag&quot;:&quot;MENDELEY_CITATION_v3_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&quot;,&quot;citationItems&quot;:[{&quot;displayAs&quot;:&quot;composite&quot;,&quot;label&quot;:&quot;page&quot;,&quot;id&quot;:&quot;146108c0-9e46-3f7f-86ca-aa2c10025315&quot;,&quot;itemData&quot;:{&quot;type&quot;:&quot;thesis&quot;,&quot;id&quot;:&quot;146108c0-9e46-3f7f-86ca-aa2c10025315&quot;,&quot;title&quot;:&quot;From Classical to Contemporary: Popular Music's Role in Shaping Opera and Vocal Training&quot;,&quot;author&quot;:[{&quot;family&quot;:&quot;Allen&quot;,&quot;given&quot;:&quot;Craig&quot;,&quot;parse-names&quot;:false,&quot;dropping-particle&quot;:&quot;&quot;,&quot;non-dropping-particle&quot;:&quot;&quot;}],&quot;URL&quot;:&quot;https://scholarcommons.sc.edu/etd&quot;,&quot;issued&quot;:{&quot;date-parts&quot;:[[2024]]},&quot;container-title-short&quot;:&quot;&quot;},&quot;isTemporary&quot;:false,&quot;suppress-author&quot;:false,&quot;composite&quot;:true,&quot;author-only&quot;:false}]},{&quot;citationID&quot;:&quot;MENDELEY_CITATION_ccbf1c9a-96c0-4d61-8b07-84990a302a66&quot;,&quot;properties&quot;:{&quot;noteIndex&quot;:0},&quot;isEdited&quot;:false,&quot;manualOverride&quot;:{&quot;isManuallyOverridden&quot;:false,&quot;citeprocText&quot;:&quot;(Edwin, 2008; Andrews, 2011; Willis-Lynam, 2015; Guy, 2017; Benson, 2018; Spivey and Saunders-Barton, 2018; Bos, Bozeman and Frazier-Neely, 2021; Wilson, 2021; Higgins, 2022; Bruder and Larrouy-Maestri, 2023; Hoss, 2023; Moniz, 2023; Pitre and Sheridan, 2023; Henshaw, 2024)&quot;,&quot;manualOverrideText&quot;:&quot;&quot;},&quot;citationTag&quot;:&quot;MENDELEY_CITATION_v3_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V9LH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V9LH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Sx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1dfQ==&quot;,&quot;citationItems&quot;:[{&quot;id&quot;:&quot;40f11efd-66f6-33f1-bc56-a36bbc11bcbb&quot;,&quot;itemData&quot;:{&quot;type&quot;:&quot;article-journal&quot;,&quot;id&quot;:&quot;40f11efd-66f6-33f1-bc56-a36bbc11bcbb&quot;,&quot;title&quot;:&quot;The World of Vocal Crossover&quot;,&quot;author&quot;:[{&quot;family&quot;:&quot;Andrews&quot;,&quot;given&quot;:&quot;Sean&quot;,&quot;parse-names&quot;:false,&quot;dropping-particle&quot;:&quot;&quot;,&quot;non-dropping-particle&quot;:&quot;&quot;}],&quot;container-title&quot;:&quot;Voice and Speech Review&quot;,&quot;container-title-short&quot;:&quot;Voice Speech Rev&quot;,&quot;DOI&quot;:&quot;10.1080/23268263.2011.10739561&quot;,&quot;ISSN&quot;:&quot;2326-8263&quot;,&quot;issued&quot;:{&quot;date-parts&quot;:[[2011,1]]},&quot;page&quot;:&quot;318-323&quot;,&quot;issue&quot;:&quot;1&quot;,&quot;volume&quot;:&quot;7&quot;},&quot;isTemporary&quot;:false},{&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id&quot;:&quot;8fc6e80c-1339-3dc8-8ad7-c2118c06c0e0&quot;,&quot;itemData&quot;:{&quot;type&quot;:&quot;article-journal&quot;,&quot;id&quot;:&quot;8fc6e80c-1339-3dc8-8ad7-c2118c06c0e0&quot;,&quot;title&quot;:&quot;Managing Perimenopausal and Menopausal Voice Changes&quot;,&quot;author&quot;:[{&quot;family&quot;:&quot;Bos&quot;,&quot;given&quot;:&quot;Nancy&quot;,&quot;parse-names&quot;:false,&quot;dropping-particle&quot;:&quot;&quot;,&quot;non-dropping-particle&quot;:&quot;&quot;},{&quot;family&quot;:&quot;Bozeman&quot;,&quot;given&quot;:&quot;Joanne&quot;,&quot;parse-names&quot;:false,&quot;dropping-particle&quot;:&quot;&quot;,&quot;non-dropping-particle&quot;:&quot;&quot;},{&quot;family&quot;:&quot;Frazier-Neely&quot;,&quot;given&quot;:&quot;Cate&quot;,&quot;parse-names&quot;:false,&quot;dropping-particle&quot;:&quot;&quot;,&quot;non-dropping-particle&quot;:&quot;&quot;}],&quot;container-title&quot;:&quot;Journal of Singing&quot;,&quot;DOI&quot;:&quot;10.53830/uhaa6314&quot;,&quot;ISSN&quot;:&quot;10867732&quot;,&quot;issued&quot;:{&quot;date-parts&quot;:[[2021,12,29]]},&quot;page&quot;:&quot;375-379&quot;,&quot;abstract&quot;:&quot;The article discusses strategy to manage perimenopausal and menopausal voice changes. Topics include singing regularly throughout the entire range, including frequent vocalizing on pitches outside of the typical range of the singer's repertoire, exercising the voice in targeted ways to increase or maintain strength and flexibility, and practicing repertoire from more than one vocal style or genre.&quot;,&quot;publisher&quot;:&quot;National Association of Teachers of Singing, Inc&quot;,&quot;issue&quot;:&quot;3&quot;,&quot;volume&quot;:&quot;78&quot;,&quot;container-title-short&quot;:&quot;&quot;},&quot;isTemporary&quot;:false},{&quot;id&quot;:&quot;9fd0e993-69b3-3606-981b-025084cf64e7&quot;,&quot;itemData&quot;:{&quot;type&quot;:&quot;article-journal&quot;,&quot;id&quot;:&quot;9fd0e993-69b3-3606-981b-025084cf64e7&quot;,&quot;title&quot;:&quot;Classical singers are also proficient in non-classical singing&quot;,&quot;author&quot;:[{&quot;family&quot;:&quot;Bruder&quot;,&quot;given&quot;:&quot;Camila&quot;,&quot;parse-names&quot;:false,&quot;dropping-particle&quot;:&quot;&quot;,&quot;non-dropping-particle&quot;:&quot;&quot;},{&quot;family&quot;:&quot;Larrouy-Maestri&quot;,&quot;given&quot;:&quot;Pauline&quot;,&quot;parse-names&quot;:false,&quot;dropping-particle&quot;:&quot;&quot;,&quot;non-dropping-particle&quot;:&quot;&quot;}],&quot;container-title&quot;:&quot;Frontiers in Psychology&quot;,&quot;container-title-short&quot;:&quot;Front Psychol&quot;,&quot;DOI&quot;:&quot;10.3389/fpsyg.2023.1215370&quot;,&quot;ISSN&quot;:&quot;16641078&quot;,&quot;issued&quot;:{&quot;date-parts&quot;:[[2023]]},&quot;abstract&quot;:&quot;Classical singers train intensively for many years to achieve a high level of vocal control and specific sound characteristics. However, the actual span of singers’ activities often includes venues other than opera halls and requires performing in styles outside their strict training (e.g., singing pop songs at weddings). We examine classical singers’ ability to adjust their vocal productions to other styles, in relation with their formal training. Twenty-two highly trained female classical singers (aged from 22 to 45 years old; vocal training ranging from 4.5 to 27 years) performed six different melody excerpts a cappella in contrasting ways: as an opera aria, as a pop song and as a lullaby. All melodies were sung both with lyrics and with a /lu/ sound. All productions were acoustically analyzed in terms of seven common acoustic descriptors of voice/singing performances and perceptually evaluated by a total of 50 lay listeners (aged from 21 to 73 years old) who were asked to identify the intended singing style in a forced-choice lab experiment. Acoustic analyses of the 792 performances suggest distinct acoustic profiles, implying that singers were able to produce contrasting sounding performances. Furthermore, the high overall style recognition rate (78.5% Correct Responses, hence CR) confirmed singers’ proficiency in performing in operatic style (86% CR) and their versatility when it comes to lullaby (80% CR) and pop performances (69% CR), albeit with occasional confusion between the latter two. Interestingly, different levels of competence among singers appeared, with versatility (as estimated based on correct recognition in pop/lullaby styles) ranging from 62 to 83% depending on the singer. Importantly, this variability was not linked to formal training per se. Our results indicate that classical singers are versatile, and prompt the need for further investigations to clarify the role of singers’ broader professional and personal experiences in the development of this valuable ability.&quot;,&quot;publisher&quot;:&quot;Frontiers Media SA&quot;,&quot;volume&quot;:&quot;14&quot;},&quot;isTemporar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4200d5cf-319c-3bd1-aa73-344812a8c90f&quot;,&quot;itemData&quot;:{&quot;type&quot;:&quot;article-journal&quot;,&quot;id&quot;:&quot;4200d5cf-319c-3bd1-aa73-344812a8c90f&quot;,&quot;title&quot;:&quot;Music Theatre vocal pedagogy: Considering \&quot;cross-training\&quot; for practice&quot;,&quot;author&quot;:[{&quot;family&quot;:&quot;Guy&quot;,&quot;given&quot;:&quot;Andrew&quot;,&quot;parse-names&quot;:false,&quot;dropping-particle&quot;:&quot;&quot;,&quot;non-dropping-particle&quot;:&quot;&quot;}],&quot;container-title&quot;:&quot;Australian Voice&quot;,&quot;DOI&quot;:&quot;10.3316/informit.488083440144011&quot;,&quot;issued&quot;:{&quot;date-parts&quot;:[[2017]]},&quot;page&quot;:&quot;23&quot;,&quot;abstract&quot;:&quot;Music Theatre (MT) singing incorporates a variety of vocal techniques from most types of Contemporary Commercial Music (CCM) as well as some classical-based vocal styles. Research indicates that much vocal pedagogy for MT is classicalbased, however this seems inappropriate for the primarily CCM vocal styles required for MT performance, and for the flexibility demanded across those styles. Cross-training is assessed as a healthy vocal training approach which supports easy transition through multiple vocal styles, particularly those that rely on fundamentally different vocal mechanism movement than that trained for by a classical technique. The literature is reviewed on MT vocal pedagogy, and the scientific and anecdotal support for cross-training as one such improved pedagogy. Research indicates that the majority of teachers of MT singing have no training in MT vocal pedagogy, and that there is a significant lack of understanding of the physiological differences between MT and classical vocal production. Techniques are developing which take these differences into consideration. Personal observation from various studios is synthesised with the scientific studies of vocal mechanism action during MT singing in order to present a theoretical underpinning of cross-training to improve the flexibility and strengthening of the vocal mechanism.&quot;,&quot;volume&quot;:&quot;18&quot;,&quot;container-title-short&quot;:&quot;&quot;},&quot;isTemporary&quot;:false},{&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id&quot;:&quot;a315b970-73aa-3072-b505-2b9028630b4f&quot;,&quot;itemData&quot;:{&quot;type&quot;:&quot;thesis&quot;,&quot;id&quot;:&quot;a315b970-73aa-3072-b505-2b9028630b4f&quot;,&quot;title&quot;:&quot;Classical and musical theater vocal pedagogy for female collegiate singers: an observation and study&quot;,&quot;author&quot;:[{&quot;family&quot;:&quot;Hoss&quot;,&quot;given&quot;:&quot;Christina K&quot;,&quot;parse-names&quot;:false,&quot;dropping-particle&quot;:&quot;&quot;,&quot;non-dropping-particle&quot;:&quot;&quot;}],&quot;issued&quot;:{&quot;date-parts&quot;:[[2023,5]]},&quot;publisher-place&quot;:&quot;Lynchburg, VA&quot;,&quot;publisher&quot;:&quot;Liberty University&quot;,&quot;container-title-short&quot;:&quot;&quot;},&quot;isTemporary&quot;:false},{&quot;id&quot;:&quot;d0119fa4-2ad8-37fd-8290-4264671fd12b&quot;,&quot;itemData&quot;:{&quot;type&quot;:&quot;article-journal&quot;,&quot;id&quot;:&quot;d0119fa4-2ad8-37fd-8290-4264671fd12b&quot;,&quot;title&quot;:&quot;Building Versatile Voices&quot;,&quot;author&quot;:[{&quot;family&quot;:&quot;Moniz&quot;,&quot;given&quot;:&quot;Justin John&quot;,&quot;parse-names&quot;:false,&quot;dropping-particle&quot;:&quot;&quot;,&quot;non-dropping-particle&quot;:&quot;&quot;}],&quot;container-title&quot;:&quot;Journal of Singing&quot;,&quot;DOI&quot;:&quot;10.53830/gggn2144&quot;,&quot;ISSN&quot;:&quot;10867732&quot;,&quot;issued&quot;:{&quot;date-parts&quot;:[[2023,8,15]]},&quot;page&quot;:&quot;63-66&quot;,&quot;abstract&quot;:&quot;The author discusses how teachers might utilize efficient pedagogic practices to assist singers in optimizing vocal function. Through a systematic approach to versatility training, the author addresses practices that support increased levels of vocal efficiency and sustainability.&quot;,&quot;publisher&quot;:&quot;National Association of Teachers of Singing, Inc&quot;,&quot;issue&quot;:&quot;1&quot;,&quot;volume&quot;:&quot;80&quot;,&quot;container-title-short&quot;:&quot;&quot;},&quot;isTemporary&quot;:false},{&quot;id&quot;:&quot;f1145537-b14c-3fb3-9255-3e16e4f902f1&quot;,&quot;itemData&quot;:{&quot;type&quot;:&quot;thesis&quot;,&quot;id&quot;:&quot;f1145537-b14c-3fb3-9255-3e16e4f902f1&quot;,&quot;title&quot;:&quot;Cross-train your choir: a clear and common language for training vocal production in diverse styles&quot;,&quot;author&quot;:[{&quot;family&quot;:&quot;Pitre&quot;,&quot;given&quot;:&quot;Victoria&quot;,&quot;parse-names&quot;:false,&quot;dropping-particle&quot;:&quot;&quot;,&quot;non-dropping-particle&quot;:&quot;&quot;},{&quot;family&quot;:&quot;Sheridan&quot;,&quot;given&quot;:&quot;Mark&quot;,&quot;parse-names&quot;:false,&quot;dropping-particle&quot;:&quot;&quot;,&quot;non-dropping-particle&quot;:&quot;&quot;}],&quot;issued&quot;:{&quot;date-parts&quot;:[[2023]]},&quot;container-title-short&quot;:&quot;&quot;},&quot;isTemporary&quot;:false},{&quot;id&quot;:&quot;108bf210-f995-3ece-bd44-1012f59f6695&quot;,&quot;itemData&quot;:{&quot;type&quot;:&quot;thesis&quot;,&quot;id&quot;:&quot;108bf210-f995-3ece-bd44-1012f59f6695&quot;,&quot;title&quot;:&quot;The crossover opera singer: bridging the gap between opera and musical theater&quot;,&quot;author&quot;:[{&quot;family&quot;:&quot;Willis-Lynam&quot;,&quot;given&quot;:&quot;K&quot;,&quot;parse-names&quot;:false,&quot;dropping-particle&quot;:&quot;&quot;,&quot;non-dropping-particle&quot;:&quot;&quot;}],&quot;issued&quot;:{&quot;date-parts&quot;:[[2015]]},&quot;publisher&quot;:&quot;The Ohio State University&quot;,&quot;container-title-short&quot;:&quot;&quot;},&quot;isTemporary&quot;:false},{&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496a8337-5c1c-4087-8f6d-3b3359a56ffc&quot;,&quot;properties&quot;:{&quot;noteIndex&quot;:0},&quot;isEdited&quot;:false,&quot;manualOverride&quot;:{&quot;isManuallyOverridden&quot;:false,&quot;citeprocText&quot;:&quot;(Willis-Lynam, 2015)&quot;,&quot;manualOverrideText&quot;:&quot;&quot;},&quot;citationTag&quot;:&quot;MENDELEY_CITATION_v3_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&quot;,&quot;citationItems&quot;:[{&quot;id&quot;:&quot;108bf210-f995-3ece-bd44-1012f59f6695&quot;,&quot;itemData&quot;:{&quot;type&quot;:&quot;thesis&quot;,&quot;id&quot;:&quot;108bf210-f995-3ece-bd44-1012f59f6695&quot;,&quot;title&quot;:&quot;The crossover opera singer: bridging the gap between opera and musical theater&quot;,&quot;author&quot;:[{&quot;family&quot;:&quot;Willis-Lynam&quot;,&quot;given&quot;:&quot;K&quot;,&quot;parse-names&quot;:false,&quot;dropping-particle&quot;:&quot;&quot;,&quot;non-dropping-particle&quot;:&quot;&quot;}],&quot;issued&quot;:{&quot;date-parts&quot;:[[2015]]},&quot;publisher&quot;:&quot;The Ohio State University&quot;,&quot;container-title-short&quot;:&quot;&quot;},&quot;isTemporary&quot;:false,&quot;suppress-author&quot;:false,&quot;composite&quot;:false,&quot;author-only&quot;:false}]},{&quot;citationID&quot;:&quot;MENDELEY_CITATION_3f4000bc-5ad2-4f5f-a08f-18251bb8ca72&quot;,&quot;properties&quot;:{&quot;noteIndex&quot;:0},&quot;isEdited&quot;:false,&quot;manualOverride&quot;:{&quot;isManuallyOverridden&quot;:false,&quot;citeprocText&quot;:&quot;(Ragan, 2020)&quot;,&quot;manualOverrideText&quot;:&quot;&quot;},&quot;citationTag&quot;:&quot;MENDELEY_CITATION_v3_eyJjaXRhdGlvbklEIjoiTUVOREVMRVlfQ0lUQVRJT05fM2Y0MDAwYmMtNWFkMi00ZjVmLWEwOGYtMTgyNTFiYjhjYTcyIiwicHJvcGVydGllcyI6eyJub3RlSW5kZXgiOjB9LCJpc0VkaXRlZCI6ZmFsc2UsIm1hbnVhbE92ZXJyaWRlIjp7ImlzTWFudWFsbHlPdmVycmlkZGVuIjpmYWxzZSwiY2l0ZXByb2NUZXh0IjoiKFJhZ2FuLCA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Swic3VwcHJlc3MtYXV0aG9yIjpmYWxzZSwiY29tcG9zaXRlIjpmYWxzZSwiYXV0aG9yLW9ubHkiOmZhbHNlfV19&quot;,&quot;citationItems&quot;:[{&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suppress-author&quot;:false,&quot;composite&quot;:false,&quot;author-only&quot;:false}]},{&quot;citationID&quot;:&quot;MENDELEY_CITATION_79a0b735-bc21-4350-99ff-6caac261ff72&quot;,&quot;properties&quot;:{&quot;noteIndex&quot;:0},&quot;isEdited&quot;:false,&quot;manualOverride&quot;:{&quot;isManuallyOverridden&quot;:false,&quot;citeprocText&quot;:&quot;(Edwin, 2008; Spivey and Saunders-Barton, 2018; Ragan, 2020)&quot;,&quot;manualOverrideText&quot;:&quot;&quot;},&quot;citationTag&quot;:&quot;MENDELEY_CITATION_v3_eyJjaXRhdGlvbklEIjoiTUVOREVMRVlfQ0lUQVRJT05fNzlhMGI3MzUtYmMyMS00MzUwLTk5ZmYtNmNhYWMyNjFmZjcyIiwicHJvcGVydGllcyI6eyJub3RlSW5kZXgiOjB9LCJpc0VkaXRlZCI6ZmFsc2UsIm1hbnVhbE92ZXJyaWRlIjp7ImlzTWFudWFsbHlPdmVycmlkZGVuIjpmYWxzZSwiY2l0ZXByb2NUZXh0IjoiKEVkd2luLCAyMDA4OyBTcGl2ZXkgYW5kIFNhdW5kZXJzLUJhcnRvbiwgMjAxODsgUmFnYW4sIDIwMjA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X1dfQ==&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citationID&quot;:&quot;MENDELEY_CITATION_04523b0a-6b81-44c6-92c9-5aed24f7d925&quot;,&quot;properties&quot;:{&quot;noteIndex&quot;:0},&quot;isEdited&quot;:false,&quot;manualOverride&quot;:{&quot;isManuallyOverridden&quot;:false,&quot;citeprocText&quot;:&quot;(McCoy, Halstead and Helding, 2019)&quot;,&quot;manualOverrideText&quot;:&quot;&quot;},&quot;citationTag&quot;:&quot;MENDELEY_CITATION_v3_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&quot;,&quot;citationItems&quot;:[{&quot;id&quot;:&quot;930a8a6c-1969-311b-b521-46b5d04fb5b9&quot;,&quot;itemData&quot;:{&quot;type&quot;:&quot;book&quot;,&quot;id&quot;:&quot;930a8a6c-1969-311b-b521-46b5d04fb5b9&quot;,&quot;title&quot;:&quot;Your voice : an inside view&quot;,&quot;author&quot;:[{&quot;family&quot;:&quot;McCoy&quot;,&quot;given&quot;:&quot;Scott Jeffrey.&quot;,&quot;parse-names&quot;:false,&quot;dropping-particle&quot;:&quot;&quot;,&quot;non-dropping-particle&quot;:&quot;&quot;},{&quot;family&quot;:&quot;Halstead&quot;,&quot;given&quot;:&quot;Lucinda.&quot;,&quot;parse-names&quot;:false,&quot;dropping-particle&quot;:&quot;&quot;,&quot;non-dropping-particle&quot;:&quot;&quot;},{&quot;family&quot;:&quot;Helding&quot;,&quot;given&quot;:&quot;Lynn.&quot;,&quot;parse-names&quot;:false,&quot;dropping-particle&quot;:&quot;&quot;,&quot;non-dropping-particle&quot;:&quot;&quot;}],&quot;ISBN&quot;:&quot;9781733506014&quot;,&quot;issued&quot;:{&quot;date-parts&quot;:[[2019]]},&quot;number-of-pages&quot;:&quot;311&quot;,&quot;abstract&quot;:&quot;Third edition. \&quot;A multimedia exploration of voice science and pedagogy that focuses on the needs of the singer.\&quot;-- Provided by publisher. Listening -- Sound -- Resonance -- Formants -- Analysis -- Anatomy -- Respiration -- Phonation -- Health / by Lucinda Halstean, M.D. &amp; Scott McCoy, DMA -- Registration -- Articulation -- Hearing -- Brain / by Lynn Heldind -- Appendix 1. Listening to singers, rating sheet -- Appendix 2. Frequencies of the equal tempered musical scale.&quot;,&quot;publisher&quot;:&quot;Inside View Press&quot;,&quot;container-title-short&quot;:&quot;&quot;},&quot;isTemporary&quot;:false}]},{&quot;citationID&quot;:&quot;MENDELEY_CITATION_dd82f0b9-6cc5-472c-9d49-8780a032d1af&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ZGQ4MmYwYjktNmNjNS00NzJjLTlkNDktODc4MGEwMzJkMWFm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785dcb29-ca79-4842-a7f4-188ca94c65d7&quot;,&quot;properties&quot;:{&quot;noteIndex&quot;:0},&quot;isEdited&quot;:false,&quot;manualOverride&quot;:{&quot;isManuallyOverridden&quot;:false,&quot;citeprocText&quot;:&quot;(Edwin, 2008; Spivey and Saunders-Barton, 2018; Wilson, 2021; Higgins, 2022)&quot;,&quot;manualOverrideText&quot;:&quot;&quot;},&quot;citationTag&quot;:&quot;MENDELEY_CITATION_v3_eyJjaXRhdGlvbklEIjoiTUVOREVMRVlfQ0lUQVRJT05fNzg1ZGNiMjktY2E3OS00ODQyLWE3ZjQtMTg4Y2E5NGM2NWQ3IiwicHJvcGVydGllcyI6eyJub3RlSW5kZXgiOjB9LCJpc0VkaXRlZCI6ZmFsc2UsIm1hbnVhbE92ZXJyaWRlIjp7ImlzTWFudWFsbHlPdmVycmlkZGVuIjpmYWxzZSwiY2l0ZXByb2NUZXh0IjoiKEVkd2luLCAyMDA4OyBTcGl2ZXkgYW5kIFNhdW5kZXJzLUJhcnRvbiwgMjAxODsgV2lsc29uLCAyMDIxOyBIaWdnaW5zLCAyMDIyKSIsIm1hbnVhbE92ZXJyaWRlVGV4dCI6IiJ9LCJjaXRhdGlvbkl0ZW1zIjpb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LH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Sx7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V9XX0=&quot;,&quot;citationItems&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citationID&quot;:&quot;MENDELEY_CITATION_7526d7ad-2ba7-4242-89fb-3a99e9baa986&quot;,&quot;properties&quot;:{&quot;noteIndex&quot;:0},&quot;isEdited&quot;:false,&quot;manualOverride&quot;:{&quot;isManuallyOverridden&quot;:false,&quot;citeprocText&quot;:&quot;(Winnie, 2017)&quot;,&quot;manualOverrideText&quot;:&quot;&quot;},&quot;citationTag&quot;:&quot;MENDELEY_CITATION_v3_eyJjaXRhdGlvbklEIjoiTUVOREVMRVlfQ0lUQVRJT05fNzUyNmQ3YWQtMmJhNy00MjQyLTg5ZmItM2E5OWU5YmFhOTg2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quot;,&quot;citationItems&quot;:[{&quot;id&quot;:&quot;00b38981-38a1-391c-9a10-bd673f11a230&quot;,&quot;itemData&quot;:{&quot;type&quot;:&quot;article-journal&quot;,&quot;id&quot;:&quot;00b38981-38a1-391c-9a10-bd673f11a230&quot;,&quot;title&quot;:&quot;Bridging the gap between classical and contemporary vocal technique: implications for the choral rehearsal&quot;,&quot;author&quot;:[{&quot;family&quot;:&quot;Winnie&quot;,&quot;given&quot;:&quot;Brian J.&quot;,&quot;parse-names&quot;:false,&quot;dropping-particle&quot;:&quot;&quot;,&quot;non-dropping-particle&quot;:&quot;&quot;}],&quot;container-title&quot;:&quot;Voice and Speech Review&quot;,&quot;DOI&quot;:&quot;10.1080/23268263.2017.1370803&quot;,&quot;ISSN&quot;:&quot;23268271&quot;,&quot;issued&quot;:{&quot;date-parts&quot;:[[2017]]},&quot;page&quot;:&quot;55-71&quot;,&quot;abstract&quot;:&quot;Within the traditional choral canon, choral teachers are expected to teach authentic performance practice that incorporates changes in vocal production among varying genres and style periods from Renaissance to Contemporary. Contemporary commercial music (CCM) requires a different vocal approach than the standard Western classical tradition, yet most singing teachers are not being trained in vocal technique associated with CCM in traditional university music departments. Since choral singers are asked to create a variety of vocal qualities and switch between those qualities within a single performance, this article argues that singing teachers should be trained to utilize a multifaceted approach to developing vocal technique, given that recent singing pedagogy literature implies that there is a significant lack of training in the areas of CCM. The scope of this article is to discuss the main tenets of breath, onset, and resonance inherent in both bel canto and contemporary vocal technique by examining both vocal science and traditional vocal pedagogy. By developing a pathway between these styles, teachers enhance their teaching of diverse repertoire without having to learn an entirely new pedagogy. From changes within these three tenets, numerous vocal qualities can be created that are sustainable and healthy for all singers.&quot;,&quot;publisher&quot;:&quot;Bellwether Publishing, Ltd.&quot;,&quot;issue&quot;:&quot;1&quot;,&quot;volume&quot;:&quot;11&quot;,&quot;container-title-short&quot;:&quot;Voice Speech Rev&quot;},&quot;isTemporary&quot;:false}]},{&quot;citationID&quot;:&quot;MENDELEY_CITATION_6f2fe6c3-3028-4544-95f2-d07577e0abba&quot;,&quot;properties&quot;:{&quot;noteIndex&quot;:0},&quot;isEdited&quot;:false,&quot;manualOverride&quot;:{&quot;isManuallyOverridden&quot;:false,&quot;citeprocText&quot;:&quot;(Spivey and Saunders-Barton, 2018, p. 48)&quot;,&quot;manualOverrideText&quot;:&quot;&quot;},&quot;citationTag&quot;:&quot;MENDELEY_CITATION_v3_eyJjaXRhdGlvbklEIjoiTUVOREVMRVlfQ0lUQVRJT05fNmYyZmU2YzMtMzAyOC00NTQ0LTk1ZjItZDA3NTc3ZTBhYmJhIiwicHJvcGVydGllcyI6eyJub3RlSW5kZXgiOjB9LCJpc0VkaXRlZCI6ZmFsc2UsIm1hbnVhbE92ZXJyaWRlIjp7ImlzTWFudWFsbHlPdmVycmlkZGVuIjpmYWxzZSwiY2l0ZXByb2NUZXh0IjoiKFNwaXZleSBhbmQgU2F1bmRlcnMtQmFydG9uLCAyMDE4LCBwLiA0OCkiLCJtYW51YWxPdmVycmlkZVRleHQiOiIifSwiY2l0YXRpb25JdGVtcyI6W3siZGlzcGxheUFzIjoib3JpZ2luYWwiLCJsYWJlbCI6InBhZ2UiLC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SwibG9jYXRvciI6IjQ4In1dfQ==&quot;,&quot;citationItems&quot;:[{&quot;displayAs&quot;:&quot;original&quot;,&quot;label&quot;:&quot;page&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suppress-author&quot;:false,&quot;composite&quot;:false,&quot;author-only&quot;:false,&quot;locator&quot;:&quot;48&quot;}]},{&quot;citationID&quot;:&quot;MENDELEY_CITATION_4f269847-dbba-42bc-bf29-ee82923504aa&quot;,&quot;properties&quot;:{&quot;noteIndex&quot;:0,&quot;mode&quot;:&quot;suppress-author&quot;},&quot;isEdited&quot;:false,&quot;manualOverride&quot;:{&quot;isManuallyOverridden&quot;:false,&quot;citeprocText&quot;:&quot;(2023)&quot;,&quot;manualOverrideText&quot;:&quot;&quot;},&quot;citationTag&quot;:&quot;MENDELEY_CITATION_v3_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&quot;,&quot;citationItems&quot;:[{&quot;displayAs&quot;:&quot;suppress-author&quot;,&quot;label&quot;:&quot;page&quot;,&quot;id&quot;:&quot;f1145537-b14c-3fb3-9255-3e16e4f902f1&quot;,&quot;itemData&quot;:{&quot;type&quot;:&quot;thesis&quot;,&quot;id&quot;:&quot;f1145537-b14c-3fb3-9255-3e16e4f902f1&quot;,&quot;title&quot;:&quot;Cross-train your choir: a clear and common language for training vocal production in diverse styles&quot;,&quot;author&quot;:[{&quot;family&quot;:&quot;Pitre&quot;,&quot;given&quot;:&quot;Victoria&quot;,&quot;parse-names&quot;:false,&quot;dropping-particle&quot;:&quot;&quot;,&quot;non-dropping-particle&quot;:&quot;&quot;},{&quot;family&quot;:&quot;Sheridan&quot;,&quot;given&quot;:&quot;Mark&quot;,&quot;parse-names&quot;:false,&quot;dropping-particle&quot;:&quot;&quot;,&quot;non-dropping-particle&quot;:&quot;&quot;}],&quot;issued&quot;:{&quot;date-parts&quot;:[[2023]]},&quot;container-title-short&quot;:&quot;&quot;},&quot;isTemporary&quot;:false,&quot;suppress-author&quot;:true,&quot;composite&quot;:false,&quot;author-only&quot;:false}]},{&quot;citationID&quot;:&quot;MENDELEY_CITATION_21b1e5d6-1bb0-4894-a7d3-1c6702eda0d6&quot;,&quot;properties&quot;:{&quot;noteIndex&quot;:0,&quot;mode&quot;:&quot;composite&quot;},&quot;isEdited&quot;:false,&quot;manualOverride&quot;:{&quot;isManuallyOverridden&quot;:false,&quot;citeprocText&quot;:&quot;Celata (2025)&quot;,&quot;manualOverrideText&quot;:&quot;&quot;},&quot;citationTag&quot;:&quot;MENDELEY_CITATION_v3_eyJjaXRhdGlvbklEIjoiTUVOREVMRVlfQ0lUQVRJT05fMjFiMWU1ZDYtMWJiMC00ODk0LWE3ZDMtMWM2NzAyZWRhMGQ2IiwicHJvcGVydGllcyI6eyJub3RlSW5kZXgiOjAsIm1vZGUiOiJjb21wb3NpdGUifSwiaXNFZGl0ZWQiOmZhbHNlLCJtYW51YWxPdmVycmlkZSI6eyJpc01hbnVhbGx5T3ZlcnJpZGRlbiI6ZmFsc2UsImNpdGVwcm9jVGV4dCI6IkNlbGF0YSAo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kaXNwbGF5QXMiOiJjb21wb3NpdGUiLCJzdXBwcmVzcy1hdXRob3IiOmZhbHNlLCJjb21wb3NpdGUiOnRydWUsImF1dGhvci1vbmx5IjpmYWxzZX1dfQ==&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displayAs&quot;:&quot;composite&quot;,&quot;suppress-author&quot;:false,&quot;composite&quot;:true,&quot;author-only&quot;:false}]},{&quot;citationID&quot;:&quot;MENDELEY_CITATION_5b4167af-1062-4dad-b1e5-33e5225ba362&quot;,&quot;properties&quot;:{&quot;noteIndex&quot;:0},&quot;isEdited&quot;:false,&quot;manualOverride&quot;:{&quot;isManuallyOverridden&quot;:false,&quot;citeprocText&quot;:&quot;(Celata, 2025)&quot;,&quot;manualOverrideText&quot;:&quot;&quot;},&quot;citationTag&quot;:&quot;MENDELEY_CITATION_v3_eyJjaXRhdGlvbklEIjoiTUVOREVMRVlfQ0lUQVRJT05fNWI0MTY3YWYtMTA2Mi00ZGFkLWIxZTUtMzNlNTIyNWJhMzYy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37aef89a-f45b-43fd-9d2c-90ae6d8841ec&quot;,&quot;properties&quot;:{&quot;noteIndex&quot;:0,&quot;mode&quot;:&quot;suppress-author&quot;},&quot;isEdited&quot;:false,&quot;manualOverride&quot;:{&quot;isManuallyOverridden&quot;:false,&quot;citeprocText&quot;:&quot;(2017)&quot;,&quot;manualOverrideText&quot;:&quot;&quot;},&quot;citationTag&quot;:&quot;MENDELEY_CITATION_v3_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&quot;,&quot;citationItems&quot;:[{&quot;id&quot;:&quot;dedcc243-09d7-3dd5-a176-4939975ea0d5&quot;,&quot;itemData&quot;:{&quot;type&quot;:&quot;book&quot;,&quot;id&quot;:&quot;dedcc243-09d7-3dd5-a176-4939975ea0d5&quot;,&quot;title&quot;:&quot;Singing and teaching singing : a holistic approach to classical voice&quot;,&quot;author&quot;:[{&quot;family&quot;:&quot;Chapman&quot;,&quot;given&quot;:&quot;Janice L..&quot;,&quot;parse-names&quot;:false,&quot;dropping-particle&quot;:&quot;&quot;,&quot;non-dropping-particle&quot;:&quot;&quot;}],&quot;ISBN&quot;:&quot;1597568910&quot;,&quot;issued&quot;:{&quot;date-parts&quot;:[[2017]]},&quot;number-of-pages&quot;:&quot;371&quot;,&quot;abstract&quot;:&quot;Third edition. Singing and Teaching Singing: A Holistic Approach to Classical Voice, Third Edition continues to be a beloved resource for singers and their teachers, speech-language pathologists, laryngologists, and an adopted text for instructors and students in voice, singing, and performing arts courses. Janice L. Chapman is able to draw on her experiences as a singer with some of the world's leading opera companies to present a teaching technique specifically focusing on voice in the areas of classical and opera singing. Interspersed with the concepts and components of Chapman's methods are vignettes from her life and career, animated by her conversational and vibrant style to guide (and entertain) the reader through the book in a step-by-step fashion. The philosophy of teaching presented combines three main facets: Holistic, Physiological, and Incremental. The Holistic segment emphasizes that the act of singing involves the whole person (that is, body, mind, spirit, emotion, and voice); the Physiological segment stresses anatomy, muscular function, and effects of muscular interactions so that students and teachers alike can understand and visualize the functional workings of the torso, larynx, and the vocal tract and their impact on good singing practices; and the Incremental section shows that the act of singing can be broken down into manageable components that have a natural hierarchy which eventually interact and interlock. This teaching model provides a framework to master one element at a time, with the resulting effect of a complete and integrated mastery of technique. Chapman recommends this framework for rehabilitative work with the dysfunctional singer, for working with the developing singer, and for the ongoing development and maintenance of the technically able professional singer. Case studies, examples, exercises, and contributions from some of the world s best-known voice professionals further highlight the text. Pedagogical philosophy / Janice L. Chapman -- Primal sound / Janice L. Chapman -- Postural alignment / Janice L. Chapman -- Breathing and support / Janice L. Chapman and Ron Morris -- Phonation and the speaking voice / Janice L. Chapman and Ron Morris -- Resonance / Janice L. Chapman and Ron Morris -- Articulation / Ron Morris and Janice L. Chapman -- Artistry and performance / Janice L. Chapman -- Voice and the brain / Pamela Davis -- At the heart of teaching and learning / Marilyn McCarthy -- Teachers and learners / Marilyn McCarthy -- Vocal and respiratory anatomy and physiology / John S. Rubin -- Hearing and singing / Adrian Fourcin -- Working with the professional singer / Janice L. Chapman -- From performer to pedagogue : a multidisciplinary route / Janice L. Chapman -- Manual therapy in the management of voice disorders : in conversation with Janice Chapman, Jacob Lieberman.&quot;,&quot;publisher&quot;:&quot;Plural Publishing&quot;,&quot;container-title-short&quot;:&quot;&quot;},&quot;isTemporary&quot;:false,&quot;displayAs&quot;:&quot;suppress-author&quot;,&quot;suppress-author&quot;:true,&quot;composite&quot;:false,&quot;author-only&quot;:false}]},{&quot;citationID&quot;:&quot;MENDELEY_CITATION_f78759f5-4a7f-49c9-926f-c81e7d64c853&quot;,&quot;properties&quot;:{&quot;noteIndex&quot;:0},&quot;isEdited&quot;:false,&quot;manualOverride&quot;:{&quot;isManuallyOverridden&quot;:false,&quot;citeprocText&quot;:&quot;(Chapman, 2017; Rodgers, 2020)&quot;,&quot;manualOverrideText&quot;:&quot;&quot;},&quot;citationItems&quot;:[{&quot;id&quot;:&quot;c4416a61-0de5-3cf8-95f7-ed1c488bb367&quot;,&quot;itemData&quot;:{&quot;type&quot;:&quot;thesis&quot;,&quot;id&quot;:&quot;c4416a61-0de5-3cf8-95f7-ed1c488bb367&quot;,&quot;title&quot;:&quot;A Voice in the Choir: Modernizing the Language and Practice of Voice Pedagogy in the Choral Culture&quot;,&quot;author&quot;:[{&quot;family&quot;:&quot;Rodgers&quot;,&quot;given&quot;:&quot;Jennifer M&quot;,&quot;parse-names&quot;:false,&quot;dropping-particle&quot;:&quot;&quot;,&quot;non-dropping-particle&quot;:&quot;&quot;}],&quot;issued&quot;:{&quot;date-parts&quot;:[[2020]]},&quot;publisher&quot;:&quot;University of Washington&quot;,&quot;container-title-short&quot;:&quot;&quot;},&quot;isTemporary&quot;:false,&quot;suppress-author&quot;:false,&quot;composite&quot;:false,&quot;author-only&quot;:false},{&quot;id&quot;:&quot;dedcc243-09d7-3dd5-a176-4939975ea0d5&quot;,&quot;itemData&quot;:{&quot;type&quot;:&quot;book&quot;,&quot;id&quot;:&quot;dedcc243-09d7-3dd5-a176-4939975ea0d5&quot;,&quot;title&quot;:&quot;Singing and teaching singing : a holistic approach to classical voice&quot;,&quot;author&quot;:[{&quot;family&quot;:&quot;Chapman&quot;,&quot;given&quot;:&quot;Janice L..&quot;,&quot;parse-names&quot;:false,&quot;dropping-particle&quot;:&quot;&quot;,&quot;non-dropping-particle&quot;:&quot;&quot;}],&quot;ISBN&quot;:&quot;1597568910&quot;,&quot;issued&quot;:{&quot;date-parts&quot;:[[2017]]},&quot;number-of-pages&quot;:&quot;371&quot;,&quot;abstract&quot;:&quot;Third edition. Singing and Teaching Singing: A Holistic Approach to Classical Voice, Third Edition continues to be a beloved resource for singers and their teachers, speech-language pathologists, laryngologists, and an adopted text for instructors and students in voice, singing, and performing arts courses. Janice L. Chapman is able to draw on her experiences as a singer with some of the world's leading opera companies to present a teaching technique specifically focusing on voice in the areas of classical and opera singing. Interspersed with the concepts and components of Chapman's methods are vignettes from her life and career, animated by her conversational and vibrant style to guide (and entertain) the reader through the book in a step-by-step fashion. The philosophy of teaching presented combines three main facets: Holistic, Physiological, and Incremental. The Holistic segment emphasizes that the act of singing involves the whole person (that is, body, mind, spirit, emotion, and voice); the Physiological segment stresses anatomy, muscular function, and effects of muscular interactions so that students and teachers alike can understand and visualize the functional workings of the torso, larynx, and the vocal tract and their impact on good singing practices; and the Incremental section shows that the act of singing can be broken down into manageable components that have a natural hierarchy which eventually interact and interlock. This teaching model provides a framework to master one element at a time, with the resulting effect of a complete and integrated mastery of technique. Chapman recommends this framework for rehabilitative work with the dysfunctional singer, for working with the developing singer, and for the ongoing development and maintenance of the technically able professional singer. Case studies, examples, exercises, and contributions from some of the world s best-known voice professionals further highlight the text. Pedagogical philosophy / Janice L. Chapman -- Primal sound / Janice L. Chapman -- Postural alignment / Janice L. Chapman -- Breathing and support / Janice L. Chapman and Ron Morris -- Phonation and the speaking voice / Janice L. Chapman and Ron Morris -- Resonance / Janice L. Chapman and Ron Morris -- Articulation / Ron Morris and Janice L. Chapman -- Artistry and performance / Janice L. Chapman -- Voice and the brain / Pamela Davis -- At the heart of teaching and learning / Marilyn McCarthy -- Teachers and learners / Marilyn McCarthy -- Vocal and respiratory anatomy and physiology / John S. Rubin -- Hearing and singing / Adrian Fourcin -- Working with the professional singer / Janice L. Chapman -- From performer to pedagogue : a multidisciplinary route / Janice L. Chapman -- Manual therapy in the management of voice disorders : in conversation with Janice Chapman, Jacob Lieberman.&quot;,&quot;publisher&quot;:&quot;Plural Publishing&quot;},&quot;isTemporary&quot;:false}],&quot;citationTag&quot;:&quot;MENDELEY_CITATION_v3_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&quot;},{&quot;citationID&quot;:&quot;MENDELEY_CITATION_4121bd60-45bb-4482-a8fc-6d0595d3d871&quot;,&quot;properties&quot;:{&quot;noteIndex&quot;:0},&quot;isEdited&quot;:false,&quot;manualOverride&quot;:{&quot;isManuallyOverridden&quot;:false,&quot;citeprocText&quot;:&quot;(Titze, 2006)&quot;,&quot;manualOverrideText&quot;:&quot;&quot;},&quot;citationTag&quot;:&quot;MENDELEY_CITATION_v3_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&quot;,&quot;citationItems&quot;:[{&quot;id&quot;:&quot;74a274e5-c6cc-3a41-887b-39c0380c503d&quot;,&quot;itemData&quot;:{&quot;type&quot;:&quot;article&quot;,&quot;id&quot;:&quot;74a274e5-c6cc-3a41-887b-39c0380c503d&quot;,&quot;title&quot;:&quot;Voice training and therapy with a semi-occluded vocal tract: Rationale and scientific underpinnings&quot;,&quot;author&quot;:[{&quot;family&quot;:&quot;Titze&quot;,&quot;given&quot;:&quot;Ingo R.&quot;,&quot;parse-names&quot;:false,&quot;dropping-particle&quot;:&quot;&quot;,&quot;non-dropping-particle&quot;:&quot;&quot;}],&quot;container-title&quot;:&quot;Journal of Speech, Language, and Hearing Research&quot;,&quot;DOI&quot;:&quot;10.1044/1092-4388(2006/035)&quot;,&quot;ISSN&quot;:&quot;10924388&quot;,&quot;PMID&quot;:&quot;16671856&quot;,&quot;issued&quot;:{&quot;date-parts&quot;:[[2006,4,1]]},&quot;page&quot;:&quot;448-459&quot;,&quot;abstract&quot;:&quot;Purpose: Voice therapy with a semi-occluded vocal tract has a long history. The use of lip trills, tongue trills, bilabial fricatives, humming, and phonation into tubes or straws has been hailed by clinicians, singing teachers, and voice coaches as efficacious for training and rehabilitation. Little has been done, however, to provide the scientific underpinnings. The purpose of the study was to investigate the underlying physical principles behind the training and therapy approaches that use semi-occluded vocal tract shapes. Method: Computer simulation, with a self-oscillating vocal fold model and a 44 section vocal tract, was used to elucidate source-filter interactions for lip and epilarynx tube semi-occlusions. Results: A semi-occlusion in the front of the vocal tract (at the lips) heightens source-tract interaction by raising the mean supraglottal and intraglottal pressures. Impedance matching by vocal fold adduction and epilarynx tube narrowing can then make the voice more efficient and more economic (in terms of tissue collision). Conclusion: The efficacious effects of a lip semi-occlusion can also be realized for nonoccluded vocal tracts by a combination of vocal fold adduction and epilarynx tube adjustments. It is reasoned that therapy approaches are designed to match the glottal impedance to the input impedance of the vocal tract. ©American Speech-Language-Hearing Association.&quot;,&quot;issue&quot;:&quot;2&quot;,&quot;volume&quot;:&quot;49&quot;,&quot;container-title-short&quot;:&quot;&quot;},&quot;isTemporary&quot;:false}]},{&quot;citationID&quot;:&quot;MENDELEY_CITATION_2aacc05a-17fc-41a8-aca0-e10f08cd022a&quot;,&quot;properties&quot;:{&quot;noteIndex&quot;:0},&quot;isEdited&quot;:false,&quot;manualOverride&quot;:{&quot;isManuallyOverridden&quot;:false,&quot;citeprocText&quot;:&quot;(Celata, 2025)&quot;,&quot;manualOverrideText&quot;:&quot;&quot;},&quot;citationTag&quot;:&quot;MENDELEY_CITATION_v3_eyJjaXRhdGlvbklEIjoiTUVOREVMRVlfQ0lUQVRJT05fMmFhY2MwNWEtMTdmYy00MWE4LWFjYTAtZTEwZjA4Y2QwMjJh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e18850aa-e70d-48a8-a4b6-d4185829cdf2&quot;,&quot;properties&quot;:{&quot;noteIndex&quot;:0,&quot;mode&quot;:&quot;suppress-author&quot;},&quot;isEdited&quot;:false,&quot;manualOverride&quot;:{&quot;isManuallyOverridden&quot;:false,&quot;citeprocText&quot;:&quot;(2013)&quot;,&quot;manualOverrideText&quot;:&quot;&quot;},&quot;citationTag&quot;:&quot;MENDELEY_CITATION_v3_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&quot;,&quot;citationItems&quot;:[{&quot;displayAs&quot;:&quot;suppress-author&quot;,&quot;label&quot;:&quot;page&quot;,&quot;id&quot;:&quot;3e268f22-7aef-33f5-9313-ae9bbb1a968c&quot;,&quot;itemData&quot;:{&quot;type&quot;:&quot;book&quot;,&quot;id&quot;:&quot;3e268f22-7aef-33f5-9313-ae9bbb1a968c&quot;,&quot;title&quot;:&quot;Practical vocal acoustics: pedagogic applications for teachers and singers&quot;,&quot;author&quot;:[{&quot;family&quot;:&quot;Bozeman&quot;,&quot;given&quot;:&quot;Kenneth W.&quot;,&quot;parse-names&quot;:false,&quot;dropping-particle&quot;:&quot;&quot;,&quot;non-dropping-particle&quot;:&quot;&quot;}],&quot;accessed&quot;:{&quot;date-parts&quot;:[[2024,9,2]]},&quot;issued&quot;:{&quot;date-parts&quot;:[[2013]]},&quot;publisher-place&quot;:&quot;Lanham&quot;,&quot;publisher&quot;:&quot;Rowman &amp; Littlefield&quot;,&quot;container-title-short&quot;:&quot;&quot;},&quot;isTemporary&quot;:false,&quot;suppress-author&quot;:true,&quot;composite&quot;:false,&quot;author-only&quot;:false}]},{&quot;citationID&quot;:&quot;MENDELEY_CITATION_e350f507-df01-4f63-88f9-952e01129b0a&quot;,&quot;properties&quot;:{&quot;noteIndex&quot;:0,&quot;mode&quot;:&quot;composite&quot;},&quot;isEdited&quot;:false,&quot;manualOverride&quot;:{&quot;isManuallyOverridden&quot;:false,&quot;citeprocText&quot;:&quot;Latimerlo and Popeil (2012)&quot;,&quot;manualOverrideText&quot;:&quot;&quot;},&quot;citationItems&quot;:[{&quot;id&quot;:&quot;4505d1b1-844c-3260-993c-21e8f5cf5e3f&quot;,&quot;itemData&quot;:{&quot;type&quot;:&quot;book&quot;,&quot;id&quot;:&quot;4505d1b1-844c-3260-993c-21e8f5cf5e3f&quot;,&quot;title&quot;:&quot;Sing anything : mastering vocal styles&quot;,&quot;author&quot;:[{&quot;family&quot;:&quot;Latimerlo&quot;,&quot;given&quot;:&quot;Gina.&quot;,&quot;parse-names&quot;:false,&quot;dropping-particle&quot;:&quot;&quot;,&quot;non-dropping-particle&quot;:&quot;&quot;},{&quot;family&quot;:&quot;Popeil&quot;,&quot;given&quot;:&quot;Lisa.&quot;,&quot;parse-names&quot;:false,&quot;dropping-particle&quot;:&quot;&quot;,&quot;non-dropping-particle&quot;:&quot;&quot;}],&quot;ISBN&quot;:&quot;0615665969&quot;,&quot;issued&quot;:{&quot;date-parts&quot;:[[2012]]},&quot;number-of-pages&quot;:&quot;103&quot;,&quot;abstract&quot;:&quot;\&quot;Introducing an innovation in voice training. SING ANYTHING will open your mind and your voice to ultimate possibilities. Learn the basics of breath and body control to create the most beautiful and powerful sound possible in whatever style of music YOU choose.\&quot; -- Provided by publisher. Body parts and musical terms -- Your support system -- Your sound team -- Introduction to stylisms -- Vocal tone -- Classical style -- Musical theater style -- Jazz style -- Pop style -- Country style -- R&amp;B style -- Rock style -- Final thoughts -- Bonus tracks. Stylisms ; Vocal exercises ; Additional exercises ; Vocal fold function -- Definitions.&quot;,&quot;publisher&quot;:&quot;G. Latimerlo and L. Popeil&quot;,&quot;container-title-short&quot;:&quot;&quot;},&quot;isTemporary&quot;:false,&quot;displayAs&quot;:&quot;composite&quot;,&quot;suppress-author&quot;:false,&quot;composite&quot;:true,&quot;author-only&quot;:false}],&quot;citationTag&quot;:&quot;MENDELEY_CITATION_v3_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&quot;},{&quot;citationID&quot;:&quot;MENDELEY_CITATION_2a09b3a7-dcfb-43eb-9205-60bbfd2081c3&quot;,&quot;properties&quot;:{&quot;noteIndex&quot;:0},&quot;isEdited&quot;:false,&quot;manualOverride&quot;:{&quot;isManuallyOverridden&quot;:false,&quot;citeprocText&quot;:&quot;(Latimerlo and Popeil, 2012)&quot;,&quot;manualOverrideText&quot;:&quot;&quot;},&quot;citationItems&quot;:[{&quot;id&quot;:&quot;4505d1b1-844c-3260-993c-21e8f5cf5e3f&quot;,&quot;itemData&quot;:{&quot;type&quot;:&quot;book&quot;,&quot;id&quot;:&quot;4505d1b1-844c-3260-993c-21e8f5cf5e3f&quot;,&quot;title&quot;:&quot;Sing anything : mastering vocal styles&quot;,&quot;author&quot;:[{&quot;family&quot;:&quot;Latimerlo&quot;,&quot;given&quot;:&quot;Gina.&quot;,&quot;parse-names&quot;:false,&quot;dropping-particle&quot;:&quot;&quot;,&quot;non-dropping-particle&quot;:&quot;&quot;},{&quot;family&quot;:&quot;Popeil&quot;,&quot;given&quot;:&quot;Lisa.&quot;,&quot;parse-names&quot;:false,&quot;dropping-particle&quot;:&quot;&quot;,&quot;non-dropping-particle&quot;:&quot;&quot;}],&quot;ISBN&quot;:&quot;0615665969&quot;,&quot;issued&quot;:{&quot;date-parts&quot;:[[2012]]},&quot;number-of-pages&quot;:&quot;103&quot;,&quot;abstract&quot;:&quot;\&quot;Introducing an innovation in voice training. SING ANYTHING will open your mind and your voice to ultimate possibilities. Learn the basics of breath and body control to create the most beautiful and powerful sound possible in whatever style of music YOU choose.\&quot; -- Provided by publisher. Body parts and musical terms -- Your support system -- Your sound team -- Introduction to stylisms -- Vocal tone -- Classical style -- Musical theater style -- Jazz style -- Pop style -- Country style -- R&amp;B style -- Rock style -- Final thoughts -- Bonus tracks. Stylisms ; Vocal exercises ; Additional exercises ; Vocal fold function -- Definitions.&quot;,&quot;publisher&quot;:&quot;G. Latimerlo and L. Popeil&quot;,&quot;container-title-short&quot;:&quot;&quot;},&quot;isTemporary&quot;:false,&quot;suppress-author&quot;:false,&quot;composite&quot;:false,&quot;author-only&quot;:false}],&quot;citationTag&quot;:&quot;MENDELEY_CITATION_v3_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&quot;},{&quot;citationID&quot;:&quot;MENDELEY_CITATION_b435d253-276e-46a6-a013-ed5bb199d170&quot;,&quot;properties&quot;:{&quot;noteIndex&quot;:0},&quot;isEdited&quot;:false,&quot;manualOverride&quot;:{&quot;isManuallyOverridden&quot;:false,&quot;citeprocText&quot;:&quot;(Winnie, 2017)&quot;,&quot;manualOverrideText&quot;:&quot;&quot;},&quot;citationItems&quot;:[{&quot;id&quot;:&quot;00b38981-38a1-391c-9a10-bd673f11a230&quot;,&quot;itemData&quot;:{&quot;type&quot;:&quot;article-journal&quot;,&quot;id&quot;:&quot;00b38981-38a1-391c-9a10-bd673f11a230&quot;,&quot;title&quot;:&quot;Bridging the gap between classical and contemporary vocal technique: implications for the choral rehearsal&quot;,&quot;author&quot;:[{&quot;family&quot;:&quot;Winnie&quot;,&quot;given&quot;:&quot;Brian J.&quot;,&quot;parse-names&quot;:false,&quot;dropping-particle&quot;:&quot;&quot;,&quot;non-dropping-particle&quot;:&quot;&quot;}],&quot;container-title&quot;:&quot;Voice and Speech Review&quot;,&quot;DOI&quot;:&quot;10.1080/23268263.2017.1370803&quot;,&quot;ISSN&quot;:&quot;23268271&quot;,&quot;issued&quot;:{&quot;date-parts&quot;:[[2017]]},&quot;page&quot;:&quot;55-71&quot;,&quot;abstract&quot;:&quot;Within the traditional choral canon, choral teachers are expected to teach authentic performance practice that incorporates changes in vocal production among varying genres and style periods from Renaissance to Contemporary. Contemporary commercial music (CCM) requires a different vocal approach than the standard Western classical tradition, yet most singing teachers are not being trained in vocal technique associated with CCM in traditional university music departments. Since choral singers are asked to create a variety of vocal qualities and switch between those qualities within a single performance, this article argues that singing teachers should be trained to utilize a multifaceted approach to developing vocal technique, given that recent singing pedagogy literature implies that there is a significant lack of training in the areas of CCM. The scope of this article is to discuss the main tenets of breath, onset, and resonance inherent in both bel canto and contemporary vocal technique by examining both vocal science and traditional vocal pedagogy. By developing a pathway between these styles, teachers enhance their teaching of diverse repertoire without having to learn an entirely new pedagogy. From changes within these three tenets, numerous vocal qualities can be created that are sustainable and healthy for all singers.&quot;,&quot;publisher&quot;:&quot;Bellwether Publishing, Ltd.&quot;,&quot;issue&quot;:&quot;1&quot;,&quot;volume&quot;:&quot;11&quot;,&quot;container-title-short&quot;:&quot;Voice Speech Rev&quot;},&quot;isTemporary&quot;:false}],&quot;citationTag&quot;:&quot;MENDELEY_CITATION_v3_eyJjaXRhdGlvbklEIjoiTUVOREVMRVlfQ0lUQVRJT05fYjQzNWQyNTMtMjc2ZS00NmE2LWEwMTMtZWQ1YmIxOTlkMTcw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quot;},{&quot;citationID&quot;:&quot;MENDELEY_CITATION_73101b25-37db-4b6a-b638-efde1d809f09&quot;,&quot;properties&quot;:{&quot;noteIndex&quot;:0},&quot;isEdited&quot;:false,&quot;manualOverride&quot;:{&quot;isManuallyOverridden&quot;:false,&quot;citeprocText&quot;:&quot;(Celata, 2025)&quot;,&quot;manualOverrideText&quot;:&quot;&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Tag&quot;:&quot;MENDELEY_CITATION_v3_eyJjaXRhdGlvbklEIjoiTUVOREVMRVlfQ0lUQVRJT05fNzMxMDFiMjUtMzdkYi00YjZhLWI2MzgtZWZkZTFkODA5ZjA5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D&quot;:&quot;MENDELEY_CITATION_45f7983f-d371-426f-8ddc-48b9ff06be70&quot;,&quot;properties&quot;:{&quot;noteIndex&quot;:0,&quot;mode&quot;:&quot;suppress-author&quot;},&quot;isEdited&quot;:false,&quot;manualOverride&quot;:{&quot;isManuallyOverridden&quot;:false,&quot;citeprocText&quot;:&quot;(2025)&quot;,&quot;manualOverrideText&quot;:&quot;&quot;},&quot;citationTag&quot;:&quot;MENDELEY_CITATION_v3_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&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displayAs&quot;:&quot;suppress-author&quot;,&quot;suppress-author&quot;:true,&quot;composite&quot;:false,&quot;author-only&quot;:false}]},{&quot;citationID&quot;:&quot;MENDELEY_CITATION_2d574df2-ecba-4355-b065-16d06fa5ba6f&quot;,&quot;properties&quot;:{&quot;noteIndex&quot;:0},&quot;isEdited&quot;:false,&quot;manualOverride&quot;:{&quot;isManuallyOverridden&quot;:false,&quot;citeprocText&quot;:&quot;(Benson, 2018)&quot;,&quot;manualOverrideText&quot;:&quot;&quot;},&quot;citationTag&quot;:&quot;MENDELEY_CITATION_v3_eyJjaXRhdGlvbklEIjoiTUVOREVMRVlfQ0lUQVRJT05fMmQ1NzRkZjItZWNiYS00MzU1LWIwNjUtMTZkMDZmYTViYTZmIiwicHJvcGVydGllcyI6eyJub3RlSW5kZXgiOjB9LCJpc0VkaXRlZCI6ZmFsc2UsIm1hbnVhbE92ZXJyaWRlIjp7ImlzTWFudWFsbHlPdmVycmlkZGVuIjpmYWxzZSwiY2l0ZXByb2NUZXh0IjoiKEJlbnNvbiwg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V9XX0=&quot;,&quot;citationItems&quot;:[{&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citationID&quot;:&quot;MENDELEY_CITATION_6e61b5dd-9a19-46b3-8190-68e55d1ce911&quot;,&quot;properties&quot;:{&quot;noteIndex&quot;:0},&quot;isEdited&quot;:false,&quot;manualOverride&quot;:{&quot;isManuallyOverridden&quot;:false,&quot;citeprocText&quot;:&quot;(Celata, 2025)&quot;,&quot;manualOverrideText&quot;:&quot;&quot;},&quot;citationTag&quot;:&quot;MENDELEY_CITATION_v3_eyJjaXRhdGlvbklEIjoiTUVOREVMRVlfQ0lUQVRJT05fNmU2MWI1ZGQtOWExOS00NmIzLTgxOTAtNjhlNTVkMWNlOTEx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6242e3ec-8e38-4f12-8a00-1fd90927aa7d&quot;,&quot;properties&quot;:{&quot;noteIndex&quot;:0},&quot;isEdited&quot;:false,&quot;manualOverride&quot;:{&quot;isManuallyOverridden&quot;:false,&quot;citeprocText&quot;:&quot;(Celata, 2025)&quot;,&quot;manualOverrideText&quot;:&quot;&quot;},&quot;citationTag&quot;:&quot;MENDELEY_CITATION_v3_eyJjaXRhdGlvbklEIjoiTUVOREVMRVlfQ0lUQVRJT05fNjI0MmUzZWMtOGUzOC00ZjEyLThhMDAtMWZkOTA5MjdhYTdk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a9283fb7-bbae-42a6-aff9-e09579314917&quot;,&quot;properties&quot;:{&quot;noteIndex&quot;:0},&quot;isEdited&quot;:false,&quot;manualOverride&quot;:{&quot;isManuallyOverridden&quot;:false,&quot;citeprocText&quot;:&quot;(Wilson, 2021)&quot;,&quot;manualOverrideText&quot;:&quot;&quot;},&quot;citationTag&quot;:&quot;MENDELEY_CITATION_v3_eyJjaXRhdGlvbklEIjoiTUVOREVMRVlfQ0lUQVRJT05fYTkyODNmYjctYmJhZS00MmE2LWFmZjktZTA5NTc5MzE0OTE3IiwicHJvcGVydGllcyI6eyJub3RlSW5kZXgiOjB9LCJpc0VkaXRlZCI6ZmFsc2UsIm1hbnVhbE92ZXJyaWRlIjp7ImlzTWFudWFsbHlPdmVycmlkZGVuIjpmYWxzZSwiY2l0ZXByb2NUZXh0IjoiKFdpbHNvbiwg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fV19&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citationID&quot;:&quot;MENDELEY_CITATION_9d7ec419-a4e9-43cf-8c81-2be670bd3bfd&quot;,&quot;properties&quot;:{&quot;noteIndex&quot;:0},&quot;isEdited&quot;:false,&quot;manualOverride&quot;:{&quot;isManuallyOverridden&quot;:false,&quot;citeprocText&quot;:&quot;(Causey, 2012)&quot;,&quot;manualOverrideText&quot;:&quot;&quot;},&quot;citationTag&quot;:&quot;MENDELEY_CITATION_v3_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&quot;,&quot;citationItems&quot;:[{&quot;id&quot;:&quot;d3a68e58-4ca5-32c7-a210-989732d35f91&quot;,&quot;itemData&quot;:{&quot;type&quot;:&quot;article-journal&quot;,&quot;id&quot;:&quot;d3a68e58-4ca5-32c7-a210-989732d35f91&quot;,&quot;title&quot;:&quot;Voice Technique for Musical theater&quot;,&quot;author&quot;:[{&quot;family&quot;:&quot;Causey&quot;,&quot;given&quot;:&quot;T&quot;,&quot;parse-names&quot;:false,&quot;dropping-particle&quot;:&quot;&quot;,&quot;non-dropping-particle&quot;:&quot;&quot;}],&quot;container-title&quot;:&quot;Stage Directions&quot;,&quot;issued&quot;:{&quot;date-parts&quot;:[[2012,3]]},&quot;page&quot;:&quot;26-31&quot;,&quot;container-title-short&quot;:&quot;&quot;},&quot;isTemporary&quot;:false,&quot;suppress-author&quot;:false,&quot;composite&quot;:false,&quot;author-only&quot;:false}]},{&quot;citationID&quot;:&quot;MENDELEY_CITATION_cb4509e4-2c37-4434-aa9c-889aa0ab979f&quot;,&quot;properties&quot;:{&quot;noteIndex&quot;:0},&quot;isEdited&quot;:false,&quot;manualOverride&quot;:{&quot;isManuallyOverridden&quot;:false,&quot;citeprocText&quot;:&quot;(Benson, 2018)&quot;,&quot;manualOverrideText&quot;:&quot;&quot;},&quot;citationTag&quot;:&quot;MENDELEY_CITATION_v3_eyJjaXRhdGlvbklEIjoiTUVOREVMRVlfQ0lUQVRJT05fY2I0NTA5ZTQtMmMzNy00NDM0LWFhOWMtODg5YWEwYWI5NzlmIiwicHJvcGVydGllcyI6eyJub3RlSW5kZXgiOjB9LCJpc0VkaXRlZCI6ZmFsc2UsIm1hbnVhbE92ZXJyaWRlIjp7ImlzTWFudWFsbHlPdmVycmlkZGVuIjpmYWxzZSwiY2l0ZXByb2NUZXh0IjoiKEJlbnNvbiwg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V9XX0=&quot;,&quot;citationItems&quot;:[{&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citationID&quot;:&quot;MENDELEY_CITATION_430ea95a-e9a8-4100-86c5-9d8b019cfc7e&quot;,&quot;properties&quot;:{&quot;noteIndex&quot;:0},&quot;isEdited&quot;:false,&quot;manualOverride&quot;:{&quot;isManuallyOverridden&quot;:false,&quot;citeprocText&quot;:&quot;(Winnie, 2017)&quot;,&quot;manualOverrideText&quot;:&quot;&quot;},&quot;citationTag&quot;:&quot;MENDELEY_CITATION_v3_eyJjaXRhdGlvbklEIjoiTUVOREVMRVlfQ0lUQVRJT05fNDMwZWE5NWEtZTlhOC00MTAwLTg2YzUtOWQ4YjAxOWNmYzdl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quot;,&quot;citationItems&quot;:[{&quot;id&quot;:&quot;00b38981-38a1-391c-9a10-bd673f11a230&quot;,&quot;itemData&quot;:{&quot;type&quot;:&quot;article-journal&quot;,&quot;id&quot;:&quot;00b38981-38a1-391c-9a10-bd673f11a230&quot;,&quot;title&quot;:&quot;Bridging the gap between classical and contemporary vocal technique: implications for the choral rehearsal&quot;,&quot;author&quot;:[{&quot;family&quot;:&quot;Winnie&quot;,&quot;given&quot;:&quot;Brian J.&quot;,&quot;parse-names&quot;:false,&quot;dropping-particle&quot;:&quot;&quot;,&quot;non-dropping-particle&quot;:&quot;&quot;}],&quot;container-title&quot;:&quot;Voice and Speech Review&quot;,&quot;DOI&quot;:&quot;10.1080/23268263.2017.1370803&quot;,&quot;ISSN&quot;:&quot;23268271&quot;,&quot;issued&quot;:{&quot;date-parts&quot;:[[2017]]},&quot;page&quot;:&quot;55-71&quot;,&quot;abstract&quot;:&quot;Within the traditional choral canon, choral teachers are expected to teach authentic performance practice that incorporates changes in vocal production among varying genres and style periods from Renaissance to Contemporary. Contemporary commercial music (CCM) requires a different vocal approach than the standard Western classical tradition, yet most singing teachers are not being trained in vocal technique associated with CCM in traditional university music departments. Since choral singers are asked to create a variety of vocal qualities and switch between those qualities within a single performance, this article argues that singing teachers should be trained to utilize a multifaceted approach to developing vocal technique, given that recent singing pedagogy literature implies that there is a significant lack of training in the areas of CCM. The scope of this article is to discuss the main tenets of breath, onset, and resonance inherent in both bel canto and contemporary vocal technique by examining both vocal science and traditional vocal pedagogy. By developing a pathway between these styles, teachers enhance their teaching of diverse repertoire without having to learn an entirely new pedagogy. From changes within these three tenets, numerous vocal qualities can be created that are sustainable and healthy for all singers.&quot;,&quot;publisher&quot;:&quot;Bellwether Publishing, Ltd.&quot;,&quot;issue&quot;:&quot;1&quot;,&quot;volume&quot;:&quot;11&quot;,&quot;container-title-short&quot;:&quot;Voice Speech Rev&quot;},&quot;isTemporary&quot;:false}]},{&quot;citationID&quot;:&quot;MENDELEY_CITATION_7605a90d-360f-487c-9849-7a9a36ad6876&quot;,&quot;properties&quot;:{&quot;noteIndex&quot;:0},&quot;isEdited&quot;:false,&quot;manualOverride&quot;:{&quot;isManuallyOverridden&quot;:false,&quot;citeprocText&quot;:&quot;(Henshaw, 2024)&quot;,&quot;manualOverrideText&quot;:&quot;&quot;},&quot;citationTag&quot;:&quot;MENDELEY_CITATION_v3_eyJjaXRhdGlvbklEIjoiTUVOREVMRVlfQ0lUQVRJT05fNzYwNWE5MGQtMzYwZi00ODdjLTk4NDktN2E5YTM2YWQ2ODc2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fV19&quot;,&quot;citationItems&quot;:[{&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citationID&quot;:&quot;MENDELEY_CITATION_9b9c8188-22f7-4886-aa20-cc71b002c4dc&quot;,&quot;properties&quot;:{&quot;noteIndex&quot;:0,&quot;mode&quot;:&quot;author-only&quot;},&quot;isEdited&quot;:false,&quot;manualOverride&quot;:{&quot;isManuallyOverridden&quot;:false,&quot;citeprocText&quot;:&quot;Henshaw&quot;,&quot;manualOverrideText&quot;:&quot;&quot;},&quot;citationTag&quot;:&quot;MENDELEY_CITATION_v3_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&quot;,&quot;citationItems&quot;:[{&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displayAs&quot;:&quot;author-only&quot;,&quot;suppress-author&quot;:false,&quot;composite&quot;:false,&quot;author-only&quot;:true}]},{&quot;citationID&quot;:&quot;MENDELEY_CITATION_62c2d7ee-6776-4a06-9728-0b30f3a93c9c&quot;,&quot;properties&quot;:{&quot;noteIndex&quot;:0},&quot;isEdited&quot;:false,&quot;manualOverride&quot;:{&quot;isManuallyOverridden&quot;:false,&quot;citeprocText&quot;:&quot;(Henshaw, 2024)&quot;,&quot;manualOverrideText&quot;:&quot;&quot;},&quot;citationTag&quot;:&quot;MENDELEY_CITATION_v3_eyJjaXRhdGlvbklEIjoiTUVOREVMRVlfQ0lUQVRJT05fNjJjMmQ3ZWUtNjc3Ni00YTA2LTk3MjgtMGIzMGYzYTkzYzlj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LCJzdXBwcmVzcy1hdXRob3IiOmZhbHNlLCJjb21wb3NpdGUiOmZhbHNlLCJhdXRob3Itb25seSI6ZmFsc2V9XX0=&quot;,&quot;citationItems&quot;:[{&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suppress-author&quot;:false,&quot;composite&quot;:false,&quot;author-only&quot;:false}]},{&quot;citationID&quot;:&quot;MENDELEY_CITATION_bd4ec564-058c-4d6f-9455-bb74f24aa457&quot;,&quot;properties&quot;:{&quot;noteIndex&quot;:0},&quot;isEdited&quot;:false,&quot;manualOverride&quot;:{&quot;isManuallyOverridden&quot;:false,&quot;citeprocText&quot;:&quot;(Sherwood, 2023)&quot;,&quot;manualOverrideText&quot;:&quot;&quot;},&quot;citationTag&quot;:&quot;MENDELEY_CITATION_v3_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&quot;,&quot;citationItems&quot;:[{&quot;id&quot;:&quot;a4db464c-3ee7-38fd-9876-e1821c550eff&quot;,&quot;itemData&quot;:{&quot;type&quot;:&quot;article-journal&quot;,&quot;id&quot;:&quot;a4db464c-3ee7-38fd-9876-e1821c550eff&quot;,&quot;title&quot;:&quot;Evolving the master-apprentice tradition: A pathway back to a student-centered pedagogy&quot;,&quot;author&quot;:[{&quot;family&quot;:&quot;Sherwood&quot;,&quot;given&quot;:&quot;Travis&quot;,&quot;parse-names&quot;:false,&quot;dropping-particle&quot;:&quot;&quot;,&quot;non-dropping-particle&quot;:&quot;&quot;}],&quot;container-title&quot;:&quot;Journal of Singing&quot;,&quot;DOI&quot;:&quot;10.53830/gtoj3285&quot;,&quot;ISSN&quot;:&quot;10867732&quot;,&quot;issued&quot;:{&quot;date-parts&quot;:[[2023,8,15]]},&quot;page&quot;:&quot;13-22&quot;,&quot;abstract&quot;:&quot;This article explores one of the oldest structures of formal education, the master-apprentice tradition, and how it has both persisted and evolved in the Western classical singing community in both name and practice. By studying the history of the master-apprentice tradition, contemporary pedagogues may contextualize their current practices while considering modifications that may yield a more student-centered pedagogy. The master-apprentice tradition is rooted in the experiences of the master. This teacher-centered pedagogy establishes a clear hierarchy of power in the teacher-student relationship. From an inferior position, students may become dependent on their teachers and ultimately silence their own technical and artistic instincts. Student and teacher interaction play a crucial role in the development of a student’s concept of self and their agency to embrace autonomy. Teachers and students often assume the dependent relationship of the master-apprentice tradition as it allows them to fulfill roles they understand, and earnestly continue to honor traditions established by the singers and pedagogues of the past. The period from the late nineteenth to the early twentieth century is often regarded as the “golden age” of Western classical singing. During this time, Manuel Garcia II, Mathilde Marchesi, the Lamperti’s, among others, codified much of the bel canto technique that continues to resonate throughout voice studios today. Much of the research concerning these revered pedagogues focuses on what they taught, but not how they taught. However, writings of the “golden age” pedagogues and their students infer that their primary focus was on the individual and independent development of each student. The teacher often relinquished the traditional role of “master,” and assumed the role of mentor and co-learner. By examining the how, contemporary pedagogues may realize adjustments in their teaching that honor and build upon the knowledge and experiences of students, ultimately devising a more student-centered pedagogy.&quot;,&quot;publisher&quot;:&quot;National Association of Teachers of Singing, Inc&quot;,&quot;issue&quot;:&quot;1&quot;,&quot;volume&quot;:&quot;80&quot;,&quot;container-title-short&quot;:&quot;&quot;},&quot;isTemporary&quot;:false,&quot;suppress-author&quot;:false,&quot;composite&quot;:false,&quot;author-only&quot;:false}]},{&quot;citationID&quot;:&quot;MENDELEY_CITATION_efcfda89-9f8e-4979-a95e-eab3c32d3e87&quot;,&quot;properties&quot;:{&quot;noteIndex&quot;:0,&quot;mode&quot;:&quot;composite&quot;},&quot;isEdited&quot;:false,&quot;manualOverride&quot;:{&quot;isManuallyOverridden&quot;:false,&quot;citeprocText&quot;:&quot;Allen (2024)&quot;,&quot;manualOverrideText&quot;:&quot;&quot;},&quot;citationTag&quot;:&quot;MENDELEY_CITATION_v3_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&quot;,&quot;citationItems&quot;:[{&quot;displayAs&quot;:&quot;composite&quot;,&quot;label&quot;:&quot;page&quot;,&quot;id&quot;:&quot;146108c0-9e46-3f7f-86ca-aa2c10025315&quot;,&quot;itemData&quot;:{&quot;type&quot;:&quot;thesis&quot;,&quot;id&quot;:&quot;146108c0-9e46-3f7f-86ca-aa2c10025315&quot;,&quot;title&quot;:&quot;From Classical to Contemporary: Popular Music's Role in Shaping Opera and Vocal Training&quot;,&quot;author&quot;:[{&quot;family&quot;:&quot;Allen&quot;,&quot;given&quot;:&quot;Craig&quot;,&quot;parse-names&quot;:false,&quot;dropping-particle&quot;:&quot;&quot;,&quot;non-dropping-particle&quot;:&quot;&quot;}],&quot;URL&quot;:&quot;https://scholarcommons.sc.edu/etd&quot;,&quot;issued&quot;:{&quot;date-parts&quot;:[[2024]]},&quot;container-title-short&quot;:&quot;&quot;},&quot;isTemporary&quot;:false,&quot;suppress-author&quot;:false,&quot;composite&quot;:true,&quot;author-only&quot;:false}]},{&quot;citationID&quot;:&quot;MENDELEY_CITATION_6f9507cf-7894-4388-a371-94ff906bdabd&quot;,&quot;properties&quot;:{&quot;noteIndex&quot;:0,&quot;mode&quot;:&quot;composite&quot;},&quot;isEdited&quot;:false,&quot;manualOverride&quot;:{&quot;isManuallyOverridden&quot;:false,&quot;citeprocText&quot;:&quot;Celata (2025)&quot;,&quot;manualOverrideText&quot;:&quot;&quot;},&quot;citationTag&quot;:&quot;MENDELEY_CITATION_v3_eyJjaXRhdGlvbklEIjoiTUVOREVMRVlfQ0lUQVRJT05fNmY5NTA3Y2YtNzg5NC00Mzg4LWEzNzEtOTRmZjkwNmJkYWJkIiwicHJvcGVydGllcyI6eyJub3RlSW5kZXgiOjAsIm1vZGUiOiJjb21wb3NpdGUifSwiaXNFZGl0ZWQiOmZhbHNlLCJtYW51YWxPdmVycmlkZSI6eyJpc01hbnVhbGx5T3ZlcnJpZGRlbiI6ZmFsc2UsImNpdGVwcm9jVGV4dCI6IkNlbGF0YSAo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kaXNwbGF5QXMiOiJjb21wb3NpdGUiLCJzdXBwcmVzcy1hdXRob3IiOmZhbHNlLCJjb21wb3NpdGUiOnRydWUsImF1dGhvci1vbmx5IjpmYWxzZX1dfQ==&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displayAs&quot;:&quot;composite&quot;,&quot;suppress-author&quot;:false,&quot;composite&quot;:true,&quot;author-only&quot;:false}]},{&quot;citationID&quot;:&quot;MENDELEY_CITATION_61c4a90d-e2d3-4727-a227-5aecbd386c5e&quot;,&quot;properties&quot;:{&quot;noteIndex&quot;:0,&quot;mode&quot;:&quot;composite&quot;},&quot;isEdited&quot;:false,&quot;manualOverride&quot;:{&quot;isManuallyOverridden&quot;:false,&quot;citeprocText&quot;:&quot;Spivey and Saunders-Barton (2018)&quot;,&quot;manualOverrideText&quot;:&quot;&quot;},&quot;citationTag&quot;:&quot;MENDELEY_CITATION_v3_eyJjaXRhdGlvbklEIjoiTUVOREVMRVlfQ0lUQVRJT05fNjFjNGE5MGQtZTJkMy00NzI3LWEyMjctNWFlY2JkMzg2YzVlIiwicHJvcGVydGllcyI6eyJub3RlSW5kZXgiOjAsIm1vZGUiOiJjb21wb3NpdGUifSwiaXNFZGl0ZWQiOmZhbHNlLCJtYW51YWxPdmVycmlkZSI6eyJpc01hbnVhbGx5T3ZlcnJpZGRlbiI6ZmFsc2UsImNpdGVwcm9jVGV4dCI6IlNwaXZleSBhbmQgU2F1bmRlcnMtQmFydG9uICg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mRpc3BsYXlBcyI6ImNvbXBvc2l0ZSIsInN1cHByZXNzLWF1dGhvciI6ZmFsc2UsImNvbXBvc2l0ZSI6dHJ1ZSwiYXV0aG9yLW9ubHkiOmZhbHNlfV19&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displayAs&quot;:&quot;composite&quot;,&quot;suppress-author&quot;:false,&quot;composite&quot;:true,&quot;author-only&quot;:false}]},{&quot;citationID&quot;:&quot;MENDELEY_CITATION_e3a2c216-95eb-440f-a677-bcbf4ddca57d&quot;,&quot;properties&quot;:{&quot;noteIndex&quot;:0},&quot;isEdited&quot;:false,&quot;manualOverride&quot;:{&quot;isManuallyOverridden&quot;:false,&quot;citeprocText&quot;:&quot;(Celata, 2025)&quot;,&quot;manualOverrideText&quot;:&quot;&quot;},&quot;citationTag&quot;:&quot;MENDELEY_CITATION_v3_eyJjaXRhdGlvbklEIjoiTUVOREVMRVlfQ0lUQVRJT05fZTNhMmMyMTYtOTVlYi00NDBmLWE2NzctYmNiZjRkZGNhNTdk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1dc55bc5-7ecf-4474-8fb5-344e1b0029b5&quot;,&quot;properties&quot;:{&quot;noteIndex&quot;:0,&quot;mode&quot;:&quot;composite&quot;},&quot;isEdited&quot;:false,&quot;manualOverride&quot;:{&quot;isManuallyOverridden&quot;:true,&quot;citeprocText&quot;:&quot;Edwin (2008)&quot;,&quot;manualOverrideText&quot;:&quot;dwin’s work (2008)&quot;},&quot;citationTag&quot;:&quot;MENDELEY_CITATION_v3_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&quot;,&quot;citationItems&quot;:[{&quot;displayAs&quot;:&quot;composite&quot;,&quot;label&quot;:&quot;page&quot;,&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suppress-author&quot;:false,&quot;composite&quot;:true,&quot;author-only&quot;:false}]},{&quot;citationID&quot;:&quot;MENDELEY_CITATION_0d8aaeac-0f56-4088-ac04-85ceb159bdc4&quot;,&quot;properties&quot;:{&quot;noteIndex&quot;:0,&quot;mode&quot;:&quot;composite&quot;},&quot;isEdited&quot;:false,&quot;manualOverride&quot;:{&quot;isManuallyOverridden&quot;:false,&quot;citeprocText&quot;:&quot;Spivey and Saunders-Barton (2018)&quot;,&quot;manualOverrideText&quot;:&quot;&quot;},&quot;citationTag&quot;:&quot;MENDELEY_CITATION_v3_eyJjaXRhdGlvbklEIjoiTUVOREVMRVlfQ0lUQVRJT05fMGQ4YWFlYWMtMGY1Ni00MDg4LWFjMDQtODVjZWIxNTliZGM0IiwicHJvcGVydGllcyI6eyJub3RlSW5kZXgiOjAsIm1vZGUiOiJjb21wb3NpdGUifSwiaXNFZGl0ZWQiOmZhbHNlLCJtYW51YWxPdmVycmlkZSI6eyJpc01hbnVhbGx5T3ZlcnJpZGRlbiI6ZmFsc2UsImNpdGVwcm9jVGV4dCI6IlNwaXZleSBhbmQgU2F1bmRlcnMtQmFydG9uICg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mRpc3BsYXlBcyI6ImNvbXBvc2l0ZSIsInN1cHByZXNzLWF1dGhvciI6ZmFsc2UsImNvbXBvc2l0ZSI6dHJ1ZSwiYXV0aG9yLW9ubHkiOmZhbHNlfV19&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displayAs&quot;:&quot;composite&quot;,&quot;suppress-author&quot;:false,&quot;composite&quot;:true,&quot;author-only&quot;:false}]},{&quot;citationID&quot;:&quot;MENDELEY_CITATION_10fee0b7-ccbc-4f07-9e36-79b0a6ad35dd&quot;,&quot;properties&quot;:{&quot;noteIndex&quot;:0},&quot;isEdited&quot;:false,&quot;manualOverride&quot;:{&quot;isManuallyOverridden&quot;:false,&quot;citeprocText&quot;:&quot;(Spivey and Saunders-Barton, 2018)&quot;,&quot;manualOverrideText&quot;:&quot;&quot;},&quot;citationTag&quot;:&quot;MENDELEY_CITATION_v3_eyJjaXRhdGlvbklEIjoiTUVOREVMRVlfQ0lUQVRJT05fMTBmZWUwYjctY2NiYy00ZjA3LTllMzYtNzliMGE2YWQzNWRkIiwicHJvcGVydGllcyI6eyJub3RlSW5kZXgiOjB9LCJpc0VkaXRlZCI6ZmFsc2UsIm1hbnVhbE92ZXJyaWRlIjp7ImlzTWFudWFsbHlPdmVycmlkZGVuIjpmYWxzZSwiY2l0ZXByb2NUZXh0IjoiKFNwaXZleSBhbmQgU2F1bmRlcnMtQmFydG9uLCA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acaf12ff-bbf6-4d4f-b9dc-2c21716f9f70&quot;,&quot;properties&quot;:{&quot;noteIndex&quot;:0,&quot;mode&quot;:&quot;composite&quot;},&quot;isEdited&quot;:false,&quot;manualOverride&quot;:{&quot;isManuallyOverridden&quot;:false,&quot;citeprocText&quot;:&quot;Sun and Sheridan (2022)&quot;,&quot;manualOverrideText&quot;:&quot;&quot;},&quot;citationTag&quot;:&quot;MENDELEY_CITATION_v3_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&quot;,&quot;citationItems&quot;:[{&quot;id&quot;:&quot;1aa45bc5-98dd-36e8-be65-27b036b39d2b&quot;,&quot;itemData&quot;:{&quot;type&quot;:&quot;thesis&quot;,&quot;id&quot;:&quot;1aa45bc5-98dd-36e8-be65-27b036b39d2b&quot;,&quot;title&quot;:&quot;The Challenges of Cross-Training Between Western Classical and Musical Theatre in Learning, Performing, and Teaching&quot;,&quot;author&quot;:[{&quot;family&quot;:&quot;Sun&quot;,&quot;given&quot;:&quot;Jingyi&quot;,&quot;parse-names&quot;:false,&quot;dropping-particle&quot;:&quot;&quot;,&quot;non-dropping-particle&quot;:&quot;&quot;},{&quot;family&quot;:&quot;Sheridan&quot;,&quot;given&quot;:&quot;Mark&quot;,&quot;parse-names&quot;:false,&quot;dropping-particle&quot;:&quot;&quot;,&quot;non-dropping-particle&quot;:&quot;&quot;}],&quot;accessed&quot;:{&quot;date-parts&quot;:[[2025,10,26]]},&quot;URL&quot;:&quot;https://ttu-ir.tdl.org/server/api/core/bitstreams/4df9c35f-210f-419c-aac9-0e1fc646c23a/content&quot;,&quot;issued&quot;:{&quot;date-parts&quot;:[[2022,5]]},&quot;publisher&quot;:&quot;Texas Tech University&quot;,&quot;container-title-short&quot;:&quot;&quot;},&quot;isTemporary&quot;:false,&quot;displayAs&quot;:&quot;composite&quot;,&quot;suppress-author&quot;:false,&quot;composite&quot;:true,&quot;author-only&quot;:false}]},{&quot;citationID&quot;:&quot;MENDELEY_CITATION_0a237dec-62bc-4df2-81d6-43b774725448&quot;,&quot;properties&quot;:{&quot;noteIndex&quot;:0,&quot;mode&quot;:&quot;composite&quot;},&quot;isEdited&quot;:false,&quot;manualOverride&quot;:{&quot;isManuallyOverridden&quot;:false,&quot;citeprocText&quot;:&quot;Wilson (2021)&quot;,&quot;manualOverrideText&quot;:&quot;&quot;},&quot;citationTag&quot;:&quot;MENDELEY_CITATION_v3_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&quot;,&quot;citationItems&quot;:[{&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displayAs&quot;:&quot;composite&quot;,&quot;suppress-author&quot;:false,&quot;composite&quot;:true,&quot;author-only&quot;:false}]},{&quot;citationID&quot;:&quot;MENDELEY_CITATION_ef479017-7d6f-4690-a58d-5f9016db9734&quot;,&quot;properties&quot;:{&quot;noteIndex&quot;:0,&quot;mode&quot;:&quot;composite&quot;},&quot;isEdited&quot;:false,&quot;manualOverride&quot;:{&quot;isManuallyOverridden&quot;:false,&quot;citeprocText&quot;:&quot;Bos, Bozeman and Frazier-Neely (2021)&quot;,&quot;manualOverrideText&quot;:&quot;&quot;},&quot;citationTag&quot;:&quot;MENDELEY_CITATION_v3_eyJjaXRhdGlvbklEIjoiTUVOREVMRVlfQ0lUQVRJT05fZWY0NzkwMTctN2Q2Zi00NjkwLWE1OGQtNWY5MDE2ZGI5NzM0IiwicHJvcGVydGllcyI6eyJub3RlSW5kZXgiOjAsIm1vZGUiOiJjb21wb3NpdGUifSwiaXNFZGl0ZWQiOmZhbHNlLCJtYW51YWxPdmVycmlkZSI6eyJpc01hbnVhbGx5T3ZlcnJpZGRlbiI6ZmFsc2UsImNpdGVwcm9jVGV4dCI6IkJvcywgQm96ZW1hbiBhbmQgRnJhemllci1OZWVseSAoMjAyMSkiLCJtYW51YWxPdmVycmlkZVRleHQiOiIifSwiY2l0YXRpb25JdGVtcyI6W3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SwiZGlzcGxheUFzIjoiY29tcG9zaXRlIiwic3VwcHJlc3MtYXV0aG9yIjpmYWxzZSwiY29tcG9zaXRlIjp0cnVlLCJhdXRob3Itb25seSI6ZmFsc2V9XX0=&quot;,&quot;citationItems&quot;:[{&quot;id&quot;:&quot;8fc6e80c-1339-3dc8-8ad7-c2118c06c0e0&quot;,&quot;itemData&quot;:{&quot;type&quot;:&quot;article-journal&quot;,&quot;id&quot;:&quot;8fc6e80c-1339-3dc8-8ad7-c2118c06c0e0&quot;,&quot;title&quot;:&quot;Managing Perimenopausal and Menopausal Voice Changes&quot;,&quot;author&quot;:[{&quot;family&quot;:&quot;Bos&quot;,&quot;given&quot;:&quot;Nancy&quot;,&quot;parse-names&quot;:false,&quot;dropping-particle&quot;:&quot;&quot;,&quot;non-dropping-particle&quot;:&quot;&quot;},{&quot;family&quot;:&quot;Bozeman&quot;,&quot;given&quot;:&quot;Joanne&quot;,&quot;parse-names&quot;:false,&quot;dropping-particle&quot;:&quot;&quot;,&quot;non-dropping-particle&quot;:&quot;&quot;},{&quot;family&quot;:&quot;Frazier-Neely&quot;,&quot;given&quot;:&quot;Cate&quot;,&quot;parse-names&quot;:false,&quot;dropping-particle&quot;:&quot;&quot;,&quot;non-dropping-particle&quot;:&quot;&quot;}],&quot;container-title&quot;:&quot;Journal of Singing&quot;,&quot;DOI&quot;:&quot;10.53830/uhaa6314&quot;,&quot;ISSN&quot;:&quot;10867732&quot;,&quot;issued&quot;:{&quot;date-parts&quot;:[[2021,12,29]]},&quot;page&quot;:&quot;375-379&quot;,&quot;abstract&quot;:&quot;The article discusses strategy to manage perimenopausal and menopausal voice changes. Topics include singing regularly throughout the entire range, including frequent vocalizing on pitches outside of the typical range of the singer's repertoire, exercising the voice in targeted ways to increase or maintain strength and flexibility, and practicing repertoire from more than one vocal style or genre.&quot;,&quot;publisher&quot;:&quot;National Association of Teachers of Singing, Inc&quot;,&quot;issue&quot;:&quot;3&quot;,&quot;volume&quot;:&quot;78&quot;,&quot;container-title-short&quot;:&quot;&quot;},&quot;isTemporary&quot;:false,&quot;displayAs&quot;:&quot;composite&quot;,&quot;suppress-author&quot;:false,&quot;composite&quot;:true,&quot;author-only&quot;:false}]},{&quot;citationID&quot;:&quot;MENDELEY_CITATION_33871da3-b663-4a9d-b44a-bcdcd49253be&quot;,&quot;properties&quot;:{&quot;noteIndex&quot;:0,&quot;mode&quot;:&quot;composite&quot;},&quot;isEdited&quot;:false,&quot;manualOverride&quot;:{&quot;isManuallyOverridden&quot;:false,&quot;citeprocText&quot;:&quot;Benson (2018)&quot;,&quot;manualOverrideText&quot;:&quot;&quot;},&quot;citationTag&quot;:&quot;MENDELEY_CITATION_v3_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&quot;,&quot;citationItems&quot;:[{&quot;id&quot;:&quot;8abdf1cd-eac2-3bf5-9e1a-d52ae11e2aed&quot;,&quot;itemData&quot;:{&quot;type&quot;:&quot;article-journal&quot;,&quot;id&quot;:&quot;8abdf1cd-eac2-3bf5-9e1a-d52ae11e2aed&quot;,&quot;title&quot;:&quot;Functional training for all styles&quot;,&quot;author&quot;:[{&quot;family&quot;:&quot;Benson&quot;,&quot;given&quot;:&quot;E A&quot;,&quot;parse-names&quot;:false,&quot;dropping-particle&quot;:&quot;&quot;,&quot;non-dropping-particle&quot;:&quot;&quot;}],&quot;container-title&quot;:&quot;American Music Teacher&quot;,&quot;issued&quot;:{&quot;date-parts&quot;:[[2018]]},&quot;container-title-short&quot;:&quot;&quot;},&quot;isTemporary&quot;:false,&quot;displayAs&quot;:&quot;composite&quot;,&quot;suppress-author&quot;:false,&quot;composite&quot;:true,&quot;author-only&quot;:false}]},{&quot;citationID&quot;:&quot;MENDELEY_CITATION_9ea794a0-66a9-4273-9109-e7995456015e&quot;,&quot;properties&quot;:{&quot;noteIndex&quot;:0,&quot;mode&quot;:&quot;composite&quot;},&quot;isEdited&quot;:false,&quot;manualOverride&quot;:{&quot;isManuallyOverridden&quot;:false,&quot;citeprocText&quot;:&quot;Ragan (2020)&quot;,&quot;manualOverrideText&quot;:&quot;&quot;},&quot;citationTag&quot;:&quot;MENDELEY_CITATION_v3_eyJjaXRhdGlvbklEIjoiTUVOREVMRVlfQ0lUQVRJT05fOWVhNzk0YTAtNjZhOS00MjczLTkxMDktZTc5OTU0NTYwMTVlIiwicHJvcGVydGllcyI6eyJub3RlSW5kZXgiOjAsIm1vZGUiOiJjb21wb3NpdGUifSwiaXNFZGl0ZWQiOmZhbHNlLCJtYW51YWxPdmVycmlkZSI6eyJpc01hbnVhbGx5T3ZlcnJpZGRlbiI6ZmFsc2UsImNpdGVwcm9jVGV4dCI6IlJhZ2FuICg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SwiZGlzcGxheUFzIjoiY29tcG9zaXRlIiwic3VwcHJlc3MtYXV0aG9yIjpmYWxzZSwiY29tcG9zaXRlIjp0cnVlLCJhdXRob3Itb25seSI6ZmFsc2V9XX0=&quot;,&quot;citationItems&quot;:[{&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displayAs&quot;:&quot;composite&quot;,&quot;suppress-author&quot;:false,&quot;composite&quot;:true,&quot;author-only&quot;:false}]},{&quot;citationID&quot;:&quot;MENDELEY_CITATION_296dfc46-873b-4642-836a-83229004ff0a&quot;,&quot;properties&quot;:{&quot;noteIndex&quot;:0,&quot;mode&quot;:&quot;composite&quot;},&quot;isEdited&quot;:false,&quot;manualOverride&quot;:{&quot;isManuallyOverridden&quot;:false,&quot;citeprocText&quot;:&quot;Spivey and Saunders-Barton (2018)&quot;,&quot;manualOverrideText&quot;:&quot;&quot;},&quot;citationTag&quot;:&quot;MENDELEY_CITATION_v3_eyJjaXRhdGlvbklEIjoiTUVOREVMRVlfQ0lUQVRJT05fMjk2ZGZjNDYtODczYi00NjQyLTgzNmEtODMyMjkwMDRmZjBhIiwicHJvcGVydGllcyI6eyJub3RlSW5kZXgiOjAsIm1vZGUiOiJjb21wb3NpdGUifSwiaXNFZGl0ZWQiOmZhbHNlLCJtYW51YWxPdmVycmlkZSI6eyJpc01hbnVhbGx5T3ZlcnJpZGRlbiI6ZmFsc2UsImNpdGVwcm9jVGV4dCI6IlNwaXZleSBhbmQgU2F1bmRlcnMtQmFydG9uICgyMDE4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mRpc3BsYXlBcyI6ImNvbXBvc2l0ZSIsInN1cHByZXNzLWF1dGhvciI6ZmFsc2UsImNvbXBvc2l0ZSI6dHJ1ZSwiYXV0aG9yLW9ubHkiOmZhbHNlfV19&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displayAs&quot;:&quot;composite&quot;,&quot;suppress-author&quot;:false,&quot;composite&quot;:true,&quot;author-only&quot;:false}]},{&quot;citationID&quot;:&quot;MENDELEY_CITATION_886e2b4a-00b8-4311-87ca-39634238b884&quot;,&quot;properties&quot;:{&quot;noteIndex&quot;:0},&quot;isEdited&quot;:false,&quot;manualOverride&quot;:{&quot;isManuallyOverridden&quot;:false,&quot;citeprocText&quot;:&quot;(Ragan, 2020; Bos, Bozeman and Frazier-Neely, 2021; Leborgne and Rosenberg, 2021)&quot;,&quot;manualOverrideText&quot;:&quot;&quot;},&quot;citationTag&quot;:&quot;MENDELEY_CITATION_v3_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1dfQ==&quot;,&quot;citationItems&quot;:[{&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suppress-author&quot;:false,&quot;composite&quot;:false,&quot;author-only&quot;:false},{&quot;id&quot;:&quot;8fc6e80c-1339-3dc8-8ad7-c2118c06c0e0&quot;,&quot;itemData&quot;:{&quot;type&quot;:&quot;article-journal&quot;,&quot;id&quot;:&quot;8fc6e80c-1339-3dc8-8ad7-c2118c06c0e0&quot;,&quot;title&quot;:&quot;Managing Perimenopausal and Menopausal Voice Changes&quot;,&quot;author&quot;:[{&quot;family&quot;:&quot;Bos&quot;,&quot;given&quot;:&quot;Nancy&quot;,&quot;parse-names&quot;:false,&quot;dropping-particle&quot;:&quot;&quot;,&quot;non-dropping-particle&quot;:&quot;&quot;},{&quot;family&quot;:&quot;Bozeman&quot;,&quot;given&quot;:&quot;Joanne&quot;,&quot;parse-names&quot;:false,&quot;dropping-particle&quot;:&quot;&quot;,&quot;non-dropping-particle&quot;:&quot;&quot;},{&quot;family&quot;:&quot;Frazier-Neely&quot;,&quot;given&quot;:&quot;Cate&quot;,&quot;parse-names&quot;:false,&quot;dropping-particle&quot;:&quot;&quot;,&quot;non-dropping-particle&quot;:&quot;&quot;}],&quot;container-title&quot;:&quot;Journal of Singing&quot;,&quot;DOI&quot;:&quot;10.53830/uhaa6314&quot;,&quot;ISSN&quot;:&quot;10867732&quot;,&quot;issued&quot;:{&quot;date-parts&quot;:[[2021,12,29]]},&quot;page&quot;:&quot;375-379&quot;,&quot;abstract&quot;:&quot;The article discusses strategy to manage perimenopausal and menopausal voice changes. Topics include singing regularly throughout the entire range, including frequent vocalizing on pitches outside of the typical range of the singer's repertoire, exercising the voice in targeted ways to increase or maintain strength and flexibility, and practicing repertoire from more than one vocal style or genre.&quot;,&quot;publisher&quot;:&quot;National Association of Teachers of Singing, Inc&quot;,&quot;issue&quot;:&quot;3&quot;,&quot;volume&quot;:&quot;78&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citationID&quot;:&quot;MENDELEY_CITATION_c859847a-bf09-443d-88e0-40959744a059&quot;,&quot;properties&quot;:{&quot;noteIndex&quot;:0},&quot;isEdited&quot;:false,&quot;manualOverride&quot;:{&quot;isManuallyOverridden&quot;:false,&quot;citeprocText&quot;:&quot;(Edwin, 2008; Spivey and Saunders-Barton, 2018; Bos, Bozeman and Frazier-Neely, 2021; Allen, 2024; Celata, 2025)&quot;,&quot;manualOverrideText&quot;:&quot;&quot;},&quot;citationTag&quot;:&quot;MENDELEY_CITATION_v3_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V9XX0=&quot;,&quot;citationItems&quot;:[{&quot;id&quot;:&quot;8fc6e80c-1339-3dc8-8ad7-c2118c06c0e0&quot;,&quot;itemData&quot;:{&quot;type&quot;:&quot;article-journal&quot;,&quot;id&quot;:&quot;8fc6e80c-1339-3dc8-8ad7-c2118c06c0e0&quot;,&quot;title&quot;:&quot;Managing Perimenopausal and Menopausal Voice Changes&quot;,&quot;author&quot;:[{&quot;family&quot;:&quot;Bos&quot;,&quot;given&quot;:&quot;Nancy&quot;,&quot;parse-names&quot;:false,&quot;dropping-particle&quot;:&quot;&quot;,&quot;non-dropping-particle&quot;:&quot;&quot;},{&quot;family&quot;:&quot;Bozeman&quot;,&quot;given&quot;:&quot;Joanne&quot;,&quot;parse-names&quot;:false,&quot;dropping-particle&quot;:&quot;&quot;,&quot;non-dropping-particle&quot;:&quot;&quot;},{&quot;family&quot;:&quot;Frazier-Neely&quot;,&quot;given&quot;:&quot;Cate&quot;,&quot;parse-names&quot;:false,&quot;dropping-particle&quot;:&quot;&quot;,&quot;non-dropping-particle&quot;:&quot;&quot;}],&quot;container-title&quot;:&quot;Journal of Singing&quot;,&quot;DOI&quot;:&quot;10.53830/uhaa6314&quot;,&quot;ISSN&quot;:&quot;10867732&quot;,&quot;issued&quot;:{&quot;date-parts&quot;:[[2021,12,29]]},&quot;page&quot;:&quot;375-379&quot;,&quot;abstract&quot;:&quot;The article discusses strategy to manage perimenopausal and menopausal voice changes. Topics include singing regularly throughout the entire range, including frequent vocalizing on pitches outside of the typical range of the singer's repertoire, exercising the voice in targeted ways to increase or maintain strength and flexibility, and practicing repertoire from more than one vocal style or genre.&quot;,&quot;publisher&quot;:&quot;National Association of Teachers of Singing, Inc&quot;,&quot;issue&quot;:&quot;3&quot;,&quot;volume&quot;:&quot;78&quot;,&quot;container-title-short&quot;:&quot;&quot;},&quot;isTemporar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146108c0-9e46-3f7f-86ca-aa2c10025315&quot;,&quot;itemData&quot;:{&quot;type&quot;:&quot;thesis&quot;,&quot;id&quot;:&quot;146108c0-9e46-3f7f-86ca-aa2c10025315&quot;,&quot;title&quot;:&quot;From Classical to Contemporary: Popular Music's Role in Shaping Opera and Vocal Training&quot;,&quot;author&quot;:[{&quot;family&quot;:&quot;Allen&quot;,&quot;given&quot;:&quot;Craig&quot;,&quot;parse-names&quot;:false,&quot;dropping-particle&quot;:&quot;&quot;,&quot;non-dropping-particle&quot;:&quot;&quot;}],&quot;URL&quot;:&quot;https://scholarcommons.sc.edu/etd&quot;,&quot;issued&quot;:{&quot;date-parts&quot;:[[2024]]},&quot;container-title-short&quot;:&quot;&quot;},&quot;isTemporary&quot;:false},{&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4081199d-c171-48f4-997d-726a5bf2cc38&quot;,&quot;properties&quot;:{&quot;noteIndex&quot;:0},&quot;isEdited&quot;:false,&quot;manualOverride&quot;:{&quot;isManuallyOverridden&quot;:false,&quot;citeprocText&quot;:&quot;(Edwin, 2008; Spivey and Saunders-Barton, 2018; Wilson, 2021; Allen, 2024; Celata, 2025)&quot;,&quot;manualOverrideText&quot;:&quot;&quot;},&quot;citationTag&quot;:&quot;MENDELEY_CITATION_v3_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fV19&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suppress-author&quot;:false,&quot;composite&quot;:false,&quot;author-only&quot;:false},{&quot;id&quot;:&quot;a43c9d8c-c1e1-3b24-9adc-c23aa26c3428&quot;,&quot;itemData&quot;:{&quot;type&quot;:&quot;article-journal&quot;,&quot;id&quot;:&quot;a43c9d8c-c1e1-3b24-9adc-c23aa26c3428&quot;,&quot;title&quot;:&quot;Cross training for the voice&quot;,&quot;author&quot;:[{&quot;family&quot;:&quot;Edwin&quot;,&quot;given&quot;:&quot;Robert&quot;,&quot;parse-names&quot;:false,&quot;dropping-particle&quot;:&quot;&quot;,&quot;non-dropping-particle&quot;:&quot;&quot;}],&quot;container-title&quot;:&quot;Journal of Singing&quot;,&quot;issued&quot;:{&quot;date-parts&quot;:[[2008]]},&quot;page&quot;:&quot;73-76&quot;,&quot;issue&quot;:&quot;1&quot;,&quot;volume&quot;:&quot;65&quot;,&quot;container-title-short&quot;:&quot;&quot;},&quot;isTemporary&quot;:false},{&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146108c0-9e46-3f7f-86ca-aa2c10025315&quot;,&quot;itemData&quot;:{&quot;type&quot;:&quot;thesis&quot;,&quot;id&quot;:&quot;146108c0-9e46-3f7f-86ca-aa2c10025315&quot;,&quot;title&quot;:&quot;From Classical to Contemporary: Popular Music's Role in Shaping Opera and Vocal Training&quot;,&quot;author&quot;:[{&quot;family&quot;:&quot;Allen&quot;,&quot;given&quot;:&quot;Craig&quot;,&quot;parse-names&quot;:false,&quot;dropping-particle&quot;:&quot;&quot;,&quot;non-dropping-particle&quot;:&quot;&quot;}],&quot;URL&quot;:&quot;https://scholarcommons.sc.edu/etd&quot;,&quot;issued&quot;:{&quot;date-parts&quot;:[[2024]]},&quot;container-title-short&quot;:&quot;&quot;},&quot;isTemporary&quot;:false},{&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citationID&quot;:&quot;MENDELEY_CITATION_4b3f19bc-9a5a-4bdd-9221-7356299db1d0&quot;,&quot;properties&quot;:{&quot;noteIndex&quot;:0},&quot;isEdited&quot;:false,&quot;manualOverride&quot;:{&quot;isManuallyOverridden&quot;:false,&quot;citeprocText&quot;:&quot;(Higgins, 2022; Ford, 2023; Celata, 2025)&quot;,&quot;manualOverrideText&quot;:&quot;&quot;},&quot;citationTag&quot;:&quot;MENDELEY_CITATION_v3_eyJjaXRhdGlvbklEIjoiTUVOREVMRVlfQ0lUQVRJT05fNGIzZjE5YmMtOWE1YS00YmRkLTkyMjEtNzM1NjI5OWRiMWQwIiwicHJvcGVydGllcyI6eyJub3RlSW5kZXgiOjB9LCJpc0VkaXRlZCI6ZmFsc2UsIm1hbnVhbE92ZXJyaWRlIjp7ImlzTWFudWFsbHlPdmVycmlkZGVuIjpmYWxzZSwiY2l0ZXByb2NUZXh0IjoiKEhpZ2dpbnMsIDIwMjI7IEZvcmQsIDIwMjM7I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1dfQ==&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id&quot;:&quot;d7559ff4-b0e0-3f9e-9e67-b0c3798bfee3&quot;,&quot;itemData&quot;:{&quot;type&quot;:&quot;article-journal&quot;,&quot;id&quot;:&quot;d7559ff4-b0e0-3f9e-9e67-b0c3798bfee3&quot;,&quot;title&quot;:&quot;Vocal Science as the Basis of a Non Genre-Biased Vocal and Choral Pedagogy&quot;,&quot;author&quot;:[{&quot;family&quot;:&quot;Ford&quot;,&quot;given&quot;:&quot;Julie&quot;,&quot;parse-names&quot;:false,&quot;dropping-particle&quot;:&quot;&quot;,&quot;non-dropping-particle&quot;:&quot;&quot;}],&quot;container-title&quot;:&quot;Voice and Speech Review&quot;,&quot;container-title-short&quot;:&quot;Voice Speech Rev&quot;,&quot;DOI&quot;:&quot;10.1080/23268263.2022.2028414&quot;,&quot;ISSN&quot;:&quot;23268271&quot;,&quot;issued&quot;:{&quot;date-parts&quot;:[[2023]]},&quot;page&quot;:&quot;231-236&quot;,&quot;publisher&quot;:&quot;Routledge&quot;,&quot;issue&quot;:&quot;2&quot;,&quot;volume&quot;:&quot;17&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citationID&quot;:&quot;MENDELEY_CITATION_687e90b2-f286-4ed0-b061-4ddb98d5257a&quot;,&quot;properties&quot;:{&quot;noteIndex&quot;:0,&quot;mode&quot;:&quot;composite&quot;},&quot;isEdited&quot;:false,&quot;manualOverride&quot;:{&quot;isManuallyOverridden&quot;:false,&quot;citeprocText&quot;:&quot;Catania (2004)&quot;,&quot;manualOverrideText&quot;:&quot;&quot;},&quot;citationTag&quot;:&quot;MENDELEY_CITATION_v3_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&quot;,&quot;citationItems&quot;:[{&quot;id&quot;:&quot;f8e3f2cb-0bf9-3a7d-94d8-aec6835c041b&quot;,&quot;itemData&quot;:{&quot;type&quot;:&quot;article-journal&quot;,&quot;id&quot;:&quot;f8e3f2cb-0bf9-3a7d-94d8-aec6835c041b&quot;,&quot;title&quot;:&quot;Popular Song and Music Theater&quot;,&quot;author&quot;:[{&quot;family&quot;:&quot;Catania&quot;,&quot;given&quot;:&quot;C&quot;,&quot;parse-names&quot;:false,&quot;dropping-particle&quot;:&quot;&quot;,&quot;non-dropping-particle&quot;:&quot;&quot;}],&quot;container-title&quot;:&quot;Journal of Singing&quot;,&quot;issued&quot;:{&quot;date-parts&quot;:[[2004]]},&quot;container-title-short&quot;:&quot;&quot;},&quot;isTemporary&quot;:false,&quot;displayAs&quot;:&quot;composite&quot;,&quot;suppress-author&quot;:false,&quot;composite&quot;:true,&quot;author-only&quot;:false}]},{&quot;citationID&quot;:&quot;MENDELEY_CITATION_2a9aa91e-2b92-48bf-9163-f21a8451236a&quot;,&quot;properties&quot;:{&quot;noteIndex&quot;:0,&quot;mode&quot;:&quot;composite&quot;},&quot;isEdited&quot;:false,&quot;manualOverride&quot;:{&quot;isManuallyOverridden&quot;:false,&quot;citeprocText&quot;:&quot;Brubaker (2020)&quot;,&quot;manualOverrideText&quot;:&quot;&quot;},&quot;citationTag&quot;:&quot;MENDELEY_CITATION_v3_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&quot;,&quot;citationItems&quot;:[{&quot;displayAs&quot;:&quot;composite&quot;,&quot;label&quot;:&quot;page&quot;,&quot;id&quot;:&quot;d60eadd7-1fcf-3fc6-89c3-1996a5176e3a&quot;,&quot;itemData&quot;:{&quot;type&quot;:&quot;thesis&quot;,&quot;id&quot;:&quot;d60eadd7-1fcf-3fc6-89c3-1996a5176e3a&quot;,&quot;title&quot;:&quot;Musical theater and classical singing: Benefits of studying multiple musical styles&quot;,&quot;author&quot;:[{&quot;family&quot;:&quot;Brubaker&quot;,&quot;given&quot;:&quot;N&quot;,&quot;parse-names&quot;:false,&quot;dropping-particle&quot;:&quot;&quot;,&quot;non-dropping-particle&quot;:&quot;&quot;}],&quot;issued&quot;:{&quot;date-parts&quot;:[[2020]]},&quot;publisher&quot;:&quot;Northeastern Illinois University&quot;,&quot;container-title-short&quot;:&quot;&quot;},&quot;isTemporary&quot;:false,&quot;suppress-author&quot;:false,&quot;composite&quot;:true,&quot;author-only&quot;:false}]},{&quot;citationID&quot;:&quot;MENDELEY_CITATION_3795e5b7-d220-44f3-b565-6c95294ad622&quot;,&quot;properties&quot;:{&quot;noteIndex&quot;:0,&quot;mode&quot;:&quot;composite&quot;},&quot;isEdited&quot;:false,&quot;manualOverride&quot;:{&quot;isManuallyOverridden&quot;:false,&quot;citeprocText&quot;:&quot;Celata (2025)&quot;,&quot;manualOverrideText&quot;:&quot;&quot;},&quot;citationTag&quot;:&quot;MENDELEY_CITATION_v3_eyJjaXRhdGlvbklEIjoiTUVOREVMRVlfQ0lUQVRJT05fMzc5NWU1YjctZDIyMC00NGYzLWI1NjUtNmM5NTI5NGFkNjIyIiwicHJvcGVydGllcyI6eyJub3RlSW5kZXgiOjAsIm1vZGUiOiJjb21wb3NpdGUifSwiaXNFZGl0ZWQiOmZhbHNlLCJtYW51YWxPdmVycmlkZSI6eyJpc01hbnVhbGx5T3ZlcnJpZGRlbiI6ZmFsc2UsImNpdGVwcm9jVGV4dCI6IkNlbGF0YSAo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kaXNwbGF5QXMiOiJjb21wb3NpdGUiLCJzdXBwcmVzcy1hdXRob3IiOmZhbHNlLCJjb21wb3NpdGUiOnRydWUsImF1dGhvci1vbmx5IjpmYWxzZX1dfQ==&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displayAs&quot;:&quot;composite&quot;,&quot;suppress-author&quot;:false,&quot;composite&quot;:true,&quot;author-only&quot;:false}]},{&quot;citationID&quot;:&quot;MENDELEY_CITATION_b290760f-5161-4943-b337-12a19d04f461&quot;,&quot;properties&quot;:{&quot;noteIndex&quot;:0},&quot;isEdited&quot;:false,&quot;manualOverride&quot;:{&quot;isManuallyOverridden&quot;:false,&quot;citeprocText&quot;:&quot;(Bos, Bozeman and Frazier-Neely, 2021)&quot;,&quot;manualOverrideText&quot;:&quot;&quot;},&quot;citationTag&quot;:&quot;MENDELEY_CITATION_v3_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&quot;,&quot;citationItems&quot;:[{&quot;id&quot;:&quot;8fc6e80c-1339-3dc8-8ad7-c2118c06c0e0&quot;,&quot;itemData&quot;:{&quot;type&quot;:&quot;article-journal&quot;,&quot;id&quot;:&quot;8fc6e80c-1339-3dc8-8ad7-c2118c06c0e0&quot;,&quot;title&quot;:&quot;Managing Perimenopausal and Menopausal Voice Changes&quot;,&quot;author&quot;:[{&quot;family&quot;:&quot;Bos&quot;,&quot;given&quot;:&quot;Nancy&quot;,&quot;parse-names&quot;:false,&quot;dropping-particle&quot;:&quot;&quot;,&quot;non-dropping-particle&quot;:&quot;&quot;},{&quot;family&quot;:&quot;Bozeman&quot;,&quot;given&quot;:&quot;Joanne&quot;,&quot;parse-names&quot;:false,&quot;dropping-particle&quot;:&quot;&quot;,&quot;non-dropping-particle&quot;:&quot;&quot;},{&quot;family&quot;:&quot;Frazier-Neely&quot;,&quot;given&quot;:&quot;Cate&quot;,&quot;parse-names&quot;:false,&quot;dropping-particle&quot;:&quot;&quot;,&quot;non-dropping-particle&quot;:&quot;&quot;}],&quot;container-title&quot;:&quot;Journal of Singing&quot;,&quot;DOI&quot;:&quot;10.53830/uhaa6314&quot;,&quot;ISSN&quot;:&quot;10867732&quot;,&quot;issued&quot;:{&quot;date-parts&quot;:[[2021,12,29]]},&quot;page&quot;:&quot;375-379&quot;,&quot;abstract&quot;:&quot;The article discusses strategy to manage perimenopausal and menopausal voice changes. Topics include singing regularly throughout the entire range, including frequent vocalizing on pitches outside of the typical range of the singer's repertoire, exercising the voice in targeted ways to increase or maintain strength and flexibility, and practicing repertoire from more than one vocal style or genre.&quot;,&quot;publisher&quot;:&quot;National Association of Teachers of Singing, Inc&quot;,&quot;issue&quot;:&quot;3&quot;,&quot;volume&quot;:&quot;78&quot;,&quot;container-title-short&quot;:&quot;&quot;},&quot;isTemporary&quot;:false}]},{&quot;citationID&quot;:&quot;MENDELEY_CITATION_e4df77b5-60e6-457b-aa7b-d44dc40f8497&quot;,&quot;properties&quot;:{&quot;noteIndex&quot;:0},&quot;isEdited&quot;:false,&quot;manualOverride&quot;:{&quot;isManuallyOverridden&quot;:false,&quot;citeprocText&quot;:&quot;(Celata, 2025)&quot;,&quot;manualOverrideText&quot;:&quot;&quot;},&quot;citationTag&quot;:&quot;MENDELEY_CITATION_v3_eyJjaXRhdGlvbklEIjoiTUVOREVMRVlfQ0lUQVRJT05fZTRkZjc3YjUtNjBlNi00NTdiLWFhN2ItZDQ0ZGM0MGY4NDk3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f21d06b5-e6bc-4cc2-b747-adef4847411f&quot;,&quot;properties&quot;:{&quot;noteIndex&quot;:0},&quot;isEdited&quot;:false,&quot;manualOverride&quot;:{&quot;isManuallyOverridden&quot;:false,&quot;citeprocText&quot;:&quot;(Pitre and Sheridan, 2023)&quot;,&quot;manualOverrideText&quot;:&quot;&quot;},&quot;citationTag&quot;:&quot;MENDELEY_CITATION_v3_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&quot;,&quot;citationItems&quot;:[{&quot;id&quot;:&quot;f1145537-b14c-3fb3-9255-3e16e4f902f1&quot;,&quot;itemData&quot;:{&quot;type&quot;:&quot;thesis&quot;,&quot;id&quot;:&quot;f1145537-b14c-3fb3-9255-3e16e4f902f1&quot;,&quot;title&quot;:&quot;Cross-train your choir: a clear and common language for training vocal production in diverse styles&quot;,&quot;author&quot;:[{&quot;family&quot;:&quot;Pitre&quot;,&quot;given&quot;:&quot;Victoria&quot;,&quot;parse-names&quot;:false,&quot;dropping-particle&quot;:&quot;&quot;,&quot;non-dropping-particle&quot;:&quot;&quot;},{&quot;family&quot;:&quot;Sheridan&quot;,&quot;given&quot;:&quot;Mark&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8196bda2-f339-48a7-9a61-1e096ce7d800&quot;,&quot;properties&quot;:{&quot;noteIndex&quot;:0},&quot;isEdited&quot;:false,&quot;manualOverride&quot;:{&quot;isManuallyOverridden&quot;:false,&quot;citeprocText&quot;:&quot;(Celata, 2025)&quot;,&quot;manualOverrideText&quot;:&quot;&quot;},&quot;citationTag&quot;:&quot;MENDELEY_CITATION_v3_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&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suppress-author&quot;:false,&quot;composite&quot;:false,&quot;author-only&quot;:false}]},{&quot;citationID&quot;:&quot;MENDELEY_CITATION_b257d14a-ebaf-424f-b8f5-291b121c5a8f&quot;,&quot;properties&quot;:{&quot;noteIndex&quot;:0},&quot;isEdited&quot;:false,&quot;manualOverride&quot;:{&quot;isManuallyOverridden&quot;:false,&quot;citeprocText&quot;:&quot;(Winnie, 2017)&quot;,&quot;manualOverrideText&quot;:&quot;&quot;},&quot;citationTag&quot;:&quot;MENDELEY_CITATION_v3_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&quot;,&quot;citationItems&quot;:[{&quot;id&quot;:&quot;00b38981-38a1-391c-9a10-bd673f11a230&quot;,&quot;itemData&quot;:{&quot;type&quot;:&quot;article-journal&quot;,&quot;id&quot;:&quot;00b38981-38a1-391c-9a10-bd673f11a230&quot;,&quot;title&quot;:&quot;Bridging the gap between classical and contemporary vocal technique: implications for the choral rehearsal&quot;,&quot;author&quot;:[{&quot;family&quot;:&quot;Winnie&quot;,&quot;given&quot;:&quot;Brian J.&quot;,&quot;parse-names&quot;:false,&quot;dropping-particle&quot;:&quot;&quot;,&quot;non-dropping-particle&quot;:&quot;&quot;}],&quot;container-title&quot;:&quot;Voice and Speech Review&quot;,&quot;DOI&quot;:&quot;10.1080/23268263.2017.1370803&quot;,&quot;ISSN&quot;:&quot;23268271&quot;,&quot;issued&quot;:{&quot;date-parts&quot;:[[2017]]},&quot;page&quot;:&quot;55-71&quot;,&quot;abstract&quot;:&quot;Within the traditional choral canon, choral teachers are expected to teach authentic performance practice that incorporates changes in vocal production among varying genres and style periods from Renaissance to Contemporary. Contemporary commercial music (CCM) requires a different vocal approach than the standard Western classical tradition, yet most singing teachers are not being trained in vocal technique associated with CCM in traditional university music departments. Since choral singers are asked to create a variety of vocal qualities and switch between those qualities within a single performance, this article argues that singing teachers should be trained to utilize a multifaceted approach to developing vocal technique, given that recent singing pedagogy literature implies that there is a significant lack of training in the areas of CCM. The scope of this article is to discuss the main tenets of breath, onset, and resonance inherent in both bel canto and contemporary vocal technique by examining both vocal science and traditional vocal pedagogy. By developing a pathway between these styles, teachers enhance their teaching of diverse repertoire without having to learn an entirely new pedagogy. From changes within these three tenets, numerous vocal qualities can be created that are sustainable and healthy for all singers.&quot;,&quot;publisher&quot;:&quot;Bellwether Publishing, Ltd.&quot;,&quot;issue&quot;:&quot;1&quot;,&quot;volume&quot;:&quot;11&quot;,&quot;container-title-short&quot;:&quot;Voice Speech Rev&quot;},&quot;isTemporary&quot;:false}]},{&quot;citationID&quot;:&quot;MENDELEY_CITATION_7292267b-d03a-41d2-95b9-4d1d8349a648&quot;,&quot;properties&quot;:{&quot;noteIndex&quot;:0},&quot;isEdited&quot;:false,&quot;manualOverride&quot;:{&quot;isManuallyOverridden&quot;:false,&quot;citeprocText&quot;:&quot;(Spivey and Saunders-Barton, 2018; Wilson, 2021; Higgins, 2022)&quot;,&quot;manualOverrideText&quot;:&quot;&quot;},&quot;citationTag&quot;:&quot;MENDELEY_CITATION_v3_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V19&quot;,&quot;citationItems&quot;:[{&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suppress-author&quot;:false,&quot;composite&quot;:false,&quot;author-only&quot;:false},{&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citationID&quot;:&quot;MENDELEY_CITATION_2588f808-14fc-43ea-9dda-625ad2e53d71&quot;,&quot;properties&quot;:{&quot;noteIndex&quot;:0},&quot;isEdited&quot;:false,&quot;manualOverride&quot;:{&quot;isManuallyOverridden&quot;:false,&quot;citeprocText&quot;:&quot;(Ragan, 2020)&quot;,&quot;manualOverrideText&quot;:&quot;&quot;},&quot;citationTag&quot;:&quot;MENDELEY_CITATION_v3_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&quot;,&quot;citationItems&quot;:[{&quot;id&quot;:&quot;b51b2236-0497-3b9a-a385-8c09b2fc4f16&quot;,&quot;itemData&quot;:{&quot;type&quot;:&quot;book&quot;,&quot;id&quot;:&quot;b51b2236-0497-3b9a-a385-8c09b2fc4f16&quot;,&quot;title&quot;:&quot;A systematic approach to voice : the art of studio application&quot;,&quot;author&quot;:[{&quot;family&quot;:&quot;Ragan&quot;,&quot;given&quot;:&quot;Kari.&quot;,&quot;parse-names&quot;:false,&quot;dropping-particle&quot;:&quot;&quot;,&quot;non-dropping-particle&quot;:&quot;&quot;}],&quot;ISBN&quot;:&quot;9781635502305&quot;,&quot;issued&quot;:{&quot;date-parts&quot;:[[2020]]},&quot;number-of-pages&quot;:&quot;246&quot;,&quot;abstract&quot;:&quot;\&quot;A Systematic Approach to Voice: The Art of Studio Application is a professional resource presenting a framework for the integration of science-informed principles of voice production and pedagogical application in the training of singers. Author Dr. Kari Ragan has spent years using this organizational template of the five voice systems - respiration, phonation, registration, articulation and resonance - to identify technical challenges and design corrective vocal exercises in order to facilitate efficient singing. Each of the voice system chapters contains a brief overview of the mechanics as well as key points for teachers, or \&quot;teacher takeaways.\&quot; The book's core offering is vocal exercises which, framed within a systematic approach, provide strategies for the art of studio application. The intent is an approach that leads to technically proficient singing working in service of great artistry.\&quot;-- Provided by publisher. A systematic approach -- The twenty-first century voice teacher -- A systematic approach to respiration -- A systematic approach to phonation -- A systematic approach to registration -- A systematic approach to articulation -- A systematic approach to resonance -- Sample vocal warm-up routines.&quot;,&quot;publisher&quot;:&quot;Plural Publishing, Inc.&quot;,&quot;container-title-short&quot;:&quot;&quot;},&quot;isTemporary&quot;:false,&quot;suppress-author&quot;:false,&quot;composite&quot;:false,&quot;author-only&quot;:false}]},{&quot;citationID&quot;:&quot;MENDELEY_CITATION_26c8d546-0ed5-4458-a466-8d9ede3b641d&quot;,&quot;properties&quot;:{&quot;noteIndex&quot;:0},&quot;isEdited&quot;:false,&quot;manualOverride&quot;:{&quot;isManuallyOverridden&quot;:false,&quot;citeprocText&quot;:&quot;(Roll, 2016)&quot;,&quot;manualOverrideText&quot;:&quot;&quot;},&quot;citationTag&quot;:&quot;MENDELEY_CITATION_v3_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&quot;,&quot;citationItems&quot;:[{&quot;id&quot;:&quot;49ed3fcb-ca77-33ec-b929-8ea169b3903d&quot;,&quot;itemData&quot;:{&quot;type&quot;:&quot;paper-conference&quot;,&quot;id&quot;:&quot;49ed3fcb-ca77-33ec-b929-8ea169b3903d&quot;,&quot;title&quot;:&quot;The Evolution of the Female Broadway Belt Voice: Implications for Teachers and Singers&quot;,&quot;author&quot;:[{&quot;family&quot;:&quot;Roll&quot;,&quot;given&quot;:&quot;Christianne&quot;,&quot;parse-names&quot;:false,&quot;dropping-particle&quot;:&quot;&quot;,&quot;non-dropping-particle&quot;:&quot;&quot;}],&quot;container-title&quot;:&quot;Journal of Voice&quot;,&quot;DOI&quot;:&quot;10.1016/j.jvoice.2015.07.008&quot;,&quot;ISSN&quot;:&quot;18734588&quot;,&quot;PMID&quot;:&quot;26296854&quot;,&quot;issued&quot;:{&quot;date-parts&quot;:[[2016,9,1]]},&quot;page&quot;:&quot;639.e1-639.e9&quot;,&quot;abstract&quot;:&quot;Background Traditionally, the female belt range extended to C5, but in current rock/pop Broadway productions, women are often required to belt up to an F5. This recent extension of the belt voice beyond C5 is a significant change, and female musical theater singers need effective strategies to produce these higher belt notes. Objective The intent of this study was to gain a clear understanding of the strategies used to successfully teach and produce the higher range of the female musical theater belt voice. Methods The study is a qualitative design composed of two data collection methods: interviews with four nationally recognized master musical theater voice teachers and 17 of their female belt students, and observations of the master teachers working with these students in their private studios. Results There was much consensus among the teachers and singers on the strategies of producing the higher belt range, such as incorporating more head voice involvement with closed vowels and maintaining a speech-like quality. Singers report that they produce high belt notes with more of a mix vocal approach. Teachers suggest that female voice type may determine the extent of a singer's ability in this high belt range. Conclusions The high belt will be narrow, based on closed vowels, mixing in some degree of head voice function. Although this study has revealed some guidelines for the female musical theater high belt and similar strategies among master teachers, voice teachers should be aware of the variability of their female musical theater voice students.&quot;,&quot;publisher&quot;:&quot;Mosby Inc.&quot;,&quot;issue&quot;:&quot;5&quot;,&quot;volume&quot;:&quot;30&quot;,&quot;container-title-short&quot;:&quot;&quot;},&quot;isTemporary&quot;:false}]},{&quot;citationID&quot;:&quot;MENDELEY_CITATION_1a1d8eeb-5be1-4806-ad90-955a9b8f9657&quot;,&quot;properties&quot;:{&quot;noteIndex&quot;:0},&quot;isEdited&quot;:false,&quot;manualOverride&quot;:{&quot;isManuallyOverridden&quot;:false,&quot;citeprocText&quot;:&quot;(Kempfer, 2014)&quot;,&quot;manualOverrideText&quot;:&quot;&quot;},&quot;citationTag&quot;:&quot;MENDELEY_CITATION_v3_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&quot;,&quot;citationItems&quot;:[{&quot;id&quot;:&quot;4d591756-a76b-3721-bc6e-b55655cf354d&quot;,&quot;itemData&quot;:{&quot;type&quot;:&quot;thesis&quot;,&quot;id&quot;:&quot;4d591756-a76b-3721-bc6e-b55655cf354d&quot;,&quot;title&quot;:&quot;Contemporary commercial music pedagogy: Selective exercises for developing healthy technique in adolescent singers&quot;,&quot;author&quot;:[{&quot;family&quot;:&quot;Kempfer&quot;,&quot;given&quot;:&quot;Brittny Anne&quot;,&quot;parse-names&quot;:false,&quot;dropping-particle&quot;:&quot;&quot;,&quot;non-dropping-particle&quot;:&quot;&quot;}],&quot;URL&quot;:&quot;https://dc.uwm.edu/etd/408&quot;,&quot;issued&quot;:{&quot;date-parts&quot;:[[2014,5]]},&quot;publisher&quot;:&quot;University of Wisconsin-Milwaukee&quot;,&quot;container-title-short&quot;:&quot;&quot;},&quot;isTemporary&quot;:false,&quot;suppress-author&quot;:false,&quot;composite&quot;:false,&quot;author-only&quot;:false}]},{&quot;citationID&quot;:&quot;MENDELEY_CITATION_2c8e7381-0820-4195-b88b-1277595fcb55&quot;,&quot;properties&quot;:{&quot;noteIndex&quot;:0},&quot;isEdited&quot;:false,&quot;manualOverride&quot;:{&quot;isManuallyOverridden&quot;:false,&quot;citeprocText&quot;:&quot;(Phillips, Williams and Edwin, 2018; Hoss, 2023)&quot;,&quot;manualOverrideText&quot;:&quot;&quot;},&quot;citationTag&quot;:&quot;MENDELEY_CITATION_v3_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&quot;,&quot;citationItems&quot;:[{&quot;id&quot;:&quot;a315b970-73aa-3072-b505-2b9028630b4f&quot;,&quot;itemData&quot;:{&quot;type&quot;:&quot;thesis&quot;,&quot;id&quot;:&quot;a315b970-73aa-3072-b505-2b9028630b4f&quot;,&quot;title&quot;:&quot;Classical and musical theater vocal pedagogy for female collegiate singers: an observation and study&quot;,&quot;author&quot;:[{&quot;family&quot;:&quot;Hoss&quot;,&quot;given&quot;:&quot;Christina K&quot;,&quot;parse-names&quot;:false,&quot;dropping-particle&quot;:&quot;&quot;,&quot;non-dropping-particle&quot;:&quot;&quot;}],&quot;issued&quot;:{&quot;date-parts&quot;:[[2023,5]]},&quot;publisher-place&quot;:&quot;Lynchburg, VA&quot;,&quot;publisher&quot;:&quot;Liberty University&quot;,&quot;container-title-short&quot;:&quot;&quot;},&quot;isTemporary&quot;:false},{&quot;id&quot;:&quot;f6fe675c-4889-39e9-9fee-0a2378ad88ff&quot;,&quot;itemData&quot;:{&quot;type&quot;:&quot;chapter&quot;,&quot;id&quot;:&quot;f6fe675c-4889-39e9-9fee-0a2378ad88ff&quot;,&quot;title&quot;:&quot;The Young Singer&quot;,&quot;author&quot;:[{&quot;family&quot;:&quot;Phillips&quot;,&quot;given&quot;:&quot;K&quot;,&quot;parse-names&quot;:false,&quot;dropping-particle&quot;:&quot;&quot;,&quot;non-dropping-particle&quot;:&quot;&quot;},{&quot;family&quot;:&quot;Williams&quot;,&quot;given&quot;:&quot;J&quot;,&quot;parse-names&quot;:false,&quot;dropping-particle&quot;:&quot;&quot;,&quot;non-dropping-particle&quot;:&quot;&quot;},{&quot;family&quot;:&quot;Edwin&quot;,&quot;given&quot;:&quot;R&quot;,&quot;parse-names&quot;:false,&quot;dropping-particle&quot;:&quot;&quot;,&quot;non-dropping-particle&quot;:&quot;&quot;}],&quot;container-title&quot;:&quot;Vocal, instrumental, and ensemble learning and teaching : an Oxford handbook of music education, Volume 3&quot;,&quot;chapter-number&quot;:&quot;4&quot;,&quot;editor&quot;:[{&quot;family&quot;:&quot;McPherson&quot;,&quot;given&quot;:&quot;G&quot;,&quot;parse-names&quot;:false,&quot;dropping-particle&quot;:&quot;&quot;,&quot;non-dropping-particle&quot;:&quot;&quot;},{&quot;family&quot;:&quot;Welch&quot;,&quot;given&quot;:&quot;G&quot;,&quot;parse-names&quot;:false,&quot;dropping-particle&quot;:&quot;&quot;,&quot;non-dropping-particle&quot;:&quot;&quot;}],&quot;ISBN&quot;:&quot;0190674644&quot;,&quot;issued&quot;:{&quot;date-parts&quot;:[[2018]]},&quot;page&quot;:&quot;44-57&quot;,&quot;abstract&quot;:&quot;\&quot;Volume editors: Susan Hallam, Jere T. Humphreys, &amp; John Nix\&quot;--Page 4 of cover. Part 1. Vocal and choral music / Part Editor: John Nix -- Commentary: vocal and choral music / John Nix -- Solo voice pedagogy / Jean Callaghan, Shirlee Emmons, and Lisa Popeil -- Group and ensemble vocal music / Sten Ternström, Harald Jers, and John Nix -- The young singer / Kenneth H. Phillips, Jenevora Williams, and Robert Edwin -- The older singer / Robert T. Sataloff and Jane W. Davidson -- Voice health and vocal education / John Nix and Nelson Roy Part 2. Instrumental music / Part Editor: Susan Hallam -- Commentary: instrumental music / Susan Hallam -- Processes of instrumental learning: the development of musical expertise / Andreas C. Lehmann and Harald Jorgensen -- Practice / Susan Hallam and Alfredo Bautista -- The changing face of individual instrumental tuition: value, purpose, and potential / Andrea Creech and Helena Gaunt -- Building musicianship in the instrumental classroom / Robert A. Duke and James L. Byo -- Part 3. Psychological and physiological aspects of learning to perform / Ioulia Papageorgi and Reinhard Kopiez -- Musical instrument learning, music ensembles, and musicianship in a global and digital age / Michael Webb and Frederick A. Seddon -- The role of bodily movement in music: learning and performing applications for education / Jane W. Davidson -- Ensembles. / Part Editor: Jere T. Humphreys -- Commentary: ensembles / Jere T. Humphreys -- The sociology and policy of ensembles / John W. Richmond -- North American school ensembles / William R. Lee with Michael D. Worthy -- Once from the top: reframing the role of the conductor in ensemble teaching / Steven J. Morrison and Steven M. Demorest -- Community music ensembles / Don D. Coffman and Lee Higgins  -- Youth orchestras / Margaret Kartomi -- Popular music ensembles / Carlos Xavier Rodriguez -- Pathways to learning and teaching indigenous and world music ensembles Robert Burke and Sam Evans.&quot;,&quot;publisher&quot;:&quot;Oxford University Press&quot;,&quot;volume&quot;:&quot;3&quot;,&quot;container-title-short&quot;:&quot;&quot;},&quot;isTemporary&quot;:false}]},{&quot;citationID&quot;:&quot;MENDELEY_CITATION_d4822d47-992b-41e2-b7f7-034fe30c1b26&quot;,&quot;properties&quot;:{&quot;noteIndex&quot;:0},&quot;isEdited&quot;:false,&quot;manualOverride&quot;:{&quot;isManuallyOverridden&quot;:false,&quot;citeprocText&quot;:&quot;(Hoss, 2023)&quot;,&quot;manualOverrideText&quot;:&quot;&quot;},&quot;citationTag&quot;:&quot;MENDELEY_CITATION_v3_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&quot;,&quot;citationItems&quot;:[{&quot;id&quot;:&quot;a315b970-73aa-3072-b505-2b9028630b4f&quot;,&quot;itemData&quot;:{&quot;type&quot;:&quot;thesis&quot;,&quot;id&quot;:&quot;a315b970-73aa-3072-b505-2b9028630b4f&quot;,&quot;title&quot;:&quot;Classical and musical theater vocal pedagogy for female collegiate singers: an observation and study&quot;,&quot;author&quot;:[{&quot;family&quot;:&quot;Hoss&quot;,&quot;given&quot;:&quot;Christina K&quot;,&quot;parse-names&quot;:false,&quot;dropping-particle&quot;:&quot;&quot;,&quot;non-dropping-particle&quot;:&quot;&quot;}],&quot;issued&quot;:{&quot;date-parts&quot;:[[2023,5]]},&quot;publisher-place&quot;:&quot;Lynchburg, VA&quot;,&quot;publisher&quot;:&quot;Liberty University&quot;,&quot;container-title-short&quot;:&quot;&quot;},&quot;isTemporary&quot;:false,&quot;suppress-author&quot;:false,&quot;composite&quot;:false,&quot;author-only&quot;:false}]},{&quot;citationID&quot;:&quot;MENDELEY_CITATION_0afe4f20-5ee5-48a7-a2af-ddffddc75f88&quot;,&quot;properties&quot;:{&quot;noteIndex&quot;:0},&quot;isEdited&quot;:false,&quot;manualOverride&quot;:{&quot;isManuallyOverridden&quot;:false,&quot;citeprocText&quot;:&quot;(Henshaw, 2024)&quot;,&quot;manualOverrideText&quot;:&quot;&quot;},&quot;citationTag&quot;:&quot;MENDELEY_CITATION_v3_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&quot;,&quot;citationItems&quot;:[{&quot;id&quot;:&quot;7ef52a96-9141-3249-9689-453e1146f1ce&quot;,&quot;itemData&quot;:{&quot;type&quot;:&quot;thesis&quot;,&quot;id&quot;:&quot;7ef52a96-9141-3249-9689-453e1146f1ce&quot;,&quot;title&quot;:&quot;Singing Voice Cross-Training: The portal to vocal otherworlds&quot;,&quot;author&quot;:[{&quot;family&quot;:&quot;Henshaw&quot;,&quot;given&quot;:&quot;Ajhriahna&quot;,&quot;parse-names&quot;:false,&quot;dropping-particle&quot;:&quot;&quot;,&quot;non-dropping-particle&quot;:&quot;&quot;}],&quot;URL&quot;:&quot;https://hdl.handle.net/10072/435103&quot;,&quot;issued&quot;:{&quot;date-parts&quot;:[[2024,9,28]]},&quot;publisher&quot;:&quot;Queensland Conservatorium: Griffiths University&quot;,&quot;container-title-short&quot;:&quot;&quot;},&quot;isTemporary&quot;:false}]},{&quot;citationID&quot;:&quot;MENDELEY_CITATION_4aa6556f-e507-4f81-b686-c808e541cf1d&quot;,&quot;properties&quot;:{&quot;noteIndex&quot;:0},&quot;isEdited&quot;:false,&quot;manualOverride&quot;:{&quot;isManuallyOverridden&quot;:false,&quot;citeprocText&quot;:&quot;(Weekly and LoVetri, 2009; Desilva, 2016)&quot;,&quot;manualOverrideText&quot;:&quot;&quot;},&quot;citationTag&quot;:&quot;MENDELEY_CITATION_v3_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&quot;,&quot;citationItems&quot;:[{&quot;id&quot;:&quot;b078117e-9694-39a9-bfc2-1e2df812b63c&quot;,&quot;itemData&quot;:{&quot;type&quot;:&quot;article-journal&quot;,&quot;id&quot;:&quot;b078117e-9694-39a9-bfc2-1e2df812b63c&quot;,&quot;title&quot;:&quot;Follow-up contemporary commercial music (CCM) survey: Who's teaching what in nonclassical music&quot;,&quot;author&quot;:[{&quot;family&quot;:&quot;Weekly&quot;,&quot;given&quot;:&quot;Edrie Means&quot;,&quot;parse-names&quot;:false,&quot;dropping-particle&quot;:&quot;&quot;,&quot;non-dropping-particle&quot;:&quot;&quot;},{&quot;family&quot;:&quot;LoVetri&quot;,&quot;given&quot;:&quot;Jeannette L.&quot;,&quot;parse-names&quot;:false,&quot;dropping-particle&quot;:&quot;&quot;,&quot;non-dropping-particle&quot;:&quot;&quot;}],&quot;container-title&quot;:&quot;Journal of Voice&quot;,&quot;DOI&quot;:&quot;10.1016/j.jvoice.2007.10.012&quot;,&quot;ISSN&quot;:&quot;08921997&quot;,&quot;PMID&quot;:&quot;18346866&quot;,&quot;issued&quot;:{&quot;date-parts&quot;:[[2009,5]]},&quot;page&quot;:&quot;367-375&quot;,&quot;abstract&quot;:&quot;A previous study, published in the Journal of Voice in 2003, revealed that a majority of teachers of Music Theater (MT), a style of Contemporary Commercial Music (CCM), had little professional experience and little formal training in vocal pedagogy for this style. Those who did indicate that they had had training did not describe the training nor quantify it in any manner. To ascertain what type of training was available for CCM in general and MT, in particular, a follow-up study seemed warranted. A new questionnaire was developed which asked for further information from teachers of MT in several areas including performance experience, training methods, teaching philosophy, the use of terminology, knowledge of voice science and medicine, and other parameters. Responses were gathered from 145 singing teachers throughout the United States and several foreign countries. Statistical analysis obtained from the data may lead to both a better understanding of the kind of training available for teachers of CCM repertoire, and of its content and applicability. © 2009 The Voice Foundation.&quot;,&quot;issue&quot;:&quot;3&quot;,&quot;volume&quot;:&quot;23&quot;,&quot;container-title-short&quot;:&quot;&quot;},&quot;isTemporary&quot;:false},{&quot;id&quot;:&quot;cbabdf41-0c80-32fc-8372-3103b551d629&quot;,&quot;itemData&quot;:{&quot;type&quot;:&quot;thesis&quot;,&quot;id&quot;:&quot;cbabdf41-0c80-32fc-8372-3103b551d629&quot;,&quot;title&quot;:&quot;A survey of the current state of contemporary commercial music (CCM) vocal pedagogy at the graduate level&quot;,&quot;author&quot;:[{&quot;family&quot;:&quot;Desilva&quot;,&quot;given&quot;:&quot;Bryan E&quot;,&quot;parse-names&quot;:false,&quot;dropping-particle&quot;:&quot;&quot;,&quot;non-dropping-particle&quot;:&quot;&quot;}],&quot;accessed&quot;:{&quot;date-parts&quot;:[[2025,5,19]]},&quot;URL&quot;:&quot;https://scholarshare.temple.edu/server/api/core/bitstreams/9d8a65ac-bff9-4e9e-8a7d-8865d042ed77/content&quot;,&quot;issued&quot;:{&quot;date-parts&quot;:[[2016,5]]},&quot;publisher&quot;:&quot;Temple University&quot;,&quot;container-title-short&quot;:&quot;&quot;},&quot;isTemporary&quot;:false}]},{&quot;citationID&quot;:&quot;MENDELEY_CITATION_4d44b7e7-3736-4af9-93a5-e9658214f5dc&quot;,&quot;properties&quot;:{&quot;noteIndex&quot;:0},&quot;isEdited&quot;:false,&quot;manualOverride&quot;:{&quot;isManuallyOverridden&quot;:false,&quot;citeprocText&quot;:&quot;(Meyer and Edwards, 2014; Bartlett, 2020)&quot;,&quot;manualOverrideText&quot;:&quot;&quot;},&quot;citationTag&quot;:&quot;MENDELEY_CITATION_v3_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&quot;,&quot;citationItems&quot;:[{&quot;id&quot;:&quot;1ba33787-0a4e-32a8-9b30-3700088595c6&quot;,&quot;itemData&quot;:{&quot;type&quot;:&quot;article-journal&quot;,&quot;id&quot;:&quot;1ba33787-0a4e-32a8-9b30-3700088595c6&quot;,&quot;title&quot;:&quot;The future of collegiate voice pedagogy: SWOT analysis of current practice and implications for the next generation&quot;,&quot;author&quot;:[{&quot;family&quot;:&quot;Meyer&quot;,&quot;given&quot;:&quot;David&quot;,&quot;parse-names&quot;:false,&quot;dropping-particle&quot;:&quot;&quot;,&quot;non-dropping-particle&quot;:&quot;&quot;},{&quot;family&quot;:&quot;Edwards&quot;,&quot;given&quot;:&quot;Matthew&quot;,&quot;parse-names&quot;:false,&quot;dropping-particle&quot;:&quot;&quot;,&quot;non-dropping-particle&quot;:&quot;&quot;}],&quot;container-title&quot;:&quot;Journal of Singing&quot;,&quot;accessed&quot;:{&quot;date-parts&quot;:[[2024,10,17]]},&quot;ISSN&quot;:&quot;10867732&quot;,&quot;URL&quot;:&quot;https://research.ebsco.com/c/onvpsy/search/details/tadjmcslbj?db=eax&quot;,&quot;issued&quot;:{&quot;date-parts&quot;:[[2014]]},&quot;page&quot;:&quot;437-444&quot;,&quot;issue&quot;:&quot;4&quot;,&quot;volume&quot;:&quot;70&quot;,&quot;container-title-short&quot;:&quot;&quot;},&quot;isTemporary&quot;:false},{&quot;id&quot;:&quot;4fe2ad3c-5387-3b77-ba8c-72c0e8510ba5&quot;,&quot;itemData&quot;:{&quot;type&quot;:&quot;article-journal&quot;,&quot;id&quot;:&quot;4fe2ad3c-5387-3b77-ba8c-72c0e8510ba5&quot;,&quot;title&quot;:&quot;Crossing Style Borders: New Inroads in Training Teachers of Singing&quot;,&quot;author&quot;:[{&quot;family&quot;:&quot;Bartlett&quot;,&quot;given&quot;:&quot;Irene&quot;,&quot;parse-names&quot;:false,&quot;dropping-particle&quot;:&quot;&quot;,&quot;non-dropping-particle&quot;:&quot;&quot;}],&quot;container-title&quot;:&quot;Voice and Speech Review&quot;,&quot;container-title-short&quot;:&quot;Voice Speech Rev&quot;,&quot;DOI&quot;:&quot;10.1080/23268263.2020.1695878&quot;,&quot;ISSN&quot;:&quot;23268271&quot;,&quot;issued&quot;:{&quot;date-parts&quot;:[[2020]]},&quot;page&quot;:&quot;184-195&quot;,&quot;abstract&quot;:&quot;For teachers of singing, traveling new roads of genre and style can be a fraught journey. While much has been written concerning the differences in voice production parameters for singers of classical and contemporary commercial music (CCM), the lack of effective pedagogy training programs has left many teachers feeling like hitchhikers trying to find their own way as they negotiate an ever changing landscape of music and the myriad of aesthetic elements and effects that define each style. This paper is a discussion of the possibilities for future training of teachers of singing and a report of the success of a master’s level pedagogy program where teachers are trained to view voice building as the journey and style as the destination.&quot;,&quot;publisher&quot;:&quot;Bellwether Publishing, Ltd.&quot;,&quot;issue&quot;:&quot;2&quot;,&quot;volume&quot;:&quot;14&quot;},&quot;isTemporary&quot;:false}]},{&quot;citationID&quot;:&quot;MENDELEY_CITATION_b60b1d78-e66e-42d4-a63f-88eff8c9d221&quot;,&quot;properties&quot;:{&quot;noteIndex&quot;:0},&quot;isEdited&quot;:false,&quot;manualOverride&quot;:{&quot;isManuallyOverridden&quot;:false,&quot;citeprocText&quot;:&quot;(Kaphoe, 2022)&quot;,&quot;manualOverrideText&quot;:&quot;&quot;},&quot;citationTag&quot;:&quot;MENDELEY_CITATION_v3_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&quot;,&quot;citationItems&quot;:[{&quot;id&quot;:&quot;451048c0-6376-3428-b70f-e2f839da2d02&quot;,&quot;itemData&quot;:{&quot;type&quot;:&quot;webpage&quot;,&quot;id&quot;:&quot;451048c0-6376-3428-b70f-e2f839da2d02&quot;,&quot;title&quot;:&quot;Cross-training, really?&quot;,&quot;author&quot;:[{&quot;family&quot;:&quot;Kaphoe&quot;,&quot;given&quot;:&quot;Deborah Wai&quot;,&quot;parse-names&quot;:false,&quot;dropping-particle&quot;:&quot;&quot;,&quot;non-dropping-particle&quot;:&quot;&quot;}],&quot;accessed&quot;:{&quot;date-parts&quot;:[[2025,10,25]]},&quot;URL&quot;:&quot;https://deborahwaikapohe.com/2022/03/27/cross-training-really/&quot;,&quot;issued&quot;:{&quot;date-parts&quot;:[[2022,3,27]]},&quot;container-title-short&quot;:&quot;&quot;},&quot;isTemporary&quot;:false,&quot;suppress-author&quot;:false,&quot;composite&quot;:false,&quot;author-only&quot;:false}]},{&quot;citationID&quot;:&quot;MENDELEY_CITATION_0a21700b-5fba-4c90-bad4-561fca0707b2&quot;,&quot;properties&quot;:{&quot;noteIndex&quot;:0},&quot;isEdited&quot;:false,&quot;manualOverride&quot;:{&quot;isManuallyOverridden&quot;:false,&quot;citeprocText&quot;:&quot;(Johnson and Sandage, 2021)&quot;,&quot;manualOverrideText&quot;:&quot;&quot;},&quot;citationTag&quot;:&quot;MENDELEY_CITATION_v3_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&quot;,&quot;citationItems&quot;:[{&quot;id&quot;:&quot;4f4ac9d6-40e0-3d09-8ac2-c195c1b70a4a&quot;,&quot;itemData&quot;:{&quot;type&quot;:&quot;article-journal&quot;,&quot;id&quot;:&quot;4f4ac9d6-40e0-3d09-8ac2-c195c1b70a4a&quot;,&quot;title&quot;:&quot;Exercise Science and the Vocalist&quot;,&quot;author&quot;:[{&quot;family&quot;:&quot;Johnson&quot;,&quot;given&quot;:&quot;Aaron M.&quot;,&quot;parse-names&quot;:false,&quot;dropping-particle&quot;:&quot;&quot;,&quot;non-dropping-particle&quot;:&quot;&quot;},{&quot;family&quot;:&quot;Sandage&quot;,&quot;given&quot;:&quot;Mary J.&quot;,&quot;parse-names&quot;:false,&quot;dropping-particle&quot;:&quot;&quot;,&quot;non-dropping-particle&quot;:&quot;&quot;}],&quot;container-title&quot;:&quot;Journal of Voice&quot;,&quot;DOI&quot;:&quot;10.1016/j.jvoice.2021.06.029&quot;,&quot;ISSN&quot;:&quot;18734588&quot;,&quot;PMID&quot;:&quot;34238660&quot;,&quot;issued&quot;:{&quot;date-parts&quot;:[[2021,7,1]]},&quot;page&quot;:&quot;668-677&quot;,&quot;abstract&quot;:&quot;The application of exercise science training knowledge has been of growing interest to voice professionals. This tutorial, derived from the authors’ invited presentations from the “Exercise and the Voice” Special Session at the 2018 Voice Foundation Symposium, proposes a foundational theoretical structure based in exercise science, clarifies the wide range of variables that may influence voice training, and summarizes our present understanding of voice physiology from the perspective of muscle training. The body of literature on voice exercise was then analyzed from the perspective of this framework, identifying what we currently know and what we still have yet to learn.&quot;,&quot;publisher&quot;:&quot;Mosby Inc.&quot;,&quot;issue&quot;:&quot;4&quot;,&quot;volume&quot;:&quot;35&quot;,&quot;container-title-short&quot;:&quot;&quot;},&quot;isTemporary&quot;:false,&quot;suppress-author&quot;:false,&quot;composite&quot;:false,&quot;author-only&quot;:false}]},{&quot;citationID&quot;:&quot;MENDELEY_CITATION_7f2f730a-5327-4a4e-9a02-7b6999af44cb&quot;,&quot;properties&quot;:{&quot;noteIndex&quot;:0},&quot;isEdited&quot;:false,&quot;manualOverride&quot;:{&quot;isManuallyOverridden&quot;:true,&quot;citeprocText&quot;:&quot;(Wilson, 2021; Higgins, 2022; Hoss, 2023; Celata, 2025)&quot;,&quot;manualOverrideText&quot;:&quot;(Wilson, 2021; Higgins, 2022; Celata, 2025)&quot;},&quot;citationTag&quot;:&quot;MENDELEY_CITATION_v3_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&quot;,&quot;citationItems&quot;:[{&quot;id&quot;:&quot;70073206-84f5-3ecc-94c0-9dde7541c513&quot;,&quot;itemData&quot;:{&quot;type&quot;:&quot;thesis&quot;,&quot;id&quot;:&quot;70073206-84f5-3ecc-94c0-9dde7541c513&quot;,&quot;title&quot;:&quot;The Pedagogical advantages of cross-training the voice: Using musical theatre to advance the technique of classical singers&quot;,&quot;author&quot;:[{&quot;family&quot;:&quot;Celata&quot;,&quot;given&quot;:&quot;Isabel&quot;,&quot;parse-names&quot;:false,&quot;dropping-particle&quot;:&quot;&quot;,&quot;non-dropping-particle&quot;:&quot;&quot;}],&quot;accessed&quot;:{&quot;date-parts&quot;:[[2025,10,26]]},&quot;URL&quot;:&quot;https://www.proquest.com/docview/3223110882?pq-origsite=gscholar&amp;fromopenview=true&amp;sourcetype=Dissertations%20&amp;%20Theses&quot;,&quot;issued&quot;:{&quot;date-parts&quot;:[[2025]]},&quot;publisher&quot;:&quot;University of Wisconsin-Madison&quot;},&quot;isTemporary&quot;:false},{&quot;id&quot;:&quot;495a326e-4fe6-3132-a76d-257b586fd949&quot;,&quot;itemData&quot;:{&quot;type&quot;:&quot;thesis&quot;,&quot;id&quot;:&quot;495a326e-4fe6-3132-a76d-257b586fd949&quot;,&quot;title&quot;:&quot;From Classical Music to Contemporary Music Theatre: A Pedagogical Compendium for the Crossover Teacher&quot;,&quot;author&quot;:[{&quot;family&quot;:&quot;Higgins&quot;,&quot;given&quot;:&quot;Stephanie&quot;,&quot;parse-names&quot;:false,&quot;dropping-particle&quot;:&quot;&quot;,&quot;non-dropping-particle&quot;:&quot;&quot;}],&quot;issued&quot;:{&quot;date-parts&quot;:[[2022]]},&quot;publisher&quot;:&quot;University of Toronto&quot;,&quot;container-title-short&quot;:&quot;&quot;},&quot;isTemporary&quot;:false},{&quot;id&quot;:&quot;586d25b1-d45a-3057-8a98-3b2f2fb02f49&quot;,&quot;itemData&quot;:{&quot;type&quot;:&quot;article-journal&quot;,&quot;id&quot;:&quot;586d25b1-d45a-3057-8a98-3b2f2fb02f49&quot;,&quot;title&quot;:&quot;Bel Canto to Punk and Back: Lessons for the Vocal Cross-Training Singer and Teacher&quot;,&quot;author&quot;:[{&quot;family&quot;:&quot;Wilson&quot;,&quot;given&quot;:&quot;Lara C.&quot;,&quot;parse-names&quot;:false,&quot;dropping-particle&quot;:&quot;&quot;,&quot;non-dropping-particle&quot;:&quot;&quot;}],&quot;container-title&quot;:&quot;Voice and Speech Review&quot;,&quot;container-title-short&quot;:&quot;Voice Speech Rev&quot;,&quot;DOI&quot;:&quot;10.1080/23268263.2021.1889245&quot;,&quot;ISSN&quot;:&quot;23268271&quot;,&quot;issued&quot;:{&quot;date-parts&quot;:[[2021]]},&quot;page&quot;:&quot;330-341&quot;,&quot;abstract&quot;:&quot;This study explores the idea of “vocal cross-training” in singing pedagogy. The concept of vocal cross-training is explored and given historical context within the larger frame of singing performance and teaching in Europe and the United States. Using qualitative interviews, this study investigates how vocal cross-training could fill a contemporary need in training particularly in university conservatories. The data suggests that institutions of higher learning should more fully recognize that students can be taught multiple singing styles healthily, enabling them to become more marketable performers and teachers.&quot;,&quot;publisher&quot;:&quot;Routledge&quot;,&quot;issue&quot;:&quot;3&quot;,&quot;volume&quot;:&quot;15&quot;},&quot;isTemporary&quot;:false},{&quot;id&quot;:&quot;a315b970-73aa-3072-b505-2b9028630b4f&quot;,&quot;itemData&quot;:{&quot;type&quot;:&quot;thesis&quot;,&quot;id&quot;:&quot;a315b970-73aa-3072-b505-2b9028630b4f&quot;,&quot;title&quot;:&quot;Classical and musical theater vocal pedagogy for female collegiate singers: an observation and study&quot;,&quot;author&quot;:[{&quot;family&quot;:&quot;Hoss&quot;,&quot;given&quot;:&quot;Christina K&quot;,&quot;parse-names&quot;:false,&quot;dropping-particle&quot;:&quot;&quot;,&quot;non-dropping-particle&quot;:&quot;&quot;}],&quot;issued&quot;:{&quot;date-parts&quot;:[[2023,5]]},&quot;publisher-place&quot;:&quot;Lynchburg, VA&quot;,&quot;publisher&quot;:&quot;Liberty University&quot;,&quot;container-title-short&quot;:&quot;&quot;},&quot;isTemporary&quot;:false}]},{&quot;citationID&quot;:&quot;MENDELEY_CITATION_884ce2e2-1d5a-4280-acac-b42eadff567a&quot;,&quot;properties&quot;:{&quot;noteIndex&quot;:0,&quot;mode&quot;:&quot;suppress-author&quot;},&quot;isEdited&quot;:false,&quot;manualOverride&quot;:{&quot;isManuallyOverridden&quot;:false,&quot;citeprocText&quot;:&quot;(2001)&quot;,&quot;manualOverrideText&quot;:&quot;&quot;},&quot;citationTag&quot;:&quot;MENDELEY_CITATION_v3_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&quot;,&quot;citationItems&quot;:[{&quot;id&quot;:&quot;fd16621c-2092-379c-9f19-cfeae586ee5e&quot;,&quot;itemData&quot;:{&quot;type&quot;:&quot;report&quot;,&quot;id&quot;:&quot;fd16621c-2092-379c-9f19-cfeae586ee5e&quot;,&quot;title&quot;:&quot;The potential of reflective practice to develop individual orthopaedic nurse practitioners and their practice&quot;,&quot;author&quot;:[{&quot;family&quot;:&quot;Driscoll&quot;,&quot;given&quot;:&quot;John&quot;,&quot;parse-names&quot;:false,&quot;dropping-particle&quot;:&quot;&quot;,&quot;non-dropping-particle&quot;:&quot;&quot;},{&quot;family&quot;:&quot;Teh&quot;,&quot;given&quot;:&quot;Ben&quot;,&quot;parse-names&quot;:false,&quot;dropping-particle&quot;:&quot;&quot;,&quot;non-dropping-particle&quot;:&quot;&quot;}],&quot;container-title&quot;:&quot;Journal of Orthopaedic Nursing&quot;,&quot;issued&quot;:{&quot;date-parts&quot;:[[2001]]},&quot;number-of-pages&quot;:&quot;95-103&quot;,&quot;abstract&quot;:&quot;On completion of the article, the reader should be able to: q Describe the importance of reflective practice in everyday orthopaedic nursing practice q Begin to identify and challenge the various types of knowledge used in everyday orthopaedic nursing practice q Use a simple model of structured reflection to begin to validate ones' own practice and of the potential for engaging in more formalized reflective practice. UKCC CATEGORIES This article will enable the reader to address PREP categories: q Patient, client and colleague support q Care enhancement q Practice development q Education development. Examples of how this may be achieved and possible evidence for the reader's professional profile are given throughout the article. Other ways to demonstrate your continuing professional development may be to: q Use this article as a discussion item in a ward meeting q From the available literature, select a reflective framework to assist in your ongoing compilation of a reflective section in your Professional Portfolio q Approach a colleague or other significant person outside your clinical area to regularly reflect on practice with, ensuring that you also brief your manager to legitimise your intentions to begin to formally reflect on your practice. Keep a copy of this article together with the notes you make as evidence of completing the reflection items in the text.&quot;,&quot;volume&quot;:&quot;5&quot;,&quot;container-title-short&quot;:&quot;&quot;},&quot;isTemporary&quot;:false,&quot;displayAs&quot;:&quot;suppress-author&quot;,&quot;suppress-author&quot;:true,&quot;composite&quot;:false,&quot;author-only&quot;:false}]},{&quot;citationID&quot;:&quot;MENDELEY_CITATION_2d9772e6-e38c-43f3-9175-9eebb47da0db&quot;,&quot;properties&quot;:{&quot;noteIndex&quot;:0},&quot;isEdited&quot;:false,&quot;manualOverride&quot;:{&quot;isManuallyOverridden&quot;:false,&quot;citeprocText&quot;:&quot;(Randolph, 2009)&quot;,&quot;manualOverrideText&quot;:&quot;&quot;},&quot;citationTag&quot;:&quot;MENDELEY_CITATION_v3_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&quot;,&quot;citationItems&quot;:[{&quot;id&quot;:&quot;f50ac057-4ffd-3ffc-a928-8581563fba83&quot;,&quot;itemData&quot;:{&quot;type&quot;:&quot;article-journal&quot;,&quot;id&quot;:&quot;f50ac057-4ffd-3ffc-a928-8581563fba83&quot;,&quot;title&quot;:&quot;A Guide to Writing the Dissertation Literature Review - Practical Assessment, Research &amp; Evaluation&quot;,&quot;author&quot;:[{&quot;family&quot;:&quot;Randolph&quot;,&quot;given&quot;:&quot;Justus J&quot;,&quot;parse-names&quot;:false,&quot;dropping-particle&quot;:&quot;&quot;,&quot;non-dropping-particle&quot;:&quot;&quot;}],&quot;ISSN&quot;:&quot;1531-7714&quot;,&quot;issued&quot;:{&quot;date-parts&quot;:[[2009]]},&quot;abstract&quot;:&quo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quot;,&quot;volume&quot;:&quot;14&quot;,&quot;container-title-short&quot;:&quot;&quot;},&quot;isTemporary&quot;:false,&quot;suppress-author&quot;:false,&quot;composite&quot;:false,&quot;author-only&quot;:false}]},{&quot;citationID&quot;:&quot;MENDELEY_CITATION_c87e9987-61bd-4139-8621-0d87bff8ee81&quot;,&quot;properties&quot;:{&quot;noteIndex&quot;:0},&quot;isEdited&quot;:false,&quot;manualOverride&quot;:{&quot;isManuallyOverridden&quot;:false,&quot;citeprocText&quot;:&quot;(Ferrari, 2015; Chigbu, Atiku and Du Plessis, 2023)&quot;,&quot;manualOverrideText&quot;:&quot;&quot;},&quot;citationTag&quot;:&quot;MENDELEY_CITATION_v3_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&quot;,&quot;citationItems&quot;:[{&quot;id&quot;:&quot;76e6f10e-44ba-3b11-bbb6-970f430c90e0&quot;,&quot;itemData&quot;:{&quot;type&quot;:&quot;article-journal&quot;,&quot;id&quot;:&quot;76e6f10e-44ba-3b11-bbb6-970f430c90e0&quot;,&quot;title&quot;:&quot;Writing narrative style literature reviews&quot;,&quot;author&quot;:[{&quot;family&quot;:&quot;Ferrari&quot;,&quot;given&quot;:&quot;Rossella&quot;,&quot;parse-names&quot;:false,&quot;dropping-particle&quot;:&quot;&quot;,&quot;non-dropping-particle&quot;:&quot;&quot;}],&quot;container-title&quot;:&quot;Medical Writing&quot;,&quot;DOI&quot;:&quot;10.1179/2047480615z.000000000329&quot;,&quot;ISSN&quot;:&quot;2047-4806&quot;,&quot;issued&quot;:{&quot;date-parts&quot;:[[2015,12]]},&quot;page&quot;:&quot;230-235&quot;,&quot;abstract&quot;:&quo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 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 Keywords:&quot;,&quot;publisher&quot;:&quot;Informa UK Limited&quot;,&quot;issue&quot;:&quot;4&quot;,&quot;volume&quot;:&quot;24&quot;,&quot;container-title-short&quot;:&quot;&quot;},&quot;isTemporary&quot;:false},{&quot;id&quot;:&quot;22526f3e-4bd0-3a5b-a29a-b3093f52260d&quot;,&quot;itemData&quot;:{&quot;type&quot;:&quot;article-journal&quot;,&quot;id&quot;:&quot;22526f3e-4bd0-3a5b-a29a-b3093f52260d&quot;,&quot;title&quot;:&quot;The Science of literature reviews: searching, identifying, selecting, and synthesising&quot;,&quot;author&quot;:[{&quot;family&quot;:&quot;Chigbu&quot;,&quot;given&quot;:&quot;Uchendu Eugene&quot;,&quot;parse-names&quot;:false,&quot;dropping-particle&quot;:&quot;&quot;,&quot;non-dropping-particle&quot;:&quot;&quot;},{&quot;family&quot;:&quot;Atiku&quot;,&quot;given&quot;:&quot;Sulaiman Olusegun&quot;,&quot;parse-names&quot;:false,&quot;dropping-particle&quot;:&quot;&quot;,&quot;non-dropping-particle&quot;:&quot;&quot;},{&quot;family&quot;:&quot;Plessis&quot;,&quot;given&quot;:&quot;Cherley C.&quot;,&quot;parse-names&quot;:false,&quot;dropping-particle&quot;:&quot;&quot;,&quot;non-dropping-particle&quot;:&quot;Du&quot;}],&quot;container-title&quot;:&quot;MDPI&quot;,&quot;DOI&quot;:&quot;10.3390/publications11010002&quot;,&quot;issued&quot;:{&quot;date-parts&quot;:[[2023]]},&quot;page&quot;:&quot;1-16&quot;,&quot;issue&quot;:&quot;2&quot;,&quot;volume&quot;:&quot;11&quot;,&quot;container-title-short&quot;:&quot;&quot;},&quot;isTemporary&quot;:false}]},{&quot;citationID&quot;:&quot;MENDELEY_CITATION_a8fceddb-7b71-4697-899b-6aaa95e6b3c8&quot;,&quot;properties&quot;:{&quot;noteIndex&quot;:0},&quot;isEdited&quot;:false,&quot;manualOverride&quot;:{&quot;isManuallyOverridden&quot;:false,&quot;citeprocText&quot;:&quot;(Geraldi and Lechter, 2012)&quot;,&quot;manualOverrideText&quot;:&quot;&quot;},&quot;citationTag&quot;:&quot;MENDELEY_CITATION_v3_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&quot;,&quot;citationItems&quot;:[{&quot;id&quot;:&quot;c604e239-69aa-3a1d-9e68-12fc940dc5c0&quot;,&quot;itemData&quot;:{&quot;type&quot;:&quot;article-journal&quot;,&quot;id&quot;:&quot;c604e239-69aa-3a1d-9e68-12fc940dc5c0&quot;,&quot;title&quot;:&quot;Gantt charts revisited: A critical analysis of its roots and implications to the manage- ment of projects today&quot;,&quot;author&quot;:[{&quot;family&quot;:&quot;Geraldi&quot;,&quot;given&quot;:&quot;J&quot;,&quot;parse-names&quot;:false,&quot;dropping-particle&quot;:&quot;&quot;,&quot;non-dropping-particle&quot;:&quot;&quot;},{&quot;family&quot;:&quot;Lechter&quot;,&quot;given&quot;:&quot;T&quot;,&quot;parse-names&quot;:false,&quot;dropping-particle&quot;:&quot;&quot;,&quot;non-dropping-particle&quot;:&quot;&quot;}],&quot;container-title&quot;:&quot;International Journal of Managing Projects in Business&quot;,&quot;issued&quot;:{&quot;date-parts&quot;:[[2012]]},&quot;page&quot;:&quot;578-594&quot;,&quot;issue&quot;:&quot;4&quot;,&quot;volume&quot;:&quot;5&quot;,&quot;container-title-short&quot;:&quot;&quot;},&quot;isTemporary&quot;:false,&quot;suppress-author&quot;:false,&quot;composite&quot;:false,&quot;author-only&quot;:false}]},{&quot;citationID&quot;:&quot;MENDELEY_CITATION_0af1adf2-121e-445d-a26f-e02202b9ac8d&quot;,&quot;properties&quot;:{&quot;noteIndex&quot;:0},&quot;isEdited&quot;:false,&quot;manualOverride&quot;:{&quot;isManuallyOverridden&quot;:false,&quot;citeprocText&quot;:&quot;(Christou, Parmaxi and Zaphiris, 2025)&quot;,&quot;manualOverrideText&quot;:&quot;&quot;},&quot;citationTag&quot;:&quot;MENDELEY_CITATION_v3_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&quot;,&quot;citationItems&quot;:[{&quot;id&quot;:&quot;2a45c6f2-4d39-3b54-acad-726dba1c3588&quot;,&quot;itemData&quot;:{&quot;type&quot;:&quot;article-journal&quot;,&quot;id&quot;:&quot;2a45c6f2-4d39-3b54-acad-726dba1c3588&quot;,&quot;title&quot;:&quot;A systematic exploration of scoping and mapping literature reviews&quot;,&quot;author&quot;:[{&quot;family&quot;:&quot;Christou&quot;,&quot;given&quot;:&quot;Eirini&quot;,&quot;parse-names&quot;:false,&quot;dropping-particle&quot;:&quot;&quot;,&quot;non-dropping-particle&quot;:&quot;&quot;},{&quot;family&quot;:&quot;Parmaxi&quot;,&quot;given&quot;:&quot;Antigoni&quot;,&quot;parse-names&quot;:false,&quot;dropping-particle&quot;:&quot;&quot;,&quot;non-dropping-particle&quot;:&quot;&quot;},{&quot;family&quot;:&quot;Zaphiris&quot;,&quot;given&quot;:&quot;Panayiotis&quot;,&quot;parse-names&quot;:false,&quot;dropping-particle&quot;:&quot;&quot;,&quot;non-dropping-particle&quot;:&quot;&quot;}],&quot;container-title&quot;:&quot;Universal Access in the Information Society&quot;,&quot;container-title-short&quot;:&quot;Univers Access Inf Soc&quot;,&quot;DOI&quot;:&quot;10.1007/s10209-024-01120-3&quot;,&quot;ISSN&quot;:&quot;16155297&quot;,&quot;issued&quot;:{&quot;date-parts&quot;:[[2025,3,1]]},&quot;page&quot;:&quot;941-951&quot;,&quot;abstract&quot;:&quot;Systematic literature mapping can help researchers identify gaps in the research and provide a comprehensive overview of the available evidence. Despite the importance and benefits of conducting systematic scoping and mapping reviews, many researchers may not be familiar with the methods and best practices for conducting these types of reviews. This paper aims to address this gap by providing a step-by-step guide to conducting a systematic scoping or mapping review, drawing on examples from different fields. This study adopts a systematic literature review approach aiming to identify and present the steps of conducting scoping and mapping literature reviews and serves as a guide on conducting scoping or mapping systematic literature reviews. A number of 90 studies were included in this study. The findings describe the steps to follow when conducting scoping and mapping reviews and suggest the integration of the card sorting method as part of the process. The proposed steps for undertaking scoping and mapping reviews presented in this manuscript, highlight the importance of following a rigorous approach for conducting scoping or mapping reviews.&quot;,&quot;publisher&quot;:&quot;Springer Science and Business Media Deutschland GmbH&quot;,&quot;issue&quot;:&quot;1&quot;,&quot;volume&quot;:&quot;24&quot;},&quot;isTemporary&quot;:false,&quot;suppress-author&quot;:false,&quot;composite&quot;:false,&quot;author-only&quot;:false}]},{&quot;citationID&quot;:&quot;MENDELEY_CITATION_1a1b3c41-e9cc-4e83-8790-eaa55667de59&quot;,&quot;properties&quot;:{&quot;noteIndex&quot;:0},&quot;isEdited&quot;:false,&quot;manualOverride&quot;:{&quot;isManuallyOverridden&quot;:false,&quot;citeprocText&quot;:&quot;(Duru and Balkis, 2014)&quot;,&quot;manualOverrideText&quot;:&quot;&quot;},&quot;citationTag&quot;:&quot;MENDELEY_CITATION_v3_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&quot;,&quot;citationItems&quot;:[{&quot;id&quot;:&quot;222c63f5-3a24-37e0-bf49-4b1048ae85b7&quot;,&quot;itemData&quot;:{&quot;type&quot;:&quot;report&quot;,&quot;id&quot;:&quot;222c63f5-3a24-37e0-bf49-4b1048ae85b7&quot;,&quot;title&quot;:&quot;The Roles of Academic Procrastination Tendency on the Relationships among Self Doubt, Self Esteem and Academic Achievement&quot;,&quot;author&quot;:[{&quot;family&quot;:&quot;Duru&quot;,&quot;given&quot;:&quot;Erdinç&quot;,&quot;parse-names&quot;:false,&quot;dropping-particle&quot;:&quot;&quot;,&quot;non-dropping-particle&quot;:&quot;&quot;},{&quot;family&quot;:&quot;Balkis&quot;,&quot;given&quot;:&quot;Murat&quot;,&quot;parse-names&quot;:false,&quot;dropping-particle&quot;:&quot;&quot;,&quot;non-dropping-particle&quot;:&quot;&quot;}],&quot;container-title&quot;:&quot;Education and Science&quot;,&quot;issued&quot;:{&quot;date-parts&quot;:[[2014]]},&quot;abstract&quot;:&quot;The purpose of this study was to examine the relationships among self doubt, academic procrastination, self esteem, and academic achievement and to investigate the indirect roles of academic procrastination on the relationships between self doubt-self esteem and self doubt-academic achievement within the framework of structural equation modeling. 261 students aged between 18-30, and studying in different departments at Pamukkale Universtiy, Faculty of Education participated in the study. As the data collection tools, Aitken Procrastination Inventory, Rosenberg Self Esteem Inventory, Self Doubt Subscale of Subjective Overachievement Scale and Personal Information Sheet were used. Results showed that academic procrastination has partial mediating role in relation to self doubt-self esteem, and has full mediating role in relation to self doubt and academic achievement. Academic achievement has a partial mediation role in relation to academic procrastination and self esteem. Implications of these findings are discussed within the framework of literature.&quot;,&quot;issue&quot;:&quot;173&quot;,&quot;volume&quot;:&quot;39&quot;,&quot;container-title-short&quot;:&quot;&quot;},&quot;isTemporary&quot;:false,&quot;suppress-author&quot;:false,&quot;composite&quot;:false,&quot;author-only&quot;:false}]},{&quot;citationID&quot;:&quot;MENDELEY_CITATION_a2db5910-2233-411f-8c6c-d64454752257&quot;,&quot;properties&quot;:{&quot;noteIndex&quot;:0},&quot;isEdited&quot;:false,&quot;manualOverride&quot;:{&quot;isManuallyOverridden&quot;:false,&quot;citeprocText&quot;:&quot;(Kennedy and Porter, 2022)&quot;,&quot;manualOverrideText&quot;:&quot;&quot;},&quot;citationTag&quot;:&quot;MENDELEY_CITATION_v3_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&quot;,&quot;citationItems&quot;:[{&quot;id&quot;:&quot;e60de77b-2966-315b-b846-003e7ca25ab2&quot;,&quot;itemData&quot;:{&quot;type&quot;:&quot;article&quot;,&quot;id&quot;:&quot;e60de77b-2966-315b-b846-003e7ca25ab2&quot;,&quot;title&quot;:&quot;The Illusion of Urgency&quot;,&quot;author&quot;:[{&quot;family&quot;:&quot;Kennedy&quot;,&quot;given&quot;:&quot;Daniel R.&quot;,&quot;parse-names&quot;:false,&quot;dropping-particle&quot;:&quot;&quot;,&quot;non-dropping-particle&quot;:&quot;&quot;},{&quot;family&quot;:&quot;Porter&quot;,&quot;given&quot;:&quot;Andrea L.&quot;,&quot;parse-names&quot;:false,&quot;dropping-particle&quot;:&quot;&quot;,&quot;non-dropping-particle&quot;:&quot;&quot;}],&quot;container-title&quot;:&quot;American Journal of Pharmaceutical Education&quot;,&quot;container-title-short&quot;:&quot;Am J Pharm Educ&quot;,&quot;DOI&quot;:&quot;10.5688/ajpe8914&quot;,&quot;ISSN&quot;:&quot;15536467&quot;,&quot;PMID&quot;:&quot;34716138&quot;,&quot;issued&quot;:{&quot;date-parts&quot;:[[2022]]},&quot;page&quot;:&quot;806-808&quot;,&quot;abstract&quot;:&quot;Faculty frequently have many tasks that need to be completed on a daily basis. Prioritizing these tasks effectively can be challenging, especially considering the relative urgency and importance of each. Deci-sion matrices such as the Eisenhower Matrix and the Time Management Matrix can assist individuals in categorizing tasks in order to value what is truly career building versus a distraction. It is imperative for faculty to develop strategies to address common distractors, such as email, meetings, and requests from others. Identifying tasks that are truly urgent over those that only appear to be urgent may help faculty increase their productivity and efficiency.&quot;,&quot;publisher&quot;:&quot;American Association of Colleges of Pharmacy&quot;,&quot;issue&quot;:&quot;7&quot;,&quot;volume&quot;:&quot;86&quot;},&quot;isTemporary&quot;:false,&quot;suppress-author&quot;:false,&quot;composite&quot;:false,&quot;author-only&quot;:false}]},{&quot;citationID&quot;:&quot;MENDELEY_CITATION_b4919e19-5067-46b6-b20d-be9efee4be7f&quot;,&quot;properties&quot;:{&quot;noteIndex&quot;:0},&quot;isEdited&quot;:false,&quot;manualOverride&quot;:{&quot;isManuallyOverridden&quot;:false,&quot;citeprocText&quot;:&quot;(Agyei, 2015)&quot;,&quot;manualOverrideText&quot;:&quot;&quot;},&quot;citationTag&quot;:&quot;MENDELEY_CITATION_v3_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&quot;,&quot;citationItems&quot;:[{&quot;id&quot;:&quot;d854a5da-9eea-387d-a04b-888b2a2ca09c&quot;,&quot;itemData&quot;:{&quot;type&quot;:&quot;article-journal&quot;,&quot;id&quot;:&quot;d854a5da-9eea-387d-a04b-888b2a2ca09c&quot;,&quot;title&quot;:&quot;Project Planning And Scheduling Using PERT And CPM Techniques With Linear Programming: Case Study&quot;,&quot;author&quot;:[{&quot;family&quot;:&quot;Agyei&quot;,&quot;given&quot;:&quot;Wallace&quot;,&quot;parse-names&quot;:false,&quot;dropping-particle&quot;:&quot;&quot;,&quot;non-dropping-particle&quot;:&quot;&quot;}],&quot;container-title&quot;:&quot;INTERNATIONAL JOURNAL OF SCIENTIFIC &amp; TECHNOLOGY RESEARCH&quot;,&quot;ISSN&quot;:&quot;2277-8616&quot;,&quot;URL&quot;:&quot;www.ijstr.org&quot;,&quot;issued&quot;:{&quot;date-parts&quot;:[[2015]]},&quot;page&quot;:&quot;8&quot;,&quot;abstract&quot;:&quot;Completing a project on time and within budget is not an easy task. Project planning and scheduling plays a central role in predicting both the time and cost aspects of a project. This study is aimed at finding trade-off between the cost and minimum expected time that will be required to complete the building project. The data on the cost and duration of activities involved were obtained Angel Estates and Construction Ltd., a construction company based in Ashanti region, Ghana. Both critical path method (CPM) and project evaluation and review technique (PERT) were used for the analysis. The activities underwent crashing of both the time and cost using linear programming, this paved way for the determination of critical path. Further analysis revealed that the shortest possible time for the completion of the analyzed building project is 40 days instead of the expected duration of 79 days. This means that through proper scheduling of activities, the expected completion time was reduced by 39 days. The additional cost associated with the reduction in timing is GH¢1,887.22 which increases the initial expected cost required to complete the project from GH¢57,156.35 to GH¢59,043.57.&quot;,&quot;volume&quot;:&quot;4&quot;,&quot;container-title-short&quot;:&quot;&quot;},&quot;isTemporary&quot;:false,&quot;suppress-author&quot;:false,&quot;composite&quot;:false,&quot;author-only&quot;:false}]},{&quot;citationID&quot;:&quot;MENDELEY_CITATION_1b7d3ac1-d673-4c51-a7c4-ebd31f39a2ce&quot;,&quot;properties&quot;:{&quot;noteIndex&quot;:0},&quot;isEdited&quot;:false,&quot;manualOverride&quot;:{&quot;isManuallyOverridden&quot;:false,&quot;citeprocText&quot;:&quot;(Zhu, Yang and Hsee, 2018)&quot;,&quot;manualOverrideText&quot;:&quot;&quot;},&quot;citationTag&quot;:&quot;MENDELEY_CITATION_v3_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&quot;,&quot;citationItems&quot;:[{&quot;id&quot;:&quot;d07d7a2b-364a-374a-95b6-2a99497cb22b&quot;,&quot;itemData&quot;:{&quot;type&quot;:&quot;article-journal&quot;,&quot;id&quot;:&quot;d07d7a2b-364a-374a-95b6-2a99497cb22b&quot;,&quot;title&quot;:&quot;The Mere Urgency Effect&quot;,&quot;author&quot;:[{&quot;family&quot;:&quot;Zhu&quot;,&quot;given&quot;:&quot;Meng&quot;,&quot;parse-names&quot;:false,&quot;dropping-particle&quot;:&quot;&quot;,&quot;non-dropping-particle&quot;:&quot;&quot;},{&quot;family&quot;:&quot;Yang&quot;,&quot;given&quot;:&quot;Yang&quot;,&quot;parse-names&quot;:false,&quot;dropping-particle&quot;:&quot;&quot;,&quot;non-dropping-particle&quot;:&quot;&quot;},{&quot;family&quot;:&quot;Hsee&quot;,&quot;given&quot;:&quot;Christopher K&quot;,&quot;parse-names&quot;:false,&quot;dropping-particle&quot;:&quot;&quot;,&quot;non-dropping-particle&quot;:&quot;&quot;}],&quot;container-title&quot;:&quot;Journal of Consumer Research&quot;,&quot;DOI&quot;:&quot;10.1093/jcr/ucy008&quot;,&quot;ISSN&quot;:&quot;0093-5301&quot;,&quot;issued&quot;:{&quot;date-parts&quot;:[[2018,2,9]]},&quot;abstract&quot;:&quot;In everyday life, people are often faced with choices between tasks of varying lev- els of urgency and importance. How do people choose? Normatively speaking, people may choose to perform urgent tasks with short completion windows, in- stead of important tasks with larger outcomes, because important tasks are more difficult and further away from goal completion, urgent tasks involve more immedi- ate and certain payoffs, or people want to finish the urgent tasks first and then work on important tasks later. The current research identifies a mere urgency ef- fect, a tendency to pursue urgency over importance even when these normative reasons are controlled for. Specifically, results from five experiments demonstrate that people are more likely to perform unimportant tasks (i.e., tasks with objec- tively lower payoffs) over important tasks (i.e., tasks with objectively better pay- offs), when the unimportant tasks are characterized merely by spurious urgency (e.g., an illusion of expiration). The mere urgency effect documented in this re- search violates the basic normative principle of dominance—choosing objectively worse options over objectively better options. People behave as if pursuing an ur- gent task has its own appeal, independent of its objective consequence.&quot;,&quot;publisher&quot;:&quot;Oxford University Press (OUP)&quot;,&quot;container-title-short&quot;:&quot;&quot;},&quot;isTemporary&quot;:false,&quot;suppress-author&quot;:false,&quot;composite&quot;:false,&quot;author-only&quot;:false}]},{&quot;citationID&quot;:&quot;MENDELEY_CITATION_926e37b1-b9bb-4828-b5da-2eae8f136d01&quot;,&quot;properties&quot;:{&quot;noteIndex&quot;:0},&quot;isEdited&quot;:false,&quot;manualOverride&quot;:{&quot;isManuallyOverridden&quot;:false,&quot;citeprocText&quot;:&quot;(Agyei, 2015)&quot;,&quot;manualOverrideText&quot;:&quot;&quot;},&quot;citationTag&quot;:&quot;MENDELEY_CITATION_v3_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&quot;,&quot;citationItems&quot;:[{&quot;id&quot;:&quot;d854a5da-9eea-387d-a04b-888b2a2ca09c&quot;,&quot;itemData&quot;:{&quot;type&quot;:&quot;article-journal&quot;,&quot;id&quot;:&quot;d854a5da-9eea-387d-a04b-888b2a2ca09c&quot;,&quot;title&quot;:&quot;Project Planning And Scheduling Using PERT And CPM Techniques With Linear Programming: Case Study&quot;,&quot;author&quot;:[{&quot;family&quot;:&quot;Agyei&quot;,&quot;given&quot;:&quot;Wallace&quot;,&quot;parse-names&quot;:false,&quot;dropping-particle&quot;:&quot;&quot;,&quot;non-dropping-particle&quot;:&quot;&quot;}],&quot;container-title&quot;:&quot;INTERNATIONAL JOURNAL OF SCIENTIFIC &amp; TECHNOLOGY RESEARCH&quot;,&quot;ISSN&quot;:&quot;2277-8616&quot;,&quot;URL&quot;:&quot;www.ijstr.org&quot;,&quot;issued&quot;:{&quot;date-parts&quot;:[[2015]]},&quot;page&quot;:&quot;8&quot;,&quot;abstract&quot;:&quot;Completing a project on time and within budget is not an easy task. Project planning and scheduling plays a central role in predicting both the time and cost aspects of a project. This study is aimed at finding trade-off between the cost and minimum expected time that will be required to complete the building project. The data on the cost and duration of activities involved were obtained Angel Estates and Construction Ltd., a construction company based in Ashanti region, Ghana. Both critical path method (CPM) and project evaluation and review technique (PERT) were used for the analysis. The activities underwent crashing of both the time and cost using linear programming, this paved way for the determination of critical path. Further analysis revealed that the shortest possible time for the completion of the analyzed building project is 40 days instead of the expected duration of 79 days. This means that through proper scheduling of activities, the expected completion time was reduced by 39 days. The additional cost associated with the reduction in timing is GH¢1,887.22 which increases the initial expected cost required to complete the project from GH¢57,156.35 to GH¢59,043.57.&quot;,&quot;volume&quot;:&quot;4&quot;,&quot;container-title-short&quot;:&quot;&quot;},&quot;isTemporary&quot;:false,&quot;suppress-author&quot;:false,&quot;composite&quot;:false,&quot;author-only&quot;:false}]},{&quot;citationID&quot;:&quot;MENDELEY_CITATION_a7a9b67c-b6b9-4e43-b81e-a2d88d35415d&quot;,&quot;properties&quot;:{&quot;noteIndex&quot;:0},&quot;isEdited&quot;:false,&quot;manualOverride&quot;:{&quot;isManuallyOverridden&quot;:false,&quot;citeprocText&quot;:&quot;(Khalil and Tricco, 2022)&quot;,&quot;manualOverrideText&quot;:&quot;&quot;},&quot;citationTag&quot;:&quot;MENDELEY_CITATION_v3_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&quot;,&quot;citationItems&quot;:[{&quot;id&quot;:&quot;8b73cabd-4b6b-3c12-8546-9c6473fb2907&quot;,&quot;itemData&quot;:{&quot;type&quot;:&quot;article-journal&quot;,&quot;id&quot;:&quot;8b73cabd-4b6b-3c12-8546-9c6473fb2907&quot;,&quot;title&quot;:&quot;Differentiating between mapping reviews and scoping reviews in the evidence synthesis ecosystem&quot;,&quot;author&quot;:[{&quot;family&quot;:&quot;Khalil&quot;,&quot;given&quot;:&quot;Hanan&quot;,&quot;parse-names&quot;:false,&quot;dropping-particle&quot;:&quot;&quot;,&quot;non-dropping-particle&quot;:&quot;&quot;},{&quot;family&quot;:&quot;Tricco&quot;,&quot;given&quot;:&quot;Andrea C.&quot;,&quot;parse-names&quot;:false,&quot;dropping-particle&quot;:&quot;&quot;,&quot;non-dropping-particle&quot;:&quot;&quot;}],&quot;container-title&quot;:&quot;Journal of Clinical Epidemiology&quot;,&quot;container-title-short&quot;:&quot;J Clin Epidemiol&quot;,&quot;DOI&quot;:&quot;10.1016/j.jclinepi.2022.05.012&quot;,&quot;ISSN&quot;:&quot;18785921&quot;,&quot;PMID&quot;:&quot;35636593&quot;,&quot;issued&quot;:{&quot;date-parts&quot;:[[2022,9,1]]},&quot;page&quot;:&quot;175-182&quot;,&quot;abstract&quot;:&quot;Background and Objectives: Scoping reviews, mapping reviews, and evidence map methodologies are increasingly used by researchers. The objective of this article is to outline the main difference between these types of evidence synthesis to improve their conduct. Methods: This article summarizes the key issues facing reviewers, who conduct scoping reviews, mapping reviews, and evidence maps and those who use the results and may engage in consultations during their development. Results: Several differences exist between the methodologies, and these are in their protocol development, scope, inclusion criteria, data extraction, reporting, and use. Mapping reviews are mainly driven by questions of effectiveness of a particular intervention and hence they use the Participant Intervention Comparator Outcome Study type format similar to systematic reviews of effectiveness. Scoping reviews mostly use the Participant, context, concept (PCC) format, where they map a concept of interest relevant to a particular population in a specific setting and context. Data extraction is limited by only coding of studies and intervention characteristics in evidence maps. The results of the mapping reviews can be used inform research priorities and research funding, whereas, scoping reviews result may be used to inform policy development by clarifying key concepts and methods, and further research. Conclusion: We recommend authors who are planning to undertake scoping reviews confirm that their research question can be appropriately answered using a scoping review methodology, however, for broader research questions without the need for an in-depth analysis of the information, we recommend authors to consider mapping reviews.&quot;,&quot;publisher&quot;:&quot;Elsevier Inc.&quot;,&quot;volume&quot;:&quot;149&quot;},&quot;isTemporary&quot;:false,&quot;suppress-author&quot;:false,&quot;composite&quot;:false,&quot;author-only&quot;:false}]},{&quot;citationID&quot;:&quot;MENDELEY_CITATION_a8c971ea-5c35-4060-8d8e-7eabdaa6d93d&quot;,&quot;properties&quot;:{&quot;noteIndex&quot;:0},&quot;isEdited&quot;:false,&quot;manualOverride&quot;:{&quot;isManuallyOverridden&quot;:false,&quot;citeprocText&quot;:&quot;(Boell and Cecez-Kecmanovic, 2014)&quot;,&quot;manualOverrideText&quot;:&quot;&quot;},&quot;citationTag&quot;:&quot;MENDELEY_CITATION_v3_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&quot;,&quot;citationItems&quot;:[{&quot;id&quot;:&quot;37a710ca-173b-3fc2-b04c-092ac18e977d&quot;,&quot;itemData&quot;:{&quot;type&quot;:&quot;report&quot;,&quot;id&quot;:&quot;37a710ca-173b-3fc2-b04c-092ac18e977d&quot;,&quot;title&quot;:&quot;A Hermeneutic Approach for Conducting Literature Reviews and Literature Searches&quot;,&quot;author&quot;:[{&quot;family&quot;:&quot;Boell&quot;,&quot;given&quot;:&quot;Sebastian K&quot;,&quot;parse-names&quot;:false,&quot;dropping-particle&quot;:&quot;&quot;,&quot;non-dropping-particle&quot;:&quot;&quot;},{&quot;family&quot;:&quot;Cecez-Kecmanovic&quot;,&quot;given&quot;:&quot;Dubravka&quot;,&quot;parse-names&quot;:false,&quot;dropping-particle&quot;:&quot;&quot;,&quot;non-dropping-particle&quot;:&quot;&quot;}],&quot;container-title&quot;:&quot;Communications of the Association for Information Systems&quot;,&quot;URL&quot;:&quot;http://aisel.aisnet.org/cais/vol34/iss1/12&quot;,&quot;issued&quot;:{&quot;date-parts&quot;:[[2014]]},&quot;number-of-pages&quot;:&quot;257-286&quot;,&quot;abstract&quot;:&quot;The quality and success of scholarly work depends in large measure on the quality of the literature review process. This paper advances conceptual understanding of the literature review process and extends earlier guidelines on literature reviews. It proposes a hermeneutic framework that integrates the analysis and interpretation of literature and the search for literature. This hermeneutic framework describes the literature review process as fundamentally a process of developing understanding that is iterative in nature. Using the hermeneutic circle it describes the literature review process as being constituted by literature searching, classifying and mapping, critical assessment, and argument development. The hermeneutic approach emphasizes continuous engagement with and gradual development of a body of literature during which increased understanding and insights are developed. The paper contributes to better understanding of the literature review process and provides guidelines to assist researchers in conducting high quality reviews. Approaches for efficient searching are included in an Appendix.&quot;,&quot;volume&quot;:&quot;34&quot;,&quot;container-title-short&quot;:&quot;&quot;},&quot;isTemporary&quot;:false,&quot;suppress-author&quot;:false,&quot;composite&quot;:false,&quot;author-only&quot;:false}]},{&quot;citationID&quot;:&quot;MENDELEY_CITATION_0b1869bc-ea03-4758-a042-37648d0b8531&quot;,&quot;properties&quot;:{&quot;noteIndex&quot;:0},&quot;isEdited&quot;:false,&quot;manualOverride&quot;:{&quot;isManuallyOverridden&quot;:false,&quot;citeprocText&quot;:&quot;(Costley, Elliot and Gibbs, 2010)&quot;,&quot;manualOverrideText&quot;:&quot;&quot;},&quot;citationTag&quot;:&quot;MENDELEY_CITATION_v3_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&quot;,&quot;citationItems&quot;:[{&quot;id&quot;:&quot;ad4c1bd9-06e8-3435-89ce-a733ae3bb168&quot;,&quot;itemData&quot;:{&quot;type&quot;:&quot;chapter&quot;,&quot;id&quot;:&quot;ad4c1bd9-06e8-3435-89ce-a733ae3bb168&quot;,&quot;title&quot;:&quot;Key concepts for the insider-researcher&quot;,&quot;author&quot;:[{&quot;family&quot;:&quot;Costley&quot;,&quot;given&quot;:&quot;C&quot;,&quot;parse-names&quot;:false,&quot;dropping-particle&quot;:&quot;&quot;,&quot;non-dropping-particle&quot;:&quot;&quot;},{&quot;family&quot;:&quot;Elliot&quot;,&quot;given&quot;:&quot;G&quot;,&quot;parse-names&quot;:false,&quot;dropping-particle&quot;:&quot;&quot;,&quot;non-dropping-particle&quot;:&quot;&quot;},{&quot;family&quot;:&quot;Gibbs&quot;,&quot;given&quot;:&quot;P&quot;,&quot;parse-names&quot;:false,&quot;dropping-particle&quot;:&quot;&quot;,&quot;non-dropping-particle&quot;:&quot;&quot;}],&quot;container-title&quot;:&quot;Doing work based research&quot;,&quot;chapter-number&quot;:&quot;3&quot;,&quot;URL&quot;:&quot;https://www.ebsco.com/terms-of-use&quot;,&quot;issued&quot;:{&quot;date-parts&quot;:[[2010]]},&quot;publisher-place&quot;:&quot;Los Angeles&quot;,&quot;page&quot;:&quot;25-35&quot;,&quot;abstract&quot;:&quot;A most important aspect of work based research is the researcher's situatedness and context. Within this, the unique perspective of the researcher inevitably makes a difference to the research. An understanding of the critique of insider research, along with the specific issues that often arise for insiders, such as the need for sensitivity towards colleagues when undertaking research, appears in this chapter. The development of the self and the potential impact that insider research can have in a particular organization or professional sphere are emphasized.&quot;,&quot;publisher&quot;:&quot;Sage&quot;,&quot;container-title-short&quot;:&quot;&quot;},&quot;isTemporary&quot;:false,&quot;suppress-author&quot;:false,&quot;composite&quot;:false,&quot;author-only&quot;:false}]},{&quot;citationID&quot;:&quot;MENDELEY_CITATION_7d814514-6a8b-4e42-a530-5c52c4ca119e&quot;,&quot;properties&quot;:{&quot;noteIndex&quot;:0},&quot;isEdited&quot;:false,&quot;manualOverride&quot;:{&quot;isManuallyOverridden&quot;:false,&quot;citeprocText&quot;:&quot;(Costley, Elliot and Gibbs, 2010)&quot;,&quot;manualOverrideText&quot;:&quot;&quot;},&quot;citationTag&quot;:&quot;MENDELEY_CITATION_v3_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&quot;,&quot;citationItems&quot;:[{&quot;id&quot;:&quot;ad4c1bd9-06e8-3435-89ce-a733ae3bb168&quot;,&quot;itemData&quot;:{&quot;type&quot;:&quot;chapter&quot;,&quot;id&quot;:&quot;ad4c1bd9-06e8-3435-89ce-a733ae3bb168&quot;,&quot;title&quot;:&quot;Key concepts for the insider-researcher&quot;,&quot;author&quot;:[{&quot;family&quot;:&quot;Costley&quot;,&quot;given&quot;:&quot;C&quot;,&quot;parse-names&quot;:false,&quot;dropping-particle&quot;:&quot;&quot;,&quot;non-dropping-particle&quot;:&quot;&quot;},{&quot;family&quot;:&quot;Elliot&quot;,&quot;given&quot;:&quot;G&quot;,&quot;parse-names&quot;:false,&quot;dropping-particle&quot;:&quot;&quot;,&quot;non-dropping-particle&quot;:&quot;&quot;},{&quot;family&quot;:&quot;Gibbs&quot;,&quot;given&quot;:&quot;P&quot;,&quot;parse-names&quot;:false,&quot;dropping-particle&quot;:&quot;&quot;,&quot;non-dropping-particle&quot;:&quot;&quot;}],&quot;container-title&quot;:&quot;Doing work based research&quot;,&quot;chapter-number&quot;:&quot;3&quot;,&quot;URL&quot;:&quot;https://www.ebsco.com/terms-of-use&quot;,&quot;issued&quot;:{&quot;date-parts&quot;:[[2010]]},&quot;publisher-place&quot;:&quot;Los Angeles&quot;,&quot;page&quot;:&quot;25-35&quot;,&quot;abstract&quot;:&quot;A most important aspect of work based research is the researcher's situatedness and context. Within this, the unique perspective of the researcher inevitably makes a difference to the research. An understanding of the critique of insider research, along with the specific issues that often arise for insiders, such as the need for sensitivity towards colleagues when undertaking research, appears in this chapter. The development of the self and the potential impact that insider research can have in a particular organization or professional sphere are emphasized.&quot;,&quot;publisher&quot;:&quot;Sage&quot;,&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6E4E46-844E-0943-8010-4DB6C7DEA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36</Pages>
  <Words>10963</Words>
  <Characters>62493</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Exploring vocal cross-training</vt:lpstr>
    </vt:vector>
  </TitlesOfParts>
  <Company/>
  <LinksUpToDate>false</LinksUpToDate>
  <CharactersWithSpaces>73310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vocal cross-training</dc:title>
  <dc:subject>Benefits, limitations, and applications in the voice studio</dc:subject>
  <dc:creator>Meredith Voight (2333992)</dc:creator>
  <cp:keywords/>
  <dc:description/>
  <cp:lastModifiedBy>Meredith Voight (2333992)</cp:lastModifiedBy>
  <cp:revision>3</cp:revision>
  <cp:lastPrinted>2025-12-16T19:46:00Z</cp:lastPrinted>
  <dcterms:created xsi:type="dcterms:W3CDTF">2025-12-16T19:42:00Z</dcterms:created>
  <dcterms:modified xsi:type="dcterms:W3CDTF">2025-12-16T19:46:00Z</dcterms:modified>
</cp:coreProperties>
</file>