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D7E0A" w:rsidRPr="00074402" w:rsidRDefault="00074402" w:rsidP="00074402">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47BC0542" wp14:editId="716E7176">
            <wp:simplePos x="0" y="0"/>
            <wp:positionH relativeFrom="margin">
              <wp:align>left</wp:align>
            </wp:positionH>
            <wp:positionV relativeFrom="paragraph">
              <wp:posOffset>285115</wp:posOffset>
            </wp:positionV>
            <wp:extent cx="2171700" cy="8191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17170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5F3537" w14:textId="57896CF9" w:rsidR="00074402" w:rsidRPr="00074402" w:rsidRDefault="00074402" w:rsidP="00074402">
      <w:pPr>
        <w:spacing w:line="360" w:lineRule="auto"/>
        <w:rPr>
          <w:rFonts w:ascii="Arial" w:hAnsi="Arial" w:cs="Arial"/>
          <w:szCs w:val="24"/>
        </w:rPr>
      </w:pPr>
    </w:p>
    <w:p w14:paraId="4E267F2C" w14:textId="35E99859" w:rsidR="00074402" w:rsidRPr="00074402" w:rsidRDefault="00074402" w:rsidP="00074402">
      <w:pPr>
        <w:spacing w:line="360" w:lineRule="auto"/>
        <w:rPr>
          <w:rFonts w:ascii="Arial" w:hAnsi="Arial" w:cs="Arial"/>
          <w:szCs w:val="24"/>
        </w:rPr>
      </w:pPr>
    </w:p>
    <w:p w14:paraId="5D864E3F" w14:textId="24C9E314" w:rsidR="00074402" w:rsidRDefault="00074402" w:rsidP="00074402">
      <w:pPr>
        <w:spacing w:line="360" w:lineRule="auto"/>
        <w:rPr>
          <w:rFonts w:ascii="Arial" w:hAnsi="Arial" w:cs="Arial"/>
          <w:szCs w:val="24"/>
        </w:rPr>
      </w:pPr>
    </w:p>
    <w:p w14:paraId="7019459D" w14:textId="7E384B2B" w:rsidR="00964AB3" w:rsidRDefault="00964AB3" w:rsidP="00074402">
      <w:pPr>
        <w:spacing w:line="360" w:lineRule="auto"/>
        <w:rPr>
          <w:rFonts w:ascii="Arial" w:hAnsi="Arial" w:cs="Arial"/>
          <w:szCs w:val="24"/>
        </w:rPr>
      </w:pPr>
    </w:p>
    <w:p w14:paraId="50A8A908" w14:textId="71696DD9" w:rsidR="00F75884" w:rsidRDefault="00F75884" w:rsidP="00074402">
      <w:pPr>
        <w:spacing w:line="360" w:lineRule="auto"/>
        <w:rPr>
          <w:rFonts w:ascii="Arial" w:hAnsi="Arial" w:cs="Arial"/>
          <w:szCs w:val="24"/>
        </w:rPr>
      </w:pPr>
    </w:p>
    <w:p w14:paraId="74A804C8" w14:textId="77777777" w:rsidR="00F75884" w:rsidRDefault="00F75884" w:rsidP="00074402">
      <w:pPr>
        <w:spacing w:line="360" w:lineRule="auto"/>
        <w:rPr>
          <w:rFonts w:ascii="Arial" w:hAnsi="Arial" w:cs="Arial"/>
          <w:szCs w:val="24"/>
        </w:rPr>
      </w:pPr>
    </w:p>
    <w:p w14:paraId="02AC5777" w14:textId="77777777" w:rsidR="00F062D2" w:rsidRPr="00F062D2" w:rsidRDefault="00F062D2" w:rsidP="00F062D2">
      <w:pPr>
        <w:spacing w:after="0" w:line="240" w:lineRule="auto"/>
        <w:jc w:val="center"/>
        <w:rPr>
          <w:rFonts w:ascii="Arial" w:hAnsi="Arial" w:cs="Arial"/>
          <w:b/>
          <w:bCs/>
          <w:sz w:val="32"/>
          <w:szCs w:val="32"/>
          <w:u w:val="single"/>
        </w:rPr>
      </w:pPr>
      <w:r w:rsidRPr="00F062D2">
        <w:rPr>
          <w:rFonts w:ascii="Arial" w:hAnsi="Arial" w:cs="Arial"/>
          <w:b/>
          <w:bCs/>
          <w:sz w:val="32"/>
          <w:szCs w:val="32"/>
          <w:u w:val="single"/>
        </w:rPr>
        <w:t xml:space="preserve">Assessment Component 1 </w:t>
      </w:r>
    </w:p>
    <w:p w14:paraId="28A434CB" w14:textId="77777777" w:rsidR="00F062D2" w:rsidRPr="00F062D2" w:rsidRDefault="00F062D2" w:rsidP="00F062D2">
      <w:pPr>
        <w:spacing w:after="0" w:line="240" w:lineRule="auto"/>
        <w:jc w:val="center"/>
        <w:rPr>
          <w:rFonts w:ascii="Arial" w:hAnsi="Arial" w:cs="Arial"/>
          <w:b/>
          <w:bCs/>
          <w:sz w:val="32"/>
          <w:szCs w:val="32"/>
          <w:u w:val="single"/>
        </w:rPr>
      </w:pPr>
    </w:p>
    <w:p w14:paraId="3E8A0AF1" w14:textId="77777777" w:rsidR="00F062D2" w:rsidRPr="00F062D2" w:rsidRDefault="00F062D2" w:rsidP="00F062D2">
      <w:pPr>
        <w:spacing w:after="0" w:line="240" w:lineRule="auto"/>
        <w:jc w:val="center"/>
        <w:rPr>
          <w:rFonts w:ascii="Arial" w:hAnsi="Arial" w:cs="Arial"/>
          <w:b/>
          <w:bCs/>
          <w:sz w:val="32"/>
          <w:szCs w:val="32"/>
          <w:u w:val="single"/>
        </w:rPr>
      </w:pPr>
      <w:r w:rsidRPr="00F062D2">
        <w:rPr>
          <w:rFonts w:ascii="Arial" w:hAnsi="Arial" w:cs="Arial"/>
          <w:b/>
          <w:bCs/>
          <w:sz w:val="32"/>
          <w:szCs w:val="32"/>
          <w:u w:val="single"/>
        </w:rPr>
        <w:t>Case study - Written Report</w:t>
      </w:r>
    </w:p>
    <w:p w14:paraId="50D29D10" w14:textId="77777777" w:rsidR="00F062D2" w:rsidRPr="00F062D2" w:rsidRDefault="00F062D2" w:rsidP="00F062D2">
      <w:pPr>
        <w:spacing w:after="0" w:line="240" w:lineRule="auto"/>
        <w:jc w:val="center"/>
        <w:rPr>
          <w:rFonts w:ascii="Arial" w:hAnsi="Arial" w:cs="Arial"/>
          <w:b/>
          <w:bCs/>
          <w:sz w:val="32"/>
          <w:szCs w:val="32"/>
          <w:u w:val="single"/>
        </w:rPr>
      </w:pPr>
    </w:p>
    <w:p w14:paraId="067B7889" w14:textId="77777777" w:rsidR="00964AB3" w:rsidRPr="00F062D2" w:rsidRDefault="00964AB3" w:rsidP="00074402">
      <w:pPr>
        <w:spacing w:line="360" w:lineRule="auto"/>
        <w:rPr>
          <w:rFonts w:ascii="Arial" w:hAnsi="Arial" w:cs="Arial"/>
          <w:sz w:val="32"/>
          <w:szCs w:val="32"/>
        </w:rPr>
      </w:pPr>
    </w:p>
    <w:p w14:paraId="22F2817A" w14:textId="48828339" w:rsidR="00074402" w:rsidRPr="00F062D2" w:rsidRDefault="00397E9B" w:rsidP="00397E9B">
      <w:pPr>
        <w:tabs>
          <w:tab w:val="left" w:pos="21168"/>
        </w:tabs>
        <w:spacing w:line="360" w:lineRule="auto"/>
        <w:rPr>
          <w:rFonts w:ascii="Arial" w:hAnsi="Arial" w:cs="Arial"/>
          <w:sz w:val="32"/>
          <w:szCs w:val="32"/>
        </w:rPr>
      </w:pPr>
      <w:r>
        <w:rPr>
          <w:rFonts w:ascii="Arial" w:hAnsi="Arial" w:cs="Arial"/>
          <w:sz w:val="32"/>
          <w:szCs w:val="32"/>
        </w:rPr>
        <w:tab/>
      </w:r>
    </w:p>
    <w:p w14:paraId="1056820A" w14:textId="77777777" w:rsidR="009B28B0" w:rsidRPr="00F062D2" w:rsidRDefault="009B28B0" w:rsidP="00074402">
      <w:pPr>
        <w:tabs>
          <w:tab w:val="left" w:pos="6540"/>
        </w:tabs>
        <w:spacing w:line="360" w:lineRule="auto"/>
        <w:rPr>
          <w:rFonts w:ascii="Arial" w:hAnsi="Arial" w:cs="Arial"/>
          <w:sz w:val="32"/>
          <w:szCs w:val="32"/>
        </w:rPr>
      </w:pPr>
    </w:p>
    <w:p w14:paraId="0A48766D" w14:textId="35CDDCA7"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Student name</w:t>
      </w:r>
      <w:r w:rsidRPr="00F062D2">
        <w:rPr>
          <w:rFonts w:ascii="Arial" w:hAnsi="Arial" w:cs="Arial"/>
          <w:sz w:val="32"/>
          <w:szCs w:val="32"/>
        </w:rPr>
        <w:t>:</w:t>
      </w:r>
      <w:r w:rsidR="008907B0">
        <w:rPr>
          <w:rFonts w:ascii="Arial" w:hAnsi="Arial" w:cs="Arial"/>
          <w:sz w:val="32"/>
          <w:szCs w:val="32"/>
        </w:rPr>
        <w:t xml:space="preserve"> Violeta Cicu</w:t>
      </w:r>
    </w:p>
    <w:p w14:paraId="39AA4413" w14:textId="069AA488"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Student ID</w:t>
      </w:r>
      <w:r w:rsidRPr="00F062D2">
        <w:rPr>
          <w:rFonts w:ascii="Arial" w:hAnsi="Arial" w:cs="Arial"/>
          <w:sz w:val="32"/>
          <w:szCs w:val="32"/>
        </w:rPr>
        <w:t>:</w:t>
      </w:r>
      <w:r w:rsidR="002847F7">
        <w:rPr>
          <w:rFonts w:ascii="Arial" w:hAnsi="Arial" w:cs="Arial"/>
          <w:sz w:val="32"/>
          <w:szCs w:val="32"/>
        </w:rPr>
        <w:t>2109660</w:t>
      </w:r>
    </w:p>
    <w:p w14:paraId="5E81F6AD" w14:textId="77777777" w:rsidR="00074402" w:rsidRPr="00F062D2" w:rsidRDefault="00074402" w:rsidP="00074402">
      <w:pPr>
        <w:tabs>
          <w:tab w:val="left" w:pos="6540"/>
        </w:tabs>
        <w:spacing w:line="360" w:lineRule="auto"/>
        <w:rPr>
          <w:rFonts w:ascii="Arial" w:hAnsi="Arial" w:cs="Arial"/>
          <w:sz w:val="32"/>
          <w:szCs w:val="32"/>
        </w:rPr>
      </w:pPr>
    </w:p>
    <w:p w14:paraId="4F8BE5D2" w14:textId="77777777" w:rsidR="009B28B0" w:rsidRPr="00F062D2" w:rsidRDefault="00074402" w:rsidP="009B28B0">
      <w:pPr>
        <w:tabs>
          <w:tab w:val="left" w:pos="6540"/>
        </w:tabs>
        <w:spacing w:line="360" w:lineRule="auto"/>
        <w:rPr>
          <w:rFonts w:ascii="Arial" w:hAnsi="Arial" w:cs="Arial"/>
          <w:sz w:val="32"/>
          <w:szCs w:val="32"/>
        </w:rPr>
      </w:pPr>
      <w:r w:rsidRPr="00F062D2">
        <w:rPr>
          <w:rFonts w:ascii="Arial" w:hAnsi="Arial" w:cs="Arial"/>
          <w:b/>
          <w:bCs/>
          <w:sz w:val="32"/>
          <w:szCs w:val="32"/>
        </w:rPr>
        <w:t>Module name</w:t>
      </w:r>
      <w:r w:rsidRPr="00F062D2">
        <w:rPr>
          <w:rFonts w:ascii="Arial" w:hAnsi="Arial" w:cs="Arial"/>
          <w:sz w:val="32"/>
          <w:szCs w:val="32"/>
        </w:rPr>
        <w:t xml:space="preserve">: </w:t>
      </w:r>
      <w:r w:rsidR="009B28B0" w:rsidRPr="00F062D2">
        <w:rPr>
          <w:rFonts w:ascii="Arial" w:hAnsi="Arial" w:cs="Arial"/>
          <w:sz w:val="32"/>
          <w:szCs w:val="32"/>
        </w:rPr>
        <w:t>Children, Young People and Families</w:t>
      </w:r>
    </w:p>
    <w:p w14:paraId="4E5B279A" w14:textId="135DFEA9"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Module code</w:t>
      </w:r>
      <w:r w:rsidRPr="00F062D2">
        <w:rPr>
          <w:rFonts w:ascii="Arial" w:hAnsi="Arial" w:cs="Arial"/>
          <w:sz w:val="32"/>
          <w:szCs w:val="32"/>
        </w:rPr>
        <w:t>:</w:t>
      </w:r>
      <w:r w:rsidR="009B28B0" w:rsidRPr="00F062D2">
        <w:rPr>
          <w:rFonts w:ascii="Arial" w:hAnsi="Arial" w:cs="Arial"/>
          <w:sz w:val="32"/>
          <w:szCs w:val="32"/>
        </w:rPr>
        <w:t xml:space="preserve"> (BMHP5004_LON)</w:t>
      </w:r>
    </w:p>
    <w:p w14:paraId="1A0B2D2B" w14:textId="38DE9286" w:rsidR="00074402" w:rsidRPr="00F062D2" w:rsidRDefault="00074402" w:rsidP="00074402">
      <w:pPr>
        <w:tabs>
          <w:tab w:val="left" w:pos="6540"/>
        </w:tabs>
        <w:spacing w:line="360" w:lineRule="auto"/>
        <w:rPr>
          <w:rFonts w:ascii="Arial" w:hAnsi="Arial" w:cs="Arial"/>
          <w:sz w:val="32"/>
          <w:szCs w:val="32"/>
        </w:rPr>
      </w:pPr>
      <w:r w:rsidRPr="00F062D2">
        <w:rPr>
          <w:rFonts w:ascii="Arial" w:hAnsi="Arial" w:cs="Arial"/>
          <w:b/>
          <w:bCs/>
          <w:sz w:val="32"/>
          <w:szCs w:val="32"/>
        </w:rPr>
        <w:t>Lecturer name</w:t>
      </w:r>
      <w:r w:rsidRPr="00F062D2">
        <w:rPr>
          <w:rFonts w:ascii="Arial" w:hAnsi="Arial" w:cs="Arial"/>
          <w:sz w:val="32"/>
          <w:szCs w:val="32"/>
        </w:rPr>
        <w:t>:</w:t>
      </w:r>
      <w:r w:rsidR="009B28B0" w:rsidRPr="00F062D2">
        <w:rPr>
          <w:rFonts w:ascii="Arial" w:hAnsi="Arial" w:cs="Arial"/>
          <w:sz w:val="32"/>
          <w:szCs w:val="32"/>
        </w:rPr>
        <w:t xml:space="preserve"> </w:t>
      </w:r>
      <w:r w:rsidR="008148DB">
        <w:rPr>
          <w:rFonts w:ascii="Arial" w:hAnsi="Arial" w:cs="Arial"/>
          <w:sz w:val="32"/>
          <w:szCs w:val="32"/>
        </w:rPr>
        <w:t xml:space="preserve">Diola </w:t>
      </w:r>
      <w:proofErr w:type="spellStart"/>
      <w:r w:rsidR="008148DB">
        <w:rPr>
          <w:rFonts w:ascii="Arial" w:hAnsi="Arial" w:cs="Arial"/>
          <w:sz w:val="32"/>
          <w:szCs w:val="32"/>
        </w:rPr>
        <w:t>Bijlhout</w:t>
      </w:r>
      <w:proofErr w:type="spellEnd"/>
      <w:r w:rsidR="008148DB">
        <w:rPr>
          <w:rFonts w:ascii="Arial" w:hAnsi="Arial" w:cs="Arial"/>
          <w:sz w:val="32"/>
          <w:szCs w:val="32"/>
        </w:rPr>
        <w:t xml:space="preserve"> </w:t>
      </w:r>
    </w:p>
    <w:p w14:paraId="71706501" w14:textId="78B25375" w:rsidR="00F75884" w:rsidRDefault="00F75884" w:rsidP="00074402">
      <w:pPr>
        <w:tabs>
          <w:tab w:val="left" w:pos="6540"/>
        </w:tabs>
        <w:spacing w:line="360" w:lineRule="auto"/>
        <w:rPr>
          <w:rFonts w:ascii="Arial" w:hAnsi="Arial" w:cs="Arial"/>
          <w:b/>
          <w:bCs/>
          <w:sz w:val="32"/>
          <w:szCs w:val="32"/>
        </w:rPr>
      </w:pPr>
    </w:p>
    <w:p w14:paraId="6C38B1F4" w14:textId="77777777" w:rsidR="00F75884" w:rsidRDefault="00F75884" w:rsidP="00074402">
      <w:pPr>
        <w:tabs>
          <w:tab w:val="left" w:pos="6540"/>
        </w:tabs>
        <w:spacing w:line="360" w:lineRule="auto"/>
        <w:rPr>
          <w:rFonts w:ascii="Arial" w:hAnsi="Arial" w:cs="Arial"/>
          <w:b/>
          <w:bCs/>
          <w:sz w:val="32"/>
          <w:szCs w:val="32"/>
        </w:rPr>
      </w:pPr>
    </w:p>
    <w:p w14:paraId="34A5D691" w14:textId="592544E0" w:rsidR="00F75884" w:rsidRDefault="00F75884" w:rsidP="00074402">
      <w:pPr>
        <w:tabs>
          <w:tab w:val="left" w:pos="6540"/>
        </w:tabs>
        <w:spacing w:line="360" w:lineRule="auto"/>
        <w:rPr>
          <w:rFonts w:ascii="Arial" w:hAnsi="Arial" w:cs="Arial"/>
          <w:sz w:val="32"/>
          <w:szCs w:val="32"/>
        </w:rPr>
      </w:pPr>
    </w:p>
    <w:p w14:paraId="6E86B83C" w14:textId="10CA2120" w:rsidR="00F75884" w:rsidRDefault="00F75884" w:rsidP="00F75884">
      <w:pPr>
        <w:pStyle w:val="ListParagraph"/>
        <w:numPr>
          <w:ilvl w:val="0"/>
          <w:numId w:val="1"/>
        </w:numPr>
        <w:tabs>
          <w:tab w:val="left" w:pos="6540"/>
        </w:tabs>
        <w:spacing w:line="360" w:lineRule="auto"/>
        <w:rPr>
          <w:rFonts w:ascii="Arial" w:eastAsiaTheme="majorEastAsia" w:hAnsi="Arial" w:cs="Arial"/>
          <w:b/>
          <w:bCs/>
          <w:color w:val="000000" w:themeColor="text1"/>
          <w:kern w:val="24"/>
          <w:szCs w:val="24"/>
        </w:rPr>
      </w:pPr>
      <w:r w:rsidRPr="00F75884">
        <w:rPr>
          <w:rFonts w:ascii="Arial" w:eastAsiaTheme="majorEastAsia" w:hAnsi="Arial" w:cs="Arial"/>
          <w:b/>
          <w:bCs/>
          <w:color w:val="000000" w:themeColor="text1"/>
          <w:kern w:val="24"/>
          <w:szCs w:val="24"/>
        </w:rPr>
        <w:lastRenderedPageBreak/>
        <w:t>Introduction</w:t>
      </w:r>
      <w:r w:rsidR="00020FBC">
        <w:rPr>
          <w:rFonts w:ascii="Arial" w:eastAsiaTheme="majorEastAsia" w:hAnsi="Arial" w:cs="Arial"/>
          <w:b/>
          <w:bCs/>
          <w:color w:val="000000" w:themeColor="text1"/>
          <w:kern w:val="24"/>
          <w:szCs w:val="24"/>
        </w:rPr>
        <w:t xml:space="preserve"> </w:t>
      </w:r>
    </w:p>
    <w:p w14:paraId="138749E7" w14:textId="471DC47A" w:rsidR="00020FBC" w:rsidRPr="00020FBC" w:rsidRDefault="002C4734" w:rsidP="00020FBC">
      <w:pPr>
        <w:pStyle w:val="ListParagraph"/>
        <w:tabs>
          <w:tab w:val="left" w:pos="6540"/>
        </w:tabs>
        <w:spacing w:line="360" w:lineRule="auto"/>
        <w:rPr>
          <w:rFonts w:ascii="Arial" w:eastAsiaTheme="majorEastAsia" w:hAnsi="Arial" w:cs="Arial"/>
          <w:color w:val="000000" w:themeColor="text1"/>
          <w:kern w:val="24"/>
          <w:szCs w:val="24"/>
        </w:rPr>
      </w:pPr>
      <w:r>
        <w:rPr>
          <w:rFonts w:ascii="Arial" w:eastAsiaTheme="majorEastAsia" w:hAnsi="Arial" w:cs="Arial"/>
          <w:color w:val="000000" w:themeColor="text1"/>
          <w:kern w:val="24"/>
          <w:szCs w:val="24"/>
        </w:rPr>
        <w:t>“</w:t>
      </w:r>
      <w:r w:rsidR="00020FBC">
        <w:rPr>
          <w:rFonts w:ascii="Arial" w:eastAsiaTheme="majorEastAsia" w:hAnsi="Arial" w:cs="Arial"/>
          <w:color w:val="000000" w:themeColor="text1"/>
          <w:kern w:val="24"/>
          <w:szCs w:val="24"/>
        </w:rPr>
        <w:t>A family is a group of two or more persons related by birth, marriage or adoption who leave together as a unit</w:t>
      </w:r>
      <w:r>
        <w:rPr>
          <w:rFonts w:ascii="Arial" w:eastAsiaTheme="majorEastAsia" w:hAnsi="Arial" w:cs="Arial"/>
          <w:color w:val="000000" w:themeColor="text1"/>
          <w:kern w:val="24"/>
          <w:szCs w:val="24"/>
        </w:rPr>
        <w:t>”.</w:t>
      </w:r>
      <w:r w:rsidR="00020FBC">
        <w:rPr>
          <w:rFonts w:ascii="Arial" w:eastAsiaTheme="majorEastAsia" w:hAnsi="Arial" w:cs="Arial"/>
          <w:color w:val="000000" w:themeColor="text1"/>
          <w:kern w:val="24"/>
          <w:szCs w:val="24"/>
        </w:rPr>
        <w:t xml:space="preserve"> (</w:t>
      </w:r>
      <w:r w:rsidR="00DC3A02" w:rsidRPr="00DC3A02">
        <w:rPr>
          <w:rFonts w:ascii="Arial" w:eastAsiaTheme="majorEastAsia" w:hAnsi="Arial" w:cs="Arial"/>
          <w:color w:val="000000" w:themeColor="text1"/>
          <w:kern w:val="24"/>
          <w:szCs w:val="24"/>
        </w:rPr>
        <w:t>Health Resources &amp; Services Administration 2022).</w:t>
      </w:r>
    </w:p>
    <w:p w14:paraId="02EF4E4C" w14:textId="3FB00A3E" w:rsidR="00F75884" w:rsidRPr="00020FBC" w:rsidRDefault="00704742" w:rsidP="00074402">
      <w:pPr>
        <w:tabs>
          <w:tab w:val="left" w:pos="6540"/>
        </w:tabs>
        <w:spacing w:line="360" w:lineRule="auto"/>
        <w:rPr>
          <w:rFonts w:ascii="Arial" w:eastAsiaTheme="majorEastAsia" w:hAnsi="Arial" w:cs="Arial"/>
          <w:color w:val="000000" w:themeColor="text1"/>
          <w:kern w:val="24"/>
          <w:szCs w:val="24"/>
        </w:rPr>
      </w:pPr>
      <w:r>
        <w:rPr>
          <w:rFonts w:ascii="Arial" w:eastAsiaTheme="majorEastAsia" w:hAnsi="Arial" w:cs="Arial"/>
          <w:color w:val="000000" w:themeColor="text1"/>
          <w:kern w:val="24"/>
          <w:szCs w:val="24"/>
        </w:rPr>
        <w:t>“</w:t>
      </w:r>
      <w:r w:rsidR="00020FBC">
        <w:rPr>
          <w:rFonts w:ascii="Arial" w:eastAsiaTheme="majorEastAsia" w:hAnsi="Arial" w:cs="Arial"/>
          <w:color w:val="000000" w:themeColor="text1"/>
          <w:kern w:val="24"/>
          <w:szCs w:val="24"/>
        </w:rPr>
        <w:t>A child is any person under the age of 18 years old</w:t>
      </w:r>
      <w:r>
        <w:rPr>
          <w:rFonts w:ascii="Arial" w:eastAsiaTheme="majorEastAsia" w:hAnsi="Arial" w:cs="Arial"/>
          <w:color w:val="000000" w:themeColor="text1"/>
          <w:kern w:val="24"/>
          <w:szCs w:val="24"/>
        </w:rPr>
        <w:t>”.</w:t>
      </w:r>
      <w:r w:rsidR="00020FBC">
        <w:rPr>
          <w:rFonts w:ascii="Arial" w:eastAsiaTheme="majorEastAsia" w:hAnsi="Arial" w:cs="Arial"/>
          <w:color w:val="000000" w:themeColor="text1"/>
          <w:kern w:val="24"/>
          <w:szCs w:val="24"/>
        </w:rPr>
        <w:t xml:space="preserve"> (</w:t>
      </w:r>
      <w:r w:rsidR="00C148D9" w:rsidRPr="00C148D9">
        <w:rPr>
          <w:rFonts w:ascii="Arial" w:eastAsiaTheme="majorEastAsia" w:hAnsi="Arial" w:cs="Arial"/>
          <w:color w:val="000000" w:themeColor="text1"/>
          <w:kern w:val="24"/>
          <w:szCs w:val="24"/>
        </w:rPr>
        <w:t>UNICEF 2019).</w:t>
      </w:r>
    </w:p>
    <w:p w14:paraId="544B778E" w14:textId="1A757053" w:rsidR="00F75884" w:rsidRDefault="00704742" w:rsidP="00074402">
      <w:pPr>
        <w:tabs>
          <w:tab w:val="left" w:pos="6540"/>
        </w:tabs>
        <w:spacing w:line="360" w:lineRule="auto"/>
        <w:rPr>
          <w:rFonts w:ascii="Arial" w:eastAsiaTheme="majorEastAsia" w:hAnsi="Arial" w:cs="Arial"/>
          <w:color w:val="000000" w:themeColor="text1"/>
          <w:kern w:val="24"/>
          <w:szCs w:val="24"/>
        </w:rPr>
      </w:pPr>
      <w:r>
        <w:rPr>
          <w:rFonts w:ascii="Arial" w:eastAsiaTheme="majorEastAsia" w:hAnsi="Arial" w:cs="Arial"/>
          <w:color w:val="000000" w:themeColor="text1"/>
          <w:kern w:val="24"/>
          <w:szCs w:val="24"/>
        </w:rPr>
        <w:t>“</w:t>
      </w:r>
      <w:r w:rsidR="00020FBC">
        <w:rPr>
          <w:rFonts w:ascii="Arial" w:eastAsiaTheme="majorEastAsia" w:hAnsi="Arial" w:cs="Arial"/>
          <w:color w:val="000000" w:themeColor="text1"/>
          <w:kern w:val="24"/>
          <w:szCs w:val="24"/>
        </w:rPr>
        <w:t xml:space="preserve">Children who do not get </w:t>
      </w:r>
      <w:r w:rsidR="0055477F">
        <w:rPr>
          <w:rFonts w:ascii="Arial" w:eastAsiaTheme="majorEastAsia" w:hAnsi="Arial" w:cs="Arial"/>
          <w:color w:val="000000" w:themeColor="text1"/>
          <w:kern w:val="24"/>
          <w:szCs w:val="24"/>
        </w:rPr>
        <w:t xml:space="preserve">the love and care they need may develop problems with attachment, they may struggle to form a strong relationship or bond with their </w:t>
      </w:r>
      <w:r w:rsidR="0055477F" w:rsidRPr="0055477F">
        <w:rPr>
          <w:rFonts w:ascii="Arial" w:eastAsiaTheme="majorEastAsia" w:hAnsi="Arial" w:cs="Arial"/>
          <w:color w:val="000000" w:themeColor="text1"/>
          <w:kern w:val="24"/>
          <w:szCs w:val="24"/>
        </w:rPr>
        <w:t>caregivers</w:t>
      </w:r>
      <w:proofErr w:type="gramStart"/>
      <w:r>
        <w:rPr>
          <w:rFonts w:ascii="Arial" w:eastAsiaTheme="majorEastAsia" w:hAnsi="Arial" w:cs="Arial"/>
          <w:color w:val="000000" w:themeColor="text1"/>
          <w:kern w:val="24"/>
          <w:szCs w:val="24"/>
        </w:rPr>
        <w:t>”</w:t>
      </w:r>
      <w:r w:rsidR="0055477F">
        <w:rPr>
          <w:rFonts w:ascii="Arial" w:eastAsiaTheme="majorEastAsia" w:hAnsi="Arial" w:cs="Arial"/>
          <w:color w:val="000000" w:themeColor="text1"/>
          <w:kern w:val="24"/>
          <w:szCs w:val="24"/>
        </w:rPr>
        <w:t xml:space="preserve"> </w:t>
      </w:r>
      <w:r>
        <w:rPr>
          <w:rFonts w:ascii="Arial" w:eastAsiaTheme="majorEastAsia" w:hAnsi="Arial" w:cs="Arial"/>
          <w:color w:val="000000" w:themeColor="text1"/>
          <w:kern w:val="24"/>
          <w:szCs w:val="24"/>
        </w:rPr>
        <w:t>.</w:t>
      </w:r>
      <w:proofErr w:type="gramEnd"/>
      <w:r w:rsidR="00011220" w:rsidRPr="00011220">
        <w:t xml:space="preserve"> </w:t>
      </w:r>
      <w:r w:rsidR="00011220">
        <w:t>(</w:t>
      </w:r>
      <w:r w:rsidR="00011220" w:rsidRPr="00011220">
        <w:rPr>
          <w:rFonts w:ascii="Arial" w:eastAsiaTheme="majorEastAsia" w:hAnsi="Arial" w:cs="Arial"/>
          <w:color w:val="000000" w:themeColor="text1"/>
          <w:kern w:val="24"/>
          <w:szCs w:val="24"/>
        </w:rPr>
        <w:t>Luton Today 2018).</w:t>
      </w:r>
      <w:r w:rsidR="00011220" w:rsidRPr="00011220">
        <w:rPr>
          <w:rFonts w:ascii="Arial" w:eastAsiaTheme="majorEastAsia" w:hAnsi="Arial" w:cs="Arial"/>
          <w:color w:val="000000" w:themeColor="text1"/>
          <w:kern w:val="24"/>
          <w:szCs w:val="24"/>
        </w:rPr>
        <w:t xml:space="preserve"> </w:t>
      </w:r>
    </w:p>
    <w:p w14:paraId="672985A7" w14:textId="06FB80FD" w:rsidR="0055477F" w:rsidRDefault="0055477F" w:rsidP="00074402">
      <w:pPr>
        <w:tabs>
          <w:tab w:val="left" w:pos="6540"/>
        </w:tabs>
        <w:spacing w:line="360" w:lineRule="auto"/>
        <w:rPr>
          <w:rFonts w:ascii="Arial" w:eastAsiaTheme="majorEastAsia" w:hAnsi="Arial" w:cs="Arial"/>
          <w:color w:val="000000" w:themeColor="text1"/>
          <w:kern w:val="24"/>
          <w:szCs w:val="24"/>
        </w:rPr>
      </w:pPr>
      <w:r>
        <w:rPr>
          <w:rFonts w:ascii="Arial" w:eastAsiaTheme="majorEastAsia" w:hAnsi="Arial" w:cs="Arial"/>
          <w:color w:val="000000" w:themeColor="text1"/>
          <w:kern w:val="24"/>
          <w:szCs w:val="24"/>
        </w:rPr>
        <w:t>The written report of the case study will highlight the difficult situation presented, the policies</w:t>
      </w:r>
      <w:r w:rsidR="00600B22">
        <w:rPr>
          <w:rFonts w:ascii="Arial" w:eastAsiaTheme="majorEastAsia" w:hAnsi="Arial" w:cs="Arial"/>
          <w:color w:val="000000" w:themeColor="text1"/>
          <w:kern w:val="24"/>
          <w:szCs w:val="24"/>
        </w:rPr>
        <w:t>,</w:t>
      </w:r>
      <w:r>
        <w:rPr>
          <w:rFonts w:ascii="Arial" w:eastAsiaTheme="majorEastAsia" w:hAnsi="Arial" w:cs="Arial"/>
          <w:color w:val="000000" w:themeColor="text1"/>
          <w:kern w:val="24"/>
          <w:szCs w:val="24"/>
        </w:rPr>
        <w:t xml:space="preserve"> and the factors of intervention, followed by the health and social care </w:t>
      </w:r>
      <w:r w:rsidR="00600B22">
        <w:rPr>
          <w:rFonts w:ascii="Arial" w:eastAsiaTheme="majorEastAsia" w:hAnsi="Arial" w:cs="Arial"/>
          <w:color w:val="000000" w:themeColor="text1"/>
          <w:kern w:val="24"/>
          <w:szCs w:val="24"/>
        </w:rPr>
        <w:t>institution’s action in order to help restore the well-being and care for the children and their mother.</w:t>
      </w:r>
    </w:p>
    <w:p w14:paraId="7DE3A0BC" w14:textId="77777777" w:rsidR="0055477F" w:rsidRPr="00020FBC" w:rsidRDefault="0055477F" w:rsidP="00074402">
      <w:pPr>
        <w:tabs>
          <w:tab w:val="left" w:pos="6540"/>
        </w:tabs>
        <w:spacing w:line="360" w:lineRule="auto"/>
        <w:rPr>
          <w:rFonts w:ascii="Arial" w:eastAsiaTheme="majorEastAsia" w:hAnsi="Arial" w:cs="Arial"/>
          <w:color w:val="000000" w:themeColor="text1"/>
          <w:kern w:val="24"/>
          <w:szCs w:val="24"/>
        </w:rPr>
      </w:pPr>
    </w:p>
    <w:p w14:paraId="57132D1A" w14:textId="5BDFEECA" w:rsidR="00F75884" w:rsidRPr="00F75884" w:rsidRDefault="00F75884" w:rsidP="00F75884">
      <w:pPr>
        <w:pStyle w:val="ListParagraph"/>
        <w:numPr>
          <w:ilvl w:val="0"/>
          <w:numId w:val="1"/>
        </w:numPr>
        <w:tabs>
          <w:tab w:val="left" w:pos="6540"/>
        </w:tabs>
        <w:spacing w:line="360" w:lineRule="auto"/>
        <w:rPr>
          <w:rFonts w:ascii="Arial" w:eastAsiaTheme="majorEastAsia" w:hAnsi="Arial" w:cs="Arial"/>
          <w:b/>
          <w:bCs/>
          <w:color w:val="000000" w:themeColor="text1"/>
          <w:kern w:val="24"/>
          <w:szCs w:val="24"/>
        </w:rPr>
      </w:pPr>
      <w:r w:rsidRPr="00F75884">
        <w:rPr>
          <w:rFonts w:ascii="Arial" w:eastAsiaTheme="majorEastAsia" w:hAnsi="Arial" w:cs="Arial"/>
          <w:b/>
          <w:bCs/>
          <w:color w:val="000000" w:themeColor="text1"/>
          <w:kern w:val="24"/>
          <w:szCs w:val="24"/>
        </w:rPr>
        <w:t xml:space="preserve">Present the case </w:t>
      </w:r>
      <w:proofErr w:type="gramStart"/>
      <w:r w:rsidRPr="00F75884">
        <w:rPr>
          <w:rFonts w:ascii="Arial" w:eastAsiaTheme="majorEastAsia" w:hAnsi="Arial" w:cs="Arial"/>
          <w:b/>
          <w:bCs/>
          <w:color w:val="000000" w:themeColor="text1"/>
          <w:kern w:val="24"/>
          <w:szCs w:val="24"/>
        </w:rPr>
        <w:t>study</w:t>
      </w:r>
      <w:proofErr w:type="gramEnd"/>
    </w:p>
    <w:p w14:paraId="56263BBD" w14:textId="6EFE055D" w:rsidR="00F75884" w:rsidRPr="002C4734" w:rsidRDefault="002C4734" w:rsidP="00074402">
      <w:pPr>
        <w:tabs>
          <w:tab w:val="left" w:pos="6540"/>
        </w:tabs>
        <w:spacing w:line="360" w:lineRule="auto"/>
        <w:rPr>
          <w:rFonts w:ascii="Arial" w:eastAsiaTheme="majorEastAsia" w:hAnsi="Arial" w:cs="Arial"/>
          <w:color w:val="000000" w:themeColor="text1"/>
          <w:kern w:val="24"/>
          <w:szCs w:val="24"/>
        </w:rPr>
      </w:pPr>
      <w:r>
        <w:rPr>
          <w:rFonts w:ascii="Arial" w:eastAsiaTheme="majorEastAsia" w:hAnsi="Arial" w:cs="Arial"/>
          <w:color w:val="000000" w:themeColor="text1"/>
          <w:kern w:val="24"/>
          <w:szCs w:val="24"/>
        </w:rPr>
        <w:t>The situation in the case study presents a family with an African ethnic</w:t>
      </w:r>
      <w:r w:rsidR="0018247A">
        <w:rPr>
          <w:rFonts w:ascii="Arial" w:eastAsiaTheme="majorEastAsia" w:hAnsi="Arial" w:cs="Arial"/>
          <w:color w:val="000000" w:themeColor="text1"/>
          <w:kern w:val="24"/>
          <w:szCs w:val="24"/>
        </w:rPr>
        <w:t xml:space="preserve"> </w:t>
      </w:r>
      <w:r>
        <w:rPr>
          <w:rFonts w:ascii="Arial" w:eastAsiaTheme="majorEastAsia" w:hAnsi="Arial" w:cs="Arial"/>
          <w:color w:val="000000" w:themeColor="text1"/>
          <w:kern w:val="24"/>
          <w:szCs w:val="24"/>
        </w:rPr>
        <w:t xml:space="preserve">background including a single mother 47 years old out of work for six </w:t>
      </w:r>
      <w:r w:rsidR="00704742">
        <w:rPr>
          <w:rFonts w:ascii="Arial" w:eastAsiaTheme="majorEastAsia" w:hAnsi="Arial" w:cs="Arial"/>
          <w:color w:val="000000" w:themeColor="text1"/>
          <w:kern w:val="24"/>
          <w:szCs w:val="24"/>
        </w:rPr>
        <w:t>months</w:t>
      </w:r>
      <w:r>
        <w:rPr>
          <w:rFonts w:ascii="Arial" w:eastAsiaTheme="majorEastAsia" w:hAnsi="Arial" w:cs="Arial"/>
          <w:color w:val="000000" w:themeColor="text1"/>
          <w:kern w:val="24"/>
          <w:szCs w:val="24"/>
        </w:rPr>
        <w:t>” struggling with alcohol problems</w:t>
      </w:r>
      <w:r w:rsidR="0018247A">
        <w:rPr>
          <w:rFonts w:ascii="Arial" w:eastAsiaTheme="majorEastAsia" w:hAnsi="Arial" w:cs="Arial"/>
          <w:color w:val="000000" w:themeColor="text1"/>
          <w:kern w:val="24"/>
          <w:szCs w:val="24"/>
        </w:rPr>
        <w:t xml:space="preserve"> since the age of 18, who suffered a stroke at the age of 42 and has been advised to quit alcohol”. She has a daughter </w:t>
      </w:r>
      <w:proofErr w:type="gramStart"/>
      <w:r w:rsidR="0018247A">
        <w:rPr>
          <w:rFonts w:ascii="Arial" w:eastAsiaTheme="majorEastAsia" w:hAnsi="Arial" w:cs="Arial"/>
          <w:color w:val="000000" w:themeColor="text1"/>
          <w:kern w:val="24"/>
          <w:szCs w:val="24"/>
        </w:rPr>
        <w:t>age</w:t>
      </w:r>
      <w:proofErr w:type="gramEnd"/>
      <w:r w:rsidR="0018247A">
        <w:rPr>
          <w:rFonts w:ascii="Arial" w:eastAsiaTheme="majorEastAsia" w:hAnsi="Arial" w:cs="Arial"/>
          <w:color w:val="000000" w:themeColor="text1"/>
          <w:kern w:val="24"/>
          <w:szCs w:val="24"/>
        </w:rPr>
        <w:t xml:space="preserve"> 9 years old that is expected to look after her 7 years old brother,” instead of doing that, she spends time at her </w:t>
      </w:r>
      <w:r w:rsidR="006F534F">
        <w:rPr>
          <w:rFonts w:ascii="Arial" w:eastAsiaTheme="majorEastAsia" w:hAnsi="Arial" w:cs="Arial"/>
          <w:color w:val="000000" w:themeColor="text1"/>
          <w:kern w:val="24"/>
          <w:szCs w:val="24"/>
        </w:rPr>
        <w:t>friend’s house</w:t>
      </w:r>
      <w:r w:rsidR="0018247A">
        <w:rPr>
          <w:rFonts w:ascii="Arial" w:eastAsiaTheme="majorEastAsia" w:hAnsi="Arial" w:cs="Arial"/>
          <w:color w:val="000000" w:themeColor="text1"/>
          <w:kern w:val="24"/>
          <w:szCs w:val="24"/>
        </w:rPr>
        <w:t xml:space="preserve"> and gets home late from school”.</w:t>
      </w:r>
    </w:p>
    <w:p w14:paraId="794CE25E" w14:textId="1595178D" w:rsidR="00F75884" w:rsidRPr="00F75884" w:rsidRDefault="00F75884" w:rsidP="00F75884">
      <w:pPr>
        <w:tabs>
          <w:tab w:val="left" w:pos="6540"/>
        </w:tabs>
        <w:spacing w:line="240" w:lineRule="auto"/>
        <w:rPr>
          <w:rFonts w:ascii="Arial" w:eastAsiaTheme="majorEastAsia" w:hAnsi="Arial" w:cs="Arial"/>
          <w:b/>
          <w:bCs/>
          <w:color w:val="000000" w:themeColor="text1"/>
          <w:kern w:val="24"/>
          <w:szCs w:val="24"/>
        </w:rPr>
      </w:pPr>
    </w:p>
    <w:p w14:paraId="1D02AB96" w14:textId="2A104E0C" w:rsidR="00F75884" w:rsidRPr="00F75884" w:rsidRDefault="00F75884" w:rsidP="00F75884">
      <w:pPr>
        <w:pStyle w:val="ListParagraph"/>
        <w:numPr>
          <w:ilvl w:val="0"/>
          <w:numId w:val="1"/>
        </w:numPr>
        <w:tabs>
          <w:tab w:val="left" w:pos="6540"/>
        </w:tabs>
        <w:spacing w:line="240" w:lineRule="auto"/>
        <w:rPr>
          <w:rFonts w:ascii="Arial" w:eastAsiaTheme="majorEastAsia" w:hAnsi="Arial" w:cs="Arial"/>
          <w:b/>
          <w:bCs/>
          <w:color w:val="000000" w:themeColor="text1"/>
          <w:kern w:val="24"/>
          <w:szCs w:val="24"/>
        </w:rPr>
      </w:pPr>
      <w:r w:rsidRPr="00F75884">
        <w:rPr>
          <w:rFonts w:ascii="Arial" w:eastAsiaTheme="majorEastAsia" w:hAnsi="Arial" w:cs="Arial"/>
          <w:b/>
          <w:bCs/>
          <w:color w:val="000000" w:themeColor="text1"/>
          <w:kern w:val="24"/>
          <w:szCs w:val="24"/>
        </w:rPr>
        <w:t xml:space="preserve">Factors of vulnerability children, young people and families </w:t>
      </w:r>
      <w:r>
        <w:rPr>
          <w:rFonts w:ascii="Arial" w:eastAsiaTheme="majorEastAsia" w:hAnsi="Arial" w:cs="Arial"/>
          <w:b/>
          <w:bCs/>
          <w:color w:val="000000" w:themeColor="text1"/>
          <w:kern w:val="24"/>
          <w:szCs w:val="24"/>
        </w:rPr>
        <w:t xml:space="preserve">face within the case </w:t>
      </w:r>
      <w:proofErr w:type="gramStart"/>
      <w:r>
        <w:rPr>
          <w:rFonts w:ascii="Arial" w:eastAsiaTheme="majorEastAsia" w:hAnsi="Arial" w:cs="Arial"/>
          <w:b/>
          <w:bCs/>
          <w:color w:val="000000" w:themeColor="text1"/>
          <w:kern w:val="24"/>
          <w:szCs w:val="24"/>
        </w:rPr>
        <w:t>study</w:t>
      </w:r>
      <w:proofErr w:type="gramEnd"/>
    </w:p>
    <w:p w14:paraId="0745F202" w14:textId="57E9068E" w:rsidR="00F75884" w:rsidRDefault="006F534F" w:rsidP="00074402">
      <w:pPr>
        <w:tabs>
          <w:tab w:val="left" w:pos="6540"/>
        </w:tabs>
        <w:spacing w:line="360" w:lineRule="auto"/>
        <w:rPr>
          <w:rFonts w:ascii="Arial" w:eastAsiaTheme="majorEastAsia" w:hAnsi="Arial" w:cs="Arial"/>
          <w:color w:val="000000" w:themeColor="text1"/>
          <w:kern w:val="24"/>
          <w:szCs w:val="24"/>
        </w:rPr>
      </w:pPr>
      <w:r>
        <w:rPr>
          <w:rFonts w:ascii="Arial" w:eastAsiaTheme="majorEastAsia" w:hAnsi="Arial" w:cs="Arial"/>
          <w:color w:val="000000" w:themeColor="text1"/>
          <w:kern w:val="24"/>
          <w:szCs w:val="24"/>
        </w:rPr>
        <w:t xml:space="preserve">The mother in this situation has alcohol problems and because of this, she faces health problems too which conduct to neglecting her children. The girl, because of her age, can be exposed to alcohol and drug use, or because she stays late at a friend’s </w:t>
      </w:r>
      <w:proofErr w:type="gramStart"/>
      <w:r>
        <w:rPr>
          <w:rFonts w:ascii="Arial" w:eastAsiaTheme="majorEastAsia" w:hAnsi="Arial" w:cs="Arial"/>
          <w:color w:val="000000" w:themeColor="text1"/>
          <w:kern w:val="24"/>
          <w:szCs w:val="24"/>
        </w:rPr>
        <w:t>house</w:t>
      </w:r>
      <w:proofErr w:type="gramEnd"/>
      <w:r>
        <w:rPr>
          <w:rFonts w:ascii="Arial" w:eastAsiaTheme="majorEastAsia" w:hAnsi="Arial" w:cs="Arial"/>
          <w:color w:val="000000" w:themeColor="text1"/>
          <w:kern w:val="24"/>
          <w:szCs w:val="24"/>
        </w:rPr>
        <w:t xml:space="preserve"> she can also be exposed to </w:t>
      </w:r>
      <w:r w:rsidR="00A81234">
        <w:rPr>
          <w:rFonts w:ascii="Arial" w:eastAsiaTheme="majorEastAsia" w:hAnsi="Arial" w:cs="Arial"/>
          <w:color w:val="000000" w:themeColor="text1"/>
          <w:kern w:val="24"/>
          <w:szCs w:val="24"/>
        </w:rPr>
        <w:t xml:space="preserve">sexual abuse on her way back home. Her brother mentioned early has anxious </w:t>
      </w:r>
      <w:proofErr w:type="spellStart"/>
      <w:r w:rsidR="00A81234">
        <w:rPr>
          <w:rFonts w:ascii="Arial" w:eastAsiaTheme="majorEastAsia" w:hAnsi="Arial" w:cs="Arial"/>
          <w:color w:val="000000" w:themeColor="text1"/>
          <w:kern w:val="24"/>
          <w:szCs w:val="24"/>
        </w:rPr>
        <w:t>behavior</w:t>
      </w:r>
      <w:proofErr w:type="spellEnd"/>
      <w:r w:rsidR="00A81234">
        <w:rPr>
          <w:rFonts w:ascii="Arial" w:eastAsiaTheme="majorEastAsia" w:hAnsi="Arial" w:cs="Arial"/>
          <w:color w:val="000000" w:themeColor="text1"/>
          <w:kern w:val="24"/>
          <w:szCs w:val="24"/>
        </w:rPr>
        <w:t xml:space="preserve"> at school and finds it hard to socialize and make friends. </w:t>
      </w:r>
      <w:proofErr w:type="gramStart"/>
      <w:r w:rsidR="00A81234">
        <w:rPr>
          <w:rFonts w:ascii="Arial" w:eastAsiaTheme="majorEastAsia" w:hAnsi="Arial" w:cs="Arial"/>
          <w:color w:val="000000" w:themeColor="text1"/>
          <w:kern w:val="24"/>
          <w:szCs w:val="24"/>
        </w:rPr>
        <w:t>Moreover</w:t>
      </w:r>
      <w:proofErr w:type="gramEnd"/>
      <w:r w:rsidR="00A81234">
        <w:rPr>
          <w:rFonts w:ascii="Arial" w:eastAsiaTheme="majorEastAsia" w:hAnsi="Arial" w:cs="Arial"/>
          <w:color w:val="000000" w:themeColor="text1"/>
          <w:kern w:val="24"/>
          <w:szCs w:val="24"/>
        </w:rPr>
        <w:t xml:space="preserve"> must be added the area they leave and their financial situation.</w:t>
      </w:r>
    </w:p>
    <w:p w14:paraId="15282818" w14:textId="50703098" w:rsidR="00A81234" w:rsidRPr="00E4344C" w:rsidRDefault="00A81234" w:rsidP="00074402">
      <w:pPr>
        <w:tabs>
          <w:tab w:val="left" w:pos="6540"/>
        </w:tabs>
        <w:spacing w:line="360" w:lineRule="auto"/>
        <w:rPr>
          <w:rFonts w:ascii="Arial" w:eastAsiaTheme="majorEastAsia" w:hAnsi="Arial" w:cs="Arial"/>
          <w:color w:val="000000" w:themeColor="text1"/>
          <w:kern w:val="24"/>
          <w:szCs w:val="24"/>
        </w:rPr>
      </w:pPr>
      <w:r>
        <w:rPr>
          <w:rFonts w:ascii="Arial" w:eastAsiaTheme="majorEastAsia" w:hAnsi="Arial" w:cs="Arial"/>
          <w:color w:val="000000" w:themeColor="text1"/>
          <w:kern w:val="24"/>
          <w:szCs w:val="24"/>
        </w:rPr>
        <w:lastRenderedPageBreak/>
        <w:t>“When a member of the family is suffering from alcoholism, those closet to them can find that they have to contend with financial problems, strained relationships, and harm to their own health and wellbeing”.</w:t>
      </w:r>
      <w:r w:rsidR="00554123">
        <w:rPr>
          <w:rFonts w:ascii="Arial" w:eastAsiaTheme="majorEastAsia" w:hAnsi="Arial" w:cs="Arial"/>
          <w:color w:val="000000" w:themeColor="text1"/>
          <w:kern w:val="24"/>
          <w:szCs w:val="24"/>
        </w:rPr>
        <w:t xml:space="preserve"> </w:t>
      </w:r>
      <w:r w:rsidR="00904F08">
        <w:rPr>
          <w:rFonts w:ascii="Arial" w:eastAsiaTheme="majorEastAsia" w:hAnsi="Arial" w:cs="Arial"/>
          <w:color w:val="000000" w:themeColor="text1"/>
          <w:kern w:val="24"/>
          <w:szCs w:val="24"/>
        </w:rPr>
        <w:t>(</w:t>
      </w:r>
      <w:r w:rsidR="00554123" w:rsidRPr="00554123">
        <w:rPr>
          <w:rFonts w:ascii="Arial" w:eastAsiaTheme="majorEastAsia" w:hAnsi="Arial" w:cs="Arial"/>
          <w:color w:val="000000" w:themeColor="text1"/>
          <w:kern w:val="24"/>
          <w:szCs w:val="24"/>
        </w:rPr>
        <w:t>Priory Group</w:t>
      </w:r>
      <w:r w:rsidR="00554123">
        <w:rPr>
          <w:rFonts w:ascii="Arial" w:eastAsiaTheme="majorEastAsia" w:hAnsi="Arial" w:cs="Arial"/>
          <w:color w:val="000000" w:themeColor="text1"/>
          <w:kern w:val="24"/>
          <w:szCs w:val="24"/>
        </w:rPr>
        <w:t>)</w:t>
      </w:r>
    </w:p>
    <w:p w14:paraId="0635F58A" w14:textId="013BC0A5" w:rsidR="00F75884" w:rsidRPr="00F75884" w:rsidRDefault="00F75884" w:rsidP="00F75884">
      <w:pPr>
        <w:pStyle w:val="ListParagraph"/>
        <w:numPr>
          <w:ilvl w:val="0"/>
          <w:numId w:val="1"/>
        </w:numPr>
        <w:tabs>
          <w:tab w:val="left" w:pos="6540"/>
        </w:tabs>
        <w:spacing w:line="360" w:lineRule="auto"/>
        <w:rPr>
          <w:rFonts w:ascii="Arial" w:eastAsiaTheme="majorEastAsia" w:hAnsi="Arial" w:cs="Arial"/>
          <w:b/>
          <w:bCs/>
          <w:color w:val="000000" w:themeColor="text1"/>
          <w:kern w:val="24"/>
          <w:szCs w:val="24"/>
        </w:rPr>
      </w:pPr>
      <w:r w:rsidRPr="00F75884">
        <w:rPr>
          <w:rFonts w:ascii="Arial" w:eastAsiaTheme="majorEastAsia" w:hAnsi="Arial" w:cs="Arial"/>
          <w:b/>
          <w:bCs/>
          <w:color w:val="000000" w:themeColor="text1"/>
          <w:kern w:val="24"/>
          <w:szCs w:val="24"/>
        </w:rPr>
        <w:t>The impact of these factors on the children and young people </w:t>
      </w:r>
    </w:p>
    <w:p w14:paraId="6C5A1C08" w14:textId="1278D11B" w:rsidR="00F75884" w:rsidRPr="00592787" w:rsidRDefault="00592787" w:rsidP="00074402">
      <w:pPr>
        <w:tabs>
          <w:tab w:val="left" w:pos="6540"/>
        </w:tabs>
        <w:spacing w:line="360" w:lineRule="auto"/>
        <w:rPr>
          <w:rFonts w:ascii="Arial" w:eastAsiaTheme="majorEastAsia" w:hAnsi="Arial" w:cs="Arial"/>
          <w:color w:val="000000" w:themeColor="text1"/>
          <w:kern w:val="24"/>
          <w:szCs w:val="24"/>
        </w:rPr>
      </w:pPr>
      <w:r>
        <w:rPr>
          <w:rFonts w:ascii="Arial" w:eastAsiaTheme="majorEastAsia" w:hAnsi="Arial" w:cs="Arial"/>
          <w:color w:val="000000" w:themeColor="text1"/>
          <w:kern w:val="24"/>
          <w:szCs w:val="24"/>
        </w:rPr>
        <w:t xml:space="preserve">“While under the influence of alcohol, parents may not understand the impact their </w:t>
      </w:r>
      <w:proofErr w:type="spellStart"/>
      <w:r>
        <w:rPr>
          <w:rFonts w:ascii="Arial" w:eastAsiaTheme="majorEastAsia" w:hAnsi="Arial" w:cs="Arial"/>
          <w:color w:val="000000" w:themeColor="text1"/>
          <w:kern w:val="24"/>
          <w:szCs w:val="24"/>
        </w:rPr>
        <w:t>behavior</w:t>
      </w:r>
      <w:proofErr w:type="spellEnd"/>
      <w:r>
        <w:rPr>
          <w:rFonts w:ascii="Arial" w:eastAsiaTheme="majorEastAsia" w:hAnsi="Arial" w:cs="Arial"/>
          <w:color w:val="000000" w:themeColor="text1"/>
          <w:kern w:val="24"/>
          <w:szCs w:val="24"/>
        </w:rPr>
        <w:t xml:space="preserve"> has on their children”.</w:t>
      </w:r>
      <w:r w:rsidR="00F7178D">
        <w:rPr>
          <w:rFonts w:ascii="Arial" w:eastAsiaTheme="majorEastAsia" w:hAnsi="Arial" w:cs="Arial"/>
          <w:color w:val="000000" w:themeColor="text1"/>
          <w:kern w:val="24"/>
          <w:szCs w:val="24"/>
        </w:rPr>
        <w:t xml:space="preserve"> </w:t>
      </w:r>
      <w:r>
        <w:rPr>
          <w:rFonts w:ascii="Arial" w:eastAsiaTheme="majorEastAsia" w:hAnsi="Arial" w:cs="Arial"/>
          <w:color w:val="000000" w:themeColor="text1"/>
          <w:kern w:val="24"/>
          <w:szCs w:val="24"/>
        </w:rPr>
        <w:t>(</w:t>
      </w:r>
      <w:proofErr w:type="spellStart"/>
      <w:proofErr w:type="gramStart"/>
      <w:r w:rsidR="00F7178D" w:rsidRPr="00F7178D">
        <w:rPr>
          <w:rFonts w:ascii="Arial" w:eastAsiaTheme="majorEastAsia" w:hAnsi="Arial" w:cs="Arial"/>
          <w:color w:val="000000" w:themeColor="text1"/>
          <w:kern w:val="24"/>
          <w:szCs w:val="24"/>
        </w:rPr>
        <w:t>nidirect</w:t>
      </w:r>
      <w:proofErr w:type="spellEnd"/>
      <w:proofErr w:type="gramEnd"/>
      <w:r w:rsidR="00F7178D" w:rsidRPr="00F7178D">
        <w:rPr>
          <w:rFonts w:ascii="Arial" w:eastAsiaTheme="majorEastAsia" w:hAnsi="Arial" w:cs="Arial"/>
          <w:color w:val="000000" w:themeColor="text1"/>
          <w:kern w:val="24"/>
          <w:szCs w:val="24"/>
        </w:rPr>
        <w:t xml:space="preserve">. 2017). </w:t>
      </w:r>
      <w:r>
        <w:rPr>
          <w:rFonts w:ascii="Arial" w:eastAsiaTheme="majorEastAsia" w:hAnsi="Arial" w:cs="Arial"/>
          <w:color w:val="000000" w:themeColor="text1"/>
          <w:kern w:val="24"/>
          <w:szCs w:val="24"/>
        </w:rPr>
        <w:t xml:space="preserve"> The major impact on children in the current situation is that they do not feel looked after, they are not confident because of the lack of their mother’s support, furthermore, they grow up developing emotional issue being tempted to get into bad habits and depression.</w:t>
      </w:r>
    </w:p>
    <w:p w14:paraId="062F49CB" w14:textId="1659C8F4" w:rsidR="00F75884" w:rsidRPr="00F75884" w:rsidRDefault="00F75884" w:rsidP="00F75884">
      <w:pPr>
        <w:pStyle w:val="ListParagraph"/>
        <w:numPr>
          <w:ilvl w:val="0"/>
          <w:numId w:val="1"/>
        </w:numPr>
        <w:tabs>
          <w:tab w:val="left" w:pos="6540"/>
        </w:tabs>
        <w:spacing w:line="240" w:lineRule="auto"/>
        <w:rPr>
          <w:rFonts w:ascii="Arial" w:eastAsiaTheme="majorEastAsia" w:hAnsi="Arial" w:cs="Arial"/>
          <w:b/>
          <w:bCs/>
          <w:color w:val="000000" w:themeColor="text1"/>
          <w:kern w:val="24"/>
          <w:szCs w:val="24"/>
        </w:rPr>
      </w:pPr>
      <w:r w:rsidRPr="00F75884">
        <w:rPr>
          <w:rFonts w:ascii="Arial" w:eastAsiaTheme="majorEastAsia" w:hAnsi="Arial" w:cs="Arial"/>
          <w:b/>
          <w:bCs/>
          <w:color w:val="000000" w:themeColor="text1"/>
          <w:kern w:val="24"/>
          <w:szCs w:val="24"/>
        </w:rPr>
        <w:t>The process of intervention by relevant health and social care agencies within the case study</w:t>
      </w:r>
    </w:p>
    <w:p w14:paraId="0D7EF5A3" w14:textId="0A5590D4" w:rsidR="00F75884" w:rsidRPr="00A94E75" w:rsidRDefault="00A94E75" w:rsidP="00074402">
      <w:pPr>
        <w:tabs>
          <w:tab w:val="left" w:pos="6540"/>
        </w:tabs>
        <w:spacing w:line="360" w:lineRule="auto"/>
        <w:rPr>
          <w:rFonts w:ascii="Arial" w:eastAsiaTheme="majorEastAsia" w:hAnsi="Arial" w:cs="Arial"/>
          <w:color w:val="000000" w:themeColor="text1"/>
          <w:kern w:val="24"/>
          <w:szCs w:val="24"/>
        </w:rPr>
      </w:pPr>
      <w:r>
        <w:rPr>
          <w:rFonts w:ascii="Arial" w:eastAsiaTheme="majorEastAsia" w:hAnsi="Arial" w:cs="Arial"/>
          <w:color w:val="000000" w:themeColor="text1"/>
          <w:kern w:val="24"/>
          <w:szCs w:val="24"/>
        </w:rPr>
        <w:t xml:space="preserve">After the school reported issues regarding the boy’s </w:t>
      </w:r>
      <w:proofErr w:type="spellStart"/>
      <w:r>
        <w:rPr>
          <w:rFonts w:ascii="Arial" w:eastAsiaTheme="majorEastAsia" w:hAnsi="Arial" w:cs="Arial"/>
          <w:color w:val="000000" w:themeColor="text1"/>
          <w:kern w:val="24"/>
          <w:szCs w:val="24"/>
        </w:rPr>
        <w:t>behavior</w:t>
      </w:r>
      <w:proofErr w:type="spellEnd"/>
      <w:r>
        <w:rPr>
          <w:rFonts w:ascii="Arial" w:eastAsiaTheme="majorEastAsia" w:hAnsi="Arial" w:cs="Arial"/>
          <w:color w:val="000000" w:themeColor="text1"/>
          <w:kern w:val="24"/>
          <w:szCs w:val="24"/>
        </w:rPr>
        <w:t xml:space="preserve"> and the girl’s lack of attendance, </w:t>
      </w:r>
      <w:proofErr w:type="gramStart"/>
      <w:r>
        <w:rPr>
          <w:rFonts w:ascii="Arial" w:eastAsiaTheme="majorEastAsia" w:hAnsi="Arial" w:cs="Arial"/>
          <w:color w:val="000000" w:themeColor="text1"/>
          <w:kern w:val="24"/>
          <w:szCs w:val="24"/>
        </w:rPr>
        <w:t>and also</w:t>
      </w:r>
      <w:proofErr w:type="gramEnd"/>
      <w:r>
        <w:rPr>
          <w:rFonts w:ascii="Arial" w:eastAsiaTheme="majorEastAsia" w:hAnsi="Arial" w:cs="Arial"/>
          <w:color w:val="000000" w:themeColor="text1"/>
          <w:kern w:val="24"/>
          <w:szCs w:val="24"/>
        </w:rPr>
        <w:t xml:space="preserve"> not much involvement and communication of the mother with the school staff, a home visit has been put in place in order to be followed. </w:t>
      </w:r>
    </w:p>
    <w:p w14:paraId="181E9E8C" w14:textId="03590254" w:rsidR="00F75884" w:rsidRPr="002159CF" w:rsidRDefault="00D00FAA" w:rsidP="002159CF">
      <w:pPr>
        <w:pStyle w:val="ListParagraph"/>
        <w:numPr>
          <w:ilvl w:val="0"/>
          <w:numId w:val="1"/>
        </w:numPr>
        <w:tabs>
          <w:tab w:val="left" w:pos="6540"/>
        </w:tabs>
        <w:spacing w:line="360" w:lineRule="auto"/>
        <w:rPr>
          <w:rFonts w:ascii="Arial" w:eastAsiaTheme="majorEastAsia" w:hAnsi="Arial" w:cs="Arial"/>
          <w:b/>
          <w:bCs/>
          <w:color w:val="000000" w:themeColor="text1"/>
          <w:kern w:val="24"/>
          <w:szCs w:val="24"/>
        </w:rPr>
      </w:pPr>
      <w:r w:rsidRPr="002159CF">
        <w:rPr>
          <w:rFonts w:ascii="Arial" w:eastAsiaTheme="majorEastAsia" w:hAnsi="Arial" w:cs="Arial"/>
          <w:b/>
          <w:bCs/>
          <w:color w:val="000000" w:themeColor="text1"/>
          <w:kern w:val="24"/>
          <w:szCs w:val="24"/>
        </w:rPr>
        <w:t>Actions of social services with the family</w:t>
      </w:r>
    </w:p>
    <w:p w14:paraId="11521E1C" w14:textId="4321D1CE" w:rsidR="00F75884" w:rsidRPr="00D00FAA" w:rsidRDefault="00D00FAA" w:rsidP="00074402">
      <w:pPr>
        <w:tabs>
          <w:tab w:val="left" w:pos="6540"/>
        </w:tabs>
        <w:spacing w:line="360" w:lineRule="auto"/>
        <w:rPr>
          <w:rFonts w:ascii="Arial" w:eastAsiaTheme="majorEastAsia" w:hAnsi="Arial" w:cs="Arial"/>
          <w:color w:val="000000" w:themeColor="text1"/>
          <w:kern w:val="24"/>
          <w:szCs w:val="24"/>
        </w:rPr>
      </w:pPr>
      <w:r>
        <w:rPr>
          <w:rFonts w:ascii="Arial" w:eastAsiaTheme="majorEastAsia" w:hAnsi="Arial" w:cs="Arial"/>
          <w:color w:val="000000" w:themeColor="text1"/>
          <w:kern w:val="24"/>
          <w:szCs w:val="24"/>
        </w:rPr>
        <w:t xml:space="preserve">A </w:t>
      </w:r>
      <w:r w:rsidR="00E91C8A">
        <w:rPr>
          <w:rFonts w:ascii="Arial" w:eastAsiaTheme="majorEastAsia" w:hAnsi="Arial" w:cs="Arial"/>
          <w:color w:val="000000" w:themeColor="text1"/>
          <w:kern w:val="24"/>
          <w:szCs w:val="24"/>
        </w:rPr>
        <w:t xml:space="preserve">home visit and an individual discussion with every member of the family have been conducted by </w:t>
      </w:r>
      <w:proofErr w:type="spellStart"/>
      <w:r w:rsidR="00E91C8A">
        <w:rPr>
          <w:rFonts w:ascii="Arial" w:eastAsiaTheme="majorEastAsia" w:hAnsi="Arial" w:cs="Arial"/>
          <w:color w:val="000000" w:themeColor="text1"/>
          <w:kern w:val="24"/>
          <w:szCs w:val="24"/>
        </w:rPr>
        <w:t>Peckam</w:t>
      </w:r>
      <w:proofErr w:type="spellEnd"/>
      <w:r w:rsidR="00E91C8A">
        <w:rPr>
          <w:rFonts w:ascii="Arial" w:eastAsiaTheme="majorEastAsia" w:hAnsi="Arial" w:cs="Arial"/>
          <w:color w:val="000000" w:themeColor="text1"/>
          <w:kern w:val="24"/>
          <w:szCs w:val="24"/>
        </w:rPr>
        <w:t xml:space="preserve"> social services agent and it has been decided that the mother needs rehab therapy, psychological support, </w:t>
      </w:r>
      <w:proofErr w:type="gramStart"/>
      <w:r w:rsidR="00E91C8A">
        <w:rPr>
          <w:rFonts w:ascii="Arial" w:eastAsiaTheme="majorEastAsia" w:hAnsi="Arial" w:cs="Arial"/>
          <w:color w:val="000000" w:themeColor="text1"/>
          <w:kern w:val="24"/>
          <w:szCs w:val="24"/>
        </w:rPr>
        <w:t>and also</w:t>
      </w:r>
      <w:proofErr w:type="gramEnd"/>
      <w:r w:rsidR="00E91C8A">
        <w:rPr>
          <w:rFonts w:ascii="Arial" w:eastAsiaTheme="majorEastAsia" w:hAnsi="Arial" w:cs="Arial"/>
          <w:color w:val="000000" w:themeColor="text1"/>
          <w:kern w:val="24"/>
          <w:szCs w:val="24"/>
        </w:rPr>
        <w:t xml:space="preserve"> help to find a part-time job. Furthermore, the mother and her children must rebuild their communication, and with the help of a wellbeing officer, the mother must reconnect and socialize with the children’s teachers and other </w:t>
      </w:r>
      <w:r w:rsidR="00C568FE">
        <w:rPr>
          <w:rFonts w:ascii="Arial" w:eastAsiaTheme="majorEastAsia" w:hAnsi="Arial" w:cs="Arial"/>
          <w:color w:val="000000" w:themeColor="text1"/>
          <w:kern w:val="24"/>
          <w:szCs w:val="24"/>
        </w:rPr>
        <w:t>mums. The</w:t>
      </w:r>
      <w:r w:rsidR="00E91C8A">
        <w:rPr>
          <w:rFonts w:ascii="Arial" w:eastAsiaTheme="majorEastAsia" w:hAnsi="Arial" w:cs="Arial"/>
          <w:color w:val="000000" w:themeColor="text1"/>
          <w:kern w:val="24"/>
          <w:szCs w:val="24"/>
        </w:rPr>
        <w:t xml:space="preserve"> children must engage in </w:t>
      </w:r>
      <w:r w:rsidR="00C568FE">
        <w:rPr>
          <w:rFonts w:ascii="Arial" w:eastAsiaTheme="majorEastAsia" w:hAnsi="Arial" w:cs="Arial"/>
          <w:color w:val="000000" w:themeColor="text1"/>
          <w:kern w:val="24"/>
          <w:szCs w:val="24"/>
        </w:rPr>
        <w:t>extra school</w:t>
      </w:r>
      <w:r w:rsidR="00E91C8A">
        <w:rPr>
          <w:rFonts w:ascii="Arial" w:eastAsiaTheme="majorEastAsia" w:hAnsi="Arial" w:cs="Arial"/>
          <w:color w:val="000000" w:themeColor="text1"/>
          <w:kern w:val="24"/>
          <w:szCs w:val="24"/>
        </w:rPr>
        <w:t xml:space="preserve"> activities,</w:t>
      </w:r>
      <w:r w:rsidR="00C568FE">
        <w:rPr>
          <w:rFonts w:ascii="Arial" w:eastAsiaTheme="majorEastAsia" w:hAnsi="Arial" w:cs="Arial"/>
          <w:color w:val="000000" w:themeColor="text1"/>
          <w:kern w:val="24"/>
          <w:szCs w:val="24"/>
        </w:rPr>
        <w:t xml:space="preserve"> </w:t>
      </w:r>
      <w:r w:rsidR="00E91C8A">
        <w:rPr>
          <w:rFonts w:ascii="Arial" w:eastAsiaTheme="majorEastAsia" w:hAnsi="Arial" w:cs="Arial"/>
          <w:color w:val="000000" w:themeColor="text1"/>
          <w:kern w:val="24"/>
          <w:szCs w:val="24"/>
        </w:rPr>
        <w:t xml:space="preserve">under a </w:t>
      </w:r>
      <w:r w:rsidR="00C568FE">
        <w:rPr>
          <w:rFonts w:ascii="Arial" w:eastAsiaTheme="majorEastAsia" w:hAnsi="Arial" w:cs="Arial"/>
          <w:color w:val="000000" w:themeColor="text1"/>
          <w:kern w:val="24"/>
          <w:szCs w:val="24"/>
        </w:rPr>
        <w:t>mentor’s</w:t>
      </w:r>
      <w:r w:rsidR="00E91C8A">
        <w:rPr>
          <w:rFonts w:ascii="Arial" w:eastAsiaTheme="majorEastAsia" w:hAnsi="Arial" w:cs="Arial"/>
          <w:color w:val="000000" w:themeColor="text1"/>
          <w:kern w:val="24"/>
          <w:szCs w:val="24"/>
        </w:rPr>
        <w:t xml:space="preserve"> supervision in order to help them regain their confidence and </w:t>
      </w:r>
      <w:r w:rsidR="00C568FE">
        <w:rPr>
          <w:rFonts w:ascii="Arial" w:eastAsiaTheme="majorEastAsia" w:hAnsi="Arial" w:cs="Arial"/>
          <w:color w:val="000000" w:themeColor="text1"/>
          <w:kern w:val="24"/>
          <w:szCs w:val="24"/>
        </w:rPr>
        <w:t>self-esteem</w:t>
      </w:r>
      <w:r w:rsidR="00E91C8A">
        <w:rPr>
          <w:rFonts w:ascii="Arial" w:eastAsiaTheme="majorEastAsia" w:hAnsi="Arial" w:cs="Arial"/>
          <w:color w:val="000000" w:themeColor="text1"/>
          <w:kern w:val="24"/>
          <w:szCs w:val="24"/>
        </w:rPr>
        <w:t xml:space="preserve"> </w:t>
      </w:r>
      <w:r w:rsidR="00C568FE">
        <w:rPr>
          <w:rFonts w:ascii="Arial" w:eastAsiaTheme="majorEastAsia" w:hAnsi="Arial" w:cs="Arial"/>
          <w:color w:val="000000" w:themeColor="text1"/>
          <w:kern w:val="24"/>
          <w:szCs w:val="24"/>
        </w:rPr>
        <w:t xml:space="preserve">through loads of activities like letters to yourself, competitive board games, or by keeping a goals journal. Especially for the boy psychological support has been arranged in cognitive and consoling </w:t>
      </w:r>
      <w:proofErr w:type="spellStart"/>
      <w:r w:rsidR="00C568FE">
        <w:rPr>
          <w:rFonts w:ascii="Arial" w:eastAsiaTheme="majorEastAsia" w:hAnsi="Arial" w:cs="Arial"/>
          <w:color w:val="000000" w:themeColor="text1"/>
          <w:kern w:val="24"/>
          <w:szCs w:val="24"/>
        </w:rPr>
        <w:t>behavioral</w:t>
      </w:r>
      <w:proofErr w:type="spellEnd"/>
      <w:r w:rsidR="00C568FE">
        <w:rPr>
          <w:rFonts w:ascii="Arial" w:eastAsiaTheme="majorEastAsia" w:hAnsi="Arial" w:cs="Arial"/>
          <w:color w:val="000000" w:themeColor="text1"/>
          <w:kern w:val="24"/>
          <w:szCs w:val="24"/>
        </w:rPr>
        <w:t xml:space="preserve"> therapy.</w:t>
      </w:r>
      <w:r w:rsidR="00D7671A">
        <w:rPr>
          <w:rFonts w:ascii="Arial" w:eastAsiaTheme="majorEastAsia" w:hAnsi="Arial" w:cs="Arial"/>
          <w:color w:val="000000" w:themeColor="text1"/>
          <w:kern w:val="24"/>
          <w:szCs w:val="24"/>
        </w:rPr>
        <w:t xml:space="preserve"> </w:t>
      </w:r>
      <w:proofErr w:type="gramStart"/>
      <w:r w:rsidR="00C568FE">
        <w:rPr>
          <w:rFonts w:ascii="Arial" w:eastAsiaTheme="majorEastAsia" w:hAnsi="Arial" w:cs="Arial"/>
          <w:color w:val="000000" w:themeColor="text1"/>
          <w:kern w:val="24"/>
          <w:szCs w:val="24"/>
        </w:rPr>
        <w:t>(</w:t>
      </w:r>
      <w:proofErr w:type="gramEnd"/>
      <w:r w:rsidR="00D7671A" w:rsidRPr="00D7671A">
        <w:rPr>
          <w:rFonts w:ascii="Arial" w:eastAsiaTheme="majorEastAsia" w:hAnsi="Arial" w:cs="Arial"/>
          <w:color w:val="000000" w:themeColor="text1"/>
          <w:kern w:val="24"/>
          <w:szCs w:val="24"/>
        </w:rPr>
        <w:t>Cognitive Behavioural Therapy</w:t>
      </w:r>
      <w:r w:rsidR="00D7671A">
        <w:rPr>
          <w:rFonts w:ascii="Arial" w:eastAsiaTheme="majorEastAsia" w:hAnsi="Arial" w:cs="Arial"/>
          <w:color w:val="000000" w:themeColor="text1"/>
          <w:kern w:val="24"/>
          <w:szCs w:val="24"/>
        </w:rPr>
        <w:t>)</w:t>
      </w:r>
      <w:r w:rsidR="00C568FE">
        <w:rPr>
          <w:rFonts w:ascii="Arial" w:eastAsiaTheme="majorEastAsia" w:hAnsi="Arial" w:cs="Arial"/>
          <w:color w:val="000000" w:themeColor="text1"/>
          <w:kern w:val="24"/>
          <w:szCs w:val="24"/>
        </w:rPr>
        <w:t xml:space="preserve"> Moreover the children had rules and timetables to follow.</w:t>
      </w:r>
    </w:p>
    <w:p w14:paraId="4A48F35B" w14:textId="30474767" w:rsidR="00796572" w:rsidRPr="002159CF" w:rsidRDefault="0018251A" w:rsidP="002159CF">
      <w:pPr>
        <w:pStyle w:val="ListParagraph"/>
        <w:numPr>
          <w:ilvl w:val="0"/>
          <w:numId w:val="1"/>
        </w:numPr>
        <w:tabs>
          <w:tab w:val="left" w:pos="6540"/>
        </w:tabs>
        <w:spacing w:line="360" w:lineRule="auto"/>
        <w:rPr>
          <w:rFonts w:ascii="Arial" w:eastAsiaTheme="majorEastAsia" w:hAnsi="Arial" w:cs="Arial"/>
          <w:b/>
          <w:bCs/>
          <w:color w:val="000000" w:themeColor="text1"/>
          <w:kern w:val="24"/>
          <w:szCs w:val="24"/>
        </w:rPr>
      </w:pPr>
      <w:r w:rsidRPr="002159CF">
        <w:rPr>
          <w:rFonts w:ascii="Arial" w:eastAsiaTheme="majorEastAsia" w:hAnsi="Arial" w:cs="Arial"/>
          <w:b/>
          <w:bCs/>
          <w:color w:val="000000" w:themeColor="text1"/>
          <w:kern w:val="24"/>
          <w:szCs w:val="24"/>
        </w:rPr>
        <w:t>Results and outcomes</w:t>
      </w:r>
    </w:p>
    <w:p w14:paraId="71B0FC0C" w14:textId="3A1F7999" w:rsidR="00F75884" w:rsidRPr="0018251A" w:rsidRDefault="0018251A" w:rsidP="00074402">
      <w:pPr>
        <w:tabs>
          <w:tab w:val="left" w:pos="6540"/>
        </w:tabs>
        <w:spacing w:line="360" w:lineRule="auto"/>
        <w:rPr>
          <w:rFonts w:ascii="Arial" w:eastAsiaTheme="majorEastAsia" w:hAnsi="Arial" w:cs="Arial"/>
          <w:color w:val="000000" w:themeColor="text1"/>
          <w:kern w:val="24"/>
          <w:szCs w:val="24"/>
        </w:rPr>
      </w:pPr>
      <w:r>
        <w:rPr>
          <w:rFonts w:ascii="Arial" w:eastAsiaTheme="majorEastAsia" w:hAnsi="Arial" w:cs="Arial"/>
          <w:color w:val="000000" w:themeColor="text1"/>
          <w:kern w:val="24"/>
          <w:szCs w:val="24"/>
        </w:rPr>
        <w:t>As a result, the mother accepted all the assistance offered, gave up drinking, and attended all the recovery therapies. Furthermore, she was helped to get a part-time job, improved her confidence a lot by doing that, and gets involved in children’s lives.</w:t>
      </w:r>
      <w:r w:rsidR="00455B19">
        <w:rPr>
          <w:rFonts w:ascii="Arial" w:eastAsiaTheme="majorEastAsia" w:hAnsi="Arial" w:cs="Arial"/>
          <w:color w:val="000000" w:themeColor="text1"/>
          <w:kern w:val="24"/>
          <w:szCs w:val="24"/>
        </w:rPr>
        <w:t xml:space="preserve"> Children have good results at school with their attendance improved by 90</w:t>
      </w:r>
      <w:proofErr w:type="gramStart"/>
      <w:r w:rsidR="00455B19">
        <w:rPr>
          <w:rFonts w:ascii="Arial" w:eastAsiaTheme="majorEastAsia" w:hAnsi="Arial" w:cs="Arial"/>
          <w:color w:val="000000" w:themeColor="text1"/>
          <w:kern w:val="24"/>
          <w:szCs w:val="24"/>
        </w:rPr>
        <w:t>%,they</w:t>
      </w:r>
      <w:proofErr w:type="gramEnd"/>
      <w:r w:rsidR="00455B19">
        <w:rPr>
          <w:rFonts w:ascii="Arial" w:eastAsiaTheme="majorEastAsia" w:hAnsi="Arial" w:cs="Arial"/>
          <w:color w:val="000000" w:themeColor="text1"/>
          <w:kern w:val="24"/>
          <w:szCs w:val="24"/>
        </w:rPr>
        <w:t xml:space="preserve"> are </w:t>
      </w:r>
      <w:r w:rsidR="00455B19">
        <w:rPr>
          <w:rFonts w:ascii="Arial" w:eastAsiaTheme="majorEastAsia" w:hAnsi="Arial" w:cs="Arial"/>
          <w:color w:val="000000" w:themeColor="text1"/>
          <w:kern w:val="24"/>
          <w:szCs w:val="24"/>
        </w:rPr>
        <w:lastRenderedPageBreak/>
        <w:t>happy, looking more confident and manage to follow new rules very well, having the extra school activities they have new friends.</w:t>
      </w:r>
    </w:p>
    <w:p w14:paraId="20440585" w14:textId="77777777" w:rsidR="00F75884" w:rsidRPr="00F75884" w:rsidRDefault="00F75884" w:rsidP="00074402">
      <w:pPr>
        <w:tabs>
          <w:tab w:val="left" w:pos="6540"/>
        </w:tabs>
        <w:spacing w:line="360" w:lineRule="auto"/>
        <w:rPr>
          <w:rFonts w:ascii="Arial" w:eastAsiaTheme="majorEastAsia" w:hAnsi="Arial" w:cs="Arial"/>
          <w:b/>
          <w:bCs/>
          <w:color w:val="000000" w:themeColor="text1"/>
          <w:kern w:val="24"/>
          <w:szCs w:val="24"/>
        </w:rPr>
      </w:pPr>
    </w:p>
    <w:p w14:paraId="7736EF7C" w14:textId="6C948E70" w:rsidR="00F75884" w:rsidRPr="00F75884" w:rsidRDefault="00F75884" w:rsidP="00F75884">
      <w:pPr>
        <w:pStyle w:val="ListParagraph"/>
        <w:numPr>
          <w:ilvl w:val="0"/>
          <w:numId w:val="1"/>
        </w:numPr>
        <w:tabs>
          <w:tab w:val="left" w:pos="6540"/>
        </w:tabs>
        <w:spacing w:line="240" w:lineRule="auto"/>
        <w:ind w:left="714" w:hanging="357"/>
        <w:rPr>
          <w:rFonts w:ascii="Arial" w:eastAsiaTheme="majorEastAsia" w:hAnsi="Arial" w:cs="Arial"/>
          <w:b/>
          <w:bCs/>
          <w:color w:val="000000" w:themeColor="text1"/>
          <w:kern w:val="24"/>
          <w:szCs w:val="24"/>
        </w:rPr>
      </w:pPr>
      <w:r w:rsidRPr="00F75884">
        <w:rPr>
          <w:rFonts w:ascii="Arial" w:eastAsiaTheme="majorEastAsia" w:hAnsi="Arial" w:cs="Arial"/>
          <w:b/>
          <w:bCs/>
          <w:color w:val="000000" w:themeColor="text1"/>
          <w:kern w:val="24"/>
          <w:szCs w:val="24"/>
        </w:rPr>
        <w:t xml:space="preserve">Policy and legislation related to safeguarding children and young </w:t>
      </w:r>
      <w:proofErr w:type="gramStart"/>
      <w:r w:rsidRPr="00F75884">
        <w:rPr>
          <w:rFonts w:ascii="Arial" w:eastAsiaTheme="majorEastAsia" w:hAnsi="Arial" w:cs="Arial"/>
          <w:b/>
          <w:bCs/>
          <w:color w:val="000000" w:themeColor="text1"/>
          <w:kern w:val="24"/>
          <w:szCs w:val="24"/>
        </w:rPr>
        <w:t>people</w:t>
      </w:r>
      <w:proofErr w:type="gramEnd"/>
      <w:r w:rsidRPr="00F75884">
        <w:rPr>
          <w:rFonts w:ascii="Arial" w:eastAsiaTheme="majorEastAsia" w:hAnsi="Arial" w:cs="Arial"/>
          <w:b/>
          <w:bCs/>
          <w:color w:val="000000" w:themeColor="text1"/>
          <w:kern w:val="24"/>
          <w:szCs w:val="24"/>
        </w:rPr>
        <w:t> </w:t>
      </w:r>
    </w:p>
    <w:p w14:paraId="1A2957B3" w14:textId="1B8BA67F" w:rsidR="00F75884" w:rsidRPr="00F342E9" w:rsidRDefault="00F342E9" w:rsidP="00074402">
      <w:pPr>
        <w:tabs>
          <w:tab w:val="left" w:pos="6540"/>
        </w:tabs>
        <w:spacing w:line="360" w:lineRule="auto"/>
        <w:rPr>
          <w:rFonts w:ascii="Arial" w:eastAsiaTheme="majorEastAsia" w:hAnsi="Arial" w:cs="Arial"/>
          <w:color w:val="000000" w:themeColor="text1"/>
          <w:kern w:val="24"/>
          <w:szCs w:val="24"/>
        </w:rPr>
      </w:pPr>
      <w:r>
        <w:rPr>
          <w:rFonts w:ascii="Arial" w:eastAsiaTheme="majorEastAsia" w:hAnsi="Arial" w:cs="Arial"/>
          <w:color w:val="000000" w:themeColor="text1"/>
          <w:kern w:val="24"/>
          <w:szCs w:val="24"/>
        </w:rPr>
        <w:t xml:space="preserve">The policies and legislations followed by social services in this case </w:t>
      </w:r>
      <w:proofErr w:type="gramStart"/>
      <w:r>
        <w:rPr>
          <w:rFonts w:ascii="Arial" w:eastAsiaTheme="majorEastAsia" w:hAnsi="Arial" w:cs="Arial"/>
          <w:color w:val="000000" w:themeColor="text1"/>
          <w:kern w:val="24"/>
          <w:szCs w:val="24"/>
        </w:rPr>
        <w:t>are :</w:t>
      </w:r>
      <w:proofErr w:type="gramEnd"/>
    </w:p>
    <w:p w14:paraId="39CD1494" w14:textId="5E3F15B6" w:rsidR="009A38AC" w:rsidRPr="00F342E9" w:rsidRDefault="00F342E9" w:rsidP="00074402">
      <w:pPr>
        <w:tabs>
          <w:tab w:val="left" w:pos="6540"/>
        </w:tabs>
        <w:spacing w:line="360" w:lineRule="auto"/>
        <w:rPr>
          <w:rFonts w:ascii="Arial" w:eastAsiaTheme="majorEastAsia" w:hAnsi="Arial" w:cs="Arial"/>
          <w:color w:val="000000" w:themeColor="text1"/>
          <w:kern w:val="24"/>
          <w:szCs w:val="24"/>
        </w:rPr>
      </w:pPr>
      <w:r>
        <w:rPr>
          <w:rFonts w:ascii="Arial" w:eastAsiaTheme="majorEastAsia" w:hAnsi="Arial" w:cs="Arial"/>
          <w:color w:val="000000" w:themeColor="text1"/>
          <w:kern w:val="24"/>
          <w:szCs w:val="24"/>
        </w:rPr>
        <w:t xml:space="preserve">Education </w:t>
      </w:r>
      <w:r w:rsidR="00744046">
        <w:rPr>
          <w:rFonts w:ascii="Arial" w:eastAsiaTheme="majorEastAsia" w:hAnsi="Arial" w:cs="Arial"/>
          <w:color w:val="000000" w:themeColor="text1"/>
          <w:kern w:val="24"/>
          <w:szCs w:val="24"/>
        </w:rPr>
        <w:t>Act</w:t>
      </w:r>
      <w:r>
        <w:rPr>
          <w:rFonts w:ascii="Arial" w:eastAsiaTheme="majorEastAsia" w:hAnsi="Arial" w:cs="Arial"/>
          <w:color w:val="000000" w:themeColor="text1"/>
          <w:kern w:val="24"/>
          <w:szCs w:val="24"/>
        </w:rPr>
        <w:t xml:space="preserve"> </w:t>
      </w:r>
      <w:proofErr w:type="gramStart"/>
      <w:r>
        <w:rPr>
          <w:rFonts w:ascii="Arial" w:eastAsiaTheme="majorEastAsia" w:hAnsi="Arial" w:cs="Arial"/>
          <w:color w:val="000000" w:themeColor="text1"/>
          <w:kern w:val="24"/>
          <w:szCs w:val="24"/>
        </w:rPr>
        <w:t>2002 part</w:t>
      </w:r>
      <w:proofErr w:type="gramEnd"/>
      <w:r>
        <w:rPr>
          <w:rFonts w:ascii="Arial" w:eastAsiaTheme="majorEastAsia" w:hAnsi="Arial" w:cs="Arial"/>
          <w:color w:val="000000" w:themeColor="text1"/>
          <w:kern w:val="24"/>
          <w:szCs w:val="24"/>
        </w:rPr>
        <w:t xml:space="preserve"> 9</w:t>
      </w:r>
      <w:r w:rsidR="00744046">
        <w:rPr>
          <w:rFonts w:ascii="Arial" w:eastAsiaTheme="majorEastAsia" w:hAnsi="Arial" w:cs="Arial"/>
          <w:color w:val="000000" w:themeColor="text1"/>
          <w:kern w:val="24"/>
          <w:szCs w:val="24"/>
        </w:rPr>
        <w:t xml:space="preserve">that talks about childcare partnerships and plans also chapter 3 talks about school attendance, all education act 2002 has been checked when actions for establishing children’s school time and education have been put in place. </w:t>
      </w:r>
    </w:p>
    <w:p w14:paraId="51158C41" w14:textId="0EC26A99" w:rsidR="00F75884" w:rsidRDefault="00744046" w:rsidP="00074402">
      <w:pPr>
        <w:tabs>
          <w:tab w:val="left" w:pos="6540"/>
        </w:tabs>
        <w:spacing w:line="360" w:lineRule="auto"/>
        <w:rPr>
          <w:rFonts w:ascii="Arial" w:eastAsiaTheme="majorEastAsia" w:hAnsi="Arial" w:cs="Arial"/>
          <w:color w:val="000000" w:themeColor="text1"/>
          <w:kern w:val="24"/>
          <w:szCs w:val="24"/>
        </w:rPr>
      </w:pPr>
      <w:r>
        <w:rPr>
          <w:rFonts w:ascii="Arial" w:eastAsiaTheme="majorEastAsia" w:hAnsi="Arial" w:cs="Arial"/>
          <w:color w:val="000000" w:themeColor="text1"/>
          <w:kern w:val="24"/>
          <w:szCs w:val="24"/>
        </w:rPr>
        <w:t>The United Nations Convention on the Rights of the Child has been applied such as Art 1, Art 2, Art 3, Art 6, Art 18, Art 19, and Art 24. (</w:t>
      </w:r>
      <w:r w:rsidR="002D75A4" w:rsidRPr="002D75A4">
        <w:rPr>
          <w:rFonts w:ascii="Arial" w:eastAsiaTheme="majorEastAsia" w:hAnsi="Arial" w:cs="Arial"/>
          <w:color w:val="000000" w:themeColor="text1"/>
          <w:kern w:val="24"/>
          <w:szCs w:val="24"/>
        </w:rPr>
        <w:t>UNICEF 1989).</w:t>
      </w:r>
    </w:p>
    <w:p w14:paraId="0E84A41D" w14:textId="61CCF0EF" w:rsidR="00744046" w:rsidRDefault="001C037A" w:rsidP="00074402">
      <w:pPr>
        <w:tabs>
          <w:tab w:val="left" w:pos="6540"/>
        </w:tabs>
        <w:spacing w:line="360" w:lineRule="auto"/>
        <w:rPr>
          <w:rFonts w:ascii="Arial" w:eastAsiaTheme="majorEastAsia" w:hAnsi="Arial" w:cs="Arial"/>
          <w:color w:val="000000" w:themeColor="text1"/>
          <w:kern w:val="24"/>
          <w:szCs w:val="24"/>
        </w:rPr>
      </w:pPr>
      <w:r>
        <w:rPr>
          <w:rFonts w:ascii="Arial" w:eastAsiaTheme="majorEastAsia" w:hAnsi="Arial" w:cs="Arial"/>
          <w:color w:val="000000" w:themeColor="text1"/>
          <w:kern w:val="24"/>
          <w:szCs w:val="24"/>
        </w:rPr>
        <w:t xml:space="preserve">Working </w:t>
      </w:r>
      <w:r w:rsidR="00EE639C">
        <w:rPr>
          <w:rFonts w:ascii="Arial" w:eastAsiaTheme="majorEastAsia" w:hAnsi="Arial" w:cs="Arial"/>
          <w:color w:val="000000" w:themeColor="text1"/>
          <w:kern w:val="24"/>
          <w:szCs w:val="24"/>
        </w:rPr>
        <w:t>Together</w:t>
      </w:r>
      <w:r>
        <w:rPr>
          <w:rFonts w:ascii="Arial" w:eastAsiaTheme="majorEastAsia" w:hAnsi="Arial" w:cs="Arial"/>
          <w:color w:val="000000" w:themeColor="text1"/>
          <w:kern w:val="24"/>
          <w:szCs w:val="24"/>
        </w:rPr>
        <w:t xml:space="preserve"> to safeguard children </w:t>
      </w:r>
      <w:proofErr w:type="gramStart"/>
      <w:r>
        <w:rPr>
          <w:rFonts w:ascii="Arial" w:eastAsiaTheme="majorEastAsia" w:hAnsi="Arial" w:cs="Arial"/>
          <w:color w:val="000000" w:themeColor="text1"/>
          <w:kern w:val="24"/>
          <w:szCs w:val="24"/>
        </w:rPr>
        <w:t>2018</w:t>
      </w:r>
      <w:proofErr w:type="gramEnd"/>
    </w:p>
    <w:p w14:paraId="2A8C9543" w14:textId="4A9265AE" w:rsidR="001C037A" w:rsidRDefault="001C037A" w:rsidP="00074402">
      <w:pPr>
        <w:tabs>
          <w:tab w:val="left" w:pos="6540"/>
        </w:tabs>
        <w:spacing w:line="360" w:lineRule="auto"/>
        <w:rPr>
          <w:rFonts w:ascii="Arial" w:eastAsiaTheme="majorEastAsia" w:hAnsi="Arial" w:cs="Arial"/>
          <w:color w:val="000000" w:themeColor="text1"/>
          <w:kern w:val="24"/>
          <w:szCs w:val="24"/>
        </w:rPr>
      </w:pPr>
      <w:r>
        <w:rPr>
          <w:rFonts w:ascii="Arial" w:eastAsiaTheme="majorEastAsia" w:hAnsi="Arial" w:cs="Arial"/>
          <w:color w:val="000000" w:themeColor="text1"/>
          <w:kern w:val="24"/>
          <w:szCs w:val="24"/>
        </w:rPr>
        <w:t>Children Act 2004, Cap 1 and Cap 2</w:t>
      </w:r>
    </w:p>
    <w:p w14:paraId="77B2617E" w14:textId="77777777" w:rsidR="002159CF" w:rsidRPr="00744046" w:rsidRDefault="002159CF" w:rsidP="00074402">
      <w:pPr>
        <w:tabs>
          <w:tab w:val="left" w:pos="6540"/>
        </w:tabs>
        <w:spacing w:line="360" w:lineRule="auto"/>
        <w:rPr>
          <w:rFonts w:ascii="Arial" w:eastAsiaTheme="majorEastAsia" w:hAnsi="Arial" w:cs="Arial"/>
          <w:color w:val="000000" w:themeColor="text1"/>
          <w:kern w:val="24"/>
          <w:szCs w:val="24"/>
        </w:rPr>
      </w:pPr>
    </w:p>
    <w:p w14:paraId="69C5754B" w14:textId="3CF2EE06" w:rsidR="00F75884" w:rsidRDefault="00F75884" w:rsidP="00F75884">
      <w:pPr>
        <w:pStyle w:val="ListParagraph"/>
        <w:numPr>
          <w:ilvl w:val="0"/>
          <w:numId w:val="1"/>
        </w:numPr>
        <w:tabs>
          <w:tab w:val="left" w:pos="6540"/>
        </w:tabs>
        <w:spacing w:line="240" w:lineRule="auto"/>
        <w:rPr>
          <w:rFonts w:ascii="Arial" w:hAnsi="Arial" w:cs="Arial"/>
          <w:b/>
          <w:bCs/>
          <w:szCs w:val="24"/>
        </w:rPr>
      </w:pPr>
      <w:r w:rsidRPr="00F75884">
        <w:rPr>
          <w:rFonts w:ascii="Arial" w:hAnsi="Arial" w:cs="Arial"/>
          <w:b/>
          <w:bCs/>
          <w:szCs w:val="24"/>
        </w:rPr>
        <w:t>Theories guiding interventions of social services in case of safeguarding issues</w:t>
      </w:r>
      <w:r>
        <w:rPr>
          <w:rFonts w:ascii="Arial" w:hAnsi="Arial" w:cs="Arial"/>
          <w:b/>
          <w:bCs/>
          <w:szCs w:val="24"/>
        </w:rPr>
        <w:t xml:space="preserve">. </w:t>
      </w:r>
    </w:p>
    <w:p w14:paraId="68F44B7F" w14:textId="2DF3DB69" w:rsidR="00F75884" w:rsidRDefault="004C2907" w:rsidP="00F75884">
      <w:pPr>
        <w:tabs>
          <w:tab w:val="left" w:pos="6540"/>
        </w:tabs>
        <w:spacing w:line="240" w:lineRule="auto"/>
        <w:rPr>
          <w:rFonts w:ascii="Arial" w:hAnsi="Arial" w:cs="Arial"/>
          <w:szCs w:val="24"/>
        </w:rPr>
      </w:pPr>
      <w:r>
        <w:rPr>
          <w:rFonts w:ascii="Arial" w:hAnsi="Arial" w:cs="Arial"/>
          <w:szCs w:val="24"/>
        </w:rPr>
        <w:t>This case study follows Maslow’s Hierarchy of Needs:” a theory which puts forward that people are motivated by five basic categories of needs: psychological safety, love, esteem and self-actualization</w:t>
      </w:r>
      <w:r w:rsidR="006B40AB">
        <w:rPr>
          <w:rFonts w:ascii="Arial" w:hAnsi="Arial" w:cs="Arial"/>
          <w:szCs w:val="24"/>
        </w:rPr>
        <w:t>. (</w:t>
      </w:r>
      <w:r w:rsidR="006B40AB" w:rsidRPr="006B40AB">
        <w:rPr>
          <w:rFonts w:ascii="Arial" w:hAnsi="Arial" w:cs="Arial"/>
          <w:szCs w:val="24"/>
        </w:rPr>
        <w:t>Hopper, E. 2020).</w:t>
      </w:r>
    </w:p>
    <w:p w14:paraId="3CB21583" w14:textId="04752A43" w:rsidR="004C2907" w:rsidRDefault="002159CF" w:rsidP="00F75884">
      <w:pPr>
        <w:tabs>
          <w:tab w:val="left" w:pos="6540"/>
        </w:tabs>
        <w:spacing w:line="240" w:lineRule="auto"/>
        <w:rPr>
          <w:rFonts w:ascii="Arial" w:hAnsi="Arial" w:cs="Arial"/>
          <w:szCs w:val="24"/>
        </w:rPr>
      </w:pPr>
      <w:r>
        <w:rPr>
          <w:rFonts w:ascii="Arial" w:hAnsi="Arial" w:cs="Arial"/>
          <w:szCs w:val="24"/>
        </w:rPr>
        <w:t xml:space="preserve">           </w:t>
      </w:r>
      <w:r w:rsidR="004C2907">
        <w:rPr>
          <w:rFonts w:ascii="Arial" w:hAnsi="Arial" w:cs="Arial"/>
          <w:szCs w:val="24"/>
        </w:rPr>
        <w:t xml:space="preserve">Basic needs: Medical help for </w:t>
      </w:r>
      <w:r w:rsidR="0088125B">
        <w:rPr>
          <w:rFonts w:ascii="Arial" w:hAnsi="Arial" w:cs="Arial"/>
          <w:szCs w:val="24"/>
        </w:rPr>
        <w:t xml:space="preserve">the </w:t>
      </w:r>
      <w:r w:rsidR="004C2907">
        <w:rPr>
          <w:rFonts w:ascii="Arial" w:hAnsi="Arial" w:cs="Arial"/>
          <w:szCs w:val="24"/>
        </w:rPr>
        <w:t>mother because of her heart condition, psychological support in helping her deal with alcohol and to be able to find a job,</w:t>
      </w:r>
      <w:r w:rsidR="0088125B">
        <w:rPr>
          <w:rFonts w:ascii="Arial" w:hAnsi="Arial" w:cs="Arial"/>
          <w:szCs w:val="24"/>
        </w:rPr>
        <w:t xml:space="preserve"> </w:t>
      </w:r>
      <w:proofErr w:type="gramStart"/>
      <w:r w:rsidR="0088125B">
        <w:rPr>
          <w:rFonts w:ascii="Arial" w:hAnsi="Arial" w:cs="Arial"/>
          <w:szCs w:val="24"/>
        </w:rPr>
        <w:t xml:space="preserve">and </w:t>
      </w:r>
      <w:r w:rsidR="004C2907">
        <w:rPr>
          <w:rFonts w:ascii="Arial" w:hAnsi="Arial" w:cs="Arial"/>
          <w:szCs w:val="24"/>
        </w:rPr>
        <w:t>also</w:t>
      </w:r>
      <w:proofErr w:type="gramEnd"/>
      <w:r w:rsidR="004C2907">
        <w:rPr>
          <w:rFonts w:ascii="Arial" w:hAnsi="Arial" w:cs="Arial"/>
          <w:szCs w:val="24"/>
        </w:rPr>
        <w:t xml:space="preserve"> direct her attention t</w:t>
      </w:r>
      <w:r w:rsidR="0088125B">
        <w:rPr>
          <w:rFonts w:ascii="Arial" w:hAnsi="Arial" w:cs="Arial"/>
          <w:szCs w:val="24"/>
        </w:rPr>
        <w:t>o</w:t>
      </w:r>
      <w:r w:rsidR="004C2907">
        <w:rPr>
          <w:rFonts w:ascii="Arial" w:hAnsi="Arial" w:cs="Arial"/>
          <w:szCs w:val="24"/>
        </w:rPr>
        <w:t xml:space="preserve"> her children.</w:t>
      </w:r>
    </w:p>
    <w:p w14:paraId="22DB8D9A" w14:textId="77777777" w:rsidR="002159CF" w:rsidRPr="004C2907" w:rsidRDefault="002159CF" w:rsidP="00F75884">
      <w:pPr>
        <w:tabs>
          <w:tab w:val="left" w:pos="6540"/>
        </w:tabs>
        <w:spacing w:line="240" w:lineRule="auto"/>
        <w:rPr>
          <w:rFonts w:ascii="Arial" w:hAnsi="Arial" w:cs="Arial"/>
          <w:szCs w:val="24"/>
        </w:rPr>
      </w:pPr>
    </w:p>
    <w:p w14:paraId="701DF586" w14:textId="4CE52FA1" w:rsidR="002159CF" w:rsidRDefault="00155EDB" w:rsidP="00F75884">
      <w:pPr>
        <w:pStyle w:val="ListParagraph"/>
        <w:tabs>
          <w:tab w:val="left" w:pos="6540"/>
        </w:tabs>
        <w:spacing w:line="240" w:lineRule="auto"/>
        <w:rPr>
          <w:rFonts w:ascii="Arial" w:hAnsi="Arial" w:cs="Arial"/>
          <w:szCs w:val="24"/>
        </w:rPr>
      </w:pPr>
      <w:r>
        <w:rPr>
          <w:rFonts w:ascii="Arial" w:hAnsi="Arial" w:cs="Arial"/>
          <w:szCs w:val="24"/>
        </w:rPr>
        <w:t>Psychological, esteem, and love:</w:t>
      </w:r>
      <w:r w:rsidR="00AC43E6">
        <w:rPr>
          <w:rFonts w:ascii="Arial" w:hAnsi="Arial" w:cs="Arial"/>
          <w:szCs w:val="24"/>
        </w:rPr>
        <w:t xml:space="preserve"> </w:t>
      </w:r>
      <w:r>
        <w:rPr>
          <w:rFonts w:ascii="Arial" w:hAnsi="Arial" w:cs="Arial"/>
          <w:szCs w:val="24"/>
        </w:rPr>
        <w:t>The family must reconnect and put their thoughts together,</w:t>
      </w:r>
      <w:r w:rsidR="00AC43E6">
        <w:rPr>
          <w:rFonts w:ascii="Arial" w:hAnsi="Arial" w:cs="Arial"/>
          <w:szCs w:val="24"/>
        </w:rPr>
        <w:t xml:space="preserve"> </w:t>
      </w:r>
      <w:r>
        <w:rPr>
          <w:rFonts w:ascii="Arial" w:hAnsi="Arial" w:cs="Arial"/>
          <w:szCs w:val="24"/>
        </w:rPr>
        <w:t>spend quality time</w:t>
      </w:r>
      <w:r w:rsidR="00AC43E6">
        <w:rPr>
          <w:rFonts w:ascii="Arial" w:hAnsi="Arial" w:cs="Arial"/>
          <w:szCs w:val="24"/>
        </w:rPr>
        <w:t xml:space="preserve">, make memories, and show their trust and attention to each other. Mother and daughter must build their trust, </w:t>
      </w:r>
      <w:proofErr w:type="gramStart"/>
      <w:r w:rsidR="00AC43E6">
        <w:rPr>
          <w:rFonts w:ascii="Arial" w:hAnsi="Arial" w:cs="Arial"/>
          <w:szCs w:val="24"/>
        </w:rPr>
        <w:t>respect</w:t>
      </w:r>
      <w:proofErr w:type="gramEnd"/>
    </w:p>
    <w:p w14:paraId="17C512A6" w14:textId="77777777" w:rsidR="002159CF" w:rsidRDefault="002159CF" w:rsidP="00F75884">
      <w:pPr>
        <w:pStyle w:val="ListParagraph"/>
        <w:tabs>
          <w:tab w:val="left" w:pos="6540"/>
        </w:tabs>
        <w:spacing w:line="240" w:lineRule="auto"/>
        <w:rPr>
          <w:rFonts w:ascii="Arial" w:hAnsi="Arial" w:cs="Arial"/>
          <w:szCs w:val="24"/>
        </w:rPr>
      </w:pPr>
    </w:p>
    <w:p w14:paraId="269CF96D" w14:textId="5BD40703" w:rsidR="00AC43E6" w:rsidRDefault="00AC43E6" w:rsidP="00F75884">
      <w:pPr>
        <w:pStyle w:val="ListParagraph"/>
        <w:tabs>
          <w:tab w:val="left" w:pos="6540"/>
        </w:tabs>
        <w:spacing w:line="240" w:lineRule="auto"/>
        <w:rPr>
          <w:rFonts w:ascii="Arial" w:hAnsi="Arial" w:cs="Arial"/>
          <w:szCs w:val="24"/>
        </w:rPr>
      </w:pPr>
      <w:r>
        <w:rPr>
          <w:rFonts w:ascii="Arial" w:hAnsi="Arial" w:cs="Arial"/>
          <w:szCs w:val="24"/>
        </w:rPr>
        <w:t xml:space="preserve">communication, and love for each other and together they can make the boy feel loved and </w:t>
      </w:r>
      <w:proofErr w:type="gramStart"/>
      <w:r>
        <w:rPr>
          <w:rFonts w:ascii="Arial" w:hAnsi="Arial" w:cs="Arial"/>
          <w:szCs w:val="24"/>
        </w:rPr>
        <w:t>accepted, and</w:t>
      </w:r>
      <w:proofErr w:type="gramEnd"/>
      <w:r>
        <w:rPr>
          <w:rFonts w:ascii="Arial" w:hAnsi="Arial" w:cs="Arial"/>
          <w:szCs w:val="24"/>
        </w:rPr>
        <w:t xml:space="preserve"> help him build his trust and self-esteem.</w:t>
      </w:r>
    </w:p>
    <w:p w14:paraId="4146E76D" w14:textId="77777777" w:rsidR="00DC3A02" w:rsidRDefault="00DC3A02" w:rsidP="00F75884">
      <w:pPr>
        <w:pStyle w:val="ListParagraph"/>
        <w:tabs>
          <w:tab w:val="left" w:pos="6540"/>
        </w:tabs>
        <w:spacing w:line="240" w:lineRule="auto"/>
        <w:rPr>
          <w:rFonts w:ascii="Arial" w:hAnsi="Arial" w:cs="Arial"/>
          <w:szCs w:val="24"/>
        </w:rPr>
      </w:pPr>
    </w:p>
    <w:p w14:paraId="3C04CB11" w14:textId="77777777" w:rsidR="00DC3A02" w:rsidRDefault="00DC3A02" w:rsidP="00F75884">
      <w:pPr>
        <w:pStyle w:val="ListParagraph"/>
        <w:tabs>
          <w:tab w:val="left" w:pos="6540"/>
        </w:tabs>
        <w:spacing w:line="240" w:lineRule="auto"/>
        <w:rPr>
          <w:rFonts w:ascii="Arial" w:hAnsi="Arial" w:cs="Arial"/>
          <w:szCs w:val="24"/>
        </w:rPr>
      </w:pPr>
    </w:p>
    <w:p w14:paraId="56ED61D0" w14:textId="77777777" w:rsidR="00DC3A02" w:rsidRDefault="00DC3A02" w:rsidP="00F75884">
      <w:pPr>
        <w:pStyle w:val="ListParagraph"/>
        <w:tabs>
          <w:tab w:val="left" w:pos="6540"/>
        </w:tabs>
        <w:spacing w:line="240" w:lineRule="auto"/>
        <w:rPr>
          <w:rFonts w:ascii="Arial" w:hAnsi="Arial" w:cs="Arial"/>
          <w:szCs w:val="24"/>
        </w:rPr>
      </w:pPr>
    </w:p>
    <w:p w14:paraId="17C1227F" w14:textId="072EB9DD" w:rsidR="00F75884" w:rsidRPr="00155EDB" w:rsidRDefault="00155EDB" w:rsidP="00F75884">
      <w:pPr>
        <w:pStyle w:val="ListParagraph"/>
        <w:tabs>
          <w:tab w:val="left" w:pos="6540"/>
        </w:tabs>
        <w:spacing w:line="240" w:lineRule="auto"/>
        <w:rPr>
          <w:rFonts w:ascii="Arial" w:hAnsi="Arial" w:cs="Arial"/>
          <w:szCs w:val="24"/>
        </w:rPr>
      </w:pPr>
      <w:r>
        <w:rPr>
          <w:rFonts w:ascii="Arial" w:hAnsi="Arial" w:cs="Arial"/>
          <w:szCs w:val="24"/>
        </w:rPr>
        <w:t xml:space="preserve">  </w:t>
      </w:r>
    </w:p>
    <w:p w14:paraId="593A93D2" w14:textId="77777777" w:rsidR="004C2907" w:rsidRDefault="004C2907" w:rsidP="00F75884">
      <w:pPr>
        <w:pStyle w:val="ListParagraph"/>
        <w:tabs>
          <w:tab w:val="left" w:pos="6540"/>
        </w:tabs>
        <w:spacing w:line="240" w:lineRule="auto"/>
        <w:rPr>
          <w:rFonts w:ascii="Arial" w:hAnsi="Arial" w:cs="Arial"/>
          <w:b/>
          <w:bCs/>
          <w:szCs w:val="24"/>
        </w:rPr>
      </w:pPr>
    </w:p>
    <w:p w14:paraId="3751BE4E" w14:textId="3EB9E284" w:rsidR="00F75884" w:rsidRPr="00F75884" w:rsidRDefault="00F75884" w:rsidP="00F75884">
      <w:pPr>
        <w:pStyle w:val="ListParagraph"/>
        <w:numPr>
          <w:ilvl w:val="0"/>
          <w:numId w:val="1"/>
        </w:numPr>
        <w:tabs>
          <w:tab w:val="left" w:pos="6540"/>
        </w:tabs>
        <w:spacing w:line="360" w:lineRule="auto"/>
        <w:rPr>
          <w:rFonts w:ascii="Arial" w:hAnsi="Arial" w:cs="Arial"/>
          <w:b/>
          <w:bCs/>
          <w:szCs w:val="24"/>
        </w:rPr>
      </w:pPr>
      <w:r>
        <w:rPr>
          <w:rFonts w:ascii="Arial" w:hAnsi="Arial" w:cs="Arial"/>
          <w:b/>
          <w:bCs/>
          <w:szCs w:val="24"/>
        </w:rPr>
        <w:lastRenderedPageBreak/>
        <w:t xml:space="preserve">Conclusion and </w:t>
      </w:r>
      <w:r w:rsidRPr="00F75884">
        <w:rPr>
          <w:rFonts w:ascii="Arial" w:hAnsi="Arial" w:cs="Arial"/>
          <w:b/>
          <w:bCs/>
          <w:szCs w:val="24"/>
        </w:rPr>
        <w:t xml:space="preserve">Recommendations </w:t>
      </w:r>
    </w:p>
    <w:p w14:paraId="21050A7F" w14:textId="1F5964E2" w:rsidR="00F75884" w:rsidRPr="006B3DD4" w:rsidRDefault="006B3DD4" w:rsidP="00074402">
      <w:pPr>
        <w:tabs>
          <w:tab w:val="left" w:pos="6540"/>
        </w:tabs>
        <w:spacing w:line="360" w:lineRule="auto"/>
        <w:rPr>
          <w:rFonts w:ascii="Arial" w:hAnsi="Arial" w:cs="Arial"/>
          <w:szCs w:val="24"/>
        </w:rPr>
      </w:pPr>
      <w:r>
        <w:rPr>
          <w:rFonts w:ascii="Arial" w:hAnsi="Arial" w:cs="Arial"/>
          <w:szCs w:val="24"/>
        </w:rPr>
        <w:t>The mother must stay in control of her health and habits, and never lose her focus on her children, their school activities, and their timetable, moreover, she must be aware of any changes in children’s attitudes.</w:t>
      </w:r>
    </w:p>
    <w:p w14:paraId="5FB59F99" w14:textId="73EE71F2" w:rsidR="00F75884" w:rsidRPr="002159CF" w:rsidRDefault="002159CF" w:rsidP="002159CF">
      <w:pPr>
        <w:tabs>
          <w:tab w:val="left" w:pos="6540"/>
        </w:tabs>
        <w:spacing w:line="360" w:lineRule="auto"/>
        <w:jc w:val="both"/>
        <w:rPr>
          <w:rFonts w:ascii="Arial" w:hAnsi="Arial" w:cs="Arial"/>
          <w:szCs w:val="24"/>
        </w:rPr>
      </w:pPr>
      <w:r>
        <w:rPr>
          <w:rFonts w:ascii="Arial" w:hAnsi="Arial" w:cs="Arial"/>
          <w:szCs w:val="24"/>
        </w:rPr>
        <w:t xml:space="preserve">Overall, following the evaluation of the assessment and families’ wish for a change all the interventions succeed, and all the help given, the mother and the children are in control of the lives, adhering to a </w:t>
      </w:r>
      <w:proofErr w:type="spellStart"/>
      <w:r>
        <w:rPr>
          <w:rFonts w:ascii="Arial" w:hAnsi="Arial" w:cs="Arial"/>
          <w:szCs w:val="24"/>
        </w:rPr>
        <w:t>daly</w:t>
      </w:r>
      <w:proofErr w:type="spellEnd"/>
      <w:r>
        <w:rPr>
          <w:rFonts w:ascii="Arial" w:hAnsi="Arial" w:cs="Arial"/>
          <w:szCs w:val="24"/>
        </w:rPr>
        <w:t xml:space="preserve"> schedule.</w:t>
      </w:r>
    </w:p>
    <w:p w14:paraId="283ACE04" w14:textId="72FE24F3" w:rsidR="00F75884" w:rsidRDefault="00F75884" w:rsidP="00074402">
      <w:pPr>
        <w:tabs>
          <w:tab w:val="left" w:pos="6540"/>
        </w:tabs>
        <w:spacing w:line="360" w:lineRule="auto"/>
        <w:rPr>
          <w:rFonts w:ascii="Arial" w:hAnsi="Arial" w:cs="Arial"/>
          <w:sz w:val="32"/>
          <w:szCs w:val="32"/>
        </w:rPr>
      </w:pPr>
    </w:p>
    <w:p w14:paraId="1ADC72A5" w14:textId="1626DADE" w:rsidR="00F75884" w:rsidRDefault="00F75884" w:rsidP="00074402">
      <w:pPr>
        <w:tabs>
          <w:tab w:val="left" w:pos="6540"/>
        </w:tabs>
        <w:spacing w:line="360" w:lineRule="auto"/>
        <w:rPr>
          <w:rFonts w:ascii="Arial" w:hAnsi="Arial" w:cs="Arial"/>
          <w:sz w:val="32"/>
          <w:szCs w:val="32"/>
        </w:rPr>
      </w:pPr>
    </w:p>
    <w:p w14:paraId="6BA72F97" w14:textId="07D9B5DC" w:rsidR="00F75884" w:rsidRDefault="00F75884" w:rsidP="00074402">
      <w:pPr>
        <w:tabs>
          <w:tab w:val="left" w:pos="6540"/>
        </w:tabs>
        <w:spacing w:line="360" w:lineRule="auto"/>
        <w:rPr>
          <w:rFonts w:ascii="Arial" w:hAnsi="Arial" w:cs="Arial"/>
          <w:sz w:val="32"/>
          <w:szCs w:val="32"/>
        </w:rPr>
      </w:pPr>
    </w:p>
    <w:p w14:paraId="46227218" w14:textId="327FCCE6" w:rsidR="00F75884" w:rsidRDefault="00F75884" w:rsidP="00074402">
      <w:pPr>
        <w:tabs>
          <w:tab w:val="left" w:pos="6540"/>
        </w:tabs>
        <w:spacing w:line="360" w:lineRule="auto"/>
        <w:rPr>
          <w:rFonts w:ascii="Arial" w:hAnsi="Arial" w:cs="Arial"/>
          <w:sz w:val="32"/>
          <w:szCs w:val="32"/>
        </w:rPr>
      </w:pPr>
    </w:p>
    <w:p w14:paraId="6BE466A6" w14:textId="3442D901" w:rsidR="00F75884" w:rsidRDefault="00F75884" w:rsidP="00074402">
      <w:pPr>
        <w:tabs>
          <w:tab w:val="left" w:pos="6540"/>
        </w:tabs>
        <w:spacing w:line="360" w:lineRule="auto"/>
        <w:rPr>
          <w:rFonts w:ascii="Arial" w:hAnsi="Arial" w:cs="Arial"/>
          <w:sz w:val="32"/>
          <w:szCs w:val="32"/>
        </w:rPr>
      </w:pPr>
    </w:p>
    <w:p w14:paraId="038BC805" w14:textId="24851453" w:rsidR="00F75884" w:rsidRDefault="00F75884" w:rsidP="00074402">
      <w:pPr>
        <w:tabs>
          <w:tab w:val="left" w:pos="6540"/>
        </w:tabs>
        <w:spacing w:line="360" w:lineRule="auto"/>
        <w:rPr>
          <w:rFonts w:ascii="Arial" w:hAnsi="Arial" w:cs="Arial"/>
          <w:sz w:val="32"/>
          <w:szCs w:val="32"/>
        </w:rPr>
      </w:pPr>
    </w:p>
    <w:p w14:paraId="206989F3" w14:textId="0BDDE1EF" w:rsidR="00F75884" w:rsidRDefault="00F75884" w:rsidP="00074402">
      <w:pPr>
        <w:tabs>
          <w:tab w:val="left" w:pos="6540"/>
        </w:tabs>
        <w:spacing w:line="360" w:lineRule="auto"/>
        <w:rPr>
          <w:rFonts w:ascii="Arial" w:hAnsi="Arial" w:cs="Arial"/>
          <w:sz w:val="32"/>
          <w:szCs w:val="32"/>
        </w:rPr>
      </w:pPr>
    </w:p>
    <w:p w14:paraId="5A313935" w14:textId="2D6C869D" w:rsidR="00F75884" w:rsidRDefault="00F75884" w:rsidP="00074402">
      <w:pPr>
        <w:tabs>
          <w:tab w:val="left" w:pos="6540"/>
        </w:tabs>
        <w:spacing w:line="360" w:lineRule="auto"/>
        <w:rPr>
          <w:rFonts w:ascii="Arial" w:hAnsi="Arial" w:cs="Arial"/>
          <w:sz w:val="32"/>
          <w:szCs w:val="32"/>
        </w:rPr>
      </w:pPr>
    </w:p>
    <w:p w14:paraId="3774FF24" w14:textId="1E6CD435" w:rsidR="00F75884" w:rsidRDefault="00F75884" w:rsidP="00074402">
      <w:pPr>
        <w:tabs>
          <w:tab w:val="left" w:pos="6540"/>
        </w:tabs>
        <w:spacing w:line="360" w:lineRule="auto"/>
        <w:rPr>
          <w:rFonts w:ascii="Arial" w:hAnsi="Arial" w:cs="Arial"/>
          <w:sz w:val="32"/>
          <w:szCs w:val="32"/>
        </w:rPr>
      </w:pPr>
    </w:p>
    <w:p w14:paraId="5015BDB5" w14:textId="6D1BBB64" w:rsidR="00F75884" w:rsidRDefault="00F75884" w:rsidP="00074402">
      <w:pPr>
        <w:tabs>
          <w:tab w:val="left" w:pos="6540"/>
        </w:tabs>
        <w:spacing w:line="360" w:lineRule="auto"/>
        <w:rPr>
          <w:rFonts w:ascii="Arial" w:hAnsi="Arial" w:cs="Arial"/>
          <w:sz w:val="32"/>
          <w:szCs w:val="32"/>
        </w:rPr>
      </w:pPr>
    </w:p>
    <w:p w14:paraId="5BF0E815" w14:textId="4404581A" w:rsidR="00F75884" w:rsidRDefault="00F75884" w:rsidP="00074402">
      <w:pPr>
        <w:tabs>
          <w:tab w:val="left" w:pos="6540"/>
        </w:tabs>
        <w:spacing w:line="360" w:lineRule="auto"/>
        <w:rPr>
          <w:rFonts w:ascii="Arial" w:hAnsi="Arial" w:cs="Arial"/>
          <w:sz w:val="32"/>
          <w:szCs w:val="32"/>
        </w:rPr>
      </w:pPr>
    </w:p>
    <w:p w14:paraId="75B4BB8D" w14:textId="318C15D2" w:rsidR="00F75884" w:rsidRDefault="00F75884" w:rsidP="00074402">
      <w:pPr>
        <w:tabs>
          <w:tab w:val="left" w:pos="6540"/>
        </w:tabs>
        <w:spacing w:line="360" w:lineRule="auto"/>
        <w:rPr>
          <w:rFonts w:ascii="Arial" w:hAnsi="Arial" w:cs="Arial"/>
          <w:sz w:val="32"/>
          <w:szCs w:val="32"/>
        </w:rPr>
      </w:pPr>
    </w:p>
    <w:p w14:paraId="78AF2B9A" w14:textId="77777777" w:rsidR="00DC3A02" w:rsidRDefault="00DC3A02" w:rsidP="00074402">
      <w:pPr>
        <w:tabs>
          <w:tab w:val="left" w:pos="6540"/>
        </w:tabs>
        <w:spacing w:line="360" w:lineRule="auto"/>
        <w:rPr>
          <w:rFonts w:ascii="Arial" w:hAnsi="Arial" w:cs="Arial"/>
          <w:sz w:val="32"/>
          <w:szCs w:val="32"/>
        </w:rPr>
      </w:pPr>
    </w:p>
    <w:p w14:paraId="7B312D57" w14:textId="77777777" w:rsidR="00DC3A02" w:rsidRDefault="00DC3A02" w:rsidP="00074402">
      <w:pPr>
        <w:tabs>
          <w:tab w:val="left" w:pos="6540"/>
        </w:tabs>
        <w:spacing w:line="360" w:lineRule="auto"/>
        <w:rPr>
          <w:rFonts w:ascii="Arial" w:hAnsi="Arial" w:cs="Arial"/>
          <w:sz w:val="32"/>
          <w:szCs w:val="32"/>
        </w:rPr>
      </w:pPr>
    </w:p>
    <w:p w14:paraId="698D8ACF" w14:textId="77777777" w:rsidR="00DC3A02" w:rsidRDefault="00DC3A02" w:rsidP="00074402">
      <w:pPr>
        <w:tabs>
          <w:tab w:val="left" w:pos="6540"/>
        </w:tabs>
        <w:spacing w:line="360" w:lineRule="auto"/>
        <w:rPr>
          <w:rFonts w:ascii="Arial" w:hAnsi="Arial" w:cs="Arial"/>
          <w:sz w:val="32"/>
          <w:szCs w:val="32"/>
        </w:rPr>
      </w:pPr>
    </w:p>
    <w:p w14:paraId="66F24BC1" w14:textId="77777777" w:rsidR="00DC3A02" w:rsidRDefault="00F75884" w:rsidP="00074402">
      <w:pPr>
        <w:tabs>
          <w:tab w:val="left" w:pos="6540"/>
        </w:tabs>
        <w:spacing w:line="360" w:lineRule="auto"/>
        <w:rPr>
          <w:rFonts w:ascii="Arial" w:hAnsi="Arial" w:cs="Arial"/>
          <w:b/>
          <w:bCs/>
          <w:szCs w:val="24"/>
        </w:rPr>
      </w:pPr>
      <w:r w:rsidRPr="00F75884">
        <w:rPr>
          <w:rFonts w:ascii="Arial" w:hAnsi="Arial" w:cs="Arial"/>
          <w:b/>
          <w:bCs/>
          <w:szCs w:val="24"/>
        </w:rPr>
        <w:lastRenderedPageBreak/>
        <w:t>References</w:t>
      </w:r>
    </w:p>
    <w:p w14:paraId="291524A2" w14:textId="3BBBC882" w:rsidR="00074402" w:rsidRDefault="00F75884" w:rsidP="00074402">
      <w:pPr>
        <w:tabs>
          <w:tab w:val="left" w:pos="6540"/>
        </w:tabs>
        <w:spacing w:line="360" w:lineRule="auto"/>
        <w:rPr>
          <w:rFonts w:ascii="Arial" w:hAnsi="Arial" w:cs="Arial"/>
          <w:b/>
          <w:bCs/>
          <w:szCs w:val="24"/>
        </w:rPr>
      </w:pPr>
      <w:bookmarkStart w:id="0" w:name="_Hlk133566890"/>
      <w:r w:rsidRPr="00F75884">
        <w:rPr>
          <w:rFonts w:ascii="Arial" w:hAnsi="Arial" w:cs="Arial"/>
          <w:b/>
          <w:bCs/>
          <w:szCs w:val="24"/>
        </w:rPr>
        <w:t xml:space="preserve"> </w:t>
      </w:r>
      <w:r w:rsidR="00DC3A02" w:rsidRPr="00DC3A02">
        <w:rPr>
          <w:rFonts w:ascii="Arial" w:hAnsi="Arial" w:cs="Arial"/>
          <w:b/>
          <w:bCs/>
          <w:szCs w:val="24"/>
        </w:rPr>
        <w:t>Health Resources &amp; Services Administration (2022).</w:t>
      </w:r>
      <w:bookmarkEnd w:id="0"/>
      <w:r w:rsidR="00DC3A02" w:rsidRPr="00DC3A02">
        <w:rPr>
          <w:rFonts w:ascii="Arial" w:hAnsi="Arial" w:cs="Arial"/>
          <w:b/>
          <w:bCs/>
          <w:szCs w:val="24"/>
        </w:rPr>
        <w:t xml:space="preserve"> Definition of Family | HRSA. [online] www.hrsa.gov. Available at: </w:t>
      </w:r>
      <w:hyperlink r:id="rId7" w:history="1">
        <w:r w:rsidR="00DC3A02" w:rsidRPr="00AC0BAC">
          <w:rPr>
            <w:rStyle w:val="Hyperlink"/>
            <w:rFonts w:ascii="Arial" w:hAnsi="Arial" w:cs="Arial"/>
            <w:b/>
            <w:bCs/>
            <w:szCs w:val="24"/>
          </w:rPr>
          <w:t>https://www.hrsa.gov/get-health-care/affordable/hill-burton/family</w:t>
        </w:r>
      </w:hyperlink>
      <w:r w:rsidR="00DC3A02" w:rsidRPr="00DC3A02">
        <w:rPr>
          <w:rFonts w:ascii="Arial" w:hAnsi="Arial" w:cs="Arial"/>
          <w:b/>
          <w:bCs/>
          <w:szCs w:val="24"/>
        </w:rPr>
        <w:t>.</w:t>
      </w:r>
    </w:p>
    <w:p w14:paraId="176D20BF" w14:textId="0243747B" w:rsidR="00DC3A02" w:rsidRDefault="00DC3A02" w:rsidP="00074402">
      <w:pPr>
        <w:tabs>
          <w:tab w:val="left" w:pos="6540"/>
        </w:tabs>
        <w:spacing w:line="360" w:lineRule="auto"/>
        <w:rPr>
          <w:rFonts w:ascii="Arial" w:hAnsi="Arial" w:cs="Arial"/>
          <w:b/>
          <w:bCs/>
          <w:szCs w:val="24"/>
        </w:rPr>
      </w:pPr>
      <w:bookmarkStart w:id="1" w:name="_Hlk133567211"/>
      <w:r w:rsidRPr="00DC3A02">
        <w:rPr>
          <w:rFonts w:ascii="Arial" w:hAnsi="Arial" w:cs="Arial"/>
          <w:b/>
          <w:bCs/>
          <w:szCs w:val="24"/>
        </w:rPr>
        <w:t xml:space="preserve">UNICEF (2019). </w:t>
      </w:r>
      <w:bookmarkEnd w:id="1"/>
      <w:r w:rsidRPr="00DC3A02">
        <w:rPr>
          <w:rFonts w:ascii="Arial" w:hAnsi="Arial" w:cs="Arial"/>
          <w:b/>
          <w:bCs/>
          <w:szCs w:val="24"/>
        </w:rPr>
        <w:t xml:space="preserve">The Convention on the Rights of the Child: The children’s version. [online] UNICEF. Available at: </w:t>
      </w:r>
      <w:hyperlink r:id="rId8" w:history="1">
        <w:r w:rsidR="00011220" w:rsidRPr="00AC0BAC">
          <w:rPr>
            <w:rStyle w:val="Hyperlink"/>
            <w:rFonts w:ascii="Arial" w:hAnsi="Arial" w:cs="Arial"/>
            <w:b/>
            <w:bCs/>
            <w:szCs w:val="24"/>
          </w:rPr>
          <w:t>https://www.unicef.org/child-rights-convention/convention-text-childrens-version</w:t>
        </w:r>
      </w:hyperlink>
      <w:r w:rsidRPr="00DC3A02">
        <w:rPr>
          <w:rFonts w:ascii="Arial" w:hAnsi="Arial" w:cs="Arial"/>
          <w:b/>
          <w:bCs/>
          <w:szCs w:val="24"/>
        </w:rPr>
        <w:t>.</w:t>
      </w:r>
    </w:p>
    <w:p w14:paraId="6683E556" w14:textId="6620623C" w:rsidR="00011220" w:rsidRDefault="00011220" w:rsidP="00074402">
      <w:pPr>
        <w:tabs>
          <w:tab w:val="left" w:pos="6540"/>
        </w:tabs>
        <w:spacing w:line="360" w:lineRule="auto"/>
        <w:rPr>
          <w:rFonts w:ascii="Arial" w:hAnsi="Arial" w:cs="Arial"/>
          <w:b/>
          <w:bCs/>
          <w:szCs w:val="24"/>
        </w:rPr>
      </w:pPr>
      <w:bookmarkStart w:id="2" w:name="_Hlk133568265"/>
      <w:r w:rsidRPr="00011220">
        <w:rPr>
          <w:rFonts w:ascii="Arial" w:hAnsi="Arial" w:cs="Arial"/>
          <w:b/>
          <w:bCs/>
          <w:szCs w:val="24"/>
        </w:rPr>
        <w:t>Luton Today. (2018).</w:t>
      </w:r>
      <w:bookmarkEnd w:id="2"/>
      <w:r w:rsidRPr="00011220">
        <w:rPr>
          <w:rFonts w:ascii="Arial" w:hAnsi="Arial" w:cs="Arial"/>
          <w:b/>
          <w:bCs/>
          <w:szCs w:val="24"/>
        </w:rPr>
        <w:t xml:space="preserve"> NSPCC - how neglect can affect a child’s brain. [online] Available at: </w:t>
      </w:r>
      <w:hyperlink r:id="rId9" w:history="1">
        <w:r w:rsidR="00554123" w:rsidRPr="00AC0BAC">
          <w:rPr>
            <w:rStyle w:val="Hyperlink"/>
            <w:rFonts w:ascii="Arial" w:hAnsi="Arial" w:cs="Arial"/>
            <w:b/>
            <w:bCs/>
            <w:szCs w:val="24"/>
          </w:rPr>
          <w:t>https://www.lutontoday.co.uk/news/nspcc-how-neglect-can-affect-a-childs-brain-168036</w:t>
        </w:r>
      </w:hyperlink>
      <w:r>
        <w:rPr>
          <w:rFonts w:ascii="Arial" w:hAnsi="Arial" w:cs="Arial"/>
          <w:b/>
          <w:bCs/>
          <w:szCs w:val="24"/>
        </w:rPr>
        <w:t>.</w:t>
      </w:r>
    </w:p>
    <w:p w14:paraId="4A814EA2" w14:textId="60A8656C" w:rsidR="00554123" w:rsidRDefault="00554123" w:rsidP="00074402">
      <w:pPr>
        <w:tabs>
          <w:tab w:val="left" w:pos="6540"/>
        </w:tabs>
        <w:spacing w:line="360" w:lineRule="auto"/>
        <w:rPr>
          <w:rFonts w:ascii="Arial" w:hAnsi="Arial" w:cs="Arial"/>
          <w:b/>
          <w:bCs/>
          <w:szCs w:val="24"/>
        </w:rPr>
      </w:pPr>
      <w:r w:rsidRPr="00554123">
        <w:rPr>
          <w:rFonts w:ascii="Arial" w:hAnsi="Arial" w:cs="Arial"/>
          <w:b/>
          <w:bCs/>
          <w:szCs w:val="24"/>
        </w:rPr>
        <w:t xml:space="preserve">Priory Group. (n.d.). The effects of alcoholism on families. [online] Available at: </w:t>
      </w:r>
      <w:hyperlink r:id="rId10" w:history="1">
        <w:r w:rsidRPr="00AC0BAC">
          <w:rPr>
            <w:rStyle w:val="Hyperlink"/>
            <w:rFonts w:ascii="Arial" w:hAnsi="Arial" w:cs="Arial"/>
            <w:b/>
            <w:bCs/>
            <w:szCs w:val="24"/>
          </w:rPr>
          <w:t>https://www.priorygroup.com/blog/the-effects-of-alcoholism-on-families</w:t>
        </w:r>
      </w:hyperlink>
      <w:r w:rsidRPr="00554123">
        <w:rPr>
          <w:rFonts w:ascii="Arial" w:hAnsi="Arial" w:cs="Arial"/>
          <w:b/>
          <w:bCs/>
          <w:szCs w:val="24"/>
        </w:rPr>
        <w:t>.</w:t>
      </w:r>
    </w:p>
    <w:p w14:paraId="67E43ACA" w14:textId="35ACBF2D" w:rsidR="00F7178D" w:rsidRDefault="00F7178D" w:rsidP="00074402">
      <w:pPr>
        <w:tabs>
          <w:tab w:val="left" w:pos="6540"/>
        </w:tabs>
        <w:spacing w:line="360" w:lineRule="auto"/>
        <w:rPr>
          <w:rFonts w:ascii="Arial" w:hAnsi="Arial" w:cs="Arial"/>
          <w:b/>
          <w:bCs/>
          <w:szCs w:val="24"/>
        </w:rPr>
      </w:pPr>
      <w:bookmarkStart w:id="3" w:name="_Hlk133568907"/>
      <w:proofErr w:type="spellStart"/>
      <w:r w:rsidRPr="00F7178D">
        <w:rPr>
          <w:rFonts w:ascii="Arial" w:hAnsi="Arial" w:cs="Arial"/>
          <w:b/>
          <w:bCs/>
          <w:szCs w:val="24"/>
        </w:rPr>
        <w:t>nidirect</w:t>
      </w:r>
      <w:proofErr w:type="spellEnd"/>
      <w:r w:rsidRPr="00F7178D">
        <w:rPr>
          <w:rFonts w:ascii="Arial" w:hAnsi="Arial" w:cs="Arial"/>
          <w:b/>
          <w:bCs/>
          <w:szCs w:val="24"/>
        </w:rPr>
        <w:t xml:space="preserve">. (2017). </w:t>
      </w:r>
      <w:bookmarkEnd w:id="3"/>
      <w:r w:rsidRPr="00F7178D">
        <w:rPr>
          <w:rFonts w:ascii="Arial" w:hAnsi="Arial" w:cs="Arial"/>
          <w:b/>
          <w:bCs/>
          <w:szCs w:val="24"/>
        </w:rPr>
        <w:t xml:space="preserve">When alcohol affects family life | </w:t>
      </w:r>
      <w:proofErr w:type="spellStart"/>
      <w:r w:rsidRPr="00F7178D">
        <w:rPr>
          <w:rFonts w:ascii="Arial" w:hAnsi="Arial" w:cs="Arial"/>
          <w:b/>
          <w:bCs/>
          <w:szCs w:val="24"/>
        </w:rPr>
        <w:t>nidirect</w:t>
      </w:r>
      <w:proofErr w:type="spellEnd"/>
      <w:r w:rsidRPr="00F7178D">
        <w:rPr>
          <w:rFonts w:ascii="Arial" w:hAnsi="Arial" w:cs="Arial"/>
          <w:b/>
          <w:bCs/>
          <w:szCs w:val="24"/>
        </w:rPr>
        <w:t xml:space="preserve">. [online] Available at: </w:t>
      </w:r>
      <w:hyperlink r:id="rId11" w:history="1">
        <w:r w:rsidRPr="00AC0BAC">
          <w:rPr>
            <w:rStyle w:val="Hyperlink"/>
            <w:rFonts w:ascii="Arial" w:hAnsi="Arial" w:cs="Arial"/>
            <w:b/>
            <w:bCs/>
            <w:szCs w:val="24"/>
          </w:rPr>
          <w:t>https://www.nidirect.gov.uk/articles/when-alcohol-affects-family-life</w:t>
        </w:r>
      </w:hyperlink>
      <w:r w:rsidRPr="00F7178D">
        <w:rPr>
          <w:rFonts w:ascii="Arial" w:hAnsi="Arial" w:cs="Arial"/>
          <w:b/>
          <w:bCs/>
          <w:szCs w:val="24"/>
        </w:rPr>
        <w:t>.</w:t>
      </w:r>
    </w:p>
    <w:p w14:paraId="5EB8BC08" w14:textId="7D1AE4C3" w:rsidR="00D7671A" w:rsidRDefault="00D7671A" w:rsidP="00074402">
      <w:pPr>
        <w:tabs>
          <w:tab w:val="left" w:pos="6540"/>
        </w:tabs>
        <w:spacing w:line="360" w:lineRule="auto"/>
        <w:rPr>
          <w:rFonts w:ascii="Arial" w:hAnsi="Arial" w:cs="Arial"/>
          <w:b/>
          <w:bCs/>
          <w:szCs w:val="24"/>
        </w:rPr>
      </w:pPr>
      <w:r w:rsidRPr="00D7671A">
        <w:rPr>
          <w:rFonts w:ascii="Arial" w:hAnsi="Arial" w:cs="Arial"/>
          <w:b/>
          <w:bCs/>
          <w:szCs w:val="24"/>
        </w:rPr>
        <w:t xml:space="preserve">www.psychotherapy.org.uk. (n.d.). </w:t>
      </w:r>
      <w:bookmarkStart w:id="4" w:name="_Hlk133569192"/>
      <w:r w:rsidRPr="00D7671A">
        <w:rPr>
          <w:rFonts w:ascii="Arial" w:hAnsi="Arial" w:cs="Arial"/>
          <w:b/>
          <w:bCs/>
          <w:szCs w:val="24"/>
        </w:rPr>
        <w:t xml:space="preserve">Cognitive Behavioural Therapy </w:t>
      </w:r>
      <w:bookmarkEnd w:id="4"/>
      <w:r w:rsidRPr="00D7671A">
        <w:rPr>
          <w:rFonts w:ascii="Arial" w:hAnsi="Arial" w:cs="Arial"/>
          <w:b/>
          <w:bCs/>
          <w:szCs w:val="24"/>
        </w:rPr>
        <w:t xml:space="preserve">(CBT) | UKCP. [online] Available at: </w:t>
      </w:r>
      <w:hyperlink r:id="rId12" w:history="1">
        <w:r w:rsidRPr="00AC0BAC">
          <w:rPr>
            <w:rStyle w:val="Hyperlink"/>
            <w:rFonts w:ascii="Arial" w:hAnsi="Arial" w:cs="Arial"/>
            <w:b/>
            <w:bCs/>
            <w:szCs w:val="24"/>
          </w:rPr>
          <w:t>https://www.psychotherapy.org.uk/policy-and-research/public-policy/access-to-psychotherapy/cognitive-behavioural-therapy-cbt/</w:t>
        </w:r>
      </w:hyperlink>
      <w:r w:rsidRPr="00D7671A">
        <w:rPr>
          <w:rFonts w:ascii="Arial" w:hAnsi="Arial" w:cs="Arial"/>
          <w:b/>
          <w:bCs/>
          <w:szCs w:val="24"/>
        </w:rPr>
        <w:t>.</w:t>
      </w:r>
    </w:p>
    <w:p w14:paraId="5DC78965" w14:textId="54F19151" w:rsidR="002D75A4" w:rsidRDefault="002D75A4" w:rsidP="00074402">
      <w:pPr>
        <w:tabs>
          <w:tab w:val="left" w:pos="6540"/>
        </w:tabs>
        <w:spacing w:line="360" w:lineRule="auto"/>
        <w:rPr>
          <w:rFonts w:ascii="Arial" w:hAnsi="Arial" w:cs="Arial"/>
          <w:b/>
          <w:bCs/>
          <w:szCs w:val="24"/>
        </w:rPr>
      </w:pPr>
      <w:r w:rsidRPr="002D75A4">
        <w:rPr>
          <w:rFonts w:ascii="Arial" w:hAnsi="Arial" w:cs="Arial"/>
          <w:b/>
          <w:bCs/>
          <w:szCs w:val="24"/>
        </w:rPr>
        <w:t xml:space="preserve">GOV.UK (2019). Education Act 2002. [online] Legislation.gov.uk. Available at: </w:t>
      </w:r>
      <w:hyperlink r:id="rId13" w:history="1">
        <w:r w:rsidRPr="00AC0BAC">
          <w:rPr>
            <w:rStyle w:val="Hyperlink"/>
            <w:rFonts w:ascii="Arial" w:hAnsi="Arial" w:cs="Arial"/>
            <w:b/>
            <w:bCs/>
            <w:szCs w:val="24"/>
          </w:rPr>
          <w:t>https://www.legislation.gov.uk/ukpga/2002/32/contents</w:t>
        </w:r>
      </w:hyperlink>
      <w:r w:rsidRPr="002D75A4">
        <w:rPr>
          <w:rFonts w:ascii="Arial" w:hAnsi="Arial" w:cs="Arial"/>
          <w:b/>
          <w:bCs/>
          <w:szCs w:val="24"/>
        </w:rPr>
        <w:t>.</w:t>
      </w:r>
    </w:p>
    <w:p w14:paraId="13D321C1" w14:textId="3F473831" w:rsidR="002D75A4" w:rsidRDefault="002D75A4" w:rsidP="00074402">
      <w:pPr>
        <w:tabs>
          <w:tab w:val="left" w:pos="6540"/>
        </w:tabs>
        <w:spacing w:line="360" w:lineRule="auto"/>
        <w:rPr>
          <w:rFonts w:ascii="Arial" w:hAnsi="Arial" w:cs="Arial"/>
          <w:b/>
          <w:bCs/>
          <w:szCs w:val="24"/>
        </w:rPr>
      </w:pPr>
      <w:bookmarkStart w:id="5" w:name="_Hlk133569586"/>
      <w:r w:rsidRPr="002D75A4">
        <w:rPr>
          <w:rFonts w:ascii="Arial" w:hAnsi="Arial" w:cs="Arial"/>
          <w:b/>
          <w:bCs/>
          <w:szCs w:val="24"/>
        </w:rPr>
        <w:t xml:space="preserve">UNICEF (1989). </w:t>
      </w:r>
      <w:bookmarkEnd w:id="5"/>
      <w:r w:rsidRPr="002D75A4">
        <w:rPr>
          <w:rFonts w:ascii="Arial" w:hAnsi="Arial" w:cs="Arial"/>
          <w:b/>
          <w:bCs/>
          <w:szCs w:val="24"/>
        </w:rPr>
        <w:t xml:space="preserve">UN Convention on the Rights of the Child (UNCRC) - </w:t>
      </w:r>
      <w:proofErr w:type="spellStart"/>
      <w:r w:rsidRPr="002D75A4">
        <w:rPr>
          <w:rFonts w:ascii="Arial" w:hAnsi="Arial" w:cs="Arial"/>
          <w:b/>
          <w:bCs/>
          <w:szCs w:val="24"/>
        </w:rPr>
        <w:t>Unicef</w:t>
      </w:r>
      <w:proofErr w:type="spellEnd"/>
      <w:r w:rsidRPr="002D75A4">
        <w:rPr>
          <w:rFonts w:ascii="Arial" w:hAnsi="Arial" w:cs="Arial"/>
          <w:b/>
          <w:bCs/>
          <w:szCs w:val="24"/>
        </w:rPr>
        <w:t xml:space="preserve"> UK. [online] </w:t>
      </w:r>
      <w:proofErr w:type="spellStart"/>
      <w:r w:rsidRPr="002D75A4">
        <w:rPr>
          <w:rFonts w:ascii="Arial" w:hAnsi="Arial" w:cs="Arial"/>
          <w:b/>
          <w:bCs/>
          <w:szCs w:val="24"/>
        </w:rPr>
        <w:t>Unicef</w:t>
      </w:r>
      <w:proofErr w:type="spellEnd"/>
      <w:r w:rsidRPr="002D75A4">
        <w:rPr>
          <w:rFonts w:ascii="Arial" w:hAnsi="Arial" w:cs="Arial"/>
          <w:b/>
          <w:bCs/>
          <w:szCs w:val="24"/>
        </w:rPr>
        <w:t xml:space="preserve">. Available at: </w:t>
      </w:r>
      <w:hyperlink r:id="rId14" w:history="1">
        <w:r w:rsidRPr="00AC0BAC">
          <w:rPr>
            <w:rStyle w:val="Hyperlink"/>
            <w:rFonts w:ascii="Arial" w:hAnsi="Arial" w:cs="Arial"/>
            <w:b/>
            <w:bCs/>
            <w:szCs w:val="24"/>
          </w:rPr>
          <w:t>https://www.unicef.org.uk/what-we-do/un-convention-child-rights/</w:t>
        </w:r>
      </w:hyperlink>
      <w:r w:rsidRPr="002D75A4">
        <w:rPr>
          <w:rFonts w:ascii="Arial" w:hAnsi="Arial" w:cs="Arial"/>
          <w:b/>
          <w:bCs/>
          <w:szCs w:val="24"/>
        </w:rPr>
        <w:t>.</w:t>
      </w:r>
    </w:p>
    <w:p w14:paraId="4403CB26" w14:textId="116952BE" w:rsidR="009405F9" w:rsidRDefault="009405F9" w:rsidP="00074402">
      <w:pPr>
        <w:tabs>
          <w:tab w:val="left" w:pos="6540"/>
        </w:tabs>
        <w:spacing w:line="360" w:lineRule="auto"/>
        <w:rPr>
          <w:rFonts w:ascii="Arial" w:hAnsi="Arial" w:cs="Arial"/>
          <w:b/>
          <w:bCs/>
          <w:szCs w:val="24"/>
        </w:rPr>
      </w:pPr>
      <w:r w:rsidRPr="009405F9">
        <w:rPr>
          <w:rFonts w:ascii="Arial" w:hAnsi="Arial" w:cs="Arial"/>
          <w:b/>
          <w:bCs/>
          <w:szCs w:val="24"/>
        </w:rPr>
        <w:t xml:space="preserve">Department for Education (2018). Working together to safeguard children. [online] GOV.UK. Available at: </w:t>
      </w:r>
      <w:hyperlink r:id="rId15" w:history="1">
        <w:r w:rsidRPr="00AC0BAC">
          <w:rPr>
            <w:rStyle w:val="Hyperlink"/>
            <w:rFonts w:ascii="Arial" w:hAnsi="Arial" w:cs="Arial"/>
            <w:b/>
            <w:bCs/>
            <w:szCs w:val="24"/>
          </w:rPr>
          <w:t>https://www.gov.uk/government/publications/working-together-to-safeguard-children--2</w:t>
        </w:r>
      </w:hyperlink>
      <w:r w:rsidRPr="009405F9">
        <w:rPr>
          <w:rFonts w:ascii="Arial" w:hAnsi="Arial" w:cs="Arial"/>
          <w:b/>
          <w:bCs/>
          <w:szCs w:val="24"/>
        </w:rPr>
        <w:t>.</w:t>
      </w:r>
    </w:p>
    <w:p w14:paraId="3F1F0B4B" w14:textId="0CB578EA" w:rsidR="009405F9" w:rsidRDefault="009405F9" w:rsidP="00074402">
      <w:pPr>
        <w:tabs>
          <w:tab w:val="left" w:pos="6540"/>
        </w:tabs>
        <w:spacing w:line="360" w:lineRule="auto"/>
        <w:rPr>
          <w:rFonts w:ascii="Arial" w:hAnsi="Arial" w:cs="Arial"/>
          <w:b/>
          <w:bCs/>
          <w:szCs w:val="24"/>
        </w:rPr>
      </w:pPr>
      <w:r w:rsidRPr="009405F9">
        <w:rPr>
          <w:rFonts w:ascii="Arial" w:hAnsi="Arial" w:cs="Arial"/>
          <w:b/>
          <w:bCs/>
          <w:szCs w:val="24"/>
        </w:rPr>
        <w:t xml:space="preserve">Gov.uk (2004). Children Act 2004. [online] Legislation.gov.uk. Available at: </w:t>
      </w:r>
      <w:hyperlink r:id="rId16" w:history="1">
        <w:r w:rsidRPr="00AC0BAC">
          <w:rPr>
            <w:rStyle w:val="Hyperlink"/>
            <w:rFonts w:ascii="Arial" w:hAnsi="Arial" w:cs="Arial"/>
            <w:b/>
            <w:bCs/>
            <w:szCs w:val="24"/>
          </w:rPr>
          <w:t>https://www.legislation.gov.uk/ukpga/2004/31/contents</w:t>
        </w:r>
      </w:hyperlink>
      <w:r w:rsidRPr="009405F9">
        <w:rPr>
          <w:rFonts w:ascii="Arial" w:hAnsi="Arial" w:cs="Arial"/>
          <w:b/>
          <w:bCs/>
          <w:szCs w:val="24"/>
        </w:rPr>
        <w:t>.</w:t>
      </w:r>
    </w:p>
    <w:p w14:paraId="2B6A5090" w14:textId="700104C9" w:rsidR="006B40AB" w:rsidRDefault="006B40AB" w:rsidP="00074402">
      <w:pPr>
        <w:tabs>
          <w:tab w:val="left" w:pos="6540"/>
        </w:tabs>
        <w:spacing w:line="360" w:lineRule="auto"/>
        <w:rPr>
          <w:rFonts w:ascii="Arial" w:hAnsi="Arial" w:cs="Arial"/>
          <w:b/>
          <w:bCs/>
          <w:szCs w:val="24"/>
        </w:rPr>
      </w:pPr>
      <w:bookmarkStart w:id="6" w:name="_Hlk133570060"/>
      <w:r w:rsidRPr="006B40AB">
        <w:rPr>
          <w:rFonts w:ascii="Arial" w:hAnsi="Arial" w:cs="Arial"/>
          <w:b/>
          <w:bCs/>
          <w:szCs w:val="24"/>
        </w:rPr>
        <w:lastRenderedPageBreak/>
        <w:t xml:space="preserve">Hopper, E. (2020). </w:t>
      </w:r>
      <w:bookmarkEnd w:id="6"/>
      <w:r w:rsidRPr="006B40AB">
        <w:rPr>
          <w:rFonts w:ascii="Arial" w:hAnsi="Arial" w:cs="Arial"/>
          <w:b/>
          <w:bCs/>
          <w:szCs w:val="24"/>
        </w:rPr>
        <w:t xml:space="preserve">Maslow’s hierarchy of needs explained. [online] Thought Co. Available at: </w:t>
      </w:r>
      <w:hyperlink r:id="rId17" w:history="1">
        <w:r w:rsidRPr="00AC0BAC">
          <w:rPr>
            <w:rStyle w:val="Hyperlink"/>
            <w:rFonts w:ascii="Arial" w:hAnsi="Arial" w:cs="Arial"/>
            <w:b/>
            <w:bCs/>
            <w:szCs w:val="24"/>
          </w:rPr>
          <w:t>https://www.thoughtco.com/maslows-hierarchy-of-needs-4582571</w:t>
        </w:r>
      </w:hyperlink>
      <w:r w:rsidRPr="006B40AB">
        <w:rPr>
          <w:rFonts w:ascii="Arial" w:hAnsi="Arial" w:cs="Arial"/>
          <w:b/>
          <w:bCs/>
          <w:szCs w:val="24"/>
        </w:rPr>
        <w:t>.</w:t>
      </w:r>
    </w:p>
    <w:p w14:paraId="522FBB18" w14:textId="77777777" w:rsidR="00D42847" w:rsidRDefault="00D42847" w:rsidP="00074402">
      <w:pPr>
        <w:tabs>
          <w:tab w:val="left" w:pos="6540"/>
        </w:tabs>
        <w:spacing w:line="360" w:lineRule="auto"/>
        <w:rPr>
          <w:rFonts w:ascii="Arial" w:hAnsi="Arial" w:cs="Arial"/>
          <w:b/>
          <w:bCs/>
          <w:szCs w:val="24"/>
        </w:rPr>
      </w:pPr>
    </w:p>
    <w:p w14:paraId="298AE864" w14:textId="77777777" w:rsidR="00D42847" w:rsidRDefault="00D42847" w:rsidP="00074402">
      <w:pPr>
        <w:tabs>
          <w:tab w:val="left" w:pos="6540"/>
        </w:tabs>
        <w:spacing w:line="360" w:lineRule="auto"/>
        <w:rPr>
          <w:rFonts w:ascii="Arial" w:hAnsi="Arial" w:cs="Arial"/>
          <w:b/>
          <w:bCs/>
          <w:szCs w:val="24"/>
        </w:rPr>
      </w:pPr>
    </w:p>
    <w:p w14:paraId="57F058F1" w14:textId="77777777" w:rsidR="00D42847" w:rsidRDefault="00D42847" w:rsidP="00074402">
      <w:pPr>
        <w:tabs>
          <w:tab w:val="left" w:pos="6540"/>
        </w:tabs>
        <w:spacing w:line="360" w:lineRule="auto"/>
        <w:rPr>
          <w:rFonts w:ascii="Arial" w:hAnsi="Arial" w:cs="Arial"/>
          <w:b/>
          <w:bCs/>
          <w:szCs w:val="24"/>
        </w:rPr>
      </w:pPr>
    </w:p>
    <w:p w14:paraId="652881E7" w14:textId="4DFF4D53" w:rsidR="00D42847" w:rsidRDefault="00D42847" w:rsidP="00074402">
      <w:pPr>
        <w:tabs>
          <w:tab w:val="left" w:pos="6540"/>
        </w:tabs>
        <w:spacing w:line="360" w:lineRule="auto"/>
        <w:rPr>
          <w:rFonts w:ascii="Arial" w:hAnsi="Arial" w:cs="Arial"/>
          <w:b/>
          <w:bCs/>
          <w:szCs w:val="24"/>
        </w:rPr>
      </w:pPr>
      <w:r>
        <w:rPr>
          <w:rFonts w:ascii="Arial" w:hAnsi="Arial" w:cs="Arial"/>
          <w:b/>
          <w:bCs/>
          <w:szCs w:val="24"/>
        </w:rPr>
        <w:t>Appendix:</w:t>
      </w:r>
    </w:p>
    <w:p w14:paraId="608D7B8E" w14:textId="29A03004" w:rsidR="00D42847" w:rsidRDefault="00D42847" w:rsidP="00074402">
      <w:pPr>
        <w:tabs>
          <w:tab w:val="left" w:pos="6540"/>
        </w:tabs>
        <w:spacing w:line="360" w:lineRule="auto"/>
        <w:rPr>
          <w:rFonts w:ascii="Arial" w:hAnsi="Arial" w:cs="Arial"/>
          <w:b/>
          <w:bCs/>
          <w:szCs w:val="24"/>
        </w:rPr>
      </w:pPr>
      <w:r>
        <w:rPr>
          <w:rFonts w:ascii="Arial" w:hAnsi="Arial" w:cs="Arial"/>
          <w:b/>
          <w:bCs/>
          <w:szCs w:val="24"/>
        </w:rPr>
        <w:object w:dxaOrig="1520" w:dyaOrig="987" w14:anchorId="015ECDA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18" o:title=""/>
          </v:shape>
          <o:OLEObject Type="Embed" ProgID="PowerPoint.Show.12" ShapeID="_x0000_i1025" DrawAspect="Icon" ObjectID="_1744183478" r:id="rId19"/>
        </w:object>
      </w:r>
    </w:p>
    <w:p w14:paraId="2C743597" w14:textId="77777777" w:rsidR="006B40AB" w:rsidRDefault="006B40AB" w:rsidP="00074402">
      <w:pPr>
        <w:tabs>
          <w:tab w:val="left" w:pos="6540"/>
        </w:tabs>
        <w:spacing w:line="360" w:lineRule="auto"/>
        <w:rPr>
          <w:rFonts w:ascii="Arial" w:hAnsi="Arial" w:cs="Arial"/>
          <w:b/>
          <w:bCs/>
          <w:szCs w:val="24"/>
        </w:rPr>
      </w:pPr>
    </w:p>
    <w:p w14:paraId="63BBA94C" w14:textId="77777777" w:rsidR="009405F9" w:rsidRDefault="009405F9" w:rsidP="00074402">
      <w:pPr>
        <w:tabs>
          <w:tab w:val="left" w:pos="6540"/>
        </w:tabs>
        <w:spacing w:line="360" w:lineRule="auto"/>
        <w:rPr>
          <w:rFonts w:ascii="Arial" w:hAnsi="Arial" w:cs="Arial"/>
          <w:b/>
          <w:bCs/>
          <w:szCs w:val="24"/>
        </w:rPr>
      </w:pPr>
    </w:p>
    <w:p w14:paraId="2B74FF1C" w14:textId="77777777" w:rsidR="002D75A4" w:rsidRDefault="002D75A4" w:rsidP="00074402">
      <w:pPr>
        <w:tabs>
          <w:tab w:val="left" w:pos="6540"/>
        </w:tabs>
        <w:spacing w:line="360" w:lineRule="auto"/>
        <w:rPr>
          <w:rFonts w:ascii="Arial" w:hAnsi="Arial" w:cs="Arial"/>
          <w:b/>
          <w:bCs/>
          <w:szCs w:val="24"/>
        </w:rPr>
      </w:pPr>
    </w:p>
    <w:p w14:paraId="3A26B197" w14:textId="77777777" w:rsidR="00D7671A" w:rsidRDefault="00D7671A" w:rsidP="00074402">
      <w:pPr>
        <w:tabs>
          <w:tab w:val="left" w:pos="6540"/>
        </w:tabs>
        <w:spacing w:line="360" w:lineRule="auto"/>
        <w:rPr>
          <w:rFonts w:ascii="Arial" w:hAnsi="Arial" w:cs="Arial"/>
          <w:b/>
          <w:bCs/>
          <w:szCs w:val="24"/>
        </w:rPr>
      </w:pPr>
    </w:p>
    <w:p w14:paraId="57025FC8" w14:textId="77777777" w:rsidR="00F7178D" w:rsidRDefault="00F7178D" w:rsidP="00074402">
      <w:pPr>
        <w:tabs>
          <w:tab w:val="left" w:pos="6540"/>
        </w:tabs>
        <w:spacing w:line="360" w:lineRule="auto"/>
        <w:rPr>
          <w:rFonts w:ascii="Arial" w:hAnsi="Arial" w:cs="Arial"/>
          <w:b/>
          <w:bCs/>
          <w:szCs w:val="24"/>
        </w:rPr>
      </w:pPr>
    </w:p>
    <w:p w14:paraId="78FD2D2B" w14:textId="77777777" w:rsidR="00554123" w:rsidRDefault="00554123" w:rsidP="00074402">
      <w:pPr>
        <w:tabs>
          <w:tab w:val="left" w:pos="6540"/>
        </w:tabs>
        <w:spacing w:line="360" w:lineRule="auto"/>
        <w:rPr>
          <w:rFonts w:ascii="Arial" w:hAnsi="Arial" w:cs="Arial"/>
          <w:b/>
          <w:bCs/>
          <w:szCs w:val="24"/>
        </w:rPr>
      </w:pPr>
    </w:p>
    <w:p w14:paraId="55DEA2FB" w14:textId="77777777" w:rsidR="00DC3A02" w:rsidRDefault="00DC3A02" w:rsidP="00074402">
      <w:pPr>
        <w:tabs>
          <w:tab w:val="left" w:pos="6540"/>
        </w:tabs>
        <w:spacing w:line="360" w:lineRule="auto"/>
        <w:rPr>
          <w:rFonts w:ascii="Arial" w:hAnsi="Arial" w:cs="Arial"/>
          <w:b/>
          <w:bCs/>
          <w:szCs w:val="24"/>
        </w:rPr>
      </w:pPr>
    </w:p>
    <w:p w14:paraId="65157814" w14:textId="77777777" w:rsidR="00DC3A02" w:rsidRPr="00F75884" w:rsidRDefault="00DC3A02" w:rsidP="00074402">
      <w:pPr>
        <w:tabs>
          <w:tab w:val="left" w:pos="6540"/>
        </w:tabs>
        <w:spacing w:line="360" w:lineRule="auto"/>
        <w:rPr>
          <w:rFonts w:ascii="Arial" w:hAnsi="Arial" w:cs="Arial"/>
          <w:b/>
          <w:bCs/>
          <w:szCs w:val="24"/>
        </w:rPr>
      </w:pPr>
    </w:p>
    <w:sectPr w:rsidR="00DC3A02" w:rsidRPr="00F758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10B9D"/>
    <w:multiLevelType w:val="hybridMultilevel"/>
    <w:tmpl w:val="A29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3004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1220"/>
    <w:rsid w:val="00020FBC"/>
    <w:rsid w:val="00074402"/>
    <w:rsid w:val="00155EDB"/>
    <w:rsid w:val="0018247A"/>
    <w:rsid w:val="0018251A"/>
    <w:rsid w:val="001C037A"/>
    <w:rsid w:val="001F16AA"/>
    <w:rsid w:val="002159CF"/>
    <w:rsid w:val="00216C85"/>
    <w:rsid w:val="00273EDD"/>
    <w:rsid w:val="002847F7"/>
    <w:rsid w:val="002C3965"/>
    <w:rsid w:val="002C4734"/>
    <w:rsid w:val="002D75A4"/>
    <w:rsid w:val="00321C4C"/>
    <w:rsid w:val="00397E9B"/>
    <w:rsid w:val="00455B19"/>
    <w:rsid w:val="004C2907"/>
    <w:rsid w:val="00537DE7"/>
    <w:rsid w:val="00554123"/>
    <w:rsid w:val="0055477F"/>
    <w:rsid w:val="00592787"/>
    <w:rsid w:val="00600B22"/>
    <w:rsid w:val="00642BC8"/>
    <w:rsid w:val="006B3DD4"/>
    <w:rsid w:val="006B40AB"/>
    <w:rsid w:val="006F534F"/>
    <w:rsid w:val="00704742"/>
    <w:rsid w:val="00744046"/>
    <w:rsid w:val="007873C6"/>
    <w:rsid w:val="00796572"/>
    <w:rsid w:val="007C7418"/>
    <w:rsid w:val="008148DB"/>
    <w:rsid w:val="008802E4"/>
    <w:rsid w:val="0088125B"/>
    <w:rsid w:val="008907B0"/>
    <w:rsid w:val="00904F08"/>
    <w:rsid w:val="009405F9"/>
    <w:rsid w:val="00964AB3"/>
    <w:rsid w:val="009A38AC"/>
    <w:rsid w:val="009B28B0"/>
    <w:rsid w:val="009D1D1E"/>
    <w:rsid w:val="00A035FD"/>
    <w:rsid w:val="00A44EB5"/>
    <w:rsid w:val="00A81234"/>
    <w:rsid w:val="00A94E75"/>
    <w:rsid w:val="00AC43E6"/>
    <w:rsid w:val="00B73291"/>
    <w:rsid w:val="00BD7E0A"/>
    <w:rsid w:val="00C148D9"/>
    <w:rsid w:val="00C37ABF"/>
    <w:rsid w:val="00C52637"/>
    <w:rsid w:val="00C568FE"/>
    <w:rsid w:val="00CA0838"/>
    <w:rsid w:val="00D00FAA"/>
    <w:rsid w:val="00D42847"/>
    <w:rsid w:val="00D7671A"/>
    <w:rsid w:val="00DC3A02"/>
    <w:rsid w:val="00E4344C"/>
    <w:rsid w:val="00E91C8A"/>
    <w:rsid w:val="00EE639C"/>
    <w:rsid w:val="00F062D2"/>
    <w:rsid w:val="00F342E9"/>
    <w:rsid w:val="00F7178D"/>
    <w:rsid w:val="00F75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ListParagraph">
    <w:name w:val="List Paragraph"/>
    <w:basedOn w:val="Normal"/>
    <w:uiPriority w:val="34"/>
    <w:qFormat/>
    <w:rsid w:val="00F75884"/>
    <w:pPr>
      <w:ind w:left="720"/>
      <w:contextualSpacing/>
    </w:pPr>
  </w:style>
  <w:style w:type="character" w:styleId="Hyperlink">
    <w:name w:val="Hyperlink"/>
    <w:basedOn w:val="DefaultParagraphFont"/>
    <w:uiPriority w:val="99"/>
    <w:unhideWhenUsed/>
    <w:rsid w:val="00DC3A02"/>
    <w:rPr>
      <w:color w:val="0563C1" w:themeColor="hyperlink"/>
      <w:u w:val="single"/>
    </w:rPr>
  </w:style>
  <w:style w:type="character" w:styleId="UnresolvedMention">
    <w:name w:val="Unresolved Mention"/>
    <w:basedOn w:val="DefaultParagraphFont"/>
    <w:uiPriority w:val="99"/>
    <w:semiHidden/>
    <w:unhideWhenUsed/>
    <w:rsid w:val="00DC3A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250696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child-rights-convention/convention-text-childrens-version" TargetMode="External"/><Relationship Id="rId13" Type="http://schemas.openxmlformats.org/officeDocument/2006/relationships/hyperlink" Target="https://www.legislation.gov.uk/ukpga/2002/32/contents" TargetMode="External"/><Relationship Id="rId18" Type="http://schemas.openxmlformats.org/officeDocument/2006/relationships/image" Target="media/image2.emf"/><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hrsa.gov/get-health-care/affordable/hill-burton/family" TargetMode="External"/><Relationship Id="rId12" Type="http://schemas.openxmlformats.org/officeDocument/2006/relationships/hyperlink" Target="https://www.psychotherapy.org.uk/policy-and-research/public-policy/access-to-psychotherapy/cognitive-behavioural-therapy-cbt/" TargetMode="External"/><Relationship Id="rId17" Type="http://schemas.openxmlformats.org/officeDocument/2006/relationships/hyperlink" Target="https://www.thoughtco.com/maslows-hierarchy-of-needs-4582571" TargetMode="External"/><Relationship Id="rId2" Type="http://schemas.openxmlformats.org/officeDocument/2006/relationships/styles" Target="styles.xml"/><Relationship Id="rId16" Type="http://schemas.openxmlformats.org/officeDocument/2006/relationships/hyperlink" Target="https://www.legislation.gov.uk/ukpga/2004/31/content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nidirect.gov.uk/articles/when-alcohol-affects-family-life" TargetMode="External"/><Relationship Id="rId5" Type="http://schemas.openxmlformats.org/officeDocument/2006/relationships/image" Target="media/image1.png"/><Relationship Id="rId15" Type="http://schemas.openxmlformats.org/officeDocument/2006/relationships/hyperlink" Target="https://www.gov.uk/government/publications/working-together-to-safeguard-children--2" TargetMode="External"/><Relationship Id="rId10" Type="http://schemas.openxmlformats.org/officeDocument/2006/relationships/hyperlink" Target="https://www.priorygroup.com/blog/the-effects-of-alcoholism-on-families" TargetMode="External"/><Relationship Id="rId19" Type="http://schemas.openxmlformats.org/officeDocument/2006/relationships/package" Target="embeddings/Microsoft_PowerPoint_Presentation.pptx"/><Relationship Id="rId4" Type="http://schemas.openxmlformats.org/officeDocument/2006/relationships/webSettings" Target="webSettings.xml"/><Relationship Id="rId9" Type="http://schemas.openxmlformats.org/officeDocument/2006/relationships/hyperlink" Target="https://www.lutontoday.co.uk/news/nspcc-how-neglect-can-affect-a-childs-brain-168036" TargetMode="External"/><Relationship Id="rId14"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1243</TotalTime>
  <Pages>7</Pages>
  <Words>1412</Words>
  <Characters>8053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Lucian Cicu</cp:lastModifiedBy>
  <cp:revision>35</cp:revision>
  <dcterms:created xsi:type="dcterms:W3CDTF">2023-02-08T19:55:00Z</dcterms:created>
  <dcterms:modified xsi:type="dcterms:W3CDTF">2023-04-28T09:38:00Z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08517717cd16e7364429ce5f4f0c761e2c3646747ada449ea8a790ceabc659e6</vt:lpwstr>
  </property>
</Properties>
</file>