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27116" w14:textId="77777777" w:rsidR="008F2B83" w:rsidRDefault="008F2B83" w:rsidP="008F2B83">
      <w:pPr>
        <w:spacing w:line="254" w:lineRule="auto"/>
        <w:rPr>
          <w:rFonts w:ascii="Arial" w:hAnsi="Arial" w:cs="Arial"/>
          <w:sz w:val="36"/>
          <w:szCs w:val="36"/>
        </w:rPr>
      </w:pPr>
      <w:r>
        <w:rPr>
          <w:rFonts w:ascii="Arial" w:hAnsi="Arial" w:cs="Arial"/>
          <w:sz w:val="36"/>
          <w:szCs w:val="36"/>
        </w:rPr>
        <w:t>Name: Emma Carrington</w:t>
      </w:r>
    </w:p>
    <w:p w14:paraId="1EB93096" w14:textId="77777777" w:rsidR="008F2B83" w:rsidRDefault="008F2B83" w:rsidP="008F2B83">
      <w:pPr>
        <w:spacing w:line="254" w:lineRule="auto"/>
        <w:rPr>
          <w:rFonts w:ascii="Arial" w:hAnsi="Arial" w:cs="Arial"/>
          <w:sz w:val="36"/>
          <w:szCs w:val="36"/>
        </w:rPr>
      </w:pPr>
    </w:p>
    <w:p w14:paraId="4189AAEE" w14:textId="77777777" w:rsidR="008F2B83" w:rsidRDefault="008F2B83" w:rsidP="008F2B83">
      <w:pPr>
        <w:spacing w:line="254" w:lineRule="auto"/>
        <w:rPr>
          <w:rFonts w:ascii="Arial" w:hAnsi="Arial" w:cs="Arial"/>
          <w:sz w:val="36"/>
          <w:szCs w:val="36"/>
        </w:rPr>
      </w:pPr>
      <w:r>
        <w:rPr>
          <w:rFonts w:ascii="Arial" w:hAnsi="Arial" w:cs="Arial"/>
          <w:sz w:val="36"/>
          <w:szCs w:val="36"/>
        </w:rPr>
        <w:t>Student Number:</w:t>
      </w:r>
      <w:r>
        <w:rPr>
          <w:sz w:val="36"/>
          <w:szCs w:val="36"/>
        </w:rPr>
        <w:t xml:space="preserve"> </w:t>
      </w:r>
      <w:r>
        <w:rPr>
          <w:rFonts w:ascii="Arial" w:hAnsi="Arial" w:cs="Arial"/>
          <w:sz w:val="36"/>
          <w:szCs w:val="36"/>
        </w:rPr>
        <w:t>1910725</w:t>
      </w:r>
    </w:p>
    <w:p w14:paraId="596F4E64" w14:textId="77777777" w:rsidR="008F2B83" w:rsidRDefault="008F2B83" w:rsidP="008F2B83">
      <w:pPr>
        <w:spacing w:line="254" w:lineRule="auto"/>
        <w:rPr>
          <w:rFonts w:ascii="Arial" w:hAnsi="Arial" w:cs="Arial"/>
          <w:sz w:val="36"/>
          <w:szCs w:val="36"/>
        </w:rPr>
      </w:pPr>
    </w:p>
    <w:p w14:paraId="1E1F3BAE" w14:textId="77777777" w:rsidR="008F2B83" w:rsidRDefault="008F2B83" w:rsidP="008F2B83">
      <w:pPr>
        <w:spacing w:line="254" w:lineRule="auto"/>
        <w:rPr>
          <w:rFonts w:ascii="Arial" w:hAnsi="Arial" w:cs="Arial"/>
          <w:sz w:val="36"/>
          <w:szCs w:val="36"/>
        </w:rPr>
      </w:pPr>
      <w:r>
        <w:rPr>
          <w:rFonts w:ascii="Arial" w:hAnsi="Arial" w:cs="Arial"/>
          <w:sz w:val="36"/>
          <w:szCs w:val="36"/>
        </w:rPr>
        <w:t xml:space="preserve">CIPD Membership Number: </w:t>
      </w:r>
      <w:r>
        <w:rPr>
          <w:rFonts w:ascii="Arial" w:eastAsia="Times New Roman" w:hAnsi="Arial" w:cs="Arial"/>
          <w:color w:val="131C1C"/>
          <w:sz w:val="36"/>
          <w:szCs w:val="36"/>
        </w:rPr>
        <w:t>55478700</w:t>
      </w:r>
    </w:p>
    <w:p w14:paraId="2F414486" w14:textId="77777777" w:rsidR="008F2B83" w:rsidRDefault="008F2B83" w:rsidP="008F2B83">
      <w:pPr>
        <w:spacing w:line="254" w:lineRule="auto"/>
        <w:rPr>
          <w:rFonts w:ascii="Arial" w:hAnsi="Arial" w:cs="Arial"/>
          <w:sz w:val="36"/>
          <w:szCs w:val="36"/>
        </w:rPr>
      </w:pPr>
    </w:p>
    <w:p w14:paraId="75EE9900" w14:textId="77777777" w:rsidR="008F2B83" w:rsidRDefault="008F2B83" w:rsidP="008F2B83">
      <w:pPr>
        <w:spacing w:line="254" w:lineRule="auto"/>
        <w:rPr>
          <w:rFonts w:ascii="Arial" w:hAnsi="Arial" w:cs="Arial"/>
          <w:sz w:val="36"/>
          <w:szCs w:val="36"/>
        </w:rPr>
      </w:pPr>
      <w:r>
        <w:rPr>
          <w:rFonts w:ascii="Arial" w:hAnsi="Arial" w:cs="Arial"/>
          <w:sz w:val="36"/>
          <w:szCs w:val="36"/>
        </w:rPr>
        <w:t>Qualification: CIPD Diploma in Applied Human Resources (CIPDL5)</w:t>
      </w:r>
    </w:p>
    <w:p w14:paraId="5D708A69" w14:textId="77777777" w:rsidR="008F2B83" w:rsidRDefault="008F2B83" w:rsidP="008F2B83">
      <w:pPr>
        <w:spacing w:line="254" w:lineRule="auto"/>
        <w:rPr>
          <w:rFonts w:ascii="Arial" w:hAnsi="Arial" w:cs="Arial"/>
          <w:sz w:val="36"/>
          <w:szCs w:val="36"/>
        </w:rPr>
      </w:pPr>
    </w:p>
    <w:p w14:paraId="417AD043" w14:textId="5C7457A5" w:rsidR="008F2B83" w:rsidRDefault="008F2B83" w:rsidP="008F2B83">
      <w:pPr>
        <w:spacing w:line="254" w:lineRule="auto"/>
        <w:rPr>
          <w:rFonts w:ascii="Arial" w:hAnsi="Arial" w:cs="Arial"/>
          <w:sz w:val="36"/>
          <w:szCs w:val="36"/>
        </w:rPr>
      </w:pPr>
      <w:r>
        <w:rPr>
          <w:rFonts w:ascii="Arial" w:hAnsi="Arial" w:cs="Arial"/>
          <w:sz w:val="36"/>
          <w:szCs w:val="36"/>
        </w:rPr>
        <w:t xml:space="preserve">Module: </w:t>
      </w:r>
      <w:r w:rsidR="002943BC">
        <w:rPr>
          <w:rFonts w:ascii="Arial" w:hAnsi="Arial" w:cs="Arial"/>
          <w:sz w:val="36"/>
          <w:szCs w:val="36"/>
        </w:rPr>
        <w:t>E</w:t>
      </w:r>
      <w:r w:rsidR="00330470">
        <w:rPr>
          <w:rFonts w:ascii="Arial" w:hAnsi="Arial" w:cs="Arial"/>
          <w:sz w:val="36"/>
          <w:szCs w:val="36"/>
        </w:rPr>
        <w:t xml:space="preserve">mployment </w:t>
      </w:r>
      <w:r w:rsidR="002943BC">
        <w:rPr>
          <w:rFonts w:ascii="Arial" w:hAnsi="Arial" w:cs="Arial"/>
          <w:sz w:val="36"/>
          <w:szCs w:val="36"/>
        </w:rPr>
        <w:t>L</w:t>
      </w:r>
      <w:r w:rsidR="00330470">
        <w:rPr>
          <w:rFonts w:ascii="Arial" w:hAnsi="Arial" w:cs="Arial"/>
          <w:sz w:val="36"/>
          <w:szCs w:val="36"/>
        </w:rPr>
        <w:t>aw</w:t>
      </w:r>
      <w:r>
        <w:rPr>
          <w:rFonts w:ascii="Arial" w:hAnsi="Arial" w:cs="Arial"/>
          <w:sz w:val="36"/>
          <w:szCs w:val="36"/>
        </w:rPr>
        <w:t xml:space="preserve"> </w:t>
      </w:r>
    </w:p>
    <w:p w14:paraId="1F946652" w14:textId="77777777" w:rsidR="008F2B83" w:rsidRDefault="008F2B83" w:rsidP="008F2B83">
      <w:pPr>
        <w:spacing w:after="0" w:line="240" w:lineRule="auto"/>
        <w:jc w:val="both"/>
        <w:rPr>
          <w:rFonts w:ascii="Calibri" w:eastAsia="Calibri" w:hAnsi="Calibri" w:cs="Times New Roman"/>
          <w:color w:val="000000" w:themeColor="text1"/>
          <w:sz w:val="36"/>
          <w:szCs w:val="36"/>
          <w:lang w:val="en"/>
        </w:rPr>
      </w:pPr>
    </w:p>
    <w:p w14:paraId="1B261250" w14:textId="0F228F76" w:rsidR="008F2B83" w:rsidRDefault="008F2B83" w:rsidP="008F2B83">
      <w:pPr>
        <w:spacing w:after="0" w:line="240" w:lineRule="auto"/>
        <w:jc w:val="both"/>
        <w:rPr>
          <w:rFonts w:ascii="Arial" w:eastAsia="Calibri" w:hAnsi="Arial" w:cs="Arial"/>
          <w:color w:val="000000" w:themeColor="text1"/>
          <w:sz w:val="36"/>
          <w:szCs w:val="36"/>
          <w:lang w:val="en-US"/>
        </w:rPr>
      </w:pPr>
      <w:r w:rsidRPr="001551DF">
        <w:rPr>
          <w:rFonts w:ascii="Arial" w:eastAsia="Calibri" w:hAnsi="Arial" w:cs="Arial"/>
          <w:color w:val="000000" w:themeColor="text1"/>
          <w:sz w:val="36"/>
          <w:szCs w:val="36"/>
          <w:lang w:val="en-US"/>
        </w:rPr>
        <w:t>Word Count:</w:t>
      </w:r>
      <w:r>
        <w:rPr>
          <w:rFonts w:ascii="Arial" w:eastAsia="Calibri" w:hAnsi="Arial" w:cs="Arial"/>
          <w:color w:val="000000" w:themeColor="text1"/>
          <w:sz w:val="36"/>
          <w:szCs w:val="36"/>
          <w:lang w:val="en-US"/>
        </w:rPr>
        <w:t xml:space="preserve"> </w:t>
      </w:r>
      <w:r w:rsidR="0010644F">
        <w:rPr>
          <w:rFonts w:ascii="Arial" w:eastAsia="Calibri" w:hAnsi="Arial" w:cs="Arial"/>
          <w:color w:val="000000" w:themeColor="text1"/>
          <w:sz w:val="36"/>
          <w:szCs w:val="36"/>
          <w:lang w:val="en-US"/>
        </w:rPr>
        <w:t>5</w:t>
      </w:r>
      <w:r w:rsidR="001551DF">
        <w:rPr>
          <w:rFonts w:ascii="Arial" w:eastAsia="Calibri" w:hAnsi="Arial" w:cs="Arial"/>
          <w:color w:val="000000" w:themeColor="text1"/>
          <w:sz w:val="36"/>
          <w:szCs w:val="36"/>
          <w:lang w:val="en-US"/>
        </w:rPr>
        <w:t>,</w:t>
      </w:r>
      <w:r w:rsidR="0010644F">
        <w:rPr>
          <w:rFonts w:ascii="Arial" w:eastAsia="Calibri" w:hAnsi="Arial" w:cs="Arial"/>
          <w:color w:val="000000" w:themeColor="text1"/>
          <w:sz w:val="36"/>
          <w:szCs w:val="36"/>
          <w:lang w:val="en-US"/>
        </w:rPr>
        <w:t>020</w:t>
      </w:r>
    </w:p>
    <w:p w14:paraId="1E993538" w14:textId="77777777" w:rsidR="008F2B83" w:rsidRDefault="008F2B83" w:rsidP="008F2B83">
      <w:pPr>
        <w:spacing w:after="0" w:line="240" w:lineRule="auto"/>
        <w:jc w:val="both"/>
        <w:rPr>
          <w:rFonts w:ascii="Arial" w:eastAsia="Times New Roman" w:hAnsi="Arial" w:cs="Arial"/>
          <w:b/>
          <w:bCs/>
          <w:color w:val="000000" w:themeColor="text1"/>
          <w:sz w:val="36"/>
          <w:szCs w:val="36"/>
          <w:u w:val="single"/>
          <w:lang w:eastAsia="en-GB"/>
        </w:rPr>
      </w:pPr>
    </w:p>
    <w:p w14:paraId="769B7AFC" w14:textId="77777777" w:rsidR="008F2B83" w:rsidRDefault="008F2B83" w:rsidP="008F2B83">
      <w:pPr>
        <w:spacing w:after="0" w:line="240" w:lineRule="auto"/>
        <w:jc w:val="both"/>
        <w:rPr>
          <w:rFonts w:ascii="Arial" w:eastAsia="Calibri" w:hAnsi="Arial" w:cs="Arial"/>
          <w:color w:val="000000" w:themeColor="text1"/>
          <w:sz w:val="36"/>
          <w:szCs w:val="36"/>
          <w:lang w:val="en-US"/>
        </w:rPr>
      </w:pPr>
      <w:r>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45CA06FD" w14:textId="77777777" w:rsidR="008F2B83" w:rsidRDefault="008F2B83" w:rsidP="008F2B83">
      <w:pPr>
        <w:spacing w:after="0" w:line="240" w:lineRule="auto"/>
        <w:jc w:val="both"/>
        <w:rPr>
          <w:rFonts w:ascii="Arial" w:eastAsia="Calibri" w:hAnsi="Arial" w:cs="Arial"/>
          <w:color w:val="000000" w:themeColor="text1"/>
          <w:sz w:val="36"/>
          <w:szCs w:val="36"/>
          <w:lang w:val="en-US"/>
        </w:rPr>
      </w:pPr>
    </w:p>
    <w:p w14:paraId="727AF20C" w14:textId="77777777" w:rsidR="008F2B83" w:rsidRDefault="008F2B83" w:rsidP="008F2B83">
      <w:pPr>
        <w:spacing w:after="0" w:line="240" w:lineRule="auto"/>
        <w:jc w:val="both"/>
        <w:rPr>
          <w:rFonts w:ascii="Arial" w:eastAsia="Calibri" w:hAnsi="Arial" w:cs="Arial"/>
          <w:color w:val="000000" w:themeColor="text1"/>
          <w:sz w:val="36"/>
          <w:szCs w:val="36"/>
          <w:lang w:val="en-US"/>
        </w:rPr>
      </w:pPr>
      <w:r>
        <w:rPr>
          <w:rFonts w:ascii="Arial" w:eastAsia="Calibri" w:hAnsi="Arial" w:cs="Arial"/>
          <w:color w:val="000000" w:themeColor="text1"/>
          <w:sz w:val="36"/>
          <w:szCs w:val="36"/>
          <w:lang w:val="en-US"/>
        </w:rPr>
        <w:t xml:space="preserve">Signed: Emma Carrington </w:t>
      </w:r>
    </w:p>
    <w:p w14:paraId="71A4A3E7" w14:textId="77777777" w:rsidR="008F2B83" w:rsidRDefault="008F2B83" w:rsidP="008F2B83">
      <w:pPr>
        <w:spacing w:after="0" w:line="240" w:lineRule="auto"/>
        <w:jc w:val="both"/>
        <w:rPr>
          <w:rFonts w:ascii="Arial" w:eastAsia="Calibri" w:hAnsi="Arial" w:cs="Arial"/>
          <w:color w:val="000000" w:themeColor="text1"/>
          <w:sz w:val="36"/>
          <w:szCs w:val="36"/>
          <w:lang w:val="en-US"/>
        </w:rPr>
      </w:pPr>
    </w:p>
    <w:p w14:paraId="5430C456" w14:textId="77777777" w:rsidR="008F2B83" w:rsidRDefault="008F2B83" w:rsidP="008F2B83">
      <w:pPr>
        <w:spacing w:after="0" w:line="240" w:lineRule="auto"/>
        <w:jc w:val="both"/>
        <w:rPr>
          <w:rFonts w:ascii="Arial" w:eastAsia="Calibri" w:hAnsi="Arial" w:cs="Arial"/>
          <w:color w:val="000000" w:themeColor="text1"/>
          <w:sz w:val="36"/>
          <w:szCs w:val="36"/>
          <w:lang w:val="en-US"/>
        </w:rPr>
      </w:pPr>
    </w:p>
    <w:p w14:paraId="1D0AFD94" w14:textId="1AA7270D" w:rsidR="008F2B83" w:rsidRDefault="008F2B83" w:rsidP="00AC776D">
      <w:pPr>
        <w:spacing w:after="0" w:line="240" w:lineRule="auto"/>
        <w:jc w:val="both"/>
        <w:rPr>
          <w:rFonts w:ascii="Arial" w:eastAsiaTheme="minorEastAsia" w:hAnsi="Arial" w:cs="Arial"/>
          <w:b/>
          <w:color w:val="000000" w:themeColor="text1"/>
          <w:kern w:val="24"/>
        </w:rPr>
      </w:pPr>
      <w:r>
        <w:rPr>
          <w:rFonts w:ascii="Arial" w:eastAsia="Calibri" w:hAnsi="Arial" w:cs="Arial"/>
          <w:color w:val="000000" w:themeColor="text1"/>
          <w:sz w:val="36"/>
          <w:szCs w:val="36"/>
          <w:lang w:val="en-US"/>
        </w:rPr>
        <w:t xml:space="preserve">Date: </w:t>
      </w:r>
      <w:r w:rsidR="00D177A6">
        <w:rPr>
          <w:rFonts w:ascii="Arial" w:eastAsia="Calibri" w:hAnsi="Arial" w:cs="Arial"/>
          <w:color w:val="000000" w:themeColor="text1"/>
          <w:sz w:val="36"/>
          <w:szCs w:val="36"/>
          <w:lang w:val="en-US"/>
        </w:rPr>
        <w:t>27</w:t>
      </w:r>
      <w:r w:rsidR="00AC776D">
        <w:rPr>
          <w:rFonts w:ascii="Arial" w:eastAsia="Calibri" w:hAnsi="Arial" w:cs="Arial"/>
          <w:color w:val="000000" w:themeColor="text1"/>
          <w:sz w:val="36"/>
          <w:szCs w:val="36"/>
          <w:lang w:val="en-US"/>
        </w:rPr>
        <w:t xml:space="preserve"> April 2020.</w:t>
      </w:r>
    </w:p>
    <w:p w14:paraId="49AED9D4"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53E7634B"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6ED926CF"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1BB2C8FD"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34D55A11"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77ED14F1"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5D49486D"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5F6C6692"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5CA7DB3C"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2E9271BA" w14:textId="77777777" w:rsidR="008F2B83" w:rsidRDefault="008F2B83" w:rsidP="008F2B83">
      <w:pPr>
        <w:pStyle w:val="NormalWeb"/>
        <w:spacing w:before="0" w:beforeAutospacing="0" w:after="0" w:afterAutospacing="0"/>
        <w:jc w:val="both"/>
        <w:rPr>
          <w:rFonts w:ascii="Arial" w:eastAsiaTheme="minorEastAsia" w:hAnsi="Arial" w:cs="Arial"/>
          <w:b/>
          <w:color w:val="000000" w:themeColor="text1"/>
          <w:kern w:val="24"/>
          <w:sz w:val="22"/>
          <w:szCs w:val="22"/>
        </w:rPr>
      </w:pPr>
    </w:p>
    <w:p w14:paraId="50023162" w14:textId="77777777" w:rsidR="00574922" w:rsidRDefault="00574922" w:rsidP="008F2B83"/>
    <w:p w14:paraId="7F2D5C0F" w14:textId="6F61C9F4" w:rsidR="008F2B83" w:rsidRPr="00F130BE" w:rsidRDefault="004F62FD" w:rsidP="008F2B83">
      <w:pPr>
        <w:rPr>
          <w:rFonts w:ascii="Arial" w:hAnsi="Arial" w:cs="Arial"/>
          <w:b/>
          <w:bCs/>
        </w:rPr>
      </w:pPr>
      <w:r w:rsidRPr="00F130BE">
        <w:rPr>
          <w:rFonts w:ascii="Arial" w:hAnsi="Arial" w:cs="Arial"/>
          <w:b/>
          <w:bCs/>
        </w:rPr>
        <w:lastRenderedPageBreak/>
        <w:t xml:space="preserve">1. Explain the purpose of </w:t>
      </w:r>
      <w:r w:rsidR="002943BC" w:rsidRPr="00F130BE">
        <w:rPr>
          <w:rFonts w:ascii="Arial" w:hAnsi="Arial" w:cs="Arial"/>
          <w:b/>
          <w:bCs/>
        </w:rPr>
        <w:t>E</w:t>
      </w:r>
      <w:r w:rsidR="00931D14" w:rsidRPr="00F130BE">
        <w:rPr>
          <w:rFonts w:ascii="Arial" w:hAnsi="Arial" w:cs="Arial"/>
          <w:b/>
          <w:bCs/>
        </w:rPr>
        <w:t xml:space="preserve">mployment </w:t>
      </w:r>
      <w:r w:rsidR="002943BC" w:rsidRPr="00F130BE">
        <w:rPr>
          <w:rFonts w:ascii="Arial" w:hAnsi="Arial" w:cs="Arial"/>
          <w:b/>
          <w:bCs/>
        </w:rPr>
        <w:t>L</w:t>
      </w:r>
      <w:r w:rsidR="00931D14" w:rsidRPr="00F130BE">
        <w:rPr>
          <w:rFonts w:ascii="Arial" w:hAnsi="Arial" w:cs="Arial"/>
          <w:b/>
          <w:bCs/>
        </w:rPr>
        <w:t>aw</w:t>
      </w:r>
      <w:r w:rsidRPr="00F130BE">
        <w:rPr>
          <w:rFonts w:ascii="Arial" w:hAnsi="Arial" w:cs="Arial"/>
          <w:b/>
          <w:bCs/>
        </w:rPr>
        <w:t xml:space="preserve"> and outline the role played by the tribunal and courts system in enforcing </w:t>
      </w:r>
      <w:r w:rsidR="002943BC" w:rsidRPr="00F130BE">
        <w:rPr>
          <w:rFonts w:ascii="Arial" w:hAnsi="Arial" w:cs="Arial"/>
          <w:b/>
          <w:bCs/>
        </w:rPr>
        <w:t>E</w:t>
      </w:r>
      <w:r w:rsidR="00931D14" w:rsidRPr="00F130BE">
        <w:rPr>
          <w:rFonts w:ascii="Arial" w:hAnsi="Arial" w:cs="Arial"/>
          <w:b/>
          <w:bCs/>
        </w:rPr>
        <w:t xml:space="preserve">mployment </w:t>
      </w:r>
      <w:r w:rsidR="002943BC" w:rsidRPr="00F130BE">
        <w:rPr>
          <w:rFonts w:ascii="Arial" w:hAnsi="Arial" w:cs="Arial"/>
          <w:b/>
          <w:bCs/>
        </w:rPr>
        <w:t>L</w:t>
      </w:r>
      <w:r w:rsidR="00931D14" w:rsidRPr="00F130BE">
        <w:rPr>
          <w:rFonts w:ascii="Arial" w:hAnsi="Arial" w:cs="Arial"/>
          <w:b/>
          <w:bCs/>
        </w:rPr>
        <w:t>aw</w:t>
      </w:r>
      <w:r w:rsidRPr="00F130BE">
        <w:rPr>
          <w:rFonts w:ascii="Arial" w:hAnsi="Arial" w:cs="Arial"/>
          <w:b/>
          <w:bCs/>
        </w:rPr>
        <w:t>.</w:t>
      </w:r>
    </w:p>
    <w:p w14:paraId="7597A7D1" w14:textId="6F4E01CB" w:rsidR="004B645B" w:rsidRPr="00F130BE" w:rsidRDefault="00EC775C" w:rsidP="00EC775C">
      <w:pPr>
        <w:rPr>
          <w:rFonts w:ascii="Arial" w:hAnsi="Arial" w:cs="Arial"/>
          <w:b/>
          <w:bCs/>
          <w:color w:val="FF0000"/>
        </w:rPr>
      </w:pPr>
      <w:r w:rsidRPr="00F130BE">
        <w:rPr>
          <w:rFonts w:ascii="Arial" w:hAnsi="Arial" w:cs="Arial"/>
          <w:b/>
          <w:bCs/>
          <w:color w:val="FF0000"/>
        </w:rPr>
        <w:t xml:space="preserve">1.1 Explain the aims and objectives of employment </w:t>
      </w:r>
      <w:commentRangeStart w:id="0"/>
      <w:r w:rsidRPr="00F130BE">
        <w:rPr>
          <w:rFonts w:ascii="Arial" w:hAnsi="Arial" w:cs="Arial"/>
          <w:b/>
          <w:bCs/>
          <w:color w:val="FF0000"/>
        </w:rPr>
        <w:t>regulation</w:t>
      </w:r>
      <w:commentRangeEnd w:id="0"/>
      <w:r w:rsidR="007F10A3" w:rsidRPr="00F130BE">
        <w:rPr>
          <w:rStyle w:val="CommentReference"/>
          <w:rFonts w:ascii="Arial" w:hAnsi="Arial" w:cs="Arial"/>
          <w:sz w:val="22"/>
          <w:szCs w:val="22"/>
        </w:rPr>
        <w:commentReference w:id="0"/>
      </w:r>
      <w:r w:rsidR="004370E5" w:rsidRPr="00F130BE">
        <w:rPr>
          <w:rFonts w:ascii="Arial" w:hAnsi="Arial" w:cs="Arial"/>
          <w:b/>
          <w:bCs/>
          <w:color w:val="FF0000"/>
        </w:rPr>
        <w:t xml:space="preserve">, </w:t>
      </w:r>
    </w:p>
    <w:p w14:paraId="3338E7B3" w14:textId="77777777" w:rsidR="008A3646" w:rsidRPr="00F130BE" w:rsidRDefault="008A3646">
      <w:pPr>
        <w:spacing w:line="259" w:lineRule="auto"/>
        <w:jc w:val="both"/>
        <w:rPr>
          <w:rFonts w:ascii="Arial" w:hAnsi="Arial" w:cs="Arial"/>
        </w:rPr>
      </w:pPr>
      <w:r w:rsidRPr="00F130BE">
        <w:rPr>
          <w:rFonts w:ascii="Arial" w:hAnsi="Arial" w:cs="Arial"/>
        </w:rPr>
        <w:t xml:space="preserve">Employment law can affect and influence a large range of HR decisions, policies and practices i.e. HR practitioners are required to think carefully regarding plans that carry legal risks but complete operational sense (Daniels, 2016). </w:t>
      </w:r>
    </w:p>
    <w:p w14:paraId="291D89A2" w14:textId="4BD12207" w:rsidR="008A3646" w:rsidRPr="00F130BE" w:rsidRDefault="008A3646">
      <w:pPr>
        <w:spacing w:line="259" w:lineRule="auto"/>
        <w:jc w:val="both"/>
        <w:rPr>
          <w:rFonts w:ascii="Arial" w:hAnsi="Arial" w:cs="Arial"/>
        </w:rPr>
      </w:pPr>
      <w:r w:rsidRPr="00F130BE">
        <w:rPr>
          <w:rFonts w:ascii="Arial" w:hAnsi="Arial" w:cs="Arial"/>
        </w:rPr>
        <w:t>Employment law reduces unreasonable exploitation between an employer and employee.</w:t>
      </w:r>
      <w:r w:rsidR="00772AC0">
        <w:rPr>
          <w:rFonts w:ascii="Arial" w:hAnsi="Arial" w:cs="Arial"/>
        </w:rPr>
        <w:t xml:space="preserve"> It </w:t>
      </w:r>
      <w:r w:rsidRPr="00F130BE">
        <w:rPr>
          <w:rFonts w:ascii="Arial" w:hAnsi="Arial" w:cs="Arial"/>
        </w:rPr>
        <w:t xml:space="preserve">protects employees thus employers are not tempted to pay unfair low wages, to sack them for unjustifiable reasons without compensation, compromise on health and safety and to deny basic rights such as maternity leave and equal pay for men and women. Law also reduces bullying and harassment by unscrupulous managers and minority groups are protected by equal opportunities. </w:t>
      </w:r>
    </w:p>
    <w:p w14:paraId="1EA7C0B5" w14:textId="68FAA4B3" w:rsidR="008A3646" w:rsidRPr="00F130BE" w:rsidRDefault="008A3646" w:rsidP="00E15C75">
      <w:pPr>
        <w:spacing w:line="259" w:lineRule="auto"/>
        <w:jc w:val="both"/>
        <w:rPr>
          <w:rFonts w:ascii="Arial" w:hAnsi="Arial" w:cs="Arial"/>
        </w:rPr>
      </w:pPr>
      <w:r w:rsidRPr="00F130BE">
        <w:rPr>
          <w:rFonts w:ascii="Arial" w:hAnsi="Arial" w:cs="Arial"/>
        </w:rPr>
        <w:t xml:space="preserve">In the absence of employment law trade unions and their members would have limited guaranteed rights thus there would be no obligation for employers to consult with employees. </w:t>
      </w:r>
    </w:p>
    <w:p w14:paraId="16EBB225" w14:textId="0DAD2A62" w:rsidR="00866223" w:rsidRPr="00F130BE" w:rsidRDefault="00EC775C" w:rsidP="00866223">
      <w:pPr>
        <w:rPr>
          <w:rFonts w:ascii="Arial" w:hAnsi="Arial" w:cs="Arial"/>
          <w:b/>
          <w:bCs/>
          <w:color w:val="FF0000"/>
        </w:rPr>
      </w:pPr>
      <w:r w:rsidRPr="00F130BE">
        <w:rPr>
          <w:rFonts w:ascii="Arial" w:hAnsi="Arial" w:cs="Arial"/>
          <w:b/>
          <w:bCs/>
          <w:color w:val="FF0000"/>
        </w:rPr>
        <w:t xml:space="preserve">1.2 </w:t>
      </w:r>
      <w:r w:rsidR="00866223" w:rsidRPr="00F130BE">
        <w:rPr>
          <w:rFonts w:ascii="Arial" w:hAnsi="Arial" w:cs="Arial"/>
          <w:b/>
          <w:bCs/>
          <w:color w:val="FF0000"/>
        </w:rPr>
        <w:t xml:space="preserve">Describe how </w:t>
      </w:r>
      <w:r w:rsidR="002943BC" w:rsidRPr="00F130BE">
        <w:rPr>
          <w:rFonts w:ascii="Arial" w:hAnsi="Arial" w:cs="Arial"/>
          <w:b/>
          <w:bCs/>
          <w:color w:val="FF0000"/>
        </w:rPr>
        <w:t>E</w:t>
      </w:r>
      <w:r w:rsidR="00931D14" w:rsidRPr="00F130BE">
        <w:rPr>
          <w:rFonts w:ascii="Arial" w:hAnsi="Arial" w:cs="Arial"/>
          <w:b/>
          <w:bCs/>
          <w:color w:val="FF0000"/>
        </w:rPr>
        <w:t xml:space="preserve">mployment </w:t>
      </w:r>
      <w:r w:rsidR="002943BC" w:rsidRPr="00F130BE">
        <w:rPr>
          <w:rFonts w:ascii="Arial" w:hAnsi="Arial" w:cs="Arial"/>
          <w:b/>
          <w:bCs/>
          <w:color w:val="FF0000"/>
        </w:rPr>
        <w:t>L</w:t>
      </w:r>
      <w:r w:rsidR="00931D14" w:rsidRPr="00F130BE">
        <w:rPr>
          <w:rFonts w:ascii="Arial" w:hAnsi="Arial" w:cs="Arial"/>
          <w:b/>
          <w:bCs/>
          <w:color w:val="FF0000"/>
        </w:rPr>
        <w:t>aw</w:t>
      </w:r>
      <w:r w:rsidR="00866223" w:rsidRPr="00F130BE">
        <w:rPr>
          <w:rFonts w:ascii="Arial" w:hAnsi="Arial" w:cs="Arial"/>
          <w:b/>
          <w:bCs/>
          <w:color w:val="FF0000"/>
        </w:rPr>
        <w:t xml:space="preserve"> is enforced through tribunals and the court system. </w:t>
      </w:r>
    </w:p>
    <w:p w14:paraId="06EB959A" w14:textId="23B30FCC" w:rsidR="0092410A" w:rsidRPr="00F130BE" w:rsidRDefault="008A2613" w:rsidP="005169B8">
      <w:pPr>
        <w:jc w:val="both"/>
        <w:rPr>
          <w:rFonts w:ascii="Arial" w:hAnsi="Arial" w:cs="Arial"/>
          <w:color w:val="000000" w:themeColor="text1"/>
        </w:rPr>
      </w:pPr>
      <w:r w:rsidRPr="00F130BE">
        <w:rPr>
          <w:rFonts w:ascii="Arial" w:hAnsi="Arial" w:cs="Arial"/>
        </w:rPr>
        <w:t xml:space="preserve">The purpose of </w:t>
      </w:r>
      <w:r w:rsidR="00931D14" w:rsidRPr="00F130BE">
        <w:rPr>
          <w:rFonts w:ascii="Arial" w:hAnsi="Arial" w:cs="Arial"/>
        </w:rPr>
        <w:t>Employment Law (EL) is</w:t>
      </w:r>
      <w:r w:rsidR="00AA3547" w:rsidRPr="00F130BE">
        <w:rPr>
          <w:rFonts w:ascii="Arial" w:hAnsi="Arial" w:cs="Arial"/>
        </w:rPr>
        <w:t xml:space="preserve"> to regulate the relationship between employer and employee (Daniels</w:t>
      </w:r>
      <w:r w:rsidR="00C0219A" w:rsidRPr="00F130BE">
        <w:rPr>
          <w:rFonts w:ascii="Arial" w:hAnsi="Arial" w:cs="Arial"/>
        </w:rPr>
        <w:t>, 2019</w:t>
      </w:r>
      <w:r w:rsidR="00AA3547" w:rsidRPr="00F130BE">
        <w:rPr>
          <w:rFonts w:ascii="Arial" w:hAnsi="Arial" w:cs="Arial"/>
        </w:rPr>
        <w:t>)</w:t>
      </w:r>
      <w:r w:rsidR="006918E7" w:rsidRPr="00F130BE">
        <w:rPr>
          <w:rFonts w:ascii="Arial" w:hAnsi="Arial" w:cs="Arial"/>
        </w:rPr>
        <w:t>.</w:t>
      </w:r>
      <w:r w:rsidR="005169B8" w:rsidRPr="00F130BE">
        <w:rPr>
          <w:rFonts w:ascii="Arial" w:hAnsi="Arial" w:cs="Arial"/>
        </w:rPr>
        <w:t xml:space="preserve"> </w:t>
      </w:r>
      <w:r w:rsidR="00D675B1" w:rsidRPr="00F130BE">
        <w:rPr>
          <w:rFonts w:ascii="Arial" w:hAnsi="Arial" w:cs="Arial"/>
          <w:color w:val="000000" w:themeColor="text1"/>
        </w:rPr>
        <w:t xml:space="preserve">Most </w:t>
      </w:r>
      <w:r w:rsidR="002943BC" w:rsidRPr="00F130BE">
        <w:rPr>
          <w:rFonts w:ascii="Arial" w:hAnsi="Arial" w:cs="Arial"/>
          <w:color w:val="000000" w:themeColor="text1"/>
        </w:rPr>
        <w:t>EL</w:t>
      </w:r>
      <w:r w:rsidR="00D675B1" w:rsidRPr="00F130BE">
        <w:rPr>
          <w:rFonts w:ascii="Arial" w:hAnsi="Arial" w:cs="Arial"/>
          <w:color w:val="000000" w:themeColor="text1"/>
        </w:rPr>
        <w:t xml:space="preserve"> takes the form of statu</w:t>
      </w:r>
      <w:r w:rsidR="004A4800" w:rsidRPr="00F130BE">
        <w:rPr>
          <w:rFonts w:ascii="Arial" w:hAnsi="Arial" w:cs="Arial"/>
          <w:color w:val="000000" w:themeColor="text1"/>
        </w:rPr>
        <w:t>t</w:t>
      </w:r>
      <w:r w:rsidR="00D675B1" w:rsidRPr="00F130BE">
        <w:rPr>
          <w:rFonts w:ascii="Arial" w:hAnsi="Arial" w:cs="Arial"/>
          <w:color w:val="000000" w:themeColor="text1"/>
        </w:rPr>
        <w:t xml:space="preserve">e passed by parliament however, not all UK rights have been passed by parliament. Common Law, also known as case law, has been passed by judges who rule on points of principle in cases that are brought before them, such as contract law </w:t>
      </w:r>
      <w:r w:rsidR="006B0DC1" w:rsidRPr="00F130BE">
        <w:rPr>
          <w:rFonts w:ascii="Arial" w:hAnsi="Arial" w:cs="Arial"/>
          <w:color w:val="000000" w:themeColor="text1"/>
        </w:rPr>
        <w:t>(Taylor &amp; Wilkinson, 2016</w:t>
      </w:r>
      <w:r w:rsidR="006E071B" w:rsidRPr="00F130BE">
        <w:rPr>
          <w:rFonts w:ascii="Arial" w:hAnsi="Arial" w:cs="Arial"/>
          <w:color w:val="000000" w:themeColor="text1"/>
        </w:rPr>
        <w:t>),</w:t>
      </w:r>
      <w:r w:rsidR="00D675B1" w:rsidRPr="00F130BE">
        <w:rPr>
          <w:rFonts w:ascii="Arial" w:hAnsi="Arial" w:cs="Arial"/>
          <w:color w:val="000000" w:themeColor="text1"/>
        </w:rPr>
        <w:t xml:space="preserve"> e.g. </w:t>
      </w:r>
      <w:r w:rsidR="00D675B1" w:rsidRPr="00F130BE">
        <w:rPr>
          <w:rFonts w:ascii="Arial" w:hAnsi="Arial" w:cs="Arial"/>
          <w:i/>
          <w:iCs/>
          <w:color w:val="000000" w:themeColor="text1"/>
        </w:rPr>
        <w:t>Morrow</w:t>
      </w:r>
      <w:r w:rsidR="00D675B1" w:rsidRPr="00F130BE">
        <w:rPr>
          <w:rFonts w:ascii="Arial" w:hAnsi="Arial" w:cs="Arial"/>
          <w:color w:val="000000" w:themeColor="text1"/>
        </w:rPr>
        <w:t xml:space="preserve"> v </w:t>
      </w:r>
      <w:r w:rsidR="00D675B1" w:rsidRPr="00F130BE">
        <w:rPr>
          <w:rFonts w:ascii="Arial" w:hAnsi="Arial" w:cs="Arial"/>
          <w:i/>
          <w:iCs/>
          <w:color w:val="000000" w:themeColor="text1"/>
        </w:rPr>
        <w:t>Safeway store PLC</w:t>
      </w:r>
      <w:r w:rsidR="00D675B1" w:rsidRPr="00F130BE">
        <w:rPr>
          <w:rFonts w:ascii="Arial" w:hAnsi="Arial" w:cs="Arial"/>
          <w:color w:val="000000" w:themeColor="text1"/>
        </w:rPr>
        <w:t xml:space="preserve"> (2002) IRLR 9. </w:t>
      </w:r>
    </w:p>
    <w:p w14:paraId="01951331" w14:textId="6C8401FC" w:rsidR="005169B8" w:rsidRPr="00F130BE" w:rsidRDefault="002943BC" w:rsidP="005169B8">
      <w:pPr>
        <w:jc w:val="both"/>
        <w:rPr>
          <w:rFonts w:ascii="Arial" w:hAnsi="Arial" w:cs="Arial"/>
        </w:rPr>
      </w:pPr>
      <w:r w:rsidRPr="00F130BE">
        <w:rPr>
          <w:rFonts w:ascii="Arial" w:hAnsi="Arial" w:cs="Arial"/>
        </w:rPr>
        <w:t>EL</w:t>
      </w:r>
      <w:r w:rsidR="005169B8" w:rsidRPr="00F130BE">
        <w:rPr>
          <w:rFonts w:ascii="Arial" w:hAnsi="Arial" w:cs="Arial"/>
        </w:rPr>
        <w:t xml:space="preserve"> is primarily governed by civil law</w:t>
      </w:r>
      <w:r w:rsidR="00FD2B1B" w:rsidRPr="00F130BE">
        <w:rPr>
          <w:rFonts w:ascii="Arial" w:hAnsi="Arial" w:cs="Arial"/>
        </w:rPr>
        <w:t xml:space="preserve"> and private law</w:t>
      </w:r>
      <w:r w:rsidR="006752F2" w:rsidRPr="00F130BE">
        <w:rPr>
          <w:rFonts w:ascii="Arial" w:hAnsi="Arial" w:cs="Arial"/>
        </w:rPr>
        <w:t xml:space="preserve"> (CIPD, 2019)</w:t>
      </w:r>
      <w:r w:rsidR="005169B8" w:rsidRPr="00F130BE">
        <w:rPr>
          <w:rFonts w:ascii="Arial" w:hAnsi="Arial" w:cs="Arial"/>
        </w:rPr>
        <w:t xml:space="preserve">. Some criminal law relates to </w:t>
      </w:r>
      <w:r w:rsidRPr="00F130BE">
        <w:rPr>
          <w:rFonts w:ascii="Arial" w:hAnsi="Arial" w:cs="Arial"/>
        </w:rPr>
        <w:t>EL</w:t>
      </w:r>
      <w:r w:rsidR="005169B8" w:rsidRPr="00F130BE">
        <w:rPr>
          <w:rFonts w:ascii="Arial" w:hAnsi="Arial" w:cs="Arial"/>
        </w:rPr>
        <w:t>, such as Data protection; lack/improper use of confidentiality</w:t>
      </w:r>
      <w:r w:rsidR="00E85FA1" w:rsidRPr="00F130BE">
        <w:rPr>
          <w:rFonts w:ascii="Arial" w:hAnsi="Arial" w:cs="Arial"/>
        </w:rPr>
        <w:t xml:space="preserve"> and b</w:t>
      </w:r>
      <w:r w:rsidR="005169B8" w:rsidRPr="00F130BE">
        <w:rPr>
          <w:rFonts w:ascii="Arial" w:hAnsi="Arial" w:cs="Arial"/>
        </w:rPr>
        <w:t>reaches of</w:t>
      </w:r>
      <w:r w:rsidR="00BE7511" w:rsidRPr="00F130BE">
        <w:rPr>
          <w:rFonts w:ascii="Arial" w:hAnsi="Arial" w:cs="Arial"/>
        </w:rPr>
        <w:t xml:space="preserve"> the</w:t>
      </w:r>
      <w:r w:rsidR="005169B8" w:rsidRPr="00F130BE">
        <w:rPr>
          <w:rFonts w:ascii="Arial" w:hAnsi="Arial" w:cs="Arial"/>
        </w:rPr>
        <w:t xml:space="preserve"> Health and Safety at Work </w:t>
      </w:r>
      <w:r w:rsidR="0010414E" w:rsidRPr="00F130BE">
        <w:rPr>
          <w:rFonts w:ascii="Arial" w:hAnsi="Arial" w:cs="Arial"/>
        </w:rPr>
        <w:t>A</w:t>
      </w:r>
      <w:r w:rsidR="005169B8" w:rsidRPr="00F130BE">
        <w:rPr>
          <w:rFonts w:ascii="Arial" w:hAnsi="Arial" w:cs="Arial"/>
        </w:rPr>
        <w:t xml:space="preserve">ct 1974 i.e.  </w:t>
      </w:r>
      <w:r w:rsidR="005169B8" w:rsidRPr="00F130BE">
        <w:rPr>
          <w:rFonts w:ascii="Arial" w:hAnsi="Arial" w:cs="Arial"/>
          <w:i/>
          <w:iCs/>
        </w:rPr>
        <w:t xml:space="preserve">HSE </w:t>
      </w:r>
      <w:r w:rsidR="0010414E" w:rsidRPr="00F130BE">
        <w:rPr>
          <w:rFonts w:ascii="Arial" w:hAnsi="Arial" w:cs="Arial"/>
          <w:i/>
          <w:iCs/>
        </w:rPr>
        <w:t>v</w:t>
      </w:r>
      <w:r w:rsidR="005169B8" w:rsidRPr="00F130BE">
        <w:rPr>
          <w:rFonts w:ascii="Arial" w:hAnsi="Arial" w:cs="Arial"/>
          <w:i/>
          <w:iCs/>
        </w:rPr>
        <w:t xml:space="preserve"> Compass Engineering Ltd and </w:t>
      </w:r>
      <w:proofErr w:type="spellStart"/>
      <w:r w:rsidR="005169B8" w:rsidRPr="00F130BE">
        <w:rPr>
          <w:rFonts w:ascii="Arial" w:hAnsi="Arial" w:cs="Arial"/>
          <w:i/>
          <w:iCs/>
        </w:rPr>
        <w:t>Katieenbatch</w:t>
      </w:r>
      <w:proofErr w:type="spellEnd"/>
      <w:r w:rsidR="005169B8" w:rsidRPr="00F130BE">
        <w:rPr>
          <w:rFonts w:ascii="Arial" w:hAnsi="Arial" w:cs="Arial"/>
        </w:rPr>
        <w:t xml:space="preserve"> </w:t>
      </w:r>
      <w:r w:rsidR="005169B8" w:rsidRPr="00F130BE">
        <w:rPr>
          <w:rFonts w:ascii="Arial" w:hAnsi="Arial" w:cs="Arial"/>
          <w:i/>
          <w:iCs/>
        </w:rPr>
        <w:t>(2011)</w:t>
      </w:r>
      <w:r w:rsidR="0006076B" w:rsidRPr="00F130BE">
        <w:rPr>
          <w:rFonts w:ascii="Arial" w:hAnsi="Arial" w:cs="Arial"/>
          <w:i/>
          <w:iCs/>
        </w:rPr>
        <w:t>.</w:t>
      </w:r>
      <w:r w:rsidR="005169B8" w:rsidRPr="00F130BE">
        <w:rPr>
          <w:rFonts w:ascii="Arial" w:hAnsi="Arial" w:cs="Arial"/>
        </w:rPr>
        <w:t xml:space="preserve"> </w:t>
      </w:r>
    </w:p>
    <w:p w14:paraId="54F32609" w14:textId="25E29654" w:rsidR="001B00D2" w:rsidRPr="00F130BE" w:rsidRDefault="007B7937" w:rsidP="004F014F">
      <w:pPr>
        <w:jc w:val="both"/>
        <w:rPr>
          <w:rFonts w:ascii="Arial" w:hAnsi="Arial" w:cs="Arial"/>
        </w:rPr>
      </w:pPr>
      <w:r w:rsidRPr="00F130BE">
        <w:rPr>
          <w:rFonts w:ascii="Arial" w:hAnsi="Arial" w:cs="Arial"/>
        </w:rPr>
        <w:t xml:space="preserve">Most </w:t>
      </w:r>
      <w:r w:rsidR="002943BC" w:rsidRPr="00F130BE">
        <w:rPr>
          <w:rFonts w:ascii="Arial" w:hAnsi="Arial" w:cs="Arial"/>
        </w:rPr>
        <w:t>EL</w:t>
      </w:r>
      <w:r w:rsidR="00CB321A" w:rsidRPr="00F130BE">
        <w:rPr>
          <w:rFonts w:ascii="Arial" w:hAnsi="Arial" w:cs="Arial"/>
        </w:rPr>
        <w:t xml:space="preserve"> </w:t>
      </w:r>
      <w:r w:rsidR="00FA72A5" w:rsidRPr="00F130BE">
        <w:rPr>
          <w:rFonts w:ascii="Arial" w:hAnsi="Arial" w:cs="Arial"/>
        </w:rPr>
        <w:t>come</w:t>
      </w:r>
      <w:r w:rsidR="002D5BDC" w:rsidRPr="00F130BE">
        <w:rPr>
          <w:rFonts w:ascii="Arial" w:hAnsi="Arial" w:cs="Arial"/>
        </w:rPr>
        <w:t>s</w:t>
      </w:r>
      <w:r w:rsidR="00FA72A5" w:rsidRPr="00F130BE">
        <w:rPr>
          <w:rFonts w:ascii="Arial" w:hAnsi="Arial" w:cs="Arial"/>
        </w:rPr>
        <w:t xml:space="preserve"> under the remit of civil law, which resolves disputes</w:t>
      </w:r>
      <w:r w:rsidR="00B53905" w:rsidRPr="00F130BE">
        <w:rPr>
          <w:rFonts w:ascii="Arial" w:hAnsi="Arial" w:cs="Arial"/>
        </w:rPr>
        <w:t xml:space="preserve"> between 2 parties. Civil disputes such as employment disputes</w:t>
      </w:r>
      <w:r w:rsidR="0032057C" w:rsidRPr="00F130BE">
        <w:rPr>
          <w:rFonts w:ascii="Arial" w:hAnsi="Arial" w:cs="Arial"/>
        </w:rPr>
        <w:t xml:space="preserve"> should be resolved within the </w:t>
      </w:r>
      <w:r w:rsidR="002D5BDC" w:rsidRPr="00F130BE">
        <w:rPr>
          <w:rFonts w:ascii="Arial" w:hAnsi="Arial" w:cs="Arial"/>
        </w:rPr>
        <w:t>Employment Tribunal (ET)</w:t>
      </w:r>
      <w:r w:rsidR="0032057C" w:rsidRPr="00F130BE">
        <w:rPr>
          <w:rFonts w:ascii="Arial" w:hAnsi="Arial" w:cs="Arial"/>
        </w:rPr>
        <w:t xml:space="preserve">. </w:t>
      </w:r>
      <w:r w:rsidR="001B00D2" w:rsidRPr="00F130BE">
        <w:rPr>
          <w:rFonts w:ascii="Arial" w:hAnsi="Arial" w:cs="Arial"/>
        </w:rPr>
        <w:t>A monetary award of compensation can be awarded</w:t>
      </w:r>
      <w:r w:rsidR="00400584" w:rsidRPr="00F130BE">
        <w:rPr>
          <w:rFonts w:ascii="Arial" w:hAnsi="Arial" w:cs="Arial"/>
        </w:rPr>
        <w:t xml:space="preserve"> to the wronged party. Civil law is based on the law of contract between</w:t>
      </w:r>
      <w:r w:rsidR="0004744C" w:rsidRPr="00F130BE">
        <w:rPr>
          <w:rFonts w:ascii="Arial" w:hAnsi="Arial" w:cs="Arial"/>
        </w:rPr>
        <w:t xml:space="preserve"> employer and employee of </w:t>
      </w:r>
      <w:r w:rsidR="00D64C2D" w:rsidRPr="00F130BE">
        <w:rPr>
          <w:rFonts w:ascii="Arial" w:hAnsi="Arial" w:cs="Arial"/>
        </w:rPr>
        <w:t>tort</w:t>
      </w:r>
      <w:r w:rsidR="0004744C" w:rsidRPr="00F130BE">
        <w:rPr>
          <w:rFonts w:ascii="Arial" w:hAnsi="Arial" w:cs="Arial"/>
        </w:rPr>
        <w:t xml:space="preserve"> and property i.e. negligence. </w:t>
      </w:r>
    </w:p>
    <w:p w14:paraId="1B296427" w14:textId="72869B54" w:rsidR="002861F0" w:rsidRPr="00F130BE" w:rsidRDefault="00245DB9" w:rsidP="00C0219A">
      <w:pPr>
        <w:jc w:val="both"/>
        <w:rPr>
          <w:rFonts w:ascii="Arial" w:hAnsi="Arial" w:cs="Arial"/>
          <w:color w:val="000000" w:themeColor="text1"/>
        </w:rPr>
      </w:pPr>
      <w:r w:rsidRPr="00F130BE">
        <w:rPr>
          <w:rFonts w:ascii="Arial" w:hAnsi="Arial" w:cs="Arial"/>
          <w:color w:val="000000" w:themeColor="text1"/>
        </w:rPr>
        <w:t xml:space="preserve">Most cases within </w:t>
      </w:r>
      <w:r w:rsidR="002943BC" w:rsidRPr="00F130BE">
        <w:rPr>
          <w:rFonts w:ascii="Arial" w:hAnsi="Arial" w:cs="Arial"/>
          <w:color w:val="000000" w:themeColor="text1"/>
        </w:rPr>
        <w:t>EL</w:t>
      </w:r>
      <w:r w:rsidRPr="00F130BE">
        <w:rPr>
          <w:rFonts w:ascii="Arial" w:hAnsi="Arial" w:cs="Arial"/>
          <w:color w:val="000000" w:themeColor="text1"/>
        </w:rPr>
        <w:t xml:space="preserve"> are heard </w:t>
      </w:r>
      <w:r w:rsidR="00FA223C" w:rsidRPr="00F130BE">
        <w:rPr>
          <w:rFonts w:ascii="Arial" w:hAnsi="Arial" w:cs="Arial"/>
          <w:color w:val="000000" w:themeColor="text1"/>
        </w:rPr>
        <w:t xml:space="preserve">within an </w:t>
      </w:r>
      <w:r w:rsidR="002D5BDC" w:rsidRPr="00F130BE">
        <w:rPr>
          <w:rFonts w:ascii="Arial" w:hAnsi="Arial" w:cs="Arial"/>
          <w:color w:val="000000" w:themeColor="text1"/>
        </w:rPr>
        <w:t>ET</w:t>
      </w:r>
      <w:r w:rsidR="0006076B" w:rsidRPr="00F130BE">
        <w:rPr>
          <w:rFonts w:ascii="Arial" w:hAnsi="Arial" w:cs="Arial"/>
          <w:color w:val="000000" w:themeColor="text1"/>
        </w:rPr>
        <w:t xml:space="preserve"> (appendix 1)</w:t>
      </w:r>
      <w:r w:rsidR="00FA223C" w:rsidRPr="00F130BE">
        <w:rPr>
          <w:rFonts w:ascii="Arial" w:hAnsi="Arial" w:cs="Arial"/>
          <w:color w:val="000000" w:themeColor="text1"/>
        </w:rPr>
        <w:t xml:space="preserve">. </w:t>
      </w:r>
      <w:r w:rsidR="002D5BDC" w:rsidRPr="00F130BE">
        <w:rPr>
          <w:rFonts w:ascii="Arial" w:hAnsi="Arial" w:cs="Arial"/>
          <w:color w:val="000000" w:themeColor="text1"/>
        </w:rPr>
        <w:t>A</w:t>
      </w:r>
      <w:r w:rsidR="00FA223C" w:rsidRPr="00F130BE">
        <w:rPr>
          <w:rFonts w:ascii="Arial" w:hAnsi="Arial" w:cs="Arial"/>
          <w:color w:val="000000" w:themeColor="text1"/>
        </w:rPr>
        <w:t>ppeal</w:t>
      </w:r>
      <w:r w:rsidR="002D5BDC" w:rsidRPr="00F130BE">
        <w:rPr>
          <w:rFonts w:ascii="Arial" w:hAnsi="Arial" w:cs="Arial"/>
          <w:color w:val="000000" w:themeColor="text1"/>
        </w:rPr>
        <w:t>s</w:t>
      </w:r>
      <w:r w:rsidR="00FA223C" w:rsidRPr="00F130BE">
        <w:rPr>
          <w:rFonts w:ascii="Arial" w:hAnsi="Arial" w:cs="Arial"/>
          <w:color w:val="000000" w:themeColor="text1"/>
        </w:rPr>
        <w:t xml:space="preserve"> must be </w:t>
      </w:r>
      <w:r w:rsidR="00ED4EE5" w:rsidRPr="00F130BE">
        <w:rPr>
          <w:rFonts w:ascii="Arial" w:hAnsi="Arial" w:cs="Arial"/>
          <w:color w:val="000000" w:themeColor="text1"/>
        </w:rPr>
        <w:t xml:space="preserve">based on a point of law and </w:t>
      </w:r>
      <w:r w:rsidR="003115C1" w:rsidRPr="00F130BE">
        <w:rPr>
          <w:rFonts w:ascii="Arial" w:hAnsi="Arial" w:cs="Arial"/>
          <w:color w:val="000000" w:themeColor="text1"/>
        </w:rPr>
        <w:t>referred</w:t>
      </w:r>
      <w:r w:rsidR="008A7C2D" w:rsidRPr="00F130BE">
        <w:rPr>
          <w:rFonts w:ascii="Arial" w:hAnsi="Arial" w:cs="Arial"/>
          <w:color w:val="000000" w:themeColor="text1"/>
        </w:rPr>
        <w:t xml:space="preserve"> to an </w:t>
      </w:r>
      <w:commentRangeStart w:id="1"/>
      <w:r w:rsidR="002D5BDC" w:rsidRPr="00F130BE">
        <w:rPr>
          <w:rFonts w:ascii="Arial" w:hAnsi="Arial" w:cs="Arial"/>
          <w:color w:val="000000" w:themeColor="text1"/>
        </w:rPr>
        <w:t>E</w:t>
      </w:r>
      <w:r w:rsidR="008A3646" w:rsidRPr="00F130BE">
        <w:rPr>
          <w:rFonts w:ascii="Arial" w:hAnsi="Arial" w:cs="Arial"/>
          <w:color w:val="000000" w:themeColor="text1"/>
        </w:rPr>
        <w:t>A</w:t>
      </w:r>
      <w:r w:rsidR="002D5BDC" w:rsidRPr="00F130BE">
        <w:rPr>
          <w:rFonts w:ascii="Arial" w:hAnsi="Arial" w:cs="Arial"/>
          <w:color w:val="000000" w:themeColor="text1"/>
        </w:rPr>
        <w:t>T</w:t>
      </w:r>
      <w:commentRangeEnd w:id="1"/>
      <w:r w:rsidR="007F1CF1" w:rsidRPr="00F130BE">
        <w:rPr>
          <w:rStyle w:val="CommentReference"/>
          <w:rFonts w:ascii="Arial" w:hAnsi="Arial" w:cs="Arial"/>
          <w:sz w:val="22"/>
          <w:szCs w:val="22"/>
        </w:rPr>
        <w:commentReference w:id="1"/>
      </w:r>
      <w:r w:rsidR="008A7C2D" w:rsidRPr="00F130BE">
        <w:rPr>
          <w:rFonts w:ascii="Arial" w:hAnsi="Arial" w:cs="Arial"/>
          <w:color w:val="000000" w:themeColor="text1"/>
        </w:rPr>
        <w:t xml:space="preserve">. </w:t>
      </w:r>
      <w:r w:rsidR="00030999" w:rsidRPr="00F130BE">
        <w:rPr>
          <w:rFonts w:ascii="Arial" w:hAnsi="Arial" w:cs="Arial"/>
          <w:color w:val="000000" w:themeColor="text1"/>
        </w:rPr>
        <w:t xml:space="preserve">Any further appeals are </w:t>
      </w:r>
      <w:r w:rsidR="003115C1" w:rsidRPr="00F130BE">
        <w:rPr>
          <w:rFonts w:ascii="Arial" w:hAnsi="Arial" w:cs="Arial"/>
          <w:color w:val="000000" w:themeColor="text1"/>
        </w:rPr>
        <w:t>referred</w:t>
      </w:r>
      <w:r w:rsidR="00030999" w:rsidRPr="00F130BE">
        <w:rPr>
          <w:rFonts w:ascii="Arial" w:hAnsi="Arial" w:cs="Arial"/>
          <w:color w:val="000000" w:themeColor="text1"/>
        </w:rPr>
        <w:t xml:space="preserve"> to the court of appeal and then</w:t>
      </w:r>
      <w:r w:rsidR="003115C1" w:rsidRPr="00F130BE">
        <w:rPr>
          <w:rFonts w:ascii="Arial" w:hAnsi="Arial" w:cs="Arial"/>
          <w:color w:val="000000" w:themeColor="text1"/>
        </w:rPr>
        <w:t xml:space="preserve"> to the supreme court (</w:t>
      </w:r>
      <w:r w:rsidR="0006076B" w:rsidRPr="00F130BE">
        <w:rPr>
          <w:rFonts w:ascii="Arial" w:hAnsi="Arial" w:cs="Arial"/>
          <w:color w:val="000000" w:themeColor="text1"/>
        </w:rPr>
        <w:t>a</w:t>
      </w:r>
      <w:r w:rsidR="004013C0" w:rsidRPr="00F130BE">
        <w:rPr>
          <w:rFonts w:ascii="Arial" w:hAnsi="Arial" w:cs="Arial"/>
          <w:color w:val="000000" w:themeColor="text1"/>
        </w:rPr>
        <w:t xml:space="preserve">ppendix </w:t>
      </w:r>
      <w:r w:rsidR="0006076B" w:rsidRPr="00F130BE">
        <w:rPr>
          <w:rFonts w:ascii="Arial" w:hAnsi="Arial" w:cs="Arial"/>
          <w:color w:val="000000" w:themeColor="text1"/>
        </w:rPr>
        <w:t>2</w:t>
      </w:r>
      <w:r w:rsidR="008A3646" w:rsidRPr="00F130BE">
        <w:rPr>
          <w:rFonts w:ascii="Arial" w:hAnsi="Arial" w:cs="Arial"/>
          <w:color w:val="000000" w:themeColor="text1"/>
        </w:rPr>
        <w:t xml:space="preserve">). </w:t>
      </w:r>
      <w:r w:rsidR="005455E2" w:rsidRPr="00F130BE">
        <w:rPr>
          <w:rFonts w:ascii="Arial" w:hAnsi="Arial" w:cs="Arial"/>
          <w:color w:val="000000" w:themeColor="text1"/>
        </w:rPr>
        <w:t>Claims such as wrongful dismissal do</w:t>
      </w:r>
      <w:r w:rsidR="002D5BDC" w:rsidRPr="00F130BE">
        <w:rPr>
          <w:rFonts w:ascii="Arial" w:hAnsi="Arial" w:cs="Arial"/>
          <w:color w:val="000000" w:themeColor="text1"/>
        </w:rPr>
        <w:t>n’</w:t>
      </w:r>
      <w:r w:rsidR="005455E2" w:rsidRPr="00F130BE">
        <w:rPr>
          <w:rFonts w:ascii="Arial" w:hAnsi="Arial" w:cs="Arial"/>
          <w:color w:val="000000" w:themeColor="text1"/>
        </w:rPr>
        <w:t>t have to start</w:t>
      </w:r>
      <w:r w:rsidR="00A96427" w:rsidRPr="00F130BE">
        <w:rPr>
          <w:rFonts w:ascii="Arial" w:hAnsi="Arial" w:cs="Arial"/>
          <w:color w:val="000000" w:themeColor="text1"/>
        </w:rPr>
        <w:t xml:space="preserve"> in an </w:t>
      </w:r>
      <w:r w:rsidR="002D5BDC" w:rsidRPr="00F130BE">
        <w:rPr>
          <w:rFonts w:ascii="Arial" w:hAnsi="Arial" w:cs="Arial"/>
          <w:color w:val="000000" w:themeColor="text1"/>
        </w:rPr>
        <w:t>ET</w:t>
      </w:r>
      <w:r w:rsidR="00A96427" w:rsidRPr="00F130BE">
        <w:rPr>
          <w:rFonts w:ascii="Arial" w:hAnsi="Arial" w:cs="Arial"/>
          <w:color w:val="000000" w:themeColor="text1"/>
        </w:rPr>
        <w:t xml:space="preserve">, they can be brought to </w:t>
      </w:r>
      <w:r w:rsidR="00933B27" w:rsidRPr="00F130BE">
        <w:rPr>
          <w:rFonts w:ascii="Arial" w:hAnsi="Arial" w:cs="Arial"/>
          <w:color w:val="000000" w:themeColor="text1"/>
        </w:rPr>
        <w:t xml:space="preserve">a </w:t>
      </w:r>
      <w:r w:rsidR="002D5BDC" w:rsidRPr="00F130BE">
        <w:rPr>
          <w:rFonts w:ascii="Arial" w:hAnsi="Arial" w:cs="Arial"/>
          <w:color w:val="000000" w:themeColor="text1"/>
        </w:rPr>
        <w:t>C</w:t>
      </w:r>
      <w:r w:rsidR="00933B27" w:rsidRPr="00F130BE">
        <w:rPr>
          <w:rFonts w:ascii="Arial" w:hAnsi="Arial" w:cs="Arial"/>
          <w:color w:val="000000" w:themeColor="text1"/>
        </w:rPr>
        <w:t xml:space="preserve">ounty </w:t>
      </w:r>
      <w:r w:rsidR="002D5BDC" w:rsidRPr="00F130BE">
        <w:rPr>
          <w:rFonts w:ascii="Arial" w:hAnsi="Arial" w:cs="Arial"/>
          <w:color w:val="000000" w:themeColor="text1"/>
        </w:rPr>
        <w:t>C</w:t>
      </w:r>
      <w:r w:rsidR="00933B27" w:rsidRPr="00F130BE">
        <w:rPr>
          <w:rFonts w:ascii="Arial" w:hAnsi="Arial" w:cs="Arial"/>
          <w:color w:val="000000" w:themeColor="text1"/>
        </w:rPr>
        <w:t xml:space="preserve">ourt, </w:t>
      </w:r>
      <w:r w:rsidR="002D5BDC" w:rsidRPr="00F130BE">
        <w:rPr>
          <w:rFonts w:ascii="Arial" w:hAnsi="Arial" w:cs="Arial"/>
          <w:color w:val="000000" w:themeColor="text1"/>
        </w:rPr>
        <w:t>H</w:t>
      </w:r>
      <w:r w:rsidR="00933B27" w:rsidRPr="00F130BE">
        <w:rPr>
          <w:rFonts w:ascii="Arial" w:hAnsi="Arial" w:cs="Arial"/>
          <w:color w:val="000000" w:themeColor="text1"/>
        </w:rPr>
        <w:t xml:space="preserve">igh </w:t>
      </w:r>
      <w:r w:rsidR="002D5BDC" w:rsidRPr="00F130BE">
        <w:rPr>
          <w:rFonts w:ascii="Arial" w:hAnsi="Arial" w:cs="Arial"/>
          <w:color w:val="000000" w:themeColor="text1"/>
        </w:rPr>
        <w:t>C</w:t>
      </w:r>
      <w:r w:rsidR="00933B27" w:rsidRPr="00F130BE">
        <w:rPr>
          <w:rFonts w:ascii="Arial" w:hAnsi="Arial" w:cs="Arial"/>
          <w:color w:val="000000" w:themeColor="text1"/>
        </w:rPr>
        <w:t>ourt as well as a tribunal</w:t>
      </w:r>
      <w:r w:rsidR="006D2941" w:rsidRPr="00F130BE">
        <w:rPr>
          <w:rFonts w:ascii="Arial" w:hAnsi="Arial" w:cs="Arial"/>
          <w:color w:val="000000" w:themeColor="text1"/>
        </w:rPr>
        <w:t xml:space="preserve"> however, wrongful dismissal cases of more </w:t>
      </w:r>
      <w:r w:rsidR="0010414E" w:rsidRPr="00F130BE">
        <w:rPr>
          <w:rFonts w:ascii="Arial" w:hAnsi="Arial" w:cs="Arial"/>
          <w:color w:val="000000" w:themeColor="text1"/>
        </w:rPr>
        <w:t>than</w:t>
      </w:r>
      <w:r w:rsidR="006D2941" w:rsidRPr="00F130BE">
        <w:rPr>
          <w:rFonts w:ascii="Arial" w:hAnsi="Arial" w:cs="Arial"/>
          <w:color w:val="000000" w:themeColor="text1"/>
        </w:rPr>
        <w:t xml:space="preserve"> </w:t>
      </w:r>
      <w:r w:rsidR="00FA42CA" w:rsidRPr="00F130BE">
        <w:rPr>
          <w:rFonts w:ascii="Arial" w:hAnsi="Arial" w:cs="Arial"/>
          <w:color w:val="000000" w:themeColor="text1"/>
        </w:rPr>
        <w:t xml:space="preserve">£25000 </w:t>
      </w:r>
      <w:r w:rsidR="0010414E" w:rsidRPr="00F130BE">
        <w:rPr>
          <w:rFonts w:ascii="Arial" w:hAnsi="Arial" w:cs="Arial"/>
          <w:color w:val="000000" w:themeColor="text1"/>
        </w:rPr>
        <w:t>cannot</w:t>
      </w:r>
      <w:r w:rsidR="00FA42CA" w:rsidRPr="00F130BE">
        <w:rPr>
          <w:rFonts w:ascii="Arial" w:hAnsi="Arial" w:cs="Arial"/>
          <w:color w:val="000000" w:themeColor="text1"/>
        </w:rPr>
        <w:t xml:space="preserve"> be brought to a tribunal (Daniels, 2019)</w:t>
      </w:r>
      <w:r w:rsidR="0006076B" w:rsidRPr="00F130BE">
        <w:rPr>
          <w:rFonts w:ascii="Arial" w:hAnsi="Arial" w:cs="Arial"/>
          <w:color w:val="000000" w:themeColor="text1"/>
        </w:rPr>
        <w:t>.</w:t>
      </w:r>
    </w:p>
    <w:p w14:paraId="18506498" w14:textId="3101CA85" w:rsidR="00E45D63" w:rsidRPr="00F130BE" w:rsidRDefault="00E45D63" w:rsidP="00E45D63">
      <w:pPr>
        <w:jc w:val="both"/>
        <w:rPr>
          <w:rFonts w:ascii="Arial" w:hAnsi="Arial" w:cs="Arial"/>
        </w:rPr>
      </w:pPr>
      <w:r w:rsidRPr="00F130BE">
        <w:rPr>
          <w:rFonts w:ascii="Arial" w:hAnsi="Arial" w:cs="Arial"/>
        </w:rPr>
        <w:t xml:space="preserve">A claimant cannot make a claim to an </w:t>
      </w:r>
      <w:r w:rsidR="002D5BDC" w:rsidRPr="00F130BE">
        <w:rPr>
          <w:rFonts w:ascii="Arial" w:hAnsi="Arial" w:cs="Arial"/>
        </w:rPr>
        <w:t>ET</w:t>
      </w:r>
      <w:r w:rsidRPr="00F130BE">
        <w:rPr>
          <w:rFonts w:ascii="Arial" w:hAnsi="Arial" w:cs="Arial"/>
        </w:rPr>
        <w:t xml:space="preserve"> until they have engaged in early </w:t>
      </w:r>
      <w:commentRangeStart w:id="2"/>
      <w:r w:rsidRPr="00F130BE">
        <w:rPr>
          <w:rFonts w:ascii="Arial" w:hAnsi="Arial" w:cs="Arial"/>
        </w:rPr>
        <w:t>conciliation</w:t>
      </w:r>
      <w:commentRangeEnd w:id="2"/>
      <w:r w:rsidR="007F10A3" w:rsidRPr="00F130BE">
        <w:rPr>
          <w:rStyle w:val="CommentReference"/>
          <w:rFonts w:ascii="Arial" w:hAnsi="Arial" w:cs="Arial"/>
          <w:sz w:val="22"/>
          <w:szCs w:val="22"/>
        </w:rPr>
        <w:commentReference w:id="2"/>
      </w:r>
      <w:r w:rsidR="008A3646" w:rsidRPr="00F130BE">
        <w:rPr>
          <w:rFonts w:ascii="Arial" w:hAnsi="Arial" w:cs="Arial"/>
        </w:rPr>
        <w:t xml:space="preserve"> however, there are exemptions stipulated within The Employment Tribunals (Early Conciliation: Exemptions and Rules of Procedure) Regulations 2014.</w:t>
      </w:r>
    </w:p>
    <w:p w14:paraId="75BF8A6A" w14:textId="555A9C08" w:rsidR="00BC534F" w:rsidRPr="00F130BE" w:rsidRDefault="00E45D63" w:rsidP="00E45D63">
      <w:pPr>
        <w:jc w:val="both"/>
        <w:rPr>
          <w:rFonts w:ascii="Arial" w:hAnsi="Arial" w:cs="Arial"/>
        </w:rPr>
      </w:pPr>
      <w:r w:rsidRPr="00F130BE">
        <w:rPr>
          <w:rFonts w:ascii="Arial" w:hAnsi="Arial" w:cs="Arial"/>
        </w:rPr>
        <w:t>Early conciliation commences when a claimant contacts ACAS</w:t>
      </w:r>
      <w:r w:rsidR="00EC5980" w:rsidRPr="00F130BE">
        <w:rPr>
          <w:rFonts w:ascii="Arial" w:hAnsi="Arial" w:cs="Arial"/>
        </w:rPr>
        <w:t xml:space="preserve"> (Advisory, Conciliation &amp; Arbitration Service) </w:t>
      </w:r>
      <w:r w:rsidRPr="00F130BE">
        <w:rPr>
          <w:rFonts w:ascii="Arial" w:hAnsi="Arial" w:cs="Arial"/>
        </w:rPr>
        <w:t xml:space="preserve">either online or via telephone. ACAS </w:t>
      </w:r>
      <w:r w:rsidR="00CD4A11" w:rsidRPr="00F130BE">
        <w:rPr>
          <w:rFonts w:ascii="Arial" w:hAnsi="Arial" w:cs="Arial"/>
        </w:rPr>
        <w:t>is an impartial service for both the employer and employee to find solutions</w:t>
      </w:r>
      <w:r w:rsidR="00511F98" w:rsidRPr="00F130BE">
        <w:rPr>
          <w:rFonts w:ascii="Arial" w:hAnsi="Arial" w:cs="Arial"/>
        </w:rPr>
        <w:t>.</w:t>
      </w:r>
      <w:r w:rsidR="00CD4A11" w:rsidRPr="00F130BE">
        <w:rPr>
          <w:rFonts w:ascii="Arial" w:hAnsi="Arial" w:cs="Arial"/>
        </w:rPr>
        <w:t xml:space="preserve"> </w:t>
      </w:r>
      <w:r w:rsidR="00BE5869" w:rsidRPr="00F130BE">
        <w:rPr>
          <w:rFonts w:ascii="Arial" w:hAnsi="Arial" w:cs="Arial"/>
        </w:rPr>
        <w:t xml:space="preserve">An Early Support </w:t>
      </w:r>
      <w:r w:rsidR="00573E15" w:rsidRPr="00F130BE">
        <w:rPr>
          <w:rFonts w:ascii="Arial" w:hAnsi="Arial" w:cs="Arial"/>
        </w:rPr>
        <w:t>Conciliation</w:t>
      </w:r>
      <w:r w:rsidR="00BE5869" w:rsidRPr="00F130BE">
        <w:rPr>
          <w:rFonts w:ascii="Arial" w:hAnsi="Arial" w:cs="Arial"/>
        </w:rPr>
        <w:t xml:space="preserve"> Officer will contact the claimant within 2 working days.</w:t>
      </w:r>
      <w:r w:rsidR="002D5BDC" w:rsidRPr="00F130BE">
        <w:rPr>
          <w:rFonts w:ascii="Arial" w:hAnsi="Arial" w:cs="Arial"/>
        </w:rPr>
        <w:t xml:space="preserve"> </w:t>
      </w:r>
      <w:r w:rsidR="00996C88" w:rsidRPr="00F130BE">
        <w:rPr>
          <w:rFonts w:ascii="Arial" w:hAnsi="Arial" w:cs="Arial"/>
        </w:rPr>
        <w:t>Claimants</w:t>
      </w:r>
      <w:r w:rsidRPr="00F130BE">
        <w:rPr>
          <w:rFonts w:ascii="Arial" w:hAnsi="Arial" w:cs="Arial"/>
        </w:rPr>
        <w:t xml:space="preserve"> at this stage</w:t>
      </w:r>
      <w:r w:rsidR="007C5E52" w:rsidRPr="00F130BE">
        <w:rPr>
          <w:rFonts w:ascii="Arial" w:hAnsi="Arial" w:cs="Arial"/>
        </w:rPr>
        <w:t xml:space="preserve"> can</w:t>
      </w:r>
      <w:r w:rsidRPr="00F130BE">
        <w:rPr>
          <w:rFonts w:ascii="Arial" w:hAnsi="Arial" w:cs="Arial"/>
        </w:rPr>
        <w:t xml:space="preserve"> decide not to proceed with the</w:t>
      </w:r>
      <w:r w:rsidR="00F20331" w:rsidRPr="00F130BE">
        <w:rPr>
          <w:rFonts w:ascii="Arial" w:hAnsi="Arial" w:cs="Arial"/>
        </w:rPr>
        <w:t xml:space="preserve"> early conciliation process</w:t>
      </w:r>
      <w:r w:rsidR="00D25103" w:rsidRPr="00F130BE">
        <w:rPr>
          <w:rFonts w:ascii="Arial" w:hAnsi="Arial" w:cs="Arial"/>
        </w:rPr>
        <w:t xml:space="preserve"> and would</w:t>
      </w:r>
      <w:r w:rsidRPr="00F130BE">
        <w:rPr>
          <w:rFonts w:ascii="Arial" w:hAnsi="Arial" w:cs="Arial"/>
        </w:rPr>
        <w:t xml:space="preserve"> come to an end</w:t>
      </w:r>
      <w:r w:rsidR="00D70ED1" w:rsidRPr="00F130BE">
        <w:rPr>
          <w:rFonts w:ascii="Arial" w:hAnsi="Arial" w:cs="Arial"/>
        </w:rPr>
        <w:t>. T</w:t>
      </w:r>
      <w:r w:rsidRPr="00F130BE">
        <w:rPr>
          <w:rFonts w:ascii="Arial" w:hAnsi="Arial" w:cs="Arial"/>
        </w:rPr>
        <w:t xml:space="preserve">he claimant is issued with an early conciliation number to proceed to </w:t>
      </w:r>
      <w:r w:rsidR="002D5BDC" w:rsidRPr="00F130BE">
        <w:rPr>
          <w:rFonts w:ascii="Arial" w:hAnsi="Arial" w:cs="Arial"/>
        </w:rPr>
        <w:t>ET</w:t>
      </w:r>
      <w:r w:rsidR="001574BB" w:rsidRPr="00F130BE">
        <w:rPr>
          <w:rFonts w:ascii="Arial" w:hAnsi="Arial" w:cs="Arial"/>
        </w:rPr>
        <w:t xml:space="preserve"> (ACAS</w:t>
      </w:r>
      <w:r w:rsidR="001C325F" w:rsidRPr="00F130BE">
        <w:rPr>
          <w:rFonts w:ascii="Arial" w:hAnsi="Arial" w:cs="Arial"/>
        </w:rPr>
        <w:t>.org)</w:t>
      </w:r>
      <w:r w:rsidRPr="00F130BE">
        <w:rPr>
          <w:rFonts w:ascii="Arial" w:hAnsi="Arial" w:cs="Arial"/>
        </w:rPr>
        <w:t xml:space="preserve">. </w:t>
      </w:r>
    </w:p>
    <w:p w14:paraId="496C8513" w14:textId="4783B27B" w:rsidR="00E45D63" w:rsidRPr="00F130BE" w:rsidRDefault="0049570C" w:rsidP="00E45D63">
      <w:pPr>
        <w:jc w:val="both"/>
        <w:rPr>
          <w:rFonts w:ascii="Arial" w:hAnsi="Arial" w:cs="Arial"/>
        </w:rPr>
      </w:pPr>
      <w:r w:rsidRPr="00F130BE">
        <w:rPr>
          <w:rFonts w:ascii="Arial" w:hAnsi="Arial" w:cs="Arial"/>
        </w:rPr>
        <w:lastRenderedPageBreak/>
        <w:t>The</w:t>
      </w:r>
      <w:r w:rsidR="00E45D63" w:rsidRPr="00F130BE">
        <w:rPr>
          <w:rFonts w:ascii="Arial" w:hAnsi="Arial" w:cs="Arial"/>
        </w:rPr>
        <w:t xml:space="preserve"> claim is passed to a conciliation officer</w:t>
      </w:r>
      <w:r w:rsidR="002D5BDC" w:rsidRPr="00F130BE">
        <w:rPr>
          <w:rFonts w:ascii="Arial" w:hAnsi="Arial" w:cs="Arial"/>
        </w:rPr>
        <w:t>,</w:t>
      </w:r>
      <w:r w:rsidR="00E45D63" w:rsidRPr="00F130BE">
        <w:rPr>
          <w:rFonts w:ascii="Arial" w:hAnsi="Arial" w:cs="Arial"/>
        </w:rPr>
        <w:t xml:space="preserve"> if the claimant decides to continue with the claim</w:t>
      </w:r>
      <w:r w:rsidR="00B16C03" w:rsidRPr="00F130BE">
        <w:rPr>
          <w:rFonts w:ascii="Arial" w:hAnsi="Arial" w:cs="Arial"/>
        </w:rPr>
        <w:t>,</w:t>
      </w:r>
      <w:r w:rsidR="00E45D63" w:rsidRPr="00F130BE">
        <w:rPr>
          <w:rFonts w:ascii="Arial" w:hAnsi="Arial" w:cs="Arial"/>
        </w:rPr>
        <w:t xml:space="preserve"> who will have a month to facilitate </w:t>
      </w:r>
      <w:r w:rsidR="00EB4CE7" w:rsidRPr="00F130BE">
        <w:rPr>
          <w:rFonts w:ascii="Arial" w:hAnsi="Arial" w:cs="Arial"/>
        </w:rPr>
        <w:t>a</w:t>
      </w:r>
      <w:r w:rsidR="00B16C03" w:rsidRPr="00F130BE">
        <w:rPr>
          <w:rFonts w:ascii="Arial" w:hAnsi="Arial" w:cs="Arial"/>
        </w:rPr>
        <w:t xml:space="preserve"> settlement </w:t>
      </w:r>
      <w:r w:rsidR="00E45D63" w:rsidRPr="00F130BE">
        <w:rPr>
          <w:rFonts w:ascii="Arial" w:hAnsi="Arial" w:cs="Arial"/>
        </w:rPr>
        <w:t xml:space="preserve">between two parties. If the employer </w:t>
      </w:r>
      <w:r w:rsidR="007622A5" w:rsidRPr="00F130BE">
        <w:rPr>
          <w:rFonts w:ascii="Arial" w:hAnsi="Arial" w:cs="Arial"/>
        </w:rPr>
        <w:t xml:space="preserve">chooses not to </w:t>
      </w:r>
      <w:r w:rsidR="00E45D63" w:rsidRPr="00F130BE">
        <w:rPr>
          <w:rFonts w:ascii="Arial" w:hAnsi="Arial" w:cs="Arial"/>
        </w:rPr>
        <w:t>engage in conciliation the process comes to an end and the claimant is issued with an early conciliation number</w:t>
      </w:r>
      <w:r w:rsidR="00146423" w:rsidRPr="00F130BE">
        <w:rPr>
          <w:rFonts w:ascii="Arial" w:hAnsi="Arial" w:cs="Arial"/>
        </w:rPr>
        <w:t xml:space="preserve"> (Daniels, 2019). </w:t>
      </w:r>
    </w:p>
    <w:p w14:paraId="15BFFD3C" w14:textId="274A6817" w:rsidR="00B71043" w:rsidRPr="00F130BE" w:rsidRDefault="00E45D63" w:rsidP="00E45D63">
      <w:pPr>
        <w:jc w:val="both"/>
        <w:rPr>
          <w:rFonts w:ascii="Arial" w:hAnsi="Arial" w:cs="Arial"/>
        </w:rPr>
      </w:pPr>
      <w:r w:rsidRPr="00F130BE">
        <w:rPr>
          <w:rFonts w:ascii="Arial" w:hAnsi="Arial" w:cs="Arial"/>
        </w:rPr>
        <w:t>If conciliation takes place and both parties agree</w:t>
      </w:r>
      <w:r w:rsidR="00D70ED1" w:rsidRPr="00F130BE">
        <w:rPr>
          <w:rFonts w:ascii="Arial" w:hAnsi="Arial" w:cs="Arial"/>
        </w:rPr>
        <w:t>,</w:t>
      </w:r>
      <w:r w:rsidRPr="00F130BE">
        <w:rPr>
          <w:rFonts w:ascii="Arial" w:hAnsi="Arial" w:cs="Arial"/>
        </w:rPr>
        <w:t xml:space="preserve"> it can be extended by a maximum of 2 weeks</w:t>
      </w:r>
      <w:r w:rsidR="00464F8D" w:rsidRPr="00F130BE">
        <w:rPr>
          <w:rFonts w:ascii="Arial" w:hAnsi="Arial" w:cs="Arial"/>
        </w:rPr>
        <w:t>.</w:t>
      </w:r>
      <w:r w:rsidRPr="00F130BE">
        <w:rPr>
          <w:rFonts w:ascii="Arial" w:hAnsi="Arial" w:cs="Arial"/>
        </w:rPr>
        <w:t xml:space="preserve"> </w:t>
      </w:r>
      <w:r w:rsidR="00464F8D" w:rsidRPr="00F130BE">
        <w:rPr>
          <w:rFonts w:ascii="Arial" w:hAnsi="Arial" w:cs="Arial"/>
        </w:rPr>
        <w:t xml:space="preserve">If a settlement is agreed the process comes to an end </w:t>
      </w:r>
      <w:r w:rsidRPr="00F130BE">
        <w:rPr>
          <w:rFonts w:ascii="Arial" w:hAnsi="Arial" w:cs="Arial"/>
        </w:rPr>
        <w:t xml:space="preserve">however, if no settlement is agreed </w:t>
      </w:r>
      <w:r w:rsidR="006B0E24" w:rsidRPr="00F130BE">
        <w:rPr>
          <w:rFonts w:ascii="Arial" w:hAnsi="Arial" w:cs="Arial"/>
        </w:rPr>
        <w:t xml:space="preserve">and </w:t>
      </w:r>
      <w:r w:rsidRPr="00F130BE">
        <w:rPr>
          <w:rFonts w:ascii="Arial" w:hAnsi="Arial" w:cs="Arial"/>
        </w:rPr>
        <w:t xml:space="preserve">the employer refuses to engage within the process the claimant would be issued with an early conciliation number and thus proceed the claim to an </w:t>
      </w:r>
      <w:r w:rsidR="002D5BDC" w:rsidRPr="00F130BE">
        <w:rPr>
          <w:rFonts w:ascii="Arial" w:hAnsi="Arial" w:cs="Arial"/>
        </w:rPr>
        <w:t>ET</w:t>
      </w:r>
      <w:r w:rsidRPr="00F130BE">
        <w:rPr>
          <w:rFonts w:ascii="Arial" w:hAnsi="Arial" w:cs="Arial"/>
        </w:rPr>
        <w:t xml:space="preserve">. </w:t>
      </w:r>
    </w:p>
    <w:p w14:paraId="012C4165" w14:textId="52DFE14F" w:rsidR="008639C7" w:rsidRPr="00F130BE" w:rsidRDefault="002D5BDC" w:rsidP="004F014F">
      <w:pPr>
        <w:jc w:val="both"/>
        <w:rPr>
          <w:rFonts w:ascii="Arial" w:hAnsi="Arial" w:cs="Arial"/>
        </w:rPr>
      </w:pPr>
      <w:r w:rsidRPr="00F130BE">
        <w:rPr>
          <w:rFonts w:ascii="Arial" w:hAnsi="Arial" w:cs="Arial"/>
        </w:rPr>
        <w:t>ET</w:t>
      </w:r>
      <w:r w:rsidR="008639C7" w:rsidRPr="00F130BE">
        <w:rPr>
          <w:rFonts w:ascii="Arial" w:hAnsi="Arial" w:cs="Arial"/>
        </w:rPr>
        <w:t xml:space="preserve"> consist of a fully qualified employment judge who is a lawyer and practices full time in </w:t>
      </w:r>
      <w:r w:rsidR="002943BC" w:rsidRPr="00F130BE">
        <w:rPr>
          <w:rFonts w:ascii="Arial" w:hAnsi="Arial" w:cs="Arial"/>
        </w:rPr>
        <w:t>EL</w:t>
      </w:r>
      <w:r w:rsidR="008639C7" w:rsidRPr="00F130BE">
        <w:rPr>
          <w:rFonts w:ascii="Arial" w:hAnsi="Arial" w:cs="Arial"/>
        </w:rPr>
        <w:t xml:space="preserve"> or practices law part time. </w:t>
      </w:r>
      <w:r w:rsidR="00C01FC6" w:rsidRPr="00F130BE">
        <w:rPr>
          <w:rFonts w:ascii="Arial" w:hAnsi="Arial" w:cs="Arial"/>
        </w:rPr>
        <w:t xml:space="preserve">Two </w:t>
      </w:r>
      <w:r w:rsidR="008639C7" w:rsidRPr="00F130BE">
        <w:rPr>
          <w:rFonts w:ascii="Arial" w:hAnsi="Arial" w:cs="Arial"/>
        </w:rPr>
        <w:t xml:space="preserve">lay </w:t>
      </w:r>
      <w:r w:rsidR="008A45A7" w:rsidRPr="00F130BE">
        <w:rPr>
          <w:rFonts w:ascii="Arial" w:hAnsi="Arial" w:cs="Arial"/>
        </w:rPr>
        <w:t>members</w:t>
      </w:r>
      <w:r w:rsidR="008639C7" w:rsidRPr="00F130BE">
        <w:rPr>
          <w:rFonts w:ascii="Arial" w:hAnsi="Arial" w:cs="Arial"/>
        </w:rPr>
        <w:t xml:space="preserve"> </w:t>
      </w:r>
      <w:r w:rsidR="00C01FC6" w:rsidRPr="00F130BE">
        <w:rPr>
          <w:rFonts w:ascii="Arial" w:hAnsi="Arial" w:cs="Arial"/>
        </w:rPr>
        <w:t xml:space="preserve">are </w:t>
      </w:r>
      <w:r w:rsidR="00B339F8" w:rsidRPr="00F130BE">
        <w:rPr>
          <w:rFonts w:ascii="Arial" w:hAnsi="Arial" w:cs="Arial"/>
        </w:rPr>
        <w:t xml:space="preserve">appointed </w:t>
      </w:r>
      <w:r w:rsidR="008639C7" w:rsidRPr="00F130BE">
        <w:rPr>
          <w:rFonts w:ascii="Arial" w:hAnsi="Arial" w:cs="Arial"/>
        </w:rPr>
        <w:t>from an employee background</w:t>
      </w:r>
      <w:r w:rsidR="001623AD" w:rsidRPr="00F130BE">
        <w:rPr>
          <w:rFonts w:ascii="Arial" w:hAnsi="Arial" w:cs="Arial"/>
        </w:rPr>
        <w:t xml:space="preserve">. </w:t>
      </w:r>
      <w:r w:rsidR="008639C7" w:rsidRPr="00F130BE">
        <w:rPr>
          <w:rFonts w:ascii="Arial" w:hAnsi="Arial" w:cs="Arial"/>
        </w:rPr>
        <w:t>The outcome of the case is de</w:t>
      </w:r>
      <w:r w:rsidR="00F35F5D" w:rsidRPr="00F130BE">
        <w:rPr>
          <w:rFonts w:ascii="Arial" w:hAnsi="Arial" w:cs="Arial"/>
        </w:rPr>
        <w:t>cided</w:t>
      </w:r>
      <w:r w:rsidR="008639C7" w:rsidRPr="00F130BE">
        <w:rPr>
          <w:rFonts w:ascii="Arial" w:hAnsi="Arial" w:cs="Arial"/>
        </w:rPr>
        <w:t xml:space="preserve"> equally by 3 </w:t>
      </w:r>
      <w:commentRangeStart w:id="3"/>
      <w:r w:rsidR="008639C7" w:rsidRPr="00F130BE">
        <w:rPr>
          <w:rFonts w:ascii="Arial" w:hAnsi="Arial" w:cs="Arial"/>
        </w:rPr>
        <w:t>members</w:t>
      </w:r>
      <w:commentRangeEnd w:id="3"/>
      <w:r w:rsidR="00C508A2" w:rsidRPr="00F130BE">
        <w:rPr>
          <w:rStyle w:val="CommentReference"/>
          <w:rFonts w:ascii="Arial" w:hAnsi="Arial" w:cs="Arial"/>
          <w:sz w:val="22"/>
          <w:szCs w:val="22"/>
        </w:rPr>
        <w:commentReference w:id="3"/>
      </w:r>
      <w:r w:rsidR="00F35F5D" w:rsidRPr="00F130BE">
        <w:rPr>
          <w:rFonts w:ascii="Arial" w:hAnsi="Arial" w:cs="Arial"/>
        </w:rPr>
        <w:t xml:space="preserve"> however, some hearings are heard and decided by an employment judge sitting alone i.e. unfair dismissal claims. </w:t>
      </w:r>
    </w:p>
    <w:p w14:paraId="590672D2" w14:textId="3B035A67" w:rsidR="00C16AC8" w:rsidRPr="00F130BE" w:rsidRDefault="004B395E" w:rsidP="004F014F">
      <w:pPr>
        <w:jc w:val="both"/>
        <w:rPr>
          <w:rFonts w:ascii="Arial" w:hAnsi="Arial" w:cs="Arial"/>
        </w:rPr>
      </w:pPr>
      <w:r w:rsidRPr="00F130BE">
        <w:rPr>
          <w:rFonts w:ascii="Arial" w:hAnsi="Arial" w:cs="Arial"/>
        </w:rPr>
        <w:t xml:space="preserve">To bring a </w:t>
      </w:r>
      <w:r w:rsidR="009E14B3" w:rsidRPr="00F130BE">
        <w:rPr>
          <w:rFonts w:ascii="Arial" w:hAnsi="Arial" w:cs="Arial"/>
        </w:rPr>
        <w:t>claim</w:t>
      </w:r>
      <w:r w:rsidRPr="00F130BE">
        <w:rPr>
          <w:rFonts w:ascii="Arial" w:hAnsi="Arial" w:cs="Arial"/>
        </w:rPr>
        <w:t xml:space="preserve"> to an </w:t>
      </w:r>
      <w:r w:rsidR="002D5BDC" w:rsidRPr="00F130BE">
        <w:rPr>
          <w:rFonts w:ascii="Arial" w:hAnsi="Arial" w:cs="Arial"/>
        </w:rPr>
        <w:t>ET</w:t>
      </w:r>
      <w:r w:rsidRPr="00F130BE">
        <w:rPr>
          <w:rFonts w:ascii="Arial" w:hAnsi="Arial" w:cs="Arial"/>
        </w:rPr>
        <w:t xml:space="preserve"> a</w:t>
      </w:r>
      <w:r w:rsidR="009A6A3E" w:rsidRPr="00F130BE">
        <w:rPr>
          <w:rFonts w:ascii="Arial" w:hAnsi="Arial" w:cs="Arial"/>
        </w:rPr>
        <w:t xml:space="preserve"> claimant </w:t>
      </w:r>
      <w:r w:rsidR="0000289B" w:rsidRPr="00F130BE">
        <w:rPr>
          <w:rFonts w:ascii="Arial" w:hAnsi="Arial" w:cs="Arial"/>
        </w:rPr>
        <w:t xml:space="preserve">would complete an </w:t>
      </w:r>
      <w:r w:rsidR="001C1405" w:rsidRPr="00F130BE">
        <w:rPr>
          <w:rFonts w:ascii="Arial" w:hAnsi="Arial" w:cs="Arial"/>
        </w:rPr>
        <w:t>ETI</w:t>
      </w:r>
      <w:r w:rsidR="000575F6" w:rsidRPr="00F130BE">
        <w:rPr>
          <w:rFonts w:ascii="Arial" w:hAnsi="Arial" w:cs="Arial"/>
        </w:rPr>
        <w:t xml:space="preserve"> </w:t>
      </w:r>
      <w:r w:rsidR="002A00A9" w:rsidRPr="00F130BE">
        <w:rPr>
          <w:rFonts w:ascii="Arial" w:hAnsi="Arial" w:cs="Arial"/>
        </w:rPr>
        <w:t xml:space="preserve">claim </w:t>
      </w:r>
      <w:r w:rsidR="000575F6" w:rsidRPr="00F130BE">
        <w:rPr>
          <w:rFonts w:ascii="Arial" w:hAnsi="Arial" w:cs="Arial"/>
        </w:rPr>
        <w:t>form</w:t>
      </w:r>
      <w:r w:rsidR="00892CA2" w:rsidRPr="00F130BE">
        <w:rPr>
          <w:rFonts w:ascii="Arial" w:hAnsi="Arial" w:cs="Arial"/>
        </w:rPr>
        <w:t xml:space="preserve">, which must be logged at the </w:t>
      </w:r>
      <w:r w:rsidR="002D5BDC" w:rsidRPr="00F130BE">
        <w:rPr>
          <w:rFonts w:ascii="Arial" w:hAnsi="Arial" w:cs="Arial"/>
        </w:rPr>
        <w:t>ET</w:t>
      </w:r>
      <w:r w:rsidR="00CA57AD" w:rsidRPr="00F130BE">
        <w:rPr>
          <w:rFonts w:ascii="Arial" w:hAnsi="Arial" w:cs="Arial"/>
        </w:rPr>
        <w:t xml:space="preserve"> within 3 months </w:t>
      </w:r>
      <w:r w:rsidR="000A5CCD" w:rsidRPr="00F130BE">
        <w:rPr>
          <w:rFonts w:ascii="Arial" w:hAnsi="Arial" w:cs="Arial"/>
        </w:rPr>
        <w:t>of the</w:t>
      </w:r>
      <w:r w:rsidR="006F7020" w:rsidRPr="00F130BE">
        <w:rPr>
          <w:rFonts w:ascii="Arial" w:hAnsi="Arial" w:cs="Arial"/>
        </w:rPr>
        <w:t xml:space="preserve"> date of dismissal</w:t>
      </w:r>
      <w:r w:rsidR="00CA57AD" w:rsidRPr="00F130BE">
        <w:rPr>
          <w:rFonts w:ascii="Arial" w:hAnsi="Arial" w:cs="Arial"/>
        </w:rPr>
        <w:t>.</w:t>
      </w:r>
      <w:r w:rsidR="005764BD" w:rsidRPr="00F130BE">
        <w:rPr>
          <w:rFonts w:ascii="Arial" w:hAnsi="Arial" w:cs="Arial"/>
        </w:rPr>
        <w:t xml:space="preserve"> Where a claimant has engaged in early conciliation</w:t>
      </w:r>
      <w:r w:rsidR="00155048" w:rsidRPr="00F130BE">
        <w:rPr>
          <w:rFonts w:ascii="Arial" w:hAnsi="Arial" w:cs="Arial"/>
        </w:rPr>
        <w:t xml:space="preserve"> the</w:t>
      </w:r>
      <w:r w:rsidR="00AE1238" w:rsidRPr="00F130BE">
        <w:rPr>
          <w:rFonts w:ascii="Arial" w:hAnsi="Arial" w:cs="Arial"/>
        </w:rPr>
        <w:t xml:space="preserve"> timeframe is stopped until </w:t>
      </w:r>
      <w:r w:rsidR="00D70ED1" w:rsidRPr="00F130BE">
        <w:rPr>
          <w:rFonts w:ascii="Arial" w:hAnsi="Arial" w:cs="Arial"/>
        </w:rPr>
        <w:t>t</w:t>
      </w:r>
      <w:r w:rsidR="00AE1238" w:rsidRPr="00F130BE">
        <w:rPr>
          <w:rFonts w:ascii="Arial" w:hAnsi="Arial" w:cs="Arial"/>
        </w:rPr>
        <w:t xml:space="preserve">he </w:t>
      </w:r>
      <w:r w:rsidR="00862CA8" w:rsidRPr="00F130BE">
        <w:rPr>
          <w:rFonts w:ascii="Arial" w:hAnsi="Arial" w:cs="Arial"/>
        </w:rPr>
        <w:t>process</w:t>
      </w:r>
      <w:r w:rsidR="00AE1238" w:rsidRPr="00F130BE">
        <w:rPr>
          <w:rFonts w:ascii="Arial" w:hAnsi="Arial" w:cs="Arial"/>
        </w:rPr>
        <w:t xml:space="preserve"> has </w:t>
      </w:r>
      <w:r w:rsidR="006D66CD" w:rsidRPr="00F130BE">
        <w:rPr>
          <w:rFonts w:ascii="Arial" w:hAnsi="Arial" w:cs="Arial"/>
        </w:rPr>
        <w:t>ended</w:t>
      </w:r>
      <w:r w:rsidR="002F1813" w:rsidRPr="00F130BE">
        <w:rPr>
          <w:rFonts w:ascii="Arial" w:hAnsi="Arial" w:cs="Arial"/>
        </w:rPr>
        <w:t xml:space="preserve"> and has been unsuccessful. </w:t>
      </w:r>
      <w:r w:rsidR="00862CA8" w:rsidRPr="00F130BE">
        <w:rPr>
          <w:rFonts w:ascii="Arial" w:hAnsi="Arial" w:cs="Arial"/>
        </w:rPr>
        <w:t xml:space="preserve">Other </w:t>
      </w:r>
      <w:r w:rsidR="00C809EB" w:rsidRPr="00F130BE">
        <w:rPr>
          <w:rFonts w:ascii="Arial" w:hAnsi="Arial" w:cs="Arial"/>
        </w:rPr>
        <w:t>rules extend this area such as unfair dismissal</w:t>
      </w:r>
      <w:r w:rsidR="008C033D" w:rsidRPr="00F130BE">
        <w:rPr>
          <w:rFonts w:ascii="Arial" w:hAnsi="Arial" w:cs="Arial"/>
        </w:rPr>
        <w:t xml:space="preserve"> for unofficial industrial action (</w:t>
      </w:r>
      <w:r w:rsidR="00FD16AE" w:rsidRPr="00F130BE">
        <w:rPr>
          <w:rFonts w:ascii="Arial" w:hAnsi="Arial" w:cs="Arial"/>
        </w:rPr>
        <w:t>s</w:t>
      </w:r>
      <w:r w:rsidR="008C033D" w:rsidRPr="00F130BE">
        <w:rPr>
          <w:rFonts w:ascii="Arial" w:hAnsi="Arial" w:cs="Arial"/>
        </w:rPr>
        <w:t>ix months from the date of dismissal)</w:t>
      </w:r>
      <w:r w:rsidR="002D5BDC" w:rsidRPr="00F130BE">
        <w:rPr>
          <w:rFonts w:ascii="Arial" w:hAnsi="Arial" w:cs="Arial"/>
        </w:rPr>
        <w:t xml:space="preserve"> </w:t>
      </w:r>
      <w:r w:rsidR="00C16AC8" w:rsidRPr="00F130BE">
        <w:rPr>
          <w:rFonts w:ascii="Arial" w:hAnsi="Arial" w:cs="Arial"/>
        </w:rPr>
        <w:t>(Daniels, 2019).</w:t>
      </w:r>
      <w:r w:rsidR="007F10CE" w:rsidRPr="00F130BE">
        <w:rPr>
          <w:rFonts w:ascii="Arial" w:hAnsi="Arial" w:cs="Arial"/>
        </w:rPr>
        <w:t xml:space="preserve"> </w:t>
      </w:r>
    </w:p>
    <w:p w14:paraId="35E91652" w14:textId="7E6B0A35" w:rsidR="002D5BDC" w:rsidRPr="00F130BE" w:rsidRDefault="002B33CA" w:rsidP="002D5BDC">
      <w:pPr>
        <w:jc w:val="both"/>
        <w:rPr>
          <w:rFonts w:ascii="Arial" w:hAnsi="Arial" w:cs="Arial"/>
        </w:rPr>
      </w:pPr>
      <w:r w:rsidRPr="00F130BE">
        <w:rPr>
          <w:rFonts w:ascii="Arial" w:hAnsi="Arial" w:cs="Arial"/>
        </w:rPr>
        <w:t xml:space="preserve">After the </w:t>
      </w:r>
      <w:r w:rsidR="001F30A6" w:rsidRPr="00F130BE">
        <w:rPr>
          <w:rFonts w:ascii="Arial" w:hAnsi="Arial" w:cs="Arial"/>
        </w:rPr>
        <w:t xml:space="preserve">claimants </w:t>
      </w:r>
      <w:r w:rsidRPr="00F130BE">
        <w:rPr>
          <w:rFonts w:ascii="Arial" w:hAnsi="Arial" w:cs="Arial"/>
        </w:rPr>
        <w:t xml:space="preserve">regional </w:t>
      </w:r>
      <w:r w:rsidR="002D5BDC" w:rsidRPr="00F130BE">
        <w:rPr>
          <w:rFonts w:ascii="Arial" w:hAnsi="Arial" w:cs="Arial"/>
        </w:rPr>
        <w:t>ET</w:t>
      </w:r>
      <w:r w:rsidR="001F30A6" w:rsidRPr="00F130BE">
        <w:rPr>
          <w:rFonts w:ascii="Arial" w:hAnsi="Arial" w:cs="Arial"/>
        </w:rPr>
        <w:t xml:space="preserve"> </w:t>
      </w:r>
      <w:r w:rsidRPr="00F130BE">
        <w:rPr>
          <w:rFonts w:ascii="Arial" w:hAnsi="Arial" w:cs="Arial"/>
        </w:rPr>
        <w:t>office r</w:t>
      </w:r>
      <w:r w:rsidR="002946D8" w:rsidRPr="00F130BE">
        <w:rPr>
          <w:rFonts w:ascii="Arial" w:hAnsi="Arial" w:cs="Arial"/>
        </w:rPr>
        <w:t>eceives</w:t>
      </w:r>
      <w:r w:rsidRPr="00F130BE">
        <w:rPr>
          <w:rFonts w:ascii="Arial" w:hAnsi="Arial" w:cs="Arial"/>
        </w:rPr>
        <w:t xml:space="preserve"> a claim</w:t>
      </w:r>
      <w:r w:rsidR="002D5BDC" w:rsidRPr="00F130BE">
        <w:rPr>
          <w:rFonts w:ascii="Arial" w:hAnsi="Arial" w:cs="Arial"/>
        </w:rPr>
        <w:t>,</w:t>
      </w:r>
      <w:r w:rsidRPr="00F130BE">
        <w:rPr>
          <w:rFonts w:ascii="Arial" w:hAnsi="Arial" w:cs="Arial"/>
        </w:rPr>
        <w:t xml:space="preserve"> a copy is forwarded</w:t>
      </w:r>
      <w:r w:rsidR="00E37B07" w:rsidRPr="00F130BE">
        <w:rPr>
          <w:rFonts w:ascii="Arial" w:hAnsi="Arial" w:cs="Arial"/>
        </w:rPr>
        <w:t xml:space="preserve"> to the respondent </w:t>
      </w:r>
      <w:r w:rsidR="00C23F6E" w:rsidRPr="00F130BE">
        <w:rPr>
          <w:rFonts w:ascii="Arial" w:hAnsi="Arial" w:cs="Arial"/>
        </w:rPr>
        <w:t>along</w:t>
      </w:r>
      <w:r w:rsidR="00E37B07" w:rsidRPr="00F130BE">
        <w:rPr>
          <w:rFonts w:ascii="Arial" w:hAnsi="Arial" w:cs="Arial"/>
        </w:rPr>
        <w:t xml:space="preserve"> with an ET3 form, which they </w:t>
      </w:r>
      <w:r w:rsidR="00531273" w:rsidRPr="00F130BE">
        <w:rPr>
          <w:rFonts w:ascii="Arial" w:hAnsi="Arial" w:cs="Arial"/>
        </w:rPr>
        <w:t>must</w:t>
      </w:r>
      <w:r w:rsidR="00E37B07" w:rsidRPr="00F130BE">
        <w:rPr>
          <w:rFonts w:ascii="Arial" w:hAnsi="Arial" w:cs="Arial"/>
        </w:rPr>
        <w:t xml:space="preserve"> complete and return within 28 days. </w:t>
      </w:r>
      <w:r w:rsidR="0001633C" w:rsidRPr="00F130BE">
        <w:rPr>
          <w:rFonts w:ascii="Arial" w:hAnsi="Arial" w:cs="Arial"/>
        </w:rPr>
        <w:t>The ET3 form requires the respondent</w:t>
      </w:r>
      <w:r w:rsidR="00504E09" w:rsidRPr="00F130BE">
        <w:rPr>
          <w:rFonts w:ascii="Arial" w:hAnsi="Arial" w:cs="Arial"/>
        </w:rPr>
        <w:t xml:space="preserve"> to confirm details of the claimant and respondent and outline the defence of the claim</w:t>
      </w:r>
      <w:r w:rsidR="007A05C4" w:rsidRPr="00F130BE">
        <w:rPr>
          <w:rFonts w:ascii="Arial" w:hAnsi="Arial" w:cs="Arial"/>
        </w:rPr>
        <w:t xml:space="preserve">. </w:t>
      </w:r>
    </w:p>
    <w:p w14:paraId="1B512A14" w14:textId="6BA557EB" w:rsidR="002D5BDC" w:rsidRPr="00F130BE" w:rsidRDefault="002D5BDC" w:rsidP="004F014F">
      <w:pPr>
        <w:jc w:val="both"/>
        <w:rPr>
          <w:rFonts w:ascii="Arial" w:hAnsi="Arial" w:cs="Arial"/>
        </w:rPr>
      </w:pPr>
      <w:r w:rsidRPr="00F130BE">
        <w:rPr>
          <w:rFonts w:ascii="Arial" w:hAnsi="Arial" w:cs="Arial"/>
        </w:rPr>
        <w:t xml:space="preserve">As soon as the ET3 has returned to the ET the papers will be reviewed by an employment judge and a decision will be made regarding whether the case should go directly to a full hearing or there is a need for a preliminary hearing. </w:t>
      </w:r>
    </w:p>
    <w:p w14:paraId="3B0A2FEE" w14:textId="398B8F40" w:rsidR="00F33581" w:rsidRPr="00F130BE" w:rsidRDefault="00A74CC0" w:rsidP="00F33581">
      <w:pPr>
        <w:rPr>
          <w:rFonts w:ascii="Arial" w:hAnsi="Arial" w:cs="Arial"/>
          <w:b/>
          <w:bCs/>
        </w:rPr>
      </w:pPr>
      <w:r w:rsidRPr="00F130BE">
        <w:rPr>
          <w:rFonts w:ascii="Arial" w:hAnsi="Arial" w:cs="Arial"/>
          <w:b/>
          <w:bCs/>
        </w:rPr>
        <w:t xml:space="preserve">2. </w:t>
      </w:r>
      <w:r w:rsidR="00F33581" w:rsidRPr="00F130BE">
        <w:rPr>
          <w:rFonts w:ascii="Arial" w:hAnsi="Arial" w:cs="Arial"/>
          <w:b/>
          <w:bCs/>
        </w:rPr>
        <w:t xml:space="preserve">Summarise the main principles of discrimination law in relation to </w:t>
      </w:r>
      <w:r w:rsidR="001E7A37" w:rsidRPr="00F130BE">
        <w:rPr>
          <w:rFonts w:ascii="Arial" w:hAnsi="Arial" w:cs="Arial"/>
          <w:b/>
          <w:bCs/>
        </w:rPr>
        <w:t>recruitment and selection and explain how contracts of employment are established</w:t>
      </w:r>
      <w:r w:rsidR="009012EE" w:rsidRPr="00F130BE">
        <w:rPr>
          <w:rFonts w:ascii="Arial" w:hAnsi="Arial" w:cs="Arial"/>
          <w:b/>
          <w:bCs/>
        </w:rPr>
        <w:t xml:space="preserve"> p113. </w:t>
      </w:r>
    </w:p>
    <w:p w14:paraId="434779FA" w14:textId="77777777" w:rsidR="000A529F" w:rsidRPr="00F130BE" w:rsidRDefault="00F33581" w:rsidP="00F33581">
      <w:pPr>
        <w:rPr>
          <w:rFonts w:ascii="Arial" w:hAnsi="Arial" w:cs="Arial"/>
          <w:b/>
          <w:bCs/>
          <w:color w:val="FF0000"/>
        </w:rPr>
      </w:pPr>
      <w:r w:rsidRPr="00F130BE">
        <w:rPr>
          <w:rFonts w:ascii="Arial" w:hAnsi="Arial" w:cs="Arial"/>
          <w:b/>
          <w:bCs/>
          <w:color w:val="FF0000"/>
        </w:rPr>
        <w:t xml:space="preserve">2.1 Identify the main principles of discrimination </w:t>
      </w:r>
      <w:r w:rsidR="0082647F" w:rsidRPr="00F130BE">
        <w:rPr>
          <w:rFonts w:ascii="Arial" w:hAnsi="Arial" w:cs="Arial"/>
          <w:b/>
          <w:bCs/>
          <w:color w:val="FF0000"/>
        </w:rPr>
        <w:t xml:space="preserve">law in relation to recruitment and selection.   </w:t>
      </w:r>
    </w:p>
    <w:p w14:paraId="5D53DBAB" w14:textId="3972AD2D" w:rsidR="002D5BDC" w:rsidRPr="00F130BE" w:rsidRDefault="000D06BF" w:rsidP="00FE5172">
      <w:pPr>
        <w:spacing w:before="100" w:beforeAutospacing="1" w:after="100" w:afterAutospacing="1" w:line="240" w:lineRule="auto"/>
        <w:jc w:val="both"/>
        <w:rPr>
          <w:rFonts w:ascii="Arial" w:eastAsia="Times New Roman" w:hAnsi="Arial" w:cs="Arial"/>
          <w:color w:val="222222"/>
          <w:lang w:eastAsia="en-GB"/>
        </w:rPr>
      </w:pPr>
      <w:r w:rsidRPr="00F130BE">
        <w:rPr>
          <w:rFonts w:ascii="Arial" w:eastAsia="Times New Roman" w:hAnsi="Arial" w:cs="Arial"/>
          <w:color w:val="222222"/>
          <w:lang w:eastAsia="en-GB"/>
        </w:rPr>
        <w:t xml:space="preserve">The Equality Act 2010 makes it </w:t>
      </w:r>
      <w:r w:rsidR="001D3786" w:rsidRPr="00F130BE">
        <w:rPr>
          <w:rFonts w:ascii="Arial" w:eastAsia="Times New Roman" w:hAnsi="Arial" w:cs="Arial"/>
          <w:color w:val="222222"/>
          <w:lang w:eastAsia="en-GB"/>
        </w:rPr>
        <w:t>illicit</w:t>
      </w:r>
      <w:r w:rsidRPr="00F130BE">
        <w:rPr>
          <w:rFonts w:ascii="Arial" w:eastAsia="Times New Roman" w:hAnsi="Arial" w:cs="Arial"/>
          <w:color w:val="222222"/>
          <w:lang w:eastAsia="en-GB"/>
        </w:rPr>
        <w:t xml:space="preserve"> for employers to discriminate </w:t>
      </w:r>
      <w:r w:rsidR="002D5BDC" w:rsidRPr="00F130BE">
        <w:rPr>
          <w:rFonts w:ascii="Arial" w:eastAsia="Times New Roman" w:hAnsi="Arial" w:cs="Arial"/>
          <w:color w:val="000000" w:themeColor="text1"/>
          <w:lang w:eastAsia="en-GB"/>
        </w:rPr>
        <w:t>against any candidate during recruitment processes;</w:t>
      </w:r>
      <w:r w:rsidR="002D5BDC" w:rsidRPr="00F130BE">
        <w:rPr>
          <w:rFonts w:ascii="Arial" w:eastAsia="Times New Roman" w:hAnsi="Arial" w:cs="Arial"/>
          <w:lang w:val="en" w:eastAsia="en-GB"/>
        </w:rPr>
        <w:t xml:space="preserve"> advertising/describing the job, processes of selection, location of interviews, timing of interviews, assessment techniques, interviewing and selection criteria </w:t>
      </w:r>
      <w:r w:rsidR="002D5BDC" w:rsidRPr="00F130BE">
        <w:rPr>
          <w:rFonts w:ascii="Arial" w:eastAsia="Times New Roman" w:hAnsi="Arial" w:cs="Arial"/>
          <w:color w:val="000000" w:themeColor="text1"/>
          <w:lang w:eastAsia="en-GB"/>
        </w:rPr>
        <w:t>and subsequent employment,</w:t>
      </w:r>
      <w:r w:rsidR="002D5BDC" w:rsidRPr="00F130BE">
        <w:rPr>
          <w:rFonts w:ascii="Arial" w:eastAsia="Times New Roman" w:hAnsi="Arial" w:cs="Arial"/>
          <w:color w:val="222222"/>
          <w:lang w:eastAsia="en-GB"/>
        </w:rPr>
        <w:t xml:space="preserve"> </w:t>
      </w:r>
      <w:r w:rsidRPr="00F130BE">
        <w:rPr>
          <w:rFonts w:ascii="Arial" w:eastAsia="Times New Roman" w:hAnsi="Arial" w:cs="Arial"/>
          <w:color w:val="222222"/>
          <w:lang w:eastAsia="en-GB"/>
        </w:rPr>
        <w:t>because of protected characteristic</w:t>
      </w:r>
      <w:r w:rsidR="002D5BDC" w:rsidRPr="00F130BE">
        <w:rPr>
          <w:rFonts w:ascii="Arial" w:eastAsia="Times New Roman" w:hAnsi="Arial" w:cs="Arial"/>
          <w:color w:val="222222"/>
          <w:lang w:eastAsia="en-GB"/>
        </w:rPr>
        <w:t>s. Namely;</w:t>
      </w:r>
      <w:r w:rsidRPr="00F130BE">
        <w:rPr>
          <w:rFonts w:ascii="Arial" w:eastAsia="Times New Roman" w:hAnsi="Arial" w:cs="Arial"/>
          <w:color w:val="222222"/>
          <w:lang w:eastAsia="en-GB"/>
        </w:rPr>
        <w:t xml:space="preserve"> age, gender reassignment, race, religion or belief, pregnancy</w:t>
      </w:r>
      <w:r w:rsidR="002D5BDC" w:rsidRPr="00F130BE">
        <w:rPr>
          <w:rFonts w:ascii="Arial" w:eastAsia="Times New Roman" w:hAnsi="Arial" w:cs="Arial"/>
          <w:color w:val="222222"/>
          <w:lang w:eastAsia="en-GB"/>
        </w:rPr>
        <w:t>/</w:t>
      </w:r>
      <w:r w:rsidRPr="00F130BE">
        <w:rPr>
          <w:rFonts w:ascii="Arial" w:eastAsia="Times New Roman" w:hAnsi="Arial" w:cs="Arial"/>
          <w:color w:val="222222"/>
          <w:lang w:eastAsia="en-GB"/>
        </w:rPr>
        <w:t xml:space="preserve">maternity, sex, sexual orientation, marriage </w:t>
      </w:r>
      <w:r w:rsidR="002D5BDC" w:rsidRPr="00F130BE">
        <w:rPr>
          <w:rFonts w:ascii="Arial" w:eastAsia="Times New Roman" w:hAnsi="Arial" w:cs="Arial"/>
          <w:color w:val="222222"/>
          <w:lang w:eastAsia="en-GB"/>
        </w:rPr>
        <w:t xml:space="preserve">and </w:t>
      </w:r>
      <w:r w:rsidRPr="00F130BE">
        <w:rPr>
          <w:rFonts w:ascii="Arial" w:eastAsia="Times New Roman" w:hAnsi="Arial" w:cs="Arial"/>
          <w:color w:val="222222"/>
          <w:lang w:eastAsia="en-GB"/>
        </w:rPr>
        <w:t xml:space="preserve">civil partnerships. </w:t>
      </w:r>
      <w:r w:rsidR="00366D68" w:rsidRPr="00F130BE">
        <w:rPr>
          <w:rFonts w:ascii="Arial" w:eastAsia="Times New Roman" w:hAnsi="Arial" w:cs="Arial"/>
          <w:color w:val="222222"/>
          <w:lang w:eastAsia="en-GB"/>
        </w:rPr>
        <w:t xml:space="preserve">It </w:t>
      </w:r>
      <w:r w:rsidR="00E763EE" w:rsidRPr="00F130BE">
        <w:rPr>
          <w:rFonts w:ascii="Arial" w:eastAsia="Times New Roman" w:hAnsi="Arial" w:cs="Arial"/>
          <w:color w:val="222222"/>
          <w:lang w:eastAsia="en-GB"/>
        </w:rPr>
        <w:t>applies to d</w:t>
      </w:r>
      <w:r w:rsidRPr="00F130BE">
        <w:rPr>
          <w:rFonts w:ascii="Arial" w:eastAsia="Times New Roman" w:hAnsi="Arial" w:cs="Arial"/>
          <w:color w:val="222222"/>
          <w:lang w:eastAsia="en-GB"/>
        </w:rPr>
        <w:t>isability covering physical or mental impairment that has considerable and long-term contrary effect on a person’s ability to carry out day-to-day activities along with deemed disabilities such as Cance</w:t>
      </w:r>
      <w:r w:rsidR="00E763EE" w:rsidRPr="00F130BE">
        <w:rPr>
          <w:rFonts w:ascii="Arial" w:eastAsia="Times New Roman" w:hAnsi="Arial" w:cs="Arial"/>
          <w:color w:val="222222"/>
          <w:lang w:eastAsia="en-GB"/>
        </w:rPr>
        <w:t xml:space="preserve">r </w:t>
      </w:r>
      <w:r w:rsidRPr="00F130BE">
        <w:rPr>
          <w:rFonts w:ascii="Arial" w:eastAsia="Times New Roman" w:hAnsi="Arial" w:cs="Arial"/>
          <w:color w:val="222222"/>
          <w:lang w:eastAsia="en-GB"/>
        </w:rPr>
        <w:t>(CIPD, 2017</w:t>
      </w:r>
      <w:r w:rsidRPr="00F130BE">
        <w:rPr>
          <w:rFonts w:ascii="Arial" w:eastAsia="Times New Roman" w:hAnsi="Arial" w:cs="Arial"/>
          <w:color w:val="000000" w:themeColor="text1"/>
          <w:lang w:eastAsia="en-GB"/>
        </w:rPr>
        <w:t xml:space="preserve">). </w:t>
      </w:r>
    </w:p>
    <w:p w14:paraId="67A0A7FE" w14:textId="4B835F97" w:rsidR="002D5BDC" w:rsidRPr="00F130BE" w:rsidRDefault="002D5BDC" w:rsidP="002D5BDC">
      <w:pPr>
        <w:spacing w:before="100" w:beforeAutospacing="1" w:after="100" w:afterAutospacing="1" w:line="240" w:lineRule="auto"/>
        <w:jc w:val="both"/>
        <w:rPr>
          <w:rFonts w:ascii="Arial" w:eastAsia="Times New Roman" w:hAnsi="Arial" w:cs="Arial"/>
          <w:color w:val="000000" w:themeColor="text1"/>
          <w:lang w:eastAsia="en-GB"/>
        </w:rPr>
      </w:pPr>
      <w:r w:rsidRPr="00F130BE">
        <w:rPr>
          <w:rFonts w:ascii="Arial" w:eastAsia="Times New Roman" w:hAnsi="Arial" w:cs="Arial"/>
          <w:color w:val="000000" w:themeColor="text1"/>
          <w:lang w:eastAsia="en-GB"/>
        </w:rPr>
        <w:t xml:space="preserve">The Act permits employees who’ve a range of protected characteristics to claim compensation if they suffer discrimination. It ensures that individuals are protected from unfair treatment and everyone is treated with dignity, respect, regardless of any differences within the recruitment, selection and promotion of jobs and managers are seen to prevent discrimination, harassment, and victimisation in the workplace along with applying regulations </w:t>
      </w:r>
      <w:r w:rsidR="006B0DC1" w:rsidRPr="00F130BE">
        <w:rPr>
          <w:rFonts w:ascii="Arial" w:eastAsia="Times New Roman" w:hAnsi="Arial" w:cs="Arial"/>
          <w:color w:val="000000" w:themeColor="text1"/>
          <w:lang w:eastAsia="en-GB"/>
        </w:rPr>
        <w:t xml:space="preserve">(Taylor &amp; Wilkinson , 2016) </w:t>
      </w:r>
      <w:r w:rsidRPr="00F130BE">
        <w:rPr>
          <w:rFonts w:ascii="Arial" w:eastAsia="Times New Roman" w:hAnsi="Arial" w:cs="Arial"/>
          <w:color w:val="000000" w:themeColor="text1"/>
          <w:lang w:eastAsia="en-GB"/>
        </w:rPr>
        <w:t xml:space="preserve">. </w:t>
      </w:r>
    </w:p>
    <w:p w14:paraId="635634B0" w14:textId="2B02BD58" w:rsidR="003A4A1A" w:rsidRPr="00F130BE" w:rsidRDefault="004468D8" w:rsidP="000D06BF">
      <w:pPr>
        <w:spacing w:after="0" w:line="240" w:lineRule="auto"/>
        <w:jc w:val="both"/>
        <w:rPr>
          <w:rFonts w:ascii="Arial" w:eastAsia="Times New Roman" w:hAnsi="Arial" w:cs="Arial"/>
          <w:color w:val="222222"/>
          <w:lang w:eastAsia="en-GB"/>
        </w:rPr>
      </w:pPr>
      <w:r w:rsidRPr="00F130BE">
        <w:rPr>
          <w:rFonts w:ascii="Arial" w:eastAsia="Times New Roman" w:hAnsi="Arial" w:cs="Arial"/>
          <w:color w:val="222222"/>
          <w:lang w:eastAsia="en-GB"/>
        </w:rPr>
        <w:t xml:space="preserve">During the recruitment process the </w:t>
      </w:r>
      <w:r w:rsidR="00D45B56" w:rsidRPr="00F130BE">
        <w:rPr>
          <w:rFonts w:ascii="Arial" w:eastAsia="Times New Roman" w:hAnsi="Arial" w:cs="Arial"/>
          <w:color w:val="222222"/>
          <w:lang w:eastAsia="en-GB"/>
        </w:rPr>
        <w:t>E</w:t>
      </w:r>
      <w:r w:rsidRPr="00F130BE">
        <w:rPr>
          <w:rFonts w:ascii="Arial" w:eastAsia="Times New Roman" w:hAnsi="Arial" w:cs="Arial"/>
          <w:color w:val="222222"/>
          <w:lang w:eastAsia="en-GB"/>
        </w:rPr>
        <w:t xml:space="preserve">quality </w:t>
      </w:r>
      <w:r w:rsidR="00D45B56" w:rsidRPr="00F130BE">
        <w:rPr>
          <w:rFonts w:ascii="Arial" w:eastAsia="Times New Roman" w:hAnsi="Arial" w:cs="Arial"/>
          <w:color w:val="222222"/>
          <w:lang w:eastAsia="en-GB"/>
        </w:rPr>
        <w:t>A</w:t>
      </w:r>
      <w:r w:rsidRPr="00F130BE">
        <w:rPr>
          <w:rFonts w:ascii="Arial" w:eastAsia="Times New Roman" w:hAnsi="Arial" w:cs="Arial"/>
          <w:color w:val="222222"/>
          <w:lang w:eastAsia="en-GB"/>
        </w:rPr>
        <w:t xml:space="preserve">ct permits employers to </w:t>
      </w:r>
      <w:r w:rsidR="00F35F5D" w:rsidRPr="00F130BE">
        <w:rPr>
          <w:rFonts w:ascii="Arial" w:eastAsia="Times New Roman" w:hAnsi="Arial" w:cs="Arial"/>
          <w:color w:val="222222"/>
          <w:lang w:eastAsia="en-GB"/>
        </w:rPr>
        <w:t xml:space="preserve">actively </w:t>
      </w:r>
      <w:r w:rsidRPr="00F130BE">
        <w:rPr>
          <w:rFonts w:ascii="Arial" w:eastAsia="Times New Roman" w:hAnsi="Arial" w:cs="Arial"/>
          <w:color w:val="222222"/>
          <w:lang w:eastAsia="en-GB"/>
        </w:rPr>
        <w:t xml:space="preserve">positively </w:t>
      </w:r>
      <w:commentRangeStart w:id="4"/>
      <w:r w:rsidRPr="00F130BE">
        <w:rPr>
          <w:rFonts w:ascii="Arial" w:eastAsia="Times New Roman" w:hAnsi="Arial" w:cs="Arial"/>
          <w:color w:val="222222"/>
          <w:lang w:eastAsia="en-GB"/>
        </w:rPr>
        <w:t>discriminate</w:t>
      </w:r>
      <w:commentRangeEnd w:id="4"/>
      <w:r w:rsidR="00FF38E0" w:rsidRPr="00F130BE">
        <w:rPr>
          <w:rStyle w:val="CommentReference"/>
          <w:rFonts w:ascii="Arial" w:hAnsi="Arial" w:cs="Arial"/>
          <w:sz w:val="22"/>
          <w:szCs w:val="22"/>
        </w:rPr>
        <w:commentReference w:id="4"/>
      </w:r>
      <w:r w:rsidR="00C152B2" w:rsidRPr="00F130BE">
        <w:rPr>
          <w:rFonts w:ascii="Arial" w:eastAsia="Times New Roman" w:hAnsi="Arial" w:cs="Arial"/>
          <w:color w:val="222222"/>
          <w:lang w:eastAsia="en-GB"/>
        </w:rPr>
        <w:t xml:space="preserve"> in </w:t>
      </w:r>
      <w:r w:rsidR="00F76318" w:rsidRPr="00F130BE">
        <w:rPr>
          <w:rFonts w:ascii="Arial" w:eastAsia="Times New Roman" w:hAnsi="Arial" w:cs="Arial"/>
          <w:color w:val="222222"/>
          <w:lang w:eastAsia="en-GB"/>
        </w:rPr>
        <w:t>favour</w:t>
      </w:r>
      <w:r w:rsidR="00C152B2" w:rsidRPr="00F130BE">
        <w:rPr>
          <w:rFonts w:ascii="Arial" w:eastAsia="Times New Roman" w:hAnsi="Arial" w:cs="Arial"/>
          <w:color w:val="222222"/>
          <w:lang w:eastAsia="en-GB"/>
        </w:rPr>
        <w:t xml:space="preserve"> of </w:t>
      </w:r>
      <w:r w:rsidR="00F76318" w:rsidRPr="00F130BE">
        <w:rPr>
          <w:rFonts w:ascii="Arial" w:eastAsia="Times New Roman" w:hAnsi="Arial" w:cs="Arial"/>
          <w:color w:val="222222"/>
          <w:lang w:eastAsia="en-GB"/>
        </w:rPr>
        <w:t>underrepresented</w:t>
      </w:r>
      <w:r w:rsidR="00C152B2" w:rsidRPr="00F130BE">
        <w:rPr>
          <w:rFonts w:ascii="Arial" w:eastAsia="Times New Roman" w:hAnsi="Arial" w:cs="Arial"/>
          <w:color w:val="222222"/>
          <w:lang w:eastAsia="en-GB"/>
        </w:rPr>
        <w:t xml:space="preserve"> groups</w:t>
      </w:r>
      <w:r w:rsidR="00F35F5D" w:rsidRPr="00F130BE">
        <w:rPr>
          <w:rFonts w:ascii="Arial" w:eastAsia="Times New Roman" w:hAnsi="Arial" w:cs="Arial"/>
          <w:color w:val="222222"/>
          <w:lang w:eastAsia="en-GB"/>
        </w:rPr>
        <w:t xml:space="preserve"> i.e. where there is a genuine occupational </w:t>
      </w:r>
      <w:r w:rsidR="00F35F5D" w:rsidRPr="00F130BE">
        <w:rPr>
          <w:rFonts w:ascii="Arial" w:eastAsia="Times New Roman" w:hAnsi="Arial" w:cs="Arial"/>
          <w:color w:val="222222"/>
          <w:lang w:eastAsia="en-GB"/>
        </w:rPr>
        <w:lastRenderedPageBreak/>
        <w:t>requirement.</w:t>
      </w:r>
      <w:r w:rsidR="00C152B2" w:rsidRPr="00F130BE">
        <w:rPr>
          <w:rFonts w:ascii="Arial" w:eastAsia="Times New Roman" w:hAnsi="Arial" w:cs="Arial"/>
          <w:color w:val="222222"/>
          <w:lang w:eastAsia="en-GB"/>
        </w:rPr>
        <w:t xml:space="preserve"> This only applie</w:t>
      </w:r>
      <w:r w:rsidR="002D5BDC" w:rsidRPr="00F130BE">
        <w:rPr>
          <w:rFonts w:ascii="Arial" w:eastAsia="Times New Roman" w:hAnsi="Arial" w:cs="Arial"/>
          <w:color w:val="222222"/>
          <w:lang w:eastAsia="en-GB"/>
        </w:rPr>
        <w:t>s</w:t>
      </w:r>
      <w:r w:rsidR="00C152B2" w:rsidRPr="00F130BE">
        <w:rPr>
          <w:rFonts w:ascii="Arial" w:eastAsia="Times New Roman" w:hAnsi="Arial" w:cs="Arial"/>
          <w:color w:val="222222"/>
          <w:lang w:eastAsia="en-GB"/>
        </w:rPr>
        <w:t xml:space="preserve"> in </w:t>
      </w:r>
      <w:r w:rsidR="00F76318" w:rsidRPr="00F130BE">
        <w:rPr>
          <w:rFonts w:ascii="Arial" w:eastAsia="Times New Roman" w:hAnsi="Arial" w:cs="Arial"/>
          <w:color w:val="222222"/>
          <w:lang w:eastAsia="en-GB"/>
        </w:rPr>
        <w:t>circumstances</w:t>
      </w:r>
      <w:r w:rsidR="00C152B2" w:rsidRPr="00F130BE">
        <w:rPr>
          <w:rFonts w:ascii="Arial" w:eastAsia="Times New Roman" w:hAnsi="Arial" w:cs="Arial"/>
          <w:color w:val="222222"/>
          <w:lang w:eastAsia="en-GB"/>
        </w:rPr>
        <w:t xml:space="preserve"> </w:t>
      </w:r>
      <w:r w:rsidR="00A75D39" w:rsidRPr="00F130BE">
        <w:rPr>
          <w:rFonts w:ascii="Arial" w:eastAsia="Times New Roman" w:hAnsi="Arial" w:cs="Arial"/>
          <w:color w:val="222222"/>
          <w:lang w:eastAsia="en-GB"/>
        </w:rPr>
        <w:t>in which candidates who have been interviewed</w:t>
      </w:r>
      <w:r w:rsidR="00F76318" w:rsidRPr="00F130BE">
        <w:rPr>
          <w:rFonts w:ascii="Arial" w:eastAsia="Times New Roman" w:hAnsi="Arial" w:cs="Arial"/>
          <w:color w:val="222222"/>
          <w:lang w:eastAsia="en-GB"/>
        </w:rPr>
        <w:t xml:space="preserve"> and are equally appointable (Taylor &amp; W</w:t>
      </w:r>
      <w:r w:rsidR="00385560">
        <w:rPr>
          <w:rFonts w:ascii="Arial" w:eastAsia="Times New Roman" w:hAnsi="Arial" w:cs="Arial"/>
          <w:color w:val="222222"/>
          <w:lang w:eastAsia="en-GB"/>
        </w:rPr>
        <w:t>ilkinson</w:t>
      </w:r>
      <w:r w:rsidR="00F76318" w:rsidRPr="00F130BE">
        <w:rPr>
          <w:rFonts w:ascii="Arial" w:eastAsia="Times New Roman" w:hAnsi="Arial" w:cs="Arial"/>
          <w:color w:val="222222"/>
          <w:lang w:eastAsia="en-GB"/>
        </w:rPr>
        <w:t>, 2016)</w:t>
      </w:r>
      <w:r w:rsidR="002D5BDC" w:rsidRPr="00F130BE">
        <w:rPr>
          <w:rFonts w:ascii="Arial" w:eastAsia="Times New Roman" w:hAnsi="Arial" w:cs="Arial"/>
          <w:color w:val="222222"/>
          <w:lang w:eastAsia="en-GB"/>
        </w:rPr>
        <w:t>.</w:t>
      </w:r>
    </w:p>
    <w:p w14:paraId="3A3B09BB" w14:textId="77777777" w:rsidR="003A4A1A" w:rsidRPr="00F130BE" w:rsidRDefault="003A4A1A" w:rsidP="000D06BF">
      <w:pPr>
        <w:spacing w:after="0" w:line="240" w:lineRule="auto"/>
        <w:jc w:val="both"/>
        <w:rPr>
          <w:rFonts w:ascii="Arial" w:eastAsia="Times New Roman" w:hAnsi="Arial" w:cs="Arial"/>
          <w:color w:val="222222"/>
          <w:lang w:eastAsia="en-GB"/>
        </w:rPr>
      </w:pPr>
    </w:p>
    <w:p w14:paraId="2AD12020" w14:textId="03D68615" w:rsidR="000D06BF" w:rsidRPr="00F130BE" w:rsidRDefault="000D06BF" w:rsidP="000D06BF">
      <w:pPr>
        <w:spacing w:after="0" w:line="240" w:lineRule="auto"/>
        <w:jc w:val="both"/>
        <w:rPr>
          <w:rFonts w:ascii="Arial" w:eastAsia="Times New Roman" w:hAnsi="Arial" w:cs="Arial"/>
          <w:color w:val="222222"/>
          <w:lang w:eastAsia="en-GB"/>
        </w:rPr>
      </w:pPr>
      <w:r w:rsidRPr="00F130BE">
        <w:rPr>
          <w:rFonts w:ascii="Arial" w:eastAsia="Times New Roman" w:hAnsi="Arial" w:cs="Arial"/>
          <w:color w:val="222222"/>
          <w:lang w:eastAsia="en-GB"/>
        </w:rPr>
        <w:t xml:space="preserve">There are six forms of discrimination: Direct, </w:t>
      </w:r>
      <w:r w:rsidR="002D5BDC" w:rsidRPr="00F130BE">
        <w:rPr>
          <w:rFonts w:ascii="Arial" w:eastAsia="Times New Roman" w:hAnsi="Arial" w:cs="Arial"/>
          <w:color w:val="222222"/>
          <w:lang w:eastAsia="en-GB"/>
        </w:rPr>
        <w:t>A</w:t>
      </w:r>
      <w:r w:rsidRPr="00F130BE">
        <w:rPr>
          <w:rFonts w:ascii="Arial" w:eastAsia="Times New Roman" w:hAnsi="Arial" w:cs="Arial"/>
          <w:color w:val="222222"/>
          <w:lang w:eastAsia="en-GB"/>
        </w:rPr>
        <w:t xml:space="preserve">ssociative, </w:t>
      </w:r>
      <w:r w:rsidR="002D5BDC" w:rsidRPr="00F130BE">
        <w:rPr>
          <w:rFonts w:ascii="Arial" w:eastAsia="Times New Roman" w:hAnsi="Arial" w:cs="Arial"/>
          <w:color w:val="222222"/>
          <w:lang w:eastAsia="en-GB"/>
        </w:rPr>
        <w:t>P</w:t>
      </w:r>
      <w:r w:rsidRPr="00F130BE">
        <w:rPr>
          <w:rFonts w:ascii="Arial" w:eastAsia="Times New Roman" w:hAnsi="Arial" w:cs="Arial"/>
          <w:color w:val="222222"/>
          <w:lang w:eastAsia="en-GB"/>
        </w:rPr>
        <w:t xml:space="preserve">erceptive, </w:t>
      </w:r>
      <w:r w:rsidR="002D5BDC" w:rsidRPr="00F130BE">
        <w:rPr>
          <w:rFonts w:ascii="Arial" w:eastAsia="Times New Roman" w:hAnsi="Arial" w:cs="Arial"/>
          <w:color w:val="222222"/>
          <w:lang w:eastAsia="en-GB"/>
        </w:rPr>
        <w:t>I</w:t>
      </w:r>
      <w:r w:rsidRPr="00F130BE">
        <w:rPr>
          <w:rFonts w:ascii="Arial" w:eastAsia="Times New Roman" w:hAnsi="Arial" w:cs="Arial"/>
          <w:color w:val="222222"/>
          <w:lang w:eastAsia="en-GB"/>
        </w:rPr>
        <w:t xml:space="preserve">ndirect, </w:t>
      </w:r>
      <w:r w:rsidR="002D5BDC" w:rsidRPr="00F130BE">
        <w:rPr>
          <w:rFonts w:ascii="Arial" w:eastAsia="Times New Roman" w:hAnsi="Arial" w:cs="Arial"/>
          <w:color w:val="222222"/>
          <w:lang w:eastAsia="en-GB"/>
        </w:rPr>
        <w:t>H</w:t>
      </w:r>
      <w:r w:rsidRPr="00F130BE">
        <w:rPr>
          <w:rFonts w:ascii="Arial" w:eastAsia="Times New Roman" w:hAnsi="Arial" w:cs="Arial"/>
          <w:color w:val="222222"/>
          <w:lang w:eastAsia="en-GB"/>
        </w:rPr>
        <w:t xml:space="preserve">arassment and </w:t>
      </w:r>
      <w:r w:rsidR="002D5BDC" w:rsidRPr="00F130BE">
        <w:rPr>
          <w:rFonts w:ascii="Arial" w:eastAsia="Times New Roman" w:hAnsi="Arial" w:cs="Arial"/>
          <w:color w:val="222222"/>
          <w:lang w:eastAsia="en-GB"/>
        </w:rPr>
        <w:t>V</w:t>
      </w:r>
      <w:r w:rsidRPr="00F130BE">
        <w:rPr>
          <w:rFonts w:ascii="Arial" w:eastAsia="Times New Roman" w:hAnsi="Arial" w:cs="Arial"/>
          <w:color w:val="222222"/>
          <w:lang w:eastAsia="en-GB"/>
        </w:rPr>
        <w:t xml:space="preserve">ictimisation. </w:t>
      </w:r>
    </w:p>
    <w:p w14:paraId="33CA45FD" w14:textId="77777777" w:rsidR="000D06BF" w:rsidRPr="00F130BE" w:rsidRDefault="000D06BF" w:rsidP="000D06BF">
      <w:pPr>
        <w:spacing w:after="0" w:line="240" w:lineRule="auto"/>
        <w:jc w:val="both"/>
        <w:rPr>
          <w:rFonts w:ascii="Arial" w:eastAsia="Times New Roman" w:hAnsi="Arial" w:cs="Arial"/>
          <w:color w:val="222222"/>
          <w:lang w:eastAsia="en-GB"/>
        </w:rPr>
      </w:pPr>
    </w:p>
    <w:p w14:paraId="69E35E6E" w14:textId="77777777" w:rsidR="002D5BDC" w:rsidRPr="00F130BE" w:rsidRDefault="000D06BF" w:rsidP="000D06BF">
      <w:pPr>
        <w:pStyle w:val="ListParagraph"/>
        <w:numPr>
          <w:ilvl w:val="0"/>
          <w:numId w:val="27"/>
        </w:numPr>
        <w:spacing w:after="0" w:line="240" w:lineRule="auto"/>
        <w:jc w:val="both"/>
        <w:rPr>
          <w:rFonts w:ascii="Arial" w:eastAsia="Times New Roman" w:hAnsi="Arial" w:cs="Arial"/>
          <w:color w:val="222222"/>
          <w:lang w:eastAsia="en-GB"/>
        </w:rPr>
      </w:pPr>
      <w:r w:rsidRPr="00F130BE">
        <w:rPr>
          <w:rFonts w:ascii="Arial" w:eastAsia="Times New Roman" w:hAnsi="Arial" w:cs="Arial"/>
          <w:color w:val="222222"/>
          <w:lang w:eastAsia="en-GB"/>
        </w:rPr>
        <w:t>Direct occurs when an employee is treated less favourably than another employee on the grounds of protected characteristics</w:t>
      </w:r>
      <w:r w:rsidR="0058067D" w:rsidRPr="00F130BE">
        <w:rPr>
          <w:rFonts w:ascii="Arial" w:eastAsia="Times New Roman" w:hAnsi="Arial" w:cs="Arial"/>
          <w:color w:val="222222"/>
          <w:lang w:eastAsia="en-GB"/>
        </w:rPr>
        <w:t xml:space="preserve">. </w:t>
      </w:r>
    </w:p>
    <w:p w14:paraId="5F4E483B" w14:textId="77777777" w:rsidR="002D5BDC" w:rsidRPr="00F130BE" w:rsidRDefault="000D06BF" w:rsidP="000D06BF">
      <w:pPr>
        <w:pStyle w:val="ListParagraph"/>
        <w:numPr>
          <w:ilvl w:val="0"/>
          <w:numId w:val="27"/>
        </w:numPr>
        <w:spacing w:after="0" w:line="240" w:lineRule="auto"/>
        <w:jc w:val="both"/>
        <w:rPr>
          <w:rFonts w:ascii="Arial" w:eastAsia="Times New Roman" w:hAnsi="Arial" w:cs="Arial"/>
          <w:color w:val="222222"/>
          <w:lang w:eastAsia="en-GB"/>
        </w:rPr>
      </w:pPr>
      <w:r w:rsidRPr="00F130BE">
        <w:rPr>
          <w:rFonts w:ascii="Arial" w:eastAsia="Times New Roman" w:hAnsi="Arial" w:cs="Arial"/>
          <w:color w:val="222222"/>
          <w:lang w:eastAsia="en-GB"/>
        </w:rPr>
        <w:t xml:space="preserve">Associative is a direct form of discrimination and occurs when an individual is treated less favourably because they are associated with someone with a protected characteristic. </w:t>
      </w:r>
    </w:p>
    <w:p w14:paraId="282D5934" w14:textId="77777777" w:rsidR="002D5BDC" w:rsidRPr="00F130BE" w:rsidRDefault="000D06BF" w:rsidP="000D06BF">
      <w:pPr>
        <w:pStyle w:val="ListParagraph"/>
        <w:numPr>
          <w:ilvl w:val="0"/>
          <w:numId w:val="27"/>
        </w:numPr>
        <w:spacing w:after="0" w:line="240" w:lineRule="auto"/>
        <w:jc w:val="both"/>
        <w:rPr>
          <w:rFonts w:ascii="Arial" w:eastAsia="Times New Roman" w:hAnsi="Arial" w:cs="Arial"/>
          <w:color w:val="222222"/>
          <w:lang w:eastAsia="en-GB"/>
        </w:rPr>
      </w:pPr>
      <w:r w:rsidRPr="00F130BE">
        <w:rPr>
          <w:rFonts w:ascii="Arial" w:eastAsia="Times New Roman" w:hAnsi="Arial" w:cs="Arial"/>
          <w:color w:val="222222"/>
          <w:lang w:eastAsia="en-GB"/>
        </w:rPr>
        <w:t xml:space="preserve">Perceptive discrimination occurs when someone is treated less favourably because they are perceived to be part of a protective group, even if they are not part of it. </w:t>
      </w:r>
    </w:p>
    <w:p w14:paraId="0FCB456E" w14:textId="067AE635" w:rsidR="002D5BDC" w:rsidRPr="00F130BE" w:rsidRDefault="000D06BF" w:rsidP="00BD03F8">
      <w:pPr>
        <w:pStyle w:val="ListParagraph"/>
        <w:numPr>
          <w:ilvl w:val="0"/>
          <w:numId w:val="27"/>
        </w:numPr>
        <w:spacing w:after="0" w:line="240" w:lineRule="auto"/>
        <w:jc w:val="both"/>
        <w:rPr>
          <w:rFonts w:ascii="Arial" w:eastAsia="Times New Roman" w:hAnsi="Arial" w:cs="Arial"/>
          <w:color w:val="222222"/>
          <w:lang w:eastAsia="en-GB"/>
        </w:rPr>
      </w:pPr>
      <w:r w:rsidRPr="00F130BE">
        <w:rPr>
          <w:rFonts w:ascii="Arial" w:eastAsia="Times New Roman" w:hAnsi="Arial" w:cs="Arial"/>
          <w:color w:val="222222"/>
          <w:lang w:eastAsia="en-GB"/>
        </w:rPr>
        <w:t>Indirect discrimination occurs when an employer applies provision, criterion or practice to employe</w:t>
      </w:r>
      <w:r w:rsidR="002D5BDC" w:rsidRPr="00F130BE">
        <w:rPr>
          <w:rFonts w:ascii="Arial" w:eastAsia="Times New Roman" w:hAnsi="Arial" w:cs="Arial"/>
          <w:color w:val="222222"/>
          <w:lang w:eastAsia="en-GB"/>
        </w:rPr>
        <w:t>es</w:t>
      </w:r>
      <w:r w:rsidRPr="00F130BE">
        <w:rPr>
          <w:rFonts w:ascii="Arial" w:eastAsia="Times New Roman" w:hAnsi="Arial" w:cs="Arial"/>
          <w:color w:val="222222"/>
          <w:lang w:eastAsia="en-GB"/>
        </w:rPr>
        <w:t xml:space="preserve"> of a </w:t>
      </w:r>
      <w:proofErr w:type="gramStart"/>
      <w:r w:rsidRPr="00F130BE">
        <w:rPr>
          <w:rFonts w:ascii="Arial" w:eastAsia="Times New Roman" w:hAnsi="Arial" w:cs="Arial"/>
          <w:color w:val="222222"/>
          <w:lang w:eastAsia="en-GB"/>
        </w:rPr>
        <w:t>particular protected</w:t>
      </w:r>
      <w:proofErr w:type="gramEnd"/>
      <w:r w:rsidRPr="00F130BE">
        <w:rPr>
          <w:rFonts w:ascii="Arial" w:eastAsia="Times New Roman" w:hAnsi="Arial" w:cs="Arial"/>
          <w:color w:val="222222"/>
          <w:lang w:eastAsia="en-GB"/>
        </w:rPr>
        <w:t xml:space="preserve"> characteristic that puts them to a disadvantage</w:t>
      </w:r>
      <w:r w:rsidR="002D5BDC" w:rsidRPr="00F130BE">
        <w:rPr>
          <w:rFonts w:ascii="Arial" w:eastAsia="Times New Roman" w:hAnsi="Arial" w:cs="Arial"/>
          <w:color w:val="222222"/>
          <w:lang w:eastAsia="en-GB"/>
        </w:rPr>
        <w:t xml:space="preserve"> (</w:t>
      </w:r>
      <w:r w:rsidR="0031340B" w:rsidRPr="00F130BE">
        <w:rPr>
          <w:rFonts w:ascii="Arial" w:eastAsia="Times New Roman" w:hAnsi="Arial" w:cs="Arial"/>
          <w:color w:val="222222"/>
          <w:lang w:eastAsia="en-GB"/>
        </w:rPr>
        <w:t>Taylor &amp; W</w:t>
      </w:r>
      <w:r w:rsidR="00C37763" w:rsidRPr="00F130BE">
        <w:rPr>
          <w:rFonts w:ascii="Arial" w:eastAsia="Times New Roman" w:hAnsi="Arial" w:cs="Arial"/>
          <w:color w:val="222222"/>
          <w:lang w:eastAsia="en-GB"/>
        </w:rPr>
        <w:t>ilkinson</w:t>
      </w:r>
      <w:r w:rsidR="0031340B" w:rsidRPr="00F130BE">
        <w:rPr>
          <w:rFonts w:ascii="Arial" w:eastAsia="Times New Roman" w:hAnsi="Arial" w:cs="Arial"/>
          <w:color w:val="222222"/>
          <w:lang w:eastAsia="en-GB"/>
        </w:rPr>
        <w:t>, 201</w:t>
      </w:r>
      <w:r w:rsidR="00C37763" w:rsidRPr="00F130BE">
        <w:rPr>
          <w:rFonts w:ascii="Arial" w:eastAsia="Times New Roman" w:hAnsi="Arial" w:cs="Arial"/>
          <w:color w:val="222222"/>
          <w:lang w:eastAsia="en-GB"/>
        </w:rPr>
        <w:t>6</w:t>
      </w:r>
      <w:r w:rsidR="0031340B" w:rsidRPr="00F130BE">
        <w:rPr>
          <w:rFonts w:ascii="Arial" w:eastAsia="Times New Roman" w:hAnsi="Arial" w:cs="Arial"/>
          <w:color w:val="222222"/>
          <w:lang w:eastAsia="en-GB"/>
        </w:rPr>
        <w:t xml:space="preserve">). </w:t>
      </w:r>
    </w:p>
    <w:p w14:paraId="7AD5EF90" w14:textId="58155792" w:rsidR="002D5BDC" w:rsidRPr="00F130BE" w:rsidRDefault="000D06BF" w:rsidP="002D4EC9">
      <w:pPr>
        <w:pStyle w:val="ListParagraph"/>
        <w:numPr>
          <w:ilvl w:val="0"/>
          <w:numId w:val="27"/>
        </w:numPr>
        <w:spacing w:before="100" w:beforeAutospacing="1" w:after="100" w:afterAutospacing="1" w:line="240" w:lineRule="auto"/>
        <w:jc w:val="both"/>
        <w:rPr>
          <w:rFonts w:ascii="Arial" w:hAnsi="Arial" w:cs="Arial"/>
          <w:color w:val="000000" w:themeColor="text1"/>
        </w:rPr>
      </w:pPr>
      <w:r w:rsidRPr="00F130BE">
        <w:rPr>
          <w:rFonts w:ascii="Arial" w:eastAsia="Times New Roman" w:hAnsi="Arial" w:cs="Arial"/>
          <w:color w:val="222222"/>
          <w:lang w:eastAsia="en-GB"/>
        </w:rPr>
        <w:t>Victimisation is unlawful, it’s an act of singling a person out and in terms of the Equality Act</w:t>
      </w:r>
      <w:r w:rsidR="0080083E" w:rsidRPr="00F130BE">
        <w:rPr>
          <w:rFonts w:ascii="Arial" w:eastAsia="Times New Roman" w:hAnsi="Arial" w:cs="Arial"/>
          <w:color w:val="222222"/>
          <w:lang w:eastAsia="en-GB"/>
        </w:rPr>
        <w:t xml:space="preserve">. </w:t>
      </w:r>
      <w:r w:rsidR="0073249A" w:rsidRPr="00F130BE">
        <w:rPr>
          <w:rFonts w:ascii="Arial" w:eastAsia="Times New Roman" w:hAnsi="Arial" w:cs="Arial"/>
          <w:color w:val="222222"/>
          <w:lang w:eastAsia="en-GB"/>
        </w:rPr>
        <w:t xml:space="preserve">It is defined in the act as: treating someone badly because they have done a “protected act” (or because they believe that a person has done or is going to do a protected act) (Equality Human rights.com). </w:t>
      </w:r>
    </w:p>
    <w:p w14:paraId="2E832E37" w14:textId="6D6CBF18" w:rsidR="002D5BDC" w:rsidRPr="00F130BE" w:rsidRDefault="00F309E8" w:rsidP="002D4EC9">
      <w:pPr>
        <w:pStyle w:val="ListParagraph"/>
        <w:numPr>
          <w:ilvl w:val="0"/>
          <w:numId w:val="27"/>
        </w:numPr>
        <w:spacing w:before="100" w:beforeAutospacing="1" w:after="100" w:afterAutospacing="1" w:line="240" w:lineRule="auto"/>
        <w:jc w:val="both"/>
        <w:rPr>
          <w:rFonts w:ascii="Arial" w:hAnsi="Arial" w:cs="Arial"/>
          <w:color w:val="000000" w:themeColor="text1"/>
        </w:rPr>
      </w:pPr>
      <w:r w:rsidRPr="00F130BE">
        <w:rPr>
          <w:rStyle w:val="e24kjd"/>
          <w:rFonts w:ascii="Arial" w:hAnsi="Arial" w:cs="Arial"/>
          <w:color w:val="000000" w:themeColor="text1"/>
        </w:rPr>
        <w:t>Harassment</w:t>
      </w:r>
      <w:r w:rsidR="002208E3" w:rsidRPr="00F130BE">
        <w:rPr>
          <w:rStyle w:val="e24kjd"/>
          <w:rFonts w:ascii="Arial" w:hAnsi="Arial" w:cs="Arial"/>
          <w:color w:val="000000" w:themeColor="text1"/>
        </w:rPr>
        <w:t xml:space="preserve"> </w:t>
      </w:r>
      <w:r w:rsidR="009E09E6" w:rsidRPr="00F130BE">
        <w:rPr>
          <w:rStyle w:val="e24kjd"/>
          <w:rFonts w:ascii="Arial" w:hAnsi="Arial" w:cs="Arial"/>
          <w:color w:val="000000" w:themeColor="text1"/>
        </w:rPr>
        <w:t>is unsolicited conduct</w:t>
      </w:r>
      <w:r w:rsidR="00122364" w:rsidRPr="00F130BE">
        <w:rPr>
          <w:rStyle w:val="e24kjd"/>
          <w:rFonts w:ascii="Arial" w:hAnsi="Arial" w:cs="Arial"/>
          <w:color w:val="000000" w:themeColor="text1"/>
        </w:rPr>
        <w:t xml:space="preserve"> relating to a </w:t>
      </w:r>
      <w:r w:rsidR="00AD5FE3" w:rsidRPr="00F130BE">
        <w:rPr>
          <w:rStyle w:val="e24kjd"/>
          <w:rFonts w:ascii="Arial" w:hAnsi="Arial" w:cs="Arial"/>
          <w:color w:val="000000" w:themeColor="text1"/>
        </w:rPr>
        <w:t>protected characteristic</w:t>
      </w:r>
      <w:r w:rsidR="00AB629A" w:rsidRPr="00F130BE">
        <w:rPr>
          <w:rStyle w:val="e24kjd"/>
          <w:rFonts w:ascii="Arial" w:hAnsi="Arial" w:cs="Arial"/>
          <w:color w:val="000000" w:themeColor="text1"/>
        </w:rPr>
        <w:t xml:space="preserve"> </w:t>
      </w:r>
      <w:r w:rsidR="00282E25" w:rsidRPr="00F130BE">
        <w:rPr>
          <w:rStyle w:val="e24kjd"/>
          <w:rFonts w:ascii="Arial" w:hAnsi="Arial" w:cs="Arial"/>
          <w:color w:val="000000" w:themeColor="text1"/>
        </w:rPr>
        <w:t xml:space="preserve">which has a purpose of effect </w:t>
      </w:r>
      <w:r w:rsidR="00AB629A" w:rsidRPr="00F130BE">
        <w:rPr>
          <w:rStyle w:val="e24kjd"/>
          <w:rFonts w:ascii="Arial" w:hAnsi="Arial" w:cs="Arial"/>
          <w:color w:val="000000" w:themeColor="text1"/>
        </w:rPr>
        <w:t xml:space="preserve">that intends to violate an individual’s dignity or create an intimidating, hostile, degrading, humiliating or offensive </w:t>
      </w:r>
      <w:r w:rsidR="0073249A" w:rsidRPr="00F130BE">
        <w:rPr>
          <w:rStyle w:val="e24kjd"/>
          <w:rFonts w:ascii="Arial" w:hAnsi="Arial" w:cs="Arial"/>
          <w:color w:val="000000" w:themeColor="text1"/>
        </w:rPr>
        <w:t>behaviour</w:t>
      </w:r>
      <w:r w:rsidR="00AD5FE3" w:rsidRPr="00F130BE">
        <w:rPr>
          <w:rFonts w:ascii="Arial" w:eastAsia="Times New Roman" w:hAnsi="Arial" w:cs="Arial"/>
          <w:color w:val="000000" w:themeColor="text1"/>
          <w:lang w:eastAsia="en-GB"/>
        </w:rPr>
        <w:t xml:space="preserve"> </w:t>
      </w:r>
    </w:p>
    <w:p w14:paraId="284BD3D3" w14:textId="77777777" w:rsidR="002D5BDC" w:rsidRPr="00F130BE" w:rsidRDefault="002D5BDC" w:rsidP="002D5BDC">
      <w:pPr>
        <w:pStyle w:val="ListParagraph"/>
        <w:spacing w:before="100" w:beforeAutospacing="1" w:after="100" w:afterAutospacing="1" w:line="240" w:lineRule="auto"/>
        <w:jc w:val="both"/>
        <w:rPr>
          <w:rStyle w:val="e24kjd"/>
          <w:rFonts w:ascii="Arial" w:hAnsi="Arial" w:cs="Arial"/>
          <w:color w:val="000000" w:themeColor="text1"/>
        </w:rPr>
      </w:pPr>
    </w:p>
    <w:p w14:paraId="137699DD" w14:textId="43C4F0CA" w:rsidR="00274E5D" w:rsidRPr="00F130BE" w:rsidRDefault="00274E5D" w:rsidP="00274E5D">
      <w:pPr>
        <w:pStyle w:val="ListParagraph"/>
        <w:numPr>
          <w:ilvl w:val="1"/>
          <w:numId w:val="4"/>
        </w:numPr>
        <w:jc w:val="both"/>
        <w:rPr>
          <w:rFonts w:ascii="Arial" w:hAnsi="Arial" w:cs="Arial"/>
          <w:b/>
          <w:bCs/>
          <w:color w:val="FF0000"/>
        </w:rPr>
      </w:pPr>
      <w:r w:rsidRPr="00F130BE">
        <w:rPr>
          <w:rFonts w:ascii="Arial" w:hAnsi="Arial" w:cs="Arial"/>
          <w:b/>
          <w:bCs/>
          <w:color w:val="FF0000"/>
        </w:rPr>
        <w:t>Explain how contracts of employment are established.</w:t>
      </w:r>
    </w:p>
    <w:p w14:paraId="4488295F" w14:textId="25AF1423" w:rsidR="000F7181" w:rsidRPr="00F130BE" w:rsidRDefault="002943BC" w:rsidP="00EB036D">
      <w:pPr>
        <w:jc w:val="both"/>
        <w:rPr>
          <w:rFonts w:ascii="Arial" w:hAnsi="Arial" w:cs="Arial"/>
          <w:lang w:val="en"/>
        </w:rPr>
      </w:pPr>
      <w:r w:rsidRPr="00F130BE">
        <w:rPr>
          <w:rFonts w:ascii="Arial" w:hAnsi="Arial" w:cs="Arial"/>
          <w:lang w:val="en"/>
        </w:rPr>
        <w:t>EL</w:t>
      </w:r>
      <w:r w:rsidR="00D0697B" w:rsidRPr="00F130BE">
        <w:rPr>
          <w:rFonts w:ascii="Arial" w:hAnsi="Arial" w:cs="Arial"/>
          <w:lang w:val="en"/>
        </w:rPr>
        <w:t xml:space="preserve"> is founded on </w:t>
      </w:r>
      <w:r w:rsidR="005C2FC5" w:rsidRPr="00F130BE">
        <w:rPr>
          <w:rFonts w:ascii="Arial" w:hAnsi="Arial" w:cs="Arial"/>
          <w:lang w:val="en"/>
        </w:rPr>
        <w:t xml:space="preserve">contract Law. </w:t>
      </w:r>
      <w:r w:rsidR="00E91406" w:rsidRPr="00F130BE">
        <w:rPr>
          <w:rFonts w:ascii="Arial" w:hAnsi="Arial" w:cs="Arial"/>
          <w:lang w:val="en"/>
        </w:rPr>
        <w:t>A contract of employment is a legally binding agreement between an employer and employee</w:t>
      </w:r>
      <w:r w:rsidR="001A5E1D" w:rsidRPr="00F130BE">
        <w:rPr>
          <w:rFonts w:ascii="Arial" w:hAnsi="Arial" w:cs="Arial"/>
          <w:lang w:val="en"/>
        </w:rPr>
        <w:t xml:space="preserve"> and is </w:t>
      </w:r>
      <w:r w:rsidR="00FB6945" w:rsidRPr="00F130BE">
        <w:rPr>
          <w:rFonts w:ascii="Arial" w:hAnsi="Arial" w:cs="Arial"/>
          <w:lang w:val="en"/>
        </w:rPr>
        <w:t>enforceable</w:t>
      </w:r>
      <w:r w:rsidR="001A5E1D" w:rsidRPr="00F130BE">
        <w:rPr>
          <w:rFonts w:ascii="Arial" w:hAnsi="Arial" w:cs="Arial"/>
          <w:lang w:val="en"/>
        </w:rPr>
        <w:t xml:space="preserve"> in the courts (</w:t>
      </w:r>
      <w:r w:rsidR="00FB6945" w:rsidRPr="00F130BE">
        <w:rPr>
          <w:rFonts w:ascii="Arial" w:hAnsi="Arial" w:cs="Arial"/>
          <w:lang w:val="en"/>
        </w:rPr>
        <w:t>Taylor &amp;</w:t>
      </w:r>
      <w:r w:rsidR="00520993" w:rsidRPr="00F130BE">
        <w:rPr>
          <w:rFonts w:ascii="Arial" w:hAnsi="Arial" w:cs="Arial"/>
          <w:lang w:val="en"/>
        </w:rPr>
        <w:t xml:space="preserve"> </w:t>
      </w:r>
      <w:r w:rsidR="00FB6945" w:rsidRPr="00F130BE">
        <w:rPr>
          <w:rFonts w:ascii="Arial" w:hAnsi="Arial" w:cs="Arial"/>
          <w:lang w:val="en"/>
        </w:rPr>
        <w:t>W</w:t>
      </w:r>
      <w:r w:rsidR="00520993" w:rsidRPr="00F130BE">
        <w:rPr>
          <w:rFonts w:ascii="Arial" w:hAnsi="Arial" w:cs="Arial"/>
          <w:lang w:val="en"/>
        </w:rPr>
        <w:t>ilkinson</w:t>
      </w:r>
      <w:r w:rsidR="00FB6945" w:rsidRPr="00F130BE">
        <w:rPr>
          <w:rFonts w:ascii="Arial" w:hAnsi="Arial" w:cs="Arial"/>
          <w:lang w:val="en"/>
        </w:rPr>
        <w:t>, 2016)</w:t>
      </w:r>
      <w:r w:rsidR="001A5E1D" w:rsidRPr="00F130BE">
        <w:rPr>
          <w:rFonts w:ascii="Arial" w:hAnsi="Arial" w:cs="Arial"/>
          <w:lang w:val="en"/>
        </w:rPr>
        <w:t xml:space="preserve">. </w:t>
      </w:r>
      <w:r w:rsidR="00E91406" w:rsidRPr="00F130BE">
        <w:rPr>
          <w:rFonts w:ascii="Arial" w:hAnsi="Arial" w:cs="Arial"/>
          <w:lang w:val="en"/>
        </w:rPr>
        <w:t xml:space="preserve"> </w:t>
      </w:r>
    </w:p>
    <w:p w14:paraId="151DC46D" w14:textId="6F2BF252" w:rsidR="001E016C" w:rsidRPr="00F130BE" w:rsidRDefault="00097881" w:rsidP="00EB036D">
      <w:pPr>
        <w:jc w:val="both"/>
        <w:rPr>
          <w:rFonts w:ascii="Arial" w:hAnsi="Arial" w:cs="Arial"/>
          <w:color w:val="000000" w:themeColor="text1"/>
          <w:lang w:val="en"/>
        </w:rPr>
      </w:pPr>
      <w:r w:rsidRPr="00F130BE">
        <w:rPr>
          <w:rFonts w:ascii="Arial" w:hAnsi="Arial" w:cs="Arial"/>
          <w:lang w:val="en"/>
        </w:rPr>
        <w:t>Contract Law</w:t>
      </w:r>
      <w:r w:rsidR="00BB5439" w:rsidRPr="00F130BE">
        <w:rPr>
          <w:rFonts w:ascii="Arial" w:hAnsi="Arial" w:cs="Arial"/>
          <w:lang w:val="en"/>
        </w:rPr>
        <w:t xml:space="preserve"> enforces </w:t>
      </w:r>
      <w:r w:rsidR="00E91D67" w:rsidRPr="00F130BE">
        <w:rPr>
          <w:rFonts w:ascii="Arial" w:hAnsi="Arial" w:cs="Arial"/>
          <w:lang w:val="en"/>
        </w:rPr>
        <w:t>elements</w:t>
      </w:r>
      <w:r w:rsidR="00501403" w:rsidRPr="00F130BE">
        <w:rPr>
          <w:rFonts w:ascii="Arial" w:hAnsi="Arial" w:cs="Arial"/>
          <w:lang w:val="en"/>
        </w:rPr>
        <w:t xml:space="preserve"> such as a</w:t>
      </w:r>
      <w:r w:rsidR="007F5673" w:rsidRPr="00F130BE">
        <w:rPr>
          <w:rFonts w:ascii="Arial" w:hAnsi="Arial" w:cs="Arial"/>
          <w:lang w:val="en"/>
        </w:rPr>
        <w:t xml:space="preserve"> clear</w:t>
      </w:r>
      <w:r w:rsidR="001E016C" w:rsidRPr="00F130BE">
        <w:rPr>
          <w:rFonts w:ascii="Arial" w:hAnsi="Arial" w:cs="Arial"/>
          <w:lang w:val="en"/>
        </w:rPr>
        <w:t xml:space="preserve"> offer</w:t>
      </w:r>
      <w:r w:rsidR="007F5673" w:rsidRPr="00F130BE">
        <w:rPr>
          <w:rFonts w:ascii="Arial" w:hAnsi="Arial" w:cs="Arial"/>
          <w:lang w:val="en"/>
        </w:rPr>
        <w:t xml:space="preserve"> </w:t>
      </w:r>
      <w:r w:rsidR="00574CB9" w:rsidRPr="00F130BE">
        <w:rPr>
          <w:rFonts w:ascii="Arial" w:hAnsi="Arial" w:cs="Arial"/>
          <w:lang w:val="en"/>
        </w:rPr>
        <w:t>of employment</w:t>
      </w:r>
      <w:r w:rsidR="001E016C" w:rsidRPr="00F130BE">
        <w:rPr>
          <w:rFonts w:ascii="Arial" w:hAnsi="Arial" w:cs="Arial"/>
          <w:lang w:val="en"/>
        </w:rPr>
        <w:t xml:space="preserve">, </w:t>
      </w:r>
      <w:r w:rsidR="00572F97" w:rsidRPr="00F130BE">
        <w:rPr>
          <w:rFonts w:ascii="Arial" w:hAnsi="Arial" w:cs="Arial"/>
          <w:lang w:val="en"/>
        </w:rPr>
        <w:t>acceptance</w:t>
      </w:r>
      <w:r w:rsidR="007F5673" w:rsidRPr="00F130BE">
        <w:rPr>
          <w:rFonts w:ascii="Arial" w:hAnsi="Arial" w:cs="Arial"/>
          <w:lang w:val="en"/>
        </w:rPr>
        <w:t xml:space="preserve"> of the offer by the employee</w:t>
      </w:r>
      <w:r w:rsidR="00044BC3" w:rsidRPr="00F130BE">
        <w:rPr>
          <w:rFonts w:ascii="Arial" w:hAnsi="Arial" w:cs="Arial"/>
          <w:lang w:val="en"/>
        </w:rPr>
        <w:t>,</w:t>
      </w:r>
      <w:r w:rsidR="0090068B" w:rsidRPr="00F130BE">
        <w:rPr>
          <w:rFonts w:ascii="Arial" w:hAnsi="Arial" w:cs="Arial"/>
          <w:lang w:val="en"/>
        </w:rPr>
        <w:t xml:space="preserve"> intention to create legal relations</w:t>
      </w:r>
      <w:r w:rsidR="001E016C" w:rsidRPr="00F130BE">
        <w:rPr>
          <w:rFonts w:ascii="Arial" w:hAnsi="Arial" w:cs="Arial"/>
          <w:lang w:val="en"/>
        </w:rPr>
        <w:t>,</w:t>
      </w:r>
      <w:r w:rsidR="0090068B" w:rsidRPr="00F130BE">
        <w:rPr>
          <w:rFonts w:ascii="Arial" w:hAnsi="Arial" w:cs="Arial"/>
          <w:lang w:val="en"/>
        </w:rPr>
        <w:t xml:space="preserve"> consideration between two par</w:t>
      </w:r>
      <w:r w:rsidR="00CC3128" w:rsidRPr="00F130BE">
        <w:rPr>
          <w:rFonts w:ascii="Arial" w:hAnsi="Arial" w:cs="Arial"/>
          <w:lang w:val="en"/>
        </w:rPr>
        <w:t>ties</w:t>
      </w:r>
      <w:r w:rsidR="00572F97" w:rsidRPr="00F130BE">
        <w:rPr>
          <w:rFonts w:ascii="Arial" w:hAnsi="Arial" w:cs="Arial"/>
          <w:lang w:val="en"/>
        </w:rPr>
        <w:t xml:space="preserve"> and certainty within terms</w:t>
      </w:r>
      <w:r w:rsidR="00E91D67" w:rsidRPr="00F130BE">
        <w:rPr>
          <w:rFonts w:ascii="Arial" w:hAnsi="Arial" w:cs="Arial"/>
          <w:lang w:val="en"/>
        </w:rPr>
        <w:t xml:space="preserve"> must be present to create a </w:t>
      </w:r>
      <w:r w:rsidR="00BF14A2" w:rsidRPr="00F130BE">
        <w:rPr>
          <w:rFonts w:ascii="Arial" w:hAnsi="Arial" w:cs="Arial"/>
          <w:lang w:val="en"/>
        </w:rPr>
        <w:t>legally</w:t>
      </w:r>
      <w:r w:rsidR="00E91D67" w:rsidRPr="00F130BE">
        <w:rPr>
          <w:rFonts w:ascii="Arial" w:hAnsi="Arial" w:cs="Arial"/>
          <w:lang w:val="en"/>
        </w:rPr>
        <w:t xml:space="preserve"> enforceable employment contract. </w:t>
      </w:r>
      <w:r w:rsidR="00572F97" w:rsidRPr="00F130BE">
        <w:rPr>
          <w:rFonts w:ascii="Arial" w:eastAsia="Times New Roman" w:hAnsi="Arial" w:cs="Arial"/>
          <w:color w:val="000000" w:themeColor="text1"/>
          <w:lang w:val="en" w:eastAsia="en-GB"/>
        </w:rPr>
        <w:t>If either party breaches this agreement, the other party may make a claim for breach of contract</w:t>
      </w:r>
      <w:r w:rsidR="00440E45" w:rsidRPr="00F130BE">
        <w:rPr>
          <w:rFonts w:ascii="Arial" w:eastAsia="Times New Roman" w:hAnsi="Arial" w:cs="Arial"/>
          <w:color w:val="000000" w:themeColor="text1"/>
          <w:lang w:val="en" w:eastAsia="en-GB"/>
        </w:rPr>
        <w:t xml:space="preserve"> (CIPD, 2020).</w:t>
      </w:r>
    </w:p>
    <w:p w14:paraId="50E08459" w14:textId="4BB2C200" w:rsidR="003E7CAE" w:rsidRPr="00F130BE" w:rsidRDefault="00821DF8" w:rsidP="006E7E82">
      <w:pPr>
        <w:jc w:val="both"/>
        <w:rPr>
          <w:rFonts w:ascii="Arial" w:hAnsi="Arial" w:cs="Arial"/>
          <w:lang w:val="en"/>
        </w:rPr>
      </w:pPr>
      <w:r w:rsidRPr="00F130BE">
        <w:rPr>
          <w:rFonts w:ascii="Arial" w:hAnsi="Arial" w:cs="Arial"/>
        </w:rPr>
        <w:t xml:space="preserve">A contract of employment is an expression used only where </w:t>
      </w:r>
      <w:r w:rsidR="00624808" w:rsidRPr="00F130BE">
        <w:rPr>
          <w:rFonts w:ascii="Arial" w:hAnsi="Arial" w:cs="Arial"/>
        </w:rPr>
        <w:t>there</w:t>
      </w:r>
      <w:r w:rsidR="00624808">
        <w:rPr>
          <w:rFonts w:ascii="Arial" w:hAnsi="Arial" w:cs="Arial"/>
        </w:rPr>
        <w:t>’s</w:t>
      </w:r>
      <w:r w:rsidRPr="00F130BE">
        <w:rPr>
          <w:rFonts w:ascii="Arial" w:hAnsi="Arial" w:cs="Arial"/>
        </w:rPr>
        <w:t xml:space="preserve"> an employee relationship (CIPD, 2019). </w:t>
      </w:r>
      <w:r w:rsidR="003E7CAE" w:rsidRPr="00F130BE">
        <w:rPr>
          <w:rFonts w:ascii="Arial" w:hAnsi="Arial" w:cs="Arial"/>
        </w:rPr>
        <w:t xml:space="preserve">UK law identifies three main types of employment status; employee, worker, self-employed.  </w:t>
      </w:r>
      <w:r w:rsidR="002D5BDC" w:rsidRPr="00F130BE">
        <w:rPr>
          <w:rFonts w:ascii="Arial" w:hAnsi="Arial" w:cs="Arial"/>
        </w:rPr>
        <w:t>An</w:t>
      </w:r>
      <w:r w:rsidR="00E5648F" w:rsidRPr="00F130BE">
        <w:rPr>
          <w:rFonts w:ascii="Arial" w:hAnsi="Arial" w:cs="Arial"/>
        </w:rPr>
        <w:t xml:space="preserve"> </w:t>
      </w:r>
      <w:r w:rsidR="003E7CAE" w:rsidRPr="00F130BE">
        <w:rPr>
          <w:rFonts w:ascii="Arial" w:hAnsi="Arial" w:cs="Arial"/>
        </w:rPr>
        <w:t xml:space="preserve">individual’s </w:t>
      </w:r>
      <w:r w:rsidR="00704F3B" w:rsidRPr="00F130BE">
        <w:rPr>
          <w:rFonts w:ascii="Arial" w:hAnsi="Arial" w:cs="Arial"/>
        </w:rPr>
        <w:t xml:space="preserve">employment </w:t>
      </w:r>
      <w:r w:rsidR="003E7CAE" w:rsidRPr="00F130BE">
        <w:rPr>
          <w:rFonts w:ascii="Arial" w:hAnsi="Arial" w:cs="Arial"/>
        </w:rPr>
        <w:t>right</w:t>
      </w:r>
      <w:r w:rsidR="002D5BDC" w:rsidRPr="00F130BE">
        <w:rPr>
          <w:rFonts w:ascii="Arial" w:hAnsi="Arial" w:cs="Arial"/>
        </w:rPr>
        <w:t>s</w:t>
      </w:r>
      <w:r w:rsidR="003E7CAE" w:rsidRPr="00F130BE">
        <w:rPr>
          <w:rFonts w:ascii="Arial" w:hAnsi="Arial" w:cs="Arial"/>
        </w:rPr>
        <w:t xml:space="preserve"> depend on </w:t>
      </w:r>
      <w:r w:rsidR="00114B1C" w:rsidRPr="00F130BE">
        <w:rPr>
          <w:rFonts w:ascii="Arial" w:hAnsi="Arial" w:cs="Arial"/>
        </w:rPr>
        <w:t>their employment status</w:t>
      </w:r>
      <w:r w:rsidR="00E5648F" w:rsidRPr="00F130BE">
        <w:rPr>
          <w:rFonts w:ascii="Arial" w:hAnsi="Arial" w:cs="Arial"/>
        </w:rPr>
        <w:t xml:space="preserve">. </w:t>
      </w:r>
      <w:r w:rsidR="00E5648F" w:rsidRPr="00F130BE">
        <w:rPr>
          <w:rFonts w:ascii="Arial" w:hAnsi="Arial" w:cs="Arial"/>
          <w:lang w:val="en"/>
        </w:rPr>
        <w:t>E</w:t>
      </w:r>
      <w:r w:rsidR="008C43A5" w:rsidRPr="00F130BE">
        <w:rPr>
          <w:rFonts w:ascii="Arial" w:hAnsi="Arial" w:cs="Arial"/>
          <w:lang w:val="en"/>
        </w:rPr>
        <w:t xml:space="preserve">mployers </w:t>
      </w:r>
      <w:r w:rsidR="002D5BDC" w:rsidRPr="00F130BE">
        <w:rPr>
          <w:rFonts w:ascii="Arial" w:hAnsi="Arial" w:cs="Arial"/>
          <w:lang w:val="en"/>
        </w:rPr>
        <w:t>are</w:t>
      </w:r>
      <w:r w:rsidR="008C43A5" w:rsidRPr="00F130BE">
        <w:rPr>
          <w:rFonts w:ascii="Arial" w:hAnsi="Arial" w:cs="Arial"/>
          <w:lang w:val="en"/>
        </w:rPr>
        <w:t xml:space="preserve"> accountable for most employment rights if those working for them are employees rather than self-employed</w:t>
      </w:r>
      <w:r w:rsidR="009D2C5E" w:rsidRPr="00F130BE">
        <w:rPr>
          <w:rFonts w:ascii="Arial" w:hAnsi="Arial" w:cs="Arial"/>
          <w:lang w:val="en"/>
        </w:rPr>
        <w:t xml:space="preserve"> </w:t>
      </w:r>
      <w:r w:rsidR="00B732C2" w:rsidRPr="00F130BE">
        <w:rPr>
          <w:rFonts w:ascii="Arial" w:hAnsi="Arial" w:cs="Arial"/>
          <w:lang w:val="en"/>
        </w:rPr>
        <w:t xml:space="preserve">(as they have </w:t>
      </w:r>
      <w:r w:rsidR="00B20791" w:rsidRPr="00F130BE">
        <w:rPr>
          <w:rFonts w:ascii="Arial" w:hAnsi="Arial" w:cs="Arial"/>
          <w:lang w:val="en"/>
        </w:rPr>
        <w:t xml:space="preserve">very little </w:t>
      </w:r>
      <w:r w:rsidR="005A205D" w:rsidRPr="00F130BE">
        <w:rPr>
          <w:rFonts w:ascii="Arial" w:hAnsi="Arial" w:cs="Arial"/>
          <w:lang w:val="en"/>
        </w:rPr>
        <w:t>rights) (</w:t>
      </w:r>
      <w:r w:rsidR="009D2C5E" w:rsidRPr="00F130BE">
        <w:rPr>
          <w:rFonts w:ascii="Arial" w:hAnsi="Arial" w:cs="Arial"/>
          <w:lang w:val="en"/>
        </w:rPr>
        <w:t>appendix</w:t>
      </w:r>
      <w:r w:rsidR="00A12FCC" w:rsidRPr="00F130BE">
        <w:rPr>
          <w:rFonts w:ascii="Arial" w:hAnsi="Arial" w:cs="Arial"/>
          <w:lang w:val="en"/>
        </w:rPr>
        <w:t xml:space="preserve"> </w:t>
      </w:r>
      <w:r w:rsidR="00D420CC" w:rsidRPr="00F130BE">
        <w:rPr>
          <w:rFonts w:ascii="Arial" w:hAnsi="Arial" w:cs="Arial"/>
          <w:lang w:val="en"/>
        </w:rPr>
        <w:t>3</w:t>
      </w:r>
      <w:r w:rsidR="009D2C5E" w:rsidRPr="00F130BE">
        <w:rPr>
          <w:rFonts w:ascii="Arial" w:hAnsi="Arial" w:cs="Arial"/>
          <w:lang w:val="en"/>
        </w:rPr>
        <w:t>)</w:t>
      </w:r>
      <w:r w:rsidR="003E7CAE" w:rsidRPr="00F130BE">
        <w:rPr>
          <w:rFonts w:ascii="Arial" w:hAnsi="Arial" w:cs="Arial"/>
          <w:lang w:val="en"/>
        </w:rPr>
        <w:t>.</w:t>
      </w:r>
    </w:p>
    <w:p w14:paraId="3A4F2006" w14:textId="71DF59B6" w:rsidR="00E303C2" w:rsidRPr="00F130BE" w:rsidRDefault="00E303C2" w:rsidP="006E7E82">
      <w:pPr>
        <w:jc w:val="both"/>
        <w:rPr>
          <w:rFonts w:ascii="Arial" w:hAnsi="Arial" w:cs="Arial"/>
          <w:lang w:val="en"/>
        </w:rPr>
      </w:pPr>
      <w:r w:rsidRPr="00F130BE">
        <w:rPr>
          <w:rFonts w:ascii="Arial" w:hAnsi="Arial" w:cs="Arial"/>
          <w:lang w:val="en"/>
        </w:rPr>
        <w:t xml:space="preserve">The term ‘employee’ is defined by the Employment Rights Act 1996 as an individual who has entered into or works under a contract of service or apprenticeship (CIPD, 2019). </w:t>
      </w:r>
    </w:p>
    <w:p w14:paraId="6219D9D8" w14:textId="050B7B48" w:rsidR="0070615E" w:rsidRPr="00F130BE" w:rsidRDefault="000F616B" w:rsidP="006E7E82">
      <w:pPr>
        <w:jc w:val="both"/>
        <w:rPr>
          <w:rFonts w:ascii="Arial" w:hAnsi="Arial" w:cs="Arial"/>
        </w:rPr>
      </w:pPr>
      <w:r w:rsidRPr="00F130BE">
        <w:rPr>
          <w:rFonts w:ascii="Arial" w:hAnsi="Arial" w:cs="Arial"/>
        </w:rPr>
        <w:t xml:space="preserve">A contract of employment </w:t>
      </w:r>
      <w:r w:rsidRPr="00F130BE">
        <w:rPr>
          <w:rFonts w:ascii="Arial" w:hAnsi="Arial" w:cs="Arial"/>
          <w:lang w:val="en"/>
        </w:rPr>
        <w:t>contains a mixture of expressed and implied terms. Express</w:t>
      </w:r>
      <w:r w:rsidR="00F76986" w:rsidRPr="00F130BE">
        <w:rPr>
          <w:rFonts w:ascii="Arial" w:hAnsi="Arial" w:cs="Arial"/>
          <w:lang w:val="en"/>
        </w:rPr>
        <w:t>ed</w:t>
      </w:r>
      <w:r w:rsidRPr="00F130BE">
        <w:rPr>
          <w:rFonts w:ascii="Arial" w:hAnsi="Arial" w:cs="Arial"/>
          <w:lang w:val="en"/>
        </w:rPr>
        <w:t xml:space="preserve"> terms </w:t>
      </w:r>
      <w:r w:rsidR="00D842B7" w:rsidRPr="00F130BE">
        <w:rPr>
          <w:rFonts w:ascii="Arial" w:hAnsi="Arial" w:cs="Arial"/>
          <w:lang w:val="en"/>
        </w:rPr>
        <w:t xml:space="preserve">are </w:t>
      </w:r>
      <w:r w:rsidRPr="00F130BE">
        <w:rPr>
          <w:rFonts w:ascii="Arial" w:hAnsi="Arial" w:cs="Arial"/>
          <w:lang w:val="en"/>
        </w:rPr>
        <w:t xml:space="preserve">agreed between an employer and </w:t>
      </w:r>
      <w:r w:rsidR="002D5BDC" w:rsidRPr="00F130BE">
        <w:rPr>
          <w:rFonts w:ascii="Arial" w:hAnsi="Arial" w:cs="Arial"/>
          <w:lang w:val="en"/>
        </w:rPr>
        <w:t>employee and</w:t>
      </w:r>
      <w:r w:rsidRPr="00F130BE">
        <w:rPr>
          <w:rFonts w:ascii="Arial" w:hAnsi="Arial" w:cs="Arial"/>
          <w:lang w:val="en"/>
        </w:rPr>
        <w:t xml:space="preserve"> are stated and written within a contract of employment. In contrast, Implied </w:t>
      </w:r>
      <w:commentRangeStart w:id="5"/>
      <w:r w:rsidRPr="00F130BE">
        <w:rPr>
          <w:rFonts w:ascii="Arial" w:hAnsi="Arial" w:cs="Arial"/>
          <w:lang w:val="en"/>
        </w:rPr>
        <w:t>terms</w:t>
      </w:r>
      <w:commentRangeEnd w:id="5"/>
      <w:r w:rsidR="00141D69" w:rsidRPr="00F130BE">
        <w:rPr>
          <w:rStyle w:val="CommentReference"/>
          <w:rFonts w:ascii="Arial" w:hAnsi="Arial" w:cs="Arial"/>
          <w:sz w:val="22"/>
          <w:szCs w:val="22"/>
        </w:rPr>
        <w:commentReference w:id="5"/>
      </w:r>
      <w:r w:rsidRPr="00F130BE">
        <w:rPr>
          <w:rFonts w:ascii="Arial" w:hAnsi="Arial" w:cs="Arial"/>
          <w:lang w:val="en"/>
        </w:rPr>
        <w:t xml:space="preserve"> are those that have not been agreed between the employer and employee and can be implied within a contract</w:t>
      </w:r>
      <w:r w:rsidR="00006981" w:rsidRPr="00F130BE">
        <w:rPr>
          <w:rFonts w:ascii="Arial" w:hAnsi="Arial" w:cs="Arial"/>
          <w:lang w:val="en"/>
        </w:rPr>
        <w:t xml:space="preserve"> e.g.  statutory rights such as equal pay and duties, such as a duty of care.</w:t>
      </w:r>
      <w:r w:rsidRPr="00F130BE">
        <w:rPr>
          <w:rFonts w:ascii="Arial" w:hAnsi="Arial" w:cs="Arial"/>
          <w:lang w:val="en"/>
        </w:rPr>
        <w:t xml:space="preserve"> </w:t>
      </w:r>
      <w:r w:rsidRPr="00F130BE">
        <w:rPr>
          <w:rFonts w:ascii="Arial" w:hAnsi="Arial" w:cs="Arial"/>
        </w:rPr>
        <w:t>Terms should be stated in writing and sent to a new employee before or when the</w:t>
      </w:r>
      <w:r w:rsidR="002D5BDC" w:rsidRPr="00F130BE">
        <w:rPr>
          <w:rFonts w:ascii="Arial" w:hAnsi="Arial" w:cs="Arial"/>
        </w:rPr>
        <w:t>y</w:t>
      </w:r>
      <w:r w:rsidRPr="00F130BE">
        <w:rPr>
          <w:rFonts w:ascii="Arial" w:hAnsi="Arial" w:cs="Arial"/>
        </w:rPr>
        <w:t xml:space="preserve"> commence employment</w:t>
      </w:r>
      <w:r w:rsidR="002D5BDC" w:rsidRPr="00F130BE">
        <w:rPr>
          <w:rFonts w:ascii="Arial" w:hAnsi="Arial" w:cs="Arial"/>
        </w:rPr>
        <w:t>.</w:t>
      </w:r>
      <w:r w:rsidRPr="00F130BE">
        <w:rPr>
          <w:rFonts w:ascii="Arial" w:hAnsi="Arial" w:cs="Arial"/>
        </w:rPr>
        <w:t xml:space="preserve"> A contract of employment can include a collective agreement by </w:t>
      </w:r>
      <w:r w:rsidRPr="00F130BE">
        <w:rPr>
          <w:rFonts w:ascii="Arial" w:hAnsi="Arial" w:cs="Arial"/>
          <w:i/>
          <w:iCs/>
        </w:rPr>
        <w:t>express incorporation</w:t>
      </w:r>
      <w:r w:rsidRPr="00F130BE">
        <w:rPr>
          <w:rFonts w:ascii="Arial" w:hAnsi="Arial" w:cs="Arial"/>
        </w:rPr>
        <w:t xml:space="preserve">; A statement detailing that an employer and employee agree to be bound by a collective agreement or </w:t>
      </w:r>
      <w:r w:rsidRPr="00F130BE">
        <w:rPr>
          <w:rFonts w:ascii="Arial" w:hAnsi="Arial" w:cs="Arial"/>
        </w:rPr>
        <w:lastRenderedPageBreak/>
        <w:t>Implied incorporation; Applies when there are no expressed terms thus a collective agreement can be incorporated into a contract</w:t>
      </w:r>
      <w:r w:rsidR="00624808">
        <w:rPr>
          <w:rFonts w:ascii="Arial" w:hAnsi="Arial" w:cs="Arial"/>
        </w:rPr>
        <w:t xml:space="preserve"> (CIPD, 2019). </w:t>
      </w:r>
    </w:p>
    <w:p w14:paraId="019B1B0F" w14:textId="19AB2FD0" w:rsidR="00553F26" w:rsidRPr="00F130BE" w:rsidRDefault="008569DB" w:rsidP="00EB036D">
      <w:pPr>
        <w:jc w:val="both"/>
        <w:rPr>
          <w:rFonts w:ascii="Arial" w:hAnsi="Arial" w:cs="Arial"/>
        </w:rPr>
      </w:pPr>
      <w:r w:rsidRPr="00F130BE">
        <w:rPr>
          <w:rFonts w:ascii="Arial" w:hAnsi="Arial" w:cs="Arial"/>
        </w:rPr>
        <w:t xml:space="preserve">The </w:t>
      </w:r>
      <w:r w:rsidR="00FA1C07" w:rsidRPr="00F130BE">
        <w:rPr>
          <w:rFonts w:ascii="Arial" w:hAnsi="Arial" w:cs="Arial"/>
        </w:rPr>
        <w:t xml:space="preserve">Employment </w:t>
      </w:r>
      <w:r w:rsidR="00B1045F" w:rsidRPr="00F130BE">
        <w:rPr>
          <w:rFonts w:ascii="Arial" w:hAnsi="Arial" w:cs="Arial"/>
        </w:rPr>
        <w:t>R</w:t>
      </w:r>
      <w:r w:rsidR="00FA1C07" w:rsidRPr="00F130BE">
        <w:rPr>
          <w:rFonts w:ascii="Arial" w:hAnsi="Arial" w:cs="Arial"/>
        </w:rPr>
        <w:t>ights Act 1996 (sections 1 -7) detail that employees</w:t>
      </w:r>
      <w:r w:rsidR="00451BE7" w:rsidRPr="00F130BE">
        <w:rPr>
          <w:rFonts w:ascii="Arial" w:hAnsi="Arial" w:cs="Arial"/>
        </w:rPr>
        <w:t xml:space="preserve"> that have worked for an employer for at least one month are </w:t>
      </w:r>
      <w:r w:rsidR="00A03374" w:rsidRPr="00F130BE">
        <w:rPr>
          <w:rFonts w:ascii="Arial" w:hAnsi="Arial" w:cs="Arial"/>
        </w:rPr>
        <w:t>entitled</w:t>
      </w:r>
      <w:r w:rsidR="00451BE7" w:rsidRPr="00F130BE">
        <w:rPr>
          <w:rFonts w:ascii="Arial" w:hAnsi="Arial" w:cs="Arial"/>
        </w:rPr>
        <w:t xml:space="preserve"> to receive</w:t>
      </w:r>
      <w:r w:rsidR="00A03374" w:rsidRPr="00F130BE">
        <w:rPr>
          <w:rFonts w:ascii="Arial" w:hAnsi="Arial" w:cs="Arial"/>
        </w:rPr>
        <w:t xml:space="preserve"> a written statement of </w:t>
      </w:r>
      <w:proofErr w:type="gramStart"/>
      <w:r w:rsidR="00A03374" w:rsidRPr="00F130BE">
        <w:rPr>
          <w:rFonts w:ascii="Arial" w:hAnsi="Arial" w:cs="Arial"/>
        </w:rPr>
        <w:t>particulars no</w:t>
      </w:r>
      <w:proofErr w:type="gramEnd"/>
      <w:r w:rsidR="00A03374" w:rsidRPr="00F130BE">
        <w:rPr>
          <w:rFonts w:ascii="Arial" w:hAnsi="Arial" w:cs="Arial"/>
        </w:rPr>
        <w:t xml:space="preserve"> later than </w:t>
      </w:r>
      <w:r w:rsidR="00006981" w:rsidRPr="00F130BE">
        <w:rPr>
          <w:rFonts w:ascii="Arial" w:hAnsi="Arial" w:cs="Arial"/>
        </w:rPr>
        <w:t xml:space="preserve">day 1 of </w:t>
      </w:r>
      <w:commentRangeStart w:id="6"/>
      <w:r w:rsidR="00A03374" w:rsidRPr="00F130BE">
        <w:rPr>
          <w:rFonts w:ascii="Arial" w:hAnsi="Arial" w:cs="Arial"/>
        </w:rPr>
        <w:t>employment</w:t>
      </w:r>
      <w:commentRangeEnd w:id="6"/>
      <w:r w:rsidR="002D4EC9" w:rsidRPr="00F130BE">
        <w:rPr>
          <w:rStyle w:val="CommentReference"/>
          <w:rFonts w:ascii="Arial" w:hAnsi="Arial" w:cs="Arial"/>
          <w:sz w:val="22"/>
          <w:szCs w:val="22"/>
        </w:rPr>
        <w:commentReference w:id="6"/>
      </w:r>
      <w:r w:rsidR="006F1DD2" w:rsidRPr="00F130BE">
        <w:rPr>
          <w:rFonts w:ascii="Arial" w:hAnsi="Arial" w:cs="Arial"/>
        </w:rPr>
        <w:t>.</w:t>
      </w:r>
      <w:r w:rsidR="00A03374" w:rsidRPr="00F130BE">
        <w:rPr>
          <w:rFonts w:ascii="Arial" w:hAnsi="Arial" w:cs="Arial"/>
        </w:rPr>
        <w:t xml:space="preserve"> </w:t>
      </w:r>
      <w:r w:rsidR="0011261B" w:rsidRPr="00F130BE">
        <w:rPr>
          <w:rFonts w:ascii="Arial" w:hAnsi="Arial" w:cs="Arial"/>
        </w:rPr>
        <w:t xml:space="preserve">Additional </w:t>
      </w:r>
      <w:r w:rsidR="000C58F2" w:rsidRPr="00F130BE">
        <w:rPr>
          <w:rFonts w:ascii="Arial" w:hAnsi="Arial" w:cs="Arial"/>
        </w:rPr>
        <w:t>clauses</w:t>
      </w:r>
      <w:r w:rsidR="0011261B" w:rsidRPr="00F130BE">
        <w:rPr>
          <w:rFonts w:ascii="Arial" w:hAnsi="Arial" w:cs="Arial"/>
        </w:rPr>
        <w:t xml:space="preserve"> that are relevant to </w:t>
      </w:r>
      <w:r w:rsidR="000C58F2" w:rsidRPr="00F130BE">
        <w:rPr>
          <w:rFonts w:ascii="Arial" w:hAnsi="Arial" w:cs="Arial"/>
        </w:rPr>
        <w:t>organisation</w:t>
      </w:r>
      <w:r w:rsidR="002D5BDC" w:rsidRPr="00F130BE">
        <w:rPr>
          <w:rFonts w:ascii="Arial" w:hAnsi="Arial" w:cs="Arial"/>
        </w:rPr>
        <w:t>s</w:t>
      </w:r>
      <w:r w:rsidR="0011261B" w:rsidRPr="00F130BE">
        <w:rPr>
          <w:rFonts w:ascii="Arial" w:hAnsi="Arial" w:cs="Arial"/>
        </w:rPr>
        <w:t xml:space="preserve"> c</w:t>
      </w:r>
      <w:r w:rsidR="00F93687" w:rsidRPr="00F130BE">
        <w:rPr>
          <w:rFonts w:ascii="Arial" w:hAnsi="Arial" w:cs="Arial"/>
        </w:rPr>
        <w:t>an</w:t>
      </w:r>
      <w:r w:rsidR="0011261B" w:rsidRPr="00F130BE">
        <w:rPr>
          <w:rFonts w:ascii="Arial" w:hAnsi="Arial" w:cs="Arial"/>
        </w:rPr>
        <w:t xml:space="preserve"> </w:t>
      </w:r>
      <w:r w:rsidR="000C58F2" w:rsidRPr="00F130BE">
        <w:rPr>
          <w:rFonts w:ascii="Arial" w:hAnsi="Arial" w:cs="Arial"/>
        </w:rPr>
        <w:t>also</w:t>
      </w:r>
      <w:r w:rsidR="0011261B" w:rsidRPr="00F130BE">
        <w:rPr>
          <w:rFonts w:ascii="Arial" w:hAnsi="Arial" w:cs="Arial"/>
        </w:rPr>
        <w:t xml:space="preserve"> be stipulated</w:t>
      </w:r>
      <w:r w:rsidR="000C58F2" w:rsidRPr="00F130BE">
        <w:rPr>
          <w:rFonts w:ascii="Arial" w:hAnsi="Arial" w:cs="Arial"/>
        </w:rPr>
        <w:t xml:space="preserve"> within contract</w:t>
      </w:r>
      <w:r w:rsidR="002D5BDC" w:rsidRPr="00F130BE">
        <w:rPr>
          <w:rFonts w:ascii="Arial" w:hAnsi="Arial" w:cs="Arial"/>
        </w:rPr>
        <w:t>s</w:t>
      </w:r>
      <w:r w:rsidR="000C58F2" w:rsidRPr="00F130BE">
        <w:rPr>
          <w:rFonts w:ascii="Arial" w:hAnsi="Arial" w:cs="Arial"/>
        </w:rPr>
        <w:t xml:space="preserve">. </w:t>
      </w:r>
      <w:r w:rsidR="00553F26" w:rsidRPr="00F130BE">
        <w:rPr>
          <w:rFonts w:ascii="Arial" w:hAnsi="Arial" w:cs="Arial"/>
        </w:rPr>
        <w:t xml:space="preserve"> </w:t>
      </w:r>
    </w:p>
    <w:p w14:paraId="0D00443F" w14:textId="59699FCE" w:rsidR="00A74CC0" w:rsidRPr="00F130BE" w:rsidRDefault="00A817E6" w:rsidP="00F33581">
      <w:pPr>
        <w:rPr>
          <w:rFonts w:ascii="Arial" w:hAnsi="Arial" w:cs="Arial"/>
          <w:b/>
          <w:bCs/>
        </w:rPr>
      </w:pPr>
      <w:r w:rsidRPr="00F130BE">
        <w:rPr>
          <w:rFonts w:ascii="Arial" w:hAnsi="Arial" w:cs="Arial"/>
          <w:b/>
          <w:bCs/>
        </w:rPr>
        <w:t>3. An organisation is planning a major reorganisation which will involve moving some staff to other sites and outsourcing a major function to a sub-contractor.  (a) Outline when and how contracts can be changed lawfully (b) Explain briefly the main requirements of redundancy law (c) Summarise the main requirements of the law on business transfers.</w:t>
      </w:r>
    </w:p>
    <w:p w14:paraId="78069724" w14:textId="634ADE75" w:rsidR="004C1D06" w:rsidRPr="00F130BE" w:rsidRDefault="00866CD5" w:rsidP="00F33581">
      <w:pPr>
        <w:rPr>
          <w:rFonts w:ascii="Arial" w:hAnsi="Arial" w:cs="Arial"/>
          <w:b/>
          <w:bCs/>
          <w:color w:val="FF0000"/>
        </w:rPr>
      </w:pPr>
      <w:r w:rsidRPr="00F130BE">
        <w:rPr>
          <w:rFonts w:ascii="Arial" w:hAnsi="Arial" w:cs="Arial"/>
          <w:b/>
          <w:bCs/>
          <w:color w:val="FF0000"/>
        </w:rPr>
        <w:t xml:space="preserve">3.1 Describe when and how </w:t>
      </w:r>
      <w:r w:rsidR="00FA0EFA" w:rsidRPr="00F130BE">
        <w:rPr>
          <w:rFonts w:ascii="Arial" w:hAnsi="Arial" w:cs="Arial"/>
          <w:b/>
          <w:bCs/>
          <w:color w:val="FF0000"/>
        </w:rPr>
        <w:t>contracts can be changed lawfully.</w:t>
      </w:r>
    </w:p>
    <w:p w14:paraId="54393BBE" w14:textId="23D46EC3" w:rsidR="00AD78AD" w:rsidRPr="00F130BE" w:rsidRDefault="00247B98" w:rsidP="00901CFE">
      <w:pPr>
        <w:jc w:val="both"/>
        <w:rPr>
          <w:rFonts w:ascii="Arial" w:hAnsi="Arial" w:cs="Arial"/>
          <w:color w:val="000000" w:themeColor="text1"/>
        </w:rPr>
      </w:pPr>
      <w:r w:rsidRPr="00F130BE">
        <w:rPr>
          <w:rFonts w:ascii="Arial" w:hAnsi="Arial" w:cs="Arial"/>
          <w:color w:val="000000" w:themeColor="text1"/>
        </w:rPr>
        <w:t>The employer cannot</w:t>
      </w:r>
      <w:r w:rsidR="00AD5BCE" w:rsidRPr="00F130BE">
        <w:rPr>
          <w:rFonts w:ascii="Arial" w:hAnsi="Arial" w:cs="Arial"/>
          <w:color w:val="000000" w:themeColor="text1"/>
        </w:rPr>
        <w:t xml:space="preserve"> lawfully make </w:t>
      </w:r>
      <w:r w:rsidR="00632CAB" w:rsidRPr="00F130BE">
        <w:rPr>
          <w:rFonts w:ascii="Arial" w:hAnsi="Arial" w:cs="Arial"/>
          <w:color w:val="000000" w:themeColor="text1"/>
        </w:rPr>
        <w:t>detrimental</w:t>
      </w:r>
      <w:r w:rsidR="00AD5BCE" w:rsidRPr="00F130BE">
        <w:rPr>
          <w:rFonts w:ascii="Arial" w:hAnsi="Arial" w:cs="Arial"/>
          <w:color w:val="000000" w:themeColor="text1"/>
        </w:rPr>
        <w:t xml:space="preserve"> changes without securing changes</w:t>
      </w:r>
      <w:r w:rsidR="00F26441" w:rsidRPr="00F130BE">
        <w:rPr>
          <w:rFonts w:ascii="Arial" w:hAnsi="Arial" w:cs="Arial"/>
          <w:color w:val="000000" w:themeColor="text1"/>
        </w:rPr>
        <w:t xml:space="preserve"> </w:t>
      </w:r>
      <w:r w:rsidR="005541D6" w:rsidRPr="00F130BE">
        <w:rPr>
          <w:rFonts w:ascii="Arial" w:hAnsi="Arial" w:cs="Arial"/>
          <w:color w:val="000000" w:themeColor="text1"/>
        </w:rPr>
        <w:t>authorisation from the employee</w:t>
      </w:r>
      <w:r w:rsidR="00BF6F18" w:rsidRPr="00F130BE">
        <w:rPr>
          <w:rFonts w:ascii="Arial" w:hAnsi="Arial" w:cs="Arial"/>
          <w:color w:val="000000" w:themeColor="text1"/>
        </w:rPr>
        <w:t xml:space="preserve"> </w:t>
      </w:r>
      <w:r w:rsidR="004F406F" w:rsidRPr="00F130BE">
        <w:rPr>
          <w:rFonts w:ascii="Arial" w:hAnsi="Arial" w:cs="Arial"/>
          <w:color w:val="000000" w:themeColor="text1"/>
        </w:rPr>
        <w:t>(</w:t>
      </w:r>
      <w:r w:rsidR="00FD1518" w:rsidRPr="00F130BE">
        <w:rPr>
          <w:rFonts w:ascii="Arial" w:hAnsi="Arial" w:cs="Arial"/>
          <w:color w:val="000000" w:themeColor="text1"/>
        </w:rPr>
        <w:t>any more</w:t>
      </w:r>
      <w:r w:rsidR="00BF6F18" w:rsidRPr="00F130BE">
        <w:rPr>
          <w:rFonts w:ascii="Arial" w:hAnsi="Arial" w:cs="Arial"/>
          <w:color w:val="000000" w:themeColor="text1"/>
        </w:rPr>
        <w:t xml:space="preserve"> an employee can </w:t>
      </w:r>
      <w:r w:rsidR="0086572E" w:rsidRPr="00F130BE">
        <w:rPr>
          <w:rFonts w:ascii="Arial" w:hAnsi="Arial" w:cs="Arial"/>
          <w:color w:val="000000" w:themeColor="text1"/>
        </w:rPr>
        <w:t>declare a unilateral change</w:t>
      </w:r>
      <w:r w:rsidR="004F406F" w:rsidRPr="00F130BE">
        <w:rPr>
          <w:rFonts w:ascii="Arial" w:hAnsi="Arial" w:cs="Arial"/>
          <w:color w:val="000000" w:themeColor="text1"/>
        </w:rPr>
        <w:t>)</w:t>
      </w:r>
      <w:r w:rsidR="009F246F" w:rsidRPr="00F130BE">
        <w:rPr>
          <w:rFonts w:ascii="Arial" w:hAnsi="Arial" w:cs="Arial"/>
          <w:color w:val="000000" w:themeColor="text1"/>
        </w:rPr>
        <w:t>.</w:t>
      </w:r>
      <w:r w:rsidR="00193837" w:rsidRPr="00F130BE">
        <w:rPr>
          <w:rFonts w:ascii="Arial" w:hAnsi="Arial" w:cs="Arial"/>
          <w:color w:val="000000" w:themeColor="text1"/>
        </w:rPr>
        <w:t xml:space="preserve"> </w:t>
      </w:r>
      <w:r w:rsidR="009F246F" w:rsidRPr="00F130BE">
        <w:rPr>
          <w:rFonts w:ascii="Arial" w:hAnsi="Arial" w:cs="Arial"/>
          <w:color w:val="000000" w:themeColor="text1"/>
        </w:rPr>
        <w:t xml:space="preserve">An </w:t>
      </w:r>
      <w:r w:rsidR="000B3397" w:rsidRPr="00F130BE">
        <w:rPr>
          <w:rFonts w:ascii="Arial" w:hAnsi="Arial" w:cs="Arial"/>
          <w:color w:val="000000" w:themeColor="text1"/>
        </w:rPr>
        <w:t>employer can make a variation to a contract</w:t>
      </w:r>
      <w:r w:rsidR="00153FEA" w:rsidRPr="00F130BE">
        <w:rPr>
          <w:rFonts w:ascii="Arial" w:hAnsi="Arial" w:cs="Arial"/>
          <w:color w:val="000000" w:themeColor="text1"/>
        </w:rPr>
        <w:t xml:space="preserve"> if</w:t>
      </w:r>
      <w:r w:rsidR="00342CCB" w:rsidRPr="00F130BE">
        <w:rPr>
          <w:rFonts w:ascii="Arial" w:hAnsi="Arial" w:cs="Arial"/>
          <w:color w:val="000000" w:themeColor="text1"/>
        </w:rPr>
        <w:t xml:space="preserve">; </w:t>
      </w:r>
      <w:r w:rsidR="00153FEA" w:rsidRPr="00F130BE">
        <w:rPr>
          <w:rFonts w:ascii="Arial" w:hAnsi="Arial" w:cs="Arial"/>
          <w:color w:val="000000" w:themeColor="text1"/>
        </w:rPr>
        <w:t xml:space="preserve">there is a </w:t>
      </w:r>
      <w:r w:rsidR="00897D91" w:rsidRPr="00F130BE">
        <w:rPr>
          <w:rFonts w:ascii="Arial" w:hAnsi="Arial" w:cs="Arial"/>
          <w:color w:val="000000" w:themeColor="text1"/>
        </w:rPr>
        <w:t xml:space="preserve">flexible </w:t>
      </w:r>
      <w:r w:rsidR="00006981" w:rsidRPr="00F130BE">
        <w:rPr>
          <w:rFonts w:ascii="Arial" w:hAnsi="Arial" w:cs="Arial"/>
          <w:color w:val="000000" w:themeColor="text1"/>
        </w:rPr>
        <w:t>clause</w:t>
      </w:r>
      <w:r w:rsidR="00153FEA" w:rsidRPr="00F130BE">
        <w:rPr>
          <w:rFonts w:ascii="Arial" w:hAnsi="Arial" w:cs="Arial"/>
          <w:color w:val="000000" w:themeColor="text1"/>
        </w:rPr>
        <w:t xml:space="preserve"> </w:t>
      </w:r>
      <w:r w:rsidR="008C01C9" w:rsidRPr="00F130BE">
        <w:rPr>
          <w:rFonts w:ascii="Arial" w:hAnsi="Arial" w:cs="Arial"/>
          <w:color w:val="000000" w:themeColor="text1"/>
        </w:rPr>
        <w:t>with</w:t>
      </w:r>
      <w:r w:rsidR="00153FEA" w:rsidRPr="00F130BE">
        <w:rPr>
          <w:rFonts w:ascii="Arial" w:hAnsi="Arial" w:cs="Arial"/>
          <w:color w:val="000000" w:themeColor="text1"/>
        </w:rPr>
        <w:t xml:space="preserve">in the contract that allows </w:t>
      </w:r>
      <w:r w:rsidR="0079068D" w:rsidRPr="00F130BE">
        <w:rPr>
          <w:rFonts w:ascii="Arial" w:hAnsi="Arial" w:cs="Arial"/>
          <w:color w:val="000000" w:themeColor="text1"/>
        </w:rPr>
        <w:t xml:space="preserve">reasonable </w:t>
      </w:r>
      <w:r w:rsidR="00153FEA" w:rsidRPr="00F130BE">
        <w:rPr>
          <w:rFonts w:ascii="Arial" w:hAnsi="Arial" w:cs="Arial"/>
          <w:color w:val="000000" w:themeColor="text1"/>
        </w:rPr>
        <w:t>change</w:t>
      </w:r>
      <w:r w:rsidR="009341A6" w:rsidRPr="00F130BE">
        <w:rPr>
          <w:rFonts w:ascii="Arial" w:hAnsi="Arial" w:cs="Arial"/>
          <w:color w:val="000000" w:themeColor="text1"/>
        </w:rPr>
        <w:t xml:space="preserve"> in accordance with business needs</w:t>
      </w:r>
      <w:r w:rsidR="00342CCB" w:rsidRPr="00F130BE">
        <w:rPr>
          <w:rFonts w:ascii="Arial" w:hAnsi="Arial" w:cs="Arial"/>
          <w:color w:val="000000" w:themeColor="text1"/>
        </w:rPr>
        <w:t>, an employee agrees the change</w:t>
      </w:r>
      <w:r w:rsidR="00F6793D" w:rsidRPr="00F130BE">
        <w:rPr>
          <w:rFonts w:ascii="Arial" w:hAnsi="Arial" w:cs="Arial"/>
          <w:color w:val="000000" w:themeColor="text1"/>
        </w:rPr>
        <w:t xml:space="preserve"> or an employee representative (trade union) agree the </w:t>
      </w:r>
      <w:r w:rsidR="00BF6654" w:rsidRPr="00F130BE">
        <w:rPr>
          <w:rFonts w:ascii="Arial" w:hAnsi="Arial" w:cs="Arial"/>
          <w:color w:val="000000" w:themeColor="text1"/>
        </w:rPr>
        <w:t xml:space="preserve">planned </w:t>
      </w:r>
      <w:r w:rsidR="00F6793D" w:rsidRPr="00F130BE">
        <w:rPr>
          <w:rFonts w:ascii="Arial" w:hAnsi="Arial" w:cs="Arial"/>
          <w:color w:val="000000" w:themeColor="text1"/>
        </w:rPr>
        <w:t>change</w:t>
      </w:r>
      <w:r w:rsidR="004A0233" w:rsidRPr="00F130BE">
        <w:rPr>
          <w:rFonts w:ascii="Arial" w:hAnsi="Arial" w:cs="Arial"/>
          <w:color w:val="000000" w:themeColor="text1"/>
        </w:rPr>
        <w:t xml:space="preserve"> (ACAS</w:t>
      </w:r>
      <w:r w:rsidR="00FF1C96" w:rsidRPr="00F130BE">
        <w:rPr>
          <w:rFonts w:ascii="Arial" w:hAnsi="Arial" w:cs="Arial"/>
          <w:color w:val="000000" w:themeColor="text1"/>
        </w:rPr>
        <w:t>.org</w:t>
      </w:r>
      <w:r w:rsidR="00553630" w:rsidRPr="00F130BE">
        <w:rPr>
          <w:rFonts w:ascii="Arial" w:hAnsi="Arial" w:cs="Arial"/>
          <w:color w:val="000000" w:themeColor="text1"/>
        </w:rPr>
        <w:t>, CIPD, 2019</w:t>
      </w:r>
      <w:r w:rsidR="004A0233" w:rsidRPr="00F130BE">
        <w:rPr>
          <w:rFonts w:ascii="Arial" w:hAnsi="Arial" w:cs="Arial"/>
          <w:color w:val="000000" w:themeColor="text1"/>
        </w:rPr>
        <w:t xml:space="preserve">). </w:t>
      </w:r>
      <w:r w:rsidR="00901CFE" w:rsidRPr="00F130BE">
        <w:rPr>
          <w:rFonts w:ascii="Arial" w:hAnsi="Arial" w:cs="Arial"/>
          <w:color w:val="000000" w:themeColor="text1"/>
        </w:rPr>
        <w:t xml:space="preserve"> </w:t>
      </w:r>
    </w:p>
    <w:p w14:paraId="015A7C49" w14:textId="3B6DFC41" w:rsidR="004A0233" w:rsidRPr="00F130BE" w:rsidRDefault="002D5BDC" w:rsidP="00897D91">
      <w:pPr>
        <w:jc w:val="both"/>
        <w:rPr>
          <w:rFonts w:ascii="Arial" w:hAnsi="Arial" w:cs="Arial"/>
          <w:b/>
          <w:bCs/>
          <w:color w:val="000000" w:themeColor="text1"/>
        </w:rPr>
      </w:pPr>
      <w:r w:rsidRPr="00F130BE">
        <w:rPr>
          <w:rFonts w:ascii="Arial" w:hAnsi="Arial" w:cs="Arial"/>
          <w:color w:val="000000" w:themeColor="text1"/>
        </w:rPr>
        <w:t>The</w:t>
      </w:r>
      <w:r w:rsidR="00D23958" w:rsidRPr="00F130BE">
        <w:rPr>
          <w:rFonts w:ascii="Arial" w:hAnsi="Arial" w:cs="Arial"/>
          <w:color w:val="000000" w:themeColor="text1"/>
        </w:rPr>
        <w:t xml:space="preserve"> </w:t>
      </w:r>
      <w:r w:rsidRPr="00F130BE">
        <w:rPr>
          <w:rFonts w:ascii="Arial" w:hAnsi="Arial" w:cs="Arial"/>
          <w:color w:val="000000" w:themeColor="text1"/>
        </w:rPr>
        <w:t>organisation</w:t>
      </w:r>
      <w:r w:rsidR="00D23958" w:rsidRPr="00F130BE">
        <w:rPr>
          <w:rFonts w:ascii="Arial" w:hAnsi="Arial" w:cs="Arial"/>
          <w:color w:val="000000" w:themeColor="text1"/>
        </w:rPr>
        <w:t xml:space="preserve"> can only </w:t>
      </w:r>
      <w:r w:rsidR="00C9248A" w:rsidRPr="00F130BE">
        <w:rPr>
          <w:rFonts w:ascii="Arial" w:hAnsi="Arial" w:cs="Arial"/>
          <w:color w:val="000000" w:themeColor="text1"/>
        </w:rPr>
        <w:t xml:space="preserve">make </w:t>
      </w:r>
      <w:r w:rsidR="00D03175" w:rsidRPr="00F130BE">
        <w:rPr>
          <w:rFonts w:ascii="Arial" w:hAnsi="Arial" w:cs="Arial"/>
          <w:color w:val="000000" w:themeColor="text1"/>
        </w:rPr>
        <w:t>change</w:t>
      </w:r>
      <w:r w:rsidR="00C9248A" w:rsidRPr="00F130BE">
        <w:rPr>
          <w:rFonts w:ascii="Arial" w:hAnsi="Arial" w:cs="Arial"/>
          <w:color w:val="000000" w:themeColor="text1"/>
        </w:rPr>
        <w:t>s</w:t>
      </w:r>
      <w:r w:rsidR="00334AE7" w:rsidRPr="00F130BE">
        <w:rPr>
          <w:rFonts w:ascii="Arial" w:hAnsi="Arial" w:cs="Arial"/>
          <w:color w:val="000000" w:themeColor="text1"/>
        </w:rPr>
        <w:t xml:space="preserve"> to a contract</w:t>
      </w:r>
      <w:r w:rsidR="00D03175" w:rsidRPr="00F130BE">
        <w:rPr>
          <w:rFonts w:ascii="Arial" w:hAnsi="Arial" w:cs="Arial"/>
          <w:color w:val="000000" w:themeColor="text1"/>
        </w:rPr>
        <w:t xml:space="preserve"> if </w:t>
      </w:r>
      <w:r w:rsidR="00334AE7" w:rsidRPr="00F130BE">
        <w:rPr>
          <w:rFonts w:ascii="Arial" w:hAnsi="Arial" w:cs="Arial"/>
          <w:color w:val="000000" w:themeColor="text1"/>
        </w:rPr>
        <w:t xml:space="preserve">it states </w:t>
      </w:r>
      <w:r w:rsidR="003E25C6" w:rsidRPr="00F130BE">
        <w:rPr>
          <w:rFonts w:ascii="Arial" w:hAnsi="Arial" w:cs="Arial"/>
          <w:color w:val="000000" w:themeColor="text1"/>
        </w:rPr>
        <w:t>that the employer</w:t>
      </w:r>
      <w:r w:rsidR="00897D91" w:rsidRPr="00F130BE">
        <w:rPr>
          <w:rFonts w:ascii="Arial" w:hAnsi="Arial" w:cs="Arial"/>
          <w:color w:val="000000" w:themeColor="text1"/>
        </w:rPr>
        <w:t xml:space="preserve"> </w:t>
      </w:r>
      <w:r w:rsidR="00334AE7" w:rsidRPr="00F130BE">
        <w:rPr>
          <w:rFonts w:ascii="Arial" w:hAnsi="Arial" w:cs="Arial"/>
          <w:color w:val="000000" w:themeColor="text1"/>
        </w:rPr>
        <w:t xml:space="preserve">can change specific terms </w:t>
      </w:r>
      <w:r w:rsidR="00117F4F" w:rsidRPr="00F130BE">
        <w:rPr>
          <w:rFonts w:ascii="Arial" w:hAnsi="Arial" w:cs="Arial"/>
          <w:color w:val="000000" w:themeColor="text1"/>
        </w:rPr>
        <w:t>of employment</w:t>
      </w:r>
      <w:r w:rsidR="00006981" w:rsidRPr="00F130BE">
        <w:rPr>
          <w:rFonts w:ascii="Arial" w:hAnsi="Arial" w:cs="Arial"/>
          <w:color w:val="000000" w:themeColor="text1"/>
        </w:rPr>
        <w:t xml:space="preserve"> </w:t>
      </w:r>
      <w:r w:rsidR="002A381D" w:rsidRPr="00F130BE">
        <w:rPr>
          <w:rFonts w:ascii="Arial" w:hAnsi="Arial" w:cs="Arial"/>
          <w:color w:val="000000" w:themeColor="text1"/>
        </w:rPr>
        <w:t>(also known as flexibility clause or variation term</w:t>
      </w:r>
      <w:r w:rsidR="006B0329" w:rsidRPr="00F130BE">
        <w:rPr>
          <w:rFonts w:ascii="Arial" w:hAnsi="Arial" w:cs="Arial"/>
          <w:color w:val="000000" w:themeColor="text1"/>
        </w:rPr>
        <w:t>)</w:t>
      </w:r>
      <w:r w:rsidR="001A26B8" w:rsidRPr="00F130BE">
        <w:rPr>
          <w:rFonts w:ascii="Arial" w:hAnsi="Arial" w:cs="Arial"/>
          <w:color w:val="000000" w:themeColor="text1"/>
        </w:rPr>
        <w:t>.</w:t>
      </w:r>
      <w:r w:rsidRPr="00F130BE">
        <w:rPr>
          <w:rFonts w:ascii="Arial" w:hAnsi="Arial" w:cs="Arial"/>
          <w:color w:val="000000" w:themeColor="text1"/>
        </w:rPr>
        <w:t xml:space="preserve"> </w:t>
      </w:r>
      <w:r w:rsidR="007E21FA" w:rsidRPr="00F130BE">
        <w:rPr>
          <w:rFonts w:ascii="Arial" w:hAnsi="Arial" w:cs="Arial"/>
          <w:color w:val="000000" w:themeColor="text1"/>
        </w:rPr>
        <w:t xml:space="preserve">If a contractual change is covered </w:t>
      </w:r>
      <w:r w:rsidR="00DF7F83" w:rsidRPr="00F130BE">
        <w:rPr>
          <w:rFonts w:ascii="Arial" w:hAnsi="Arial" w:cs="Arial"/>
          <w:color w:val="000000" w:themeColor="text1"/>
        </w:rPr>
        <w:t xml:space="preserve">by a flexibility clause </w:t>
      </w:r>
      <w:r w:rsidR="00123E81" w:rsidRPr="00F130BE">
        <w:rPr>
          <w:rFonts w:ascii="Arial" w:hAnsi="Arial" w:cs="Arial"/>
          <w:color w:val="000000" w:themeColor="text1"/>
        </w:rPr>
        <w:t xml:space="preserve">the change needs to be clear and specific </w:t>
      </w:r>
      <w:r w:rsidR="000E267B" w:rsidRPr="00F130BE">
        <w:rPr>
          <w:rFonts w:ascii="Arial" w:hAnsi="Arial" w:cs="Arial"/>
          <w:color w:val="000000" w:themeColor="text1"/>
        </w:rPr>
        <w:t>i.e.</w:t>
      </w:r>
      <w:r w:rsidR="00123E81" w:rsidRPr="00F130BE">
        <w:rPr>
          <w:rFonts w:ascii="Arial" w:hAnsi="Arial" w:cs="Arial"/>
          <w:color w:val="000000" w:themeColor="text1"/>
        </w:rPr>
        <w:t xml:space="preserve"> change to </w:t>
      </w:r>
      <w:r w:rsidR="000E267B" w:rsidRPr="00F130BE">
        <w:rPr>
          <w:rFonts w:ascii="Arial" w:hAnsi="Arial" w:cs="Arial"/>
          <w:color w:val="000000" w:themeColor="text1"/>
        </w:rPr>
        <w:t>employee’s</w:t>
      </w:r>
      <w:r w:rsidR="00123E81" w:rsidRPr="00F130BE">
        <w:rPr>
          <w:rFonts w:ascii="Arial" w:hAnsi="Arial" w:cs="Arial"/>
          <w:color w:val="000000" w:themeColor="text1"/>
        </w:rPr>
        <w:t xml:space="preserve"> place of work. </w:t>
      </w:r>
      <w:r w:rsidR="000E267B" w:rsidRPr="00F130BE">
        <w:rPr>
          <w:rFonts w:ascii="Arial" w:hAnsi="Arial" w:cs="Arial"/>
          <w:color w:val="000000" w:themeColor="text1"/>
        </w:rPr>
        <w:t>Thus,</w:t>
      </w:r>
      <w:r w:rsidR="00F32A2B" w:rsidRPr="00F130BE">
        <w:rPr>
          <w:rFonts w:ascii="Arial" w:hAnsi="Arial" w:cs="Arial"/>
          <w:color w:val="000000" w:themeColor="text1"/>
        </w:rPr>
        <w:t xml:space="preserve"> if there is a clause</w:t>
      </w:r>
      <w:r w:rsidR="000E267B" w:rsidRPr="00F130BE">
        <w:rPr>
          <w:rFonts w:ascii="Arial" w:hAnsi="Arial" w:cs="Arial"/>
          <w:color w:val="000000" w:themeColor="text1"/>
        </w:rPr>
        <w:t xml:space="preserve"> </w:t>
      </w:r>
      <w:r w:rsidR="00F32A2B" w:rsidRPr="00F130BE">
        <w:rPr>
          <w:rFonts w:ascii="Arial" w:hAnsi="Arial" w:cs="Arial"/>
          <w:color w:val="000000" w:themeColor="text1"/>
        </w:rPr>
        <w:t xml:space="preserve">in an </w:t>
      </w:r>
      <w:r w:rsidR="000E267B" w:rsidRPr="00F130BE">
        <w:rPr>
          <w:rFonts w:ascii="Arial" w:hAnsi="Arial" w:cs="Arial"/>
          <w:color w:val="000000" w:themeColor="text1"/>
        </w:rPr>
        <w:t>employee’s</w:t>
      </w:r>
      <w:r w:rsidR="00F32A2B" w:rsidRPr="00F130BE">
        <w:rPr>
          <w:rFonts w:ascii="Arial" w:hAnsi="Arial" w:cs="Arial"/>
          <w:color w:val="000000" w:themeColor="text1"/>
        </w:rPr>
        <w:t xml:space="preserve"> contract stating that the employee can </w:t>
      </w:r>
      <w:r w:rsidR="00771B65" w:rsidRPr="00F130BE">
        <w:rPr>
          <w:rFonts w:ascii="Arial" w:hAnsi="Arial" w:cs="Arial"/>
          <w:color w:val="000000" w:themeColor="text1"/>
        </w:rPr>
        <w:t>be asked to work anywhere in the UK</w:t>
      </w:r>
      <w:r w:rsidR="00285E8D" w:rsidRPr="00F130BE">
        <w:rPr>
          <w:rFonts w:ascii="Arial" w:hAnsi="Arial" w:cs="Arial"/>
          <w:color w:val="000000" w:themeColor="text1"/>
        </w:rPr>
        <w:t xml:space="preserve"> </w:t>
      </w:r>
      <w:r w:rsidR="00771B65" w:rsidRPr="00F130BE">
        <w:rPr>
          <w:rFonts w:ascii="Arial" w:hAnsi="Arial" w:cs="Arial"/>
          <w:color w:val="000000" w:themeColor="text1"/>
        </w:rPr>
        <w:t>the employe</w:t>
      </w:r>
      <w:r w:rsidR="00AB7A42" w:rsidRPr="00F130BE">
        <w:rPr>
          <w:rFonts w:ascii="Arial" w:hAnsi="Arial" w:cs="Arial"/>
          <w:color w:val="000000" w:themeColor="text1"/>
        </w:rPr>
        <w:t>r</w:t>
      </w:r>
      <w:r w:rsidR="00771B65" w:rsidRPr="00F130BE">
        <w:rPr>
          <w:rFonts w:ascii="Arial" w:hAnsi="Arial" w:cs="Arial"/>
          <w:color w:val="000000" w:themeColor="text1"/>
        </w:rPr>
        <w:t xml:space="preserve"> is entitled to change</w:t>
      </w:r>
      <w:r w:rsidR="006247A9" w:rsidRPr="00F130BE">
        <w:rPr>
          <w:rFonts w:ascii="Arial" w:hAnsi="Arial" w:cs="Arial"/>
          <w:color w:val="000000" w:themeColor="text1"/>
        </w:rPr>
        <w:t xml:space="preserve"> the employees place of work without</w:t>
      </w:r>
      <w:r w:rsidR="00B5385D" w:rsidRPr="00F130BE">
        <w:rPr>
          <w:rFonts w:ascii="Arial" w:hAnsi="Arial" w:cs="Arial"/>
          <w:color w:val="000000" w:themeColor="text1"/>
        </w:rPr>
        <w:t xml:space="preserve"> needing to change their contracts</w:t>
      </w:r>
      <w:r w:rsidR="00021563" w:rsidRPr="00F130BE">
        <w:rPr>
          <w:rFonts w:ascii="Arial" w:hAnsi="Arial" w:cs="Arial"/>
          <w:color w:val="000000" w:themeColor="text1"/>
        </w:rPr>
        <w:t xml:space="preserve"> (ACAS</w:t>
      </w:r>
      <w:r w:rsidR="00FF1C96" w:rsidRPr="00F130BE">
        <w:rPr>
          <w:rFonts w:ascii="Arial" w:hAnsi="Arial" w:cs="Arial"/>
          <w:color w:val="000000" w:themeColor="text1"/>
        </w:rPr>
        <w:t>.org</w:t>
      </w:r>
      <w:r w:rsidR="00021563" w:rsidRPr="00F130BE">
        <w:rPr>
          <w:rFonts w:ascii="Arial" w:hAnsi="Arial" w:cs="Arial"/>
          <w:color w:val="000000" w:themeColor="text1"/>
        </w:rPr>
        <w:t xml:space="preserve">). </w:t>
      </w:r>
    </w:p>
    <w:p w14:paraId="04B0A979" w14:textId="3E35AF5D" w:rsidR="0096447F" w:rsidRPr="00F130BE" w:rsidRDefault="00A6586B" w:rsidP="00897D91">
      <w:pPr>
        <w:jc w:val="both"/>
        <w:rPr>
          <w:rFonts w:ascii="Arial" w:hAnsi="Arial" w:cs="Arial"/>
          <w:color w:val="000000" w:themeColor="text1"/>
        </w:rPr>
      </w:pPr>
      <w:r w:rsidRPr="00F130BE">
        <w:rPr>
          <w:rFonts w:ascii="Arial" w:hAnsi="Arial" w:cs="Arial"/>
          <w:color w:val="000000" w:themeColor="text1"/>
        </w:rPr>
        <w:t xml:space="preserve">If </w:t>
      </w:r>
      <w:r w:rsidR="007B037E" w:rsidRPr="00F130BE">
        <w:rPr>
          <w:rFonts w:ascii="Arial" w:hAnsi="Arial" w:cs="Arial"/>
          <w:color w:val="000000" w:themeColor="text1"/>
        </w:rPr>
        <w:t>the</w:t>
      </w:r>
      <w:r w:rsidR="00F034AF" w:rsidRPr="00F130BE">
        <w:rPr>
          <w:rFonts w:ascii="Arial" w:hAnsi="Arial" w:cs="Arial"/>
          <w:color w:val="000000" w:themeColor="text1"/>
        </w:rPr>
        <w:t xml:space="preserve"> employer m</w:t>
      </w:r>
      <w:r w:rsidR="009E52ED" w:rsidRPr="00F130BE">
        <w:rPr>
          <w:rFonts w:ascii="Arial" w:hAnsi="Arial" w:cs="Arial"/>
          <w:color w:val="000000" w:themeColor="text1"/>
        </w:rPr>
        <w:t>akes a u</w:t>
      </w:r>
      <w:r w:rsidR="0096447F" w:rsidRPr="00F130BE">
        <w:rPr>
          <w:rFonts w:ascii="Arial" w:hAnsi="Arial" w:cs="Arial"/>
          <w:color w:val="000000" w:themeColor="text1"/>
        </w:rPr>
        <w:t>nilateral</w:t>
      </w:r>
      <w:r w:rsidR="009E52ED" w:rsidRPr="00F130BE">
        <w:rPr>
          <w:rFonts w:ascii="Arial" w:hAnsi="Arial" w:cs="Arial"/>
          <w:color w:val="000000" w:themeColor="text1"/>
        </w:rPr>
        <w:t xml:space="preserve"> change to </w:t>
      </w:r>
      <w:r w:rsidR="000E3846" w:rsidRPr="00F130BE">
        <w:rPr>
          <w:rFonts w:ascii="Arial" w:hAnsi="Arial" w:cs="Arial"/>
          <w:color w:val="000000" w:themeColor="text1"/>
        </w:rPr>
        <w:t>the legal</w:t>
      </w:r>
      <w:r w:rsidR="00006981" w:rsidRPr="00F130BE">
        <w:rPr>
          <w:rFonts w:ascii="Arial" w:hAnsi="Arial" w:cs="Arial"/>
          <w:color w:val="000000" w:themeColor="text1"/>
        </w:rPr>
        <w:t>ly</w:t>
      </w:r>
      <w:r w:rsidR="000E3846" w:rsidRPr="00F130BE">
        <w:rPr>
          <w:rFonts w:ascii="Arial" w:hAnsi="Arial" w:cs="Arial"/>
          <w:color w:val="000000" w:themeColor="text1"/>
        </w:rPr>
        <w:t xml:space="preserve"> binding contract of employment (that </w:t>
      </w:r>
      <w:r w:rsidR="00F13D52" w:rsidRPr="00F130BE">
        <w:rPr>
          <w:rFonts w:ascii="Arial" w:hAnsi="Arial" w:cs="Arial"/>
          <w:color w:val="000000" w:themeColor="text1"/>
        </w:rPr>
        <w:t>doesn’t</w:t>
      </w:r>
      <w:r w:rsidR="000E3846" w:rsidRPr="00F130BE">
        <w:rPr>
          <w:rFonts w:ascii="Arial" w:hAnsi="Arial" w:cs="Arial"/>
          <w:color w:val="000000" w:themeColor="text1"/>
        </w:rPr>
        <w:t xml:space="preserve"> state variations) </w:t>
      </w:r>
      <w:r w:rsidR="00A03BD9" w:rsidRPr="00F130BE">
        <w:rPr>
          <w:rFonts w:ascii="Arial" w:hAnsi="Arial" w:cs="Arial"/>
          <w:color w:val="000000" w:themeColor="text1"/>
        </w:rPr>
        <w:t xml:space="preserve">the </w:t>
      </w:r>
      <w:r w:rsidR="00101E2C" w:rsidRPr="00F130BE">
        <w:rPr>
          <w:rFonts w:ascii="Arial" w:hAnsi="Arial" w:cs="Arial"/>
          <w:color w:val="000000" w:themeColor="text1"/>
        </w:rPr>
        <w:t>employee</w:t>
      </w:r>
      <w:r w:rsidR="005D062C" w:rsidRPr="00F130BE">
        <w:rPr>
          <w:rFonts w:ascii="Arial" w:hAnsi="Arial" w:cs="Arial"/>
          <w:color w:val="000000" w:themeColor="text1"/>
        </w:rPr>
        <w:t xml:space="preserve"> can continue to work for the organisation and seek damages</w:t>
      </w:r>
      <w:r w:rsidR="00784086" w:rsidRPr="00F130BE">
        <w:rPr>
          <w:rFonts w:ascii="Arial" w:hAnsi="Arial" w:cs="Arial"/>
          <w:color w:val="000000" w:themeColor="text1"/>
        </w:rPr>
        <w:t xml:space="preserve"> for any loss that has </w:t>
      </w:r>
      <w:r w:rsidR="00C649E7" w:rsidRPr="00F130BE">
        <w:rPr>
          <w:rFonts w:ascii="Arial" w:hAnsi="Arial" w:cs="Arial"/>
          <w:color w:val="000000" w:themeColor="text1"/>
        </w:rPr>
        <w:t>been</w:t>
      </w:r>
      <w:r w:rsidR="00784086" w:rsidRPr="00F130BE">
        <w:rPr>
          <w:rFonts w:ascii="Arial" w:hAnsi="Arial" w:cs="Arial"/>
          <w:color w:val="000000" w:themeColor="text1"/>
        </w:rPr>
        <w:t xml:space="preserve"> suffered (</w:t>
      </w:r>
      <w:r w:rsidR="000E267B" w:rsidRPr="00F130BE">
        <w:rPr>
          <w:rFonts w:ascii="Arial" w:hAnsi="Arial" w:cs="Arial"/>
          <w:color w:val="000000" w:themeColor="text1"/>
        </w:rPr>
        <w:t>e.g.</w:t>
      </w:r>
      <w:r w:rsidR="00784086" w:rsidRPr="00F130BE">
        <w:rPr>
          <w:rFonts w:ascii="Arial" w:hAnsi="Arial" w:cs="Arial"/>
          <w:color w:val="000000" w:themeColor="text1"/>
        </w:rPr>
        <w:t xml:space="preserve"> loss of earnings) or resign and make a cl</w:t>
      </w:r>
      <w:r w:rsidR="00FE1F83" w:rsidRPr="00F130BE">
        <w:rPr>
          <w:rFonts w:ascii="Arial" w:hAnsi="Arial" w:cs="Arial"/>
          <w:color w:val="000000" w:themeColor="text1"/>
        </w:rPr>
        <w:t xml:space="preserve">aim of constructive dismissal. </w:t>
      </w:r>
    </w:p>
    <w:p w14:paraId="48A61C1B" w14:textId="6A43E15C" w:rsidR="004F2BBE" w:rsidRPr="00F130BE" w:rsidRDefault="00EC07E9" w:rsidP="00FF1C96">
      <w:pPr>
        <w:jc w:val="both"/>
        <w:rPr>
          <w:rFonts w:ascii="Arial" w:hAnsi="Arial" w:cs="Arial"/>
          <w:color w:val="000000" w:themeColor="text1"/>
        </w:rPr>
      </w:pPr>
      <w:r w:rsidRPr="00F130BE">
        <w:rPr>
          <w:rFonts w:ascii="Arial" w:hAnsi="Arial" w:cs="Arial"/>
          <w:color w:val="000000" w:themeColor="text1"/>
        </w:rPr>
        <w:t xml:space="preserve">Representatives such as trade </w:t>
      </w:r>
      <w:r w:rsidR="002D5BDC" w:rsidRPr="00F130BE">
        <w:rPr>
          <w:rFonts w:ascii="Arial" w:hAnsi="Arial" w:cs="Arial"/>
          <w:color w:val="000000" w:themeColor="text1"/>
        </w:rPr>
        <w:t>unions should</w:t>
      </w:r>
      <w:r w:rsidR="00A32359" w:rsidRPr="00F130BE">
        <w:rPr>
          <w:rFonts w:ascii="Arial" w:hAnsi="Arial" w:cs="Arial"/>
          <w:color w:val="000000" w:themeColor="text1"/>
        </w:rPr>
        <w:t xml:space="preserve"> </w:t>
      </w:r>
      <w:r w:rsidR="00947051" w:rsidRPr="00F130BE">
        <w:rPr>
          <w:rFonts w:ascii="Arial" w:hAnsi="Arial" w:cs="Arial"/>
          <w:color w:val="000000" w:themeColor="text1"/>
        </w:rPr>
        <w:t>be informed</w:t>
      </w:r>
      <w:r w:rsidR="00A32359" w:rsidRPr="00F130BE">
        <w:rPr>
          <w:rFonts w:ascii="Arial" w:hAnsi="Arial" w:cs="Arial"/>
          <w:color w:val="000000" w:themeColor="text1"/>
        </w:rPr>
        <w:t xml:space="preserve"> if the change affects</w:t>
      </w:r>
      <w:r w:rsidR="00543C37" w:rsidRPr="00F130BE">
        <w:rPr>
          <w:rFonts w:ascii="Arial" w:hAnsi="Arial" w:cs="Arial"/>
          <w:color w:val="000000" w:themeColor="text1"/>
        </w:rPr>
        <w:t xml:space="preserve"> 20-99 employees</w:t>
      </w:r>
      <w:r w:rsidR="00A03BD9" w:rsidRPr="00F130BE">
        <w:rPr>
          <w:rFonts w:ascii="Arial" w:hAnsi="Arial" w:cs="Arial"/>
          <w:color w:val="000000" w:themeColor="text1"/>
        </w:rPr>
        <w:t xml:space="preserve"> within the organisation</w:t>
      </w:r>
      <w:r w:rsidR="009C4D1C" w:rsidRPr="00F130BE">
        <w:rPr>
          <w:rFonts w:ascii="Arial" w:hAnsi="Arial" w:cs="Arial"/>
          <w:color w:val="000000" w:themeColor="text1"/>
        </w:rPr>
        <w:t xml:space="preserve"> and </w:t>
      </w:r>
      <w:r w:rsidR="0035579C" w:rsidRPr="00F130BE">
        <w:rPr>
          <w:rFonts w:ascii="Arial" w:hAnsi="Arial" w:cs="Arial"/>
          <w:color w:val="000000" w:themeColor="text1"/>
        </w:rPr>
        <w:t xml:space="preserve">consultation </w:t>
      </w:r>
      <w:r w:rsidR="009C4D1C" w:rsidRPr="00F130BE">
        <w:rPr>
          <w:rFonts w:ascii="Arial" w:hAnsi="Arial" w:cs="Arial"/>
          <w:color w:val="000000" w:themeColor="text1"/>
        </w:rPr>
        <w:t>should be for a minimum of 30 days. If the change affects 100</w:t>
      </w:r>
      <w:r w:rsidR="00A55B11" w:rsidRPr="00F130BE">
        <w:rPr>
          <w:rFonts w:ascii="Arial" w:hAnsi="Arial" w:cs="Arial"/>
          <w:color w:val="000000" w:themeColor="text1"/>
        </w:rPr>
        <w:t xml:space="preserve">+ </w:t>
      </w:r>
      <w:r w:rsidR="00897D91" w:rsidRPr="00F130BE">
        <w:rPr>
          <w:rFonts w:ascii="Arial" w:hAnsi="Arial" w:cs="Arial"/>
          <w:color w:val="000000" w:themeColor="text1"/>
        </w:rPr>
        <w:t>employees,</w:t>
      </w:r>
      <w:r w:rsidR="00A55B11" w:rsidRPr="00F130BE">
        <w:rPr>
          <w:rFonts w:ascii="Arial" w:hAnsi="Arial" w:cs="Arial"/>
          <w:color w:val="000000" w:themeColor="text1"/>
        </w:rPr>
        <w:t xml:space="preserve"> </w:t>
      </w:r>
      <w:r w:rsidR="00E97036" w:rsidRPr="00F130BE">
        <w:rPr>
          <w:rFonts w:ascii="Arial" w:hAnsi="Arial" w:cs="Arial"/>
          <w:color w:val="000000" w:themeColor="text1"/>
        </w:rPr>
        <w:t xml:space="preserve">it </w:t>
      </w:r>
      <w:r w:rsidR="00A55B11" w:rsidRPr="00F130BE">
        <w:rPr>
          <w:rFonts w:ascii="Arial" w:hAnsi="Arial" w:cs="Arial"/>
          <w:color w:val="000000" w:themeColor="text1"/>
        </w:rPr>
        <w:t xml:space="preserve">should be for a minimum of 45 days. </w:t>
      </w:r>
      <w:r w:rsidR="00780D7E" w:rsidRPr="00F130BE">
        <w:rPr>
          <w:rFonts w:ascii="Arial" w:hAnsi="Arial" w:cs="Arial"/>
          <w:color w:val="000000" w:themeColor="text1"/>
        </w:rPr>
        <w:t>There is no requirement for a consultation</w:t>
      </w:r>
      <w:r w:rsidR="006D17D4" w:rsidRPr="00F130BE">
        <w:rPr>
          <w:rFonts w:ascii="Arial" w:hAnsi="Arial" w:cs="Arial"/>
          <w:color w:val="000000" w:themeColor="text1"/>
        </w:rPr>
        <w:t xml:space="preserve"> with representatives</w:t>
      </w:r>
      <w:r w:rsidR="00780D7E" w:rsidRPr="00F130BE">
        <w:rPr>
          <w:rFonts w:ascii="Arial" w:hAnsi="Arial" w:cs="Arial"/>
          <w:color w:val="000000" w:themeColor="text1"/>
        </w:rPr>
        <w:t xml:space="preserve"> if the change </w:t>
      </w:r>
      <w:r w:rsidR="00A93BA7" w:rsidRPr="00F130BE">
        <w:rPr>
          <w:rFonts w:ascii="Arial" w:hAnsi="Arial" w:cs="Arial"/>
          <w:color w:val="000000" w:themeColor="text1"/>
        </w:rPr>
        <w:t>affects fewer than 20 employees</w:t>
      </w:r>
      <w:r w:rsidR="00AB2167" w:rsidRPr="00F130BE">
        <w:rPr>
          <w:rFonts w:ascii="Arial" w:hAnsi="Arial" w:cs="Arial"/>
          <w:color w:val="000000" w:themeColor="text1"/>
        </w:rPr>
        <w:t xml:space="preserve"> however</w:t>
      </w:r>
      <w:r w:rsidR="00A20583" w:rsidRPr="00F130BE">
        <w:rPr>
          <w:rFonts w:ascii="Arial" w:hAnsi="Arial" w:cs="Arial"/>
          <w:color w:val="000000" w:themeColor="text1"/>
        </w:rPr>
        <w:t>,</w:t>
      </w:r>
      <w:r w:rsidR="00AB2167" w:rsidRPr="00F130BE">
        <w:rPr>
          <w:rFonts w:ascii="Arial" w:hAnsi="Arial" w:cs="Arial"/>
          <w:color w:val="000000" w:themeColor="text1"/>
        </w:rPr>
        <w:t xml:space="preserve"> individuals should be consulte</w:t>
      </w:r>
      <w:r w:rsidR="00353CD6">
        <w:rPr>
          <w:rFonts w:ascii="Arial" w:hAnsi="Arial" w:cs="Arial"/>
          <w:color w:val="000000" w:themeColor="text1"/>
        </w:rPr>
        <w:t>d</w:t>
      </w:r>
      <w:r w:rsidR="00897DE9">
        <w:rPr>
          <w:rFonts w:ascii="Arial" w:hAnsi="Arial" w:cs="Arial"/>
          <w:color w:val="000000" w:themeColor="text1"/>
        </w:rPr>
        <w:t xml:space="preserve"> (ACAS.org, Daniels, 2019). </w:t>
      </w:r>
    </w:p>
    <w:p w14:paraId="180D738C" w14:textId="77777777" w:rsidR="006E7354" w:rsidRPr="00F130BE" w:rsidRDefault="00BD1D1F" w:rsidP="00FF1C96">
      <w:pPr>
        <w:jc w:val="both"/>
        <w:rPr>
          <w:rFonts w:ascii="Arial" w:hAnsi="Arial" w:cs="Arial"/>
          <w:b/>
          <w:bCs/>
          <w:color w:val="FF0000"/>
        </w:rPr>
      </w:pPr>
      <w:r w:rsidRPr="00F130BE">
        <w:rPr>
          <w:rFonts w:ascii="Arial" w:hAnsi="Arial" w:cs="Arial"/>
          <w:b/>
          <w:bCs/>
          <w:color w:val="FF0000"/>
        </w:rPr>
        <w:t xml:space="preserve">3.2 Explain the main requirements of redundancy law. </w:t>
      </w:r>
    </w:p>
    <w:p w14:paraId="3290C8CF" w14:textId="7D5B79A7" w:rsidR="002D5BDC" w:rsidRPr="00F130BE" w:rsidRDefault="00006981" w:rsidP="00E15C75">
      <w:pPr>
        <w:spacing w:line="259" w:lineRule="auto"/>
        <w:jc w:val="both"/>
        <w:rPr>
          <w:rFonts w:ascii="Arial" w:hAnsi="Arial" w:cs="Arial"/>
        </w:rPr>
      </w:pPr>
      <w:r w:rsidRPr="00F130BE">
        <w:rPr>
          <w:rFonts w:ascii="Arial" w:hAnsi="Arial" w:cs="Arial"/>
        </w:rPr>
        <w:t>Redundancy occurs when employers reduce their headcount for economic reasons thus employees are dismissed albeit with compensation, because employers can no longer afford to continue their employment (</w:t>
      </w:r>
      <w:r w:rsidR="00FE27EA">
        <w:rPr>
          <w:rFonts w:ascii="Arial" w:hAnsi="Arial" w:cs="Arial"/>
        </w:rPr>
        <w:t xml:space="preserve">CIPD, 2020, </w:t>
      </w:r>
      <w:r w:rsidRPr="00F130BE">
        <w:rPr>
          <w:rFonts w:ascii="Arial" w:hAnsi="Arial" w:cs="Arial"/>
        </w:rPr>
        <w:t xml:space="preserve">Taylor &amp; Wilkinson, 2016). </w:t>
      </w:r>
      <w:commentRangeStart w:id="7"/>
      <w:r w:rsidR="009A7A23" w:rsidRPr="00F130BE">
        <w:rPr>
          <w:rFonts w:ascii="Arial" w:hAnsi="Arial" w:cs="Arial"/>
          <w:color w:val="000000" w:themeColor="text1"/>
        </w:rPr>
        <w:t>The</w:t>
      </w:r>
      <w:commentRangeEnd w:id="7"/>
      <w:r w:rsidR="00515245" w:rsidRPr="00F130BE">
        <w:rPr>
          <w:rStyle w:val="CommentReference"/>
          <w:rFonts w:ascii="Arial" w:hAnsi="Arial" w:cs="Arial"/>
          <w:sz w:val="22"/>
          <w:szCs w:val="22"/>
        </w:rPr>
        <w:commentReference w:id="7"/>
      </w:r>
      <w:r w:rsidR="009A7A23" w:rsidRPr="00F130BE">
        <w:rPr>
          <w:rFonts w:ascii="Arial" w:hAnsi="Arial" w:cs="Arial"/>
          <w:color w:val="000000" w:themeColor="text1"/>
        </w:rPr>
        <w:t xml:space="preserve"> organisation must reasonably identify</w:t>
      </w:r>
      <w:r w:rsidR="00622945" w:rsidRPr="00F130BE">
        <w:rPr>
          <w:rFonts w:ascii="Arial" w:hAnsi="Arial" w:cs="Arial"/>
          <w:color w:val="000000" w:themeColor="text1"/>
        </w:rPr>
        <w:t xml:space="preserve"> a pool of </w:t>
      </w:r>
      <w:r w:rsidR="00445C0A" w:rsidRPr="00F130BE">
        <w:rPr>
          <w:rFonts w:ascii="Arial" w:hAnsi="Arial" w:cs="Arial"/>
          <w:color w:val="000000" w:themeColor="text1"/>
        </w:rPr>
        <w:t>at-risk</w:t>
      </w:r>
      <w:r w:rsidR="00622945" w:rsidRPr="00F130BE">
        <w:rPr>
          <w:rFonts w:ascii="Arial" w:hAnsi="Arial" w:cs="Arial"/>
          <w:color w:val="000000" w:themeColor="text1"/>
        </w:rPr>
        <w:t xml:space="preserve"> employees who are going to be made redundant</w:t>
      </w:r>
      <w:r w:rsidR="002D5BDC" w:rsidRPr="00F130BE">
        <w:rPr>
          <w:rFonts w:ascii="Arial" w:hAnsi="Arial" w:cs="Arial"/>
          <w:color w:val="000000" w:themeColor="text1"/>
        </w:rPr>
        <w:t xml:space="preserve"> and a</w:t>
      </w:r>
      <w:r w:rsidR="00157375" w:rsidRPr="00F130BE">
        <w:rPr>
          <w:rFonts w:ascii="Arial" w:hAnsi="Arial" w:cs="Arial"/>
          <w:color w:val="000000" w:themeColor="text1"/>
        </w:rPr>
        <w:t xml:space="preserve"> </w:t>
      </w:r>
      <w:r w:rsidR="00445C0A" w:rsidRPr="00F130BE">
        <w:rPr>
          <w:rFonts w:ascii="Arial" w:hAnsi="Arial" w:cs="Arial"/>
          <w:color w:val="000000" w:themeColor="text1"/>
        </w:rPr>
        <w:t>consultation</w:t>
      </w:r>
      <w:r w:rsidR="00157375" w:rsidRPr="00F130BE">
        <w:rPr>
          <w:rFonts w:ascii="Arial" w:hAnsi="Arial" w:cs="Arial"/>
          <w:color w:val="000000" w:themeColor="text1"/>
        </w:rPr>
        <w:t xml:space="preserve"> should take place with those who are at risk</w:t>
      </w:r>
      <w:r w:rsidR="004B1897" w:rsidRPr="00F130BE">
        <w:rPr>
          <w:rFonts w:ascii="Arial" w:hAnsi="Arial" w:cs="Arial"/>
          <w:color w:val="000000" w:themeColor="text1"/>
        </w:rPr>
        <w:t xml:space="preserve">. Employees should be informed of the proposed method of selection and </w:t>
      </w:r>
      <w:r w:rsidR="00467158" w:rsidRPr="00F130BE">
        <w:rPr>
          <w:rFonts w:ascii="Arial" w:hAnsi="Arial" w:cs="Arial"/>
          <w:color w:val="000000" w:themeColor="text1"/>
        </w:rPr>
        <w:t>ways of minimising the number of redundancies. Individual consu</w:t>
      </w:r>
      <w:r w:rsidR="00FF546C" w:rsidRPr="00F130BE">
        <w:rPr>
          <w:rFonts w:ascii="Arial" w:hAnsi="Arial" w:cs="Arial"/>
          <w:color w:val="000000" w:themeColor="text1"/>
        </w:rPr>
        <w:t>ltation is imp</w:t>
      </w:r>
      <w:r w:rsidR="002D5BDC" w:rsidRPr="00F130BE">
        <w:rPr>
          <w:rFonts w:ascii="Arial" w:hAnsi="Arial" w:cs="Arial"/>
          <w:color w:val="000000" w:themeColor="text1"/>
        </w:rPr>
        <w:t>ortant</w:t>
      </w:r>
      <w:r w:rsidR="00BE7CB8" w:rsidRPr="00F130BE">
        <w:rPr>
          <w:rFonts w:ascii="Arial" w:hAnsi="Arial" w:cs="Arial"/>
          <w:color w:val="000000" w:themeColor="text1"/>
        </w:rPr>
        <w:t xml:space="preserve"> (CIPD, 2019).</w:t>
      </w:r>
    </w:p>
    <w:p w14:paraId="0BE98330" w14:textId="6FEDF0AB" w:rsidR="00EE707F" w:rsidRPr="00F130BE" w:rsidRDefault="002D5BDC" w:rsidP="00EE707F">
      <w:pPr>
        <w:jc w:val="both"/>
        <w:rPr>
          <w:rFonts w:ascii="Arial" w:hAnsi="Arial" w:cs="Arial"/>
          <w:color w:val="000000" w:themeColor="text1"/>
        </w:rPr>
      </w:pPr>
      <w:r w:rsidRPr="00F130BE">
        <w:rPr>
          <w:rFonts w:ascii="Arial" w:hAnsi="Arial" w:cs="Arial"/>
          <w:color w:val="000000" w:themeColor="text1"/>
        </w:rPr>
        <w:t xml:space="preserve">Trade Unions and Labour Relations Consultation Act 1992, Section 188 (4)  states that the employer must write to the employee at the start of the consultation to inform of the reason, numbers and type of jobs for redundancy along with the total number of employees that will be affected; They should also detail the proposed method of selection and the procedure  that </w:t>
      </w:r>
      <w:r w:rsidRPr="00F130BE">
        <w:rPr>
          <w:rFonts w:ascii="Arial" w:hAnsi="Arial" w:cs="Arial"/>
          <w:color w:val="000000" w:themeColor="text1"/>
        </w:rPr>
        <w:lastRenderedPageBreak/>
        <w:t xml:space="preserve">will be followed in dealing with redundancies and the method of calculating redundancy payment. The Act also </w:t>
      </w:r>
      <w:r w:rsidR="00F54435" w:rsidRPr="00F130BE">
        <w:rPr>
          <w:rFonts w:ascii="Arial" w:hAnsi="Arial" w:cs="Arial"/>
          <w:color w:val="000000" w:themeColor="text1"/>
        </w:rPr>
        <w:t xml:space="preserve">specifies that employers should spend </w:t>
      </w:r>
      <w:r w:rsidRPr="00F130BE">
        <w:rPr>
          <w:rFonts w:ascii="Arial" w:hAnsi="Arial" w:cs="Arial"/>
          <w:color w:val="000000" w:themeColor="text1"/>
        </w:rPr>
        <w:t xml:space="preserve">the minimum consultation period is 45 days if potential redundancies affect more than 100 employees. </w:t>
      </w:r>
      <w:r w:rsidR="00F54435" w:rsidRPr="00F130BE">
        <w:rPr>
          <w:rFonts w:ascii="Arial" w:hAnsi="Arial" w:cs="Arial"/>
          <w:color w:val="000000" w:themeColor="text1"/>
        </w:rPr>
        <w:t xml:space="preserve">More than 20 employees but fewer than 100 consultation must take place over at least 30 days. Legislation does not cover fewer than 20 employees, however case law demonstrates that an employer should consult with the potentially effected employee and the consultation must take place within a reasonable timeframe. </w:t>
      </w:r>
    </w:p>
    <w:p w14:paraId="2AD024D0" w14:textId="047C49DC" w:rsidR="00445C0A" w:rsidRPr="00F130BE" w:rsidRDefault="00445C0A" w:rsidP="00F54435">
      <w:pPr>
        <w:jc w:val="both"/>
        <w:rPr>
          <w:rFonts w:ascii="Arial" w:hAnsi="Arial" w:cs="Arial"/>
          <w:color w:val="000000" w:themeColor="text1"/>
        </w:rPr>
      </w:pPr>
      <w:r w:rsidRPr="00F130BE">
        <w:rPr>
          <w:rFonts w:ascii="Arial" w:hAnsi="Arial" w:cs="Arial"/>
          <w:color w:val="000000" w:themeColor="text1"/>
        </w:rPr>
        <w:t>The organisation should ensure that</w:t>
      </w:r>
      <w:r w:rsidR="009C4826" w:rsidRPr="00F130BE">
        <w:rPr>
          <w:rFonts w:ascii="Arial" w:hAnsi="Arial" w:cs="Arial"/>
          <w:color w:val="000000" w:themeColor="text1"/>
        </w:rPr>
        <w:t xml:space="preserve"> redundancy selection </w:t>
      </w:r>
      <w:r w:rsidR="002E7825" w:rsidRPr="00F130BE">
        <w:rPr>
          <w:rFonts w:ascii="Arial" w:hAnsi="Arial" w:cs="Arial"/>
          <w:color w:val="000000" w:themeColor="text1"/>
        </w:rPr>
        <w:t xml:space="preserve">is fair, objective, reasonable and justifiable. </w:t>
      </w:r>
      <w:r w:rsidR="00832616" w:rsidRPr="00F130BE">
        <w:rPr>
          <w:rFonts w:ascii="Arial" w:hAnsi="Arial" w:cs="Arial"/>
          <w:color w:val="000000" w:themeColor="text1"/>
        </w:rPr>
        <w:t>Employers could be selected</w:t>
      </w:r>
      <w:r w:rsidR="0033330A" w:rsidRPr="00F130BE">
        <w:rPr>
          <w:rFonts w:ascii="Arial" w:hAnsi="Arial" w:cs="Arial"/>
          <w:color w:val="000000" w:themeColor="text1"/>
        </w:rPr>
        <w:t xml:space="preserve"> based on </w:t>
      </w:r>
      <w:r w:rsidR="00657346" w:rsidRPr="00F130BE">
        <w:rPr>
          <w:rFonts w:ascii="Arial" w:hAnsi="Arial" w:cs="Arial"/>
          <w:color w:val="000000" w:themeColor="text1"/>
        </w:rPr>
        <w:t xml:space="preserve">a last in first out basis or </w:t>
      </w:r>
      <w:r w:rsidR="007F6721" w:rsidRPr="00F130BE">
        <w:rPr>
          <w:rFonts w:ascii="Arial" w:hAnsi="Arial" w:cs="Arial"/>
          <w:color w:val="000000" w:themeColor="text1"/>
        </w:rPr>
        <w:t>at-risk</w:t>
      </w:r>
      <w:r w:rsidR="00657346" w:rsidRPr="00F130BE">
        <w:rPr>
          <w:rFonts w:ascii="Arial" w:hAnsi="Arial" w:cs="Arial"/>
          <w:color w:val="000000" w:themeColor="text1"/>
        </w:rPr>
        <w:t xml:space="preserve"> staff could be asked </w:t>
      </w:r>
      <w:r w:rsidR="00620DB4" w:rsidRPr="00F130BE">
        <w:rPr>
          <w:rFonts w:ascii="Arial" w:hAnsi="Arial" w:cs="Arial"/>
          <w:color w:val="000000" w:themeColor="text1"/>
        </w:rPr>
        <w:t>to apply competitively for jobs within a new structure</w:t>
      </w:r>
      <w:r w:rsidR="0012101A" w:rsidRPr="00F130BE">
        <w:rPr>
          <w:rFonts w:ascii="Arial" w:hAnsi="Arial" w:cs="Arial"/>
          <w:color w:val="000000" w:themeColor="text1"/>
        </w:rPr>
        <w:t xml:space="preserve">. </w:t>
      </w:r>
    </w:p>
    <w:p w14:paraId="707C7500" w14:textId="55567E73" w:rsidR="0012101A" w:rsidRPr="00F130BE" w:rsidRDefault="0012101A" w:rsidP="00F54435">
      <w:pPr>
        <w:jc w:val="both"/>
        <w:rPr>
          <w:rFonts w:ascii="Arial" w:hAnsi="Arial" w:cs="Arial"/>
          <w:color w:val="000000" w:themeColor="text1"/>
        </w:rPr>
      </w:pPr>
      <w:r w:rsidRPr="00F130BE">
        <w:rPr>
          <w:rFonts w:ascii="Arial" w:hAnsi="Arial" w:cs="Arial"/>
          <w:color w:val="000000" w:themeColor="text1"/>
        </w:rPr>
        <w:t xml:space="preserve">The organisation should also consider the minimum </w:t>
      </w:r>
      <w:r w:rsidR="007F6721" w:rsidRPr="00F130BE">
        <w:rPr>
          <w:rFonts w:ascii="Arial" w:hAnsi="Arial" w:cs="Arial"/>
          <w:color w:val="000000" w:themeColor="text1"/>
        </w:rPr>
        <w:t>levels of redundancy compensation set out in employment statu</w:t>
      </w:r>
      <w:r w:rsidR="00003179" w:rsidRPr="00F130BE">
        <w:rPr>
          <w:rFonts w:ascii="Arial" w:hAnsi="Arial" w:cs="Arial"/>
          <w:color w:val="000000" w:themeColor="text1"/>
        </w:rPr>
        <w:t>t</w:t>
      </w:r>
      <w:r w:rsidR="007F6721" w:rsidRPr="00F130BE">
        <w:rPr>
          <w:rFonts w:ascii="Arial" w:hAnsi="Arial" w:cs="Arial"/>
          <w:color w:val="000000" w:themeColor="text1"/>
        </w:rPr>
        <w:t>e</w:t>
      </w:r>
      <w:r w:rsidR="00D12D6C" w:rsidRPr="00F130BE">
        <w:rPr>
          <w:rFonts w:ascii="Arial" w:hAnsi="Arial" w:cs="Arial"/>
          <w:color w:val="000000" w:themeColor="text1"/>
        </w:rPr>
        <w:t xml:space="preserve"> which are based on age, length of service</w:t>
      </w:r>
      <w:r w:rsidR="00006981" w:rsidRPr="00F130BE">
        <w:rPr>
          <w:rFonts w:ascii="Arial" w:hAnsi="Arial" w:cs="Arial"/>
          <w:color w:val="000000" w:themeColor="text1"/>
        </w:rPr>
        <w:t xml:space="preserve">, </w:t>
      </w:r>
      <w:r w:rsidR="002D5170" w:rsidRPr="00F130BE">
        <w:rPr>
          <w:rFonts w:ascii="Arial" w:hAnsi="Arial" w:cs="Arial"/>
          <w:color w:val="000000" w:themeColor="text1"/>
        </w:rPr>
        <w:t xml:space="preserve">notice to pay and </w:t>
      </w:r>
      <w:r w:rsidR="00D12D6C" w:rsidRPr="00F130BE">
        <w:rPr>
          <w:rFonts w:ascii="Arial" w:hAnsi="Arial" w:cs="Arial"/>
          <w:color w:val="000000" w:themeColor="text1"/>
        </w:rPr>
        <w:t xml:space="preserve">current </w:t>
      </w:r>
      <w:commentRangeStart w:id="8"/>
      <w:r w:rsidR="00D12D6C" w:rsidRPr="00F130BE">
        <w:rPr>
          <w:rFonts w:ascii="Arial" w:hAnsi="Arial" w:cs="Arial"/>
          <w:color w:val="000000" w:themeColor="text1"/>
        </w:rPr>
        <w:t>salary</w:t>
      </w:r>
      <w:commentRangeEnd w:id="8"/>
      <w:r w:rsidR="000E4DF6" w:rsidRPr="00F130BE">
        <w:rPr>
          <w:rStyle w:val="CommentReference"/>
          <w:rFonts w:ascii="Arial" w:hAnsi="Arial" w:cs="Arial"/>
          <w:sz w:val="22"/>
          <w:szCs w:val="22"/>
        </w:rPr>
        <w:commentReference w:id="8"/>
      </w:r>
      <w:r w:rsidR="00D12D6C" w:rsidRPr="00F130BE">
        <w:rPr>
          <w:rFonts w:ascii="Arial" w:hAnsi="Arial" w:cs="Arial"/>
          <w:color w:val="000000" w:themeColor="text1"/>
        </w:rPr>
        <w:t xml:space="preserve">. </w:t>
      </w:r>
    </w:p>
    <w:p w14:paraId="4E2C73D3" w14:textId="3C3E01C3" w:rsidR="00A817E6" w:rsidRPr="00F130BE" w:rsidRDefault="00BD1D1F" w:rsidP="00F33581">
      <w:pPr>
        <w:rPr>
          <w:rFonts w:ascii="Arial" w:hAnsi="Arial" w:cs="Arial"/>
          <w:b/>
          <w:bCs/>
          <w:color w:val="FF0000"/>
        </w:rPr>
      </w:pPr>
      <w:r w:rsidRPr="00F130BE">
        <w:rPr>
          <w:rFonts w:ascii="Arial" w:hAnsi="Arial" w:cs="Arial"/>
          <w:b/>
          <w:bCs/>
          <w:color w:val="FF0000"/>
        </w:rPr>
        <w:t>3.3 Explain the main requirements of the law on business transfers.</w:t>
      </w:r>
    </w:p>
    <w:p w14:paraId="31D672E7" w14:textId="3E144264" w:rsidR="00866CD5" w:rsidRPr="00F130BE" w:rsidRDefault="00875499" w:rsidP="004824FD">
      <w:pPr>
        <w:jc w:val="both"/>
        <w:rPr>
          <w:rFonts w:ascii="Arial" w:hAnsi="Arial" w:cs="Arial"/>
        </w:rPr>
      </w:pPr>
      <w:r w:rsidRPr="00F130BE">
        <w:rPr>
          <w:rFonts w:ascii="Arial" w:hAnsi="Arial" w:cs="Arial"/>
        </w:rPr>
        <w:t>Transfer of undertakings (protection of employment)</w:t>
      </w:r>
      <w:r w:rsidR="00230F15" w:rsidRPr="00F130BE">
        <w:rPr>
          <w:rFonts w:ascii="Arial" w:hAnsi="Arial" w:cs="Arial"/>
        </w:rPr>
        <w:t xml:space="preserve"> Regulations 1981 (TUPE) was introduced as a result of the </w:t>
      </w:r>
      <w:r w:rsidR="0027268A" w:rsidRPr="00F130BE">
        <w:rPr>
          <w:rFonts w:ascii="Arial" w:hAnsi="Arial" w:cs="Arial"/>
        </w:rPr>
        <w:t>Acquired</w:t>
      </w:r>
      <w:r w:rsidR="00230F15" w:rsidRPr="00F130BE">
        <w:rPr>
          <w:rFonts w:ascii="Arial" w:hAnsi="Arial" w:cs="Arial"/>
        </w:rPr>
        <w:t xml:space="preserve"> Rights Directive </w:t>
      </w:r>
      <w:r w:rsidR="00C23AC0" w:rsidRPr="00F130BE">
        <w:rPr>
          <w:rFonts w:ascii="Arial" w:hAnsi="Arial" w:cs="Arial"/>
        </w:rPr>
        <w:t>77/187/EEC</w:t>
      </w:r>
      <w:r w:rsidR="007F4439">
        <w:rPr>
          <w:rFonts w:ascii="Arial" w:hAnsi="Arial" w:cs="Arial"/>
        </w:rPr>
        <w:t xml:space="preserve"> (Daniels, 2019)</w:t>
      </w:r>
      <w:r w:rsidR="00A4084B">
        <w:rPr>
          <w:rFonts w:ascii="Arial" w:hAnsi="Arial" w:cs="Arial"/>
        </w:rPr>
        <w:t xml:space="preserve">. </w:t>
      </w:r>
    </w:p>
    <w:p w14:paraId="490B9099" w14:textId="4458A61A" w:rsidR="001B6487" w:rsidRPr="00F130BE" w:rsidRDefault="00125F2F" w:rsidP="00F33581">
      <w:pPr>
        <w:rPr>
          <w:rFonts w:ascii="Arial" w:hAnsi="Arial" w:cs="Arial"/>
        </w:rPr>
      </w:pPr>
      <w:r w:rsidRPr="00F130BE">
        <w:rPr>
          <w:rFonts w:ascii="Arial" w:hAnsi="Arial" w:cs="Arial"/>
        </w:rPr>
        <w:t xml:space="preserve">According to </w:t>
      </w:r>
      <w:r w:rsidR="004D11C6" w:rsidRPr="00F130BE">
        <w:rPr>
          <w:rFonts w:ascii="Arial" w:hAnsi="Arial" w:cs="Arial"/>
        </w:rPr>
        <w:t>2006</w:t>
      </w:r>
      <w:r w:rsidR="00E07C8E" w:rsidRPr="00F130BE">
        <w:rPr>
          <w:rFonts w:ascii="Arial" w:hAnsi="Arial" w:cs="Arial"/>
        </w:rPr>
        <w:t xml:space="preserve"> TUPE</w:t>
      </w:r>
      <w:r w:rsidR="004D11C6" w:rsidRPr="00F130BE">
        <w:rPr>
          <w:rFonts w:ascii="Arial" w:hAnsi="Arial" w:cs="Arial"/>
        </w:rPr>
        <w:t xml:space="preserve"> regulations</w:t>
      </w:r>
      <w:r w:rsidR="00E07C8E" w:rsidRPr="00F130BE">
        <w:rPr>
          <w:rFonts w:ascii="Arial" w:hAnsi="Arial" w:cs="Arial"/>
        </w:rPr>
        <w:t xml:space="preserve"> </w:t>
      </w:r>
      <w:r w:rsidR="004D11C6" w:rsidRPr="00F130BE">
        <w:rPr>
          <w:rFonts w:ascii="Arial" w:hAnsi="Arial" w:cs="Arial"/>
        </w:rPr>
        <w:t>a transfer</w:t>
      </w:r>
      <w:r w:rsidR="002B3DE7" w:rsidRPr="00F130BE">
        <w:rPr>
          <w:rFonts w:ascii="Arial" w:hAnsi="Arial" w:cs="Arial"/>
        </w:rPr>
        <w:t xml:space="preserve"> applies to two distinct situations: </w:t>
      </w:r>
      <w:r w:rsidR="00EA1B66" w:rsidRPr="00F130BE">
        <w:rPr>
          <w:rFonts w:ascii="Arial" w:hAnsi="Arial" w:cs="Arial"/>
        </w:rPr>
        <w:t xml:space="preserve"> </w:t>
      </w:r>
    </w:p>
    <w:p w14:paraId="5687E9F7" w14:textId="6E9B5422" w:rsidR="003C50C2" w:rsidRPr="00F130BE" w:rsidRDefault="00EA2A0E" w:rsidP="00684712">
      <w:pPr>
        <w:jc w:val="both"/>
        <w:rPr>
          <w:rFonts w:ascii="Arial" w:hAnsi="Arial" w:cs="Arial"/>
        </w:rPr>
      </w:pPr>
      <w:r w:rsidRPr="00F130BE">
        <w:rPr>
          <w:rFonts w:ascii="Arial" w:hAnsi="Arial" w:cs="Arial"/>
        </w:rPr>
        <w:t>T</w:t>
      </w:r>
      <w:r w:rsidR="00EA1B66" w:rsidRPr="00F130BE">
        <w:rPr>
          <w:rFonts w:ascii="Arial" w:hAnsi="Arial" w:cs="Arial"/>
        </w:rPr>
        <w:t>he transfer of economic</w:t>
      </w:r>
      <w:r w:rsidR="00366B33" w:rsidRPr="00F130BE">
        <w:rPr>
          <w:rFonts w:ascii="Arial" w:hAnsi="Arial" w:cs="Arial"/>
        </w:rPr>
        <w:t xml:space="preserve"> identity that retains its identity</w:t>
      </w:r>
      <w:r w:rsidR="009C46A6" w:rsidRPr="00F130BE">
        <w:rPr>
          <w:rFonts w:ascii="Arial" w:hAnsi="Arial" w:cs="Arial"/>
        </w:rPr>
        <w:t xml:space="preserve">, thus </w:t>
      </w:r>
      <w:r w:rsidR="00930957" w:rsidRPr="00F130BE">
        <w:rPr>
          <w:rFonts w:ascii="Arial" w:hAnsi="Arial" w:cs="Arial"/>
          <w:i/>
          <w:iCs/>
        </w:rPr>
        <w:t>“a</w:t>
      </w:r>
      <w:r w:rsidR="009C46A6" w:rsidRPr="00F130BE">
        <w:rPr>
          <w:rFonts w:ascii="Arial" w:hAnsi="Arial" w:cs="Arial"/>
          <w:i/>
          <w:iCs/>
        </w:rPr>
        <w:t xml:space="preserve"> </w:t>
      </w:r>
      <w:r w:rsidR="00930957" w:rsidRPr="00F130BE">
        <w:rPr>
          <w:rFonts w:ascii="Arial" w:hAnsi="Arial" w:cs="Arial"/>
          <w:i/>
          <w:iCs/>
        </w:rPr>
        <w:t>business</w:t>
      </w:r>
      <w:r w:rsidR="009C46A6" w:rsidRPr="00F130BE">
        <w:rPr>
          <w:rFonts w:ascii="Arial" w:hAnsi="Arial" w:cs="Arial"/>
          <w:i/>
          <w:iCs/>
        </w:rPr>
        <w:t xml:space="preserve"> , part of a business</w:t>
      </w:r>
      <w:r w:rsidR="00EA5A6A" w:rsidRPr="00F130BE">
        <w:rPr>
          <w:rFonts w:ascii="Arial" w:hAnsi="Arial" w:cs="Arial"/>
          <w:i/>
          <w:iCs/>
        </w:rPr>
        <w:t xml:space="preserve"> or part of another type of employing organisation</w:t>
      </w:r>
      <w:r w:rsidR="0068147E" w:rsidRPr="00F130BE">
        <w:rPr>
          <w:rFonts w:ascii="Arial" w:hAnsi="Arial" w:cs="Arial"/>
          <w:i/>
          <w:iCs/>
        </w:rPr>
        <w:t xml:space="preserve"> is merged  with or taken </w:t>
      </w:r>
      <w:r w:rsidR="00265B63" w:rsidRPr="00F130BE">
        <w:rPr>
          <w:rFonts w:ascii="Arial" w:hAnsi="Arial" w:cs="Arial"/>
          <w:i/>
          <w:iCs/>
        </w:rPr>
        <w:t>over</w:t>
      </w:r>
      <w:r w:rsidR="00B00A5E" w:rsidRPr="00F130BE">
        <w:rPr>
          <w:rFonts w:ascii="Arial" w:hAnsi="Arial" w:cs="Arial"/>
          <w:i/>
          <w:iCs/>
        </w:rPr>
        <w:t xml:space="preserve"> by another employer</w:t>
      </w:r>
      <w:r w:rsidR="00930957" w:rsidRPr="00F130BE">
        <w:rPr>
          <w:rFonts w:ascii="Arial" w:hAnsi="Arial" w:cs="Arial"/>
          <w:i/>
          <w:iCs/>
        </w:rPr>
        <w:t xml:space="preserve">” </w:t>
      </w:r>
      <w:r w:rsidR="00930957" w:rsidRPr="00F130BE">
        <w:rPr>
          <w:rFonts w:ascii="Arial" w:hAnsi="Arial" w:cs="Arial"/>
        </w:rPr>
        <w:t>(Taylor &amp;</w:t>
      </w:r>
      <w:r w:rsidR="00487226" w:rsidRPr="00F130BE">
        <w:rPr>
          <w:rFonts w:ascii="Arial" w:hAnsi="Arial" w:cs="Arial"/>
        </w:rPr>
        <w:t xml:space="preserve"> </w:t>
      </w:r>
      <w:r w:rsidR="00930957" w:rsidRPr="00F130BE">
        <w:rPr>
          <w:rFonts w:ascii="Arial" w:hAnsi="Arial" w:cs="Arial"/>
        </w:rPr>
        <w:t>W</w:t>
      </w:r>
      <w:r w:rsidR="00487226" w:rsidRPr="00F130BE">
        <w:rPr>
          <w:rFonts w:ascii="Arial" w:hAnsi="Arial" w:cs="Arial"/>
        </w:rPr>
        <w:t>ilkinson</w:t>
      </w:r>
      <w:r w:rsidR="00930957" w:rsidRPr="00F130BE">
        <w:rPr>
          <w:rFonts w:ascii="Arial" w:hAnsi="Arial" w:cs="Arial"/>
        </w:rPr>
        <w:t>, 2016)</w:t>
      </w:r>
      <w:r w:rsidR="00A43C51" w:rsidRPr="00F130BE">
        <w:rPr>
          <w:rFonts w:ascii="Arial" w:hAnsi="Arial" w:cs="Arial"/>
        </w:rPr>
        <w:t xml:space="preserve"> and a</w:t>
      </w:r>
      <w:r w:rsidR="00366B33" w:rsidRPr="00F130BE">
        <w:rPr>
          <w:rFonts w:ascii="Arial" w:hAnsi="Arial" w:cs="Arial"/>
        </w:rPr>
        <w:t xml:space="preserve"> change of service provision</w:t>
      </w:r>
      <w:r w:rsidRPr="00F130BE">
        <w:rPr>
          <w:rFonts w:ascii="Arial" w:hAnsi="Arial" w:cs="Arial"/>
        </w:rPr>
        <w:t xml:space="preserve"> </w:t>
      </w:r>
      <w:r w:rsidR="00DD4D8F" w:rsidRPr="00F130BE">
        <w:rPr>
          <w:rFonts w:ascii="Arial" w:hAnsi="Arial" w:cs="Arial"/>
        </w:rPr>
        <w:t>when</w:t>
      </w:r>
      <w:r w:rsidR="00F73F17" w:rsidRPr="00F130BE">
        <w:rPr>
          <w:rFonts w:ascii="Arial" w:hAnsi="Arial" w:cs="Arial"/>
        </w:rPr>
        <w:t xml:space="preserve">: </w:t>
      </w:r>
      <w:r w:rsidR="00DD4D8F" w:rsidRPr="00F130BE">
        <w:rPr>
          <w:rFonts w:ascii="Arial" w:hAnsi="Arial" w:cs="Arial"/>
        </w:rPr>
        <w:t xml:space="preserve">work is undertaken by </w:t>
      </w:r>
      <w:r w:rsidR="002D5BDC" w:rsidRPr="00F130BE">
        <w:rPr>
          <w:rFonts w:ascii="Arial" w:hAnsi="Arial" w:cs="Arial"/>
        </w:rPr>
        <w:t xml:space="preserve">one </w:t>
      </w:r>
      <w:r w:rsidR="00DD4D8F" w:rsidRPr="00F130BE">
        <w:rPr>
          <w:rFonts w:ascii="Arial" w:hAnsi="Arial" w:cs="Arial"/>
        </w:rPr>
        <w:t xml:space="preserve"> person on their behalf</w:t>
      </w:r>
      <w:r w:rsidR="00150EBD" w:rsidRPr="00F130BE">
        <w:rPr>
          <w:rFonts w:ascii="Arial" w:hAnsi="Arial" w:cs="Arial"/>
        </w:rPr>
        <w:t xml:space="preserve"> and transferred to another person on the clients behalf</w:t>
      </w:r>
      <w:r w:rsidR="00F73F17" w:rsidRPr="00F130BE">
        <w:rPr>
          <w:rFonts w:ascii="Arial" w:hAnsi="Arial" w:cs="Arial"/>
        </w:rPr>
        <w:t>;</w:t>
      </w:r>
      <w:r w:rsidR="00995B8F" w:rsidRPr="00F130BE">
        <w:rPr>
          <w:rFonts w:ascii="Arial" w:hAnsi="Arial" w:cs="Arial"/>
        </w:rPr>
        <w:t xml:space="preserve"> work is carried out by one contractor and then </w:t>
      </w:r>
      <w:r w:rsidR="00680FD0" w:rsidRPr="00F130BE">
        <w:rPr>
          <w:rFonts w:ascii="Arial" w:hAnsi="Arial" w:cs="Arial"/>
        </w:rPr>
        <w:t>transferred</w:t>
      </w:r>
      <w:r w:rsidR="00995B8F" w:rsidRPr="00F130BE">
        <w:rPr>
          <w:rFonts w:ascii="Arial" w:hAnsi="Arial" w:cs="Arial"/>
        </w:rPr>
        <w:t xml:space="preserve"> to another contractor; </w:t>
      </w:r>
      <w:r w:rsidR="00680FD0" w:rsidRPr="00F130BE">
        <w:rPr>
          <w:rFonts w:ascii="Arial" w:hAnsi="Arial" w:cs="Arial"/>
        </w:rPr>
        <w:t xml:space="preserve">An organisation carries out work itself that is currently carried out by a contractor. </w:t>
      </w:r>
    </w:p>
    <w:p w14:paraId="793C0CB2" w14:textId="3C34E113" w:rsidR="00F6572C" w:rsidRPr="00F130BE" w:rsidRDefault="00264B79" w:rsidP="00F6572C">
      <w:pPr>
        <w:jc w:val="both"/>
        <w:rPr>
          <w:rFonts w:ascii="Arial" w:hAnsi="Arial" w:cs="Arial"/>
        </w:rPr>
      </w:pPr>
      <w:r w:rsidRPr="00F130BE">
        <w:rPr>
          <w:rFonts w:ascii="Arial" w:hAnsi="Arial" w:cs="Arial"/>
        </w:rPr>
        <w:t xml:space="preserve">The organisation </w:t>
      </w:r>
      <w:r w:rsidR="00F420E9" w:rsidRPr="00F130BE">
        <w:rPr>
          <w:rFonts w:ascii="Arial" w:hAnsi="Arial" w:cs="Arial"/>
        </w:rPr>
        <w:t>has a legal duty to consult formally with all employees</w:t>
      </w:r>
      <w:r w:rsidR="006B7588" w:rsidRPr="00F130BE">
        <w:rPr>
          <w:rFonts w:ascii="Arial" w:hAnsi="Arial" w:cs="Arial"/>
        </w:rPr>
        <w:t xml:space="preserve"> that are affected by </w:t>
      </w:r>
      <w:r w:rsidR="00263255" w:rsidRPr="00F130BE">
        <w:rPr>
          <w:rFonts w:ascii="Arial" w:hAnsi="Arial" w:cs="Arial"/>
        </w:rPr>
        <w:t>the transfer</w:t>
      </w:r>
      <w:r w:rsidR="0033693B" w:rsidRPr="00F130BE">
        <w:rPr>
          <w:rFonts w:ascii="Arial" w:hAnsi="Arial" w:cs="Arial"/>
        </w:rPr>
        <w:t xml:space="preserve"> before, during and after the transfer. </w:t>
      </w:r>
      <w:r w:rsidR="00EF7A25" w:rsidRPr="00F130BE">
        <w:rPr>
          <w:rFonts w:ascii="Arial" w:hAnsi="Arial" w:cs="Arial"/>
        </w:rPr>
        <w:t xml:space="preserve">This applies to both the transfer and </w:t>
      </w:r>
      <w:r w:rsidR="007140BF" w:rsidRPr="00F130BE">
        <w:rPr>
          <w:rFonts w:ascii="Arial" w:hAnsi="Arial" w:cs="Arial"/>
        </w:rPr>
        <w:t>transferee</w:t>
      </w:r>
      <w:r w:rsidR="00EF7A25" w:rsidRPr="00F130BE">
        <w:rPr>
          <w:rFonts w:ascii="Arial" w:hAnsi="Arial" w:cs="Arial"/>
        </w:rPr>
        <w:t xml:space="preserve"> organisations. </w:t>
      </w:r>
      <w:r w:rsidR="00F6572C" w:rsidRPr="00F130BE">
        <w:rPr>
          <w:rFonts w:ascii="Arial" w:hAnsi="Arial" w:cs="Arial"/>
        </w:rPr>
        <w:t>Consultation must take place with trade union representatives or elected employment representatives</w:t>
      </w:r>
      <w:r w:rsidR="001C7AF1" w:rsidRPr="00F130BE">
        <w:rPr>
          <w:rFonts w:ascii="Arial" w:hAnsi="Arial" w:cs="Arial"/>
        </w:rPr>
        <w:t xml:space="preserve"> (CIPD, 2019). </w:t>
      </w:r>
    </w:p>
    <w:p w14:paraId="4E8D9519" w14:textId="57824CC3" w:rsidR="00DB5698" w:rsidRPr="00F130BE" w:rsidRDefault="00E25A14" w:rsidP="00684712">
      <w:pPr>
        <w:jc w:val="both"/>
        <w:rPr>
          <w:rFonts w:ascii="Arial" w:hAnsi="Arial" w:cs="Arial"/>
        </w:rPr>
      </w:pPr>
      <w:r w:rsidRPr="00F130BE">
        <w:rPr>
          <w:rFonts w:ascii="Arial" w:hAnsi="Arial" w:cs="Arial"/>
        </w:rPr>
        <w:t xml:space="preserve">Employers are legally required to provide the transferee with information regarding the employees who are transferring 28 days prior to the date of transfer. </w:t>
      </w:r>
    </w:p>
    <w:p w14:paraId="748170F1" w14:textId="3A50F316" w:rsidR="00C30EDA" w:rsidRPr="00F130BE" w:rsidRDefault="00AE7E5E" w:rsidP="00E15C75">
      <w:pPr>
        <w:jc w:val="both"/>
        <w:rPr>
          <w:rFonts w:ascii="Arial" w:hAnsi="Arial" w:cs="Arial"/>
          <w:b/>
          <w:bCs/>
        </w:rPr>
      </w:pPr>
      <w:r w:rsidRPr="00F130BE">
        <w:rPr>
          <w:rFonts w:ascii="Arial" w:hAnsi="Arial" w:cs="Arial"/>
        </w:rPr>
        <w:t xml:space="preserve">TUPE regulations give employees protection of the company being transferred at </w:t>
      </w:r>
      <w:r w:rsidR="001F2FE8" w:rsidRPr="00F130BE">
        <w:rPr>
          <w:rFonts w:ascii="Arial" w:hAnsi="Arial" w:cs="Arial"/>
        </w:rPr>
        <w:t xml:space="preserve">the time of transfer. </w:t>
      </w:r>
      <w:r w:rsidR="002D5170" w:rsidRPr="00F130BE">
        <w:rPr>
          <w:rFonts w:ascii="Arial" w:hAnsi="Arial" w:cs="Arial"/>
        </w:rPr>
        <w:t>Contents of contract or employment transfer with employees</w:t>
      </w:r>
      <w:r w:rsidR="007C5666" w:rsidRPr="00F130BE">
        <w:rPr>
          <w:rFonts w:ascii="Arial" w:hAnsi="Arial" w:cs="Arial"/>
        </w:rPr>
        <w:t xml:space="preserve"> to whom they apply. Its unlawful to make changes to employee’s contracts as a result of transfer (Taylor and Wilkinson, 2016). </w:t>
      </w:r>
      <w:commentRangeStart w:id="9"/>
      <w:r w:rsidR="001F2FE8" w:rsidRPr="00F130BE">
        <w:rPr>
          <w:rFonts w:ascii="Arial" w:hAnsi="Arial" w:cs="Arial"/>
        </w:rPr>
        <w:t>Dismissal</w:t>
      </w:r>
      <w:commentRangeEnd w:id="9"/>
      <w:r w:rsidR="007E6015" w:rsidRPr="00F130BE">
        <w:rPr>
          <w:rStyle w:val="CommentReference"/>
          <w:rFonts w:ascii="Arial" w:hAnsi="Arial" w:cs="Arial"/>
          <w:sz w:val="22"/>
          <w:szCs w:val="22"/>
        </w:rPr>
        <w:commentReference w:id="9"/>
      </w:r>
      <w:r w:rsidR="001F2FE8" w:rsidRPr="00F130BE">
        <w:rPr>
          <w:rFonts w:ascii="Arial" w:hAnsi="Arial" w:cs="Arial"/>
        </w:rPr>
        <w:t xml:space="preserve"> due to transfer of undertakings w</w:t>
      </w:r>
      <w:r w:rsidR="00BB38AB" w:rsidRPr="00F130BE">
        <w:rPr>
          <w:rFonts w:ascii="Arial" w:hAnsi="Arial" w:cs="Arial"/>
        </w:rPr>
        <w:t xml:space="preserve">ould be classed as automatically unfair. </w:t>
      </w:r>
      <w:r w:rsidR="00BC559E" w:rsidRPr="00F130BE">
        <w:rPr>
          <w:rFonts w:ascii="Arial" w:hAnsi="Arial" w:cs="Arial"/>
        </w:rPr>
        <w:t xml:space="preserve">To take up a claim of unfair dismissal </w:t>
      </w:r>
      <w:r w:rsidR="001B56CC" w:rsidRPr="00F130BE">
        <w:rPr>
          <w:rFonts w:ascii="Arial" w:hAnsi="Arial" w:cs="Arial"/>
        </w:rPr>
        <w:t>there</w:t>
      </w:r>
      <w:r w:rsidR="001B56CC">
        <w:rPr>
          <w:rFonts w:ascii="Arial" w:hAnsi="Arial" w:cs="Arial"/>
        </w:rPr>
        <w:t>’s</w:t>
      </w:r>
      <w:r w:rsidR="00BC559E" w:rsidRPr="00F130BE">
        <w:rPr>
          <w:rFonts w:ascii="Arial" w:hAnsi="Arial" w:cs="Arial"/>
        </w:rPr>
        <w:t xml:space="preserve"> a requirement that </w:t>
      </w:r>
      <w:r w:rsidR="00DD4E63" w:rsidRPr="00F130BE">
        <w:rPr>
          <w:rFonts w:ascii="Arial" w:hAnsi="Arial" w:cs="Arial"/>
        </w:rPr>
        <w:t>an</w:t>
      </w:r>
      <w:r w:rsidR="00BC559E" w:rsidRPr="00F130BE">
        <w:rPr>
          <w:rFonts w:ascii="Arial" w:hAnsi="Arial" w:cs="Arial"/>
        </w:rPr>
        <w:t xml:space="preserve"> employee</w:t>
      </w:r>
      <w:r w:rsidR="002E3F82" w:rsidRPr="00F130BE">
        <w:rPr>
          <w:rFonts w:ascii="Arial" w:hAnsi="Arial" w:cs="Arial"/>
        </w:rPr>
        <w:t xml:space="preserve"> must have qualifying service of one (2 years</w:t>
      </w:r>
      <w:r w:rsidR="00B012B7" w:rsidRPr="00F130BE">
        <w:rPr>
          <w:rFonts w:ascii="Arial" w:hAnsi="Arial" w:cs="Arial"/>
        </w:rPr>
        <w:t xml:space="preserve"> if employment commenced on after 6 April </w:t>
      </w:r>
      <w:commentRangeStart w:id="10"/>
      <w:r w:rsidR="00B012B7" w:rsidRPr="00F130BE">
        <w:rPr>
          <w:rFonts w:ascii="Arial" w:hAnsi="Arial" w:cs="Arial"/>
        </w:rPr>
        <w:t>2012</w:t>
      </w:r>
      <w:commentRangeEnd w:id="10"/>
      <w:r w:rsidR="007E6015" w:rsidRPr="00F130BE">
        <w:rPr>
          <w:rStyle w:val="CommentReference"/>
          <w:rFonts w:ascii="Arial" w:hAnsi="Arial" w:cs="Arial"/>
          <w:sz w:val="22"/>
          <w:szCs w:val="22"/>
        </w:rPr>
        <w:commentReference w:id="10"/>
      </w:r>
      <w:r w:rsidR="00B012B7" w:rsidRPr="00F130BE">
        <w:rPr>
          <w:rFonts w:ascii="Arial" w:hAnsi="Arial" w:cs="Arial"/>
        </w:rPr>
        <w:t xml:space="preserve">). </w:t>
      </w:r>
      <w:r w:rsidR="004628CC" w:rsidRPr="00F130BE">
        <w:rPr>
          <w:rFonts w:ascii="Arial" w:hAnsi="Arial" w:cs="Arial"/>
        </w:rPr>
        <w:t>It</w:t>
      </w:r>
      <w:r w:rsidR="004628CC">
        <w:rPr>
          <w:rFonts w:ascii="Arial" w:hAnsi="Arial" w:cs="Arial"/>
        </w:rPr>
        <w:t>’s</w:t>
      </w:r>
      <w:r w:rsidR="007C5666" w:rsidRPr="00F130BE">
        <w:rPr>
          <w:rFonts w:ascii="Arial" w:hAnsi="Arial" w:cs="Arial"/>
        </w:rPr>
        <w:t xml:space="preserve"> also unfair for an employer to change and employees’ contract if the reason is the transfer however, the new employer can change the terms and conditions if </w:t>
      </w:r>
      <w:r w:rsidR="004628CC" w:rsidRPr="00F130BE">
        <w:rPr>
          <w:rFonts w:ascii="Arial" w:hAnsi="Arial" w:cs="Arial"/>
        </w:rPr>
        <w:t>there</w:t>
      </w:r>
      <w:r w:rsidR="004628CC">
        <w:rPr>
          <w:rFonts w:ascii="Arial" w:hAnsi="Arial" w:cs="Arial"/>
        </w:rPr>
        <w:t>’s</w:t>
      </w:r>
      <w:r w:rsidR="007C5666" w:rsidRPr="00F130BE">
        <w:rPr>
          <w:rFonts w:ascii="Arial" w:hAnsi="Arial" w:cs="Arial"/>
        </w:rPr>
        <w:t xml:space="preserve"> an economic, technical or organisational reason (Gov.uk). </w:t>
      </w:r>
      <w:bookmarkStart w:id="11" w:name="_Hlk37087880"/>
    </w:p>
    <w:p w14:paraId="034BEC9B" w14:textId="77777777" w:rsidR="00F130BE" w:rsidRDefault="00F130BE" w:rsidP="00F33581">
      <w:pPr>
        <w:rPr>
          <w:rFonts w:ascii="Arial" w:hAnsi="Arial" w:cs="Arial"/>
          <w:b/>
          <w:bCs/>
        </w:rPr>
      </w:pPr>
    </w:p>
    <w:p w14:paraId="06048144" w14:textId="77777777" w:rsidR="00F130BE" w:rsidRDefault="00F130BE" w:rsidP="00F33581">
      <w:pPr>
        <w:rPr>
          <w:rFonts w:ascii="Arial" w:hAnsi="Arial" w:cs="Arial"/>
          <w:b/>
          <w:bCs/>
        </w:rPr>
      </w:pPr>
    </w:p>
    <w:p w14:paraId="21CC8CDD" w14:textId="77777777" w:rsidR="00F130BE" w:rsidRDefault="00F130BE" w:rsidP="00F33581">
      <w:pPr>
        <w:rPr>
          <w:rFonts w:ascii="Arial" w:hAnsi="Arial" w:cs="Arial"/>
          <w:b/>
          <w:bCs/>
        </w:rPr>
      </w:pPr>
    </w:p>
    <w:p w14:paraId="49AB196D" w14:textId="77777777" w:rsidR="00F130BE" w:rsidRDefault="00F130BE" w:rsidP="00F33581">
      <w:pPr>
        <w:rPr>
          <w:rFonts w:ascii="Arial" w:hAnsi="Arial" w:cs="Arial"/>
          <w:b/>
          <w:bCs/>
        </w:rPr>
      </w:pPr>
    </w:p>
    <w:p w14:paraId="064B7BCB" w14:textId="3F44B39B" w:rsidR="00866CD5" w:rsidRPr="00F130BE" w:rsidRDefault="00551E63" w:rsidP="00F33581">
      <w:pPr>
        <w:rPr>
          <w:rFonts w:ascii="Arial" w:hAnsi="Arial" w:cs="Arial"/>
          <w:b/>
          <w:bCs/>
        </w:rPr>
      </w:pPr>
      <w:r w:rsidRPr="00F130BE">
        <w:rPr>
          <w:rFonts w:ascii="Arial" w:hAnsi="Arial" w:cs="Arial"/>
          <w:b/>
          <w:bCs/>
        </w:rPr>
        <w:lastRenderedPageBreak/>
        <w:t xml:space="preserve">4. Summarise: (a) the major statutory rights employees have in relation to pay, holidays </w:t>
      </w:r>
      <w:r w:rsidR="006665C3" w:rsidRPr="00F130BE">
        <w:rPr>
          <w:rFonts w:ascii="Arial" w:hAnsi="Arial" w:cs="Arial"/>
          <w:b/>
          <w:bCs/>
        </w:rPr>
        <w:t>and working</w:t>
      </w:r>
      <w:r w:rsidRPr="00F130BE">
        <w:rPr>
          <w:rFonts w:ascii="Arial" w:hAnsi="Arial" w:cs="Arial"/>
          <w:b/>
          <w:bCs/>
        </w:rPr>
        <w:t xml:space="preserve"> time </w:t>
      </w:r>
      <w:r w:rsidR="00D76B31" w:rsidRPr="00F130BE">
        <w:rPr>
          <w:rFonts w:ascii="Arial" w:hAnsi="Arial" w:cs="Arial"/>
          <w:b/>
          <w:bCs/>
        </w:rPr>
        <w:t>and, (</w:t>
      </w:r>
      <w:r w:rsidRPr="00F130BE">
        <w:rPr>
          <w:rFonts w:ascii="Arial" w:hAnsi="Arial" w:cs="Arial"/>
          <w:b/>
          <w:bCs/>
        </w:rPr>
        <w:t>b) the major maternity, paternity and other family-friendly employment rights.</w:t>
      </w:r>
    </w:p>
    <w:p w14:paraId="56FE9C58" w14:textId="79A9E2D0" w:rsidR="00551E63" w:rsidRPr="00F130BE" w:rsidRDefault="00551E63" w:rsidP="00F33581">
      <w:pPr>
        <w:rPr>
          <w:rFonts w:ascii="Arial" w:hAnsi="Arial" w:cs="Arial"/>
          <w:b/>
          <w:bCs/>
          <w:color w:val="FF0000"/>
        </w:rPr>
      </w:pPr>
      <w:r w:rsidRPr="00F130BE">
        <w:rPr>
          <w:rFonts w:ascii="Arial" w:hAnsi="Arial" w:cs="Arial"/>
          <w:b/>
          <w:bCs/>
          <w:color w:val="FF0000"/>
        </w:rPr>
        <w:t xml:space="preserve">4.1 Identify the major statutory rights workers have in relation to pay, holidays and working time.    </w:t>
      </w:r>
    </w:p>
    <w:p w14:paraId="53854793" w14:textId="287ABECD" w:rsidR="0019559D" w:rsidRPr="00F130BE" w:rsidRDefault="002732C9" w:rsidP="00684712">
      <w:pPr>
        <w:jc w:val="both"/>
        <w:rPr>
          <w:rFonts w:ascii="Arial" w:hAnsi="Arial" w:cs="Arial"/>
        </w:rPr>
      </w:pPr>
      <w:r w:rsidRPr="00F130BE">
        <w:rPr>
          <w:rFonts w:ascii="Arial" w:hAnsi="Arial" w:cs="Arial"/>
        </w:rPr>
        <w:t xml:space="preserve">Employers are obligated by law to pay their employees’ wages in connection with work done during employment. </w:t>
      </w:r>
      <w:r w:rsidR="0019559D" w:rsidRPr="00F130BE">
        <w:rPr>
          <w:rFonts w:ascii="Arial" w:hAnsi="Arial" w:cs="Arial"/>
        </w:rPr>
        <w:t>Employment regulations stipulate that as a basic human right</w:t>
      </w:r>
      <w:r w:rsidR="00502228" w:rsidRPr="00F130BE">
        <w:rPr>
          <w:rFonts w:ascii="Arial" w:hAnsi="Arial" w:cs="Arial"/>
        </w:rPr>
        <w:t>,</w:t>
      </w:r>
      <w:r w:rsidR="0019559D" w:rsidRPr="00F130BE">
        <w:rPr>
          <w:rFonts w:ascii="Arial" w:hAnsi="Arial" w:cs="Arial"/>
        </w:rPr>
        <w:t xml:space="preserve"> men and women who work for the same employer</w:t>
      </w:r>
      <w:r w:rsidR="00A10C21" w:rsidRPr="00F130BE">
        <w:rPr>
          <w:rFonts w:ascii="Arial" w:hAnsi="Arial" w:cs="Arial"/>
        </w:rPr>
        <w:t xml:space="preserve"> </w:t>
      </w:r>
      <w:r w:rsidR="0019559D" w:rsidRPr="00F130BE">
        <w:rPr>
          <w:rFonts w:ascii="Arial" w:hAnsi="Arial" w:cs="Arial"/>
        </w:rPr>
        <w:t>should be paid equally</w:t>
      </w:r>
      <w:r w:rsidR="00260E6D" w:rsidRPr="00F130BE">
        <w:rPr>
          <w:rFonts w:ascii="Arial" w:hAnsi="Arial" w:cs="Arial"/>
        </w:rPr>
        <w:t xml:space="preserve"> in value</w:t>
      </w:r>
      <w:r w:rsidR="004C4ADD" w:rsidRPr="00F130BE">
        <w:rPr>
          <w:rFonts w:ascii="Arial" w:hAnsi="Arial" w:cs="Arial"/>
        </w:rPr>
        <w:t xml:space="preserve"> in terms of skills, experience, effort required, and responsibility</w:t>
      </w:r>
      <w:r w:rsidR="0019559D" w:rsidRPr="00F130BE">
        <w:rPr>
          <w:rFonts w:ascii="Arial" w:hAnsi="Arial" w:cs="Arial"/>
        </w:rPr>
        <w:t xml:space="preserve"> for undertaking </w:t>
      </w:r>
      <w:r w:rsidR="0019559D" w:rsidRPr="00F130BE">
        <w:rPr>
          <w:rFonts w:ascii="Arial" w:hAnsi="Arial" w:cs="Arial"/>
          <w:i/>
          <w:iCs/>
        </w:rPr>
        <w:t>‘like work</w:t>
      </w:r>
      <w:r w:rsidR="004628CC">
        <w:rPr>
          <w:rFonts w:ascii="Arial" w:hAnsi="Arial" w:cs="Arial"/>
          <w:i/>
          <w:iCs/>
        </w:rPr>
        <w:t>’</w:t>
      </w:r>
      <w:r w:rsidR="0019559D" w:rsidRPr="00F130BE">
        <w:rPr>
          <w:rFonts w:ascii="Arial" w:hAnsi="Arial" w:cs="Arial"/>
          <w:i/>
          <w:iCs/>
        </w:rPr>
        <w:t>, which is rated as equivalent and work of the same value’</w:t>
      </w:r>
      <w:r w:rsidR="0019559D" w:rsidRPr="00F130BE">
        <w:rPr>
          <w:rFonts w:ascii="Arial" w:hAnsi="Arial" w:cs="Arial"/>
        </w:rPr>
        <w:t xml:space="preserve"> (Taylor &amp; W</w:t>
      </w:r>
      <w:r w:rsidR="00494F84" w:rsidRPr="00F130BE">
        <w:rPr>
          <w:rFonts w:ascii="Arial" w:hAnsi="Arial" w:cs="Arial"/>
        </w:rPr>
        <w:t>ilkinson</w:t>
      </w:r>
      <w:r w:rsidR="00D80386" w:rsidRPr="00F130BE">
        <w:rPr>
          <w:rFonts w:ascii="Arial" w:hAnsi="Arial" w:cs="Arial"/>
        </w:rPr>
        <w:t>, 2016</w:t>
      </w:r>
      <w:r w:rsidR="0019559D" w:rsidRPr="00F130BE">
        <w:rPr>
          <w:rFonts w:ascii="Arial" w:hAnsi="Arial" w:cs="Arial"/>
        </w:rPr>
        <w:t xml:space="preserve">). </w:t>
      </w:r>
    </w:p>
    <w:p w14:paraId="503CFB90" w14:textId="317E0335" w:rsidR="0019559D" w:rsidRPr="00F130BE" w:rsidRDefault="0019559D" w:rsidP="00684712">
      <w:pPr>
        <w:jc w:val="both"/>
        <w:rPr>
          <w:rFonts w:ascii="Arial" w:hAnsi="Arial" w:cs="Arial"/>
        </w:rPr>
      </w:pPr>
      <w:r w:rsidRPr="00F130BE">
        <w:rPr>
          <w:rFonts w:ascii="Arial" w:hAnsi="Arial" w:cs="Arial"/>
        </w:rPr>
        <w:t xml:space="preserve">An employee can exercise a case to an </w:t>
      </w:r>
      <w:r w:rsidR="002D5BDC" w:rsidRPr="00F130BE">
        <w:rPr>
          <w:rFonts w:ascii="Arial" w:hAnsi="Arial" w:cs="Arial"/>
        </w:rPr>
        <w:t>ET</w:t>
      </w:r>
      <w:r w:rsidRPr="00F130BE">
        <w:rPr>
          <w:rFonts w:ascii="Arial" w:hAnsi="Arial" w:cs="Arial"/>
        </w:rPr>
        <w:t xml:space="preserve"> </w:t>
      </w:r>
      <w:r w:rsidR="00822DB0" w:rsidRPr="00F130BE">
        <w:rPr>
          <w:rFonts w:ascii="Arial" w:hAnsi="Arial" w:cs="Arial"/>
        </w:rPr>
        <w:t>if they are not paid equal</w:t>
      </w:r>
      <w:r w:rsidR="007C30F3" w:rsidRPr="00F130BE">
        <w:rPr>
          <w:rFonts w:ascii="Arial" w:hAnsi="Arial" w:cs="Arial"/>
        </w:rPr>
        <w:t>ly</w:t>
      </w:r>
      <w:r w:rsidRPr="00F130BE">
        <w:rPr>
          <w:rFonts w:ascii="Arial" w:hAnsi="Arial" w:cs="Arial"/>
        </w:rPr>
        <w:t xml:space="preserve">. A tribunal is obligated to appoint an independent expert to carry out a job evaluation on behalf of the claimant to </w:t>
      </w:r>
      <w:r w:rsidR="002732C9" w:rsidRPr="00F130BE">
        <w:rPr>
          <w:rFonts w:ascii="Arial" w:hAnsi="Arial" w:cs="Arial"/>
        </w:rPr>
        <w:t>determine</w:t>
      </w:r>
      <w:r w:rsidRPr="00F130BE">
        <w:rPr>
          <w:rFonts w:ascii="Arial" w:hAnsi="Arial" w:cs="Arial"/>
        </w:rPr>
        <w:t xml:space="preserve"> if the two jobs are of the same </w:t>
      </w:r>
      <w:r w:rsidR="002732C9" w:rsidRPr="00F130BE">
        <w:rPr>
          <w:rFonts w:ascii="Arial" w:hAnsi="Arial" w:cs="Arial"/>
        </w:rPr>
        <w:t>value</w:t>
      </w:r>
      <w:r w:rsidRPr="00F130BE">
        <w:rPr>
          <w:rFonts w:ascii="Arial" w:hAnsi="Arial" w:cs="Arial"/>
        </w:rPr>
        <w:t xml:space="preserve">.  </w:t>
      </w:r>
    </w:p>
    <w:p w14:paraId="22AFF037" w14:textId="4C538953" w:rsidR="007F5D1D" w:rsidRPr="00F130BE" w:rsidRDefault="00BE68AC" w:rsidP="00684712">
      <w:pPr>
        <w:jc w:val="both"/>
        <w:rPr>
          <w:rFonts w:ascii="Arial" w:hAnsi="Arial" w:cs="Arial"/>
        </w:rPr>
      </w:pPr>
      <w:r w:rsidRPr="00F130BE">
        <w:rPr>
          <w:rFonts w:ascii="Arial" w:hAnsi="Arial" w:cs="Arial"/>
        </w:rPr>
        <w:t>Employment Rights</w:t>
      </w:r>
      <w:r w:rsidR="0037522E" w:rsidRPr="00F130BE">
        <w:rPr>
          <w:rFonts w:ascii="Arial" w:hAnsi="Arial" w:cs="Arial"/>
        </w:rPr>
        <w:t xml:space="preserve"> Act 1996 (section 8)</w:t>
      </w:r>
      <w:r w:rsidR="003045EC" w:rsidRPr="00F130BE">
        <w:rPr>
          <w:rFonts w:ascii="Arial" w:hAnsi="Arial" w:cs="Arial"/>
        </w:rPr>
        <w:t xml:space="preserve"> </w:t>
      </w:r>
      <w:r w:rsidR="002D754A" w:rsidRPr="00F130BE">
        <w:rPr>
          <w:rFonts w:ascii="Arial" w:hAnsi="Arial" w:cs="Arial"/>
        </w:rPr>
        <w:t>states employees</w:t>
      </w:r>
      <w:r w:rsidR="003045EC" w:rsidRPr="00F130BE">
        <w:rPr>
          <w:rFonts w:ascii="Arial" w:hAnsi="Arial" w:cs="Arial"/>
        </w:rPr>
        <w:t xml:space="preserve"> have the right to receive a pay statement with (or before)</w:t>
      </w:r>
      <w:r w:rsidR="00A86898" w:rsidRPr="00F130BE">
        <w:rPr>
          <w:rFonts w:ascii="Arial" w:hAnsi="Arial" w:cs="Arial"/>
        </w:rPr>
        <w:t xml:space="preserve"> each payment of wages or salary. The statement must detail the wage</w:t>
      </w:r>
      <w:r w:rsidR="008A7DD6" w:rsidRPr="00F130BE">
        <w:rPr>
          <w:rFonts w:ascii="Arial" w:hAnsi="Arial" w:cs="Arial"/>
        </w:rPr>
        <w:t xml:space="preserve"> including GROSS and NET pay, along with any</w:t>
      </w:r>
      <w:r w:rsidR="00D14E8A" w:rsidRPr="00F130BE">
        <w:rPr>
          <w:rFonts w:ascii="Arial" w:hAnsi="Arial" w:cs="Arial"/>
        </w:rPr>
        <w:t xml:space="preserve"> lawful</w:t>
      </w:r>
      <w:r w:rsidR="008A7DD6" w:rsidRPr="00F130BE">
        <w:rPr>
          <w:rFonts w:ascii="Arial" w:hAnsi="Arial" w:cs="Arial"/>
        </w:rPr>
        <w:t xml:space="preserve"> deductions</w:t>
      </w:r>
      <w:r w:rsidR="00F318A1" w:rsidRPr="00F130BE">
        <w:rPr>
          <w:rFonts w:ascii="Arial" w:hAnsi="Arial" w:cs="Arial"/>
        </w:rPr>
        <w:t xml:space="preserve"> e.g. tax. </w:t>
      </w:r>
      <w:r w:rsidR="0085624A" w:rsidRPr="00F130BE">
        <w:rPr>
          <w:rFonts w:ascii="Arial" w:hAnsi="Arial" w:cs="Arial"/>
          <w:color w:val="000000" w:themeColor="text1"/>
        </w:rPr>
        <w:t xml:space="preserve">Deductions from wages must be clearly communicated with employees and full agreement should be sort. </w:t>
      </w:r>
    </w:p>
    <w:p w14:paraId="5F1977FC" w14:textId="439168AB" w:rsidR="00F318A1" w:rsidRPr="00F130BE" w:rsidRDefault="00F318A1" w:rsidP="00684712">
      <w:pPr>
        <w:jc w:val="both"/>
        <w:rPr>
          <w:rFonts w:ascii="Arial" w:hAnsi="Arial" w:cs="Arial"/>
        </w:rPr>
      </w:pPr>
      <w:r w:rsidRPr="00F130BE">
        <w:rPr>
          <w:rFonts w:ascii="Arial" w:hAnsi="Arial" w:cs="Arial"/>
        </w:rPr>
        <w:t>In the absence of a pay statement</w:t>
      </w:r>
      <w:r w:rsidR="00617856" w:rsidRPr="00F130BE">
        <w:rPr>
          <w:rFonts w:ascii="Arial" w:hAnsi="Arial" w:cs="Arial"/>
        </w:rPr>
        <w:t xml:space="preserve"> or unlawful deduction</w:t>
      </w:r>
      <w:r w:rsidR="00713DB6" w:rsidRPr="00F130BE">
        <w:rPr>
          <w:rFonts w:ascii="Arial" w:hAnsi="Arial" w:cs="Arial"/>
        </w:rPr>
        <w:t xml:space="preserve"> an employee can apply to an </w:t>
      </w:r>
      <w:r w:rsidR="002D5BDC" w:rsidRPr="00F130BE">
        <w:rPr>
          <w:rFonts w:ascii="Arial" w:hAnsi="Arial" w:cs="Arial"/>
        </w:rPr>
        <w:t>ET</w:t>
      </w:r>
      <w:r w:rsidR="009722C1" w:rsidRPr="00F130BE">
        <w:rPr>
          <w:rFonts w:ascii="Arial" w:hAnsi="Arial" w:cs="Arial"/>
        </w:rPr>
        <w:t xml:space="preserve">. </w:t>
      </w:r>
      <w:r w:rsidR="00D04BEC" w:rsidRPr="00F130BE">
        <w:rPr>
          <w:rFonts w:ascii="Arial" w:hAnsi="Arial" w:cs="Arial"/>
        </w:rPr>
        <w:t xml:space="preserve">All unnotified deductions to an employee’s wages during the 13 weeks prior to the tribunal application can result </w:t>
      </w:r>
      <w:r w:rsidR="00950974" w:rsidRPr="00F130BE">
        <w:rPr>
          <w:rFonts w:ascii="Arial" w:hAnsi="Arial" w:cs="Arial"/>
          <w:color w:val="000000" w:themeColor="text1"/>
        </w:rPr>
        <w:t>in r</w:t>
      </w:r>
      <w:r w:rsidR="007C5666" w:rsidRPr="00F130BE">
        <w:rPr>
          <w:rFonts w:ascii="Arial" w:hAnsi="Arial" w:cs="Arial"/>
          <w:color w:val="000000" w:themeColor="text1"/>
        </w:rPr>
        <w:t>epayment</w:t>
      </w:r>
      <w:r w:rsidR="004E0BB6">
        <w:rPr>
          <w:rFonts w:ascii="Arial" w:hAnsi="Arial" w:cs="Arial"/>
          <w:color w:val="000000" w:themeColor="text1"/>
        </w:rPr>
        <w:t>.</w:t>
      </w:r>
      <w:r w:rsidR="008E5B92">
        <w:rPr>
          <w:rFonts w:ascii="Arial" w:hAnsi="Arial" w:cs="Arial"/>
          <w:color w:val="000000" w:themeColor="text1"/>
        </w:rPr>
        <w:t xml:space="preserve"> </w:t>
      </w:r>
      <w:r w:rsidR="001F74E0" w:rsidRPr="00F130BE">
        <w:rPr>
          <w:rFonts w:ascii="Arial" w:hAnsi="Arial" w:cs="Arial"/>
        </w:rPr>
        <w:t>The deductions from Wages (</w:t>
      </w:r>
      <w:r w:rsidR="007C5666" w:rsidRPr="00F130BE">
        <w:rPr>
          <w:rFonts w:ascii="Arial" w:hAnsi="Arial" w:cs="Arial"/>
        </w:rPr>
        <w:t>L</w:t>
      </w:r>
      <w:r w:rsidR="001F74E0" w:rsidRPr="00F130BE">
        <w:rPr>
          <w:rFonts w:ascii="Arial" w:hAnsi="Arial" w:cs="Arial"/>
        </w:rPr>
        <w:t>imitation) Regulations 2014 took effect on 1</w:t>
      </w:r>
      <w:r w:rsidR="001F74E0" w:rsidRPr="00F130BE">
        <w:rPr>
          <w:rFonts w:ascii="Arial" w:hAnsi="Arial" w:cs="Arial"/>
          <w:vertAlign w:val="superscript"/>
        </w:rPr>
        <w:t>st</w:t>
      </w:r>
      <w:r w:rsidR="001F74E0" w:rsidRPr="00F130BE">
        <w:rPr>
          <w:rFonts w:ascii="Arial" w:hAnsi="Arial" w:cs="Arial"/>
        </w:rPr>
        <w:t xml:space="preserve"> July 2015 to: set a perimeter of two years from the date of a claim to an ET for unlawful deductions from wages (does not apply to SMP, SPP and guaranteed payments); explicitly state (within a contract of employment) paid holiday is not a legal right</w:t>
      </w:r>
      <w:r w:rsidR="00BC6790">
        <w:rPr>
          <w:rFonts w:ascii="Arial" w:hAnsi="Arial" w:cs="Arial"/>
        </w:rPr>
        <w:t xml:space="preserve"> (Daniels, 2019). </w:t>
      </w:r>
    </w:p>
    <w:p w14:paraId="7A04DACF" w14:textId="7E44E92A" w:rsidR="009555E2" w:rsidRPr="00F130BE" w:rsidRDefault="000602CF" w:rsidP="006D308D">
      <w:pPr>
        <w:jc w:val="both"/>
        <w:rPr>
          <w:rFonts w:ascii="Arial" w:hAnsi="Arial" w:cs="Arial"/>
        </w:rPr>
      </w:pPr>
      <w:r w:rsidRPr="00F130BE">
        <w:rPr>
          <w:rFonts w:ascii="Arial" w:hAnsi="Arial" w:cs="Arial"/>
        </w:rPr>
        <w:t xml:space="preserve">An employee with one </w:t>
      </w:r>
      <w:r w:rsidR="006A7EC4" w:rsidRPr="00F130BE">
        <w:rPr>
          <w:rFonts w:ascii="Arial" w:hAnsi="Arial" w:cs="Arial"/>
        </w:rPr>
        <w:t>month’s</w:t>
      </w:r>
      <w:r w:rsidRPr="00F130BE">
        <w:rPr>
          <w:rFonts w:ascii="Arial" w:hAnsi="Arial" w:cs="Arial"/>
        </w:rPr>
        <w:t xml:space="preserve"> continuous service</w:t>
      </w:r>
      <w:r w:rsidR="00BE7CE8" w:rsidRPr="00F130BE">
        <w:rPr>
          <w:rFonts w:ascii="Arial" w:hAnsi="Arial" w:cs="Arial"/>
        </w:rPr>
        <w:t xml:space="preserve">, under section 28 – 35 of the </w:t>
      </w:r>
      <w:r w:rsidR="006A7EC4" w:rsidRPr="00F130BE">
        <w:rPr>
          <w:rFonts w:ascii="Arial" w:hAnsi="Arial" w:cs="Arial"/>
        </w:rPr>
        <w:t>Employment</w:t>
      </w:r>
      <w:r w:rsidR="00BE7CE8" w:rsidRPr="00F130BE">
        <w:rPr>
          <w:rFonts w:ascii="Arial" w:hAnsi="Arial" w:cs="Arial"/>
        </w:rPr>
        <w:t xml:space="preserve"> Rights Act 1996</w:t>
      </w:r>
      <w:r w:rsidR="00C374C6" w:rsidRPr="00F130BE">
        <w:rPr>
          <w:rFonts w:ascii="Arial" w:hAnsi="Arial" w:cs="Arial"/>
        </w:rPr>
        <w:t xml:space="preserve">, is entitled to a </w:t>
      </w:r>
      <w:r w:rsidR="006A7EC4" w:rsidRPr="00F130BE">
        <w:rPr>
          <w:rFonts w:ascii="Arial" w:hAnsi="Arial" w:cs="Arial"/>
        </w:rPr>
        <w:t>guarantee payment</w:t>
      </w:r>
      <w:r w:rsidR="00B14D23" w:rsidRPr="00F130BE">
        <w:rPr>
          <w:rFonts w:ascii="Arial" w:hAnsi="Arial" w:cs="Arial"/>
        </w:rPr>
        <w:t xml:space="preserve"> </w:t>
      </w:r>
      <w:r w:rsidR="00C22F5C" w:rsidRPr="00F130BE">
        <w:rPr>
          <w:rFonts w:ascii="Arial" w:hAnsi="Arial" w:cs="Arial"/>
        </w:rPr>
        <w:t>if</w:t>
      </w:r>
      <w:r w:rsidR="00B14D23" w:rsidRPr="00F130BE">
        <w:rPr>
          <w:rFonts w:ascii="Arial" w:hAnsi="Arial" w:cs="Arial"/>
        </w:rPr>
        <w:t xml:space="preserve"> they are not provided with work</w:t>
      </w:r>
      <w:r w:rsidR="00461054" w:rsidRPr="00F130BE">
        <w:rPr>
          <w:rFonts w:ascii="Arial" w:hAnsi="Arial" w:cs="Arial"/>
        </w:rPr>
        <w:t xml:space="preserve"> on a rota day they would </w:t>
      </w:r>
      <w:r w:rsidR="00102E1A" w:rsidRPr="00F130BE">
        <w:rPr>
          <w:rFonts w:ascii="Arial" w:hAnsi="Arial" w:cs="Arial"/>
        </w:rPr>
        <w:t>usually work.</w:t>
      </w:r>
    </w:p>
    <w:p w14:paraId="20B0AD8D" w14:textId="640D998A" w:rsidR="00A069F5" w:rsidRPr="00F130BE" w:rsidRDefault="00292A49" w:rsidP="006D308D">
      <w:pPr>
        <w:jc w:val="both"/>
        <w:rPr>
          <w:rFonts w:ascii="Arial" w:hAnsi="Arial" w:cs="Arial"/>
        </w:rPr>
      </w:pPr>
      <w:r w:rsidRPr="00F130BE">
        <w:rPr>
          <w:rFonts w:ascii="Arial" w:hAnsi="Arial" w:cs="Arial"/>
        </w:rPr>
        <w:t>The National Minimum Wage Act 1998</w:t>
      </w:r>
      <w:r w:rsidR="00E12A1F" w:rsidRPr="00F130BE">
        <w:rPr>
          <w:rFonts w:ascii="Arial" w:hAnsi="Arial" w:cs="Arial"/>
        </w:rPr>
        <w:t xml:space="preserve"> </w:t>
      </w:r>
      <w:r w:rsidR="00613AA0" w:rsidRPr="00F130BE">
        <w:rPr>
          <w:rFonts w:ascii="Arial" w:hAnsi="Arial" w:cs="Arial"/>
        </w:rPr>
        <w:t xml:space="preserve">allows workers to receive a </w:t>
      </w:r>
      <w:r w:rsidR="00F73FBC" w:rsidRPr="00F130BE">
        <w:rPr>
          <w:rFonts w:ascii="Arial" w:hAnsi="Arial" w:cs="Arial"/>
        </w:rPr>
        <w:t xml:space="preserve">National </w:t>
      </w:r>
      <w:r w:rsidR="000638D7" w:rsidRPr="00F130BE">
        <w:rPr>
          <w:rFonts w:ascii="Arial" w:hAnsi="Arial" w:cs="Arial"/>
        </w:rPr>
        <w:t>M</w:t>
      </w:r>
      <w:r w:rsidR="00613AA0" w:rsidRPr="00F130BE">
        <w:rPr>
          <w:rFonts w:ascii="Arial" w:hAnsi="Arial" w:cs="Arial"/>
        </w:rPr>
        <w:t>inimum</w:t>
      </w:r>
      <w:r w:rsidR="00F73FBC" w:rsidRPr="00F130BE">
        <w:rPr>
          <w:rFonts w:ascii="Arial" w:hAnsi="Arial" w:cs="Arial"/>
        </w:rPr>
        <w:t>/ Living Wage</w:t>
      </w:r>
      <w:r w:rsidR="0015473E" w:rsidRPr="00F130BE">
        <w:rPr>
          <w:rFonts w:ascii="Arial" w:hAnsi="Arial" w:cs="Arial"/>
        </w:rPr>
        <w:t xml:space="preserve"> at five different levels </w:t>
      </w:r>
      <w:r w:rsidR="00243073" w:rsidRPr="00F130BE">
        <w:rPr>
          <w:rFonts w:ascii="Arial" w:hAnsi="Arial" w:cs="Arial"/>
        </w:rPr>
        <w:t>which</w:t>
      </w:r>
      <w:r w:rsidR="0015473E" w:rsidRPr="00F130BE">
        <w:rPr>
          <w:rFonts w:ascii="Arial" w:hAnsi="Arial" w:cs="Arial"/>
        </w:rPr>
        <w:t xml:space="preserve"> </w:t>
      </w:r>
      <w:r w:rsidR="00FD6AE8" w:rsidRPr="00F130BE">
        <w:rPr>
          <w:rFonts w:ascii="Arial" w:hAnsi="Arial" w:cs="Arial"/>
        </w:rPr>
        <w:t>i</w:t>
      </w:r>
      <w:r w:rsidR="007243F5" w:rsidRPr="00F130BE">
        <w:rPr>
          <w:rFonts w:ascii="Arial" w:hAnsi="Arial" w:cs="Arial"/>
        </w:rPr>
        <w:t>s</w:t>
      </w:r>
      <w:r w:rsidR="00FD6AE8" w:rsidRPr="00F130BE">
        <w:rPr>
          <w:rFonts w:ascii="Arial" w:hAnsi="Arial" w:cs="Arial"/>
        </w:rPr>
        <w:t xml:space="preserve"> </w:t>
      </w:r>
      <w:r w:rsidR="0015473E" w:rsidRPr="00F130BE">
        <w:rPr>
          <w:rFonts w:ascii="Arial" w:hAnsi="Arial" w:cs="Arial"/>
        </w:rPr>
        <w:t>dependent</w:t>
      </w:r>
      <w:r w:rsidR="00D171E9" w:rsidRPr="00F130BE">
        <w:rPr>
          <w:rFonts w:ascii="Arial" w:hAnsi="Arial" w:cs="Arial"/>
        </w:rPr>
        <w:t xml:space="preserve"> on age</w:t>
      </w:r>
      <w:r w:rsidR="001E2B69">
        <w:rPr>
          <w:rFonts w:ascii="Arial" w:hAnsi="Arial" w:cs="Arial"/>
        </w:rPr>
        <w:t xml:space="preserve"> (Equality and Human Rights Commission</w:t>
      </w:r>
      <w:r w:rsidR="00C57C13">
        <w:rPr>
          <w:rFonts w:ascii="Arial" w:hAnsi="Arial" w:cs="Arial"/>
        </w:rPr>
        <w:t>, 2019</w:t>
      </w:r>
      <w:r w:rsidR="001E2B69">
        <w:rPr>
          <w:rFonts w:ascii="Arial" w:hAnsi="Arial" w:cs="Arial"/>
        </w:rPr>
        <w:t>).</w:t>
      </w:r>
    </w:p>
    <w:p w14:paraId="21766E7A" w14:textId="2424242A" w:rsidR="00D76B31" w:rsidRPr="00F130BE" w:rsidRDefault="00662265" w:rsidP="006D308D">
      <w:pPr>
        <w:jc w:val="both"/>
        <w:rPr>
          <w:rFonts w:ascii="Arial" w:hAnsi="Arial" w:cs="Arial"/>
        </w:rPr>
      </w:pPr>
      <w:r w:rsidRPr="00F130BE">
        <w:rPr>
          <w:rFonts w:ascii="Arial" w:hAnsi="Arial" w:cs="Arial"/>
        </w:rPr>
        <w:t>E</w:t>
      </w:r>
      <w:r w:rsidR="00C66D1F" w:rsidRPr="00F130BE">
        <w:rPr>
          <w:rFonts w:ascii="Arial" w:hAnsi="Arial" w:cs="Arial"/>
        </w:rPr>
        <w:t xml:space="preserve">mployer </w:t>
      </w:r>
      <w:r w:rsidRPr="00F130BE">
        <w:rPr>
          <w:rFonts w:ascii="Arial" w:hAnsi="Arial" w:cs="Arial"/>
        </w:rPr>
        <w:t>are</w:t>
      </w:r>
      <w:r w:rsidR="00C66D1F" w:rsidRPr="00F130BE">
        <w:rPr>
          <w:rFonts w:ascii="Arial" w:hAnsi="Arial" w:cs="Arial"/>
        </w:rPr>
        <w:t xml:space="preserve"> not legally required to have a sick</w:t>
      </w:r>
      <w:r w:rsidR="006375C3" w:rsidRPr="00F130BE">
        <w:rPr>
          <w:rFonts w:ascii="Arial" w:hAnsi="Arial" w:cs="Arial"/>
        </w:rPr>
        <w:t>-pay scheme however, a</w:t>
      </w:r>
      <w:r w:rsidR="00EC374C" w:rsidRPr="00F130BE">
        <w:rPr>
          <w:rFonts w:ascii="Arial" w:hAnsi="Arial" w:cs="Arial"/>
        </w:rPr>
        <w:t xml:space="preserve">ll </w:t>
      </w:r>
      <w:r w:rsidR="006375C3" w:rsidRPr="00F130BE">
        <w:rPr>
          <w:rFonts w:ascii="Arial" w:hAnsi="Arial" w:cs="Arial"/>
        </w:rPr>
        <w:t>e</w:t>
      </w:r>
      <w:r w:rsidR="00EC374C" w:rsidRPr="00F130BE">
        <w:rPr>
          <w:rFonts w:ascii="Arial" w:hAnsi="Arial" w:cs="Arial"/>
        </w:rPr>
        <w:t xml:space="preserve">mployees are required to </w:t>
      </w:r>
      <w:r w:rsidR="00AB11F2" w:rsidRPr="00F130BE">
        <w:rPr>
          <w:rFonts w:ascii="Arial" w:hAnsi="Arial" w:cs="Arial"/>
        </w:rPr>
        <w:t>pay Statutory Sick Pay (SSP)</w:t>
      </w:r>
      <w:r w:rsidR="00AF460E" w:rsidRPr="00F130BE">
        <w:rPr>
          <w:rFonts w:ascii="Arial" w:hAnsi="Arial" w:cs="Arial"/>
        </w:rPr>
        <w:t xml:space="preserve"> (Daniels, 2019). </w:t>
      </w:r>
    </w:p>
    <w:p w14:paraId="1DE68223" w14:textId="6954A1ED" w:rsidR="00707260" w:rsidRPr="00F130BE" w:rsidRDefault="006E09B1" w:rsidP="00707260">
      <w:pPr>
        <w:jc w:val="both"/>
        <w:rPr>
          <w:rFonts w:ascii="Arial" w:hAnsi="Arial" w:cs="Arial"/>
        </w:rPr>
      </w:pPr>
      <w:r w:rsidRPr="00F130BE">
        <w:rPr>
          <w:rFonts w:ascii="Arial" w:hAnsi="Arial" w:cs="Arial"/>
        </w:rPr>
        <w:t xml:space="preserve">The </w:t>
      </w:r>
      <w:r w:rsidR="00B82D3F" w:rsidRPr="00F130BE">
        <w:rPr>
          <w:rFonts w:ascii="Arial" w:hAnsi="Arial" w:cs="Arial"/>
        </w:rPr>
        <w:t>W</w:t>
      </w:r>
      <w:r w:rsidRPr="00F130BE">
        <w:rPr>
          <w:rFonts w:ascii="Arial" w:hAnsi="Arial" w:cs="Arial"/>
        </w:rPr>
        <w:t xml:space="preserve">orking </w:t>
      </w:r>
      <w:r w:rsidR="00B82D3F" w:rsidRPr="00F130BE">
        <w:rPr>
          <w:rFonts w:ascii="Arial" w:hAnsi="Arial" w:cs="Arial"/>
        </w:rPr>
        <w:t>T</w:t>
      </w:r>
      <w:r w:rsidRPr="00F130BE">
        <w:rPr>
          <w:rFonts w:ascii="Arial" w:hAnsi="Arial" w:cs="Arial"/>
        </w:rPr>
        <w:t xml:space="preserve">ime </w:t>
      </w:r>
      <w:r w:rsidR="00B82D3F" w:rsidRPr="00F130BE">
        <w:rPr>
          <w:rFonts w:ascii="Arial" w:hAnsi="Arial" w:cs="Arial"/>
        </w:rPr>
        <w:t>R</w:t>
      </w:r>
      <w:r w:rsidRPr="00F130BE">
        <w:rPr>
          <w:rFonts w:ascii="Arial" w:hAnsi="Arial" w:cs="Arial"/>
        </w:rPr>
        <w:t>egulations</w:t>
      </w:r>
      <w:r w:rsidR="0013611C" w:rsidRPr="00F130BE">
        <w:rPr>
          <w:rFonts w:ascii="Arial" w:hAnsi="Arial" w:cs="Arial"/>
        </w:rPr>
        <w:t xml:space="preserve"> 1998</w:t>
      </w:r>
      <w:r w:rsidRPr="00F130BE">
        <w:rPr>
          <w:rFonts w:ascii="Arial" w:hAnsi="Arial" w:cs="Arial"/>
        </w:rPr>
        <w:t xml:space="preserve"> </w:t>
      </w:r>
      <w:r w:rsidR="00516BC8" w:rsidRPr="00F130BE">
        <w:rPr>
          <w:rFonts w:ascii="Arial" w:hAnsi="Arial" w:cs="Arial"/>
        </w:rPr>
        <w:t>define</w:t>
      </w:r>
      <w:r w:rsidRPr="00F130BE">
        <w:rPr>
          <w:rFonts w:ascii="Arial" w:hAnsi="Arial" w:cs="Arial"/>
        </w:rPr>
        <w:t xml:space="preserve"> employees a basic important right to</w:t>
      </w:r>
      <w:r w:rsidR="00516BC8" w:rsidRPr="00F130BE">
        <w:rPr>
          <w:rFonts w:ascii="Arial" w:hAnsi="Arial" w:cs="Arial"/>
        </w:rPr>
        <w:t>;</w:t>
      </w:r>
      <w:r w:rsidRPr="00F130BE">
        <w:rPr>
          <w:rFonts w:ascii="Arial" w:hAnsi="Arial" w:cs="Arial"/>
        </w:rPr>
        <w:t xml:space="preserve"> a maximum number of hours an employee can work over 17 weeks is 48 </w:t>
      </w:r>
      <w:commentRangeStart w:id="12"/>
      <w:r w:rsidRPr="00F130BE">
        <w:rPr>
          <w:rFonts w:ascii="Arial" w:hAnsi="Arial" w:cs="Arial"/>
        </w:rPr>
        <w:t>hours</w:t>
      </w:r>
      <w:commentRangeEnd w:id="12"/>
      <w:r w:rsidR="00026217" w:rsidRPr="00F130BE">
        <w:rPr>
          <w:rStyle w:val="CommentReference"/>
          <w:rFonts w:ascii="Arial" w:hAnsi="Arial" w:cs="Arial"/>
          <w:sz w:val="22"/>
          <w:szCs w:val="22"/>
        </w:rPr>
        <w:commentReference w:id="12"/>
      </w:r>
      <w:r w:rsidR="007C5666" w:rsidRPr="00F130BE">
        <w:rPr>
          <w:rFonts w:ascii="Arial" w:hAnsi="Arial" w:cs="Arial"/>
        </w:rPr>
        <w:t xml:space="preserve"> however, an employee can opt out by si</w:t>
      </w:r>
      <w:r w:rsidR="004E0BB6">
        <w:rPr>
          <w:rFonts w:ascii="Arial" w:hAnsi="Arial" w:cs="Arial"/>
        </w:rPr>
        <w:t>gning</w:t>
      </w:r>
      <w:r w:rsidR="007C5666" w:rsidRPr="00F130BE">
        <w:rPr>
          <w:rFonts w:ascii="Arial" w:hAnsi="Arial" w:cs="Arial"/>
        </w:rPr>
        <w:t xml:space="preserve"> an opt-out agreement (ACAS.org).</w:t>
      </w:r>
      <w:r w:rsidR="00132DE2" w:rsidRPr="00F130BE">
        <w:rPr>
          <w:rFonts w:ascii="Arial" w:hAnsi="Arial" w:cs="Arial"/>
        </w:rPr>
        <w:t xml:space="preserve"> </w:t>
      </w:r>
      <w:r w:rsidR="004036B0" w:rsidRPr="00F130BE">
        <w:rPr>
          <w:rFonts w:ascii="Arial" w:hAnsi="Arial" w:cs="Arial"/>
        </w:rPr>
        <w:t>Employees</w:t>
      </w:r>
      <w:r w:rsidR="00516BC8" w:rsidRPr="00F130BE">
        <w:rPr>
          <w:rFonts w:ascii="Arial" w:hAnsi="Arial" w:cs="Arial"/>
        </w:rPr>
        <w:t xml:space="preserve"> can work over 48 hours one week but not the following to get an average</w:t>
      </w:r>
      <w:r w:rsidR="00443CCF" w:rsidRPr="00F130BE">
        <w:rPr>
          <w:rFonts w:ascii="Arial" w:hAnsi="Arial" w:cs="Arial"/>
        </w:rPr>
        <w:t xml:space="preserve"> </w:t>
      </w:r>
      <w:r w:rsidR="00516BC8" w:rsidRPr="00F130BE">
        <w:rPr>
          <w:rFonts w:ascii="Arial" w:hAnsi="Arial" w:cs="Arial"/>
        </w:rPr>
        <w:t>(</w:t>
      </w:r>
      <w:r w:rsidR="00044A13" w:rsidRPr="00F130BE">
        <w:rPr>
          <w:rFonts w:ascii="Arial" w:hAnsi="Arial" w:cs="Arial"/>
        </w:rPr>
        <w:t>Daniels</w:t>
      </w:r>
      <w:r w:rsidR="00516BC8" w:rsidRPr="00F130BE">
        <w:rPr>
          <w:rFonts w:ascii="Arial" w:hAnsi="Arial" w:cs="Arial"/>
        </w:rPr>
        <w:t>, 2019)</w:t>
      </w:r>
      <w:r w:rsidR="00655AE8" w:rsidRPr="00F130BE">
        <w:rPr>
          <w:rFonts w:ascii="Arial" w:hAnsi="Arial" w:cs="Arial"/>
        </w:rPr>
        <w:t>.</w:t>
      </w:r>
      <w:r w:rsidR="00707ED4" w:rsidRPr="00F130BE">
        <w:rPr>
          <w:rFonts w:ascii="Arial" w:hAnsi="Arial" w:cs="Arial"/>
        </w:rPr>
        <w:t xml:space="preserve"> </w:t>
      </w:r>
      <w:r w:rsidR="003D68AC" w:rsidRPr="00F130BE">
        <w:rPr>
          <w:rFonts w:ascii="Arial" w:hAnsi="Arial" w:cs="Arial"/>
        </w:rPr>
        <w:t xml:space="preserve">They are entitled to </w:t>
      </w:r>
      <w:r w:rsidR="00707260" w:rsidRPr="00F130BE">
        <w:rPr>
          <w:rFonts w:ascii="Arial" w:hAnsi="Arial" w:cs="Arial"/>
        </w:rPr>
        <w:t xml:space="preserve">20 minutes rest within a six hour (or more) working pattern, 11 hours rest in any one </w:t>
      </w:r>
      <w:r w:rsidR="00044A13" w:rsidRPr="00F130BE">
        <w:rPr>
          <w:rFonts w:ascii="Arial" w:hAnsi="Arial" w:cs="Arial"/>
        </w:rPr>
        <w:t>24-hour</w:t>
      </w:r>
      <w:r w:rsidR="00707260" w:rsidRPr="00F130BE">
        <w:rPr>
          <w:rFonts w:ascii="Arial" w:hAnsi="Arial" w:cs="Arial"/>
        </w:rPr>
        <w:t xml:space="preserve"> period, </w:t>
      </w:r>
      <w:r w:rsidR="002B1B4B" w:rsidRPr="00F130BE">
        <w:rPr>
          <w:rFonts w:ascii="Arial" w:hAnsi="Arial" w:cs="Arial"/>
        </w:rPr>
        <w:t>24-hour</w:t>
      </w:r>
      <w:r w:rsidR="00707260" w:rsidRPr="00F130BE">
        <w:rPr>
          <w:rFonts w:ascii="Arial" w:hAnsi="Arial" w:cs="Arial"/>
        </w:rPr>
        <w:t xml:space="preserve"> rest in any </w:t>
      </w:r>
      <w:r w:rsidR="00293924" w:rsidRPr="00F130BE">
        <w:rPr>
          <w:rFonts w:ascii="Arial" w:hAnsi="Arial" w:cs="Arial"/>
        </w:rPr>
        <w:t>seven-day</w:t>
      </w:r>
      <w:r w:rsidR="00707260" w:rsidRPr="00F130BE">
        <w:rPr>
          <w:rFonts w:ascii="Arial" w:hAnsi="Arial" w:cs="Arial"/>
        </w:rPr>
        <w:t xml:space="preserve"> period</w:t>
      </w:r>
      <w:r w:rsidR="00326A6E">
        <w:rPr>
          <w:rFonts w:ascii="Arial" w:hAnsi="Arial" w:cs="Arial"/>
        </w:rPr>
        <w:t xml:space="preserve"> (Gov.uk</w:t>
      </w:r>
      <w:r w:rsidR="00E0556D">
        <w:rPr>
          <w:rFonts w:ascii="Arial" w:hAnsi="Arial" w:cs="Arial"/>
        </w:rPr>
        <w:t>, ACAS.org</w:t>
      </w:r>
      <w:r w:rsidR="00326A6E">
        <w:rPr>
          <w:rFonts w:ascii="Arial" w:hAnsi="Arial" w:cs="Arial"/>
        </w:rPr>
        <w:t xml:space="preserve">). </w:t>
      </w:r>
    </w:p>
    <w:p w14:paraId="415FE4D5" w14:textId="2EE256BD" w:rsidR="00707260" w:rsidRPr="00F130BE" w:rsidRDefault="00707260" w:rsidP="00655AE8">
      <w:pPr>
        <w:jc w:val="both"/>
        <w:rPr>
          <w:rFonts w:ascii="Arial" w:hAnsi="Arial" w:cs="Arial"/>
        </w:rPr>
      </w:pPr>
      <w:r w:rsidRPr="00F130BE">
        <w:rPr>
          <w:rFonts w:ascii="Arial" w:hAnsi="Arial" w:cs="Arial"/>
        </w:rPr>
        <w:t>Special provisions and restrictions apply to the working time of young workers</w:t>
      </w:r>
      <w:r w:rsidR="00810B4D" w:rsidRPr="00F130BE">
        <w:rPr>
          <w:rFonts w:ascii="Arial" w:hAnsi="Arial" w:cs="Arial"/>
        </w:rPr>
        <w:t xml:space="preserve"> </w:t>
      </w:r>
      <w:r w:rsidR="00102E1A" w:rsidRPr="00F130BE">
        <w:rPr>
          <w:rFonts w:ascii="Arial" w:hAnsi="Arial" w:cs="Arial"/>
          <w:color w:val="000000" w:themeColor="text1"/>
        </w:rPr>
        <w:t xml:space="preserve">and night workers </w:t>
      </w:r>
      <w:r w:rsidRPr="00F130BE">
        <w:rPr>
          <w:rFonts w:ascii="Arial" w:hAnsi="Arial" w:cs="Arial"/>
        </w:rPr>
        <w:t xml:space="preserve">between 16 – 18 years. </w:t>
      </w:r>
    </w:p>
    <w:p w14:paraId="191B4E7F" w14:textId="49960142" w:rsidR="00655AE8" w:rsidRPr="00F130BE" w:rsidRDefault="00707ED4" w:rsidP="00655AE8">
      <w:pPr>
        <w:jc w:val="both"/>
        <w:rPr>
          <w:rFonts w:ascii="Arial" w:hAnsi="Arial" w:cs="Arial"/>
        </w:rPr>
      </w:pPr>
      <w:r w:rsidRPr="00F130BE">
        <w:rPr>
          <w:rFonts w:ascii="Arial" w:hAnsi="Arial" w:cs="Arial"/>
        </w:rPr>
        <w:t xml:space="preserve">The </w:t>
      </w:r>
      <w:r w:rsidR="007C5666" w:rsidRPr="00F130BE">
        <w:rPr>
          <w:rFonts w:ascii="Arial" w:hAnsi="Arial" w:cs="Arial"/>
        </w:rPr>
        <w:t>A</w:t>
      </w:r>
      <w:r w:rsidRPr="00F130BE">
        <w:rPr>
          <w:rFonts w:ascii="Arial" w:hAnsi="Arial" w:cs="Arial"/>
        </w:rPr>
        <w:t xml:space="preserve">ct entitles </w:t>
      </w:r>
      <w:r w:rsidR="00655AE8" w:rsidRPr="00F130BE">
        <w:rPr>
          <w:rFonts w:ascii="Arial" w:hAnsi="Arial" w:cs="Arial"/>
        </w:rPr>
        <w:t>worker</w:t>
      </w:r>
      <w:r w:rsidR="00DA6C37" w:rsidRPr="00F130BE">
        <w:rPr>
          <w:rFonts w:ascii="Arial" w:hAnsi="Arial" w:cs="Arial"/>
        </w:rPr>
        <w:t>s</w:t>
      </w:r>
      <w:r w:rsidR="00655AE8" w:rsidRPr="00F130BE">
        <w:rPr>
          <w:rFonts w:ascii="Arial" w:hAnsi="Arial" w:cs="Arial"/>
        </w:rPr>
        <w:t xml:space="preserve"> to 5.6 weeks (28days) paid leave</w:t>
      </w:r>
      <w:r w:rsidR="002B29A2" w:rsidRPr="00F130BE">
        <w:rPr>
          <w:rFonts w:ascii="Arial" w:hAnsi="Arial" w:cs="Arial"/>
        </w:rPr>
        <w:t xml:space="preserve"> (one </w:t>
      </w:r>
      <w:r w:rsidR="00DA6C37" w:rsidRPr="00F130BE">
        <w:rPr>
          <w:rFonts w:ascii="Arial" w:hAnsi="Arial" w:cs="Arial"/>
        </w:rPr>
        <w:t>twelfth</w:t>
      </w:r>
      <w:r w:rsidR="002B29A2" w:rsidRPr="00F130BE">
        <w:rPr>
          <w:rFonts w:ascii="Arial" w:hAnsi="Arial" w:cs="Arial"/>
        </w:rPr>
        <w:t xml:space="preserve"> of the 5.6 week being accrued each month)</w:t>
      </w:r>
      <w:r w:rsidR="00655AE8" w:rsidRPr="00F130BE">
        <w:rPr>
          <w:rFonts w:ascii="Arial" w:hAnsi="Arial" w:cs="Arial"/>
        </w:rPr>
        <w:t xml:space="preserve">. Including 8 public holidays within the UK. Employees are entitled to the sum equivalent of a week’s pay for each week of annual leave however, if an employee earn a variable rate the entitlement amount is an average of the pay received over the past </w:t>
      </w:r>
      <w:r w:rsidR="007C5666" w:rsidRPr="00F130BE">
        <w:rPr>
          <w:rFonts w:ascii="Arial" w:hAnsi="Arial" w:cs="Arial"/>
        </w:rPr>
        <w:t>5</w:t>
      </w:r>
      <w:r w:rsidR="00655AE8" w:rsidRPr="00F130BE">
        <w:rPr>
          <w:rFonts w:ascii="Arial" w:hAnsi="Arial" w:cs="Arial"/>
        </w:rPr>
        <w:t xml:space="preserve">2 </w:t>
      </w:r>
      <w:commentRangeStart w:id="13"/>
      <w:r w:rsidR="00655AE8" w:rsidRPr="00F130BE">
        <w:rPr>
          <w:rFonts w:ascii="Arial" w:hAnsi="Arial" w:cs="Arial"/>
        </w:rPr>
        <w:t>weeks</w:t>
      </w:r>
      <w:commentRangeEnd w:id="13"/>
      <w:r w:rsidR="00E22AA5" w:rsidRPr="00F130BE">
        <w:rPr>
          <w:rStyle w:val="CommentReference"/>
          <w:rFonts w:ascii="Arial" w:hAnsi="Arial" w:cs="Arial"/>
          <w:sz w:val="22"/>
          <w:szCs w:val="22"/>
        </w:rPr>
        <w:commentReference w:id="13"/>
      </w:r>
      <w:r w:rsidR="00655AE8" w:rsidRPr="00F130BE">
        <w:rPr>
          <w:rFonts w:ascii="Arial" w:hAnsi="Arial" w:cs="Arial"/>
        </w:rPr>
        <w:t xml:space="preserve">. </w:t>
      </w:r>
    </w:p>
    <w:p w14:paraId="3910D2DE" w14:textId="0D98F27E" w:rsidR="008056B1" w:rsidRPr="00F130BE" w:rsidRDefault="00655AE8" w:rsidP="00E15C75">
      <w:pPr>
        <w:jc w:val="both"/>
        <w:rPr>
          <w:rFonts w:ascii="Arial" w:hAnsi="Arial" w:cs="Arial"/>
          <w:b/>
          <w:bCs/>
          <w:color w:val="FF0000"/>
        </w:rPr>
      </w:pPr>
      <w:r w:rsidRPr="00F130BE">
        <w:rPr>
          <w:rFonts w:ascii="Arial" w:hAnsi="Arial" w:cs="Arial"/>
        </w:rPr>
        <w:lastRenderedPageBreak/>
        <w:t xml:space="preserve">Roll up holiday pay is paid to an employee within their weekly pay instead of holiday pay. </w:t>
      </w:r>
    </w:p>
    <w:p w14:paraId="3B2BAE3A" w14:textId="77777777" w:rsidR="008056B1" w:rsidRPr="00F130BE" w:rsidRDefault="008056B1" w:rsidP="00DC084D">
      <w:pPr>
        <w:rPr>
          <w:rFonts w:ascii="Arial" w:hAnsi="Arial" w:cs="Arial"/>
          <w:b/>
          <w:bCs/>
          <w:color w:val="FF0000"/>
        </w:rPr>
      </w:pPr>
    </w:p>
    <w:p w14:paraId="056F3FC6" w14:textId="55766C75" w:rsidR="00DC084D" w:rsidRPr="00F130BE" w:rsidRDefault="00DC084D" w:rsidP="00DC084D">
      <w:pPr>
        <w:rPr>
          <w:rFonts w:ascii="Arial" w:hAnsi="Arial" w:cs="Arial"/>
          <w:b/>
          <w:bCs/>
          <w:color w:val="FF0000"/>
        </w:rPr>
      </w:pPr>
      <w:r w:rsidRPr="00F130BE">
        <w:rPr>
          <w:rFonts w:ascii="Arial" w:hAnsi="Arial" w:cs="Arial"/>
          <w:b/>
          <w:bCs/>
          <w:color w:val="FF0000"/>
        </w:rPr>
        <w:t>4.2 Explain the major maternity, paternity and other family-friendly employment rights.</w:t>
      </w:r>
    </w:p>
    <w:p w14:paraId="14176756" w14:textId="4F2B32B4" w:rsidR="00374C41" w:rsidRPr="00F130BE" w:rsidRDefault="00374C41" w:rsidP="00687E54">
      <w:pPr>
        <w:jc w:val="both"/>
        <w:rPr>
          <w:rFonts w:ascii="Arial" w:hAnsi="Arial" w:cs="Arial"/>
          <w:color w:val="000000" w:themeColor="text1"/>
        </w:rPr>
      </w:pPr>
      <w:r w:rsidRPr="00F130BE">
        <w:rPr>
          <w:rFonts w:ascii="Arial" w:hAnsi="Arial" w:cs="Arial"/>
          <w:color w:val="000000" w:themeColor="text1"/>
        </w:rPr>
        <w:t xml:space="preserve">Pregnant women are protected </w:t>
      </w:r>
      <w:r w:rsidR="00A66B4D" w:rsidRPr="00F130BE">
        <w:rPr>
          <w:rFonts w:ascii="Arial" w:hAnsi="Arial" w:cs="Arial"/>
          <w:color w:val="000000" w:themeColor="text1"/>
        </w:rPr>
        <w:t xml:space="preserve">on the grounds </w:t>
      </w:r>
      <w:r w:rsidR="00DD26B4" w:rsidRPr="00F130BE">
        <w:rPr>
          <w:rFonts w:ascii="Arial" w:hAnsi="Arial" w:cs="Arial"/>
          <w:color w:val="000000" w:themeColor="text1"/>
        </w:rPr>
        <w:t>of pregnancy</w:t>
      </w:r>
      <w:r w:rsidR="00C3287C" w:rsidRPr="00F130BE">
        <w:rPr>
          <w:rFonts w:ascii="Arial" w:hAnsi="Arial" w:cs="Arial"/>
          <w:color w:val="000000" w:themeColor="text1"/>
        </w:rPr>
        <w:t xml:space="preserve"> against </w:t>
      </w:r>
      <w:r w:rsidR="00C25AC9" w:rsidRPr="00F130BE">
        <w:rPr>
          <w:rFonts w:ascii="Arial" w:hAnsi="Arial" w:cs="Arial"/>
          <w:color w:val="000000" w:themeColor="text1"/>
        </w:rPr>
        <w:t>unfair treatment such as</w:t>
      </w:r>
      <w:r w:rsidR="0082031F" w:rsidRPr="00F130BE">
        <w:rPr>
          <w:rFonts w:ascii="Arial" w:hAnsi="Arial" w:cs="Arial"/>
          <w:color w:val="000000" w:themeColor="text1"/>
        </w:rPr>
        <w:t xml:space="preserve"> </w:t>
      </w:r>
      <w:r w:rsidR="00444754" w:rsidRPr="00F130BE">
        <w:rPr>
          <w:rFonts w:ascii="Arial" w:hAnsi="Arial" w:cs="Arial"/>
          <w:color w:val="000000" w:themeColor="text1"/>
        </w:rPr>
        <w:t xml:space="preserve">discrimination and other detrimental treatment related to pregnancy. </w:t>
      </w:r>
      <w:r w:rsidR="00F120E1" w:rsidRPr="00F130BE">
        <w:rPr>
          <w:rFonts w:ascii="Arial" w:hAnsi="Arial" w:cs="Arial"/>
          <w:color w:val="000000" w:themeColor="text1"/>
        </w:rPr>
        <w:t>Dismissal relating to pregnancy is automaticall</w:t>
      </w:r>
      <w:r w:rsidR="00065885" w:rsidRPr="00F130BE">
        <w:rPr>
          <w:rFonts w:ascii="Arial" w:hAnsi="Arial" w:cs="Arial"/>
          <w:color w:val="000000" w:themeColor="text1"/>
        </w:rPr>
        <w:t xml:space="preserve">y unfair (Daniels, 2019). </w:t>
      </w:r>
      <w:r w:rsidR="00F120E1" w:rsidRPr="00F130BE">
        <w:rPr>
          <w:rFonts w:ascii="Arial" w:hAnsi="Arial" w:cs="Arial"/>
          <w:color w:val="000000" w:themeColor="text1"/>
        </w:rPr>
        <w:t xml:space="preserve"> </w:t>
      </w:r>
    </w:p>
    <w:p w14:paraId="5E8080D3" w14:textId="34E603DA" w:rsidR="0057530F" w:rsidRPr="00F130BE" w:rsidRDefault="00466A91" w:rsidP="00051CA6">
      <w:pPr>
        <w:jc w:val="both"/>
        <w:rPr>
          <w:rFonts w:ascii="Arial" w:hAnsi="Arial" w:cs="Arial"/>
          <w:color w:val="000000" w:themeColor="text1"/>
        </w:rPr>
      </w:pPr>
      <w:r w:rsidRPr="00F130BE">
        <w:rPr>
          <w:rFonts w:ascii="Arial" w:hAnsi="Arial" w:cs="Arial"/>
          <w:color w:val="000000" w:themeColor="text1"/>
        </w:rPr>
        <w:t>M</w:t>
      </w:r>
      <w:r w:rsidR="0032161A" w:rsidRPr="00F130BE">
        <w:rPr>
          <w:rFonts w:ascii="Arial" w:hAnsi="Arial" w:cs="Arial"/>
          <w:color w:val="000000" w:themeColor="text1"/>
        </w:rPr>
        <w:t>aternity</w:t>
      </w:r>
      <w:r w:rsidRPr="00F130BE">
        <w:rPr>
          <w:rFonts w:ascii="Arial" w:hAnsi="Arial" w:cs="Arial"/>
          <w:color w:val="000000" w:themeColor="text1"/>
        </w:rPr>
        <w:t xml:space="preserve"> leave</w:t>
      </w:r>
      <w:r w:rsidR="0032161A" w:rsidRPr="00F130BE">
        <w:rPr>
          <w:rFonts w:ascii="Arial" w:hAnsi="Arial" w:cs="Arial"/>
          <w:color w:val="000000" w:themeColor="text1"/>
        </w:rPr>
        <w:t xml:space="preserve"> covers </w:t>
      </w:r>
      <w:r w:rsidRPr="00F130BE">
        <w:rPr>
          <w:rFonts w:ascii="Arial" w:hAnsi="Arial" w:cs="Arial"/>
          <w:color w:val="000000" w:themeColor="text1"/>
        </w:rPr>
        <w:t>3 periods</w:t>
      </w:r>
      <w:r w:rsidR="00716E84" w:rsidRPr="00F130BE">
        <w:rPr>
          <w:rFonts w:ascii="Arial" w:hAnsi="Arial" w:cs="Arial"/>
          <w:color w:val="000000" w:themeColor="text1"/>
        </w:rPr>
        <w:t xml:space="preserve"> which entitle all pregnant women to </w:t>
      </w:r>
      <w:r w:rsidR="000F335A" w:rsidRPr="00F130BE">
        <w:rPr>
          <w:rFonts w:ascii="Arial" w:hAnsi="Arial" w:cs="Arial"/>
          <w:color w:val="000000" w:themeColor="text1"/>
        </w:rPr>
        <w:t xml:space="preserve">a </w:t>
      </w:r>
      <w:r w:rsidR="00716E84" w:rsidRPr="00F130BE">
        <w:rPr>
          <w:rFonts w:ascii="Arial" w:hAnsi="Arial" w:cs="Arial"/>
          <w:color w:val="000000" w:themeColor="text1"/>
        </w:rPr>
        <w:t>52</w:t>
      </w:r>
      <w:r w:rsidR="000F335A" w:rsidRPr="00F130BE">
        <w:rPr>
          <w:rFonts w:ascii="Arial" w:hAnsi="Arial" w:cs="Arial"/>
          <w:color w:val="000000" w:themeColor="text1"/>
        </w:rPr>
        <w:t xml:space="preserve"> week leave period</w:t>
      </w:r>
      <w:r w:rsidRPr="00F130BE">
        <w:rPr>
          <w:rFonts w:ascii="Arial" w:hAnsi="Arial" w:cs="Arial"/>
          <w:color w:val="000000" w:themeColor="text1"/>
        </w:rPr>
        <w:t>:</w:t>
      </w:r>
    </w:p>
    <w:p w14:paraId="20FEF31B" w14:textId="4AC9B34B" w:rsidR="00466A91" w:rsidRPr="00F130BE" w:rsidRDefault="0061630B" w:rsidP="00051CA6">
      <w:pPr>
        <w:jc w:val="both"/>
        <w:rPr>
          <w:rFonts w:ascii="Arial" w:hAnsi="Arial" w:cs="Arial"/>
          <w:color w:val="000000" w:themeColor="text1"/>
        </w:rPr>
      </w:pPr>
      <w:r w:rsidRPr="00F130BE">
        <w:rPr>
          <w:rFonts w:ascii="Arial" w:hAnsi="Arial" w:cs="Arial"/>
          <w:i/>
          <w:iCs/>
          <w:color w:val="000000" w:themeColor="text1"/>
        </w:rPr>
        <w:t>Compulsory</w:t>
      </w:r>
      <w:r w:rsidR="00466A91" w:rsidRPr="00F130BE">
        <w:rPr>
          <w:rFonts w:ascii="Arial" w:hAnsi="Arial" w:cs="Arial"/>
          <w:i/>
          <w:iCs/>
          <w:color w:val="000000" w:themeColor="text1"/>
        </w:rPr>
        <w:t xml:space="preserve"> maternity</w:t>
      </w:r>
      <w:r w:rsidR="00466A91" w:rsidRPr="00F130BE">
        <w:rPr>
          <w:rFonts w:ascii="Arial" w:hAnsi="Arial" w:cs="Arial"/>
          <w:color w:val="000000" w:themeColor="text1"/>
        </w:rPr>
        <w:t xml:space="preserve"> leave</w:t>
      </w:r>
      <w:r w:rsidR="00691E1B" w:rsidRPr="00F130BE">
        <w:rPr>
          <w:rFonts w:ascii="Arial" w:hAnsi="Arial" w:cs="Arial"/>
          <w:color w:val="000000" w:themeColor="text1"/>
        </w:rPr>
        <w:t>; An employee must not work for their employe</w:t>
      </w:r>
      <w:r w:rsidR="00440F1E" w:rsidRPr="00F130BE">
        <w:rPr>
          <w:rFonts w:ascii="Arial" w:hAnsi="Arial" w:cs="Arial"/>
          <w:color w:val="000000" w:themeColor="text1"/>
        </w:rPr>
        <w:t>r</w:t>
      </w:r>
      <w:r w:rsidR="00531239" w:rsidRPr="00F130BE">
        <w:rPr>
          <w:rFonts w:ascii="Arial" w:hAnsi="Arial" w:cs="Arial"/>
          <w:color w:val="000000" w:themeColor="text1"/>
        </w:rPr>
        <w:t xml:space="preserve"> two weeks</w:t>
      </w:r>
      <w:r w:rsidRPr="00F130BE">
        <w:rPr>
          <w:rFonts w:ascii="Arial" w:hAnsi="Arial" w:cs="Arial"/>
          <w:color w:val="000000" w:themeColor="text1"/>
        </w:rPr>
        <w:t xml:space="preserve"> (four weeks for shop ore factory workers)</w:t>
      </w:r>
      <w:r w:rsidR="00531239" w:rsidRPr="00F130BE">
        <w:rPr>
          <w:rFonts w:ascii="Arial" w:hAnsi="Arial" w:cs="Arial"/>
          <w:color w:val="000000" w:themeColor="text1"/>
        </w:rPr>
        <w:t xml:space="preserve"> following birth. </w:t>
      </w:r>
      <w:r w:rsidR="00E55FF2" w:rsidRPr="00F130BE">
        <w:rPr>
          <w:rFonts w:ascii="Arial" w:hAnsi="Arial" w:cs="Arial"/>
          <w:color w:val="000000" w:themeColor="text1"/>
        </w:rPr>
        <w:t xml:space="preserve">This is </w:t>
      </w:r>
      <w:r w:rsidR="00185933" w:rsidRPr="00F130BE">
        <w:rPr>
          <w:rFonts w:ascii="Arial" w:hAnsi="Arial" w:cs="Arial"/>
          <w:color w:val="000000" w:themeColor="text1"/>
        </w:rPr>
        <w:t xml:space="preserve">period </w:t>
      </w:r>
      <w:r w:rsidR="00822486" w:rsidRPr="00F130BE">
        <w:rPr>
          <w:rFonts w:ascii="Arial" w:hAnsi="Arial" w:cs="Arial"/>
          <w:color w:val="000000" w:themeColor="text1"/>
        </w:rPr>
        <w:t>forms part of</w:t>
      </w:r>
      <w:r w:rsidR="00E55FF2" w:rsidRPr="00F130BE">
        <w:rPr>
          <w:rFonts w:ascii="Arial" w:hAnsi="Arial" w:cs="Arial"/>
          <w:color w:val="000000" w:themeColor="text1"/>
        </w:rPr>
        <w:t xml:space="preserve"> </w:t>
      </w:r>
      <w:r w:rsidR="00E55FF2" w:rsidRPr="00F130BE">
        <w:rPr>
          <w:rFonts w:ascii="Arial" w:hAnsi="Arial" w:cs="Arial"/>
          <w:i/>
          <w:iCs/>
          <w:color w:val="000000" w:themeColor="text1"/>
        </w:rPr>
        <w:t>Ordinary Maternity</w:t>
      </w:r>
      <w:r w:rsidR="00E55FF2" w:rsidRPr="00F130BE">
        <w:rPr>
          <w:rFonts w:ascii="Arial" w:hAnsi="Arial" w:cs="Arial"/>
          <w:color w:val="000000" w:themeColor="text1"/>
        </w:rPr>
        <w:t xml:space="preserve"> Leave</w:t>
      </w:r>
      <w:r w:rsidR="00822486" w:rsidRPr="00F130BE">
        <w:rPr>
          <w:rFonts w:ascii="Arial" w:hAnsi="Arial" w:cs="Arial"/>
          <w:color w:val="000000" w:themeColor="text1"/>
        </w:rPr>
        <w:t xml:space="preserve"> (OML</w:t>
      </w:r>
      <w:r w:rsidR="001D246F" w:rsidRPr="00F130BE">
        <w:rPr>
          <w:rFonts w:ascii="Arial" w:hAnsi="Arial" w:cs="Arial"/>
          <w:color w:val="000000" w:themeColor="text1"/>
        </w:rPr>
        <w:t>). All</w:t>
      </w:r>
      <w:r w:rsidR="00004E99" w:rsidRPr="00F130BE">
        <w:rPr>
          <w:rFonts w:ascii="Arial" w:hAnsi="Arial" w:cs="Arial"/>
          <w:color w:val="000000" w:themeColor="text1"/>
        </w:rPr>
        <w:t xml:space="preserve"> pregnant women</w:t>
      </w:r>
      <w:r w:rsidR="00C41C30" w:rsidRPr="00F130BE">
        <w:rPr>
          <w:rFonts w:ascii="Arial" w:hAnsi="Arial" w:cs="Arial"/>
          <w:color w:val="000000" w:themeColor="text1"/>
        </w:rPr>
        <w:t xml:space="preserve"> </w:t>
      </w:r>
      <w:r w:rsidR="004A073E" w:rsidRPr="00F130BE">
        <w:rPr>
          <w:rFonts w:ascii="Arial" w:hAnsi="Arial" w:cs="Arial"/>
          <w:color w:val="000000" w:themeColor="text1"/>
        </w:rPr>
        <w:t>receive</w:t>
      </w:r>
      <w:r w:rsidR="00C41C30" w:rsidRPr="00F130BE">
        <w:rPr>
          <w:rFonts w:ascii="Arial" w:hAnsi="Arial" w:cs="Arial"/>
          <w:color w:val="000000" w:themeColor="text1"/>
        </w:rPr>
        <w:t xml:space="preserve"> 26 weeks</w:t>
      </w:r>
      <w:r w:rsidR="00FB71D3" w:rsidRPr="00F130BE">
        <w:rPr>
          <w:rFonts w:ascii="Arial" w:hAnsi="Arial" w:cs="Arial"/>
          <w:color w:val="000000" w:themeColor="text1"/>
        </w:rPr>
        <w:t xml:space="preserve"> OML regardless of their length of service. </w:t>
      </w:r>
      <w:r w:rsidR="00684C18" w:rsidRPr="00F130BE">
        <w:rPr>
          <w:rFonts w:ascii="Arial" w:hAnsi="Arial" w:cs="Arial"/>
          <w:color w:val="000000" w:themeColor="text1"/>
        </w:rPr>
        <w:t>Additional</w:t>
      </w:r>
      <w:r w:rsidR="001D246F" w:rsidRPr="00F130BE">
        <w:rPr>
          <w:rFonts w:ascii="Arial" w:hAnsi="Arial" w:cs="Arial"/>
          <w:color w:val="000000" w:themeColor="text1"/>
        </w:rPr>
        <w:t xml:space="preserve"> Maternity Leave (AML)</w:t>
      </w:r>
      <w:r w:rsidR="00FA1936" w:rsidRPr="00F130BE">
        <w:rPr>
          <w:rFonts w:ascii="Arial" w:hAnsi="Arial" w:cs="Arial"/>
          <w:color w:val="000000" w:themeColor="text1"/>
        </w:rPr>
        <w:t xml:space="preserve"> commences</w:t>
      </w:r>
      <w:r w:rsidR="009D63F2" w:rsidRPr="00F130BE">
        <w:rPr>
          <w:rFonts w:ascii="Arial" w:hAnsi="Arial" w:cs="Arial"/>
          <w:color w:val="000000" w:themeColor="text1"/>
        </w:rPr>
        <w:t xml:space="preserve"> after OML finishes</w:t>
      </w:r>
      <w:r w:rsidR="004373B9" w:rsidRPr="00F130BE">
        <w:rPr>
          <w:rFonts w:ascii="Arial" w:hAnsi="Arial" w:cs="Arial"/>
          <w:color w:val="000000" w:themeColor="text1"/>
        </w:rPr>
        <w:t xml:space="preserve"> for a further 26 weeks</w:t>
      </w:r>
      <w:r w:rsidR="00BD580B" w:rsidRPr="00F130BE">
        <w:rPr>
          <w:rFonts w:ascii="Arial" w:hAnsi="Arial" w:cs="Arial"/>
          <w:color w:val="000000" w:themeColor="text1"/>
        </w:rPr>
        <w:t>.</w:t>
      </w:r>
    </w:p>
    <w:p w14:paraId="2F171FA7" w14:textId="6E07ACB0" w:rsidR="00BD580B" w:rsidRPr="00F130BE" w:rsidRDefault="00802686" w:rsidP="00051CA6">
      <w:pPr>
        <w:jc w:val="both"/>
        <w:rPr>
          <w:rFonts w:ascii="Arial" w:hAnsi="Arial" w:cs="Arial"/>
          <w:color w:val="000000" w:themeColor="text1"/>
        </w:rPr>
      </w:pPr>
      <w:r w:rsidRPr="00F130BE">
        <w:rPr>
          <w:rFonts w:ascii="Arial" w:hAnsi="Arial" w:cs="Arial"/>
          <w:color w:val="000000" w:themeColor="text1"/>
        </w:rPr>
        <w:t>To qualify for maternity leave a pre</w:t>
      </w:r>
      <w:r w:rsidR="00DC6873" w:rsidRPr="00F130BE">
        <w:rPr>
          <w:rFonts w:ascii="Arial" w:hAnsi="Arial" w:cs="Arial"/>
          <w:color w:val="000000" w:themeColor="text1"/>
        </w:rPr>
        <w:t>gnant woman must inform her employee that she is pregnant</w:t>
      </w:r>
      <w:r w:rsidR="00D422C0" w:rsidRPr="00F130BE">
        <w:rPr>
          <w:rFonts w:ascii="Arial" w:hAnsi="Arial" w:cs="Arial"/>
          <w:color w:val="000000" w:themeColor="text1"/>
        </w:rPr>
        <w:t xml:space="preserve"> no later than the fifteenth week before the expected week of childbirth</w:t>
      </w:r>
      <w:r w:rsidR="00283ABB" w:rsidRPr="00F130BE">
        <w:rPr>
          <w:rFonts w:ascii="Arial" w:hAnsi="Arial" w:cs="Arial"/>
          <w:color w:val="000000" w:themeColor="text1"/>
        </w:rPr>
        <w:t xml:space="preserve"> (Expected Week of Confinement - </w:t>
      </w:r>
      <w:r w:rsidR="00D422C0" w:rsidRPr="00F130BE">
        <w:rPr>
          <w:rFonts w:ascii="Arial" w:hAnsi="Arial" w:cs="Arial"/>
          <w:color w:val="000000" w:themeColor="text1"/>
        </w:rPr>
        <w:t>EW</w:t>
      </w:r>
      <w:r w:rsidR="001734F9" w:rsidRPr="00F130BE">
        <w:rPr>
          <w:rFonts w:ascii="Arial" w:hAnsi="Arial" w:cs="Arial"/>
          <w:color w:val="000000" w:themeColor="text1"/>
        </w:rPr>
        <w:t>C</w:t>
      </w:r>
      <w:r w:rsidR="00283ABB" w:rsidRPr="00F130BE">
        <w:rPr>
          <w:rFonts w:ascii="Arial" w:hAnsi="Arial" w:cs="Arial"/>
          <w:color w:val="000000" w:themeColor="text1"/>
        </w:rPr>
        <w:t>)</w:t>
      </w:r>
      <w:r w:rsidR="001734F9" w:rsidRPr="00F130BE">
        <w:rPr>
          <w:rFonts w:ascii="Arial" w:hAnsi="Arial" w:cs="Arial"/>
          <w:color w:val="000000" w:themeColor="text1"/>
        </w:rPr>
        <w:t xml:space="preserve"> and the date sh</w:t>
      </w:r>
      <w:r w:rsidR="00F5754C" w:rsidRPr="00F130BE">
        <w:rPr>
          <w:rFonts w:ascii="Arial" w:hAnsi="Arial" w:cs="Arial"/>
          <w:color w:val="000000" w:themeColor="text1"/>
        </w:rPr>
        <w:t>e</w:t>
      </w:r>
      <w:r w:rsidR="001734F9" w:rsidRPr="00F130BE">
        <w:rPr>
          <w:rFonts w:ascii="Arial" w:hAnsi="Arial" w:cs="Arial"/>
          <w:color w:val="000000" w:themeColor="text1"/>
        </w:rPr>
        <w:t xml:space="preserve"> would </w:t>
      </w:r>
      <w:r w:rsidR="00665CB0" w:rsidRPr="00F130BE">
        <w:rPr>
          <w:rFonts w:ascii="Arial" w:hAnsi="Arial" w:cs="Arial"/>
          <w:color w:val="000000" w:themeColor="text1"/>
        </w:rPr>
        <w:t>like to</w:t>
      </w:r>
      <w:r w:rsidR="001734F9" w:rsidRPr="00F130BE">
        <w:rPr>
          <w:rFonts w:ascii="Arial" w:hAnsi="Arial" w:cs="Arial"/>
          <w:color w:val="000000" w:themeColor="text1"/>
        </w:rPr>
        <w:t xml:space="preserve"> start her OML</w:t>
      </w:r>
      <w:r w:rsidR="001C6460" w:rsidRPr="00F130BE">
        <w:rPr>
          <w:rFonts w:ascii="Arial" w:hAnsi="Arial" w:cs="Arial"/>
          <w:color w:val="000000" w:themeColor="text1"/>
        </w:rPr>
        <w:t xml:space="preserve"> (this cannot be earlier than the beginning of the eleventh week before EWC)</w:t>
      </w:r>
      <w:r w:rsidR="00D07B56" w:rsidRPr="00F130BE">
        <w:rPr>
          <w:rFonts w:ascii="Arial" w:hAnsi="Arial" w:cs="Arial"/>
          <w:color w:val="000000" w:themeColor="text1"/>
        </w:rPr>
        <w:t xml:space="preserve">. </w:t>
      </w:r>
      <w:r w:rsidR="0053401C" w:rsidRPr="00F130BE">
        <w:rPr>
          <w:rFonts w:ascii="Arial" w:hAnsi="Arial" w:cs="Arial"/>
          <w:color w:val="000000" w:themeColor="text1"/>
        </w:rPr>
        <w:t>However</w:t>
      </w:r>
      <w:r w:rsidR="00665CB0" w:rsidRPr="00F130BE">
        <w:rPr>
          <w:rFonts w:ascii="Arial" w:hAnsi="Arial" w:cs="Arial"/>
          <w:color w:val="000000" w:themeColor="text1"/>
        </w:rPr>
        <w:t>,</w:t>
      </w:r>
      <w:r w:rsidR="0053401C" w:rsidRPr="00F130BE">
        <w:rPr>
          <w:rFonts w:ascii="Arial" w:hAnsi="Arial" w:cs="Arial"/>
          <w:color w:val="000000" w:themeColor="text1"/>
        </w:rPr>
        <w:t xml:space="preserve"> </w:t>
      </w:r>
      <w:r w:rsidR="00DB1EBA" w:rsidRPr="00F130BE">
        <w:rPr>
          <w:rFonts w:ascii="Arial" w:hAnsi="Arial" w:cs="Arial"/>
          <w:color w:val="000000" w:themeColor="text1"/>
        </w:rPr>
        <w:t>maternity leave can start on</w:t>
      </w:r>
      <w:r w:rsidR="00993004" w:rsidRPr="00F130BE">
        <w:rPr>
          <w:rFonts w:ascii="Arial" w:hAnsi="Arial" w:cs="Arial"/>
          <w:b/>
          <w:bCs/>
          <w:color w:val="000000" w:themeColor="text1"/>
        </w:rPr>
        <w:t xml:space="preserve"> </w:t>
      </w:r>
      <w:r w:rsidR="009A0077" w:rsidRPr="00F130BE">
        <w:rPr>
          <w:rFonts w:ascii="Arial" w:hAnsi="Arial" w:cs="Arial"/>
          <w:color w:val="000000" w:themeColor="text1"/>
        </w:rPr>
        <w:t>a date</w:t>
      </w:r>
      <w:r w:rsidR="009A0077" w:rsidRPr="00F130BE">
        <w:rPr>
          <w:rFonts w:ascii="Arial" w:hAnsi="Arial" w:cs="Arial"/>
          <w:b/>
          <w:bCs/>
          <w:color w:val="000000" w:themeColor="text1"/>
        </w:rPr>
        <w:t xml:space="preserve"> </w:t>
      </w:r>
      <w:r w:rsidR="009A0077" w:rsidRPr="00F130BE">
        <w:rPr>
          <w:rFonts w:ascii="Arial" w:hAnsi="Arial" w:cs="Arial"/>
          <w:color w:val="000000" w:themeColor="text1"/>
        </w:rPr>
        <w:t>an employee</w:t>
      </w:r>
      <w:r w:rsidR="002C09D6" w:rsidRPr="00F130BE">
        <w:rPr>
          <w:rFonts w:ascii="Arial" w:hAnsi="Arial" w:cs="Arial"/>
          <w:color w:val="000000" w:themeColor="text1"/>
        </w:rPr>
        <w:t xml:space="preserve"> notifies her employer</w:t>
      </w:r>
      <w:r w:rsidR="00DD56FF" w:rsidRPr="00F130BE">
        <w:rPr>
          <w:rFonts w:ascii="Arial" w:hAnsi="Arial" w:cs="Arial"/>
          <w:color w:val="000000" w:themeColor="text1"/>
        </w:rPr>
        <w:t xml:space="preserve"> she intends to start OML; </w:t>
      </w:r>
      <w:r w:rsidR="00E30F2F" w:rsidRPr="00F130BE">
        <w:rPr>
          <w:rFonts w:ascii="Arial" w:hAnsi="Arial" w:cs="Arial"/>
          <w:color w:val="000000" w:themeColor="text1"/>
        </w:rPr>
        <w:t xml:space="preserve">If the </w:t>
      </w:r>
      <w:r w:rsidR="00617FC1" w:rsidRPr="00F130BE">
        <w:rPr>
          <w:rFonts w:ascii="Arial" w:hAnsi="Arial" w:cs="Arial"/>
          <w:color w:val="000000" w:themeColor="text1"/>
        </w:rPr>
        <w:t>reason</w:t>
      </w:r>
      <w:r w:rsidR="00E30F2F" w:rsidRPr="00F130BE">
        <w:rPr>
          <w:rFonts w:ascii="Arial" w:hAnsi="Arial" w:cs="Arial"/>
          <w:color w:val="000000" w:themeColor="text1"/>
        </w:rPr>
        <w:t xml:space="preserve"> is pregnancy related </w:t>
      </w:r>
      <w:r w:rsidR="00085AA1" w:rsidRPr="00F130BE">
        <w:rPr>
          <w:rFonts w:ascii="Arial" w:hAnsi="Arial" w:cs="Arial"/>
          <w:color w:val="000000" w:themeColor="text1"/>
        </w:rPr>
        <w:t>the following day after sickness absence four weeks prior</w:t>
      </w:r>
      <w:r w:rsidR="00E30F2F" w:rsidRPr="00F130BE">
        <w:rPr>
          <w:rFonts w:ascii="Arial" w:hAnsi="Arial" w:cs="Arial"/>
          <w:color w:val="000000" w:themeColor="text1"/>
        </w:rPr>
        <w:t xml:space="preserve"> to EWC; </w:t>
      </w:r>
      <w:r w:rsidR="00617FC1" w:rsidRPr="00F130BE">
        <w:rPr>
          <w:rFonts w:ascii="Arial" w:hAnsi="Arial" w:cs="Arial"/>
          <w:color w:val="000000" w:themeColor="text1"/>
        </w:rPr>
        <w:t>The day that follows</w:t>
      </w:r>
      <w:r w:rsidR="00073D22" w:rsidRPr="00F130BE">
        <w:rPr>
          <w:rFonts w:ascii="Arial" w:hAnsi="Arial" w:cs="Arial"/>
          <w:color w:val="000000" w:themeColor="text1"/>
        </w:rPr>
        <w:t xml:space="preserve"> childbirth</w:t>
      </w:r>
      <w:r w:rsidR="007940E7" w:rsidRPr="00F130BE">
        <w:rPr>
          <w:rFonts w:ascii="Arial" w:hAnsi="Arial" w:cs="Arial"/>
          <w:color w:val="000000" w:themeColor="text1"/>
        </w:rPr>
        <w:t xml:space="preserve"> (</w:t>
      </w:r>
      <w:r w:rsidR="00931D84" w:rsidRPr="00F130BE">
        <w:rPr>
          <w:rFonts w:ascii="Arial" w:hAnsi="Arial" w:cs="Arial"/>
          <w:color w:val="000000" w:themeColor="text1"/>
        </w:rPr>
        <w:t xml:space="preserve">OML commences </w:t>
      </w:r>
      <w:r w:rsidR="007940E7" w:rsidRPr="00F130BE">
        <w:rPr>
          <w:rFonts w:ascii="Arial" w:hAnsi="Arial" w:cs="Arial"/>
          <w:color w:val="000000" w:themeColor="text1"/>
        </w:rPr>
        <w:t>even if the day falls before</w:t>
      </w:r>
      <w:r w:rsidR="00931D84" w:rsidRPr="00F130BE">
        <w:rPr>
          <w:rFonts w:ascii="Arial" w:hAnsi="Arial" w:cs="Arial"/>
          <w:color w:val="000000" w:themeColor="text1"/>
        </w:rPr>
        <w:t xml:space="preserve"> the eleventh week before EWC)</w:t>
      </w:r>
      <w:r w:rsidR="005B7615" w:rsidRPr="00F130BE">
        <w:rPr>
          <w:rFonts w:ascii="Arial" w:hAnsi="Arial" w:cs="Arial"/>
          <w:color w:val="000000" w:themeColor="text1"/>
        </w:rPr>
        <w:t>, (Daniels, 2019).</w:t>
      </w:r>
      <w:r w:rsidR="005B7615" w:rsidRPr="00F130BE">
        <w:rPr>
          <w:rFonts w:ascii="Arial" w:hAnsi="Arial" w:cs="Arial"/>
          <w:b/>
          <w:bCs/>
          <w:color w:val="000000" w:themeColor="text1"/>
        </w:rPr>
        <w:t xml:space="preserve"> </w:t>
      </w:r>
    </w:p>
    <w:p w14:paraId="4419A915" w14:textId="089A3398" w:rsidR="00D3141F" w:rsidRPr="00F130BE" w:rsidRDefault="004B6414" w:rsidP="00283ABB">
      <w:pPr>
        <w:jc w:val="both"/>
        <w:rPr>
          <w:rFonts w:ascii="Arial" w:hAnsi="Arial" w:cs="Arial"/>
          <w:color w:val="000000" w:themeColor="text1"/>
        </w:rPr>
      </w:pPr>
      <w:r w:rsidRPr="00F130BE">
        <w:rPr>
          <w:rFonts w:ascii="Arial" w:hAnsi="Arial" w:cs="Arial"/>
          <w:color w:val="000000" w:themeColor="text1"/>
        </w:rPr>
        <w:t>All t</w:t>
      </w:r>
      <w:r w:rsidR="004A0E4F" w:rsidRPr="00F130BE">
        <w:rPr>
          <w:rFonts w:ascii="Arial" w:hAnsi="Arial" w:cs="Arial"/>
          <w:color w:val="000000" w:themeColor="text1"/>
        </w:rPr>
        <w:t>erms and conditions of employment are still a benefit d</w:t>
      </w:r>
      <w:r w:rsidR="00123A5F" w:rsidRPr="00F130BE">
        <w:rPr>
          <w:rFonts w:ascii="Arial" w:hAnsi="Arial" w:cs="Arial"/>
          <w:color w:val="000000" w:themeColor="text1"/>
        </w:rPr>
        <w:t>uring Maternity leave</w:t>
      </w:r>
      <w:r w:rsidR="00B7302A" w:rsidRPr="00F130BE">
        <w:rPr>
          <w:rFonts w:ascii="Arial" w:hAnsi="Arial" w:cs="Arial"/>
          <w:color w:val="000000" w:themeColor="text1"/>
        </w:rPr>
        <w:t xml:space="preserve">, as are contractual agreements relating to </w:t>
      </w:r>
      <w:r w:rsidR="00EF6A48" w:rsidRPr="00F130BE">
        <w:rPr>
          <w:rFonts w:ascii="Arial" w:hAnsi="Arial" w:cs="Arial"/>
          <w:color w:val="000000" w:themeColor="text1"/>
        </w:rPr>
        <w:t>obligations</w:t>
      </w:r>
      <w:r w:rsidR="00D279C4" w:rsidRPr="00F130BE">
        <w:rPr>
          <w:rFonts w:ascii="Arial" w:hAnsi="Arial" w:cs="Arial"/>
          <w:color w:val="000000" w:themeColor="text1"/>
        </w:rPr>
        <w:t xml:space="preserve"> </w:t>
      </w:r>
      <w:r w:rsidR="00744833" w:rsidRPr="00F130BE">
        <w:rPr>
          <w:rFonts w:ascii="Arial" w:hAnsi="Arial" w:cs="Arial"/>
          <w:color w:val="000000" w:themeColor="text1"/>
        </w:rPr>
        <w:t>under those terms and conditions</w:t>
      </w:r>
      <w:r w:rsidR="00490379" w:rsidRPr="00F130BE">
        <w:rPr>
          <w:rFonts w:ascii="Arial" w:hAnsi="Arial" w:cs="Arial"/>
          <w:color w:val="000000" w:themeColor="text1"/>
        </w:rPr>
        <w:t xml:space="preserve">. </w:t>
      </w:r>
      <w:r w:rsidR="0081340C" w:rsidRPr="00F130BE">
        <w:rPr>
          <w:rFonts w:ascii="Arial" w:hAnsi="Arial" w:cs="Arial"/>
          <w:color w:val="000000" w:themeColor="text1"/>
        </w:rPr>
        <w:t xml:space="preserve">During OML </w:t>
      </w:r>
      <w:r w:rsidR="00230DDC" w:rsidRPr="00F130BE">
        <w:rPr>
          <w:rFonts w:ascii="Arial" w:hAnsi="Arial" w:cs="Arial"/>
          <w:color w:val="000000" w:themeColor="text1"/>
        </w:rPr>
        <w:t xml:space="preserve">and AML </w:t>
      </w:r>
      <w:r w:rsidR="0081340C" w:rsidRPr="00F130BE">
        <w:rPr>
          <w:rFonts w:ascii="Arial" w:hAnsi="Arial" w:cs="Arial"/>
          <w:color w:val="000000" w:themeColor="text1"/>
        </w:rPr>
        <w:t>statutory and contractual holidays</w:t>
      </w:r>
      <w:r w:rsidR="001646C1" w:rsidRPr="00F130BE">
        <w:rPr>
          <w:rFonts w:ascii="Arial" w:hAnsi="Arial" w:cs="Arial"/>
          <w:color w:val="000000" w:themeColor="text1"/>
        </w:rPr>
        <w:t xml:space="preserve"> </w:t>
      </w:r>
      <w:r w:rsidR="00283ABB" w:rsidRPr="00F130BE">
        <w:rPr>
          <w:rFonts w:ascii="Arial" w:hAnsi="Arial" w:cs="Arial"/>
          <w:color w:val="000000" w:themeColor="text1"/>
        </w:rPr>
        <w:t xml:space="preserve">are </w:t>
      </w:r>
      <w:r w:rsidR="0081340C" w:rsidRPr="00F130BE">
        <w:rPr>
          <w:rFonts w:ascii="Arial" w:hAnsi="Arial" w:cs="Arial"/>
          <w:color w:val="000000" w:themeColor="text1"/>
        </w:rPr>
        <w:t>accru</w:t>
      </w:r>
      <w:r w:rsidR="00230DDC" w:rsidRPr="00F130BE">
        <w:rPr>
          <w:rFonts w:ascii="Arial" w:hAnsi="Arial" w:cs="Arial"/>
          <w:color w:val="000000" w:themeColor="text1"/>
        </w:rPr>
        <w:t>e</w:t>
      </w:r>
      <w:r w:rsidR="001646C1" w:rsidRPr="00F130BE">
        <w:rPr>
          <w:rFonts w:ascii="Arial" w:hAnsi="Arial" w:cs="Arial"/>
          <w:color w:val="000000" w:themeColor="text1"/>
        </w:rPr>
        <w:t>d</w:t>
      </w:r>
      <w:r w:rsidR="006C1C95" w:rsidRPr="00F130BE">
        <w:rPr>
          <w:rFonts w:ascii="Arial" w:hAnsi="Arial" w:cs="Arial"/>
          <w:color w:val="000000" w:themeColor="text1"/>
        </w:rPr>
        <w:t xml:space="preserve"> along with continuity of service. </w:t>
      </w:r>
    </w:p>
    <w:p w14:paraId="79E8B0A6" w14:textId="43E39D0E" w:rsidR="00CC549F" w:rsidRPr="00F130BE" w:rsidRDefault="00E92B46" w:rsidP="00CC549F">
      <w:pPr>
        <w:jc w:val="both"/>
        <w:rPr>
          <w:rFonts w:ascii="Arial" w:hAnsi="Arial" w:cs="Arial"/>
          <w:color w:val="000000" w:themeColor="text1"/>
        </w:rPr>
      </w:pPr>
      <w:r w:rsidRPr="00F130BE">
        <w:rPr>
          <w:rFonts w:ascii="Arial" w:hAnsi="Arial" w:cs="Arial"/>
          <w:color w:val="000000" w:themeColor="text1"/>
        </w:rPr>
        <w:t xml:space="preserve">An employee is entitled to return to </w:t>
      </w:r>
      <w:r w:rsidR="009D0425" w:rsidRPr="00F130BE">
        <w:rPr>
          <w:rFonts w:ascii="Arial" w:hAnsi="Arial" w:cs="Arial"/>
          <w:color w:val="000000" w:themeColor="text1"/>
        </w:rPr>
        <w:t>the same</w:t>
      </w:r>
      <w:r w:rsidR="000825DD" w:rsidRPr="00F130BE">
        <w:rPr>
          <w:rFonts w:ascii="Arial" w:hAnsi="Arial" w:cs="Arial"/>
          <w:color w:val="000000" w:themeColor="text1"/>
        </w:rPr>
        <w:t xml:space="preserve"> post w</w:t>
      </w:r>
      <w:r w:rsidRPr="00F130BE">
        <w:rPr>
          <w:rFonts w:ascii="Arial" w:hAnsi="Arial" w:cs="Arial"/>
          <w:color w:val="000000" w:themeColor="text1"/>
        </w:rPr>
        <w:t>hen returning from OML</w:t>
      </w:r>
      <w:r w:rsidR="000825DD" w:rsidRPr="00F130BE">
        <w:rPr>
          <w:rFonts w:ascii="Arial" w:hAnsi="Arial" w:cs="Arial"/>
          <w:color w:val="000000" w:themeColor="text1"/>
        </w:rPr>
        <w:t xml:space="preserve"> however, </w:t>
      </w:r>
      <w:r w:rsidR="00EE17C9" w:rsidRPr="00F130BE">
        <w:rPr>
          <w:rFonts w:ascii="Arial" w:hAnsi="Arial" w:cs="Arial"/>
          <w:color w:val="000000" w:themeColor="text1"/>
        </w:rPr>
        <w:t>an employee returning from AML</w:t>
      </w:r>
      <w:r w:rsidR="00581C19" w:rsidRPr="00F130BE">
        <w:rPr>
          <w:rFonts w:ascii="Arial" w:hAnsi="Arial" w:cs="Arial"/>
          <w:color w:val="000000" w:themeColor="text1"/>
        </w:rPr>
        <w:t xml:space="preserve"> is entitled to return to her old post unless this is not reasonably practic</w:t>
      </w:r>
      <w:r w:rsidR="003358EC" w:rsidRPr="00F130BE">
        <w:rPr>
          <w:rFonts w:ascii="Arial" w:hAnsi="Arial" w:cs="Arial"/>
          <w:color w:val="000000" w:themeColor="text1"/>
        </w:rPr>
        <w:t xml:space="preserve">able. In this instance an employee must offer a suitable </w:t>
      </w:r>
      <w:r w:rsidR="009D0425" w:rsidRPr="00F130BE">
        <w:rPr>
          <w:rFonts w:ascii="Arial" w:hAnsi="Arial" w:cs="Arial"/>
          <w:color w:val="000000" w:themeColor="text1"/>
        </w:rPr>
        <w:t>alternative</w:t>
      </w:r>
      <w:r w:rsidR="00431649" w:rsidRPr="00F130BE">
        <w:rPr>
          <w:rFonts w:ascii="Arial" w:hAnsi="Arial" w:cs="Arial"/>
          <w:color w:val="000000" w:themeColor="text1"/>
        </w:rPr>
        <w:t xml:space="preserve"> with the same statue and terms and conditions. </w:t>
      </w:r>
    </w:p>
    <w:p w14:paraId="7BF117AF" w14:textId="1EBA0990" w:rsidR="00431649" w:rsidRPr="00F130BE" w:rsidRDefault="009D0425" w:rsidP="00CC549F">
      <w:pPr>
        <w:jc w:val="both"/>
        <w:rPr>
          <w:rFonts w:ascii="Arial" w:hAnsi="Arial" w:cs="Arial"/>
          <w:color w:val="000000" w:themeColor="text1"/>
        </w:rPr>
      </w:pPr>
      <w:r w:rsidRPr="00F130BE">
        <w:rPr>
          <w:rFonts w:ascii="Arial" w:hAnsi="Arial" w:cs="Arial"/>
          <w:color w:val="000000" w:themeColor="text1"/>
        </w:rPr>
        <w:t>Statutory Maternity Leave</w:t>
      </w:r>
      <w:r w:rsidR="00486EA2" w:rsidRPr="00F130BE">
        <w:rPr>
          <w:rFonts w:ascii="Arial" w:hAnsi="Arial" w:cs="Arial"/>
          <w:color w:val="000000" w:themeColor="text1"/>
        </w:rPr>
        <w:t xml:space="preserve"> (SMP)</w:t>
      </w:r>
      <w:r w:rsidRPr="00F130BE">
        <w:rPr>
          <w:rFonts w:ascii="Arial" w:hAnsi="Arial" w:cs="Arial"/>
          <w:color w:val="000000" w:themeColor="text1"/>
        </w:rPr>
        <w:t xml:space="preserve"> </w:t>
      </w:r>
      <w:r w:rsidR="00EA7258" w:rsidRPr="00F130BE">
        <w:rPr>
          <w:rFonts w:ascii="Arial" w:hAnsi="Arial" w:cs="Arial"/>
          <w:color w:val="000000" w:themeColor="text1"/>
        </w:rPr>
        <w:t>is payable</w:t>
      </w:r>
      <w:r w:rsidR="00191CF2" w:rsidRPr="00F130BE">
        <w:rPr>
          <w:rFonts w:ascii="Arial" w:hAnsi="Arial" w:cs="Arial"/>
          <w:color w:val="000000" w:themeColor="text1"/>
        </w:rPr>
        <w:t xml:space="preserve"> for a period of 39 weeks</w:t>
      </w:r>
      <w:r w:rsidR="00EA7258" w:rsidRPr="00F130BE">
        <w:rPr>
          <w:rFonts w:ascii="Arial" w:hAnsi="Arial" w:cs="Arial"/>
          <w:color w:val="000000" w:themeColor="text1"/>
        </w:rPr>
        <w:t xml:space="preserve"> to </w:t>
      </w:r>
      <w:r w:rsidR="00D06C4E" w:rsidRPr="00F130BE">
        <w:rPr>
          <w:rFonts w:ascii="Arial" w:hAnsi="Arial" w:cs="Arial"/>
          <w:color w:val="000000" w:themeColor="text1"/>
        </w:rPr>
        <w:t xml:space="preserve">pregnant </w:t>
      </w:r>
      <w:r w:rsidR="00EA7258" w:rsidRPr="00F130BE">
        <w:rPr>
          <w:rFonts w:ascii="Arial" w:hAnsi="Arial" w:cs="Arial"/>
          <w:color w:val="000000" w:themeColor="text1"/>
        </w:rPr>
        <w:t xml:space="preserve">employees that have worked for an organisation </w:t>
      </w:r>
      <w:r w:rsidR="00CB245F" w:rsidRPr="00F130BE">
        <w:rPr>
          <w:rFonts w:ascii="Arial" w:hAnsi="Arial" w:cs="Arial"/>
          <w:color w:val="000000" w:themeColor="text1"/>
        </w:rPr>
        <w:t>for at least 26 weeks continuous service</w:t>
      </w:r>
      <w:r w:rsidR="0020022D" w:rsidRPr="00F130BE">
        <w:rPr>
          <w:rFonts w:ascii="Arial" w:hAnsi="Arial" w:cs="Arial"/>
          <w:color w:val="000000" w:themeColor="text1"/>
        </w:rPr>
        <w:t>, the 15</w:t>
      </w:r>
      <w:r w:rsidR="0020022D" w:rsidRPr="00F130BE">
        <w:rPr>
          <w:rFonts w:ascii="Arial" w:hAnsi="Arial" w:cs="Arial"/>
          <w:color w:val="000000" w:themeColor="text1"/>
          <w:vertAlign w:val="superscript"/>
        </w:rPr>
        <w:t>th</w:t>
      </w:r>
      <w:r w:rsidR="0020022D" w:rsidRPr="00F130BE">
        <w:rPr>
          <w:rFonts w:ascii="Arial" w:hAnsi="Arial" w:cs="Arial"/>
          <w:color w:val="000000" w:themeColor="text1"/>
        </w:rPr>
        <w:t xml:space="preserve"> week before Estimated WC (EWC</w:t>
      </w:r>
      <w:r w:rsidR="00DB4EDD" w:rsidRPr="00F130BE">
        <w:rPr>
          <w:rFonts w:ascii="Arial" w:hAnsi="Arial" w:cs="Arial"/>
          <w:color w:val="000000" w:themeColor="text1"/>
        </w:rPr>
        <w:t xml:space="preserve"> – qualifying week</w:t>
      </w:r>
      <w:r w:rsidR="0020022D" w:rsidRPr="00F130BE">
        <w:rPr>
          <w:rFonts w:ascii="Arial" w:hAnsi="Arial" w:cs="Arial"/>
          <w:color w:val="000000" w:themeColor="text1"/>
        </w:rPr>
        <w:t>)</w:t>
      </w:r>
      <w:r w:rsidR="002B1559" w:rsidRPr="00F130BE">
        <w:rPr>
          <w:rFonts w:ascii="Arial" w:hAnsi="Arial" w:cs="Arial"/>
          <w:color w:val="000000" w:themeColor="text1"/>
        </w:rPr>
        <w:t xml:space="preserve">. </w:t>
      </w:r>
      <w:r w:rsidR="00D0785B" w:rsidRPr="00F130BE">
        <w:rPr>
          <w:rFonts w:ascii="Arial" w:hAnsi="Arial" w:cs="Arial"/>
          <w:color w:val="000000" w:themeColor="text1"/>
        </w:rPr>
        <w:t>The Empl</w:t>
      </w:r>
      <w:r w:rsidR="004A073E" w:rsidRPr="00F130BE">
        <w:rPr>
          <w:rFonts w:ascii="Arial" w:hAnsi="Arial" w:cs="Arial"/>
          <w:color w:val="000000" w:themeColor="text1"/>
        </w:rPr>
        <w:t>oyment</w:t>
      </w:r>
      <w:r w:rsidR="00D0785B" w:rsidRPr="00F130BE">
        <w:rPr>
          <w:rFonts w:ascii="Arial" w:hAnsi="Arial" w:cs="Arial"/>
          <w:color w:val="000000" w:themeColor="text1"/>
        </w:rPr>
        <w:t xml:space="preserve"> Act 2002 introduced statutory adoption leave which allows employees to take time off to build relationships with that child</w:t>
      </w:r>
      <w:r w:rsidR="00115683" w:rsidRPr="00F130BE">
        <w:rPr>
          <w:rFonts w:ascii="Arial" w:hAnsi="Arial" w:cs="Arial"/>
          <w:color w:val="000000" w:themeColor="text1"/>
        </w:rPr>
        <w:t xml:space="preserve"> the same as </w:t>
      </w:r>
      <w:r w:rsidR="005E3496" w:rsidRPr="00F130BE">
        <w:rPr>
          <w:rFonts w:ascii="Arial" w:hAnsi="Arial" w:cs="Arial"/>
          <w:color w:val="000000" w:themeColor="text1"/>
        </w:rPr>
        <w:t>Maternity leave</w:t>
      </w:r>
      <w:r w:rsidR="00FF23FB" w:rsidRPr="00F130BE">
        <w:rPr>
          <w:rFonts w:ascii="Arial" w:hAnsi="Arial" w:cs="Arial"/>
          <w:color w:val="000000" w:themeColor="text1"/>
        </w:rPr>
        <w:t xml:space="preserve"> however</w:t>
      </w:r>
      <w:r w:rsidR="00A95DB9" w:rsidRPr="00F130BE">
        <w:rPr>
          <w:rFonts w:ascii="Arial" w:hAnsi="Arial" w:cs="Arial"/>
          <w:color w:val="000000" w:themeColor="text1"/>
        </w:rPr>
        <w:t xml:space="preserve">, can only be claimed by one </w:t>
      </w:r>
      <w:r w:rsidR="00CD7591" w:rsidRPr="00F130BE">
        <w:rPr>
          <w:rFonts w:ascii="Arial" w:hAnsi="Arial" w:cs="Arial"/>
          <w:color w:val="000000" w:themeColor="text1"/>
        </w:rPr>
        <w:t>adopter in relation to each child (Daniels, 2019)</w:t>
      </w:r>
    </w:p>
    <w:p w14:paraId="4A8F382D" w14:textId="4D0A7577" w:rsidR="00126C3E" w:rsidRPr="00F130BE" w:rsidRDefault="00126C3E" w:rsidP="00CC549F">
      <w:pPr>
        <w:jc w:val="both"/>
        <w:rPr>
          <w:rFonts w:ascii="Arial" w:hAnsi="Arial" w:cs="Arial"/>
          <w:color w:val="000000" w:themeColor="text1"/>
        </w:rPr>
      </w:pPr>
      <w:r w:rsidRPr="00F130BE">
        <w:rPr>
          <w:rFonts w:ascii="Arial" w:hAnsi="Arial" w:cs="Arial"/>
          <w:color w:val="000000" w:themeColor="text1"/>
        </w:rPr>
        <w:t>Statutory Paternity Leave</w:t>
      </w:r>
      <w:r w:rsidR="00DD0123" w:rsidRPr="00F130BE">
        <w:rPr>
          <w:rFonts w:ascii="Arial" w:hAnsi="Arial" w:cs="Arial"/>
          <w:color w:val="000000" w:themeColor="text1"/>
        </w:rPr>
        <w:t xml:space="preserve"> was introduced by the Employment Act 2002. </w:t>
      </w:r>
      <w:r w:rsidR="009C4179" w:rsidRPr="00F130BE">
        <w:rPr>
          <w:rFonts w:ascii="Arial" w:hAnsi="Arial" w:cs="Arial"/>
          <w:color w:val="000000" w:themeColor="text1"/>
        </w:rPr>
        <w:t xml:space="preserve">It is </w:t>
      </w:r>
      <w:r w:rsidR="00CF39E5" w:rsidRPr="00F130BE">
        <w:rPr>
          <w:rFonts w:ascii="Arial" w:hAnsi="Arial" w:cs="Arial"/>
          <w:color w:val="000000" w:themeColor="text1"/>
        </w:rPr>
        <w:t>applicable</w:t>
      </w:r>
      <w:r w:rsidR="009C4179" w:rsidRPr="00F130BE">
        <w:rPr>
          <w:rFonts w:ascii="Arial" w:hAnsi="Arial" w:cs="Arial"/>
          <w:color w:val="000000" w:themeColor="text1"/>
        </w:rPr>
        <w:t xml:space="preserve"> to the father of the child, </w:t>
      </w:r>
      <w:r w:rsidR="006E1FEB" w:rsidRPr="00F130BE">
        <w:rPr>
          <w:rFonts w:ascii="Arial" w:hAnsi="Arial" w:cs="Arial"/>
          <w:color w:val="000000" w:themeColor="text1"/>
        </w:rPr>
        <w:t>mothers’</w:t>
      </w:r>
      <w:r w:rsidR="00EA2B1B" w:rsidRPr="00F130BE">
        <w:rPr>
          <w:rFonts w:ascii="Arial" w:hAnsi="Arial" w:cs="Arial"/>
          <w:color w:val="000000" w:themeColor="text1"/>
        </w:rPr>
        <w:t xml:space="preserve"> husband or partner</w:t>
      </w:r>
      <w:r w:rsidR="00CF39E5" w:rsidRPr="00F130BE">
        <w:rPr>
          <w:rFonts w:ascii="Arial" w:hAnsi="Arial" w:cs="Arial"/>
          <w:color w:val="000000" w:themeColor="text1"/>
        </w:rPr>
        <w:t xml:space="preserve"> (also applies to females within same sex relationship)</w:t>
      </w:r>
      <w:r w:rsidR="00427D0F" w:rsidRPr="00F130BE">
        <w:rPr>
          <w:rFonts w:ascii="Arial" w:hAnsi="Arial" w:cs="Arial"/>
          <w:color w:val="000000" w:themeColor="text1"/>
        </w:rPr>
        <w:t xml:space="preserve"> for a period of two weeks</w:t>
      </w:r>
      <w:r w:rsidR="00CF39E5" w:rsidRPr="00F130BE">
        <w:rPr>
          <w:rFonts w:ascii="Arial" w:hAnsi="Arial" w:cs="Arial"/>
          <w:color w:val="000000" w:themeColor="text1"/>
        </w:rPr>
        <w:t xml:space="preserve">. </w:t>
      </w:r>
      <w:r w:rsidR="00C742F3" w:rsidRPr="00F130BE">
        <w:rPr>
          <w:rFonts w:ascii="Arial" w:hAnsi="Arial" w:cs="Arial"/>
          <w:color w:val="000000" w:themeColor="text1"/>
        </w:rPr>
        <w:t xml:space="preserve">The contract of employment </w:t>
      </w:r>
      <w:r w:rsidR="006E1FEB" w:rsidRPr="00F130BE">
        <w:rPr>
          <w:rFonts w:ascii="Arial" w:hAnsi="Arial" w:cs="Arial"/>
          <w:color w:val="000000" w:themeColor="text1"/>
        </w:rPr>
        <w:t>continues,</w:t>
      </w:r>
      <w:r w:rsidR="00C742F3" w:rsidRPr="00F130BE">
        <w:rPr>
          <w:rFonts w:ascii="Arial" w:hAnsi="Arial" w:cs="Arial"/>
          <w:color w:val="000000" w:themeColor="text1"/>
        </w:rPr>
        <w:t xml:space="preserve"> and the employee has the right to return to their</w:t>
      </w:r>
      <w:r w:rsidR="006E1FEB" w:rsidRPr="00F130BE">
        <w:rPr>
          <w:rFonts w:ascii="Arial" w:hAnsi="Arial" w:cs="Arial"/>
          <w:color w:val="000000" w:themeColor="text1"/>
        </w:rPr>
        <w:t xml:space="preserve"> job after the leave </w:t>
      </w:r>
      <w:commentRangeStart w:id="14"/>
      <w:r w:rsidR="006E1FEB" w:rsidRPr="00F130BE">
        <w:rPr>
          <w:rFonts w:ascii="Arial" w:hAnsi="Arial" w:cs="Arial"/>
          <w:color w:val="000000" w:themeColor="text1"/>
        </w:rPr>
        <w:t>ends</w:t>
      </w:r>
      <w:commentRangeEnd w:id="14"/>
      <w:r w:rsidR="00C16D41" w:rsidRPr="00F130BE">
        <w:rPr>
          <w:rStyle w:val="CommentReference"/>
          <w:rFonts w:ascii="Arial" w:hAnsi="Arial" w:cs="Arial"/>
          <w:sz w:val="22"/>
          <w:szCs w:val="22"/>
        </w:rPr>
        <w:commentReference w:id="14"/>
      </w:r>
      <w:r w:rsidR="006E1FEB" w:rsidRPr="00F130BE">
        <w:rPr>
          <w:rFonts w:ascii="Arial" w:hAnsi="Arial" w:cs="Arial"/>
          <w:color w:val="000000" w:themeColor="text1"/>
        </w:rPr>
        <w:t xml:space="preserve">. </w:t>
      </w:r>
      <w:r w:rsidR="004A073E" w:rsidRPr="00F130BE">
        <w:rPr>
          <w:rFonts w:ascii="Arial" w:hAnsi="Arial" w:cs="Arial"/>
          <w:color w:val="000000" w:themeColor="text1"/>
        </w:rPr>
        <w:t xml:space="preserve">Paternity leave is paid at a lower rate of SMP (£145.18 per week).  </w:t>
      </w:r>
    </w:p>
    <w:p w14:paraId="514C9D15" w14:textId="786A5F1F" w:rsidR="0056622A" w:rsidRPr="00F130BE" w:rsidRDefault="00493676" w:rsidP="00CC549F">
      <w:pPr>
        <w:jc w:val="both"/>
        <w:rPr>
          <w:rFonts w:ascii="Arial" w:hAnsi="Arial" w:cs="Arial"/>
          <w:color w:val="000000" w:themeColor="text1"/>
        </w:rPr>
      </w:pPr>
      <w:r w:rsidRPr="00F130BE">
        <w:rPr>
          <w:rFonts w:ascii="Arial" w:hAnsi="Arial" w:cs="Arial"/>
          <w:color w:val="000000" w:themeColor="text1"/>
        </w:rPr>
        <w:t xml:space="preserve">Shared Parental Leave (SPL) </w:t>
      </w:r>
      <w:r w:rsidR="002A48EE" w:rsidRPr="00F130BE">
        <w:rPr>
          <w:rFonts w:ascii="Arial" w:hAnsi="Arial" w:cs="Arial"/>
          <w:color w:val="000000" w:themeColor="text1"/>
        </w:rPr>
        <w:t xml:space="preserve">was introduced in 2014 as an alternative to </w:t>
      </w:r>
      <w:r w:rsidR="00473216" w:rsidRPr="00F130BE">
        <w:rPr>
          <w:rFonts w:ascii="Arial" w:hAnsi="Arial" w:cs="Arial"/>
          <w:color w:val="000000" w:themeColor="text1"/>
        </w:rPr>
        <w:t>statutory</w:t>
      </w:r>
      <w:r w:rsidR="002A48EE" w:rsidRPr="00F130BE">
        <w:rPr>
          <w:rFonts w:ascii="Arial" w:hAnsi="Arial" w:cs="Arial"/>
          <w:color w:val="000000" w:themeColor="text1"/>
        </w:rPr>
        <w:t xml:space="preserve"> maternity leave</w:t>
      </w:r>
      <w:r w:rsidR="00FE6C2A" w:rsidRPr="00F130BE">
        <w:rPr>
          <w:rFonts w:ascii="Arial" w:hAnsi="Arial" w:cs="Arial"/>
          <w:color w:val="000000" w:themeColor="text1"/>
        </w:rPr>
        <w:t xml:space="preserve"> </w:t>
      </w:r>
      <w:r w:rsidR="00B06E06" w:rsidRPr="00F130BE">
        <w:rPr>
          <w:rFonts w:ascii="Arial" w:hAnsi="Arial" w:cs="Arial"/>
          <w:color w:val="000000" w:themeColor="text1"/>
        </w:rPr>
        <w:t xml:space="preserve">or adoption leave </w:t>
      </w:r>
      <w:r w:rsidR="00FE6C2A" w:rsidRPr="00F130BE">
        <w:rPr>
          <w:rFonts w:ascii="Arial" w:hAnsi="Arial" w:cs="Arial"/>
          <w:color w:val="000000" w:themeColor="text1"/>
        </w:rPr>
        <w:t>and allows</w:t>
      </w:r>
      <w:r w:rsidR="00A85C86" w:rsidRPr="00F130BE">
        <w:rPr>
          <w:rFonts w:ascii="Arial" w:hAnsi="Arial" w:cs="Arial"/>
          <w:color w:val="000000" w:themeColor="text1"/>
        </w:rPr>
        <w:t xml:space="preserve"> </w:t>
      </w:r>
      <w:r w:rsidR="00FE6C2A" w:rsidRPr="00F130BE">
        <w:rPr>
          <w:rFonts w:ascii="Arial" w:hAnsi="Arial" w:cs="Arial"/>
          <w:color w:val="000000" w:themeColor="text1"/>
        </w:rPr>
        <w:t>par</w:t>
      </w:r>
      <w:r w:rsidR="00A85C86" w:rsidRPr="00F130BE">
        <w:rPr>
          <w:rFonts w:ascii="Arial" w:hAnsi="Arial" w:cs="Arial"/>
          <w:color w:val="000000" w:themeColor="text1"/>
        </w:rPr>
        <w:t>tners to share</w:t>
      </w:r>
      <w:r w:rsidR="0028773F" w:rsidRPr="00F130BE">
        <w:rPr>
          <w:rFonts w:ascii="Arial" w:hAnsi="Arial" w:cs="Arial"/>
          <w:color w:val="000000" w:themeColor="text1"/>
        </w:rPr>
        <w:t xml:space="preserve"> leave</w:t>
      </w:r>
      <w:r w:rsidR="00A85C86" w:rsidRPr="00F130BE">
        <w:rPr>
          <w:rFonts w:ascii="Arial" w:hAnsi="Arial" w:cs="Arial"/>
          <w:color w:val="000000" w:themeColor="text1"/>
        </w:rPr>
        <w:t xml:space="preserve">. </w:t>
      </w:r>
      <w:r w:rsidR="002C1994" w:rsidRPr="00F130BE">
        <w:rPr>
          <w:rFonts w:ascii="Arial" w:hAnsi="Arial" w:cs="Arial"/>
          <w:color w:val="000000" w:themeColor="text1"/>
        </w:rPr>
        <w:t>E</w:t>
      </w:r>
      <w:r w:rsidR="00F845D8" w:rsidRPr="00F130BE">
        <w:rPr>
          <w:rFonts w:ascii="Arial" w:hAnsi="Arial" w:cs="Arial"/>
          <w:color w:val="000000" w:themeColor="text1"/>
        </w:rPr>
        <w:t>mployee</w:t>
      </w:r>
      <w:r w:rsidR="002C1994" w:rsidRPr="00F130BE">
        <w:rPr>
          <w:rFonts w:ascii="Arial" w:hAnsi="Arial" w:cs="Arial"/>
          <w:color w:val="000000" w:themeColor="text1"/>
        </w:rPr>
        <w:t>s</w:t>
      </w:r>
      <w:r w:rsidR="00F845D8" w:rsidRPr="00F130BE">
        <w:rPr>
          <w:rFonts w:ascii="Arial" w:hAnsi="Arial" w:cs="Arial"/>
          <w:color w:val="000000" w:themeColor="text1"/>
        </w:rPr>
        <w:t xml:space="preserve"> can take </w:t>
      </w:r>
      <w:r w:rsidR="004C7D47" w:rsidRPr="00F130BE">
        <w:rPr>
          <w:rFonts w:ascii="Arial" w:hAnsi="Arial" w:cs="Arial"/>
          <w:color w:val="000000" w:themeColor="text1"/>
        </w:rPr>
        <w:t>continuous</w:t>
      </w:r>
      <w:r w:rsidR="00F845D8" w:rsidRPr="00F130BE">
        <w:rPr>
          <w:rFonts w:ascii="Arial" w:hAnsi="Arial" w:cs="Arial"/>
          <w:color w:val="000000" w:themeColor="text1"/>
        </w:rPr>
        <w:t xml:space="preserve"> leave</w:t>
      </w:r>
      <w:r w:rsidR="00FE26F5" w:rsidRPr="00F130BE">
        <w:rPr>
          <w:rFonts w:ascii="Arial" w:hAnsi="Arial" w:cs="Arial"/>
          <w:color w:val="000000" w:themeColor="text1"/>
        </w:rPr>
        <w:t xml:space="preserve"> which allows one partner to take leave </w:t>
      </w:r>
      <w:r w:rsidR="00E8415B" w:rsidRPr="00F130BE">
        <w:rPr>
          <w:rFonts w:ascii="Arial" w:hAnsi="Arial" w:cs="Arial"/>
          <w:color w:val="000000" w:themeColor="text1"/>
        </w:rPr>
        <w:t>which is followed by the other</w:t>
      </w:r>
      <w:r w:rsidR="004C7D47" w:rsidRPr="00F130BE">
        <w:rPr>
          <w:rFonts w:ascii="Arial" w:hAnsi="Arial" w:cs="Arial"/>
          <w:color w:val="000000" w:themeColor="text1"/>
        </w:rPr>
        <w:t xml:space="preserve">, or </w:t>
      </w:r>
      <w:r w:rsidR="00EC66DB" w:rsidRPr="00F130BE">
        <w:rPr>
          <w:rFonts w:ascii="Arial" w:hAnsi="Arial" w:cs="Arial"/>
          <w:color w:val="000000" w:themeColor="text1"/>
        </w:rPr>
        <w:t>discontinuous</w:t>
      </w:r>
      <w:r w:rsidR="004C7D47" w:rsidRPr="00F130BE">
        <w:rPr>
          <w:rFonts w:ascii="Arial" w:hAnsi="Arial" w:cs="Arial"/>
          <w:color w:val="000000" w:themeColor="text1"/>
        </w:rPr>
        <w:t xml:space="preserve"> </w:t>
      </w:r>
      <w:r w:rsidR="00EC66DB" w:rsidRPr="00F130BE">
        <w:rPr>
          <w:rFonts w:ascii="Arial" w:hAnsi="Arial" w:cs="Arial"/>
          <w:color w:val="000000" w:themeColor="text1"/>
        </w:rPr>
        <w:t>leave where two employees</w:t>
      </w:r>
      <w:r w:rsidR="00E06175" w:rsidRPr="00F130BE">
        <w:rPr>
          <w:rFonts w:ascii="Arial" w:hAnsi="Arial" w:cs="Arial"/>
          <w:color w:val="000000" w:themeColor="text1"/>
        </w:rPr>
        <w:t xml:space="preserve"> take alternative</w:t>
      </w:r>
      <w:r w:rsidR="0024482F" w:rsidRPr="00F130BE">
        <w:rPr>
          <w:rFonts w:ascii="Arial" w:hAnsi="Arial" w:cs="Arial"/>
          <w:color w:val="000000" w:themeColor="text1"/>
        </w:rPr>
        <w:t xml:space="preserve"> short periods of </w:t>
      </w:r>
      <w:commentRangeStart w:id="15"/>
      <w:r w:rsidR="0024482F" w:rsidRPr="00F130BE">
        <w:rPr>
          <w:rFonts w:ascii="Arial" w:hAnsi="Arial" w:cs="Arial"/>
          <w:color w:val="000000" w:themeColor="text1"/>
        </w:rPr>
        <w:t>leave</w:t>
      </w:r>
      <w:commentRangeEnd w:id="15"/>
      <w:r w:rsidR="00C16D41" w:rsidRPr="00F130BE">
        <w:rPr>
          <w:rStyle w:val="CommentReference"/>
          <w:rFonts w:ascii="Arial" w:hAnsi="Arial" w:cs="Arial"/>
          <w:sz w:val="22"/>
          <w:szCs w:val="22"/>
        </w:rPr>
        <w:commentReference w:id="15"/>
      </w:r>
      <w:r w:rsidR="0024482F" w:rsidRPr="00F130BE">
        <w:rPr>
          <w:rFonts w:ascii="Arial" w:hAnsi="Arial" w:cs="Arial"/>
          <w:color w:val="000000" w:themeColor="text1"/>
        </w:rPr>
        <w:t xml:space="preserve">. </w:t>
      </w:r>
      <w:r w:rsidR="004A073E" w:rsidRPr="00F130BE">
        <w:rPr>
          <w:rFonts w:ascii="Arial" w:hAnsi="Arial" w:cs="Arial"/>
          <w:color w:val="000000" w:themeColor="text1"/>
        </w:rPr>
        <w:t>An employee must be eligible to take SAL or SML or entitled to SMP</w:t>
      </w:r>
      <w:r w:rsidR="00486EA2" w:rsidRPr="00F130BE">
        <w:rPr>
          <w:rFonts w:ascii="Arial" w:hAnsi="Arial" w:cs="Arial"/>
          <w:color w:val="000000" w:themeColor="text1"/>
        </w:rPr>
        <w:t xml:space="preserve">, Statutory Adoption Leve (SAL) or Maternity Allowance (MA) to be eligible to take SPL. The mother or adopter must share responsibility </w:t>
      </w:r>
      <w:r w:rsidR="00486EA2" w:rsidRPr="00F130BE">
        <w:rPr>
          <w:rFonts w:ascii="Arial" w:hAnsi="Arial" w:cs="Arial"/>
          <w:color w:val="000000" w:themeColor="text1"/>
        </w:rPr>
        <w:lastRenderedPageBreak/>
        <w:t>for raising the child with the child’s father or partner to be eligible. There is also a continuity test to determine eligibility (Appendix</w:t>
      </w:r>
      <w:r w:rsidR="0075587B" w:rsidRPr="00F130BE">
        <w:rPr>
          <w:rFonts w:ascii="Arial" w:hAnsi="Arial" w:cs="Arial"/>
          <w:color w:val="000000" w:themeColor="text1"/>
        </w:rPr>
        <w:t xml:space="preserve"> 4</w:t>
      </w:r>
      <w:r w:rsidR="00486EA2" w:rsidRPr="00F130BE">
        <w:rPr>
          <w:rFonts w:ascii="Arial" w:hAnsi="Arial" w:cs="Arial"/>
          <w:color w:val="000000" w:themeColor="text1"/>
        </w:rPr>
        <w:t xml:space="preserve">). </w:t>
      </w:r>
    </w:p>
    <w:p w14:paraId="570F007D" w14:textId="53311F54" w:rsidR="00975DEC" w:rsidRPr="00F130BE" w:rsidRDefault="00283ABB">
      <w:pPr>
        <w:spacing w:after="200" w:line="276" w:lineRule="auto"/>
        <w:jc w:val="both"/>
        <w:rPr>
          <w:rFonts w:ascii="Arial" w:hAnsi="Arial" w:cs="Arial"/>
        </w:rPr>
      </w:pPr>
      <w:r w:rsidRPr="00F130BE">
        <w:rPr>
          <w:rFonts w:ascii="Arial" w:hAnsi="Arial" w:cs="Arial"/>
          <w:color w:val="000000" w:themeColor="text1"/>
        </w:rPr>
        <w:t xml:space="preserve">Family friendly statutory rights available to employees under the Employment Rights Act 1996 include paid leave to deal with family emergencies, four months unpaid parental leave and the right to request </w:t>
      </w:r>
      <w:commentRangeStart w:id="16"/>
      <w:r w:rsidRPr="00F130BE">
        <w:rPr>
          <w:rFonts w:ascii="Arial" w:hAnsi="Arial" w:cs="Arial"/>
          <w:color w:val="000000" w:themeColor="text1"/>
        </w:rPr>
        <w:t>flexible working</w:t>
      </w:r>
      <w:commentRangeEnd w:id="16"/>
      <w:r w:rsidR="00C16D41" w:rsidRPr="00F130BE">
        <w:rPr>
          <w:rStyle w:val="CommentReference"/>
          <w:rFonts w:ascii="Arial" w:hAnsi="Arial" w:cs="Arial"/>
          <w:sz w:val="22"/>
          <w:szCs w:val="22"/>
        </w:rPr>
        <w:commentReference w:id="16"/>
      </w:r>
      <w:r w:rsidRPr="00F130BE">
        <w:rPr>
          <w:rFonts w:ascii="Arial" w:hAnsi="Arial" w:cs="Arial"/>
          <w:color w:val="000000" w:themeColor="text1"/>
        </w:rPr>
        <w:t xml:space="preserve">. </w:t>
      </w:r>
      <w:r w:rsidR="00975DEC" w:rsidRPr="00F130BE">
        <w:rPr>
          <w:rFonts w:ascii="Arial" w:hAnsi="Arial" w:cs="Arial"/>
        </w:rPr>
        <w:t>The government introduced a statutory right to request flexible working in 2003 and this was applicable to employees with dependants under 6 years. In 2007 this was extended to cover the care of adults and a further extension in April 2009 to include parents of children under 17 years (18 if disabled). However, on the 30</w:t>
      </w:r>
      <w:r w:rsidR="00975DEC" w:rsidRPr="00F130BE">
        <w:rPr>
          <w:rFonts w:ascii="Arial" w:hAnsi="Arial" w:cs="Arial"/>
          <w:vertAlign w:val="superscript"/>
        </w:rPr>
        <w:t>th</w:t>
      </w:r>
      <w:r w:rsidR="00975DEC" w:rsidRPr="00F130BE">
        <w:rPr>
          <w:rFonts w:ascii="Arial" w:hAnsi="Arial" w:cs="Arial"/>
        </w:rPr>
        <w:t xml:space="preserve"> June 2014 the flexible working regulations were introduced. All employees who have at least 26 weeks continuous service can request flexible working if they have not made a similar request in the last 12 months. The reason is not applicable. Employees can request change hours of work, times of work and their place of work.</w:t>
      </w:r>
    </w:p>
    <w:p w14:paraId="759293BF" w14:textId="77777777" w:rsidR="00975DEC" w:rsidRPr="00F130BE" w:rsidRDefault="00975DEC">
      <w:pPr>
        <w:spacing w:after="200" w:line="276" w:lineRule="auto"/>
        <w:jc w:val="both"/>
        <w:rPr>
          <w:rFonts w:ascii="Arial" w:hAnsi="Arial" w:cs="Arial"/>
        </w:rPr>
      </w:pPr>
      <w:r w:rsidRPr="00F130BE">
        <w:rPr>
          <w:rFonts w:ascii="Arial" w:hAnsi="Arial" w:cs="Arial"/>
        </w:rPr>
        <w:t xml:space="preserve">An employee must write to his / her employer requesting a change to flexible working. </w:t>
      </w:r>
    </w:p>
    <w:p w14:paraId="55C945F1" w14:textId="0A58B4EA" w:rsidR="00283ABB" w:rsidRPr="00F130BE" w:rsidRDefault="00975DEC" w:rsidP="00E15C75">
      <w:pPr>
        <w:spacing w:after="200" w:line="276" w:lineRule="auto"/>
        <w:jc w:val="both"/>
        <w:rPr>
          <w:rFonts w:ascii="Arial" w:hAnsi="Arial" w:cs="Arial"/>
        </w:rPr>
      </w:pPr>
      <w:r w:rsidRPr="00F130BE">
        <w:rPr>
          <w:rFonts w:ascii="Arial" w:hAnsi="Arial" w:cs="Arial"/>
        </w:rPr>
        <w:t xml:space="preserve">An employee must set out that it’s a statutory request, the date of the application, the nature of the change being sought and when they would like this to take effect, along with the effect the change will have on the employer and how this can be addressed (Daniels, 2019) and if they have previously made a similar request and when. </w:t>
      </w:r>
    </w:p>
    <w:p w14:paraId="1389BCBE" w14:textId="05339828" w:rsidR="00531C82" w:rsidRPr="00F130BE" w:rsidRDefault="00531C82" w:rsidP="00F33581">
      <w:pPr>
        <w:rPr>
          <w:rFonts w:ascii="Arial" w:hAnsi="Arial" w:cs="Arial"/>
          <w:b/>
          <w:bCs/>
        </w:rPr>
      </w:pPr>
      <w:r w:rsidRPr="00F130BE">
        <w:rPr>
          <w:rFonts w:ascii="Arial" w:hAnsi="Arial" w:cs="Arial"/>
          <w:b/>
          <w:bCs/>
        </w:rPr>
        <w:t>5. Summarise: (a) the major requirements of health and safety law (b) key legislation supporting equality and diversity in the workplace (c) the concept of implied duties in relation to employee management at work</w:t>
      </w:r>
    </w:p>
    <w:p w14:paraId="3F822789" w14:textId="77DD8D14" w:rsidR="00DA5722" w:rsidRPr="00F130BE" w:rsidRDefault="00DA5722" w:rsidP="00F33581">
      <w:pPr>
        <w:rPr>
          <w:rFonts w:ascii="Arial" w:hAnsi="Arial" w:cs="Arial"/>
          <w:b/>
          <w:bCs/>
          <w:color w:val="FF0000"/>
        </w:rPr>
      </w:pPr>
      <w:r w:rsidRPr="00F130BE">
        <w:rPr>
          <w:rFonts w:ascii="Arial" w:hAnsi="Arial" w:cs="Arial"/>
          <w:b/>
          <w:bCs/>
          <w:color w:val="FF0000"/>
        </w:rPr>
        <w:t xml:space="preserve">5.1 Identify the major requirements of health and safety law.   </w:t>
      </w:r>
    </w:p>
    <w:p w14:paraId="1596DBAD" w14:textId="0A2DE906" w:rsidR="002863F2" w:rsidRPr="00F130BE" w:rsidRDefault="002863F2" w:rsidP="002863F2">
      <w:pPr>
        <w:jc w:val="both"/>
        <w:rPr>
          <w:rStyle w:val="e24kjd"/>
          <w:rFonts w:ascii="Arial" w:hAnsi="Arial" w:cs="Arial"/>
          <w:color w:val="222222"/>
        </w:rPr>
      </w:pPr>
      <w:r w:rsidRPr="00F130BE">
        <w:rPr>
          <w:rStyle w:val="e24kjd"/>
          <w:rFonts w:ascii="Arial" w:hAnsi="Arial" w:cs="Arial"/>
          <w:color w:val="222222"/>
        </w:rPr>
        <w:t xml:space="preserve">The Health and Safety at Work Act 1974 (HASAWA) </w:t>
      </w:r>
      <w:r w:rsidR="004B6F22" w:rsidRPr="00F130BE">
        <w:rPr>
          <w:rStyle w:val="e24kjd"/>
          <w:rFonts w:ascii="Arial" w:hAnsi="Arial" w:cs="Arial"/>
          <w:color w:val="222222"/>
        </w:rPr>
        <w:t xml:space="preserve">sets out principles and specific </w:t>
      </w:r>
      <w:r w:rsidR="00022F62" w:rsidRPr="00F130BE">
        <w:rPr>
          <w:rStyle w:val="e24kjd"/>
          <w:rFonts w:ascii="Arial" w:hAnsi="Arial" w:cs="Arial"/>
          <w:color w:val="222222"/>
        </w:rPr>
        <w:t>obligations</w:t>
      </w:r>
      <w:r w:rsidR="0064016F" w:rsidRPr="00F130BE">
        <w:rPr>
          <w:rStyle w:val="e24kjd"/>
          <w:rFonts w:ascii="Arial" w:hAnsi="Arial" w:cs="Arial"/>
          <w:color w:val="222222"/>
        </w:rPr>
        <w:t xml:space="preserve"> on employers to protect the health, safety and </w:t>
      </w:r>
      <w:r w:rsidR="00022F62" w:rsidRPr="00F130BE">
        <w:rPr>
          <w:rStyle w:val="e24kjd"/>
          <w:rFonts w:ascii="Arial" w:hAnsi="Arial" w:cs="Arial"/>
          <w:color w:val="222222"/>
        </w:rPr>
        <w:t xml:space="preserve">welfare </w:t>
      </w:r>
      <w:r w:rsidRPr="00F130BE">
        <w:rPr>
          <w:rStyle w:val="e24kjd"/>
          <w:rFonts w:ascii="Arial" w:hAnsi="Arial" w:cs="Arial"/>
          <w:color w:val="222222"/>
        </w:rPr>
        <w:t>at work of all their employees, as well as others on their premises (HSE</w:t>
      </w:r>
      <w:r w:rsidR="00DE4E05" w:rsidRPr="00F130BE">
        <w:rPr>
          <w:rStyle w:val="e24kjd"/>
          <w:rFonts w:ascii="Arial" w:hAnsi="Arial" w:cs="Arial"/>
          <w:color w:val="222222"/>
        </w:rPr>
        <w:t>, CIPD, 2019</w:t>
      </w:r>
      <w:r w:rsidRPr="00F130BE">
        <w:rPr>
          <w:rStyle w:val="e24kjd"/>
          <w:rFonts w:ascii="Arial" w:hAnsi="Arial" w:cs="Arial"/>
          <w:color w:val="222222"/>
        </w:rPr>
        <w:t xml:space="preserve">). </w:t>
      </w:r>
      <w:r w:rsidR="001D0F3F" w:rsidRPr="00F130BE">
        <w:rPr>
          <w:rStyle w:val="e24kjd"/>
          <w:rFonts w:ascii="Arial" w:hAnsi="Arial" w:cs="Arial"/>
          <w:color w:val="222222"/>
        </w:rPr>
        <w:t xml:space="preserve">The act </w:t>
      </w:r>
      <w:r w:rsidR="00C65FFC" w:rsidRPr="00F130BE">
        <w:rPr>
          <w:rStyle w:val="e24kjd"/>
          <w:rFonts w:ascii="Arial" w:hAnsi="Arial" w:cs="Arial"/>
          <w:color w:val="222222"/>
        </w:rPr>
        <w:t>forms part of criminal law</w:t>
      </w:r>
      <w:r w:rsidR="00251D01" w:rsidRPr="00F130BE">
        <w:rPr>
          <w:rStyle w:val="e24kjd"/>
          <w:rFonts w:ascii="Arial" w:hAnsi="Arial" w:cs="Arial"/>
          <w:color w:val="222222"/>
        </w:rPr>
        <w:t xml:space="preserve"> and is regulated</w:t>
      </w:r>
      <w:r w:rsidR="00DE2F85" w:rsidRPr="00F130BE">
        <w:rPr>
          <w:rStyle w:val="e24kjd"/>
          <w:rFonts w:ascii="Arial" w:hAnsi="Arial" w:cs="Arial"/>
          <w:color w:val="222222"/>
        </w:rPr>
        <w:t xml:space="preserve"> by an inspectorate that has authorit</w:t>
      </w:r>
      <w:r w:rsidR="00E4585D" w:rsidRPr="00F130BE">
        <w:rPr>
          <w:rStyle w:val="e24kjd"/>
          <w:rFonts w:ascii="Arial" w:hAnsi="Arial" w:cs="Arial"/>
          <w:color w:val="222222"/>
        </w:rPr>
        <w:t>y to close unsafe workplaces down and</w:t>
      </w:r>
      <w:r w:rsidR="0049313D" w:rsidRPr="00F130BE">
        <w:rPr>
          <w:rStyle w:val="e24kjd"/>
          <w:rFonts w:ascii="Arial" w:hAnsi="Arial" w:cs="Arial"/>
          <w:color w:val="222222"/>
        </w:rPr>
        <w:t xml:space="preserve"> prosecute when regulation breaches occur.</w:t>
      </w:r>
      <w:r w:rsidR="00251D01" w:rsidRPr="00F130BE">
        <w:rPr>
          <w:rStyle w:val="e24kjd"/>
          <w:rFonts w:ascii="Arial" w:hAnsi="Arial" w:cs="Arial"/>
          <w:color w:val="222222"/>
        </w:rPr>
        <w:t xml:space="preserve"> </w:t>
      </w:r>
      <w:r w:rsidR="00C65FFC" w:rsidRPr="00F130BE">
        <w:rPr>
          <w:rStyle w:val="e24kjd"/>
          <w:rFonts w:ascii="Arial" w:hAnsi="Arial" w:cs="Arial"/>
          <w:color w:val="222222"/>
        </w:rPr>
        <w:t xml:space="preserve"> </w:t>
      </w:r>
      <w:r w:rsidR="002E198F" w:rsidRPr="00F130BE">
        <w:rPr>
          <w:rStyle w:val="e24kjd"/>
          <w:rFonts w:ascii="Arial" w:hAnsi="Arial" w:cs="Arial"/>
          <w:color w:val="222222"/>
        </w:rPr>
        <w:t>The act states:</w:t>
      </w:r>
    </w:p>
    <w:p w14:paraId="528C1D6D" w14:textId="0BECD4E1" w:rsidR="00CD2264" w:rsidRPr="00F130BE" w:rsidRDefault="002E198F" w:rsidP="002863F2">
      <w:pPr>
        <w:jc w:val="both"/>
        <w:rPr>
          <w:rStyle w:val="e24kjd"/>
          <w:rFonts w:ascii="Arial" w:hAnsi="Arial" w:cs="Arial"/>
          <w:i/>
          <w:iCs/>
          <w:color w:val="222222"/>
        </w:rPr>
      </w:pPr>
      <w:r w:rsidRPr="00F130BE">
        <w:rPr>
          <w:rStyle w:val="e24kjd"/>
          <w:rFonts w:ascii="Arial" w:hAnsi="Arial" w:cs="Arial"/>
          <w:i/>
          <w:iCs/>
          <w:color w:val="222222"/>
        </w:rPr>
        <w:t>“</w:t>
      </w:r>
      <w:r w:rsidR="00292B37" w:rsidRPr="00F130BE">
        <w:rPr>
          <w:rStyle w:val="e24kjd"/>
          <w:rFonts w:ascii="Arial" w:hAnsi="Arial" w:cs="Arial"/>
          <w:i/>
          <w:iCs/>
          <w:color w:val="222222"/>
        </w:rPr>
        <w:t xml:space="preserve">It shall be the duty of every employer to ensure, as far as </w:t>
      </w:r>
      <w:r w:rsidR="005F2E80" w:rsidRPr="00F130BE">
        <w:rPr>
          <w:rStyle w:val="e24kjd"/>
          <w:rFonts w:ascii="Arial" w:hAnsi="Arial" w:cs="Arial"/>
          <w:i/>
          <w:iCs/>
          <w:color w:val="222222"/>
        </w:rPr>
        <w:t>reasonably</w:t>
      </w:r>
      <w:r w:rsidR="00292B37" w:rsidRPr="00F130BE">
        <w:rPr>
          <w:rStyle w:val="e24kjd"/>
          <w:rFonts w:ascii="Arial" w:hAnsi="Arial" w:cs="Arial"/>
          <w:i/>
          <w:iCs/>
          <w:color w:val="222222"/>
        </w:rPr>
        <w:t xml:space="preserve"> practi</w:t>
      </w:r>
      <w:r w:rsidR="00D30F38" w:rsidRPr="00F130BE">
        <w:rPr>
          <w:rStyle w:val="e24kjd"/>
          <w:rFonts w:ascii="Arial" w:hAnsi="Arial" w:cs="Arial"/>
          <w:i/>
          <w:iCs/>
          <w:color w:val="222222"/>
        </w:rPr>
        <w:t>ca</w:t>
      </w:r>
      <w:r w:rsidR="00292B37" w:rsidRPr="00F130BE">
        <w:rPr>
          <w:rStyle w:val="e24kjd"/>
          <w:rFonts w:ascii="Arial" w:hAnsi="Arial" w:cs="Arial"/>
          <w:i/>
          <w:iCs/>
          <w:color w:val="222222"/>
        </w:rPr>
        <w:t>ble</w:t>
      </w:r>
      <w:r w:rsidR="006E77E3" w:rsidRPr="00F130BE">
        <w:rPr>
          <w:rStyle w:val="e24kjd"/>
          <w:rFonts w:ascii="Arial" w:hAnsi="Arial" w:cs="Arial"/>
          <w:i/>
          <w:iCs/>
          <w:color w:val="222222"/>
        </w:rPr>
        <w:t>, the health safety and welfare at work of all its employ</w:t>
      </w:r>
      <w:r w:rsidR="00547BE7" w:rsidRPr="00F130BE">
        <w:rPr>
          <w:rStyle w:val="e24kjd"/>
          <w:rFonts w:ascii="Arial" w:hAnsi="Arial" w:cs="Arial"/>
          <w:i/>
          <w:iCs/>
          <w:color w:val="222222"/>
        </w:rPr>
        <w:t>ees”</w:t>
      </w:r>
      <w:r w:rsidR="00DE05B0" w:rsidRPr="00F130BE">
        <w:rPr>
          <w:rStyle w:val="e24kjd"/>
          <w:rFonts w:ascii="Arial" w:hAnsi="Arial" w:cs="Arial"/>
          <w:i/>
          <w:iCs/>
          <w:color w:val="222222"/>
        </w:rPr>
        <w:t xml:space="preserve"> (HSE). </w:t>
      </w:r>
    </w:p>
    <w:p w14:paraId="3318788A" w14:textId="31CF4E9D" w:rsidR="002E198F" w:rsidRPr="00F130BE" w:rsidRDefault="00F3723E" w:rsidP="002863F2">
      <w:pPr>
        <w:jc w:val="both"/>
        <w:rPr>
          <w:rStyle w:val="e24kjd"/>
          <w:rFonts w:ascii="Arial" w:hAnsi="Arial" w:cs="Arial"/>
          <w:color w:val="222222"/>
        </w:rPr>
      </w:pPr>
      <w:r w:rsidRPr="00F130BE">
        <w:rPr>
          <w:rStyle w:val="e24kjd"/>
          <w:rFonts w:ascii="Arial" w:hAnsi="Arial" w:cs="Arial"/>
          <w:color w:val="222222"/>
        </w:rPr>
        <w:t>The Act states that a</w:t>
      </w:r>
      <w:r w:rsidR="00145C84" w:rsidRPr="00F130BE">
        <w:rPr>
          <w:rStyle w:val="e24kjd"/>
          <w:rFonts w:ascii="Arial" w:hAnsi="Arial" w:cs="Arial"/>
          <w:color w:val="222222"/>
        </w:rPr>
        <w:t xml:space="preserve">ll workplaces that employ </w:t>
      </w:r>
      <w:r w:rsidR="00550FCB" w:rsidRPr="00F130BE">
        <w:rPr>
          <w:rStyle w:val="e24kjd"/>
          <w:rFonts w:ascii="Arial" w:hAnsi="Arial" w:cs="Arial"/>
          <w:color w:val="222222"/>
        </w:rPr>
        <w:t>five</w:t>
      </w:r>
      <w:r w:rsidR="00145C84" w:rsidRPr="00F130BE">
        <w:rPr>
          <w:rStyle w:val="e24kjd"/>
          <w:rFonts w:ascii="Arial" w:hAnsi="Arial" w:cs="Arial"/>
          <w:color w:val="222222"/>
        </w:rPr>
        <w:t xml:space="preserve"> employees</w:t>
      </w:r>
      <w:r w:rsidR="004B781F" w:rsidRPr="00F130BE">
        <w:rPr>
          <w:rStyle w:val="e24kjd"/>
          <w:rFonts w:ascii="Arial" w:hAnsi="Arial" w:cs="Arial"/>
          <w:color w:val="222222"/>
        </w:rPr>
        <w:t xml:space="preserve"> or more are </w:t>
      </w:r>
      <w:r w:rsidR="00362A99" w:rsidRPr="00F130BE">
        <w:rPr>
          <w:rStyle w:val="e24kjd"/>
          <w:rFonts w:ascii="Arial" w:hAnsi="Arial" w:cs="Arial"/>
          <w:color w:val="222222"/>
        </w:rPr>
        <w:t>required to</w:t>
      </w:r>
      <w:r w:rsidR="004B781F" w:rsidRPr="00F130BE">
        <w:rPr>
          <w:rStyle w:val="e24kjd"/>
          <w:rFonts w:ascii="Arial" w:hAnsi="Arial" w:cs="Arial"/>
          <w:color w:val="222222"/>
        </w:rPr>
        <w:t xml:space="preserve"> have a written Health and Safety</w:t>
      </w:r>
      <w:r w:rsidRPr="00F130BE">
        <w:rPr>
          <w:rStyle w:val="e24kjd"/>
          <w:rFonts w:ascii="Arial" w:hAnsi="Arial" w:cs="Arial"/>
          <w:color w:val="222222"/>
        </w:rPr>
        <w:t xml:space="preserve"> policy in place.</w:t>
      </w:r>
      <w:r w:rsidR="00362A99" w:rsidRPr="00F130BE">
        <w:rPr>
          <w:rStyle w:val="e24kjd"/>
          <w:rFonts w:ascii="Arial" w:hAnsi="Arial" w:cs="Arial"/>
          <w:color w:val="222222"/>
        </w:rPr>
        <w:t xml:space="preserve"> It also states, t</w:t>
      </w:r>
      <w:r w:rsidR="00CD2264" w:rsidRPr="00F130BE">
        <w:rPr>
          <w:rStyle w:val="e24kjd"/>
          <w:rFonts w:ascii="Arial" w:hAnsi="Arial" w:cs="Arial"/>
          <w:color w:val="222222"/>
        </w:rPr>
        <w:t xml:space="preserve">he </w:t>
      </w:r>
      <w:r w:rsidR="00FA7066" w:rsidRPr="00F130BE">
        <w:rPr>
          <w:rStyle w:val="e24kjd"/>
          <w:rFonts w:ascii="Arial" w:hAnsi="Arial" w:cs="Arial"/>
          <w:color w:val="222222"/>
        </w:rPr>
        <w:t xml:space="preserve">workplace is </w:t>
      </w:r>
      <w:r w:rsidR="0027265E" w:rsidRPr="00F130BE">
        <w:rPr>
          <w:rStyle w:val="e24kjd"/>
          <w:rFonts w:ascii="Arial" w:hAnsi="Arial" w:cs="Arial"/>
          <w:color w:val="222222"/>
        </w:rPr>
        <w:t xml:space="preserve">accountable by law to </w:t>
      </w:r>
      <w:r w:rsidR="00E40297" w:rsidRPr="00F130BE">
        <w:rPr>
          <w:rStyle w:val="e24kjd"/>
          <w:rFonts w:ascii="Arial" w:hAnsi="Arial" w:cs="Arial"/>
          <w:color w:val="222222"/>
        </w:rPr>
        <w:t xml:space="preserve">maintain </w:t>
      </w:r>
      <w:r w:rsidR="0085517D" w:rsidRPr="00F130BE">
        <w:rPr>
          <w:rStyle w:val="e24kjd"/>
          <w:rFonts w:ascii="Arial" w:hAnsi="Arial" w:cs="Arial"/>
          <w:color w:val="222222"/>
        </w:rPr>
        <w:t>plant</w:t>
      </w:r>
      <w:r w:rsidR="008B1882" w:rsidRPr="00F130BE">
        <w:rPr>
          <w:rStyle w:val="e24kjd"/>
          <w:rFonts w:ascii="Arial" w:hAnsi="Arial" w:cs="Arial"/>
          <w:color w:val="222222"/>
        </w:rPr>
        <w:t xml:space="preserve"> and </w:t>
      </w:r>
      <w:r w:rsidR="00EC7BC9" w:rsidRPr="00F130BE">
        <w:rPr>
          <w:rStyle w:val="e24kjd"/>
          <w:rFonts w:ascii="Arial" w:hAnsi="Arial" w:cs="Arial"/>
          <w:color w:val="222222"/>
        </w:rPr>
        <w:t>equipment and</w:t>
      </w:r>
      <w:r w:rsidR="008B1882" w:rsidRPr="00F130BE">
        <w:rPr>
          <w:rStyle w:val="e24kjd"/>
          <w:rFonts w:ascii="Arial" w:hAnsi="Arial" w:cs="Arial"/>
          <w:color w:val="222222"/>
        </w:rPr>
        <w:t xml:space="preserve"> provide safe working system</w:t>
      </w:r>
      <w:r w:rsidR="0007689D" w:rsidRPr="00F130BE">
        <w:rPr>
          <w:rStyle w:val="e24kjd"/>
          <w:rFonts w:ascii="Arial" w:hAnsi="Arial" w:cs="Arial"/>
          <w:color w:val="222222"/>
        </w:rPr>
        <w:t xml:space="preserve">s, </w:t>
      </w:r>
      <w:r w:rsidR="00550FCB" w:rsidRPr="00F130BE">
        <w:rPr>
          <w:rStyle w:val="e24kjd"/>
          <w:rFonts w:ascii="Arial" w:hAnsi="Arial" w:cs="Arial"/>
          <w:color w:val="222222"/>
        </w:rPr>
        <w:t>e</w:t>
      </w:r>
      <w:r w:rsidR="008C5424" w:rsidRPr="00F130BE">
        <w:rPr>
          <w:rStyle w:val="e24kjd"/>
          <w:rFonts w:ascii="Arial" w:hAnsi="Arial" w:cs="Arial"/>
          <w:color w:val="222222"/>
        </w:rPr>
        <w:t>nsure safe arrangement</w:t>
      </w:r>
      <w:r w:rsidR="0007689D" w:rsidRPr="00F130BE">
        <w:rPr>
          <w:rStyle w:val="e24kjd"/>
          <w:rFonts w:ascii="Arial" w:hAnsi="Arial" w:cs="Arial"/>
          <w:color w:val="222222"/>
        </w:rPr>
        <w:t xml:space="preserve"> and </w:t>
      </w:r>
      <w:r w:rsidR="00BB488D" w:rsidRPr="00F130BE">
        <w:rPr>
          <w:rStyle w:val="e24kjd"/>
          <w:rFonts w:ascii="Arial" w:hAnsi="Arial" w:cs="Arial"/>
          <w:color w:val="222222"/>
        </w:rPr>
        <w:t xml:space="preserve">adequate </w:t>
      </w:r>
      <w:r w:rsidR="007C1BC8" w:rsidRPr="00F130BE">
        <w:rPr>
          <w:rStyle w:val="e24kjd"/>
          <w:rFonts w:ascii="Arial" w:hAnsi="Arial" w:cs="Arial"/>
          <w:color w:val="222222"/>
        </w:rPr>
        <w:t xml:space="preserve">arrangements and facilities to ensure welfare at work </w:t>
      </w:r>
      <w:r w:rsidR="006B0DC1" w:rsidRPr="00F130BE">
        <w:rPr>
          <w:rStyle w:val="e24kjd"/>
          <w:rFonts w:ascii="Arial" w:hAnsi="Arial" w:cs="Arial"/>
          <w:color w:val="222222"/>
        </w:rPr>
        <w:t>(Taylor &amp; W</w:t>
      </w:r>
      <w:r w:rsidR="002B3290" w:rsidRPr="00F130BE">
        <w:rPr>
          <w:rStyle w:val="e24kjd"/>
          <w:rFonts w:ascii="Arial" w:hAnsi="Arial" w:cs="Arial"/>
          <w:color w:val="222222"/>
        </w:rPr>
        <w:t>ilkinson</w:t>
      </w:r>
      <w:r w:rsidR="006B0DC1" w:rsidRPr="00F130BE">
        <w:rPr>
          <w:rStyle w:val="e24kjd"/>
          <w:rFonts w:ascii="Arial" w:hAnsi="Arial" w:cs="Arial"/>
          <w:color w:val="222222"/>
        </w:rPr>
        <w:t>, 2016</w:t>
      </w:r>
      <w:r w:rsidR="002B3290" w:rsidRPr="00F130BE">
        <w:rPr>
          <w:rStyle w:val="e24kjd"/>
          <w:rFonts w:ascii="Arial" w:hAnsi="Arial" w:cs="Arial"/>
          <w:color w:val="222222"/>
        </w:rPr>
        <w:t>).</w:t>
      </w:r>
      <w:r w:rsidR="007C1BC8" w:rsidRPr="00F130BE">
        <w:rPr>
          <w:rStyle w:val="e24kjd"/>
          <w:rFonts w:ascii="Arial" w:hAnsi="Arial" w:cs="Arial"/>
          <w:color w:val="222222"/>
        </w:rPr>
        <w:t xml:space="preserve">  </w:t>
      </w:r>
    </w:p>
    <w:p w14:paraId="52B66B2A" w14:textId="18EB7969" w:rsidR="005E15D2" w:rsidRDefault="00EB0EB3" w:rsidP="002863F2">
      <w:pPr>
        <w:jc w:val="both"/>
        <w:rPr>
          <w:rStyle w:val="e24kjd"/>
          <w:rFonts w:ascii="Arial" w:hAnsi="Arial" w:cs="Arial"/>
          <w:color w:val="222222"/>
        </w:rPr>
      </w:pPr>
      <w:r w:rsidRPr="00F130BE">
        <w:rPr>
          <w:rStyle w:val="e24kjd"/>
          <w:rFonts w:ascii="Arial" w:hAnsi="Arial" w:cs="Arial"/>
          <w:color w:val="222222"/>
        </w:rPr>
        <w:t>A</w:t>
      </w:r>
      <w:r w:rsidR="00F774B4" w:rsidRPr="00F130BE">
        <w:rPr>
          <w:rStyle w:val="e24kjd"/>
          <w:rFonts w:ascii="Arial" w:hAnsi="Arial" w:cs="Arial"/>
          <w:color w:val="222222"/>
        </w:rPr>
        <w:t>n Employer</w:t>
      </w:r>
      <w:r w:rsidRPr="00F130BE">
        <w:rPr>
          <w:rStyle w:val="e24kjd"/>
          <w:rFonts w:ascii="Arial" w:hAnsi="Arial" w:cs="Arial"/>
          <w:color w:val="222222"/>
        </w:rPr>
        <w:t xml:space="preserve"> has a duty of care to ensure that </w:t>
      </w:r>
      <w:r w:rsidR="002F7D8E" w:rsidRPr="00F130BE">
        <w:rPr>
          <w:rStyle w:val="e24kjd"/>
          <w:rFonts w:ascii="Arial" w:hAnsi="Arial" w:cs="Arial"/>
          <w:color w:val="222222"/>
        </w:rPr>
        <w:t xml:space="preserve">there are safe arrangements in place </w:t>
      </w:r>
      <w:r w:rsidR="002C6C89" w:rsidRPr="00F130BE">
        <w:rPr>
          <w:rStyle w:val="e24kjd"/>
          <w:rFonts w:ascii="Arial" w:hAnsi="Arial" w:cs="Arial"/>
          <w:color w:val="222222"/>
        </w:rPr>
        <w:t xml:space="preserve">for </w:t>
      </w:r>
      <w:r w:rsidR="00D37E72" w:rsidRPr="00F130BE">
        <w:rPr>
          <w:rStyle w:val="e24kjd"/>
          <w:rFonts w:ascii="Arial" w:hAnsi="Arial" w:cs="Arial"/>
          <w:color w:val="222222"/>
        </w:rPr>
        <w:t>Control of Substances Hazardous to Health</w:t>
      </w:r>
      <w:r w:rsidR="00BD7055" w:rsidRPr="00F130BE">
        <w:rPr>
          <w:rStyle w:val="e24kjd"/>
          <w:rFonts w:ascii="Arial" w:hAnsi="Arial" w:cs="Arial"/>
          <w:color w:val="222222"/>
        </w:rPr>
        <w:t xml:space="preserve"> (COSHH) which include the handling, use, transport and storage</w:t>
      </w:r>
      <w:r w:rsidR="00F50F38" w:rsidRPr="00F130BE">
        <w:rPr>
          <w:rStyle w:val="e24kjd"/>
          <w:rFonts w:ascii="Arial" w:hAnsi="Arial" w:cs="Arial"/>
          <w:color w:val="222222"/>
        </w:rPr>
        <w:t xml:space="preserve"> and training </w:t>
      </w:r>
      <w:r w:rsidR="00801490" w:rsidRPr="00F130BE">
        <w:rPr>
          <w:rStyle w:val="e24kjd"/>
          <w:rFonts w:ascii="Arial" w:hAnsi="Arial" w:cs="Arial"/>
          <w:color w:val="222222"/>
        </w:rPr>
        <w:t>o</w:t>
      </w:r>
      <w:r w:rsidR="00F50F38" w:rsidRPr="00F130BE">
        <w:rPr>
          <w:rStyle w:val="e24kjd"/>
          <w:rFonts w:ascii="Arial" w:hAnsi="Arial" w:cs="Arial"/>
          <w:color w:val="222222"/>
        </w:rPr>
        <w:t>f staff</w:t>
      </w:r>
      <w:r w:rsidR="00801490" w:rsidRPr="00F130BE">
        <w:rPr>
          <w:rStyle w:val="e24kjd"/>
          <w:rFonts w:ascii="Arial" w:hAnsi="Arial" w:cs="Arial"/>
          <w:color w:val="222222"/>
        </w:rPr>
        <w:t xml:space="preserve"> (this should be demonstrated by carrying out a risk assessment).</w:t>
      </w:r>
      <w:r w:rsidR="00F50F38" w:rsidRPr="00F130BE">
        <w:rPr>
          <w:rStyle w:val="e24kjd"/>
          <w:rFonts w:ascii="Arial" w:hAnsi="Arial" w:cs="Arial"/>
          <w:color w:val="222222"/>
        </w:rPr>
        <w:t xml:space="preserve"> </w:t>
      </w:r>
      <w:r w:rsidR="002F7D8E" w:rsidRPr="00F130BE">
        <w:rPr>
          <w:rStyle w:val="e24kjd"/>
          <w:rFonts w:ascii="Arial" w:hAnsi="Arial" w:cs="Arial"/>
          <w:color w:val="222222"/>
        </w:rPr>
        <w:t xml:space="preserve"> </w:t>
      </w:r>
      <w:r w:rsidR="00A55920" w:rsidRPr="00F130BE">
        <w:rPr>
          <w:rStyle w:val="e24kjd"/>
          <w:rFonts w:ascii="Arial" w:hAnsi="Arial" w:cs="Arial"/>
          <w:color w:val="222222"/>
        </w:rPr>
        <w:t>Employers must</w:t>
      </w:r>
      <w:r w:rsidR="00F774B4" w:rsidRPr="00F130BE">
        <w:rPr>
          <w:rStyle w:val="e24kjd"/>
          <w:rFonts w:ascii="Arial" w:hAnsi="Arial" w:cs="Arial"/>
          <w:color w:val="222222"/>
        </w:rPr>
        <w:t xml:space="preserve"> ensure the requirements under the Reporting of Injuries, </w:t>
      </w:r>
      <w:r w:rsidR="00C20179" w:rsidRPr="00F130BE">
        <w:rPr>
          <w:rStyle w:val="e24kjd"/>
          <w:rFonts w:ascii="Arial" w:hAnsi="Arial" w:cs="Arial"/>
          <w:color w:val="222222"/>
        </w:rPr>
        <w:t>Diseases</w:t>
      </w:r>
      <w:r w:rsidR="00F774B4" w:rsidRPr="00F130BE">
        <w:rPr>
          <w:rStyle w:val="e24kjd"/>
          <w:rFonts w:ascii="Arial" w:hAnsi="Arial" w:cs="Arial"/>
          <w:color w:val="222222"/>
        </w:rPr>
        <w:t xml:space="preserve"> and Dangerous Occurrence Regulations </w:t>
      </w:r>
      <w:r w:rsidR="00D756E9" w:rsidRPr="00F130BE">
        <w:rPr>
          <w:rStyle w:val="e24kjd"/>
          <w:rFonts w:ascii="Arial" w:hAnsi="Arial" w:cs="Arial"/>
          <w:color w:val="222222"/>
        </w:rPr>
        <w:t>2013 (RIDDOR)</w:t>
      </w:r>
      <w:r w:rsidR="00A55920" w:rsidRPr="00F130BE">
        <w:rPr>
          <w:rStyle w:val="e24kjd"/>
          <w:rFonts w:ascii="Arial" w:hAnsi="Arial" w:cs="Arial"/>
          <w:color w:val="222222"/>
        </w:rPr>
        <w:t xml:space="preserve"> are implemented and </w:t>
      </w:r>
      <w:r w:rsidR="00C20179" w:rsidRPr="00F130BE">
        <w:rPr>
          <w:rStyle w:val="e24kjd"/>
          <w:rFonts w:ascii="Arial" w:hAnsi="Arial" w:cs="Arial"/>
          <w:color w:val="222222"/>
        </w:rPr>
        <w:t>provide training to employees</w:t>
      </w:r>
      <w:r w:rsidR="008C60C0" w:rsidRPr="00F130BE">
        <w:rPr>
          <w:rStyle w:val="e24kjd"/>
          <w:rFonts w:ascii="Arial" w:hAnsi="Arial" w:cs="Arial"/>
          <w:color w:val="222222"/>
        </w:rPr>
        <w:t xml:space="preserve"> to record any such events.</w:t>
      </w:r>
    </w:p>
    <w:p w14:paraId="0C3E693D" w14:textId="18C70E43" w:rsidR="00F130BE" w:rsidRPr="00FF671D" w:rsidRDefault="00FF671D" w:rsidP="00FF671D">
      <w:pPr>
        <w:jc w:val="both"/>
        <w:rPr>
          <w:rFonts w:ascii="Arial" w:hAnsi="Arial" w:cs="Arial"/>
          <w:color w:val="222222"/>
        </w:rPr>
      </w:pPr>
      <w:r w:rsidRPr="00F130BE">
        <w:rPr>
          <w:rStyle w:val="e24kjd"/>
          <w:rFonts w:ascii="Arial" w:hAnsi="Arial" w:cs="Arial"/>
          <w:color w:val="222222"/>
        </w:rPr>
        <w:t>A Risk Assessment is central to the act. It’s a systematic control method that workplaces can use to identify Health and Safety hazards. The control measure allows workplaces to identify, reduce or minimise risk by taking appropriate steps to reduce loss damage or injury within the workplace (Healthyworkplaces.</w:t>
      </w:r>
      <w:r w:rsidR="000B0282">
        <w:rPr>
          <w:rStyle w:val="e24kjd"/>
          <w:rFonts w:ascii="Arial" w:hAnsi="Arial" w:cs="Arial"/>
          <w:color w:val="222222"/>
        </w:rPr>
        <w:t>eu</w:t>
      </w:r>
      <w:r w:rsidR="000174CC">
        <w:rPr>
          <w:rStyle w:val="e24kjd"/>
          <w:rFonts w:ascii="Arial" w:hAnsi="Arial" w:cs="Arial"/>
          <w:color w:val="222222"/>
        </w:rPr>
        <w:t xml:space="preserve"> NICE, 2019</w:t>
      </w:r>
      <w:r w:rsidRPr="00F130BE">
        <w:rPr>
          <w:rStyle w:val="e24kjd"/>
          <w:rFonts w:ascii="Arial" w:hAnsi="Arial" w:cs="Arial"/>
          <w:color w:val="222222"/>
        </w:rPr>
        <w:t xml:space="preserve">). </w:t>
      </w:r>
    </w:p>
    <w:p w14:paraId="7BF7070F" w14:textId="50313EAE" w:rsidR="00DA5722" w:rsidRPr="00F130BE" w:rsidRDefault="00DA5722" w:rsidP="00F33581">
      <w:pPr>
        <w:rPr>
          <w:rFonts w:ascii="Arial" w:hAnsi="Arial" w:cs="Arial"/>
          <w:b/>
          <w:bCs/>
          <w:color w:val="FF0000"/>
        </w:rPr>
      </w:pPr>
      <w:r w:rsidRPr="00F130BE">
        <w:rPr>
          <w:rFonts w:ascii="Arial" w:hAnsi="Arial" w:cs="Arial"/>
          <w:b/>
          <w:bCs/>
          <w:color w:val="FF0000"/>
        </w:rPr>
        <w:lastRenderedPageBreak/>
        <w:t xml:space="preserve">5.2 Summarise key legislation which supports equality and diversity in the workplace.    </w:t>
      </w:r>
    </w:p>
    <w:p w14:paraId="262918F2" w14:textId="0FFDCE64" w:rsidR="006100D1" w:rsidRPr="00F130BE" w:rsidRDefault="006100D1" w:rsidP="00B86369">
      <w:pPr>
        <w:spacing w:after="165" w:line="240" w:lineRule="auto"/>
        <w:rPr>
          <w:rFonts w:ascii="Arial" w:eastAsia="Times New Roman" w:hAnsi="Arial" w:cs="Arial"/>
          <w:lang w:val="en" w:eastAsia="en-GB"/>
        </w:rPr>
      </w:pPr>
      <w:r w:rsidRPr="00F130BE">
        <w:rPr>
          <w:rFonts w:ascii="Arial" w:eastAsia="Times New Roman" w:hAnsi="Arial" w:cs="Arial"/>
          <w:lang w:val="en" w:eastAsia="en-GB"/>
        </w:rPr>
        <w:t>The Equality Act 2010 provides a legal framework to protect individuals from unfair treatment and promotes fairness and brings 116 pieces of legislation together (</w:t>
      </w:r>
      <w:r w:rsidR="00334DC6" w:rsidRPr="00F130BE">
        <w:rPr>
          <w:rFonts w:ascii="Arial" w:eastAsia="Times New Roman" w:hAnsi="Arial" w:cs="Arial"/>
          <w:lang w:val="en" w:eastAsia="en-GB"/>
        </w:rPr>
        <w:t>E</w:t>
      </w:r>
      <w:r w:rsidRPr="00F130BE">
        <w:rPr>
          <w:rFonts w:ascii="Arial" w:eastAsia="Times New Roman" w:hAnsi="Arial" w:cs="Arial"/>
          <w:lang w:val="en" w:eastAsia="en-GB"/>
        </w:rPr>
        <w:t>quality</w:t>
      </w:r>
      <w:r w:rsidR="00334DC6" w:rsidRPr="00F130BE">
        <w:rPr>
          <w:rFonts w:ascii="Arial" w:eastAsia="Times New Roman" w:hAnsi="Arial" w:cs="Arial"/>
          <w:lang w:val="en" w:eastAsia="en-GB"/>
        </w:rPr>
        <w:t xml:space="preserve"> &amp; H</w:t>
      </w:r>
      <w:r w:rsidRPr="00F130BE">
        <w:rPr>
          <w:rFonts w:ascii="Arial" w:eastAsia="Times New Roman" w:hAnsi="Arial" w:cs="Arial"/>
          <w:lang w:val="en" w:eastAsia="en-GB"/>
        </w:rPr>
        <w:t>uman</w:t>
      </w:r>
      <w:r w:rsidR="00334DC6" w:rsidRPr="00F130BE">
        <w:rPr>
          <w:rFonts w:ascii="Arial" w:eastAsia="Times New Roman" w:hAnsi="Arial" w:cs="Arial"/>
          <w:lang w:val="en" w:eastAsia="en-GB"/>
        </w:rPr>
        <w:t xml:space="preserve"> R</w:t>
      </w:r>
      <w:r w:rsidRPr="00F130BE">
        <w:rPr>
          <w:rFonts w:ascii="Arial" w:eastAsia="Times New Roman" w:hAnsi="Arial" w:cs="Arial"/>
          <w:lang w:val="en" w:eastAsia="en-GB"/>
        </w:rPr>
        <w:t>ights</w:t>
      </w:r>
      <w:r w:rsidR="00E0124A" w:rsidRPr="00F130BE">
        <w:rPr>
          <w:rFonts w:ascii="Arial" w:eastAsia="Times New Roman" w:hAnsi="Arial" w:cs="Arial"/>
          <w:lang w:val="en" w:eastAsia="en-GB"/>
        </w:rPr>
        <w:t xml:space="preserve"> </w:t>
      </w:r>
      <w:r w:rsidR="00334DC6" w:rsidRPr="00F130BE">
        <w:rPr>
          <w:rFonts w:ascii="Arial" w:eastAsia="Times New Roman" w:hAnsi="Arial" w:cs="Arial"/>
          <w:lang w:val="en" w:eastAsia="en-GB"/>
        </w:rPr>
        <w:t>Commission</w:t>
      </w:r>
      <w:r w:rsidR="00331438" w:rsidRPr="00F130BE">
        <w:rPr>
          <w:rFonts w:ascii="Arial" w:eastAsia="Times New Roman" w:hAnsi="Arial" w:cs="Arial"/>
          <w:lang w:val="en" w:eastAsia="en-GB"/>
        </w:rPr>
        <w:t>, 2019</w:t>
      </w:r>
      <w:r w:rsidRPr="00F130BE">
        <w:rPr>
          <w:rFonts w:ascii="Arial" w:eastAsia="Times New Roman" w:hAnsi="Arial" w:cs="Arial"/>
          <w:lang w:val="en" w:eastAsia="en-GB"/>
        </w:rPr>
        <w:t>)</w:t>
      </w:r>
      <w:r w:rsidR="001435ED" w:rsidRPr="00F130BE">
        <w:rPr>
          <w:rFonts w:ascii="Arial" w:eastAsia="Times New Roman" w:hAnsi="Arial" w:cs="Arial"/>
          <w:lang w:val="en" w:eastAsia="en-GB"/>
        </w:rPr>
        <w:t xml:space="preserve">. </w:t>
      </w:r>
    </w:p>
    <w:p w14:paraId="79ED7AC9" w14:textId="77777777" w:rsidR="00F45114" w:rsidRPr="00F130BE" w:rsidRDefault="00F5321E" w:rsidP="00F45114">
      <w:pPr>
        <w:spacing w:after="165" w:line="240" w:lineRule="auto"/>
        <w:rPr>
          <w:rFonts w:ascii="Arial" w:eastAsia="Times New Roman" w:hAnsi="Arial" w:cs="Arial"/>
          <w:lang w:val="en" w:eastAsia="en-GB"/>
        </w:rPr>
      </w:pPr>
      <w:r w:rsidRPr="00F130BE">
        <w:rPr>
          <w:rFonts w:ascii="Arial" w:eastAsia="Times New Roman" w:hAnsi="Arial" w:cs="Arial"/>
          <w:lang w:val="en" w:eastAsia="en-GB"/>
        </w:rPr>
        <w:t>On 1</w:t>
      </w:r>
      <w:r w:rsidRPr="00F130BE">
        <w:rPr>
          <w:rFonts w:ascii="Arial" w:eastAsia="Times New Roman" w:hAnsi="Arial" w:cs="Arial"/>
          <w:vertAlign w:val="superscript"/>
          <w:lang w:val="en" w:eastAsia="en-GB"/>
        </w:rPr>
        <w:t>st</w:t>
      </w:r>
      <w:r w:rsidRPr="00F130BE">
        <w:rPr>
          <w:rFonts w:ascii="Arial" w:eastAsia="Times New Roman" w:hAnsi="Arial" w:cs="Arial"/>
          <w:lang w:val="en" w:eastAsia="en-GB"/>
        </w:rPr>
        <w:t xml:space="preserve"> October 2010 </w:t>
      </w:r>
      <w:r w:rsidR="00B86369" w:rsidRPr="00F130BE">
        <w:rPr>
          <w:rFonts w:ascii="Arial" w:eastAsia="Times New Roman" w:hAnsi="Arial" w:cs="Arial"/>
          <w:lang w:val="en" w:eastAsia="en-GB"/>
        </w:rPr>
        <w:t xml:space="preserve">nine main pieces of legislation merged </w:t>
      </w:r>
      <w:r w:rsidR="00921DC9" w:rsidRPr="00F130BE">
        <w:rPr>
          <w:rFonts w:ascii="Arial" w:eastAsia="Times New Roman" w:hAnsi="Arial" w:cs="Arial"/>
          <w:lang w:val="en" w:eastAsia="en-GB"/>
        </w:rPr>
        <w:t>and</w:t>
      </w:r>
      <w:r w:rsidRPr="00F130BE">
        <w:rPr>
          <w:rFonts w:ascii="Arial" w:eastAsia="Times New Roman" w:hAnsi="Arial" w:cs="Arial"/>
          <w:lang w:val="en" w:eastAsia="en-GB"/>
        </w:rPr>
        <w:t xml:space="preserve"> are now protected by the </w:t>
      </w:r>
      <w:r w:rsidR="00F45114" w:rsidRPr="00F130BE">
        <w:rPr>
          <w:rFonts w:ascii="Arial" w:eastAsia="Times New Roman" w:hAnsi="Arial" w:cs="Arial"/>
          <w:lang w:val="en" w:eastAsia="en-GB"/>
        </w:rPr>
        <w:t xml:space="preserve">Equality Act 2010: </w:t>
      </w:r>
      <w:r w:rsidR="00921DC9" w:rsidRPr="00F130BE">
        <w:rPr>
          <w:rFonts w:ascii="Arial" w:eastAsia="Times New Roman" w:hAnsi="Arial" w:cs="Arial"/>
          <w:lang w:val="en" w:eastAsia="en-GB"/>
        </w:rPr>
        <w:t xml:space="preserve"> </w:t>
      </w:r>
    </w:p>
    <w:p w14:paraId="0B09642E" w14:textId="77777777"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 xml:space="preserve">Equal Pay Act 1970 </w:t>
      </w:r>
    </w:p>
    <w:p w14:paraId="7FFB6263" w14:textId="77777777"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Sex Discrimination Act 1975</w:t>
      </w:r>
      <w:r w:rsidR="00851961" w:rsidRPr="00F130BE">
        <w:rPr>
          <w:rFonts w:ascii="Arial" w:eastAsia="Times New Roman" w:hAnsi="Arial" w:cs="Arial"/>
          <w:lang w:val="en" w:eastAsia="en-GB"/>
        </w:rPr>
        <w:t xml:space="preserve"> </w:t>
      </w:r>
    </w:p>
    <w:p w14:paraId="31E90C90" w14:textId="11E8AB0C"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Race Relations Act 1976</w:t>
      </w:r>
      <w:r w:rsidR="00D06798" w:rsidRPr="00F130BE">
        <w:rPr>
          <w:rFonts w:ascii="Arial" w:eastAsia="Times New Roman" w:hAnsi="Arial" w:cs="Arial"/>
          <w:lang w:val="en" w:eastAsia="en-GB"/>
        </w:rPr>
        <w:t xml:space="preserve"> - prevents</w:t>
      </w:r>
      <w:r w:rsidR="004F43DE" w:rsidRPr="00F130BE">
        <w:rPr>
          <w:rFonts w:ascii="Arial" w:eastAsia="Times New Roman" w:hAnsi="Arial" w:cs="Arial"/>
          <w:lang w:val="en" w:eastAsia="en-GB"/>
        </w:rPr>
        <w:t xml:space="preserve"> discrimination on the grounds of race</w:t>
      </w:r>
      <w:r w:rsidR="00FD72E2" w:rsidRPr="00F130BE">
        <w:rPr>
          <w:rFonts w:ascii="Arial" w:eastAsia="Times New Roman" w:hAnsi="Arial" w:cs="Arial"/>
          <w:lang w:val="en" w:eastAsia="en-GB"/>
        </w:rPr>
        <w:t xml:space="preserve"> </w:t>
      </w:r>
      <w:r w:rsidR="00FD72E2" w:rsidRPr="00F130BE">
        <w:rPr>
          <w:rFonts w:ascii="Arial" w:hAnsi="Arial" w:cs="Arial"/>
        </w:rPr>
        <w:t>and relations between people of different racial groups;</w:t>
      </w:r>
    </w:p>
    <w:p w14:paraId="77723C46" w14:textId="32C37338"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Disability Discrimination Act 1995</w:t>
      </w:r>
    </w:p>
    <w:p w14:paraId="6F2D7B12" w14:textId="3881BC6A"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Employment Equality (Religion or Belief) Regulations 2003</w:t>
      </w:r>
    </w:p>
    <w:p w14:paraId="31E3017B" w14:textId="47D3EA05"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Employment Equality (Sexual Orientation) Regulations 2003</w:t>
      </w:r>
    </w:p>
    <w:p w14:paraId="0A79CBCC" w14:textId="62CE113C"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Employment Equality (Age) Regulations 2006</w:t>
      </w:r>
    </w:p>
    <w:p w14:paraId="32383A0A" w14:textId="3F9C9DE2" w:rsidR="00575A68"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Equality Act 2006, Part 2</w:t>
      </w:r>
    </w:p>
    <w:p w14:paraId="28F3EE95" w14:textId="0B2AD425" w:rsidR="00105637" w:rsidRPr="00F130BE" w:rsidRDefault="00672453" w:rsidP="00575A68">
      <w:pPr>
        <w:pStyle w:val="ListParagraph"/>
        <w:numPr>
          <w:ilvl w:val="0"/>
          <w:numId w:val="17"/>
        </w:numPr>
        <w:spacing w:after="165" w:line="240" w:lineRule="auto"/>
        <w:rPr>
          <w:rFonts w:ascii="Arial" w:eastAsia="Times New Roman" w:hAnsi="Arial" w:cs="Arial"/>
          <w:lang w:val="en" w:eastAsia="en-GB"/>
        </w:rPr>
      </w:pPr>
      <w:r w:rsidRPr="00F130BE">
        <w:rPr>
          <w:rFonts w:ascii="Arial" w:eastAsia="Times New Roman" w:hAnsi="Arial" w:cs="Arial"/>
          <w:lang w:val="en" w:eastAsia="en-GB"/>
        </w:rPr>
        <w:t>Equality Act (Sexual Orientation) Regulations 2007</w:t>
      </w:r>
    </w:p>
    <w:p w14:paraId="121A15CE" w14:textId="33DD9802" w:rsidR="00AA2437" w:rsidRPr="00F130BE" w:rsidRDefault="00EF671B" w:rsidP="00331438">
      <w:pPr>
        <w:spacing w:after="165" w:line="240" w:lineRule="auto"/>
        <w:jc w:val="both"/>
        <w:rPr>
          <w:rFonts w:ascii="Arial" w:eastAsia="Times New Roman" w:hAnsi="Arial" w:cs="Arial"/>
          <w:lang w:val="en" w:eastAsia="en-GB"/>
        </w:rPr>
      </w:pPr>
      <w:r w:rsidRPr="00F130BE">
        <w:rPr>
          <w:rFonts w:ascii="Arial" w:hAnsi="Arial" w:cs="Arial"/>
        </w:rPr>
        <w:t>All</w:t>
      </w:r>
      <w:r w:rsidR="00AA2437" w:rsidRPr="00F130BE">
        <w:rPr>
          <w:rFonts w:ascii="Arial" w:eastAsia="Times New Roman" w:hAnsi="Arial" w:cs="Arial"/>
          <w:lang w:val="en" w:eastAsia="en-GB"/>
        </w:rPr>
        <w:t xml:space="preserve"> employees are responsible for providing equal pay (along with all terms and conditions of employment) for equal work to ensure a minimum risk of an employee making an equal pay claim</w:t>
      </w:r>
      <w:r w:rsidR="00662EE5" w:rsidRPr="00F130BE">
        <w:rPr>
          <w:rFonts w:ascii="Arial" w:eastAsia="Times New Roman" w:hAnsi="Arial" w:cs="Arial"/>
          <w:lang w:val="en" w:eastAsia="en-GB"/>
        </w:rPr>
        <w:t xml:space="preserve">. </w:t>
      </w:r>
      <w:r w:rsidR="00AA2437" w:rsidRPr="00F130BE">
        <w:rPr>
          <w:rFonts w:ascii="Arial" w:eastAsia="Times New Roman" w:hAnsi="Arial" w:cs="Arial"/>
          <w:lang w:val="en" w:eastAsia="en-GB"/>
        </w:rPr>
        <w:t>(</w:t>
      </w:r>
      <w:r w:rsidR="00331438" w:rsidRPr="00F130BE">
        <w:rPr>
          <w:rFonts w:ascii="Arial" w:eastAsia="Times New Roman" w:hAnsi="Arial" w:cs="Arial"/>
          <w:lang w:val="en" w:eastAsia="en-GB"/>
        </w:rPr>
        <w:t>Equality &amp; Human Rights Commission, 2019</w:t>
      </w:r>
      <w:r w:rsidR="00AA2437" w:rsidRPr="00F130BE">
        <w:rPr>
          <w:rFonts w:ascii="Arial" w:eastAsia="Times New Roman" w:hAnsi="Arial" w:cs="Arial"/>
          <w:lang w:val="en" w:eastAsia="en-GB"/>
        </w:rPr>
        <w:t>)</w:t>
      </w:r>
      <w:r w:rsidR="00DE05B0" w:rsidRPr="00F130BE">
        <w:rPr>
          <w:rFonts w:ascii="Arial" w:eastAsia="Times New Roman" w:hAnsi="Arial" w:cs="Arial"/>
          <w:lang w:val="en" w:eastAsia="en-GB"/>
        </w:rPr>
        <w:t xml:space="preserve">. </w:t>
      </w:r>
    </w:p>
    <w:p w14:paraId="4DFE30BD" w14:textId="51F769F4" w:rsidR="00024F7E" w:rsidRPr="00F130BE" w:rsidRDefault="006246A1" w:rsidP="00A83656">
      <w:pPr>
        <w:jc w:val="both"/>
        <w:rPr>
          <w:rStyle w:val="e24kjd"/>
          <w:rFonts w:ascii="Arial" w:hAnsi="Arial" w:cs="Arial"/>
          <w:color w:val="222222"/>
        </w:rPr>
      </w:pPr>
      <w:r w:rsidRPr="00F130BE">
        <w:rPr>
          <w:rStyle w:val="e24kjd"/>
          <w:rFonts w:ascii="Arial" w:hAnsi="Arial" w:cs="Arial"/>
          <w:color w:val="222222"/>
        </w:rPr>
        <w:t xml:space="preserve">The Equality Act </w:t>
      </w:r>
      <w:r w:rsidR="000C001B" w:rsidRPr="00F130BE">
        <w:rPr>
          <w:rStyle w:val="e24kjd"/>
          <w:rFonts w:ascii="Arial" w:hAnsi="Arial" w:cs="Arial"/>
          <w:color w:val="222222"/>
        </w:rPr>
        <w:t xml:space="preserve">2010 </w:t>
      </w:r>
      <w:r w:rsidR="00AB1DA0" w:rsidRPr="00F130BE">
        <w:rPr>
          <w:rStyle w:val="e24kjd"/>
          <w:rFonts w:ascii="Arial" w:hAnsi="Arial" w:cs="Arial"/>
          <w:color w:val="222222"/>
        </w:rPr>
        <w:t>aims to eliminate discrimination, harassment and victimisation</w:t>
      </w:r>
      <w:r w:rsidR="00DE05B0" w:rsidRPr="00F130BE">
        <w:rPr>
          <w:rStyle w:val="e24kjd"/>
          <w:rFonts w:ascii="Arial" w:hAnsi="Arial" w:cs="Arial"/>
          <w:color w:val="222222"/>
        </w:rPr>
        <w:t xml:space="preserve">, </w:t>
      </w:r>
      <w:r w:rsidR="00AB1DA0" w:rsidRPr="00F130BE">
        <w:rPr>
          <w:rStyle w:val="e24kjd"/>
          <w:rFonts w:ascii="Arial" w:hAnsi="Arial" w:cs="Arial"/>
          <w:color w:val="222222"/>
        </w:rPr>
        <w:t>advance equality of opportunity</w:t>
      </w:r>
      <w:r w:rsidR="00DE05B0" w:rsidRPr="00F130BE">
        <w:rPr>
          <w:rStyle w:val="e24kjd"/>
          <w:rFonts w:ascii="Arial" w:hAnsi="Arial" w:cs="Arial"/>
          <w:color w:val="222222"/>
        </w:rPr>
        <w:t xml:space="preserve"> </w:t>
      </w:r>
      <w:r w:rsidR="000F6F5E" w:rsidRPr="00F130BE">
        <w:rPr>
          <w:rStyle w:val="e24kjd"/>
          <w:rFonts w:ascii="Arial" w:hAnsi="Arial" w:cs="Arial"/>
          <w:color w:val="222222"/>
        </w:rPr>
        <w:t>that adopts</w:t>
      </w:r>
      <w:r w:rsidR="00AB1DA0" w:rsidRPr="00F130BE">
        <w:rPr>
          <w:rStyle w:val="e24kjd"/>
          <w:rFonts w:ascii="Arial" w:hAnsi="Arial" w:cs="Arial"/>
          <w:color w:val="222222"/>
        </w:rPr>
        <w:t xml:space="preserve"> good relations within the workplace and </w:t>
      </w:r>
      <w:r w:rsidR="000C001B" w:rsidRPr="00F130BE">
        <w:rPr>
          <w:rStyle w:val="e24kjd"/>
          <w:rFonts w:ascii="Arial" w:hAnsi="Arial" w:cs="Arial"/>
          <w:color w:val="222222"/>
        </w:rPr>
        <w:t>ensures</w:t>
      </w:r>
      <w:r w:rsidR="00EB2D43" w:rsidRPr="00F130BE">
        <w:rPr>
          <w:rStyle w:val="e24kjd"/>
          <w:rFonts w:ascii="Arial" w:hAnsi="Arial" w:cs="Arial"/>
          <w:color w:val="222222"/>
        </w:rPr>
        <w:t xml:space="preserve"> that employe</w:t>
      </w:r>
      <w:r w:rsidR="00AB1DA0" w:rsidRPr="00F130BE">
        <w:rPr>
          <w:rStyle w:val="e24kjd"/>
          <w:rFonts w:ascii="Arial" w:hAnsi="Arial" w:cs="Arial"/>
          <w:color w:val="222222"/>
        </w:rPr>
        <w:t xml:space="preserve">es </w:t>
      </w:r>
      <w:r w:rsidR="00494B06" w:rsidRPr="00F130BE">
        <w:rPr>
          <w:rStyle w:val="e24kjd"/>
          <w:rFonts w:ascii="Arial" w:hAnsi="Arial" w:cs="Arial"/>
          <w:color w:val="222222"/>
        </w:rPr>
        <w:t>are not exploited unreasonably</w:t>
      </w:r>
      <w:r w:rsidR="005C0C8B" w:rsidRPr="00F130BE">
        <w:rPr>
          <w:rStyle w:val="e24kjd"/>
          <w:rFonts w:ascii="Arial" w:hAnsi="Arial" w:cs="Arial"/>
          <w:color w:val="222222"/>
        </w:rPr>
        <w:t xml:space="preserve"> (CIPD, 2019)</w:t>
      </w:r>
      <w:r w:rsidR="00ED0F61" w:rsidRPr="00F130BE">
        <w:rPr>
          <w:rStyle w:val="e24kjd"/>
          <w:rFonts w:ascii="Arial" w:hAnsi="Arial" w:cs="Arial"/>
          <w:color w:val="222222"/>
        </w:rPr>
        <w:t>.</w:t>
      </w:r>
    </w:p>
    <w:p w14:paraId="73526A16" w14:textId="628346D7" w:rsidR="007256C3" w:rsidRPr="00F130BE" w:rsidRDefault="007256C3" w:rsidP="00A83656">
      <w:pPr>
        <w:jc w:val="both"/>
        <w:rPr>
          <w:rStyle w:val="e24kjd"/>
          <w:rFonts w:ascii="Arial" w:hAnsi="Arial" w:cs="Arial"/>
        </w:rPr>
      </w:pPr>
      <w:r w:rsidRPr="00F130BE">
        <w:rPr>
          <w:rFonts w:ascii="Arial" w:eastAsia="Times New Roman" w:hAnsi="Arial" w:cs="Arial"/>
          <w:lang w:val="en" w:eastAsia="en-GB"/>
        </w:rPr>
        <w:t xml:space="preserve">Discrimination can impact on individual’s wellbeing, performance at work and affect employment opportunities. Employees have different needs, values and beliefs. </w:t>
      </w:r>
      <w:r w:rsidR="00F42CAB" w:rsidRPr="00F130BE">
        <w:rPr>
          <w:rFonts w:ascii="Arial" w:eastAsia="Times New Roman" w:hAnsi="Arial" w:cs="Arial"/>
          <w:lang w:val="en" w:eastAsia="en-GB"/>
        </w:rPr>
        <w:t xml:space="preserve">HR </w:t>
      </w:r>
      <w:r w:rsidRPr="00F130BE">
        <w:rPr>
          <w:rFonts w:ascii="Arial" w:eastAsia="Times New Roman" w:hAnsi="Arial" w:cs="Arial"/>
          <w:lang w:val="en" w:eastAsia="en-GB"/>
        </w:rPr>
        <w:t>p</w:t>
      </w:r>
      <w:r w:rsidR="00F42CAB" w:rsidRPr="00F130BE">
        <w:rPr>
          <w:rFonts w:ascii="Arial" w:eastAsia="Times New Roman" w:hAnsi="Arial" w:cs="Arial"/>
          <w:lang w:val="en" w:eastAsia="en-GB"/>
        </w:rPr>
        <w:t>rofessionals</w:t>
      </w:r>
      <w:r w:rsidRPr="00F130BE">
        <w:rPr>
          <w:rFonts w:ascii="Arial" w:eastAsia="Times New Roman" w:hAnsi="Arial" w:cs="Arial"/>
          <w:lang w:val="en" w:eastAsia="en-GB"/>
        </w:rPr>
        <w:t xml:space="preserve"> need to keep up with law and review policies, be flexible, fair and inclusive to support employee’s and business needs. </w:t>
      </w:r>
    </w:p>
    <w:p w14:paraId="59C832C5" w14:textId="17BE3170" w:rsidR="00F56006" w:rsidRPr="00F130BE" w:rsidRDefault="00224D5B" w:rsidP="00926C08">
      <w:pPr>
        <w:jc w:val="both"/>
        <w:rPr>
          <w:rStyle w:val="e24kjd"/>
          <w:rFonts w:ascii="Arial" w:eastAsia="Times New Roman" w:hAnsi="Arial" w:cs="Arial"/>
          <w:lang w:val="en" w:eastAsia="en-GB"/>
        </w:rPr>
      </w:pPr>
      <w:r w:rsidRPr="00F130BE">
        <w:rPr>
          <w:rStyle w:val="e24kjd"/>
          <w:rFonts w:ascii="Arial" w:hAnsi="Arial" w:cs="Arial"/>
        </w:rPr>
        <w:t xml:space="preserve">CIPD (2019) </w:t>
      </w:r>
      <w:r w:rsidR="005C67F8" w:rsidRPr="00F130BE">
        <w:rPr>
          <w:rStyle w:val="e24kjd"/>
          <w:rFonts w:ascii="Arial" w:hAnsi="Arial" w:cs="Arial"/>
        </w:rPr>
        <w:t>suggests</w:t>
      </w:r>
      <w:r w:rsidR="00BA3B8A" w:rsidRPr="00F130BE">
        <w:rPr>
          <w:rStyle w:val="e24kjd"/>
          <w:rFonts w:ascii="Arial" w:hAnsi="Arial" w:cs="Arial"/>
        </w:rPr>
        <w:t xml:space="preserve"> legislation sets minimum </w:t>
      </w:r>
      <w:r w:rsidR="00057BC0" w:rsidRPr="00F130BE">
        <w:rPr>
          <w:rStyle w:val="e24kjd"/>
          <w:rFonts w:ascii="Arial" w:hAnsi="Arial" w:cs="Arial"/>
        </w:rPr>
        <w:t xml:space="preserve">standards but advocate that </w:t>
      </w:r>
      <w:r w:rsidR="00F56006" w:rsidRPr="00F130BE">
        <w:rPr>
          <w:rFonts w:ascii="Arial" w:hAnsi="Arial" w:cs="Arial"/>
          <w:lang w:val="en"/>
        </w:rPr>
        <w:t>an effective diversity and inclusion strategy goes beyond legal compliance</w:t>
      </w:r>
      <w:r w:rsidR="006959F8" w:rsidRPr="00F130BE">
        <w:rPr>
          <w:rFonts w:ascii="Arial" w:hAnsi="Arial" w:cs="Arial"/>
          <w:lang w:val="en"/>
        </w:rPr>
        <w:t>,</w:t>
      </w:r>
      <w:r w:rsidR="00F56006" w:rsidRPr="00F130BE">
        <w:rPr>
          <w:rFonts w:ascii="Arial" w:hAnsi="Arial" w:cs="Arial"/>
          <w:lang w:val="en"/>
        </w:rPr>
        <w:t xml:space="preserve"> and seeks to add value to an organisation, contributing to employee well-being and engagement.</w:t>
      </w:r>
      <w:r w:rsidR="0028551C" w:rsidRPr="00F130BE">
        <w:rPr>
          <w:rFonts w:ascii="Arial" w:eastAsia="Times New Roman" w:hAnsi="Arial" w:cs="Arial"/>
          <w:lang w:val="en" w:eastAsia="en-GB"/>
        </w:rPr>
        <w:t xml:space="preserve"> The </w:t>
      </w:r>
      <w:r w:rsidR="00E052D9" w:rsidRPr="00F130BE">
        <w:rPr>
          <w:rFonts w:ascii="Arial" w:eastAsia="Times New Roman" w:hAnsi="Arial" w:cs="Arial"/>
          <w:lang w:val="en" w:eastAsia="en-GB"/>
        </w:rPr>
        <w:t xml:space="preserve">Equality </w:t>
      </w:r>
      <w:r w:rsidR="00DC3F31" w:rsidRPr="00F130BE">
        <w:rPr>
          <w:rFonts w:ascii="Arial" w:eastAsia="Times New Roman" w:hAnsi="Arial" w:cs="Arial"/>
          <w:lang w:val="en" w:eastAsia="en-GB"/>
        </w:rPr>
        <w:t xml:space="preserve">and Human Rights Commission Employment </w:t>
      </w:r>
      <w:r w:rsidR="00030D93" w:rsidRPr="00F130BE">
        <w:rPr>
          <w:rFonts w:ascii="Arial" w:eastAsia="Times New Roman" w:hAnsi="Arial" w:cs="Arial"/>
          <w:lang w:val="en" w:eastAsia="en-GB"/>
        </w:rPr>
        <w:t>Statutory</w:t>
      </w:r>
      <w:r w:rsidR="00DC3F31" w:rsidRPr="00F130BE">
        <w:rPr>
          <w:rFonts w:ascii="Arial" w:eastAsia="Times New Roman" w:hAnsi="Arial" w:cs="Arial"/>
          <w:lang w:val="en" w:eastAsia="en-GB"/>
        </w:rPr>
        <w:t xml:space="preserve"> </w:t>
      </w:r>
      <w:r w:rsidR="00B53625" w:rsidRPr="00F130BE">
        <w:rPr>
          <w:rFonts w:ascii="Arial" w:eastAsia="Times New Roman" w:hAnsi="Arial" w:cs="Arial"/>
          <w:lang w:val="en" w:eastAsia="en-GB"/>
        </w:rPr>
        <w:t>Codes of</w:t>
      </w:r>
      <w:r w:rsidR="00920EE3" w:rsidRPr="00F130BE">
        <w:rPr>
          <w:rFonts w:ascii="Arial" w:eastAsia="Times New Roman" w:hAnsi="Arial" w:cs="Arial"/>
          <w:lang w:val="en" w:eastAsia="en-GB"/>
        </w:rPr>
        <w:t xml:space="preserve"> </w:t>
      </w:r>
      <w:r w:rsidR="00DC3F31" w:rsidRPr="00F130BE">
        <w:rPr>
          <w:rFonts w:ascii="Arial" w:eastAsia="Times New Roman" w:hAnsi="Arial" w:cs="Arial"/>
          <w:lang w:val="en" w:eastAsia="en-GB"/>
        </w:rPr>
        <w:t>practice</w:t>
      </w:r>
      <w:r w:rsidR="00B53625" w:rsidRPr="00F130BE">
        <w:rPr>
          <w:rFonts w:ascii="Arial" w:eastAsia="Times New Roman" w:hAnsi="Arial" w:cs="Arial"/>
          <w:lang w:val="en" w:eastAsia="en-GB"/>
        </w:rPr>
        <w:t xml:space="preserve"> </w:t>
      </w:r>
      <w:r w:rsidR="00F75939" w:rsidRPr="00F130BE">
        <w:rPr>
          <w:rFonts w:ascii="Arial" w:eastAsia="Times New Roman" w:hAnsi="Arial" w:cs="Arial"/>
          <w:lang w:val="en" w:eastAsia="en-GB"/>
        </w:rPr>
        <w:t xml:space="preserve">is </w:t>
      </w:r>
      <w:r w:rsidR="0028551C" w:rsidRPr="00F130BE">
        <w:rPr>
          <w:rFonts w:ascii="Arial" w:eastAsia="Times New Roman" w:hAnsi="Arial" w:cs="Arial"/>
          <w:lang w:val="en" w:eastAsia="en-GB"/>
        </w:rPr>
        <w:t xml:space="preserve">designed to provide detailed guidance </w:t>
      </w:r>
      <w:r w:rsidR="00030D93" w:rsidRPr="00F130BE">
        <w:rPr>
          <w:rFonts w:ascii="Arial" w:eastAsia="Times New Roman" w:hAnsi="Arial" w:cs="Arial"/>
          <w:lang w:val="en" w:eastAsia="en-GB"/>
        </w:rPr>
        <w:t xml:space="preserve">to an organisation </w:t>
      </w:r>
      <w:r w:rsidR="0028551C" w:rsidRPr="00F130BE">
        <w:rPr>
          <w:rFonts w:ascii="Arial" w:eastAsia="Times New Roman" w:hAnsi="Arial" w:cs="Arial"/>
          <w:lang w:val="en" w:eastAsia="en-GB"/>
        </w:rPr>
        <w:t>about what the Equality Act means</w:t>
      </w:r>
      <w:r w:rsidR="00E550A4" w:rsidRPr="00F130BE">
        <w:rPr>
          <w:rFonts w:ascii="Arial" w:eastAsia="Times New Roman" w:hAnsi="Arial" w:cs="Arial"/>
          <w:lang w:val="en" w:eastAsia="en-GB"/>
        </w:rPr>
        <w:t xml:space="preserve"> </w:t>
      </w:r>
      <w:r w:rsidR="003514A2" w:rsidRPr="00F130BE">
        <w:rPr>
          <w:rFonts w:ascii="Arial" w:hAnsi="Arial" w:cs="Arial"/>
        </w:rPr>
        <w:t xml:space="preserve">and guidance in the workplace. </w:t>
      </w:r>
      <w:r w:rsidR="00B53625" w:rsidRPr="00F130BE">
        <w:rPr>
          <w:rFonts w:ascii="Arial" w:eastAsia="Times New Roman" w:hAnsi="Arial" w:cs="Arial"/>
          <w:lang w:val="en" w:eastAsia="en-GB"/>
        </w:rPr>
        <w:t>Courts and tribunals must take the Codes into account in cases involving areas they cover</w:t>
      </w:r>
      <w:r w:rsidR="00792C65" w:rsidRPr="00F130BE">
        <w:rPr>
          <w:rFonts w:ascii="Arial" w:eastAsia="Times New Roman" w:hAnsi="Arial" w:cs="Arial"/>
          <w:lang w:val="en" w:eastAsia="en-GB"/>
        </w:rPr>
        <w:t xml:space="preserve"> (</w:t>
      </w:r>
      <w:r w:rsidR="000910CB" w:rsidRPr="00F130BE">
        <w:rPr>
          <w:rFonts w:ascii="Arial" w:eastAsia="Times New Roman" w:hAnsi="Arial" w:cs="Arial"/>
          <w:lang w:val="en" w:eastAsia="en-GB"/>
        </w:rPr>
        <w:t>Equality &amp; Huma Rights Commission, 2019</w:t>
      </w:r>
      <w:r w:rsidR="00C13AEC" w:rsidRPr="00F130BE">
        <w:rPr>
          <w:rFonts w:ascii="Arial" w:eastAsia="Times New Roman" w:hAnsi="Arial" w:cs="Arial"/>
          <w:lang w:val="en" w:eastAsia="en-GB"/>
        </w:rPr>
        <w:t>)</w:t>
      </w:r>
      <w:r w:rsidR="000F6F5E" w:rsidRPr="00F130BE">
        <w:rPr>
          <w:rFonts w:ascii="Arial" w:eastAsia="Times New Roman" w:hAnsi="Arial" w:cs="Arial"/>
          <w:lang w:val="en" w:eastAsia="en-GB"/>
        </w:rPr>
        <w:t xml:space="preserve">. </w:t>
      </w:r>
    </w:p>
    <w:p w14:paraId="2760EFEE" w14:textId="5523367D" w:rsidR="00531C82" w:rsidRPr="00F130BE" w:rsidRDefault="00DA5722" w:rsidP="00F33581">
      <w:pPr>
        <w:rPr>
          <w:rFonts w:ascii="Arial" w:hAnsi="Arial" w:cs="Arial"/>
          <w:b/>
          <w:bCs/>
          <w:color w:val="FF0000"/>
        </w:rPr>
      </w:pPr>
      <w:r w:rsidRPr="00F130BE">
        <w:rPr>
          <w:rFonts w:ascii="Arial" w:hAnsi="Arial" w:cs="Arial"/>
          <w:b/>
          <w:bCs/>
          <w:color w:val="FF0000"/>
        </w:rPr>
        <w:t xml:space="preserve">5.3 Explain the concept of implied duties in relation to the management of employees at work. </w:t>
      </w:r>
    </w:p>
    <w:p w14:paraId="60BF4B22" w14:textId="32B6F0EE" w:rsidR="008C1123" w:rsidRPr="00F130BE" w:rsidRDefault="008C1123" w:rsidP="004B6790">
      <w:pPr>
        <w:jc w:val="both"/>
        <w:rPr>
          <w:rFonts w:ascii="Arial" w:hAnsi="Arial" w:cs="Arial"/>
        </w:rPr>
      </w:pPr>
      <w:r w:rsidRPr="00F130BE">
        <w:rPr>
          <w:rFonts w:ascii="Arial" w:hAnsi="Arial" w:cs="Arial"/>
        </w:rPr>
        <w:t xml:space="preserve">Implied terms are as important as </w:t>
      </w:r>
      <w:r w:rsidR="00727BAD" w:rsidRPr="00F130BE">
        <w:rPr>
          <w:rFonts w:ascii="Arial" w:hAnsi="Arial" w:cs="Arial"/>
        </w:rPr>
        <w:t xml:space="preserve">express </w:t>
      </w:r>
      <w:r w:rsidR="002C569F" w:rsidRPr="00F130BE">
        <w:rPr>
          <w:rFonts w:ascii="Arial" w:hAnsi="Arial" w:cs="Arial"/>
        </w:rPr>
        <w:t>terms within</w:t>
      </w:r>
      <w:r w:rsidR="00727BAD" w:rsidRPr="00F130BE">
        <w:rPr>
          <w:rFonts w:ascii="Arial" w:hAnsi="Arial" w:cs="Arial"/>
        </w:rPr>
        <w:t xml:space="preserve"> a contract. They come from a variety of sources. </w:t>
      </w:r>
      <w:r w:rsidR="000C4FA8" w:rsidRPr="00F130BE">
        <w:rPr>
          <w:rFonts w:ascii="Arial" w:hAnsi="Arial" w:cs="Arial"/>
        </w:rPr>
        <w:t xml:space="preserve">A collective agreement is one that has been agreed between </w:t>
      </w:r>
      <w:r w:rsidR="001D1F86" w:rsidRPr="00F130BE">
        <w:rPr>
          <w:rFonts w:ascii="Arial" w:hAnsi="Arial" w:cs="Arial"/>
        </w:rPr>
        <w:t xml:space="preserve">an employer and trade union </w:t>
      </w:r>
      <w:r w:rsidR="000D6192" w:rsidRPr="00F130BE">
        <w:rPr>
          <w:rFonts w:ascii="Arial" w:hAnsi="Arial" w:cs="Arial"/>
        </w:rPr>
        <w:t>or following a collective bargaining process</w:t>
      </w:r>
      <w:r w:rsidR="00453DDD" w:rsidRPr="00F130BE">
        <w:rPr>
          <w:rFonts w:ascii="Arial" w:hAnsi="Arial" w:cs="Arial"/>
        </w:rPr>
        <w:t xml:space="preserve"> such as pay</w:t>
      </w:r>
      <w:r w:rsidR="007C1780" w:rsidRPr="00F130BE">
        <w:rPr>
          <w:rFonts w:ascii="Arial" w:hAnsi="Arial" w:cs="Arial"/>
        </w:rPr>
        <w:t xml:space="preserve">, redundancy etc. </w:t>
      </w:r>
      <w:r w:rsidR="00AE1D21" w:rsidRPr="00F130BE">
        <w:rPr>
          <w:rFonts w:ascii="Arial" w:hAnsi="Arial" w:cs="Arial"/>
        </w:rPr>
        <w:t>A collective</w:t>
      </w:r>
      <w:r w:rsidR="0079705D" w:rsidRPr="00F130BE">
        <w:rPr>
          <w:rFonts w:ascii="Arial" w:hAnsi="Arial" w:cs="Arial"/>
        </w:rPr>
        <w:t xml:space="preserve"> agreement ca</w:t>
      </w:r>
      <w:r w:rsidR="009A4599" w:rsidRPr="00F130BE">
        <w:rPr>
          <w:rFonts w:ascii="Arial" w:hAnsi="Arial" w:cs="Arial"/>
        </w:rPr>
        <w:t>n</w:t>
      </w:r>
      <w:r w:rsidR="007256C3" w:rsidRPr="00F130BE">
        <w:rPr>
          <w:rFonts w:ascii="Arial" w:hAnsi="Arial" w:cs="Arial"/>
        </w:rPr>
        <w:t xml:space="preserve"> </w:t>
      </w:r>
      <w:r w:rsidR="0079705D" w:rsidRPr="00F130BE">
        <w:rPr>
          <w:rFonts w:ascii="Arial" w:hAnsi="Arial" w:cs="Arial"/>
        </w:rPr>
        <w:t xml:space="preserve">legally become part of an </w:t>
      </w:r>
      <w:r w:rsidR="0010414E" w:rsidRPr="00F130BE">
        <w:rPr>
          <w:rFonts w:ascii="Arial" w:hAnsi="Arial" w:cs="Arial"/>
        </w:rPr>
        <w:t>employee’s</w:t>
      </w:r>
      <w:r w:rsidR="0079705D" w:rsidRPr="00F130BE">
        <w:rPr>
          <w:rFonts w:ascii="Arial" w:hAnsi="Arial" w:cs="Arial"/>
        </w:rPr>
        <w:t xml:space="preserve"> contract</w:t>
      </w:r>
      <w:r w:rsidR="007256C3" w:rsidRPr="00F130BE">
        <w:rPr>
          <w:rFonts w:ascii="Arial" w:hAnsi="Arial" w:cs="Arial"/>
        </w:rPr>
        <w:t xml:space="preserve"> </w:t>
      </w:r>
      <w:r w:rsidR="0079705D" w:rsidRPr="00F130BE">
        <w:rPr>
          <w:rFonts w:ascii="Arial" w:hAnsi="Arial" w:cs="Arial"/>
        </w:rPr>
        <w:t xml:space="preserve">by express </w:t>
      </w:r>
      <w:r w:rsidR="0010414E" w:rsidRPr="00F130BE">
        <w:rPr>
          <w:rFonts w:ascii="Arial" w:hAnsi="Arial" w:cs="Arial"/>
        </w:rPr>
        <w:t>corporation; or</w:t>
      </w:r>
      <w:r w:rsidR="0079705D" w:rsidRPr="00F130BE">
        <w:rPr>
          <w:rFonts w:ascii="Arial" w:hAnsi="Arial" w:cs="Arial"/>
        </w:rPr>
        <w:t xml:space="preserve"> implied corporation (Da</w:t>
      </w:r>
      <w:r w:rsidR="0025204D" w:rsidRPr="00F130BE">
        <w:rPr>
          <w:rFonts w:ascii="Arial" w:hAnsi="Arial" w:cs="Arial"/>
        </w:rPr>
        <w:t xml:space="preserve">niels, 2019). </w:t>
      </w:r>
    </w:p>
    <w:p w14:paraId="2B439B7E" w14:textId="0573EDA5" w:rsidR="00944BB1" w:rsidRPr="00F130BE" w:rsidRDefault="00E9732B" w:rsidP="00A46605">
      <w:pPr>
        <w:jc w:val="both"/>
        <w:rPr>
          <w:rFonts w:ascii="Arial" w:hAnsi="Arial" w:cs="Arial"/>
        </w:rPr>
      </w:pPr>
      <w:r w:rsidRPr="00F130BE">
        <w:rPr>
          <w:rFonts w:ascii="Arial" w:hAnsi="Arial" w:cs="Arial"/>
        </w:rPr>
        <w:t xml:space="preserve">Implied Terms are statutory </w:t>
      </w:r>
      <w:r w:rsidR="00284DCD" w:rsidRPr="00F130BE">
        <w:rPr>
          <w:rFonts w:ascii="Arial" w:hAnsi="Arial" w:cs="Arial"/>
        </w:rPr>
        <w:t>rights such as the National Minimum Wage</w:t>
      </w:r>
      <w:r w:rsidR="00AA5E24" w:rsidRPr="00F130BE">
        <w:rPr>
          <w:rFonts w:ascii="Arial" w:hAnsi="Arial" w:cs="Arial"/>
        </w:rPr>
        <w:t xml:space="preserve"> and duties, such as duty of care (worksmart.org). </w:t>
      </w:r>
      <w:r w:rsidR="00944BB1" w:rsidRPr="00F130BE">
        <w:rPr>
          <w:rFonts w:ascii="Arial" w:hAnsi="Arial" w:cs="Arial"/>
        </w:rPr>
        <w:t>Implied terms are not written into a cont</w:t>
      </w:r>
      <w:r w:rsidR="00194BF4" w:rsidRPr="00F130BE">
        <w:rPr>
          <w:rFonts w:ascii="Arial" w:hAnsi="Arial" w:cs="Arial"/>
        </w:rPr>
        <w:t xml:space="preserve">ract </w:t>
      </w:r>
      <w:r w:rsidR="00146008" w:rsidRPr="00F130BE">
        <w:rPr>
          <w:rFonts w:ascii="Arial" w:hAnsi="Arial" w:cs="Arial"/>
        </w:rPr>
        <w:t>“</w:t>
      </w:r>
      <w:r w:rsidR="00194BF4" w:rsidRPr="00F130BE">
        <w:rPr>
          <w:rFonts w:ascii="Arial" w:hAnsi="Arial" w:cs="Arial"/>
          <w:i/>
          <w:iCs/>
        </w:rPr>
        <w:t>but are considered to be assumed</w:t>
      </w:r>
      <w:r w:rsidR="00146008" w:rsidRPr="00F130BE">
        <w:rPr>
          <w:rFonts w:ascii="Arial" w:hAnsi="Arial" w:cs="Arial"/>
        </w:rPr>
        <w:t>” as part of it</w:t>
      </w:r>
      <w:r w:rsidR="007256C3" w:rsidRPr="00F130BE">
        <w:rPr>
          <w:rFonts w:ascii="Arial" w:hAnsi="Arial" w:cs="Arial"/>
        </w:rPr>
        <w:t xml:space="preserve"> (Daniels, 2019). </w:t>
      </w:r>
    </w:p>
    <w:p w14:paraId="29CF5FD3" w14:textId="59970ECB" w:rsidR="00D4137A" w:rsidRPr="00F130BE" w:rsidRDefault="003917B8" w:rsidP="007256C3">
      <w:pPr>
        <w:spacing w:line="259" w:lineRule="auto"/>
        <w:jc w:val="both"/>
        <w:rPr>
          <w:rFonts w:ascii="Arial" w:hAnsi="Arial" w:cs="Arial"/>
          <w:color w:val="000000" w:themeColor="text1"/>
        </w:rPr>
      </w:pPr>
      <w:r w:rsidRPr="00F130BE">
        <w:rPr>
          <w:rFonts w:ascii="Arial" w:hAnsi="Arial" w:cs="Arial"/>
          <w:color w:val="000000" w:themeColor="text1"/>
        </w:rPr>
        <w:t xml:space="preserve">Employers have an implied duty to pay all employees during the </w:t>
      </w:r>
      <w:r w:rsidR="003203A2" w:rsidRPr="00F130BE">
        <w:rPr>
          <w:rFonts w:ascii="Arial" w:hAnsi="Arial" w:cs="Arial"/>
          <w:color w:val="000000" w:themeColor="text1"/>
        </w:rPr>
        <w:t>period</w:t>
      </w:r>
      <w:r w:rsidRPr="00F130BE">
        <w:rPr>
          <w:rFonts w:ascii="Arial" w:hAnsi="Arial" w:cs="Arial"/>
          <w:color w:val="000000" w:themeColor="text1"/>
        </w:rPr>
        <w:t xml:space="preserve"> of employment. Employers do not</w:t>
      </w:r>
      <w:r w:rsidR="005F3707" w:rsidRPr="00F130BE">
        <w:rPr>
          <w:rFonts w:ascii="Arial" w:hAnsi="Arial" w:cs="Arial"/>
          <w:color w:val="000000" w:themeColor="text1"/>
        </w:rPr>
        <w:t xml:space="preserve"> have a general obligation to provide work for the employee if their wages </w:t>
      </w:r>
      <w:r w:rsidR="005F3707" w:rsidRPr="00F130BE">
        <w:rPr>
          <w:rFonts w:ascii="Arial" w:hAnsi="Arial" w:cs="Arial"/>
          <w:color w:val="000000" w:themeColor="text1"/>
        </w:rPr>
        <w:lastRenderedPageBreak/>
        <w:t>are pai</w:t>
      </w:r>
      <w:r w:rsidR="00905A2A" w:rsidRPr="00F130BE">
        <w:rPr>
          <w:rFonts w:ascii="Arial" w:hAnsi="Arial" w:cs="Arial"/>
          <w:color w:val="000000" w:themeColor="text1"/>
        </w:rPr>
        <w:t>d</w:t>
      </w:r>
      <w:r w:rsidR="005F3707" w:rsidRPr="00F130BE">
        <w:rPr>
          <w:rFonts w:ascii="Arial" w:hAnsi="Arial" w:cs="Arial"/>
          <w:color w:val="000000" w:themeColor="text1"/>
        </w:rPr>
        <w:t>. How</w:t>
      </w:r>
      <w:r w:rsidR="003203A2" w:rsidRPr="00F130BE">
        <w:rPr>
          <w:rFonts w:ascii="Arial" w:hAnsi="Arial" w:cs="Arial"/>
          <w:color w:val="000000" w:themeColor="text1"/>
        </w:rPr>
        <w:t>ever</w:t>
      </w:r>
      <w:r w:rsidR="005F3707" w:rsidRPr="00F130BE">
        <w:rPr>
          <w:rFonts w:ascii="Arial" w:hAnsi="Arial" w:cs="Arial"/>
          <w:color w:val="000000" w:themeColor="text1"/>
        </w:rPr>
        <w:t>, employers have an implied duty where there is a breach of contract, s</w:t>
      </w:r>
      <w:r w:rsidR="003203A2" w:rsidRPr="00F130BE">
        <w:rPr>
          <w:rFonts w:ascii="Arial" w:hAnsi="Arial" w:cs="Arial"/>
          <w:color w:val="000000" w:themeColor="text1"/>
        </w:rPr>
        <w:t>u</w:t>
      </w:r>
      <w:r w:rsidR="005F3707" w:rsidRPr="00F130BE">
        <w:rPr>
          <w:rFonts w:ascii="Arial" w:hAnsi="Arial" w:cs="Arial"/>
          <w:color w:val="000000" w:themeColor="text1"/>
        </w:rPr>
        <w:t xml:space="preserve">ch as if an </w:t>
      </w:r>
      <w:r w:rsidR="00956427" w:rsidRPr="00F130BE">
        <w:rPr>
          <w:rFonts w:ascii="Arial" w:hAnsi="Arial" w:cs="Arial"/>
          <w:color w:val="000000" w:themeColor="text1"/>
        </w:rPr>
        <w:t>employee’s</w:t>
      </w:r>
      <w:r w:rsidR="005F3707" w:rsidRPr="00F130BE">
        <w:rPr>
          <w:rFonts w:ascii="Arial" w:hAnsi="Arial" w:cs="Arial"/>
          <w:color w:val="000000" w:themeColor="text1"/>
        </w:rPr>
        <w:t xml:space="preserve"> ear</w:t>
      </w:r>
      <w:r w:rsidR="006B0D05" w:rsidRPr="00F130BE">
        <w:rPr>
          <w:rFonts w:ascii="Arial" w:hAnsi="Arial" w:cs="Arial"/>
          <w:color w:val="000000" w:themeColor="text1"/>
        </w:rPr>
        <w:t xml:space="preserve">nings depend on it, </w:t>
      </w:r>
      <w:r w:rsidR="003203A2" w:rsidRPr="00F130BE">
        <w:rPr>
          <w:rFonts w:ascii="Arial" w:hAnsi="Arial" w:cs="Arial"/>
          <w:color w:val="000000" w:themeColor="text1"/>
        </w:rPr>
        <w:t>e.g.</w:t>
      </w:r>
      <w:r w:rsidR="006B0D05" w:rsidRPr="00F130BE">
        <w:rPr>
          <w:rFonts w:ascii="Arial" w:hAnsi="Arial" w:cs="Arial"/>
          <w:color w:val="000000" w:themeColor="text1"/>
        </w:rPr>
        <w:t xml:space="preserve"> a job dependant on commission or an employee that needs to practice </w:t>
      </w:r>
      <w:r w:rsidR="003203A2" w:rsidRPr="00F130BE">
        <w:rPr>
          <w:rFonts w:ascii="Arial" w:hAnsi="Arial" w:cs="Arial"/>
          <w:color w:val="000000" w:themeColor="text1"/>
        </w:rPr>
        <w:t>skills i.e. Trainee (Daniels, 2019).</w:t>
      </w:r>
    </w:p>
    <w:p w14:paraId="43C1BD51" w14:textId="620DADC1" w:rsidR="00D91252" w:rsidRPr="00F130BE" w:rsidRDefault="008F19B5" w:rsidP="00AA7491">
      <w:pPr>
        <w:spacing w:line="259" w:lineRule="auto"/>
        <w:jc w:val="both"/>
        <w:rPr>
          <w:rFonts w:ascii="Arial" w:hAnsi="Arial" w:cs="Arial"/>
        </w:rPr>
      </w:pPr>
      <w:r w:rsidRPr="00F130BE">
        <w:rPr>
          <w:rFonts w:ascii="Arial" w:hAnsi="Arial" w:cs="Arial"/>
        </w:rPr>
        <w:t>An important implied term is the duty of mutual trust and confidence</w:t>
      </w:r>
      <w:r w:rsidR="00174E0F" w:rsidRPr="00F130BE">
        <w:rPr>
          <w:rFonts w:ascii="Arial" w:hAnsi="Arial" w:cs="Arial"/>
        </w:rPr>
        <w:t xml:space="preserve"> that should exist between an employer and employee. </w:t>
      </w:r>
      <w:r w:rsidR="002E1990" w:rsidRPr="00F130BE">
        <w:rPr>
          <w:rFonts w:ascii="Arial" w:hAnsi="Arial" w:cs="Arial"/>
        </w:rPr>
        <w:t xml:space="preserve">This is a requirement of both </w:t>
      </w:r>
      <w:r w:rsidR="00174E0F" w:rsidRPr="00F130BE">
        <w:rPr>
          <w:rFonts w:ascii="Arial" w:hAnsi="Arial" w:cs="Arial"/>
        </w:rPr>
        <w:t>employers and employees</w:t>
      </w:r>
      <w:r w:rsidR="00EA5912" w:rsidRPr="00F130BE">
        <w:rPr>
          <w:rFonts w:ascii="Arial" w:hAnsi="Arial" w:cs="Arial"/>
        </w:rPr>
        <w:t xml:space="preserve"> to take care</w:t>
      </w:r>
      <w:r w:rsidR="005A469D" w:rsidRPr="00F130BE">
        <w:rPr>
          <w:rFonts w:ascii="Arial" w:hAnsi="Arial" w:cs="Arial"/>
        </w:rPr>
        <w:t xml:space="preserve"> not to conduct themselves in a way that harms </w:t>
      </w:r>
      <w:r w:rsidR="00EA5912" w:rsidRPr="00F130BE">
        <w:rPr>
          <w:rFonts w:ascii="Arial" w:hAnsi="Arial" w:cs="Arial"/>
        </w:rPr>
        <w:t>the relationship of trust and confidence</w:t>
      </w:r>
      <w:r w:rsidR="00CB2DE3" w:rsidRPr="00F130BE">
        <w:rPr>
          <w:rFonts w:ascii="Arial" w:hAnsi="Arial" w:cs="Arial"/>
        </w:rPr>
        <w:t>,</w:t>
      </w:r>
      <w:r w:rsidR="00802A09" w:rsidRPr="00F130BE">
        <w:rPr>
          <w:rFonts w:ascii="Arial" w:hAnsi="Arial" w:cs="Arial"/>
        </w:rPr>
        <w:t xml:space="preserve"> such as:</w:t>
      </w:r>
      <w:r w:rsidR="00CB2DE3" w:rsidRPr="00F130BE">
        <w:rPr>
          <w:rFonts w:ascii="Arial" w:hAnsi="Arial" w:cs="Arial"/>
        </w:rPr>
        <w:t xml:space="preserve"> </w:t>
      </w:r>
      <w:r w:rsidR="00D91252" w:rsidRPr="00F130BE">
        <w:rPr>
          <w:rFonts w:ascii="Arial" w:eastAsia="Times New Roman" w:hAnsi="Arial" w:cs="Arial"/>
          <w:lang w:val="en" w:eastAsia="en-GB"/>
        </w:rPr>
        <w:t xml:space="preserve">Physical and verbal </w:t>
      </w:r>
      <w:r w:rsidR="00AE1D87" w:rsidRPr="00F130BE">
        <w:rPr>
          <w:rFonts w:ascii="Arial" w:eastAsia="Times New Roman" w:hAnsi="Arial" w:cs="Arial"/>
          <w:lang w:val="en" w:eastAsia="en-GB"/>
        </w:rPr>
        <w:t>abuse, sexual</w:t>
      </w:r>
      <w:r w:rsidR="00D91252" w:rsidRPr="00F130BE">
        <w:rPr>
          <w:rFonts w:ascii="Arial" w:eastAsia="Times New Roman" w:hAnsi="Arial" w:cs="Arial"/>
          <w:lang w:val="en" w:eastAsia="en-GB"/>
        </w:rPr>
        <w:t xml:space="preserve"> harassment</w:t>
      </w:r>
      <w:r w:rsidR="000C250E" w:rsidRPr="00F130BE">
        <w:rPr>
          <w:rFonts w:ascii="Arial" w:eastAsia="Times New Roman" w:hAnsi="Arial" w:cs="Arial"/>
          <w:lang w:val="en" w:eastAsia="en-GB"/>
        </w:rPr>
        <w:t xml:space="preserve"> </w:t>
      </w:r>
      <w:r w:rsidR="00AE1D87" w:rsidRPr="00F130BE">
        <w:rPr>
          <w:rFonts w:ascii="Arial" w:eastAsia="Times New Roman" w:hAnsi="Arial" w:cs="Arial"/>
          <w:lang w:val="en" w:eastAsia="en-GB"/>
        </w:rPr>
        <w:t>etc.</w:t>
      </w:r>
      <w:r w:rsidR="00D91252" w:rsidRPr="00F130BE">
        <w:rPr>
          <w:rFonts w:ascii="Arial" w:eastAsia="Times New Roman" w:hAnsi="Arial" w:cs="Arial"/>
          <w:lang w:val="en" w:eastAsia="en-GB"/>
        </w:rPr>
        <w:t xml:space="preserve"> </w:t>
      </w:r>
      <w:r w:rsidR="00AA7491" w:rsidRPr="00F130BE">
        <w:rPr>
          <w:rFonts w:ascii="Arial" w:hAnsi="Arial" w:cs="Arial"/>
          <w:lang w:val="en"/>
        </w:rPr>
        <w:t>(mylaw</w:t>
      </w:r>
      <w:r w:rsidR="00AE1D87" w:rsidRPr="00F130BE">
        <w:rPr>
          <w:rFonts w:ascii="Arial" w:hAnsi="Arial" w:cs="Arial"/>
          <w:lang w:val="en"/>
        </w:rPr>
        <w:t>y</w:t>
      </w:r>
      <w:r w:rsidR="00AA7491" w:rsidRPr="00F130BE">
        <w:rPr>
          <w:rFonts w:ascii="Arial" w:hAnsi="Arial" w:cs="Arial"/>
          <w:lang w:val="en"/>
        </w:rPr>
        <w:t>er</w:t>
      </w:r>
      <w:r w:rsidR="00021E5C" w:rsidRPr="00F130BE">
        <w:rPr>
          <w:rFonts w:ascii="Arial" w:hAnsi="Arial" w:cs="Arial"/>
          <w:lang w:val="en"/>
        </w:rPr>
        <w:t>.com</w:t>
      </w:r>
      <w:r w:rsidR="00AA7491" w:rsidRPr="00F130BE">
        <w:rPr>
          <w:rFonts w:ascii="Arial" w:hAnsi="Arial" w:cs="Arial"/>
          <w:lang w:val="en"/>
        </w:rPr>
        <w:t>).</w:t>
      </w:r>
    </w:p>
    <w:p w14:paraId="5FC497A1" w14:textId="394FD7B7" w:rsidR="00493B3E" w:rsidRPr="00F130BE" w:rsidRDefault="009C5FBB" w:rsidP="00AE358C">
      <w:pPr>
        <w:spacing w:after="100" w:afterAutospacing="1" w:line="240" w:lineRule="auto"/>
        <w:jc w:val="both"/>
        <w:rPr>
          <w:rFonts w:ascii="Arial" w:hAnsi="Arial" w:cs="Arial"/>
          <w:color w:val="000000" w:themeColor="text1"/>
          <w:lang w:val="en"/>
        </w:rPr>
      </w:pPr>
      <w:r w:rsidRPr="00F130BE">
        <w:rPr>
          <w:rFonts w:ascii="Arial" w:hAnsi="Arial" w:cs="Arial"/>
          <w:color w:val="000000" w:themeColor="text1"/>
          <w:lang w:val="en"/>
        </w:rPr>
        <w:t>An</w:t>
      </w:r>
      <w:r w:rsidR="00F02551" w:rsidRPr="00F130BE">
        <w:rPr>
          <w:rFonts w:ascii="Arial" w:hAnsi="Arial" w:cs="Arial"/>
          <w:color w:val="000000" w:themeColor="text1"/>
          <w:lang w:val="en"/>
        </w:rPr>
        <w:t xml:space="preserve"> employer has </w:t>
      </w:r>
      <w:r w:rsidR="0026782A" w:rsidRPr="00F130BE">
        <w:rPr>
          <w:rFonts w:ascii="Arial" w:hAnsi="Arial" w:cs="Arial"/>
          <w:color w:val="000000" w:themeColor="text1"/>
          <w:lang w:val="en"/>
        </w:rPr>
        <w:t xml:space="preserve">a duty to ensure that care is taken when writing </w:t>
      </w:r>
      <w:r w:rsidR="008F036A" w:rsidRPr="00F130BE">
        <w:rPr>
          <w:rFonts w:ascii="Arial" w:hAnsi="Arial" w:cs="Arial"/>
          <w:color w:val="000000" w:themeColor="text1"/>
          <w:lang w:val="en"/>
        </w:rPr>
        <w:t xml:space="preserve">an </w:t>
      </w:r>
      <w:r w:rsidR="00974639" w:rsidRPr="00F130BE">
        <w:rPr>
          <w:rFonts w:ascii="Arial" w:hAnsi="Arial" w:cs="Arial"/>
          <w:color w:val="000000" w:themeColor="text1"/>
          <w:lang w:val="en"/>
        </w:rPr>
        <w:t>employee’s reference</w:t>
      </w:r>
      <w:r w:rsidR="0056794D" w:rsidRPr="00F130BE">
        <w:rPr>
          <w:rFonts w:ascii="Arial" w:hAnsi="Arial" w:cs="Arial"/>
          <w:color w:val="000000" w:themeColor="text1"/>
          <w:lang w:val="en"/>
        </w:rPr>
        <w:t xml:space="preserve"> whilst ensuring that the </w:t>
      </w:r>
      <w:r w:rsidRPr="00F130BE">
        <w:rPr>
          <w:rFonts w:ascii="Arial" w:hAnsi="Arial" w:cs="Arial"/>
          <w:color w:val="000000" w:themeColor="text1"/>
          <w:lang w:val="en"/>
        </w:rPr>
        <w:t>overall</w:t>
      </w:r>
      <w:r w:rsidR="00671E3D" w:rsidRPr="00F130BE">
        <w:rPr>
          <w:rFonts w:ascii="Arial" w:hAnsi="Arial" w:cs="Arial"/>
          <w:color w:val="000000" w:themeColor="text1"/>
          <w:lang w:val="en"/>
        </w:rPr>
        <w:t xml:space="preserve"> reference </w:t>
      </w:r>
      <w:r w:rsidR="00D155D2" w:rsidRPr="00F130BE">
        <w:rPr>
          <w:rFonts w:ascii="Arial" w:hAnsi="Arial" w:cs="Arial"/>
          <w:color w:val="000000" w:themeColor="text1"/>
          <w:lang w:val="en"/>
        </w:rPr>
        <w:t xml:space="preserve">is </w:t>
      </w:r>
      <w:r w:rsidR="00D83E0D" w:rsidRPr="00F130BE">
        <w:rPr>
          <w:rFonts w:ascii="Arial" w:hAnsi="Arial" w:cs="Arial"/>
          <w:color w:val="000000" w:themeColor="text1"/>
          <w:lang w:val="en"/>
        </w:rPr>
        <w:t>nondiscriminatory</w:t>
      </w:r>
      <w:r w:rsidR="006C2956" w:rsidRPr="00F130BE">
        <w:rPr>
          <w:rFonts w:ascii="Arial" w:hAnsi="Arial" w:cs="Arial"/>
          <w:color w:val="000000" w:themeColor="text1"/>
          <w:lang w:val="en"/>
        </w:rPr>
        <w:t>,</w:t>
      </w:r>
      <w:r w:rsidR="00D83E0D" w:rsidRPr="00F130BE">
        <w:rPr>
          <w:rFonts w:ascii="Arial" w:hAnsi="Arial" w:cs="Arial"/>
          <w:color w:val="000000" w:themeColor="text1"/>
          <w:lang w:val="en"/>
        </w:rPr>
        <w:t xml:space="preserve"> </w:t>
      </w:r>
      <w:r w:rsidR="00D155D2" w:rsidRPr="00F130BE">
        <w:rPr>
          <w:rFonts w:ascii="Arial" w:hAnsi="Arial" w:cs="Arial"/>
          <w:color w:val="000000" w:themeColor="text1"/>
          <w:lang w:val="en"/>
        </w:rPr>
        <w:t xml:space="preserve">not </w:t>
      </w:r>
      <w:r w:rsidR="00E33232" w:rsidRPr="00F130BE">
        <w:rPr>
          <w:rFonts w:ascii="Arial" w:hAnsi="Arial" w:cs="Arial"/>
          <w:color w:val="000000" w:themeColor="text1"/>
          <w:lang w:val="en"/>
        </w:rPr>
        <w:t>misleading,</w:t>
      </w:r>
      <w:r w:rsidR="00D155D2" w:rsidRPr="00F130BE">
        <w:rPr>
          <w:rFonts w:ascii="Arial" w:hAnsi="Arial" w:cs="Arial"/>
          <w:color w:val="000000" w:themeColor="text1"/>
          <w:lang w:val="en"/>
        </w:rPr>
        <w:t xml:space="preserve"> </w:t>
      </w:r>
      <w:r w:rsidR="00FB16FA" w:rsidRPr="00F130BE">
        <w:rPr>
          <w:rFonts w:ascii="Arial" w:hAnsi="Arial" w:cs="Arial"/>
          <w:color w:val="000000" w:themeColor="text1"/>
          <w:lang w:val="en"/>
        </w:rPr>
        <w:t>and the</w:t>
      </w:r>
      <w:r w:rsidR="009F43CA" w:rsidRPr="00F130BE">
        <w:rPr>
          <w:rFonts w:ascii="Arial" w:hAnsi="Arial" w:cs="Arial"/>
          <w:color w:val="000000" w:themeColor="text1"/>
          <w:lang w:val="en"/>
        </w:rPr>
        <w:t xml:space="preserve"> impression</w:t>
      </w:r>
      <w:r w:rsidR="006F0011" w:rsidRPr="00F130BE">
        <w:rPr>
          <w:rFonts w:ascii="Arial" w:hAnsi="Arial" w:cs="Arial"/>
          <w:color w:val="000000" w:themeColor="text1"/>
          <w:lang w:val="en"/>
        </w:rPr>
        <w:t xml:space="preserve"> given is</w:t>
      </w:r>
      <w:r w:rsidRPr="00F130BE">
        <w:rPr>
          <w:rFonts w:ascii="Arial" w:hAnsi="Arial" w:cs="Arial"/>
          <w:color w:val="000000" w:themeColor="text1"/>
          <w:lang w:val="en"/>
        </w:rPr>
        <w:t xml:space="preserve"> </w:t>
      </w:r>
      <w:r w:rsidR="00E33232" w:rsidRPr="00F130BE">
        <w:rPr>
          <w:rFonts w:ascii="Arial" w:hAnsi="Arial" w:cs="Arial"/>
          <w:color w:val="000000" w:themeColor="text1"/>
          <w:lang w:val="en"/>
        </w:rPr>
        <w:t>correct</w:t>
      </w:r>
      <w:r w:rsidR="009F43CA" w:rsidRPr="00F130BE">
        <w:rPr>
          <w:rFonts w:ascii="Arial" w:hAnsi="Arial" w:cs="Arial"/>
          <w:color w:val="000000" w:themeColor="text1"/>
          <w:lang w:val="en"/>
        </w:rPr>
        <w:t xml:space="preserve"> within the reference </w:t>
      </w:r>
      <w:r w:rsidRPr="00F130BE">
        <w:rPr>
          <w:rFonts w:ascii="Arial" w:hAnsi="Arial" w:cs="Arial"/>
          <w:color w:val="000000" w:themeColor="text1"/>
          <w:lang w:val="en"/>
        </w:rPr>
        <w:t xml:space="preserve">and </w:t>
      </w:r>
      <w:r w:rsidR="009F43CA" w:rsidRPr="00F130BE">
        <w:rPr>
          <w:rFonts w:ascii="Arial" w:hAnsi="Arial" w:cs="Arial"/>
          <w:color w:val="000000" w:themeColor="text1"/>
          <w:lang w:val="en"/>
        </w:rPr>
        <w:t>is fair</w:t>
      </w:r>
      <w:r w:rsidR="00671E3D" w:rsidRPr="00F130BE">
        <w:rPr>
          <w:rFonts w:ascii="Arial" w:hAnsi="Arial" w:cs="Arial"/>
          <w:color w:val="000000" w:themeColor="text1"/>
          <w:lang w:val="en"/>
        </w:rPr>
        <w:t xml:space="preserve">, true and accurate. </w:t>
      </w:r>
      <w:r w:rsidR="00E33232" w:rsidRPr="00F130BE">
        <w:rPr>
          <w:rFonts w:ascii="Arial" w:eastAsia="Times New Roman" w:hAnsi="Arial" w:cs="Arial"/>
          <w:color w:val="000000" w:themeColor="text1"/>
          <w:lang w:val="en" w:eastAsia="en-GB"/>
        </w:rPr>
        <w:t xml:space="preserve">In addition, there is an implied term that the information on which it is based shall be verified and that it will be compiled with reasonable care </w:t>
      </w:r>
      <w:r w:rsidR="00E33232" w:rsidRPr="00F130BE">
        <w:rPr>
          <w:rFonts w:ascii="Arial" w:hAnsi="Arial" w:cs="Arial"/>
          <w:color w:val="212529"/>
          <w:lang w:val="en"/>
        </w:rPr>
        <w:t>(mylawer</w:t>
      </w:r>
      <w:r w:rsidR="00021E5C" w:rsidRPr="00F130BE">
        <w:rPr>
          <w:rFonts w:ascii="Arial" w:hAnsi="Arial" w:cs="Arial"/>
          <w:color w:val="212529"/>
          <w:lang w:val="en"/>
        </w:rPr>
        <w:t>.com</w:t>
      </w:r>
      <w:r w:rsidR="00DF6045" w:rsidRPr="00F130BE">
        <w:rPr>
          <w:rFonts w:ascii="Arial" w:hAnsi="Arial" w:cs="Arial"/>
          <w:color w:val="212529"/>
          <w:lang w:val="en"/>
        </w:rPr>
        <w:t>, Daniels, 2019).</w:t>
      </w:r>
      <w:r w:rsidR="00974639" w:rsidRPr="00F130BE">
        <w:rPr>
          <w:rFonts w:ascii="Arial" w:hAnsi="Arial" w:cs="Arial"/>
          <w:color w:val="000000" w:themeColor="text1"/>
          <w:lang w:val="en"/>
        </w:rPr>
        <w:t xml:space="preserve"> </w:t>
      </w:r>
      <w:r w:rsidR="00493B3E" w:rsidRPr="00F130BE">
        <w:rPr>
          <w:rFonts w:ascii="Arial" w:eastAsia="Times New Roman" w:hAnsi="Arial" w:cs="Arial"/>
          <w:color w:val="000000" w:themeColor="text1"/>
          <w:lang w:val="en" w:eastAsia="en-GB"/>
        </w:rPr>
        <w:t xml:space="preserve">A reference that is not </w:t>
      </w:r>
      <w:r w:rsidR="00974639" w:rsidRPr="00F130BE">
        <w:rPr>
          <w:rFonts w:ascii="Arial" w:eastAsia="Times New Roman" w:hAnsi="Arial" w:cs="Arial"/>
          <w:color w:val="000000" w:themeColor="text1"/>
          <w:lang w:val="en" w:eastAsia="en-GB"/>
        </w:rPr>
        <w:t>written</w:t>
      </w:r>
      <w:r w:rsidR="00493B3E" w:rsidRPr="00F130BE">
        <w:rPr>
          <w:rFonts w:ascii="Arial" w:eastAsia="Times New Roman" w:hAnsi="Arial" w:cs="Arial"/>
          <w:color w:val="000000" w:themeColor="text1"/>
          <w:lang w:val="en" w:eastAsia="en-GB"/>
        </w:rPr>
        <w:t xml:space="preserve"> reasonably</w:t>
      </w:r>
      <w:r w:rsidR="00F73861" w:rsidRPr="00F130BE">
        <w:rPr>
          <w:rFonts w:ascii="Arial" w:eastAsia="Times New Roman" w:hAnsi="Arial" w:cs="Arial"/>
          <w:color w:val="000000" w:themeColor="text1"/>
          <w:lang w:val="en" w:eastAsia="en-GB"/>
        </w:rPr>
        <w:t xml:space="preserve"> and prudently</w:t>
      </w:r>
      <w:r w:rsidR="00A01D31" w:rsidRPr="00F130BE">
        <w:rPr>
          <w:rFonts w:ascii="Arial" w:eastAsia="Times New Roman" w:hAnsi="Arial" w:cs="Arial"/>
          <w:color w:val="000000" w:themeColor="text1"/>
          <w:lang w:val="en" w:eastAsia="en-GB"/>
        </w:rPr>
        <w:t xml:space="preserve"> may be subject to an employe</w:t>
      </w:r>
      <w:r w:rsidR="007244BB" w:rsidRPr="00F130BE">
        <w:rPr>
          <w:rFonts w:ascii="Arial" w:eastAsia="Times New Roman" w:hAnsi="Arial" w:cs="Arial"/>
          <w:color w:val="000000" w:themeColor="text1"/>
          <w:lang w:val="en" w:eastAsia="en-GB"/>
        </w:rPr>
        <w:t xml:space="preserve">e suing an </w:t>
      </w:r>
      <w:r w:rsidR="00ED6725" w:rsidRPr="00F130BE">
        <w:rPr>
          <w:rFonts w:ascii="Arial" w:eastAsia="Times New Roman" w:hAnsi="Arial" w:cs="Arial"/>
          <w:color w:val="000000" w:themeColor="text1"/>
          <w:lang w:val="en" w:eastAsia="en-GB"/>
        </w:rPr>
        <w:t>employer for</w:t>
      </w:r>
      <w:r w:rsidR="003E6917" w:rsidRPr="00F130BE">
        <w:rPr>
          <w:rFonts w:ascii="Arial" w:eastAsia="Times New Roman" w:hAnsi="Arial" w:cs="Arial"/>
          <w:color w:val="000000" w:themeColor="text1"/>
          <w:lang w:val="en" w:eastAsia="en-GB"/>
        </w:rPr>
        <w:t xml:space="preserve"> economic loss</w:t>
      </w:r>
      <w:r w:rsidR="0069481C" w:rsidRPr="00F130BE">
        <w:rPr>
          <w:rFonts w:ascii="Arial" w:eastAsia="Times New Roman" w:hAnsi="Arial" w:cs="Arial"/>
          <w:color w:val="000000" w:themeColor="text1"/>
          <w:lang w:val="en" w:eastAsia="en-GB"/>
        </w:rPr>
        <w:t xml:space="preserve"> as a result of a negligent misstatemen</w:t>
      </w:r>
      <w:r w:rsidR="006C2956" w:rsidRPr="00F130BE">
        <w:rPr>
          <w:rFonts w:ascii="Arial" w:eastAsia="Times New Roman" w:hAnsi="Arial" w:cs="Arial"/>
          <w:color w:val="000000" w:themeColor="text1"/>
          <w:lang w:val="en" w:eastAsia="en-GB"/>
        </w:rPr>
        <w:t>t</w:t>
      </w:r>
      <w:r w:rsidR="00BD798F" w:rsidRPr="00F130BE">
        <w:rPr>
          <w:rFonts w:ascii="Arial" w:eastAsia="Times New Roman" w:hAnsi="Arial" w:cs="Arial"/>
          <w:color w:val="000000" w:themeColor="text1"/>
          <w:lang w:val="en" w:eastAsia="en-GB"/>
        </w:rPr>
        <w:t xml:space="preserve"> </w:t>
      </w:r>
      <w:r w:rsidR="00354257" w:rsidRPr="00F130BE">
        <w:rPr>
          <w:rFonts w:ascii="Arial" w:eastAsia="Times New Roman" w:hAnsi="Arial" w:cs="Arial"/>
          <w:color w:val="000000" w:themeColor="text1"/>
          <w:lang w:val="en" w:eastAsia="en-GB"/>
        </w:rPr>
        <w:t>within</w:t>
      </w:r>
      <w:r w:rsidR="00F97739" w:rsidRPr="00F130BE">
        <w:rPr>
          <w:rFonts w:ascii="Arial" w:eastAsia="Times New Roman" w:hAnsi="Arial" w:cs="Arial"/>
          <w:color w:val="000000" w:themeColor="text1"/>
          <w:lang w:val="en" w:eastAsia="en-GB"/>
        </w:rPr>
        <w:t xml:space="preserve"> an inaccurate reference</w:t>
      </w:r>
      <w:r w:rsidR="0085797B" w:rsidRPr="00F130BE">
        <w:rPr>
          <w:rFonts w:ascii="Arial" w:eastAsia="Times New Roman" w:hAnsi="Arial" w:cs="Arial"/>
          <w:color w:val="000000" w:themeColor="text1"/>
          <w:lang w:val="en" w:eastAsia="en-GB"/>
        </w:rPr>
        <w:t xml:space="preserve"> either for a breach of implied terms or </w:t>
      </w:r>
      <w:r w:rsidR="00354257" w:rsidRPr="00F130BE">
        <w:rPr>
          <w:rFonts w:ascii="Arial" w:eastAsia="Times New Roman" w:hAnsi="Arial" w:cs="Arial"/>
          <w:color w:val="000000" w:themeColor="text1"/>
          <w:lang w:val="en" w:eastAsia="en-GB"/>
        </w:rPr>
        <w:t xml:space="preserve">in </w:t>
      </w:r>
      <w:r w:rsidR="0085797B" w:rsidRPr="00F130BE">
        <w:rPr>
          <w:rFonts w:ascii="Arial" w:eastAsia="Times New Roman" w:hAnsi="Arial" w:cs="Arial"/>
          <w:color w:val="000000" w:themeColor="text1"/>
          <w:lang w:val="en" w:eastAsia="en-GB"/>
        </w:rPr>
        <w:t>negligence</w:t>
      </w:r>
      <w:r w:rsidR="00974639" w:rsidRPr="00F130BE">
        <w:rPr>
          <w:rFonts w:ascii="Arial" w:eastAsia="Times New Roman" w:hAnsi="Arial" w:cs="Arial"/>
          <w:color w:val="000000" w:themeColor="text1"/>
          <w:lang w:val="en" w:eastAsia="en-GB"/>
        </w:rPr>
        <w:t xml:space="preserve"> (Daniels, 2019). </w:t>
      </w:r>
      <w:r w:rsidR="00354257" w:rsidRPr="00F130BE">
        <w:rPr>
          <w:rFonts w:ascii="Arial" w:eastAsia="Times New Roman" w:hAnsi="Arial" w:cs="Arial"/>
          <w:color w:val="000000" w:themeColor="text1"/>
          <w:lang w:val="en" w:eastAsia="en-GB"/>
        </w:rPr>
        <w:t xml:space="preserve"> </w:t>
      </w:r>
    </w:p>
    <w:p w14:paraId="102CA299" w14:textId="2E7EEFBA" w:rsidR="00DA694B" w:rsidRPr="00F130BE" w:rsidRDefault="00742EF5" w:rsidP="00F57320">
      <w:pPr>
        <w:jc w:val="both"/>
        <w:rPr>
          <w:rFonts w:ascii="Arial" w:hAnsi="Arial" w:cs="Arial"/>
          <w:b/>
          <w:bCs/>
        </w:rPr>
      </w:pPr>
      <w:r w:rsidRPr="00F130BE">
        <w:rPr>
          <w:rFonts w:ascii="Arial" w:hAnsi="Arial" w:cs="Arial"/>
        </w:rPr>
        <w:t xml:space="preserve">An implied term for Health and Safety implies employers must provide a safe place of work for their employees thus have a duty of care. </w:t>
      </w:r>
      <w:r w:rsidR="00F80DD7" w:rsidRPr="00F130BE">
        <w:rPr>
          <w:rFonts w:ascii="Arial" w:hAnsi="Arial" w:cs="Arial"/>
        </w:rPr>
        <w:t xml:space="preserve">Implied terms also cover </w:t>
      </w:r>
      <w:r w:rsidR="001937B5" w:rsidRPr="00F130BE">
        <w:rPr>
          <w:rFonts w:ascii="Arial" w:hAnsi="Arial" w:cs="Arial"/>
        </w:rPr>
        <w:t>the reasonable care for the Health and Safety of Employees</w:t>
      </w:r>
      <w:r w:rsidR="00265260" w:rsidRPr="00F130BE">
        <w:rPr>
          <w:rFonts w:ascii="Arial" w:hAnsi="Arial" w:cs="Arial"/>
        </w:rPr>
        <w:t xml:space="preserve">; to take reasonable </w:t>
      </w:r>
      <w:r w:rsidR="001546F6" w:rsidRPr="00F130BE">
        <w:rPr>
          <w:rFonts w:ascii="Arial" w:hAnsi="Arial" w:cs="Arial"/>
        </w:rPr>
        <w:t>steps</w:t>
      </w:r>
      <w:r w:rsidR="00265260" w:rsidRPr="00F130BE">
        <w:rPr>
          <w:rFonts w:ascii="Arial" w:hAnsi="Arial" w:cs="Arial"/>
        </w:rPr>
        <w:t xml:space="preserve"> to bring to the attention of employees rights of which they would not ordin</w:t>
      </w:r>
      <w:r w:rsidR="001546F6" w:rsidRPr="00F130BE">
        <w:rPr>
          <w:rFonts w:ascii="Arial" w:hAnsi="Arial" w:cs="Arial"/>
        </w:rPr>
        <w:t>arily be aware</w:t>
      </w:r>
      <w:r w:rsidR="00E002A6" w:rsidRPr="00F130BE">
        <w:rPr>
          <w:rFonts w:ascii="Arial" w:hAnsi="Arial" w:cs="Arial"/>
        </w:rPr>
        <w:t xml:space="preserve">; </w:t>
      </w:r>
      <w:r w:rsidR="00223E9B" w:rsidRPr="00F130BE">
        <w:rPr>
          <w:rFonts w:ascii="Arial" w:hAnsi="Arial" w:cs="Arial"/>
        </w:rPr>
        <w:t>To give effective support against bullying at work; To respect the privacy of the</w:t>
      </w:r>
      <w:r w:rsidR="00E87E15" w:rsidRPr="00F130BE">
        <w:rPr>
          <w:rFonts w:ascii="Arial" w:hAnsi="Arial" w:cs="Arial"/>
        </w:rPr>
        <w:t xml:space="preserve"> </w:t>
      </w:r>
      <w:r w:rsidR="00223E9B" w:rsidRPr="00F130BE">
        <w:rPr>
          <w:rFonts w:ascii="Arial" w:hAnsi="Arial" w:cs="Arial"/>
        </w:rPr>
        <w:t>employee</w:t>
      </w:r>
      <w:r w:rsidR="00E87E15" w:rsidRPr="00F130BE">
        <w:rPr>
          <w:rFonts w:ascii="Arial" w:hAnsi="Arial" w:cs="Arial"/>
        </w:rPr>
        <w:t xml:space="preserve"> and to deal effectively with </w:t>
      </w:r>
      <w:commentRangeStart w:id="17"/>
      <w:r w:rsidR="00E87E15" w:rsidRPr="00F130BE">
        <w:rPr>
          <w:rFonts w:ascii="Arial" w:hAnsi="Arial" w:cs="Arial"/>
        </w:rPr>
        <w:t>grievance</w:t>
      </w:r>
      <w:commentRangeEnd w:id="17"/>
      <w:r w:rsidR="001D4F5C" w:rsidRPr="00F130BE">
        <w:rPr>
          <w:rStyle w:val="CommentReference"/>
          <w:rFonts w:ascii="Arial" w:hAnsi="Arial" w:cs="Arial"/>
          <w:sz w:val="22"/>
          <w:szCs w:val="22"/>
        </w:rPr>
        <w:commentReference w:id="17"/>
      </w:r>
      <w:r w:rsidR="00930CF0">
        <w:rPr>
          <w:rFonts w:ascii="Arial" w:hAnsi="Arial" w:cs="Arial"/>
        </w:rPr>
        <w:t xml:space="preserve"> (ACAS.org) </w:t>
      </w:r>
      <w:r w:rsidR="00E87E15" w:rsidRPr="00F130BE">
        <w:rPr>
          <w:rFonts w:ascii="Arial" w:hAnsi="Arial" w:cs="Arial"/>
        </w:rPr>
        <w:t xml:space="preserve">. </w:t>
      </w:r>
    </w:p>
    <w:p w14:paraId="37784B68" w14:textId="77777777" w:rsidR="00F130BE" w:rsidRDefault="00F130BE" w:rsidP="00F33581">
      <w:pPr>
        <w:rPr>
          <w:rFonts w:ascii="Arial" w:hAnsi="Arial" w:cs="Arial"/>
          <w:b/>
          <w:bCs/>
        </w:rPr>
      </w:pPr>
    </w:p>
    <w:p w14:paraId="42EE38CB" w14:textId="5157FC56" w:rsidR="00DA5722" w:rsidRPr="00F130BE" w:rsidRDefault="009372FB" w:rsidP="00F33581">
      <w:pPr>
        <w:rPr>
          <w:rFonts w:ascii="Arial" w:hAnsi="Arial" w:cs="Arial"/>
          <w:b/>
          <w:bCs/>
        </w:rPr>
      </w:pPr>
      <w:r w:rsidRPr="00F130BE">
        <w:rPr>
          <w:rFonts w:ascii="Arial" w:hAnsi="Arial" w:cs="Arial"/>
          <w:b/>
          <w:bCs/>
        </w:rPr>
        <w:t>6. Explain briefly the main requirements of unfair dismissal law in respect of: (a) capability (b) misconduct (c) grievance.</w:t>
      </w:r>
    </w:p>
    <w:p w14:paraId="0D4CBF18" w14:textId="078E2E0E" w:rsidR="00C34AC8" w:rsidRPr="00F130BE" w:rsidRDefault="006665C3" w:rsidP="00430965">
      <w:pPr>
        <w:rPr>
          <w:rFonts w:ascii="Arial" w:hAnsi="Arial" w:cs="Arial"/>
          <w:b/>
          <w:bCs/>
          <w:color w:val="FF0000"/>
        </w:rPr>
      </w:pPr>
      <w:r w:rsidRPr="00F130BE">
        <w:rPr>
          <w:rFonts w:ascii="Arial" w:hAnsi="Arial" w:cs="Arial"/>
          <w:b/>
          <w:bCs/>
          <w:color w:val="FF0000"/>
        </w:rPr>
        <w:t>Explain the main requirements of unfair dismissal law, in respect of capability, misconduct and grievance issues.</w:t>
      </w:r>
    </w:p>
    <w:p w14:paraId="7F23E8CD" w14:textId="7E617BCA" w:rsidR="005A057C" w:rsidRPr="00F130BE" w:rsidRDefault="00430965">
      <w:pPr>
        <w:jc w:val="both"/>
        <w:rPr>
          <w:rFonts w:ascii="Arial" w:hAnsi="Arial" w:cs="Arial"/>
        </w:rPr>
      </w:pPr>
      <w:commentRangeStart w:id="18"/>
      <w:r w:rsidRPr="00F130BE">
        <w:rPr>
          <w:rFonts w:ascii="Arial" w:hAnsi="Arial" w:cs="Arial"/>
        </w:rPr>
        <w:t>The</w:t>
      </w:r>
      <w:commentRangeEnd w:id="18"/>
      <w:r w:rsidR="00FA1130" w:rsidRPr="00F130BE">
        <w:rPr>
          <w:rStyle w:val="CommentReference"/>
          <w:rFonts w:ascii="Arial" w:hAnsi="Arial" w:cs="Arial"/>
          <w:sz w:val="22"/>
          <w:szCs w:val="22"/>
        </w:rPr>
        <w:commentReference w:id="18"/>
      </w:r>
      <w:r w:rsidRPr="00F130BE">
        <w:rPr>
          <w:rFonts w:ascii="Arial" w:hAnsi="Arial" w:cs="Arial"/>
        </w:rPr>
        <w:t xml:space="preserve"> Employment Rights Act 1996 defines capability as </w:t>
      </w:r>
      <w:r w:rsidR="00A42FED" w:rsidRPr="00F130BE">
        <w:rPr>
          <w:rFonts w:ascii="Arial" w:hAnsi="Arial" w:cs="Arial"/>
        </w:rPr>
        <w:t>s</w:t>
      </w:r>
      <w:r w:rsidRPr="00F130BE">
        <w:rPr>
          <w:rFonts w:ascii="Arial" w:hAnsi="Arial" w:cs="Arial"/>
        </w:rPr>
        <w:t xml:space="preserve">kills, </w:t>
      </w:r>
      <w:r w:rsidR="00A42FED" w:rsidRPr="00F130BE">
        <w:rPr>
          <w:rFonts w:ascii="Arial" w:hAnsi="Arial" w:cs="Arial"/>
        </w:rPr>
        <w:t>a</w:t>
      </w:r>
      <w:r w:rsidRPr="00F130BE">
        <w:rPr>
          <w:rFonts w:ascii="Arial" w:hAnsi="Arial" w:cs="Arial"/>
        </w:rPr>
        <w:t xml:space="preserve">ptitude, health or any other physical or mental quality. </w:t>
      </w:r>
      <w:r w:rsidR="005A057C" w:rsidRPr="00F130BE">
        <w:rPr>
          <w:rFonts w:ascii="Arial" w:hAnsi="Arial" w:cs="Arial"/>
        </w:rPr>
        <w:t xml:space="preserve">Section 94 of the </w:t>
      </w:r>
      <w:r w:rsidR="0080215E" w:rsidRPr="00F130BE">
        <w:rPr>
          <w:rFonts w:ascii="Arial" w:hAnsi="Arial" w:cs="Arial"/>
        </w:rPr>
        <w:t xml:space="preserve">act </w:t>
      </w:r>
      <w:r w:rsidR="005A057C" w:rsidRPr="00F130BE">
        <w:rPr>
          <w:rFonts w:ascii="Arial" w:hAnsi="Arial" w:cs="Arial"/>
        </w:rPr>
        <w:t>states that an employee has a right not to be unfairly dismissed by their employer. There are exceptions i.e. An employee must have worked for their employer for a minimum period of 2 years (as of 6</w:t>
      </w:r>
      <w:r w:rsidR="005A057C" w:rsidRPr="00F130BE">
        <w:rPr>
          <w:rFonts w:ascii="Arial" w:hAnsi="Arial" w:cs="Arial"/>
          <w:vertAlign w:val="superscript"/>
        </w:rPr>
        <w:t>th</w:t>
      </w:r>
      <w:r w:rsidR="005A057C" w:rsidRPr="00F130BE">
        <w:rPr>
          <w:rFonts w:ascii="Arial" w:hAnsi="Arial" w:cs="Arial"/>
        </w:rPr>
        <w:t xml:space="preserve"> April 2012) before qualifying for the right to claim unfair dismissal at a tribunal. Some groups of employees are protected by discrimination laws thus protecting them from unlawful dismissal, even when the law of unfair dismissal does not </w:t>
      </w:r>
      <w:r w:rsidR="0080215E" w:rsidRPr="00F130BE">
        <w:rPr>
          <w:rFonts w:ascii="Arial" w:hAnsi="Arial" w:cs="Arial"/>
        </w:rPr>
        <w:t>e.g.</w:t>
      </w:r>
      <w:r w:rsidR="005A057C" w:rsidRPr="00F130BE">
        <w:rPr>
          <w:rFonts w:ascii="Arial" w:hAnsi="Arial" w:cs="Arial"/>
        </w:rPr>
        <w:t xml:space="preserve"> </w:t>
      </w:r>
      <w:r w:rsidR="00F97994" w:rsidRPr="00F130BE">
        <w:rPr>
          <w:rFonts w:ascii="Arial" w:hAnsi="Arial" w:cs="Arial"/>
        </w:rPr>
        <w:t>dismiss</w:t>
      </w:r>
      <w:r w:rsidR="005A057C" w:rsidRPr="00F130BE">
        <w:rPr>
          <w:rFonts w:ascii="Arial" w:hAnsi="Arial" w:cs="Arial"/>
        </w:rPr>
        <w:t xml:space="preserve"> an employee on the grounds of gender, race or sexuality is unlawful. In contrast ‘</w:t>
      </w:r>
      <w:r w:rsidR="005A057C" w:rsidRPr="00F130BE">
        <w:rPr>
          <w:rFonts w:ascii="Arial" w:hAnsi="Arial" w:cs="Arial"/>
          <w:i/>
          <w:iCs/>
        </w:rPr>
        <w:t>potentially fair’</w:t>
      </w:r>
      <w:r w:rsidR="005A057C" w:rsidRPr="00F130BE">
        <w:rPr>
          <w:rFonts w:ascii="Arial" w:hAnsi="Arial" w:cs="Arial"/>
        </w:rPr>
        <w:t xml:space="preserve"> legal reasons for dismissal include capability, qualifications, conduct etc. An </w:t>
      </w:r>
      <w:proofErr w:type="spellStart"/>
      <w:proofErr w:type="gramStart"/>
      <w:r w:rsidR="0015066D" w:rsidRPr="00F130BE">
        <w:rPr>
          <w:rFonts w:ascii="Arial" w:hAnsi="Arial" w:cs="Arial"/>
        </w:rPr>
        <w:t>employers</w:t>
      </w:r>
      <w:proofErr w:type="spellEnd"/>
      <w:proofErr w:type="gramEnd"/>
      <w:r w:rsidR="005A057C" w:rsidRPr="00F130BE">
        <w:rPr>
          <w:rFonts w:ascii="Arial" w:hAnsi="Arial" w:cs="Arial"/>
        </w:rPr>
        <w:t xml:space="preserve"> actions must demonstrate </w:t>
      </w:r>
      <w:r w:rsidR="005A057C" w:rsidRPr="008D25B1">
        <w:rPr>
          <w:rFonts w:ascii="Arial" w:hAnsi="Arial" w:cs="Arial"/>
          <w:i/>
          <w:iCs/>
        </w:rPr>
        <w:t>reasonableness</w:t>
      </w:r>
      <w:r w:rsidR="005A057C" w:rsidRPr="00F130BE">
        <w:rPr>
          <w:rFonts w:ascii="Arial" w:hAnsi="Arial" w:cs="Arial"/>
        </w:rPr>
        <w:t xml:space="preserve"> has been established in case law thus, an employer must follow correct procedures (Taylor &amp; Wilkinson, 2019</w:t>
      </w:r>
      <w:r w:rsidR="008D25B1">
        <w:rPr>
          <w:rFonts w:ascii="Arial" w:hAnsi="Arial" w:cs="Arial"/>
        </w:rPr>
        <w:t>, Daniels 2019, ACAS.org</w:t>
      </w:r>
      <w:r w:rsidR="005A057C" w:rsidRPr="00F130BE">
        <w:rPr>
          <w:rFonts w:ascii="Arial" w:hAnsi="Arial" w:cs="Arial"/>
        </w:rPr>
        <w:t xml:space="preserve">). </w:t>
      </w:r>
    </w:p>
    <w:p w14:paraId="4C548900" w14:textId="6AC3A38A" w:rsidR="00430965" w:rsidRPr="00F130BE" w:rsidRDefault="00430965" w:rsidP="00C23EDA">
      <w:pPr>
        <w:jc w:val="both"/>
        <w:rPr>
          <w:rFonts w:ascii="Arial" w:hAnsi="Arial" w:cs="Arial"/>
        </w:rPr>
      </w:pPr>
      <w:r w:rsidRPr="00F130BE">
        <w:rPr>
          <w:rFonts w:ascii="Arial" w:hAnsi="Arial" w:cs="Arial"/>
        </w:rPr>
        <w:t xml:space="preserve">The specific part of an </w:t>
      </w:r>
      <w:r w:rsidR="00E731AA" w:rsidRPr="00F130BE">
        <w:rPr>
          <w:rFonts w:ascii="Arial" w:hAnsi="Arial" w:cs="Arial"/>
        </w:rPr>
        <w:t>employee’s</w:t>
      </w:r>
      <w:r w:rsidRPr="00F130BE">
        <w:rPr>
          <w:rFonts w:ascii="Arial" w:hAnsi="Arial" w:cs="Arial"/>
        </w:rPr>
        <w:t xml:space="preserve"> contract needs to be identified to determine </w:t>
      </w:r>
      <w:r w:rsidR="00B312AC" w:rsidRPr="00F130BE">
        <w:rPr>
          <w:rFonts w:ascii="Arial" w:hAnsi="Arial" w:cs="Arial"/>
        </w:rPr>
        <w:t>whether</w:t>
      </w:r>
      <w:r w:rsidRPr="00F130BE">
        <w:rPr>
          <w:rFonts w:ascii="Arial" w:hAnsi="Arial" w:cs="Arial"/>
        </w:rPr>
        <w:t xml:space="preserve"> the actions of an employer has amounted to breaches within contracts, </w:t>
      </w:r>
      <w:r w:rsidR="004B40A3" w:rsidRPr="00F130BE">
        <w:rPr>
          <w:rFonts w:ascii="Arial" w:hAnsi="Arial" w:cs="Arial"/>
        </w:rPr>
        <w:t>i.e.</w:t>
      </w:r>
      <w:r w:rsidRPr="00F130BE">
        <w:rPr>
          <w:rFonts w:ascii="Arial" w:hAnsi="Arial" w:cs="Arial"/>
        </w:rPr>
        <w:t xml:space="preserve"> </w:t>
      </w:r>
      <w:r w:rsidR="005D43CF" w:rsidRPr="00F130BE">
        <w:rPr>
          <w:rFonts w:ascii="Arial" w:hAnsi="Arial" w:cs="Arial"/>
        </w:rPr>
        <w:t>c</w:t>
      </w:r>
      <w:r w:rsidRPr="00F130BE">
        <w:rPr>
          <w:rFonts w:ascii="Arial" w:hAnsi="Arial" w:cs="Arial"/>
        </w:rPr>
        <w:t xml:space="preserve">apability, misconduct etc.  A breach of contract cannot be ‘righted’ </w:t>
      </w:r>
      <w:proofErr w:type="gramStart"/>
      <w:r w:rsidRPr="00F130BE">
        <w:rPr>
          <w:rFonts w:ascii="Arial" w:hAnsi="Arial" w:cs="Arial"/>
        </w:rPr>
        <w:t>at a later date</w:t>
      </w:r>
      <w:proofErr w:type="gramEnd"/>
      <w:r w:rsidR="006D5F6C" w:rsidRPr="00F130BE">
        <w:rPr>
          <w:rFonts w:ascii="Arial" w:hAnsi="Arial" w:cs="Arial"/>
        </w:rPr>
        <w:t xml:space="preserve"> (Daniels, </w:t>
      </w:r>
      <w:commentRangeStart w:id="19"/>
      <w:r w:rsidR="006D5F6C" w:rsidRPr="00F130BE">
        <w:rPr>
          <w:rFonts w:ascii="Arial" w:hAnsi="Arial" w:cs="Arial"/>
        </w:rPr>
        <w:t>2019</w:t>
      </w:r>
      <w:commentRangeEnd w:id="19"/>
      <w:r w:rsidR="008F64C4" w:rsidRPr="00F130BE">
        <w:rPr>
          <w:rStyle w:val="CommentReference"/>
          <w:rFonts w:ascii="Arial" w:hAnsi="Arial" w:cs="Arial"/>
          <w:sz w:val="22"/>
          <w:szCs w:val="22"/>
        </w:rPr>
        <w:commentReference w:id="19"/>
      </w:r>
      <w:r w:rsidR="006D5F6C" w:rsidRPr="00F130BE">
        <w:rPr>
          <w:rFonts w:ascii="Arial" w:hAnsi="Arial" w:cs="Arial"/>
        </w:rPr>
        <w:t xml:space="preserve">). </w:t>
      </w:r>
      <w:r w:rsidR="00E94ED8" w:rsidRPr="00F130BE">
        <w:rPr>
          <w:rFonts w:ascii="Arial" w:hAnsi="Arial" w:cs="Arial"/>
        </w:rPr>
        <w:t xml:space="preserve"> </w:t>
      </w:r>
      <w:r w:rsidR="00701AAB" w:rsidRPr="00F130BE">
        <w:rPr>
          <w:rFonts w:ascii="Arial" w:hAnsi="Arial" w:cs="Arial"/>
        </w:rPr>
        <w:t xml:space="preserve">During recruitment an employer should make sure an employee understands the job requirements, determine training needs and act on them. An employer should inform an employee of the consequence of failing to meet the required standards. If an employee does not meet the required standards an employer would be expected to try to assist the employee through further training and education before taking disciplinary action. If capability relates to ill health the employer must have due regard for the Equality 2010 Act and must consider that nature of the illness, the actual and potential length of absence and the employer’s situation e.g. the impact the </w:t>
      </w:r>
      <w:r w:rsidR="00701AAB" w:rsidRPr="00F130BE">
        <w:rPr>
          <w:rFonts w:ascii="Arial" w:hAnsi="Arial" w:cs="Arial"/>
        </w:rPr>
        <w:lastRenderedPageBreak/>
        <w:t xml:space="preserve">absence is having on the business.  The employer should take responsible steps in understanding the issues and investigate potential solutions. If capability remains an issue but the employer has taken action to help the employee improve the standards of performance and capability remains an issue, dismissal can be potentially fair. </w:t>
      </w:r>
    </w:p>
    <w:p w14:paraId="7201C662" w14:textId="1938D560" w:rsidR="000A3C29" w:rsidRPr="00F130BE" w:rsidRDefault="000A3C29" w:rsidP="00201123">
      <w:pPr>
        <w:jc w:val="both"/>
        <w:rPr>
          <w:rFonts w:ascii="Arial" w:hAnsi="Arial" w:cs="Arial"/>
        </w:rPr>
      </w:pPr>
      <w:r w:rsidRPr="00F130BE">
        <w:rPr>
          <w:rFonts w:ascii="Arial" w:hAnsi="Arial" w:cs="Arial"/>
        </w:rPr>
        <w:t>Gross Misconduct refers to fighting, drunkenness, use of illegal drugs and fraud etc</w:t>
      </w:r>
      <w:r w:rsidR="004A7B8C" w:rsidRPr="00F130BE">
        <w:rPr>
          <w:rFonts w:ascii="Arial" w:hAnsi="Arial" w:cs="Arial"/>
        </w:rPr>
        <w:t>.</w:t>
      </w:r>
      <w:r w:rsidRPr="00F130BE">
        <w:rPr>
          <w:rFonts w:ascii="Arial" w:hAnsi="Arial" w:cs="Arial"/>
        </w:rPr>
        <w:t xml:space="preserve"> </w:t>
      </w:r>
      <w:r w:rsidR="004A7B8C" w:rsidRPr="00F130BE">
        <w:rPr>
          <w:rFonts w:ascii="Arial" w:hAnsi="Arial" w:cs="Arial"/>
        </w:rPr>
        <w:t>It</w:t>
      </w:r>
      <w:r w:rsidRPr="00F130BE">
        <w:rPr>
          <w:rFonts w:ascii="Arial" w:hAnsi="Arial" w:cs="Arial"/>
        </w:rPr>
        <w:t xml:space="preserve"> can result in dismissal without notice.  An employer has legal entitlement to dismiss on these grounds. Li</w:t>
      </w:r>
      <w:r w:rsidR="006160C4" w:rsidRPr="00F130BE">
        <w:rPr>
          <w:rFonts w:ascii="Arial" w:hAnsi="Arial" w:cs="Arial"/>
        </w:rPr>
        <w:t>ke o</w:t>
      </w:r>
      <w:r w:rsidRPr="00F130BE">
        <w:rPr>
          <w:rFonts w:ascii="Arial" w:hAnsi="Arial" w:cs="Arial"/>
        </w:rPr>
        <w:t>rdinary misconduct</w:t>
      </w:r>
      <w:r w:rsidR="00361EF7" w:rsidRPr="00F130BE">
        <w:rPr>
          <w:rFonts w:ascii="Arial" w:hAnsi="Arial" w:cs="Arial"/>
        </w:rPr>
        <w:t>,</w:t>
      </w:r>
      <w:r w:rsidRPr="00F130BE">
        <w:rPr>
          <w:rFonts w:ascii="Arial" w:hAnsi="Arial" w:cs="Arial"/>
        </w:rPr>
        <w:t xml:space="preserve"> procedures must be followed to be lawful. A full investigation should take place, a hearing should be </w:t>
      </w:r>
      <w:commentRangeStart w:id="20"/>
      <w:r w:rsidRPr="00F130BE">
        <w:rPr>
          <w:rFonts w:ascii="Arial" w:hAnsi="Arial" w:cs="Arial"/>
        </w:rPr>
        <w:t>convened</w:t>
      </w:r>
      <w:commentRangeEnd w:id="20"/>
      <w:r w:rsidR="003E6050" w:rsidRPr="00F130BE">
        <w:rPr>
          <w:rStyle w:val="CommentReference"/>
          <w:rFonts w:ascii="Arial" w:hAnsi="Arial" w:cs="Arial"/>
          <w:sz w:val="22"/>
          <w:szCs w:val="22"/>
        </w:rPr>
        <w:commentReference w:id="20"/>
      </w:r>
      <w:r w:rsidR="00B41CCF" w:rsidRPr="00F130BE">
        <w:rPr>
          <w:rFonts w:ascii="Arial" w:hAnsi="Arial" w:cs="Arial"/>
        </w:rPr>
        <w:t xml:space="preserve"> (an employee has the right to be accompanied</w:t>
      </w:r>
      <w:r w:rsidR="00A70B76">
        <w:rPr>
          <w:rFonts w:ascii="Arial" w:hAnsi="Arial" w:cs="Arial"/>
        </w:rPr>
        <w:t xml:space="preserve"> by a fellow worker</w:t>
      </w:r>
      <w:r w:rsidR="00A8256A">
        <w:rPr>
          <w:rFonts w:ascii="Arial" w:hAnsi="Arial" w:cs="Arial"/>
        </w:rPr>
        <w:t xml:space="preserve"> or trade union representative</w:t>
      </w:r>
      <w:r w:rsidR="0074456B">
        <w:rPr>
          <w:rFonts w:ascii="Arial" w:hAnsi="Arial" w:cs="Arial"/>
        </w:rPr>
        <w:t xml:space="preserve"> if the hearing falls within certain </w:t>
      </w:r>
      <w:r w:rsidR="00E835E5">
        <w:rPr>
          <w:rFonts w:ascii="Arial" w:hAnsi="Arial" w:cs="Arial"/>
        </w:rPr>
        <w:t>criteria</w:t>
      </w:r>
      <w:r w:rsidR="00B41CCF" w:rsidRPr="00F130BE">
        <w:rPr>
          <w:rFonts w:ascii="Arial" w:hAnsi="Arial" w:cs="Arial"/>
        </w:rPr>
        <w:t>)</w:t>
      </w:r>
      <w:r w:rsidRPr="00F130BE">
        <w:rPr>
          <w:rFonts w:ascii="Arial" w:hAnsi="Arial" w:cs="Arial"/>
        </w:rPr>
        <w:t xml:space="preserve"> along with the right for the employee to appeal</w:t>
      </w:r>
      <w:r w:rsidR="00E835E5">
        <w:rPr>
          <w:rFonts w:ascii="Arial" w:hAnsi="Arial" w:cs="Arial"/>
        </w:rPr>
        <w:t>. If the hearing is informal there is no statutory right to be accompanied</w:t>
      </w:r>
      <w:r w:rsidRPr="00F130BE">
        <w:rPr>
          <w:rFonts w:ascii="Arial" w:hAnsi="Arial" w:cs="Arial"/>
        </w:rPr>
        <w:t xml:space="preserve"> (Taylor &amp; Woodhams, 2016</w:t>
      </w:r>
      <w:r w:rsidR="00E835E5">
        <w:rPr>
          <w:rFonts w:ascii="Arial" w:hAnsi="Arial" w:cs="Arial"/>
        </w:rPr>
        <w:t>, Daniels, 2019</w:t>
      </w:r>
      <w:r w:rsidRPr="00F130BE">
        <w:rPr>
          <w:rFonts w:ascii="Arial" w:hAnsi="Arial" w:cs="Arial"/>
        </w:rPr>
        <w:t>).</w:t>
      </w:r>
    </w:p>
    <w:p w14:paraId="64C9B2D2" w14:textId="7D7C9E42" w:rsidR="004878C0" w:rsidRPr="00F130BE" w:rsidRDefault="00430965" w:rsidP="000A3C29">
      <w:pPr>
        <w:jc w:val="both"/>
        <w:rPr>
          <w:rFonts w:ascii="Arial" w:hAnsi="Arial" w:cs="Arial"/>
        </w:rPr>
      </w:pPr>
      <w:r w:rsidRPr="00F130BE">
        <w:rPr>
          <w:rFonts w:ascii="Arial" w:hAnsi="Arial" w:cs="Arial"/>
        </w:rPr>
        <w:t xml:space="preserve">Misconduct is dealt with through disciplinary </w:t>
      </w:r>
      <w:commentRangeStart w:id="21"/>
      <w:r w:rsidRPr="00F130BE">
        <w:rPr>
          <w:rFonts w:ascii="Arial" w:hAnsi="Arial" w:cs="Arial"/>
        </w:rPr>
        <w:t>warnings</w:t>
      </w:r>
      <w:commentRangeEnd w:id="21"/>
      <w:r w:rsidR="008F64C4" w:rsidRPr="00F130BE">
        <w:rPr>
          <w:rStyle w:val="CommentReference"/>
          <w:rFonts w:ascii="Arial" w:hAnsi="Arial" w:cs="Arial"/>
          <w:sz w:val="22"/>
          <w:szCs w:val="22"/>
        </w:rPr>
        <w:commentReference w:id="21"/>
      </w:r>
      <w:r w:rsidRPr="00F130BE">
        <w:rPr>
          <w:rFonts w:ascii="Arial" w:hAnsi="Arial" w:cs="Arial"/>
        </w:rPr>
        <w:t xml:space="preserve"> e.g. time keeping. </w:t>
      </w:r>
      <w:r w:rsidR="004E6FE7" w:rsidRPr="00F130BE">
        <w:rPr>
          <w:rFonts w:ascii="Arial" w:hAnsi="Arial" w:cs="Arial"/>
        </w:rPr>
        <w:t xml:space="preserve">The ACAS Code of Practice suggests that there should be following levels of warning; Formal written warning (that remains on the employees’ record for six months); Final written warning (that remains on the employees record for 12 months); Dismissal. </w:t>
      </w:r>
      <w:r w:rsidRPr="00F130BE">
        <w:rPr>
          <w:rFonts w:ascii="Arial" w:hAnsi="Arial" w:cs="Arial"/>
        </w:rPr>
        <w:t>An employer</w:t>
      </w:r>
      <w:r w:rsidR="00CD1425" w:rsidRPr="00F130BE">
        <w:rPr>
          <w:rFonts w:ascii="Arial" w:hAnsi="Arial" w:cs="Arial"/>
        </w:rPr>
        <w:t xml:space="preserve"> must</w:t>
      </w:r>
      <w:r w:rsidRPr="00F130BE">
        <w:rPr>
          <w:rFonts w:ascii="Arial" w:hAnsi="Arial" w:cs="Arial"/>
        </w:rPr>
        <w:t xml:space="preserve"> demonstrate that they have t</w:t>
      </w:r>
      <w:r w:rsidR="007C48A5" w:rsidRPr="00F130BE">
        <w:rPr>
          <w:rFonts w:ascii="Arial" w:hAnsi="Arial" w:cs="Arial"/>
        </w:rPr>
        <w:t>horoughly</w:t>
      </w:r>
      <w:r w:rsidRPr="00F130BE">
        <w:rPr>
          <w:rFonts w:ascii="Arial" w:hAnsi="Arial" w:cs="Arial"/>
        </w:rPr>
        <w:t xml:space="preserve"> investigated the situation</w:t>
      </w:r>
      <w:r w:rsidR="002E4165" w:rsidRPr="00F130BE">
        <w:rPr>
          <w:rFonts w:ascii="Arial" w:hAnsi="Arial" w:cs="Arial"/>
        </w:rPr>
        <w:t xml:space="preserve"> when dismissing an employee on the grounds of misconduct</w:t>
      </w:r>
      <w:r w:rsidRPr="00F130BE">
        <w:rPr>
          <w:rFonts w:ascii="Arial" w:hAnsi="Arial" w:cs="Arial"/>
        </w:rPr>
        <w:t xml:space="preserve"> and </w:t>
      </w:r>
      <w:r w:rsidR="00014D58" w:rsidRPr="00F130BE">
        <w:rPr>
          <w:rFonts w:ascii="Arial" w:hAnsi="Arial" w:cs="Arial"/>
        </w:rPr>
        <w:t>acted with a ‘range of reasonable responses’</w:t>
      </w:r>
      <w:r w:rsidR="00BD5028" w:rsidRPr="00F130BE">
        <w:rPr>
          <w:rFonts w:ascii="Arial" w:hAnsi="Arial" w:cs="Arial"/>
        </w:rPr>
        <w:t xml:space="preserve"> </w:t>
      </w:r>
      <w:r w:rsidRPr="00F130BE">
        <w:rPr>
          <w:rFonts w:ascii="Arial" w:hAnsi="Arial" w:cs="Arial"/>
        </w:rPr>
        <w:t xml:space="preserve">in reaching a decision. </w:t>
      </w:r>
      <w:r w:rsidR="00F45BBA" w:rsidRPr="00F130BE">
        <w:rPr>
          <w:rFonts w:ascii="Arial" w:hAnsi="Arial" w:cs="Arial"/>
        </w:rPr>
        <w:t xml:space="preserve">An </w:t>
      </w:r>
      <w:r w:rsidR="002D5BDC" w:rsidRPr="00F130BE">
        <w:rPr>
          <w:rFonts w:ascii="Arial" w:hAnsi="Arial" w:cs="Arial"/>
        </w:rPr>
        <w:t>ET</w:t>
      </w:r>
      <w:r w:rsidR="00F45BBA" w:rsidRPr="00F130BE">
        <w:rPr>
          <w:rFonts w:ascii="Arial" w:hAnsi="Arial" w:cs="Arial"/>
        </w:rPr>
        <w:t xml:space="preserve"> would expect to see that an employer has investigated the situation meticulously</w:t>
      </w:r>
      <w:r w:rsidR="009946A3" w:rsidRPr="00F130BE">
        <w:rPr>
          <w:rFonts w:ascii="Arial" w:hAnsi="Arial" w:cs="Arial"/>
        </w:rPr>
        <w:t xml:space="preserve"> and fairly</w:t>
      </w:r>
      <w:r w:rsidR="00F45BBA" w:rsidRPr="00F130BE">
        <w:rPr>
          <w:rFonts w:ascii="Arial" w:hAnsi="Arial" w:cs="Arial"/>
        </w:rPr>
        <w:t xml:space="preserve">, has reasonable belief that an employee is guilty of committing an act of misconduct and had taken a reasonable course of action. </w:t>
      </w:r>
      <w:r w:rsidRPr="00F130BE">
        <w:rPr>
          <w:rFonts w:ascii="Arial" w:hAnsi="Arial" w:cs="Arial"/>
        </w:rPr>
        <w:t xml:space="preserve">Reasonableness is demonstrated within the </w:t>
      </w:r>
      <w:r w:rsidRPr="00F130BE">
        <w:rPr>
          <w:rFonts w:ascii="Arial" w:hAnsi="Arial" w:cs="Arial"/>
          <w:i/>
          <w:iCs/>
        </w:rPr>
        <w:t xml:space="preserve">British </w:t>
      </w:r>
      <w:r w:rsidR="00AF54BB" w:rsidRPr="00F130BE">
        <w:rPr>
          <w:rFonts w:ascii="Arial" w:hAnsi="Arial" w:cs="Arial"/>
          <w:i/>
          <w:iCs/>
        </w:rPr>
        <w:t>H</w:t>
      </w:r>
      <w:r w:rsidRPr="00F130BE">
        <w:rPr>
          <w:rFonts w:ascii="Arial" w:hAnsi="Arial" w:cs="Arial"/>
          <w:i/>
          <w:iCs/>
        </w:rPr>
        <w:t xml:space="preserve">ome </w:t>
      </w:r>
      <w:r w:rsidR="00AF54BB" w:rsidRPr="00F130BE">
        <w:rPr>
          <w:rFonts w:ascii="Arial" w:hAnsi="Arial" w:cs="Arial"/>
          <w:i/>
          <w:iCs/>
        </w:rPr>
        <w:t>S</w:t>
      </w:r>
      <w:r w:rsidRPr="00F130BE">
        <w:rPr>
          <w:rFonts w:ascii="Arial" w:hAnsi="Arial" w:cs="Arial"/>
          <w:i/>
          <w:iCs/>
        </w:rPr>
        <w:t xml:space="preserve">tores v </w:t>
      </w:r>
      <w:r w:rsidR="00AF54BB" w:rsidRPr="00F130BE">
        <w:rPr>
          <w:rFonts w:ascii="Arial" w:hAnsi="Arial" w:cs="Arial"/>
          <w:i/>
          <w:iCs/>
        </w:rPr>
        <w:t>Burchell</w:t>
      </w:r>
      <w:r w:rsidRPr="00F130BE">
        <w:rPr>
          <w:rFonts w:ascii="Arial" w:hAnsi="Arial" w:cs="Arial"/>
          <w:i/>
          <w:iCs/>
        </w:rPr>
        <w:t xml:space="preserve"> (1980) IRLR 379</w:t>
      </w:r>
      <w:r w:rsidR="00BD27DF" w:rsidRPr="00F130BE">
        <w:rPr>
          <w:rFonts w:ascii="Arial" w:hAnsi="Arial" w:cs="Arial"/>
        </w:rPr>
        <w:t xml:space="preserve"> (Daniels, 2019).</w:t>
      </w:r>
      <w:r w:rsidR="004878C0" w:rsidRPr="00F130BE">
        <w:rPr>
          <w:rFonts w:ascii="Arial" w:hAnsi="Arial" w:cs="Arial"/>
        </w:rPr>
        <w:t xml:space="preserve"> </w:t>
      </w:r>
    </w:p>
    <w:p w14:paraId="5CC7F516" w14:textId="185F5868" w:rsidR="00CF73EA" w:rsidRPr="00F130BE" w:rsidRDefault="000077B8" w:rsidP="00691218">
      <w:pPr>
        <w:jc w:val="both"/>
        <w:rPr>
          <w:rFonts w:ascii="Arial" w:hAnsi="Arial" w:cs="Arial"/>
          <w:b/>
          <w:bCs/>
          <w:u w:val="single"/>
        </w:rPr>
      </w:pPr>
      <w:r w:rsidRPr="00F130BE">
        <w:rPr>
          <w:rFonts w:ascii="Arial" w:hAnsi="Arial" w:cs="Arial"/>
        </w:rPr>
        <w:t>The code provides employers, employees</w:t>
      </w:r>
      <w:r w:rsidR="00316D39" w:rsidRPr="00F130BE">
        <w:rPr>
          <w:rFonts w:ascii="Arial" w:hAnsi="Arial" w:cs="Arial"/>
        </w:rPr>
        <w:t xml:space="preserve"> and representatives with a set of principles</w:t>
      </w:r>
      <w:r w:rsidR="001D052A" w:rsidRPr="00F130BE">
        <w:rPr>
          <w:rFonts w:ascii="Arial" w:hAnsi="Arial" w:cs="Arial"/>
        </w:rPr>
        <w:t xml:space="preserve"> for handling disciplinary and grievance </w:t>
      </w:r>
      <w:r w:rsidR="00E11943" w:rsidRPr="00F130BE">
        <w:rPr>
          <w:rFonts w:ascii="Arial" w:hAnsi="Arial" w:cs="Arial"/>
        </w:rPr>
        <w:t>situations</w:t>
      </w:r>
      <w:r w:rsidR="001D052A" w:rsidRPr="00F130BE">
        <w:rPr>
          <w:rFonts w:ascii="Arial" w:hAnsi="Arial" w:cs="Arial"/>
        </w:rPr>
        <w:t xml:space="preserve"> in the workplace</w:t>
      </w:r>
      <w:r w:rsidR="003A6A9D" w:rsidRPr="00F130BE">
        <w:rPr>
          <w:rFonts w:ascii="Arial" w:hAnsi="Arial" w:cs="Arial"/>
        </w:rPr>
        <w:t xml:space="preserve"> and </w:t>
      </w:r>
      <w:r w:rsidR="002D5BDC" w:rsidRPr="00F130BE">
        <w:rPr>
          <w:rFonts w:ascii="Arial" w:hAnsi="Arial" w:cs="Arial"/>
        </w:rPr>
        <w:t>ET</w:t>
      </w:r>
      <w:r w:rsidR="003A6A9D" w:rsidRPr="00F130BE">
        <w:rPr>
          <w:rFonts w:ascii="Arial" w:hAnsi="Arial" w:cs="Arial"/>
        </w:rPr>
        <w:t>s take the code into practice when considering relevant claims</w:t>
      </w:r>
      <w:r w:rsidR="0026288E" w:rsidRPr="00F130BE">
        <w:rPr>
          <w:rFonts w:ascii="Arial" w:hAnsi="Arial" w:cs="Arial"/>
        </w:rPr>
        <w:t>, regardless of the size of the business.</w:t>
      </w:r>
      <w:r w:rsidR="00185981" w:rsidRPr="00F130BE">
        <w:rPr>
          <w:rFonts w:ascii="Arial" w:hAnsi="Arial" w:cs="Arial"/>
        </w:rPr>
        <w:t xml:space="preserve"> </w:t>
      </w:r>
      <w:r w:rsidR="00F40368" w:rsidRPr="00F130BE">
        <w:rPr>
          <w:rFonts w:ascii="Arial" w:hAnsi="Arial" w:cs="Arial"/>
        </w:rPr>
        <w:t xml:space="preserve">An employer would have to </w:t>
      </w:r>
      <w:r w:rsidR="00185981" w:rsidRPr="00F130BE">
        <w:rPr>
          <w:rFonts w:ascii="Arial" w:hAnsi="Arial" w:cs="Arial"/>
        </w:rPr>
        <w:t>demonstrate</w:t>
      </w:r>
      <w:r w:rsidR="00F40368" w:rsidRPr="00F130BE">
        <w:rPr>
          <w:rFonts w:ascii="Arial" w:hAnsi="Arial" w:cs="Arial"/>
        </w:rPr>
        <w:t xml:space="preserve"> a </w:t>
      </w:r>
      <w:r w:rsidR="00C17824" w:rsidRPr="00F130BE">
        <w:rPr>
          <w:rFonts w:ascii="Arial" w:hAnsi="Arial" w:cs="Arial"/>
        </w:rPr>
        <w:t xml:space="preserve">very good reason when defending a claim if the code is not followed. </w:t>
      </w:r>
      <w:r w:rsidR="006A555C" w:rsidRPr="00F130BE">
        <w:rPr>
          <w:rFonts w:ascii="Arial" w:hAnsi="Arial" w:cs="Arial"/>
        </w:rPr>
        <w:t xml:space="preserve">Not </w:t>
      </w:r>
      <w:r w:rsidR="0070712C" w:rsidRPr="00F130BE">
        <w:rPr>
          <w:rFonts w:ascii="Arial" w:hAnsi="Arial" w:cs="Arial"/>
        </w:rPr>
        <w:t>complying</w:t>
      </w:r>
      <w:r w:rsidR="006A555C" w:rsidRPr="00F130BE">
        <w:rPr>
          <w:rFonts w:ascii="Arial" w:hAnsi="Arial" w:cs="Arial"/>
        </w:rPr>
        <w:t xml:space="preserve"> with the codes can result in a 25</w:t>
      </w:r>
      <w:r w:rsidR="00C45D32" w:rsidRPr="00F130BE">
        <w:rPr>
          <w:rFonts w:ascii="Arial" w:hAnsi="Arial" w:cs="Arial"/>
        </w:rPr>
        <w:t>% increase</w:t>
      </w:r>
      <w:r w:rsidR="0070712C" w:rsidRPr="00F130BE">
        <w:rPr>
          <w:rFonts w:ascii="Arial" w:hAnsi="Arial" w:cs="Arial"/>
        </w:rPr>
        <w:t xml:space="preserve"> and decrease in award for both parties. </w:t>
      </w:r>
    </w:p>
    <w:p w14:paraId="4AB4BB44" w14:textId="22943741" w:rsidR="00B63FEE" w:rsidRPr="00F130BE" w:rsidRDefault="004D418C" w:rsidP="00AE0741">
      <w:pPr>
        <w:jc w:val="both"/>
        <w:rPr>
          <w:rFonts w:ascii="Arial" w:hAnsi="Arial" w:cs="Arial"/>
        </w:rPr>
      </w:pPr>
      <w:r w:rsidRPr="00F130BE">
        <w:rPr>
          <w:rFonts w:ascii="Arial" w:hAnsi="Arial" w:cs="Arial"/>
        </w:rPr>
        <w:t>Three principles are set out within the practice w</w:t>
      </w:r>
      <w:r w:rsidR="007C40B6" w:rsidRPr="00F130BE">
        <w:rPr>
          <w:rFonts w:ascii="Arial" w:hAnsi="Arial" w:cs="Arial"/>
        </w:rPr>
        <w:t>hich should be addressed within grievance situations.</w:t>
      </w:r>
      <w:r w:rsidR="00FD1136" w:rsidRPr="00F130BE">
        <w:rPr>
          <w:rFonts w:ascii="Arial" w:hAnsi="Arial" w:cs="Arial"/>
        </w:rPr>
        <w:t xml:space="preserve"> It is imperative that an employee has an opportunity to understand allegations so that they can prepare a </w:t>
      </w:r>
      <w:commentRangeStart w:id="22"/>
      <w:r w:rsidR="00FD1136" w:rsidRPr="00F130BE">
        <w:rPr>
          <w:rFonts w:ascii="Arial" w:hAnsi="Arial" w:cs="Arial"/>
        </w:rPr>
        <w:t>defence</w:t>
      </w:r>
      <w:commentRangeEnd w:id="22"/>
      <w:r w:rsidR="00FD1136" w:rsidRPr="00F130BE">
        <w:rPr>
          <w:rStyle w:val="CommentReference"/>
          <w:rFonts w:ascii="Arial" w:hAnsi="Arial" w:cs="Arial"/>
          <w:sz w:val="22"/>
          <w:szCs w:val="22"/>
        </w:rPr>
        <w:commentReference w:id="22"/>
      </w:r>
      <w:r w:rsidR="00FD1136" w:rsidRPr="00F130BE">
        <w:rPr>
          <w:rFonts w:ascii="Arial" w:hAnsi="Arial" w:cs="Arial"/>
        </w:rPr>
        <w:t xml:space="preserve">.  </w:t>
      </w:r>
      <w:r w:rsidR="00E25232" w:rsidRPr="00F130BE">
        <w:rPr>
          <w:rFonts w:ascii="Arial" w:hAnsi="Arial" w:cs="Arial"/>
        </w:rPr>
        <w:t>Stage 1</w:t>
      </w:r>
      <w:r w:rsidRPr="00F130BE">
        <w:rPr>
          <w:rFonts w:ascii="Arial" w:hAnsi="Arial" w:cs="Arial"/>
        </w:rPr>
        <w:t>;</w:t>
      </w:r>
      <w:r w:rsidR="00E25232" w:rsidRPr="00F130BE">
        <w:rPr>
          <w:rFonts w:ascii="Arial" w:hAnsi="Arial" w:cs="Arial"/>
        </w:rPr>
        <w:t xml:space="preserve"> </w:t>
      </w:r>
      <w:r w:rsidR="003444F7" w:rsidRPr="00F130BE">
        <w:rPr>
          <w:rFonts w:ascii="Arial" w:hAnsi="Arial" w:cs="Arial"/>
        </w:rPr>
        <w:t xml:space="preserve">An employer must inform an employee in writing </w:t>
      </w:r>
      <w:r w:rsidR="005E2576" w:rsidRPr="00F130BE">
        <w:rPr>
          <w:rFonts w:ascii="Arial" w:hAnsi="Arial" w:cs="Arial"/>
        </w:rPr>
        <w:t>setting out the reason</w:t>
      </w:r>
      <w:r w:rsidR="005F4F8A" w:rsidRPr="00F130BE">
        <w:rPr>
          <w:rFonts w:ascii="Arial" w:hAnsi="Arial" w:cs="Arial"/>
        </w:rPr>
        <w:t xml:space="preserve"> </w:t>
      </w:r>
      <w:r w:rsidR="0036366D" w:rsidRPr="00F130BE">
        <w:rPr>
          <w:rFonts w:ascii="Arial" w:hAnsi="Arial" w:cs="Arial"/>
        </w:rPr>
        <w:t xml:space="preserve">of the grievance. </w:t>
      </w:r>
      <w:r w:rsidR="00C9595A" w:rsidRPr="00F130BE">
        <w:rPr>
          <w:rFonts w:ascii="Arial" w:hAnsi="Arial" w:cs="Arial"/>
        </w:rPr>
        <w:t>Stage 2; The employer should invite the employee to attend a meeting</w:t>
      </w:r>
      <w:r w:rsidR="00BC42A5" w:rsidRPr="00F130BE">
        <w:rPr>
          <w:rFonts w:ascii="Arial" w:hAnsi="Arial" w:cs="Arial"/>
        </w:rPr>
        <w:t xml:space="preserve">, </w:t>
      </w:r>
      <w:r w:rsidR="006F55FD" w:rsidRPr="00F130BE">
        <w:rPr>
          <w:rFonts w:ascii="Arial" w:hAnsi="Arial" w:cs="Arial"/>
        </w:rPr>
        <w:t xml:space="preserve">within a reasonable timeframe and </w:t>
      </w:r>
      <w:r w:rsidR="009B0F4F" w:rsidRPr="00F130BE">
        <w:rPr>
          <w:rFonts w:ascii="Arial" w:hAnsi="Arial" w:cs="Arial"/>
        </w:rPr>
        <w:t>one they</w:t>
      </w:r>
      <w:r w:rsidR="006F55FD" w:rsidRPr="00F130BE">
        <w:rPr>
          <w:rFonts w:ascii="Arial" w:hAnsi="Arial" w:cs="Arial"/>
        </w:rPr>
        <w:t xml:space="preserve"> have investigated </w:t>
      </w:r>
      <w:r w:rsidR="006E144E" w:rsidRPr="00F130BE">
        <w:rPr>
          <w:rFonts w:ascii="Arial" w:hAnsi="Arial" w:cs="Arial"/>
        </w:rPr>
        <w:t>all</w:t>
      </w:r>
      <w:r w:rsidR="006F55FD" w:rsidRPr="00F130BE">
        <w:rPr>
          <w:rFonts w:ascii="Arial" w:hAnsi="Arial" w:cs="Arial"/>
        </w:rPr>
        <w:t xml:space="preserve"> the evidence</w:t>
      </w:r>
      <w:r w:rsidR="000C2A0C" w:rsidRPr="00F130BE">
        <w:rPr>
          <w:rFonts w:ascii="Arial" w:hAnsi="Arial" w:cs="Arial"/>
        </w:rPr>
        <w:t>,</w:t>
      </w:r>
      <w:r w:rsidR="00C9595A" w:rsidRPr="00F130BE">
        <w:rPr>
          <w:rFonts w:ascii="Arial" w:hAnsi="Arial" w:cs="Arial"/>
        </w:rPr>
        <w:t xml:space="preserve"> to discuss allegations</w:t>
      </w:r>
      <w:r w:rsidR="004D3F6D" w:rsidRPr="00F130BE">
        <w:rPr>
          <w:rFonts w:ascii="Arial" w:hAnsi="Arial" w:cs="Arial"/>
        </w:rPr>
        <w:t xml:space="preserve"> / grievance.</w:t>
      </w:r>
      <w:r w:rsidR="000C2A0C" w:rsidRPr="00F130BE">
        <w:rPr>
          <w:rFonts w:ascii="Arial" w:hAnsi="Arial" w:cs="Arial"/>
        </w:rPr>
        <w:t xml:space="preserve"> The employer must </w:t>
      </w:r>
      <w:r w:rsidR="00EE29BE" w:rsidRPr="00F130BE">
        <w:rPr>
          <w:rFonts w:ascii="Arial" w:hAnsi="Arial" w:cs="Arial"/>
        </w:rPr>
        <w:t>consider</w:t>
      </w:r>
      <w:r w:rsidR="000C2A0C" w:rsidRPr="00F130BE">
        <w:rPr>
          <w:rFonts w:ascii="Arial" w:hAnsi="Arial" w:cs="Arial"/>
        </w:rPr>
        <w:t xml:space="preserve"> all of the evidence </w:t>
      </w:r>
      <w:r w:rsidR="00B106E0" w:rsidRPr="00F130BE">
        <w:rPr>
          <w:rFonts w:ascii="Arial" w:hAnsi="Arial" w:cs="Arial"/>
        </w:rPr>
        <w:t xml:space="preserve">and inform the employee of the outcome </w:t>
      </w:r>
      <w:r w:rsidR="00444F22" w:rsidRPr="00F130BE">
        <w:rPr>
          <w:rFonts w:ascii="Arial" w:hAnsi="Arial" w:cs="Arial"/>
        </w:rPr>
        <w:t xml:space="preserve">in response to the grievance </w:t>
      </w:r>
      <w:r w:rsidR="00EE29BE" w:rsidRPr="00F130BE">
        <w:rPr>
          <w:rFonts w:ascii="Arial" w:hAnsi="Arial" w:cs="Arial"/>
        </w:rPr>
        <w:t>including</w:t>
      </w:r>
      <w:r w:rsidR="00C24358" w:rsidRPr="00F130BE">
        <w:rPr>
          <w:rFonts w:ascii="Arial" w:hAnsi="Arial" w:cs="Arial"/>
        </w:rPr>
        <w:t xml:space="preserve"> what action will be taken </w:t>
      </w:r>
      <w:r w:rsidR="00EE29BE" w:rsidRPr="00F130BE">
        <w:rPr>
          <w:rFonts w:ascii="Arial" w:hAnsi="Arial" w:cs="Arial"/>
        </w:rPr>
        <w:t>or</w:t>
      </w:r>
      <w:r w:rsidR="00DD4456" w:rsidRPr="00F130BE">
        <w:rPr>
          <w:rFonts w:ascii="Arial" w:hAnsi="Arial" w:cs="Arial"/>
        </w:rPr>
        <w:t xml:space="preserve"> the </w:t>
      </w:r>
      <w:r w:rsidR="00EE29BE" w:rsidRPr="00F130BE">
        <w:rPr>
          <w:rFonts w:ascii="Arial" w:hAnsi="Arial" w:cs="Arial"/>
        </w:rPr>
        <w:t>reasons</w:t>
      </w:r>
      <w:r w:rsidR="00DD4456" w:rsidRPr="00F130BE">
        <w:rPr>
          <w:rFonts w:ascii="Arial" w:hAnsi="Arial" w:cs="Arial"/>
        </w:rPr>
        <w:t xml:space="preserve"> that action is not going to be taken</w:t>
      </w:r>
      <w:r w:rsidR="004D3F6D" w:rsidRPr="00F130BE">
        <w:rPr>
          <w:rFonts w:ascii="Arial" w:hAnsi="Arial" w:cs="Arial"/>
        </w:rPr>
        <w:t xml:space="preserve"> Stage 3;</w:t>
      </w:r>
      <w:r w:rsidR="00D07C51" w:rsidRPr="00F130BE">
        <w:rPr>
          <w:rFonts w:ascii="Arial" w:hAnsi="Arial" w:cs="Arial"/>
        </w:rPr>
        <w:t xml:space="preserve"> An</w:t>
      </w:r>
      <w:r w:rsidR="009C73C2" w:rsidRPr="00F130BE">
        <w:rPr>
          <w:rFonts w:ascii="Arial" w:hAnsi="Arial" w:cs="Arial"/>
        </w:rPr>
        <w:t xml:space="preserve"> </w:t>
      </w:r>
      <w:r w:rsidR="00D07C51" w:rsidRPr="00F130BE">
        <w:rPr>
          <w:rFonts w:ascii="Arial" w:hAnsi="Arial" w:cs="Arial"/>
        </w:rPr>
        <w:t xml:space="preserve">employee is entitled to </w:t>
      </w:r>
      <w:r w:rsidR="009C73C2" w:rsidRPr="00F130BE">
        <w:rPr>
          <w:rFonts w:ascii="Arial" w:hAnsi="Arial" w:cs="Arial"/>
        </w:rPr>
        <w:t>appeal against the response to the grievance</w:t>
      </w:r>
      <w:r w:rsidR="00C01685" w:rsidRPr="00F130BE">
        <w:rPr>
          <w:rFonts w:ascii="Arial" w:hAnsi="Arial" w:cs="Arial"/>
        </w:rPr>
        <w:t xml:space="preserve"> and an employe</w:t>
      </w:r>
      <w:r w:rsidR="0066342A" w:rsidRPr="00F130BE">
        <w:rPr>
          <w:rFonts w:ascii="Arial" w:hAnsi="Arial" w:cs="Arial"/>
        </w:rPr>
        <w:t>r</w:t>
      </w:r>
      <w:r w:rsidR="00C01685" w:rsidRPr="00F130BE">
        <w:rPr>
          <w:rFonts w:ascii="Arial" w:hAnsi="Arial" w:cs="Arial"/>
        </w:rPr>
        <w:t xml:space="preserve"> should </w:t>
      </w:r>
      <w:r w:rsidR="0066342A" w:rsidRPr="00F130BE">
        <w:rPr>
          <w:rFonts w:ascii="Arial" w:hAnsi="Arial" w:cs="Arial"/>
        </w:rPr>
        <w:t>m</w:t>
      </w:r>
      <w:r w:rsidR="00C01685" w:rsidRPr="00F130BE">
        <w:rPr>
          <w:rFonts w:ascii="Arial" w:hAnsi="Arial" w:cs="Arial"/>
        </w:rPr>
        <w:t>ake every effort</w:t>
      </w:r>
      <w:r w:rsidR="0066342A" w:rsidRPr="00F130BE">
        <w:rPr>
          <w:rFonts w:ascii="Arial" w:hAnsi="Arial" w:cs="Arial"/>
        </w:rPr>
        <w:t xml:space="preserve"> to arrange for a senior manager to undertake the appeal</w:t>
      </w:r>
      <w:r w:rsidR="003B7105" w:rsidRPr="00F130BE">
        <w:rPr>
          <w:rFonts w:ascii="Arial" w:hAnsi="Arial" w:cs="Arial"/>
        </w:rPr>
        <w:t xml:space="preserve">. Following this meeting the employee should be informed </w:t>
      </w:r>
      <w:r w:rsidR="005F0F95" w:rsidRPr="00F130BE">
        <w:rPr>
          <w:rFonts w:ascii="Arial" w:hAnsi="Arial" w:cs="Arial"/>
        </w:rPr>
        <w:t>of any action</w:t>
      </w:r>
      <w:r w:rsidR="00807F84" w:rsidRPr="00F130BE">
        <w:rPr>
          <w:rFonts w:ascii="Arial" w:hAnsi="Arial" w:cs="Arial"/>
        </w:rPr>
        <w:t xml:space="preserve"> that may be taken. </w:t>
      </w:r>
      <w:r w:rsidR="00886D1D" w:rsidRPr="00F130BE">
        <w:rPr>
          <w:rFonts w:ascii="Arial" w:hAnsi="Arial" w:cs="Arial"/>
        </w:rPr>
        <w:t xml:space="preserve">There is no requirement for an employee to bring a </w:t>
      </w:r>
      <w:r w:rsidR="00D245EB" w:rsidRPr="00F130BE">
        <w:rPr>
          <w:rFonts w:ascii="Arial" w:hAnsi="Arial" w:cs="Arial"/>
        </w:rPr>
        <w:t xml:space="preserve">grievance about an employer prior to an </w:t>
      </w:r>
      <w:r w:rsidR="002D5BDC" w:rsidRPr="00F130BE">
        <w:rPr>
          <w:rFonts w:ascii="Arial" w:hAnsi="Arial" w:cs="Arial"/>
        </w:rPr>
        <w:t>ET</w:t>
      </w:r>
      <w:r w:rsidR="00D245EB" w:rsidRPr="00F130BE">
        <w:rPr>
          <w:rFonts w:ascii="Arial" w:hAnsi="Arial" w:cs="Arial"/>
        </w:rPr>
        <w:t xml:space="preserve"> </w:t>
      </w:r>
      <w:r w:rsidR="009B0F4F" w:rsidRPr="00F130BE">
        <w:rPr>
          <w:rFonts w:ascii="Arial" w:hAnsi="Arial" w:cs="Arial"/>
        </w:rPr>
        <w:t>(Daniels, 2019, ACAS.</w:t>
      </w:r>
      <w:commentRangeStart w:id="23"/>
      <w:r w:rsidR="009B0F4F" w:rsidRPr="00F130BE">
        <w:rPr>
          <w:rFonts w:ascii="Arial" w:hAnsi="Arial" w:cs="Arial"/>
        </w:rPr>
        <w:t>org</w:t>
      </w:r>
      <w:commentRangeEnd w:id="23"/>
      <w:r w:rsidR="00943929" w:rsidRPr="00F130BE">
        <w:rPr>
          <w:rStyle w:val="CommentReference"/>
          <w:rFonts w:ascii="Arial" w:hAnsi="Arial" w:cs="Arial"/>
          <w:sz w:val="22"/>
          <w:szCs w:val="22"/>
        </w:rPr>
        <w:commentReference w:id="23"/>
      </w:r>
      <w:r w:rsidR="009B0F4F" w:rsidRPr="00F130BE">
        <w:rPr>
          <w:rFonts w:ascii="Arial" w:hAnsi="Arial" w:cs="Arial"/>
        </w:rPr>
        <w:t xml:space="preserve">). </w:t>
      </w:r>
    </w:p>
    <w:p w14:paraId="5C125D9B" w14:textId="0FF31E83" w:rsidR="005E2576" w:rsidRPr="00F130BE" w:rsidRDefault="00AE0741" w:rsidP="0035623D">
      <w:pPr>
        <w:jc w:val="both"/>
        <w:rPr>
          <w:rFonts w:ascii="Arial" w:hAnsi="Arial" w:cs="Arial"/>
        </w:rPr>
      </w:pPr>
      <w:r w:rsidRPr="00F130BE">
        <w:rPr>
          <w:rFonts w:ascii="Arial" w:hAnsi="Arial" w:cs="Arial"/>
        </w:rPr>
        <w:t>If an employer’s behaviour breaches the contract of employment to its root an employee can terminate the contract of employment and claim constructive dismissal</w:t>
      </w:r>
      <w:r w:rsidR="003440B0" w:rsidRPr="00F130BE">
        <w:rPr>
          <w:rFonts w:ascii="Arial" w:hAnsi="Arial" w:cs="Arial"/>
        </w:rPr>
        <w:t>. The employe</w:t>
      </w:r>
      <w:r w:rsidR="007F30C8" w:rsidRPr="00F130BE">
        <w:rPr>
          <w:rFonts w:ascii="Arial" w:hAnsi="Arial" w:cs="Arial"/>
        </w:rPr>
        <w:t>e</w:t>
      </w:r>
      <w:r w:rsidR="003440B0" w:rsidRPr="00F130BE">
        <w:rPr>
          <w:rFonts w:ascii="Arial" w:hAnsi="Arial" w:cs="Arial"/>
        </w:rPr>
        <w:t xml:space="preserve"> </w:t>
      </w:r>
      <w:r w:rsidR="007F30C8" w:rsidRPr="00F130BE">
        <w:rPr>
          <w:rFonts w:ascii="Arial" w:hAnsi="Arial" w:cs="Arial"/>
        </w:rPr>
        <w:t>must</w:t>
      </w:r>
      <w:r w:rsidRPr="00F130BE">
        <w:rPr>
          <w:rFonts w:ascii="Arial" w:hAnsi="Arial" w:cs="Arial"/>
        </w:rPr>
        <w:t xml:space="preserve"> demonstrate the employer fundamentally breached the contract</w:t>
      </w:r>
      <w:r w:rsidR="006A5D1D" w:rsidRPr="00F130BE">
        <w:rPr>
          <w:rFonts w:ascii="Arial" w:hAnsi="Arial" w:cs="Arial"/>
        </w:rPr>
        <w:t xml:space="preserve"> </w:t>
      </w:r>
      <w:r w:rsidRPr="00F130BE">
        <w:rPr>
          <w:rFonts w:ascii="Arial" w:hAnsi="Arial" w:cs="Arial"/>
        </w:rPr>
        <w:t>and the breach caused the employee to resign and there was no significant delay in resigning e.g. bullying and situations involving change</w:t>
      </w:r>
      <w:r w:rsidR="00063C16" w:rsidRPr="00F130BE">
        <w:rPr>
          <w:rFonts w:ascii="Arial" w:hAnsi="Arial" w:cs="Arial"/>
        </w:rPr>
        <w:t xml:space="preserve"> (Daniels, 201</w:t>
      </w:r>
      <w:r w:rsidR="004C2299" w:rsidRPr="00F130BE">
        <w:rPr>
          <w:rFonts w:ascii="Arial" w:hAnsi="Arial" w:cs="Arial"/>
        </w:rPr>
        <w:t>9</w:t>
      </w:r>
      <w:r w:rsidR="00063C16" w:rsidRPr="00F130BE">
        <w:rPr>
          <w:rFonts w:ascii="Arial" w:hAnsi="Arial" w:cs="Arial"/>
        </w:rPr>
        <w:t>).</w:t>
      </w:r>
    </w:p>
    <w:p w14:paraId="1739B625" w14:textId="51BAD85A" w:rsidR="002F0BE0" w:rsidRPr="00F130BE" w:rsidRDefault="002F0BE0" w:rsidP="0035623D">
      <w:pPr>
        <w:jc w:val="both"/>
        <w:rPr>
          <w:rFonts w:ascii="Arial" w:hAnsi="Arial" w:cs="Arial"/>
        </w:rPr>
      </w:pPr>
      <w:r w:rsidRPr="00F130BE">
        <w:rPr>
          <w:rFonts w:ascii="Arial" w:hAnsi="Arial" w:cs="Arial"/>
        </w:rPr>
        <w:t>An employee tribunal w</w:t>
      </w:r>
      <w:r w:rsidR="008A15D8" w:rsidRPr="00F130BE">
        <w:rPr>
          <w:rFonts w:ascii="Arial" w:hAnsi="Arial" w:cs="Arial"/>
        </w:rPr>
        <w:t xml:space="preserve">ould </w:t>
      </w:r>
      <w:r w:rsidRPr="00F130BE">
        <w:rPr>
          <w:rFonts w:ascii="Arial" w:hAnsi="Arial" w:cs="Arial"/>
        </w:rPr>
        <w:t>decide on the remedies if an employee has been unfairly dismissed</w:t>
      </w:r>
      <w:r w:rsidR="00935FE3" w:rsidRPr="00F130BE">
        <w:rPr>
          <w:rFonts w:ascii="Arial" w:hAnsi="Arial" w:cs="Arial"/>
        </w:rPr>
        <w:t xml:space="preserve"> (Appendix </w:t>
      </w:r>
      <w:r w:rsidR="0075587B" w:rsidRPr="00F130BE">
        <w:rPr>
          <w:rFonts w:ascii="Arial" w:hAnsi="Arial" w:cs="Arial"/>
        </w:rPr>
        <w:t>5</w:t>
      </w:r>
      <w:r w:rsidR="00935FE3" w:rsidRPr="00F130BE">
        <w:rPr>
          <w:rFonts w:ascii="Arial" w:hAnsi="Arial" w:cs="Arial"/>
        </w:rPr>
        <w:t>)</w:t>
      </w:r>
      <w:r w:rsidRPr="00F130BE">
        <w:rPr>
          <w:rFonts w:ascii="Arial" w:hAnsi="Arial" w:cs="Arial"/>
        </w:rPr>
        <w:t>. The remedy for unfair dismissal is re-instatement, re-engagement or compensation</w:t>
      </w:r>
      <w:r w:rsidR="0010414E" w:rsidRPr="00F130BE">
        <w:rPr>
          <w:rFonts w:ascii="Arial" w:hAnsi="Arial" w:cs="Arial"/>
        </w:rPr>
        <w:t>.</w:t>
      </w:r>
    </w:p>
    <w:p w14:paraId="1798407F" w14:textId="5A52BE25" w:rsidR="00C15B24" w:rsidRPr="00F130BE" w:rsidRDefault="00071333" w:rsidP="0035623D">
      <w:pPr>
        <w:jc w:val="both"/>
        <w:rPr>
          <w:rFonts w:ascii="Arial" w:hAnsi="Arial" w:cs="Arial"/>
        </w:rPr>
      </w:pPr>
      <w:r w:rsidRPr="00F130BE">
        <w:rPr>
          <w:rFonts w:ascii="Arial" w:hAnsi="Arial" w:cs="Arial"/>
        </w:rPr>
        <w:lastRenderedPageBreak/>
        <w:t>Re-employment or reinstatement is an order that an ET can make on behalf of an employee. If an employee chooses this option, they should be reinstated into the job they previously had and treated like s/he has never been dismissed. Earnings that would have been earnt during the dismissal period should</w:t>
      </w:r>
      <w:r w:rsidR="00EE00BE" w:rsidRPr="00F130BE">
        <w:rPr>
          <w:rFonts w:ascii="Arial" w:hAnsi="Arial" w:cs="Arial"/>
        </w:rPr>
        <w:t xml:space="preserve"> be</w:t>
      </w:r>
      <w:r w:rsidRPr="00F130BE">
        <w:rPr>
          <w:rFonts w:ascii="Arial" w:hAnsi="Arial" w:cs="Arial"/>
        </w:rPr>
        <w:t xml:space="preserve"> paid to the employee along with benefits thus all rights and privileges should be reinstated.  </w:t>
      </w:r>
    </w:p>
    <w:p w14:paraId="2C0B51CB" w14:textId="779665A4" w:rsidR="00071333" w:rsidRPr="00F130BE" w:rsidRDefault="00071333" w:rsidP="0035623D">
      <w:pPr>
        <w:jc w:val="both"/>
        <w:rPr>
          <w:rFonts w:ascii="Arial" w:hAnsi="Arial" w:cs="Arial"/>
        </w:rPr>
      </w:pPr>
      <w:r w:rsidRPr="00F130BE">
        <w:rPr>
          <w:rFonts w:ascii="Arial" w:hAnsi="Arial" w:cs="Arial"/>
        </w:rPr>
        <w:t xml:space="preserve">If an employee is re-engaged the employee returns to the employer in a different role. The ET must state the nature of the role along with benefits. As above, all monies and benefits must be paid (Daniels, 2019). </w:t>
      </w:r>
    </w:p>
    <w:p w14:paraId="5FC6465A" w14:textId="3818B18C" w:rsidR="00071333" w:rsidRPr="00F130BE" w:rsidRDefault="00071333" w:rsidP="0035623D">
      <w:pPr>
        <w:jc w:val="both"/>
        <w:rPr>
          <w:rFonts w:ascii="Arial" w:hAnsi="Arial" w:cs="Arial"/>
        </w:rPr>
      </w:pPr>
      <w:r w:rsidRPr="00F130BE">
        <w:rPr>
          <w:rFonts w:ascii="Arial" w:hAnsi="Arial" w:cs="Arial"/>
        </w:rPr>
        <w:t xml:space="preserve">If the order for reinstatement and reengagement is not carried out by the employer, the ET will award compensation to the employee. They will also receive an additional award of no less </w:t>
      </w:r>
      <w:r w:rsidR="00063C16" w:rsidRPr="00F130BE">
        <w:rPr>
          <w:rFonts w:ascii="Arial" w:hAnsi="Arial" w:cs="Arial"/>
        </w:rPr>
        <w:t>than</w:t>
      </w:r>
      <w:r w:rsidRPr="00F130BE">
        <w:rPr>
          <w:rFonts w:ascii="Arial" w:hAnsi="Arial" w:cs="Arial"/>
        </w:rPr>
        <w:t xml:space="preserve"> 26 weeks, and no more than 52 </w:t>
      </w:r>
      <w:r w:rsidR="00DC4A59" w:rsidRPr="00F130BE">
        <w:rPr>
          <w:rFonts w:ascii="Arial" w:hAnsi="Arial" w:cs="Arial"/>
        </w:rPr>
        <w:t>weeks’</w:t>
      </w:r>
      <w:r w:rsidRPr="00F130BE">
        <w:rPr>
          <w:rFonts w:ascii="Arial" w:hAnsi="Arial" w:cs="Arial"/>
        </w:rPr>
        <w:t xml:space="preserve"> pay. </w:t>
      </w:r>
    </w:p>
    <w:p w14:paraId="252D7C20" w14:textId="22EF997F" w:rsidR="0008578E" w:rsidRPr="00F130BE" w:rsidRDefault="002F0BE0" w:rsidP="0064268A">
      <w:pPr>
        <w:jc w:val="both"/>
        <w:rPr>
          <w:rFonts w:ascii="Arial" w:hAnsi="Arial" w:cs="Arial"/>
        </w:rPr>
      </w:pPr>
      <w:r w:rsidRPr="00F130BE">
        <w:rPr>
          <w:rFonts w:ascii="Arial" w:hAnsi="Arial" w:cs="Arial"/>
        </w:rPr>
        <w:t>Compensation consists of a basic award and a compensatory award. There is a reduction in com</w:t>
      </w:r>
      <w:r w:rsidR="00FF70E1" w:rsidRPr="00F130BE">
        <w:rPr>
          <w:rFonts w:ascii="Arial" w:hAnsi="Arial" w:cs="Arial"/>
        </w:rPr>
        <w:t>pensation</w:t>
      </w:r>
      <w:r w:rsidRPr="00F130BE">
        <w:rPr>
          <w:rFonts w:ascii="Arial" w:hAnsi="Arial" w:cs="Arial"/>
        </w:rPr>
        <w:t xml:space="preserve"> if the employees contributed to the dismissal, or the failure of the</w:t>
      </w:r>
      <w:r w:rsidR="00C15B24" w:rsidRPr="00F130BE">
        <w:rPr>
          <w:rFonts w:ascii="Arial" w:hAnsi="Arial" w:cs="Arial"/>
        </w:rPr>
        <w:t xml:space="preserve"> employee to mitigate their loss </w:t>
      </w:r>
      <w:r w:rsidRPr="00F130BE">
        <w:rPr>
          <w:rFonts w:ascii="Arial" w:hAnsi="Arial" w:cs="Arial"/>
        </w:rPr>
        <w:t>(Daniels, 2019, Citizens Advice, 2020)</w:t>
      </w:r>
      <w:r w:rsidR="00935FE3" w:rsidRPr="00F130BE">
        <w:rPr>
          <w:rFonts w:ascii="Arial" w:hAnsi="Arial" w:cs="Arial"/>
        </w:rPr>
        <w:t xml:space="preserve">. </w:t>
      </w:r>
      <w:bookmarkEnd w:id="11"/>
    </w:p>
    <w:p w14:paraId="5CE05E3F" w14:textId="77777777" w:rsidR="0064268A" w:rsidRPr="0064268A" w:rsidRDefault="0064268A" w:rsidP="0064268A">
      <w:pPr>
        <w:jc w:val="both"/>
      </w:pPr>
    </w:p>
    <w:p w14:paraId="5551160B" w14:textId="77777777" w:rsidR="0008578E" w:rsidRDefault="0008578E" w:rsidP="0006076B">
      <w:pPr>
        <w:spacing w:after="0" w:line="240" w:lineRule="auto"/>
        <w:rPr>
          <w:rFonts w:cstheme="minorHAnsi"/>
        </w:rPr>
      </w:pPr>
    </w:p>
    <w:p w14:paraId="7B6C41F8" w14:textId="77777777" w:rsidR="00F130BE" w:rsidRDefault="00F130BE" w:rsidP="0006076B">
      <w:pPr>
        <w:spacing w:after="0" w:line="240" w:lineRule="auto"/>
        <w:rPr>
          <w:rFonts w:cstheme="minorHAnsi"/>
          <w:b/>
          <w:bCs/>
          <w:u w:val="single"/>
        </w:rPr>
      </w:pPr>
    </w:p>
    <w:p w14:paraId="4189805B" w14:textId="77777777" w:rsidR="00F130BE" w:rsidRDefault="00F130BE" w:rsidP="0006076B">
      <w:pPr>
        <w:spacing w:after="0" w:line="240" w:lineRule="auto"/>
        <w:rPr>
          <w:rFonts w:cstheme="minorHAnsi"/>
          <w:b/>
          <w:bCs/>
          <w:u w:val="single"/>
        </w:rPr>
      </w:pPr>
    </w:p>
    <w:p w14:paraId="5BA600FA" w14:textId="77777777" w:rsidR="00F130BE" w:rsidRDefault="00F130BE" w:rsidP="0006076B">
      <w:pPr>
        <w:spacing w:after="0" w:line="240" w:lineRule="auto"/>
        <w:rPr>
          <w:rFonts w:cstheme="minorHAnsi"/>
          <w:b/>
          <w:bCs/>
          <w:u w:val="single"/>
        </w:rPr>
      </w:pPr>
    </w:p>
    <w:p w14:paraId="79F91A2A" w14:textId="77777777" w:rsidR="00F130BE" w:rsidRDefault="00F130BE" w:rsidP="0006076B">
      <w:pPr>
        <w:spacing w:after="0" w:line="240" w:lineRule="auto"/>
        <w:rPr>
          <w:rFonts w:cstheme="minorHAnsi"/>
          <w:b/>
          <w:bCs/>
          <w:u w:val="single"/>
        </w:rPr>
      </w:pPr>
    </w:p>
    <w:p w14:paraId="5EFF0126" w14:textId="77777777" w:rsidR="00F130BE" w:rsidRDefault="00F130BE" w:rsidP="0006076B">
      <w:pPr>
        <w:spacing w:after="0" w:line="240" w:lineRule="auto"/>
        <w:rPr>
          <w:rFonts w:cstheme="minorHAnsi"/>
          <w:b/>
          <w:bCs/>
          <w:u w:val="single"/>
        </w:rPr>
      </w:pPr>
    </w:p>
    <w:p w14:paraId="4E9D83E4" w14:textId="77777777" w:rsidR="00F130BE" w:rsidRDefault="00F130BE" w:rsidP="0006076B">
      <w:pPr>
        <w:spacing w:after="0" w:line="240" w:lineRule="auto"/>
        <w:rPr>
          <w:rFonts w:cstheme="minorHAnsi"/>
          <w:b/>
          <w:bCs/>
          <w:u w:val="single"/>
        </w:rPr>
      </w:pPr>
    </w:p>
    <w:p w14:paraId="383B2984" w14:textId="77777777" w:rsidR="00F130BE" w:rsidRDefault="00F130BE" w:rsidP="0006076B">
      <w:pPr>
        <w:spacing w:after="0" w:line="240" w:lineRule="auto"/>
        <w:rPr>
          <w:rFonts w:cstheme="minorHAnsi"/>
          <w:b/>
          <w:bCs/>
          <w:u w:val="single"/>
        </w:rPr>
      </w:pPr>
    </w:p>
    <w:p w14:paraId="36A44270" w14:textId="77777777" w:rsidR="00F130BE" w:rsidRDefault="00F130BE" w:rsidP="0006076B">
      <w:pPr>
        <w:spacing w:after="0" w:line="240" w:lineRule="auto"/>
        <w:rPr>
          <w:rFonts w:cstheme="minorHAnsi"/>
          <w:b/>
          <w:bCs/>
          <w:u w:val="single"/>
        </w:rPr>
      </w:pPr>
    </w:p>
    <w:p w14:paraId="4543B179" w14:textId="77777777" w:rsidR="00F130BE" w:rsidRDefault="00F130BE" w:rsidP="0006076B">
      <w:pPr>
        <w:spacing w:after="0" w:line="240" w:lineRule="auto"/>
        <w:rPr>
          <w:rFonts w:cstheme="minorHAnsi"/>
          <w:b/>
          <w:bCs/>
          <w:u w:val="single"/>
        </w:rPr>
      </w:pPr>
    </w:p>
    <w:p w14:paraId="79594D97" w14:textId="77777777" w:rsidR="00F130BE" w:rsidRDefault="00F130BE" w:rsidP="0006076B">
      <w:pPr>
        <w:spacing w:after="0" w:line="240" w:lineRule="auto"/>
        <w:rPr>
          <w:rFonts w:cstheme="minorHAnsi"/>
          <w:b/>
          <w:bCs/>
          <w:u w:val="single"/>
        </w:rPr>
      </w:pPr>
    </w:p>
    <w:p w14:paraId="65F1A4D2" w14:textId="77777777" w:rsidR="00F130BE" w:rsidRDefault="00F130BE" w:rsidP="0006076B">
      <w:pPr>
        <w:spacing w:after="0" w:line="240" w:lineRule="auto"/>
        <w:rPr>
          <w:rFonts w:cstheme="minorHAnsi"/>
          <w:b/>
          <w:bCs/>
          <w:u w:val="single"/>
        </w:rPr>
      </w:pPr>
    </w:p>
    <w:p w14:paraId="5BBACAEF" w14:textId="77777777" w:rsidR="00F130BE" w:rsidRDefault="00F130BE" w:rsidP="0006076B">
      <w:pPr>
        <w:spacing w:after="0" w:line="240" w:lineRule="auto"/>
        <w:rPr>
          <w:rFonts w:cstheme="minorHAnsi"/>
          <w:b/>
          <w:bCs/>
          <w:u w:val="single"/>
        </w:rPr>
      </w:pPr>
    </w:p>
    <w:p w14:paraId="5A2AE3CA" w14:textId="77777777" w:rsidR="00F130BE" w:rsidRDefault="00F130BE" w:rsidP="0006076B">
      <w:pPr>
        <w:spacing w:after="0" w:line="240" w:lineRule="auto"/>
        <w:rPr>
          <w:rFonts w:cstheme="minorHAnsi"/>
          <w:b/>
          <w:bCs/>
          <w:u w:val="single"/>
        </w:rPr>
      </w:pPr>
    </w:p>
    <w:p w14:paraId="3631D120" w14:textId="77777777" w:rsidR="00F130BE" w:rsidRDefault="00F130BE" w:rsidP="0006076B">
      <w:pPr>
        <w:spacing w:after="0" w:line="240" w:lineRule="auto"/>
        <w:rPr>
          <w:rFonts w:cstheme="minorHAnsi"/>
          <w:b/>
          <w:bCs/>
          <w:u w:val="single"/>
        </w:rPr>
      </w:pPr>
    </w:p>
    <w:p w14:paraId="50D4A365" w14:textId="77777777" w:rsidR="00F130BE" w:rsidRDefault="00F130BE" w:rsidP="0006076B">
      <w:pPr>
        <w:spacing w:after="0" w:line="240" w:lineRule="auto"/>
        <w:rPr>
          <w:rFonts w:cstheme="minorHAnsi"/>
          <w:b/>
          <w:bCs/>
          <w:u w:val="single"/>
        </w:rPr>
      </w:pPr>
    </w:p>
    <w:p w14:paraId="2E0142EE" w14:textId="77777777" w:rsidR="00F130BE" w:rsidRDefault="00F130BE" w:rsidP="0006076B">
      <w:pPr>
        <w:spacing w:after="0" w:line="240" w:lineRule="auto"/>
        <w:rPr>
          <w:rFonts w:cstheme="minorHAnsi"/>
          <w:b/>
          <w:bCs/>
          <w:u w:val="single"/>
        </w:rPr>
      </w:pPr>
    </w:p>
    <w:p w14:paraId="78A5918C" w14:textId="77777777" w:rsidR="00F130BE" w:rsidRDefault="00F130BE" w:rsidP="0006076B">
      <w:pPr>
        <w:spacing w:after="0" w:line="240" w:lineRule="auto"/>
        <w:rPr>
          <w:rFonts w:cstheme="minorHAnsi"/>
          <w:b/>
          <w:bCs/>
          <w:u w:val="single"/>
        </w:rPr>
      </w:pPr>
    </w:p>
    <w:p w14:paraId="27DD5DB4" w14:textId="77777777" w:rsidR="00F130BE" w:rsidRDefault="00F130BE" w:rsidP="0006076B">
      <w:pPr>
        <w:spacing w:after="0" w:line="240" w:lineRule="auto"/>
        <w:rPr>
          <w:rFonts w:cstheme="minorHAnsi"/>
          <w:b/>
          <w:bCs/>
          <w:u w:val="single"/>
        </w:rPr>
      </w:pPr>
    </w:p>
    <w:p w14:paraId="7EBE12F6" w14:textId="77777777" w:rsidR="00F130BE" w:rsidRDefault="00F130BE" w:rsidP="0006076B">
      <w:pPr>
        <w:spacing w:after="0" w:line="240" w:lineRule="auto"/>
        <w:rPr>
          <w:rFonts w:cstheme="minorHAnsi"/>
          <w:b/>
          <w:bCs/>
          <w:u w:val="single"/>
        </w:rPr>
      </w:pPr>
    </w:p>
    <w:p w14:paraId="2463C284" w14:textId="77777777" w:rsidR="00F130BE" w:rsidRDefault="00F130BE" w:rsidP="0006076B">
      <w:pPr>
        <w:spacing w:after="0" w:line="240" w:lineRule="auto"/>
        <w:rPr>
          <w:rFonts w:cstheme="minorHAnsi"/>
          <w:b/>
          <w:bCs/>
          <w:u w:val="single"/>
        </w:rPr>
      </w:pPr>
    </w:p>
    <w:p w14:paraId="429EC1C2" w14:textId="77777777" w:rsidR="00F130BE" w:rsidRDefault="00F130BE" w:rsidP="0006076B">
      <w:pPr>
        <w:spacing w:after="0" w:line="240" w:lineRule="auto"/>
        <w:rPr>
          <w:rFonts w:cstheme="minorHAnsi"/>
          <w:b/>
          <w:bCs/>
          <w:u w:val="single"/>
        </w:rPr>
      </w:pPr>
    </w:p>
    <w:p w14:paraId="32D7AD1C" w14:textId="77777777" w:rsidR="00F130BE" w:rsidRDefault="00F130BE" w:rsidP="0006076B">
      <w:pPr>
        <w:spacing w:after="0" w:line="240" w:lineRule="auto"/>
        <w:rPr>
          <w:rFonts w:cstheme="minorHAnsi"/>
          <w:b/>
          <w:bCs/>
          <w:u w:val="single"/>
        </w:rPr>
      </w:pPr>
    </w:p>
    <w:p w14:paraId="2FD1A460" w14:textId="77777777" w:rsidR="00F130BE" w:rsidRDefault="00F130BE" w:rsidP="0006076B">
      <w:pPr>
        <w:spacing w:after="0" w:line="240" w:lineRule="auto"/>
        <w:rPr>
          <w:rFonts w:cstheme="minorHAnsi"/>
          <w:b/>
          <w:bCs/>
          <w:u w:val="single"/>
        </w:rPr>
      </w:pPr>
    </w:p>
    <w:p w14:paraId="2D5DA5BF" w14:textId="77777777" w:rsidR="00F130BE" w:rsidRDefault="00F130BE" w:rsidP="0006076B">
      <w:pPr>
        <w:spacing w:after="0" w:line="240" w:lineRule="auto"/>
        <w:rPr>
          <w:rFonts w:cstheme="minorHAnsi"/>
          <w:b/>
          <w:bCs/>
          <w:u w:val="single"/>
        </w:rPr>
      </w:pPr>
    </w:p>
    <w:p w14:paraId="7D7CA45A" w14:textId="77777777" w:rsidR="00F130BE" w:rsidRDefault="00F130BE" w:rsidP="0006076B">
      <w:pPr>
        <w:spacing w:after="0" w:line="240" w:lineRule="auto"/>
        <w:rPr>
          <w:rFonts w:cstheme="minorHAnsi"/>
          <w:b/>
          <w:bCs/>
          <w:u w:val="single"/>
        </w:rPr>
      </w:pPr>
    </w:p>
    <w:p w14:paraId="483E6F49" w14:textId="77777777" w:rsidR="00F130BE" w:rsidRDefault="00F130BE" w:rsidP="0006076B">
      <w:pPr>
        <w:spacing w:after="0" w:line="240" w:lineRule="auto"/>
        <w:rPr>
          <w:rFonts w:cstheme="minorHAnsi"/>
          <w:b/>
          <w:bCs/>
          <w:u w:val="single"/>
        </w:rPr>
      </w:pPr>
    </w:p>
    <w:p w14:paraId="1F2E6784" w14:textId="77777777" w:rsidR="00F130BE" w:rsidRDefault="00F130BE" w:rsidP="0006076B">
      <w:pPr>
        <w:spacing w:after="0" w:line="240" w:lineRule="auto"/>
        <w:rPr>
          <w:rFonts w:cstheme="minorHAnsi"/>
          <w:b/>
          <w:bCs/>
          <w:u w:val="single"/>
        </w:rPr>
      </w:pPr>
    </w:p>
    <w:p w14:paraId="6012EB35" w14:textId="77777777" w:rsidR="00F130BE" w:rsidRDefault="00F130BE" w:rsidP="0006076B">
      <w:pPr>
        <w:spacing w:after="0" w:line="240" w:lineRule="auto"/>
        <w:rPr>
          <w:rFonts w:cstheme="minorHAnsi"/>
          <w:b/>
          <w:bCs/>
          <w:u w:val="single"/>
        </w:rPr>
      </w:pPr>
    </w:p>
    <w:p w14:paraId="45167580" w14:textId="77777777" w:rsidR="00F130BE" w:rsidRDefault="00F130BE" w:rsidP="0006076B">
      <w:pPr>
        <w:spacing w:after="0" w:line="240" w:lineRule="auto"/>
        <w:rPr>
          <w:rFonts w:cstheme="minorHAnsi"/>
          <w:b/>
          <w:bCs/>
          <w:u w:val="single"/>
        </w:rPr>
      </w:pPr>
    </w:p>
    <w:p w14:paraId="54CA41F5" w14:textId="77777777" w:rsidR="00F130BE" w:rsidRDefault="00F130BE" w:rsidP="0006076B">
      <w:pPr>
        <w:spacing w:after="0" w:line="240" w:lineRule="auto"/>
        <w:rPr>
          <w:rFonts w:cstheme="minorHAnsi"/>
          <w:b/>
          <w:bCs/>
          <w:u w:val="single"/>
        </w:rPr>
      </w:pPr>
    </w:p>
    <w:p w14:paraId="3D8ECFAA" w14:textId="77777777" w:rsidR="00F130BE" w:rsidRDefault="00F130BE" w:rsidP="0006076B">
      <w:pPr>
        <w:spacing w:after="0" w:line="240" w:lineRule="auto"/>
        <w:rPr>
          <w:rFonts w:cstheme="minorHAnsi"/>
          <w:b/>
          <w:bCs/>
          <w:u w:val="single"/>
        </w:rPr>
      </w:pPr>
    </w:p>
    <w:p w14:paraId="5C5878A2" w14:textId="77777777" w:rsidR="00F130BE" w:rsidRDefault="00F130BE" w:rsidP="0006076B">
      <w:pPr>
        <w:spacing w:after="0" w:line="240" w:lineRule="auto"/>
        <w:rPr>
          <w:rFonts w:cstheme="minorHAnsi"/>
          <w:b/>
          <w:bCs/>
          <w:u w:val="single"/>
        </w:rPr>
      </w:pPr>
    </w:p>
    <w:p w14:paraId="56FBD2BE" w14:textId="4CACE827" w:rsidR="00F130BE" w:rsidRDefault="00F130BE" w:rsidP="0006076B">
      <w:pPr>
        <w:spacing w:after="0" w:line="240" w:lineRule="auto"/>
        <w:rPr>
          <w:rFonts w:cstheme="minorHAnsi"/>
          <w:b/>
          <w:bCs/>
          <w:u w:val="single"/>
        </w:rPr>
      </w:pPr>
    </w:p>
    <w:p w14:paraId="205307F2" w14:textId="5835F35A" w:rsidR="0039342C" w:rsidRDefault="0039342C" w:rsidP="0006076B">
      <w:pPr>
        <w:spacing w:after="0" w:line="240" w:lineRule="auto"/>
        <w:rPr>
          <w:rFonts w:cstheme="minorHAnsi"/>
          <w:b/>
          <w:bCs/>
          <w:u w:val="single"/>
        </w:rPr>
      </w:pPr>
    </w:p>
    <w:p w14:paraId="7848F144" w14:textId="77777777" w:rsidR="0039342C" w:rsidRDefault="0039342C" w:rsidP="0039342C">
      <w:pPr>
        <w:spacing w:after="0" w:line="240" w:lineRule="auto"/>
        <w:rPr>
          <w:rFonts w:eastAsia="Times New Roman" w:cstheme="minorHAnsi"/>
          <w:b/>
          <w:bCs/>
          <w:u w:val="single"/>
          <w:lang w:val="en" w:eastAsia="en-GB"/>
        </w:rPr>
      </w:pPr>
    </w:p>
    <w:p w14:paraId="215CA615" w14:textId="77777777" w:rsidR="0039342C" w:rsidRPr="00A37704" w:rsidRDefault="0039342C" w:rsidP="0039342C">
      <w:pPr>
        <w:jc w:val="center"/>
        <w:rPr>
          <w:rFonts w:ascii="Arial" w:hAnsi="Arial" w:cs="Arial"/>
          <w:b/>
          <w:bCs/>
          <w:u w:val="single"/>
        </w:rPr>
      </w:pPr>
      <w:r w:rsidRPr="00A37704">
        <w:rPr>
          <w:rFonts w:ascii="Arial" w:hAnsi="Arial" w:cs="Arial"/>
          <w:b/>
          <w:bCs/>
          <w:u w:val="single"/>
        </w:rPr>
        <w:t>References</w:t>
      </w:r>
    </w:p>
    <w:p w14:paraId="7A5C2827" w14:textId="77777777" w:rsidR="0039342C" w:rsidRDefault="0039342C" w:rsidP="0039342C">
      <w:pPr>
        <w:spacing w:after="0" w:line="240" w:lineRule="auto"/>
        <w:rPr>
          <w:rFonts w:ascii="Arial" w:eastAsia="Times New Roman" w:hAnsi="Arial" w:cs="Arial"/>
          <w:kern w:val="36"/>
          <w:lang w:val="en" w:eastAsia="en-GB"/>
        </w:rPr>
      </w:pPr>
    </w:p>
    <w:p w14:paraId="3C7D46AC" w14:textId="77777777" w:rsidR="0039342C" w:rsidRPr="00F130BE" w:rsidRDefault="0039342C" w:rsidP="0039342C">
      <w:pPr>
        <w:spacing w:after="0" w:line="240" w:lineRule="auto"/>
        <w:rPr>
          <w:rFonts w:ascii="Arial" w:eastAsia="Times New Roman" w:hAnsi="Arial" w:cs="Arial"/>
          <w:kern w:val="36"/>
          <w:lang w:val="en" w:eastAsia="en-GB"/>
        </w:rPr>
      </w:pPr>
      <w:r w:rsidRPr="00F130BE">
        <w:rPr>
          <w:rFonts w:ascii="Arial" w:eastAsia="Times New Roman" w:hAnsi="Arial" w:cs="Arial"/>
          <w:kern w:val="36"/>
          <w:lang w:val="en" w:eastAsia="en-GB"/>
        </w:rPr>
        <w:t>ACAS.org</w:t>
      </w:r>
      <w:r w:rsidRPr="00F130BE">
        <w:rPr>
          <w:rFonts w:ascii="Arial" w:hAnsi="Arial" w:cs="Arial"/>
          <w:lang w:val="en"/>
        </w:rPr>
        <w:t xml:space="preserve"> Code of Practice on disciplinary and grievance procedures. 11 March 2015.</w:t>
      </w:r>
    </w:p>
    <w:p w14:paraId="2D0CFA8B" w14:textId="77777777" w:rsidR="0039342C" w:rsidRPr="00F130BE" w:rsidRDefault="0039342C" w:rsidP="0039342C">
      <w:pPr>
        <w:spacing w:after="0" w:line="240" w:lineRule="auto"/>
        <w:rPr>
          <w:rFonts w:ascii="Arial" w:eastAsia="Times New Roman" w:hAnsi="Arial" w:cs="Arial"/>
          <w:kern w:val="36"/>
          <w:lang w:val="en" w:eastAsia="en-GB"/>
        </w:rPr>
      </w:pPr>
      <w:hyperlink r:id="rId14" w:history="1">
        <w:r w:rsidRPr="00F130BE">
          <w:rPr>
            <w:rStyle w:val="Hyperlink"/>
            <w:rFonts w:ascii="Arial" w:eastAsia="Times New Roman" w:hAnsi="Arial" w:cs="Arial"/>
            <w:kern w:val="36"/>
            <w:lang w:val="en" w:eastAsia="en-GB"/>
          </w:rPr>
          <w:t>https://www.acas.org.uk/acas-code-of-practice-for-disciplinary-and-grievance-procedures/html</w:t>
        </w:r>
      </w:hyperlink>
      <w:r w:rsidRPr="00F130BE">
        <w:rPr>
          <w:rFonts w:ascii="Arial" w:eastAsia="Times New Roman" w:hAnsi="Arial" w:cs="Arial"/>
          <w:kern w:val="36"/>
          <w:lang w:val="en" w:eastAsia="en-GB"/>
        </w:rPr>
        <w:t xml:space="preserve"> </w:t>
      </w:r>
      <w:r>
        <w:rPr>
          <w:rFonts w:ascii="Arial" w:eastAsia="Times New Roman" w:hAnsi="Arial" w:cs="Arial"/>
          <w:kern w:val="36"/>
          <w:lang w:val="en" w:eastAsia="en-GB"/>
        </w:rPr>
        <w:t xml:space="preserve">[Accessed 25 March 2020]. </w:t>
      </w:r>
    </w:p>
    <w:p w14:paraId="65F479F7" w14:textId="77777777" w:rsidR="0039342C" w:rsidRPr="00F130BE" w:rsidRDefault="0039342C" w:rsidP="0039342C">
      <w:pPr>
        <w:spacing w:after="0" w:line="240" w:lineRule="auto"/>
        <w:rPr>
          <w:rFonts w:ascii="Arial" w:eastAsia="Times New Roman" w:hAnsi="Arial" w:cs="Arial"/>
          <w:kern w:val="36"/>
          <w:lang w:val="en" w:eastAsia="en-GB"/>
        </w:rPr>
      </w:pPr>
    </w:p>
    <w:p w14:paraId="6EF7DFE7" w14:textId="77777777" w:rsidR="0039342C" w:rsidRPr="00F130BE" w:rsidRDefault="0039342C" w:rsidP="0039342C">
      <w:pPr>
        <w:spacing w:after="0" w:line="240" w:lineRule="auto"/>
        <w:rPr>
          <w:rFonts w:ascii="Arial" w:eastAsia="Times New Roman" w:hAnsi="Arial" w:cs="Arial"/>
          <w:kern w:val="36"/>
          <w:lang w:val="en" w:eastAsia="en-GB"/>
        </w:rPr>
      </w:pPr>
      <w:r w:rsidRPr="00F130BE">
        <w:rPr>
          <w:rFonts w:ascii="Arial" w:eastAsia="Times New Roman" w:hAnsi="Arial" w:cs="Arial"/>
          <w:kern w:val="36"/>
          <w:lang w:val="en" w:eastAsia="en-GB"/>
        </w:rPr>
        <w:t>ACAS: Changing an Employment Contract.</w:t>
      </w:r>
    </w:p>
    <w:p w14:paraId="3655A5B1" w14:textId="77777777" w:rsidR="0039342C" w:rsidRPr="00F130BE" w:rsidRDefault="0039342C" w:rsidP="0039342C">
      <w:pPr>
        <w:spacing w:after="0" w:line="240" w:lineRule="auto"/>
        <w:jc w:val="both"/>
        <w:rPr>
          <w:rFonts w:ascii="Arial" w:hAnsi="Arial" w:cs="Arial"/>
          <w:color w:val="000000" w:themeColor="text1"/>
        </w:rPr>
      </w:pPr>
      <w:hyperlink r:id="rId15" w:history="1">
        <w:r w:rsidRPr="00F130BE">
          <w:rPr>
            <w:rStyle w:val="Hyperlink"/>
            <w:rFonts w:ascii="Arial" w:hAnsi="Arial" w:cs="Arial"/>
          </w:rPr>
          <w:t>https://www.acas.org.uk/changing-an-employment-contract</w:t>
        </w:r>
      </w:hyperlink>
      <w:r w:rsidRPr="00F130BE">
        <w:rPr>
          <w:rFonts w:ascii="Arial" w:hAnsi="Arial" w:cs="Arial"/>
          <w:color w:val="000000" w:themeColor="text1"/>
        </w:rPr>
        <w:t xml:space="preserve"> </w:t>
      </w:r>
      <w:r>
        <w:rPr>
          <w:rFonts w:ascii="Arial" w:hAnsi="Arial" w:cs="Arial"/>
          <w:color w:val="000000" w:themeColor="text1"/>
        </w:rPr>
        <w:t>[Accessed 25 March 2020].</w:t>
      </w:r>
    </w:p>
    <w:p w14:paraId="0EC24C0C" w14:textId="77777777" w:rsidR="0039342C" w:rsidRDefault="0039342C" w:rsidP="0039342C">
      <w:pPr>
        <w:spacing w:after="0" w:line="240" w:lineRule="auto"/>
        <w:rPr>
          <w:rFonts w:ascii="Arial" w:eastAsia="Times New Roman" w:hAnsi="Arial" w:cs="Arial"/>
          <w:lang w:val="en" w:eastAsia="en-GB"/>
        </w:rPr>
      </w:pPr>
    </w:p>
    <w:p w14:paraId="4EEC2C8B" w14:textId="77777777" w:rsidR="0039342C" w:rsidRDefault="0039342C" w:rsidP="0039342C">
      <w:pPr>
        <w:spacing w:after="0" w:line="240" w:lineRule="auto"/>
        <w:rPr>
          <w:rFonts w:ascii="Arial" w:hAnsi="Arial" w:cs="Arial"/>
        </w:rPr>
      </w:pPr>
      <w:r w:rsidRPr="00F130BE">
        <w:rPr>
          <w:rFonts w:ascii="Arial" w:eastAsia="Times New Roman" w:hAnsi="Arial" w:cs="Arial"/>
          <w:lang w:val="en" w:eastAsia="en-GB"/>
        </w:rPr>
        <w:t xml:space="preserve">Code of Practice 1 </w:t>
      </w:r>
      <w:r w:rsidRPr="00D94E18">
        <w:rPr>
          <w:rFonts w:ascii="Arial" w:eastAsia="Times New Roman" w:hAnsi="Arial" w:cs="Arial"/>
          <w:color w:val="000000" w:themeColor="text1"/>
          <w:kern w:val="36"/>
          <w:lang w:val="en" w:eastAsia="en-GB"/>
        </w:rPr>
        <w:t>Code of Practice on disciplinary and grievance procedures</w:t>
      </w:r>
      <w:r w:rsidRPr="00D94E18">
        <w:rPr>
          <w:rFonts w:ascii="Arial" w:eastAsia="Times New Roman" w:hAnsi="Arial" w:cs="Arial"/>
          <w:color w:val="000000" w:themeColor="text1"/>
          <w:lang w:val="en" w:eastAsia="en-GB"/>
        </w:rPr>
        <w:t xml:space="preserve">. </w:t>
      </w:r>
      <w:r w:rsidRPr="00F130BE">
        <w:rPr>
          <w:rFonts w:ascii="Arial" w:eastAsia="Times New Roman" w:hAnsi="Arial" w:cs="Arial"/>
          <w:lang w:val="en" w:eastAsia="en-GB"/>
        </w:rPr>
        <w:t xml:space="preserve">Published 11 March 2015. </w:t>
      </w:r>
      <w:hyperlink r:id="rId16" w:history="1">
        <w:r w:rsidRPr="00F130BE">
          <w:rPr>
            <w:rStyle w:val="Hyperlink"/>
            <w:rFonts w:ascii="Arial" w:hAnsi="Arial" w:cs="Arial"/>
          </w:rPr>
          <w:t xml:space="preserve">https://www.acas.org.uk/acas-code-of-practice-for-disciplinary-and-grievance-procedures/html </w:t>
        </w:r>
        <w:r w:rsidRPr="00F130BE">
          <w:rPr>
            <w:rStyle w:val="Hyperlink"/>
            <w:rFonts w:ascii="Arial" w:hAnsi="Arial" w:cs="Arial"/>
            <w:color w:val="000000" w:themeColor="text1"/>
            <w:u w:val="none"/>
          </w:rPr>
          <w:t>[Accessed:2</w:t>
        </w:r>
        <w:r w:rsidRPr="00F130BE">
          <w:rPr>
            <w:rStyle w:val="Hyperlink"/>
            <w:rFonts w:ascii="Arial" w:hAnsi="Arial" w:cs="Arial"/>
            <w:color w:val="000000" w:themeColor="text1"/>
          </w:rPr>
          <w:t>5</w:t>
        </w:r>
      </w:hyperlink>
      <w:r w:rsidRPr="00F130BE">
        <w:rPr>
          <w:rFonts w:ascii="Arial" w:hAnsi="Arial" w:cs="Arial"/>
        </w:rPr>
        <w:t xml:space="preserve"> March 2020]. </w:t>
      </w:r>
    </w:p>
    <w:p w14:paraId="5575B593" w14:textId="77777777" w:rsidR="0039342C" w:rsidRDefault="0039342C" w:rsidP="0039342C">
      <w:pPr>
        <w:spacing w:after="0" w:line="240" w:lineRule="auto"/>
        <w:rPr>
          <w:rFonts w:ascii="Arial" w:hAnsi="Arial" w:cs="Arial"/>
        </w:rPr>
      </w:pPr>
    </w:p>
    <w:p w14:paraId="1FC3A384" w14:textId="77777777" w:rsidR="0039342C" w:rsidRPr="003716F8" w:rsidRDefault="0039342C" w:rsidP="0039342C">
      <w:pPr>
        <w:spacing w:after="0" w:line="240" w:lineRule="auto"/>
        <w:contextualSpacing/>
        <w:rPr>
          <w:rFonts w:ascii="Arial" w:eastAsia="Times New Roman" w:hAnsi="Arial" w:cs="Arial"/>
        </w:rPr>
      </w:pPr>
      <w:r w:rsidRPr="003716F8">
        <w:rPr>
          <w:rFonts w:ascii="Arial" w:eastAsia="Times New Roman" w:hAnsi="Arial" w:cs="Arial"/>
        </w:rPr>
        <w:t>ACAS:</w:t>
      </w:r>
      <w:r>
        <w:rPr>
          <w:rFonts w:ascii="Arial" w:eastAsia="Times New Roman" w:hAnsi="Arial" w:cs="Arial"/>
        </w:rPr>
        <w:t xml:space="preserve"> The Maximum hours an employee can work. </w:t>
      </w:r>
    </w:p>
    <w:p w14:paraId="2F64D400" w14:textId="77777777" w:rsidR="0039342C" w:rsidRPr="003716F8" w:rsidRDefault="0039342C" w:rsidP="0039342C">
      <w:pPr>
        <w:spacing w:after="0" w:line="240" w:lineRule="auto"/>
        <w:contextualSpacing/>
        <w:rPr>
          <w:rFonts w:ascii="Arial" w:eastAsia="Times New Roman" w:hAnsi="Arial" w:cs="Arial"/>
        </w:rPr>
      </w:pPr>
      <w:hyperlink r:id="rId17" w:history="1">
        <w:r w:rsidRPr="003716F8">
          <w:rPr>
            <w:rStyle w:val="Hyperlink"/>
            <w:rFonts w:ascii="Arial" w:eastAsia="Times New Roman" w:hAnsi="Arial" w:cs="Arial"/>
          </w:rPr>
          <w:t>https://w</w:t>
        </w:r>
        <w:r w:rsidRPr="003716F8">
          <w:rPr>
            <w:rStyle w:val="Hyperlink"/>
            <w:rFonts w:ascii="Arial" w:eastAsia="Times New Roman" w:hAnsi="Arial" w:cs="Arial"/>
          </w:rPr>
          <w:t>w</w:t>
        </w:r>
        <w:r w:rsidRPr="003716F8">
          <w:rPr>
            <w:rStyle w:val="Hyperlink"/>
            <w:rFonts w:ascii="Arial" w:eastAsia="Times New Roman" w:hAnsi="Arial" w:cs="Arial"/>
          </w:rPr>
          <w:t>w.acas.org.uk/the-maximum-hours-an-employee-can-work/opting-out-of-the-48-hour-weekly-limit</w:t>
        </w:r>
      </w:hyperlink>
      <w:r>
        <w:rPr>
          <w:rFonts w:ascii="Arial" w:eastAsia="Times New Roman" w:hAnsi="Arial" w:cs="Arial"/>
        </w:rPr>
        <w:t xml:space="preserve"> [Accessed 5</w:t>
      </w:r>
      <w:r w:rsidRPr="00542C74">
        <w:rPr>
          <w:rFonts w:ascii="Arial" w:eastAsia="Times New Roman" w:hAnsi="Arial" w:cs="Arial"/>
          <w:vertAlign w:val="superscript"/>
        </w:rPr>
        <w:t>th</w:t>
      </w:r>
      <w:r>
        <w:rPr>
          <w:rFonts w:ascii="Arial" w:eastAsia="Times New Roman" w:hAnsi="Arial" w:cs="Arial"/>
        </w:rPr>
        <w:t xml:space="preserve"> April 2020]. </w:t>
      </w:r>
    </w:p>
    <w:p w14:paraId="24EB2A43" w14:textId="77777777" w:rsidR="0039342C" w:rsidRPr="00F130BE" w:rsidRDefault="0039342C" w:rsidP="0039342C">
      <w:pPr>
        <w:spacing w:after="0" w:line="240" w:lineRule="auto"/>
        <w:rPr>
          <w:rFonts w:ascii="Arial" w:hAnsi="Arial" w:cs="Arial"/>
        </w:rPr>
      </w:pPr>
    </w:p>
    <w:p w14:paraId="6CC10296" w14:textId="77777777" w:rsidR="0039342C" w:rsidRPr="00F130BE" w:rsidRDefault="0039342C" w:rsidP="0039342C">
      <w:pPr>
        <w:spacing w:after="0" w:line="240" w:lineRule="auto"/>
        <w:rPr>
          <w:rFonts w:ascii="Arial" w:hAnsi="Arial" w:cs="Arial"/>
        </w:rPr>
      </w:pPr>
      <w:r w:rsidRPr="00F130BE">
        <w:rPr>
          <w:rFonts w:ascii="Arial" w:hAnsi="Arial" w:cs="Arial"/>
        </w:rPr>
        <w:t xml:space="preserve">CIPD Factsheet: </w:t>
      </w:r>
      <w:r>
        <w:rPr>
          <w:rFonts w:ascii="Arial" w:hAnsi="Arial" w:cs="Arial"/>
        </w:rPr>
        <w:t xml:space="preserve">6 April </w:t>
      </w:r>
      <w:r w:rsidRPr="00F130BE">
        <w:rPr>
          <w:rFonts w:ascii="Arial" w:hAnsi="Arial" w:cs="Arial"/>
        </w:rPr>
        <w:t>2019</w:t>
      </w:r>
    </w:p>
    <w:p w14:paraId="438D21D0" w14:textId="77777777" w:rsidR="0039342C" w:rsidRPr="00F130BE" w:rsidRDefault="0039342C" w:rsidP="0039342C">
      <w:pPr>
        <w:spacing w:after="0" w:line="240" w:lineRule="auto"/>
        <w:rPr>
          <w:rFonts w:ascii="Arial" w:hAnsi="Arial" w:cs="Arial"/>
        </w:rPr>
      </w:pPr>
      <w:hyperlink r:id="rId18" w:anchor="6016" w:history="1">
        <w:r w:rsidRPr="00F130BE">
          <w:rPr>
            <w:rStyle w:val="Hyperlink"/>
            <w:rFonts w:ascii="Arial" w:hAnsi="Arial" w:cs="Arial"/>
          </w:rPr>
          <w:t>https://w</w:t>
        </w:r>
        <w:r w:rsidRPr="00F130BE">
          <w:rPr>
            <w:rStyle w:val="Hyperlink"/>
            <w:rFonts w:ascii="Arial" w:hAnsi="Arial" w:cs="Arial"/>
          </w:rPr>
          <w:t>w</w:t>
        </w:r>
        <w:r w:rsidRPr="00F130BE">
          <w:rPr>
            <w:rStyle w:val="Hyperlink"/>
            <w:rFonts w:ascii="Arial" w:hAnsi="Arial" w:cs="Arial"/>
          </w:rPr>
          <w:t>w.cipd.co.uk/knowledge/fundamentals/emp-law/terms-conditions/contracts-factsheet#6016</w:t>
        </w:r>
      </w:hyperlink>
      <w:r w:rsidRPr="00F130BE">
        <w:rPr>
          <w:rFonts w:ascii="Arial" w:hAnsi="Arial" w:cs="Arial"/>
        </w:rPr>
        <w:t xml:space="preserve"> [Accessed: 25 March 2020]. </w:t>
      </w:r>
    </w:p>
    <w:p w14:paraId="18570301" w14:textId="77777777" w:rsidR="0039342C" w:rsidRPr="00F130BE" w:rsidRDefault="0039342C" w:rsidP="0039342C">
      <w:pPr>
        <w:spacing w:after="0" w:line="240" w:lineRule="auto"/>
        <w:rPr>
          <w:rFonts w:ascii="Arial" w:hAnsi="Arial" w:cs="Arial"/>
        </w:rPr>
      </w:pPr>
    </w:p>
    <w:p w14:paraId="5D1AFA0E" w14:textId="77777777" w:rsidR="0039342C" w:rsidRPr="00F130BE" w:rsidRDefault="0039342C" w:rsidP="0039342C">
      <w:pPr>
        <w:spacing w:after="0" w:line="240" w:lineRule="auto"/>
        <w:rPr>
          <w:rFonts w:ascii="Arial" w:eastAsia="Times New Roman" w:hAnsi="Arial" w:cs="Arial"/>
          <w:lang w:val="en" w:eastAsia="en-GB"/>
        </w:rPr>
      </w:pPr>
      <w:r w:rsidRPr="00F130BE">
        <w:rPr>
          <w:rFonts w:ascii="Arial" w:eastAsia="Times New Roman" w:hAnsi="Arial" w:cs="Arial"/>
          <w:kern w:val="36"/>
          <w:lang w:val="en" w:eastAsia="en-GB"/>
        </w:rPr>
        <w:t xml:space="preserve">CIPD Contracts of employment </w:t>
      </w:r>
      <w:r w:rsidRPr="00F130BE">
        <w:rPr>
          <w:rFonts w:ascii="Arial" w:eastAsia="Times New Roman" w:hAnsi="Arial" w:cs="Arial"/>
          <w:lang w:val="en" w:eastAsia="en-GB"/>
        </w:rPr>
        <w:t xml:space="preserve">Introductory guidance to the ‘contract of service’, the written statement </w:t>
      </w:r>
      <w:proofErr w:type="gramStart"/>
      <w:r w:rsidRPr="00F130BE">
        <w:rPr>
          <w:rFonts w:ascii="Arial" w:eastAsia="Times New Roman" w:hAnsi="Arial" w:cs="Arial"/>
          <w:lang w:val="en" w:eastAsia="en-GB"/>
        </w:rPr>
        <w:t>of particulars, and</w:t>
      </w:r>
      <w:proofErr w:type="gramEnd"/>
      <w:r w:rsidRPr="00F130BE">
        <w:rPr>
          <w:rFonts w:ascii="Arial" w:eastAsia="Times New Roman" w:hAnsi="Arial" w:cs="Arial"/>
          <w:lang w:val="en" w:eastAsia="en-GB"/>
        </w:rPr>
        <w:t xml:space="preserve"> varying the contractual terms. 24 Jan 2019. </w:t>
      </w:r>
    </w:p>
    <w:p w14:paraId="6EF7C9DE" w14:textId="77777777" w:rsidR="0039342C" w:rsidRPr="00F130BE" w:rsidRDefault="0039342C" w:rsidP="0039342C">
      <w:pPr>
        <w:spacing w:after="0" w:line="240" w:lineRule="auto"/>
        <w:rPr>
          <w:rFonts w:ascii="Arial" w:eastAsia="Times New Roman" w:hAnsi="Arial" w:cs="Arial"/>
          <w:lang w:val="en" w:eastAsia="en-GB"/>
        </w:rPr>
      </w:pPr>
      <w:hyperlink r:id="rId19" w:history="1">
        <w:r w:rsidRPr="00D94E18">
          <w:rPr>
            <w:rStyle w:val="Hyperlink"/>
            <w:rFonts w:ascii="Arial" w:eastAsia="Times New Roman" w:hAnsi="Arial" w:cs="Arial"/>
            <w:lang w:val="en" w:eastAsia="en-GB"/>
          </w:rPr>
          <w:t>https://www.cipd.co.uk/knowledge/fundamentals/emp-law/terms-conditions/contracts-factsheet</w:t>
        </w:r>
      </w:hyperlink>
      <w:r w:rsidRPr="00F130BE">
        <w:rPr>
          <w:rFonts w:ascii="Arial" w:eastAsia="Times New Roman" w:hAnsi="Arial" w:cs="Arial"/>
          <w:b/>
          <w:bCs/>
          <w:lang w:val="en" w:eastAsia="en-GB"/>
        </w:rPr>
        <w:t xml:space="preserve"> </w:t>
      </w:r>
      <w:r w:rsidRPr="00F130BE">
        <w:rPr>
          <w:rFonts w:ascii="Arial" w:eastAsia="Times New Roman" w:hAnsi="Arial" w:cs="Arial"/>
          <w:lang w:val="en" w:eastAsia="en-GB"/>
        </w:rPr>
        <w:t xml:space="preserve">[Accessed: 25 March 2020]. </w:t>
      </w:r>
    </w:p>
    <w:p w14:paraId="3308413C" w14:textId="77777777" w:rsidR="0039342C" w:rsidRPr="00F130BE" w:rsidRDefault="0039342C" w:rsidP="0039342C">
      <w:pPr>
        <w:spacing w:after="0" w:line="240" w:lineRule="auto"/>
        <w:rPr>
          <w:rFonts w:ascii="Arial" w:eastAsia="Times New Roman" w:hAnsi="Arial" w:cs="Arial"/>
          <w:kern w:val="36"/>
          <w:lang w:val="en" w:eastAsia="en-GB"/>
        </w:rPr>
      </w:pPr>
    </w:p>
    <w:p w14:paraId="5EBB70BD" w14:textId="77777777" w:rsidR="0039342C" w:rsidRPr="00F130BE" w:rsidRDefault="0039342C" w:rsidP="0039342C">
      <w:pPr>
        <w:spacing w:after="0" w:line="240" w:lineRule="auto"/>
        <w:rPr>
          <w:rFonts w:ascii="Arial" w:hAnsi="Arial" w:cs="Arial"/>
          <w:lang w:val="en"/>
        </w:rPr>
      </w:pPr>
      <w:r w:rsidRPr="00F130BE">
        <w:rPr>
          <w:rFonts w:ascii="Arial" w:hAnsi="Arial" w:cs="Arial"/>
          <w:lang w:val="en"/>
        </w:rPr>
        <w:t xml:space="preserve">CIPD: Diversity and inclusion in the workplace - Understand what diversity and inclusion mean in the workplace and how an effective D&amp;I strategy can support business. November 2019. </w:t>
      </w:r>
    </w:p>
    <w:p w14:paraId="57E0E99C" w14:textId="77777777" w:rsidR="0039342C" w:rsidRDefault="0039342C" w:rsidP="0039342C">
      <w:pPr>
        <w:spacing w:after="0" w:line="240" w:lineRule="auto"/>
        <w:rPr>
          <w:rStyle w:val="Hyperlink"/>
          <w:rFonts w:ascii="Arial" w:hAnsi="Arial" w:cs="Arial"/>
          <w:color w:val="000000" w:themeColor="text1"/>
          <w:lang w:val="en"/>
        </w:rPr>
      </w:pPr>
      <w:hyperlink r:id="rId20" w:history="1">
        <w:r w:rsidRPr="00F130BE">
          <w:rPr>
            <w:rStyle w:val="Hyperlink"/>
            <w:rFonts w:ascii="Arial" w:hAnsi="Arial" w:cs="Arial"/>
            <w:lang w:val="en"/>
          </w:rPr>
          <w:t>https://www.cipd.co.uk/knowledge/fundamentals/relations/diversity/factsheet</w:t>
        </w:r>
      </w:hyperlink>
      <w:r>
        <w:rPr>
          <w:rStyle w:val="Hyperlink"/>
          <w:rFonts w:ascii="Arial" w:hAnsi="Arial" w:cs="Arial"/>
          <w:lang w:val="en"/>
        </w:rPr>
        <w:t xml:space="preserve"> </w:t>
      </w:r>
      <w:r>
        <w:rPr>
          <w:rStyle w:val="Hyperlink"/>
          <w:rFonts w:ascii="Arial" w:hAnsi="Arial" w:cs="Arial"/>
          <w:color w:val="000000" w:themeColor="text1"/>
          <w:lang w:val="en"/>
        </w:rPr>
        <w:t>[Accessed 24 March 2020].</w:t>
      </w:r>
    </w:p>
    <w:p w14:paraId="6A6EF58A" w14:textId="77777777" w:rsidR="0039342C" w:rsidRPr="00F130BE" w:rsidRDefault="0039342C" w:rsidP="0039342C">
      <w:pPr>
        <w:spacing w:after="0" w:line="240" w:lineRule="auto"/>
        <w:rPr>
          <w:rFonts w:ascii="Arial" w:hAnsi="Arial" w:cs="Arial"/>
          <w:lang w:val="en"/>
        </w:rPr>
      </w:pPr>
    </w:p>
    <w:p w14:paraId="3DCE903E" w14:textId="77777777" w:rsidR="0039342C" w:rsidRPr="00F130BE" w:rsidRDefault="0039342C" w:rsidP="0039342C">
      <w:pPr>
        <w:spacing w:after="0" w:line="240" w:lineRule="auto"/>
        <w:rPr>
          <w:rFonts w:ascii="Arial" w:eastAsia="Times New Roman" w:hAnsi="Arial" w:cs="Arial"/>
          <w:lang w:val="en" w:eastAsia="en-GB"/>
        </w:rPr>
      </w:pPr>
      <w:r w:rsidRPr="00F130BE">
        <w:rPr>
          <w:rFonts w:ascii="Arial" w:hAnsi="Arial" w:cs="Arial"/>
          <w:lang w:val="en"/>
        </w:rPr>
        <w:t xml:space="preserve">CIPD Factsheet: </w:t>
      </w:r>
      <w:r w:rsidRPr="00F130BE">
        <w:rPr>
          <w:rFonts w:ascii="Arial" w:eastAsia="Times New Roman" w:hAnsi="Arial" w:cs="Arial"/>
          <w:kern w:val="36"/>
          <w:lang w:val="en" w:eastAsia="en-GB"/>
        </w:rPr>
        <w:t xml:space="preserve">Diversity and inclusion in the workplace - </w:t>
      </w:r>
      <w:r w:rsidRPr="00F130BE">
        <w:rPr>
          <w:rFonts w:ascii="Arial" w:eastAsia="Times New Roman" w:hAnsi="Arial" w:cs="Arial"/>
          <w:lang w:val="en" w:eastAsia="en-GB"/>
        </w:rPr>
        <w:t xml:space="preserve">Understand what diversity and inclusion mean in the workplace and how an effective D&amp;I strategy can support business. 5 November 2019. </w:t>
      </w:r>
    </w:p>
    <w:p w14:paraId="38805D96" w14:textId="77777777" w:rsidR="0039342C" w:rsidRPr="00F130BE" w:rsidRDefault="0039342C" w:rsidP="0039342C">
      <w:pPr>
        <w:spacing w:after="0" w:line="240" w:lineRule="auto"/>
        <w:rPr>
          <w:rFonts w:ascii="Arial" w:hAnsi="Arial" w:cs="Arial"/>
          <w:lang w:val="en"/>
        </w:rPr>
      </w:pPr>
      <w:hyperlink r:id="rId21" w:anchor="6424" w:history="1">
        <w:r w:rsidRPr="00F130BE">
          <w:rPr>
            <w:rStyle w:val="Hyperlink"/>
            <w:rFonts w:ascii="Arial" w:hAnsi="Arial" w:cs="Arial"/>
            <w:lang w:val="en"/>
          </w:rPr>
          <w:t>https://www.cipd.co.uk/knowledge/fundamentals/relations/diversity/factsheet#6424</w:t>
        </w:r>
      </w:hyperlink>
      <w:r w:rsidRPr="00F130BE">
        <w:rPr>
          <w:rFonts w:ascii="Arial" w:hAnsi="Arial" w:cs="Arial"/>
          <w:lang w:val="en"/>
        </w:rPr>
        <w:t xml:space="preserve"> </w:t>
      </w:r>
      <w:r>
        <w:rPr>
          <w:rFonts w:ascii="Arial" w:hAnsi="Arial" w:cs="Arial"/>
          <w:lang w:val="en"/>
        </w:rPr>
        <w:t xml:space="preserve">[Accessed 24 March 2020]. </w:t>
      </w:r>
    </w:p>
    <w:p w14:paraId="2F930CC6" w14:textId="77777777" w:rsidR="0039342C" w:rsidRPr="00F130BE" w:rsidRDefault="0039342C" w:rsidP="0039342C">
      <w:pPr>
        <w:spacing w:after="0" w:line="240" w:lineRule="auto"/>
        <w:rPr>
          <w:rFonts w:ascii="Arial" w:eastAsia="Times New Roman" w:hAnsi="Arial" w:cs="Arial"/>
          <w:kern w:val="36"/>
          <w:lang w:val="en" w:eastAsia="en-GB"/>
        </w:rPr>
      </w:pPr>
    </w:p>
    <w:p w14:paraId="375DD422" w14:textId="77777777" w:rsidR="0039342C" w:rsidRPr="00F130BE" w:rsidRDefault="0039342C" w:rsidP="0039342C">
      <w:pPr>
        <w:spacing w:after="0" w:line="240" w:lineRule="auto"/>
        <w:rPr>
          <w:rFonts w:ascii="Arial" w:hAnsi="Arial" w:cs="Arial"/>
          <w:b/>
          <w:bCs/>
          <w:u w:val="single"/>
        </w:rPr>
      </w:pPr>
      <w:r w:rsidRPr="00F130BE">
        <w:rPr>
          <w:rFonts w:ascii="Arial" w:eastAsia="Times New Roman" w:hAnsi="Arial" w:cs="Arial"/>
          <w:kern w:val="36"/>
          <w:lang w:val="en" w:eastAsia="en-GB"/>
        </w:rPr>
        <w:t xml:space="preserve">CIPD Recruitment and selection Q&amp;As. </w:t>
      </w:r>
      <w:r w:rsidRPr="00F130BE">
        <w:rPr>
          <w:rFonts w:ascii="Arial" w:eastAsia="Times New Roman" w:hAnsi="Arial" w:cs="Arial"/>
          <w:lang w:val="en" w:eastAsia="en-GB"/>
        </w:rPr>
        <w:t xml:space="preserve">Commonly asked questions on the legal issues relating to recruitment and selection​. </w:t>
      </w:r>
      <w:r w:rsidRPr="00F130BE">
        <w:rPr>
          <w:rStyle w:val="page-header-date"/>
          <w:rFonts w:ascii="Arial" w:hAnsi="Arial" w:cs="Arial"/>
          <w:lang w:val="en"/>
        </w:rPr>
        <w:t>27 Feb 2017.</w:t>
      </w:r>
      <w:r w:rsidRPr="00F130BE">
        <w:rPr>
          <w:rFonts w:ascii="Arial" w:hAnsi="Arial" w:cs="Arial"/>
          <w:b/>
          <w:bCs/>
          <w:u w:val="single"/>
        </w:rPr>
        <w:t xml:space="preserve"> </w:t>
      </w:r>
    </w:p>
    <w:p w14:paraId="259FEBC7" w14:textId="77777777" w:rsidR="0039342C" w:rsidRPr="00F130BE" w:rsidRDefault="0039342C" w:rsidP="0039342C">
      <w:pPr>
        <w:spacing w:after="0" w:line="240" w:lineRule="auto"/>
        <w:rPr>
          <w:rFonts w:ascii="Arial" w:hAnsi="Arial" w:cs="Arial"/>
          <w:b/>
          <w:bCs/>
          <w:u w:val="single"/>
        </w:rPr>
      </w:pPr>
      <w:hyperlink r:id="rId22" w:history="1">
        <w:r w:rsidRPr="00F130BE">
          <w:rPr>
            <w:rStyle w:val="Hyperlink"/>
            <w:rFonts w:ascii="Arial" w:hAnsi="Arial" w:cs="Arial"/>
          </w:rPr>
          <w:t>https://www.cipd.co.uk/knowledge/fundamentals/emp-law/recruitment/questions</w:t>
        </w:r>
      </w:hyperlink>
      <w:r w:rsidRPr="00F130BE">
        <w:rPr>
          <w:rFonts w:ascii="Arial" w:hAnsi="Arial" w:cs="Arial"/>
        </w:rPr>
        <w:t xml:space="preserve">. </w:t>
      </w:r>
      <w:r>
        <w:rPr>
          <w:rFonts w:ascii="Arial" w:hAnsi="Arial" w:cs="Arial"/>
        </w:rPr>
        <w:t>[</w:t>
      </w:r>
      <w:r w:rsidRPr="00F130BE">
        <w:rPr>
          <w:rFonts w:ascii="Arial" w:hAnsi="Arial" w:cs="Arial"/>
        </w:rPr>
        <w:t>Accessed 23 March 2020</w:t>
      </w:r>
      <w:r>
        <w:rPr>
          <w:rFonts w:ascii="Arial" w:hAnsi="Arial" w:cs="Arial"/>
        </w:rPr>
        <w:t>]</w:t>
      </w:r>
      <w:r w:rsidRPr="00F130BE">
        <w:rPr>
          <w:rFonts w:ascii="Arial" w:hAnsi="Arial" w:cs="Arial"/>
        </w:rPr>
        <w:t xml:space="preserve">. </w:t>
      </w:r>
    </w:p>
    <w:p w14:paraId="0324F974" w14:textId="77777777" w:rsidR="0039342C" w:rsidRPr="00F130BE" w:rsidRDefault="0039342C" w:rsidP="0039342C">
      <w:pPr>
        <w:spacing w:after="0" w:line="240" w:lineRule="auto"/>
        <w:rPr>
          <w:rFonts w:ascii="Arial" w:hAnsi="Arial" w:cs="Arial"/>
          <w:b/>
          <w:bCs/>
          <w:u w:val="single"/>
        </w:rPr>
      </w:pPr>
    </w:p>
    <w:p w14:paraId="3C82878B" w14:textId="77777777" w:rsidR="0039342C" w:rsidRPr="00F130BE" w:rsidRDefault="0039342C" w:rsidP="0039342C">
      <w:pPr>
        <w:spacing w:after="0" w:line="240" w:lineRule="auto"/>
        <w:rPr>
          <w:rFonts w:ascii="Arial" w:hAnsi="Arial" w:cs="Arial"/>
        </w:rPr>
      </w:pPr>
      <w:r w:rsidRPr="00F130BE">
        <w:rPr>
          <w:rFonts w:ascii="Arial" w:eastAsia="Times New Roman" w:hAnsi="Arial" w:cs="Arial"/>
          <w:kern w:val="36"/>
          <w:lang w:val="en" w:eastAsia="en-GB"/>
        </w:rPr>
        <w:t>CIPD Recruitment:</w:t>
      </w:r>
      <w:r w:rsidRPr="00F130BE">
        <w:rPr>
          <w:rFonts w:ascii="Arial" w:eastAsia="Times New Roman" w:hAnsi="Arial" w:cs="Arial"/>
          <w:b/>
          <w:bCs/>
          <w:kern w:val="36"/>
          <w:lang w:val="en" w:eastAsia="en-GB"/>
        </w:rPr>
        <w:t xml:space="preserve"> </w:t>
      </w:r>
      <w:r w:rsidRPr="00F130BE">
        <w:rPr>
          <w:rFonts w:ascii="Arial" w:eastAsia="Times New Roman" w:hAnsi="Arial" w:cs="Arial"/>
          <w:lang w:val="en" w:eastAsia="en-GB"/>
        </w:rPr>
        <w:t xml:space="preserve">Employers: learn how to safely recruit within the law. </w:t>
      </w:r>
      <w:r w:rsidRPr="00F130BE">
        <w:rPr>
          <w:rFonts w:ascii="Arial" w:eastAsia="Times New Roman" w:hAnsi="Arial" w:cs="Arial"/>
          <w:b/>
          <w:bCs/>
          <w:kern w:val="36"/>
          <w:lang w:val="en" w:eastAsia="en-GB"/>
        </w:rPr>
        <w:t xml:space="preserve"> </w:t>
      </w:r>
      <w:hyperlink r:id="rId23" w:history="1">
        <w:r w:rsidRPr="00F130BE">
          <w:rPr>
            <w:rStyle w:val="Hyperlink"/>
            <w:rFonts w:ascii="Arial" w:hAnsi="Arial" w:cs="Arial"/>
          </w:rPr>
          <w:t>https://www.cipd.co.uk/knowledge/fundamentals/emp-law/recruitment</w:t>
        </w:r>
      </w:hyperlink>
      <w:r w:rsidRPr="00F130BE">
        <w:rPr>
          <w:rFonts w:ascii="Arial" w:hAnsi="Arial" w:cs="Arial"/>
        </w:rPr>
        <w:t xml:space="preserve"> </w:t>
      </w:r>
      <w:r>
        <w:rPr>
          <w:rFonts w:ascii="Arial" w:hAnsi="Arial" w:cs="Arial"/>
        </w:rPr>
        <w:t>[Accessed 24 March 2020]</w:t>
      </w:r>
    </w:p>
    <w:p w14:paraId="7696C65F" w14:textId="77777777" w:rsidR="0039342C" w:rsidRPr="00F130BE" w:rsidRDefault="0039342C" w:rsidP="0039342C">
      <w:pPr>
        <w:spacing w:after="0" w:line="240" w:lineRule="auto"/>
        <w:rPr>
          <w:rFonts w:ascii="Arial" w:eastAsia="Times New Roman" w:hAnsi="Arial" w:cs="Arial"/>
          <w:kern w:val="36"/>
          <w:lang w:val="en" w:eastAsia="en-GB"/>
        </w:rPr>
      </w:pPr>
    </w:p>
    <w:p w14:paraId="11452A6B" w14:textId="77777777" w:rsidR="0039342C" w:rsidRPr="00EB4F16" w:rsidRDefault="0039342C" w:rsidP="0039342C">
      <w:pPr>
        <w:spacing w:after="0" w:line="240" w:lineRule="auto"/>
        <w:rPr>
          <w:rFonts w:ascii="Arial" w:hAnsi="Arial" w:cs="Arial"/>
          <w:u w:val="single"/>
        </w:rPr>
      </w:pPr>
      <w:r>
        <w:rPr>
          <w:rFonts w:ascii="Arial" w:hAnsi="Arial" w:cs="Arial"/>
          <w:u w:val="single"/>
        </w:rPr>
        <w:t xml:space="preserve">CIPD: </w:t>
      </w:r>
      <w:r w:rsidRPr="00E34946">
        <w:rPr>
          <w:rFonts w:ascii="Arial" w:hAnsi="Arial" w:cs="Arial"/>
          <w:u w:val="single"/>
        </w:rPr>
        <w:t>Redundancy: An Introduction. April 2020.</w:t>
      </w:r>
    </w:p>
    <w:p w14:paraId="257900BF" w14:textId="77777777" w:rsidR="0039342C" w:rsidRPr="007376CE" w:rsidRDefault="0039342C" w:rsidP="0039342C">
      <w:pPr>
        <w:spacing w:after="0" w:line="240" w:lineRule="auto"/>
        <w:rPr>
          <w:rFonts w:ascii="Arial" w:hAnsi="Arial" w:cs="Arial"/>
          <w:u w:val="single"/>
        </w:rPr>
      </w:pPr>
      <w:hyperlink r:id="rId24" w:history="1">
        <w:r w:rsidRPr="00E34946">
          <w:rPr>
            <w:rStyle w:val="Hyperlink"/>
            <w:rFonts w:ascii="Arial" w:hAnsi="Arial" w:cs="Arial"/>
          </w:rPr>
          <w:t>https://www.cipd.c</w:t>
        </w:r>
        <w:r w:rsidRPr="00E34946">
          <w:rPr>
            <w:rStyle w:val="Hyperlink"/>
            <w:rFonts w:ascii="Arial" w:hAnsi="Arial" w:cs="Arial"/>
          </w:rPr>
          <w:t>o</w:t>
        </w:r>
        <w:r w:rsidRPr="00E34946">
          <w:rPr>
            <w:rStyle w:val="Hyperlink"/>
            <w:rFonts w:ascii="Arial" w:hAnsi="Arial" w:cs="Arial"/>
          </w:rPr>
          <w:t>.uk/knowledge/fundamentals/emp-law/redundancy/factsheet</w:t>
        </w:r>
      </w:hyperlink>
      <w:r w:rsidRPr="00E34946">
        <w:rPr>
          <w:rFonts w:ascii="Arial" w:hAnsi="Arial" w:cs="Arial"/>
          <w:u w:val="single"/>
        </w:rPr>
        <w:t xml:space="preserve"> </w:t>
      </w:r>
      <w:r>
        <w:rPr>
          <w:rFonts w:ascii="Arial" w:hAnsi="Arial" w:cs="Arial"/>
          <w:u w:val="single"/>
        </w:rPr>
        <w:t xml:space="preserve">[Accessed 5 April 2020]. </w:t>
      </w:r>
    </w:p>
    <w:p w14:paraId="2E1E69DE" w14:textId="77777777" w:rsidR="0039342C" w:rsidRDefault="0039342C" w:rsidP="0039342C">
      <w:pPr>
        <w:spacing w:after="0" w:line="240" w:lineRule="auto"/>
        <w:rPr>
          <w:rFonts w:ascii="Arial" w:eastAsia="Times New Roman" w:hAnsi="Arial" w:cs="Arial"/>
          <w:kern w:val="36"/>
          <w:lang w:val="en" w:eastAsia="en-GB"/>
        </w:rPr>
      </w:pPr>
    </w:p>
    <w:p w14:paraId="5FD03241" w14:textId="77777777" w:rsidR="0039342C" w:rsidRPr="00F130BE" w:rsidRDefault="0039342C" w:rsidP="0039342C">
      <w:pPr>
        <w:spacing w:after="0" w:line="240" w:lineRule="auto"/>
        <w:rPr>
          <w:rFonts w:ascii="Arial" w:hAnsi="Arial" w:cs="Arial"/>
        </w:rPr>
      </w:pPr>
      <w:r w:rsidRPr="00F130BE">
        <w:rPr>
          <w:rFonts w:ascii="Arial" w:eastAsia="Times New Roman" w:hAnsi="Arial" w:cs="Arial"/>
          <w:kern w:val="36"/>
          <w:lang w:val="en" w:eastAsia="en-GB"/>
        </w:rPr>
        <w:lastRenderedPageBreak/>
        <w:t xml:space="preserve">CIPD Unfair dismissal Q&amp;As - </w:t>
      </w:r>
      <w:r w:rsidRPr="00F130BE">
        <w:rPr>
          <w:rFonts w:ascii="Arial" w:eastAsia="Times New Roman" w:hAnsi="Arial" w:cs="Arial"/>
          <w:lang w:val="en" w:eastAsia="en-GB"/>
        </w:rPr>
        <w:t xml:space="preserve">Commonly asked questions on the legal issues relating to unfair dismissal. 26 June 2017. </w:t>
      </w:r>
    </w:p>
    <w:p w14:paraId="5124C1D4" w14:textId="77777777" w:rsidR="0039342C" w:rsidRPr="00F130BE" w:rsidRDefault="0039342C" w:rsidP="0039342C">
      <w:pPr>
        <w:spacing w:after="0" w:line="240" w:lineRule="auto"/>
        <w:rPr>
          <w:rFonts w:ascii="Arial" w:hAnsi="Arial" w:cs="Arial"/>
          <w:lang w:val="en"/>
        </w:rPr>
      </w:pPr>
      <w:hyperlink r:id="rId25" w:history="1">
        <w:r w:rsidRPr="00F130BE">
          <w:rPr>
            <w:rStyle w:val="Hyperlink"/>
            <w:rFonts w:ascii="Arial" w:hAnsi="Arial" w:cs="Arial"/>
            <w:lang w:val="en"/>
          </w:rPr>
          <w:t>https://www.cipd.co.uk/knowledge/fundamentals/emp-law/dismissal/unfair-dismissal-questions</w:t>
        </w:r>
      </w:hyperlink>
      <w:r w:rsidRPr="00F130BE">
        <w:rPr>
          <w:rFonts w:ascii="Arial" w:hAnsi="Arial" w:cs="Arial"/>
          <w:lang w:val="en"/>
        </w:rPr>
        <w:t xml:space="preserve"> </w:t>
      </w:r>
      <w:r>
        <w:rPr>
          <w:rFonts w:ascii="Arial" w:hAnsi="Arial" w:cs="Arial"/>
          <w:lang w:val="en"/>
        </w:rPr>
        <w:t>[Accessed 26 March 2020]</w:t>
      </w:r>
    </w:p>
    <w:p w14:paraId="0A2CB02B" w14:textId="77777777" w:rsidR="0039342C" w:rsidRPr="00F130BE" w:rsidRDefault="0039342C" w:rsidP="0039342C">
      <w:pPr>
        <w:spacing w:after="0" w:line="240" w:lineRule="auto"/>
        <w:rPr>
          <w:rFonts w:ascii="Arial" w:eastAsia="Times New Roman" w:hAnsi="Arial" w:cs="Arial"/>
          <w:kern w:val="36"/>
          <w:lang w:val="en" w:eastAsia="en-GB"/>
        </w:rPr>
      </w:pPr>
    </w:p>
    <w:p w14:paraId="6F6F2667" w14:textId="77777777" w:rsidR="0039342C" w:rsidRPr="00F130BE" w:rsidRDefault="0039342C" w:rsidP="0039342C">
      <w:pPr>
        <w:spacing w:after="0" w:line="240" w:lineRule="auto"/>
        <w:rPr>
          <w:rFonts w:ascii="Arial" w:hAnsi="Arial" w:cs="Arial"/>
        </w:rPr>
      </w:pPr>
      <w:r w:rsidRPr="00F130BE">
        <w:rPr>
          <w:rFonts w:ascii="Arial" w:eastAsia="Times New Roman" w:hAnsi="Arial" w:cs="Arial"/>
          <w:kern w:val="36"/>
          <w:lang w:val="en" w:eastAsia="en-GB"/>
        </w:rPr>
        <w:t>CIPD Factsheet. Contracts of employment</w:t>
      </w:r>
      <w:r w:rsidRPr="00F130BE">
        <w:rPr>
          <w:rFonts w:ascii="Arial" w:hAnsi="Arial" w:cs="Arial"/>
        </w:rPr>
        <w:t xml:space="preserve"> - </w:t>
      </w:r>
      <w:r w:rsidRPr="00F130BE">
        <w:rPr>
          <w:rFonts w:ascii="Arial" w:eastAsia="Times New Roman" w:hAnsi="Arial" w:cs="Arial"/>
          <w:lang w:val="en" w:eastAsia="en-GB"/>
        </w:rPr>
        <w:t xml:space="preserve">Introductory guidance to the ‘contract of service’, the written statement </w:t>
      </w:r>
      <w:proofErr w:type="gramStart"/>
      <w:r w:rsidRPr="00F130BE">
        <w:rPr>
          <w:rFonts w:ascii="Arial" w:eastAsia="Times New Roman" w:hAnsi="Arial" w:cs="Arial"/>
          <w:lang w:val="en" w:eastAsia="en-GB"/>
        </w:rPr>
        <w:t>of particulars, and</w:t>
      </w:r>
      <w:proofErr w:type="gramEnd"/>
      <w:r w:rsidRPr="00F130BE">
        <w:rPr>
          <w:rFonts w:ascii="Arial" w:eastAsia="Times New Roman" w:hAnsi="Arial" w:cs="Arial"/>
          <w:lang w:val="en" w:eastAsia="en-GB"/>
        </w:rPr>
        <w:t xml:space="preserve"> varying the contractual terms. April 2020. </w:t>
      </w:r>
    </w:p>
    <w:p w14:paraId="162133E2" w14:textId="77777777" w:rsidR="0039342C" w:rsidRPr="00F130BE" w:rsidRDefault="0039342C" w:rsidP="0039342C">
      <w:pPr>
        <w:spacing w:after="0" w:line="240" w:lineRule="auto"/>
        <w:rPr>
          <w:rFonts w:ascii="Arial" w:eastAsia="Times New Roman" w:hAnsi="Arial" w:cs="Arial"/>
          <w:kern w:val="36"/>
          <w:lang w:val="en" w:eastAsia="en-GB"/>
        </w:rPr>
      </w:pPr>
      <w:hyperlink r:id="rId26" w:history="1">
        <w:r w:rsidRPr="00F130BE">
          <w:rPr>
            <w:rStyle w:val="Hyperlink"/>
            <w:rFonts w:ascii="Arial" w:eastAsia="Times New Roman" w:hAnsi="Arial" w:cs="Arial"/>
            <w:kern w:val="36"/>
            <w:lang w:val="en" w:eastAsia="en-GB"/>
          </w:rPr>
          <w:t>https://www.cipd.co.uk/knowledge/fundamentals/emp-law/terms-conditions/contracts-factsheet</w:t>
        </w:r>
      </w:hyperlink>
      <w:r w:rsidRPr="00F130BE">
        <w:rPr>
          <w:rFonts w:ascii="Arial" w:eastAsia="Times New Roman" w:hAnsi="Arial" w:cs="Arial"/>
          <w:kern w:val="36"/>
          <w:lang w:val="en" w:eastAsia="en-GB"/>
        </w:rPr>
        <w:t xml:space="preserve"> </w:t>
      </w:r>
      <w:r>
        <w:rPr>
          <w:rFonts w:ascii="Arial" w:eastAsia="Times New Roman" w:hAnsi="Arial" w:cs="Arial"/>
          <w:kern w:val="36"/>
          <w:lang w:val="en" w:eastAsia="en-GB"/>
        </w:rPr>
        <w:t>[Accessed 26 March 2020].</w:t>
      </w:r>
    </w:p>
    <w:p w14:paraId="12D01F53" w14:textId="77777777" w:rsidR="0039342C" w:rsidRPr="00F130BE" w:rsidRDefault="0039342C" w:rsidP="0039342C">
      <w:pPr>
        <w:spacing w:after="0" w:line="240" w:lineRule="auto"/>
        <w:rPr>
          <w:rFonts w:ascii="Arial" w:hAnsi="Arial" w:cs="Arial"/>
        </w:rPr>
      </w:pPr>
    </w:p>
    <w:p w14:paraId="554E6BCC" w14:textId="77777777" w:rsidR="0039342C" w:rsidRPr="00F130BE" w:rsidRDefault="0039342C" w:rsidP="0039342C">
      <w:pPr>
        <w:spacing w:after="0" w:line="240" w:lineRule="auto"/>
        <w:rPr>
          <w:rFonts w:ascii="Arial" w:eastAsia="Times New Roman" w:hAnsi="Arial" w:cs="Arial"/>
          <w:lang w:val="en" w:eastAsia="en-GB"/>
        </w:rPr>
      </w:pPr>
      <w:r w:rsidRPr="00F130BE">
        <w:rPr>
          <w:rFonts w:ascii="Arial" w:hAnsi="Arial" w:cs="Arial"/>
        </w:rPr>
        <w:t xml:space="preserve">CIPD </w:t>
      </w:r>
      <w:r w:rsidRPr="00F130BE">
        <w:rPr>
          <w:rFonts w:ascii="Arial" w:eastAsia="Times New Roman" w:hAnsi="Arial" w:cs="Arial"/>
          <w:kern w:val="36"/>
          <w:lang w:val="en" w:eastAsia="en-GB"/>
        </w:rPr>
        <w:t xml:space="preserve">EL in the UK: the court system </w:t>
      </w:r>
      <w:r w:rsidRPr="00F130BE">
        <w:rPr>
          <w:rFonts w:ascii="Arial" w:eastAsia="Times New Roman" w:hAnsi="Arial" w:cs="Arial"/>
          <w:lang w:val="en" w:eastAsia="en-GB"/>
        </w:rPr>
        <w:t xml:space="preserve">Guidance on the role of the UK civil courts in hearing employment cases. 28 June 2019.  </w:t>
      </w:r>
    </w:p>
    <w:p w14:paraId="3C8A573D" w14:textId="77777777" w:rsidR="0039342C" w:rsidRPr="00F130BE" w:rsidRDefault="0039342C" w:rsidP="0039342C">
      <w:pPr>
        <w:spacing w:after="0" w:line="240" w:lineRule="auto"/>
        <w:rPr>
          <w:rFonts w:ascii="Arial" w:eastAsia="Times New Roman" w:hAnsi="Arial" w:cs="Arial"/>
          <w:kern w:val="36"/>
          <w:lang w:val="en" w:eastAsia="en-GB"/>
        </w:rPr>
      </w:pPr>
      <w:hyperlink r:id="rId27" w:history="1">
        <w:r w:rsidRPr="00F130BE">
          <w:rPr>
            <w:rStyle w:val="Hyperlink"/>
            <w:rFonts w:ascii="Arial" w:hAnsi="Arial" w:cs="Arial"/>
          </w:rPr>
          <w:t>https://www.cipd.co.uk/knowledge/fundamentals/emp-law/about/court-system Accessed 5 April 2020</w:t>
        </w:r>
      </w:hyperlink>
      <w:r w:rsidRPr="00F130BE">
        <w:rPr>
          <w:rFonts w:ascii="Arial" w:hAnsi="Arial" w:cs="Arial"/>
        </w:rPr>
        <w:t xml:space="preserve">. </w:t>
      </w:r>
      <w:r>
        <w:rPr>
          <w:rFonts w:ascii="Arial" w:hAnsi="Arial" w:cs="Arial"/>
        </w:rPr>
        <w:t xml:space="preserve">[Accessed 23 March 2020]. </w:t>
      </w:r>
    </w:p>
    <w:p w14:paraId="224188BE" w14:textId="77777777" w:rsidR="0039342C" w:rsidRPr="00F130BE" w:rsidRDefault="0039342C" w:rsidP="0039342C">
      <w:pPr>
        <w:spacing w:after="0" w:line="240" w:lineRule="auto"/>
        <w:rPr>
          <w:rFonts w:ascii="Arial" w:hAnsi="Arial" w:cs="Arial"/>
          <w:lang w:val="en" w:eastAsia="en-GB"/>
        </w:rPr>
      </w:pPr>
    </w:p>
    <w:p w14:paraId="4727A2BC" w14:textId="77777777" w:rsidR="0039342C" w:rsidRPr="00F130BE" w:rsidRDefault="0039342C" w:rsidP="0039342C">
      <w:pPr>
        <w:spacing w:after="0" w:line="240" w:lineRule="auto"/>
        <w:jc w:val="both"/>
        <w:rPr>
          <w:rFonts w:ascii="Arial" w:eastAsia="Times New Roman" w:hAnsi="Arial" w:cs="Arial"/>
          <w:lang w:val="en" w:eastAsia="en-GB"/>
        </w:rPr>
      </w:pPr>
      <w:r w:rsidRPr="00F130BE">
        <w:rPr>
          <w:rFonts w:ascii="Arial" w:eastAsia="Times New Roman" w:hAnsi="Arial" w:cs="Arial"/>
          <w:kern w:val="36"/>
          <w:lang w:val="en" w:eastAsia="en-GB"/>
        </w:rPr>
        <w:t xml:space="preserve">CIPD </w:t>
      </w:r>
      <w:r w:rsidRPr="00FA1678">
        <w:rPr>
          <w:rFonts w:ascii="Arial" w:eastAsia="Times New Roman" w:hAnsi="Arial" w:cs="Arial"/>
          <w:kern w:val="36"/>
          <w:lang w:val="en" w:eastAsia="en-GB"/>
        </w:rPr>
        <w:t>EL</w:t>
      </w:r>
      <w:r w:rsidRPr="00F130BE">
        <w:rPr>
          <w:rFonts w:ascii="Arial" w:eastAsia="Times New Roman" w:hAnsi="Arial" w:cs="Arial"/>
          <w:b/>
          <w:bCs/>
          <w:kern w:val="36"/>
          <w:lang w:val="en" w:eastAsia="en-GB"/>
        </w:rPr>
        <w:t xml:space="preserve">- </w:t>
      </w:r>
      <w:r w:rsidRPr="00F130BE">
        <w:rPr>
          <w:rFonts w:ascii="Arial" w:eastAsia="Times New Roman" w:hAnsi="Arial" w:cs="Arial"/>
          <w:lang w:val="en" w:eastAsia="en-GB"/>
        </w:rPr>
        <w:t xml:space="preserve">A collection of topic pages with resources to help you address EL issues at work, from recruitment and terms and conditions through to TUPE and redundancy, as well as information on new and amended statutes and statutory rates. </w:t>
      </w:r>
    </w:p>
    <w:p w14:paraId="569AEB99" w14:textId="77777777" w:rsidR="0039342C" w:rsidRPr="00F130BE" w:rsidRDefault="0039342C" w:rsidP="0039342C">
      <w:pPr>
        <w:spacing w:after="0" w:line="240" w:lineRule="auto"/>
        <w:rPr>
          <w:rFonts w:ascii="Arial" w:hAnsi="Arial" w:cs="Arial"/>
        </w:rPr>
      </w:pPr>
      <w:hyperlink r:id="rId28" w:history="1">
        <w:r w:rsidRPr="00F130BE">
          <w:rPr>
            <w:rStyle w:val="Hyperlink"/>
            <w:rFonts w:ascii="Arial" w:hAnsi="Arial" w:cs="Arial"/>
          </w:rPr>
          <w:t>https://www.cipd.co.uk/knowledge/fu</w:t>
        </w:r>
        <w:r w:rsidRPr="00F130BE">
          <w:rPr>
            <w:rStyle w:val="Hyperlink"/>
            <w:rFonts w:ascii="Arial" w:hAnsi="Arial" w:cs="Arial"/>
          </w:rPr>
          <w:t>n</w:t>
        </w:r>
        <w:r w:rsidRPr="00F130BE">
          <w:rPr>
            <w:rStyle w:val="Hyperlink"/>
            <w:rFonts w:ascii="Arial" w:hAnsi="Arial" w:cs="Arial"/>
          </w:rPr>
          <w:t>damentals/emp-law</w:t>
        </w:r>
      </w:hyperlink>
      <w:r w:rsidRPr="00F130BE">
        <w:rPr>
          <w:rFonts w:ascii="Arial" w:hAnsi="Arial" w:cs="Arial"/>
        </w:rPr>
        <w:t xml:space="preserve"> </w:t>
      </w:r>
      <w:r>
        <w:rPr>
          <w:rFonts w:ascii="Arial" w:hAnsi="Arial" w:cs="Arial"/>
        </w:rPr>
        <w:t xml:space="preserve">[Accessed 23 March 2020]. </w:t>
      </w:r>
    </w:p>
    <w:p w14:paraId="104D3C9A" w14:textId="77777777" w:rsidR="0039342C" w:rsidRPr="00F130BE" w:rsidRDefault="0039342C" w:rsidP="0039342C">
      <w:pPr>
        <w:spacing w:after="0" w:line="240" w:lineRule="auto"/>
        <w:rPr>
          <w:rFonts w:ascii="Arial" w:hAnsi="Arial" w:cs="Arial"/>
        </w:rPr>
      </w:pPr>
    </w:p>
    <w:p w14:paraId="7E1AA89F" w14:textId="77777777" w:rsidR="0039342C" w:rsidRPr="00F130BE" w:rsidRDefault="0039342C" w:rsidP="0039342C">
      <w:pPr>
        <w:spacing w:after="0" w:line="240" w:lineRule="auto"/>
        <w:jc w:val="both"/>
        <w:rPr>
          <w:rFonts w:ascii="Arial" w:hAnsi="Arial" w:cs="Arial"/>
        </w:rPr>
      </w:pPr>
      <w:r w:rsidRPr="00F130BE">
        <w:rPr>
          <w:rFonts w:ascii="Arial" w:eastAsia="Times New Roman" w:hAnsi="Arial" w:cs="Arial"/>
          <w:color w:val="000000" w:themeColor="text1"/>
          <w:kern w:val="36"/>
          <w:lang w:val="en" w:eastAsia="en-GB"/>
        </w:rPr>
        <w:t xml:space="preserve">CIPD </w:t>
      </w:r>
      <w:r w:rsidRPr="00D94E18">
        <w:rPr>
          <w:rFonts w:ascii="Arial" w:eastAsia="Times New Roman" w:hAnsi="Arial" w:cs="Arial"/>
          <w:color w:val="000000" w:themeColor="text1"/>
          <w:kern w:val="36"/>
          <w:lang w:val="en" w:eastAsia="en-GB"/>
        </w:rPr>
        <w:t>Transfer of undertakings (TUPE): an introduction</w:t>
      </w:r>
      <w:r w:rsidRPr="00F130BE">
        <w:rPr>
          <w:rFonts w:ascii="Arial" w:eastAsia="Times New Roman" w:hAnsi="Arial" w:cs="Arial"/>
          <w:b/>
          <w:bCs/>
          <w:color w:val="000000" w:themeColor="text1"/>
          <w:kern w:val="36"/>
          <w:lang w:val="en" w:eastAsia="en-GB"/>
        </w:rPr>
        <w:t xml:space="preserve"> - </w:t>
      </w:r>
      <w:r w:rsidRPr="00F130BE">
        <w:rPr>
          <w:rFonts w:ascii="Arial" w:eastAsia="Times New Roman" w:hAnsi="Arial" w:cs="Arial"/>
          <w:color w:val="000000" w:themeColor="text1"/>
          <w:lang w:val="en" w:eastAsia="en-GB"/>
        </w:rPr>
        <w:t xml:space="preserve">Looks at the law governing transfers of undertakings and gives introductory guidance on managing a TUPE situation. 28 March 2019. </w:t>
      </w:r>
    </w:p>
    <w:p w14:paraId="5FC3E34E" w14:textId="77777777" w:rsidR="0039342C" w:rsidRPr="00F130BE" w:rsidRDefault="0039342C" w:rsidP="0039342C">
      <w:pPr>
        <w:spacing w:after="0" w:line="240" w:lineRule="auto"/>
        <w:rPr>
          <w:rFonts w:ascii="Arial" w:eastAsia="Times New Roman" w:hAnsi="Arial" w:cs="Arial"/>
          <w:kern w:val="36"/>
          <w:lang w:val="en" w:eastAsia="en-GB"/>
        </w:rPr>
      </w:pPr>
      <w:hyperlink r:id="rId29" w:history="1">
        <w:r w:rsidRPr="00F130BE">
          <w:rPr>
            <w:rStyle w:val="Hyperlink"/>
            <w:rFonts w:ascii="Arial" w:eastAsia="Times New Roman" w:hAnsi="Arial" w:cs="Arial"/>
            <w:kern w:val="36"/>
            <w:lang w:val="en" w:eastAsia="en-GB"/>
          </w:rPr>
          <w:t>https://www.cipd.co.uk/knowledge/fundamentals/emp-law/tupe/factsheet</w:t>
        </w:r>
      </w:hyperlink>
      <w:r w:rsidRPr="00F130BE">
        <w:rPr>
          <w:rFonts w:ascii="Arial" w:eastAsia="Times New Roman" w:hAnsi="Arial" w:cs="Arial"/>
          <w:kern w:val="36"/>
          <w:lang w:val="en" w:eastAsia="en-GB"/>
        </w:rPr>
        <w:t xml:space="preserve"> [Accessed 23 March 2020]. </w:t>
      </w:r>
    </w:p>
    <w:p w14:paraId="78F417CD" w14:textId="77777777" w:rsidR="0039342C" w:rsidRPr="00F130BE" w:rsidRDefault="0039342C" w:rsidP="0039342C">
      <w:pPr>
        <w:spacing w:after="0" w:line="240" w:lineRule="auto"/>
        <w:rPr>
          <w:rFonts w:ascii="Arial" w:eastAsia="Times New Roman" w:hAnsi="Arial" w:cs="Arial"/>
          <w:kern w:val="36"/>
          <w:lang w:val="en" w:eastAsia="en-GB"/>
        </w:rPr>
      </w:pPr>
    </w:p>
    <w:p w14:paraId="474205F7" w14:textId="77777777" w:rsidR="0039342C" w:rsidRPr="00F130BE" w:rsidRDefault="0039342C" w:rsidP="0039342C">
      <w:pPr>
        <w:spacing w:after="0" w:line="240" w:lineRule="auto"/>
        <w:rPr>
          <w:rFonts w:ascii="Arial" w:eastAsia="Times New Roman" w:hAnsi="Arial" w:cs="Arial"/>
          <w:kern w:val="36"/>
          <w:lang w:val="en" w:eastAsia="en-GB"/>
        </w:rPr>
      </w:pPr>
      <w:r w:rsidRPr="00F130BE">
        <w:rPr>
          <w:rFonts w:ascii="Arial" w:eastAsia="Times New Roman" w:hAnsi="Arial" w:cs="Arial"/>
          <w:kern w:val="36"/>
          <w:lang w:val="en" w:eastAsia="en-GB"/>
        </w:rPr>
        <w:t xml:space="preserve">CIPD Recruitment and selection Q&amp;As: </w:t>
      </w:r>
      <w:r w:rsidRPr="00F130BE">
        <w:rPr>
          <w:rFonts w:ascii="Arial" w:eastAsia="Times New Roman" w:hAnsi="Arial" w:cs="Arial"/>
          <w:lang w:val="en" w:eastAsia="en-GB"/>
        </w:rPr>
        <w:t>Commonly asked questions on the legal issues relating to recruitment and selection​</w:t>
      </w:r>
      <w:r w:rsidRPr="00F130BE">
        <w:rPr>
          <w:rFonts w:ascii="Arial" w:eastAsia="Times New Roman" w:hAnsi="Arial" w:cs="Arial"/>
          <w:kern w:val="36"/>
          <w:lang w:val="en" w:eastAsia="en-GB"/>
        </w:rPr>
        <w:t xml:space="preserve">. 27 Feb 2017. </w:t>
      </w:r>
    </w:p>
    <w:p w14:paraId="4AEB9D30" w14:textId="77777777" w:rsidR="0039342C" w:rsidRPr="00F130BE" w:rsidRDefault="0039342C" w:rsidP="0039342C">
      <w:pPr>
        <w:spacing w:after="0" w:line="240" w:lineRule="auto"/>
        <w:rPr>
          <w:rFonts w:ascii="Arial" w:hAnsi="Arial" w:cs="Arial"/>
          <w:b/>
          <w:bCs/>
        </w:rPr>
      </w:pPr>
      <w:hyperlink r:id="rId30" w:history="1">
        <w:r w:rsidRPr="00FA1678">
          <w:rPr>
            <w:rStyle w:val="Hyperlink"/>
            <w:rFonts w:ascii="Arial" w:hAnsi="Arial" w:cs="Arial"/>
          </w:rPr>
          <w:t>https://www.cipd.co.uk/knowledge/fundamentals/emp-law/recruitment/questions</w:t>
        </w:r>
        <w:r w:rsidRPr="00F130BE">
          <w:rPr>
            <w:rStyle w:val="Hyperlink"/>
            <w:rFonts w:ascii="Arial" w:hAnsi="Arial" w:cs="Arial"/>
            <w:b/>
            <w:bCs/>
          </w:rPr>
          <w:t xml:space="preserve"> </w:t>
        </w:r>
        <w:r w:rsidRPr="00F130BE">
          <w:rPr>
            <w:rStyle w:val="Hyperlink"/>
            <w:rFonts w:ascii="Arial" w:hAnsi="Arial" w:cs="Arial"/>
            <w:color w:val="000000" w:themeColor="text1"/>
            <w:u w:val="none"/>
          </w:rPr>
          <w:t>[Accessed 23</w:t>
        </w:r>
        <w:r w:rsidRPr="00F130BE">
          <w:rPr>
            <w:rStyle w:val="Hyperlink"/>
            <w:rFonts w:ascii="Arial" w:hAnsi="Arial" w:cs="Arial"/>
            <w:u w:val="none"/>
          </w:rPr>
          <w:t xml:space="preserve"> </w:t>
        </w:r>
        <w:r w:rsidRPr="00F130BE">
          <w:rPr>
            <w:rStyle w:val="Hyperlink"/>
            <w:rFonts w:ascii="Arial" w:hAnsi="Arial" w:cs="Arial"/>
            <w:color w:val="000000" w:themeColor="text1"/>
            <w:u w:val="none"/>
          </w:rPr>
          <w:t>March202</w:t>
        </w:r>
        <w:r w:rsidRPr="00FA1678">
          <w:rPr>
            <w:rStyle w:val="Hyperlink"/>
            <w:rFonts w:ascii="Arial" w:hAnsi="Arial" w:cs="Arial"/>
            <w:color w:val="000000" w:themeColor="text1"/>
            <w:u w:val="none"/>
          </w:rPr>
          <w:t>0</w:t>
        </w:r>
      </w:hyperlink>
      <w:r w:rsidRPr="00F130BE">
        <w:rPr>
          <w:rFonts w:ascii="Arial" w:hAnsi="Arial" w:cs="Arial"/>
        </w:rPr>
        <w:t>].</w:t>
      </w:r>
    </w:p>
    <w:p w14:paraId="4BFA06B7" w14:textId="77777777" w:rsidR="0039342C" w:rsidRDefault="0039342C" w:rsidP="0039342C">
      <w:pPr>
        <w:spacing w:after="0" w:line="240" w:lineRule="auto"/>
        <w:rPr>
          <w:rFonts w:ascii="Arial" w:hAnsi="Arial" w:cs="Arial"/>
        </w:rPr>
      </w:pPr>
    </w:p>
    <w:p w14:paraId="51E070DF" w14:textId="77777777" w:rsidR="0039342C" w:rsidRPr="00F130BE" w:rsidRDefault="0039342C" w:rsidP="0039342C">
      <w:pPr>
        <w:spacing w:after="0" w:line="240" w:lineRule="auto"/>
        <w:rPr>
          <w:rFonts w:ascii="Arial" w:hAnsi="Arial" w:cs="Arial"/>
        </w:rPr>
      </w:pPr>
      <w:r w:rsidRPr="00F130BE">
        <w:rPr>
          <w:rFonts w:ascii="Arial" w:hAnsi="Arial" w:cs="Arial"/>
        </w:rPr>
        <w:t xml:space="preserve">CIPD </w:t>
      </w:r>
      <w:r w:rsidRPr="00F130BE">
        <w:rPr>
          <w:rFonts w:ascii="Arial" w:eastAsia="Times New Roman" w:hAnsi="Arial" w:cs="Arial"/>
          <w:kern w:val="36"/>
          <w:lang w:val="en" w:eastAsia="en-GB"/>
        </w:rPr>
        <w:t>Health and safety</w:t>
      </w:r>
      <w:r w:rsidRPr="00F130BE">
        <w:rPr>
          <w:rFonts w:ascii="Arial" w:eastAsia="Times New Roman" w:hAnsi="Arial" w:cs="Arial"/>
          <w:b/>
          <w:bCs/>
          <w:kern w:val="36"/>
          <w:lang w:val="en" w:eastAsia="en-GB"/>
        </w:rPr>
        <w:t xml:space="preserve"> - </w:t>
      </w:r>
      <w:r w:rsidRPr="00F130BE">
        <w:rPr>
          <w:rFonts w:ascii="Arial" w:eastAsia="Times New Roman" w:hAnsi="Arial" w:cs="Arial"/>
          <w:lang w:val="en" w:eastAsia="en-GB"/>
        </w:rPr>
        <w:t xml:space="preserve">Understand UK laws on health, safety and stress at work, including employers' obligations. </w:t>
      </w:r>
    </w:p>
    <w:p w14:paraId="2A570569" w14:textId="77777777" w:rsidR="0039342C" w:rsidRPr="00F130BE" w:rsidRDefault="0039342C" w:rsidP="0039342C">
      <w:pPr>
        <w:spacing w:after="0" w:line="240" w:lineRule="auto"/>
        <w:rPr>
          <w:rFonts w:ascii="Arial" w:hAnsi="Arial" w:cs="Arial"/>
        </w:rPr>
      </w:pPr>
      <w:hyperlink r:id="rId31" w:history="1">
        <w:r w:rsidRPr="00F130BE">
          <w:rPr>
            <w:rStyle w:val="Hyperlink"/>
            <w:rFonts w:ascii="Arial" w:hAnsi="Arial" w:cs="Arial"/>
          </w:rPr>
          <w:t>https://www.cipd.co.uk/knowledge/fundamentals/emp-law/health-safety</w:t>
        </w:r>
      </w:hyperlink>
      <w:r w:rsidRPr="00F130BE">
        <w:rPr>
          <w:rFonts w:ascii="Arial" w:hAnsi="Arial" w:cs="Arial"/>
        </w:rPr>
        <w:t xml:space="preserve"> </w:t>
      </w:r>
      <w:r>
        <w:rPr>
          <w:rFonts w:ascii="Arial" w:hAnsi="Arial" w:cs="Arial"/>
        </w:rPr>
        <w:t xml:space="preserve">[Accessed 5 April 2020]. </w:t>
      </w:r>
    </w:p>
    <w:p w14:paraId="67776449" w14:textId="77777777" w:rsidR="0039342C" w:rsidRDefault="0039342C" w:rsidP="0039342C">
      <w:pPr>
        <w:spacing w:after="0" w:line="240" w:lineRule="auto"/>
        <w:rPr>
          <w:rFonts w:ascii="Arial" w:hAnsi="Arial" w:cs="Arial"/>
        </w:rPr>
      </w:pPr>
    </w:p>
    <w:p w14:paraId="6A4F27DF" w14:textId="77777777" w:rsidR="0039342C" w:rsidRPr="00F130BE" w:rsidRDefault="0039342C" w:rsidP="0039342C">
      <w:pPr>
        <w:spacing w:after="0" w:line="240" w:lineRule="auto"/>
        <w:rPr>
          <w:rFonts w:ascii="Arial" w:hAnsi="Arial" w:cs="Arial"/>
        </w:rPr>
      </w:pPr>
      <w:r w:rsidRPr="00F130BE">
        <w:rPr>
          <w:rFonts w:ascii="Arial" w:hAnsi="Arial" w:cs="Arial"/>
        </w:rPr>
        <w:t xml:space="preserve">CIPD </w:t>
      </w:r>
      <w:r w:rsidRPr="00F130BE">
        <w:rPr>
          <w:rFonts w:ascii="Arial" w:eastAsia="Times New Roman" w:hAnsi="Arial" w:cs="Arial"/>
          <w:kern w:val="36"/>
          <w:lang w:val="en" w:eastAsia="en-GB"/>
        </w:rPr>
        <w:t>Health and safety at work</w:t>
      </w:r>
      <w:r w:rsidRPr="00F130BE">
        <w:rPr>
          <w:rFonts w:ascii="Arial" w:hAnsi="Arial" w:cs="Arial"/>
        </w:rPr>
        <w:t xml:space="preserve"> - </w:t>
      </w:r>
      <w:r w:rsidRPr="00F130BE">
        <w:rPr>
          <w:rFonts w:ascii="Arial" w:eastAsia="Times New Roman" w:hAnsi="Arial" w:cs="Arial"/>
          <w:lang w:val="en" w:eastAsia="en-GB"/>
        </w:rPr>
        <w:t xml:space="preserve">Outlines employers’ health and safety obligations in the UK. 27 September 2019. </w:t>
      </w:r>
    </w:p>
    <w:p w14:paraId="79B990AB" w14:textId="77777777" w:rsidR="0039342C" w:rsidRPr="00F130BE" w:rsidRDefault="0039342C" w:rsidP="0039342C">
      <w:pPr>
        <w:spacing w:after="0" w:line="240" w:lineRule="auto"/>
        <w:rPr>
          <w:rFonts w:ascii="Arial" w:hAnsi="Arial" w:cs="Arial"/>
        </w:rPr>
      </w:pPr>
      <w:hyperlink r:id="rId32" w:history="1">
        <w:r w:rsidRPr="00F130BE">
          <w:rPr>
            <w:rStyle w:val="Hyperlink"/>
            <w:rFonts w:ascii="Arial" w:hAnsi="Arial" w:cs="Arial"/>
          </w:rPr>
          <w:t>https://www.cipd.co.uk/knowledge/fundamentals/emp-law/health-safety/factsheet</w:t>
        </w:r>
      </w:hyperlink>
      <w:r w:rsidRPr="00F130BE">
        <w:rPr>
          <w:rFonts w:ascii="Arial" w:hAnsi="Arial" w:cs="Arial"/>
        </w:rPr>
        <w:t xml:space="preserve"> </w:t>
      </w:r>
      <w:r>
        <w:rPr>
          <w:rFonts w:ascii="Arial" w:hAnsi="Arial" w:cs="Arial"/>
        </w:rPr>
        <w:t>[Accessed 5 April 2020]</w:t>
      </w:r>
    </w:p>
    <w:p w14:paraId="5EEFD739" w14:textId="77777777" w:rsidR="0039342C" w:rsidRPr="00F130BE" w:rsidRDefault="0039342C" w:rsidP="0039342C">
      <w:pPr>
        <w:spacing w:after="0" w:line="240" w:lineRule="auto"/>
        <w:rPr>
          <w:rFonts w:ascii="Arial" w:hAnsi="Arial" w:cs="Arial"/>
        </w:rPr>
      </w:pPr>
    </w:p>
    <w:p w14:paraId="32207D26" w14:textId="77777777" w:rsidR="0039342C" w:rsidRPr="00F130BE" w:rsidRDefault="0039342C" w:rsidP="0039342C">
      <w:pPr>
        <w:spacing w:after="0" w:line="240" w:lineRule="auto"/>
        <w:rPr>
          <w:rFonts w:ascii="Arial" w:hAnsi="Arial" w:cs="Arial"/>
        </w:rPr>
      </w:pPr>
      <w:r w:rsidRPr="00F130BE">
        <w:rPr>
          <w:rFonts w:ascii="Arial" w:hAnsi="Arial" w:cs="Arial"/>
        </w:rPr>
        <w:t>Daniels, K. (2019</w:t>
      </w:r>
      <w:r w:rsidRPr="00F130BE">
        <w:rPr>
          <w:rFonts w:ascii="Arial" w:hAnsi="Arial" w:cs="Arial"/>
          <w:i/>
          <w:iCs/>
        </w:rPr>
        <w:t>) Introduction to Employment Law</w:t>
      </w:r>
      <w:r w:rsidRPr="00F130BE">
        <w:rPr>
          <w:rFonts w:ascii="Arial" w:hAnsi="Arial" w:cs="Arial"/>
        </w:rPr>
        <w:t xml:space="preserve"> (5</w:t>
      </w:r>
      <w:r w:rsidRPr="00F130BE">
        <w:rPr>
          <w:rFonts w:ascii="Arial" w:hAnsi="Arial" w:cs="Arial"/>
          <w:vertAlign w:val="superscript"/>
        </w:rPr>
        <w:t>th</w:t>
      </w:r>
      <w:r w:rsidRPr="00F130BE">
        <w:rPr>
          <w:rFonts w:ascii="Arial" w:hAnsi="Arial" w:cs="Arial"/>
        </w:rPr>
        <w:t xml:space="preserve"> Edition). London. CIPD. </w:t>
      </w:r>
    </w:p>
    <w:p w14:paraId="236DF3AC" w14:textId="77777777" w:rsidR="0039342C" w:rsidRPr="00F130BE" w:rsidRDefault="0039342C" w:rsidP="0039342C">
      <w:pPr>
        <w:spacing w:after="0" w:line="240" w:lineRule="auto"/>
        <w:rPr>
          <w:rFonts w:ascii="Arial" w:hAnsi="Arial" w:cs="Arial"/>
        </w:rPr>
      </w:pPr>
    </w:p>
    <w:p w14:paraId="2C96598D" w14:textId="77777777" w:rsidR="0028053E" w:rsidRPr="009A37E1" w:rsidRDefault="0028053E" w:rsidP="0028053E">
      <w:pPr>
        <w:spacing w:after="0" w:line="240" w:lineRule="auto"/>
        <w:rPr>
          <w:rFonts w:ascii="Arial" w:hAnsi="Arial" w:cs="Arial"/>
        </w:rPr>
      </w:pPr>
      <w:bookmarkStart w:id="24" w:name="_Hlk36472253"/>
      <w:r w:rsidRPr="009A37E1">
        <w:rPr>
          <w:rFonts w:ascii="Arial" w:hAnsi="Arial" w:cs="Arial"/>
        </w:rPr>
        <w:t xml:space="preserve">Equality and Human Rights Commission. </w:t>
      </w:r>
    </w:p>
    <w:p w14:paraId="45009F25" w14:textId="77777777" w:rsidR="000F0A76" w:rsidRDefault="0028053E" w:rsidP="000F0A76">
      <w:pPr>
        <w:spacing w:after="0" w:line="240" w:lineRule="auto"/>
        <w:rPr>
          <w:rFonts w:ascii="Arial" w:hAnsi="Arial" w:cs="Arial"/>
        </w:rPr>
      </w:pPr>
      <w:hyperlink r:id="rId33" w:history="1">
        <w:r w:rsidRPr="00484855">
          <w:rPr>
            <w:rStyle w:val="Hyperlink"/>
            <w:rFonts w:ascii="Arial" w:hAnsi="Arial" w:cs="Arial"/>
          </w:rPr>
          <w:t>https://www.equalityhumanrights.com/en/advice-and-guidance/equality-act-guidance</w:t>
        </w:r>
      </w:hyperlink>
      <w:r w:rsidRPr="00F130BE">
        <w:rPr>
          <w:rFonts w:ascii="Arial" w:hAnsi="Arial" w:cs="Arial"/>
        </w:rPr>
        <w:t xml:space="preserve"> </w:t>
      </w:r>
      <w:r>
        <w:rPr>
          <w:rFonts w:ascii="Arial" w:hAnsi="Arial" w:cs="Arial"/>
        </w:rPr>
        <w:t xml:space="preserve">[Accessed 24 March 2020]. </w:t>
      </w:r>
    </w:p>
    <w:p w14:paraId="65A957B3" w14:textId="73ACBDF7" w:rsidR="0028053E" w:rsidRPr="000F0A76" w:rsidRDefault="000F0A76" w:rsidP="000F0A76">
      <w:pPr>
        <w:spacing w:after="0" w:line="240" w:lineRule="auto"/>
        <w:rPr>
          <w:rFonts w:ascii="Arial" w:hAnsi="Arial" w:cs="Arial"/>
        </w:rPr>
      </w:pPr>
      <w:r w:rsidRPr="00F130BE">
        <w:rPr>
          <w:rStyle w:val="e24kjd"/>
          <w:rFonts w:ascii="Arial" w:hAnsi="Arial" w:cs="Arial"/>
          <w:color w:val="222222"/>
        </w:rPr>
        <w:t xml:space="preserve"> </w:t>
      </w:r>
    </w:p>
    <w:p w14:paraId="4C29D14B" w14:textId="564D119B" w:rsidR="0039342C" w:rsidRPr="00F130BE" w:rsidRDefault="0039342C" w:rsidP="0039342C">
      <w:pPr>
        <w:spacing w:after="0" w:line="240" w:lineRule="auto"/>
        <w:rPr>
          <w:rFonts w:ascii="Arial" w:hAnsi="Arial" w:cs="Arial"/>
        </w:rPr>
      </w:pPr>
      <w:r w:rsidRPr="00F130BE">
        <w:rPr>
          <w:rFonts w:ascii="Arial" w:hAnsi="Arial" w:cs="Arial"/>
        </w:rPr>
        <w:t xml:space="preserve">Equality of Human Rights Commission: </w:t>
      </w:r>
      <w:bookmarkEnd w:id="24"/>
      <w:r w:rsidRPr="00F130BE">
        <w:rPr>
          <w:rFonts w:ascii="Arial" w:hAnsi="Arial" w:cs="Arial"/>
        </w:rPr>
        <w:t>What is the Equality Act?</w:t>
      </w:r>
    </w:p>
    <w:p w14:paraId="7B4F12D8" w14:textId="77777777" w:rsidR="0039342C" w:rsidRPr="00F130BE" w:rsidRDefault="0039342C" w:rsidP="0039342C">
      <w:pPr>
        <w:spacing w:after="0" w:line="240" w:lineRule="auto"/>
        <w:rPr>
          <w:rFonts w:ascii="Arial" w:hAnsi="Arial" w:cs="Arial"/>
        </w:rPr>
      </w:pPr>
      <w:hyperlink r:id="rId34" w:history="1">
        <w:r w:rsidRPr="00F130BE">
          <w:rPr>
            <w:rStyle w:val="Hyperlink"/>
            <w:rFonts w:ascii="Arial" w:hAnsi="Arial" w:cs="Arial"/>
          </w:rPr>
          <w:t>https://www.equalityhumanrights.com/en/equality-act-2010/what-equality-act</w:t>
        </w:r>
      </w:hyperlink>
      <w:r w:rsidRPr="00F130BE">
        <w:rPr>
          <w:rFonts w:ascii="Arial" w:hAnsi="Arial" w:cs="Arial"/>
        </w:rPr>
        <w:t xml:space="preserve"> [Accessed 23 March 2020].</w:t>
      </w:r>
    </w:p>
    <w:p w14:paraId="2392D830" w14:textId="77777777" w:rsidR="0039342C" w:rsidRPr="00F130BE" w:rsidRDefault="0039342C" w:rsidP="0039342C">
      <w:pPr>
        <w:spacing w:after="0" w:line="240" w:lineRule="auto"/>
        <w:rPr>
          <w:rFonts w:ascii="Arial" w:hAnsi="Arial" w:cs="Arial"/>
        </w:rPr>
      </w:pPr>
    </w:p>
    <w:p w14:paraId="537C7CAF" w14:textId="77777777" w:rsidR="0039342C" w:rsidRPr="00F130BE" w:rsidRDefault="0039342C" w:rsidP="0039342C">
      <w:pPr>
        <w:spacing w:after="0" w:line="240" w:lineRule="auto"/>
        <w:rPr>
          <w:rFonts w:ascii="Arial" w:eastAsia="Times New Roman" w:hAnsi="Arial" w:cs="Arial"/>
          <w:lang w:val="en" w:eastAsia="en-GB"/>
        </w:rPr>
      </w:pPr>
      <w:r w:rsidRPr="00F130BE">
        <w:rPr>
          <w:rFonts w:ascii="Arial" w:hAnsi="Arial" w:cs="Arial"/>
        </w:rPr>
        <w:t>Equality of Human Rights Commission:</w:t>
      </w:r>
      <w:r w:rsidRPr="00F130BE">
        <w:rPr>
          <w:rFonts w:ascii="Arial" w:eastAsia="Times New Roman" w:hAnsi="Arial" w:cs="Arial"/>
          <w:lang w:val="en" w:eastAsia="en-GB"/>
        </w:rPr>
        <w:t xml:space="preserve"> Direct Discrimination. </w:t>
      </w:r>
    </w:p>
    <w:p w14:paraId="69C817D8" w14:textId="77777777" w:rsidR="0039342C" w:rsidRPr="00F130BE" w:rsidRDefault="0039342C" w:rsidP="0039342C">
      <w:pPr>
        <w:spacing w:after="0" w:line="240" w:lineRule="auto"/>
        <w:rPr>
          <w:rFonts w:ascii="Arial" w:eastAsia="Times New Roman" w:hAnsi="Arial" w:cs="Arial"/>
          <w:u w:val="single"/>
          <w:lang w:val="en" w:eastAsia="en-GB"/>
        </w:rPr>
      </w:pPr>
      <w:hyperlink r:id="rId35" w:history="1">
        <w:r w:rsidRPr="00F130BE">
          <w:rPr>
            <w:rStyle w:val="Hyperlink"/>
            <w:rFonts w:ascii="Arial" w:eastAsia="Times New Roman" w:hAnsi="Arial" w:cs="Arial"/>
            <w:lang w:val="en" w:eastAsia="en-GB"/>
          </w:rPr>
          <w:t>http://www.legislation.gov.uk/ukpga/2010/15/section/13</w:t>
        </w:r>
      </w:hyperlink>
      <w:r w:rsidRPr="00F130BE">
        <w:rPr>
          <w:rFonts w:ascii="Arial" w:eastAsia="Times New Roman" w:hAnsi="Arial" w:cs="Arial"/>
          <w:u w:val="single"/>
          <w:lang w:val="en" w:eastAsia="en-GB"/>
        </w:rPr>
        <w:t xml:space="preserve"> [Accessed 23 March 2020].</w:t>
      </w:r>
    </w:p>
    <w:p w14:paraId="3C47A43E" w14:textId="77777777" w:rsidR="0039342C" w:rsidRDefault="0039342C" w:rsidP="0039342C">
      <w:pPr>
        <w:spacing w:after="0" w:line="240" w:lineRule="auto"/>
        <w:rPr>
          <w:rFonts w:ascii="Arial" w:hAnsi="Arial" w:cs="Arial"/>
        </w:rPr>
      </w:pPr>
    </w:p>
    <w:p w14:paraId="2374B225" w14:textId="77777777" w:rsidR="0039342C" w:rsidRPr="00F130BE" w:rsidRDefault="0039342C" w:rsidP="0039342C">
      <w:pPr>
        <w:spacing w:after="0" w:line="240" w:lineRule="auto"/>
        <w:rPr>
          <w:rFonts w:ascii="Arial" w:eastAsia="Times New Roman" w:hAnsi="Arial" w:cs="Arial"/>
          <w:lang w:val="en" w:eastAsia="en-GB"/>
        </w:rPr>
      </w:pPr>
      <w:r w:rsidRPr="00F130BE">
        <w:rPr>
          <w:rFonts w:ascii="Arial" w:hAnsi="Arial" w:cs="Arial"/>
        </w:rPr>
        <w:t>Equality of Human Rights Commission:</w:t>
      </w:r>
      <w:r w:rsidRPr="00F130BE">
        <w:rPr>
          <w:rFonts w:ascii="Arial" w:eastAsia="Times New Roman" w:hAnsi="Arial" w:cs="Arial"/>
          <w:lang w:val="en" w:eastAsia="en-GB"/>
        </w:rPr>
        <w:t xml:space="preserve"> Employees and applicants.</w:t>
      </w:r>
    </w:p>
    <w:p w14:paraId="4EE30431" w14:textId="0E9E98AE" w:rsidR="0039342C" w:rsidRDefault="0039342C" w:rsidP="0039342C">
      <w:pPr>
        <w:spacing w:after="0" w:line="240" w:lineRule="auto"/>
        <w:rPr>
          <w:rFonts w:ascii="Arial" w:eastAsia="Times New Roman" w:hAnsi="Arial" w:cs="Arial"/>
          <w:lang w:val="en" w:eastAsia="en-GB"/>
        </w:rPr>
      </w:pPr>
      <w:hyperlink r:id="rId36" w:history="1">
        <w:r w:rsidRPr="00F130BE">
          <w:rPr>
            <w:rStyle w:val="Hyperlink"/>
            <w:rFonts w:ascii="Arial" w:eastAsia="Times New Roman" w:hAnsi="Arial" w:cs="Arial"/>
            <w:lang w:val="en" w:eastAsia="en-GB"/>
          </w:rPr>
          <w:t>http://www.legislation.gov.uk/ukpga/2010/15/section/39</w:t>
        </w:r>
      </w:hyperlink>
      <w:r w:rsidRPr="00F130BE">
        <w:rPr>
          <w:rFonts w:ascii="Arial" w:eastAsia="Times New Roman" w:hAnsi="Arial" w:cs="Arial"/>
          <w:lang w:val="en" w:eastAsia="en-GB"/>
        </w:rPr>
        <w:t xml:space="preserve"> [Accessed 23 March 2020].</w:t>
      </w:r>
    </w:p>
    <w:p w14:paraId="7553F6AB" w14:textId="37565728" w:rsidR="00DC4EA3" w:rsidRDefault="00DC4EA3" w:rsidP="0039342C">
      <w:pPr>
        <w:spacing w:after="0" w:line="240" w:lineRule="auto"/>
        <w:rPr>
          <w:rFonts w:ascii="Arial" w:eastAsia="Times New Roman" w:hAnsi="Arial" w:cs="Arial"/>
          <w:lang w:val="en" w:eastAsia="en-GB"/>
        </w:rPr>
      </w:pPr>
    </w:p>
    <w:p w14:paraId="09F80F37" w14:textId="77777777" w:rsidR="00DC4EA3" w:rsidRPr="00E5182C" w:rsidRDefault="00DC4EA3" w:rsidP="00DC4EA3">
      <w:pPr>
        <w:spacing w:after="0" w:line="240" w:lineRule="auto"/>
        <w:rPr>
          <w:rFonts w:ascii="Arial" w:hAnsi="Arial" w:cs="Arial"/>
        </w:rPr>
      </w:pPr>
      <w:r w:rsidRPr="00E5182C">
        <w:rPr>
          <w:rFonts w:ascii="Arial" w:hAnsi="Arial" w:cs="Arial"/>
        </w:rPr>
        <w:t>Why Equal Pay Matters.</w:t>
      </w:r>
    </w:p>
    <w:p w14:paraId="0C6C71CC" w14:textId="77777777" w:rsidR="00DC4EA3" w:rsidRPr="00F130BE" w:rsidRDefault="00DC4EA3" w:rsidP="00DC4EA3">
      <w:pPr>
        <w:spacing w:after="0" w:line="240" w:lineRule="auto"/>
        <w:rPr>
          <w:rFonts w:ascii="Arial" w:hAnsi="Arial" w:cs="Arial"/>
          <w:u w:val="single"/>
        </w:rPr>
      </w:pPr>
      <w:hyperlink r:id="rId37" w:history="1">
        <w:r w:rsidRPr="00484855">
          <w:rPr>
            <w:rStyle w:val="Hyperlink"/>
            <w:rFonts w:ascii="Arial" w:hAnsi="Arial" w:cs="Arial"/>
          </w:rPr>
          <w:t>https://www</w:t>
        </w:r>
        <w:r w:rsidRPr="00484855">
          <w:rPr>
            <w:rStyle w:val="Hyperlink"/>
            <w:rFonts w:ascii="Arial" w:hAnsi="Arial" w:cs="Arial"/>
          </w:rPr>
          <w:t>.</w:t>
        </w:r>
        <w:r w:rsidRPr="00484855">
          <w:rPr>
            <w:rStyle w:val="Hyperlink"/>
            <w:rFonts w:ascii="Arial" w:hAnsi="Arial" w:cs="Arial"/>
          </w:rPr>
          <w:t>equalityhumanrights.com/en/advice-and-guidance/why-equal-pay-matters</w:t>
        </w:r>
      </w:hyperlink>
      <w:r w:rsidRPr="00F130BE">
        <w:rPr>
          <w:rFonts w:ascii="Arial" w:hAnsi="Arial" w:cs="Arial"/>
          <w:u w:val="single"/>
        </w:rPr>
        <w:t xml:space="preserve"> </w:t>
      </w:r>
      <w:r>
        <w:rPr>
          <w:rFonts w:ascii="Arial" w:hAnsi="Arial" w:cs="Arial"/>
          <w:u w:val="single"/>
        </w:rPr>
        <w:t xml:space="preserve">[Accessed 23 March 2020]. </w:t>
      </w:r>
    </w:p>
    <w:p w14:paraId="7624A1F7" w14:textId="77777777" w:rsidR="0039342C" w:rsidRPr="00F130BE" w:rsidRDefault="0039342C" w:rsidP="0039342C">
      <w:pPr>
        <w:spacing w:after="0" w:line="240" w:lineRule="auto"/>
        <w:rPr>
          <w:rFonts w:ascii="Arial" w:eastAsia="Times New Roman" w:hAnsi="Arial" w:cs="Arial"/>
          <w:lang w:val="en" w:eastAsia="en-GB"/>
        </w:rPr>
      </w:pPr>
    </w:p>
    <w:p w14:paraId="76667C95" w14:textId="77777777" w:rsidR="0039342C" w:rsidRPr="00F130BE" w:rsidRDefault="0039342C" w:rsidP="0039342C">
      <w:pPr>
        <w:spacing w:after="0" w:line="240" w:lineRule="auto"/>
        <w:rPr>
          <w:rFonts w:ascii="Arial" w:hAnsi="Arial" w:cs="Arial"/>
        </w:rPr>
      </w:pPr>
      <w:r w:rsidRPr="00F130BE">
        <w:rPr>
          <w:rFonts w:ascii="Arial" w:hAnsi="Arial" w:cs="Arial"/>
        </w:rPr>
        <w:t>Equality Act 2010: Guidance</w:t>
      </w:r>
      <w:r w:rsidRPr="00F130BE">
        <w:rPr>
          <w:rFonts w:ascii="Arial" w:hAnsi="Arial" w:cs="Arial"/>
          <w:lang w:val="en"/>
        </w:rPr>
        <w:t xml:space="preserve"> Published 27 February 2013. Last updated 16 June 2015</w:t>
      </w:r>
    </w:p>
    <w:p w14:paraId="54C66A12" w14:textId="57602783" w:rsidR="0039342C" w:rsidRDefault="0039342C" w:rsidP="0039342C">
      <w:pPr>
        <w:spacing w:after="0" w:line="240" w:lineRule="auto"/>
        <w:rPr>
          <w:rFonts w:ascii="Arial" w:hAnsi="Arial" w:cs="Arial"/>
        </w:rPr>
      </w:pPr>
      <w:r w:rsidRPr="00F130BE">
        <w:rPr>
          <w:rFonts w:ascii="Arial" w:hAnsi="Arial" w:cs="Arial"/>
        </w:rPr>
        <w:t xml:space="preserve"> </w:t>
      </w:r>
      <w:hyperlink r:id="rId38" w:history="1">
        <w:r w:rsidRPr="00F130BE">
          <w:rPr>
            <w:rStyle w:val="Hyperlink"/>
            <w:rFonts w:ascii="Arial" w:hAnsi="Arial" w:cs="Arial"/>
          </w:rPr>
          <w:t>https://www.gov.uk/guidance/equality-act-2010-guidance</w:t>
        </w:r>
      </w:hyperlink>
      <w:r w:rsidRPr="00F130BE">
        <w:rPr>
          <w:rFonts w:ascii="Arial" w:hAnsi="Arial" w:cs="Arial"/>
        </w:rPr>
        <w:t xml:space="preserve"> [Accessed 23 March 2020].</w:t>
      </w:r>
    </w:p>
    <w:p w14:paraId="5AE01DD0" w14:textId="77777777" w:rsidR="0039342C" w:rsidRPr="00F130BE" w:rsidRDefault="0039342C" w:rsidP="0039342C">
      <w:pPr>
        <w:spacing w:after="0" w:line="240" w:lineRule="auto"/>
        <w:rPr>
          <w:rFonts w:ascii="Arial" w:hAnsi="Arial" w:cs="Arial"/>
        </w:rPr>
      </w:pPr>
    </w:p>
    <w:p w14:paraId="62E49644" w14:textId="77777777" w:rsidR="0039342C" w:rsidRPr="00F130BE" w:rsidRDefault="0039342C" w:rsidP="0039342C">
      <w:pPr>
        <w:spacing w:after="0" w:line="240" w:lineRule="auto"/>
        <w:rPr>
          <w:rFonts w:ascii="Arial" w:hAnsi="Arial" w:cs="Arial"/>
        </w:rPr>
      </w:pPr>
      <w:r w:rsidRPr="00F130BE">
        <w:rPr>
          <w:rFonts w:ascii="Arial" w:hAnsi="Arial" w:cs="Arial"/>
        </w:rPr>
        <w:t>GOV.UK</w:t>
      </w:r>
      <w:r>
        <w:rPr>
          <w:rFonts w:ascii="Arial" w:hAnsi="Arial" w:cs="Arial"/>
        </w:rPr>
        <w:t xml:space="preserve">: </w:t>
      </w:r>
      <w:r w:rsidRPr="00F130BE">
        <w:rPr>
          <w:rFonts w:ascii="Arial" w:hAnsi="Arial" w:cs="Arial"/>
          <w:lang w:val="en"/>
        </w:rPr>
        <w:t xml:space="preserve">Employers: preventing discrimination. </w:t>
      </w:r>
    </w:p>
    <w:p w14:paraId="7665A982" w14:textId="77777777" w:rsidR="0039342C" w:rsidRPr="00F130BE" w:rsidRDefault="0039342C" w:rsidP="0039342C">
      <w:pPr>
        <w:spacing w:after="0" w:line="240" w:lineRule="auto"/>
        <w:rPr>
          <w:rFonts w:ascii="Arial" w:hAnsi="Arial" w:cs="Arial"/>
        </w:rPr>
      </w:pPr>
      <w:hyperlink r:id="rId39" w:history="1">
        <w:r w:rsidRPr="00F130BE">
          <w:rPr>
            <w:rStyle w:val="Hyperlink"/>
            <w:rFonts w:ascii="Arial" w:hAnsi="Arial" w:cs="Arial"/>
          </w:rPr>
          <w:t>https://www.gov.uk/employer-preventing-discrimination</w:t>
        </w:r>
      </w:hyperlink>
      <w:r w:rsidRPr="00F130BE">
        <w:rPr>
          <w:rFonts w:ascii="Arial" w:hAnsi="Arial" w:cs="Arial"/>
        </w:rPr>
        <w:t xml:space="preserve"> [Accessed 23 March 2020].</w:t>
      </w:r>
    </w:p>
    <w:p w14:paraId="3524D544" w14:textId="77777777" w:rsidR="0039342C" w:rsidRDefault="0039342C" w:rsidP="0039342C">
      <w:pPr>
        <w:spacing w:after="0" w:line="240" w:lineRule="auto"/>
        <w:rPr>
          <w:rFonts w:ascii="Arial" w:hAnsi="Arial" w:cs="Arial"/>
        </w:rPr>
      </w:pPr>
    </w:p>
    <w:p w14:paraId="6116610D" w14:textId="77777777" w:rsidR="0039342C" w:rsidRPr="00A33D2C" w:rsidRDefault="0039342C" w:rsidP="0039342C">
      <w:pPr>
        <w:spacing w:after="0" w:line="240" w:lineRule="auto"/>
        <w:rPr>
          <w:rFonts w:ascii="Arial" w:hAnsi="Arial" w:cs="Arial"/>
        </w:rPr>
      </w:pPr>
      <w:r w:rsidRPr="00A33D2C">
        <w:rPr>
          <w:rFonts w:ascii="Arial" w:hAnsi="Arial" w:cs="Arial"/>
        </w:rPr>
        <w:t>GOV.UK:</w:t>
      </w:r>
      <w:r>
        <w:rPr>
          <w:rFonts w:ascii="Arial" w:hAnsi="Arial" w:cs="Arial"/>
        </w:rPr>
        <w:t xml:space="preserve"> </w:t>
      </w:r>
      <w:r w:rsidRPr="00A33D2C">
        <w:rPr>
          <w:rFonts w:ascii="Arial" w:hAnsi="Arial" w:cs="Arial"/>
        </w:rPr>
        <w:t>Maternity pay and leave</w:t>
      </w:r>
      <w:r>
        <w:rPr>
          <w:rFonts w:ascii="Arial" w:hAnsi="Arial" w:cs="Arial"/>
        </w:rPr>
        <w:t>.</w:t>
      </w:r>
    </w:p>
    <w:p w14:paraId="32961746" w14:textId="77777777" w:rsidR="0039342C" w:rsidRDefault="0039342C" w:rsidP="0039342C">
      <w:pPr>
        <w:spacing w:after="0" w:line="240" w:lineRule="auto"/>
        <w:rPr>
          <w:rFonts w:ascii="Arial" w:hAnsi="Arial" w:cs="Arial"/>
        </w:rPr>
      </w:pPr>
      <w:hyperlink r:id="rId40" w:history="1">
        <w:r w:rsidRPr="00484855">
          <w:rPr>
            <w:rStyle w:val="Hyperlink"/>
            <w:rFonts w:ascii="Arial" w:hAnsi="Arial" w:cs="Arial"/>
          </w:rPr>
          <w:t>https://www.gov.uk/maternity-pay-leave</w:t>
        </w:r>
      </w:hyperlink>
      <w:r w:rsidRPr="00F130BE">
        <w:rPr>
          <w:rFonts w:ascii="Arial" w:hAnsi="Arial" w:cs="Arial"/>
        </w:rPr>
        <w:t xml:space="preserve"> </w:t>
      </w:r>
      <w:r>
        <w:rPr>
          <w:rFonts w:ascii="Arial" w:hAnsi="Arial" w:cs="Arial"/>
        </w:rPr>
        <w:t>[Accessed 25 March 2020].</w:t>
      </w:r>
    </w:p>
    <w:p w14:paraId="4307B351" w14:textId="77777777" w:rsidR="0039342C" w:rsidRDefault="0039342C" w:rsidP="0039342C">
      <w:pPr>
        <w:spacing w:after="0" w:line="240" w:lineRule="auto"/>
        <w:rPr>
          <w:rFonts w:ascii="Arial" w:hAnsi="Arial" w:cs="Arial"/>
        </w:rPr>
      </w:pPr>
    </w:p>
    <w:p w14:paraId="197710EE" w14:textId="77777777" w:rsidR="0039342C" w:rsidRPr="00DB2BD1" w:rsidRDefault="0039342C" w:rsidP="0039342C">
      <w:pPr>
        <w:spacing w:after="0" w:line="240" w:lineRule="auto"/>
        <w:rPr>
          <w:rFonts w:ascii="Arial" w:hAnsi="Arial" w:cs="Arial"/>
        </w:rPr>
      </w:pPr>
      <w:r w:rsidRPr="00F87F9C">
        <w:rPr>
          <w:rFonts w:ascii="Arial" w:hAnsi="Arial" w:cs="Arial"/>
        </w:rPr>
        <w:t>GOV.UK: Diversity</w:t>
      </w:r>
      <w:r w:rsidRPr="00DB2BD1">
        <w:rPr>
          <w:rFonts w:ascii="Arial" w:hAnsi="Arial" w:cs="Arial"/>
        </w:rPr>
        <w:t xml:space="preserve"> in the workplace</w:t>
      </w:r>
      <w:r>
        <w:rPr>
          <w:rFonts w:ascii="Arial" w:hAnsi="Arial" w:cs="Arial"/>
        </w:rPr>
        <w:t>.</w:t>
      </w:r>
      <w:r w:rsidRPr="00DB2BD1">
        <w:rPr>
          <w:rFonts w:ascii="Arial" w:hAnsi="Arial" w:cs="Arial"/>
        </w:rPr>
        <w:t xml:space="preserve"> </w:t>
      </w:r>
    </w:p>
    <w:p w14:paraId="07D14086" w14:textId="77777777" w:rsidR="0039342C" w:rsidRDefault="0039342C" w:rsidP="0039342C">
      <w:pPr>
        <w:spacing w:after="0" w:line="240" w:lineRule="auto"/>
        <w:rPr>
          <w:rFonts w:ascii="Arial" w:hAnsi="Arial" w:cs="Arial"/>
        </w:rPr>
      </w:pPr>
      <w:hyperlink r:id="rId41" w:history="1">
        <w:r w:rsidRPr="00DB2BD1">
          <w:rPr>
            <w:rStyle w:val="Hyperlink"/>
            <w:rFonts w:ascii="Arial" w:hAnsi="Arial" w:cs="Arial"/>
          </w:rPr>
          <w:t>https://www.hse.gov.uk/diversity/index.htm</w:t>
        </w:r>
      </w:hyperlink>
      <w:r w:rsidRPr="00DB2BD1">
        <w:rPr>
          <w:rFonts w:ascii="Arial" w:hAnsi="Arial" w:cs="Arial"/>
        </w:rPr>
        <w:t>. [Accessed 5</w:t>
      </w:r>
      <w:r w:rsidRPr="00DB2BD1">
        <w:rPr>
          <w:rFonts w:ascii="Arial" w:hAnsi="Arial" w:cs="Arial"/>
          <w:vertAlign w:val="superscript"/>
        </w:rPr>
        <w:t>th</w:t>
      </w:r>
      <w:r w:rsidRPr="00DB2BD1">
        <w:rPr>
          <w:rFonts w:ascii="Arial" w:hAnsi="Arial" w:cs="Arial"/>
        </w:rPr>
        <w:t xml:space="preserve"> April 2020]</w:t>
      </w:r>
      <w:r>
        <w:rPr>
          <w:rFonts w:ascii="Arial" w:hAnsi="Arial" w:cs="Arial"/>
        </w:rPr>
        <w:t>.</w:t>
      </w:r>
      <w:r w:rsidRPr="00DB2BD1">
        <w:rPr>
          <w:rFonts w:ascii="Arial" w:hAnsi="Arial" w:cs="Arial"/>
        </w:rPr>
        <w:t xml:space="preserve"> </w:t>
      </w:r>
    </w:p>
    <w:p w14:paraId="01A501CA" w14:textId="77777777" w:rsidR="0039342C" w:rsidRPr="00EA1536" w:rsidRDefault="0039342C" w:rsidP="0039342C">
      <w:pPr>
        <w:spacing w:after="0" w:line="240" w:lineRule="auto"/>
        <w:rPr>
          <w:rFonts w:ascii="Arial" w:hAnsi="Arial" w:cs="Arial"/>
        </w:rPr>
      </w:pPr>
    </w:p>
    <w:p w14:paraId="32426332" w14:textId="77777777" w:rsidR="0039342C" w:rsidRPr="00EA1536" w:rsidRDefault="0039342C" w:rsidP="0039342C">
      <w:pPr>
        <w:spacing w:after="0" w:line="240" w:lineRule="auto"/>
        <w:rPr>
          <w:rFonts w:ascii="Arial" w:hAnsi="Arial" w:cs="Arial"/>
        </w:rPr>
      </w:pPr>
      <w:r w:rsidRPr="00EA1536">
        <w:rPr>
          <w:rFonts w:ascii="Arial" w:hAnsi="Arial" w:cs="Arial"/>
        </w:rPr>
        <w:t xml:space="preserve">GOV.UK: </w:t>
      </w:r>
      <w:r w:rsidRPr="00EA1536">
        <w:rPr>
          <w:rFonts w:ascii="Arial" w:hAnsi="Arial" w:cs="Arial"/>
          <w:lang w:val="en"/>
        </w:rPr>
        <w:t>Business transfers, takeovers and TUPE.</w:t>
      </w:r>
    </w:p>
    <w:p w14:paraId="5D979924" w14:textId="61FEEF67" w:rsidR="0039342C" w:rsidRPr="00827FE8" w:rsidRDefault="0039342C" w:rsidP="00827FE8">
      <w:pPr>
        <w:spacing w:after="240"/>
        <w:rPr>
          <w:rFonts w:ascii="Arial" w:eastAsia="Times New Roman" w:hAnsi="Arial" w:cs="Arial"/>
        </w:rPr>
      </w:pPr>
      <w:hyperlink r:id="rId42" w:history="1">
        <w:r w:rsidRPr="004C5129">
          <w:rPr>
            <w:rStyle w:val="Hyperlink"/>
            <w:rFonts w:ascii="Arial" w:eastAsia="Times New Roman" w:hAnsi="Arial" w:cs="Arial"/>
          </w:rPr>
          <w:t>https://www.gov.uk</w:t>
        </w:r>
        <w:r w:rsidRPr="004C5129">
          <w:rPr>
            <w:rStyle w:val="Hyperlink"/>
            <w:rFonts w:ascii="Arial" w:eastAsia="Times New Roman" w:hAnsi="Arial" w:cs="Arial"/>
          </w:rPr>
          <w:t>/</w:t>
        </w:r>
        <w:r w:rsidRPr="004C5129">
          <w:rPr>
            <w:rStyle w:val="Hyperlink"/>
            <w:rFonts w:ascii="Arial" w:eastAsia="Times New Roman" w:hAnsi="Arial" w:cs="Arial"/>
          </w:rPr>
          <w:t>transfers-takeovers/transfers-of-employment-contracts</w:t>
        </w:r>
      </w:hyperlink>
      <w:r>
        <w:rPr>
          <w:rFonts w:ascii="Arial" w:eastAsia="Times New Roman" w:hAnsi="Arial" w:cs="Arial"/>
        </w:rPr>
        <w:t xml:space="preserve"> [Accessed 10 April 2020]. </w:t>
      </w:r>
    </w:p>
    <w:p w14:paraId="1BDAD318" w14:textId="77777777" w:rsidR="0039342C" w:rsidRPr="00F130BE" w:rsidRDefault="0039342C" w:rsidP="0039342C">
      <w:pPr>
        <w:pStyle w:val="Default"/>
        <w:rPr>
          <w:sz w:val="22"/>
          <w:szCs w:val="22"/>
        </w:rPr>
      </w:pPr>
      <w:r w:rsidRPr="00F130BE">
        <w:rPr>
          <w:sz w:val="22"/>
          <w:szCs w:val="22"/>
        </w:rPr>
        <w:t>Making employment tribunals work for all: Is it time for a single employment jurisdiction? A discussion documents. September 2015.</w:t>
      </w:r>
    </w:p>
    <w:p w14:paraId="34E11177" w14:textId="146AD8AD" w:rsidR="0039342C" w:rsidRDefault="0039342C" w:rsidP="0039342C">
      <w:pPr>
        <w:spacing w:after="0" w:line="240" w:lineRule="auto"/>
        <w:rPr>
          <w:rFonts w:ascii="Arial" w:hAnsi="Arial" w:cs="Arial"/>
        </w:rPr>
      </w:pPr>
      <w:hyperlink r:id="rId43" w:history="1">
        <w:r w:rsidRPr="00F130BE">
          <w:rPr>
            <w:rStyle w:val="Hyperlink"/>
            <w:rFonts w:ascii="Arial" w:hAnsi="Arial" w:cs="Arial"/>
          </w:rPr>
          <w:t>https://consult.justice.gov.uk/digital-communications/review-of-fees-in-employment-tribunals/supporting_documents/lawsocietydiscusisondocument.pdf</w:t>
        </w:r>
      </w:hyperlink>
      <w:r w:rsidRPr="00F130BE">
        <w:rPr>
          <w:rFonts w:ascii="Arial" w:hAnsi="Arial" w:cs="Arial"/>
        </w:rPr>
        <w:t xml:space="preserve">. </w:t>
      </w:r>
      <w:r>
        <w:rPr>
          <w:rFonts w:ascii="Arial" w:hAnsi="Arial" w:cs="Arial"/>
        </w:rPr>
        <w:t>[</w:t>
      </w:r>
      <w:r w:rsidRPr="00F130BE">
        <w:rPr>
          <w:rFonts w:ascii="Arial" w:hAnsi="Arial" w:cs="Arial"/>
        </w:rPr>
        <w:t>Accessed 5 April 2020</w:t>
      </w:r>
      <w:r>
        <w:rPr>
          <w:rFonts w:ascii="Arial" w:hAnsi="Arial" w:cs="Arial"/>
        </w:rPr>
        <w:t>]</w:t>
      </w:r>
      <w:r w:rsidRPr="00F130BE">
        <w:rPr>
          <w:rFonts w:ascii="Arial" w:hAnsi="Arial" w:cs="Arial"/>
        </w:rPr>
        <w:t xml:space="preserve">. </w:t>
      </w:r>
    </w:p>
    <w:p w14:paraId="6207116E" w14:textId="443485B9" w:rsidR="009725EC" w:rsidRPr="009725EC" w:rsidRDefault="009725EC" w:rsidP="0039342C">
      <w:pPr>
        <w:spacing w:after="0" w:line="240" w:lineRule="auto"/>
        <w:rPr>
          <w:rFonts w:ascii="Arial" w:hAnsi="Arial" w:cs="Arial"/>
        </w:rPr>
      </w:pPr>
    </w:p>
    <w:p w14:paraId="0C4DBA92" w14:textId="15B6040E" w:rsidR="009725EC" w:rsidRPr="009725EC" w:rsidRDefault="009725EC" w:rsidP="009725EC">
      <w:pPr>
        <w:spacing w:after="0" w:line="240" w:lineRule="auto"/>
        <w:rPr>
          <w:rFonts w:ascii="Arial" w:hAnsi="Arial" w:cs="Arial"/>
        </w:rPr>
      </w:pPr>
      <w:r>
        <w:rPr>
          <w:rFonts w:ascii="Arial" w:hAnsi="Arial" w:cs="Arial"/>
        </w:rPr>
        <w:t xml:space="preserve">Healthy Workplaces: </w:t>
      </w:r>
      <w:r w:rsidRPr="009725EC">
        <w:rPr>
          <w:rFonts w:ascii="Arial" w:hAnsi="Arial" w:cs="Arial"/>
        </w:rPr>
        <w:t>Managing Dangerous Substances 2018/19.</w:t>
      </w:r>
    </w:p>
    <w:p w14:paraId="2DFADF1A" w14:textId="11BF714D" w:rsidR="009725EC" w:rsidRPr="009725EC" w:rsidRDefault="009725EC" w:rsidP="0039342C">
      <w:pPr>
        <w:spacing w:after="0" w:line="240" w:lineRule="auto"/>
        <w:rPr>
          <w:rFonts w:ascii="Arial" w:hAnsi="Arial" w:cs="Arial"/>
        </w:rPr>
      </w:pPr>
      <w:hyperlink r:id="rId44" w:history="1">
        <w:r w:rsidRPr="001901CA">
          <w:rPr>
            <w:rStyle w:val="Hyperlink"/>
            <w:rFonts w:ascii="Arial" w:hAnsi="Arial" w:cs="Arial"/>
          </w:rPr>
          <w:t>https://healthy-workplaces.eu/en</w:t>
        </w:r>
      </w:hyperlink>
      <w:r w:rsidRPr="009725EC">
        <w:rPr>
          <w:rFonts w:ascii="Arial" w:hAnsi="Arial" w:cs="Arial"/>
        </w:rPr>
        <w:t xml:space="preserve"> </w:t>
      </w:r>
      <w:r>
        <w:rPr>
          <w:rFonts w:ascii="Arial" w:hAnsi="Arial" w:cs="Arial"/>
        </w:rPr>
        <w:t xml:space="preserve">[Accessed 5 April 2020]. </w:t>
      </w:r>
    </w:p>
    <w:p w14:paraId="59D726F0" w14:textId="2DFDBC06" w:rsidR="002409F1" w:rsidRDefault="002409F1" w:rsidP="0039342C">
      <w:pPr>
        <w:spacing w:after="0" w:line="240" w:lineRule="auto"/>
        <w:rPr>
          <w:rFonts w:ascii="Arial" w:hAnsi="Arial" w:cs="Arial"/>
        </w:rPr>
      </w:pPr>
    </w:p>
    <w:p w14:paraId="7A230F2A" w14:textId="2F876C35" w:rsidR="002409F1" w:rsidRDefault="002409F1" w:rsidP="0039342C">
      <w:pPr>
        <w:spacing w:after="0" w:line="240" w:lineRule="auto"/>
        <w:rPr>
          <w:rFonts w:ascii="Arial" w:hAnsi="Arial" w:cs="Arial"/>
        </w:rPr>
      </w:pPr>
      <w:r>
        <w:rPr>
          <w:rFonts w:ascii="Arial" w:hAnsi="Arial" w:cs="Arial"/>
        </w:rPr>
        <w:t>N</w:t>
      </w:r>
      <w:r w:rsidR="00636199">
        <w:rPr>
          <w:rFonts w:ascii="Arial" w:hAnsi="Arial" w:cs="Arial"/>
        </w:rPr>
        <w:t xml:space="preserve">ational </w:t>
      </w:r>
      <w:r w:rsidR="006A782E">
        <w:rPr>
          <w:rFonts w:ascii="Arial" w:hAnsi="Arial" w:cs="Arial"/>
        </w:rPr>
        <w:t xml:space="preserve">Institute </w:t>
      </w:r>
      <w:r w:rsidR="00731789">
        <w:rPr>
          <w:rFonts w:ascii="Arial" w:hAnsi="Arial" w:cs="Arial"/>
        </w:rPr>
        <w:t>for Health and Care Excellence (NICE): Heal</w:t>
      </w:r>
      <w:r w:rsidR="000519AC">
        <w:rPr>
          <w:rFonts w:ascii="Arial" w:hAnsi="Arial" w:cs="Arial"/>
        </w:rPr>
        <w:t xml:space="preserve">thy Workplaces make for happy and effective employees. </w:t>
      </w:r>
    </w:p>
    <w:p w14:paraId="794EE78C" w14:textId="6B558D0D" w:rsidR="009E2D29" w:rsidRPr="00F130BE" w:rsidRDefault="009E2D29" w:rsidP="0039342C">
      <w:pPr>
        <w:spacing w:after="0" w:line="240" w:lineRule="auto"/>
        <w:rPr>
          <w:rFonts w:ascii="Arial" w:hAnsi="Arial" w:cs="Arial"/>
        </w:rPr>
      </w:pPr>
      <w:hyperlink r:id="rId45" w:history="1">
        <w:r w:rsidRPr="00484855">
          <w:rPr>
            <w:rStyle w:val="Hyperlink"/>
            <w:rFonts w:ascii="Arial" w:hAnsi="Arial" w:cs="Arial"/>
          </w:rPr>
          <w:t>https://www.nice.org.uk/news/article/healthy-workplaces-make-happy-and-effective-employees</w:t>
        </w:r>
      </w:hyperlink>
      <w:r>
        <w:rPr>
          <w:rFonts w:ascii="Arial" w:hAnsi="Arial" w:cs="Arial"/>
        </w:rPr>
        <w:t xml:space="preserve"> [Accessed </w:t>
      </w:r>
      <w:r w:rsidR="00352AEC">
        <w:rPr>
          <w:rFonts w:ascii="Arial" w:hAnsi="Arial" w:cs="Arial"/>
        </w:rPr>
        <w:t xml:space="preserve">15 April 2020]. </w:t>
      </w:r>
    </w:p>
    <w:p w14:paraId="3967E297" w14:textId="43E6365E" w:rsidR="0039342C" w:rsidRDefault="0039342C" w:rsidP="0039342C">
      <w:pPr>
        <w:spacing w:after="0" w:line="240" w:lineRule="auto"/>
        <w:rPr>
          <w:rFonts w:ascii="Arial" w:hAnsi="Arial" w:cs="Arial"/>
        </w:rPr>
      </w:pPr>
    </w:p>
    <w:p w14:paraId="056E3CC4" w14:textId="77777777" w:rsidR="000F0A76" w:rsidRPr="00F130BE" w:rsidRDefault="000F0A76" w:rsidP="000F0A76">
      <w:pPr>
        <w:spacing w:after="0" w:line="240" w:lineRule="auto"/>
        <w:rPr>
          <w:rFonts w:ascii="Arial" w:hAnsi="Arial" w:cs="Arial"/>
        </w:rPr>
      </w:pPr>
      <w:r w:rsidRPr="00F130BE">
        <w:rPr>
          <w:rFonts w:ascii="Arial" w:eastAsia="Times New Roman" w:hAnsi="Arial" w:cs="Arial"/>
          <w:color w:val="364546"/>
          <w:lang w:val="en" w:eastAsia="en-GB"/>
        </w:rPr>
        <w:t xml:space="preserve">The Equality and Human Rights Commission Employment Statutory Codes of practice. </w:t>
      </w:r>
    </w:p>
    <w:p w14:paraId="71C08B83" w14:textId="2C6A629B" w:rsidR="000F0A76" w:rsidRDefault="000F0A76" w:rsidP="000F0A76">
      <w:pPr>
        <w:spacing w:after="0" w:line="240" w:lineRule="auto"/>
        <w:rPr>
          <w:rStyle w:val="Hyperlink"/>
          <w:rFonts w:ascii="Arial" w:hAnsi="Arial" w:cs="Arial"/>
          <w:color w:val="000000" w:themeColor="text1"/>
        </w:rPr>
      </w:pPr>
      <w:hyperlink r:id="rId46" w:history="1">
        <w:r w:rsidRPr="00F130BE">
          <w:rPr>
            <w:rStyle w:val="Hyperlink"/>
            <w:rFonts w:ascii="Arial" w:hAnsi="Arial" w:cs="Arial"/>
          </w:rPr>
          <w:t>https://www.equalityhumanrights.com/en/publication-download/employment-statutory-code-practice</w:t>
        </w:r>
      </w:hyperlink>
      <w:r>
        <w:rPr>
          <w:rStyle w:val="Hyperlink"/>
          <w:rFonts w:ascii="Arial" w:hAnsi="Arial" w:cs="Arial"/>
        </w:rPr>
        <w:t xml:space="preserve"> </w:t>
      </w:r>
      <w:r>
        <w:rPr>
          <w:rStyle w:val="Hyperlink"/>
          <w:rFonts w:ascii="Arial" w:hAnsi="Arial" w:cs="Arial"/>
          <w:color w:val="000000" w:themeColor="text1"/>
        </w:rPr>
        <w:t>[</w:t>
      </w:r>
      <w:r w:rsidR="00171324">
        <w:rPr>
          <w:rStyle w:val="Hyperlink"/>
          <w:rFonts w:ascii="Arial" w:hAnsi="Arial" w:cs="Arial"/>
          <w:color w:val="000000" w:themeColor="text1"/>
        </w:rPr>
        <w:t xml:space="preserve">Accessed 25 March 2020]. </w:t>
      </w:r>
    </w:p>
    <w:p w14:paraId="0855A562" w14:textId="58B6689B" w:rsidR="00203E9E" w:rsidRDefault="00203E9E" w:rsidP="000F0A76">
      <w:pPr>
        <w:spacing w:after="0" w:line="240" w:lineRule="auto"/>
        <w:rPr>
          <w:rStyle w:val="Hyperlink"/>
          <w:rFonts w:ascii="Arial" w:hAnsi="Arial" w:cs="Arial"/>
          <w:color w:val="000000" w:themeColor="text1"/>
        </w:rPr>
      </w:pPr>
    </w:p>
    <w:p w14:paraId="36252910" w14:textId="0D68ADF2" w:rsidR="00203E9E" w:rsidRDefault="00203E9E" w:rsidP="000F0A76">
      <w:pPr>
        <w:spacing w:after="0" w:line="240" w:lineRule="auto"/>
        <w:rPr>
          <w:rFonts w:ascii="Arial" w:hAnsi="Arial" w:cs="Arial"/>
          <w:color w:val="000000" w:themeColor="text1"/>
        </w:rPr>
      </w:pPr>
      <w:r>
        <w:rPr>
          <w:rFonts w:ascii="Arial" w:hAnsi="Arial" w:cs="Arial"/>
          <w:color w:val="000000" w:themeColor="text1"/>
        </w:rPr>
        <w:t xml:space="preserve">The Law Society: Diagram </w:t>
      </w:r>
      <w:r w:rsidR="005B0089">
        <w:rPr>
          <w:rFonts w:ascii="Arial" w:hAnsi="Arial" w:cs="Arial"/>
          <w:color w:val="000000" w:themeColor="text1"/>
        </w:rPr>
        <w:t xml:space="preserve">of the single employment jurisdiction. </w:t>
      </w:r>
    </w:p>
    <w:p w14:paraId="68D7F180" w14:textId="27686774" w:rsidR="00203E9E" w:rsidRPr="000F0A76" w:rsidRDefault="005B0089" w:rsidP="000F0A76">
      <w:pPr>
        <w:spacing w:after="0" w:line="240" w:lineRule="auto"/>
        <w:rPr>
          <w:rFonts w:ascii="Arial" w:hAnsi="Arial" w:cs="Arial"/>
          <w:color w:val="000000" w:themeColor="text1"/>
        </w:rPr>
      </w:pPr>
      <w:hyperlink r:id="rId47" w:history="1">
        <w:r w:rsidRPr="00484855">
          <w:rPr>
            <w:rStyle w:val="Hyperlink"/>
            <w:rFonts w:ascii="Arial" w:hAnsi="Arial" w:cs="Arial"/>
          </w:rPr>
          <w:t>https://www.lawsociety.org.uk/</w:t>
        </w:r>
      </w:hyperlink>
      <w:r>
        <w:rPr>
          <w:rFonts w:ascii="Arial" w:hAnsi="Arial" w:cs="Arial"/>
          <w:color w:val="000000" w:themeColor="text1"/>
        </w:rPr>
        <w:t xml:space="preserve"> [Accessed </w:t>
      </w:r>
      <w:r w:rsidR="0028671E">
        <w:rPr>
          <w:rFonts w:ascii="Arial" w:hAnsi="Arial" w:cs="Arial"/>
          <w:color w:val="000000" w:themeColor="text1"/>
        </w:rPr>
        <w:t xml:space="preserve">6 April 2020]. </w:t>
      </w:r>
    </w:p>
    <w:p w14:paraId="78872B33" w14:textId="77777777" w:rsidR="000F0A76" w:rsidRPr="00F130BE" w:rsidRDefault="000F0A76" w:rsidP="0039342C">
      <w:pPr>
        <w:spacing w:after="0" w:line="240" w:lineRule="auto"/>
        <w:rPr>
          <w:rFonts w:ascii="Arial" w:hAnsi="Arial" w:cs="Arial"/>
        </w:rPr>
      </w:pPr>
    </w:p>
    <w:p w14:paraId="616C84F5" w14:textId="77777777" w:rsidR="0039342C" w:rsidRDefault="0039342C" w:rsidP="0039342C">
      <w:pPr>
        <w:spacing w:after="0" w:line="240" w:lineRule="auto"/>
        <w:jc w:val="both"/>
        <w:rPr>
          <w:rFonts w:ascii="Arial" w:eastAsiaTheme="minorEastAsia" w:hAnsi="Arial" w:cs="Arial"/>
          <w:color w:val="000000" w:themeColor="text1"/>
          <w:kern w:val="24"/>
          <w:lang w:eastAsia="en-GB"/>
        </w:rPr>
      </w:pPr>
      <w:bookmarkStart w:id="25" w:name="_Hlk34926137"/>
      <w:r w:rsidRPr="00530A24">
        <w:rPr>
          <w:rFonts w:ascii="Arial" w:eastAsiaTheme="minorEastAsia" w:hAnsi="Arial" w:cs="Arial"/>
          <w:color w:val="000000" w:themeColor="text1"/>
          <w:kern w:val="24"/>
          <w:lang w:eastAsia="en-GB"/>
        </w:rPr>
        <w:t xml:space="preserve">Wilkinson, K &amp; Taylor, S (2016) </w:t>
      </w:r>
      <w:r>
        <w:rPr>
          <w:rFonts w:ascii="Arial" w:eastAsiaTheme="minorEastAsia" w:hAnsi="Arial" w:cs="Arial"/>
          <w:i/>
          <w:iCs/>
          <w:color w:val="000000" w:themeColor="text1"/>
          <w:kern w:val="24"/>
          <w:lang w:eastAsia="en-GB"/>
        </w:rPr>
        <w:t xml:space="preserve">Employment Law </w:t>
      </w:r>
      <w:r w:rsidRPr="00530A24">
        <w:rPr>
          <w:rFonts w:ascii="Arial" w:eastAsiaTheme="minorEastAsia" w:hAnsi="Arial" w:cs="Arial"/>
          <w:color w:val="000000" w:themeColor="text1"/>
          <w:kern w:val="24"/>
          <w:lang w:eastAsia="en-GB"/>
        </w:rPr>
        <w:t>in Taylor and Woodham (2</w:t>
      </w:r>
      <w:proofErr w:type="spellStart"/>
      <w:r w:rsidRPr="00530A24">
        <w:rPr>
          <w:rFonts w:ascii="Arial" w:eastAsiaTheme="minorEastAsia" w:hAnsi="Arial" w:cs="Arial"/>
          <w:color w:val="000000" w:themeColor="text1"/>
          <w:kern w:val="24"/>
          <w:position w:val="7"/>
          <w:vertAlign w:val="superscript"/>
          <w:lang w:eastAsia="en-GB"/>
        </w:rPr>
        <w:t>nd</w:t>
      </w:r>
      <w:proofErr w:type="spellEnd"/>
      <w:r w:rsidRPr="00530A24">
        <w:rPr>
          <w:rFonts w:ascii="Arial" w:eastAsiaTheme="minorEastAsia" w:hAnsi="Arial" w:cs="Arial"/>
          <w:color w:val="000000" w:themeColor="text1"/>
          <w:kern w:val="24"/>
          <w:lang w:eastAsia="en-GB"/>
        </w:rPr>
        <w:t xml:space="preserve"> Edition) </w:t>
      </w:r>
      <w:r w:rsidRPr="00530A24">
        <w:rPr>
          <w:rFonts w:ascii="Arial" w:eastAsiaTheme="minorEastAsia" w:hAnsi="Arial" w:cs="Arial"/>
          <w:i/>
          <w:iCs/>
          <w:color w:val="000000" w:themeColor="text1"/>
          <w:kern w:val="24"/>
          <w:lang w:eastAsia="en-GB"/>
        </w:rPr>
        <w:t>Studying Human Resource Management</w:t>
      </w:r>
      <w:r w:rsidRPr="00530A24">
        <w:rPr>
          <w:rFonts w:ascii="Arial" w:eastAsiaTheme="minorEastAsia" w:hAnsi="Arial" w:cs="Arial"/>
          <w:color w:val="000000" w:themeColor="text1"/>
          <w:kern w:val="24"/>
          <w:lang w:eastAsia="en-GB"/>
        </w:rPr>
        <w:t xml:space="preserve">. London: CIPD. </w:t>
      </w:r>
      <w:bookmarkEnd w:id="25"/>
    </w:p>
    <w:p w14:paraId="1B359D7F" w14:textId="77777777" w:rsidR="0039342C" w:rsidRPr="00F130BE" w:rsidRDefault="0039342C" w:rsidP="0039342C">
      <w:pPr>
        <w:spacing w:after="0" w:line="240" w:lineRule="auto"/>
        <w:jc w:val="both"/>
        <w:rPr>
          <w:rFonts w:ascii="Arial" w:eastAsia="Times New Roman" w:hAnsi="Arial" w:cs="Arial"/>
          <w:lang w:eastAsia="en-GB"/>
        </w:rPr>
      </w:pPr>
    </w:p>
    <w:p w14:paraId="72E7D997" w14:textId="77777777" w:rsidR="0039342C" w:rsidRPr="00CE11BB" w:rsidRDefault="0039342C" w:rsidP="0039342C">
      <w:pPr>
        <w:spacing w:after="0" w:line="240" w:lineRule="auto"/>
        <w:rPr>
          <w:rFonts w:ascii="Arial" w:hAnsi="Arial" w:cs="Arial"/>
        </w:rPr>
      </w:pPr>
      <w:r w:rsidRPr="00530A24">
        <w:rPr>
          <w:rFonts w:ascii="Arial" w:eastAsiaTheme="minorEastAsia" w:hAnsi="Arial" w:cs="Arial"/>
          <w:color w:val="000000" w:themeColor="text1"/>
          <w:kern w:val="24"/>
          <w:lang w:eastAsia="en-GB"/>
        </w:rPr>
        <w:t xml:space="preserve">Wilkinson, K &amp; Taylor, S </w:t>
      </w:r>
      <w:r w:rsidRPr="00CE11BB">
        <w:rPr>
          <w:rFonts w:ascii="Arial" w:hAnsi="Arial" w:cs="Arial"/>
        </w:rPr>
        <w:t xml:space="preserve">(2016) </w:t>
      </w:r>
      <w:r w:rsidRPr="00FA71FE">
        <w:rPr>
          <w:rFonts w:ascii="Arial" w:hAnsi="Arial" w:cs="Arial"/>
          <w:i/>
          <w:iCs/>
        </w:rPr>
        <w:t>Managing and Co-ordinating the HR</w:t>
      </w:r>
      <w:r>
        <w:rPr>
          <w:rFonts w:ascii="Arial" w:hAnsi="Arial" w:cs="Arial"/>
        </w:rPr>
        <w:t xml:space="preserve"> Function </w:t>
      </w:r>
      <w:r w:rsidRPr="00CE11BB">
        <w:rPr>
          <w:rFonts w:ascii="Arial" w:hAnsi="Arial" w:cs="Arial"/>
        </w:rPr>
        <w:t>in Taylor and Woodham (2</w:t>
      </w:r>
      <w:r w:rsidRPr="00CE11BB">
        <w:rPr>
          <w:rFonts w:ascii="Arial" w:hAnsi="Arial" w:cs="Arial"/>
          <w:vertAlign w:val="superscript"/>
        </w:rPr>
        <w:t>nd</w:t>
      </w:r>
      <w:r w:rsidRPr="00CE11BB">
        <w:rPr>
          <w:rFonts w:ascii="Arial" w:hAnsi="Arial" w:cs="Arial"/>
        </w:rPr>
        <w:t xml:space="preserve"> Edition) Studying Human Resource Management. London: CIPD.  </w:t>
      </w:r>
    </w:p>
    <w:p w14:paraId="28C5B2F7" w14:textId="4393687F" w:rsidR="0039342C" w:rsidRDefault="0039342C" w:rsidP="0006076B">
      <w:pPr>
        <w:spacing w:after="0" w:line="240" w:lineRule="auto"/>
        <w:rPr>
          <w:rFonts w:cstheme="minorHAnsi"/>
          <w:b/>
          <w:bCs/>
          <w:u w:val="single"/>
        </w:rPr>
      </w:pPr>
    </w:p>
    <w:p w14:paraId="091CA6AF" w14:textId="2B33332F" w:rsidR="0039342C" w:rsidDel="001901CA" w:rsidRDefault="0039342C" w:rsidP="0006076B">
      <w:pPr>
        <w:spacing w:after="0" w:line="240" w:lineRule="auto"/>
        <w:rPr>
          <w:del w:id="26" w:author="Emma Carrington (HEIW)" w:date="2020-04-27T13:09:00Z"/>
          <w:rFonts w:cstheme="minorHAnsi"/>
          <w:b/>
          <w:bCs/>
          <w:u w:val="single"/>
        </w:rPr>
      </w:pPr>
    </w:p>
    <w:p w14:paraId="663F60F9" w14:textId="28781490" w:rsidR="0039342C" w:rsidDel="001901CA" w:rsidRDefault="0039342C" w:rsidP="0006076B">
      <w:pPr>
        <w:spacing w:after="0" w:line="240" w:lineRule="auto"/>
        <w:rPr>
          <w:del w:id="27" w:author="Emma Carrington (HEIW)" w:date="2020-04-27T13:09:00Z"/>
          <w:rFonts w:cstheme="minorHAnsi"/>
          <w:b/>
          <w:bCs/>
          <w:u w:val="single"/>
        </w:rPr>
      </w:pPr>
    </w:p>
    <w:p w14:paraId="066F1B8D" w14:textId="6F809ED3" w:rsidR="0039342C" w:rsidDel="001901CA" w:rsidRDefault="0039342C" w:rsidP="0006076B">
      <w:pPr>
        <w:spacing w:after="0" w:line="240" w:lineRule="auto"/>
        <w:rPr>
          <w:del w:id="28" w:author="Emma Carrington (HEIW)" w:date="2020-04-27T13:09:00Z"/>
          <w:rFonts w:cstheme="minorHAnsi"/>
          <w:b/>
          <w:bCs/>
          <w:u w:val="single"/>
        </w:rPr>
      </w:pPr>
    </w:p>
    <w:p w14:paraId="345A041B" w14:textId="7C5C5898" w:rsidR="0039342C" w:rsidDel="001901CA" w:rsidRDefault="0039342C" w:rsidP="0006076B">
      <w:pPr>
        <w:spacing w:after="0" w:line="240" w:lineRule="auto"/>
        <w:rPr>
          <w:del w:id="29" w:author="Emma Carrington (HEIW)" w:date="2020-04-27T13:09:00Z"/>
          <w:rFonts w:cstheme="minorHAnsi"/>
          <w:b/>
          <w:bCs/>
          <w:u w:val="single"/>
        </w:rPr>
      </w:pPr>
    </w:p>
    <w:p w14:paraId="61F32478" w14:textId="47CAE7A2" w:rsidR="0039342C" w:rsidDel="001901CA" w:rsidRDefault="0039342C" w:rsidP="0006076B">
      <w:pPr>
        <w:spacing w:after="0" w:line="240" w:lineRule="auto"/>
        <w:rPr>
          <w:del w:id="30" w:author="Emma Carrington (HEIW)" w:date="2020-04-27T13:09:00Z"/>
          <w:rFonts w:cstheme="minorHAnsi"/>
          <w:b/>
          <w:bCs/>
          <w:u w:val="single"/>
        </w:rPr>
      </w:pPr>
    </w:p>
    <w:p w14:paraId="00D4BAFF" w14:textId="766AC84A" w:rsidR="0028671E" w:rsidRPr="0028671E" w:rsidRDefault="0006076B" w:rsidP="0028671E">
      <w:pPr>
        <w:spacing w:after="0" w:line="240" w:lineRule="auto"/>
        <w:rPr>
          <w:rFonts w:cstheme="minorHAnsi"/>
          <w:b/>
          <w:bCs/>
          <w:u w:val="single"/>
        </w:rPr>
      </w:pPr>
      <w:r w:rsidRPr="0064268A">
        <w:rPr>
          <w:rFonts w:cstheme="minorHAnsi"/>
          <w:b/>
          <w:bCs/>
          <w:u w:val="single"/>
        </w:rPr>
        <w:lastRenderedPageBreak/>
        <w:t xml:space="preserve">Appendix </w:t>
      </w:r>
      <w:r w:rsidR="009725EC" w:rsidRPr="0064268A">
        <w:rPr>
          <w:rFonts w:cstheme="minorHAnsi"/>
          <w:b/>
          <w:bCs/>
          <w:u w:val="single"/>
        </w:rPr>
        <w:t>1</w:t>
      </w:r>
      <w:r w:rsidR="009725EC">
        <w:rPr>
          <w:rFonts w:cstheme="minorHAnsi"/>
          <w:b/>
          <w:bCs/>
          <w:u w:val="single"/>
        </w:rPr>
        <w:t>:</w:t>
      </w:r>
      <w:r w:rsidR="0028671E">
        <w:rPr>
          <w:rFonts w:cstheme="minorHAnsi"/>
          <w:b/>
          <w:bCs/>
          <w:u w:val="single"/>
        </w:rPr>
        <w:t xml:space="preserve"> </w:t>
      </w:r>
      <w:r w:rsidR="0028671E">
        <w:rPr>
          <w:rFonts w:ascii="Arial" w:hAnsi="Arial" w:cs="Arial"/>
          <w:color w:val="000000" w:themeColor="text1"/>
        </w:rPr>
        <w:t xml:space="preserve">The Law Society: Diagram of the single employment jurisdiction. </w:t>
      </w:r>
    </w:p>
    <w:p w14:paraId="3C8AACE3" w14:textId="7C166D80" w:rsidR="0028671E" w:rsidRDefault="0028671E" w:rsidP="0028671E">
      <w:pPr>
        <w:spacing w:after="0" w:line="240" w:lineRule="auto"/>
        <w:rPr>
          <w:rFonts w:cstheme="minorHAnsi"/>
          <w:b/>
          <w:bCs/>
          <w:u w:val="single"/>
        </w:rPr>
      </w:pPr>
      <w:hyperlink r:id="rId48" w:history="1">
        <w:r w:rsidRPr="00484855">
          <w:rPr>
            <w:rStyle w:val="Hyperlink"/>
            <w:rFonts w:ascii="Arial" w:hAnsi="Arial" w:cs="Arial"/>
          </w:rPr>
          <w:t>https://www.lawsociety.org.uk/</w:t>
        </w:r>
      </w:hyperlink>
    </w:p>
    <w:p w14:paraId="2DD9350B" w14:textId="77777777" w:rsidR="0028671E" w:rsidRPr="0064268A" w:rsidRDefault="0028671E" w:rsidP="0006076B">
      <w:pPr>
        <w:spacing w:after="0" w:line="240" w:lineRule="auto"/>
        <w:rPr>
          <w:rFonts w:cstheme="minorHAnsi"/>
          <w:b/>
          <w:bCs/>
          <w:u w:val="single"/>
        </w:rPr>
      </w:pPr>
    </w:p>
    <w:p w14:paraId="68A9B5ED" w14:textId="77777777" w:rsidR="0006076B" w:rsidRDefault="0006076B" w:rsidP="0006076B">
      <w:pPr>
        <w:spacing w:after="0" w:line="240" w:lineRule="auto"/>
        <w:rPr>
          <w:rFonts w:cstheme="minorHAnsi"/>
        </w:rPr>
      </w:pPr>
      <w:r>
        <w:rPr>
          <w:noProof/>
        </w:rPr>
        <w:drawing>
          <wp:inline distT="0" distB="0" distL="0" distR="0" wp14:anchorId="04058F32" wp14:editId="6453180D">
            <wp:extent cx="5731510" cy="26758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675890"/>
                    </a:xfrm>
                    <a:prstGeom prst="rect">
                      <a:avLst/>
                    </a:prstGeom>
                  </pic:spPr>
                </pic:pic>
              </a:graphicData>
            </a:graphic>
          </wp:inline>
        </w:drawing>
      </w:r>
    </w:p>
    <w:p w14:paraId="51B542FA" w14:textId="77777777" w:rsidR="0006076B" w:rsidRDefault="0006076B" w:rsidP="0006076B">
      <w:pPr>
        <w:spacing w:after="0" w:line="240" w:lineRule="auto"/>
        <w:rPr>
          <w:rFonts w:cstheme="minorHAnsi"/>
        </w:rPr>
      </w:pPr>
    </w:p>
    <w:p w14:paraId="31D750A8" w14:textId="77777777" w:rsidR="0006076B" w:rsidRDefault="0006076B" w:rsidP="0006076B">
      <w:pPr>
        <w:spacing w:after="0" w:line="240" w:lineRule="auto"/>
        <w:rPr>
          <w:rFonts w:cstheme="minorHAnsi"/>
        </w:rPr>
      </w:pPr>
      <w:r>
        <w:rPr>
          <w:noProof/>
        </w:rPr>
        <w:drawing>
          <wp:inline distT="0" distB="0" distL="0" distR="0" wp14:anchorId="62CE8EFA" wp14:editId="294FE802">
            <wp:extent cx="5731510" cy="327914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79140"/>
                    </a:xfrm>
                    <a:prstGeom prst="rect">
                      <a:avLst/>
                    </a:prstGeom>
                  </pic:spPr>
                </pic:pic>
              </a:graphicData>
            </a:graphic>
          </wp:inline>
        </w:drawing>
      </w:r>
    </w:p>
    <w:p w14:paraId="2C3DFCB9" w14:textId="77777777" w:rsidR="0006076B" w:rsidRDefault="0006076B" w:rsidP="0006076B">
      <w:pPr>
        <w:spacing w:after="0" w:line="240" w:lineRule="auto"/>
        <w:rPr>
          <w:rFonts w:cstheme="minorHAnsi"/>
        </w:rPr>
      </w:pPr>
    </w:p>
    <w:p w14:paraId="611507D1" w14:textId="77777777" w:rsidR="0006076B" w:rsidRDefault="0006076B" w:rsidP="0006076B">
      <w:pPr>
        <w:spacing w:after="0" w:line="240" w:lineRule="auto"/>
        <w:rPr>
          <w:rFonts w:cstheme="minorHAnsi"/>
        </w:rPr>
      </w:pPr>
    </w:p>
    <w:p w14:paraId="06B41AD4" w14:textId="2492045D" w:rsidR="009C67DA" w:rsidRDefault="0006076B" w:rsidP="0028671E">
      <w:pPr>
        <w:spacing w:after="0" w:line="240" w:lineRule="auto"/>
        <w:jc w:val="center"/>
        <w:rPr>
          <w:rFonts w:cstheme="minorHAnsi"/>
        </w:rPr>
      </w:pPr>
      <w:r>
        <w:rPr>
          <w:noProof/>
        </w:rPr>
        <w:drawing>
          <wp:inline distT="0" distB="0" distL="0" distR="0" wp14:anchorId="798470BC" wp14:editId="68E5DE98">
            <wp:extent cx="2876550" cy="1635923"/>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17322" cy="1659110"/>
                    </a:xfrm>
                    <a:prstGeom prst="rect">
                      <a:avLst/>
                    </a:prstGeom>
                  </pic:spPr>
                </pic:pic>
              </a:graphicData>
            </a:graphic>
          </wp:inline>
        </w:drawing>
      </w:r>
    </w:p>
    <w:p w14:paraId="10BE33A9" w14:textId="77777777" w:rsidR="0028671E" w:rsidRDefault="0028671E" w:rsidP="0028671E">
      <w:pPr>
        <w:spacing w:after="0" w:line="240" w:lineRule="auto"/>
        <w:jc w:val="center"/>
        <w:rPr>
          <w:rFonts w:cstheme="minorHAnsi"/>
        </w:rPr>
      </w:pPr>
    </w:p>
    <w:p w14:paraId="54A3A7BE" w14:textId="1A82014B" w:rsidR="009B7561" w:rsidRPr="0064268A" w:rsidRDefault="00952CA6" w:rsidP="00235967">
      <w:pPr>
        <w:spacing w:after="0" w:line="240" w:lineRule="auto"/>
        <w:rPr>
          <w:rFonts w:cstheme="minorHAnsi"/>
          <w:b/>
          <w:bCs/>
          <w:u w:val="single"/>
        </w:rPr>
      </w:pPr>
      <w:r w:rsidRPr="0064268A">
        <w:rPr>
          <w:rFonts w:cstheme="minorHAnsi"/>
          <w:b/>
          <w:bCs/>
          <w:u w:val="single"/>
        </w:rPr>
        <w:lastRenderedPageBreak/>
        <w:t xml:space="preserve">Appendix </w:t>
      </w:r>
      <w:r w:rsidR="0006076B" w:rsidRPr="0064268A">
        <w:rPr>
          <w:rFonts w:cstheme="minorHAnsi"/>
          <w:b/>
          <w:bCs/>
          <w:u w:val="single"/>
        </w:rPr>
        <w:t>2</w:t>
      </w:r>
    </w:p>
    <w:p w14:paraId="1B1D0C98" w14:textId="2D556C2F" w:rsidR="00883CEB" w:rsidRDefault="00C259DF" w:rsidP="00235967">
      <w:pPr>
        <w:spacing w:after="0" w:line="240" w:lineRule="auto"/>
        <w:rPr>
          <w:rFonts w:cstheme="minorHAnsi"/>
        </w:rPr>
      </w:pPr>
      <w:hyperlink r:id="rId52" w:history="1">
        <w:r w:rsidR="00883CEB" w:rsidRPr="007B33E1">
          <w:rPr>
            <w:rStyle w:val="Hyperlink"/>
            <w:rFonts w:cstheme="minorHAnsi"/>
          </w:rPr>
          <w:t>https://consult.justice.gov.uk/digital-communications/review-of-fees-in-employment-tribunals/supporting_documents/lawsocietydiscusisondocument.pdf</w:t>
        </w:r>
      </w:hyperlink>
      <w:r w:rsidR="00883CEB">
        <w:rPr>
          <w:rFonts w:cstheme="minorHAnsi"/>
        </w:rPr>
        <w:t xml:space="preserve"> </w:t>
      </w:r>
    </w:p>
    <w:p w14:paraId="412406D7" w14:textId="1E272FB0" w:rsidR="00686BD1" w:rsidRDefault="00686BD1" w:rsidP="00235967">
      <w:pPr>
        <w:spacing w:after="0" w:line="240" w:lineRule="auto"/>
        <w:rPr>
          <w:rFonts w:cstheme="minorHAnsi"/>
        </w:rPr>
      </w:pPr>
    </w:p>
    <w:p w14:paraId="605D34A6" w14:textId="72B9A99B" w:rsidR="00686BD1" w:rsidRDefault="00686BD1" w:rsidP="00235967">
      <w:pPr>
        <w:spacing w:after="0" w:line="240" w:lineRule="auto"/>
        <w:rPr>
          <w:rFonts w:cstheme="minorHAnsi"/>
        </w:rPr>
      </w:pPr>
    </w:p>
    <w:p w14:paraId="57AC8F53" w14:textId="12035246" w:rsidR="00686BD1" w:rsidRDefault="00686BD1" w:rsidP="00235967">
      <w:pPr>
        <w:spacing w:after="0" w:line="240" w:lineRule="auto"/>
        <w:rPr>
          <w:rFonts w:cstheme="minorHAnsi"/>
        </w:rPr>
      </w:pPr>
    </w:p>
    <w:p w14:paraId="24780938" w14:textId="0FC1BBA4" w:rsidR="00686BD1" w:rsidRDefault="001020B8" w:rsidP="00235967">
      <w:pPr>
        <w:spacing w:after="0" w:line="240" w:lineRule="auto"/>
        <w:rPr>
          <w:rFonts w:cstheme="minorHAnsi"/>
        </w:rPr>
      </w:pPr>
      <w:r>
        <w:rPr>
          <w:noProof/>
        </w:rPr>
        <mc:AlternateContent>
          <mc:Choice Requires="wpg">
            <w:drawing>
              <wp:anchor distT="0" distB="0" distL="114300" distR="114300" simplePos="0" relativeHeight="251656192" behindDoc="0" locked="0" layoutInCell="1" allowOverlap="1" wp14:anchorId="164832FC" wp14:editId="0695A38E">
                <wp:simplePos x="0" y="0"/>
                <wp:positionH relativeFrom="column">
                  <wp:posOffset>0</wp:posOffset>
                </wp:positionH>
                <wp:positionV relativeFrom="paragraph">
                  <wp:posOffset>0</wp:posOffset>
                </wp:positionV>
                <wp:extent cx="5010150" cy="2609850"/>
                <wp:effectExtent l="0" t="0" r="19050" b="19050"/>
                <wp:wrapNone/>
                <wp:docPr id="16" name="Group 16"/>
                <wp:cNvGraphicFramePr/>
                <a:graphic xmlns:a="http://schemas.openxmlformats.org/drawingml/2006/main">
                  <a:graphicData uri="http://schemas.microsoft.com/office/word/2010/wordprocessingGroup">
                    <wpg:wgp>
                      <wpg:cNvGrpSpPr/>
                      <wpg:grpSpPr>
                        <a:xfrm>
                          <a:off x="0" y="0"/>
                          <a:ext cx="5010150" cy="2609850"/>
                          <a:chOff x="0" y="0"/>
                          <a:chExt cx="5010150" cy="2609850"/>
                        </a:xfrm>
                      </wpg:grpSpPr>
                      <wps:wsp>
                        <wps:cNvPr id="17" name="Text Box 2"/>
                        <wps:cNvSpPr txBox="1">
                          <a:spLocks noChangeArrowheads="1"/>
                        </wps:cNvSpPr>
                        <wps:spPr bwMode="auto">
                          <a:xfrm>
                            <a:off x="0" y="0"/>
                            <a:ext cx="5010150" cy="2609850"/>
                          </a:xfrm>
                          <a:prstGeom prst="rect">
                            <a:avLst/>
                          </a:prstGeom>
                          <a:solidFill>
                            <a:srgbClr val="FFFFFF"/>
                          </a:solidFill>
                          <a:ln w="9525">
                            <a:solidFill>
                              <a:srgbClr val="000000"/>
                            </a:solidFill>
                            <a:miter lim="800000"/>
                            <a:headEnd/>
                            <a:tailEnd/>
                          </a:ln>
                        </wps:spPr>
                        <wps:txbx>
                          <w:txbxContent>
                            <w:p w14:paraId="11B51992" w14:textId="77777777" w:rsidR="00BC13D1" w:rsidRPr="009A595B" w:rsidRDefault="00BC13D1" w:rsidP="001020B8">
                              <w:pPr>
                                <w:rPr>
                                  <w:b/>
                                  <w:bCs/>
                                  <w:u w:val="single"/>
                                </w:rPr>
                              </w:pPr>
                              <w:r w:rsidRPr="009A595B">
                                <w:rPr>
                                  <w:b/>
                                  <w:bCs/>
                                  <w:u w:val="single"/>
                                </w:rPr>
                                <w:t>Court System for Employment-related Claims</w:t>
                              </w:r>
                            </w:p>
                            <w:p w14:paraId="6BA2C2B0" w14:textId="77777777" w:rsidR="00BC13D1" w:rsidRPr="009A595B" w:rsidRDefault="00BC13D1" w:rsidP="001020B8">
                              <w:pPr>
                                <w:jc w:val="center"/>
                                <w:rPr>
                                  <w:b/>
                                  <w:bCs/>
                                </w:rPr>
                              </w:pPr>
                              <w:r w:rsidRPr="009A595B">
                                <w:rPr>
                                  <w:b/>
                                  <w:bCs/>
                                </w:rPr>
                                <w:t>Supreme Court</w:t>
                              </w:r>
                            </w:p>
                            <w:p w14:paraId="5E13D32C" w14:textId="77777777" w:rsidR="00BC13D1" w:rsidRPr="009A595B" w:rsidRDefault="00BC13D1" w:rsidP="001020B8">
                              <w:pPr>
                                <w:jc w:val="center"/>
                                <w:rPr>
                                  <w:b/>
                                  <w:bCs/>
                                </w:rPr>
                              </w:pPr>
                            </w:p>
                            <w:p w14:paraId="399914EE" w14:textId="77777777" w:rsidR="00BC13D1" w:rsidRPr="009A595B" w:rsidRDefault="00BC13D1" w:rsidP="001020B8">
                              <w:pPr>
                                <w:jc w:val="center"/>
                                <w:rPr>
                                  <w:b/>
                                  <w:bCs/>
                                </w:rPr>
                              </w:pPr>
                              <w:r w:rsidRPr="009A595B">
                                <w:rPr>
                                  <w:b/>
                                  <w:bCs/>
                                </w:rPr>
                                <w:t>Court of Appeal</w:t>
                              </w:r>
                            </w:p>
                            <w:p w14:paraId="40C4AF0D" w14:textId="77777777" w:rsidR="00BC13D1" w:rsidRPr="009A595B" w:rsidRDefault="00BC13D1" w:rsidP="001020B8">
                              <w:pPr>
                                <w:jc w:val="center"/>
                                <w:rPr>
                                  <w:b/>
                                  <w:bCs/>
                                </w:rPr>
                              </w:pPr>
                            </w:p>
                            <w:p w14:paraId="547C4F3A" w14:textId="77777777" w:rsidR="00BC13D1" w:rsidRPr="009A595B" w:rsidRDefault="00BC13D1" w:rsidP="001020B8">
                              <w:pPr>
                                <w:jc w:val="center"/>
                                <w:rPr>
                                  <w:b/>
                                  <w:bCs/>
                                </w:rPr>
                              </w:pPr>
                              <w:r w:rsidRPr="009A595B">
                                <w:rPr>
                                  <w:b/>
                                  <w:bCs/>
                                </w:rPr>
                                <w:t>Employment Appeal Tribunal</w:t>
                              </w:r>
                            </w:p>
                            <w:p w14:paraId="3FF8452D" w14:textId="77777777" w:rsidR="00BC13D1" w:rsidRPr="009A595B" w:rsidRDefault="00BC13D1" w:rsidP="001020B8">
                              <w:pPr>
                                <w:jc w:val="center"/>
                                <w:rPr>
                                  <w:b/>
                                  <w:bCs/>
                                </w:rPr>
                              </w:pPr>
                            </w:p>
                            <w:p w14:paraId="3282B8C6" w14:textId="77777777" w:rsidR="00BC13D1" w:rsidRPr="009A595B" w:rsidRDefault="00BC13D1" w:rsidP="001020B8">
                              <w:pPr>
                                <w:jc w:val="center"/>
                                <w:rPr>
                                  <w:b/>
                                  <w:bCs/>
                                </w:rPr>
                              </w:pPr>
                              <w:r w:rsidRPr="009A595B">
                                <w:rPr>
                                  <w:b/>
                                  <w:bCs/>
                                </w:rPr>
                                <w:t>Employment Tribunal</w:t>
                              </w:r>
                            </w:p>
                            <w:p w14:paraId="5BF74D35" w14:textId="51EB4AD3" w:rsidR="00BC13D1" w:rsidRPr="009A595B" w:rsidRDefault="00BC13D1" w:rsidP="001020B8">
                              <w:pPr>
                                <w:jc w:val="right"/>
                                <w:rPr>
                                  <w:b/>
                                  <w:bCs/>
                                </w:rPr>
                              </w:pPr>
                              <w:r w:rsidRPr="009A595B">
                                <w:rPr>
                                  <w:b/>
                                  <w:bCs/>
                                </w:rPr>
                                <w:t>(Daniels 201</w:t>
                              </w:r>
                              <w:r>
                                <w:rPr>
                                  <w:b/>
                                  <w:bCs/>
                                </w:rPr>
                                <w:t>9</w:t>
                              </w:r>
                              <w:r w:rsidRPr="009A595B">
                                <w:rPr>
                                  <w:b/>
                                  <w:bCs/>
                                </w:rPr>
                                <w:t xml:space="preserve"> p7)</w:t>
                              </w:r>
                            </w:p>
                            <w:p w14:paraId="3959DCD2" w14:textId="77777777" w:rsidR="00BC13D1" w:rsidRPr="00CD1D76" w:rsidRDefault="00BC13D1" w:rsidP="001020B8">
                              <w:pPr>
                                <w:jc w:val="center"/>
                                <w:rPr>
                                  <w:b/>
                                  <w:bCs/>
                                </w:rPr>
                              </w:pPr>
                            </w:p>
                          </w:txbxContent>
                        </wps:txbx>
                        <wps:bodyPr rot="0" vert="horz" wrap="square" lIns="91440" tIns="45720" rIns="91440" bIns="45720" anchor="t" anchorCtr="0">
                          <a:noAutofit/>
                        </wps:bodyPr>
                      </wps:wsp>
                      <wps:wsp>
                        <wps:cNvPr id="18" name="Straight Arrow Connector 18"/>
                        <wps:cNvCnPr/>
                        <wps:spPr>
                          <a:xfrm flipV="1">
                            <a:off x="2495550" y="571500"/>
                            <a:ext cx="0" cy="3429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flipH="1" flipV="1">
                            <a:off x="2495550" y="1085850"/>
                            <a:ext cx="9525" cy="3905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 name="Straight Arrow Connector 20"/>
                        <wps:cNvCnPr/>
                        <wps:spPr>
                          <a:xfrm flipV="1">
                            <a:off x="2495550" y="1666875"/>
                            <a:ext cx="0" cy="3714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64832FC" id="Group 16" o:spid="_x0000_s1026" style="position:absolute;margin-left:0;margin-top:0;width:394.5pt;height:205.5pt;z-index:251656192" coordsize="50101,260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WbmlAMAALINAAAOAAAAZHJzL2Uyb0RvYy54bWzsV01v3DYQvRfofyB4ryVtVvshWA7STewW&#10;SJsgTnvnUpRElCJZkra0/fUdkpLW2Nh14yABAngPWlGcGc48vjeUzl8OnUC3zFiuZImzsxQjJqmq&#10;uGxK/MfHy582GFlHZEWEkqzEB2bxy4sffzjvdcEWqlWiYgZBEGmLXpe4dU4XSWJpyzpiz5RmEiZr&#10;ZTriYGiapDKkh+idSBZpukp6ZSptFGXWwtPXcRJfhPh1zah7V9eWOSRKDLm5cDXhuvfX5OKcFI0h&#10;uuV0TIM8IYuOcAmLzqFeE0fQjeGfhOo4Ncqq2p1R1SWqrjlloQaoJktPqrky6kaHWpqib/QME0B7&#10;gtOTw9Lfb98bxCvYuxVGknSwR2FZBGMAp9dNATZXRl/r92Z80MSRr3eoTef/oRI0BFgPM6xscIjC&#10;wxwqy3JAn8LcYpVuNzAIwNMWducTP9q+ecQzmRZOfH5zOr0GEtkjTvbLcLpuiWYBfusxmHBaTzh9&#10;9AX+rAa0iEgFKw8TcgM8BkgDJax+q+hfFkm1a4ls2CtjVN8yUkF6mfeEImZXj7gtrA+y739TFWwH&#10;uXEqBPoSrGfESKGNdVdMdcjflNiARkJ4cvvWOp/O0cTvrFWCV5dciDAwzX4nDLoloKfL8AsVnJgJ&#10;ifoSb/NFHhF4MEQafveF6LiDxiB4V+LNbEQKj9sbWQX2OMJFvIeUhRyB9NhFFN2wH8DQA7pX1QEg&#10;NSo2AGhYcNMq8w9GPYi/xPbvG2IYRuJXCduyzZZL3y3CYJmvFzAwd2f2d2eIpBCqxA6jeLtzocN4&#10;wKR6BdtX8wDsMZMxVyBrzO/rsxb6cFT3tTOEN61DgYdop6QEBiiDss0dGu/kqPZIRl+Kpx+qBdd/&#10;TsweRb9YbvPc6xvkna9B6aO6J/2Pyn+xXGzj1MNktGNyc1ZRQg9Q0+/5CfPCwcFmirohKuzEamQO&#10;cgcNAnOGgy4FG2l4D5OsOwjm1xLyA6uhXR7F7Q+q43qEUibdtGaw9m41yGd2TKMm/stxtPeuLBxi&#10;n+M8e4SVlXSzc8elMvetfoSpjvaTlmLdR95O3eobEnf7OHG3/5O4v3jiPkrhLN3k8wk1cTj0snCA&#10;vdimvq/FRjm15JOe+kzjcIw803h+a/AnyCP9F0zG0wpeNp7af7PVarVZB3pC7xhfo6YGvM6Wceq5&#10;AcOB8P034PD2Cx8GQWzjR4z/8rg7Dp38+Kl18S8AAAD//wMAUEsDBBQABgAIAAAAIQCgkR1O3AAA&#10;AAUBAAAPAAAAZHJzL2Rvd25yZXYueG1sTI9PS8NAEMXvgt9hGcGb3cS/NWZTSlFPRbAVxNs0O01C&#10;s7Mhu03Sb+/oRS8PHm947zf5YnKtGqgPjWcD6SwBRVx623Bl4GP7cjUHFSKyxdYzGThRgEVxfpZj&#10;Zv3I7zRsYqWkhEOGBuoYu0zrUNbkMMx8RyzZ3vcOo9i+0rbHUcpdq6+T5F47bFgWauxoVVN52Byd&#10;gdcRx+VN+jysD/vV6Wt79/a5TsmYy4tp+QQq0hT/juEHX9ChEKadP7INqjUgj8Rflexh/ih2Z+A2&#10;TRPQRa7/0xffAAAA//8DAFBLAQItABQABgAIAAAAIQC2gziS/gAAAOEBAAATAAAAAAAAAAAAAAAA&#10;AAAAAABbQ29udGVudF9UeXBlc10ueG1sUEsBAi0AFAAGAAgAAAAhADj9If/WAAAAlAEAAAsAAAAA&#10;AAAAAAAAAAAALwEAAF9yZWxzLy5yZWxzUEsBAi0AFAAGAAgAAAAhAJtNZuaUAwAAsg0AAA4AAAAA&#10;AAAAAAAAAAAALgIAAGRycy9lMm9Eb2MueG1sUEsBAi0AFAAGAAgAAAAhAKCRHU7cAAAABQEAAA8A&#10;AAAAAAAAAAAAAAAA7gUAAGRycy9kb3ducmV2LnhtbFBLBQYAAAAABAAEAPMAAAD3BgAAAAA=&#10;">
                <v:shapetype id="_x0000_t202" coordsize="21600,21600" o:spt="202" path="m,l,21600r21600,l21600,xe">
                  <v:stroke joinstyle="miter"/>
                  <v:path gradientshapeok="t" o:connecttype="rect"/>
                </v:shapetype>
                <v:shape id="Text Box 2" o:spid="_x0000_s1027" type="#_x0000_t202" style="position:absolute;width:50101;height:260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hSiwgAAANsAAAAPAAAAZHJzL2Rvd25yZXYueG1sRE9LawIx&#10;EL4L/Q9hCl5Es1Xxsd0opVCxN6ui12Ez+6CbyTZJ1+2/bwpCb/PxPSfb9qYRHTlfW1bwNElAEOdW&#10;11wqOJ/exisQPiBrbCyTgh/ysN08DDJMtb3xB3XHUIoYwj5FBVUIbSqlzysy6Ce2JY5cYZ3BEKEr&#10;pXZ4i+GmkdMkWUiDNceGClt6rSj/PH4bBav5vrv699nhki+KZh1Gy2735ZQaPvYvzyAC9eFffHfv&#10;dZy/hL9f4gFy8wsAAP//AwBQSwECLQAUAAYACAAAACEA2+H2y+4AAACFAQAAEwAAAAAAAAAAAAAA&#10;AAAAAAAAW0NvbnRlbnRfVHlwZXNdLnhtbFBLAQItABQABgAIAAAAIQBa9CxbvwAAABUBAAALAAAA&#10;AAAAAAAAAAAAAB8BAABfcmVscy8ucmVsc1BLAQItABQABgAIAAAAIQDpnhSiwgAAANsAAAAPAAAA&#10;AAAAAAAAAAAAAAcCAABkcnMvZG93bnJldi54bWxQSwUGAAAAAAMAAwC3AAAA9gIAAAAA&#10;">
                  <v:textbox>
                    <w:txbxContent>
                      <w:p w14:paraId="11B51992" w14:textId="77777777" w:rsidR="00BC13D1" w:rsidRPr="009A595B" w:rsidRDefault="00BC13D1" w:rsidP="001020B8">
                        <w:pPr>
                          <w:rPr>
                            <w:b/>
                            <w:bCs/>
                            <w:u w:val="single"/>
                          </w:rPr>
                        </w:pPr>
                        <w:r w:rsidRPr="009A595B">
                          <w:rPr>
                            <w:b/>
                            <w:bCs/>
                            <w:u w:val="single"/>
                          </w:rPr>
                          <w:t>Court System for Employment-related Claims</w:t>
                        </w:r>
                      </w:p>
                      <w:p w14:paraId="6BA2C2B0" w14:textId="77777777" w:rsidR="00BC13D1" w:rsidRPr="009A595B" w:rsidRDefault="00BC13D1" w:rsidP="001020B8">
                        <w:pPr>
                          <w:jc w:val="center"/>
                          <w:rPr>
                            <w:b/>
                            <w:bCs/>
                          </w:rPr>
                        </w:pPr>
                        <w:r w:rsidRPr="009A595B">
                          <w:rPr>
                            <w:b/>
                            <w:bCs/>
                          </w:rPr>
                          <w:t>Supreme Court</w:t>
                        </w:r>
                      </w:p>
                      <w:p w14:paraId="5E13D32C" w14:textId="77777777" w:rsidR="00BC13D1" w:rsidRPr="009A595B" w:rsidRDefault="00BC13D1" w:rsidP="001020B8">
                        <w:pPr>
                          <w:jc w:val="center"/>
                          <w:rPr>
                            <w:b/>
                            <w:bCs/>
                          </w:rPr>
                        </w:pPr>
                      </w:p>
                      <w:p w14:paraId="399914EE" w14:textId="77777777" w:rsidR="00BC13D1" w:rsidRPr="009A595B" w:rsidRDefault="00BC13D1" w:rsidP="001020B8">
                        <w:pPr>
                          <w:jc w:val="center"/>
                          <w:rPr>
                            <w:b/>
                            <w:bCs/>
                          </w:rPr>
                        </w:pPr>
                        <w:r w:rsidRPr="009A595B">
                          <w:rPr>
                            <w:b/>
                            <w:bCs/>
                          </w:rPr>
                          <w:t>Court of Appeal</w:t>
                        </w:r>
                      </w:p>
                      <w:p w14:paraId="40C4AF0D" w14:textId="77777777" w:rsidR="00BC13D1" w:rsidRPr="009A595B" w:rsidRDefault="00BC13D1" w:rsidP="001020B8">
                        <w:pPr>
                          <w:jc w:val="center"/>
                          <w:rPr>
                            <w:b/>
                            <w:bCs/>
                          </w:rPr>
                        </w:pPr>
                      </w:p>
                      <w:p w14:paraId="547C4F3A" w14:textId="77777777" w:rsidR="00BC13D1" w:rsidRPr="009A595B" w:rsidRDefault="00BC13D1" w:rsidP="001020B8">
                        <w:pPr>
                          <w:jc w:val="center"/>
                          <w:rPr>
                            <w:b/>
                            <w:bCs/>
                          </w:rPr>
                        </w:pPr>
                        <w:r w:rsidRPr="009A595B">
                          <w:rPr>
                            <w:b/>
                            <w:bCs/>
                          </w:rPr>
                          <w:t>Employment Appeal Tribunal</w:t>
                        </w:r>
                      </w:p>
                      <w:p w14:paraId="3FF8452D" w14:textId="77777777" w:rsidR="00BC13D1" w:rsidRPr="009A595B" w:rsidRDefault="00BC13D1" w:rsidP="001020B8">
                        <w:pPr>
                          <w:jc w:val="center"/>
                          <w:rPr>
                            <w:b/>
                            <w:bCs/>
                          </w:rPr>
                        </w:pPr>
                      </w:p>
                      <w:p w14:paraId="3282B8C6" w14:textId="77777777" w:rsidR="00BC13D1" w:rsidRPr="009A595B" w:rsidRDefault="00BC13D1" w:rsidP="001020B8">
                        <w:pPr>
                          <w:jc w:val="center"/>
                          <w:rPr>
                            <w:b/>
                            <w:bCs/>
                          </w:rPr>
                        </w:pPr>
                        <w:r w:rsidRPr="009A595B">
                          <w:rPr>
                            <w:b/>
                            <w:bCs/>
                          </w:rPr>
                          <w:t>Employment Tribunal</w:t>
                        </w:r>
                      </w:p>
                      <w:p w14:paraId="5BF74D35" w14:textId="51EB4AD3" w:rsidR="00BC13D1" w:rsidRPr="009A595B" w:rsidRDefault="00BC13D1" w:rsidP="001020B8">
                        <w:pPr>
                          <w:jc w:val="right"/>
                          <w:rPr>
                            <w:b/>
                            <w:bCs/>
                          </w:rPr>
                        </w:pPr>
                        <w:r w:rsidRPr="009A595B">
                          <w:rPr>
                            <w:b/>
                            <w:bCs/>
                          </w:rPr>
                          <w:t>(Daniels 201</w:t>
                        </w:r>
                        <w:r>
                          <w:rPr>
                            <w:b/>
                            <w:bCs/>
                          </w:rPr>
                          <w:t>9</w:t>
                        </w:r>
                        <w:r w:rsidRPr="009A595B">
                          <w:rPr>
                            <w:b/>
                            <w:bCs/>
                          </w:rPr>
                          <w:t xml:space="preserve"> p7)</w:t>
                        </w:r>
                      </w:p>
                      <w:p w14:paraId="3959DCD2" w14:textId="77777777" w:rsidR="00BC13D1" w:rsidRPr="00CD1D76" w:rsidRDefault="00BC13D1" w:rsidP="001020B8">
                        <w:pPr>
                          <w:jc w:val="center"/>
                          <w:rPr>
                            <w:b/>
                            <w:bCs/>
                          </w:rPr>
                        </w:pPr>
                      </w:p>
                    </w:txbxContent>
                  </v:textbox>
                </v:shape>
                <v:shapetype id="_x0000_t32" coordsize="21600,21600" o:spt="32" o:oned="t" path="m,l21600,21600e" filled="f">
                  <v:path arrowok="t" fillok="f" o:connecttype="none"/>
                  <o:lock v:ext="edit" shapetype="t"/>
                </v:shapetype>
                <v:shape id="Straight Arrow Connector 18" o:spid="_x0000_s1028" type="#_x0000_t32" style="position:absolute;left:24955;top:5715;width:0;height:34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gj5xQAAANsAAAAPAAAAZHJzL2Rvd25yZXYueG1sRI9Ba8JA&#10;EIXvhf6HZQpepO7qoS3RTSiiopQK1f6AITsmodnZmF01/vvOodDbDO/Ne98sisG36kp9bAJbmE4M&#10;KOIyuIYrC9/H9fMbqJiQHbaBycKdIhT548MCMxdu/EXXQ6qUhHDM0EKdUpdpHcuaPMZJ6IhFO4Xe&#10;Y5K1r7Tr8SbhvtUzY160x4alocaOljWVP4eLt+BXm+3rML5/jn17PrqPaHb7ZKwdPQ3vc1CJhvRv&#10;/rveOsEXWPlFBtD5LwAAAP//AwBQSwECLQAUAAYACAAAACEA2+H2y+4AAACFAQAAEwAAAAAAAAAA&#10;AAAAAAAAAAAAW0NvbnRlbnRfVHlwZXNdLnhtbFBLAQItABQABgAIAAAAIQBa9CxbvwAAABUBAAAL&#10;AAAAAAAAAAAAAAAAAB8BAABfcmVscy8ucmVsc1BLAQItABQABgAIAAAAIQANvgj5xQAAANsAAAAP&#10;AAAAAAAAAAAAAAAAAAcCAABkcnMvZG93bnJldi54bWxQSwUGAAAAAAMAAwC3AAAA+QIAAAAA&#10;" strokecolor="black [3213]" strokeweight=".5pt">
                  <v:stroke endarrow="block" joinstyle="miter"/>
                </v:shape>
                <v:shape id="Straight Arrow Connector 19" o:spid="_x0000_s1029" type="#_x0000_t32" style="position:absolute;left:24955;top:10858;width:95;height:390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gahxAAAANsAAAAPAAAAZHJzL2Rvd25yZXYueG1sRE9NTwIx&#10;EL2b8B+aIfEmXSSKrhRiCCYeDAmrEY7jdtxu2E6XtrIrv96SkHibl/c5s0VvG3EkH2rHCsajDARx&#10;6XTNlYKP95ebBxAhImtsHJOCXwqwmA+uZphr1/GGjkWsRArhkKMCE2ObSxlKQxbDyLXEift23mJM&#10;0FdSe+xSuG3kbZbdS4s1pwaDLS0NlfvixyrYbYst6/Xd59th5XbTycmb7muq1PWwf34CEamP/+KL&#10;+1Wn+Y9w/iUdIOd/AAAA//8DAFBLAQItABQABgAIAAAAIQDb4fbL7gAAAIUBAAATAAAAAAAAAAAA&#10;AAAAAAAAAABbQ29udGVudF9UeXBlc10ueG1sUEsBAi0AFAAGAAgAAAAhAFr0LFu/AAAAFQEAAAsA&#10;AAAAAAAAAAAAAAAAHwEAAF9yZWxzLy5yZWxzUEsBAi0AFAAGAAgAAAAhAM+uBqHEAAAA2wAAAA8A&#10;AAAAAAAAAAAAAAAABwIAAGRycy9kb3ducmV2LnhtbFBLBQYAAAAAAwADALcAAAD4AgAAAAA=&#10;" strokecolor="black [3213]" strokeweight=".5pt">
                  <v:stroke endarrow="block" joinstyle="miter"/>
                </v:shape>
                <v:shape id="Straight Arrow Connector 20" o:spid="_x0000_s1030" type="#_x0000_t32" style="position:absolute;left:24955;top:16668;width:0;height:37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M5CwQAAANsAAAAPAAAAZHJzL2Rvd25yZXYueG1sRE/dasIw&#10;FL4f+A7hCLsRTfTCSTWKyBTH2GCtD3Bojm2xOemaqPHtzcVglx/f/2oTbStu1PvGsYbpRIEgLp1p&#10;uNJwKvbjBQgfkA22jknDgzxs1oOXFWbG3fmHbnmoRAphn6GGOoQuk9KXNVn0E9cRJ+7seoshwb6S&#10;psd7CretnCk1lxYbTg01drSrqbzkV6vBvh+Ob3H0+BrZ9rcwn159fAel9eswbpcgAsXwL/5zH42G&#10;WVqfvqQfINdPAAAA//8DAFBLAQItABQABgAIAAAAIQDb4fbL7gAAAIUBAAATAAAAAAAAAAAAAAAA&#10;AAAAAABbQ29udGVudF9UeXBlc10ueG1sUEsBAi0AFAAGAAgAAAAhAFr0LFu/AAAAFQEAAAsAAAAA&#10;AAAAAAAAAAAAHwEAAF9yZWxzLy5yZWxzUEsBAi0AFAAGAAgAAAAhAD2kzkLBAAAA2wAAAA8AAAAA&#10;AAAAAAAAAAAABwIAAGRycy9kb3ducmV2LnhtbFBLBQYAAAAAAwADALcAAAD1AgAAAAA=&#10;" strokecolor="black [3213]" strokeweight=".5pt">
                  <v:stroke endarrow="block" joinstyle="miter"/>
                </v:shape>
              </v:group>
            </w:pict>
          </mc:Fallback>
        </mc:AlternateContent>
      </w:r>
    </w:p>
    <w:p w14:paraId="0DE6D626" w14:textId="6BB238DC" w:rsidR="00686BD1" w:rsidRDefault="00686BD1" w:rsidP="00235967">
      <w:pPr>
        <w:spacing w:after="0" w:line="240" w:lineRule="auto"/>
        <w:rPr>
          <w:rFonts w:cstheme="minorHAnsi"/>
        </w:rPr>
      </w:pPr>
    </w:p>
    <w:p w14:paraId="2F3C2D95" w14:textId="32AD8911" w:rsidR="00686BD1" w:rsidRDefault="00686BD1" w:rsidP="00235967">
      <w:pPr>
        <w:spacing w:after="0" w:line="240" w:lineRule="auto"/>
        <w:rPr>
          <w:rFonts w:cstheme="minorHAnsi"/>
        </w:rPr>
      </w:pPr>
    </w:p>
    <w:p w14:paraId="46702625" w14:textId="57743288" w:rsidR="00686BD1" w:rsidRDefault="00686BD1" w:rsidP="00235967">
      <w:pPr>
        <w:spacing w:after="0" w:line="240" w:lineRule="auto"/>
        <w:rPr>
          <w:rFonts w:cstheme="minorHAnsi"/>
        </w:rPr>
      </w:pPr>
    </w:p>
    <w:p w14:paraId="1FC36420" w14:textId="25E4D580" w:rsidR="00686BD1" w:rsidRDefault="00686BD1" w:rsidP="00235967">
      <w:pPr>
        <w:spacing w:after="0" w:line="240" w:lineRule="auto"/>
        <w:rPr>
          <w:rFonts w:cstheme="minorHAnsi"/>
        </w:rPr>
      </w:pPr>
    </w:p>
    <w:p w14:paraId="56DF59FA" w14:textId="518BBACA" w:rsidR="00686BD1" w:rsidRDefault="00686BD1" w:rsidP="00235967">
      <w:pPr>
        <w:spacing w:after="0" w:line="240" w:lineRule="auto"/>
        <w:rPr>
          <w:rFonts w:cstheme="minorHAnsi"/>
        </w:rPr>
      </w:pPr>
    </w:p>
    <w:p w14:paraId="44A22EB4" w14:textId="77777777" w:rsidR="00686BD1" w:rsidRPr="009A595B" w:rsidRDefault="00686BD1" w:rsidP="00686BD1">
      <w:pPr>
        <w:jc w:val="center"/>
        <w:rPr>
          <w:b/>
          <w:bCs/>
        </w:rPr>
      </w:pPr>
    </w:p>
    <w:p w14:paraId="7889B198" w14:textId="556F08BB" w:rsidR="00686BD1" w:rsidRDefault="00686BD1" w:rsidP="00235967">
      <w:pPr>
        <w:spacing w:after="0" w:line="240" w:lineRule="auto"/>
        <w:rPr>
          <w:rFonts w:cstheme="minorHAnsi"/>
        </w:rPr>
      </w:pPr>
    </w:p>
    <w:p w14:paraId="1FAED929" w14:textId="11CDAA9A" w:rsidR="00686BD1" w:rsidRDefault="00686BD1" w:rsidP="00235967">
      <w:pPr>
        <w:spacing w:after="0" w:line="240" w:lineRule="auto"/>
        <w:rPr>
          <w:rFonts w:cstheme="minorHAnsi"/>
        </w:rPr>
      </w:pPr>
    </w:p>
    <w:p w14:paraId="1A168BF9" w14:textId="6E048182" w:rsidR="00686BD1" w:rsidRDefault="00686BD1" w:rsidP="00235967">
      <w:pPr>
        <w:spacing w:after="0" w:line="240" w:lineRule="auto"/>
        <w:rPr>
          <w:rFonts w:cstheme="minorHAnsi"/>
        </w:rPr>
      </w:pPr>
    </w:p>
    <w:p w14:paraId="3DE93EF4" w14:textId="3820F1AE" w:rsidR="00686BD1" w:rsidRDefault="00686BD1" w:rsidP="00235967">
      <w:pPr>
        <w:spacing w:after="0" w:line="240" w:lineRule="auto"/>
        <w:rPr>
          <w:rFonts w:cstheme="minorHAnsi"/>
        </w:rPr>
      </w:pPr>
    </w:p>
    <w:p w14:paraId="62E46E49" w14:textId="7067CAB2" w:rsidR="00686BD1" w:rsidRDefault="00686BD1" w:rsidP="00235967">
      <w:pPr>
        <w:spacing w:after="0" w:line="240" w:lineRule="auto"/>
        <w:rPr>
          <w:rFonts w:cstheme="minorHAnsi"/>
        </w:rPr>
      </w:pPr>
    </w:p>
    <w:p w14:paraId="58D8093F" w14:textId="72E79604" w:rsidR="00686BD1" w:rsidRDefault="00686BD1" w:rsidP="00235967">
      <w:pPr>
        <w:spacing w:after="0" w:line="240" w:lineRule="auto"/>
        <w:rPr>
          <w:rFonts w:cstheme="minorHAnsi"/>
        </w:rPr>
      </w:pPr>
    </w:p>
    <w:p w14:paraId="39731961" w14:textId="0FA176E2" w:rsidR="00686BD1" w:rsidRDefault="00686BD1" w:rsidP="00235967">
      <w:pPr>
        <w:spacing w:after="0" w:line="240" w:lineRule="auto"/>
        <w:rPr>
          <w:rFonts w:cstheme="minorHAnsi"/>
        </w:rPr>
      </w:pPr>
    </w:p>
    <w:p w14:paraId="405A6B02" w14:textId="67C7FA53" w:rsidR="00686BD1" w:rsidRDefault="00686BD1" w:rsidP="00235967">
      <w:pPr>
        <w:spacing w:after="0" w:line="240" w:lineRule="auto"/>
        <w:rPr>
          <w:rFonts w:cstheme="minorHAnsi"/>
        </w:rPr>
      </w:pPr>
    </w:p>
    <w:p w14:paraId="7DDB30BE" w14:textId="5CE9ED1F" w:rsidR="00686BD1" w:rsidRDefault="00686BD1" w:rsidP="00235967">
      <w:pPr>
        <w:spacing w:after="0" w:line="240" w:lineRule="auto"/>
        <w:rPr>
          <w:rFonts w:cstheme="minorHAnsi"/>
        </w:rPr>
      </w:pPr>
    </w:p>
    <w:p w14:paraId="03F69FE1" w14:textId="27603722" w:rsidR="009A79D7" w:rsidRPr="009A79D7" w:rsidRDefault="009A79D7" w:rsidP="00235967">
      <w:pPr>
        <w:spacing w:after="0" w:line="240" w:lineRule="auto"/>
        <w:rPr>
          <w:rFonts w:cstheme="minorHAnsi"/>
          <w:b/>
          <w:bCs/>
        </w:rPr>
      </w:pPr>
    </w:p>
    <w:p w14:paraId="312FED42" w14:textId="0D616995" w:rsidR="009A79D7" w:rsidRDefault="009A79D7" w:rsidP="00235967">
      <w:pPr>
        <w:spacing w:after="0" w:line="240" w:lineRule="auto"/>
        <w:rPr>
          <w:rFonts w:cstheme="minorHAnsi"/>
        </w:rPr>
      </w:pPr>
    </w:p>
    <w:p w14:paraId="7188CE2A" w14:textId="4F10CA4D" w:rsidR="00686BD1" w:rsidRDefault="00686BD1" w:rsidP="00235967">
      <w:pPr>
        <w:spacing w:after="0" w:line="240" w:lineRule="auto"/>
        <w:rPr>
          <w:rFonts w:cstheme="minorHAnsi"/>
        </w:rPr>
      </w:pPr>
    </w:p>
    <w:p w14:paraId="2401E635" w14:textId="77E939D8" w:rsidR="00686BD1" w:rsidRDefault="00686BD1" w:rsidP="00235967">
      <w:pPr>
        <w:spacing w:after="0" w:line="240" w:lineRule="auto"/>
        <w:rPr>
          <w:rFonts w:cstheme="minorHAnsi"/>
        </w:rPr>
      </w:pPr>
    </w:p>
    <w:p w14:paraId="495D1552" w14:textId="1307BC64" w:rsidR="00686BD1" w:rsidRDefault="00686BD1" w:rsidP="00235967">
      <w:pPr>
        <w:spacing w:after="0" w:line="240" w:lineRule="auto"/>
        <w:rPr>
          <w:rFonts w:cstheme="minorHAnsi"/>
        </w:rPr>
      </w:pPr>
    </w:p>
    <w:p w14:paraId="2AD2F463" w14:textId="005A8635" w:rsidR="00686BD1" w:rsidRDefault="00686BD1" w:rsidP="00235967">
      <w:pPr>
        <w:spacing w:after="0" w:line="240" w:lineRule="auto"/>
        <w:rPr>
          <w:rFonts w:cstheme="minorHAnsi"/>
        </w:rPr>
      </w:pPr>
    </w:p>
    <w:p w14:paraId="78DA6470" w14:textId="5F250343" w:rsidR="00686BD1" w:rsidRDefault="00686BD1" w:rsidP="00235967">
      <w:pPr>
        <w:spacing w:after="0" w:line="240" w:lineRule="auto"/>
        <w:rPr>
          <w:rFonts w:cstheme="minorHAnsi"/>
        </w:rPr>
      </w:pPr>
    </w:p>
    <w:p w14:paraId="1A763A2A" w14:textId="63E2E70B" w:rsidR="00686BD1" w:rsidRDefault="00686BD1" w:rsidP="00235967">
      <w:pPr>
        <w:spacing w:after="0" w:line="240" w:lineRule="auto"/>
        <w:rPr>
          <w:rFonts w:cstheme="minorHAnsi"/>
        </w:rPr>
      </w:pPr>
    </w:p>
    <w:p w14:paraId="6F4A155C" w14:textId="26C5F5BD" w:rsidR="00952CA6" w:rsidRDefault="00952CA6" w:rsidP="00235967">
      <w:pPr>
        <w:spacing w:after="0" w:line="240" w:lineRule="auto"/>
        <w:rPr>
          <w:rFonts w:cstheme="minorHAnsi"/>
        </w:rPr>
      </w:pPr>
    </w:p>
    <w:p w14:paraId="16794BF8" w14:textId="466416CD" w:rsidR="00967C46" w:rsidRDefault="00967C46" w:rsidP="00235967">
      <w:pPr>
        <w:spacing w:after="0" w:line="240" w:lineRule="auto"/>
        <w:rPr>
          <w:rFonts w:cstheme="minorHAnsi"/>
        </w:rPr>
      </w:pPr>
    </w:p>
    <w:p w14:paraId="08CB88AC" w14:textId="0346EBEE" w:rsidR="00967C46" w:rsidRDefault="00967C46" w:rsidP="00235967">
      <w:pPr>
        <w:spacing w:after="0" w:line="240" w:lineRule="auto"/>
        <w:rPr>
          <w:rFonts w:cstheme="minorHAnsi"/>
        </w:rPr>
      </w:pPr>
    </w:p>
    <w:p w14:paraId="52D5BAD6" w14:textId="6C6D987B" w:rsidR="00967C46" w:rsidRDefault="00967C46" w:rsidP="00235967">
      <w:pPr>
        <w:spacing w:after="0" w:line="240" w:lineRule="auto"/>
        <w:rPr>
          <w:rFonts w:cstheme="minorHAnsi"/>
        </w:rPr>
      </w:pPr>
    </w:p>
    <w:p w14:paraId="437F9760" w14:textId="4C9C93DF" w:rsidR="00967C46" w:rsidRDefault="00967C46" w:rsidP="00235967">
      <w:pPr>
        <w:spacing w:after="0" w:line="240" w:lineRule="auto"/>
        <w:rPr>
          <w:rFonts w:cstheme="minorHAnsi"/>
        </w:rPr>
      </w:pPr>
    </w:p>
    <w:p w14:paraId="2DE1AD0D" w14:textId="45B899CC" w:rsidR="007626B7" w:rsidRDefault="007626B7" w:rsidP="00235967">
      <w:pPr>
        <w:spacing w:after="0" w:line="240" w:lineRule="auto"/>
        <w:rPr>
          <w:rFonts w:cstheme="minorHAnsi"/>
        </w:rPr>
      </w:pPr>
    </w:p>
    <w:p w14:paraId="476087F3" w14:textId="50C5E70D" w:rsidR="00286A15" w:rsidRDefault="00286A15" w:rsidP="00235967">
      <w:pPr>
        <w:spacing w:after="0" w:line="240" w:lineRule="auto"/>
        <w:rPr>
          <w:rFonts w:cstheme="minorHAnsi"/>
          <w:b/>
          <w:bCs/>
          <w:u w:val="single"/>
        </w:rPr>
      </w:pPr>
    </w:p>
    <w:p w14:paraId="1FD25D84" w14:textId="77777777" w:rsidR="00C57C13" w:rsidRDefault="00C57C13" w:rsidP="00235967">
      <w:pPr>
        <w:spacing w:after="0" w:line="240" w:lineRule="auto"/>
        <w:rPr>
          <w:rFonts w:cstheme="minorHAnsi"/>
          <w:b/>
          <w:bCs/>
          <w:u w:val="single"/>
        </w:rPr>
      </w:pPr>
    </w:p>
    <w:p w14:paraId="605D1DE9" w14:textId="698042FE" w:rsidR="0028053E" w:rsidRDefault="0028053E" w:rsidP="00235967">
      <w:pPr>
        <w:spacing w:after="0" w:line="240" w:lineRule="auto"/>
        <w:rPr>
          <w:rFonts w:cstheme="minorHAnsi"/>
          <w:b/>
          <w:bCs/>
          <w:u w:val="single"/>
        </w:rPr>
      </w:pPr>
    </w:p>
    <w:p w14:paraId="7896FA70" w14:textId="77777777" w:rsidR="00D31CE6" w:rsidRDefault="00D31CE6" w:rsidP="00235967">
      <w:pPr>
        <w:spacing w:after="0" w:line="240" w:lineRule="auto"/>
        <w:rPr>
          <w:rFonts w:cstheme="minorHAnsi"/>
          <w:b/>
          <w:bCs/>
          <w:u w:val="single"/>
        </w:rPr>
      </w:pPr>
    </w:p>
    <w:p w14:paraId="4975D8C7" w14:textId="77777777" w:rsidR="001901CA" w:rsidRDefault="001901CA" w:rsidP="00235967">
      <w:pPr>
        <w:spacing w:after="0" w:line="240" w:lineRule="auto"/>
        <w:rPr>
          <w:rFonts w:cstheme="minorHAnsi"/>
          <w:b/>
          <w:bCs/>
          <w:u w:val="single"/>
        </w:rPr>
      </w:pPr>
    </w:p>
    <w:p w14:paraId="26ED88F2" w14:textId="77777777" w:rsidR="001901CA" w:rsidRDefault="001901CA" w:rsidP="00235967">
      <w:pPr>
        <w:spacing w:after="0" w:line="240" w:lineRule="auto"/>
        <w:rPr>
          <w:rFonts w:cstheme="minorHAnsi"/>
          <w:b/>
          <w:bCs/>
          <w:u w:val="single"/>
        </w:rPr>
      </w:pPr>
    </w:p>
    <w:p w14:paraId="29379151" w14:textId="77777777" w:rsidR="001901CA" w:rsidRDefault="001901CA" w:rsidP="00235967">
      <w:pPr>
        <w:spacing w:after="0" w:line="240" w:lineRule="auto"/>
        <w:rPr>
          <w:rFonts w:cstheme="minorHAnsi"/>
          <w:b/>
          <w:bCs/>
          <w:u w:val="single"/>
        </w:rPr>
      </w:pPr>
    </w:p>
    <w:p w14:paraId="3881113C" w14:textId="77777777" w:rsidR="001901CA" w:rsidRDefault="001901CA" w:rsidP="00235967">
      <w:pPr>
        <w:spacing w:after="0" w:line="240" w:lineRule="auto"/>
        <w:rPr>
          <w:rFonts w:cstheme="minorHAnsi"/>
          <w:b/>
          <w:bCs/>
          <w:u w:val="single"/>
        </w:rPr>
      </w:pPr>
    </w:p>
    <w:p w14:paraId="0557B919" w14:textId="77777777" w:rsidR="001901CA" w:rsidRDefault="001901CA" w:rsidP="00235967">
      <w:pPr>
        <w:spacing w:after="0" w:line="240" w:lineRule="auto"/>
        <w:rPr>
          <w:rFonts w:cstheme="minorHAnsi"/>
          <w:b/>
          <w:bCs/>
          <w:u w:val="single"/>
        </w:rPr>
      </w:pPr>
    </w:p>
    <w:p w14:paraId="5E51A10D" w14:textId="77777777" w:rsidR="001901CA" w:rsidRDefault="001901CA" w:rsidP="00235967">
      <w:pPr>
        <w:spacing w:after="0" w:line="240" w:lineRule="auto"/>
        <w:rPr>
          <w:rFonts w:cstheme="minorHAnsi"/>
          <w:b/>
          <w:bCs/>
          <w:u w:val="single"/>
        </w:rPr>
      </w:pPr>
    </w:p>
    <w:p w14:paraId="12F86867" w14:textId="77777777" w:rsidR="001901CA" w:rsidRDefault="001901CA" w:rsidP="00235967">
      <w:pPr>
        <w:spacing w:after="0" w:line="240" w:lineRule="auto"/>
        <w:rPr>
          <w:rFonts w:cstheme="minorHAnsi"/>
          <w:b/>
          <w:bCs/>
          <w:u w:val="single"/>
        </w:rPr>
      </w:pPr>
    </w:p>
    <w:p w14:paraId="025F2F37" w14:textId="77777777" w:rsidR="001901CA" w:rsidRDefault="001901CA" w:rsidP="00235967">
      <w:pPr>
        <w:spacing w:after="0" w:line="240" w:lineRule="auto"/>
        <w:rPr>
          <w:rFonts w:cstheme="minorHAnsi"/>
          <w:b/>
          <w:bCs/>
          <w:u w:val="single"/>
        </w:rPr>
      </w:pPr>
    </w:p>
    <w:p w14:paraId="3E87A9DB" w14:textId="77777777" w:rsidR="001901CA" w:rsidRDefault="001901CA" w:rsidP="00235967">
      <w:pPr>
        <w:spacing w:after="0" w:line="240" w:lineRule="auto"/>
        <w:rPr>
          <w:rFonts w:cstheme="minorHAnsi"/>
          <w:b/>
          <w:bCs/>
          <w:u w:val="single"/>
        </w:rPr>
      </w:pPr>
    </w:p>
    <w:p w14:paraId="16EE26CB" w14:textId="77777777" w:rsidR="001901CA" w:rsidRDefault="001901CA" w:rsidP="00235967">
      <w:pPr>
        <w:spacing w:after="0" w:line="240" w:lineRule="auto"/>
        <w:rPr>
          <w:rFonts w:cstheme="minorHAnsi"/>
          <w:b/>
          <w:bCs/>
          <w:u w:val="single"/>
        </w:rPr>
      </w:pPr>
    </w:p>
    <w:p w14:paraId="0F1E2177" w14:textId="77777777" w:rsidR="001901CA" w:rsidRDefault="001901CA" w:rsidP="00235967">
      <w:pPr>
        <w:spacing w:after="0" w:line="240" w:lineRule="auto"/>
        <w:rPr>
          <w:rFonts w:cstheme="minorHAnsi"/>
          <w:b/>
          <w:bCs/>
          <w:u w:val="single"/>
        </w:rPr>
      </w:pPr>
    </w:p>
    <w:p w14:paraId="55F10B4A" w14:textId="4952F8C3" w:rsidR="007626B7" w:rsidRDefault="0040404E" w:rsidP="00235967">
      <w:pPr>
        <w:spacing w:after="0" w:line="240" w:lineRule="auto"/>
        <w:rPr>
          <w:rFonts w:cstheme="minorHAnsi"/>
          <w:b/>
          <w:bCs/>
          <w:u w:val="single"/>
        </w:rPr>
      </w:pPr>
      <w:bookmarkStart w:id="31" w:name="_GoBack"/>
      <w:bookmarkEnd w:id="31"/>
      <w:r w:rsidRPr="0040404E">
        <w:rPr>
          <w:rFonts w:cstheme="minorHAnsi"/>
          <w:b/>
          <w:bCs/>
          <w:u w:val="single"/>
        </w:rPr>
        <w:lastRenderedPageBreak/>
        <w:t xml:space="preserve">Appendix </w:t>
      </w:r>
      <w:r w:rsidR="00D420CC">
        <w:rPr>
          <w:rFonts w:cstheme="minorHAnsi"/>
          <w:b/>
          <w:bCs/>
          <w:u w:val="single"/>
        </w:rPr>
        <w:t>3</w:t>
      </w:r>
      <w:r w:rsidRPr="0040404E">
        <w:rPr>
          <w:rFonts w:cstheme="minorHAnsi"/>
          <w:b/>
          <w:bCs/>
          <w:u w:val="single"/>
        </w:rPr>
        <w:t xml:space="preserve"> </w:t>
      </w:r>
    </w:p>
    <w:p w14:paraId="69D92948" w14:textId="55F24F8F" w:rsidR="0040404E" w:rsidRDefault="0040404E" w:rsidP="00235967">
      <w:pPr>
        <w:spacing w:after="0" w:line="240" w:lineRule="auto"/>
        <w:rPr>
          <w:rFonts w:cstheme="minorHAnsi"/>
          <w:b/>
          <w:bCs/>
          <w:u w:val="single"/>
        </w:rPr>
      </w:pPr>
    </w:p>
    <w:p w14:paraId="4BE300EF" w14:textId="274C1DDB" w:rsidR="00496079" w:rsidRPr="0040404E" w:rsidRDefault="00496079" w:rsidP="00235967">
      <w:pPr>
        <w:spacing w:after="0" w:line="240" w:lineRule="auto"/>
        <w:rPr>
          <w:rFonts w:cstheme="minorHAnsi"/>
          <w:b/>
          <w:bCs/>
          <w:u w:val="single"/>
        </w:rPr>
      </w:pPr>
      <w:r w:rsidRPr="009A595B">
        <w:rPr>
          <w:b/>
          <w:bCs/>
        </w:rPr>
        <w:t>(Daniels 201</w:t>
      </w:r>
      <w:r>
        <w:rPr>
          <w:b/>
          <w:bCs/>
        </w:rPr>
        <w:t>9</w:t>
      </w:r>
      <w:r w:rsidR="00AC4A11">
        <w:rPr>
          <w:b/>
          <w:bCs/>
        </w:rPr>
        <w:t>, p45)</w:t>
      </w:r>
    </w:p>
    <w:p w14:paraId="5AB18CBC" w14:textId="6870FC0F" w:rsidR="00967C46" w:rsidRDefault="00967C46" w:rsidP="00235967">
      <w:pPr>
        <w:spacing w:after="0" w:line="240" w:lineRule="auto"/>
        <w:rPr>
          <w:rFonts w:cstheme="minorHAnsi"/>
        </w:rPr>
      </w:pPr>
    </w:p>
    <w:p w14:paraId="5182BDA4" w14:textId="01A15620" w:rsidR="00967C46" w:rsidRDefault="007626B7" w:rsidP="00235967">
      <w:pPr>
        <w:spacing w:after="0" w:line="240" w:lineRule="auto"/>
        <w:rPr>
          <w:rFonts w:cstheme="minorHAnsi"/>
        </w:rPr>
      </w:pPr>
      <w:r w:rsidRPr="00501AED">
        <w:rPr>
          <w:noProof/>
        </w:rPr>
        <w:drawing>
          <wp:inline distT="0" distB="0" distL="0" distR="0" wp14:anchorId="2571C678" wp14:editId="46A89658">
            <wp:extent cx="5731510" cy="640461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6404610"/>
                    </a:xfrm>
                    <a:prstGeom prst="rect">
                      <a:avLst/>
                    </a:prstGeom>
                    <a:noFill/>
                    <a:ln>
                      <a:noFill/>
                    </a:ln>
                  </pic:spPr>
                </pic:pic>
              </a:graphicData>
            </a:graphic>
          </wp:inline>
        </w:drawing>
      </w:r>
    </w:p>
    <w:p w14:paraId="0D0A6472" w14:textId="4B6EC95C" w:rsidR="00967C46" w:rsidRDefault="00967C46" w:rsidP="00235967">
      <w:pPr>
        <w:spacing w:after="0" w:line="240" w:lineRule="auto"/>
        <w:rPr>
          <w:rFonts w:cstheme="minorHAnsi"/>
        </w:rPr>
      </w:pPr>
    </w:p>
    <w:p w14:paraId="742FB106" w14:textId="64A734E1" w:rsidR="0006076B" w:rsidRDefault="0006076B" w:rsidP="00235967">
      <w:pPr>
        <w:spacing w:after="0" w:line="240" w:lineRule="auto"/>
        <w:rPr>
          <w:rFonts w:cstheme="minorHAnsi"/>
        </w:rPr>
      </w:pPr>
    </w:p>
    <w:p w14:paraId="7DA485C2" w14:textId="2BAC6481" w:rsidR="0006076B" w:rsidRDefault="0006076B" w:rsidP="00235967">
      <w:pPr>
        <w:spacing w:after="0" w:line="240" w:lineRule="auto"/>
        <w:rPr>
          <w:rFonts w:cstheme="minorHAnsi"/>
        </w:rPr>
      </w:pPr>
    </w:p>
    <w:p w14:paraId="0F987A9D" w14:textId="77777777" w:rsidR="0006076B" w:rsidRDefault="0006076B" w:rsidP="00235967">
      <w:pPr>
        <w:spacing w:after="0" w:line="240" w:lineRule="auto"/>
        <w:rPr>
          <w:rFonts w:cstheme="minorHAnsi"/>
        </w:rPr>
      </w:pPr>
    </w:p>
    <w:p w14:paraId="367A1A7D" w14:textId="77777777" w:rsidR="0006076B" w:rsidRDefault="0006076B" w:rsidP="00235967">
      <w:pPr>
        <w:spacing w:after="0" w:line="240" w:lineRule="auto"/>
        <w:rPr>
          <w:rFonts w:cstheme="minorHAnsi"/>
        </w:rPr>
      </w:pPr>
    </w:p>
    <w:p w14:paraId="757C0267" w14:textId="77777777" w:rsidR="0006076B" w:rsidRDefault="0006076B" w:rsidP="00235967">
      <w:pPr>
        <w:spacing w:after="0" w:line="240" w:lineRule="auto"/>
        <w:rPr>
          <w:rFonts w:cstheme="minorHAnsi"/>
        </w:rPr>
      </w:pPr>
    </w:p>
    <w:p w14:paraId="76E74936" w14:textId="77777777" w:rsidR="0006076B" w:rsidRDefault="0006076B" w:rsidP="00235967">
      <w:pPr>
        <w:spacing w:after="0" w:line="240" w:lineRule="auto"/>
        <w:rPr>
          <w:rFonts w:cstheme="minorHAnsi"/>
        </w:rPr>
      </w:pPr>
    </w:p>
    <w:p w14:paraId="2749CFA0" w14:textId="60DE9254" w:rsidR="0006076B" w:rsidRDefault="0006076B" w:rsidP="00235967">
      <w:pPr>
        <w:spacing w:after="0" w:line="240" w:lineRule="auto"/>
        <w:rPr>
          <w:rFonts w:cstheme="minorHAnsi"/>
        </w:rPr>
      </w:pPr>
    </w:p>
    <w:p w14:paraId="409629D6" w14:textId="77777777" w:rsidR="0006076B" w:rsidRDefault="0006076B" w:rsidP="00235967">
      <w:pPr>
        <w:spacing w:after="0" w:line="240" w:lineRule="auto"/>
        <w:rPr>
          <w:rFonts w:cstheme="minorHAnsi"/>
        </w:rPr>
      </w:pPr>
    </w:p>
    <w:p w14:paraId="66741532" w14:textId="77777777" w:rsidR="009D3588" w:rsidRDefault="009D3588" w:rsidP="00235967">
      <w:pPr>
        <w:spacing w:after="0" w:line="240" w:lineRule="auto"/>
        <w:rPr>
          <w:rFonts w:eastAsia="Times New Roman" w:cstheme="minorHAnsi"/>
          <w:b/>
          <w:bCs/>
          <w:u w:val="single"/>
          <w:lang w:val="en" w:eastAsia="en-GB"/>
        </w:rPr>
      </w:pPr>
    </w:p>
    <w:p w14:paraId="50C6801C" w14:textId="59E0CA56" w:rsidR="0075587B" w:rsidRDefault="0075587B" w:rsidP="00235967">
      <w:pPr>
        <w:spacing w:after="0" w:line="240" w:lineRule="auto"/>
        <w:rPr>
          <w:rFonts w:eastAsia="Times New Roman" w:cstheme="minorHAnsi"/>
          <w:b/>
          <w:bCs/>
          <w:u w:val="single"/>
          <w:lang w:val="en" w:eastAsia="en-GB"/>
        </w:rPr>
      </w:pPr>
      <w:r>
        <w:rPr>
          <w:rFonts w:eastAsia="Times New Roman" w:cstheme="minorHAnsi"/>
          <w:b/>
          <w:bCs/>
          <w:u w:val="single"/>
          <w:lang w:val="en" w:eastAsia="en-GB"/>
        </w:rPr>
        <w:lastRenderedPageBreak/>
        <w:t>Appendix 4</w:t>
      </w:r>
    </w:p>
    <w:p w14:paraId="1FBF3BC8" w14:textId="77777777" w:rsidR="0075587B" w:rsidRDefault="0075587B" w:rsidP="00235967">
      <w:pPr>
        <w:spacing w:after="0" w:line="240" w:lineRule="auto"/>
        <w:rPr>
          <w:rFonts w:eastAsia="Times New Roman" w:cstheme="minorHAnsi"/>
          <w:b/>
          <w:bCs/>
          <w:u w:val="single"/>
          <w:lang w:val="en" w:eastAsia="en-GB"/>
        </w:rPr>
      </w:pPr>
    </w:p>
    <w:p w14:paraId="49C6585C" w14:textId="77777777" w:rsidR="0075587B" w:rsidRPr="0075587B" w:rsidRDefault="0075587B" w:rsidP="0075587B">
      <w:pPr>
        <w:numPr>
          <w:ilvl w:val="0"/>
          <w:numId w:val="30"/>
        </w:numPr>
        <w:spacing w:line="259" w:lineRule="auto"/>
        <w:contextualSpacing/>
        <w:jc w:val="both"/>
        <w:rPr>
          <w:rFonts w:ascii="Arial" w:hAnsi="Arial" w:cs="Arial"/>
        </w:rPr>
      </w:pPr>
      <w:r w:rsidRPr="0075587B">
        <w:rPr>
          <w:rFonts w:ascii="Arial" w:hAnsi="Arial" w:cs="Arial"/>
        </w:rPr>
        <w:t>One parent of the two who are applying to take SPL must have worked for the same employer for at least 26 weeks by the end of the fifteenth week before the week in which the child is due to be born (referred to as the  Expected Week of Confinement -EWC) or the week in which the adopter is notified of having been matched with a child. The parent must still be employed in the first week that SPL is to be taken.</w:t>
      </w:r>
    </w:p>
    <w:p w14:paraId="593897F6" w14:textId="77777777" w:rsidR="0075587B" w:rsidRPr="0075587B" w:rsidRDefault="0075587B" w:rsidP="0075587B">
      <w:pPr>
        <w:spacing w:line="259" w:lineRule="auto"/>
        <w:ind w:left="720"/>
        <w:contextualSpacing/>
        <w:jc w:val="both"/>
        <w:rPr>
          <w:rFonts w:ascii="Arial" w:hAnsi="Arial" w:cs="Arial"/>
        </w:rPr>
      </w:pPr>
    </w:p>
    <w:p w14:paraId="6B2AB0B3" w14:textId="77777777" w:rsidR="0075587B" w:rsidRPr="0075587B" w:rsidRDefault="0075587B" w:rsidP="0075587B">
      <w:pPr>
        <w:numPr>
          <w:ilvl w:val="0"/>
          <w:numId w:val="30"/>
        </w:numPr>
        <w:spacing w:line="259" w:lineRule="auto"/>
        <w:contextualSpacing/>
        <w:jc w:val="both"/>
        <w:rPr>
          <w:rFonts w:ascii="Arial" w:hAnsi="Arial" w:cs="Arial"/>
        </w:rPr>
      </w:pPr>
      <w:r w:rsidRPr="0075587B">
        <w:rPr>
          <w:rFonts w:ascii="Arial" w:hAnsi="Arial" w:cs="Arial"/>
        </w:rPr>
        <w:t xml:space="preserve">The other parent must have worked for 26 weeks in the 66 weeks leading up to the date that the baby is due/ placed and must have earned above the Maternity Allowance threshold (currently £30 per week) in 13 of those 66 weeks. </w:t>
      </w:r>
    </w:p>
    <w:p w14:paraId="5FC9B84A" w14:textId="77777777" w:rsidR="0075587B" w:rsidRPr="0075587B" w:rsidRDefault="0075587B" w:rsidP="0075587B">
      <w:pPr>
        <w:spacing w:line="259" w:lineRule="auto"/>
        <w:ind w:left="720"/>
        <w:contextualSpacing/>
        <w:jc w:val="both"/>
        <w:rPr>
          <w:rFonts w:ascii="Arial" w:hAnsi="Arial" w:cs="Arial"/>
        </w:rPr>
      </w:pPr>
    </w:p>
    <w:p w14:paraId="58AFD310" w14:textId="77777777" w:rsidR="0075587B" w:rsidRPr="0075587B" w:rsidRDefault="0075587B" w:rsidP="0075587B">
      <w:pPr>
        <w:spacing w:line="259" w:lineRule="auto"/>
        <w:ind w:left="720"/>
        <w:contextualSpacing/>
        <w:jc w:val="both"/>
        <w:rPr>
          <w:rFonts w:ascii="Arial" w:hAnsi="Arial" w:cs="Arial"/>
        </w:rPr>
      </w:pPr>
      <w:r w:rsidRPr="0075587B">
        <w:rPr>
          <w:rFonts w:ascii="Arial" w:hAnsi="Arial" w:cs="Arial"/>
        </w:rPr>
        <w:t>(page 106, Daniels 2016)</w:t>
      </w:r>
    </w:p>
    <w:p w14:paraId="3E3E466A" w14:textId="77777777" w:rsidR="0075587B" w:rsidRDefault="0075587B" w:rsidP="00235967">
      <w:pPr>
        <w:spacing w:after="0" w:line="240" w:lineRule="auto"/>
        <w:rPr>
          <w:rFonts w:eastAsia="Times New Roman" w:cstheme="minorHAnsi"/>
          <w:b/>
          <w:bCs/>
          <w:u w:val="single"/>
          <w:lang w:val="en" w:eastAsia="en-GB"/>
        </w:rPr>
      </w:pPr>
    </w:p>
    <w:p w14:paraId="7662DE54" w14:textId="77777777" w:rsidR="0075587B" w:rsidRDefault="0075587B" w:rsidP="00235967">
      <w:pPr>
        <w:spacing w:after="0" w:line="240" w:lineRule="auto"/>
        <w:rPr>
          <w:rFonts w:eastAsia="Times New Roman" w:cstheme="minorHAnsi"/>
          <w:b/>
          <w:bCs/>
          <w:u w:val="single"/>
          <w:lang w:val="en" w:eastAsia="en-GB"/>
        </w:rPr>
      </w:pPr>
    </w:p>
    <w:p w14:paraId="3D6B107C" w14:textId="77777777" w:rsidR="0075587B" w:rsidRDefault="0075587B" w:rsidP="00235967">
      <w:pPr>
        <w:spacing w:after="0" w:line="240" w:lineRule="auto"/>
        <w:rPr>
          <w:rFonts w:eastAsia="Times New Roman" w:cstheme="minorHAnsi"/>
          <w:b/>
          <w:bCs/>
          <w:u w:val="single"/>
          <w:lang w:val="en" w:eastAsia="en-GB"/>
        </w:rPr>
      </w:pPr>
    </w:p>
    <w:p w14:paraId="40A0583E" w14:textId="77777777" w:rsidR="0075587B" w:rsidRDefault="0075587B" w:rsidP="00235967">
      <w:pPr>
        <w:spacing w:after="0" w:line="240" w:lineRule="auto"/>
        <w:rPr>
          <w:rFonts w:eastAsia="Times New Roman" w:cstheme="minorHAnsi"/>
          <w:b/>
          <w:bCs/>
          <w:u w:val="single"/>
          <w:lang w:val="en" w:eastAsia="en-GB"/>
        </w:rPr>
      </w:pPr>
    </w:p>
    <w:p w14:paraId="02F90659" w14:textId="77777777" w:rsidR="0075587B" w:rsidRDefault="0075587B" w:rsidP="00235967">
      <w:pPr>
        <w:spacing w:after="0" w:line="240" w:lineRule="auto"/>
        <w:rPr>
          <w:rFonts w:eastAsia="Times New Roman" w:cstheme="minorHAnsi"/>
          <w:b/>
          <w:bCs/>
          <w:u w:val="single"/>
          <w:lang w:val="en" w:eastAsia="en-GB"/>
        </w:rPr>
      </w:pPr>
    </w:p>
    <w:p w14:paraId="7A60AC91" w14:textId="77777777" w:rsidR="0075587B" w:rsidRDefault="0075587B" w:rsidP="00235967">
      <w:pPr>
        <w:spacing w:after="0" w:line="240" w:lineRule="auto"/>
        <w:rPr>
          <w:rFonts w:eastAsia="Times New Roman" w:cstheme="minorHAnsi"/>
          <w:b/>
          <w:bCs/>
          <w:u w:val="single"/>
          <w:lang w:val="en" w:eastAsia="en-GB"/>
        </w:rPr>
      </w:pPr>
    </w:p>
    <w:p w14:paraId="68595B54" w14:textId="77777777" w:rsidR="0075587B" w:rsidRDefault="0075587B" w:rsidP="00235967">
      <w:pPr>
        <w:spacing w:after="0" w:line="240" w:lineRule="auto"/>
        <w:rPr>
          <w:rFonts w:eastAsia="Times New Roman" w:cstheme="minorHAnsi"/>
          <w:b/>
          <w:bCs/>
          <w:u w:val="single"/>
          <w:lang w:val="en" w:eastAsia="en-GB"/>
        </w:rPr>
      </w:pPr>
    </w:p>
    <w:p w14:paraId="05B9F2F3" w14:textId="77777777" w:rsidR="0075587B" w:rsidRDefault="0075587B" w:rsidP="00235967">
      <w:pPr>
        <w:spacing w:after="0" w:line="240" w:lineRule="auto"/>
        <w:rPr>
          <w:rFonts w:eastAsia="Times New Roman" w:cstheme="minorHAnsi"/>
          <w:b/>
          <w:bCs/>
          <w:u w:val="single"/>
          <w:lang w:val="en" w:eastAsia="en-GB"/>
        </w:rPr>
      </w:pPr>
    </w:p>
    <w:p w14:paraId="1B0C67E2" w14:textId="77777777" w:rsidR="0075587B" w:rsidRDefault="0075587B" w:rsidP="00235967">
      <w:pPr>
        <w:spacing w:after="0" w:line="240" w:lineRule="auto"/>
        <w:rPr>
          <w:rFonts w:eastAsia="Times New Roman" w:cstheme="minorHAnsi"/>
          <w:b/>
          <w:bCs/>
          <w:u w:val="single"/>
          <w:lang w:val="en" w:eastAsia="en-GB"/>
        </w:rPr>
      </w:pPr>
    </w:p>
    <w:p w14:paraId="23B75BCB" w14:textId="77777777" w:rsidR="0075587B" w:rsidRDefault="0075587B" w:rsidP="00235967">
      <w:pPr>
        <w:spacing w:after="0" w:line="240" w:lineRule="auto"/>
        <w:rPr>
          <w:rFonts w:eastAsia="Times New Roman" w:cstheme="minorHAnsi"/>
          <w:b/>
          <w:bCs/>
          <w:u w:val="single"/>
          <w:lang w:val="en" w:eastAsia="en-GB"/>
        </w:rPr>
      </w:pPr>
    </w:p>
    <w:p w14:paraId="2E70B307" w14:textId="77777777" w:rsidR="0075587B" w:rsidRDefault="0075587B" w:rsidP="00235967">
      <w:pPr>
        <w:spacing w:after="0" w:line="240" w:lineRule="auto"/>
        <w:rPr>
          <w:rFonts w:eastAsia="Times New Roman" w:cstheme="minorHAnsi"/>
          <w:b/>
          <w:bCs/>
          <w:u w:val="single"/>
          <w:lang w:val="en" w:eastAsia="en-GB"/>
        </w:rPr>
      </w:pPr>
    </w:p>
    <w:p w14:paraId="343519B3" w14:textId="77777777" w:rsidR="0075587B" w:rsidRDefault="0075587B" w:rsidP="00235967">
      <w:pPr>
        <w:spacing w:after="0" w:line="240" w:lineRule="auto"/>
        <w:rPr>
          <w:rFonts w:eastAsia="Times New Roman" w:cstheme="minorHAnsi"/>
          <w:b/>
          <w:bCs/>
          <w:u w:val="single"/>
          <w:lang w:val="en" w:eastAsia="en-GB"/>
        </w:rPr>
      </w:pPr>
    </w:p>
    <w:p w14:paraId="34CC4D3E" w14:textId="77777777" w:rsidR="0075587B" w:rsidRDefault="0075587B" w:rsidP="00235967">
      <w:pPr>
        <w:spacing w:after="0" w:line="240" w:lineRule="auto"/>
        <w:rPr>
          <w:rFonts w:eastAsia="Times New Roman" w:cstheme="minorHAnsi"/>
          <w:b/>
          <w:bCs/>
          <w:u w:val="single"/>
          <w:lang w:val="en" w:eastAsia="en-GB"/>
        </w:rPr>
      </w:pPr>
    </w:p>
    <w:p w14:paraId="77690E55" w14:textId="77777777" w:rsidR="0075587B" w:rsidRDefault="0075587B" w:rsidP="00235967">
      <w:pPr>
        <w:spacing w:after="0" w:line="240" w:lineRule="auto"/>
        <w:rPr>
          <w:rFonts w:eastAsia="Times New Roman" w:cstheme="minorHAnsi"/>
          <w:b/>
          <w:bCs/>
          <w:u w:val="single"/>
          <w:lang w:val="en" w:eastAsia="en-GB"/>
        </w:rPr>
      </w:pPr>
    </w:p>
    <w:p w14:paraId="0980106A" w14:textId="77777777" w:rsidR="0075587B" w:rsidRDefault="0075587B" w:rsidP="00235967">
      <w:pPr>
        <w:spacing w:after="0" w:line="240" w:lineRule="auto"/>
        <w:rPr>
          <w:rFonts w:eastAsia="Times New Roman" w:cstheme="minorHAnsi"/>
          <w:b/>
          <w:bCs/>
          <w:u w:val="single"/>
          <w:lang w:val="en" w:eastAsia="en-GB"/>
        </w:rPr>
      </w:pPr>
    </w:p>
    <w:p w14:paraId="219402CD" w14:textId="77777777" w:rsidR="0075587B" w:rsidRDefault="0075587B" w:rsidP="00235967">
      <w:pPr>
        <w:spacing w:after="0" w:line="240" w:lineRule="auto"/>
        <w:rPr>
          <w:rFonts w:eastAsia="Times New Roman" w:cstheme="minorHAnsi"/>
          <w:b/>
          <w:bCs/>
          <w:u w:val="single"/>
          <w:lang w:val="en" w:eastAsia="en-GB"/>
        </w:rPr>
      </w:pPr>
    </w:p>
    <w:p w14:paraId="10B8DCB7" w14:textId="77777777" w:rsidR="0075587B" w:rsidRDefault="0075587B" w:rsidP="00235967">
      <w:pPr>
        <w:spacing w:after="0" w:line="240" w:lineRule="auto"/>
        <w:rPr>
          <w:rFonts w:eastAsia="Times New Roman" w:cstheme="minorHAnsi"/>
          <w:b/>
          <w:bCs/>
          <w:u w:val="single"/>
          <w:lang w:val="en" w:eastAsia="en-GB"/>
        </w:rPr>
      </w:pPr>
    </w:p>
    <w:p w14:paraId="2C79ACFB" w14:textId="77777777" w:rsidR="0075587B" w:rsidRDefault="0075587B" w:rsidP="00235967">
      <w:pPr>
        <w:spacing w:after="0" w:line="240" w:lineRule="auto"/>
        <w:rPr>
          <w:rFonts w:eastAsia="Times New Roman" w:cstheme="minorHAnsi"/>
          <w:b/>
          <w:bCs/>
          <w:u w:val="single"/>
          <w:lang w:val="en" w:eastAsia="en-GB"/>
        </w:rPr>
      </w:pPr>
    </w:p>
    <w:p w14:paraId="0A130713" w14:textId="77777777" w:rsidR="0075587B" w:rsidRDefault="0075587B" w:rsidP="00235967">
      <w:pPr>
        <w:spacing w:after="0" w:line="240" w:lineRule="auto"/>
        <w:rPr>
          <w:rFonts w:eastAsia="Times New Roman" w:cstheme="minorHAnsi"/>
          <w:b/>
          <w:bCs/>
          <w:u w:val="single"/>
          <w:lang w:val="en" w:eastAsia="en-GB"/>
        </w:rPr>
      </w:pPr>
    </w:p>
    <w:p w14:paraId="6EEC3BA8" w14:textId="77777777" w:rsidR="0075587B" w:rsidRDefault="0075587B" w:rsidP="00235967">
      <w:pPr>
        <w:spacing w:after="0" w:line="240" w:lineRule="auto"/>
        <w:rPr>
          <w:rFonts w:eastAsia="Times New Roman" w:cstheme="minorHAnsi"/>
          <w:b/>
          <w:bCs/>
          <w:u w:val="single"/>
          <w:lang w:val="en" w:eastAsia="en-GB"/>
        </w:rPr>
      </w:pPr>
    </w:p>
    <w:p w14:paraId="21F711A9" w14:textId="77777777" w:rsidR="0075587B" w:rsidRDefault="0075587B" w:rsidP="00235967">
      <w:pPr>
        <w:spacing w:after="0" w:line="240" w:lineRule="auto"/>
        <w:rPr>
          <w:rFonts w:eastAsia="Times New Roman" w:cstheme="minorHAnsi"/>
          <w:b/>
          <w:bCs/>
          <w:u w:val="single"/>
          <w:lang w:val="en" w:eastAsia="en-GB"/>
        </w:rPr>
      </w:pPr>
    </w:p>
    <w:p w14:paraId="5E6BC3AF" w14:textId="77777777" w:rsidR="0075587B" w:rsidRDefault="0075587B" w:rsidP="00235967">
      <w:pPr>
        <w:spacing w:after="0" w:line="240" w:lineRule="auto"/>
        <w:rPr>
          <w:rFonts w:eastAsia="Times New Roman" w:cstheme="minorHAnsi"/>
          <w:b/>
          <w:bCs/>
          <w:u w:val="single"/>
          <w:lang w:val="en" w:eastAsia="en-GB"/>
        </w:rPr>
      </w:pPr>
    </w:p>
    <w:p w14:paraId="73A276F4" w14:textId="77777777" w:rsidR="0075587B" w:rsidRDefault="0075587B" w:rsidP="00235967">
      <w:pPr>
        <w:spacing w:after="0" w:line="240" w:lineRule="auto"/>
        <w:rPr>
          <w:rFonts w:eastAsia="Times New Roman" w:cstheme="minorHAnsi"/>
          <w:b/>
          <w:bCs/>
          <w:u w:val="single"/>
          <w:lang w:val="en" w:eastAsia="en-GB"/>
        </w:rPr>
      </w:pPr>
    </w:p>
    <w:p w14:paraId="1B1EBE88" w14:textId="77777777" w:rsidR="0075587B" w:rsidRDefault="0075587B" w:rsidP="00235967">
      <w:pPr>
        <w:spacing w:after="0" w:line="240" w:lineRule="auto"/>
        <w:rPr>
          <w:rFonts w:eastAsia="Times New Roman" w:cstheme="minorHAnsi"/>
          <w:b/>
          <w:bCs/>
          <w:u w:val="single"/>
          <w:lang w:val="en" w:eastAsia="en-GB"/>
        </w:rPr>
      </w:pPr>
    </w:p>
    <w:p w14:paraId="20ADA997" w14:textId="77777777" w:rsidR="0075587B" w:rsidRDefault="0075587B" w:rsidP="00235967">
      <w:pPr>
        <w:spacing w:after="0" w:line="240" w:lineRule="auto"/>
        <w:rPr>
          <w:rFonts w:eastAsia="Times New Roman" w:cstheme="minorHAnsi"/>
          <w:b/>
          <w:bCs/>
          <w:u w:val="single"/>
          <w:lang w:val="en" w:eastAsia="en-GB"/>
        </w:rPr>
      </w:pPr>
    </w:p>
    <w:p w14:paraId="2FB2E7EF" w14:textId="77777777" w:rsidR="0075587B" w:rsidRDefault="0075587B" w:rsidP="00235967">
      <w:pPr>
        <w:spacing w:after="0" w:line="240" w:lineRule="auto"/>
        <w:rPr>
          <w:rFonts w:eastAsia="Times New Roman" w:cstheme="minorHAnsi"/>
          <w:b/>
          <w:bCs/>
          <w:u w:val="single"/>
          <w:lang w:val="en" w:eastAsia="en-GB"/>
        </w:rPr>
      </w:pPr>
    </w:p>
    <w:p w14:paraId="1301AFBD" w14:textId="77777777" w:rsidR="0075587B" w:rsidRDefault="0075587B" w:rsidP="00235967">
      <w:pPr>
        <w:spacing w:after="0" w:line="240" w:lineRule="auto"/>
        <w:rPr>
          <w:rFonts w:eastAsia="Times New Roman" w:cstheme="minorHAnsi"/>
          <w:b/>
          <w:bCs/>
          <w:u w:val="single"/>
          <w:lang w:val="en" w:eastAsia="en-GB"/>
        </w:rPr>
      </w:pPr>
    </w:p>
    <w:p w14:paraId="4D34506F" w14:textId="77777777" w:rsidR="0075587B" w:rsidRDefault="0075587B" w:rsidP="00235967">
      <w:pPr>
        <w:spacing w:after="0" w:line="240" w:lineRule="auto"/>
        <w:rPr>
          <w:rFonts w:eastAsia="Times New Roman" w:cstheme="minorHAnsi"/>
          <w:b/>
          <w:bCs/>
          <w:u w:val="single"/>
          <w:lang w:val="en" w:eastAsia="en-GB"/>
        </w:rPr>
      </w:pPr>
    </w:p>
    <w:p w14:paraId="45B25222" w14:textId="77777777" w:rsidR="0075587B" w:rsidRDefault="0075587B" w:rsidP="00235967">
      <w:pPr>
        <w:spacing w:after="0" w:line="240" w:lineRule="auto"/>
        <w:rPr>
          <w:rFonts w:eastAsia="Times New Roman" w:cstheme="minorHAnsi"/>
          <w:b/>
          <w:bCs/>
          <w:u w:val="single"/>
          <w:lang w:val="en" w:eastAsia="en-GB"/>
        </w:rPr>
      </w:pPr>
    </w:p>
    <w:p w14:paraId="26B884FE" w14:textId="77777777" w:rsidR="0075587B" w:rsidRDefault="0075587B" w:rsidP="00235967">
      <w:pPr>
        <w:spacing w:after="0" w:line="240" w:lineRule="auto"/>
        <w:rPr>
          <w:rFonts w:eastAsia="Times New Roman" w:cstheme="minorHAnsi"/>
          <w:b/>
          <w:bCs/>
          <w:u w:val="single"/>
          <w:lang w:val="en" w:eastAsia="en-GB"/>
        </w:rPr>
      </w:pPr>
    </w:p>
    <w:p w14:paraId="26ED983A" w14:textId="77777777" w:rsidR="0075587B" w:rsidRDefault="0075587B" w:rsidP="00235967">
      <w:pPr>
        <w:spacing w:after="0" w:line="240" w:lineRule="auto"/>
        <w:rPr>
          <w:rFonts w:eastAsia="Times New Roman" w:cstheme="minorHAnsi"/>
          <w:b/>
          <w:bCs/>
          <w:u w:val="single"/>
          <w:lang w:val="en" w:eastAsia="en-GB"/>
        </w:rPr>
      </w:pPr>
    </w:p>
    <w:p w14:paraId="043DCD99" w14:textId="77777777" w:rsidR="0075587B" w:rsidRDefault="0075587B" w:rsidP="00235967">
      <w:pPr>
        <w:spacing w:after="0" w:line="240" w:lineRule="auto"/>
        <w:rPr>
          <w:rFonts w:eastAsia="Times New Roman" w:cstheme="minorHAnsi"/>
          <w:b/>
          <w:bCs/>
          <w:u w:val="single"/>
          <w:lang w:val="en" w:eastAsia="en-GB"/>
        </w:rPr>
      </w:pPr>
    </w:p>
    <w:p w14:paraId="2AA2ADA8" w14:textId="77777777" w:rsidR="0075587B" w:rsidRDefault="0075587B" w:rsidP="00235967">
      <w:pPr>
        <w:spacing w:after="0" w:line="240" w:lineRule="auto"/>
        <w:rPr>
          <w:rFonts w:eastAsia="Times New Roman" w:cstheme="minorHAnsi"/>
          <w:b/>
          <w:bCs/>
          <w:u w:val="single"/>
          <w:lang w:val="en" w:eastAsia="en-GB"/>
        </w:rPr>
      </w:pPr>
    </w:p>
    <w:p w14:paraId="3E7B778E" w14:textId="77777777" w:rsidR="0075587B" w:rsidRDefault="0075587B" w:rsidP="00235967">
      <w:pPr>
        <w:spacing w:after="0" w:line="240" w:lineRule="auto"/>
        <w:rPr>
          <w:rFonts w:eastAsia="Times New Roman" w:cstheme="minorHAnsi"/>
          <w:b/>
          <w:bCs/>
          <w:u w:val="single"/>
          <w:lang w:val="en" w:eastAsia="en-GB"/>
        </w:rPr>
      </w:pPr>
    </w:p>
    <w:p w14:paraId="02B97B5D" w14:textId="77777777" w:rsidR="0075587B" w:rsidRDefault="0075587B" w:rsidP="00235967">
      <w:pPr>
        <w:spacing w:after="0" w:line="240" w:lineRule="auto"/>
        <w:rPr>
          <w:rFonts w:eastAsia="Times New Roman" w:cstheme="minorHAnsi"/>
          <w:b/>
          <w:bCs/>
          <w:u w:val="single"/>
          <w:lang w:val="en" w:eastAsia="en-GB"/>
        </w:rPr>
      </w:pPr>
    </w:p>
    <w:p w14:paraId="421012E0" w14:textId="77777777" w:rsidR="0075587B" w:rsidRDefault="0075587B" w:rsidP="00235967">
      <w:pPr>
        <w:spacing w:after="0" w:line="240" w:lineRule="auto"/>
        <w:rPr>
          <w:rFonts w:eastAsia="Times New Roman" w:cstheme="minorHAnsi"/>
          <w:b/>
          <w:bCs/>
          <w:u w:val="single"/>
          <w:lang w:val="en" w:eastAsia="en-GB"/>
        </w:rPr>
      </w:pPr>
    </w:p>
    <w:p w14:paraId="06F30538" w14:textId="77777777" w:rsidR="0075587B" w:rsidRDefault="0075587B" w:rsidP="00235967">
      <w:pPr>
        <w:spacing w:after="0" w:line="240" w:lineRule="auto"/>
        <w:rPr>
          <w:rFonts w:eastAsia="Times New Roman" w:cstheme="minorHAnsi"/>
          <w:b/>
          <w:bCs/>
          <w:u w:val="single"/>
          <w:lang w:val="en" w:eastAsia="en-GB"/>
        </w:rPr>
      </w:pPr>
    </w:p>
    <w:p w14:paraId="594A200D" w14:textId="77777777" w:rsidR="0075587B" w:rsidRDefault="0075587B" w:rsidP="00235967">
      <w:pPr>
        <w:spacing w:after="0" w:line="240" w:lineRule="auto"/>
        <w:rPr>
          <w:rFonts w:eastAsia="Times New Roman" w:cstheme="minorHAnsi"/>
          <w:b/>
          <w:bCs/>
          <w:u w:val="single"/>
          <w:lang w:val="en" w:eastAsia="en-GB"/>
        </w:rPr>
      </w:pPr>
    </w:p>
    <w:p w14:paraId="778562FE" w14:textId="07A8296E" w:rsidR="00743AB0" w:rsidRDefault="00743AB0" w:rsidP="00235967">
      <w:pPr>
        <w:spacing w:after="0" w:line="240" w:lineRule="auto"/>
        <w:rPr>
          <w:rFonts w:eastAsia="Times New Roman" w:cstheme="minorHAnsi"/>
          <w:b/>
          <w:bCs/>
          <w:u w:val="single"/>
          <w:lang w:val="en" w:eastAsia="en-GB"/>
        </w:rPr>
      </w:pPr>
      <w:r w:rsidRPr="00935FE3">
        <w:rPr>
          <w:rFonts w:eastAsia="Times New Roman" w:cstheme="minorHAnsi"/>
          <w:b/>
          <w:bCs/>
          <w:u w:val="single"/>
          <w:lang w:val="en" w:eastAsia="en-GB"/>
        </w:rPr>
        <w:lastRenderedPageBreak/>
        <w:t xml:space="preserve">Appendix </w:t>
      </w:r>
      <w:r w:rsidR="0075587B">
        <w:rPr>
          <w:rFonts w:eastAsia="Times New Roman" w:cstheme="minorHAnsi"/>
          <w:b/>
          <w:bCs/>
          <w:u w:val="single"/>
          <w:lang w:val="en" w:eastAsia="en-GB"/>
        </w:rPr>
        <w:t>5</w:t>
      </w:r>
    </w:p>
    <w:p w14:paraId="63E12238" w14:textId="4EEAB93A" w:rsidR="00AC4A11" w:rsidRDefault="00AC4A11" w:rsidP="00235967">
      <w:pPr>
        <w:spacing w:after="0" w:line="240" w:lineRule="auto"/>
        <w:rPr>
          <w:rFonts w:eastAsia="Times New Roman" w:cstheme="minorHAnsi"/>
          <w:b/>
          <w:bCs/>
          <w:u w:val="single"/>
          <w:lang w:val="en" w:eastAsia="en-GB"/>
        </w:rPr>
      </w:pPr>
    </w:p>
    <w:p w14:paraId="1DD0BBB7" w14:textId="413E639E" w:rsidR="00AC4A11" w:rsidRPr="00935FE3" w:rsidRDefault="00AC4A11" w:rsidP="00235967">
      <w:pPr>
        <w:spacing w:after="0" w:line="240" w:lineRule="auto"/>
        <w:rPr>
          <w:rFonts w:eastAsia="Times New Roman" w:cstheme="minorHAnsi"/>
          <w:b/>
          <w:bCs/>
          <w:u w:val="single"/>
          <w:lang w:val="en" w:eastAsia="en-GB"/>
        </w:rPr>
      </w:pPr>
      <w:r w:rsidRPr="009A595B">
        <w:rPr>
          <w:b/>
          <w:bCs/>
        </w:rPr>
        <w:t>(Daniels 201</w:t>
      </w:r>
      <w:r>
        <w:rPr>
          <w:b/>
          <w:bCs/>
        </w:rPr>
        <w:t>9</w:t>
      </w:r>
      <w:r w:rsidRPr="009A595B">
        <w:rPr>
          <w:b/>
          <w:bCs/>
        </w:rPr>
        <w:t xml:space="preserve"> p</w:t>
      </w:r>
      <w:r w:rsidR="001C3D9B">
        <w:rPr>
          <w:b/>
          <w:bCs/>
        </w:rPr>
        <w:t>186)</w:t>
      </w:r>
    </w:p>
    <w:p w14:paraId="3BD6F173" w14:textId="3FF9907C" w:rsidR="00F47CF7" w:rsidRDefault="00F47CF7" w:rsidP="00235967">
      <w:pPr>
        <w:spacing w:after="0" w:line="240" w:lineRule="auto"/>
        <w:rPr>
          <w:rFonts w:eastAsia="Times New Roman" w:cstheme="minorHAnsi"/>
          <w:lang w:val="en" w:eastAsia="en-GB"/>
        </w:rPr>
      </w:pPr>
    </w:p>
    <w:p w14:paraId="6428B85E" w14:textId="4FAFEE6E" w:rsidR="00F47CF7" w:rsidRDefault="00F47CF7" w:rsidP="00235967">
      <w:pPr>
        <w:spacing w:after="0" w:line="240" w:lineRule="auto"/>
        <w:rPr>
          <w:rFonts w:eastAsia="Times New Roman" w:cstheme="minorHAnsi"/>
          <w:lang w:val="en" w:eastAsia="en-GB"/>
        </w:rPr>
      </w:pPr>
      <w:r w:rsidRPr="00770817">
        <w:rPr>
          <w:noProof/>
        </w:rPr>
        <w:drawing>
          <wp:inline distT="0" distB="0" distL="0" distR="0" wp14:anchorId="2B5AD278" wp14:editId="34FF4D16">
            <wp:extent cx="5731510" cy="68986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rot="10800000">
                      <a:off x="0" y="0"/>
                      <a:ext cx="5731510" cy="6898640"/>
                    </a:xfrm>
                    <a:prstGeom prst="rect">
                      <a:avLst/>
                    </a:prstGeom>
                    <a:noFill/>
                    <a:ln>
                      <a:noFill/>
                    </a:ln>
                  </pic:spPr>
                </pic:pic>
              </a:graphicData>
            </a:graphic>
          </wp:inline>
        </w:drawing>
      </w:r>
    </w:p>
    <w:p w14:paraId="6F2F079D" w14:textId="7A440C64" w:rsidR="00F47CF7" w:rsidRDefault="00F47CF7" w:rsidP="00235967">
      <w:pPr>
        <w:spacing w:after="0" w:line="240" w:lineRule="auto"/>
        <w:rPr>
          <w:rFonts w:eastAsia="Times New Roman" w:cstheme="minorHAnsi"/>
          <w:lang w:val="en" w:eastAsia="en-GB"/>
        </w:rPr>
      </w:pPr>
    </w:p>
    <w:p w14:paraId="1F9C49FF" w14:textId="49CF843E" w:rsidR="00F47CF7" w:rsidRDefault="00F47CF7" w:rsidP="00235967">
      <w:pPr>
        <w:spacing w:after="0" w:line="240" w:lineRule="auto"/>
        <w:rPr>
          <w:rFonts w:eastAsia="Times New Roman" w:cstheme="minorHAnsi"/>
          <w:lang w:val="en" w:eastAsia="en-GB"/>
        </w:rPr>
      </w:pPr>
    </w:p>
    <w:p w14:paraId="391118BD" w14:textId="77777777" w:rsidR="00F47CF7" w:rsidRDefault="00F47CF7" w:rsidP="00235967">
      <w:pPr>
        <w:spacing w:after="0" w:line="240" w:lineRule="auto"/>
        <w:rPr>
          <w:rFonts w:eastAsia="Times New Roman" w:cstheme="minorHAnsi"/>
          <w:lang w:val="en" w:eastAsia="en-GB"/>
        </w:rPr>
      </w:pPr>
    </w:p>
    <w:p w14:paraId="6DE311AF" w14:textId="3B2A588A" w:rsidR="00F71544" w:rsidRDefault="00F71544" w:rsidP="00235967">
      <w:pPr>
        <w:spacing w:after="0" w:line="240" w:lineRule="auto"/>
        <w:rPr>
          <w:rFonts w:eastAsia="Times New Roman" w:cstheme="minorHAnsi"/>
          <w:lang w:val="en" w:eastAsia="en-GB"/>
        </w:rPr>
      </w:pPr>
    </w:p>
    <w:p w14:paraId="61F4161E" w14:textId="77777777" w:rsidR="00F47CF7" w:rsidRDefault="00F47CF7" w:rsidP="00235967">
      <w:pPr>
        <w:spacing w:after="0" w:line="240" w:lineRule="auto"/>
        <w:rPr>
          <w:rFonts w:eastAsia="Times New Roman" w:cstheme="minorHAnsi"/>
          <w:b/>
          <w:bCs/>
          <w:u w:val="single"/>
          <w:lang w:val="en" w:eastAsia="en-GB"/>
        </w:rPr>
      </w:pPr>
    </w:p>
    <w:p w14:paraId="0BD3920A" w14:textId="77777777" w:rsidR="00F47CF7" w:rsidRDefault="00F47CF7" w:rsidP="00235967">
      <w:pPr>
        <w:spacing w:after="0" w:line="240" w:lineRule="auto"/>
        <w:rPr>
          <w:rFonts w:eastAsia="Times New Roman" w:cstheme="minorHAnsi"/>
          <w:b/>
          <w:bCs/>
          <w:u w:val="single"/>
          <w:lang w:val="en" w:eastAsia="en-GB"/>
        </w:rPr>
      </w:pPr>
    </w:p>
    <w:p w14:paraId="12501037" w14:textId="77777777" w:rsidR="000417AD" w:rsidRDefault="000417AD" w:rsidP="0064268A">
      <w:pPr>
        <w:spacing w:after="0" w:line="240" w:lineRule="auto"/>
        <w:rPr>
          <w:rFonts w:ascii="Arial" w:hAnsi="Arial" w:cs="Arial"/>
          <w:b/>
          <w:bCs/>
          <w:u w:val="single"/>
        </w:rPr>
      </w:pPr>
    </w:p>
    <w:p w14:paraId="3936DC3C" w14:textId="7D67CDD3" w:rsidR="0064268A" w:rsidRPr="00F130BE" w:rsidRDefault="0064268A" w:rsidP="0064268A">
      <w:pPr>
        <w:spacing w:after="0" w:line="240" w:lineRule="auto"/>
        <w:rPr>
          <w:rFonts w:ascii="Arial" w:hAnsi="Arial" w:cs="Arial"/>
          <w:b/>
          <w:bCs/>
          <w:u w:val="single"/>
        </w:rPr>
      </w:pPr>
      <w:r w:rsidRPr="00F130BE">
        <w:rPr>
          <w:rFonts w:ascii="Arial" w:hAnsi="Arial" w:cs="Arial"/>
          <w:b/>
          <w:bCs/>
          <w:u w:val="single"/>
        </w:rPr>
        <w:lastRenderedPageBreak/>
        <w:t>Bibliography</w:t>
      </w:r>
    </w:p>
    <w:p w14:paraId="4057B791" w14:textId="77777777" w:rsidR="0064268A" w:rsidRPr="00F130BE" w:rsidRDefault="0064268A" w:rsidP="0064268A">
      <w:pPr>
        <w:spacing w:after="0" w:line="240" w:lineRule="auto"/>
        <w:rPr>
          <w:rFonts w:ascii="Arial" w:hAnsi="Arial" w:cs="Arial"/>
        </w:rPr>
      </w:pPr>
    </w:p>
    <w:p w14:paraId="04D38A69" w14:textId="77777777" w:rsidR="00470722" w:rsidRPr="00F87F6D" w:rsidRDefault="00470722" w:rsidP="00470722">
      <w:pPr>
        <w:spacing w:after="0" w:line="240" w:lineRule="auto"/>
        <w:rPr>
          <w:rFonts w:ascii="Arial" w:hAnsi="Arial" w:cs="Arial"/>
        </w:rPr>
      </w:pPr>
      <w:r w:rsidRPr="00F87F6D">
        <w:rPr>
          <w:rFonts w:ascii="Arial" w:hAnsi="Arial" w:cs="Arial"/>
        </w:rPr>
        <w:t xml:space="preserve">CIPD HR-inform. </w:t>
      </w:r>
    </w:p>
    <w:p w14:paraId="427181F6" w14:textId="77777777" w:rsidR="00470722" w:rsidRPr="00F87F6D" w:rsidRDefault="00470722" w:rsidP="00470722">
      <w:pPr>
        <w:spacing w:after="0" w:line="240" w:lineRule="auto"/>
        <w:rPr>
          <w:rFonts w:ascii="Arial" w:hAnsi="Arial" w:cs="Arial"/>
        </w:rPr>
      </w:pPr>
      <w:hyperlink r:id="rId55" w:history="1">
        <w:r w:rsidRPr="00F87F6D">
          <w:rPr>
            <w:rStyle w:val="Hyperlink"/>
            <w:rFonts w:ascii="Arial" w:hAnsi="Arial" w:cs="Arial"/>
          </w:rPr>
          <w:t>https://www.hr-inform.co.uk/employment_law/forming-an-employment-contract</w:t>
        </w:r>
      </w:hyperlink>
      <w:r w:rsidRPr="00F87F6D">
        <w:rPr>
          <w:rFonts w:ascii="Arial" w:hAnsi="Arial" w:cs="Arial"/>
        </w:rPr>
        <w:t xml:space="preserve"> [Accessed: 25 March 2020]. </w:t>
      </w:r>
    </w:p>
    <w:p w14:paraId="37A30A6B" w14:textId="77777777" w:rsidR="00470722" w:rsidRPr="00F87F6D" w:rsidRDefault="00470722" w:rsidP="0064268A">
      <w:pPr>
        <w:spacing w:after="0" w:line="240" w:lineRule="auto"/>
        <w:rPr>
          <w:rFonts w:ascii="Arial" w:hAnsi="Arial" w:cs="Arial"/>
        </w:rPr>
      </w:pPr>
    </w:p>
    <w:p w14:paraId="7EA53306" w14:textId="77777777" w:rsidR="008205CA" w:rsidRPr="00F87F6D" w:rsidRDefault="008205CA" w:rsidP="008205CA">
      <w:pPr>
        <w:spacing w:after="0" w:line="240" w:lineRule="auto"/>
        <w:contextualSpacing/>
        <w:rPr>
          <w:rFonts w:ascii="Arial" w:hAnsi="Arial" w:cs="Arial"/>
        </w:rPr>
      </w:pPr>
      <w:r w:rsidRPr="00F87F6D">
        <w:rPr>
          <w:rFonts w:ascii="Arial" w:hAnsi="Arial" w:cs="Arial"/>
        </w:rPr>
        <w:t xml:space="preserve">Equality and Human Rights Commission. </w:t>
      </w:r>
    </w:p>
    <w:p w14:paraId="22A3648B" w14:textId="77777777" w:rsidR="008205CA" w:rsidRPr="00F87F6D" w:rsidRDefault="008205CA" w:rsidP="008205CA">
      <w:pPr>
        <w:spacing w:after="0" w:line="240" w:lineRule="auto"/>
        <w:contextualSpacing/>
        <w:rPr>
          <w:rFonts w:ascii="Arial" w:hAnsi="Arial" w:cs="Arial"/>
        </w:rPr>
      </w:pPr>
      <w:hyperlink r:id="rId56" w:history="1">
        <w:r w:rsidRPr="00F87F6D">
          <w:rPr>
            <w:rStyle w:val="Hyperlink"/>
            <w:rFonts w:ascii="Arial" w:hAnsi="Arial" w:cs="Arial"/>
          </w:rPr>
          <w:t>https://www.equ</w:t>
        </w:r>
        <w:r w:rsidRPr="00F87F6D">
          <w:rPr>
            <w:rStyle w:val="Hyperlink"/>
            <w:rFonts w:ascii="Arial" w:hAnsi="Arial" w:cs="Arial"/>
          </w:rPr>
          <w:t>a</w:t>
        </w:r>
        <w:r w:rsidRPr="00F87F6D">
          <w:rPr>
            <w:rStyle w:val="Hyperlink"/>
            <w:rFonts w:ascii="Arial" w:hAnsi="Arial" w:cs="Arial"/>
          </w:rPr>
          <w:t>lityhumanrights.com/en</w:t>
        </w:r>
      </w:hyperlink>
      <w:r w:rsidRPr="00F87F6D">
        <w:rPr>
          <w:rFonts w:ascii="Arial" w:hAnsi="Arial" w:cs="Arial"/>
        </w:rPr>
        <w:t xml:space="preserve">. [Accessed 23 March 2020]. </w:t>
      </w:r>
    </w:p>
    <w:p w14:paraId="0C82528A" w14:textId="77777777" w:rsidR="008205CA" w:rsidRPr="00F87F6D" w:rsidRDefault="008205CA" w:rsidP="0064268A">
      <w:pPr>
        <w:spacing w:after="0" w:line="240" w:lineRule="auto"/>
        <w:rPr>
          <w:rFonts w:ascii="Arial" w:hAnsi="Arial" w:cs="Arial"/>
        </w:rPr>
      </w:pPr>
    </w:p>
    <w:p w14:paraId="2E6B35E0" w14:textId="5B23EE85" w:rsidR="0064268A" w:rsidRPr="00F87F6D" w:rsidRDefault="0064268A" w:rsidP="0064268A">
      <w:pPr>
        <w:spacing w:after="0" w:line="240" w:lineRule="auto"/>
        <w:rPr>
          <w:rFonts w:ascii="Arial" w:hAnsi="Arial" w:cs="Arial"/>
        </w:rPr>
      </w:pPr>
      <w:r w:rsidRPr="00F87F6D">
        <w:rPr>
          <w:rFonts w:ascii="Arial" w:hAnsi="Arial" w:cs="Arial"/>
        </w:rPr>
        <w:t xml:space="preserve">Healthy Working Lives. NHS Scotland. </w:t>
      </w:r>
    </w:p>
    <w:p w14:paraId="61FE92BD" w14:textId="02F06C18" w:rsidR="0064268A" w:rsidRPr="00F87F6D" w:rsidRDefault="00C259DF" w:rsidP="0064268A">
      <w:pPr>
        <w:spacing w:after="0" w:line="240" w:lineRule="auto"/>
        <w:rPr>
          <w:rFonts w:ascii="Arial" w:hAnsi="Arial" w:cs="Arial"/>
        </w:rPr>
      </w:pPr>
      <w:hyperlink r:id="rId57" w:history="1">
        <w:r w:rsidR="0064268A" w:rsidRPr="00F87F6D">
          <w:rPr>
            <w:rStyle w:val="Hyperlink"/>
            <w:rFonts w:ascii="Arial" w:hAnsi="Arial" w:cs="Arial"/>
          </w:rPr>
          <w:t>https://www.healthyworkinglives.scot/workplace-guidance/risk-assessment/how-to/Pages/identify-hazards.aspx</w:t>
        </w:r>
      </w:hyperlink>
      <w:r w:rsidR="0064268A" w:rsidRPr="00F87F6D">
        <w:rPr>
          <w:rFonts w:ascii="Arial" w:hAnsi="Arial" w:cs="Arial"/>
        </w:rPr>
        <w:t xml:space="preserve"> </w:t>
      </w:r>
      <w:r w:rsidR="008C27B4" w:rsidRPr="00F87F6D">
        <w:rPr>
          <w:rFonts w:ascii="Arial" w:hAnsi="Arial" w:cs="Arial"/>
        </w:rPr>
        <w:t xml:space="preserve">[Accessed </w:t>
      </w:r>
      <w:r w:rsidR="00E731E5" w:rsidRPr="00F87F6D">
        <w:rPr>
          <w:rFonts w:ascii="Arial" w:hAnsi="Arial" w:cs="Arial"/>
        </w:rPr>
        <w:t xml:space="preserve">23 March 2020]. </w:t>
      </w:r>
    </w:p>
    <w:p w14:paraId="7E50379F" w14:textId="77777777" w:rsidR="0064268A" w:rsidRPr="00F87F6D" w:rsidRDefault="0064268A" w:rsidP="0064268A">
      <w:pPr>
        <w:spacing w:after="0" w:line="240" w:lineRule="auto"/>
        <w:rPr>
          <w:rFonts w:ascii="Arial" w:hAnsi="Arial" w:cs="Arial"/>
        </w:rPr>
      </w:pPr>
    </w:p>
    <w:p w14:paraId="6672BC3B" w14:textId="77777777" w:rsidR="0064268A" w:rsidRPr="00F87F6D" w:rsidRDefault="0064268A" w:rsidP="0064268A">
      <w:pPr>
        <w:spacing w:after="100" w:afterAutospacing="1" w:line="240" w:lineRule="auto"/>
        <w:contextualSpacing/>
        <w:rPr>
          <w:rFonts w:ascii="Arial" w:eastAsia="Times New Roman" w:hAnsi="Arial" w:cs="Arial"/>
          <w:caps/>
          <w:color w:val="444444"/>
          <w:lang w:eastAsia="en-GB"/>
        </w:rPr>
      </w:pPr>
      <w:r w:rsidRPr="00F87F6D">
        <w:rPr>
          <w:rFonts w:ascii="Arial" w:eastAsia="Times New Roman" w:hAnsi="Arial" w:cs="Arial"/>
          <w:lang w:val="en" w:eastAsia="en-GB"/>
        </w:rPr>
        <w:t xml:space="preserve">HR PULSE – The Knowledge Hub for HR Professionals. </w:t>
      </w:r>
      <w:r w:rsidRPr="00F87F6D">
        <w:rPr>
          <w:rFonts w:ascii="Arial" w:eastAsia="Times New Roman" w:hAnsi="Arial" w:cs="Arial"/>
          <w:color w:val="444444"/>
          <w:lang w:eastAsia="en-GB"/>
        </w:rPr>
        <w:t xml:space="preserve">Published on 20 November 2012. Ivan </w:t>
      </w:r>
      <w:proofErr w:type="spellStart"/>
      <w:r w:rsidRPr="00F87F6D">
        <w:rPr>
          <w:rFonts w:ascii="Arial" w:eastAsia="Times New Roman" w:hAnsi="Arial" w:cs="Arial"/>
          <w:color w:val="444444"/>
          <w:lang w:eastAsia="en-GB"/>
        </w:rPr>
        <w:t>israelstam</w:t>
      </w:r>
      <w:proofErr w:type="spellEnd"/>
      <w:r w:rsidRPr="00F87F6D">
        <w:rPr>
          <w:rFonts w:ascii="Arial" w:eastAsia="Times New Roman" w:hAnsi="Arial" w:cs="Arial"/>
          <w:color w:val="444444"/>
          <w:lang w:eastAsia="en-GB"/>
        </w:rPr>
        <w:t xml:space="preserve">. </w:t>
      </w:r>
      <w:r w:rsidRPr="00F87F6D">
        <w:rPr>
          <w:rStyle w:val="breadcrumbs"/>
          <w:rFonts w:ascii="Arial" w:hAnsi="Arial" w:cs="Arial"/>
          <w:color w:val="000000"/>
        </w:rPr>
        <w:t>You must prove dismissed employees knew the rules</w:t>
      </w:r>
    </w:p>
    <w:p w14:paraId="5AAC0BCF" w14:textId="6F4D6DCC" w:rsidR="0064268A" w:rsidRPr="00F87F6D" w:rsidRDefault="00C259DF" w:rsidP="0064268A">
      <w:pPr>
        <w:spacing w:after="0" w:line="240" w:lineRule="auto"/>
        <w:rPr>
          <w:rFonts w:ascii="Arial" w:eastAsia="Times New Roman" w:hAnsi="Arial" w:cs="Arial"/>
          <w:lang w:val="en" w:eastAsia="en-GB"/>
        </w:rPr>
      </w:pPr>
      <w:hyperlink r:id="rId58" w:history="1">
        <w:r w:rsidR="0064268A" w:rsidRPr="00F87F6D">
          <w:rPr>
            <w:rStyle w:val="Hyperlink"/>
            <w:rFonts w:ascii="Arial" w:eastAsia="Times New Roman" w:hAnsi="Arial" w:cs="Arial"/>
            <w:lang w:val="en" w:eastAsia="en-GB"/>
          </w:rPr>
          <w:t>http://www.hrpulse.co.za/employment-termination/dismissal/229020-you-must-prove-dismissed-employees-knew-the-rules</w:t>
        </w:r>
      </w:hyperlink>
      <w:r w:rsidR="0064268A" w:rsidRPr="00F87F6D">
        <w:rPr>
          <w:rFonts w:ascii="Arial" w:eastAsia="Times New Roman" w:hAnsi="Arial" w:cs="Arial"/>
          <w:lang w:val="en" w:eastAsia="en-GB"/>
        </w:rPr>
        <w:t xml:space="preserve"> </w:t>
      </w:r>
      <w:r w:rsidR="00E731E5" w:rsidRPr="00F87F6D">
        <w:rPr>
          <w:rFonts w:ascii="Arial" w:eastAsia="Times New Roman" w:hAnsi="Arial" w:cs="Arial"/>
          <w:lang w:val="en" w:eastAsia="en-GB"/>
        </w:rPr>
        <w:t xml:space="preserve">[Accessed 23 March 2020]. </w:t>
      </w:r>
    </w:p>
    <w:p w14:paraId="65A78AA9" w14:textId="77777777" w:rsidR="0064268A" w:rsidRPr="00F87F6D" w:rsidRDefault="0064268A" w:rsidP="0064268A">
      <w:pPr>
        <w:spacing w:after="0" w:line="240" w:lineRule="auto"/>
        <w:rPr>
          <w:rFonts w:ascii="Arial" w:hAnsi="Arial" w:cs="Arial"/>
        </w:rPr>
      </w:pPr>
    </w:p>
    <w:p w14:paraId="723C75B4" w14:textId="77777777" w:rsidR="007D3621" w:rsidRPr="00F87F6D" w:rsidRDefault="007D3621" w:rsidP="007D3621">
      <w:pPr>
        <w:spacing w:after="0" w:line="240" w:lineRule="auto"/>
        <w:rPr>
          <w:rFonts w:ascii="Arial" w:hAnsi="Arial" w:cs="Arial"/>
        </w:rPr>
      </w:pPr>
      <w:r w:rsidRPr="00F87F6D">
        <w:rPr>
          <w:rFonts w:ascii="Arial" w:hAnsi="Arial" w:cs="Arial"/>
          <w:color w:val="242424"/>
          <w:lang w:val="en"/>
        </w:rPr>
        <w:t>Work smart: What is the Health and Safety at Work Act?</w:t>
      </w:r>
    </w:p>
    <w:p w14:paraId="50BF5569" w14:textId="1D2DE830" w:rsidR="007D3621" w:rsidRPr="00F87F6D" w:rsidRDefault="007D3621" w:rsidP="0064268A">
      <w:pPr>
        <w:spacing w:after="0" w:line="240" w:lineRule="auto"/>
        <w:rPr>
          <w:rFonts w:ascii="Arial" w:hAnsi="Arial" w:cs="Arial"/>
        </w:rPr>
      </w:pPr>
      <w:hyperlink r:id="rId59" w:history="1">
        <w:r w:rsidRPr="00F87F6D">
          <w:rPr>
            <w:rStyle w:val="Hyperlink"/>
            <w:rFonts w:ascii="Arial" w:hAnsi="Arial" w:cs="Arial"/>
          </w:rPr>
          <w:t>https://worksmart.org.uk/health-advice/health-and-safety/employer-duties/what-health-and-safety-work-act</w:t>
        </w:r>
      </w:hyperlink>
      <w:r w:rsidRPr="00F87F6D">
        <w:rPr>
          <w:rFonts w:ascii="Arial" w:hAnsi="Arial" w:cs="Arial"/>
        </w:rPr>
        <w:t xml:space="preserve">. [Accessed: 23 March 2020]. </w:t>
      </w:r>
    </w:p>
    <w:p w14:paraId="47F7D8D6" w14:textId="77777777" w:rsidR="007D3621" w:rsidRPr="00F87F6D" w:rsidRDefault="007D3621" w:rsidP="0064268A">
      <w:pPr>
        <w:spacing w:after="0" w:line="240" w:lineRule="auto"/>
        <w:rPr>
          <w:rFonts w:ascii="Arial" w:hAnsi="Arial" w:cs="Arial"/>
        </w:rPr>
      </w:pPr>
    </w:p>
    <w:p w14:paraId="1B881188" w14:textId="141E4D4E" w:rsidR="0064268A" w:rsidRPr="00F87F6D" w:rsidRDefault="0064268A" w:rsidP="0064268A">
      <w:pPr>
        <w:spacing w:after="0" w:line="240" w:lineRule="auto"/>
        <w:rPr>
          <w:rFonts w:ascii="Arial" w:hAnsi="Arial" w:cs="Arial"/>
        </w:rPr>
      </w:pPr>
      <w:r w:rsidRPr="00F87F6D">
        <w:rPr>
          <w:rFonts w:ascii="Arial" w:hAnsi="Arial" w:cs="Arial"/>
        </w:rPr>
        <w:t>Worksmart.org</w:t>
      </w:r>
      <w:r w:rsidR="000A1307" w:rsidRPr="00F87F6D">
        <w:rPr>
          <w:rFonts w:ascii="Arial" w:hAnsi="Arial" w:cs="Arial"/>
        </w:rPr>
        <w:t xml:space="preserve">: </w:t>
      </w:r>
      <w:r w:rsidR="000A1307" w:rsidRPr="00F87F6D">
        <w:rPr>
          <w:rFonts w:ascii="Arial" w:hAnsi="Arial" w:cs="Arial"/>
          <w:color w:val="242424"/>
          <w:lang w:val="en"/>
        </w:rPr>
        <w:t>What is the difference between implied and express terms?</w:t>
      </w:r>
    </w:p>
    <w:p w14:paraId="6803133C" w14:textId="18B837ED" w:rsidR="004D4085" w:rsidRPr="00F87F6D" w:rsidRDefault="00C259DF" w:rsidP="0064268A">
      <w:pPr>
        <w:spacing w:after="0" w:line="240" w:lineRule="auto"/>
        <w:rPr>
          <w:rFonts w:ascii="Arial" w:hAnsi="Arial" w:cs="Arial"/>
        </w:rPr>
      </w:pPr>
      <w:hyperlink r:id="rId60" w:history="1">
        <w:r w:rsidR="0064268A" w:rsidRPr="00F87F6D">
          <w:rPr>
            <w:rStyle w:val="Hyperlink"/>
            <w:rFonts w:ascii="Arial" w:hAnsi="Arial" w:cs="Arial"/>
          </w:rPr>
          <w:t>https://work</w:t>
        </w:r>
        <w:r w:rsidR="0064268A" w:rsidRPr="00F87F6D">
          <w:rPr>
            <w:rStyle w:val="Hyperlink"/>
            <w:rFonts w:ascii="Arial" w:hAnsi="Arial" w:cs="Arial"/>
          </w:rPr>
          <w:t>s</w:t>
        </w:r>
        <w:r w:rsidR="0064268A" w:rsidRPr="00F87F6D">
          <w:rPr>
            <w:rStyle w:val="Hyperlink"/>
            <w:rFonts w:ascii="Arial" w:hAnsi="Arial" w:cs="Arial"/>
          </w:rPr>
          <w:t>mart.org.uk/work-rights/pay-and-contracts/contract-terminology/what-difference-between-implied-and-express-terms</w:t>
        </w:r>
      </w:hyperlink>
      <w:r w:rsidR="0064268A" w:rsidRPr="00F87F6D">
        <w:rPr>
          <w:rFonts w:ascii="Arial" w:hAnsi="Arial" w:cs="Arial"/>
        </w:rPr>
        <w:t xml:space="preserve"> </w:t>
      </w:r>
      <w:r w:rsidR="004E3311">
        <w:rPr>
          <w:rFonts w:ascii="Arial" w:hAnsi="Arial" w:cs="Arial"/>
        </w:rPr>
        <w:t xml:space="preserve">[Accessed 23 March 2020]. </w:t>
      </w:r>
    </w:p>
    <w:p w14:paraId="58614740" w14:textId="77777777" w:rsidR="0064268A" w:rsidRPr="00F87F6D" w:rsidRDefault="0064268A" w:rsidP="0064268A">
      <w:pPr>
        <w:spacing w:after="0" w:line="240" w:lineRule="auto"/>
        <w:rPr>
          <w:rFonts w:ascii="Arial" w:hAnsi="Arial" w:cs="Arial"/>
          <w:color w:val="000000" w:themeColor="text1"/>
        </w:rPr>
      </w:pPr>
    </w:p>
    <w:p w14:paraId="26F74A41" w14:textId="422E4120" w:rsidR="0064268A" w:rsidRPr="00F87F6D" w:rsidRDefault="00F87F6D" w:rsidP="0064268A">
      <w:pPr>
        <w:spacing w:after="0" w:line="240" w:lineRule="auto"/>
        <w:rPr>
          <w:rFonts w:ascii="Arial" w:hAnsi="Arial" w:cs="Arial"/>
          <w:color w:val="000000" w:themeColor="text1"/>
        </w:rPr>
      </w:pPr>
      <w:r w:rsidRPr="00F87F6D">
        <w:rPr>
          <w:rFonts w:ascii="Arial" w:hAnsi="Arial" w:cs="Arial"/>
          <w:color w:val="000000" w:themeColor="text1"/>
        </w:rPr>
        <w:t>Implied terms of employment contract</w:t>
      </w:r>
      <w:r>
        <w:rPr>
          <w:rFonts w:ascii="Arial" w:hAnsi="Arial" w:cs="Arial"/>
          <w:color w:val="000000" w:themeColor="text1"/>
        </w:rPr>
        <w:t>.</w:t>
      </w:r>
    </w:p>
    <w:p w14:paraId="77E85795" w14:textId="32E45CAB" w:rsidR="0064268A" w:rsidRPr="004E3311" w:rsidRDefault="00C259DF" w:rsidP="0064268A">
      <w:pPr>
        <w:spacing w:after="0" w:line="240" w:lineRule="auto"/>
        <w:rPr>
          <w:rFonts w:ascii="Arial" w:hAnsi="Arial" w:cs="Arial"/>
          <w:color w:val="000000" w:themeColor="text1"/>
        </w:rPr>
      </w:pPr>
      <w:hyperlink r:id="rId61" w:history="1">
        <w:r w:rsidR="0064268A" w:rsidRPr="00F87F6D">
          <w:rPr>
            <w:rStyle w:val="Hyperlink"/>
            <w:rFonts w:ascii="Arial" w:hAnsi="Arial" w:cs="Arial"/>
          </w:rPr>
          <w:t>https://www.r</w:t>
        </w:r>
        <w:r w:rsidR="0064268A" w:rsidRPr="00F87F6D">
          <w:rPr>
            <w:rStyle w:val="Hyperlink"/>
            <w:rFonts w:ascii="Arial" w:hAnsi="Arial" w:cs="Arial"/>
          </w:rPr>
          <w:t>o</w:t>
        </w:r>
        <w:r w:rsidR="0064268A" w:rsidRPr="00F87F6D">
          <w:rPr>
            <w:rStyle w:val="Hyperlink"/>
            <w:rFonts w:ascii="Arial" w:hAnsi="Arial" w:cs="Arial"/>
          </w:rPr>
          <w:t>cketlawyer.com/gb/en/quick-guides/implied-terms-of-employment-contract</w:t>
        </w:r>
      </w:hyperlink>
      <w:r w:rsidR="00F87F6D">
        <w:rPr>
          <w:rStyle w:val="Hyperlink"/>
          <w:rFonts w:ascii="Arial" w:hAnsi="Arial" w:cs="Arial"/>
        </w:rPr>
        <w:t xml:space="preserve"> </w:t>
      </w:r>
      <w:r w:rsidR="00F87F6D" w:rsidRPr="004E3311">
        <w:rPr>
          <w:rStyle w:val="Hyperlink"/>
          <w:rFonts w:ascii="Arial" w:hAnsi="Arial" w:cs="Arial"/>
          <w:color w:val="000000" w:themeColor="text1"/>
        </w:rPr>
        <w:t xml:space="preserve">[Accessed </w:t>
      </w:r>
      <w:r w:rsidR="004E3311" w:rsidRPr="004E3311">
        <w:rPr>
          <w:rStyle w:val="Hyperlink"/>
          <w:rFonts w:ascii="Arial" w:hAnsi="Arial" w:cs="Arial"/>
          <w:color w:val="000000" w:themeColor="text1"/>
        </w:rPr>
        <w:t>23 March 2020].</w:t>
      </w:r>
    </w:p>
    <w:p w14:paraId="2774E345" w14:textId="77777777" w:rsidR="0064268A" w:rsidRDefault="0064268A" w:rsidP="0064268A">
      <w:pPr>
        <w:spacing w:after="0" w:line="240" w:lineRule="auto"/>
        <w:rPr>
          <w:rFonts w:cstheme="minorHAnsi"/>
        </w:rPr>
      </w:pPr>
    </w:p>
    <w:p w14:paraId="4A3F9686" w14:textId="77777777" w:rsidR="0064268A" w:rsidRDefault="0064268A" w:rsidP="0064268A">
      <w:pPr>
        <w:spacing w:after="0" w:line="240" w:lineRule="auto"/>
        <w:rPr>
          <w:rFonts w:cstheme="minorHAnsi"/>
        </w:rPr>
      </w:pPr>
    </w:p>
    <w:p w14:paraId="047E5EF6" w14:textId="77777777" w:rsidR="0064268A" w:rsidRDefault="0064268A" w:rsidP="0064268A">
      <w:pPr>
        <w:spacing w:after="0" w:line="240" w:lineRule="auto"/>
        <w:rPr>
          <w:rFonts w:cstheme="minorHAnsi"/>
        </w:rPr>
      </w:pPr>
    </w:p>
    <w:p w14:paraId="7F0DB365" w14:textId="77777777" w:rsidR="0064268A" w:rsidRDefault="0064268A" w:rsidP="0064268A">
      <w:pPr>
        <w:spacing w:after="0" w:line="240" w:lineRule="auto"/>
        <w:rPr>
          <w:rFonts w:cstheme="minorHAnsi"/>
        </w:rPr>
      </w:pPr>
    </w:p>
    <w:p w14:paraId="6D3CD9CC" w14:textId="268C912C" w:rsidR="00F47CF7" w:rsidRDefault="00F47CF7" w:rsidP="00235967">
      <w:pPr>
        <w:spacing w:after="0" w:line="240" w:lineRule="auto"/>
        <w:rPr>
          <w:rFonts w:eastAsia="Times New Roman" w:cstheme="minorHAnsi"/>
          <w:b/>
          <w:bCs/>
          <w:u w:val="single"/>
          <w:lang w:val="en" w:eastAsia="en-GB"/>
        </w:rPr>
      </w:pPr>
    </w:p>
    <w:sectPr w:rsidR="00F47CF7">
      <w:footerReference w:type="default" r:id="rId6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lr" w:date="2020-04-23T14:13:00Z" w:initials="mlr">
    <w:p w14:paraId="432D2906" w14:textId="6120208A" w:rsidR="00BC13D1" w:rsidRDefault="00BC13D1">
      <w:pPr>
        <w:pStyle w:val="CommentText"/>
      </w:pPr>
      <w:r>
        <w:rPr>
          <w:rStyle w:val="CommentReference"/>
        </w:rPr>
        <w:annotationRef/>
      </w:r>
      <w:r>
        <w:rPr>
          <w:noProof/>
        </w:rPr>
        <w:t xml:space="preserve">You need to cover this part of the question too.  </w:t>
      </w:r>
    </w:p>
  </w:comment>
  <w:comment w:id="1" w:author="mlr" w:date="2020-04-23T14:12:00Z" w:initials="mlr">
    <w:p w14:paraId="6B15FBB6" w14:textId="472F03AD" w:rsidR="00BC13D1" w:rsidRDefault="00BC13D1">
      <w:pPr>
        <w:pStyle w:val="CommentText"/>
      </w:pPr>
      <w:r>
        <w:rPr>
          <w:rStyle w:val="CommentReference"/>
        </w:rPr>
        <w:annotationRef/>
      </w:r>
      <w:r>
        <w:rPr>
          <w:noProof/>
        </w:rPr>
        <w:t>Not the ET but the EAT</w:t>
      </w:r>
    </w:p>
  </w:comment>
  <w:comment w:id="2" w:author="mlr" w:date="2020-04-23T14:13:00Z" w:initials="mlr">
    <w:p w14:paraId="6D9C681B" w14:textId="1B5492D4" w:rsidR="00BC13D1" w:rsidRDefault="00BC13D1">
      <w:pPr>
        <w:pStyle w:val="CommentText"/>
      </w:pPr>
      <w:r>
        <w:rPr>
          <w:rStyle w:val="CommentReference"/>
        </w:rPr>
        <w:annotationRef/>
      </w:r>
      <w:r>
        <w:rPr>
          <w:noProof/>
        </w:rPr>
        <w:t>.</w:t>
      </w:r>
    </w:p>
  </w:comment>
  <w:comment w:id="3" w:author="mlr" w:date="2020-04-23T14:16:00Z" w:initials="mlr">
    <w:p w14:paraId="60D66874" w14:textId="05B20F2F" w:rsidR="00BC13D1" w:rsidRDefault="00BC13D1">
      <w:pPr>
        <w:pStyle w:val="CommentText"/>
      </w:pPr>
      <w:r>
        <w:rPr>
          <w:rStyle w:val="CommentReference"/>
        </w:rPr>
        <w:annotationRef/>
      </w:r>
      <w:r>
        <w:rPr>
          <w:noProof/>
        </w:rPr>
        <w:t>Its not always three people.</w:t>
      </w:r>
    </w:p>
  </w:comment>
  <w:comment w:id="4" w:author="mlr" w:date="2020-04-23T14:19:00Z" w:initials="mlr">
    <w:p w14:paraId="1E37974C" w14:textId="75A26829" w:rsidR="00BC13D1" w:rsidRDefault="00BC13D1">
      <w:pPr>
        <w:pStyle w:val="CommentText"/>
      </w:pPr>
      <w:r>
        <w:rPr>
          <w:rStyle w:val="CommentReference"/>
        </w:rPr>
        <w:annotationRef/>
      </w:r>
      <w:r>
        <w:rPr>
          <w:noProof/>
        </w:rPr>
        <w:t>refer to this as positive action.  also mention recruiting where there is a genuine occupational requirement.</w:t>
      </w:r>
    </w:p>
  </w:comment>
  <w:comment w:id="5" w:author="mlr" w:date="2020-04-23T14:24:00Z" w:initials="mlr">
    <w:p w14:paraId="16920078" w14:textId="42F9FAF0" w:rsidR="00BC13D1" w:rsidRDefault="00BC13D1">
      <w:pPr>
        <w:pStyle w:val="CommentText"/>
      </w:pPr>
      <w:r>
        <w:rPr>
          <w:rStyle w:val="CommentReference"/>
        </w:rPr>
        <w:annotationRef/>
      </w:r>
      <w:r>
        <w:rPr>
          <w:noProof/>
        </w:rPr>
        <w:t>give examples of implied terms</w:t>
      </w:r>
    </w:p>
  </w:comment>
  <w:comment w:id="6" w:author="mlr" w:date="2020-04-23T14:23:00Z" w:initials="mlr">
    <w:p w14:paraId="5E9F9AEC" w14:textId="204FF2BC" w:rsidR="00BC13D1" w:rsidRDefault="00BC13D1">
      <w:pPr>
        <w:pStyle w:val="CommentText"/>
      </w:pPr>
      <w:r>
        <w:rPr>
          <w:rStyle w:val="CommentReference"/>
        </w:rPr>
        <w:annotationRef/>
      </w:r>
      <w:r>
        <w:rPr>
          <w:noProof/>
        </w:rPr>
        <w:t>Legislation has changed in relation to this - now no later than day 1</w:t>
      </w:r>
    </w:p>
  </w:comment>
  <w:comment w:id="7" w:author="mlr" w:date="2020-04-23T14:29:00Z" w:initials="mlr">
    <w:p w14:paraId="3D17A603" w14:textId="67C2AA08" w:rsidR="00BC13D1" w:rsidRDefault="00BC13D1">
      <w:pPr>
        <w:pStyle w:val="CommentText"/>
      </w:pPr>
      <w:r>
        <w:rPr>
          <w:rStyle w:val="CommentReference"/>
        </w:rPr>
        <w:annotationRef/>
      </w:r>
      <w:r>
        <w:rPr>
          <w:noProof/>
        </w:rPr>
        <w:t>Include a definition of redundancy</w:t>
      </w:r>
    </w:p>
  </w:comment>
  <w:comment w:id="8" w:author="mlr" w:date="2020-04-23T14:30:00Z" w:initials="mlr">
    <w:p w14:paraId="1D17C414" w14:textId="72C158EC" w:rsidR="00BC13D1" w:rsidRDefault="00BC13D1">
      <w:pPr>
        <w:pStyle w:val="CommentText"/>
      </w:pPr>
      <w:r>
        <w:rPr>
          <w:rStyle w:val="CommentReference"/>
        </w:rPr>
        <w:annotationRef/>
      </w:r>
      <w:r>
        <w:rPr>
          <w:noProof/>
        </w:rPr>
        <w:t>Mention notice pay too.</w:t>
      </w:r>
    </w:p>
  </w:comment>
  <w:comment w:id="9" w:author="mlr" w:date="2020-04-23T14:31:00Z" w:initials="mlr">
    <w:p w14:paraId="4C76545F" w14:textId="213529C0" w:rsidR="00BC13D1" w:rsidRDefault="00BC13D1">
      <w:pPr>
        <w:pStyle w:val="CommentText"/>
      </w:pPr>
      <w:r>
        <w:rPr>
          <w:rStyle w:val="CommentReference"/>
        </w:rPr>
        <w:annotationRef/>
      </w:r>
      <w:r>
        <w:rPr>
          <w:noProof/>
        </w:rPr>
        <w:t>Mention what transfers.</w:t>
      </w:r>
    </w:p>
  </w:comment>
  <w:comment w:id="10" w:author="mlr" w:date="2020-04-23T14:31:00Z" w:initials="mlr">
    <w:p w14:paraId="18734CE9" w14:textId="74701821" w:rsidR="00BC13D1" w:rsidRDefault="00BC13D1">
      <w:pPr>
        <w:pStyle w:val="CommentText"/>
      </w:pPr>
      <w:r>
        <w:rPr>
          <w:rStyle w:val="CommentReference"/>
        </w:rPr>
        <w:annotationRef/>
      </w:r>
      <w:r>
        <w:rPr>
          <w:noProof/>
        </w:rPr>
        <w:t>Mention about changing contracts of employment after transfer</w:t>
      </w:r>
    </w:p>
  </w:comment>
  <w:comment w:id="12" w:author="mlr" w:date="2020-04-23T14:33:00Z" w:initials="mlr">
    <w:p w14:paraId="4E732961" w14:textId="0667CA4E" w:rsidR="00BC13D1" w:rsidRDefault="00BC13D1">
      <w:pPr>
        <w:pStyle w:val="CommentText"/>
      </w:pPr>
      <w:r>
        <w:rPr>
          <w:rStyle w:val="CommentReference"/>
        </w:rPr>
        <w:annotationRef/>
      </w:r>
      <w:r>
        <w:rPr>
          <w:noProof/>
        </w:rPr>
        <w:t>Mention opt out</w:t>
      </w:r>
    </w:p>
  </w:comment>
  <w:comment w:id="13" w:author="mlr" w:date="2020-04-23T14:34:00Z" w:initials="mlr">
    <w:p w14:paraId="39722AD5" w14:textId="2A989B2B" w:rsidR="00BC13D1" w:rsidRDefault="00BC13D1">
      <w:pPr>
        <w:pStyle w:val="CommentText"/>
      </w:pPr>
      <w:r>
        <w:rPr>
          <w:rStyle w:val="CommentReference"/>
        </w:rPr>
        <w:annotationRef/>
      </w:r>
      <w:r>
        <w:rPr>
          <w:noProof/>
        </w:rPr>
        <w:t>New legisiation says this is 52 weeks</w:t>
      </w:r>
    </w:p>
  </w:comment>
  <w:comment w:id="14" w:author="mlr" w:date="2020-04-23T14:38:00Z" w:initials="mlr">
    <w:p w14:paraId="6A6FD100" w14:textId="22A45FF5" w:rsidR="00BC13D1" w:rsidRDefault="00BC13D1">
      <w:pPr>
        <w:pStyle w:val="CommentText"/>
      </w:pPr>
      <w:r>
        <w:rPr>
          <w:rStyle w:val="CommentReference"/>
        </w:rPr>
        <w:annotationRef/>
      </w:r>
      <w:r>
        <w:rPr>
          <w:noProof/>
        </w:rPr>
        <w:t>mention pay</w:t>
      </w:r>
    </w:p>
  </w:comment>
  <w:comment w:id="15" w:author="mlr" w:date="2020-04-23T14:38:00Z" w:initials="mlr">
    <w:p w14:paraId="6FD81822" w14:textId="5732E6B8" w:rsidR="00BC13D1" w:rsidRDefault="00BC13D1">
      <w:pPr>
        <w:pStyle w:val="CommentText"/>
      </w:pPr>
      <w:r>
        <w:rPr>
          <w:rStyle w:val="CommentReference"/>
        </w:rPr>
        <w:annotationRef/>
      </w:r>
      <w:r>
        <w:rPr>
          <w:noProof/>
        </w:rPr>
        <w:t>mention pay</w:t>
      </w:r>
    </w:p>
  </w:comment>
  <w:comment w:id="16" w:author="mlr" w:date="2020-04-23T14:37:00Z" w:initials="mlr">
    <w:p w14:paraId="217D21EB" w14:textId="62106C75" w:rsidR="00BC13D1" w:rsidRDefault="00BC13D1">
      <w:pPr>
        <w:pStyle w:val="CommentText"/>
      </w:pPr>
      <w:r>
        <w:rPr>
          <w:rStyle w:val="CommentReference"/>
        </w:rPr>
        <w:annotationRef/>
      </w:r>
      <w:r>
        <w:rPr>
          <w:noProof/>
        </w:rPr>
        <w:t>Mention a bit more about flexible working</w:t>
      </w:r>
    </w:p>
  </w:comment>
  <w:comment w:id="17" w:author="mlr" w:date="2020-04-23T14:42:00Z" w:initials="mlr">
    <w:p w14:paraId="3399AEDF" w14:textId="5C4C5CED" w:rsidR="00BC13D1" w:rsidRDefault="00BC13D1">
      <w:pPr>
        <w:pStyle w:val="CommentText"/>
      </w:pPr>
      <w:r>
        <w:rPr>
          <w:rStyle w:val="CommentReference"/>
        </w:rPr>
        <w:annotationRef/>
      </w:r>
      <w:r>
        <w:rPr>
          <w:noProof/>
        </w:rPr>
        <w:t>Add abot the implied term in relation to health and safety</w:t>
      </w:r>
    </w:p>
  </w:comment>
  <w:comment w:id="18" w:author="mlr" w:date="2020-04-23T14:45:00Z" w:initials="mlr">
    <w:p w14:paraId="17F8C7DA" w14:textId="462FB24C" w:rsidR="00BC13D1" w:rsidRDefault="00BC13D1">
      <w:pPr>
        <w:pStyle w:val="CommentText"/>
      </w:pPr>
      <w:r>
        <w:rPr>
          <w:rStyle w:val="CommentReference"/>
        </w:rPr>
        <w:annotationRef/>
      </w:r>
      <w:r>
        <w:rPr>
          <w:noProof/>
        </w:rPr>
        <w:t>Need to talk briefly about the right to claim unfair dismissal and the other grounds for fair dismissals</w:t>
      </w:r>
    </w:p>
  </w:comment>
  <w:comment w:id="19" w:author="mlr" w:date="2020-04-23T14:47:00Z" w:initials="mlr">
    <w:p w14:paraId="50C803AD" w14:textId="43A6BDC8" w:rsidR="00BC13D1" w:rsidRDefault="00BC13D1">
      <w:pPr>
        <w:pStyle w:val="CommentText"/>
      </w:pPr>
      <w:r>
        <w:rPr>
          <w:rStyle w:val="CommentReference"/>
        </w:rPr>
        <w:annotationRef/>
      </w:r>
      <w:r>
        <w:rPr>
          <w:noProof/>
        </w:rPr>
        <w:t>What is the process to dismiss for capability?</w:t>
      </w:r>
    </w:p>
  </w:comment>
  <w:comment w:id="20" w:author="mlr" w:date="2020-04-23T14:50:00Z" w:initials="mlr">
    <w:p w14:paraId="342D3B41" w14:textId="57250E4E" w:rsidR="003E6050" w:rsidRDefault="003E6050">
      <w:pPr>
        <w:pStyle w:val="CommentText"/>
      </w:pPr>
      <w:r>
        <w:rPr>
          <w:rStyle w:val="CommentReference"/>
        </w:rPr>
        <w:annotationRef/>
      </w:r>
      <w:r w:rsidR="00266085">
        <w:rPr>
          <w:noProof/>
        </w:rPr>
        <w:t>rigt to be accompanied</w:t>
      </w:r>
    </w:p>
  </w:comment>
  <w:comment w:id="21" w:author="mlr" w:date="2020-04-23T14:46:00Z" w:initials="mlr">
    <w:p w14:paraId="09792A86" w14:textId="0A922CBF" w:rsidR="00BC13D1" w:rsidRDefault="00BC13D1">
      <w:pPr>
        <w:pStyle w:val="CommentText"/>
      </w:pPr>
      <w:r>
        <w:rPr>
          <w:rStyle w:val="CommentReference"/>
        </w:rPr>
        <w:annotationRef/>
      </w:r>
      <w:r>
        <w:rPr>
          <w:noProof/>
        </w:rPr>
        <w:t>Disucuss more about warnings</w:t>
      </w:r>
    </w:p>
  </w:comment>
  <w:comment w:id="22" w:author="mlr" w:date="2020-04-23T14:51:00Z" w:initials="mlr">
    <w:p w14:paraId="37B5EB06" w14:textId="77777777" w:rsidR="00FD1136" w:rsidRDefault="00FD1136" w:rsidP="00FD1136">
      <w:pPr>
        <w:pStyle w:val="CommentText"/>
      </w:pPr>
      <w:r>
        <w:rPr>
          <w:rStyle w:val="CommentReference"/>
        </w:rPr>
        <w:annotationRef/>
      </w:r>
      <w:r>
        <w:rPr>
          <w:noProof/>
        </w:rPr>
        <w:t>is this in the right place?</w:t>
      </w:r>
    </w:p>
  </w:comment>
  <w:comment w:id="23" w:author="mlr" w:date="2020-04-23T14:51:00Z" w:initials="mlr">
    <w:p w14:paraId="06D4F558" w14:textId="7FE40AAA" w:rsidR="00943929" w:rsidRDefault="00943929">
      <w:pPr>
        <w:pStyle w:val="CommentText"/>
      </w:pPr>
      <w:r>
        <w:rPr>
          <w:rStyle w:val="CommentReference"/>
        </w:rPr>
        <w:annotationRef/>
      </w:r>
      <w:r w:rsidR="00266085">
        <w:rPr>
          <w:noProof/>
        </w:rPr>
        <w:t>mention constructive dismisal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32D2906" w15:done="1"/>
  <w15:commentEx w15:paraId="6B15FBB6" w15:done="1"/>
  <w15:commentEx w15:paraId="6D9C681B" w15:done="1"/>
  <w15:commentEx w15:paraId="60D66874" w15:done="1"/>
  <w15:commentEx w15:paraId="1E37974C" w15:done="1"/>
  <w15:commentEx w15:paraId="16920078" w15:done="1"/>
  <w15:commentEx w15:paraId="5E9F9AEC" w15:done="1"/>
  <w15:commentEx w15:paraId="3D17A603" w15:done="1"/>
  <w15:commentEx w15:paraId="1D17C414" w15:done="1"/>
  <w15:commentEx w15:paraId="4C76545F" w15:done="1"/>
  <w15:commentEx w15:paraId="18734CE9" w15:done="1"/>
  <w15:commentEx w15:paraId="4E732961" w15:done="1"/>
  <w15:commentEx w15:paraId="39722AD5" w15:done="1"/>
  <w15:commentEx w15:paraId="6A6FD100" w15:done="1"/>
  <w15:commentEx w15:paraId="6FD81822" w15:done="1"/>
  <w15:commentEx w15:paraId="217D21EB" w15:done="1"/>
  <w15:commentEx w15:paraId="3399AEDF" w15:done="1"/>
  <w15:commentEx w15:paraId="17F8C7DA" w15:done="1"/>
  <w15:commentEx w15:paraId="50C803AD" w15:done="1"/>
  <w15:commentEx w15:paraId="342D3B41" w15:done="1"/>
  <w15:commentEx w15:paraId="09792A86" w15:done="1"/>
  <w15:commentEx w15:paraId="37B5EB06" w15:done="1"/>
  <w15:commentEx w15:paraId="06D4F558"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32D2906" w16cid:durableId="224C210F"/>
  <w16cid:commentId w16cid:paraId="6B15FBB6" w16cid:durableId="224C20BA"/>
  <w16cid:commentId w16cid:paraId="6D9C681B" w16cid:durableId="224C20EC"/>
  <w16cid:commentId w16cid:paraId="60D66874" w16cid:durableId="224C21C0"/>
  <w16cid:commentId w16cid:paraId="1E37974C" w16cid:durableId="224C228D"/>
  <w16cid:commentId w16cid:paraId="16920078" w16cid:durableId="224C23B9"/>
  <w16cid:commentId w16cid:paraId="5E9F9AEC" w16cid:durableId="224C237D"/>
  <w16cid:commentId w16cid:paraId="3D17A603" w16cid:durableId="224C24D0"/>
  <w16cid:commentId w16cid:paraId="1D17C414" w16cid:durableId="224C24F2"/>
  <w16cid:commentId w16cid:paraId="4C76545F" w16cid:durableId="224C2534"/>
  <w16cid:commentId w16cid:paraId="18734CE9" w16cid:durableId="224C2544"/>
  <w16cid:commentId w16cid:paraId="4E732961" w16cid:durableId="224C25CB"/>
  <w16cid:commentId w16cid:paraId="39722AD5" w16cid:durableId="224C25ED"/>
  <w16cid:commentId w16cid:paraId="6A6FD100" w16cid:durableId="224C26DC"/>
  <w16cid:commentId w16cid:paraId="6FD81822" w16cid:durableId="224C26E1"/>
  <w16cid:commentId w16cid:paraId="217D21EB" w16cid:durableId="224C26B4"/>
  <w16cid:commentId w16cid:paraId="3399AEDF" w16cid:durableId="224C27EE"/>
  <w16cid:commentId w16cid:paraId="17F8C7DA" w16cid:durableId="224C28A5"/>
  <w16cid:commentId w16cid:paraId="50C803AD" w16cid:durableId="224C2907"/>
  <w16cid:commentId w16cid:paraId="342D3B41" w16cid:durableId="224C29BC"/>
  <w16cid:commentId w16cid:paraId="09792A86" w16cid:durableId="224C28E3"/>
  <w16cid:commentId w16cid:paraId="37B5EB06" w16cid:durableId="224EB49B"/>
  <w16cid:commentId w16cid:paraId="06D4F558" w16cid:durableId="224C29D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9FAF45" w14:textId="77777777" w:rsidR="00C259DF" w:rsidRDefault="00C259DF" w:rsidP="006E7354">
      <w:pPr>
        <w:spacing w:after="0" w:line="240" w:lineRule="auto"/>
      </w:pPr>
      <w:r>
        <w:separator/>
      </w:r>
    </w:p>
  </w:endnote>
  <w:endnote w:type="continuationSeparator" w:id="0">
    <w:p w14:paraId="06782DAD" w14:textId="77777777" w:rsidR="00C259DF" w:rsidRDefault="00C259DF" w:rsidP="006E7354">
      <w:pPr>
        <w:spacing w:after="0" w:line="240" w:lineRule="auto"/>
      </w:pPr>
      <w:r>
        <w:continuationSeparator/>
      </w:r>
    </w:p>
  </w:endnote>
  <w:endnote w:type="continuationNotice" w:id="1">
    <w:p w14:paraId="156A0BD6" w14:textId="77777777" w:rsidR="00C259DF" w:rsidRDefault="00C259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0783111"/>
      <w:docPartObj>
        <w:docPartGallery w:val="Page Numbers (Bottom of Page)"/>
        <w:docPartUnique/>
      </w:docPartObj>
    </w:sdtPr>
    <w:sdtEndPr>
      <w:rPr>
        <w:color w:val="7F7F7F" w:themeColor="background1" w:themeShade="7F"/>
        <w:spacing w:val="60"/>
      </w:rPr>
    </w:sdtEndPr>
    <w:sdtContent>
      <w:p w14:paraId="04E325D7" w14:textId="475EC48E" w:rsidR="00BC13D1" w:rsidRDefault="00BC13D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572CC7" w14:textId="77777777" w:rsidR="00BC13D1" w:rsidRDefault="00BC1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D4A24" w14:textId="77777777" w:rsidR="00C259DF" w:rsidRDefault="00C259DF" w:rsidP="006E7354">
      <w:pPr>
        <w:spacing w:after="0" w:line="240" w:lineRule="auto"/>
      </w:pPr>
      <w:r>
        <w:separator/>
      </w:r>
    </w:p>
  </w:footnote>
  <w:footnote w:type="continuationSeparator" w:id="0">
    <w:p w14:paraId="548F3D29" w14:textId="77777777" w:rsidR="00C259DF" w:rsidRDefault="00C259DF" w:rsidP="006E7354">
      <w:pPr>
        <w:spacing w:after="0" w:line="240" w:lineRule="auto"/>
      </w:pPr>
      <w:r>
        <w:continuationSeparator/>
      </w:r>
    </w:p>
  </w:footnote>
  <w:footnote w:type="continuationNotice" w:id="1">
    <w:p w14:paraId="6BDE3679" w14:textId="77777777" w:rsidR="00C259DF" w:rsidRDefault="00C259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B3233"/>
    <w:multiLevelType w:val="hybridMultilevel"/>
    <w:tmpl w:val="D63ECA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15D3A"/>
    <w:multiLevelType w:val="multilevel"/>
    <w:tmpl w:val="887A5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07A04"/>
    <w:multiLevelType w:val="multilevel"/>
    <w:tmpl w:val="66D42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17143"/>
    <w:multiLevelType w:val="hybridMultilevel"/>
    <w:tmpl w:val="E5162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35D4D"/>
    <w:multiLevelType w:val="hybridMultilevel"/>
    <w:tmpl w:val="51D6D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E064C"/>
    <w:multiLevelType w:val="multilevel"/>
    <w:tmpl w:val="689C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1A09F5"/>
    <w:multiLevelType w:val="multilevel"/>
    <w:tmpl w:val="43C4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8C71AC"/>
    <w:multiLevelType w:val="hybridMultilevel"/>
    <w:tmpl w:val="37B2F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2E1D95"/>
    <w:multiLevelType w:val="multilevel"/>
    <w:tmpl w:val="0802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963B41"/>
    <w:multiLevelType w:val="hybridMultilevel"/>
    <w:tmpl w:val="BCF0D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0C684B"/>
    <w:multiLevelType w:val="hybridMultilevel"/>
    <w:tmpl w:val="CDAE242E"/>
    <w:lvl w:ilvl="0" w:tplc="0F20A87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9D1AA8"/>
    <w:multiLevelType w:val="hybridMultilevel"/>
    <w:tmpl w:val="A1B89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C9732E"/>
    <w:multiLevelType w:val="multilevel"/>
    <w:tmpl w:val="F5C2B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DD4056"/>
    <w:multiLevelType w:val="multilevel"/>
    <w:tmpl w:val="C60EB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B340B8"/>
    <w:multiLevelType w:val="multilevel"/>
    <w:tmpl w:val="48E04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BF2EFC"/>
    <w:multiLevelType w:val="multilevel"/>
    <w:tmpl w:val="60C4B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8642EB"/>
    <w:multiLevelType w:val="multilevel"/>
    <w:tmpl w:val="C1BCE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BF1330"/>
    <w:multiLevelType w:val="multilevel"/>
    <w:tmpl w:val="73784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4A3CB7"/>
    <w:multiLevelType w:val="multilevel"/>
    <w:tmpl w:val="FF227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C662CE"/>
    <w:multiLevelType w:val="multilevel"/>
    <w:tmpl w:val="941EC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79309D"/>
    <w:multiLevelType w:val="multilevel"/>
    <w:tmpl w:val="8C5C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DE0690"/>
    <w:multiLevelType w:val="multilevel"/>
    <w:tmpl w:val="CFE41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A110BB"/>
    <w:multiLevelType w:val="multilevel"/>
    <w:tmpl w:val="F122636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F30784B"/>
    <w:multiLevelType w:val="multilevel"/>
    <w:tmpl w:val="73723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FA3CA8"/>
    <w:multiLevelType w:val="multilevel"/>
    <w:tmpl w:val="65606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6A5FA3"/>
    <w:multiLevelType w:val="multilevel"/>
    <w:tmpl w:val="5D2C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620FDD"/>
    <w:multiLevelType w:val="multilevel"/>
    <w:tmpl w:val="74101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C72591"/>
    <w:multiLevelType w:val="hybridMultilevel"/>
    <w:tmpl w:val="A4723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4C1144"/>
    <w:multiLevelType w:val="multilevel"/>
    <w:tmpl w:val="0090D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30769F"/>
    <w:multiLevelType w:val="multilevel"/>
    <w:tmpl w:val="E3C6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4"/>
  </w:num>
  <w:num w:numId="3">
    <w:abstractNumId w:val="2"/>
  </w:num>
  <w:num w:numId="4">
    <w:abstractNumId w:val="22"/>
  </w:num>
  <w:num w:numId="5">
    <w:abstractNumId w:val="25"/>
  </w:num>
  <w:num w:numId="6">
    <w:abstractNumId w:val="12"/>
  </w:num>
  <w:num w:numId="7">
    <w:abstractNumId w:val="21"/>
  </w:num>
  <w:num w:numId="8">
    <w:abstractNumId w:val="27"/>
  </w:num>
  <w:num w:numId="9">
    <w:abstractNumId w:val="3"/>
  </w:num>
  <w:num w:numId="10">
    <w:abstractNumId w:val="0"/>
  </w:num>
  <w:num w:numId="11">
    <w:abstractNumId w:val="16"/>
  </w:num>
  <w:num w:numId="12">
    <w:abstractNumId w:val="8"/>
  </w:num>
  <w:num w:numId="13">
    <w:abstractNumId w:val="18"/>
  </w:num>
  <w:num w:numId="14">
    <w:abstractNumId w:val="17"/>
  </w:num>
  <w:num w:numId="15">
    <w:abstractNumId w:val="1"/>
  </w:num>
  <w:num w:numId="16">
    <w:abstractNumId w:val="6"/>
  </w:num>
  <w:num w:numId="17">
    <w:abstractNumId w:val="7"/>
  </w:num>
  <w:num w:numId="18">
    <w:abstractNumId w:val="26"/>
  </w:num>
  <w:num w:numId="19">
    <w:abstractNumId w:val="20"/>
  </w:num>
  <w:num w:numId="20">
    <w:abstractNumId w:val="5"/>
  </w:num>
  <w:num w:numId="21">
    <w:abstractNumId w:val="14"/>
  </w:num>
  <w:num w:numId="22">
    <w:abstractNumId w:val="15"/>
  </w:num>
  <w:num w:numId="23">
    <w:abstractNumId w:val="23"/>
  </w:num>
  <w:num w:numId="24">
    <w:abstractNumId w:val="13"/>
  </w:num>
  <w:num w:numId="25">
    <w:abstractNumId w:val="24"/>
  </w:num>
  <w:num w:numId="26">
    <w:abstractNumId w:val="19"/>
  </w:num>
  <w:num w:numId="27">
    <w:abstractNumId w:val="9"/>
  </w:num>
  <w:num w:numId="28">
    <w:abstractNumId w:val="29"/>
  </w:num>
  <w:num w:numId="29">
    <w:abstractNumId w:val="28"/>
  </w:num>
  <w:num w:numId="30">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lr">
    <w15:presenceInfo w15:providerId="None" w15:userId="mlr"/>
  </w15:person>
  <w15:person w15:author="Emma Carrington (HEIW)">
    <w15:presenceInfo w15:providerId="AD" w15:userId="S::Emma.Carrington@wales.nhs.uk::9d392f85-3fa4-4863-925c-d928ebc5e4d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Moves/>
  <w:doNotTrackFormatting/>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B83"/>
    <w:rsid w:val="0000034A"/>
    <w:rsid w:val="00000B92"/>
    <w:rsid w:val="00001BC1"/>
    <w:rsid w:val="00002146"/>
    <w:rsid w:val="0000225B"/>
    <w:rsid w:val="0000273F"/>
    <w:rsid w:val="0000289B"/>
    <w:rsid w:val="00003179"/>
    <w:rsid w:val="00003F24"/>
    <w:rsid w:val="00004141"/>
    <w:rsid w:val="000049FA"/>
    <w:rsid w:val="00004C79"/>
    <w:rsid w:val="00004D29"/>
    <w:rsid w:val="00004E99"/>
    <w:rsid w:val="0000683A"/>
    <w:rsid w:val="00006981"/>
    <w:rsid w:val="000077B8"/>
    <w:rsid w:val="0001044D"/>
    <w:rsid w:val="00010D6C"/>
    <w:rsid w:val="000115A5"/>
    <w:rsid w:val="00013BC8"/>
    <w:rsid w:val="00013F47"/>
    <w:rsid w:val="000148B9"/>
    <w:rsid w:val="00014D58"/>
    <w:rsid w:val="000159A5"/>
    <w:rsid w:val="000160F5"/>
    <w:rsid w:val="0001633C"/>
    <w:rsid w:val="000171F5"/>
    <w:rsid w:val="000174CC"/>
    <w:rsid w:val="0001781A"/>
    <w:rsid w:val="00021563"/>
    <w:rsid w:val="00021E5C"/>
    <w:rsid w:val="00022715"/>
    <w:rsid w:val="00022F62"/>
    <w:rsid w:val="000246E1"/>
    <w:rsid w:val="00024DFA"/>
    <w:rsid w:val="00024F7E"/>
    <w:rsid w:val="00025DB3"/>
    <w:rsid w:val="00026217"/>
    <w:rsid w:val="00026E58"/>
    <w:rsid w:val="00027350"/>
    <w:rsid w:val="000274F8"/>
    <w:rsid w:val="000303F2"/>
    <w:rsid w:val="00030999"/>
    <w:rsid w:val="00030D93"/>
    <w:rsid w:val="00030F9B"/>
    <w:rsid w:val="00034425"/>
    <w:rsid w:val="00040864"/>
    <w:rsid w:val="00040E2D"/>
    <w:rsid w:val="00041298"/>
    <w:rsid w:val="000417AD"/>
    <w:rsid w:val="00044A13"/>
    <w:rsid w:val="00044BC3"/>
    <w:rsid w:val="00044BE3"/>
    <w:rsid w:val="00046487"/>
    <w:rsid w:val="00046915"/>
    <w:rsid w:val="0004744C"/>
    <w:rsid w:val="00050925"/>
    <w:rsid w:val="00051276"/>
    <w:rsid w:val="000519AC"/>
    <w:rsid w:val="00051CA6"/>
    <w:rsid w:val="00053D6A"/>
    <w:rsid w:val="00056177"/>
    <w:rsid w:val="00056220"/>
    <w:rsid w:val="00056501"/>
    <w:rsid w:val="000575F6"/>
    <w:rsid w:val="00057BC0"/>
    <w:rsid w:val="000602CF"/>
    <w:rsid w:val="0006076B"/>
    <w:rsid w:val="0006237B"/>
    <w:rsid w:val="000638D7"/>
    <w:rsid w:val="00063C16"/>
    <w:rsid w:val="00065885"/>
    <w:rsid w:val="00070B1A"/>
    <w:rsid w:val="00071333"/>
    <w:rsid w:val="000716C9"/>
    <w:rsid w:val="00073B74"/>
    <w:rsid w:val="00073D22"/>
    <w:rsid w:val="00073E48"/>
    <w:rsid w:val="000745D5"/>
    <w:rsid w:val="0007689D"/>
    <w:rsid w:val="00076E46"/>
    <w:rsid w:val="00080969"/>
    <w:rsid w:val="00080A9F"/>
    <w:rsid w:val="000825DD"/>
    <w:rsid w:val="000829ED"/>
    <w:rsid w:val="00083EFF"/>
    <w:rsid w:val="00084432"/>
    <w:rsid w:val="00084639"/>
    <w:rsid w:val="0008543A"/>
    <w:rsid w:val="0008578E"/>
    <w:rsid w:val="00085AA1"/>
    <w:rsid w:val="00085C31"/>
    <w:rsid w:val="00085E8A"/>
    <w:rsid w:val="00085EF9"/>
    <w:rsid w:val="00087557"/>
    <w:rsid w:val="00090D4D"/>
    <w:rsid w:val="00090F47"/>
    <w:rsid w:val="000910CB"/>
    <w:rsid w:val="0009116B"/>
    <w:rsid w:val="00091911"/>
    <w:rsid w:val="00091D6C"/>
    <w:rsid w:val="00093AF9"/>
    <w:rsid w:val="00094B21"/>
    <w:rsid w:val="00096C6A"/>
    <w:rsid w:val="00097409"/>
    <w:rsid w:val="00097881"/>
    <w:rsid w:val="000A0A11"/>
    <w:rsid w:val="000A0DC1"/>
    <w:rsid w:val="000A11FB"/>
    <w:rsid w:val="000A1307"/>
    <w:rsid w:val="000A1EB7"/>
    <w:rsid w:val="000A3C29"/>
    <w:rsid w:val="000A529F"/>
    <w:rsid w:val="000A5CCD"/>
    <w:rsid w:val="000A7555"/>
    <w:rsid w:val="000B0282"/>
    <w:rsid w:val="000B3397"/>
    <w:rsid w:val="000B5F7E"/>
    <w:rsid w:val="000B655C"/>
    <w:rsid w:val="000B76E1"/>
    <w:rsid w:val="000C001B"/>
    <w:rsid w:val="000C1977"/>
    <w:rsid w:val="000C250E"/>
    <w:rsid w:val="000C2A0C"/>
    <w:rsid w:val="000C2FFA"/>
    <w:rsid w:val="000C4FA8"/>
    <w:rsid w:val="000C58F2"/>
    <w:rsid w:val="000C73B4"/>
    <w:rsid w:val="000D0362"/>
    <w:rsid w:val="000D06BF"/>
    <w:rsid w:val="000D4F88"/>
    <w:rsid w:val="000D5DFF"/>
    <w:rsid w:val="000D6192"/>
    <w:rsid w:val="000E0157"/>
    <w:rsid w:val="000E0388"/>
    <w:rsid w:val="000E11C7"/>
    <w:rsid w:val="000E267B"/>
    <w:rsid w:val="000E3846"/>
    <w:rsid w:val="000E4DF6"/>
    <w:rsid w:val="000E59FC"/>
    <w:rsid w:val="000F0A76"/>
    <w:rsid w:val="000F335A"/>
    <w:rsid w:val="000F3C44"/>
    <w:rsid w:val="000F5A1D"/>
    <w:rsid w:val="000F616B"/>
    <w:rsid w:val="000F6F5E"/>
    <w:rsid w:val="000F7181"/>
    <w:rsid w:val="000F7459"/>
    <w:rsid w:val="00100548"/>
    <w:rsid w:val="0010128A"/>
    <w:rsid w:val="00101E2C"/>
    <w:rsid w:val="001020B8"/>
    <w:rsid w:val="0010254D"/>
    <w:rsid w:val="00102E1A"/>
    <w:rsid w:val="00103BA9"/>
    <w:rsid w:val="0010414E"/>
    <w:rsid w:val="00105637"/>
    <w:rsid w:val="00105F89"/>
    <w:rsid w:val="0010644F"/>
    <w:rsid w:val="00106F27"/>
    <w:rsid w:val="00106F3C"/>
    <w:rsid w:val="0011136B"/>
    <w:rsid w:val="00111379"/>
    <w:rsid w:val="001116D5"/>
    <w:rsid w:val="00111F17"/>
    <w:rsid w:val="0011261B"/>
    <w:rsid w:val="00112AA7"/>
    <w:rsid w:val="0011350B"/>
    <w:rsid w:val="001141FD"/>
    <w:rsid w:val="001143C9"/>
    <w:rsid w:val="00114685"/>
    <w:rsid w:val="00114B1C"/>
    <w:rsid w:val="00114DF7"/>
    <w:rsid w:val="00115683"/>
    <w:rsid w:val="0011646E"/>
    <w:rsid w:val="001167DB"/>
    <w:rsid w:val="00116C43"/>
    <w:rsid w:val="001176B0"/>
    <w:rsid w:val="00117F4F"/>
    <w:rsid w:val="00120524"/>
    <w:rsid w:val="00120E09"/>
    <w:rsid w:val="0012101A"/>
    <w:rsid w:val="00122364"/>
    <w:rsid w:val="00122958"/>
    <w:rsid w:val="00123439"/>
    <w:rsid w:val="00123A5F"/>
    <w:rsid w:val="00123E81"/>
    <w:rsid w:val="00124543"/>
    <w:rsid w:val="00124672"/>
    <w:rsid w:val="0012512C"/>
    <w:rsid w:val="00125395"/>
    <w:rsid w:val="00125F2F"/>
    <w:rsid w:val="00126C3E"/>
    <w:rsid w:val="0013294C"/>
    <w:rsid w:val="00132DE2"/>
    <w:rsid w:val="00133481"/>
    <w:rsid w:val="0013611C"/>
    <w:rsid w:val="001368BC"/>
    <w:rsid w:val="0014096E"/>
    <w:rsid w:val="00141D69"/>
    <w:rsid w:val="0014221E"/>
    <w:rsid w:val="00142588"/>
    <w:rsid w:val="001431E7"/>
    <w:rsid w:val="001435ED"/>
    <w:rsid w:val="00144472"/>
    <w:rsid w:val="00145C84"/>
    <w:rsid w:val="00146008"/>
    <w:rsid w:val="001463AB"/>
    <w:rsid w:val="00146423"/>
    <w:rsid w:val="001466E6"/>
    <w:rsid w:val="001468EF"/>
    <w:rsid w:val="00147293"/>
    <w:rsid w:val="0015066D"/>
    <w:rsid w:val="00150CD1"/>
    <w:rsid w:val="00150EBD"/>
    <w:rsid w:val="00151BD3"/>
    <w:rsid w:val="001521FB"/>
    <w:rsid w:val="00153FEA"/>
    <w:rsid w:val="00154294"/>
    <w:rsid w:val="001546F6"/>
    <w:rsid w:val="0015473E"/>
    <w:rsid w:val="00155048"/>
    <w:rsid w:val="0015516F"/>
    <w:rsid w:val="001551DF"/>
    <w:rsid w:val="00155A76"/>
    <w:rsid w:val="00157375"/>
    <w:rsid w:val="001574BB"/>
    <w:rsid w:val="001623AD"/>
    <w:rsid w:val="001639E3"/>
    <w:rsid w:val="001646C1"/>
    <w:rsid w:val="0016580B"/>
    <w:rsid w:val="00165A01"/>
    <w:rsid w:val="00167796"/>
    <w:rsid w:val="0017101C"/>
    <w:rsid w:val="00171324"/>
    <w:rsid w:val="00171DEF"/>
    <w:rsid w:val="00172712"/>
    <w:rsid w:val="001734F9"/>
    <w:rsid w:val="00174E0F"/>
    <w:rsid w:val="00175CDC"/>
    <w:rsid w:val="00176DF8"/>
    <w:rsid w:val="00177F19"/>
    <w:rsid w:val="00180D47"/>
    <w:rsid w:val="00180E46"/>
    <w:rsid w:val="00182697"/>
    <w:rsid w:val="00182B3B"/>
    <w:rsid w:val="0018391D"/>
    <w:rsid w:val="001839C3"/>
    <w:rsid w:val="00185933"/>
    <w:rsid w:val="00185981"/>
    <w:rsid w:val="00187E90"/>
    <w:rsid w:val="00187F1D"/>
    <w:rsid w:val="001901CA"/>
    <w:rsid w:val="001919BF"/>
    <w:rsid w:val="00191CF2"/>
    <w:rsid w:val="0019339B"/>
    <w:rsid w:val="001937B5"/>
    <w:rsid w:val="00193837"/>
    <w:rsid w:val="0019499E"/>
    <w:rsid w:val="00194BF4"/>
    <w:rsid w:val="0019559D"/>
    <w:rsid w:val="001964B3"/>
    <w:rsid w:val="001A153C"/>
    <w:rsid w:val="001A26B8"/>
    <w:rsid w:val="001A2CDF"/>
    <w:rsid w:val="001A5E1D"/>
    <w:rsid w:val="001B00D2"/>
    <w:rsid w:val="001B0635"/>
    <w:rsid w:val="001B0EEF"/>
    <w:rsid w:val="001B21C3"/>
    <w:rsid w:val="001B56CC"/>
    <w:rsid w:val="001B6487"/>
    <w:rsid w:val="001B672A"/>
    <w:rsid w:val="001B6871"/>
    <w:rsid w:val="001B79A2"/>
    <w:rsid w:val="001C037C"/>
    <w:rsid w:val="001C1405"/>
    <w:rsid w:val="001C26F5"/>
    <w:rsid w:val="001C29B4"/>
    <w:rsid w:val="001C325F"/>
    <w:rsid w:val="001C3D9B"/>
    <w:rsid w:val="001C6460"/>
    <w:rsid w:val="001C7AF1"/>
    <w:rsid w:val="001D052A"/>
    <w:rsid w:val="001D0F3F"/>
    <w:rsid w:val="001D1F86"/>
    <w:rsid w:val="001D2273"/>
    <w:rsid w:val="001D246F"/>
    <w:rsid w:val="001D2726"/>
    <w:rsid w:val="001D32FF"/>
    <w:rsid w:val="001D360C"/>
    <w:rsid w:val="001D3786"/>
    <w:rsid w:val="001D4F5C"/>
    <w:rsid w:val="001D65EF"/>
    <w:rsid w:val="001D6648"/>
    <w:rsid w:val="001E016C"/>
    <w:rsid w:val="001E05EA"/>
    <w:rsid w:val="001E28C7"/>
    <w:rsid w:val="001E2B69"/>
    <w:rsid w:val="001E3040"/>
    <w:rsid w:val="001E6C66"/>
    <w:rsid w:val="001E6E1A"/>
    <w:rsid w:val="001E7A37"/>
    <w:rsid w:val="001F2658"/>
    <w:rsid w:val="001F2FE8"/>
    <w:rsid w:val="001F30A6"/>
    <w:rsid w:val="001F47F3"/>
    <w:rsid w:val="001F60DE"/>
    <w:rsid w:val="001F67D5"/>
    <w:rsid w:val="001F73C5"/>
    <w:rsid w:val="001F74E0"/>
    <w:rsid w:val="001F7C8E"/>
    <w:rsid w:val="0020022D"/>
    <w:rsid w:val="00201123"/>
    <w:rsid w:val="0020148E"/>
    <w:rsid w:val="00202C21"/>
    <w:rsid w:val="00203E9E"/>
    <w:rsid w:val="002054A4"/>
    <w:rsid w:val="00205FB0"/>
    <w:rsid w:val="00206510"/>
    <w:rsid w:val="002074CA"/>
    <w:rsid w:val="00207E6E"/>
    <w:rsid w:val="002101DB"/>
    <w:rsid w:val="00214698"/>
    <w:rsid w:val="002148E8"/>
    <w:rsid w:val="00215F8E"/>
    <w:rsid w:val="002208E3"/>
    <w:rsid w:val="002229F5"/>
    <w:rsid w:val="00223DCE"/>
    <w:rsid w:val="00223E9B"/>
    <w:rsid w:val="00224D5B"/>
    <w:rsid w:val="002259D7"/>
    <w:rsid w:val="0022656F"/>
    <w:rsid w:val="00230DDC"/>
    <w:rsid w:val="00230F15"/>
    <w:rsid w:val="002312CF"/>
    <w:rsid w:val="00232648"/>
    <w:rsid w:val="0023340D"/>
    <w:rsid w:val="00233829"/>
    <w:rsid w:val="00235967"/>
    <w:rsid w:val="0024020F"/>
    <w:rsid w:val="002409F1"/>
    <w:rsid w:val="00241A1E"/>
    <w:rsid w:val="0024251F"/>
    <w:rsid w:val="00242E33"/>
    <w:rsid w:val="00243073"/>
    <w:rsid w:val="00244465"/>
    <w:rsid w:val="0024482F"/>
    <w:rsid w:val="00244DCC"/>
    <w:rsid w:val="00245DB9"/>
    <w:rsid w:val="002474F8"/>
    <w:rsid w:val="002479C4"/>
    <w:rsid w:val="00247B98"/>
    <w:rsid w:val="00250A63"/>
    <w:rsid w:val="002518C4"/>
    <w:rsid w:val="00251D01"/>
    <w:rsid w:val="0025204D"/>
    <w:rsid w:val="00256470"/>
    <w:rsid w:val="002569F1"/>
    <w:rsid w:val="00260E6D"/>
    <w:rsid w:val="00260E75"/>
    <w:rsid w:val="002624D9"/>
    <w:rsid w:val="0026288E"/>
    <w:rsid w:val="00263255"/>
    <w:rsid w:val="002635CE"/>
    <w:rsid w:val="00264B79"/>
    <w:rsid w:val="00265260"/>
    <w:rsid w:val="00265B63"/>
    <w:rsid w:val="00266085"/>
    <w:rsid w:val="0026654A"/>
    <w:rsid w:val="0026782A"/>
    <w:rsid w:val="002700A0"/>
    <w:rsid w:val="00270BC9"/>
    <w:rsid w:val="0027265E"/>
    <w:rsid w:val="0027268A"/>
    <w:rsid w:val="002732C9"/>
    <w:rsid w:val="0027454D"/>
    <w:rsid w:val="00274DDA"/>
    <w:rsid w:val="00274E5D"/>
    <w:rsid w:val="0027670F"/>
    <w:rsid w:val="0028053E"/>
    <w:rsid w:val="00282DD0"/>
    <w:rsid w:val="00282E25"/>
    <w:rsid w:val="0028391F"/>
    <w:rsid w:val="00283ABB"/>
    <w:rsid w:val="00284DCD"/>
    <w:rsid w:val="0028551C"/>
    <w:rsid w:val="00285E8D"/>
    <w:rsid w:val="002861F0"/>
    <w:rsid w:val="002863F2"/>
    <w:rsid w:val="0028671E"/>
    <w:rsid w:val="00286A15"/>
    <w:rsid w:val="002873DD"/>
    <w:rsid w:val="0028773F"/>
    <w:rsid w:val="00290773"/>
    <w:rsid w:val="002907A4"/>
    <w:rsid w:val="00291363"/>
    <w:rsid w:val="00291A40"/>
    <w:rsid w:val="00292A49"/>
    <w:rsid w:val="00292B37"/>
    <w:rsid w:val="00293924"/>
    <w:rsid w:val="002943BC"/>
    <w:rsid w:val="002946D8"/>
    <w:rsid w:val="002959F7"/>
    <w:rsid w:val="002964B8"/>
    <w:rsid w:val="002974AF"/>
    <w:rsid w:val="002A00A9"/>
    <w:rsid w:val="002A363D"/>
    <w:rsid w:val="002A381D"/>
    <w:rsid w:val="002A3A2C"/>
    <w:rsid w:val="002A400E"/>
    <w:rsid w:val="002A48EE"/>
    <w:rsid w:val="002A4903"/>
    <w:rsid w:val="002A4FFC"/>
    <w:rsid w:val="002A5947"/>
    <w:rsid w:val="002A6100"/>
    <w:rsid w:val="002B1559"/>
    <w:rsid w:val="002B1B4B"/>
    <w:rsid w:val="002B29A2"/>
    <w:rsid w:val="002B3290"/>
    <w:rsid w:val="002B33CA"/>
    <w:rsid w:val="002B3DE7"/>
    <w:rsid w:val="002C09D6"/>
    <w:rsid w:val="002C1188"/>
    <w:rsid w:val="002C1994"/>
    <w:rsid w:val="002C5430"/>
    <w:rsid w:val="002C569F"/>
    <w:rsid w:val="002C6C89"/>
    <w:rsid w:val="002C77E6"/>
    <w:rsid w:val="002D09FD"/>
    <w:rsid w:val="002D1C43"/>
    <w:rsid w:val="002D2327"/>
    <w:rsid w:val="002D3686"/>
    <w:rsid w:val="002D4DE9"/>
    <w:rsid w:val="002D4EC9"/>
    <w:rsid w:val="002D4FD3"/>
    <w:rsid w:val="002D5170"/>
    <w:rsid w:val="002D5BDC"/>
    <w:rsid w:val="002D6B3A"/>
    <w:rsid w:val="002D7120"/>
    <w:rsid w:val="002D754A"/>
    <w:rsid w:val="002E0F5B"/>
    <w:rsid w:val="002E198F"/>
    <w:rsid w:val="002E1990"/>
    <w:rsid w:val="002E2210"/>
    <w:rsid w:val="002E2794"/>
    <w:rsid w:val="002E329D"/>
    <w:rsid w:val="002E33E2"/>
    <w:rsid w:val="002E3F82"/>
    <w:rsid w:val="002E4165"/>
    <w:rsid w:val="002E5B76"/>
    <w:rsid w:val="002E5D62"/>
    <w:rsid w:val="002E7825"/>
    <w:rsid w:val="002E7847"/>
    <w:rsid w:val="002F0BE0"/>
    <w:rsid w:val="002F1813"/>
    <w:rsid w:val="002F2322"/>
    <w:rsid w:val="002F2FA3"/>
    <w:rsid w:val="002F478A"/>
    <w:rsid w:val="002F7D8E"/>
    <w:rsid w:val="00300553"/>
    <w:rsid w:val="00300BCE"/>
    <w:rsid w:val="003045EC"/>
    <w:rsid w:val="003053CC"/>
    <w:rsid w:val="00306B16"/>
    <w:rsid w:val="00307405"/>
    <w:rsid w:val="00311188"/>
    <w:rsid w:val="003115C1"/>
    <w:rsid w:val="0031306F"/>
    <w:rsid w:val="0031340B"/>
    <w:rsid w:val="00313CA6"/>
    <w:rsid w:val="003141B0"/>
    <w:rsid w:val="003148BE"/>
    <w:rsid w:val="00314E4C"/>
    <w:rsid w:val="00316D39"/>
    <w:rsid w:val="003173E7"/>
    <w:rsid w:val="003177B1"/>
    <w:rsid w:val="003203A2"/>
    <w:rsid w:val="0032057C"/>
    <w:rsid w:val="0032161A"/>
    <w:rsid w:val="00321C10"/>
    <w:rsid w:val="00321E4E"/>
    <w:rsid w:val="00322C5C"/>
    <w:rsid w:val="00324380"/>
    <w:rsid w:val="003244C3"/>
    <w:rsid w:val="003248FF"/>
    <w:rsid w:val="00324E38"/>
    <w:rsid w:val="00326469"/>
    <w:rsid w:val="00326A6E"/>
    <w:rsid w:val="0032782D"/>
    <w:rsid w:val="00330470"/>
    <w:rsid w:val="003304AC"/>
    <w:rsid w:val="00330BE7"/>
    <w:rsid w:val="00331409"/>
    <w:rsid w:val="00331438"/>
    <w:rsid w:val="003317F1"/>
    <w:rsid w:val="00331D6F"/>
    <w:rsid w:val="0033330A"/>
    <w:rsid w:val="00334AE7"/>
    <w:rsid w:val="00334DC6"/>
    <w:rsid w:val="003358EC"/>
    <w:rsid w:val="00336052"/>
    <w:rsid w:val="00336498"/>
    <w:rsid w:val="0033664E"/>
    <w:rsid w:val="0033693B"/>
    <w:rsid w:val="00337CCF"/>
    <w:rsid w:val="0034025C"/>
    <w:rsid w:val="00340411"/>
    <w:rsid w:val="00340E8E"/>
    <w:rsid w:val="003420CF"/>
    <w:rsid w:val="0034261B"/>
    <w:rsid w:val="0034283F"/>
    <w:rsid w:val="00342CCB"/>
    <w:rsid w:val="00343ACE"/>
    <w:rsid w:val="003440B0"/>
    <w:rsid w:val="003444F7"/>
    <w:rsid w:val="00345EFF"/>
    <w:rsid w:val="003514A2"/>
    <w:rsid w:val="00352AEC"/>
    <w:rsid w:val="00353317"/>
    <w:rsid w:val="00353CD6"/>
    <w:rsid w:val="00354257"/>
    <w:rsid w:val="003553AC"/>
    <w:rsid w:val="0035579C"/>
    <w:rsid w:val="0035623D"/>
    <w:rsid w:val="00361A0B"/>
    <w:rsid w:val="00361EF7"/>
    <w:rsid w:val="00362A99"/>
    <w:rsid w:val="0036366D"/>
    <w:rsid w:val="00365D96"/>
    <w:rsid w:val="00366B33"/>
    <w:rsid w:val="00366D68"/>
    <w:rsid w:val="00367F62"/>
    <w:rsid w:val="003716F8"/>
    <w:rsid w:val="00371802"/>
    <w:rsid w:val="00372865"/>
    <w:rsid w:val="00372AB5"/>
    <w:rsid w:val="00372E5D"/>
    <w:rsid w:val="00372F33"/>
    <w:rsid w:val="003733F8"/>
    <w:rsid w:val="00373698"/>
    <w:rsid w:val="00374147"/>
    <w:rsid w:val="00374357"/>
    <w:rsid w:val="00374C41"/>
    <w:rsid w:val="0037522E"/>
    <w:rsid w:val="003768D5"/>
    <w:rsid w:val="00377D09"/>
    <w:rsid w:val="003806A3"/>
    <w:rsid w:val="003825F6"/>
    <w:rsid w:val="0038358E"/>
    <w:rsid w:val="00385233"/>
    <w:rsid w:val="00385560"/>
    <w:rsid w:val="00385E40"/>
    <w:rsid w:val="00386C6B"/>
    <w:rsid w:val="00390ADF"/>
    <w:rsid w:val="00390BEC"/>
    <w:rsid w:val="003917B8"/>
    <w:rsid w:val="00391DDE"/>
    <w:rsid w:val="003928FD"/>
    <w:rsid w:val="00392A5B"/>
    <w:rsid w:val="0039342C"/>
    <w:rsid w:val="00393B67"/>
    <w:rsid w:val="00393BEE"/>
    <w:rsid w:val="00393DA1"/>
    <w:rsid w:val="003A0A75"/>
    <w:rsid w:val="003A1316"/>
    <w:rsid w:val="003A186E"/>
    <w:rsid w:val="003A1D60"/>
    <w:rsid w:val="003A4A1A"/>
    <w:rsid w:val="003A60A0"/>
    <w:rsid w:val="003A62CE"/>
    <w:rsid w:val="003A65DE"/>
    <w:rsid w:val="003A6A9D"/>
    <w:rsid w:val="003B019C"/>
    <w:rsid w:val="003B1D16"/>
    <w:rsid w:val="003B37D0"/>
    <w:rsid w:val="003B55A3"/>
    <w:rsid w:val="003B5D90"/>
    <w:rsid w:val="003B7105"/>
    <w:rsid w:val="003C2C14"/>
    <w:rsid w:val="003C36F1"/>
    <w:rsid w:val="003C50C2"/>
    <w:rsid w:val="003C582C"/>
    <w:rsid w:val="003C6BE3"/>
    <w:rsid w:val="003D05E7"/>
    <w:rsid w:val="003D0D51"/>
    <w:rsid w:val="003D39F3"/>
    <w:rsid w:val="003D45DD"/>
    <w:rsid w:val="003D477E"/>
    <w:rsid w:val="003D4F37"/>
    <w:rsid w:val="003D62C2"/>
    <w:rsid w:val="003D68AC"/>
    <w:rsid w:val="003E04F0"/>
    <w:rsid w:val="003E1AFF"/>
    <w:rsid w:val="003E25C6"/>
    <w:rsid w:val="003E3D40"/>
    <w:rsid w:val="003E5076"/>
    <w:rsid w:val="003E6050"/>
    <w:rsid w:val="003E6917"/>
    <w:rsid w:val="003E7CAE"/>
    <w:rsid w:val="003F0628"/>
    <w:rsid w:val="003F2225"/>
    <w:rsid w:val="003F249C"/>
    <w:rsid w:val="003F2A10"/>
    <w:rsid w:val="003F4DD0"/>
    <w:rsid w:val="003F600F"/>
    <w:rsid w:val="003F68D8"/>
    <w:rsid w:val="00400584"/>
    <w:rsid w:val="004011FE"/>
    <w:rsid w:val="004013C0"/>
    <w:rsid w:val="00401CD6"/>
    <w:rsid w:val="00402D61"/>
    <w:rsid w:val="00402E9F"/>
    <w:rsid w:val="004036B0"/>
    <w:rsid w:val="0040404E"/>
    <w:rsid w:val="00404B7F"/>
    <w:rsid w:val="00405B04"/>
    <w:rsid w:val="00406B71"/>
    <w:rsid w:val="0040703B"/>
    <w:rsid w:val="004070A7"/>
    <w:rsid w:val="00411EE5"/>
    <w:rsid w:val="00412315"/>
    <w:rsid w:val="0041329E"/>
    <w:rsid w:val="00414F14"/>
    <w:rsid w:val="00415E28"/>
    <w:rsid w:val="00416718"/>
    <w:rsid w:val="00416FAD"/>
    <w:rsid w:val="00417DF4"/>
    <w:rsid w:val="00421B85"/>
    <w:rsid w:val="00422AA9"/>
    <w:rsid w:val="004259CC"/>
    <w:rsid w:val="004271C7"/>
    <w:rsid w:val="00427D0F"/>
    <w:rsid w:val="00430965"/>
    <w:rsid w:val="00431649"/>
    <w:rsid w:val="004316B8"/>
    <w:rsid w:val="00431754"/>
    <w:rsid w:val="004317D5"/>
    <w:rsid w:val="00433BE2"/>
    <w:rsid w:val="00435E18"/>
    <w:rsid w:val="0043684C"/>
    <w:rsid w:val="004370E5"/>
    <w:rsid w:val="004373B9"/>
    <w:rsid w:val="004405B2"/>
    <w:rsid w:val="00440915"/>
    <w:rsid w:val="00440E45"/>
    <w:rsid w:val="00440F1E"/>
    <w:rsid w:val="00441D54"/>
    <w:rsid w:val="00443CCF"/>
    <w:rsid w:val="00444754"/>
    <w:rsid w:val="00444F22"/>
    <w:rsid w:val="00445C0A"/>
    <w:rsid w:val="004468D8"/>
    <w:rsid w:val="00446B0F"/>
    <w:rsid w:val="00447826"/>
    <w:rsid w:val="00447B69"/>
    <w:rsid w:val="00447BE4"/>
    <w:rsid w:val="00451BE7"/>
    <w:rsid w:val="00452AE7"/>
    <w:rsid w:val="00453DDD"/>
    <w:rsid w:val="00454733"/>
    <w:rsid w:val="004554ED"/>
    <w:rsid w:val="00455BF4"/>
    <w:rsid w:val="00455E25"/>
    <w:rsid w:val="00456EBE"/>
    <w:rsid w:val="004609E2"/>
    <w:rsid w:val="00461054"/>
    <w:rsid w:val="004628CC"/>
    <w:rsid w:val="00462904"/>
    <w:rsid w:val="00464882"/>
    <w:rsid w:val="00464F8D"/>
    <w:rsid w:val="00465358"/>
    <w:rsid w:val="0046636A"/>
    <w:rsid w:val="00466A91"/>
    <w:rsid w:val="00467158"/>
    <w:rsid w:val="004675DD"/>
    <w:rsid w:val="00467E2C"/>
    <w:rsid w:val="00467F9A"/>
    <w:rsid w:val="00470344"/>
    <w:rsid w:val="00470722"/>
    <w:rsid w:val="00470CB0"/>
    <w:rsid w:val="00472F7F"/>
    <w:rsid w:val="00473216"/>
    <w:rsid w:val="004735F3"/>
    <w:rsid w:val="00474BF3"/>
    <w:rsid w:val="00475E69"/>
    <w:rsid w:val="004802B4"/>
    <w:rsid w:val="004824FD"/>
    <w:rsid w:val="00483D8C"/>
    <w:rsid w:val="00483F07"/>
    <w:rsid w:val="004844B7"/>
    <w:rsid w:val="004859C6"/>
    <w:rsid w:val="00486BAA"/>
    <w:rsid w:val="00486CF6"/>
    <w:rsid w:val="00486EA2"/>
    <w:rsid w:val="0048705A"/>
    <w:rsid w:val="00487226"/>
    <w:rsid w:val="004877D7"/>
    <w:rsid w:val="004878C0"/>
    <w:rsid w:val="00490379"/>
    <w:rsid w:val="00490AB5"/>
    <w:rsid w:val="0049182B"/>
    <w:rsid w:val="0049313D"/>
    <w:rsid w:val="004931F1"/>
    <w:rsid w:val="00493676"/>
    <w:rsid w:val="00493B3E"/>
    <w:rsid w:val="00494B06"/>
    <w:rsid w:val="00494F84"/>
    <w:rsid w:val="00495039"/>
    <w:rsid w:val="0049570C"/>
    <w:rsid w:val="00496079"/>
    <w:rsid w:val="004A0233"/>
    <w:rsid w:val="004A0614"/>
    <w:rsid w:val="004A073E"/>
    <w:rsid w:val="004A0E4F"/>
    <w:rsid w:val="004A2A19"/>
    <w:rsid w:val="004A2C55"/>
    <w:rsid w:val="004A2DDF"/>
    <w:rsid w:val="004A33A8"/>
    <w:rsid w:val="004A4800"/>
    <w:rsid w:val="004A6BAA"/>
    <w:rsid w:val="004A6C46"/>
    <w:rsid w:val="004A7124"/>
    <w:rsid w:val="004A7B8C"/>
    <w:rsid w:val="004B1487"/>
    <w:rsid w:val="004B172C"/>
    <w:rsid w:val="004B1897"/>
    <w:rsid w:val="004B19CF"/>
    <w:rsid w:val="004B3813"/>
    <w:rsid w:val="004B395E"/>
    <w:rsid w:val="004B40A3"/>
    <w:rsid w:val="004B4173"/>
    <w:rsid w:val="004B498C"/>
    <w:rsid w:val="004B6414"/>
    <w:rsid w:val="004B645B"/>
    <w:rsid w:val="004B6790"/>
    <w:rsid w:val="004B6F22"/>
    <w:rsid w:val="004B781F"/>
    <w:rsid w:val="004C1D06"/>
    <w:rsid w:val="004C2299"/>
    <w:rsid w:val="004C28DA"/>
    <w:rsid w:val="004C3EDD"/>
    <w:rsid w:val="004C4ADD"/>
    <w:rsid w:val="004C5129"/>
    <w:rsid w:val="004C590E"/>
    <w:rsid w:val="004C63CC"/>
    <w:rsid w:val="004C710D"/>
    <w:rsid w:val="004C7D47"/>
    <w:rsid w:val="004D0F8A"/>
    <w:rsid w:val="004D11C6"/>
    <w:rsid w:val="004D219F"/>
    <w:rsid w:val="004D25D9"/>
    <w:rsid w:val="004D2B44"/>
    <w:rsid w:val="004D2C96"/>
    <w:rsid w:val="004D3180"/>
    <w:rsid w:val="004D3F6D"/>
    <w:rsid w:val="004D4085"/>
    <w:rsid w:val="004D418C"/>
    <w:rsid w:val="004D4B96"/>
    <w:rsid w:val="004D5C57"/>
    <w:rsid w:val="004D7B06"/>
    <w:rsid w:val="004D7EF0"/>
    <w:rsid w:val="004E0BB6"/>
    <w:rsid w:val="004E1AA8"/>
    <w:rsid w:val="004E235D"/>
    <w:rsid w:val="004E3311"/>
    <w:rsid w:val="004E3B00"/>
    <w:rsid w:val="004E6FE7"/>
    <w:rsid w:val="004F014F"/>
    <w:rsid w:val="004F058E"/>
    <w:rsid w:val="004F1074"/>
    <w:rsid w:val="004F2501"/>
    <w:rsid w:val="004F29DA"/>
    <w:rsid w:val="004F2BBE"/>
    <w:rsid w:val="004F2F1A"/>
    <w:rsid w:val="004F32AE"/>
    <w:rsid w:val="004F406F"/>
    <w:rsid w:val="004F43DE"/>
    <w:rsid w:val="004F62FD"/>
    <w:rsid w:val="004F7F79"/>
    <w:rsid w:val="005008A9"/>
    <w:rsid w:val="005011B8"/>
    <w:rsid w:val="00501403"/>
    <w:rsid w:val="00502228"/>
    <w:rsid w:val="00502991"/>
    <w:rsid w:val="00502B63"/>
    <w:rsid w:val="005048E4"/>
    <w:rsid w:val="00504E09"/>
    <w:rsid w:val="00504E72"/>
    <w:rsid w:val="00504F72"/>
    <w:rsid w:val="005053FD"/>
    <w:rsid w:val="00505B09"/>
    <w:rsid w:val="00507314"/>
    <w:rsid w:val="00510539"/>
    <w:rsid w:val="005106D0"/>
    <w:rsid w:val="005109B0"/>
    <w:rsid w:val="00510AD7"/>
    <w:rsid w:val="005115E8"/>
    <w:rsid w:val="00511F98"/>
    <w:rsid w:val="00513A2B"/>
    <w:rsid w:val="00514E4A"/>
    <w:rsid w:val="00515245"/>
    <w:rsid w:val="00515525"/>
    <w:rsid w:val="00515B45"/>
    <w:rsid w:val="005169B8"/>
    <w:rsid w:val="00516BC8"/>
    <w:rsid w:val="0051723B"/>
    <w:rsid w:val="00517479"/>
    <w:rsid w:val="00517D2B"/>
    <w:rsid w:val="00520303"/>
    <w:rsid w:val="005207B1"/>
    <w:rsid w:val="00520993"/>
    <w:rsid w:val="005221DB"/>
    <w:rsid w:val="00522B43"/>
    <w:rsid w:val="00522FC4"/>
    <w:rsid w:val="005236AB"/>
    <w:rsid w:val="00524E02"/>
    <w:rsid w:val="00524E6A"/>
    <w:rsid w:val="00525B04"/>
    <w:rsid w:val="0052723C"/>
    <w:rsid w:val="005273EB"/>
    <w:rsid w:val="00530A24"/>
    <w:rsid w:val="00531215"/>
    <w:rsid w:val="00531239"/>
    <w:rsid w:val="00531273"/>
    <w:rsid w:val="00531C82"/>
    <w:rsid w:val="00531E7D"/>
    <w:rsid w:val="00532007"/>
    <w:rsid w:val="0053401C"/>
    <w:rsid w:val="005369A6"/>
    <w:rsid w:val="00540F9D"/>
    <w:rsid w:val="00542A72"/>
    <w:rsid w:val="00542C74"/>
    <w:rsid w:val="00543881"/>
    <w:rsid w:val="00543C37"/>
    <w:rsid w:val="005455E2"/>
    <w:rsid w:val="00547BE7"/>
    <w:rsid w:val="005508DA"/>
    <w:rsid w:val="00550FCB"/>
    <w:rsid w:val="00551E63"/>
    <w:rsid w:val="0055231B"/>
    <w:rsid w:val="0055355A"/>
    <w:rsid w:val="00553630"/>
    <w:rsid w:val="00553F26"/>
    <w:rsid w:val="005541D6"/>
    <w:rsid w:val="00554AE5"/>
    <w:rsid w:val="005560E2"/>
    <w:rsid w:val="00561770"/>
    <w:rsid w:val="00563DB7"/>
    <w:rsid w:val="00564693"/>
    <w:rsid w:val="0056622A"/>
    <w:rsid w:val="005669C2"/>
    <w:rsid w:val="00566E16"/>
    <w:rsid w:val="00566F52"/>
    <w:rsid w:val="0056794D"/>
    <w:rsid w:val="005701F4"/>
    <w:rsid w:val="00570947"/>
    <w:rsid w:val="00572F97"/>
    <w:rsid w:val="00573A3C"/>
    <w:rsid w:val="00573E15"/>
    <w:rsid w:val="005745F7"/>
    <w:rsid w:val="00574884"/>
    <w:rsid w:val="00574922"/>
    <w:rsid w:val="005749B8"/>
    <w:rsid w:val="00574ABE"/>
    <w:rsid w:val="00574CB9"/>
    <w:rsid w:val="0057530F"/>
    <w:rsid w:val="00575A68"/>
    <w:rsid w:val="005764BD"/>
    <w:rsid w:val="0057720D"/>
    <w:rsid w:val="0058067D"/>
    <w:rsid w:val="005806F9"/>
    <w:rsid w:val="00581C19"/>
    <w:rsid w:val="00581F12"/>
    <w:rsid w:val="00582274"/>
    <w:rsid w:val="00582A6A"/>
    <w:rsid w:val="00583C7F"/>
    <w:rsid w:val="00584916"/>
    <w:rsid w:val="00584C9D"/>
    <w:rsid w:val="00584E37"/>
    <w:rsid w:val="0059018C"/>
    <w:rsid w:val="00591293"/>
    <w:rsid w:val="005926F5"/>
    <w:rsid w:val="00593276"/>
    <w:rsid w:val="00593A52"/>
    <w:rsid w:val="005951BB"/>
    <w:rsid w:val="00595640"/>
    <w:rsid w:val="00595A1D"/>
    <w:rsid w:val="0059628E"/>
    <w:rsid w:val="005A057C"/>
    <w:rsid w:val="005A064B"/>
    <w:rsid w:val="005A0D76"/>
    <w:rsid w:val="005A147A"/>
    <w:rsid w:val="005A1B61"/>
    <w:rsid w:val="005A1FE0"/>
    <w:rsid w:val="005A205D"/>
    <w:rsid w:val="005A2802"/>
    <w:rsid w:val="005A469D"/>
    <w:rsid w:val="005A5403"/>
    <w:rsid w:val="005A6329"/>
    <w:rsid w:val="005A6D72"/>
    <w:rsid w:val="005A7709"/>
    <w:rsid w:val="005A7F20"/>
    <w:rsid w:val="005B0089"/>
    <w:rsid w:val="005B3B79"/>
    <w:rsid w:val="005B3DF6"/>
    <w:rsid w:val="005B5021"/>
    <w:rsid w:val="005B5CD2"/>
    <w:rsid w:val="005B6024"/>
    <w:rsid w:val="005B6F7B"/>
    <w:rsid w:val="005B7282"/>
    <w:rsid w:val="005B7615"/>
    <w:rsid w:val="005C044B"/>
    <w:rsid w:val="005C0C8B"/>
    <w:rsid w:val="005C1C75"/>
    <w:rsid w:val="005C2FC5"/>
    <w:rsid w:val="005C3B20"/>
    <w:rsid w:val="005C4EBD"/>
    <w:rsid w:val="005C67F8"/>
    <w:rsid w:val="005C68D5"/>
    <w:rsid w:val="005C6DF6"/>
    <w:rsid w:val="005C7B9E"/>
    <w:rsid w:val="005D062C"/>
    <w:rsid w:val="005D3494"/>
    <w:rsid w:val="005D432B"/>
    <w:rsid w:val="005D43CF"/>
    <w:rsid w:val="005D4DD0"/>
    <w:rsid w:val="005D6614"/>
    <w:rsid w:val="005E020A"/>
    <w:rsid w:val="005E0573"/>
    <w:rsid w:val="005E0959"/>
    <w:rsid w:val="005E15D2"/>
    <w:rsid w:val="005E2576"/>
    <w:rsid w:val="005E276F"/>
    <w:rsid w:val="005E3496"/>
    <w:rsid w:val="005E3947"/>
    <w:rsid w:val="005E4207"/>
    <w:rsid w:val="005E4444"/>
    <w:rsid w:val="005E4C0A"/>
    <w:rsid w:val="005E631E"/>
    <w:rsid w:val="005E683A"/>
    <w:rsid w:val="005F0F95"/>
    <w:rsid w:val="005F1E99"/>
    <w:rsid w:val="005F20FB"/>
    <w:rsid w:val="005F2E80"/>
    <w:rsid w:val="005F3707"/>
    <w:rsid w:val="005F4F8A"/>
    <w:rsid w:val="005F539C"/>
    <w:rsid w:val="005F559C"/>
    <w:rsid w:val="005F58F4"/>
    <w:rsid w:val="005F6036"/>
    <w:rsid w:val="005F6F5E"/>
    <w:rsid w:val="006002BB"/>
    <w:rsid w:val="006024C3"/>
    <w:rsid w:val="00602543"/>
    <w:rsid w:val="0060367D"/>
    <w:rsid w:val="00604502"/>
    <w:rsid w:val="00604882"/>
    <w:rsid w:val="00606199"/>
    <w:rsid w:val="006100D1"/>
    <w:rsid w:val="00610D47"/>
    <w:rsid w:val="00613AA0"/>
    <w:rsid w:val="006151CD"/>
    <w:rsid w:val="006160C4"/>
    <w:rsid w:val="0061630B"/>
    <w:rsid w:val="00617856"/>
    <w:rsid w:val="00617B54"/>
    <w:rsid w:val="00617FC1"/>
    <w:rsid w:val="00620DB4"/>
    <w:rsid w:val="00621335"/>
    <w:rsid w:val="006213F0"/>
    <w:rsid w:val="00622945"/>
    <w:rsid w:val="0062368E"/>
    <w:rsid w:val="006246A1"/>
    <w:rsid w:val="006247A9"/>
    <w:rsid w:val="00624808"/>
    <w:rsid w:val="00626350"/>
    <w:rsid w:val="006263E9"/>
    <w:rsid w:val="00626664"/>
    <w:rsid w:val="0062702D"/>
    <w:rsid w:val="0062783C"/>
    <w:rsid w:val="00632CAB"/>
    <w:rsid w:val="00632CDA"/>
    <w:rsid w:val="00633B79"/>
    <w:rsid w:val="00636199"/>
    <w:rsid w:val="006368BC"/>
    <w:rsid w:val="00636F9C"/>
    <w:rsid w:val="006375C3"/>
    <w:rsid w:val="00637696"/>
    <w:rsid w:val="00637CCC"/>
    <w:rsid w:val="0064016F"/>
    <w:rsid w:val="0064268A"/>
    <w:rsid w:val="006432C2"/>
    <w:rsid w:val="00643343"/>
    <w:rsid w:val="0064395D"/>
    <w:rsid w:val="00646E4C"/>
    <w:rsid w:val="00647BF3"/>
    <w:rsid w:val="00652674"/>
    <w:rsid w:val="006527DA"/>
    <w:rsid w:val="0065462B"/>
    <w:rsid w:val="006549FE"/>
    <w:rsid w:val="00655395"/>
    <w:rsid w:val="00655AE8"/>
    <w:rsid w:val="00657346"/>
    <w:rsid w:val="0065772B"/>
    <w:rsid w:val="006604FB"/>
    <w:rsid w:val="006617A9"/>
    <w:rsid w:val="00662265"/>
    <w:rsid w:val="00662DD1"/>
    <w:rsid w:val="00662EE5"/>
    <w:rsid w:val="0066342A"/>
    <w:rsid w:val="00665CB0"/>
    <w:rsid w:val="006665C3"/>
    <w:rsid w:val="00670A1C"/>
    <w:rsid w:val="00671E3D"/>
    <w:rsid w:val="00672453"/>
    <w:rsid w:val="006752F2"/>
    <w:rsid w:val="00676588"/>
    <w:rsid w:val="0067774B"/>
    <w:rsid w:val="00680FD0"/>
    <w:rsid w:val="0068147E"/>
    <w:rsid w:val="00681B86"/>
    <w:rsid w:val="006822A4"/>
    <w:rsid w:val="0068374A"/>
    <w:rsid w:val="0068392B"/>
    <w:rsid w:val="00683FE7"/>
    <w:rsid w:val="00684712"/>
    <w:rsid w:val="00684C18"/>
    <w:rsid w:val="00684EEB"/>
    <w:rsid w:val="00685B7D"/>
    <w:rsid w:val="00686BD1"/>
    <w:rsid w:val="00687E54"/>
    <w:rsid w:val="00691218"/>
    <w:rsid w:val="00691674"/>
    <w:rsid w:val="006918E7"/>
    <w:rsid w:val="00691E1B"/>
    <w:rsid w:val="00691EBF"/>
    <w:rsid w:val="00692819"/>
    <w:rsid w:val="00693490"/>
    <w:rsid w:val="00694081"/>
    <w:rsid w:val="0069447E"/>
    <w:rsid w:val="0069481C"/>
    <w:rsid w:val="006951D0"/>
    <w:rsid w:val="006959F8"/>
    <w:rsid w:val="006A0199"/>
    <w:rsid w:val="006A0CBB"/>
    <w:rsid w:val="006A10F2"/>
    <w:rsid w:val="006A143B"/>
    <w:rsid w:val="006A1FFD"/>
    <w:rsid w:val="006A229D"/>
    <w:rsid w:val="006A28DC"/>
    <w:rsid w:val="006A555C"/>
    <w:rsid w:val="006A5841"/>
    <w:rsid w:val="006A5D1D"/>
    <w:rsid w:val="006A782E"/>
    <w:rsid w:val="006A7876"/>
    <w:rsid w:val="006A7EC4"/>
    <w:rsid w:val="006B0329"/>
    <w:rsid w:val="006B0D05"/>
    <w:rsid w:val="006B0DC1"/>
    <w:rsid w:val="006B0E24"/>
    <w:rsid w:val="006B51D3"/>
    <w:rsid w:val="006B7588"/>
    <w:rsid w:val="006C0463"/>
    <w:rsid w:val="006C07A3"/>
    <w:rsid w:val="006C1C95"/>
    <w:rsid w:val="006C1E8C"/>
    <w:rsid w:val="006C23C0"/>
    <w:rsid w:val="006C2956"/>
    <w:rsid w:val="006C3DE2"/>
    <w:rsid w:val="006C74C1"/>
    <w:rsid w:val="006D0F91"/>
    <w:rsid w:val="006D17D4"/>
    <w:rsid w:val="006D18C2"/>
    <w:rsid w:val="006D19ED"/>
    <w:rsid w:val="006D2941"/>
    <w:rsid w:val="006D308D"/>
    <w:rsid w:val="006D3372"/>
    <w:rsid w:val="006D3C86"/>
    <w:rsid w:val="006D4416"/>
    <w:rsid w:val="006D4B59"/>
    <w:rsid w:val="006D512F"/>
    <w:rsid w:val="006D52FD"/>
    <w:rsid w:val="006D5943"/>
    <w:rsid w:val="006D5F6C"/>
    <w:rsid w:val="006D66CD"/>
    <w:rsid w:val="006E0470"/>
    <w:rsid w:val="006E071B"/>
    <w:rsid w:val="006E09B1"/>
    <w:rsid w:val="006E144E"/>
    <w:rsid w:val="006E1FEB"/>
    <w:rsid w:val="006E22D8"/>
    <w:rsid w:val="006E45E7"/>
    <w:rsid w:val="006E70DD"/>
    <w:rsid w:val="006E7354"/>
    <w:rsid w:val="006E77E3"/>
    <w:rsid w:val="006E7944"/>
    <w:rsid w:val="006E7E82"/>
    <w:rsid w:val="006F0011"/>
    <w:rsid w:val="006F1A95"/>
    <w:rsid w:val="006F1CB9"/>
    <w:rsid w:val="006F1DD2"/>
    <w:rsid w:val="006F216C"/>
    <w:rsid w:val="006F272A"/>
    <w:rsid w:val="006F43C7"/>
    <w:rsid w:val="006F4829"/>
    <w:rsid w:val="006F53E9"/>
    <w:rsid w:val="006F55FD"/>
    <w:rsid w:val="006F6FAC"/>
    <w:rsid w:val="006F7020"/>
    <w:rsid w:val="00701AAB"/>
    <w:rsid w:val="00703657"/>
    <w:rsid w:val="00703942"/>
    <w:rsid w:val="00703AC2"/>
    <w:rsid w:val="00704557"/>
    <w:rsid w:val="00704F3B"/>
    <w:rsid w:val="0070615E"/>
    <w:rsid w:val="0070666F"/>
    <w:rsid w:val="0070712C"/>
    <w:rsid w:val="00707260"/>
    <w:rsid w:val="00707C38"/>
    <w:rsid w:val="00707ED4"/>
    <w:rsid w:val="00710626"/>
    <w:rsid w:val="00710FEE"/>
    <w:rsid w:val="00711896"/>
    <w:rsid w:val="00713A66"/>
    <w:rsid w:val="00713DB6"/>
    <w:rsid w:val="007140BF"/>
    <w:rsid w:val="00714152"/>
    <w:rsid w:val="007141AD"/>
    <w:rsid w:val="00714343"/>
    <w:rsid w:val="00714A86"/>
    <w:rsid w:val="00714C6D"/>
    <w:rsid w:val="0071618A"/>
    <w:rsid w:val="007163E4"/>
    <w:rsid w:val="00716E84"/>
    <w:rsid w:val="00717CDE"/>
    <w:rsid w:val="0072380C"/>
    <w:rsid w:val="007243F5"/>
    <w:rsid w:val="007244BB"/>
    <w:rsid w:val="007256C3"/>
    <w:rsid w:val="00725D1D"/>
    <w:rsid w:val="00727A0E"/>
    <w:rsid w:val="00727BAD"/>
    <w:rsid w:val="00731789"/>
    <w:rsid w:val="0073249A"/>
    <w:rsid w:val="00732977"/>
    <w:rsid w:val="00732C96"/>
    <w:rsid w:val="007340A9"/>
    <w:rsid w:val="007344C7"/>
    <w:rsid w:val="0073484C"/>
    <w:rsid w:val="007353BD"/>
    <w:rsid w:val="00736670"/>
    <w:rsid w:val="00736CCF"/>
    <w:rsid w:val="007376CE"/>
    <w:rsid w:val="0073784F"/>
    <w:rsid w:val="00740119"/>
    <w:rsid w:val="00741122"/>
    <w:rsid w:val="00742EF5"/>
    <w:rsid w:val="00743AB0"/>
    <w:rsid w:val="00743D3D"/>
    <w:rsid w:val="00744129"/>
    <w:rsid w:val="0074456B"/>
    <w:rsid w:val="00744833"/>
    <w:rsid w:val="007451AF"/>
    <w:rsid w:val="00746628"/>
    <w:rsid w:val="00747B86"/>
    <w:rsid w:val="007524BA"/>
    <w:rsid w:val="00753210"/>
    <w:rsid w:val="0075587B"/>
    <w:rsid w:val="00756DBE"/>
    <w:rsid w:val="00760A26"/>
    <w:rsid w:val="00760D4F"/>
    <w:rsid w:val="007610CE"/>
    <w:rsid w:val="00761BBB"/>
    <w:rsid w:val="00761EEE"/>
    <w:rsid w:val="007622A5"/>
    <w:rsid w:val="007626B7"/>
    <w:rsid w:val="00764A80"/>
    <w:rsid w:val="00765F94"/>
    <w:rsid w:val="00765FE2"/>
    <w:rsid w:val="007666BE"/>
    <w:rsid w:val="007702D7"/>
    <w:rsid w:val="00770C16"/>
    <w:rsid w:val="00771B65"/>
    <w:rsid w:val="00771C22"/>
    <w:rsid w:val="00771EEE"/>
    <w:rsid w:val="00772A08"/>
    <w:rsid w:val="00772AC0"/>
    <w:rsid w:val="00772B45"/>
    <w:rsid w:val="00772F74"/>
    <w:rsid w:val="007734E3"/>
    <w:rsid w:val="00773D8E"/>
    <w:rsid w:val="0077499E"/>
    <w:rsid w:val="00774A1E"/>
    <w:rsid w:val="00776578"/>
    <w:rsid w:val="007778B2"/>
    <w:rsid w:val="00777B3E"/>
    <w:rsid w:val="00780D7E"/>
    <w:rsid w:val="00782BD4"/>
    <w:rsid w:val="0078378B"/>
    <w:rsid w:val="00784086"/>
    <w:rsid w:val="00786846"/>
    <w:rsid w:val="00787A12"/>
    <w:rsid w:val="0079068D"/>
    <w:rsid w:val="00791F51"/>
    <w:rsid w:val="0079210D"/>
    <w:rsid w:val="00792B55"/>
    <w:rsid w:val="00792C65"/>
    <w:rsid w:val="007940E7"/>
    <w:rsid w:val="007954B5"/>
    <w:rsid w:val="0079705D"/>
    <w:rsid w:val="0079797E"/>
    <w:rsid w:val="00797B44"/>
    <w:rsid w:val="007A022D"/>
    <w:rsid w:val="007A05C4"/>
    <w:rsid w:val="007A6DAF"/>
    <w:rsid w:val="007B037E"/>
    <w:rsid w:val="007B3115"/>
    <w:rsid w:val="007B3959"/>
    <w:rsid w:val="007B666D"/>
    <w:rsid w:val="007B7937"/>
    <w:rsid w:val="007B7DEC"/>
    <w:rsid w:val="007C1780"/>
    <w:rsid w:val="007C1BC8"/>
    <w:rsid w:val="007C30F3"/>
    <w:rsid w:val="007C3169"/>
    <w:rsid w:val="007C34BF"/>
    <w:rsid w:val="007C39F0"/>
    <w:rsid w:val="007C40B6"/>
    <w:rsid w:val="007C48A5"/>
    <w:rsid w:val="007C5666"/>
    <w:rsid w:val="007C5E52"/>
    <w:rsid w:val="007C63D3"/>
    <w:rsid w:val="007C77E2"/>
    <w:rsid w:val="007C7A3D"/>
    <w:rsid w:val="007D1957"/>
    <w:rsid w:val="007D1F70"/>
    <w:rsid w:val="007D2020"/>
    <w:rsid w:val="007D35F7"/>
    <w:rsid w:val="007D3621"/>
    <w:rsid w:val="007D5150"/>
    <w:rsid w:val="007D5BE6"/>
    <w:rsid w:val="007D6826"/>
    <w:rsid w:val="007E0C94"/>
    <w:rsid w:val="007E21FA"/>
    <w:rsid w:val="007E2395"/>
    <w:rsid w:val="007E393A"/>
    <w:rsid w:val="007E5165"/>
    <w:rsid w:val="007E54C9"/>
    <w:rsid w:val="007E6015"/>
    <w:rsid w:val="007E6762"/>
    <w:rsid w:val="007E6D89"/>
    <w:rsid w:val="007E76CB"/>
    <w:rsid w:val="007E7ED4"/>
    <w:rsid w:val="007E7FF2"/>
    <w:rsid w:val="007F10A3"/>
    <w:rsid w:val="007F10CE"/>
    <w:rsid w:val="007F121C"/>
    <w:rsid w:val="007F14D2"/>
    <w:rsid w:val="007F14E7"/>
    <w:rsid w:val="007F17CA"/>
    <w:rsid w:val="007F1B8A"/>
    <w:rsid w:val="007F1CF1"/>
    <w:rsid w:val="007F30C8"/>
    <w:rsid w:val="007F4439"/>
    <w:rsid w:val="007F4500"/>
    <w:rsid w:val="007F5673"/>
    <w:rsid w:val="007F5832"/>
    <w:rsid w:val="007F5D1D"/>
    <w:rsid w:val="007F6721"/>
    <w:rsid w:val="007F7795"/>
    <w:rsid w:val="008001AE"/>
    <w:rsid w:val="0080083E"/>
    <w:rsid w:val="00800B2C"/>
    <w:rsid w:val="00801490"/>
    <w:rsid w:val="0080215E"/>
    <w:rsid w:val="00802686"/>
    <w:rsid w:val="00802A09"/>
    <w:rsid w:val="00803B78"/>
    <w:rsid w:val="008043E7"/>
    <w:rsid w:val="00804C03"/>
    <w:rsid w:val="008056B1"/>
    <w:rsid w:val="0080724A"/>
    <w:rsid w:val="00807381"/>
    <w:rsid w:val="00807F84"/>
    <w:rsid w:val="0081069D"/>
    <w:rsid w:val="00810B4D"/>
    <w:rsid w:val="0081266D"/>
    <w:rsid w:val="0081340C"/>
    <w:rsid w:val="00814624"/>
    <w:rsid w:val="0081528B"/>
    <w:rsid w:val="0081673A"/>
    <w:rsid w:val="008167EF"/>
    <w:rsid w:val="008170B0"/>
    <w:rsid w:val="008200BE"/>
    <w:rsid w:val="00820183"/>
    <w:rsid w:val="0082031F"/>
    <w:rsid w:val="008205CA"/>
    <w:rsid w:val="00821DF8"/>
    <w:rsid w:val="008222E4"/>
    <w:rsid w:val="00822486"/>
    <w:rsid w:val="00822927"/>
    <w:rsid w:val="00822D49"/>
    <w:rsid w:val="00822DB0"/>
    <w:rsid w:val="00823DAB"/>
    <w:rsid w:val="008255C8"/>
    <w:rsid w:val="00825BA2"/>
    <w:rsid w:val="0082647F"/>
    <w:rsid w:val="008279EA"/>
    <w:rsid w:val="00827FE8"/>
    <w:rsid w:val="0083168B"/>
    <w:rsid w:val="00831942"/>
    <w:rsid w:val="00832616"/>
    <w:rsid w:val="00833932"/>
    <w:rsid w:val="00834F11"/>
    <w:rsid w:val="008401A5"/>
    <w:rsid w:val="008405C0"/>
    <w:rsid w:val="008408A6"/>
    <w:rsid w:val="00841549"/>
    <w:rsid w:val="00841A1B"/>
    <w:rsid w:val="0084474D"/>
    <w:rsid w:val="00846F0D"/>
    <w:rsid w:val="0084779A"/>
    <w:rsid w:val="00847CB1"/>
    <w:rsid w:val="00851961"/>
    <w:rsid w:val="00851A7E"/>
    <w:rsid w:val="00854B72"/>
    <w:rsid w:val="0085517D"/>
    <w:rsid w:val="0085624A"/>
    <w:rsid w:val="008569DB"/>
    <w:rsid w:val="0085797B"/>
    <w:rsid w:val="00857ACC"/>
    <w:rsid w:val="00861AFE"/>
    <w:rsid w:val="00862627"/>
    <w:rsid w:val="00862CA8"/>
    <w:rsid w:val="00862F17"/>
    <w:rsid w:val="008639C7"/>
    <w:rsid w:val="00864C9A"/>
    <w:rsid w:val="0086572E"/>
    <w:rsid w:val="00865E34"/>
    <w:rsid w:val="00866223"/>
    <w:rsid w:val="00866CD5"/>
    <w:rsid w:val="0087017F"/>
    <w:rsid w:val="008702A6"/>
    <w:rsid w:val="00870B3F"/>
    <w:rsid w:val="00872158"/>
    <w:rsid w:val="008752D3"/>
    <w:rsid w:val="00875499"/>
    <w:rsid w:val="00875888"/>
    <w:rsid w:val="00875B25"/>
    <w:rsid w:val="00877476"/>
    <w:rsid w:val="008827F3"/>
    <w:rsid w:val="00883CEB"/>
    <w:rsid w:val="00884D45"/>
    <w:rsid w:val="008858A8"/>
    <w:rsid w:val="008861F2"/>
    <w:rsid w:val="008863DF"/>
    <w:rsid w:val="00886D1D"/>
    <w:rsid w:val="0088735D"/>
    <w:rsid w:val="008879B0"/>
    <w:rsid w:val="00891605"/>
    <w:rsid w:val="008918CC"/>
    <w:rsid w:val="008921F6"/>
    <w:rsid w:val="0089241C"/>
    <w:rsid w:val="00892CA2"/>
    <w:rsid w:val="00893531"/>
    <w:rsid w:val="00893CD5"/>
    <w:rsid w:val="0089461F"/>
    <w:rsid w:val="00896D5B"/>
    <w:rsid w:val="00897555"/>
    <w:rsid w:val="00897D91"/>
    <w:rsid w:val="00897DE9"/>
    <w:rsid w:val="008A15D8"/>
    <w:rsid w:val="008A221F"/>
    <w:rsid w:val="008A2613"/>
    <w:rsid w:val="008A3371"/>
    <w:rsid w:val="008A3646"/>
    <w:rsid w:val="008A3ED0"/>
    <w:rsid w:val="008A45A7"/>
    <w:rsid w:val="008A79A4"/>
    <w:rsid w:val="008A7C2D"/>
    <w:rsid w:val="008A7DD6"/>
    <w:rsid w:val="008B1882"/>
    <w:rsid w:val="008B2843"/>
    <w:rsid w:val="008B354A"/>
    <w:rsid w:val="008B3821"/>
    <w:rsid w:val="008B4737"/>
    <w:rsid w:val="008B4DE8"/>
    <w:rsid w:val="008B63A7"/>
    <w:rsid w:val="008C01C9"/>
    <w:rsid w:val="008C033D"/>
    <w:rsid w:val="008C0A49"/>
    <w:rsid w:val="008C1123"/>
    <w:rsid w:val="008C13E8"/>
    <w:rsid w:val="008C175D"/>
    <w:rsid w:val="008C27B4"/>
    <w:rsid w:val="008C2F08"/>
    <w:rsid w:val="008C36D9"/>
    <w:rsid w:val="008C396E"/>
    <w:rsid w:val="008C43A5"/>
    <w:rsid w:val="008C48E5"/>
    <w:rsid w:val="008C49CF"/>
    <w:rsid w:val="008C5424"/>
    <w:rsid w:val="008C60C0"/>
    <w:rsid w:val="008D044D"/>
    <w:rsid w:val="008D1A55"/>
    <w:rsid w:val="008D25B1"/>
    <w:rsid w:val="008D31F5"/>
    <w:rsid w:val="008D34A5"/>
    <w:rsid w:val="008E1308"/>
    <w:rsid w:val="008E2C7F"/>
    <w:rsid w:val="008E5B92"/>
    <w:rsid w:val="008E6A64"/>
    <w:rsid w:val="008F036A"/>
    <w:rsid w:val="008F19B5"/>
    <w:rsid w:val="008F2734"/>
    <w:rsid w:val="008F2899"/>
    <w:rsid w:val="008F2B83"/>
    <w:rsid w:val="008F3A1D"/>
    <w:rsid w:val="008F6114"/>
    <w:rsid w:val="008F64C4"/>
    <w:rsid w:val="0090068B"/>
    <w:rsid w:val="009012EE"/>
    <w:rsid w:val="00901CFE"/>
    <w:rsid w:val="0090358C"/>
    <w:rsid w:val="00903EBC"/>
    <w:rsid w:val="00905A2A"/>
    <w:rsid w:val="009105BA"/>
    <w:rsid w:val="00912F29"/>
    <w:rsid w:val="0091369F"/>
    <w:rsid w:val="009136E8"/>
    <w:rsid w:val="00915380"/>
    <w:rsid w:val="00916D1C"/>
    <w:rsid w:val="00917488"/>
    <w:rsid w:val="00920795"/>
    <w:rsid w:val="00920EE3"/>
    <w:rsid w:val="00921DC9"/>
    <w:rsid w:val="0092398F"/>
    <w:rsid w:val="0092410A"/>
    <w:rsid w:val="009251A1"/>
    <w:rsid w:val="00926C08"/>
    <w:rsid w:val="00930957"/>
    <w:rsid w:val="00930CF0"/>
    <w:rsid w:val="00931D14"/>
    <w:rsid w:val="00931D84"/>
    <w:rsid w:val="00932375"/>
    <w:rsid w:val="009329B4"/>
    <w:rsid w:val="00933141"/>
    <w:rsid w:val="00933B27"/>
    <w:rsid w:val="009341A6"/>
    <w:rsid w:val="00935FE3"/>
    <w:rsid w:val="00936E0E"/>
    <w:rsid w:val="00936FA0"/>
    <w:rsid w:val="009370C3"/>
    <w:rsid w:val="009372FB"/>
    <w:rsid w:val="00940E42"/>
    <w:rsid w:val="00941BEB"/>
    <w:rsid w:val="00943929"/>
    <w:rsid w:val="00943981"/>
    <w:rsid w:val="009444A7"/>
    <w:rsid w:val="00944BB1"/>
    <w:rsid w:val="0094558E"/>
    <w:rsid w:val="00945771"/>
    <w:rsid w:val="00946C97"/>
    <w:rsid w:val="00947051"/>
    <w:rsid w:val="00947211"/>
    <w:rsid w:val="009473A4"/>
    <w:rsid w:val="00947653"/>
    <w:rsid w:val="00950974"/>
    <w:rsid w:val="00950D46"/>
    <w:rsid w:val="00952CA6"/>
    <w:rsid w:val="00954323"/>
    <w:rsid w:val="00954450"/>
    <w:rsid w:val="009552A6"/>
    <w:rsid w:val="009555E2"/>
    <w:rsid w:val="00956427"/>
    <w:rsid w:val="00960568"/>
    <w:rsid w:val="00962EF1"/>
    <w:rsid w:val="00963983"/>
    <w:rsid w:val="0096447F"/>
    <w:rsid w:val="00967C46"/>
    <w:rsid w:val="00967F86"/>
    <w:rsid w:val="009722C1"/>
    <w:rsid w:val="009725EC"/>
    <w:rsid w:val="00974639"/>
    <w:rsid w:val="0097499C"/>
    <w:rsid w:val="00975DEC"/>
    <w:rsid w:val="00977B70"/>
    <w:rsid w:val="00980C8B"/>
    <w:rsid w:val="009814A9"/>
    <w:rsid w:val="00981D08"/>
    <w:rsid w:val="009846A0"/>
    <w:rsid w:val="00984BF3"/>
    <w:rsid w:val="00986257"/>
    <w:rsid w:val="00991F70"/>
    <w:rsid w:val="00992701"/>
    <w:rsid w:val="00992DC2"/>
    <w:rsid w:val="00993004"/>
    <w:rsid w:val="009938C0"/>
    <w:rsid w:val="00994184"/>
    <w:rsid w:val="0099468C"/>
    <w:rsid w:val="009946A3"/>
    <w:rsid w:val="009958A4"/>
    <w:rsid w:val="00995B8F"/>
    <w:rsid w:val="00995E7D"/>
    <w:rsid w:val="00996C88"/>
    <w:rsid w:val="00997B8B"/>
    <w:rsid w:val="009A0077"/>
    <w:rsid w:val="009A0515"/>
    <w:rsid w:val="009A0AAC"/>
    <w:rsid w:val="009A0DA7"/>
    <w:rsid w:val="009A1676"/>
    <w:rsid w:val="009A2970"/>
    <w:rsid w:val="009A2BBC"/>
    <w:rsid w:val="009A37E1"/>
    <w:rsid w:val="009A3E26"/>
    <w:rsid w:val="009A4599"/>
    <w:rsid w:val="009A5BE9"/>
    <w:rsid w:val="009A6A3E"/>
    <w:rsid w:val="009A79D7"/>
    <w:rsid w:val="009A7A23"/>
    <w:rsid w:val="009A7B2C"/>
    <w:rsid w:val="009B096D"/>
    <w:rsid w:val="009B0D8F"/>
    <w:rsid w:val="009B0F4F"/>
    <w:rsid w:val="009B2EDE"/>
    <w:rsid w:val="009B310E"/>
    <w:rsid w:val="009B3D6E"/>
    <w:rsid w:val="009B4423"/>
    <w:rsid w:val="009B461C"/>
    <w:rsid w:val="009B4A51"/>
    <w:rsid w:val="009B5455"/>
    <w:rsid w:val="009B5508"/>
    <w:rsid w:val="009B5599"/>
    <w:rsid w:val="009B673C"/>
    <w:rsid w:val="009B7561"/>
    <w:rsid w:val="009C135F"/>
    <w:rsid w:val="009C3C90"/>
    <w:rsid w:val="009C4179"/>
    <w:rsid w:val="009C426A"/>
    <w:rsid w:val="009C4689"/>
    <w:rsid w:val="009C46A6"/>
    <w:rsid w:val="009C4826"/>
    <w:rsid w:val="009C4C40"/>
    <w:rsid w:val="009C4D1C"/>
    <w:rsid w:val="009C5FBB"/>
    <w:rsid w:val="009C67DA"/>
    <w:rsid w:val="009C6A37"/>
    <w:rsid w:val="009C73C2"/>
    <w:rsid w:val="009C78AC"/>
    <w:rsid w:val="009D0425"/>
    <w:rsid w:val="009D096B"/>
    <w:rsid w:val="009D10CF"/>
    <w:rsid w:val="009D1A9C"/>
    <w:rsid w:val="009D2C5E"/>
    <w:rsid w:val="009D3588"/>
    <w:rsid w:val="009D3C18"/>
    <w:rsid w:val="009D5720"/>
    <w:rsid w:val="009D63F2"/>
    <w:rsid w:val="009E0421"/>
    <w:rsid w:val="009E09E6"/>
    <w:rsid w:val="009E132A"/>
    <w:rsid w:val="009E14B3"/>
    <w:rsid w:val="009E161E"/>
    <w:rsid w:val="009E1A08"/>
    <w:rsid w:val="009E2D29"/>
    <w:rsid w:val="009E3691"/>
    <w:rsid w:val="009E52ED"/>
    <w:rsid w:val="009E58B1"/>
    <w:rsid w:val="009E5C6E"/>
    <w:rsid w:val="009E67B4"/>
    <w:rsid w:val="009E7177"/>
    <w:rsid w:val="009F1912"/>
    <w:rsid w:val="009F235F"/>
    <w:rsid w:val="009F246F"/>
    <w:rsid w:val="009F2CF7"/>
    <w:rsid w:val="009F4147"/>
    <w:rsid w:val="009F43CA"/>
    <w:rsid w:val="009F4713"/>
    <w:rsid w:val="009F59FC"/>
    <w:rsid w:val="009F6C08"/>
    <w:rsid w:val="009F71AA"/>
    <w:rsid w:val="00A00B35"/>
    <w:rsid w:val="00A0178D"/>
    <w:rsid w:val="00A0183B"/>
    <w:rsid w:val="00A01D31"/>
    <w:rsid w:val="00A03374"/>
    <w:rsid w:val="00A03BD9"/>
    <w:rsid w:val="00A04661"/>
    <w:rsid w:val="00A058FA"/>
    <w:rsid w:val="00A068DD"/>
    <w:rsid w:val="00A069F5"/>
    <w:rsid w:val="00A100DA"/>
    <w:rsid w:val="00A10C21"/>
    <w:rsid w:val="00A11278"/>
    <w:rsid w:val="00A11496"/>
    <w:rsid w:val="00A12FCC"/>
    <w:rsid w:val="00A13277"/>
    <w:rsid w:val="00A14058"/>
    <w:rsid w:val="00A155F7"/>
    <w:rsid w:val="00A1760F"/>
    <w:rsid w:val="00A20583"/>
    <w:rsid w:val="00A2244F"/>
    <w:rsid w:val="00A25154"/>
    <w:rsid w:val="00A30BB1"/>
    <w:rsid w:val="00A3154A"/>
    <w:rsid w:val="00A32359"/>
    <w:rsid w:val="00A33400"/>
    <w:rsid w:val="00A33971"/>
    <w:rsid w:val="00A33D2C"/>
    <w:rsid w:val="00A34AB6"/>
    <w:rsid w:val="00A35D59"/>
    <w:rsid w:val="00A367FD"/>
    <w:rsid w:val="00A37704"/>
    <w:rsid w:val="00A4084B"/>
    <w:rsid w:val="00A42067"/>
    <w:rsid w:val="00A4240A"/>
    <w:rsid w:val="00A42FED"/>
    <w:rsid w:val="00A43027"/>
    <w:rsid w:val="00A430F5"/>
    <w:rsid w:val="00A4336A"/>
    <w:rsid w:val="00A43C51"/>
    <w:rsid w:val="00A44803"/>
    <w:rsid w:val="00A46605"/>
    <w:rsid w:val="00A5085C"/>
    <w:rsid w:val="00A5086A"/>
    <w:rsid w:val="00A54CBD"/>
    <w:rsid w:val="00A54D9B"/>
    <w:rsid w:val="00A55893"/>
    <w:rsid w:val="00A55920"/>
    <w:rsid w:val="00A55B11"/>
    <w:rsid w:val="00A56B6B"/>
    <w:rsid w:val="00A6017E"/>
    <w:rsid w:val="00A6104C"/>
    <w:rsid w:val="00A6294A"/>
    <w:rsid w:val="00A62BBA"/>
    <w:rsid w:val="00A64BE6"/>
    <w:rsid w:val="00A64F29"/>
    <w:rsid w:val="00A6586B"/>
    <w:rsid w:val="00A669C1"/>
    <w:rsid w:val="00A66B4D"/>
    <w:rsid w:val="00A679E9"/>
    <w:rsid w:val="00A70B76"/>
    <w:rsid w:val="00A71407"/>
    <w:rsid w:val="00A7247A"/>
    <w:rsid w:val="00A73360"/>
    <w:rsid w:val="00A74CC0"/>
    <w:rsid w:val="00A754BA"/>
    <w:rsid w:val="00A7562C"/>
    <w:rsid w:val="00A75D39"/>
    <w:rsid w:val="00A75E67"/>
    <w:rsid w:val="00A817E6"/>
    <w:rsid w:val="00A81A0D"/>
    <w:rsid w:val="00A8256A"/>
    <w:rsid w:val="00A83656"/>
    <w:rsid w:val="00A841CB"/>
    <w:rsid w:val="00A843E2"/>
    <w:rsid w:val="00A84FA8"/>
    <w:rsid w:val="00A84FCD"/>
    <w:rsid w:val="00A8571E"/>
    <w:rsid w:val="00A85C86"/>
    <w:rsid w:val="00A86898"/>
    <w:rsid w:val="00A86950"/>
    <w:rsid w:val="00A90FE6"/>
    <w:rsid w:val="00A913E1"/>
    <w:rsid w:val="00A93BA7"/>
    <w:rsid w:val="00A952A1"/>
    <w:rsid w:val="00A95DB9"/>
    <w:rsid w:val="00A96427"/>
    <w:rsid w:val="00AA2437"/>
    <w:rsid w:val="00AA3547"/>
    <w:rsid w:val="00AA5E24"/>
    <w:rsid w:val="00AA61D0"/>
    <w:rsid w:val="00AA6D26"/>
    <w:rsid w:val="00AA6DE8"/>
    <w:rsid w:val="00AA7491"/>
    <w:rsid w:val="00AA7B0F"/>
    <w:rsid w:val="00AB11F2"/>
    <w:rsid w:val="00AB1DA0"/>
    <w:rsid w:val="00AB1E11"/>
    <w:rsid w:val="00AB2167"/>
    <w:rsid w:val="00AB2B8F"/>
    <w:rsid w:val="00AB3AA0"/>
    <w:rsid w:val="00AB5E20"/>
    <w:rsid w:val="00AB629A"/>
    <w:rsid w:val="00AB768B"/>
    <w:rsid w:val="00AB7A42"/>
    <w:rsid w:val="00AC0638"/>
    <w:rsid w:val="00AC0A05"/>
    <w:rsid w:val="00AC1C1F"/>
    <w:rsid w:val="00AC22F1"/>
    <w:rsid w:val="00AC2A18"/>
    <w:rsid w:val="00AC4A11"/>
    <w:rsid w:val="00AC50AB"/>
    <w:rsid w:val="00AC6DF6"/>
    <w:rsid w:val="00AC72FC"/>
    <w:rsid w:val="00AC776D"/>
    <w:rsid w:val="00AD1717"/>
    <w:rsid w:val="00AD254D"/>
    <w:rsid w:val="00AD29F6"/>
    <w:rsid w:val="00AD2ED9"/>
    <w:rsid w:val="00AD3A59"/>
    <w:rsid w:val="00AD5362"/>
    <w:rsid w:val="00AD5974"/>
    <w:rsid w:val="00AD5BCE"/>
    <w:rsid w:val="00AD5FE3"/>
    <w:rsid w:val="00AD6E7A"/>
    <w:rsid w:val="00AD7199"/>
    <w:rsid w:val="00AD72CC"/>
    <w:rsid w:val="00AD78AD"/>
    <w:rsid w:val="00AD7E88"/>
    <w:rsid w:val="00AD7F54"/>
    <w:rsid w:val="00AE0741"/>
    <w:rsid w:val="00AE1238"/>
    <w:rsid w:val="00AE17B3"/>
    <w:rsid w:val="00AE1D21"/>
    <w:rsid w:val="00AE1D87"/>
    <w:rsid w:val="00AE271E"/>
    <w:rsid w:val="00AE2CB9"/>
    <w:rsid w:val="00AE358C"/>
    <w:rsid w:val="00AE45D5"/>
    <w:rsid w:val="00AE4E6F"/>
    <w:rsid w:val="00AE73C6"/>
    <w:rsid w:val="00AE7650"/>
    <w:rsid w:val="00AE77C8"/>
    <w:rsid w:val="00AE7DF2"/>
    <w:rsid w:val="00AE7E5E"/>
    <w:rsid w:val="00AF23D3"/>
    <w:rsid w:val="00AF3E06"/>
    <w:rsid w:val="00AF45EE"/>
    <w:rsid w:val="00AF460E"/>
    <w:rsid w:val="00AF4FD5"/>
    <w:rsid w:val="00AF54BB"/>
    <w:rsid w:val="00AF569C"/>
    <w:rsid w:val="00AF5E71"/>
    <w:rsid w:val="00AF7203"/>
    <w:rsid w:val="00AF7B58"/>
    <w:rsid w:val="00AF7F07"/>
    <w:rsid w:val="00B00A5E"/>
    <w:rsid w:val="00B012B7"/>
    <w:rsid w:val="00B04158"/>
    <w:rsid w:val="00B04916"/>
    <w:rsid w:val="00B04D94"/>
    <w:rsid w:val="00B0632A"/>
    <w:rsid w:val="00B066F8"/>
    <w:rsid w:val="00B06858"/>
    <w:rsid w:val="00B069DA"/>
    <w:rsid w:val="00B06E06"/>
    <w:rsid w:val="00B075DB"/>
    <w:rsid w:val="00B1045F"/>
    <w:rsid w:val="00B106E0"/>
    <w:rsid w:val="00B12A79"/>
    <w:rsid w:val="00B1437B"/>
    <w:rsid w:val="00B143D3"/>
    <w:rsid w:val="00B14D23"/>
    <w:rsid w:val="00B168F7"/>
    <w:rsid w:val="00B16A26"/>
    <w:rsid w:val="00B16C03"/>
    <w:rsid w:val="00B20791"/>
    <w:rsid w:val="00B20A82"/>
    <w:rsid w:val="00B2124D"/>
    <w:rsid w:val="00B21AB7"/>
    <w:rsid w:val="00B24270"/>
    <w:rsid w:val="00B24284"/>
    <w:rsid w:val="00B24569"/>
    <w:rsid w:val="00B27589"/>
    <w:rsid w:val="00B31258"/>
    <w:rsid w:val="00B312AC"/>
    <w:rsid w:val="00B3220A"/>
    <w:rsid w:val="00B329C1"/>
    <w:rsid w:val="00B3325B"/>
    <w:rsid w:val="00B334E1"/>
    <w:rsid w:val="00B33901"/>
    <w:rsid w:val="00B339F8"/>
    <w:rsid w:val="00B342E2"/>
    <w:rsid w:val="00B34FB9"/>
    <w:rsid w:val="00B357A8"/>
    <w:rsid w:val="00B357BF"/>
    <w:rsid w:val="00B36B42"/>
    <w:rsid w:val="00B36DAD"/>
    <w:rsid w:val="00B40D7E"/>
    <w:rsid w:val="00B4153C"/>
    <w:rsid w:val="00B41CCF"/>
    <w:rsid w:val="00B42E6A"/>
    <w:rsid w:val="00B44110"/>
    <w:rsid w:val="00B44164"/>
    <w:rsid w:val="00B46841"/>
    <w:rsid w:val="00B4708F"/>
    <w:rsid w:val="00B502B9"/>
    <w:rsid w:val="00B50496"/>
    <w:rsid w:val="00B5073D"/>
    <w:rsid w:val="00B51276"/>
    <w:rsid w:val="00B519E5"/>
    <w:rsid w:val="00B52304"/>
    <w:rsid w:val="00B52B5E"/>
    <w:rsid w:val="00B53625"/>
    <w:rsid w:val="00B5385D"/>
    <w:rsid w:val="00B53905"/>
    <w:rsid w:val="00B54114"/>
    <w:rsid w:val="00B546DB"/>
    <w:rsid w:val="00B55331"/>
    <w:rsid w:val="00B60431"/>
    <w:rsid w:val="00B61261"/>
    <w:rsid w:val="00B62B5E"/>
    <w:rsid w:val="00B63190"/>
    <w:rsid w:val="00B63FEE"/>
    <w:rsid w:val="00B64FF9"/>
    <w:rsid w:val="00B65B05"/>
    <w:rsid w:val="00B65CEC"/>
    <w:rsid w:val="00B66AEC"/>
    <w:rsid w:val="00B6743B"/>
    <w:rsid w:val="00B71043"/>
    <w:rsid w:val="00B7147E"/>
    <w:rsid w:val="00B71C6B"/>
    <w:rsid w:val="00B7302A"/>
    <w:rsid w:val="00B732C2"/>
    <w:rsid w:val="00B764FD"/>
    <w:rsid w:val="00B77342"/>
    <w:rsid w:val="00B800B6"/>
    <w:rsid w:val="00B82D3F"/>
    <w:rsid w:val="00B832F5"/>
    <w:rsid w:val="00B84980"/>
    <w:rsid w:val="00B85785"/>
    <w:rsid w:val="00B86369"/>
    <w:rsid w:val="00B901D8"/>
    <w:rsid w:val="00B90F7D"/>
    <w:rsid w:val="00B931A7"/>
    <w:rsid w:val="00B94E17"/>
    <w:rsid w:val="00B95704"/>
    <w:rsid w:val="00B95AB3"/>
    <w:rsid w:val="00B97D56"/>
    <w:rsid w:val="00BA11B3"/>
    <w:rsid w:val="00BA25F7"/>
    <w:rsid w:val="00BA32D9"/>
    <w:rsid w:val="00BA3AE6"/>
    <w:rsid w:val="00BA3B8A"/>
    <w:rsid w:val="00BA3C0C"/>
    <w:rsid w:val="00BA67FE"/>
    <w:rsid w:val="00BA6E4F"/>
    <w:rsid w:val="00BA7072"/>
    <w:rsid w:val="00BA7F41"/>
    <w:rsid w:val="00BB1468"/>
    <w:rsid w:val="00BB38AB"/>
    <w:rsid w:val="00BB3EF7"/>
    <w:rsid w:val="00BB488D"/>
    <w:rsid w:val="00BB5439"/>
    <w:rsid w:val="00BB5507"/>
    <w:rsid w:val="00BB783B"/>
    <w:rsid w:val="00BC0B21"/>
    <w:rsid w:val="00BC13D1"/>
    <w:rsid w:val="00BC1B07"/>
    <w:rsid w:val="00BC1F28"/>
    <w:rsid w:val="00BC42A5"/>
    <w:rsid w:val="00BC534F"/>
    <w:rsid w:val="00BC559E"/>
    <w:rsid w:val="00BC6447"/>
    <w:rsid w:val="00BC6790"/>
    <w:rsid w:val="00BC7133"/>
    <w:rsid w:val="00BC7AB3"/>
    <w:rsid w:val="00BC7EFE"/>
    <w:rsid w:val="00BD03F8"/>
    <w:rsid w:val="00BD0909"/>
    <w:rsid w:val="00BD0BB5"/>
    <w:rsid w:val="00BD18A5"/>
    <w:rsid w:val="00BD1D1F"/>
    <w:rsid w:val="00BD27DF"/>
    <w:rsid w:val="00BD4995"/>
    <w:rsid w:val="00BD5028"/>
    <w:rsid w:val="00BD5175"/>
    <w:rsid w:val="00BD5194"/>
    <w:rsid w:val="00BD580B"/>
    <w:rsid w:val="00BD6260"/>
    <w:rsid w:val="00BD7055"/>
    <w:rsid w:val="00BD798F"/>
    <w:rsid w:val="00BE1E56"/>
    <w:rsid w:val="00BE1F9D"/>
    <w:rsid w:val="00BE33CE"/>
    <w:rsid w:val="00BE4303"/>
    <w:rsid w:val="00BE4708"/>
    <w:rsid w:val="00BE530F"/>
    <w:rsid w:val="00BE5869"/>
    <w:rsid w:val="00BE5F59"/>
    <w:rsid w:val="00BE68AC"/>
    <w:rsid w:val="00BE6D51"/>
    <w:rsid w:val="00BE6DCF"/>
    <w:rsid w:val="00BE7511"/>
    <w:rsid w:val="00BE7CB8"/>
    <w:rsid w:val="00BE7CE8"/>
    <w:rsid w:val="00BE7E4B"/>
    <w:rsid w:val="00BF14A2"/>
    <w:rsid w:val="00BF27FD"/>
    <w:rsid w:val="00BF4108"/>
    <w:rsid w:val="00BF5D92"/>
    <w:rsid w:val="00BF5E4E"/>
    <w:rsid w:val="00BF639F"/>
    <w:rsid w:val="00BF6628"/>
    <w:rsid w:val="00BF6654"/>
    <w:rsid w:val="00BF6C91"/>
    <w:rsid w:val="00BF6F18"/>
    <w:rsid w:val="00BF7716"/>
    <w:rsid w:val="00C01685"/>
    <w:rsid w:val="00C01FC6"/>
    <w:rsid w:val="00C0219A"/>
    <w:rsid w:val="00C03703"/>
    <w:rsid w:val="00C04108"/>
    <w:rsid w:val="00C047CA"/>
    <w:rsid w:val="00C0532D"/>
    <w:rsid w:val="00C06679"/>
    <w:rsid w:val="00C07610"/>
    <w:rsid w:val="00C12E96"/>
    <w:rsid w:val="00C13AEC"/>
    <w:rsid w:val="00C152B2"/>
    <w:rsid w:val="00C15B24"/>
    <w:rsid w:val="00C16AC8"/>
    <w:rsid w:val="00C16D41"/>
    <w:rsid w:val="00C17824"/>
    <w:rsid w:val="00C20179"/>
    <w:rsid w:val="00C211B6"/>
    <w:rsid w:val="00C2203A"/>
    <w:rsid w:val="00C22C18"/>
    <w:rsid w:val="00C22F5C"/>
    <w:rsid w:val="00C23AC0"/>
    <w:rsid w:val="00C23EDA"/>
    <w:rsid w:val="00C23F6E"/>
    <w:rsid w:val="00C24358"/>
    <w:rsid w:val="00C24612"/>
    <w:rsid w:val="00C24834"/>
    <w:rsid w:val="00C248B4"/>
    <w:rsid w:val="00C24DC4"/>
    <w:rsid w:val="00C25361"/>
    <w:rsid w:val="00C2598A"/>
    <w:rsid w:val="00C259DF"/>
    <w:rsid w:val="00C25AC9"/>
    <w:rsid w:val="00C25CF0"/>
    <w:rsid w:val="00C30EDA"/>
    <w:rsid w:val="00C3121C"/>
    <w:rsid w:val="00C3200B"/>
    <w:rsid w:val="00C3287C"/>
    <w:rsid w:val="00C34530"/>
    <w:rsid w:val="00C34AC8"/>
    <w:rsid w:val="00C3535D"/>
    <w:rsid w:val="00C374C6"/>
    <w:rsid w:val="00C375F9"/>
    <w:rsid w:val="00C37763"/>
    <w:rsid w:val="00C37DA7"/>
    <w:rsid w:val="00C41C30"/>
    <w:rsid w:val="00C44DE0"/>
    <w:rsid w:val="00C44E10"/>
    <w:rsid w:val="00C45D32"/>
    <w:rsid w:val="00C508A2"/>
    <w:rsid w:val="00C533C2"/>
    <w:rsid w:val="00C53D73"/>
    <w:rsid w:val="00C57C13"/>
    <w:rsid w:val="00C57FD4"/>
    <w:rsid w:val="00C60615"/>
    <w:rsid w:val="00C61C72"/>
    <w:rsid w:val="00C63A0C"/>
    <w:rsid w:val="00C64429"/>
    <w:rsid w:val="00C648FB"/>
    <w:rsid w:val="00C649E7"/>
    <w:rsid w:val="00C65D1F"/>
    <w:rsid w:val="00C65FFC"/>
    <w:rsid w:val="00C66C62"/>
    <w:rsid w:val="00C66D1F"/>
    <w:rsid w:val="00C676B3"/>
    <w:rsid w:val="00C67FC7"/>
    <w:rsid w:val="00C73FD2"/>
    <w:rsid w:val="00C742F3"/>
    <w:rsid w:val="00C775CD"/>
    <w:rsid w:val="00C77992"/>
    <w:rsid w:val="00C808E7"/>
    <w:rsid w:val="00C809EB"/>
    <w:rsid w:val="00C8137D"/>
    <w:rsid w:val="00C82027"/>
    <w:rsid w:val="00C83BD4"/>
    <w:rsid w:val="00C849F9"/>
    <w:rsid w:val="00C85151"/>
    <w:rsid w:val="00C86941"/>
    <w:rsid w:val="00C90089"/>
    <w:rsid w:val="00C9106E"/>
    <w:rsid w:val="00C92384"/>
    <w:rsid w:val="00C9248A"/>
    <w:rsid w:val="00C92B7D"/>
    <w:rsid w:val="00C92CDF"/>
    <w:rsid w:val="00C936E8"/>
    <w:rsid w:val="00C94C4B"/>
    <w:rsid w:val="00C9595A"/>
    <w:rsid w:val="00C962E6"/>
    <w:rsid w:val="00C96D66"/>
    <w:rsid w:val="00CA1B9F"/>
    <w:rsid w:val="00CA27A8"/>
    <w:rsid w:val="00CA461A"/>
    <w:rsid w:val="00CA4853"/>
    <w:rsid w:val="00CA57AD"/>
    <w:rsid w:val="00CB245F"/>
    <w:rsid w:val="00CB2DE3"/>
    <w:rsid w:val="00CB321A"/>
    <w:rsid w:val="00CB5709"/>
    <w:rsid w:val="00CB58B9"/>
    <w:rsid w:val="00CB5F6D"/>
    <w:rsid w:val="00CC07CB"/>
    <w:rsid w:val="00CC0DA5"/>
    <w:rsid w:val="00CC26E9"/>
    <w:rsid w:val="00CC3128"/>
    <w:rsid w:val="00CC3F13"/>
    <w:rsid w:val="00CC549F"/>
    <w:rsid w:val="00CC586A"/>
    <w:rsid w:val="00CC61F6"/>
    <w:rsid w:val="00CC6E4E"/>
    <w:rsid w:val="00CC7461"/>
    <w:rsid w:val="00CC7D53"/>
    <w:rsid w:val="00CD1425"/>
    <w:rsid w:val="00CD2264"/>
    <w:rsid w:val="00CD3AB1"/>
    <w:rsid w:val="00CD3FD1"/>
    <w:rsid w:val="00CD4101"/>
    <w:rsid w:val="00CD4A11"/>
    <w:rsid w:val="00CD5343"/>
    <w:rsid w:val="00CD7591"/>
    <w:rsid w:val="00CE11BB"/>
    <w:rsid w:val="00CE2225"/>
    <w:rsid w:val="00CE329C"/>
    <w:rsid w:val="00CE3EA7"/>
    <w:rsid w:val="00CE53D5"/>
    <w:rsid w:val="00CE6469"/>
    <w:rsid w:val="00CF0CA8"/>
    <w:rsid w:val="00CF2942"/>
    <w:rsid w:val="00CF2E71"/>
    <w:rsid w:val="00CF39E5"/>
    <w:rsid w:val="00CF40D0"/>
    <w:rsid w:val="00CF42E7"/>
    <w:rsid w:val="00CF65D2"/>
    <w:rsid w:val="00CF73EA"/>
    <w:rsid w:val="00CF7C3C"/>
    <w:rsid w:val="00D002F1"/>
    <w:rsid w:val="00D008A0"/>
    <w:rsid w:val="00D00B2F"/>
    <w:rsid w:val="00D01FDA"/>
    <w:rsid w:val="00D028DF"/>
    <w:rsid w:val="00D03175"/>
    <w:rsid w:val="00D03560"/>
    <w:rsid w:val="00D03CC8"/>
    <w:rsid w:val="00D04BEC"/>
    <w:rsid w:val="00D06798"/>
    <w:rsid w:val="00D0697B"/>
    <w:rsid w:val="00D06C4E"/>
    <w:rsid w:val="00D0785B"/>
    <w:rsid w:val="00D07B56"/>
    <w:rsid w:val="00D07BAC"/>
    <w:rsid w:val="00D07C51"/>
    <w:rsid w:val="00D12D6C"/>
    <w:rsid w:val="00D13C4D"/>
    <w:rsid w:val="00D14287"/>
    <w:rsid w:val="00D14D14"/>
    <w:rsid w:val="00D14E8A"/>
    <w:rsid w:val="00D155D2"/>
    <w:rsid w:val="00D15E01"/>
    <w:rsid w:val="00D171E9"/>
    <w:rsid w:val="00D17264"/>
    <w:rsid w:val="00D177A6"/>
    <w:rsid w:val="00D17D76"/>
    <w:rsid w:val="00D210CD"/>
    <w:rsid w:val="00D21ED3"/>
    <w:rsid w:val="00D23958"/>
    <w:rsid w:val="00D24191"/>
    <w:rsid w:val="00D2439B"/>
    <w:rsid w:val="00D245EB"/>
    <w:rsid w:val="00D25103"/>
    <w:rsid w:val="00D26F7A"/>
    <w:rsid w:val="00D279C4"/>
    <w:rsid w:val="00D30F38"/>
    <w:rsid w:val="00D3141F"/>
    <w:rsid w:val="00D315EB"/>
    <w:rsid w:val="00D31CE6"/>
    <w:rsid w:val="00D32442"/>
    <w:rsid w:val="00D32CE5"/>
    <w:rsid w:val="00D32E42"/>
    <w:rsid w:val="00D37E72"/>
    <w:rsid w:val="00D4137A"/>
    <w:rsid w:val="00D420CC"/>
    <w:rsid w:val="00D422C0"/>
    <w:rsid w:val="00D42D41"/>
    <w:rsid w:val="00D45B56"/>
    <w:rsid w:val="00D46911"/>
    <w:rsid w:val="00D46943"/>
    <w:rsid w:val="00D507F0"/>
    <w:rsid w:val="00D512C1"/>
    <w:rsid w:val="00D52846"/>
    <w:rsid w:val="00D52C7D"/>
    <w:rsid w:val="00D5496D"/>
    <w:rsid w:val="00D552C8"/>
    <w:rsid w:val="00D555B9"/>
    <w:rsid w:val="00D56596"/>
    <w:rsid w:val="00D60395"/>
    <w:rsid w:val="00D6050F"/>
    <w:rsid w:val="00D60E50"/>
    <w:rsid w:val="00D613AA"/>
    <w:rsid w:val="00D621CD"/>
    <w:rsid w:val="00D6388D"/>
    <w:rsid w:val="00D645CA"/>
    <w:rsid w:val="00D64B46"/>
    <w:rsid w:val="00D64C2D"/>
    <w:rsid w:val="00D675B1"/>
    <w:rsid w:val="00D676C4"/>
    <w:rsid w:val="00D70ED1"/>
    <w:rsid w:val="00D72D4D"/>
    <w:rsid w:val="00D74094"/>
    <w:rsid w:val="00D756E9"/>
    <w:rsid w:val="00D76B31"/>
    <w:rsid w:val="00D80386"/>
    <w:rsid w:val="00D8148D"/>
    <w:rsid w:val="00D82FCC"/>
    <w:rsid w:val="00D83D9A"/>
    <w:rsid w:val="00D83E0D"/>
    <w:rsid w:val="00D842B7"/>
    <w:rsid w:val="00D84ABD"/>
    <w:rsid w:val="00D85DF1"/>
    <w:rsid w:val="00D87156"/>
    <w:rsid w:val="00D905BE"/>
    <w:rsid w:val="00D91252"/>
    <w:rsid w:val="00D91739"/>
    <w:rsid w:val="00D94E18"/>
    <w:rsid w:val="00D95F99"/>
    <w:rsid w:val="00D96D66"/>
    <w:rsid w:val="00DA0432"/>
    <w:rsid w:val="00DA1BE8"/>
    <w:rsid w:val="00DA3B96"/>
    <w:rsid w:val="00DA5722"/>
    <w:rsid w:val="00DA694B"/>
    <w:rsid w:val="00DA6C37"/>
    <w:rsid w:val="00DA7469"/>
    <w:rsid w:val="00DA7AB7"/>
    <w:rsid w:val="00DB0E87"/>
    <w:rsid w:val="00DB1CE3"/>
    <w:rsid w:val="00DB1EBA"/>
    <w:rsid w:val="00DB2BD1"/>
    <w:rsid w:val="00DB468F"/>
    <w:rsid w:val="00DB4EDD"/>
    <w:rsid w:val="00DB5698"/>
    <w:rsid w:val="00DB72D0"/>
    <w:rsid w:val="00DC050D"/>
    <w:rsid w:val="00DC07F3"/>
    <w:rsid w:val="00DC084D"/>
    <w:rsid w:val="00DC25A2"/>
    <w:rsid w:val="00DC3564"/>
    <w:rsid w:val="00DC3F31"/>
    <w:rsid w:val="00DC4A59"/>
    <w:rsid w:val="00DC4EA3"/>
    <w:rsid w:val="00DC6873"/>
    <w:rsid w:val="00DD0123"/>
    <w:rsid w:val="00DD1F26"/>
    <w:rsid w:val="00DD26B4"/>
    <w:rsid w:val="00DD3065"/>
    <w:rsid w:val="00DD3BBF"/>
    <w:rsid w:val="00DD4456"/>
    <w:rsid w:val="00DD4509"/>
    <w:rsid w:val="00DD4D8F"/>
    <w:rsid w:val="00DD4E63"/>
    <w:rsid w:val="00DD56FF"/>
    <w:rsid w:val="00DD5A52"/>
    <w:rsid w:val="00DE05B0"/>
    <w:rsid w:val="00DE2F85"/>
    <w:rsid w:val="00DE4237"/>
    <w:rsid w:val="00DE4CEB"/>
    <w:rsid w:val="00DE4E05"/>
    <w:rsid w:val="00DE60E5"/>
    <w:rsid w:val="00DE7DB6"/>
    <w:rsid w:val="00DF06A5"/>
    <w:rsid w:val="00DF1CAC"/>
    <w:rsid w:val="00DF2885"/>
    <w:rsid w:val="00DF29E1"/>
    <w:rsid w:val="00DF6045"/>
    <w:rsid w:val="00DF6BDD"/>
    <w:rsid w:val="00DF7F83"/>
    <w:rsid w:val="00DF7FF9"/>
    <w:rsid w:val="00E002A6"/>
    <w:rsid w:val="00E00386"/>
    <w:rsid w:val="00E00B16"/>
    <w:rsid w:val="00E0124A"/>
    <w:rsid w:val="00E03A95"/>
    <w:rsid w:val="00E03B2F"/>
    <w:rsid w:val="00E052D9"/>
    <w:rsid w:val="00E0556D"/>
    <w:rsid w:val="00E06175"/>
    <w:rsid w:val="00E07C8E"/>
    <w:rsid w:val="00E1108D"/>
    <w:rsid w:val="00E11943"/>
    <w:rsid w:val="00E12A1F"/>
    <w:rsid w:val="00E12B7E"/>
    <w:rsid w:val="00E142EC"/>
    <w:rsid w:val="00E14560"/>
    <w:rsid w:val="00E14FD8"/>
    <w:rsid w:val="00E15C75"/>
    <w:rsid w:val="00E210C1"/>
    <w:rsid w:val="00E21F73"/>
    <w:rsid w:val="00E22AA5"/>
    <w:rsid w:val="00E24201"/>
    <w:rsid w:val="00E2471A"/>
    <w:rsid w:val="00E25232"/>
    <w:rsid w:val="00E25A14"/>
    <w:rsid w:val="00E26547"/>
    <w:rsid w:val="00E303C2"/>
    <w:rsid w:val="00E30F2F"/>
    <w:rsid w:val="00E3249C"/>
    <w:rsid w:val="00E33232"/>
    <w:rsid w:val="00E33A2C"/>
    <w:rsid w:val="00E34946"/>
    <w:rsid w:val="00E36116"/>
    <w:rsid w:val="00E36175"/>
    <w:rsid w:val="00E36177"/>
    <w:rsid w:val="00E37B07"/>
    <w:rsid w:val="00E40297"/>
    <w:rsid w:val="00E4130A"/>
    <w:rsid w:val="00E43424"/>
    <w:rsid w:val="00E45207"/>
    <w:rsid w:val="00E457E8"/>
    <w:rsid w:val="00E4585D"/>
    <w:rsid w:val="00E45D63"/>
    <w:rsid w:val="00E469A7"/>
    <w:rsid w:val="00E470E6"/>
    <w:rsid w:val="00E476EB"/>
    <w:rsid w:val="00E47F80"/>
    <w:rsid w:val="00E512D6"/>
    <w:rsid w:val="00E512EC"/>
    <w:rsid w:val="00E5182C"/>
    <w:rsid w:val="00E53BBC"/>
    <w:rsid w:val="00E550A4"/>
    <w:rsid w:val="00E55E9D"/>
    <w:rsid w:val="00E55FF2"/>
    <w:rsid w:val="00E56357"/>
    <w:rsid w:val="00E5648F"/>
    <w:rsid w:val="00E56852"/>
    <w:rsid w:val="00E56A1B"/>
    <w:rsid w:val="00E57227"/>
    <w:rsid w:val="00E57672"/>
    <w:rsid w:val="00E57AA6"/>
    <w:rsid w:val="00E609CB"/>
    <w:rsid w:val="00E60A01"/>
    <w:rsid w:val="00E612A2"/>
    <w:rsid w:val="00E61E65"/>
    <w:rsid w:val="00E63C10"/>
    <w:rsid w:val="00E65217"/>
    <w:rsid w:val="00E654B3"/>
    <w:rsid w:val="00E65AF0"/>
    <w:rsid w:val="00E702A6"/>
    <w:rsid w:val="00E71729"/>
    <w:rsid w:val="00E71C2E"/>
    <w:rsid w:val="00E731AA"/>
    <w:rsid w:val="00E731E5"/>
    <w:rsid w:val="00E739D4"/>
    <w:rsid w:val="00E753DA"/>
    <w:rsid w:val="00E763EE"/>
    <w:rsid w:val="00E76ED5"/>
    <w:rsid w:val="00E80AA8"/>
    <w:rsid w:val="00E81AEC"/>
    <w:rsid w:val="00E82BA3"/>
    <w:rsid w:val="00E835E5"/>
    <w:rsid w:val="00E8415B"/>
    <w:rsid w:val="00E85727"/>
    <w:rsid w:val="00E85FA1"/>
    <w:rsid w:val="00E87E15"/>
    <w:rsid w:val="00E91406"/>
    <w:rsid w:val="00E91D67"/>
    <w:rsid w:val="00E92817"/>
    <w:rsid w:val="00E92B46"/>
    <w:rsid w:val="00E92C22"/>
    <w:rsid w:val="00E936D0"/>
    <w:rsid w:val="00E93AF8"/>
    <w:rsid w:val="00E9468E"/>
    <w:rsid w:val="00E94ED8"/>
    <w:rsid w:val="00E95A56"/>
    <w:rsid w:val="00E95F60"/>
    <w:rsid w:val="00E969E2"/>
    <w:rsid w:val="00E96FC9"/>
    <w:rsid w:val="00E97036"/>
    <w:rsid w:val="00E9732B"/>
    <w:rsid w:val="00E97702"/>
    <w:rsid w:val="00EA1146"/>
    <w:rsid w:val="00EA1536"/>
    <w:rsid w:val="00EA1B66"/>
    <w:rsid w:val="00EA1F92"/>
    <w:rsid w:val="00EA2A0E"/>
    <w:rsid w:val="00EA2B1B"/>
    <w:rsid w:val="00EA5412"/>
    <w:rsid w:val="00EA5912"/>
    <w:rsid w:val="00EA5A6A"/>
    <w:rsid w:val="00EA7258"/>
    <w:rsid w:val="00EA768A"/>
    <w:rsid w:val="00EB036D"/>
    <w:rsid w:val="00EB0EB3"/>
    <w:rsid w:val="00EB0FD7"/>
    <w:rsid w:val="00EB2D22"/>
    <w:rsid w:val="00EB2D43"/>
    <w:rsid w:val="00EB3C8F"/>
    <w:rsid w:val="00EB4502"/>
    <w:rsid w:val="00EB4CE7"/>
    <w:rsid w:val="00EB4F16"/>
    <w:rsid w:val="00EB570A"/>
    <w:rsid w:val="00EB5775"/>
    <w:rsid w:val="00EB5790"/>
    <w:rsid w:val="00EB5838"/>
    <w:rsid w:val="00EB6664"/>
    <w:rsid w:val="00EB7217"/>
    <w:rsid w:val="00EC07E9"/>
    <w:rsid w:val="00EC0DE5"/>
    <w:rsid w:val="00EC3216"/>
    <w:rsid w:val="00EC374C"/>
    <w:rsid w:val="00EC5747"/>
    <w:rsid w:val="00EC5980"/>
    <w:rsid w:val="00EC66DB"/>
    <w:rsid w:val="00EC775C"/>
    <w:rsid w:val="00EC7BC9"/>
    <w:rsid w:val="00EC7E36"/>
    <w:rsid w:val="00EC7F29"/>
    <w:rsid w:val="00ED0F61"/>
    <w:rsid w:val="00ED26C9"/>
    <w:rsid w:val="00ED28F8"/>
    <w:rsid w:val="00ED4EE5"/>
    <w:rsid w:val="00ED6725"/>
    <w:rsid w:val="00ED690D"/>
    <w:rsid w:val="00ED7A42"/>
    <w:rsid w:val="00ED7BAD"/>
    <w:rsid w:val="00EE00BE"/>
    <w:rsid w:val="00EE17C9"/>
    <w:rsid w:val="00EE225E"/>
    <w:rsid w:val="00EE29BE"/>
    <w:rsid w:val="00EE707F"/>
    <w:rsid w:val="00EE7355"/>
    <w:rsid w:val="00EF2D01"/>
    <w:rsid w:val="00EF3BB9"/>
    <w:rsid w:val="00EF4898"/>
    <w:rsid w:val="00EF54FD"/>
    <w:rsid w:val="00EF671B"/>
    <w:rsid w:val="00EF6A48"/>
    <w:rsid w:val="00EF7A25"/>
    <w:rsid w:val="00F00095"/>
    <w:rsid w:val="00F02551"/>
    <w:rsid w:val="00F028A2"/>
    <w:rsid w:val="00F02948"/>
    <w:rsid w:val="00F03335"/>
    <w:rsid w:val="00F034AF"/>
    <w:rsid w:val="00F04AAE"/>
    <w:rsid w:val="00F05A89"/>
    <w:rsid w:val="00F05E95"/>
    <w:rsid w:val="00F07EE8"/>
    <w:rsid w:val="00F100A2"/>
    <w:rsid w:val="00F109B2"/>
    <w:rsid w:val="00F11C08"/>
    <w:rsid w:val="00F11EA9"/>
    <w:rsid w:val="00F120E1"/>
    <w:rsid w:val="00F130BE"/>
    <w:rsid w:val="00F131C1"/>
    <w:rsid w:val="00F134F1"/>
    <w:rsid w:val="00F13D52"/>
    <w:rsid w:val="00F16D3C"/>
    <w:rsid w:val="00F20331"/>
    <w:rsid w:val="00F20BD9"/>
    <w:rsid w:val="00F215A3"/>
    <w:rsid w:val="00F215C0"/>
    <w:rsid w:val="00F2318C"/>
    <w:rsid w:val="00F24307"/>
    <w:rsid w:val="00F25FE7"/>
    <w:rsid w:val="00F26441"/>
    <w:rsid w:val="00F27522"/>
    <w:rsid w:val="00F30681"/>
    <w:rsid w:val="00F309E8"/>
    <w:rsid w:val="00F318A1"/>
    <w:rsid w:val="00F31F10"/>
    <w:rsid w:val="00F3274F"/>
    <w:rsid w:val="00F32802"/>
    <w:rsid w:val="00F32A2B"/>
    <w:rsid w:val="00F33581"/>
    <w:rsid w:val="00F34A93"/>
    <w:rsid w:val="00F35A86"/>
    <w:rsid w:val="00F35F5D"/>
    <w:rsid w:val="00F35FDA"/>
    <w:rsid w:val="00F365B3"/>
    <w:rsid w:val="00F3723E"/>
    <w:rsid w:val="00F379E8"/>
    <w:rsid w:val="00F40368"/>
    <w:rsid w:val="00F40DDF"/>
    <w:rsid w:val="00F4133D"/>
    <w:rsid w:val="00F420E9"/>
    <w:rsid w:val="00F4275E"/>
    <w:rsid w:val="00F42CAB"/>
    <w:rsid w:val="00F45114"/>
    <w:rsid w:val="00F45B94"/>
    <w:rsid w:val="00F45BBA"/>
    <w:rsid w:val="00F46DA9"/>
    <w:rsid w:val="00F47CF7"/>
    <w:rsid w:val="00F50F38"/>
    <w:rsid w:val="00F51407"/>
    <w:rsid w:val="00F51D83"/>
    <w:rsid w:val="00F521CF"/>
    <w:rsid w:val="00F528FD"/>
    <w:rsid w:val="00F52F9E"/>
    <w:rsid w:val="00F5321E"/>
    <w:rsid w:val="00F53490"/>
    <w:rsid w:val="00F542AE"/>
    <w:rsid w:val="00F54435"/>
    <w:rsid w:val="00F55488"/>
    <w:rsid w:val="00F56006"/>
    <w:rsid w:val="00F564E1"/>
    <w:rsid w:val="00F57320"/>
    <w:rsid w:val="00F5754C"/>
    <w:rsid w:val="00F579D7"/>
    <w:rsid w:val="00F57FDB"/>
    <w:rsid w:val="00F60447"/>
    <w:rsid w:val="00F62ABB"/>
    <w:rsid w:val="00F63E98"/>
    <w:rsid w:val="00F6572C"/>
    <w:rsid w:val="00F6793D"/>
    <w:rsid w:val="00F700E8"/>
    <w:rsid w:val="00F70CA4"/>
    <w:rsid w:val="00F70FB6"/>
    <w:rsid w:val="00F7136B"/>
    <w:rsid w:val="00F71544"/>
    <w:rsid w:val="00F720D2"/>
    <w:rsid w:val="00F73861"/>
    <w:rsid w:val="00F73F17"/>
    <w:rsid w:val="00F73FBC"/>
    <w:rsid w:val="00F75939"/>
    <w:rsid w:val="00F75EA1"/>
    <w:rsid w:val="00F76318"/>
    <w:rsid w:val="00F7681F"/>
    <w:rsid w:val="00F76986"/>
    <w:rsid w:val="00F774B4"/>
    <w:rsid w:val="00F80DD7"/>
    <w:rsid w:val="00F81BF1"/>
    <w:rsid w:val="00F83618"/>
    <w:rsid w:val="00F845D8"/>
    <w:rsid w:val="00F8462F"/>
    <w:rsid w:val="00F84B9B"/>
    <w:rsid w:val="00F8611F"/>
    <w:rsid w:val="00F874E0"/>
    <w:rsid w:val="00F87F6D"/>
    <w:rsid w:val="00F87F9C"/>
    <w:rsid w:val="00F9199D"/>
    <w:rsid w:val="00F93687"/>
    <w:rsid w:val="00F95FA8"/>
    <w:rsid w:val="00F96825"/>
    <w:rsid w:val="00F97739"/>
    <w:rsid w:val="00F97994"/>
    <w:rsid w:val="00FA0EFA"/>
    <w:rsid w:val="00FA0F7A"/>
    <w:rsid w:val="00FA1130"/>
    <w:rsid w:val="00FA1678"/>
    <w:rsid w:val="00FA1936"/>
    <w:rsid w:val="00FA1C07"/>
    <w:rsid w:val="00FA223C"/>
    <w:rsid w:val="00FA2BFE"/>
    <w:rsid w:val="00FA3665"/>
    <w:rsid w:val="00FA41FA"/>
    <w:rsid w:val="00FA42CA"/>
    <w:rsid w:val="00FA4E9A"/>
    <w:rsid w:val="00FA5233"/>
    <w:rsid w:val="00FA53CA"/>
    <w:rsid w:val="00FA5B63"/>
    <w:rsid w:val="00FA6002"/>
    <w:rsid w:val="00FA6B01"/>
    <w:rsid w:val="00FA7066"/>
    <w:rsid w:val="00FA71FE"/>
    <w:rsid w:val="00FA72A5"/>
    <w:rsid w:val="00FA7AE4"/>
    <w:rsid w:val="00FB064A"/>
    <w:rsid w:val="00FB16FA"/>
    <w:rsid w:val="00FB2A90"/>
    <w:rsid w:val="00FB5302"/>
    <w:rsid w:val="00FB6945"/>
    <w:rsid w:val="00FB6AE9"/>
    <w:rsid w:val="00FB6C43"/>
    <w:rsid w:val="00FB71D3"/>
    <w:rsid w:val="00FC002A"/>
    <w:rsid w:val="00FC1297"/>
    <w:rsid w:val="00FC2301"/>
    <w:rsid w:val="00FC3108"/>
    <w:rsid w:val="00FC4293"/>
    <w:rsid w:val="00FC67A5"/>
    <w:rsid w:val="00FC6C4B"/>
    <w:rsid w:val="00FC75D9"/>
    <w:rsid w:val="00FC7BB3"/>
    <w:rsid w:val="00FD040C"/>
    <w:rsid w:val="00FD1136"/>
    <w:rsid w:val="00FD1518"/>
    <w:rsid w:val="00FD16AE"/>
    <w:rsid w:val="00FD2B1B"/>
    <w:rsid w:val="00FD6AE8"/>
    <w:rsid w:val="00FD72E2"/>
    <w:rsid w:val="00FD7532"/>
    <w:rsid w:val="00FE157E"/>
    <w:rsid w:val="00FE1F83"/>
    <w:rsid w:val="00FE26F5"/>
    <w:rsid w:val="00FE27EA"/>
    <w:rsid w:val="00FE3654"/>
    <w:rsid w:val="00FE5172"/>
    <w:rsid w:val="00FE6C2A"/>
    <w:rsid w:val="00FE7230"/>
    <w:rsid w:val="00FF12B4"/>
    <w:rsid w:val="00FF1C96"/>
    <w:rsid w:val="00FF23FB"/>
    <w:rsid w:val="00FF2ED1"/>
    <w:rsid w:val="00FF3453"/>
    <w:rsid w:val="00FF382E"/>
    <w:rsid w:val="00FF38E0"/>
    <w:rsid w:val="00FF546C"/>
    <w:rsid w:val="00FF5C30"/>
    <w:rsid w:val="00FF5F2F"/>
    <w:rsid w:val="00FF671D"/>
    <w:rsid w:val="00FF70E1"/>
    <w:rsid w:val="00FF7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AC877"/>
  <w15:chartTrackingRefBased/>
  <w15:docId w15:val="{4E80661B-9FA9-474D-A9F7-EE5813F4F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F2B83"/>
    <w:pPr>
      <w:spacing w:line="256" w:lineRule="auto"/>
    </w:pPr>
  </w:style>
  <w:style w:type="paragraph" w:styleId="Heading1">
    <w:name w:val="heading 1"/>
    <w:basedOn w:val="Normal"/>
    <w:next w:val="Normal"/>
    <w:link w:val="Heading1Char"/>
    <w:uiPriority w:val="9"/>
    <w:qFormat/>
    <w:rsid w:val="00D64B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316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C3E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F2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F62FD"/>
    <w:pPr>
      <w:ind w:left="720"/>
      <w:contextualSpacing/>
    </w:pPr>
  </w:style>
  <w:style w:type="character" w:customStyle="1" w:styleId="e24kjd">
    <w:name w:val="e24kjd"/>
    <w:basedOn w:val="DefaultParagraphFont"/>
    <w:rsid w:val="002D2327"/>
  </w:style>
  <w:style w:type="character" w:styleId="Hyperlink">
    <w:name w:val="Hyperlink"/>
    <w:basedOn w:val="DefaultParagraphFont"/>
    <w:uiPriority w:val="99"/>
    <w:unhideWhenUsed/>
    <w:rsid w:val="00F542AE"/>
    <w:rPr>
      <w:color w:val="0563C1" w:themeColor="hyperlink"/>
      <w:u w:val="single"/>
    </w:rPr>
  </w:style>
  <w:style w:type="character" w:styleId="UnresolvedMention">
    <w:name w:val="Unresolved Mention"/>
    <w:basedOn w:val="DefaultParagraphFont"/>
    <w:uiPriority w:val="99"/>
    <w:semiHidden/>
    <w:unhideWhenUsed/>
    <w:rsid w:val="00F542AE"/>
    <w:rPr>
      <w:color w:val="605E5C"/>
      <w:shd w:val="clear" w:color="auto" w:fill="E1DFDD"/>
    </w:rPr>
  </w:style>
  <w:style w:type="character" w:customStyle="1" w:styleId="page-header-date">
    <w:name w:val="page-header-date"/>
    <w:basedOn w:val="DefaultParagraphFont"/>
    <w:rsid w:val="007D6826"/>
  </w:style>
  <w:style w:type="paragraph" w:styleId="Header">
    <w:name w:val="header"/>
    <w:basedOn w:val="Normal"/>
    <w:link w:val="HeaderChar"/>
    <w:uiPriority w:val="99"/>
    <w:unhideWhenUsed/>
    <w:rsid w:val="006E7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354"/>
  </w:style>
  <w:style w:type="paragraph" w:styleId="Footer">
    <w:name w:val="footer"/>
    <w:basedOn w:val="Normal"/>
    <w:link w:val="FooterChar"/>
    <w:uiPriority w:val="99"/>
    <w:unhideWhenUsed/>
    <w:rsid w:val="006E7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354"/>
  </w:style>
  <w:style w:type="character" w:customStyle="1" w:styleId="Heading1Char">
    <w:name w:val="Heading 1 Char"/>
    <w:basedOn w:val="DefaultParagraphFont"/>
    <w:link w:val="Heading1"/>
    <w:uiPriority w:val="9"/>
    <w:rsid w:val="00D64B4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825BA2"/>
    <w:rPr>
      <w:color w:val="954F72" w:themeColor="followedHyperlink"/>
      <w:u w:val="single"/>
    </w:rPr>
  </w:style>
  <w:style w:type="paragraph" w:customStyle="1" w:styleId="trt0xe">
    <w:name w:val="trt0xe"/>
    <w:basedOn w:val="Normal"/>
    <w:rsid w:val="00F45B94"/>
    <w:pPr>
      <w:spacing w:after="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C3EDD"/>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1521FB"/>
    <w:rPr>
      <w:i/>
      <w:iCs/>
    </w:rPr>
  </w:style>
  <w:style w:type="paragraph" w:styleId="Title">
    <w:name w:val="Title"/>
    <w:basedOn w:val="Normal"/>
    <w:next w:val="Normal"/>
    <w:link w:val="TitleChar"/>
    <w:uiPriority w:val="10"/>
    <w:qFormat/>
    <w:rsid w:val="00CF73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3EA"/>
    <w:rPr>
      <w:rFonts w:asciiTheme="majorHAnsi" w:eastAsiaTheme="majorEastAsia" w:hAnsiTheme="majorHAnsi" w:cstheme="majorBidi"/>
      <w:spacing w:val="-10"/>
      <w:kern w:val="28"/>
      <w:sz w:val="56"/>
      <w:szCs w:val="56"/>
    </w:rPr>
  </w:style>
  <w:style w:type="paragraph" w:customStyle="1" w:styleId="Default">
    <w:name w:val="Default"/>
    <w:rsid w:val="00524E02"/>
    <w:pPr>
      <w:autoSpaceDE w:val="0"/>
      <w:autoSpaceDN w:val="0"/>
      <w:adjustRightInd w:val="0"/>
      <w:spacing w:after="0" w:line="240" w:lineRule="auto"/>
    </w:pPr>
    <w:rPr>
      <w:rFonts w:ascii="Arial" w:hAnsi="Arial" w:cs="Arial"/>
      <w:color w:val="000000"/>
      <w:sz w:val="24"/>
      <w:szCs w:val="24"/>
    </w:rPr>
  </w:style>
  <w:style w:type="character" w:customStyle="1" w:styleId="breadcrumbs">
    <w:name w:val="breadcrumbs"/>
    <w:basedOn w:val="DefaultParagraphFont"/>
    <w:rsid w:val="00C45D32"/>
  </w:style>
  <w:style w:type="character" w:customStyle="1" w:styleId="Heading2Char">
    <w:name w:val="Heading 2 Char"/>
    <w:basedOn w:val="DefaultParagraphFont"/>
    <w:link w:val="Heading2"/>
    <w:uiPriority w:val="9"/>
    <w:semiHidden/>
    <w:rsid w:val="004316B8"/>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7F1CF1"/>
    <w:rPr>
      <w:sz w:val="16"/>
      <w:szCs w:val="16"/>
    </w:rPr>
  </w:style>
  <w:style w:type="paragraph" w:styleId="CommentText">
    <w:name w:val="annotation text"/>
    <w:basedOn w:val="Normal"/>
    <w:link w:val="CommentTextChar"/>
    <w:uiPriority w:val="99"/>
    <w:semiHidden/>
    <w:unhideWhenUsed/>
    <w:rsid w:val="007F1CF1"/>
    <w:pPr>
      <w:spacing w:line="240" w:lineRule="auto"/>
    </w:pPr>
    <w:rPr>
      <w:sz w:val="20"/>
      <w:szCs w:val="20"/>
    </w:rPr>
  </w:style>
  <w:style w:type="character" w:customStyle="1" w:styleId="CommentTextChar">
    <w:name w:val="Comment Text Char"/>
    <w:basedOn w:val="DefaultParagraphFont"/>
    <w:link w:val="CommentText"/>
    <w:uiPriority w:val="99"/>
    <w:semiHidden/>
    <w:rsid w:val="007F1CF1"/>
    <w:rPr>
      <w:sz w:val="20"/>
      <w:szCs w:val="20"/>
    </w:rPr>
  </w:style>
  <w:style w:type="paragraph" w:styleId="CommentSubject">
    <w:name w:val="annotation subject"/>
    <w:basedOn w:val="CommentText"/>
    <w:next w:val="CommentText"/>
    <w:link w:val="CommentSubjectChar"/>
    <w:uiPriority w:val="99"/>
    <w:semiHidden/>
    <w:unhideWhenUsed/>
    <w:rsid w:val="007F1CF1"/>
    <w:rPr>
      <w:b/>
      <w:bCs/>
    </w:rPr>
  </w:style>
  <w:style w:type="character" w:customStyle="1" w:styleId="CommentSubjectChar">
    <w:name w:val="Comment Subject Char"/>
    <w:basedOn w:val="CommentTextChar"/>
    <w:link w:val="CommentSubject"/>
    <w:uiPriority w:val="99"/>
    <w:semiHidden/>
    <w:rsid w:val="007F1CF1"/>
    <w:rPr>
      <w:b/>
      <w:bCs/>
      <w:sz w:val="20"/>
      <w:szCs w:val="20"/>
    </w:rPr>
  </w:style>
  <w:style w:type="paragraph" w:styleId="Revision">
    <w:name w:val="Revision"/>
    <w:hidden/>
    <w:uiPriority w:val="99"/>
    <w:semiHidden/>
    <w:rsid w:val="007F1CF1"/>
    <w:pPr>
      <w:spacing w:after="0" w:line="240" w:lineRule="auto"/>
    </w:pPr>
  </w:style>
  <w:style w:type="paragraph" w:styleId="BalloonText">
    <w:name w:val="Balloon Text"/>
    <w:basedOn w:val="Normal"/>
    <w:link w:val="BalloonTextChar"/>
    <w:uiPriority w:val="99"/>
    <w:semiHidden/>
    <w:unhideWhenUsed/>
    <w:rsid w:val="007F1C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1C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34087">
      <w:bodyDiv w:val="1"/>
      <w:marLeft w:val="0"/>
      <w:marRight w:val="0"/>
      <w:marTop w:val="0"/>
      <w:marBottom w:val="0"/>
      <w:divBdr>
        <w:top w:val="none" w:sz="0" w:space="0" w:color="auto"/>
        <w:left w:val="none" w:sz="0" w:space="0" w:color="auto"/>
        <w:bottom w:val="none" w:sz="0" w:space="0" w:color="auto"/>
        <w:right w:val="none" w:sz="0" w:space="0" w:color="auto"/>
      </w:divBdr>
      <w:divsChild>
        <w:div w:id="2003583374">
          <w:marLeft w:val="0"/>
          <w:marRight w:val="0"/>
          <w:marTop w:val="0"/>
          <w:marBottom w:val="0"/>
          <w:divBdr>
            <w:top w:val="none" w:sz="0" w:space="0" w:color="auto"/>
            <w:left w:val="none" w:sz="0" w:space="0" w:color="auto"/>
            <w:bottom w:val="none" w:sz="0" w:space="0" w:color="auto"/>
            <w:right w:val="none" w:sz="0" w:space="0" w:color="auto"/>
          </w:divBdr>
          <w:divsChild>
            <w:div w:id="2032993940">
              <w:marLeft w:val="0"/>
              <w:marRight w:val="0"/>
              <w:marTop w:val="0"/>
              <w:marBottom w:val="0"/>
              <w:divBdr>
                <w:top w:val="none" w:sz="0" w:space="0" w:color="auto"/>
                <w:left w:val="none" w:sz="0" w:space="0" w:color="auto"/>
                <w:bottom w:val="none" w:sz="0" w:space="0" w:color="auto"/>
                <w:right w:val="none" w:sz="0" w:space="0" w:color="auto"/>
              </w:divBdr>
              <w:divsChild>
                <w:div w:id="2144039664">
                  <w:marLeft w:val="0"/>
                  <w:marRight w:val="0"/>
                  <w:marTop w:val="0"/>
                  <w:marBottom w:val="0"/>
                  <w:divBdr>
                    <w:top w:val="none" w:sz="0" w:space="0" w:color="auto"/>
                    <w:left w:val="none" w:sz="0" w:space="0" w:color="auto"/>
                    <w:bottom w:val="none" w:sz="0" w:space="0" w:color="auto"/>
                    <w:right w:val="none" w:sz="0" w:space="0" w:color="auto"/>
                  </w:divBdr>
                  <w:divsChild>
                    <w:div w:id="945580183">
                      <w:marLeft w:val="0"/>
                      <w:marRight w:val="0"/>
                      <w:marTop w:val="0"/>
                      <w:marBottom w:val="0"/>
                      <w:divBdr>
                        <w:top w:val="none" w:sz="0" w:space="0" w:color="auto"/>
                        <w:left w:val="none" w:sz="0" w:space="0" w:color="auto"/>
                        <w:bottom w:val="none" w:sz="0" w:space="0" w:color="auto"/>
                        <w:right w:val="none" w:sz="0" w:space="0" w:color="auto"/>
                      </w:divBdr>
                      <w:divsChild>
                        <w:div w:id="1714649245">
                          <w:marLeft w:val="0"/>
                          <w:marRight w:val="0"/>
                          <w:marTop w:val="0"/>
                          <w:marBottom w:val="0"/>
                          <w:divBdr>
                            <w:top w:val="none" w:sz="0" w:space="0" w:color="auto"/>
                            <w:left w:val="none" w:sz="0" w:space="0" w:color="auto"/>
                            <w:bottom w:val="none" w:sz="0" w:space="0" w:color="auto"/>
                            <w:right w:val="none" w:sz="0" w:space="0" w:color="auto"/>
                          </w:divBdr>
                          <w:divsChild>
                            <w:div w:id="110365763">
                              <w:marLeft w:val="0"/>
                              <w:marRight w:val="0"/>
                              <w:marTop w:val="0"/>
                              <w:marBottom w:val="0"/>
                              <w:divBdr>
                                <w:top w:val="none" w:sz="0" w:space="0" w:color="auto"/>
                                <w:left w:val="none" w:sz="0" w:space="0" w:color="auto"/>
                                <w:bottom w:val="none" w:sz="0" w:space="0" w:color="auto"/>
                                <w:right w:val="none" w:sz="0" w:space="0" w:color="auto"/>
                              </w:divBdr>
                              <w:divsChild>
                                <w:div w:id="1187215195">
                                  <w:marLeft w:val="0"/>
                                  <w:marRight w:val="0"/>
                                  <w:marTop w:val="0"/>
                                  <w:marBottom w:val="0"/>
                                  <w:divBdr>
                                    <w:top w:val="none" w:sz="0" w:space="0" w:color="auto"/>
                                    <w:left w:val="none" w:sz="0" w:space="0" w:color="auto"/>
                                    <w:bottom w:val="none" w:sz="0" w:space="0" w:color="auto"/>
                                    <w:right w:val="none" w:sz="0" w:space="0" w:color="auto"/>
                                  </w:divBdr>
                                  <w:divsChild>
                                    <w:div w:id="1627471274">
                                      <w:marLeft w:val="0"/>
                                      <w:marRight w:val="0"/>
                                      <w:marTop w:val="0"/>
                                      <w:marBottom w:val="0"/>
                                      <w:divBdr>
                                        <w:top w:val="none" w:sz="0" w:space="0" w:color="auto"/>
                                        <w:left w:val="none" w:sz="0" w:space="0" w:color="auto"/>
                                        <w:bottom w:val="none" w:sz="0" w:space="0" w:color="auto"/>
                                        <w:right w:val="none" w:sz="0" w:space="0" w:color="auto"/>
                                      </w:divBdr>
                                      <w:divsChild>
                                        <w:div w:id="1390956605">
                                          <w:marLeft w:val="0"/>
                                          <w:marRight w:val="0"/>
                                          <w:marTop w:val="0"/>
                                          <w:marBottom w:val="0"/>
                                          <w:divBdr>
                                            <w:top w:val="none" w:sz="0" w:space="0" w:color="auto"/>
                                            <w:left w:val="none" w:sz="0" w:space="0" w:color="auto"/>
                                            <w:bottom w:val="none" w:sz="0" w:space="0" w:color="auto"/>
                                            <w:right w:val="none" w:sz="0" w:space="0" w:color="auto"/>
                                          </w:divBdr>
                                          <w:divsChild>
                                            <w:div w:id="1435513601">
                                              <w:marLeft w:val="0"/>
                                              <w:marRight w:val="0"/>
                                              <w:marTop w:val="0"/>
                                              <w:marBottom w:val="0"/>
                                              <w:divBdr>
                                                <w:top w:val="none" w:sz="0" w:space="0" w:color="auto"/>
                                                <w:left w:val="none" w:sz="0" w:space="0" w:color="auto"/>
                                                <w:bottom w:val="none" w:sz="0" w:space="0" w:color="auto"/>
                                                <w:right w:val="none" w:sz="0" w:space="0" w:color="auto"/>
                                              </w:divBdr>
                                              <w:divsChild>
                                                <w:div w:id="285965733">
                                                  <w:marLeft w:val="0"/>
                                                  <w:marRight w:val="0"/>
                                                  <w:marTop w:val="0"/>
                                                  <w:marBottom w:val="0"/>
                                                  <w:divBdr>
                                                    <w:top w:val="none" w:sz="0" w:space="0" w:color="auto"/>
                                                    <w:left w:val="none" w:sz="0" w:space="0" w:color="auto"/>
                                                    <w:bottom w:val="none" w:sz="0" w:space="0" w:color="auto"/>
                                                    <w:right w:val="none" w:sz="0" w:space="0" w:color="auto"/>
                                                  </w:divBdr>
                                                  <w:divsChild>
                                                    <w:div w:id="7972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110916">
      <w:bodyDiv w:val="1"/>
      <w:marLeft w:val="0"/>
      <w:marRight w:val="0"/>
      <w:marTop w:val="0"/>
      <w:marBottom w:val="0"/>
      <w:divBdr>
        <w:top w:val="none" w:sz="0" w:space="0" w:color="auto"/>
        <w:left w:val="none" w:sz="0" w:space="0" w:color="auto"/>
        <w:bottom w:val="none" w:sz="0" w:space="0" w:color="auto"/>
        <w:right w:val="none" w:sz="0" w:space="0" w:color="auto"/>
      </w:divBdr>
      <w:divsChild>
        <w:div w:id="1555699761">
          <w:marLeft w:val="0"/>
          <w:marRight w:val="0"/>
          <w:marTop w:val="0"/>
          <w:marBottom w:val="0"/>
          <w:divBdr>
            <w:top w:val="none" w:sz="0" w:space="0" w:color="auto"/>
            <w:left w:val="none" w:sz="0" w:space="0" w:color="auto"/>
            <w:bottom w:val="none" w:sz="0" w:space="0" w:color="auto"/>
            <w:right w:val="none" w:sz="0" w:space="0" w:color="auto"/>
          </w:divBdr>
          <w:divsChild>
            <w:div w:id="257954850">
              <w:marLeft w:val="0"/>
              <w:marRight w:val="0"/>
              <w:marTop w:val="0"/>
              <w:marBottom w:val="0"/>
              <w:divBdr>
                <w:top w:val="none" w:sz="0" w:space="0" w:color="auto"/>
                <w:left w:val="none" w:sz="0" w:space="0" w:color="auto"/>
                <w:bottom w:val="none" w:sz="0" w:space="0" w:color="auto"/>
                <w:right w:val="none" w:sz="0" w:space="0" w:color="auto"/>
              </w:divBdr>
              <w:divsChild>
                <w:div w:id="233128915">
                  <w:marLeft w:val="0"/>
                  <w:marRight w:val="0"/>
                  <w:marTop w:val="0"/>
                  <w:marBottom w:val="0"/>
                  <w:divBdr>
                    <w:top w:val="none" w:sz="0" w:space="0" w:color="auto"/>
                    <w:left w:val="none" w:sz="0" w:space="0" w:color="auto"/>
                    <w:bottom w:val="none" w:sz="0" w:space="0" w:color="auto"/>
                    <w:right w:val="none" w:sz="0" w:space="0" w:color="auto"/>
                  </w:divBdr>
                  <w:divsChild>
                    <w:div w:id="16321427">
                      <w:marLeft w:val="0"/>
                      <w:marRight w:val="0"/>
                      <w:marTop w:val="0"/>
                      <w:marBottom w:val="0"/>
                      <w:divBdr>
                        <w:top w:val="none" w:sz="0" w:space="0" w:color="auto"/>
                        <w:left w:val="none" w:sz="0" w:space="0" w:color="auto"/>
                        <w:bottom w:val="none" w:sz="0" w:space="0" w:color="auto"/>
                        <w:right w:val="none" w:sz="0" w:space="0" w:color="auto"/>
                      </w:divBdr>
                      <w:divsChild>
                        <w:div w:id="154799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4792999">
      <w:bodyDiv w:val="1"/>
      <w:marLeft w:val="0"/>
      <w:marRight w:val="0"/>
      <w:marTop w:val="0"/>
      <w:marBottom w:val="0"/>
      <w:divBdr>
        <w:top w:val="none" w:sz="0" w:space="0" w:color="auto"/>
        <w:left w:val="none" w:sz="0" w:space="0" w:color="auto"/>
        <w:bottom w:val="none" w:sz="0" w:space="0" w:color="auto"/>
        <w:right w:val="none" w:sz="0" w:space="0" w:color="auto"/>
      </w:divBdr>
      <w:divsChild>
        <w:div w:id="418335296">
          <w:marLeft w:val="0"/>
          <w:marRight w:val="0"/>
          <w:marTop w:val="0"/>
          <w:marBottom w:val="0"/>
          <w:divBdr>
            <w:top w:val="none" w:sz="0" w:space="0" w:color="auto"/>
            <w:left w:val="none" w:sz="0" w:space="0" w:color="auto"/>
            <w:bottom w:val="none" w:sz="0" w:space="0" w:color="auto"/>
            <w:right w:val="none" w:sz="0" w:space="0" w:color="auto"/>
          </w:divBdr>
          <w:divsChild>
            <w:div w:id="467093433">
              <w:marLeft w:val="0"/>
              <w:marRight w:val="0"/>
              <w:marTop w:val="0"/>
              <w:marBottom w:val="0"/>
              <w:divBdr>
                <w:top w:val="none" w:sz="0" w:space="0" w:color="auto"/>
                <w:left w:val="none" w:sz="0" w:space="0" w:color="auto"/>
                <w:bottom w:val="none" w:sz="0" w:space="0" w:color="auto"/>
                <w:right w:val="none" w:sz="0" w:space="0" w:color="auto"/>
              </w:divBdr>
              <w:divsChild>
                <w:div w:id="1145203296">
                  <w:marLeft w:val="0"/>
                  <w:marRight w:val="0"/>
                  <w:marTop w:val="0"/>
                  <w:marBottom w:val="0"/>
                  <w:divBdr>
                    <w:top w:val="none" w:sz="0" w:space="0" w:color="auto"/>
                    <w:left w:val="none" w:sz="0" w:space="0" w:color="auto"/>
                    <w:bottom w:val="none" w:sz="0" w:space="0" w:color="auto"/>
                    <w:right w:val="none" w:sz="0" w:space="0" w:color="auto"/>
                  </w:divBdr>
                  <w:divsChild>
                    <w:div w:id="235290050">
                      <w:marLeft w:val="0"/>
                      <w:marRight w:val="0"/>
                      <w:marTop w:val="0"/>
                      <w:marBottom w:val="0"/>
                      <w:divBdr>
                        <w:top w:val="none" w:sz="0" w:space="0" w:color="auto"/>
                        <w:left w:val="none" w:sz="0" w:space="0" w:color="auto"/>
                        <w:bottom w:val="none" w:sz="0" w:space="0" w:color="auto"/>
                        <w:right w:val="none" w:sz="0" w:space="0" w:color="auto"/>
                      </w:divBdr>
                      <w:divsChild>
                        <w:div w:id="133964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4428588">
      <w:bodyDiv w:val="1"/>
      <w:marLeft w:val="0"/>
      <w:marRight w:val="0"/>
      <w:marTop w:val="0"/>
      <w:marBottom w:val="0"/>
      <w:divBdr>
        <w:top w:val="none" w:sz="0" w:space="0" w:color="auto"/>
        <w:left w:val="none" w:sz="0" w:space="0" w:color="auto"/>
        <w:bottom w:val="none" w:sz="0" w:space="0" w:color="auto"/>
        <w:right w:val="none" w:sz="0" w:space="0" w:color="auto"/>
      </w:divBdr>
      <w:divsChild>
        <w:div w:id="2056153262">
          <w:marLeft w:val="0"/>
          <w:marRight w:val="0"/>
          <w:marTop w:val="0"/>
          <w:marBottom w:val="0"/>
          <w:divBdr>
            <w:top w:val="none" w:sz="0" w:space="0" w:color="auto"/>
            <w:left w:val="none" w:sz="0" w:space="0" w:color="auto"/>
            <w:bottom w:val="none" w:sz="0" w:space="0" w:color="auto"/>
            <w:right w:val="none" w:sz="0" w:space="0" w:color="auto"/>
          </w:divBdr>
          <w:divsChild>
            <w:div w:id="160048811">
              <w:marLeft w:val="0"/>
              <w:marRight w:val="0"/>
              <w:marTop w:val="0"/>
              <w:marBottom w:val="0"/>
              <w:divBdr>
                <w:top w:val="none" w:sz="0" w:space="0" w:color="auto"/>
                <w:left w:val="none" w:sz="0" w:space="0" w:color="auto"/>
                <w:bottom w:val="none" w:sz="0" w:space="0" w:color="auto"/>
                <w:right w:val="none" w:sz="0" w:space="0" w:color="auto"/>
              </w:divBdr>
              <w:divsChild>
                <w:div w:id="1092700462">
                  <w:marLeft w:val="0"/>
                  <w:marRight w:val="0"/>
                  <w:marTop w:val="0"/>
                  <w:marBottom w:val="0"/>
                  <w:divBdr>
                    <w:top w:val="none" w:sz="0" w:space="0" w:color="auto"/>
                    <w:left w:val="none" w:sz="0" w:space="0" w:color="auto"/>
                    <w:bottom w:val="none" w:sz="0" w:space="0" w:color="auto"/>
                    <w:right w:val="none" w:sz="0" w:space="0" w:color="auto"/>
                  </w:divBdr>
                  <w:divsChild>
                    <w:div w:id="1790313354">
                      <w:marLeft w:val="0"/>
                      <w:marRight w:val="0"/>
                      <w:marTop w:val="0"/>
                      <w:marBottom w:val="0"/>
                      <w:divBdr>
                        <w:top w:val="none" w:sz="0" w:space="0" w:color="auto"/>
                        <w:left w:val="none" w:sz="0" w:space="0" w:color="auto"/>
                        <w:bottom w:val="none" w:sz="0" w:space="0" w:color="auto"/>
                        <w:right w:val="none" w:sz="0" w:space="0" w:color="auto"/>
                      </w:divBdr>
                      <w:divsChild>
                        <w:div w:id="201182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414596">
      <w:bodyDiv w:val="1"/>
      <w:marLeft w:val="0"/>
      <w:marRight w:val="0"/>
      <w:marTop w:val="0"/>
      <w:marBottom w:val="0"/>
      <w:divBdr>
        <w:top w:val="none" w:sz="0" w:space="0" w:color="auto"/>
        <w:left w:val="none" w:sz="0" w:space="0" w:color="auto"/>
        <w:bottom w:val="none" w:sz="0" w:space="0" w:color="auto"/>
        <w:right w:val="none" w:sz="0" w:space="0" w:color="auto"/>
      </w:divBdr>
      <w:divsChild>
        <w:div w:id="173541964">
          <w:marLeft w:val="0"/>
          <w:marRight w:val="0"/>
          <w:marTop w:val="0"/>
          <w:marBottom w:val="0"/>
          <w:divBdr>
            <w:top w:val="none" w:sz="0" w:space="0" w:color="auto"/>
            <w:left w:val="none" w:sz="0" w:space="0" w:color="auto"/>
            <w:bottom w:val="none" w:sz="0" w:space="0" w:color="auto"/>
            <w:right w:val="none" w:sz="0" w:space="0" w:color="auto"/>
          </w:divBdr>
          <w:divsChild>
            <w:div w:id="15235267">
              <w:marLeft w:val="-225"/>
              <w:marRight w:val="-225"/>
              <w:marTop w:val="0"/>
              <w:marBottom w:val="0"/>
              <w:divBdr>
                <w:top w:val="none" w:sz="0" w:space="0" w:color="auto"/>
                <w:left w:val="none" w:sz="0" w:space="0" w:color="auto"/>
                <w:bottom w:val="none" w:sz="0" w:space="0" w:color="auto"/>
                <w:right w:val="none" w:sz="0" w:space="0" w:color="auto"/>
              </w:divBdr>
              <w:divsChild>
                <w:div w:id="930704175">
                  <w:marLeft w:val="0"/>
                  <w:marRight w:val="0"/>
                  <w:marTop w:val="0"/>
                  <w:marBottom w:val="0"/>
                  <w:divBdr>
                    <w:top w:val="none" w:sz="0" w:space="0" w:color="auto"/>
                    <w:left w:val="none" w:sz="0" w:space="0" w:color="auto"/>
                    <w:bottom w:val="none" w:sz="0" w:space="0" w:color="auto"/>
                    <w:right w:val="none" w:sz="0" w:space="0" w:color="auto"/>
                  </w:divBdr>
                  <w:divsChild>
                    <w:div w:id="208807159">
                      <w:marLeft w:val="0"/>
                      <w:marRight w:val="0"/>
                      <w:marTop w:val="0"/>
                      <w:marBottom w:val="0"/>
                      <w:divBdr>
                        <w:top w:val="none" w:sz="0" w:space="0" w:color="auto"/>
                        <w:left w:val="none" w:sz="0" w:space="0" w:color="auto"/>
                        <w:bottom w:val="none" w:sz="0" w:space="0" w:color="auto"/>
                        <w:right w:val="none" w:sz="0" w:space="0" w:color="auto"/>
                      </w:divBdr>
                      <w:divsChild>
                        <w:div w:id="1343045617">
                          <w:marLeft w:val="0"/>
                          <w:marRight w:val="0"/>
                          <w:marTop w:val="0"/>
                          <w:marBottom w:val="0"/>
                          <w:divBdr>
                            <w:top w:val="none" w:sz="0" w:space="0" w:color="auto"/>
                            <w:left w:val="none" w:sz="0" w:space="0" w:color="auto"/>
                            <w:bottom w:val="none" w:sz="0" w:space="0" w:color="auto"/>
                            <w:right w:val="none" w:sz="0" w:space="0" w:color="auto"/>
                          </w:divBdr>
                          <w:divsChild>
                            <w:div w:id="76484918">
                              <w:marLeft w:val="0"/>
                              <w:marRight w:val="0"/>
                              <w:marTop w:val="0"/>
                              <w:marBottom w:val="0"/>
                              <w:divBdr>
                                <w:top w:val="none" w:sz="0" w:space="0" w:color="auto"/>
                                <w:left w:val="none" w:sz="0" w:space="0" w:color="auto"/>
                                <w:bottom w:val="none" w:sz="0" w:space="0" w:color="auto"/>
                                <w:right w:val="none" w:sz="0" w:space="0" w:color="auto"/>
                              </w:divBdr>
                              <w:divsChild>
                                <w:div w:id="361171525">
                                  <w:marLeft w:val="0"/>
                                  <w:marRight w:val="0"/>
                                  <w:marTop w:val="0"/>
                                  <w:marBottom w:val="0"/>
                                  <w:divBdr>
                                    <w:top w:val="none" w:sz="0" w:space="0" w:color="auto"/>
                                    <w:left w:val="none" w:sz="0" w:space="0" w:color="auto"/>
                                    <w:bottom w:val="none" w:sz="0" w:space="0" w:color="auto"/>
                                    <w:right w:val="none" w:sz="0" w:space="0" w:color="auto"/>
                                  </w:divBdr>
                                  <w:divsChild>
                                    <w:div w:id="1832983694">
                                      <w:marLeft w:val="0"/>
                                      <w:marRight w:val="0"/>
                                      <w:marTop w:val="0"/>
                                      <w:marBottom w:val="0"/>
                                      <w:divBdr>
                                        <w:top w:val="none" w:sz="0" w:space="0" w:color="auto"/>
                                        <w:left w:val="none" w:sz="0" w:space="0" w:color="auto"/>
                                        <w:bottom w:val="none" w:sz="0" w:space="0" w:color="auto"/>
                                        <w:right w:val="none" w:sz="0" w:space="0" w:color="auto"/>
                                      </w:divBdr>
                                      <w:divsChild>
                                        <w:div w:id="2129472661">
                                          <w:marLeft w:val="0"/>
                                          <w:marRight w:val="0"/>
                                          <w:marTop w:val="0"/>
                                          <w:marBottom w:val="0"/>
                                          <w:divBdr>
                                            <w:top w:val="none" w:sz="0" w:space="0" w:color="auto"/>
                                            <w:left w:val="none" w:sz="0" w:space="0" w:color="auto"/>
                                            <w:bottom w:val="none" w:sz="0" w:space="0" w:color="auto"/>
                                            <w:right w:val="none" w:sz="0" w:space="0" w:color="auto"/>
                                          </w:divBdr>
                                          <w:divsChild>
                                            <w:div w:id="1515992851">
                                              <w:marLeft w:val="0"/>
                                              <w:marRight w:val="0"/>
                                              <w:marTop w:val="0"/>
                                              <w:marBottom w:val="0"/>
                                              <w:divBdr>
                                                <w:top w:val="none" w:sz="0" w:space="0" w:color="auto"/>
                                                <w:left w:val="none" w:sz="0" w:space="0" w:color="auto"/>
                                                <w:bottom w:val="none" w:sz="0" w:space="0" w:color="auto"/>
                                                <w:right w:val="none" w:sz="0" w:space="0" w:color="auto"/>
                                              </w:divBdr>
                                              <w:divsChild>
                                                <w:div w:id="1580482590">
                                                  <w:marLeft w:val="0"/>
                                                  <w:marRight w:val="0"/>
                                                  <w:marTop w:val="0"/>
                                                  <w:marBottom w:val="0"/>
                                                  <w:divBdr>
                                                    <w:top w:val="none" w:sz="0" w:space="0" w:color="auto"/>
                                                    <w:left w:val="none" w:sz="0" w:space="0" w:color="auto"/>
                                                    <w:bottom w:val="none" w:sz="0" w:space="0" w:color="auto"/>
                                                    <w:right w:val="none" w:sz="0" w:space="0" w:color="auto"/>
                                                  </w:divBdr>
                                                  <w:divsChild>
                                                    <w:div w:id="18690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3105640">
      <w:bodyDiv w:val="1"/>
      <w:marLeft w:val="0"/>
      <w:marRight w:val="0"/>
      <w:marTop w:val="0"/>
      <w:marBottom w:val="0"/>
      <w:divBdr>
        <w:top w:val="none" w:sz="0" w:space="0" w:color="auto"/>
        <w:left w:val="none" w:sz="0" w:space="0" w:color="auto"/>
        <w:bottom w:val="none" w:sz="0" w:space="0" w:color="auto"/>
        <w:right w:val="none" w:sz="0" w:space="0" w:color="auto"/>
      </w:divBdr>
      <w:divsChild>
        <w:div w:id="725304052">
          <w:marLeft w:val="0"/>
          <w:marRight w:val="0"/>
          <w:marTop w:val="0"/>
          <w:marBottom w:val="0"/>
          <w:divBdr>
            <w:top w:val="none" w:sz="0" w:space="0" w:color="auto"/>
            <w:left w:val="none" w:sz="0" w:space="0" w:color="auto"/>
            <w:bottom w:val="none" w:sz="0" w:space="0" w:color="auto"/>
            <w:right w:val="none" w:sz="0" w:space="0" w:color="auto"/>
          </w:divBdr>
          <w:divsChild>
            <w:div w:id="2106874804">
              <w:marLeft w:val="0"/>
              <w:marRight w:val="0"/>
              <w:marTop w:val="0"/>
              <w:marBottom w:val="0"/>
              <w:divBdr>
                <w:top w:val="none" w:sz="0" w:space="0" w:color="auto"/>
                <w:left w:val="none" w:sz="0" w:space="0" w:color="auto"/>
                <w:bottom w:val="none" w:sz="0" w:space="0" w:color="auto"/>
                <w:right w:val="none" w:sz="0" w:space="0" w:color="auto"/>
              </w:divBdr>
              <w:divsChild>
                <w:div w:id="1431857736">
                  <w:marLeft w:val="0"/>
                  <w:marRight w:val="0"/>
                  <w:marTop w:val="0"/>
                  <w:marBottom w:val="0"/>
                  <w:divBdr>
                    <w:top w:val="none" w:sz="0" w:space="0" w:color="auto"/>
                    <w:left w:val="none" w:sz="0" w:space="0" w:color="auto"/>
                    <w:bottom w:val="none" w:sz="0" w:space="0" w:color="auto"/>
                    <w:right w:val="none" w:sz="0" w:space="0" w:color="auto"/>
                  </w:divBdr>
                  <w:divsChild>
                    <w:div w:id="1261766242">
                      <w:marLeft w:val="0"/>
                      <w:marRight w:val="0"/>
                      <w:marTop w:val="0"/>
                      <w:marBottom w:val="0"/>
                      <w:divBdr>
                        <w:top w:val="none" w:sz="0" w:space="0" w:color="auto"/>
                        <w:left w:val="none" w:sz="0" w:space="0" w:color="auto"/>
                        <w:bottom w:val="none" w:sz="0" w:space="0" w:color="auto"/>
                        <w:right w:val="none" w:sz="0" w:space="0" w:color="auto"/>
                      </w:divBdr>
                      <w:divsChild>
                        <w:div w:id="172675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3593860">
      <w:bodyDiv w:val="1"/>
      <w:marLeft w:val="0"/>
      <w:marRight w:val="0"/>
      <w:marTop w:val="0"/>
      <w:marBottom w:val="0"/>
      <w:divBdr>
        <w:top w:val="none" w:sz="0" w:space="0" w:color="auto"/>
        <w:left w:val="none" w:sz="0" w:space="0" w:color="auto"/>
        <w:bottom w:val="none" w:sz="0" w:space="0" w:color="auto"/>
        <w:right w:val="none" w:sz="0" w:space="0" w:color="auto"/>
      </w:divBdr>
      <w:divsChild>
        <w:div w:id="502361753">
          <w:marLeft w:val="0"/>
          <w:marRight w:val="0"/>
          <w:marTop w:val="0"/>
          <w:marBottom w:val="0"/>
          <w:divBdr>
            <w:top w:val="none" w:sz="0" w:space="0" w:color="auto"/>
            <w:left w:val="none" w:sz="0" w:space="0" w:color="auto"/>
            <w:bottom w:val="none" w:sz="0" w:space="0" w:color="auto"/>
            <w:right w:val="none" w:sz="0" w:space="0" w:color="auto"/>
          </w:divBdr>
          <w:divsChild>
            <w:div w:id="732628559">
              <w:marLeft w:val="0"/>
              <w:marRight w:val="0"/>
              <w:marTop w:val="0"/>
              <w:marBottom w:val="0"/>
              <w:divBdr>
                <w:top w:val="none" w:sz="0" w:space="0" w:color="auto"/>
                <w:left w:val="none" w:sz="0" w:space="0" w:color="auto"/>
                <w:bottom w:val="none" w:sz="0" w:space="0" w:color="auto"/>
                <w:right w:val="none" w:sz="0" w:space="0" w:color="auto"/>
              </w:divBdr>
              <w:divsChild>
                <w:div w:id="1030958735">
                  <w:marLeft w:val="0"/>
                  <w:marRight w:val="0"/>
                  <w:marTop w:val="0"/>
                  <w:marBottom w:val="0"/>
                  <w:divBdr>
                    <w:top w:val="none" w:sz="0" w:space="0" w:color="auto"/>
                    <w:left w:val="none" w:sz="0" w:space="0" w:color="auto"/>
                    <w:bottom w:val="none" w:sz="0" w:space="0" w:color="auto"/>
                    <w:right w:val="none" w:sz="0" w:space="0" w:color="auto"/>
                  </w:divBdr>
                  <w:divsChild>
                    <w:div w:id="1575360418">
                      <w:marLeft w:val="0"/>
                      <w:marRight w:val="0"/>
                      <w:marTop w:val="0"/>
                      <w:marBottom w:val="0"/>
                      <w:divBdr>
                        <w:top w:val="none" w:sz="0" w:space="0" w:color="auto"/>
                        <w:left w:val="none" w:sz="0" w:space="0" w:color="auto"/>
                        <w:bottom w:val="none" w:sz="0" w:space="0" w:color="auto"/>
                        <w:right w:val="none" w:sz="0" w:space="0" w:color="auto"/>
                      </w:divBdr>
                      <w:divsChild>
                        <w:div w:id="89615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196974">
      <w:bodyDiv w:val="1"/>
      <w:marLeft w:val="0"/>
      <w:marRight w:val="0"/>
      <w:marTop w:val="0"/>
      <w:marBottom w:val="0"/>
      <w:divBdr>
        <w:top w:val="none" w:sz="0" w:space="0" w:color="auto"/>
        <w:left w:val="none" w:sz="0" w:space="0" w:color="auto"/>
        <w:bottom w:val="none" w:sz="0" w:space="0" w:color="auto"/>
        <w:right w:val="none" w:sz="0" w:space="0" w:color="auto"/>
      </w:divBdr>
      <w:divsChild>
        <w:div w:id="583418649">
          <w:marLeft w:val="0"/>
          <w:marRight w:val="0"/>
          <w:marTop w:val="0"/>
          <w:marBottom w:val="0"/>
          <w:divBdr>
            <w:top w:val="none" w:sz="0" w:space="0" w:color="auto"/>
            <w:left w:val="none" w:sz="0" w:space="0" w:color="auto"/>
            <w:bottom w:val="none" w:sz="0" w:space="0" w:color="auto"/>
            <w:right w:val="none" w:sz="0" w:space="0" w:color="auto"/>
          </w:divBdr>
          <w:divsChild>
            <w:div w:id="409498906">
              <w:marLeft w:val="0"/>
              <w:marRight w:val="0"/>
              <w:marTop w:val="0"/>
              <w:marBottom w:val="0"/>
              <w:divBdr>
                <w:top w:val="none" w:sz="0" w:space="0" w:color="auto"/>
                <w:left w:val="none" w:sz="0" w:space="0" w:color="auto"/>
                <w:bottom w:val="none" w:sz="0" w:space="0" w:color="auto"/>
                <w:right w:val="none" w:sz="0" w:space="0" w:color="auto"/>
              </w:divBdr>
              <w:divsChild>
                <w:div w:id="1859806342">
                  <w:marLeft w:val="0"/>
                  <w:marRight w:val="0"/>
                  <w:marTop w:val="0"/>
                  <w:marBottom w:val="0"/>
                  <w:divBdr>
                    <w:top w:val="none" w:sz="0" w:space="0" w:color="auto"/>
                    <w:left w:val="none" w:sz="0" w:space="0" w:color="auto"/>
                    <w:bottom w:val="none" w:sz="0" w:space="0" w:color="auto"/>
                    <w:right w:val="none" w:sz="0" w:space="0" w:color="auto"/>
                  </w:divBdr>
                  <w:divsChild>
                    <w:div w:id="1050955527">
                      <w:marLeft w:val="0"/>
                      <w:marRight w:val="0"/>
                      <w:marTop w:val="0"/>
                      <w:marBottom w:val="0"/>
                      <w:divBdr>
                        <w:top w:val="none" w:sz="0" w:space="0" w:color="auto"/>
                        <w:left w:val="none" w:sz="0" w:space="0" w:color="auto"/>
                        <w:bottom w:val="none" w:sz="0" w:space="0" w:color="auto"/>
                        <w:right w:val="none" w:sz="0" w:space="0" w:color="auto"/>
                      </w:divBdr>
                      <w:divsChild>
                        <w:div w:id="166022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8826784">
      <w:bodyDiv w:val="1"/>
      <w:marLeft w:val="0"/>
      <w:marRight w:val="0"/>
      <w:marTop w:val="0"/>
      <w:marBottom w:val="0"/>
      <w:divBdr>
        <w:top w:val="none" w:sz="0" w:space="0" w:color="auto"/>
        <w:left w:val="none" w:sz="0" w:space="0" w:color="auto"/>
        <w:bottom w:val="none" w:sz="0" w:space="0" w:color="auto"/>
        <w:right w:val="none" w:sz="0" w:space="0" w:color="auto"/>
      </w:divBdr>
      <w:divsChild>
        <w:div w:id="1664232992">
          <w:marLeft w:val="0"/>
          <w:marRight w:val="0"/>
          <w:marTop w:val="0"/>
          <w:marBottom w:val="0"/>
          <w:divBdr>
            <w:top w:val="none" w:sz="0" w:space="0" w:color="auto"/>
            <w:left w:val="none" w:sz="0" w:space="0" w:color="auto"/>
            <w:bottom w:val="none" w:sz="0" w:space="0" w:color="auto"/>
            <w:right w:val="none" w:sz="0" w:space="0" w:color="auto"/>
          </w:divBdr>
          <w:divsChild>
            <w:div w:id="2139296071">
              <w:marLeft w:val="0"/>
              <w:marRight w:val="0"/>
              <w:marTop w:val="0"/>
              <w:marBottom w:val="0"/>
              <w:divBdr>
                <w:top w:val="none" w:sz="0" w:space="0" w:color="auto"/>
                <w:left w:val="none" w:sz="0" w:space="0" w:color="auto"/>
                <w:bottom w:val="none" w:sz="0" w:space="0" w:color="auto"/>
                <w:right w:val="none" w:sz="0" w:space="0" w:color="auto"/>
              </w:divBdr>
              <w:divsChild>
                <w:div w:id="877356339">
                  <w:marLeft w:val="0"/>
                  <w:marRight w:val="0"/>
                  <w:marTop w:val="0"/>
                  <w:marBottom w:val="0"/>
                  <w:divBdr>
                    <w:top w:val="none" w:sz="0" w:space="0" w:color="auto"/>
                    <w:left w:val="none" w:sz="0" w:space="0" w:color="auto"/>
                    <w:bottom w:val="none" w:sz="0" w:space="0" w:color="auto"/>
                    <w:right w:val="none" w:sz="0" w:space="0" w:color="auto"/>
                  </w:divBdr>
                  <w:divsChild>
                    <w:div w:id="1544320350">
                      <w:marLeft w:val="0"/>
                      <w:marRight w:val="0"/>
                      <w:marTop w:val="0"/>
                      <w:marBottom w:val="0"/>
                      <w:divBdr>
                        <w:top w:val="none" w:sz="0" w:space="0" w:color="auto"/>
                        <w:left w:val="none" w:sz="0" w:space="0" w:color="auto"/>
                        <w:bottom w:val="none" w:sz="0" w:space="0" w:color="auto"/>
                        <w:right w:val="none" w:sz="0" w:space="0" w:color="auto"/>
                      </w:divBdr>
                      <w:divsChild>
                        <w:div w:id="1461192817">
                          <w:marLeft w:val="0"/>
                          <w:marRight w:val="0"/>
                          <w:marTop w:val="0"/>
                          <w:marBottom w:val="0"/>
                          <w:divBdr>
                            <w:top w:val="none" w:sz="0" w:space="0" w:color="auto"/>
                            <w:left w:val="none" w:sz="0" w:space="0" w:color="auto"/>
                            <w:bottom w:val="none" w:sz="0" w:space="0" w:color="auto"/>
                            <w:right w:val="none" w:sz="0" w:space="0" w:color="auto"/>
                          </w:divBdr>
                          <w:divsChild>
                            <w:div w:id="240985610">
                              <w:marLeft w:val="0"/>
                              <w:marRight w:val="0"/>
                              <w:marTop w:val="0"/>
                              <w:marBottom w:val="0"/>
                              <w:divBdr>
                                <w:top w:val="none" w:sz="0" w:space="0" w:color="auto"/>
                                <w:left w:val="none" w:sz="0" w:space="0" w:color="auto"/>
                                <w:bottom w:val="none" w:sz="0" w:space="0" w:color="auto"/>
                                <w:right w:val="none" w:sz="0" w:space="0" w:color="auto"/>
                              </w:divBdr>
                              <w:divsChild>
                                <w:div w:id="1897274914">
                                  <w:marLeft w:val="0"/>
                                  <w:marRight w:val="0"/>
                                  <w:marTop w:val="0"/>
                                  <w:marBottom w:val="0"/>
                                  <w:divBdr>
                                    <w:top w:val="none" w:sz="0" w:space="0" w:color="auto"/>
                                    <w:left w:val="none" w:sz="0" w:space="0" w:color="auto"/>
                                    <w:bottom w:val="none" w:sz="0" w:space="0" w:color="auto"/>
                                    <w:right w:val="none" w:sz="0" w:space="0" w:color="auto"/>
                                  </w:divBdr>
                                  <w:divsChild>
                                    <w:div w:id="1254122993">
                                      <w:marLeft w:val="0"/>
                                      <w:marRight w:val="0"/>
                                      <w:marTop w:val="0"/>
                                      <w:marBottom w:val="0"/>
                                      <w:divBdr>
                                        <w:top w:val="none" w:sz="0" w:space="0" w:color="auto"/>
                                        <w:left w:val="none" w:sz="0" w:space="0" w:color="auto"/>
                                        <w:bottom w:val="none" w:sz="0" w:space="0" w:color="auto"/>
                                        <w:right w:val="none" w:sz="0" w:space="0" w:color="auto"/>
                                      </w:divBdr>
                                      <w:divsChild>
                                        <w:div w:id="910502853">
                                          <w:marLeft w:val="0"/>
                                          <w:marRight w:val="0"/>
                                          <w:marTop w:val="0"/>
                                          <w:marBottom w:val="0"/>
                                          <w:divBdr>
                                            <w:top w:val="none" w:sz="0" w:space="0" w:color="auto"/>
                                            <w:left w:val="none" w:sz="0" w:space="0" w:color="auto"/>
                                            <w:bottom w:val="none" w:sz="0" w:space="0" w:color="auto"/>
                                            <w:right w:val="none" w:sz="0" w:space="0" w:color="auto"/>
                                          </w:divBdr>
                                          <w:divsChild>
                                            <w:div w:id="1955672195">
                                              <w:marLeft w:val="0"/>
                                              <w:marRight w:val="0"/>
                                              <w:marTop w:val="0"/>
                                              <w:marBottom w:val="0"/>
                                              <w:divBdr>
                                                <w:top w:val="none" w:sz="0" w:space="0" w:color="auto"/>
                                                <w:left w:val="none" w:sz="0" w:space="0" w:color="auto"/>
                                                <w:bottom w:val="none" w:sz="0" w:space="0" w:color="auto"/>
                                                <w:right w:val="none" w:sz="0" w:space="0" w:color="auto"/>
                                              </w:divBdr>
                                              <w:divsChild>
                                                <w:div w:id="438717562">
                                                  <w:marLeft w:val="0"/>
                                                  <w:marRight w:val="0"/>
                                                  <w:marTop w:val="0"/>
                                                  <w:marBottom w:val="0"/>
                                                  <w:divBdr>
                                                    <w:top w:val="none" w:sz="0" w:space="0" w:color="auto"/>
                                                    <w:left w:val="none" w:sz="0" w:space="0" w:color="auto"/>
                                                    <w:bottom w:val="none" w:sz="0" w:space="0" w:color="auto"/>
                                                    <w:right w:val="none" w:sz="0" w:space="0" w:color="auto"/>
                                                  </w:divBdr>
                                                  <w:divsChild>
                                                    <w:div w:id="53478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78250371">
      <w:bodyDiv w:val="1"/>
      <w:marLeft w:val="0"/>
      <w:marRight w:val="0"/>
      <w:marTop w:val="0"/>
      <w:marBottom w:val="0"/>
      <w:divBdr>
        <w:top w:val="none" w:sz="0" w:space="0" w:color="auto"/>
        <w:left w:val="none" w:sz="0" w:space="0" w:color="auto"/>
        <w:bottom w:val="none" w:sz="0" w:space="0" w:color="auto"/>
        <w:right w:val="none" w:sz="0" w:space="0" w:color="auto"/>
      </w:divBdr>
      <w:divsChild>
        <w:div w:id="395012057">
          <w:marLeft w:val="0"/>
          <w:marRight w:val="0"/>
          <w:marTop w:val="0"/>
          <w:marBottom w:val="0"/>
          <w:divBdr>
            <w:top w:val="none" w:sz="0" w:space="0" w:color="auto"/>
            <w:left w:val="none" w:sz="0" w:space="0" w:color="auto"/>
            <w:bottom w:val="none" w:sz="0" w:space="0" w:color="auto"/>
            <w:right w:val="none" w:sz="0" w:space="0" w:color="auto"/>
          </w:divBdr>
          <w:divsChild>
            <w:div w:id="1232472285">
              <w:marLeft w:val="0"/>
              <w:marRight w:val="0"/>
              <w:marTop w:val="0"/>
              <w:marBottom w:val="0"/>
              <w:divBdr>
                <w:top w:val="none" w:sz="0" w:space="0" w:color="auto"/>
                <w:left w:val="none" w:sz="0" w:space="0" w:color="auto"/>
                <w:bottom w:val="none" w:sz="0" w:space="0" w:color="auto"/>
                <w:right w:val="none" w:sz="0" w:space="0" w:color="auto"/>
              </w:divBdr>
              <w:divsChild>
                <w:div w:id="169687920">
                  <w:marLeft w:val="0"/>
                  <w:marRight w:val="0"/>
                  <w:marTop w:val="0"/>
                  <w:marBottom w:val="0"/>
                  <w:divBdr>
                    <w:top w:val="none" w:sz="0" w:space="0" w:color="auto"/>
                    <w:left w:val="none" w:sz="0" w:space="0" w:color="auto"/>
                    <w:bottom w:val="none" w:sz="0" w:space="0" w:color="auto"/>
                    <w:right w:val="none" w:sz="0" w:space="0" w:color="auto"/>
                  </w:divBdr>
                  <w:divsChild>
                    <w:div w:id="465316634">
                      <w:marLeft w:val="0"/>
                      <w:marRight w:val="0"/>
                      <w:marTop w:val="0"/>
                      <w:marBottom w:val="0"/>
                      <w:divBdr>
                        <w:top w:val="none" w:sz="0" w:space="0" w:color="auto"/>
                        <w:left w:val="none" w:sz="0" w:space="0" w:color="auto"/>
                        <w:bottom w:val="none" w:sz="0" w:space="0" w:color="auto"/>
                        <w:right w:val="none" w:sz="0" w:space="0" w:color="auto"/>
                      </w:divBdr>
                      <w:divsChild>
                        <w:div w:id="1940797578">
                          <w:marLeft w:val="0"/>
                          <w:marRight w:val="0"/>
                          <w:marTop w:val="0"/>
                          <w:marBottom w:val="0"/>
                          <w:divBdr>
                            <w:top w:val="none" w:sz="0" w:space="0" w:color="auto"/>
                            <w:left w:val="none" w:sz="0" w:space="0" w:color="auto"/>
                            <w:bottom w:val="none" w:sz="0" w:space="0" w:color="auto"/>
                            <w:right w:val="none" w:sz="0" w:space="0" w:color="auto"/>
                          </w:divBdr>
                          <w:divsChild>
                            <w:div w:id="299070825">
                              <w:marLeft w:val="0"/>
                              <w:marRight w:val="0"/>
                              <w:marTop w:val="0"/>
                              <w:marBottom w:val="0"/>
                              <w:divBdr>
                                <w:top w:val="none" w:sz="0" w:space="0" w:color="auto"/>
                                <w:left w:val="none" w:sz="0" w:space="0" w:color="auto"/>
                                <w:bottom w:val="none" w:sz="0" w:space="0" w:color="auto"/>
                                <w:right w:val="none" w:sz="0" w:space="0" w:color="auto"/>
                              </w:divBdr>
                              <w:divsChild>
                                <w:div w:id="70467529">
                                  <w:marLeft w:val="0"/>
                                  <w:marRight w:val="0"/>
                                  <w:marTop w:val="0"/>
                                  <w:marBottom w:val="0"/>
                                  <w:divBdr>
                                    <w:top w:val="none" w:sz="0" w:space="0" w:color="auto"/>
                                    <w:left w:val="none" w:sz="0" w:space="0" w:color="auto"/>
                                    <w:bottom w:val="none" w:sz="0" w:space="0" w:color="auto"/>
                                    <w:right w:val="none" w:sz="0" w:space="0" w:color="auto"/>
                                  </w:divBdr>
                                  <w:divsChild>
                                    <w:div w:id="1300845090">
                                      <w:marLeft w:val="0"/>
                                      <w:marRight w:val="0"/>
                                      <w:marTop w:val="0"/>
                                      <w:marBottom w:val="0"/>
                                      <w:divBdr>
                                        <w:top w:val="none" w:sz="0" w:space="0" w:color="auto"/>
                                        <w:left w:val="none" w:sz="0" w:space="0" w:color="auto"/>
                                        <w:bottom w:val="none" w:sz="0" w:space="0" w:color="auto"/>
                                        <w:right w:val="none" w:sz="0" w:space="0" w:color="auto"/>
                                      </w:divBdr>
                                      <w:divsChild>
                                        <w:div w:id="1817146495">
                                          <w:marLeft w:val="0"/>
                                          <w:marRight w:val="0"/>
                                          <w:marTop w:val="0"/>
                                          <w:marBottom w:val="0"/>
                                          <w:divBdr>
                                            <w:top w:val="none" w:sz="0" w:space="0" w:color="auto"/>
                                            <w:left w:val="none" w:sz="0" w:space="0" w:color="auto"/>
                                            <w:bottom w:val="none" w:sz="0" w:space="0" w:color="auto"/>
                                            <w:right w:val="none" w:sz="0" w:space="0" w:color="auto"/>
                                          </w:divBdr>
                                          <w:divsChild>
                                            <w:div w:id="136518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26620135">
      <w:bodyDiv w:val="1"/>
      <w:marLeft w:val="0"/>
      <w:marRight w:val="0"/>
      <w:marTop w:val="0"/>
      <w:marBottom w:val="0"/>
      <w:divBdr>
        <w:top w:val="none" w:sz="0" w:space="0" w:color="auto"/>
        <w:left w:val="none" w:sz="0" w:space="0" w:color="auto"/>
        <w:bottom w:val="none" w:sz="0" w:space="0" w:color="auto"/>
        <w:right w:val="none" w:sz="0" w:space="0" w:color="auto"/>
      </w:divBdr>
      <w:divsChild>
        <w:div w:id="2086949871">
          <w:marLeft w:val="0"/>
          <w:marRight w:val="0"/>
          <w:marTop w:val="0"/>
          <w:marBottom w:val="0"/>
          <w:divBdr>
            <w:top w:val="none" w:sz="0" w:space="0" w:color="auto"/>
            <w:left w:val="none" w:sz="0" w:space="0" w:color="auto"/>
            <w:bottom w:val="none" w:sz="0" w:space="0" w:color="auto"/>
            <w:right w:val="none" w:sz="0" w:space="0" w:color="auto"/>
          </w:divBdr>
          <w:divsChild>
            <w:div w:id="1226332503">
              <w:marLeft w:val="0"/>
              <w:marRight w:val="0"/>
              <w:marTop w:val="0"/>
              <w:marBottom w:val="0"/>
              <w:divBdr>
                <w:top w:val="none" w:sz="0" w:space="0" w:color="auto"/>
                <w:left w:val="none" w:sz="0" w:space="0" w:color="auto"/>
                <w:bottom w:val="none" w:sz="0" w:space="0" w:color="auto"/>
                <w:right w:val="none" w:sz="0" w:space="0" w:color="auto"/>
              </w:divBdr>
              <w:divsChild>
                <w:div w:id="895821528">
                  <w:marLeft w:val="0"/>
                  <w:marRight w:val="0"/>
                  <w:marTop w:val="0"/>
                  <w:marBottom w:val="0"/>
                  <w:divBdr>
                    <w:top w:val="none" w:sz="0" w:space="0" w:color="auto"/>
                    <w:left w:val="none" w:sz="0" w:space="0" w:color="auto"/>
                    <w:bottom w:val="none" w:sz="0" w:space="0" w:color="auto"/>
                    <w:right w:val="none" w:sz="0" w:space="0" w:color="auto"/>
                  </w:divBdr>
                  <w:divsChild>
                    <w:div w:id="1478765979">
                      <w:marLeft w:val="-225"/>
                      <w:marRight w:val="-225"/>
                      <w:marTop w:val="0"/>
                      <w:marBottom w:val="0"/>
                      <w:divBdr>
                        <w:top w:val="none" w:sz="0" w:space="0" w:color="auto"/>
                        <w:left w:val="none" w:sz="0" w:space="0" w:color="auto"/>
                        <w:bottom w:val="none" w:sz="0" w:space="0" w:color="auto"/>
                        <w:right w:val="none" w:sz="0" w:space="0" w:color="auto"/>
                      </w:divBdr>
                      <w:divsChild>
                        <w:div w:id="1862620392">
                          <w:marLeft w:val="0"/>
                          <w:marRight w:val="0"/>
                          <w:marTop w:val="0"/>
                          <w:marBottom w:val="0"/>
                          <w:divBdr>
                            <w:top w:val="none" w:sz="0" w:space="0" w:color="auto"/>
                            <w:left w:val="none" w:sz="0" w:space="0" w:color="auto"/>
                            <w:bottom w:val="none" w:sz="0" w:space="0" w:color="auto"/>
                            <w:right w:val="none" w:sz="0" w:space="0" w:color="auto"/>
                          </w:divBdr>
                          <w:divsChild>
                            <w:div w:id="1293828444">
                              <w:marLeft w:val="0"/>
                              <w:marRight w:val="0"/>
                              <w:marTop w:val="0"/>
                              <w:marBottom w:val="0"/>
                              <w:divBdr>
                                <w:top w:val="none" w:sz="0" w:space="0" w:color="auto"/>
                                <w:left w:val="none" w:sz="0" w:space="0" w:color="auto"/>
                                <w:bottom w:val="none" w:sz="0" w:space="0" w:color="auto"/>
                                <w:right w:val="none" w:sz="0" w:space="0" w:color="auto"/>
                              </w:divBdr>
                              <w:divsChild>
                                <w:div w:id="735010191">
                                  <w:marLeft w:val="-225"/>
                                  <w:marRight w:val="-225"/>
                                  <w:marTop w:val="0"/>
                                  <w:marBottom w:val="0"/>
                                  <w:divBdr>
                                    <w:top w:val="none" w:sz="0" w:space="0" w:color="auto"/>
                                    <w:left w:val="none" w:sz="0" w:space="0" w:color="auto"/>
                                    <w:bottom w:val="none" w:sz="0" w:space="0" w:color="auto"/>
                                    <w:right w:val="none" w:sz="0" w:space="0" w:color="auto"/>
                                  </w:divBdr>
                                  <w:divsChild>
                                    <w:div w:id="411389511">
                                      <w:marLeft w:val="0"/>
                                      <w:marRight w:val="0"/>
                                      <w:marTop w:val="0"/>
                                      <w:marBottom w:val="0"/>
                                      <w:divBdr>
                                        <w:top w:val="none" w:sz="0" w:space="0" w:color="auto"/>
                                        <w:left w:val="none" w:sz="0" w:space="0" w:color="auto"/>
                                        <w:bottom w:val="none" w:sz="0" w:space="0" w:color="auto"/>
                                        <w:right w:val="none" w:sz="0" w:space="0" w:color="auto"/>
                                      </w:divBdr>
                                      <w:divsChild>
                                        <w:div w:id="470945253">
                                          <w:marLeft w:val="0"/>
                                          <w:marRight w:val="0"/>
                                          <w:marTop w:val="0"/>
                                          <w:marBottom w:val="0"/>
                                          <w:divBdr>
                                            <w:top w:val="none" w:sz="0" w:space="0" w:color="auto"/>
                                            <w:left w:val="none" w:sz="0" w:space="0" w:color="auto"/>
                                            <w:bottom w:val="none" w:sz="0" w:space="0" w:color="auto"/>
                                            <w:right w:val="none" w:sz="0" w:space="0" w:color="auto"/>
                                          </w:divBdr>
                                          <w:divsChild>
                                            <w:div w:id="1777284571">
                                              <w:marLeft w:val="0"/>
                                              <w:marRight w:val="0"/>
                                              <w:marTop w:val="0"/>
                                              <w:marBottom w:val="0"/>
                                              <w:divBdr>
                                                <w:top w:val="none" w:sz="0" w:space="0" w:color="auto"/>
                                                <w:left w:val="none" w:sz="0" w:space="0" w:color="auto"/>
                                                <w:bottom w:val="none" w:sz="0" w:space="0" w:color="auto"/>
                                                <w:right w:val="none" w:sz="0" w:space="0" w:color="auto"/>
                                              </w:divBdr>
                                              <w:divsChild>
                                                <w:div w:id="1796288027">
                                                  <w:marLeft w:val="0"/>
                                                  <w:marRight w:val="0"/>
                                                  <w:marTop w:val="0"/>
                                                  <w:marBottom w:val="0"/>
                                                  <w:divBdr>
                                                    <w:top w:val="none" w:sz="0" w:space="0" w:color="auto"/>
                                                    <w:left w:val="none" w:sz="0" w:space="0" w:color="auto"/>
                                                    <w:bottom w:val="none" w:sz="0" w:space="0" w:color="auto"/>
                                                    <w:right w:val="none" w:sz="0" w:space="0" w:color="auto"/>
                                                  </w:divBdr>
                                                  <w:divsChild>
                                                    <w:div w:id="274407229">
                                                      <w:marLeft w:val="0"/>
                                                      <w:marRight w:val="0"/>
                                                      <w:marTop w:val="0"/>
                                                      <w:marBottom w:val="300"/>
                                                      <w:divBdr>
                                                        <w:top w:val="none" w:sz="0" w:space="0" w:color="auto"/>
                                                        <w:left w:val="none" w:sz="0" w:space="0" w:color="auto"/>
                                                        <w:bottom w:val="none" w:sz="0" w:space="0" w:color="auto"/>
                                                        <w:right w:val="none" w:sz="0" w:space="0" w:color="auto"/>
                                                      </w:divBdr>
                                                      <w:divsChild>
                                                        <w:div w:id="1286424451">
                                                          <w:marLeft w:val="0"/>
                                                          <w:marRight w:val="0"/>
                                                          <w:marTop w:val="0"/>
                                                          <w:marBottom w:val="0"/>
                                                          <w:divBdr>
                                                            <w:top w:val="none" w:sz="0" w:space="0" w:color="auto"/>
                                                            <w:left w:val="none" w:sz="0" w:space="0" w:color="auto"/>
                                                            <w:bottom w:val="none" w:sz="0" w:space="0" w:color="auto"/>
                                                            <w:right w:val="none" w:sz="0" w:space="0" w:color="auto"/>
                                                          </w:divBdr>
                                                          <w:divsChild>
                                                            <w:div w:id="319580753">
                                                              <w:marLeft w:val="0"/>
                                                              <w:marRight w:val="0"/>
                                                              <w:marTop w:val="0"/>
                                                              <w:marBottom w:val="0"/>
                                                              <w:divBdr>
                                                                <w:top w:val="none" w:sz="0" w:space="0" w:color="auto"/>
                                                                <w:left w:val="none" w:sz="0" w:space="0" w:color="auto"/>
                                                                <w:bottom w:val="none" w:sz="0" w:space="0" w:color="auto"/>
                                                                <w:right w:val="none" w:sz="0" w:space="0" w:color="auto"/>
                                                              </w:divBdr>
                                                              <w:divsChild>
                                                                <w:div w:id="1465929550">
                                                                  <w:marLeft w:val="0"/>
                                                                  <w:marRight w:val="0"/>
                                                                  <w:marTop w:val="0"/>
                                                                  <w:marBottom w:val="0"/>
                                                                  <w:divBdr>
                                                                    <w:top w:val="none" w:sz="0" w:space="0" w:color="auto"/>
                                                                    <w:left w:val="none" w:sz="0" w:space="0" w:color="auto"/>
                                                                    <w:bottom w:val="none" w:sz="0" w:space="0" w:color="auto"/>
                                                                    <w:right w:val="none" w:sz="0" w:space="0" w:color="auto"/>
                                                                  </w:divBdr>
                                                                  <w:divsChild>
                                                                    <w:div w:id="2055033467">
                                                                      <w:marLeft w:val="0"/>
                                                                      <w:marRight w:val="0"/>
                                                                      <w:marTop w:val="0"/>
                                                                      <w:marBottom w:val="0"/>
                                                                      <w:divBdr>
                                                                        <w:top w:val="none" w:sz="0" w:space="0" w:color="auto"/>
                                                                        <w:left w:val="none" w:sz="0" w:space="0" w:color="auto"/>
                                                                        <w:bottom w:val="none" w:sz="0" w:space="0" w:color="auto"/>
                                                                        <w:right w:val="none" w:sz="0" w:space="0" w:color="auto"/>
                                                                      </w:divBdr>
                                                                      <w:divsChild>
                                                                        <w:div w:id="2060282650">
                                                                          <w:marLeft w:val="0"/>
                                                                          <w:marRight w:val="0"/>
                                                                          <w:marTop w:val="0"/>
                                                                          <w:marBottom w:val="0"/>
                                                                          <w:divBdr>
                                                                            <w:top w:val="none" w:sz="0" w:space="0" w:color="auto"/>
                                                                            <w:left w:val="none" w:sz="0" w:space="0" w:color="auto"/>
                                                                            <w:bottom w:val="none" w:sz="0" w:space="0" w:color="auto"/>
                                                                            <w:right w:val="none" w:sz="0" w:space="0" w:color="auto"/>
                                                                          </w:divBdr>
                                                                          <w:divsChild>
                                                                            <w:div w:id="1943996550">
                                                                              <w:marLeft w:val="0"/>
                                                                              <w:marRight w:val="0"/>
                                                                              <w:marTop w:val="0"/>
                                                                              <w:marBottom w:val="0"/>
                                                                              <w:divBdr>
                                                                                <w:top w:val="none" w:sz="0" w:space="0" w:color="auto"/>
                                                                                <w:left w:val="none" w:sz="0" w:space="0" w:color="auto"/>
                                                                                <w:bottom w:val="none" w:sz="0" w:space="0" w:color="auto"/>
                                                                                <w:right w:val="none" w:sz="0" w:space="0" w:color="auto"/>
                                                                              </w:divBdr>
                                                                              <w:divsChild>
                                                                                <w:div w:id="177828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46981740">
      <w:bodyDiv w:val="1"/>
      <w:marLeft w:val="0"/>
      <w:marRight w:val="0"/>
      <w:marTop w:val="0"/>
      <w:marBottom w:val="0"/>
      <w:divBdr>
        <w:top w:val="none" w:sz="0" w:space="0" w:color="auto"/>
        <w:left w:val="none" w:sz="0" w:space="0" w:color="auto"/>
        <w:bottom w:val="none" w:sz="0" w:space="0" w:color="auto"/>
        <w:right w:val="none" w:sz="0" w:space="0" w:color="auto"/>
      </w:divBdr>
      <w:divsChild>
        <w:div w:id="1787500276">
          <w:marLeft w:val="0"/>
          <w:marRight w:val="0"/>
          <w:marTop w:val="0"/>
          <w:marBottom w:val="0"/>
          <w:divBdr>
            <w:top w:val="none" w:sz="0" w:space="0" w:color="auto"/>
            <w:left w:val="none" w:sz="0" w:space="0" w:color="auto"/>
            <w:bottom w:val="none" w:sz="0" w:space="0" w:color="auto"/>
            <w:right w:val="none" w:sz="0" w:space="0" w:color="auto"/>
          </w:divBdr>
          <w:divsChild>
            <w:div w:id="735669632">
              <w:marLeft w:val="0"/>
              <w:marRight w:val="0"/>
              <w:marTop w:val="0"/>
              <w:marBottom w:val="0"/>
              <w:divBdr>
                <w:top w:val="none" w:sz="0" w:space="0" w:color="auto"/>
                <w:left w:val="none" w:sz="0" w:space="0" w:color="auto"/>
                <w:bottom w:val="none" w:sz="0" w:space="0" w:color="auto"/>
                <w:right w:val="none" w:sz="0" w:space="0" w:color="auto"/>
              </w:divBdr>
              <w:divsChild>
                <w:div w:id="65493800">
                  <w:marLeft w:val="0"/>
                  <w:marRight w:val="0"/>
                  <w:marTop w:val="0"/>
                  <w:marBottom w:val="0"/>
                  <w:divBdr>
                    <w:top w:val="none" w:sz="0" w:space="0" w:color="auto"/>
                    <w:left w:val="none" w:sz="0" w:space="0" w:color="auto"/>
                    <w:bottom w:val="none" w:sz="0" w:space="0" w:color="auto"/>
                    <w:right w:val="none" w:sz="0" w:space="0" w:color="auto"/>
                  </w:divBdr>
                  <w:divsChild>
                    <w:div w:id="150172663">
                      <w:marLeft w:val="-225"/>
                      <w:marRight w:val="-225"/>
                      <w:marTop w:val="0"/>
                      <w:marBottom w:val="0"/>
                      <w:divBdr>
                        <w:top w:val="none" w:sz="0" w:space="0" w:color="auto"/>
                        <w:left w:val="none" w:sz="0" w:space="0" w:color="auto"/>
                        <w:bottom w:val="none" w:sz="0" w:space="0" w:color="auto"/>
                        <w:right w:val="none" w:sz="0" w:space="0" w:color="auto"/>
                      </w:divBdr>
                      <w:divsChild>
                        <w:div w:id="1046638089">
                          <w:marLeft w:val="0"/>
                          <w:marRight w:val="0"/>
                          <w:marTop w:val="0"/>
                          <w:marBottom w:val="0"/>
                          <w:divBdr>
                            <w:top w:val="none" w:sz="0" w:space="0" w:color="auto"/>
                            <w:left w:val="none" w:sz="0" w:space="0" w:color="auto"/>
                            <w:bottom w:val="none" w:sz="0" w:space="0" w:color="auto"/>
                            <w:right w:val="none" w:sz="0" w:space="0" w:color="auto"/>
                          </w:divBdr>
                          <w:divsChild>
                            <w:div w:id="175655212">
                              <w:marLeft w:val="0"/>
                              <w:marRight w:val="0"/>
                              <w:marTop w:val="0"/>
                              <w:marBottom w:val="0"/>
                              <w:divBdr>
                                <w:top w:val="none" w:sz="0" w:space="0" w:color="auto"/>
                                <w:left w:val="none" w:sz="0" w:space="0" w:color="auto"/>
                                <w:bottom w:val="none" w:sz="0" w:space="0" w:color="auto"/>
                                <w:right w:val="none" w:sz="0" w:space="0" w:color="auto"/>
                              </w:divBdr>
                              <w:divsChild>
                                <w:div w:id="192234748">
                                  <w:marLeft w:val="-225"/>
                                  <w:marRight w:val="-225"/>
                                  <w:marTop w:val="0"/>
                                  <w:marBottom w:val="0"/>
                                  <w:divBdr>
                                    <w:top w:val="none" w:sz="0" w:space="0" w:color="auto"/>
                                    <w:left w:val="none" w:sz="0" w:space="0" w:color="auto"/>
                                    <w:bottom w:val="none" w:sz="0" w:space="0" w:color="auto"/>
                                    <w:right w:val="none" w:sz="0" w:space="0" w:color="auto"/>
                                  </w:divBdr>
                                  <w:divsChild>
                                    <w:div w:id="933819">
                                      <w:marLeft w:val="0"/>
                                      <w:marRight w:val="0"/>
                                      <w:marTop w:val="0"/>
                                      <w:marBottom w:val="0"/>
                                      <w:divBdr>
                                        <w:top w:val="none" w:sz="0" w:space="0" w:color="auto"/>
                                        <w:left w:val="none" w:sz="0" w:space="0" w:color="auto"/>
                                        <w:bottom w:val="none" w:sz="0" w:space="0" w:color="auto"/>
                                        <w:right w:val="none" w:sz="0" w:space="0" w:color="auto"/>
                                      </w:divBdr>
                                      <w:divsChild>
                                        <w:div w:id="674453770">
                                          <w:marLeft w:val="0"/>
                                          <w:marRight w:val="0"/>
                                          <w:marTop w:val="0"/>
                                          <w:marBottom w:val="0"/>
                                          <w:divBdr>
                                            <w:top w:val="none" w:sz="0" w:space="0" w:color="auto"/>
                                            <w:left w:val="none" w:sz="0" w:space="0" w:color="auto"/>
                                            <w:bottom w:val="none" w:sz="0" w:space="0" w:color="auto"/>
                                            <w:right w:val="none" w:sz="0" w:space="0" w:color="auto"/>
                                          </w:divBdr>
                                          <w:divsChild>
                                            <w:div w:id="544828044">
                                              <w:marLeft w:val="0"/>
                                              <w:marRight w:val="0"/>
                                              <w:marTop w:val="0"/>
                                              <w:marBottom w:val="0"/>
                                              <w:divBdr>
                                                <w:top w:val="none" w:sz="0" w:space="0" w:color="auto"/>
                                                <w:left w:val="none" w:sz="0" w:space="0" w:color="auto"/>
                                                <w:bottom w:val="none" w:sz="0" w:space="0" w:color="auto"/>
                                                <w:right w:val="none" w:sz="0" w:space="0" w:color="auto"/>
                                              </w:divBdr>
                                              <w:divsChild>
                                                <w:div w:id="233400018">
                                                  <w:marLeft w:val="0"/>
                                                  <w:marRight w:val="0"/>
                                                  <w:marTop w:val="0"/>
                                                  <w:marBottom w:val="0"/>
                                                  <w:divBdr>
                                                    <w:top w:val="none" w:sz="0" w:space="0" w:color="auto"/>
                                                    <w:left w:val="none" w:sz="0" w:space="0" w:color="auto"/>
                                                    <w:bottom w:val="none" w:sz="0" w:space="0" w:color="auto"/>
                                                    <w:right w:val="none" w:sz="0" w:space="0" w:color="auto"/>
                                                  </w:divBdr>
                                                  <w:divsChild>
                                                    <w:div w:id="499007690">
                                                      <w:marLeft w:val="0"/>
                                                      <w:marRight w:val="0"/>
                                                      <w:marTop w:val="0"/>
                                                      <w:marBottom w:val="300"/>
                                                      <w:divBdr>
                                                        <w:top w:val="none" w:sz="0" w:space="0" w:color="auto"/>
                                                        <w:left w:val="none" w:sz="0" w:space="0" w:color="auto"/>
                                                        <w:bottom w:val="none" w:sz="0" w:space="0" w:color="auto"/>
                                                        <w:right w:val="none" w:sz="0" w:space="0" w:color="auto"/>
                                                      </w:divBdr>
                                                      <w:divsChild>
                                                        <w:div w:id="1634290357">
                                                          <w:marLeft w:val="0"/>
                                                          <w:marRight w:val="0"/>
                                                          <w:marTop w:val="0"/>
                                                          <w:marBottom w:val="0"/>
                                                          <w:divBdr>
                                                            <w:top w:val="none" w:sz="0" w:space="0" w:color="auto"/>
                                                            <w:left w:val="none" w:sz="0" w:space="0" w:color="auto"/>
                                                            <w:bottom w:val="none" w:sz="0" w:space="0" w:color="auto"/>
                                                            <w:right w:val="none" w:sz="0" w:space="0" w:color="auto"/>
                                                          </w:divBdr>
                                                          <w:divsChild>
                                                            <w:div w:id="848568795">
                                                              <w:marLeft w:val="0"/>
                                                              <w:marRight w:val="0"/>
                                                              <w:marTop w:val="0"/>
                                                              <w:marBottom w:val="0"/>
                                                              <w:divBdr>
                                                                <w:top w:val="none" w:sz="0" w:space="0" w:color="auto"/>
                                                                <w:left w:val="none" w:sz="0" w:space="0" w:color="auto"/>
                                                                <w:bottom w:val="none" w:sz="0" w:space="0" w:color="auto"/>
                                                                <w:right w:val="none" w:sz="0" w:space="0" w:color="auto"/>
                                                              </w:divBdr>
                                                              <w:divsChild>
                                                                <w:div w:id="1384452342">
                                                                  <w:marLeft w:val="0"/>
                                                                  <w:marRight w:val="0"/>
                                                                  <w:marTop w:val="0"/>
                                                                  <w:marBottom w:val="0"/>
                                                                  <w:divBdr>
                                                                    <w:top w:val="none" w:sz="0" w:space="0" w:color="auto"/>
                                                                    <w:left w:val="none" w:sz="0" w:space="0" w:color="auto"/>
                                                                    <w:bottom w:val="none" w:sz="0" w:space="0" w:color="auto"/>
                                                                    <w:right w:val="none" w:sz="0" w:space="0" w:color="auto"/>
                                                                  </w:divBdr>
                                                                  <w:divsChild>
                                                                    <w:div w:id="2033258763">
                                                                      <w:marLeft w:val="0"/>
                                                                      <w:marRight w:val="0"/>
                                                                      <w:marTop w:val="0"/>
                                                                      <w:marBottom w:val="0"/>
                                                                      <w:divBdr>
                                                                        <w:top w:val="none" w:sz="0" w:space="0" w:color="auto"/>
                                                                        <w:left w:val="none" w:sz="0" w:space="0" w:color="auto"/>
                                                                        <w:bottom w:val="none" w:sz="0" w:space="0" w:color="auto"/>
                                                                        <w:right w:val="none" w:sz="0" w:space="0" w:color="auto"/>
                                                                      </w:divBdr>
                                                                      <w:divsChild>
                                                                        <w:div w:id="98524586">
                                                                          <w:marLeft w:val="0"/>
                                                                          <w:marRight w:val="0"/>
                                                                          <w:marTop w:val="0"/>
                                                                          <w:marBottom w:val="0"/>
                                                                          <w:divBdr>
                                                                            <w:top w:val="none" w:sz="0" w:space="0" w:color="auto"/>
                                                                            <w:left w:val="none" w:sz="0" w:space="0" w:color="auto"/>
                                                                            <w:bottom w:val="none" w:sz="0" w:space="0" w:color="auto"/>
                                                                            <w:right w:val="none" w:sz="0" w:space="0" w:color="auto"/>
                                                                          </w:divBdr>
                                                                          <w:divsChild>
                                                                            <w:div w:id="2139370086">
                                                                              <w:marLeft w:val="0"/>
                                                                              <w:marRight w:val="0"/>
                                                                              <w:marTop w:val="0"/>
                                                                              <w:marBottom w:val="0"/>
                                                                              <w:divBdr>
                                                                                <w:top w:val="none" w:sz="0" w:space="0" w:color="auto"/>
                                                                                <w:left w:val="none" w:sz="0" w:space="0" w:color="auto"/>
                                                                                <w:bottom w:val="none" w:sz="0" w:space="0" w:color="auto"/>
                                                                                <w:right w:val="none" w:sz="0" w:space="0" w:color="auto"/>
                                                                              </w:divBdr>
                                                                              <w:divsChild>
                                                                                <w:div w:id="206860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4749067">
      <w:bodyDiv w:val="1"/>
      <w:marLeft w:val="0"/>
      <w:marRight w:val="0"/>
      <w:marTop w:val="0"/>
      <w:marBottom w:val="0"/>
      <w:divBdr>
        <w:top w:val="none" w:sz="0" w:space="0" w:color="auto"/>
        <w:left w:val="none" w:sz="0" w:space="0" w:color="auto"/>
        <w:bottom w:val="none" w:sz="0" w:space="0" w:color="auto"/>
        <w:right w:val="none" w:sz="0" w:space="0" w:color="auto"/>
      </w:divBdr>
      <w:divsChild>
        <w:div w:id="1576935531">
          <w:marLeft w:val="0"/>
          <w:marRight w:val="0"/>
          <w:marTop w:val="0"/>
          <w:marBottom w:val="0"/>
          <w:divBdr>
            <w:top w:val="none" w:sz="0" w:space="0" w:color="auto"/>
            <w:left w:val="none" w:sz="0" w:space="0" w:color="auto"/>
            <w:bottom w:val="none" w:sz="0" w:space="0" w:color="auto"/>
            <w:right w:val="none" w:sz="0" w:space="0" w:color="auto"/>
          </w:divBdr>
          <w:divsChild>
            <w:div w:id="1311055152">
              <w:marLeft w:val="0"/>
              <w:marRight w:val="0"/>
              <w:marTop w:val="0"/>
              <w:marBottom w:val="0"/>
              <w:divBdr>
                <w:top w:val="none" w:sz="0" w:space="0" w:color="auto"/>
                <w:left w:val="none" w:sz="0" w:space="0" w:color="auto"/>
                <w:bottom w:val="none" w:sz="0" w:space="0" w:color="auto"/>
                <w:right w:val="none" w:sz="0" w:space="0" w:color="auto"/>
              </w:divBdr>
              <w:divsChild>
                <w:div w:id="1757634682">
                  <w:marLeft w:val="0"/>
                  <w:marRight w:val="0"/>
                  <w:marTop w:val="0"/>
                  <w:marBottom w:val="0"/>
                  <w:divBdr>
                    <w:top w:val="none" w:sz="0" w:space="0" w:color="auto"/>
                    <w:left w:val="none" w:sz="0" w:space="0" w:color="auto"/>
                    <w:bottom w:val="none" w:sz="0" w:space="0" w:color="auto"/>
                    <w:right w:val="none" w:sz="0" w:space="0" w:color="auto"/>
                  </w:divBdr>
                  <w:divsChild>
                    <w:div w:id="1894148990">
                      <w:marLeft w:val="0"/>
                      <w:marRight w:val="0"/>
                      <w:marTop w:val="0"/>
                      <w:marBottom w:val="0"/>
                      <w:divBdr>
                        <w:top w:val="none" w:sz="0" w:space="0" w:color="auto"/>
                        <w:left w:val="none" w:sz="0" w:space="0" w:color="auto"/>
                        <w:bottom w:val="none" w:sz="0" w:space="0" w:color="auto"/>
                        <w:right w:val="none" w:sz="0" w:space="0" w:color="auto"/>
                      </w:divBdr>
                      <w:divsChild>
                        <w:div w:id="370495430">
                          <w:marLeft w:val="0"/>
                          <w:marRight w:val="0"/>
                          <w:marTop w:val="0"/>
                          <w:marBottom w:val="0"/>
                          <w:divBdr>
                            <w:top w:val="none" w:sz="0" w:space="0" w:color="auto"/>
                            <w:left w:val="none" w:sz="0" w:space="0" w:color="auto"/>
                            <w:bottom w:val="none" w:sz="0" w:space="0" w:color="auto"/>
                            <w:right w:val="none" w:sz="0" w:space="0" w:color="auto"/>
                          </w:divBdr>
                          <w:divsChild>
                            <w:div w:id="1390422259">
                              <w:marLeft w:val="2700"/>
                              <w:marRight w:val="3960"/>
                              <w:marTop w:val="0"/>
                              <w:marBottom w:val="0"/>
                              <w:divBdr>
                                <w:top w:val="none" w:sz="0" w:space="0" w:color="auto"/>
                                <w:left w:val="none" w:sz="0" w:space="0" w:color="auto"/>
                                <w:bottom w:val="none" w:sz="0" w:space="0" w:color="auto"/>
                                <w:right w:val="none" w:sz="0" w:space="0" w:color="auto"/>
                              </w:divBdr>
                              <w:divsChild>
                                <w:div w:id="583689592">
                                  <w:marLeft w:val="0"/>
                                  <w:marRight w:val="0"/>
                                  <w:marTop w:val="0"/>
                                  <w:marBottom w:val="0"/>
                                  <w:divBdr>
                                    <w:top w:val="none" w:sz="0" w:space="0" w:color="auto"/>
                                    <w:left w:val="none" w:sz="0" w:space="0" w:color="auto"/>
                                    <w:bottom w:val="none" w:sz="0" w:space="0" w:color="auto"/>
                                    <w:right w:val="none" w:sz="0" w:space="0" w:color="auto"/>
                                  </w:divBdr>
                                  <w:divsChild>
                                    <w:div w:id="1320576725">
                                      <w:marLeft w:val="0"/>
                                      <w:marRight w:val="0"/>
                                      <w:marTop w:val="0"/>
                                      <w:marBottom w:val="0"/>
                                      <w:divBdr>
                                        <w:top w:val="none" w:sz="0" w:space="0" w:color="auto"/>
                                        <w:left w:val="none" w:sz="0" w:space="0" w:color="auto"/>
                                        <w:bottom w:val="none" w:sz="0" w:space="0" w:color="auto"/>
                                        <w:right w:val="none" w:sz="0" w:space="0" w:color="auto"/>
                                      </w:divBdr>
                                      <w:divsChild>
                                        <w:div w:id="43063403">
                                          <w:marLeft w:val="0"/>
                                          <w:marRight w:val="0"/>
                                          <w:marTop w:val="0"/>
                                          <w:marBottom w:val="0"/>
                                          <w:divBdr>
                                            <w:top w:val="none" w:sz="0" w:space="0" w:color="auto"/>
                                            <w:left w:val="none" w:sz="0" w:space="0" w:color="auto"/>
                                            <w:bottom w:val="none" w:sz="0" w:space="0" w:color="auto"/>
                                            <w:right w:val="none" w:sz="0" w:space="0" w:color="auto"/>
                                          </w:divBdr>
                                          <w:divsChild>
                                            <w:div w:id="1704332032">
                                              <w:marLeft w:val="0"/>
                                              <w:marRight w:val="0"/>
                                              <w:marTop w:val="90"/>
                                              <w:marBottom w:val="0"/>
                                              <w:divBdr>
                                                <w:top w:val="none" w:sz="0" w:space="0" w:color="auto"/>
                                                <w:left w:val="none" w:sz="0" w:space="0" w:color="auto"/>
                                                <w:bottom w:val="none" w:sz="0" w:space="0" w:color="auto"/>
                                                <w:right w:val="none" w:sz="0" w:space="0" w:color="auto"/>
                                              </w:divBdr>
                                              <w:divsChild>
                                                <w:div w:id="546646769">
                                                  <w:marLeft w:val="0"/>
                                                  <w:marRight w:val="0"/>
                                                  <w:marTop w:val="0"/>
                                                  <w:marBottom w:val="405"/>
                                                  <w:divBdr>
                                                    <w:top w:val="none" w:sz="0" w:space="0" w:color="auto"/>
                                                    <w:left w:val="none" w:sz="0" w:space="0" w:color="auto"/>
                                                    <w:bottom w:val="none" w:sz="0" w:space="0" w:color="auto"/>
                                                    <w:right w:val="none" w:sz="0" w:space="0" w:color="auto"/>
                                                  </w:divBdr>
                                                  <w:divsChild>
                                                    <w:div w:id="1665935634">
                                                      <w:marLeft w:val="0"/>
                                                      <w:marRight w:val="0"/>
                                                      <w:marTop w:val="0"/>
                                                      <w:marBottom w:val="0"/>
                                                      <w:divBdr>
                                                        <w:top w:val="none" w:sz="0" w:space="0" w:color="auto"/>
                                                        <w:left w:val="none" w:sz="0" w:space="0" w:color="auto"/>
                                                        <w:bottom w:val="none" w:sz="0" w:space="0" w:color="auto"/>
                                                        <w:right w:val="none" w:sz="0" w:space="0" w:color="auto"/>
                                                      </w:divBdr>
                                                      <w:divsChild>
                                                        <w:div w:id="1824656574">
                                                          <w:marLeft w:val="0"/>
                                                          <w:marRight w:val="0"/>
                                                          <w:marTop w:val="0"/>
                                                          <w:marBottom w:val="0"/>
                                                          <w:divBdr>
                                                            <w:top w:val="none" w:sz="0" w:space="0" w:color="auto"/>
                                                            <w:left w:val="none" w:sz="0" w:space="0" w:color="auto"/>
                                                            <w:bottom w:val="none" w:sz="0" w:space="0" w:color="auto"/>
                                                            <w:right w:val="none" w:sz="0" w:space="0" w:color="auto"/>
                                                          </w:divBdr>
                                                          <w:divsChild>
                                                            <w:div w:id="665209427">
                                                              <w:marLeft w:val="0"/>
                                                              <w:marRight w:val="0"/>
                                                              <w:marTop w:val="0"/>
                                                              <w:marBottom w:val="0"/>
                                                              <w:divBdr>
                                                                <w:top w:val="none" w:sz="0" w:space="0" w:color="auto"/>
                                                                <w:left w:val="none" w:sz="0" w:space="0" w:color="auto"/>
                                                                <w:bottom w:val="none" w:sz="0" w:space="0" w:color="auto"/>
                                                                <w:right w:val="none" w:sz="0" w:space="0" w:color="auto"/>
                                                              </w:divBdr>
                                                              <w:divsChild>
                                                                <w:div w:id="329527370">
                                                                  <w:marLeft w:val="0"/>
                                                                  <w:marRight w:val="0"/>
                                                                  <w:marTop w:val="0"/>
                                                                  <w:marBottom w:val="0"/>
                                                                  <w:divBdr>
                                                                    <w:top w:val="none" w:sz="0" w:space="0" w:color="auto"/>
                                                                    <w:left w:val="none" w:sz="0" w:space="0" w:color="auto"/>
                                                                    <w:bottom w:val="none" w:sz="0" w:space="0" w:color="auto"/>
                                                                    <w:right w:val="none" w:sz="0" w:space="0" w:color="auto"/>
                                                                  </w:divBdr>
                                                                  <w:divsChild>
                                                                    <w:div w:id="1386642324">
                                                                      <w:marLeft w:val="0"/>
                                                                      <w:marRight w:val="0"/>
                                                                      <w:marTop w:val="0"/>
                                                                      <w:marBottom w:val="0"/>
                                                                      <w:divBdr>
                                                                        <w:top w:val="none" w:sz="0" w:space="0" w:color="auto"/>
                                                                        <w:left w:val="none" w:sz="0" w:space="0" w:color="auto"/>
                                                                        <w:bottom w:val="none" w:sz="0" w:space="0" w:color="auto"/>
                                                                        <w:right w:val="none" w:sz="0" w:space="0" w:color="auto"/>
                                                                      </w:divBdr>
                                                                      <w:divsChild>
                                                                        <w:div w:id="755326714">
                                                                          <w:marLeft w:val="0"/>
                                                                          <w:marRight w:val="0"/>
                                                                          <w:marTop w:val="0"/>
                                                                          <w:marBottom w:val="0"/>
                                                                          <w:divBdr>
                                                                            <w:top w:val="none" w:sz="0" w:space="0" w:color="auto"/>
                                                                            <w:left w:val="none" w:sz="0" w:space="0" w:color="auto"/>
                                                                            <w:bottom w:val="none" w:sz="0" w:space="0" w:color="auto"/>
                                                                            <w:right w:val="none" w:sz="0" w:space="0" w:color="auto"/>
                                                                          </w:divBdr>
                                                                          <w:divsChild>
                                                                            <w:div w:id="679163588">
                                                                              <w:marLeft w:val="0"/>
                                                                              <w:marRight w:val="0"/>
                                                                              <w:marTop w:val="0"/>
                                                                              <w:marBottom w:val="0"/>
                                                                              <w:divBdr>
                                                                                <w:top w:val="none" w:sz="0" w:space="0" w:color="auto"/>
                                                                                <w:left w:val="none" w:sz="0" w:space="0" w:color="auto"/>
                                                                                <w:bottom w:val="none" w:sz="0" w:space="0" w:color="auto"/>
                                                                                <w:right w:val="none" w:sz="0" w:space="0" w:color="auto"/>
                                                                              </w:divBdr>
                                                                            </w:div>
                                                                            <w:div w:id="159652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03796456">
      <w:bodyDiv w:val="1"/>
      <w:marLeft w:val="0"/>
      <w:marRight w:val="0"/>
      <w:marTop w:val="0"/>
      <w:marBottom w:val="0"/>
      <w:divBdr>
        <w:top w:val="none" w:sz="0" w:space="0" w:color="auto"/>
        <w:left w:val="none" w:sz="0" w:space="0" w:color="auto"/>
        <w:bottom w:val="none" w:sz="0" w:space="0" w:color="auto"/>
        <w:right w:val="none" w:sz="0" w:space="0" w:color="auto"/>
      </w:divBdr>
      <w:divsChild>
        <w:div w:id="1903900894">
          <w:marLeft w:val="0"/>
          <w:marRight w:val="0"/>
          <w:marTop w:val="0"/>
          <w:marBottom w:val="0"/>
          <w:divBdr>
            <w:top w:val="none" w:sz="0" w:space="0" w:color="auto"/>
            <w:left w:val="none" w:sz="0" w:space="0" w:color="auto"/>
            <w:bottom w:val="none" w:sz="0" w:space="0" w:color="auto"/>
            <w:right w:val="none" w:sz="0" w:space="0" w:color="auto"/>
          </w:divBdr>
          <w:divsChild>
            <w:div w:id="1849560134">
              <w:marLeft w:val="0"/>
              <w:marRight w:val="0"/>
              <w:marTop w:val="0"/>
              <w:marBottom w:val="0"/>
              <w:divBdr>
                <w:top w:val="none" w:sz="0" w:space="0" w:color="auto"/>
                <w:left w:val="none" w:sz="0" w:space="0" w:color="auto"/>
                <w:bottom w:val="none" w:sz="0" w:space="0" w:color="auto"/>
                <w:right w:val="none" w:sz="0" w:space="0" w:color="auto"/>
              </w:divBdr>
              <w:divsChild>
                <w:div w:id="29377834">
                  <w:marLeft w:val="0"/>
                  <w:marRight w:val="0"/>
                  <w:marTop w:val="0"/>
                  <w:marBottom w:val="0"/>
                  <w:divBdr>
                    <w:top w:val="none" w:sz="0" w:space="0" w:color="auto"/>
                    <w:left w:val="none" w:sz="0" w:space="0" w:color="auto"/>
                    <w:bottom w:val="none" w:sz="0" w:space="0" w:color="auto"/>
                    <w:right w:val="none" w:sz="0" w:space="0" w:color="auto"/>
                  </w:divBdr>
                  <w:divsChild>
                    <w:div w:id="754086683">
                      <w:marLeft w:val="0"/>
                      <w:marRight w:val="0"/>
                      <w:marTop w:val="0"/>
                      <w:marBottom w:val="0"/>
                      <w:divBdr>
                        <w:top w:val="none" w:sz="0" w:space="0" w:color="auto"/>
                        <w:left w:val="none" w:sz="0" w:space="0" w:color="auto"/>
                        <w:bottom w:val="none" w:sz="0" w:space="0" w:color="auto"/>
                        <w:right w:val="none" w:sz="0" w:space="0" w:color="auto"/>
                      </w:divBdr>
                      <w:divsChild>
                        <w:div w:id="1880237336">
                          <w:marLeft w:val="0"/>
                          <w:marRight w:val="0"/>
                          <w:marTop w:val="0"/>
                          <w:marBottom w:val="0"/>
                          <w:divBdr>
                            <w:top w:val="none" w:sz="0" w:space="0" w:color="auto"/>
                            <w:left w:val="none" w:sz="0" w:space="0" w:color="auto"/>
                            <w:bottom w:val="none" w:sz="0" w:space="0" w:color="auto"/>
                            <w:right w:val="none" w:sz="0" w:space="0" w:color="auto"/>
                          </w:divBdr>
                          <w:divsChild>
                            <w:div w:id="2142309543">
                              <w:marLeft w:val="2700"/>
                              <w:marRight w:val="3960"/>
                              <w:marTop w:val="0"/>
                              <w:marBottom w:val="0"/>
                              <w:divBdr>
                                <w:top w:val="none" w:sz="0" w:space="0" w:color="auto"/>
                                <w:left w:val="none" w:sz="0" w:space="0" w:color="auto"/>
                                <w:bottom w:val="none" w:sz="0" w:space="0" w:color="auto"/>
                                <w:right w:val="none" w:sz="0" w:space="0" w:color="auto"/>
                              </w:divBdr>
                              <w:divsChild>
                                <w:div w:id="740909276">
                                  <w:marLeft w:val="0"/>
                                  <w:marRight w:val="0"/>
                                  <w:marTop w:val="0"/>
                                  <w:marBottom w:val="0"/>
                                  <w:divBdr>
                                    <w:top w:val="none" w:sz="0" w:space="0" w:color="auto"/>
                                    <w:left w:val="none" w:sz="0" w:space="0" w:color="auto"/>
                                    <w:bottom w:val="none" w:sz="0" w:space="0" w:color="auto"/>
                                    <w:right w:val="none" w:sz="0" w:space="0" w:color="auto"/>
                                  </w:divBdr>
                                  <w:divsChild>
                                    <w:div w:id="457799703">
                                      <w:marLeft w:val="0"/>
                                      <w:marRight w:val="0"/>
                                      <w:marTop w:val="0"/>
                                      <w:marBottom w:val="0"/>
                                      <w:divBdr>
                                        <w:top w:val="none" w:sz="0" w:space="0" w:color="auto"/>
                                        <w:left w:val="none" w:sz="0" w:space="0" w:color="auto"/>
                                        <w:bottom w:val="none" w:sz="0" w:space="0" w:color="auto"/>
                                        <w:right w:val="none" w:sz="0" w:space="0" w:color="auto"/>
                                      </w:divBdr>
                                      <w:divsChild>
                                        <w:div w:id="2142073354">
                                          <w:marLeft w:val="0"/>
                                          <w:marRight w:val="0"/>
                                          <w:marTop w:val="0"/>
                                          <w:marBottom w:val="0"/>
                                          <w:divBdr>
                                            <w:top w:val="none" w:sz="0" w:space="0" w:color="auto"/>
                                            <w:left w:val="none" w:sz="0" w:space="0" w:color="auto"/>
                                            <w:bottom w:val="none" w:sz="0" w:space="0" w:color="auto"/>
                                            <w:right w:val="none" w:sz="0" w:space="0" w:color="auto"/>
                                          </w:divBdr>
                                          <w:divsChild>
                                            <w:div w:id="605964807">
                                              <w:marLeft w:val="0"/>
                                              <w:marRight w:val="0"/>
                                              <w:marTop w:val="90"/>
                                              <w:marBottom w:val="0"/>
                                              <w:divBdr>
                                                <w:top w:val="none" w:sz="0" w:space="0" w:color="auto"/>
                                                <w:left w:val="none" w:sz="0" w:space="0" w:color="auto"/>
                                                <w:bottom w:val="none" w:sz="0" w:space="0" w:color="auto"/>
                                                <w:right w:val="none" w:sz="0" w:space="0" w:color="auto"/>
                                              </w:divBdr>
                                              <w:divsChild>
                                                <w:div w:id="924605671">
                                                  <w:marLeft w:val="0"/>
                                                  <w:marRight w:val="0"/>
                                                  <w:marTop w:val="0"/>
                                                  <w:marBottom w:val="0"/>
                                                  <w:divBdr>
                                                    <w:top w:val="none" w:sz="0" w:space="0" w:color="auto"/>
                                                    <w:left w:val="none" w:sz="0" w:space="0" w:color="auto"/>
                                                    <w:bottom w:val="none" w:sz="0" w:space="0" w:color="auto"/>
                                                    <w:right w:val="none" w:sz="0" w:space="0" w:color="auto"/>
                                                  </w:divBdr>
                                                  <w:divsChild>
                                                    <w:div w:id="425228384">
                                                      <w:marLeft w:val="0"/>
                                                      <w:marRight w:val="0"/>
                                                      <w:marTop w:val="0"/>
                                                      <w:marBottom w:val="405"/>
                                                      <w:divBdr>
                                                        <w:top w:val="none" w:sz="0" w:space="0" w:color="auto"/>
                                                        <w:left w:val="none" w:sz="0" w:space="0" w:color="auto"/>
                                                        <w:bottom w:val="none" w:sz="0" w:space="0" w:color="auto"/>
                                                        <w:right w:val="none" w:sz="0" w:space="0" w:color="auto"/>
                                                      </w:divBdr>
                                                      <w:divsChild>
                                                        <w:div w:id="862743757">
                                                          <w:marLeft w:val="0"/>
                                                          <w:marRight w:val="0"/>
                                                          <w:marTop w:val="0"/>
                                                          <w:marBottom w:val="0"/>
                                                          <w:divBdr>
                                                            <w:top w:val="none" w:sz="0" w:space="0" w:color="auto"/>
                                                            <w:left w:val="none" w:sz="0" w:space="0" w:color="auto"/>
                                                            <w:bottom w:val="none" w:sz="0" w:space="0" w:color="auto"/>
                                                            <w:right w:val="none" w:sz="0" w:space="0" w:color="auto"/>
                                                          </w:divBdr>
                                                          <w:divsChild>
                                                            <w:div w:id="1384059239">
                                                              <w:marLeft w:val="0"/>
                                                              <w:marRight w:val="0"/>
                                                              <w:marTop w:val="0"/>
                                                              <w:marBottom w:val="0"/>
                                                              <w:divBdr>
                                                                <w:top w:val="none" w:sz="0" w:space="0" w:color="auto"/>
                                                                <w:left w:val="none" w:sz="0" w:space="0" w:color="auto"/>
                                                                <w:bottom w:val="none" w:sz="0" w:space="0" w:color="auto"/>
                                                                <w:right w:val="none" w:sz="0" w:space="0" w:color="auto"/>
                                                              </w:divBdr>
                                                              <w:divsChild>
                                                                <w:div w:id="1887328688">
                                                                  <w:marLeft w:val="0"/>
                                                                  <w:marRight w:val="0"/>
                                                                  <w:marTop w:val="0"/>
                                                                  <w:marBottom w:val="0"/>
                                                                  <w:divBdr>
                                                                    <w:top w:val="none" w:sz="0" w:space="0" w:color="auto"/>
                                                                    <w:left w:val="none" w:sz="0" w:space="0" w:color="auto"/>
                                                                    <w:bottom w:val="none" w:sz="0" w:space="0" w:color="auto"/>
                                                                    <w:right w:val="none" w:sz="0" w:space="0" w:color="auto"/>
                                                                  </w:divBdr>
                                                                  <w:divsChild>
                                                                    <w:div w:id="895239182">
                                                                      <w:marLeft w:val="0"/>
                                                                      <w:marRight w:val="0"/>
                                                                      <w:marTop w:val="0"/>
                                                                      <w:marBottom w:val="0"/>
                                                                      <w:divBdr>
                                                                        <w:top w:val="none" w:sz="0" w:space="0" w:color="auto"/>
                                                                        <w:left w:val="none" w:sz="0" w:space="0" w:color="auto"/>
                                                                        <w:bottom w:val="none" w:sz="0" w:space="0" w:color="auto"/>
                                                                        <w:right w:val="none" w:sz="0" w:space="0" w:color="auto"/>
                                                                      </w:divBdr>
                                                                      <w:divsChild>
                                                                        <w:div w:id="1807972031">
                                                                          <w:marLeft w:val="0"/>
                                                                          <w:marRight w:val="0"/>
                                                                          <w:marTop w:val="0"/>
                                                                          <w:marBottom w:val="0"/>
                                                                          <w:divBdr>
                                                                            <w:top w:val="none" w:sz="0" w:space="0" w:color="auto"/>
                                                                            <w:left w:val="none" w:sz="0" w:space="0" w:color="auto"/>
                                                                            <w:bottom w:val="none" w:sz="0" w:space="0" w:color="auto"/>
                                                                            <w:right w:val="none" w:sz="0" w:space="0" w:color="auto"/>
                                                                          </w:divBdr>
                                                                          <w:divsChild>
                                                                            <w:div w:id="1151294747">
                                                                              <w:marLeft w:val="0"/>
                                                                              <w:marRight w:val="0"/>
                                                                              <w:marTop w:val="0"/>
                                                                              <w:marBottom w:val="0"/>
                                                                              <w:divBdr>
                                                                                <w:top w:val="none" w:sz="0" w:space="0" w:color="auto"/>
                                                                                <w:left w:val="none" w:sz="0" w:space="0" w:color="auto"/>
                                                                                <w:bottom w:val="none" w:sz="0" w:space="0" w:color="auto"/>
                                                                                <w:right w:val="none" w:sz="0" w:space="0" w:color="auto"/>
                                                                              </w:divBdr>
                                                                              <w:divsChild>
                                                                                <w:div w:id="313484961">
                                                                                  <w:marLeft w:val="0"/>
                                                                                  <w:marRight w:val="0"/>
                                                                                  <w:marTop w:val="0"/>
                                                                                  <w:marBottom w:val="0"/>
                                                                                  <w:divBdr>
                                                                                    <w:top w:val="none" w:sz="0" w:space="0" w:color="auto"/>
                                                                                    <w:left w:val="none" w:sz="0" w:space="0" w:color="auto"/>
                                                                                    <w:bottom w:val="none" w:sz="0" w:space="0" w:color="auto"/>
                                                                                    <w:right w:val="none" w:sz="0" w:space="0" w:color="auto"/>
                                                                                  </w:divBdr>
                                                                                  <w:divsChild>
                                                                                    <w:div w:id="850267554">
                                                                                      <w:marLeft w:val="0"/>
                                                                                      <w:marRight w:val="0"/>
                                                                                      <w:marTop w:val="0"/>
                                                                                      <w:marBottom w:val="0"/>
                                                                                      <w:divBdr>
                                                                                        <w:top w:val="none" w:sz="0" w:space="0" w:color="auto"/>
                                                                                        <w:left w:val="none" w:sz="0" w:space="0" w:color="auto"/>
                                                                                        <w:bottom w:val="none" w:sz="0" w:space="0" w:color="auto"/>
                                                                                        <w:right w:val="none" w:sz="0" w:space="0" w:color="auto"/>
                                                                                      </w:divBdr>
                                                                                      <w:divsChild>
                                                                                        <w:div w:id="412901401">
                                                                                          <w:marLeft w:val="0"/>
                                                                                          <w:marRight w:val="0"/>
                                                                                          <w:marTop w:val="0"/>
                                                                                          <w:marBottom w:val="0"/>
                                                                                          <w:divBdr>
                                                                                            <w:top w:val="none" w:sz="0" w:space="0" w:color="auto"/>
                                                                                            <w:left w:val="none" w:sz="0" w:space="0" w:color="auto"/>
                                                                                            <w:bottom w:val="none" w:sz="0" w:space="0" w:color="auto"/>
                                                                                            <w:right w:val="none" w:sz="0" w:space="0" w:color="auto"/>
                                                                                          </w:divBdr>
                                                                                          <w:divsChild>
                                                                                            <w:div w:id="1550532259">
                                                                                              <w:marLeft w:val="0"/>
                                                                                              <w:marRight w:val="0"/>
                                                                                              <w:marTop w:val="0"/>
                                                                                              <w:marBottom w:val="0"/>
                                                                                              <w:divBdr>
                                                                                                <w:top w:val="none" w:sz="0" w:space="0" w:color="auto"/>
                                                                                                <w:left w:val="none" w:sz="0" w:space="0" w:color="auto"/>
                                                                                                <w:bottom w:val="none" w:sz="0" w:space="0" w:color="auto"/>
                                                                                                <w:right w:val="none" w:sz="0" w:space="0" w:color="auto"/>
                                                                                              </w:divBdr>
                                                                                              <w:divsChild>
                                                                                                <w:div w:id="77733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7649258">
      <w:bodyDiv w:val="1"/>
      <w:marLeft w:val="0"/>
      <w:marRight w:val="0"/>
      <w:marTop w:val="0"/>
      <w:marBottom w:val="0"/>
      <w:divBdr>
        <w:top w:val="none" w:sz="0" w:space="0" w:color="auto"/>
        <w:left w:val="none" w:sz="0" w:space="0" w:color="auto"/>
        <w:bottom w:val="none" w:sz="0" w:space="0" w:color="auto"/>
        <w:right w:val="none" w:sz="0" w:space="0" w:color="auto"/>
      </w:divBdr>
      <w:divsChild>
        <w:div w:id="1953634250">
          <w:marLeft w:val="0"/>
          <w:marRight w:val="0"/>
          <w:marTop w:val="0"/>
          <w:marBottom w:val="0"/>
          <w:divBdr>
            <w:top w:val="none" w:sz="0" w:space="0" w:color="auto"/>
            <w:left w:val="none" w:sz="0" w:space="0" w:color="auto"/>
            <w:bottom w:val="none" w:sz="0" w:space="0" w:color="auto"/>
            <w:right w:val="none" w:sz="0" w:space="0" w:color="auto"/>
          </w:divBdr>
          <w:divsChild>
            <w:div w:id="109979941">
              <w:marLeft w:val="0"/>
              <w:marRight w:val="0"/>
              <w:marTop w:val="0"/>
              <w:marBottom w:val="0"/>
              <w:divBdr>
                <w:top w:val="none" w:sz="0" w:space="0" w:color="auto"/>
                <w:left w:val="none" w:sz="0" w:space="0" w:color="auto"/>
                <w:bottom w:val="none" w:sz="0" w:space="0" w:color="auto"/>
                <w:right w:val="none" w:sz="0" w:space="0" w:color="auto"/>
              </w:divBdr>
              <w:divsChild>
                <w:div w:id="1737584992">
                  <w:marLeft w:val="0"/>
                  <w:marRight w:val="0"/>
                  <w:marTop w:val="0"/>
                  <w:marBottom w:val="0"/>
                  <w:divBdr>
                    <w:top w:val="none" w:sz="0" w:space="0" w:color="auto"/>
                    <w:left w:val="none" w:sz="0" w:space="0" w:color="auto"/>
                    <w:bottom w:val="none" w:sz="0" w:space="0" w:color="auto"/>
                    <w:right w:val="none" w:sz="0" w:space="0" w:color="auto"/>
                  </w:divBdr>
                  <w:divsChild>
                    <w:div w:id="93062430">
                      <w:marLeft w:val="0"/>
                      <w:marRight w:val="0"/>
                      <w:marTop w:val="0"/>
                      <w:marBottom w:val="0"/>
                      <w:divBdr>
                        <w:top w:val="none" w:sz="0" w:space="0" w:color="auto"/>
                        <w:left w:val="none" w:sz="0" w:space="0" w:color="auto"/>
                        <w:bottom w:val="none" w:sz="0" w:space="0" w:color="auto"/>
                        <w:right w:val="none" w:sz="0" w:space="0" w:color="auto"/>
                      </w:divBdr>
                      <w:divsChild>
                        <w:div w:id="186308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8098438">
      <w:bodyDiv w:val="1"/>
      <w:marLeft w:val="0"/>
      <w:marRight w:val="0"/>
      <w:marTop w:val="0"/>
      <w:marBottom w:val="0"/>
      <w:divBdr>
        <w:top w:val="none" w:sz="0" w:space="0" w:color="auto"/>
        <w:left w:val="none" w:sz="0" w:space="0" w:color="auto"/>
        <w:bottom w:val="none" w:sz="0" w:space="0" w:color="auto"/>
        <w:right w:val="none" w:sz="0" w:space="0" w:color="auto"/>
      </w:divBdr>
      <w:divsChild>
        <w:div w:id="356854221">
          <w:marLeft w:val="0"/>
          <w:marRight w:val="0"/>
          <w:marTop w:val="0"/>
          <w:marBottom w:val="0"/>
          <w:divBdr>
            <w:top w:val="none" w:sz="0" w:space="0" w:color="auto"/>
            <w:left w:val="none" w:sz="0" w:space="0" w:color="auto"/>
            <w:bottom w:val="none" w:sz="0" w:space="0" w:color="auto"/>
            <w:right w:val="none" w:sz="0" w:space="0" w:color="auto"/>
          </w:divBdr>
          <w:divsChild>
            <w:div w:id="444807830">
              <w:marLeft w:val="0"/>
              <w:marRight w:val="0"/>
              <w:marTop w:val="0"/>
              <w:marBottom w:val="0"/>
              <w:divBdr>
                <w:top w:val="none" w:sz="0" w:space="0" w:color="auto"/>
                <w:left w:val="none" w:sz="0" w:space="0" w:color="auto"/>
                <w:bottom w:val="none" w:sz="0" w:space="0" w:color="auto"/>
                <w:right w:val="none" w:sz="0" w:space="0" w:color="auto"/>
              </w:divBdr>
              <w:divsChild>
                <w:div w:id="993800419">
                  <w:marLeft w:val="0"/>
                  <w:marRight w:val="0"/>
                  <w:marTop w:val="150"/>
                  <w:marBottom w:val="0"/>
                  <w:divBdr>
                    <w:top w:val="none" w:sz="0" w:space="0" w:color="auto"/>
                    <w:left w:val="none" w:sz="0" w:space="0" w:color="auto"/>
                    <w:bottom w:val="none" w:sz="0" w:space="0" w:color="auto"/>
                    <w:right w:val="none" w:sz="0" w:space="0" w:color="auto"/>
                  </w:divBdr>
                  <w:divsChild>
                    <w:div w:id="1445925360">
                      <w:marLeft w:val="0"/>
                      <w:marRight w:val="0"/>
                      <w:marTop w:val="0"/>
                      <w:marBottom w:val="0"/>
                      <w:divBdr>
                        <w:top w:val="none" w:sz="0" w:space="0" w:color="auto"/>
                        <w:left w:val="none" w:sz="0" w:space="0" w:color="auto"/>
                        <w:bottom w:val="none" w:sz="0" w:space="0" w:color="auto"/>
                        <w:right w:val="none" w:sz="0" w:space="0" w:color="auto"/>
                      </w:divBdr>
                      <w:divsChild>
                        <w:div w:id="1268586963">
                          <w:marLeft w:val="0"/>
                          <w:marRight w:val="0"/>
                          <w:marTop w:val="0"/>
                          <w:marBottom w:val="0"/>
                          <w:divBdr>
                            <w:top w:val="none" w:sz="0" w:space="0" w:color="auto"/>
                            <w:left w:val="none" w:sz="0" w:space="0" w:color="auto"/>
                            <w:bottom w:val="none" w:sz="0" w:space="0" w:color="auto"/>
                            <w:right w:val="none" w:sz="0" w:space="0" w:color="auto"/>
                          </w:divBdr>
                          <w:divsChild>
                            <w:div w:id="1000088040">
                              <w:marLeft w:val="0"/>
                              <w:marRight w:val="0"/>
                              <w:marTop w:val="0"/>
                              <w:marBottom w:val="0"/>
                              <w:divBdr>
                                <w:top w:val="none" w:sz="0" w:space="0" w:color="auto"/>
                                <w:left w:val="none" w:sz="0" w:space="0" w:color="auto"/>
                                <w:bottom w:val="none" w:sz="0" w:space="0" w:color="auto"/>
                                <w:right w:val="none" w:sz="0" w:space="0" w:color="auto"/>
                              </w:divBdr>
                              <w:divsChild>
                                <w:div w:id="1386837248">
                                  <w:marLeft w:val="0"/>
                                  <w:marRight w:val="0"/>
                                  <w:marTop w:val="0"/>
                                  <w:marBottom w:val="0"/>
                                  <w:divBdr>
                                    <w:top w:val="none" w:sz="0" w:space="0" w:color="auto"/>
                                    <w:left w:val="none" w:sz="0" w:space="0" w:color="auto"/>
                                    <w:bottom w:val="none" w:sz="0" w:space="0" w:color="auto"/>
                                    <w:right w:val="none" w:sz="0" w:space="0" w:color="auto"/>
                                  </w:divBdr>
                                  <w:divsChild>
                                    <w:div w:id="1238319357">
                                      <w:marLeft w:val="-225"/>
                                      <w:marRight w:val="-225"/>
                                      <w:marTop w:val="0"/>
                                      <w:marBottom w:val="0"/>
                                      <w:divBdr>
                                        <w:top w:val="none" w:sz="0" w:space="0" w:color="auto"/>
                                        <w:left w:val="none" w:sz="0" w:space="0" w:color="auto"/>
                                        <w:bottom w:val="none" w:sz="0" w:space="0" w:color="auto"/>
                                        <w:right w:val="none" w:sz="0" w:space="0" w:color="auto"/>
                                      </w:divBdr>
                                      <w:divsChild>
                                        <w:div w:id="1713572756">
                                          <w:marLeft w:val="0"/>
                                          <w:marRight w:val="0"/>
                                          <w:marTop w:val="0"/>
                                          <w:marBottom w:val="0"/>
                                          <w:divBdr>
                                            <w:top w:val="none" w:sz="0" w:space="0" w:color="auto"/>
                                            <w:left w:val="none" w:sz="0" w:space="0" w:color="auto"/>
                                            <w:bottom w:val="none" w:sz="0" w:space="0" w:color="auto"/>
                                            <w:right w:val="none" w:sz="0" w:space="0" w:color="auto"/>
                                          </w:divBdr>
                                          <w:divsChild>
                                            <w:div w:id="731199348">
                                              <w:marLeft w:val="0"/>
                                              <w:marRight w:val="0"/>
                                              <w:marTop w:val="0"/>
                                              <w:marBottom w:val="0"/>
                                              <w:divBdr>
                                                <w:top w:val="none" w:sz="0" w:space="0" w:color="auto"/>
                                                <w:left w:val="none" w:sz="0" w:space="0" w:color="auto"/>
                                                <w:bottom w:val="none" w:sz="0" w:space="0" w:color="auto"/>
                                                <w:right w:val="none" w:sz="0" w:space="0" w:color="auto"/>
                                              </w:divBdr>
                                              <w:divsChild>
                                                <w:div w:id="1283657807">
                                                  <w:marLeft w:val="0"/>
                                                  <w:marRight w:val="0"/>
                                                  <w:marTop w:val="0"/>
                                                  <w:marBottom w:val="0"/>
                                                  <w:divBdr>
                                                    <w:top w:val="none" w:sz="0" w:space="0" w:color="auto"/>
                                                    <w:left w:val="none" w:sz="0" w:space="0" w:color="auto"/>
                                                    <w:bottom w:val="none" w:sz="0" w:space="0" w:color="auto"/>
                                                    <w:right w:val="none" w:sz="0" w:space="0" w:color="auto"/>
                                                  </w:divBdr>
                                                  <w:divsChild>
                                                    <w:div w:id="647704775">
                                                      <w:marLeft w:val="0"/>
                                                      <w:marRight w:val="0"/>
                                                      <w:marTop w:val="0"/>
                                                      <w:marBottom w:val="0"/>
                                                      <w:divBdr>
                                                        <w:top w:val="none" w:sz="0" w:space="0" w:color="auto"/>
                                                        <w:left w:val="none" w:sz="0" w:space="0" w:color="auto"/>
                                                        <w:bottom w:val="none" w:sz="0" w:space="0" w:color="auto"/>
                                                        <w:right w:val="none" w:sz="0" w:space="0" w:color="auto"/>
                                                      </w:divBdr>
                                                      <w:divsChild>
                                                        <w:div w:id="600458616">
                                                          <w:marLeft w:val="0"/>
                                                          <w:marRight w:val="0"/>
                                                          <w:marTop w:val="0"/>
                                                          <w:marBottom w:val="0"/>
                                                          <w:divBdr>
                                                            <w:top w:val="none" w:sz="0" w:space="0" w:color="auto"/>
                                                            <w:left w:val="none" w:sz="0" w:space="0" w:color="auto"/>
                                                            <w:bottom w:val="none" w:sz="0" w:space="0" w:color="auto"/>
                                                            <w:right w:val="none" w:sz="0" w:space="0" w:color="auto"/>
                                                          </w:divBdr>
                                                          <w:divsChild>
                                                            <w:div w:id="1221984554">
                                                              <w:marLeft w:val="0"/>
                                                              <w:marRight w:val="0"/>
                                                              <w:marTop w:val="0"/>
                                                              <w:marBottom w:val="0"/>
                                                              <w:divBdr>
                                                                <w:top w:val="none" w:sz="0" w:space="0" w:color="auto"/>
                                                                <w:left w:val="none" w:sz="0" w:space="0" w:color="auto"/>
                                                                <w:bottom w:val="none" w:sz="0" w:space="0" w:color="auto"/>
                                                                <w:right w:val="none" w:sz="0" w:space="0" w:color="auto"/>
                                                              </w:divBdr>
                                                              <w:divsChild>
                                                                <w:div w:id="1545093436">
                                                                  <w:marLeft w:val="0"/>
                                                                  <w:marRight w:val="0"/>
                                                                  <w:marTop w:val="0"/>
                                                                  <w:marBottom w:val="300"/>
                                                                  <w:divBdr>
                                                                    <w:top w:val="none" w:sz="0" w:space="0" w:color="auto"/>
                                                                    <w:left w:val="none" w:sz="0" w:space="0" w:color="auto"/>
                                                                    <w:bottom w:val="none" w:sz="0" w:space="0" w:color="auto"/>
                                                                    <w:right w:val="none" w:sz="0" w:space="0" w:color="auto"/>
                                                                  </w:divBdr>
                                                                  <w:divsChild>
                                                                    <w:div w:id="1031296222">
                                                                      <w:marLeft w:val="0"/>
                                                                      <w:marRight w:val="0"/>
                                                                      <w:marTop w:val="0"/>
                                                                      <w:marBottom w:val="0"/>
                                                                      <w:divBdr>
                                                                        <w:top w:val="none" w:sz="0" w:space="0" w:color="auto"/>
                                                                        <w:left w:val="none" w:sz="0" w:space="0" w:color="auto"/>
                                                                        <w:bottom w:val="none" w:sz="0" w:space="0" w:color="auto"/>
                                                                        <w:right w:val="none" w:sz="0" w:space="0" w:color="auto"/>
                                                                      </w:divBdr>
                                                                      <w:divsChild>
                                                                        <w:div w:id="124880935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7776239">
      <w:bodyDiv w:val="1"/>
      <w:marLeft w:val="0"/>
      <w:marRight w:val="0"/>
      <w:marTop w:val="0"/>
      <w:marBottom w:val="0"/>
      <w:divBdr>
        <w:top w:val="none" w:sz="0" w:space="0" w:color="auto"/>
        <w:left w:val="none" w:sz="0" w:space="0" w:color="auto"/>
        <w:bottom w:val="none" w:sz="0" w:space="0" w:color="auto"/>
        <w:right w:val="none" w:sz="0" w:space="0" w:color="auto"/>
      </w:divBdr>
      <w:divsChild>
        <w:div w:id="518009994">
          <w:marLeft w:val="0"/>
          <w:marRight w:val="0"/>
          <w:marTop w:val="0"/>
          <w:marBottom w:val="0"/>
          <w:divBdr>
            <w:top w:val="none" w:sz="0" w:space="0" w:color="auto"/>
            <w:left w:val="none" w:sz="0" w:space="0" w:color="auto"/>
            <w:bottom w:val="none" w:sz="0" w:space="0" w:color="auto"/>
            <w:right w:val="none" w:sz="0" w:space="0" w:color="auto"/>
          </w:divBdr>
          <w:divsChild>
            <w:div w:id="1387291869">
              <w:marLeft w:val="0"/>
              <w:marRight w:val="0"/>
              <w:marTop w:val="0"/>
              <w:marBottom w:val="0"/>
              <w:divBdr>
                <w:top w:val="none" w:sz="0" w:space="0" w:color="auto"/>
                <w:left w:val="none" w:sz="0" w:space="0" w:color="auto"/>
                <w:bottom w:val="none" w:sz="0" w:space="0" w:color="auto"/>
                <w:right w:val="none" w:sz="0" w:space="0" w:color="auto"/>
              </w:divBdr>
              <w:divsChild>
                <w:div w:id="27143824">
                  <w:marLeft w:val="-225"/>
                  <w:marRight w:val="-225"/>
                  <w:marTop w:val="0"/>
                  <w:marBottom w:val="0"/>
                  <w:divBdr>
                    <w:top w:val="none" w:sz="0" w:space="0" w:color="auto"/>
                    <w:left w:val="none" w:sz="0" w:space="0" w:color="auto"/>
                    <w:bottom w:val="none" w:sz="0" w:space="0" w:color="auto"/>
                    <w:right w:val="none" w:sz="0" w:space="0" w:color="auto"/>
                  </w:divBdr>
                  <w:divsChild>
                    <w:div w:id="643391164">
                      <w:marLeft w:val="0"/>
                      <w:marRight w:val="0"/>
                      <w:marTop w:val="0"/>
                      <w:marBottom w:val="0"/>
                      <w:divBdr>
                        <w:top w:val="none" w:sz="0" w:space="0" w:color="auto"/>
                        <w:left w:val="none" w:sz="0" w:space="0" w:color="auto"/>
                        <w:bottom w:val="none" w:sz="0" w:space="0" w:color="auto"/>
                        <w:right w:val="none" w:sz="0" w:space="0" w:color="auto"/>
                      </w:divBdr>
                      <w:divsChild>
                        <w:div w:id="767849903">
                          <w:marLeft w:val="0"/>
                          <w:marRight w:val="0"/>
                          <w:marTop w:val="0"/>
                          <w:marBottom w:val="0"/>
                          <w:divBdr>
                            <w:top w:val="none" w:sz="0" w:space="0" w:color="auto"/>
                            <w:left w:val="none" w:sz="0" w:space="0" w:color="auto"/>
                            <w:bottom w:val="none" w:sz="0" w:space="0" w:color="auto"/>
                            <w:right w:val="none" w:sz="0" w:space="0" w:color="auto"/>
                          </w:divBdr>
                        </w:div>
                        <w:div w:id="1908832105">
                          <w:marLeft w:val="0"/>
                          <w:marRight w:val="0"/>
                          <w:marTop w:val="0"/>
                          <w:marBottom w:val="0"/>
                          <w:divBdr>
                            <w:top w:val="none" w:sz="0" w:space="0" w:color="auto"/>
                            <w:left w:val="none" w:sz="0" w:space="0" w:color="auto"/>
                            <w:bottom w:val="none" w:sz="0" w:space="0" w:color="auto"/>
                            <w:right w:val="none" w:sz="0" w:space="0" w:color="auto"/>
                          </w:divBdr>
                        </w:div>
                        <w:div w:id="2046323373">
                          <w:marLeft w:val="0"/>
                          <w:marRight w:val="0"/>
                          <w:marTop w:val="0"/>
                          <w:marBottom w:val="0"/>
                          <w:divBdr>
                            <w:top w:val="none" w:sz="0" w:space="0" w:color="auto"/>
                            <w:left w:val="none" w:sz="0" w:space="0" w:color="auto"/>
                            <w:bottom w:val="none" w:sz="0" w:space="0" w:color="auto"/>
                            <w:right w:val="none" w:sz="0" w:space="0" w:color="auto"/>
                          </w:divBdr>
                          <w:divsChild>
                            <w:div w:id="1103498768">
                              <w:marLeft w:val="0"/>
                              <w:marRight w:val="0"/>
                              <w:marTop w:val="0"/>
                              <w:marBottom w:val="0"/>
                              <w:divBdr>
                                <w:top w:val="none" w:sz="0" w:space="0" w:color="auto"/>
                                <w:left w:val="none" w:sz="0" w:space="0" w:color="auto"/>
                                <w:bottom w:val="none" w:sz="0" w:space="0" w:color="auto"/>
                                <w:right w:val="none" w:sz="0" w:space="0" w:color="auto"/>
                              </w:divBdr>
                              <w:divsChild>
                                <w:div w:id="948465117">
                                  <w:marLeft w:val="0"/>
                                  <w:marRight w:val="0"/>
                                  <w:marTop w:val="0"/>
                                  <w:marBottom w:val="0"/>
                                  <w:divBdr>
                                    <w:top w:val="none" w:sz="0" w:space="0" w:color="auto"/>
                                    <w:left w:val="none" w:sz="0" w:space="0" w:color="auto"/>
                                    <w:bottom w:val="none" w:sz="0" w:space="0" w:color="auto"/>
                                    <w:right w:val="none" w:sz="0" w:space="0" w:color="auto"/>
                                  </w:divBdr>
                                  <w:divsChild>
                                    <w:div w:id="2046559811">
                                      <w:marLeft w:val="0"/>
                                      <w:marRight w:val="0"/>
                                      <w:marTop w:val="0"/>
                                      <w:marBottom w:val="0"/>
                                      <w:divBdr>
                                        <w:top w:val="none" w:sz="0" w:space="0" w:color="auto"/>
                                        <w:left w:val="none" w:sz="0" w:space="0" w:color="auto"/>
                                        <w:bottom w:val="none" w:sz="0" w:space="0" w:color="auto"/>
                                        <w:right w:val="none" w:sz="0" w:space="0" w:color="auto"/>
                                      </w:divBdr>
                                      <w:divsChild>
                                        <w:div w:id="891574045">
                                          <w:marLeft w:val="0"/>
                                          <w:marRight w:val="0"/>
                                          <w:marTop w:val="0"/>
                                          <w:marBottom w:val="0"/>
                                          <w:divBdr>
                                            <w:top w:val="none" w:sz="0" w:space="0" w:color="auto"/>
                                            <w:left w:val="none" w:sz="0" w:space="0" w:color="auto"/>
                                            <w:bottom w:val="none" w:sz="0" w:space="0" w:color="auto"/>
                                            <w:right w:val="none" w:sz="0" w:space="0" w:color="auto"/>
                                          </w:divBdr>
                                        </w:div>
                                        <w:div w:id="61460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227435">
                                  <w:marLeft w:val="0"/>
                                  <w:marRight w:val="0"/>
                                  <w:marTop w:val="0"/>
                                  <w:marBottom w:val="0"/>
                                  <w:divBdr>
                                    <w:top w:val="none" w:sz="0" w:space="0" w:color="auto"/>
                                    <w:left w:val="none" w:sz="0" w:space="0" w:color="auto"/>
                                    <w:bottom w:val="none" w:sz="0" w:space="0" w:color="auto"/>
                                    <w:right w:val="none" w:sz="0" w:space="0" w:color="auto"/>
                                  </w:divBdr>
                                  <w:divsChild>
                                    <w:div w:id="101925020">
                                      <w:marLeft w:val="0"/>
                                      <w:marRight w:val="0"/>
                                      <w:marTop w:val="0"/>
                                      <w:marBottom w:val="0"/>
                                      <w:divBdr>
                                        <w:top w:val="none" w:sz="0" w:space="0" w:color="auto"/>
                                        <w:left w:val="none" w:sz="0" w:space="0" w:color="auto"/>
                                        <w:bottom w:val="none" w:sz="0" w:space="0" w:color="auto"/>
                                        <w:right w:val="none" w:sz="0" w:space="0" w:color="auto"/>
                                      </w:divBdr>
                                      <w:divsChild>
                                        <w:div w:id="178587438">
                                          <w:marLeft w:val="0"/>
                                          <w:marRight w:val="0"/>
                                          <w:marTop w:val="0"/>
                                          <w:marBottom w:val="0"/>
                                          <w:divBdr>
                                            <w:top w:val="none" w:sz="0" w:space="0" w:color="auto"/>
                                            <w:left w:val="none" w:sz="0" w:space="0" w:color="auto"/>
                                            <w:bottom w:val="none" w:sz="0" w:space="0" w:color="auto"/>
                                            <w:right w:val="none" w:sz="0" w:space="0" w:color="auto"/>
                                          </w:divBdr>
                                          <w:divsChild>
                                            <w:div w:id="132574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90849">
                                      <w:marLeft w:val="0"/>
                                      <w:marRight w:val="0"/>
                                      <w:marTop w:val="0"/>
                                      <w:marBottom w:val="0"/>
                                      <w:divBdr>
                                        <w:top w:val="none" w:sz="0" w:space="0" w:color="auto"/>
                                        <w:left w:val="none" w:sz="0" w:space="0" w:color="auto"/>
                                        <w:bottom w:val="none" w:sz="0" w:space="0" w:color="auto"/>
                                        <w:right w:val="none" w:sz="0" w:space="0" w:color="auto"/>
                                      </w:divBdr>
                                      <w:divsChild>
                                        <w:div w:id="1728062765">
                                          <w:marLeft w:val="0"/>
                                          <w:marRight w:val="0"/>
                                          <w:marTop w:val="0"/>
                                          <w:marBottom w:val="0"/>
                                          <w:divBdr>
                                            <w:top w:val="none" w:sz="0" w:space="0" w:color="auto"/>
                                            <w:left w:val="none" w:sz="0" w:space="0" w:color="auto"/>
                                            <w:bottom w:val="none" w:sz="0" w:space="0" w:color="auto"/>
                                            <w:right w:val="none" w:sz="0" w:space="0" w:color="auto"/>
                                          </w:divBdr>
                                          <w:divsChild>
                                            <w:div w:id="71427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82682">
                                      <w:marLeft w:val="0"/>
                                      <w:marRight w:val="0"/>
                                      <w:marTop w:val="0"/>
                                      <w:marBottom w:val="0"/>
                                      <w:divBdr>
                                        <w:top w:val="none" w:sz="0" w:space="0" w:color="auto"/>
                                        <w:left w:val="none" w:sz="0" w:space="0" w:color="auto"/>
                                        <w:bottom w:val="none" w:sz="0" w:space="0" w:color="auto"/>
                                        <w:right w:val="none" w:sz="0" w:space="0" w:color="auto"/>
                                      </w:divBdr>
                                      <w:divsChild>
                                        <w:div w:id="1099133942">
                                          <w:marLeft w:val="0"/>
                                          <w:marRight w:val="0"/>
                                          <w:marTop w:val="0"/>
                                          <w:marBottom w:val="0"/>
                                          <w:divBdr>
                                            <w:top w:val="none" w:sz="0" w:space="0" w:color="auto"/>
                                            <w:left w:val="none" w:sz="0" w:space="0" w:color="auto"/>
                                            <w:bottom w:val="none" w:sz="0" w:space="0" w:color="auto"/>
                                            <w:right w:val="none" w:sz="0" w:space="0" w:color="auto"/>
                                          </w:divBdr>
                                          <w:divsChild>
                                            <w:div w:id="197371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96892041">
      <w:bodyDiv w:val="1"/>
      <w:marLeft w:val="0"/>
      <w:marRight w:val="0"/>
      <w:marTop w:val="0"/>
      <w:marBottom w:val="0"/>
      <w:divBdr>
        <w:top w:val="none" w:sz="0" w:space="0" w:color="auto"/>
        <w:left w:val="none" w:sz="0" w:space="0" w:color="auto"/>
        <w:bottom w:val="none" w:sz="0" w:space="0" w:color="auto"/>
        <w:right w:val="none" w:sz="0" w:space="0" w:color="auto"/>
      </w:divBdr>
    </w:div>
    <w:div w:id="908731095">
      <w:bodyDiv w:val="1"/>
      <w:marLeft w:val="0"/>
      <w:marRight w:val="0"/>
      <w:marTop w:val="0"/>
      <w:marBottom w:val="0"/>
      <w:divBdr>
        <w:top w:val="none" w:sz="0" w:space="0" w:color="auto"/>
        <w:left w:val="none" w:sz="0" w:space="0" w:color="auto"/>
        <w:bottom w:val="none" w:sz="0" w:space="0" w:color="auto"/>
        <w:right w:val="none" w:sz="0" w:space="0" w:color="auto"/>
      </w:divBdr>
      <w:divsChild>
        <w:div w:id="724380349">
          <w:marLeft w:val="0"/>
          <w:marRight w:val="0"/>
          <w:marTop w:val="0"/>
          <w:marBottom w:val="0"/>
          <w:divBdr>
            <w:top w:val="none" w:sz="0" w:space="0" w:color="auto"/>
            <w:left w:val="none" w:sz="0" w:space="0" w:color="auto"/>
            <w:bottom w:val="none" w:sz="0" w:space="0" w:color="auto"/>
            <w:right w:val="none" w:sz="0" w:space="0" w:color="auto"/>
          </w:divBdr>
          <w:divsChild>
            <w:div w:id="93136726">
              <w:marLeft w:val="0"/>
              <w:marRight w:val="0"/>
              <w:marTop w:val="0"/>
              <w:marBottom w:val="0"/>
              <w:divBdr>
                <w:top w:val="none" w:sz="0" w:space="0" w:color="auto"/>
                <w:left w:val="none" w:sz="0" w:space="0" w:color="auto"/>
                <w:bottom w:val="none" w:sz="0" w:space="0" w:color="auto"/>
                <w:right w:val="none" w:sz="0" w:space="0" w:color="auto"/>
              </w:divBdr>
              <w:divsChild>
                <w:div w:id="2091846403">
                  <w:marLeft w:val="0"/>
                  <w:marRight w:val="0"/>
                  <w:marTop w:val="0"/>
                  <w:marBottom w:val="0"/>
                  <w:divBdr>
                    <w:top w:val="none" w:sz="0" w:space="0" w:color="auto"/>
                    <w:left w:val="none" w:sz="0" w:space="0" w:color="auto"/>
                    <w:bottom w:val="none" w:sz="0" w:space="0" w:color="auto"/>
                    <w:right w:val="none" w:sz="0" w:space="0" w:color="auto"/>
                  </w:divBdr>
                  <w:divsChild>
                    <w:div w:id="1377507012">
                      <w:marLeft w:val="0"/>
                      <w:marRight w:val="0"/>
                      <w:marTop w:val="0"/>
                      <w:marBottom w:val="0"/>
                      <w:divBdr>
                        <w:top w:val="none" w:sz="0" w:space="0" w:color="auto"/>
                        <w:left w:val="none" w:sz="0" w:space="0" w:color="auto"/>
                        <w:bottom w:val="none" w:sz="0" w:space="0" w:color="auto"/>
                        <w:right w:val="none" w:sz="0" w:space="0" w:color="auto"/>
                      </w:divBdr>
                      <w:divsChild>
                        <w:div w:id="10716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8778895">
      <w:bodyDiv w:val="1"/>
      <w:marLeft w:val="0"/>
      <w:marRight w:val="0"/>
      <w:marTop w:val="0"/>
      <w:marBottom w:val="0"/>
      <w:divBdr>
        <w:top w:val="none" w:sz="0" w:space="0" w:color="auto"/>
        <w:left w:val="none" w:sz="0" w:space="0" w:color="auto"/>
        <w:bottom w:val="none" w:sz="0" w:space="0" w:color="auto"/>
        <w:right w:val="none" w:sz="0" w:space="0" w:color="auto"/>
      </w:divBdr>
      <w:divsChild>
        <w:div w:id="19480495">
          <w:marLeft w:val="0"/>
          <w:marRight w:val="0"/>
          <w:marTop w:val="0"/>
          <w:marBottom w:val="0"/>
          <w:divBdr>
            <w:top w:val="none" w:sz="0" w:space="0" w:color="auto"/>
            <w:left w:val="none" w:sz="0" w:space="0" w:color="auto"/>
            <w:bottom w:val="none" w:sz="0" w:space="0" w:color="auto"/>
            <w:right w:val="none" w:sz="0" w:space="0" w:color="auto"/>
          </w:divBdr>
          <w:divsChild>
            <w:div w:id="1962689344">
              <w:marLeft w:val="0"/>
              <w:marRight w:val="0"/>
              <w:marTop w:val="0"/>
              <w:marBottom w:val="0"/>
              <w:divBdr>
                <w:top w:val="none" w:sz="0" w:space="0" w:color="auto"/>
                <w:left w:val="none" w:sz="0" w:space="0" w:color="auto"/>
                <w:bottom w:val="none" w:sz="0" w:space="0" w:color="auto"/>
                <w:right w:val="none" w:sz="0" w:space="0" w:color="auto"/>
              </w:divBdr>
              <w:divsChild>
                <w:div w:id="1167860341">
                  <w:marLeft w:val="0"/>
                  <w:marRight w:val="0"/>
                  <w:marTop w:val="0"/>
                  <w:marBottom w:val="0"/>
                  <w:divBdr>
                    <w:top w:val="none" w:sz="0" w:space="0" w:color="auto"/>
                    <w:left w:val="none" w:sz="0" w:space="0" w:color="auto"/>
                    <w:bottom w:val="none" w:sz="0" w:space="0" w:color="auto"/>
                    <w:right w:val="none" w:sz="0" w:space="0" w:color="auto"/>
                  </w:divBdr>
                  <w:divsChild>
                    <w:div w:id="767702088">
                      <w:marLeft w:val="0"/>
                      <w:marRight w:val="0"/>
                      <w:marTop w:val="0"/>
                      <w:marBottom w:val="0"/>
                      <w:divBdr>
                        <w:top w:val="none" w:sz="0" w:space="0" w:color="auto"/>
                        <w:left w:val="none" w:sz="0" w:space="0" w:color="auto"/>
                        <w:bottom w:val="none" w:sz="0" w:space="0" w:color="auto"/>
                        <w:right w:val="none" w:sz="0" w:space="0" w:color="auto"/>
                      </w:divBdr>
                      <w:divsChild>
                        <w:div w:id="81410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9619847">
      <w:bodyDiv w:val="1"/>
      <w:marLeft w:val="0"/>
      <w:marRight w:val="0"/>
      <w:marTop w:val="0"/>
      <w:marBottom w:val="0"/>
      <w:divBdr>
        <w:top w:val="none" w:sz="0" w:space="0" w:color="auto"/>
        <w:left w:val="none" w:sz="0" w:space="0" w:color="auto"/>
        <w:bottom w:val="none" w:sz="0" w:space="0" w:color="auto"/>
        <w:right w:val="none" w:sz="0" w:space="0" w:color="auto"/>
      </w:divBdr>
      <w:divsChild>
        <w:div w:id="650601797">
          <w:marLeft w:val="0"/>
          <w:marRight w:val="0"/>
          <w:marTop w:val="0"/>
          <w:marBottom w:val="0"/>
          <w:divBdr>
            <w:top w:val="none" w:sz="0" w:space="0" w:color="auto"/>
            <w:left w:val="none" w:sz="0" w:space="0" w:color="auto"/>
            <w:bottom w:val="none" w:sz="0" w:space="0" w:color="auto"/>
            <w:right w:val="none" w:sz="0" w:space="0" w:color="auto"/>
          </w:divBdr>
          <w:divsChild>
            <w:div w:id="1535731777">
              <w:marLeft w:val="0"/>
              <w:marRight w:val="0"/>
              <w:marTop w:val="0"/>
              <w:marBottom w:val="0"/>
              <w:divBdr>
                <w:top w:val="none" w:sz="0" w:space="0" w:color="auto"/>
                <w:left w:val="none" w:sz="0" w:space="0" w:color="auto"/>
                <w:bottom w:val="none" w:sz="0" w:space="0" w:color="auto"/>
                <w:right w:val="none" w:sz="0" w:space="0" w:color="auto"/>
              </w:divBdr>
              <w:divsChild>
                <w:div w:id="1781954047">
                  <w:marLeft w:val="0"/>
                  <w:marRight w:val="0"/>
                  <w:marTop w:val="0"/>
                  <w:marBottom w:val="0"/>
                  <w:divBdr>
                    <w:top w:val="none" w:sz="0" w:space="0" w:color="auto"/>
                    <w:left w:val="none" w:sz="0" w:space="0" w:color="auto"/>
                    <w:bottom w:val="none" w:sz="0" w:space="0" w:color="auto"/>
                    <w:right w:val="none" w:sz="0" w:space="0" w:color="auto"/>
                  </w:divBdr>
                  <w:divsChild>
                    <w:div w:id="276527499">
                      <w:marLeft w:val="0"/>
                      <w:marRight w:val="0"/>
                      <w:marTop w:val="0"/>
                      <w:marBottom w:val="0"/>
                      <w:divBdr>
                        <w:top w:val="none" w:sz="0" w:space="0" w:color="auto"/>
                        <w:left w:val="none" w:sz="0" w:space="0" w:color="auto"/>
                        <w:bottom w:val="none" w:sz="0" w:space="0" w:color="auto"/>
                        <w:right w:val="none" w:sz="0" w:space="0" w:color="auto"/>
                      </w:divBdr>
                      <w:divsChild>
                        <w:div w:id="134632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8331346">
      <w:bodyDiv w:val="1"/>
      <w:marLeft w:val="0"/>
      <w:marRight w:val="0"/>
      <w:marTop w:val="0"/>
      <w:marBottom w:val="0"/>
      <w:divBdr>
        <w:top w:val="none" w:sz="0" w:space="0" w:color="auto"/>
        <w:left w:val="none" w:sz="0" w:space="0" w:color="auto"/>
        <w:bottom w:val="none" w:sz="0" w:space="0" w:color="auto"/>
        <w:right w:val="none" w:sz="0" w:space="0" w:color="auto"/>
      </w:divBdr>
    </w:div>
    <w:div w:id="1040981897">
      <w:bodyDiv w:val="1"/>
      <w:marLeft w:val="0"/>
      <w:marRight w:val="0"/>
      <w:marTop w:val="0"/>
      <w:marBottom w:val="0"/>
      <w:divBdr>
        <w:top w:val="none" w:sz="0" w:space="0" w:color="auto"/>
        <w:left w:val="none" w:sz="0" w:space="0" w:color="auto"/>
        <w:bottom w:val="none" w:sz="0" w:space="0" w:color="auto"/>
        <w:right w:val="none" w:sz="0" w:space="0" w:color="auto"/>
      </w:divBdr>
      <w:divsChild>
        <w:div w:id="1816414571">
          <w:marLeft w:val="0"/>
          <w:marRight w:val="0"/>
          <w:marTop w:val="0"/>
          <w:marBottom w:val="0"/>
          <w:divBdr>
            <w:top w:val="none" w:sz="0" w:space="0" w:color="auto"/>
            <w:left w:val="none" w:sz="0" w:space="0" w:color="auto"/>
            <w:bottom w:val="none" w:sz="0" w:space="0" w:color="auto"/>
            <w:right w:val="none" w:sz="0" w:space="0" w:color="auto"/>
          </w:divBdr>
          <w:divsChild>
            <w:div w:id="1636836040">
              <w:marLeft w:val="0"/>
              <w:marRight w:val="0"/>
              <w:marTop w:val="0"/>
              <w:marBottom w:val="0"/>
              <w:divBdr>
                <w:top w:val="none" w:sz="0" w:space="0" w:color="auto"/>
                <w:left w:val="none" w:sz="0" w:space="0" w:color="auto"/>
                <w:bottom w:val="none" w:sz="0" w:space="0" w:color="auto"/>
                <w:right w:val="none" w:sz="0" w:space="0" w:color="auto"/>
              </w:divBdr>
              <w:divsChild>
                <w:div w:id="661204864">
                  <w:marLeft w:val="0"/>
                  <w:marRight w:val="0"/>
                  <w:marTop w:val="0"/>
                  <w:marBottom w:val="0"/>
                  <w:divBdr>
                    <w:top w:val="none" w:sz="0" w:space="0" w:color="auto"/>
                    <w:left w:val="none" w:sz="0" w:space="0" w:color="auto"/>
                    <w:bottom w:val="none" w:sz="0" w:space="0" w:color="auto"/>
                    <w:right w:val="none" w:sz="0" w:space="0" w:color="auto"/>
                  </w:divBdr>
                  <w:divsChild>
                    <w:div w:id="626473812">
                      <w:marLeft w:val="0"/>
                      <w:marRight w:val="0"/>
                      <w:marTop w:val="0"/>
                      <w:marBottom w:val="0"/>
                      <w:divBdr>
                        <w:top w:val="none" w:sz="0" w:space="0" w:color="auto"/>
                        <w:left w:val="none" w:sz="0" w:space="0" w:color="auto"/>
                        <w:bottom w:val="none" w:sz="0" w:space="0" w:color="auto"/>
                        <w:right w:val="none" w:sz="0" w:space="0" w:color="auto"/>
                      </w:divBdr>
                      <w:divsChild>
                        <w:div w:id="166200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0879046">
      <w:bodyDiv w:val="1"/>
      <w:marLeft w:val="0"/>
      <w:marRight w:val="0"/>
      <w:marTop w:val="0"/>
      <w:marBottom w:val="0"/>
      <w:divBdr>
        <w:top w:val="none" w:sz="0" w:space="0" w:color="auto"/>
        <w:left w:val="none" w:sz="0" w:space="0" w:color="auto"/>
        <w:bottom w:val="none" w:sz="0" w:space="0" w:color="auto"/>
        <w:right w:val="none" w:sz="0" w:space="0" w:color="auto"/>
      </w:divBdr>
      <w:divsChild>
        <w:div w:id="978725142">
          <w:marLeft w:val="0"/>
          <w:marRight w:val="0"/>
          <w:marTop w:val="0"/>
          <w:marBottom w:val="0"/>
          <w:divBdr>
            <w:top w:val="none" w:sz="0" w:space="0" w:color="auto"/>
            <w:left w:val="none" w:sz="0" w:space="0" w:color="auto"/>
            <w:bottom w:val="none" w:sz="0" w:space="0" w:color="auto"/>
            <w:right w:val="none" w:sz="0" w:space="0" w:color="auto"/>
          </w:divBdr>
          <w:divsChild>
            <w:div w:id="1439567701">
              <w:marLeft w:val="0"/>
              <w:marRight w:val="0"/>
              <w:marTop w:val="0"/>
              <w:marBottom w:val="0"/>
              <w:divBdr>
                <w:top w:val="none" w:sz="0" w:space="0" w:color="auto"/>
                <w:left w:val="none" w:sz="0" w:space="0" w:color="auto"/>
                <w:bottom w:val="none" w:sz="0" w:space="0" w:color="auto"/>
                <w:right w:val="none" w:sz="0" w:space="0" w:color="auto"/>
              </w:divBdr>
              <w:divsChild>
                <w:div w:id="158932653">
                  <w:marLeft w:val="0"/>
                  <w:marRight w:val="0"/>
                  <w:marTop w:val="0"/>
                  <w:marBottom w:val="0"/>
                  <w:divBdr>
                    <w:top w:val="none" w:sz="0" w:space="0" w:color="auto"/>
                    <w:left w:val="none" w:sz="0" w:space="0" w:color="auto"/>
                    <w:bottom w:val="none" w:sz="0" w:space="0" w:color="auto"/>
                    <w:right w:val="none" w:sz="0" w:space="0" w:color="auto"/>
                  </w:divBdr>
                  <w:divsChild>
                    <w:div w:id="679166837">
                      <w:marLeft w:val="0"/>
                      <w:marRight w:val="0"/>
                      <w:marTop w:val="0"/>
                      <w:marBottom w:val="0"/>
                      <w:divBdr>
                        <w:top w:val="none" w:sz="0" w:space="0" w:color="auto"/>
                        <w:left w:val="none" w:sz="0" w:space="0" w:color="auto"/>
                        <w:bottom w:val="none" w:sz="0" w:space="0" w:color="auto"/>
                        <w:right w:val="none" w:sz="0" w:space="0" w:color="auto"/>
                      </w:divBdr>
                      <w:divsChild>
                        <w:div w:id="263853288">
                          <w:marLeft w:val="0"/>
                          <w:marRight w:val="0"/>
                          <w:marTop w:val="0"/>
                          <w:marBottom w:val="0"/>
                          <w:divBdr>
                            <w:top w:val="none" w:sz="0" w:space="0" w:color="auto"/>
                            <w:left w:val="none" w:sz="0" w:space="0" w:color="auto"/>
                            <w:bottom w:val="none" w:sz="0" w:space="0" w:color="auto"/>
                            <w:right w:val="none" w:sz="0" w:space="0" w:color="auto"/>
                          </w:divBdr>
                          <w:divsChild>
                            <w:div w:id="79959365">
                              <w:marLeft w:val="0"/>
                              <w:marRight w:val="0"/>
                              <w:marTop w:val="0"/>
                              <w:marBottom w:val="0"/>
                              <w:divBdr>
                                <w:top w:val="none" w:sz="0" w:space="0" w:color="auto"/>
                                <w:left w:val="none" w:sz="0" w:space="0" w:color="auto"/>
                                <w:bottom w:val="none" w:sz="0" w:space="0" w:color="auto"/>
                                <w:right w:val="none" w:sz="0" w:space="0" w:color="auto"/>
                              </w:divBdr>
                              <w:divsChild>
                                <w:div w:id="11122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0461722">
      <w:bodyDiv w:val="1"/>
      <w:marLeft w:val="0"/>
      <w:marRight w:val="0"/>
      <w:marTop w:val="0"/>
      <w:marBottom w:val="0"/>
      <w:divBdr>
        <w:top w:val="none" w:sz="0" w:space="0" w:color="auto"/>
        <w:left w:val="none" w:sz="0" w:space="0" w:color="auto"/>
        <w:bottom w:val="none" w:sz="0" w:space="0" w:color="auto"/>
        <w:right w:val="none" w:sz="0" w:space="0" w:color="auto"/>
      </w:divBdr>
      <w:divsChild>
        <w:div w:id="1737436241">
          <w:marLeft w:val="0"/>
          <w:marRight w:val="0"/>
          <w:marTop w:val="0"/>
          <w:marBottom w:val="0"/>
          <w:divBdr>
            <w:top w:val="none" w:sz="0" w:space="0" w:color="auto"/>
            <w:left w:val="none" w:sz="0" w:space="0" w:color="auto"/>
            <w:bottom w:val="none" w:sz="0" w:space="0" w:color="auto"/>
            <w:right w:val="none" w:sz="0" w:space="0" w:color="auto"/>
          </w:divBdr>
          <w:divsChild>
            <w:div w:id="725035847">
              <w:marLeft w:val="0"/>
              <w:marRight w:val="0"/>
              <w:marTop w:val="0"/>
              <w:marBottom w:val="0"/>
              <w:divBdr>
                <w:top w:val="none" w:sz="0" w:space="0" w:color="auto"/>
                <w:left w:val="none" w:sz="0" w:space="0" w:color="auto"/>
                <w:bottom w:val="none" w:sz="0" w:space="0" w:color="auto"/>
                <w:right w:val="none" w:sz="0" w:space="0" w:color="auto"/>
              </w:divBdr>
              <w:divsChild>
                <w:div w:id="392778409">
                  <w:marLeft w:val="0"/>
                  <w:marRight w:val="0"/>
                  <w:marTop w:val="0"/>
                  <w:marBottom w:val="0"/>
                  <w:divBdr>
                    <w:top w:val="none" w:sz="0" w:space="0" w:color="auto"/>
                    <w:left w:val="none" w:sz="0" w:space="0" w:color="auto"/>
                    <w:bottom w:val="none" w:sz="0" w:space="0" w:color="auto"/>
                    <w:right w:val="none" w:sz="0" w:space="0" w:color="auto"/>
                  </w:divBdr>
                  <w:divsChild>
                    <w:div w:id="193733418">
                      <w:marLeft w:val="0"/>
                      <w:marRight w:val="0"/>
                      <w:marTop w:val="0"/>
                      <w:marBottom w:val="0"/>
                      <w:divBdr>
                        <w:top w:val="none" w:sz="0" w:space="0" w:color="auto"/>
                        <w:left w:val="none" w:sz="0" w:space="0" w:color="auto"/>
                        <w:bottom w:val="none" w:sz="0" w:space="0" w:color="auto"/>
                        <w:right w:val="none" w:sz="0" w:space="0" w:color="auto"/>
                      </w:divBdr>
                      <w:divsChild>
                        <w:div w:id="1112817572">
                          <w:marLeft w:val="0"/>
                          <w:marRight w:val="0"/>
                          <w:marTop w:val="0"/>
                          <w:marBottom w:val="0"/>
                          <w:divBdr>
                            <w:top w:val="none" w:sz="0" w:space="0" w:color="auto"/>
                            <w:left w:val="none" w:sz="0" w:space="0" w:color="auto"/>
                            <w:bottom w:val="none" w:sz="0" w:space="0" w:color="auto"/>
                            <w:right w:val="none" w:sz="0" w:space="0" w:color="auto"/>
                          </w:divBdr>
                          <w:divsChild>
                            <w:div w:id="1735809185">
                              <w:marLeft w:val="2700"/>
                              <w:marRight w:val="3960"/>
                              <w:marTop w:val="0"/>
                              <w:marBottom w:val="0"/>
                              <w:divBdr>
                                <w:top w:val="none" w:sz="0" w:space="0" w:color="auto"/>
                                <w:left w:val="none" w:sz="0" w:space="0" w:color="auto"/>
                                <w:bottom w:val="none" w:sz="0" w:space="0" w:color="auto"/>
                                <w:right w:val="none" w:sz="0" w:space="0" w:color="auto"/>
                              </w:divBdr>
                              <w:divsChild>
                                <w:div w:id="2053267475">
                                  <w:marLeft w:val="0"/>
                                  <w:marRight w:val="0"/>
                                  <w:marTop w:val="0"/>
                                  <w:marBottom w:val="0"/>
                                  <w:divBdr>
                                    <w:top w:val="none" w:sz="0" w:space="0" w:color="auto"/>
                                    <w:left w:val="none" w:sz="0" w:space="0" w:color="auto"/>
                                    <w:bottom w:val="none" w:sz="0" w:space="0" w:color="auto"/>
                                    <w:right w:val="none" w:sz="0" w:space="0" w:color="auto"/>
                                  </w:divBdr>
                                  <w:divsChild>
                                    <w:div w:id="1290284445">
                                      <w:marLeft w:val="0"/>
                                      <w:marRight w:val="0"/>
                                      <w:marTop w:val="0"/>
                                      <w:marBottom w:val="0"/>
                                      <w:divBdr>
                                        <w:top w:val="none" w:sz="0" w:space="0" w:color="auto"/>
                                        <w:left w:val="none" w:sz="0" w:space="0" w:color="auto"/>
                                        <w:bottom w:val="none" w:sz="0" w:space="0" w:color="auto"/>
                                        <w:right w:val="none" w:sz="0" w:space="0" w:color="auto"/>
                                      </w:divBdr>
                                      <w:divsChild>
                                        <w:div w:id="967204782">
                                          <w:marLeft w:val="0"/>
                                          <w:marRight w:val="0"/>
                                          <w:marTop w:val="0"/>
                                          <w:marBottom w:val="0"/>
                                          <w:divBdr>
                                            <w:top w:val="none" w:sz="0" w:space="0" w:color="auto"/>
                                            <w:left w:val="none" w:sz="0" w:space="0" w:color="auto"/>
                                            <w:bottom w:val="none" w:sz="0" w:space="0" w:color="auto"/>
                                            <w:right w:val="none" w:sz="0" w:space="0" w:color="auto"/>
                                          </w:divBdr>
                                          <w:divsChild>
                                            <w:div w:id="1993554933">
                                              <w:marLeft w:val="0"/>
                                              <w:marRight w:val="0"/>
                                              <w:marTop w:val="90"/>
                                              <w:marBottom w:val="0"/>
                                              <w:divBdr>
                                                <w:top w:val="none" w:sz="0" w:space="0" w:color="auto"/>
                                                <w:left w:val="none" w:sz="0" w:space="0" w:color="auto"/>
                                                <w:bottom w:val="none" w:sz="0" w:space="0" w:color="auto"/>
                                                <w:right w:val="none" w:sz="0" w:space="0" w:color="auto"/>
                                              </w:divBdr>
                                              <w:divsChild>
                                                <w:div w:id="1844079727">
                                                  <w:marLeft w:val="0"/>
                                                  <w:marRight w:val="0"/>
                                                  <w:marTop w:val="0"/>
                                                  <w:marBottom w:val="405"/>
                                                  <w:divBdr>
                                                    <w:top w:val="none" w:sz="0" w:space="0" w:color="auto"/>
                                                    <w:left w:val="none" w:sz="0" w:space="0" w:color="auto"/>
                                                    <w:bottom w:val="none" w:sz="0" w:space="0" w:color="auto"/>
                                                    <w:right w:val="none" w:sz="0" w:space="0" w:color="auto"/>
                                                  </w:divBdr>
                                                  <w:divsChild>
                                                    <w:div w:id="1567644444">
                                                      <w:marLeft w:val="0"/>
                                                      <w:marRight w:val="0"/>
                                                      <w:marTop w:val="0"/>
                                                      <w:marBottom w:val="0"/>
                                                      <w:divBdr>
                                                        <w:top w:val="none" w:sz="0" w:space="0" w:color="auto"/>
                                                        <w:left w:val="none" w:sz="0" w:space="0" w:color="auto"/>
                                                        <w:bottom w:val="none" w:sz="0" w:space="0" w:color="auto"/>
                                                        <w:right w:val="none" w:sz="0" w:space="0" w:color="auto"/>
                                                      </w:divBdr>
                                                      <w:divsChild>
                                                        <w:div w:id="805007080">
                                                          <w:marLeft w:val="0"/>
                                                          <w:marRight w:val="0"/>
                                                          <w:marTop w:val="0"/>
                                                          <w:marBottom w:val="0"/>
                                                          <w:divBdr>
                                                            <w:top w:val="none" w:sz="0" w:space="0" w:color="auto"/>
                                                            <w:left w:val="none" w:sz="0" w:space="0" w:color="auto"/>
                                                            <w:bottom w:val="none" w:sz="0" w:space="0" w:color="auto"/>
                                                            <w:right w:val="none" w:sz="0" w:space="0" w:color="auto"/>
                                                          </w:divBdr>
                                                          <w:divsChild>
                                                            <w:div w:id="930897504">
                                                              <w:marLeft w:val="0"/>
                                                              <w:marRight w:val="0"/>
                                                              <w:marTop w:val="0"/>
                                                              <w:marBottom w:val="0"/>
                                                              <w:divBdr>
                                                                <w:top w:val="none" w:sz="0" w:space="0" w:color="auto"/>
                                                                <w:left w:val="none" w:sz="0" w:space="0" w:color="auto"/>
                                                                <w:bottom w:val="none" w:sz="0" w:space="0" w:color="auto"/>
                                                                <w:right w:val="none" w:sz="0" w:space="0" w:color="auto"/>
                                                              </w:divBdr>
                                                              <w:divsChild>
                                                                <w:div w:id="901021092">
                                                                  <w:marLeft w:val="0"/>
                                                                  <w:marRight w:val="0"/>
                                                                  <w:marTop w:val="0"/>
                                                                  <w:marBottom w:val="0"/>
                                                                  <w:divBdr>
                                                                    <w:top w:val="none" w:sz="0" w:space="0" w:color="auto"/>
                                                                    <w:left w:val="none" w:sz="0" w:space="0" w:color="auto"/>
                                                                    <w:bottom w:val="none" w:sz="0" w:space="0" w:color="auto"/>
                                                                    <w:right w:val="none" w:sz="0" w:space="0" w:color="auto"/>
                                                                  </w:divBdr>
                                                                  <w:divsChild>
                                                                    <w:div w:id="708648917">
                                                                      <w:marLeft w:val="0"/>
                                                                      <w:marRight w:val="0"/>
                                                                      <w:marTop w:val="0"/>
                                                                      <w:marBottom w:val="0"/>
                                                                      <w:divBdr>
                                                                        <w:top w:val="none" w:sz="0" w:space="0" w:color="auto"/>
                                                                        <w:left w:val="none" w:sz="0" w:space="0" w:color="auto"/>
                                                                        <w:bottom w:val="none" w:sz="0" w:space="0" w:color="auto"/>
                                                                        <w:right w:val="none" w:sz="0" w:space="0" w:color="auto"/>
                                                                      </w:divBdr>
                                                                      <w:divsChild>
                                                                        <w:div w:id="604121345">
                                                                          <w:marLeft w:val="0"/>
                                                                          <w:marRight w:val="0"/>
                                                                          <w:marTop w:val="0"/>
                                                                          <w:marBottom w:val="0"/>
                                                                          <w:divBdr>
                                                                            <w:top w:val="none" w:sz="0" w:space="0" w:color="auto"/>
                                                                            <w:left w:val="none" w:sz="0" w:space="0" w:color="auto"/>
                                                                            <w:bottom w:val="none" w:sz="0" w:space="0" w:color="auto"/>
                                                                            <w:right w:val="none" w:sz="0" w:space="0" w:color="auto"/>
                                                                          </w:divBdr>
                                                                          <w:divsChild>
                                                                            <w:div w:id="1820459105">
                                                                              <w:marLeft w:val="0"/>
                                                                              <w:marRight w:val="0"/>
                                                                              <w:marTop w:val="0"/>
                                                                              <w:marBottom w:val="0"/>
                                                                              <w:divBdr>
                                                                                <w:top w:val="none" w:sz="0" w:space="0" w:color="auto"/>
                                                                                <w:left w:val="none" w:sz="0" w:space="0" w:color="auto"/>
                                                                                <w:bottom w:val="none" w:sz="0" w:space="0" w:color="auto"/>
                                                                                <w:right w:val="none" w:sz="0" w:space="0" w:color="auto"/>
                                                                              </w:divBdr>
                                                                              <w:divsChild>
                                                                                <w:div w:id="755325471">
                                                                                  <w:marLeft w:val="0"/>
                                                                                  <w:marRight w:val="0"/>
                                                                                  <w:marTop w:val="0"/>
                                                                                  <w:marBottom w:val="0"/>
                                                                                  <w:divBdr>
                                                                                    <w:top w:val="none" w:sz="0" w:space="0" w:color="auto"/>
                                                                                    <w:left w:val="none" w:sz="0" w:space="0" w:color="auto"/>
                                                                                    <w:bottom w:val="none" w:sz="0" w:space="0" w:color="auto"/>
                                                                                    <w:right w:val="none" w:sz="0" w:space="0" w:color="auto"/>
                                                                                  </w:divBdr>
                                                                                  <w:divsChild>
                                                                                    <w:div w:id="224146710">
                                                                                      <w:marLeft w:val="0"/>
                                                                                      <w:marRight w:val="0"/>
                                                                                      <w:marTop w:val="0"/>
                                                                                      <w:marBottom w:val="0"/>
                                                                                      <w:divBdr>
                                                                                        <w:top w:val="none" w:sz="0" w:space="0" w:color="auto"/>
                                                                                        <w:left w:val="none" w:sz="0" w:space="0" w:color="auto"/>
                                                                                        <w:bottom w:val="none" w:sz="0" w:space="0" w:color="auto"/>
                                                                                        <w:right w:val="none" w:sz="0" w:space="0" w:color="auto"/>
                                                                                      </w:divBdr>
                                                                                      <w:divsChild>
                                                                                        <w:div w:id="932710824">
                                                                                          <w:marLeft w:val="0"/>
                                                                                          <w:marRight w:val="0"/>
                                                                                          <w:marTop w:val="0"/>
                                                                                          <w:marBottom w:val="0"/>
                                                                                          <w:divBdr>
                                                                                            <w:top w:val="none" w:sz="0" w:space="0" w:color="auto"/>
                                                                                            <w:left w:val="none" w:sz="0" w:space="0" w:color="auto"/>
                                                                                            <w:bottom w:val="none" w:sz="0" w:space="0" w:color="auto"/>
                                                                                            <w:right w:val="none" w:sz="0" w:space="0" w:color="auto"/>
                                                                                          </w:divBdr>
                                                                                          <w:divsChild>
                                                                                            <w:div w:id="129999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0147552">
      <w:bodyDiv w:val="1"/>
      <w:marLeft w:val="0"/>
      <w:marRight w:val="0"/>
      <w:marTop w:val="0"/>
      <w:marBottom w:val="0"/>
      <w:divBdr>
        <w:top w:val="none" w:sz="0" w:space="0" w:color="auto"/>
        <w:left w:val="none" w:sz="0" w:space="0" w:color="auto"/>
        <w:bottom w:val="none" w:sz="0" w:space="0" w:color="auto"/>
        <w:right w:val="none" w:sz="0" w:space="0" w:color="auto"/>
      </w:divBdr>
    </w:div>
    <w:div w:id="1211500237">
      <w:bodyDiv w:val="1"/>
      <w:marLeft w:val="0"/>
      <w:marRight w:val="0"/>
      <w:marTop w:val="0"/>
      <w:marBottom w:val="0"/>
      <w:divBdr>
        <w:top w:val="none" w:sz="0" w:space="0" w:color="auto"/>
        <w:left w:val="none" w:sz="0" w:space="0" w:color="auto"/>
        <w:bottom w:val="none" w:sz="0" w:space="0" w:color="auto"/>
        <w:right w:val="none" w:sz="0" w:space="0" w:color="auto"/>
      </w:divBdr>
    </w:div>
    <w:div w:id="1228566237">
      <w:bodyDiv w:val="1"/>
      <w:marLeft w:val="0"/>
      <w:marRight w:val="0"/>
      <w:marTop w:val="0"/>
      <w:marBottom w:val="0"/>
      <w:divBdr>
        <w:top w:val="none" w:sz="0" w:space="0" w:color="auto"/>
        <w:left w:val="none" w:sz="0" w:space="0" w:color="auto"/>
        <w:bottom w:val="none" w:sz="0" w:space="0" w:color="auto"/>
        <w:right w:val="none" w:sz="0" w:space="0" w:color="auto"/>
      </w:divBdr>
      <w:divsChild>
        <w:div w:id="880635073">
          <w:marLeft w:val="0"/>
          <w:marRight w:val="0"/>
          <w:marTop w:val="0"/>
          <w:marBottom w:val="0"/>
          <w:divBdr>
            <w:top w:val="none" w:sz="0" w:space="0" w:color="auto"/>
            <w:left w:val="none" w:sz="0" w:space="0" w:color="auto"/>
            <w:bottom w:val="none" w:sz="0" w:space="0" w:color="auto"/>
            <w:right w:val="none" w:sz="0" w:space="0" w:color="auto"/>
          </w:divBdr>
          <w:divsChild>
            <w:div w:id="1730953265">
              <w:marLeft w:val="-225"/>
              <w:marRight w:val="-225"/>
              <w:marTop w:val="0"/>
              <w:marBottom w:val="0"/>
              <w:divBdr>
                <w:top w:val="none" w:sz="0" w:space="0" w:color="auto"/>
                <w:left w:val="none" w:sz="0" w:space="0" w:color="auto"/>
                <w:bottom w:val="none" w:sz="0" w:space="0" w:color="auto"/>
                <w:right w:val="none" w:sz="0" w:space="0" w:color="auto"/>
              </w:divBdr>
              <w:divsChild>
                <w:div w:id="167445680">
                  <w:marLeft w:val="0"/>
                  <w:marRight w:val="0"/>
                  <w:marTop w:val="0"/>
                  <w:marBottom w:val="0"/>
                  <w:divBdr>
                    <w:top w:val="none" w:sz="0" w:space="0" w:color="auto"/>
                    <w:left w:val="none" w:sz="0" w:space="0" w:color="auto"/>
                    <w:bottom w:val="none" w:sz="0" w:space="0" w:color="auto"/>
                    <w:right w:val="none" w:sz="0" w:space="0" w:color="auto"/>
                  </w:divBdr>
                  <w:divsChild>
                    <w:div w:id="254021943">
                      <w:marLeft w:val="0"/>
                      <w:marRight w:val="0"/>
                      <w:marTop w:val="0"/>
                      <w:marBottom w:val="0"/>
                      <w:divBdr>
                        <w:top w:val="none" w:sz="0" w:space="0" w:color="auto"/>
                        <w:left w:val="none" w:sz="0" w:space="0" w:color="auto"/>
                        <w:bottom w:val="none" w:sz="0" w:space="0" w:color="auto"/>
                        <w:right w:val="none" w:sz="0" w:space="0" w:color="auto"/>
                      </w:divBdr>
                      <w:divsChild>
                        <w:div w:id="84813480">
                          <w:marLeft w:val="0"/>
                          <w:marRight w:val="0"/>
                          <w:marTop w:val="0"/>
                          <w:marBottom w:val="0"/>
                          <w:divBdr>
                            <w:top w:val="none" w:sz="0" w:space="0" w:color="auto"/>
                            <w:left w:val="none" w:sz="0" w:space="0" w:color="auto"/>
                            <w:bottom w:val="none" w:sz="0" w:space="0" w:color="auto"/>
                            <w:right w:val="none" w:sz="0" w:space="0" w:color="auto"/>
                          </w:divBdr>
                          <w:divsChild>
                            <w:div w:id="1352294770">
                              <w:marLeft w:val="0"/>
                              <w:marRight w:val="0"/>
                              <w:marTop w:val="0"/>
                              <w:marBottom w:val="0"/>
                              <w:divBdr>
                                <w:top w:val="none" w:sz="0" w:space="0" w:color="auto"/>
                                <w:left w:val="none" w:sz="0" w:space="0" w:color="auto"/>
                                <w:bottom w:val="none" w:sz="0" w:space="0" w:color="auto"/>
                                <w:right w:val="none" w:sz="0" w:space="0" w:color="auto"/>
                              </w:divBdr>
                              <w:divsChild>
                                <w:div w:id="1058432650">
                                  <w:marLeft w:val="0"/>
                                  <w:marRight w:val="0"/>
                                  <w:marTop w:val="0"/>
                                  <w:marBottom w:val="0"/>
                                  <w:divBdr>
                                    <w:top w:val="none" w:sz="0" w:space="0" w:color="auto"/>
                                    <w:left w:val="none" w:sz="0" w:space="0" w:color="auto"/>
                                    <w:bottom w:val="none" w:sz="0" w:space="0" w:color="auto"/>
                                    <w:right w:val="none" w:sz="0" w:space="0" w:color="auto"/>
                                  </w:divBdr>
                                  <w:divsChild>
                                    <w:div w:id="1980112172">
                                      <w:marLeft w:val="0"/>
                                      <w:marRight w:val="0"/>
                                      <w:marTop w:val="0"/>
                                      <w:marBottom w:val="0"/>
                                      <w:divBdr>
                                        <w:top w:val="none" w:sz="0" w:space="0" w:color="auto"/>
                                        <w:left w:val="none" w:sz="0" w:space="0" w:color="auto"/>
                                        <w:bottom w:val="none" w:sz="0" w:space="0" w:color="auto"/>
                                        <w:right w:val="none" w:sz="0" w:space="0" w:color="auto"/>
                                      </w:divBdr>
                                      <w:divsChild>
                                        <w:div w:id="66195313">
                                          <w:marLeft w:val="0"/>
                                          <w:marRight w:val="0"/>
                                          <w:marTop w:val="0"/>
                                          <w:marBottom w:val="0"/>
                                          <w:divBdr>
                                            <w:top w:val="none" w:sz="0" w:space="0" w:color="auto"/>
                                            <w:left w:val="none" w:sz="0" w:space="0" w:color="auto"/>
                                            <w:bottom w:val="none" w:sz="0" w:space="0" w:color="auto"/>
                                            <w:right w:val="none" w:sz="0" w:space="0" w:color="auto"/>
                                          </w:divBdr>
                                          <w:divsChild>
                                            <w:div w:id="59448669">
                                              <w:marLeft w:val="0"/>
                                              <w:marRight w:val="0"/>
                                              <w:marTop w:val="0"/>
                                              <w:marBottom w:val="0"/>
                                              <w:divBdr>
                                                <w:top w:val="none" w:sz="0" w:space="0" w:color="auto"/>
                                                <w:left w:val="none" w:sz="0" w:space="0" w:color="auto"/>
                                                <w:bottom w:val="none" w:sz="0" w:space="0" w:color="auto"/>
                                                <w:right w:val="none" w:sz="0" w:space="0" w:color="auto"/>
                                              </w:divBdr>
                                              <w:divsChild>
                                                <w:div w:id="450708234">
                                                  <w:marLeft w:val="0"/>
                                                  <w:marRight w:val="0"/>
                                                  <w:marTop w:val="0"/>
                                                  <w:marBottom w:val="0"/>
                                                  <w:divBdr>
                                                    <w:top w:val="none" w:sz="0" w:space="0" w:color="auto"/>
                                                    <w:left w:val="none" w:sz="0" w:space="0" w:color="auto"/>
                                                    <w:bottom w:val="none" w:sz="0" w:space="0" w:color="auto"/>
                                                    <w:right w:val="none" w:sz="0" w:space="0" w:color="auto"/>
                                                  </w:divBdr>
                                                  <w:divsChild>
                                                    <w:div w:id="1946766419">
                                                      <w:marLeft w:val="0"/>
                                                      <w:marRight w:val="0"/>
                                                      <w:marTop w:val="0"/>
                                                      <w:marBottom w:val="0"/>
                                                      <w:divBdr>
                                                        <w:top w:val="none" w:sz="0" w:space="0" w:color="auto"/>
                                                        <w:left w:val="none" w:sz="0" w:space="0" w:color="auto"/>
                                                        <w:bottom w:val="none" w:sz="0" w:space="0" w:color="auto"/>
                                                        <w:right w:val="none" w:sz="0" w:space="0" w:color="auto"/>
                                                      </w:divBdr>
                                                      <w:divsChild>
                                                        <w:div w:id="91417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6265024">
      <w:bodyDiv w:val="1"/>
      <w:marLeft w:val="0"/>
      <w:marRight w:val="0"/>
      <w:marTop w:val="0"/>
      <w:marBottom w:val="0"/>
      <w:divBdr>
        <w:top w:val="none" w:sz="0" w:space="0" w:color="auto"/>
        <w:left w:val="none" w:sz="0" w:space="0" w:color="auto"/>
        <w:bottom w:val="none" w:sz="0" w:space="0" w:color="auto"/>
        <w:right w:val="none" w:sz="0" w:space="0" w:color="auto"/>
      </w:divBdr>
      <w:divsChild>
        <w:div w:id="691344217">
          <w:marLeft w:val="0"/>
          <w:marRight w:val="0"/>
          <w:marTop w:val="0"/>
          <w:marBottom w:val="0"/>
          <w:divBdr>
            <w:top w:val="none" w:sz="0" w:space="0" w:color="auto"/>
            <w:left w:val="none" w:sz="0" w:space="0" w:color="auto"/>
            <w:bottom w:val="none" w:sz="0" w:space="0" w:color="auto"/>
            <w:right w:val="none" w:sz="0" w:space="0" w:color="auto"/>
          </w:divBdr>
          <w:divsChild>
            <w:div w:id="548226281">
              <w:marLeft w:val="0"/>
              <w:marRight w:val="0"/>
              <w:marTop w:val="0"/>
              <w:marBottom w:val="0"/>
              <w:divBdr>
                <w:top w:val="none" w:sz="0" w:space="0" w:color="auto"/>
                <w:left w:val="none" w:sz="0" w:space="0" w:color="auto"/>
                <w:bottom w:val="none" w:sz="0" w:space="0" w:color="auto"/>
                <w:right w:val="none" w:sz="0" w:space="0" w:color="auto"/>
              </w:divBdr>
              <w:divsChild>
                <w:div w:id="1066418999">
                  <w:marLeft w:val="0"/>
                  <w:marRight w:val="0"/>
                  <w:marTop w:val="0"/>
                  <w:marBottom w:val="0"/>
                  <w:divBdr>
                    <w:top w:val="none" w:sz="0" w:space="0" w:color="auto"/>
                    <w:left w:val="none" w:sz="0" w:space="0" w:color="auto"/>
                    <w:bottom w:val="none" w:sz="0" w:space="0" w:color="auto"/>
                    <w:right w:val="none" w:sz="0" w:space="0" w:color="auto"/>
                  </w:divBdr>
                  <w:divsChild>
                    <w:div w:id="897086914">
                      <w:marLeft w:val="0"/>
                      <w:marRight w:val="0"/>
                      <w:marTop w:val="0"/>
                      <w:marBottom w:val="0"/>
                      <w:divBdr>
                        <w:top w:val="none" w:sz="0" w:space="0" w:color="auto"/>
                        <w:left w:val="none" w:sz="0" w:space="0" w:color="auto"/>
                        <w:bottom w:val="none" w:sz="0" w:space="0" w:color="auto"/>
                        <w:right w:val="none" w:sz="0" w:space="0" w:color="auto"/>
                      </w:divBdr>
                      <w:divsChild>
                        <w:div w:id="203692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2760641">
      <w:bodyDiv w:val="1"/>
      <w:marLeft w:val="0"/>
      <w:marRight w:val="0"/>
      <w:marTop w:val="0"/>
      <w:marBottom w:val="0"/>
      <w:divBdr>
        <w:top w:val="none" w:sz="0" w:space="0" w:color="auto"/>
        <w:left w:val="none" w:sz="0" w:space="0" w:color="auto"/>
        <w:bottom w:val="none" w:sz="0" w:space="0" w:color="auto"/>
        <w:right w:val="none" w:sz="0" w:space="0" w:color="auto"/>
      </w:divBdr>
      <w:divsChild>
        <w:div w:id="908930283">
          <w:marLeft w:val="0"/>
          <w:marRight w:val="0"/>
          <w:marTop w:val="0"/>
          <w:marBottom w:val="0"/>
          <w:divBdr>
            <w:top w:val="none" w:sz="0" w:space="0" w:color="auto"/>
            <w:left w:val="none" w:sz="0" w:space="0" w:color="auto"/>
            <w:bottom w:val="none" w:sz="0" w:space="0" w:color="auto"/>
            <w:right w:val="none" w:sz="0" w:space="0" w:color="auto"/>
          </w:divBdr>
          <w:divsChild>
            <w:div w:id="1150437746">
              <w:marLeft w:val="0"/>
              <w:marRight w:val="0"/>
              <w:marTop w:val="0"/>
              <w:marBottom w:val="0"/>
              <w:divBdr>
                <w:top w:val="none" w:sz="0" w:space="0" w:color="auto"/>
                <w:left w:val="none" w:sz="0" w:space="0" w:color="auto"/>
                <w:bottom w:val="none" w:sz="0" w:space="0" w:color="auto"/>
                <w:right w:val="none" w:sz="0" w:space="0" w:color="auto"/>
              </w:divBdr>
              <w:divsChild>
                <w:div w:id="1092358364">
                  <w:marLeft w:val="-225"/>
                  <w:marRight w:val="-225"/>
                  <w:marTop w:val="0"/>
                  <w:marBottom w:val="0"/>
                  <w:divBdr>
                    <w:top w:val="none" w:sz="0" w:space="0" w:color="auto"/>
                    <w:left w:val="none" w:sz="0" w:space="0" w:color="auto"/>
                    <w:bottom w:val="none" w:sz="0" w:space="0" w:color="auto"/>
                    <w:right w:val="none" w:sz="0" w:space="0" w:color="auto"/>
                  </w:divBdr>
                  <w:divsChild>
                    <w:div w:id="718356152">
                      <w:marLeft w:val="0"/>
                      <w:marRight w:val="0"/>
                      <w:marTop w:val="0"/>
                      <w:marBottom w:val="0"/>
                      <w:divBdr>
                        <w:top w:val="none" w:sz="0" w:space="0" w:color="auto"/>
                        <w:left w:val="none" w:sz="0" w:space="0" w:color="auto"/>
                        <w:bottom w:val="none" w:sz="0" w:space="0" w:color="auto"/>
                        <w:right w:val="none" w:sz="0" w:space="0" w:color="auto"/>
                      </w:divBdr>
                      <w:divsChild>
                        <w:div w:id="1357463476">
                          <w:marLeft w:val="0"/>
                          <w:marRight w:val="0"/>
                          <w:marTop w:val="0"/>
                          <w:marBottom w:val="0"/>
                          <w:divBdr>
                            <w:top w:val="none" w:sz="0" w:space="0" w:color="auto"/>
                            <w:left w:val="none" w:sz="0" w:space="0" w:color="auto"/>
                            <w:bottom w:val="none" w:sz="0" w:space="0" w:color="auto"/>
                            <w:right w:val="none" w:sz="0" w:space="0" w:color="auto"/>
                          </w:divBdr>
                        </w:div>
                        <w:div w:id="172964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058542">
      <w:bodyDiv w:val="1"/>
      <w:marLeft w:val="0"/>
      <w:marRight w:val="0"/>
      <w:marTop w:val="0"/>
      <w:marBottom w:val="0"/>
      <w:divBdr>
        <w:top w:val="none" w:sz="0" w:space="0" w:color="auto"/>
        <w:left w:val="none" w:sz="0" w:space="0" w:color="auto"/>
        <w:bottom w:val="none" w:sz="0" w:space="0" w:color="auto"/>
        <w:right w:val="none" w:sz="0" w:space="0" w:color="auto"/>
      </w:divBdr>
      <w:divsChild>
        <w:div w:id="1068261852">
          <w:marLeft w:val="0"/>
          <w:marRight w:val="0"/>
          <w:marTop w:val="0"/>
          <w:marBottom w:val="0"/>
          <w:divBdr>
            <w:top w:val="none" w:sz="0" w:space="0" w:color="auto"/>
            <w:left w:val="none" w:sz="0" w:space="0" w:color="auto"/>
            <w:bottom w:val="none" w:sz="0" w:space="0" w:color="auto"/>
            <w:right w:val="none" w:sz="0" w:space="0" w:color="auto"/>
          </w:divBdr>
          <w:divsChild>
            <w:div w:id="318119956">
              <w:marLeft w:val="-225"/>
              <w:marRight w:val="-225"/>
              <w:marTop w:val="0"/>
              <w:marBottom w:val="0"/>
              <w:divBdr>
                <w:top w:val="none" w:sz="0" w:space="0" w:color="auto"/>
                <w:left w:val="none" w:sz="0" w:space="0" w:color="auto"/>
                <w:bottom w:val="none" w:sz="0" w:space="0" w:color="auto"/>
                <w:right w:val="none" w:sz="0" w:space="0" w:color="auto"/>
              </w:divBdr>
              <w:divsChild>
                <w:div w:id="1183130720">
                  <w:marLeft w:val="0"/>
                  <w:marRight w:val="0"/>
                  <w:marTop w:val="0"/>
                  <w:marBottom w:val="0"/>
                  <w:divBdr>
                    <w:top w:val="none" w:sz="0" w:space="0" w:color="auto"/>
                    <w:left w:val="none" w:sz="0" w:space="0" w:color="auto"/>
                    <w:bottom w:val="none" w:sz="0" w:space="0" w:color="auto"/>
                    <w:right w:val="none" w:sz="0" w:space="0" w:color="auto"/>
                  </w:divBdr>
                  <w:divsChild>
                    <w:div w:id="792868359">
                      <w:marLeft w:val="0"/>
                      <w:marRight w:val="0"/>
                      <w:marTop w:val="0"/>
                      <w:marBottom w:val="0"/>
                      <w:divBdr>
                        <w:top w:val="none" w:sz="0" w:space="0" w:color="auto"/>
                        <w:left w:val="none" w:sz="0" w:space="0" w:color="auto"/>
                        <w:bottom w:val="none" w:sz="0" w:space="0" w:color="auto"/>
                        <w:right w:val="none" w:sz="0" w:space="0" w:color="auto"/>
                      </w:divBdr>
                      <w:divsChild>
                        <w:div w:id="1976980380">
                          <w:marLeft w:val="0"/>
                          <w:marRight w:val="0"/>
                          <w:marTop w:val="0"/>
                          <w:marBottom w:val="0"/>
                          <w:divBdr>
                            <w:top w:val="none" w:sz="0" w:space="0" w:color="auto"/>
                            <w:left w:val="none" w:sz="0" w:space="0" w:color="auto"/>
                            <w:bottom w:val="none" w:sz="0" w:space="0" w:color="auto"/>
                            <w:right w:val="none" w:sz="0" w:space="0" w:color="auto"/>
                          </w:divBdr>
                          <w:divsChild>
                            <w:div w:id="181583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499567">
      <w:bodyDiv w:val="1"/>
      <w:marLeft w:val="0"/>
      <w:marRight w:val="0"/>
      <w:marTop w:val="0"/>
      <w:marBottom w:val="0"/>
      <w:divBdr>
        <w:top w:val="none" w:sz="0" w:space="0" w:color="auto"/>
        <w:left w:val="none" w:sz="0" w:space="0" w:color="auto"/>
        <w:bottom w:val="none" w:sz="0" w:space="0" w:color="auto"/>
        <w:right w:val="none" w:sz="0" w:space="0" w:color="auto"/>
      </w:divBdr>
      <w:divsChild>
        <w:div w:id="979724170">
          <w:marLeft w:val="0"/>
          <w:marRight w:val="0"/>
          <w:marTop w:val="0"/>
          <w:marBottom w:val="0"/>
          <w:divBdr>
            <w:top w:val="none" w:sz="0" w:space="0" w:color="auto"/>
            <w:left w:val="none" w:sz="0" w:space="0" w:color="auto"/>
            <w:bottom w:val="none" w:sz="0" w:space="0" w:color="auto"/>
            <w:right w:val="none" w:sz="0" w:space="0" w:color="auto"/>
          </w:divBdr>
          <w:divsChild>
            <w:div w:id="203492611">
              <w:marLeft w:val="-225"/>
              <w:marRight w:val="-225"/>
              <w:marTop w:val="0"/>
              <w:marBottom w:val="0"/>
              <w:divBdr>
                <w:top w:val="none" w:sz="0" w:space="0" w:color="auto"/>
                <w:left w:val="none" w:sz="0" w:space="0" w:color="auto"/>
                <w:bottom w:val="none" w:sz="0" w:space="0" w:color="auto"/>
                <w:right w:val="none" w:sz="0" w:space="0" w:color="auto"/>
              </w:divBdr>
              <w:divsChild>
                <w:div w:id="14505009">
                  <w:marLeft w:val="0"/>
                  <w:marRight w:val="0"/>
                  <w:marTop w:val="0"/>
                  <w:marBottom w:val="0"/>
                  <w:divBdr>
                    <w:top w:val="none" w:sz="0" w:space="0" w:color="auto"/>
                    <w:left w:val="none" w:sz="0" w:space="0" w:color="auto"/>
                    <w:bottom w:val="none" w:sz="0" w:space="0" w:color="auto"/>
                    <w:right w:val="none" w:sz="0" w:space="0" w:color="auto"/>
                  </w:divBdr>
                  <w:divsChild>
                    <w:div w:id="109212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072773">
      <w:bodyDiv w:val="1"/>
      <w:marLeft w:val="0"/>
      <w:marRight w:val="0"/>
      <w:marTop w:val="0"/>
      <w:marBottom w:val="0"/>
      <w:divBdr>
        <w:top w:val="none" w:sz="0" w:space="0" w:color="auto"/>
        <w:left w:val="none" w:sz="0" w:space="0" w:color="auto"/>
        <w:bottom w:val="none" w:sz="0" w:space="0" w:color="auto"/>
        <w:right w:val="none" w:sz="0" w:space="0" w:color="auto"/>
      </w:divBdr>
      <w:divsChild>
        <w:div w:id="1853716924">
          <w:marLeft w:val="0"/>
          <w:marRight w:val="0"/>
          <w:marTop w:val="0"/>
          <w:marBottom w:val="0"/>
          <w:divBdr>
            <w:top w:val="none" w:sz="0" w:space="0" w:color="auto"/>
            <w:left w:val="none" w:sz="0" w:space="0" w:color="auto"/>
            <w:bottom w:val="none" w:sz="0" w:space="0" w:color="auto"/>
            <w:right w:val="none" w:sz="0" w:space="0" w:color="auto"/>
          </w:divBdr>
          <w:divsChild>
            <w:div w:id="1395011703">
              <w:marLeft w:val="0"/>
              <w:marRight w:val="0"/>
              <w:marTop w:val="0"/>
              <w:marBottom w:val="0"/>
              <w:divBdr>
                <w:top w:val="none" w:sz="0" w:space="0" w:color="auto"/>
                <w:left w:val="none" w:sz="0" w:space="0" w:color="auto"/>
                <w:bottom w:val="none" w:sz="0" w:space="0" w:color="auto"/>
                <w:right w:val="none" w:sz="0" w:space="0" w:color="auto"/>
              </w:divBdr>
              <w:divsChild>
                <w:div w:id="1618373318">
                  <w:marLeft w:val="0"/>
                  <w:marRight w:val="0"/>
                  <w:marTop w:val="0"/>
                  <w:marBottom w:val="0"/>
                  <w:divBdr>
                    <w:top w:val="none" w:sz="0" w:space="0" w:color="auto"/>
                    <w:left w:val="none" w:sz="0" w:space="0" w:color="auto"/>
                    <w:bottom w:val="none" w:sz="0" w:space="0" w:color="auto"/>
                    <w:right w:val="none" w:sz="0" w:space="0" w:color="auto"/>
                  </w:divBdr>
                  <w:divsChild>
                    <w:div w:id="1867475050">
                      <w:marLeft w:val="0"/>
                      <w:marRight w:val="0"/>
                      <w:marTop w:val="0"/>
                      <w:marBottom w:val="0"/>
                      <w:divBdr>
                        <w:top w:val="none" w:sz="0" w:space="0" w:color="auto"/>
                        <w:left w:val="none" w:sz="0" w:space="0" w:color="auto"/>
                        <w:bottom w:val="none" w:sz="0" w:space="0" w:color="auto"/>
                        <w:right w:val="none" w:sz="0" w:space="0" w:color="auto"/>
                      </w:divBdr>
                      <w:divsChild>
                        <w:div w:id="195968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8773774">
      <w:bodyDiv w:val="1"/>
      <w:marLeft w:val="0"/>
      <w:marRight w:val="0"/>
      <w:marTop w:val="0"/>
      <w:marBottom w:val="0"/>
      <w:divBdr>
        <w:top w:val="none" w:sz="0" w:space="0" w:color="auto"/>
        <w:left w:val="none" w:sz="0" w:space="0" w:color="auto"/>
        <w:bottom w:val="none" w:sz="0" w:space="0" w:color="auto"/>
        <w:right w:val="none" w:sz="0" w:space="0" w:color="auto"/>
      </w:divBdr>
      <w:divsChild>
        <w:div w:id="1739934557">
          <w:marLeft w:val="0"/>
          <w:marRight w:val="0"/>
          <w:marTop w:val="0"/>
          <w:marBottom w:val="0"/>
          <w:divBdr>
            <w:top w:val="none" w:sz="0" w:space="0" w:color="auto"/>
            <w:left w:val="none" w:sz="0" w:space="0" w:color="auto"/>
            <w:bottom w:val="none" w:sz="0" w:space="0" w:color="auto"/>
            <w:right w:val="none" w:sz="0" w:space="0" w:color="auto"/>
          </w:divBdr>
          <w:divsChild>
            <w:div w:id="141385370">
              <w:marLeft w:val="0"/>
              <w:marRight w:val="0"/>
              <w:marTop w:val="0"/>
              <w:marBottom w:val="0"/>
              <w:divBdr>
                <w:top w:val="none" w:sz="0" w:space="0" w:color="auto"/>
                <w:left w:val="none" w:sz="0" w:space="0" w:color="auto"/>
                <w:bottom w:val="none" w:sz="0" w:space="0" w:color="auto"/>
                <w:right w:val="none" w:sz="0" w:space="0" w:color="auto"/>
              </w:divBdr>
              <w:divsChild>
                <w:div w:id="1823038764">
                  <w:marLeft w:val="0"/>
                  <w:marRight w:val="0"/>
                  <w:marTop w:val="0"/>
                  <w:marBottom w:val="0"/>
                  <w:divBdr>
                    <w:top w:val="none" w:sz="0" w:space="0" w:color="auto"/>
                    <w:left w:val="none" w:sz="0" w:space="0" w:color="auto"/>
                    <w:bottom w:val="none" w:sz="0" w:space="0" w:color="auto"/>
                    <w:right w:val="none" w:sz="0" w:space="0" w:color="auto"/>
                  </w:divBdr>
                  <w:divsChild>
                    <w:div w:id="1172646120">
                      <w:marLeft w:val="0"/>
                      <w:marRight w:val="0"/>
                      <w:marTop w:val="0"/>
                      <w:marBottom w:val="0"/>
                      <w:divBdr>
                        <w:top w:val="none" w:sz="0" w:space="0" w:color="auto"/>
                        <w:left w:val="none" w:sz="0" w:space="0" w:color="auto"/>
                        <w:bottom w:val="none" w:sz="0" w:space="0" w:color="auto"/>
                        <w:right w:val="none" w:sz="0" w:space="0" w:color="auto"/>
                      </w:divBdr>
                      <w:divsChild>
                        <w:div w:id="48354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166319">
      <w:bodyDiv w:val="1"/>
      <w:marLeft w:val="0"/>
      <w:marRight w:val="0"/>
      <w:marTop w:val="0"/>
      <w:marBottom w:val="0"/>
      <w:divBdr>
        <w:top w:val="none" w:sz="0" w:space="0" w:color="auto"/>
        <w:left w:val="none" w:sz="0" w:space="0" w:color="auto"/>
        <w:bottom w:val="none" w:sz="0" w:space="0" w:color="auto"/>
        <w:right w:val="none" w:sz="0" w:space="0" w:color="auto"/>
      </w:divBdr>
      <w:divsChild>
        <w:div w:id="1686402695">
          <w:marLeft w:val="0"/>
          <w:marRight w:val="0"/>
          <w:marTop w:val="0"/>
          <w:marBottom w:val="0"/>
          <w:divBdr>
            <w:top w:val="none" w:sz="0" w:space="0" w:color="auto"/>
            <w:left w:val="none" w:sz="0" w:space="0" w:color="auto"/>
            <w:bottom w:val="none" w:sz="0" w:space="0" w:color="auto"/>
            <w:right w:val="none" w:sz="0" w:space="0" w:color="auto"/>
          </w:divBdr>
          <w:divsChild>
            <w:div w:id="1967155290">
              <w:marLeft w:val="0"/>
              <w:marRight w:val="0"/>
              <w:marTop w:val="0"/>
              <w:marBottom w:val="0"/>
              <w:divBdr>
                <w:top w:val="none" w:sz="0" w:space="0" w:color="auto"/>
                <w:left w:val="none" w:sz="0" w:space="0" w:color="auto"/>
                <w:bottom w:val="none" w:sz="0" w:space="0" w:color="auto"/>
                <w:right w:val="none" w:sz="0" w:space="0" w:color="auto"/>
              </w:divBdr>
              <w:divsChild>
                <w:div w:id="894270943">
                  <w:marLeft w:val="0"/>
                  <w:marRight w:val="0"/>
                  <w:marTop w:val="0"/>
                  <w:marBottom w:val="0"/>
                  <w:divBdr>
                    <w:top w:val="none" w:sz="0" w:space="0" w:color="auto"/>
                    <w:left w:val="none" w:sz="0" w:space="0" w:color="auto"/>
                    <w:bottom w:val="none" w:sz="0" w:space="0" w:color="auto"/>
                    <w:right w:val="none" w:sz="0" w:space="0" w:color="auto"/>
                  </w:divBdr>
                  <w:divsChild>
                    <w:div w:id="1013415899">
                      <w:marLeft w:val="0"/>
                      <w:marRight w:val="0"/>
                      <w:marTop w:val="0"/>
                      <w:marBottom w:val="0"/>
                      <w:divBdr>
                        <w:top w:val="none" w:sz="0" w:space="0" w:color="auto"/>
                        <w:left w:val="none" w:sz="0" w:space="0" w:color="auto"/>
                        <w:bottom w:val="none" w:sz="0" w:space="0" w:color="auto"/>
                        <w:right w:val="none" w:sz="0" w:space="0" w:color="auto"/>
                      </w:divBdr>
                      <w:divsChild>
                        <w:div w:id="1855066985">
                          <w:marLeft w:val="0"/>
                          <w:marRight w:val="0"/>
                          <w:marTop w:val="0"/>
                          <w:marBottom w:val="0"/>
                          <w:divBdr>
                            <w:top w:val="none" w:sz="0" w:space="0" w:color="auto"/>
                            <w:left w:val="none" w:sz="0" w:space="0" w:color="auto"/>
                            <w:bottom w:val="none" w:sz="0" w:space="0" w:color="auto"/>
                            <w:right w:val="none" w:sz="0" w:space="0" w:color="auto"/>
                          </w:divBdr>
                          <w:divsChild>
                            <w:div w:id="2071266467">
                              <w:marLeft w:val="0"/>
                              <w:marRight w:val="0"/>
                              <w:marTop w:val="0"/>
                              <w:marBottom w:val="0"/>
                              <w:divBdr>
                                <w:top w:val="none" w:sz="0" w:space="0" w:color="auto"/>
                                <w:left w:val="none" w:sz="0" w:space="0" w:color="auto"/>
                                <w:bottom w:val="none" w:sz="0" w:space="0" w:color="auto"/>
                                <w:right w:val="none" w:sz="0" w:space="0" w:color="auto"/>
                              </w:divBdr>
                              <w:divsChild>
                                <w:div w:id="598368443">
                                  <w:marLeft w:val="0"/>
                                  <w:marRight w:val="0"/>
                                  <w:marTop w:val="0"/>
                                  <w:marBottom w:val="0"/>
                                  <w:divBdr>
                                    <w:top w:val="none" w:sz="0" w:space="0" w:color="auto"/>
                                    <w:left w:val="none" w:sz="0" w:space="0" w:color="auto"/>
                                    <w:bottom w:val="none" w:sz="0" w:space="0" w:color="auto"/>
                                    <w:right w:val="none" w:sz="0" w:space="0" w:color="auto"/>
                                  </w:divBdr>
                                  <w:divsChild>
                                    <w:div w:id="2076779507">
                                      <w:marLeft w:val="0"/>
                                      <w:marRight w:val="0"/>
                                      <w:marTop w:val="0"/>
                                      <w:marBottom w:val="0"/>
                                      <w:divBdr>
                                        <w:top w:val="none" w:sz="0" w:space="0" w:color="auto"/>
                                        <w:left w:val="none" w:sz="0" w:space="0" w:color="auto"/>
                                        <w:bottom w:val="none" w:sz="0" w:space="0" w:color="auto"/>
                                        <w:right w:val="none" w:sz="0" w:space="0" w:color="auto"/>
                                      </w:divBdr>
                                      <w:divsChild>
                                        <w:div w:id="9338332">
                                          <w:marLeft w:val="0"/>
                                          <w:marRight w:val="0"/>
                                          <w:marTop w:val="0"/>
                                          <w:marBottom w:val="0"/>
                                          <w:divBdr>
                                            <w:top w:val="none" w:sz="0" w:space="0" w:color="auto"/>
                                            <w:left w:val="none" w:sz="0" w:space="0" w:color="auto"/>
                                            <w:bottom w:val="none" w:sz="0" w:space="0" w:color="auto"/>
                                            <w:right w:val="none" w:sz="0" w:space="0" w:color="auto"/>
                                          </w:divBdr>
                                          <w:divsChild>
                                            <w:div w:id="8758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63828068">
      <w:bodyDiv w:val="1"/>
      <w:marLeft w:val="0"/>
      <w:marRight w:val="0"/>
      <w:marTop w:val="0"/>
      <w:marBottom w:val="0"/>
      <w:divBdr>
        <w:top w:val="none" w:sz="0" w:space="0" w:color="auto"/>
        <w:left w:val="none" w:sz="0" w:space="0" w:color="auto"/>
        <w:bottom w:val="none" w:sz="0" w:space="0" w:color="auto"/>
        <w:right w:val="none" w:sz="0" w:space="0" w:color="auto"/>
      </w:divBdr>
      <w:divsChild>
        <w:div w:id="285082997">
          <w:marLeft w:val="0"/>
          <w:marRight w:val="0"/>
          <w:marTop w:val="0"/>
          <w:marBottom w:val="0"/>
          <w:divBdr>
            <w:top w:val="none" w:sz="0" w:space="0" w:color="auto"/>
            <w:left w:val="none" w:sz="0" w:space="0" w:color="auto"/>
            <w:bottom w:val="none" w:sz="0" w:space="0" w:color="auto"/>
            <w:right w:val="none" w:sz="0" w:space="0" w:color="auto"/>
          </w:divBdr>
          <w:divsChild>
            <w:div w:id="1470635878">
              <w:marLeft w:val="0"/>
              <w:marRight w:val="0"/>
              <w:marTop w:val="0"/>
              <w:marBottom w:val="0"/>
              <w:divBdr>
                <w:top w:val="none" w:sz="0" w:space="0" w:color="auto"/>
                <w:left w:val="none" w:sz="0" w:space="0" w:color="auto"/>
                <w:bottom w:val="none" w:sz="0" w:space="0" w:color="auto"/>
                <w:right w:val="none" w:sz="0" w:space="0" w:color="auto"/>
              </w:divBdr>
              <w:divsChild>
                <w:div w:id="141312273">
                  <w:marLeft w:val="0"/>
                  <w:marRight w:val="0"/>
                  <w:marTop w:val="0"/>
                  <w:marBottom w:val="0"/>
                  <w:divBdr>
                    <w:top w:val="none" w:sz="0" w:space="0" w:color="auto"/>
                    <w:left w:val="none" w:sz="0" w:space="0" w:color="auto"/>
                    <w:bottom w:val="none" w:sz="0" w:space="0" w:color="auto"/>
                    <w:right w:val="none" w:sz="0" w:space="0" w:color="auto"/>
                  </w:divBdr>
                  <w:divsChild>
                    <w:div w:id="866680047">
                      <w:marLeft w:val="0"/>
                      <w:marRight w:val="0"/>
                      <w:marTop w:val="0"/>
                      <w:marBottom w:val="0"/>
                      <w:divBdr>
                        <w:top w:val="none" w:sz="0" w:space="0" w:color="auto"/>
                        <w:left w:val="none" w:sz="0" w:space="0" w:color="auto"/>
                        <w:bottom w:val="none" w:sz="0" w:space="0" w:color="auto"/>
                        <w:right w:val="none" w:sz="0" w:space="0" w:color="auto"/>
                      </w:divBdr>
                      <w:divsChild>
                        <w:div w:id="140649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7996305">
      <w:bodyDiv w:val="1"/>
      <w:marLeft w:val="0"/>
      <w:marRight w:val="0"/>
      <w:marTop w:val="0"/>
      <w:marBottom w:val="0"/>
      <w:divBdr>
        <w:top w:val="none" w:sz="0" w:space="0" w:color="auto"/>
        <w:left w:val="none" w:sz="0" w:space="0" w:color="auto"/>
        <w:bottom w:val="none" w:sz="0" w:space="0" w:color="auto"/>
        <w:right w:val="none" w:sz="0" w:space="0" w:color="auto"/>
      </w:divBdr>
      <w:divsChild>
        <w:div w:id="2012373879">
          <w:marLeft w:val="0"/>
          <w:marRight w:val="0"/>
          <w:marTop w:val="0"/>
          <w:marBottom w:val="0"/>
          <w:divBdr>
            <w:top w:val="none" w:sz="0" w:space="0" w:color="auto"/>
            <w:left w:val="none" w:sz="0" w:space="0" w:color="auto"/>
            <w:bottom w:val="none" w:sz="0" w:space="0" w:color="auto"/>
            <w:right w:val="none" w:sz="0" w:space="0" w:color="auto"/>
          </w:divBdr>
          <w:divsChild>
            <w:div w:id="1651254778">
              <w:marLeft w:val="0"/>
              <w:marRight w:val="0"/>
              <w:marTop w:val="0"/>
              <w:marBottom w:val="0"/>
              <w:divBdr>
                <w:top w:val="none" w:sz="0" w:space="0" w:color="auto"/>
                <w:left w:val="none" w:sz="0" w:space="0" w:color="auto"/>
                <w:bottom w:val="none" w:sz="0" w:space="0" w:color="auto"/>
                <w:right w:val="none" w:sz="0" w:space="0" w:color="auto"/>
              </w:divBdr>
              <w:divsChild>
                <w:div w:id="687950772">
                  <w:marLeft w:val="0"/>
                  <w:marRight w:val="0"/>
                  <w:marTop w:val="0"/>
                  <w:marBottom w:val="0"/>
                  <w:divBdr>
                    <w:top w:val="none" w:sz="0" w:space="0" w:color="auto"/>
                    <w:left w:val="none" w:sz="0" w:space="0" w:color="auto"/>
                    <w:bottom w:val="none" w:sz="0" w:space="0" w:color="auto"/>
                    <w:right w:val="none" w:sz="0" w:space="0" w:color="auto"/>
                  </w:divBdr>
                  <w:divsChild>
                    <w:div w:id="1102914350">
                      <w:marLeft w:val="-225"/>
                      <w:marRight w:val="-225"/>
                      <w:marTop w:val="0"/>
                      <w:marBottom w:val="0"/>
                      <w:divBdr>
                        <w:top w:val="none" w:sz="0" w:space="0" w:color="auto"/>
                        <w:left w:val="none" w:sz="0" w:space="0" w:color="auto"/>
                        <w:bottom w:val="none" w:sz="0" w:space="0" w:color="auto"/>
                        <w:right w:val="none" w:sz="0" w:space="0" w:color="auto"/>
                      </w:divBdr>
                      <w:divsChild>
                        <w:div w:id="2100978817">
                          <w:marLeft w:val="0"/>
                          <w:marRight w:val="0"/>
                          <w:marTop w:val="0"/>
                          <w:marBottom w:val="0"/>
                          <w:divBdr>
                            <w:top w:val="none" w:sz="0" w:space="0" w:color="auto"/>
                            <w:left w:val="none" w:sz="0" w:space="0" w:color="auto"/>
                            <w:bottom w:val="none" w:sz="0" w:space="0" w:color="auto"/>
                            <w:right w:val="none" w:sz="0" w:space="0" w:color="auto"/>
                          </w:divBdr>
                          <w:divsChild>
                            <w:div w:id="167191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7357274">
      <w:bodyDiv w:val="1"/>
      <w:marLeft w:val="0"/>
      <w:marRight w:val="0"/>
      <w:marTop w:val="0"/>
      <w:marBottom w:val="0"/>
      <w:divBdr>
        <w:top w:val="none" w:sz="0" w:space="0" w:color="auto"/>
        <w:left w:val="none" w:sz="0" w:space="0" w:color="auto"/>
        <w:bottom w:val="none" w:sz="0" w:space="0" w:color="auto"/>
        <w:right w:val="none" w:sz="0" w:space="0" w:color="auto"/>
      </w:divBdr>
      <w:divsChild>
        <w:div w:id="745881877">
          <w:marLeft w:val="0"/>
          <w:marRight w:val="0"/>
          <w:marTop w:val="0"/>
          <w:marBottom w:val="0"/>
          <w:divBdr>
            <w:top w:val="none" w:sz="0" w:space="0" w:color="auto"/>
            <w:left w:val="none" w:sz="0" w:space="0" w:color="auto"/>
            <w:bottom w:val="none" w:sz="0" w:space="0" w:color="auto"/>
            <w:right w:val="none" w:sz="0" w:space="0" w:color="auto"/>
          </w:divBdr>
          <w:divsChild>
            <w:div w:id="759064391">
              <w:marLeft w:val="0"/>
              <w:marRight w:val="0"/>
              <w:marTop w:val="0"/>
              <w:marBottom w:val="0"/>
              <w:divBdr>
                <w:top w:val="none" w:sz="0" w:space="0" w:color="auto"/>
                <w:left w:val="none" w:sz="0" w:space="0" w:color="auto"/>
                <w:bottom w:val="none" w:sz="0" w:space="0" w:color="auto"/>
                <w:right w:val="none" w:sz="0" w:space="0" w:color="auto"/>
              </w:divBdr>
              <w:divsChild>
                <w:div w:id="798651868">
                  <w:marLeft w:val="0"/>
                  <w:marRight w:val="0"/>
                  <w:marTop w:val="0"/>
                  <w:marBottom w:val="0"/>
                  <w:divBdr>
                    <w:top w:val="none" w:sz="0" w:space="0" w:color="auto"/>
                    <w:left w:val="none" w:sz="0" w:space="0" w:color="auto"/>
                    <w:bottom w:val="none" w:sz="0" w:space="0" w:color="auto"/>
                    <w:right w:val="none" w:sz="0" w:space="0" w:color="auto"/>
                  </w:divBdr>
                  <w:divsChild>
                    <w:div w:id="1303584748">
                      <w:marLeft w:val="0"/>
                      <w:marRight w:val="0"/>
                      <w:marTop w:val="0"/>
                      <w:marBottom w:val="0"/>
                      <w:divBdr>
                        <w:top w:val="none" w:sz="0" w:space="0" w:color="auto"/>
                        <w:left w:val="none" w:sz="0" w:space="0" w:color="auto"/>
                        <w:bottom w:val="none" w:sz="0" w:space="0" w:color="auto"/>
                        <w:right w:val="none" w:sz="0" w:space="0" w:color="auto"/>
                      </w:divBdr>
                      <w:divsChild>
                        <w:div w:id="1829907538">
                          <w:marLeft w:val="0"/>
                          <w:marRight w:val="0"/>
                          <w:marTop w:val="0"/>
                          <w:marBottom w:val="0"/>
                          <w:divBdr>
                            <w:top w:val="none" w:sz="0" w:space="0" w:color="auto"/>
                            <w:left w:val="none" w:sz="0" w:space="0" w:color="auto"/>
                            <w:bottom w:val="none" w:sz="0" w:space="0" w:color="auto"/>
                            <w:right w:val="none" w:sz="0" w:space="0" w:color="auto"/>
                          </w:divBdr>
                          <w:divsChild>
                            <w:div w:id="685790140">
                              <w:marLeft w:val="0"/>
                              <w:marRight w:val="0"/>
                              <w:marTop w:val="0"/>
                              <w:marBottom w:val="0"/>
                              <w:divBdr>
                                <w:top w:val="none" w:sz="0" w:space="0" w:color="auto"/>
                                <w:left w:val="none" w:sz="0" w:space="0" w:color="auto"/>
                                <w:bottom w:val="none" w:sz="0" w:space="0" w:color="auto"/>
                                <w:right w:val="none" w:sz="0" w:space="0" w:color="auto"/>
                              </w:divBdr>
                              <w:divsChild>
                                <w:div w:id="1904439081">
                                  <w:marLeft w:val="0"/>
                                  <w:marRight w:val="0"/>
                                  <w:marTop w:val="0"/>
                                  <w:marBottom w:val="0"/>
                                  <w:divBdr>
                                    <w:top w:val="none" w:sz="0" w:space="0" w:color="auto"/>
                                    <w:left w:val="none" w:sz="0" w:space="0" w:color="auto"/>
                                    <w:bottom w:val="none" w:sz="0" w:space="0" w:color="auto"/>
                                    <w:right w:val="none" w:sz="0" w:space="0" w:color="auto"/>
                                  </w:divBdr>
                                  <w:divsChild>
                                    <w:div w:id="1916430903">
                                      <w:marLeft w:val="0"/>
                                      <w:marRight w:val="0"/>
                                      <w:marTop w:val="0"/>
                                      <w:marBottom w:val="0"/>
                                      <w:divBdr>
                                        <w:top w:val="none" w:sz="0" w:space="0" w:color="auto"/>
                                        <w:left w:val="none" w:sz="0" w:space="0" w:color="auto"/>
                                        <w:bottom w:val="none" w:sz="0" w:space="0" w:color="auto"/>
                                        <w:right w:val="none" w:sz="0" w:space="0" w:color="auto"/>
                                      </w:divBdr>
                                      <w:divsChild>
                                        <w:div w:id="1751192737">
                                          <w:marLeft w:val="0"/>
                                          <w:marRight w:val="0"/>
                                          <w:marTop w:val="0"/>
                                          <w:marBottom w:val="0"/>
                                          <w:divBdr>
                                            <w:top w:val="none" w:sz="0" w:space="0" w:color="auto"/>
                                            <w:left w:val="none" w:sz="0" w:space="0" w:color="auto"/>
                                            <w:bottom w:val="none" w:sz="0" w:space="0" w:color="auto"/>
                                            <w:right w:val="none" w:sz="0" w:space="0" w:color="auto"/>
                                          </w:divBdr>
                                          <w:divsChild>
                                            <w:div w:id="291715425">
                                              <w:marLeft w:val="0"/>
                                              <w:marRight w:val="0"/>
                                              <w:marTop w:val="0"/>
                                              <w:marBottom w:val="0"/>
                                              <w:divBdr>
                                                <w:top w:val="none" w:sz="0" w:space="0" w:color="auto"/>
                                                <w:left w:val="none" w:sz="0" w:space="0" w:color="auto"/>
                                                <w:bottom w:val="none" w:sz="0" w:space="0" w:color="auto"/>
                                                <w:right w:val="none" w:sz="0" w:space="0" w:color="auto"/>
                                              </w:divBdr>
                                              <w:divsChild>
                                                <w:div w:id="1306853997">
                                                  <w:marLeft w:val="0"/>
                                                  <w:marRight w:val="0"/>
                                                  <w:marTop w:val="0"/>
                                                  <w:marBottom w:val="0"/>
                                                  <w:divBdr>
                                                    <w:top w:val="none" w:sz="0" w:space="0" w:color="auto"/>
                                                    <w:left w:val="none" w:sz="0" w:space="0" w:color="auto"/>
                                                    <w:bottom w:val="none" w:sz="0" w:space="0" w:color="auto"/>
                                                    <w:right w:val="none" w:sz="0" w:space="0" w:color="auto"/>
                                                  </w:divBdr>
                                                  <w:divsChild>
                                                    <w:div w:id="59128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67311524">
      <w:bodyDiv w:val="1"/>
      <w:marLeft w:val="0"/>
      <w:marRight w:val="0"/>
      <w:marTop w:val="0"/>
      <w:marBottom w:val="0"/>
      <w:divBdr>
        <w:top w:val="none" w:sz="0" w:space="0" w:color="auto"/>
        <w:left w:val="none" w:sz="0" w:space="0" w:color="auto"/>
        <w:bottom w:val="none" w:sz="0" w:space="0" w:color="auto"/>
        <w:right w:val="none" w:sz="0" w:space="0" w:color="auto"/>
      </w:divBdr>
      <w:divsChild>
        <w:div w:id="116799281">
          <w:marLeft w:val="0"/>
          <w:marRight w:val="0"/>
          <w:marTop w:val="0"/>
          <w:marBottom w:val="0"/>
          <w:divBdr>
            <w:top w:val="none" w:sz="0" w:space="0" w:color="auto"/>
            <w:left w:val="none" w:sz="0" w:space="0" w:color="auto"/>
            <w:bottom w:val="none" w:sz="0" w:space="0" w:color="auto"/>
            <w:right w:val="none" w:sz="0" w:space="0" w:color="auto"/>
          </w:divBdr>
          <w:divsChild>
            <w:div w:id="859784821">
              <w:marLeft w:val="0"/>
              <w:marRight w:val="0"/>
              <w:marTop w:val="210"/>
              <w:marBottom w:val="0"/>
              <w:divBdr>
                <w:top w:val="none" w:sz="0" w:space="0" w:color="auto"/>
                <w:left w:val="none" w:sz="0" w:space="0" w:color="auto"/>
                <w:bottom w:val="none" w:sz="0" w:space="0" w:color="auto"/>
                <w:right w:val="none" w:sz="0" w:space="0" w:color="auto"/>
              </w:divBdr>
              <w:divsChild>
                <w:div w:id="677538681">
                  <w:marLeft w:val="0"/>
                  <w:marRight w:val="0"/>
                  <w:marTop w:val="0"/>
                  <w:marBottom w:val="0"/>
                  <w:divBdr>
                    <w:top w:val="none" w:sz="0" w:space="0" w:color="auto"/>
                    <w:left w:val="none" w:sz="0" w:space="0" w:color="auto"/>
                    <w:bottom w:val="none" w:sz="0" w:space="0" w:color="auto"/>
                    <w:right w:val="none" w:sz="0" w:space="0" w:color="auto"/>
                  </w:divBdr>
                  <w:divsChild>
                    <w:div w:id="1395205577">
                      <w:marLeft w:val="0"/>
                      <w:marRight w:val="0"/>
                      <w:marTop w:val="0"/>
                      <w:marBottom w:val="0"/>
                      <w:divBdr>
                        <w:top w:val="none" w:sz="0" w:space="0" w:color="auto"/>
                        <w:left w:val="none" w:sz="0" w:space="0" w:color="auto"/>
                        <w:bottom w:val="none" w:sz="0" w:space="0" w:color="auto"/>
                        <w:right w:val="none" w:sz="0" w:space="0" w:color="auto"/>
                      </w:divBdr>
                      <w:divsChild>
                        <w:div w:id="1099640020">
                          <w:marLeft w:val="0"/>
                          <w:marRight w:val="0"/>
                          <w:marTop w:val="0"/>
                          <w:marBottom w:val="0"/>
                          <w:divBdr>
                            <w:top w:val="none" w:sz="0" w:space="0" w:color="auto"/>
                            <w:left w:val="none" w:sz="0" w:space="0" w:color="auto"/>
                            <w:bottom w:val="none" w:sz="0" w:space="0" w:color="auto"/>
                            <w:right w:val="none" w:sz="0" w:space="0" w:color="auto"/>
                          </w:divBdr>
                          <w:divsChild>
                            <w:div w:id="35287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5450204">
      <w:bodyDiv w:val="1"/>
      <w:marLeft w:val="0"/>
      <w:marRight w:val="0"/>
      <w:marTop w:val="0"/>
      <w:marBottom w:val="0"/>
      <w:divBdr>
        <w:top w:val="none" w:sz="0" w:space="0" w:color="auto"/>
        <w:left w:val="none" w:sz="0" w:space="0" w:color="auto"/>
        <w:bottom w:val="none" w:sz="0" w:space="0" w:color="auto"/>
        <w:right w:val="none" w:sz="0" w:space="0" w:color="auto"/>
      </w:divBdr>
      <w:divsChild>
        <w:div w:id="1624773633">
          <w:marLeft w:val="0"/>
          <w:marRight w:val="0"/>
          <w:marTop w:val="0"/>
          <w:marBottom w:val="0"/>
          <w:divBdr>
            <w:top w:val="none" w:sz="0" w:space="0" w:color="auto"/>
            <w:left w:val="none" w:sz="0" w:space="0" w:color="auto"/>
            <w:bottom w:val="none" w:sz="0" w:space="0" w:color="auto"/>
            <w:right w:val="none" w:sz="0" w:space="0" w:color="auto"/>
          </w:divBdr>
          <w:divsChild>
            <w:div w:id="1319265503">
              <w:marLeft w:val="0"/>
              <w:marRight w:val="0"/>
              <w:marTop w:val="0"/>
              <w:marBottom w:val="0"/>
              <w:divBdr>
                <w:top w:val="none" w:sz="0" w:space="0" w:color="auto"/>
                <w:left w:val="none" w:sz="0" w:space="0" w:color="auto"/>
                <w:bottom w:val="none" w:sz="0" w:space="0" w:color="auto"/>
                <w:right w:val="none" w:sz="0" w:space="0" w:color="auto"/>
              </w:divBdr>
              <w:divsChild>
                <w:div w:id="1854297896">
                  <w:marLeft w:val="0"/>
                  <w:marRight w:val="0"/>
                  <w:marTop w:val="0"/>
                  <w:marBottom w:val="0"/>
                  <w:divBdr>
                    <w:top w:val="none" w:sz="0" w:space="0" w:color="auto"/>
                    <w:left w:val="none" w:sz="0" w:space="0" w:color="auto"/>
                    <w:bottom w:val="none" w:sz="0" w:space="0" w:color="auto"/>
                    <w:right w:val="none" w:sz="0" w:space="0" w:color="auto"/>
                  </w:divBdr>
                  <w:divsChild>
                    <w:div w:id="269092827">
                      <w:marLeft w:val="0"/>
                      <w:marRight w:val="0"/>
                      <w:marTop w:val="0"/>
                      <w:marBottom w:val="0"/>
                      <w:divBdr>
                        <w:top w:val="none" w:sz="0" w:space="0" w:color="auto"/>
                        <w:left w:val="none" w:sz="0" w:space="0" w:color="auto"/>
                        <w:bottom w:val="none" w:sz="0" w:space="0" w:color="auto"/>
                        <w:right w:val="none" w:sz="0" w:space="0" w:color="auto"/>
                      </w:divBdr>
                      <w:divsChild>
                        <w:div w:id="1226604036">
                          <w:marLeft w:val="0"/>
                          <w:marRight w:val="0"/>
                          <w:marTop w:val="0"/>
                          <w:marBottom w:val="0"/>
                          <w:divBdr>
                            <w:top w:val="none" w:sz="0" w:space="0" w:color="auto"/>
                            <w:left w:val="none" w:sz="0" w:space="0" w:color="auto"/>
                            <w:bottom w:val="none" w:sz="0" w:space="0" w:color="auto"/>
                            <w:right w:val="none" w:sz="0" w:space="0" w:color="auto"/>
                          </w:divBdr>
                          <w:divsChild>
                            <w:div w:id="2022469138">
                              <w:marLeft w:val="0"/>
                              <w:marRight w:val="0"/>
                              <w:marTop w:val="0"/>
                              <w:marBottom w:val="0"/>
                              <w:divBdr>
                                <w:top w:val="none" w:sz="0" w:space="0" w:color="auto"/>
                                <w:left w:val="none" w:sz="0" w:space="0" w:color="auto"/>
                                <w:bottom w:val="none" w:sz="0" w:space="0" w:color="auto"/>
                                <w:right w:val="none" w:sz="0" w:space="0" w:color="auto"/>
                              </w:divBdr>
                              <w:divsChild>
                                <w:div w:id="358625543">
                                  <w:marLeft w:val="0"/>
                                  <w:marRight w:val="0"/>
                                  <w:marTop w:val="0"/>
                                  <w:marBottom w:val="0"/>
                                  <w:divBdr>
                                    <w:top w:val="none" w:sz="0" w:space="0" w:color="auto"/>
                                    <w:left w:val="none" w:sz="0" w:space="0" w:color="auto"/>
                                    <w:bottom w:val="none" w:sz="0" w:space="0" w:color="auto"/>
                                    <w:right w:val="none" w:sz="0" w:space="0" w:color="auto"/>
                                  </w:divBdr>
                                  <w:divsChild>
                                    <w:div w:id="1792045421">
                                      <w:marLeft w:val="0"/>
                                      <w:marRight w:val="0"/>
                                      <w:marTop w:val="0"/>
                                      <w:marBottom w:val="0"/>
                                      <w:divBdr>
                                        <w:top w:val="none" w:sz="0" w:space="0" w:color="auto"/>
                                        <w:left w:val="none" w:sz="0" w:space="0" w:color="auto"/>
                                        <w:bottom w:val="none" w:sz="0" w:space="0" w:color="auto"/>
                                        <w:right w:val="none" w:sz="0" w:space="0" w:color="auto"/>
                                      </w:divBdr>
                                      <w:divsChild>
                                        <w:div w:id="2131245006">
                                          <w:marLeft w:val="0"/>
                                          <w:marRight w:val="0"/>
                                          <w:marTop w:val="0"/>
                                          <w:marBottom w:val="0"/>
                                          <w:divBdr>
                                            <w:top w:val="none" w:sz="0" w:space="0" w:color="auto"/>
                                            <w:left w:val="none" w:sz="0" w:space="0" w:color="auto"/>
                                            <w:bottom w:val="none" w:sz="0" w:space="0" w:color="auto"/>
                                            <w:right w:val="none" w:sz="0" w:space="0" w:color="auto"/>
                                          </w:divBdr>
                                          <w:divsChild>
                                            <w:div w:id="118502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www.cipd.co.uk/knowledge/fundamentals/emp-law/terms-conditions/contracts-factsheet" TargetMode="External"/><Relationship Id="rId26" Type="http://schemas.openxmlformats.org/officeDocument/2006/relationships/hyperlink" Target="https://www.cipd.co.uk/knowledge/fundamentals/emp-law/terms-conditions/contracts-factsheet" TargetMode="External"/><Relationship Id="rId39" Type="http://schemas.openxmlformats.org/officeDocument/2006/relationships/hyperlink" Target="https://www.gov.uk/employer-preventing-discrimination" TargetMode="External"/><Relationship Id="rId21" Type="http://schemas.openxmlformats.org/officeDocument/2006/relationships/hyperlink" Target="https://www.cipd.co.uk/knowledge/fundamentals/relations/diversity/factsheet" TargetMode="External"/><Relationship Id="rId34" Type="http://schemas.openxmlformats.org/officeDocument/2006/relationships/hyperlink" Target="https://www.equalityhumanrights.com/en/equality-act-2010/what-equality-act" TargetMode="External"/><Relationship Id="rId42" Type="http://schemas.openxmlformats.org/officeDocument/2006/relationships/hyperlink" Target="https://www.gov.uk/transfers-takeovers/transfers-of-employment-contracts" TargetMode="External"/><Relationship Id="rId47" Type="http://schemas.openxmlformats.org/officeDocument/2006/relationships/hyperlink" Target="https://www.lawsociety.org.uk/" TargetMode="External"/><Relationship Id="rId50" Type="http://schemas.openxmlformats.org/officeDocument/2006/relationships/image" Target="media/image2.png"/><Relationship Id="rId55" Type="http://schemas.openxmlformats.org/officeDocument/2006/relationships/hyperlink" Target="https://www.hr-inform.co.uk/employment_law/forming-an-employment-contract"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cas.org.uk/acas-code-of-practice-for-disciplinary-and-grievance-procedures/html%20%5bAccessed:25" TargetMode="External"/><Relationship Id="rId20" Type="http://schemas.openxmlformats.org/officeDocument/2006/relationships/hyperlink" Target="https://www.cipd.co.uk/knowledge/fundamentals/relations/diversity/factsheet" TargetMode="External"/><Relationship Id="rId29" Type="http://schemas.openxmlformats.org/officeDocument/2006/relationships/hyperlink" Target="https://www.cipd.co.uk/knowledge/fundamentals/emp-law/tupe/factsheet" TargetMode="External"/><Relationship Id="rId41" Type="http://schemas.openxmlformats.org/officeDocument/2006/relationships/hyperlink" Target="https://www.hse.gov.uk/diversity/index.htm" TargetMode="External"/><Relationship Id="rId54" Type="http://schemas.openxmlformats.org/officeDocument/2006/relationships/image" Target="media/image5.emf"/><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https://www.cipd.co.uk/knowledge/fundamentals/emp-law/redundancy/factsheet" TargetMode="External"/><Relationship Id="rId32" Type="http://schemas.openxmlformats.org/officeDocument/2006/relationships/hyperlink" Target="https://www.cipd.co.uk/knowledge/fundamentals/emp-law/health-safety/factsheet" TargetMode="External"/><Relationship Id="rId37" Type="http://schemas.openxmlformats.org/officeDocument/2006/relationships/hyperlink" Target="https://www.equalityhumanrights.com/en/advice-and-guidance/why-equal-pay-matters" TargetMode="External"/><Relationship Id="rId40" Type="http://schemas.openxmlformats.org/officeDocument/2006/relationships/hyperlink" Target="https://www.gov.uk/maternity-pay-leave" TargetMode="External"/><Relationship Id="rId45" Type="http://schemas.openxmlformats.org/officeDocument/2006/relationships/hyperlink" Target="https://www.nice.org.uk/news/article/healthy-workplaces-make-happy-and-effective-employees" TargetMode="External"/><Relationship Id="rId53" Type="http://schemas.openxmlformats.org/officeDocument/2006/relationships/image" Target="media/image4.emf"/><Relationship Id="rId58" Type="http://schemas.openxmlformats.org/officeDocument/2006/relationships/hyperlink" Target="http://www.hrpulse.co.za/employment-termination/dismissal/229020-you-must-prove-dismissed-employees-knew-the-rules" TargetMode="External"/><Relationship Id="rId5" Type="http://schemas.openxmlformats.org/officeDocument/2006/relationships/numbering" Target="numbering.xml"/><Relationship Id="rId15" Type="http://schemas.openxmlformats.org/officeDocument/2006/relationships/hyperlink" Target="https://www.acas.org.uk/changing-an-employment-contract" TargetMode="External"/><Relationship Id="rId23" Type="http://schemas.openxmlformats.org/officeDocument/2006/relationships/hyperlink" Target="https://www.cipd.co.uk/knowledge/fundamentals/emp-law/recruitment" TargetMode="External"/><Relationship Id="rId28" Type="http://schemas.openxmlformats.org/officeDocument/2006/relationships/hyperlink" Target="https://www.cipd.co.uk/knowledge/fundamentals/emp-law" TargetMode="External"/><Relationship Id="rId36" Type="http://schemas.openxmlformats.org/officeDocument/2006/relationships/hyperlink" Target="http://www.legislation.gov.uk/ukpga/2010/15/section/39" TargetMode="External"/><Relationship Id="rId49" Type="http://schemas.openxmlformats.org/officeDocument/2006/relationships/image" Target="media/image1.png"/><Relationship Id="rId57" Type="http://schemas.openxmlformats.org/officeDocument/2006/relationships/hyperlink" Target="https://www.healthyworkinglives.scot/workplace-guidance/risk-assessment/how-to/Pages/identify-hazards.aspx" TargetMode="External"/><Relationship Id="rId61" Type="http://schemas.openxmlformats.org/officeDocument/2006/relationships/hyperlink" Target="https://www.rocketlawyer.com/gb/en/quick-guides/implied-terms-of-employment-contract" TargetMode="External"/><Relationship Id="rId10" Type="http://schemas.openxmlformats.org/officeDocument/2006/relationships/endnotes" Target="endnotes.xml"/><Relationship Id="rId19" Type="http://schemas.openxmlformats.org/officeDocument/2006/relationships/hyperlink" Target="https://www.cipd.co.uk/knowledge/fundamentals/emp-law/terms-conditions/contracts-factsheet" TargetMode="External"/><Relationship Id="rId31" Type="http://schemas.openxmlformats.org/officeDocument/2006/relationships/hyperlink" Target="https://www.cipd.co.uk/knowledge/fundamentals/emp-law/health-safety" TargetMode="External"/><Relationship Id="rId44" Type="http://schemas.openxmlformats.org/officeDocument/2006/relationships/hyperlink" Target="https://healthy-workplaces.eu/en" TargetMode="External"/><Relationship Id="rId52" Type="http://schemas.openxmlformats.org/officeDocument/2006/relationships/hyperlink" Target="https://consult.justice.gov.uk/digital-communications/review-of-fees-in-employment-tribunals/supporting_documents/lawsocietydiscusisondocument.pdf" TargetMode="External"/><Relationship Id="rId60" Type="http://schemas.openxmlformats.org/officeDocument/2006/relationships/hyperlink" Target="https://worksmart.org.uk/work-rights/pay-and-contracts/contract-terminology/what-difference-between-implied-and-express-term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s.org.uk/acas-code-of-practice-for-disciplinary-and-grievance-procedures/html" TargetMode="External"/><Relationship Id="rId22" Type="http://schemas.openxmlformats.org/officeDocument/2006/relationships/hyperlink" Target="https://www.cipd.co.uk/knowledge/fundamentals/emp-law/recruitment/questions" TargetMode="External"/><Relationship Id="rId27" Type="http://schemas.openxmlformats.org/officeDocument/2006/relationships/hyperlink" Target="https://www.cipd.co.uk/knowledge/fundamentals/emp-law/about/court-system%20Accessed%205%20April%202020" TargetMode="External"/><Relationship Id="rId30" Type="http://schemas.openxmlformats.org/officeDocument/2006/relationships/hyperlink" Target="https://www.cipd.co.uk/knowledge/fundamentals/emp-law/recruitment/questions%20%5bAccessed%2023%20March2020" TargetMode="External"/><Relationship Id="rId35" Type="http://schemas.openxmlformats.org/officeDocument/2006/relationships/hyperlink" Target="http://www.legislation.gov.uk/ukpga/2010/15/section/13" TargetMode="External"/><Relationship Id="rId43" Type="http://schemas.openxmlformats.org/officeDocument/2006/relationships/hyperlink" Target="https://consult.justice.gov.uk/digital-communications/review-of-fees-in-employment-tribunals/supporting_documents/lawsocietydiscusisondocument.pdf" TargetMode="External"/><Relationship Id="rId48" Type="http://schemas.openxmlformats.org/officeDocument/2006/relationships/hyperlink" Target="https://www.lawsociety.org.uk/" TargetMode="External"/><Relationship Id="rId56" Type="http://schemas.openxmlformats.org/officeDocument/2006/relationships/hyperlink" Target="https://www.equalityhumanrights.com/en" TargetMode="External"/><Relationship Id="rId64" Type="http://schemas.microsoft.com/office/2011/relationships/people" Target="people.xml"/><Relationship Id="rId8" Type="http://schemas.openxmlformats.org/officeDocument/2006/relationships/webSettings" Target="webSettings.xml"/><Relationship Id="rId51" Type="http://schemas.openxmlformats.org/officeDocument/2006/relationships/image" Target="media/image3.png"/><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hyperlink" Target="https://www.acas.org.uk/the-maximum-hours-an-employee-can-work/opting-out-of-the-48-hour-weekly-limit" TargetMode="External"/><Relationship Id="rId25" Type="http://schemas.openxmlformats.org/officeDocument/2006/relationships/hyperlink" Target="https://www.cipd.co.uk/knowledge/fundamentals/emp-law/dismissal/unfair-dismissal-questions" TargetMode="External"/><Relationship Id="rId33" Type="http://schemas.openxmlformats.org/officeDocument/2006/relationships/hyperlink" Target="https://www.equalityhumanrights.com/en/advice-and-guidance/equality-act-guidance" TargetMode="External"/><Relationship Id="rId38" Type="http://schemas.openxmlformats.org/officeDocument/2006/relationships/hyperlink" Target="https://www.gov.uk/guidance/equality-act-2010-guidance" TargetMode="External"/><Relationship Id="rId46" Type="http://schemas.openxmlformats.org/officeDocument/2006/relationships/hyperlink" Target="https://www.equalityhumanrights.com/en/publication-download/employment-statutory-code-practice" TargetMode="External"/><Relationship Id="rId59" Type="http://schemas.openxmlformats.org/officeDocument/2006/relationships/hyperlink" Target="https://worksmart.org.uk/health-advice/health-and-safety/employer-duties/what-health-and-safety-work-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AC0C6-9DD7-44AE-94D0-CBAD3D4F0156}">
  <ds:schemaRefs>
    <ds:schemaRef ds:uri="http://schemas.microsoft.com/sharepoint/v3/contenttype/forms"/>
  </ds:schemaRefs>
</ds:datastoreItem>
</file>

<file path=customXml/itemProps2.xml><?xml version="1.0" encoding="utf-8"?>
<ds:datastoreItem xmlns:ds="http://schemas.openxmlformats.org/officeDocument/2006/customXml" ds:itemID="{CAB97A97-82E1-450E-AE73-CCD2680C81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3219A2-F126-47D6-97F4-083D338B589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F024E07-42B0-4D5C-A1FD-3587A5792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8055</Words>
  <Characters>45919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3</cp:revision>
  <cp:lastPrinted>2020-04-26T13:57:00Z</cp:lastPrinted>
  <dcterms:created xsi:type="dcterms:W3CDTF">2020-04-27T12:07:00Z</dcterms:created>
  <dcterms:modified xsi:type="dcterms:W3CDTF">2020-04-27T12:11:00Z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