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sz w:val="2"/>
        </w:rPr>
        <w:id w:val="1575080232"/>
        <w:docPartObj>
          <w:docPartGallery w:val="Cover Pages"/>
          <w:docPartUnique/>
        </w:docPartObj>
      </w:sdtPr>
      <w:sdtEndPr>
        <w:rPr>
          <w:rFonts w:ascii="Arial" w:eastAsiaTheme="minorHAnsi" w:hAnsi="Arial" w:cs="Arial"/>
          <w:kern w:val="2"/>
          <w:sz w:val="24"/>
          <w:szCs w:val="24"/>
          <w:lang w:val="en-GB"/>
          <w14:ligatures w14:val="standardContextual"/>
        </w:rPr>
      </w:sdtEndPr>
      <w:sdtContent>
        <w:p w14:paraId="455799A2" w14:textId="1B0521DD" w:rsidR="00136A6D" w:rsidRDefault="00136A6D">
          <w:pPr>
            <w:pStyle w:val="NoSpacing"/>
            <w:rPr>
              <w:sz w:val="2"/>
            </w:rPr>
          </w:pPr>
        </w:p>
        <w:p w14:paraId="4CADB085" w14:textId="77777777" w:rsidR="00136A6D" w:rsidRDefault="00136A6D">
          <w:r>
            <w:rPr>
              <w:noProof/>
            </w:rPr>
            <mc:AlternateContent>
              <mc:Choice Requires="wps">
                <w:drawing>
                  <wp:anchor distT="0" distB="0" distL="114300" distR="114300" simplePos="0" relativeHeight="251661312" behindDoc="0" locked="0" layoutInCell="1" allowOverlap="1" wp14:anchorId="3E59C1E6" wp14:editId="14705765">
                    <wp:simplePos x="0" y="0"/>
                    <wp:positionH relativeFrom="page">
                      <wp:align>center</wp:align>
                    </wp:positionH>
                    <wp:positionV relativeFrom="margin">
                      <wp:align>top</wp:align>
                    </wp:positionV>
                    <wp:extent cx="5943600" cy="914400"/>
                    <wp:effectExtent l="0" t="0" r="0" b="3810"/>
                    <wp:wrapNone/>
                    <wp:docPr id="62" name="Text Box 66"/>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51A695C" w14:textId="23D98C56" w:rsidR="00136A6D" w:rsidRDefault="00136A6D">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ADAPTING TO CHANGE</w:t>
                                    </w:r>
                                    <w:r w:rsidR="00A81523">
                                      <w:rPr>
                                        <w:rFonts w:asciiTheme="majorHAnsi" w:eastAsiaTheme="majorEastAsia" w:hAnsiTheme="majorHAnsi" w:cstheme="majorBidi"/>
                                        <w:caps/>
                                        <w:color w:val="2C7FCE" w:themeColor="text2" w:themeTint="99"/>
                                        <w:sz w:val="64"/>
                                        <w:szCs w:val="64"/>
                                      </w:rPr>
                                      <w:t>: a BUSINESS ENVIRONMENT ANALYSIS OF next plc</w:t>
                                    </w:r>
                                  </w:p>
                                </w:sdtContent>
                              </w:sdt>
                              <w:p w14:paraId="4148D167" w14:textId="50A3B24F" w:rsidR="00136A6D" w:rsidRDefault="00136A6D">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C0CA6">
                                      <w:rPr>
                                        <w:color w:val="156082" w:themeColor="accent1"/>
                                        <w:sz w:val="36"/>
                                        <w:szCs w:val="36"/>
                                      </w:rPr>
                                      <w:t>Lecturer; Robyn Griffiths</w:t>
                                    </w:r>
                                  </w:sdtContent>
                                </w:sdt>
                                <w:r>
                                  <w:rPr>
                                    <w:noProof/>
                                  </w:rPr>
                                  <w:t xml:space="preserve"> </w:t>
                                </w:r>
                              </w:p>
                              <w:p w14:paraId="2196343C" w14:textId="77777777" w:rsidR="00136A6D" w:rsidRDefault="00136A6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3E59C1E6" id="_x0000_t202" coordsize="21600,21600" o:spt="202" path="m,l,21600r21600,l21600,xe">
                    <v:stroke joinstyle="miter"/>
                    <v:path gradientshapeok="t" o:connecttype="rect"/>
                  </v:shapetype>
                  <v:shape id="Text Box 66" o:spid="_x0000_s1026" type="#_x0000_t202" style="position:absolute;margin-left:0;margin-top:0;width:468pt;height:1in;z-index:25166131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" filled="f" stroked="f" strokeweight=".5pt">
                    <v:textbox style="mso-fit-shape-to-text:t">
                      <w:txbxContent>
                        <w:sdt>
                          <w:sdtPr>
                            <w:rPr>
                              <w:rFonts w:asciiTheme="majorHAnsi" w:eastAsiaTheme="majorEastAsia" w:hAnsiTheme="majorHAnsi" w:cstheme="majorBidi"/>
                              <w:caps/>
                              <w:color w:val="2C7FCE" w:themeColor="text2" w:themeTint="99"/>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651A695C" w14:textId="23D98C56" w:rsidR="00136A6D" w:rsidRDefault="00136A6D">
                              <w:pPr>
                                <w:pStyle w:val="NoSpacing"/>
                                <w:rPr>
                                  <w:rFonts w:asciiTheme="majorHAnsi" w:eastAsiaTheme="majorEastAsia" w:hAnsiTheme="majorHAnsi" w:cstheme="majorBidi"/>
                                  <w:caps/>
                                  <w:color w:val="2C7FCE" w:themeColor="text2" w:themeTint="99"/>
                                  <w:sz w:val="68"/>
                                  <w:szCs w:val="68"/>
                                </w:rPr>
                              </w:pPr>
                              <w:r>
                                <w:rPr>
                                  <w:rFonts w:asciiTheme="majorHAnsi" w:eastAsiaTheme="majorEastAsia" w:hAnsiTheme="majorHAnsi" w:cstheme="majorBidi"/>
                                  <w:caps/>
                                  <w:color w:val="2C7FCE" w:themeColor="text2" w:themeTint="99"/>
                                  <w:sz w:val="64"/>
                                  <w:szCs w:val="64"/>
                                </w:rPr>
                                <w:t>ADAPTING TO CHANGE</w:t>
                              </w:r>
                              <w:r w:rsidR="00A81523">
                                <w:rPr>
                                  <w:rFonts w:asciiTheme="majorHAnsi" w:eastAsiaTheme="majorEastAsia" w:hAnsiTheme="majorHAnsi" w:cstheme="majorBidi"/>
                                  <w:caps/>
                                  <w:color w:val="2C7FCE" w:themeColor="text2" w:themeTint="99"/>
                                  <w:sz w:val="64"/>
                                  <w:szCs w:val="64"/>
                                </w:rPr>
                                <w:t>: a BUSINESS ENVIRONMENT ANALYSIS OF next plc</w:t>
                              </w:r>
                            </w:p>
                          </w:sdtContent>
                        </w:sdt>
                        <w:p w14:paraId="4148D167" w14:textId="50A3B24F" w:rsidR="00136A6D" w:rsidRDefault="00136A6D">
                          <w:pPr>
                            <w:pStyle w:val="NoSpacing"/>
                            <w:spacing w:before="120"/>
                            <w:rPr>
                              <w:color w:val="156082" w:themeColor="accent1"/>
                              <w:sz w:val="36"/>
                              <w:szCs w:val="36"/>
                            </w:rPr>
                          </w:pPr>
                          <w:sdt>
                            <w:sdtPr>
                              <w:rPr>
                                <w:color w:val="156082" w:themeColor="accen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Content>
                              <w:r w:rsidR="003C0CA6">
                                <w:rPr>
                                  <w:color w:val="156082" w:themeColor="accent1"/>
                                  <w:sz w:val="36"/>
                                  <w:szCs w:val="36"/>
                                </w:rPr>
                                <w:t>Lecturer; Robyn Griffiths</w:t>
                              </w:r>
                            </w:sdtContent>
                          </w:sdt>
                          <w:r>
                            <w:rPr>
                              <w:noProof/>
                            </w:rPr>
                            <w:t xml:space="preserve"> </w:t>
                          </w:r>
                        </w:p>
                        <w:p w14:paraId="2196343C" w14:textId="77777777" w:rsidR="00136A6D" w:rsidRDefault="00136A6D"/>
                      </w:txbxContent>
                    </v:textbox>
                    <w10:wrap anchorx="page" anchory="margin"/>
                  </v:shape>
                </w:pict>
              </mc:Fallback>
            </mc:AlternateContent>
          </w:r>
          <w:r>
            <w:rPr>
              <w:noProof/>
              <w:color w:val="156082" w:themeColor="accent1"/>
              <w:sz w:val="36"/>
              <w:szCs w:val="36"/>
            </w:rPr>
            <mc:AlternateContent>
              <mc:Choice Requires="wpg">
                <w:drawing>
                  <wp:anchor distT="0" distB="0" distL="114300" distR="114300" simplePos="0" relativeHeight="251660288" behindDoc="1" locked="0" layoutInCell="1" allowOverlap="1" wp14:anchorId="34D57211" wp14:editId="7B85CEBD">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26F72CB"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57591D53" wp14:editId="10C6CBF4">
                    <wp:simplePos x="0" y="0"/>
                    <wp:positionH relativeFrom="page">
                      <wp:align>center</wp:align>
                    </wp:positionH>
                    <wp:positionV relativeFrom="margin">
                      <wp:align>bottom</wp:align>
                    </wp:positionV>
                    <wp:extent cx="5943600" cy="374904"/>
                    <wp:effectExtent l="0" t="0" r="0" b="2540"/>
                    <wp:wrapNone/>
                    <wp:docPr id="69" name="Text Box 73"/>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A4B5A6" w14:textId="16D86F2E" w:rsidR="00136A6D" w:rsidRDefault="00136A6D">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50AEC">
                                      <w:rPr>
                                        <w:color w:val="156082" w:themeColor="accent1"/>
                                        <w:sz w:val="36"/>
                                        <w:szCs w:val="36"/>
                                      </w:rPr>
                                      <w:t>Gemma Wilkinson 2407840</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FD9656A" w14:textId="3153DB02" w:rsidR="00136A6D" w:rsidRDefault="00A50AEC">
                                    <w:pPr>
                                      <w:pStyle w:val="NoSpacing"/>
                                      <w:jc w:val="right"/>
                                      <w:rPr>
                                        <w:color w:val="156082" w:themeColor="accent1"/>
                                        <w:sz w:val="36"/>
                                        <w:szCs w:val="36"/>
                                      </w:rPr>
                                    </w:pPr>
                                    <w:r w:rsidRPr="00A50AEC">
                                      <w:rPr>
                                        <w:color w:val="156082" w:themeColor="accent1"/>
                                        <w:sz w:val="36"/>
                                        <w:szCs w:val="36"/>
                                      </w:rPr>
                                      <w:t>The Changing Business Environment (BMBM4010)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57591D53" id="Text Box 73"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" filled="f" stroked="f" strokeweight=".5pt">
                    <v:textbox style="mso-fit-shape-to-text:t" inset="0,0,0,0">
                      <w:txbxContent>
                        <w:p w14:paraId="3EA4B5A6" w14:textId="16D86F2E" w:rsidR="00136A6D" w:rsidRDefault="00136A6D">
                          <w:pPr>
                            <w:pStyle w:val="NoSpacing"/>
                            <w:jc w:val="right"/>
                            <w:rPr>
                              <w:color w:val="156082" w:themeColor="accent1"/>
                              <w:sz w:val="36"/>
                              <w:szCs w:val="36"/>
                            </w:rPr>
                          </w:pPr>
                          <w:sdt>
                            <w:sdtPr>
                              <w:rPr>
                                <w:color w:val="156082"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Content>
                              <w:r w:rsidR="00A50AEC">
                                <w:rPr>
                                  <w:color w:val="156082" w:themeColor="accent1"/>
                                  <w:sz w:val="36"/>
                                  <w:szCs w:val="36"/>
                                </w:rPr>
                                <w:t>Gemma Wilkinson 2407840</w:t>
                              </w:r>
                            </w:sdtContent>
                          </w:sdt>
                        </w:p>
                        <w:sdt>
                          <w:sdtPr>
                            <w:rPr>
                              <w:color w:val="156082" w:themeColor="accen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Content>
                            <w:p w14:paraId="4FD9656A" w14:textId="3153DB02" w:rsidR="00136A6D" w:rsidRDefault="00A50AEC">
                              <w:pPr>
                                <w:pStyle w:val="NoSpacing"/>
                                <w:jc w:val="right"/>
                                <w:rPr>
                                  <w:color w:val="156082" w:themeColor="accent1"/>
                                  <w:sz w:val="36"/>
                                  <w:szCs w:val="36"/>
                                </w:rPr>
                              </w:pPr>
                              <w:r w:rsidRPr="00A50AEC">
                                <w:rPr>
                                  <w:color w:val="156082" w:themeColor="accent1"/>
                                  <w:sz w:val="36"/>
                                  <w:szCs w:val="36"/>
                                </w:rPr>
                                <w:t>The Changing Business Environment (BMBM4010)</w:t>
                              </w:r>
                            </w:p>
                          </w:sdtContent>
                        </w:sdt>
                      </w:txbxContent>
                    </v:textbox>
                    <w10:wrap anchorx="page" anchory="margin"/>
                  </v:shape>
                </w:pict>
              </mc:Fallback>
            </mc:AlternateContent>
          </w:r>
        </w:p>
        <w:p w14:paraId="33340A15" w14:textId="59AB0EE4" w:rsidR="00136A6D" w:rsidRDefault="00136A6D">
          <w:pPr>
            <w:rPr>
              <w:rFonts w:ascii="Arial" w:hAnsi="Arial" w:cs="Arial"/>
            </w:rPr>
          </w:pPr>
          <w:r>
            <w:rPr>
              <w:rFonts w:ascii="Arial" w:hAnsi="Arial" w:cs="Arial"/>
            </w:rPr>
            <w:br w:type="page"/>
          </w:r>
        </w:p>
      </w:sdtContent>
    </w:sdt>
    <w:p w14:paraId="74978438" w14:textId="56BBE5B3" w:rsidR="00E62B1A" w:rsidRPr="00ED7A2B" w:rsidRDefault="00E62B1A" w:rsidP="00136A6D">
      <w:pPr>
        <w:spacing w:line="360" w:lineRule="auto"/>
        <w:rPr>
          <w:rFonts w:ascii="Arial" w:hAnsi="Arial" w:cs="Arial"/>
          <w:b/>
          <w:bCs/>
        </w:rPr>
      </w:pPr>
      <w:r w:rsidRPr="00136A6D">
        <w:rPr>
          <w:rFonts w:ascii="Arial" w:hAnsi="Arial" w:cs="Arial"/>
        </w:rPr>
        <w:lastRenderedPageBreak/>
        <w:t xml:space="preserve">Next PLC is a high street department store that sell clothing, homeware and footwear for children and adults. They are renowned for their quality, and this is reflected in their price. They have identified their market segments and </w:t>
      </w:r>
      <w:r w:rsidR="00A34939" w:rsidRPr="00136A6D">
        <w:rPr>
          <w:rFonts w:ascii="Arial" w:hAnsi="Arial" w:cs="Arial"/>
        </w:rPr>
        <w:t>offer different ranges and higher branded products for customers seeking these items.</w:t>
      </w:r>
    </w:p>
    <w:p w14:paraId="6DFB3640" w14:textId="2DFFB5E7" w:rsidR="00A34939" w:rsidRPr="00136A6D" w:rsidRDefault="00A34939" w:rsidP="00136A6D">
      <w:pPr>
        <w:spacing w:line="360" w:lineRule="auto"/>
        <w:rPr>
          <w:rFonts w:ascii="Arial" w:hAnsi="Arial" w:cs="Arial"/>
        </w:rPr>
      </w:pPr>
      <w:r w:rsidRPr="00136A6D">
        <w:rPr>
          <w:rFonts w:ascii="Arial" w:hAnsi="Arial" w:cs="Arial"/>
        </w:rPr>
        <w:t>Over the recent years they have relocated a lot of their stores to retail parks rather than being just on the local high streets they have also adapted their opening hours to later times in order to suit customers working longer hours so that they are able to shop instore and online this way they are able to collect their orders or complete their returns. Next has a strong online presence that offers their customers to order to home, store, collection points nearby and also to reserve for collection in store. This would appeal to many busy customers and also gives them a competitive edge by offering quick options to receive orders. Next is a very popular department store in both the uk and internationally.</w:t>
      </w:r>
    </w:p>
    <w:p w14:paraId="5F7F0F2F" w14:textId="77777777" w:rsidR="005A0E34" w:rsidRPr="00594464" w:rsidRDefault="005A0E34" w:rsidP="00136A6D">
      <w:pPr>
        <w:pStyle w:val="ListParagraph"/>
        <w:spacing w:line="360" w:lineRule="auto"/>
        <w:ind w:left="0"/>
        <w:rPr>
          <w:rFonts w:ascii="Arial" w:hAnsi="Arial" w:cs="Arial"/>
        </w:rPr>
      </w:pPr>
    </w:p>
    <w:p w14:paraId="7381B54F" w14:textId="57927D58" w:rsidR="00A34939" w:rsidRPr="00594464" w:rsidRDefault="005A0E34" w:rsidP="00136A6D">
      <w:pPr>
        <w:pStyle w:val="ListParagraph"/>
        <w:spacing w:line="360" w:lineRule="auto"/>
        <w:ind w:left="0"/>
        <w:rPr>
          <w:rFonts w:ascii="Arial" w:hAnsi="Arial" w:cs="Arial"/>
        </w:rPr>
      </w:pPr>
      <w:r w:rsidRPr="00594464">
        <w:rPr>
          <w:rFonts w:ascii="Arial" w:hAnsi="Arial" w:cs="Arial"/>
        </w:rPr>
        <w:t xml:space="preserve"> </w:t>
      </w:r>
      <w:r w:rsidR="00A34939" w:rsidRPr="00594464">
        <w:rPr>
          <w:rFonts w:ascii="Arial" w:hAnsi="Arial" w:cs="Arial"/>
        </w:rPr>
        <w:t>One of the main factors that contributed to the decision of choosing next for this analysis includes the way in which the company has responded to the challenges that retail industries have faced with the rise of online shopping, closure of many high street shops the ever changing customer expectations and economic inconsistencies.</w:t>
      </w:r>
    </w:p>
    <w:p w14:paraId="7D7AB2E7" w14:textId="52EAEDDC" w:rsidR="00A34939" w:rsidRPr="00594464" w:rsidRDefault="00A34939" w:rsidP="00136A6D">
      <w:pPr>
        <w:pStyle w:val="ListParagraph"/>
        <w:spacing w:line="360" w:lineRule="auto"/>
        <w:ind w:left="0"/>
        <w:rPr>
          <w:rFonts w:ascii="Arial" w:hAnsi="Arial" w:cs="Arial"/>
        </w:rPr>
      </w:pPr>
      <w:r w:rsidRPr="00594464">
        <w:rPr>
          <w:rFonts w:ascii="Arial" w:hAnsi="Arial" w:cs="Arial"/>
        </w:rPr>
        <w:t xml:space="preserve">Next has been able to adapt their prouducts and materials ensuring there are sourced ethically and sustainably. This factor appeals to many customers especially those who have an interest in looking after the planet. </w:t>
      </w:r>
    </w:p>
    <w:p w14:paraId="26EE84C1" w14:textId="319F3750" w:rsidR="00A34939" w:rsidRPr="00594464" w:rsidRDefault="00A34939" w:rsidP="00136A6D">
      <w:pPr>
        <w:pStyle w:val="ListParagraph"/>
        <w:spacing w:line="360" w:lineRule="auto"/>
        <w:ind w:left="0"/>
        <w:rPr>
          <w:rFonts w:ascii="Arial" w:hAnsi="Arial" w:cs="Arial"/>
        </w:rPr>
      </w:pPr>
      <w:r w:rsidRPr="00594464">
        <w:rPr>
          <w:rFonts w:ascii="Arial" w:hAnsi="Arial" w:cs="Arial"/>
        </w:rPr>
        <w:t>This essay will explore how retail organizations respond to external forces and how they keep their competitive edge.</w:t>
      </w:r>
    </w:p>
    <w:p w14:paraId="1BB43B38" w14:textId="77777777" w:rsidR="00A34939" w:rsidRPr="00594464" w:rsidRDefault="00A34939" w:rsidP="00136A6D">
      <w:pPr>
        <w:pStyle w:val="ListParagraph"/>
        <w:spacing w:line="360" w:lineRule="auto"/>
        <w:ind w:left="0"/>
        <w:rPr>
          <w:rFonts w:ascii="Arial" w:hAnsi="Arial" w:cs="Arial"/>
        </w:rPr>
      </w:pPr>
      <w:r w:rsidRPr="00594464">
        <w:rPr>
          <w:rFonts w:ascii="Arial" w:hAnsi="Arial" w:cs="Arial"/>
        </w:rPr>
        <w:t>his essay will explore the following key themes and structure:</w:t>
      </w:r>
    </w:p>
    <w:p w14:paraId="6C50926E" w14:textId="77777777" w:rsidR="00A34939" w:rsidRPr="00594464" w:rsidRDefault="00A34939" w:rsidP="00136A6D">
      <w:pPr>
        <w:pStyle w:val="ListParagraph"/>
        <w:numPr>
          <w:ilvl w:val="0"/>
          <w:numId w:val="2"/>
        </w:numPr>
        <w:spacing w:line="360" w:lineRule="auto"/>
        <w:ind w:left="0"/>
        <w:rPr>
          <w:rFonts w:ascii="Arial" w:hAnsi="Arial" w:cs="Arial"/>
        </w:rPr>
      </w:pPr>
      <w:r w:rsidRPr="00594464">
        <w:rPr>
          <w:rFonts w:ascii="Arial" w:hAnsi="Arial" w:cs="Arial"/>
          <w:b/>
          <w:bCs/>
        </w:rPr>
        <w:t>Business Environment Analysis</w:t>
      </w:r>
      <w:r w:rsidRPr="00594464">
        <w:rPr>
          <w:rFonts w:ascii="Arial" w:hAnsi="Arial" w:cs="Arial"/>
        </w:rPr>
        <w:t xml:space="preserve"> – An exploration of the external factors (economic, political, technological, and social) that influence Next PLC's business environment.</w:t>
      </w:r>
    </w:p>
    <w:p w14:paraId="6A0E83EA" w14:textId="33F4209C" w:rsidR="00A34939" w:rsidRPr="00594464" w:rsidRDefault="004205B6" w:rsidP="000C5486">
      <w:pPr>
        <w:pStyle w:val="ListParagraph"/>
        <w:spacing w:line="360" w:lineRule="auto"/>
        <w:ind w:left="0"/>
        <w:rPr>
          <w:rFonts w:ascii="Arial" w:hAnsi="Arial" w:cs="Arial"/>
        </w:rPr>
      </w:pPr>
      <w:r>
        <w:rPr>
          <w:rFonts w:ascii="Arial" w:hAnsi="Arial" w:cs="Arial"/>
          <w:b/>
          <w:bCs/>
        </w:rPr>
        <w:t>2.</w:t>
      </w:r>
      <w:r w:rsidR="00A34939" w:rsidRPr="00594464">
        <w:rPr>
          <w:rFonts w:ascii="Arial" w:hAnsi="Arial" w:cs="Arial"/>
          <w:b/>
          <w:bCs/>
        </w:rPr>
        <w:t>Application of Business Models and Theories</w:t>
      </w:r>
      <w:r w:rsidR="00A34939" w:rsidRPr="00594464">
        <w:rPr>
          <w:rFonts w:ascii="Arial" w:hAnsi="Arial" w:cs="Arial"/>
        </w:rPr>
        <w:t xml:space="preserve"> – A deep dive into relevant business theories and models such as PESTEL, SWOT, and Porter’s Five Forces to assess how Next PLC navigates these changes.</w:t>
      </w:r>
    </w:p>
    <w:p w14:paraId="49E78EE2" w14:textId="77777777" w:rsidR="00A34939" w:rsidRPr="00594464" w:rsidRDefault="00A34939" w:rsidP="00136A6D">
      <w:pPr>
        <w:pStyle w:val="ListParagraph"/>
        <w:numPr>
          <w:ilvl w:val="0"/>
          <w:numId w:val="2"/>
        </w:numPr>
        <w:spacing w:line="360" w:lineRule="auto"/>
        <w:ind w:left="0"/>
        <w:rPr>
          <w:rFonts w:ascii="Arial" w:hAnsi="Arial" w:cs="Arial"/>
        </w:rPr>
      </w:pPr>
      <w:r w:rsidRPr="00594464">
        <w:rPr>
          <w:rFonts w:ascii="Arial" w:hAnsi="Arial" w:cs="Arial"/>
          <w:b/>
          <w:bCs/>
        </w:rPr>
        <w:lastRenderedPageBreak/>
        <w:t>Evaluation of Adaptation Strategies</w:t>
      </w:r>
      <w:r w:rsidRPr="00594464">
        <w:rPr>
          <w:rFonts w:ascii="Arial" w:hAnsi="Arial" w:cs="Arial"/>
        </w:rPr>
        <w:t xml:space="preserve"> – A critical analysis of how Next PLC has implemented strategies to adapt to changes in its external environment, focusing on innovation, digital transformation, and sustainability.</w:t>
      </w:r>
    </w:p>
    <w:p w14:paraId="53615D00" w14:textId="77777777" w:rsidR="00A34939" w:rsidRPr="00594464" w:rsidRDefault="00A34939" w:rsidP="00136A6D">
      <w:pPr>
        <w:pStyle w:val="ListParagraph"/>
        <w:numPr>
          <w:ilvl w:val="0"/>
          <w:numId w:val="2"/>
        </w:numPr>
        <w:spacing w:line="360" w:lineRule="auto"/>
        <w:ind w:left="0"/>
        <w:rPr>
          <w:rFonts w:ascii="Arial" w:hAnsi="Arial" w:cs="Arial"/>
        </w:rPr>
      </w:pPr>
      <w:r w:rsidRPr="00594464">
        <w:rPr>
          <w:rFonts w:ascii="Arial" w:hAnsi="Arial" w:cs="Arial"/>
          <w:b/>
          <w:bCs/>
        </w:rPr>
        <w:t>Conclusion and Recommendations</w:t>
      </w:r>
      <w:r w:rsidRPr="00594464">
        <w:rPr>
          <w:rFonts w:ascii="Arial" w:hAnsi="Arial" w:cs="Arial"/>
        </w:rPr>
        <w:t xml:space="preserve"> – A summary of key findings, with insights into how Next can further enhance its adaptability and recommendations for future strategies.</w:t>
      </w:r>
    </w:p>
    <w:p w14:paraId="2A40A300" w14:textId="77777777" w:rsidR="00A34939" w:rsidRPr="00594464" w:rsidRDefault="00A34939" w:rsidP="00136A6D">
      <w:pPr>
        <w:pStyle w:val="ListParagraph"/>
        <w:spacing w:line="360" w:lineRule="auto"/>
        <w:ind w:left="0"/>
        <w:rPr>
          <w:rFonts w:ascii="Arial" w:hAnsi="Arial" w:cs="Arial"/>
        </w:rPr>
      </w:pPr>
    </w:p>
    <w:p w14:paraId="682D32AE" w14:textId="2C72B137" w:rsidR="00EB66DD" w:rsidRPr="00594464" w:rsidRDefault="00A34939" w:rsidP="00136A6D">
      <w:pPr>
        <w:pStyle w:val="ListParagraph"/>
        <w:spacing w:line="360" w:lineRule="auto"/>
        <w:ind w:left="0"/>
        <w:rPr>
          <w:rFonts w:ascii="Arial" w:hAnsi="Arial" w:cs="Arial"/>
        </w:rPr>
      </w:pPr>
      <w:r w:rsidRPr="00594464">
        <w:rPr>
          <w:rFonts w:ascii="Arial" w:hAnsi="Arial" w:cs="Arial"/>
        </w:rPr>
        <w:t>The Goal of this essay is to analyse and understand how Next has been able to adapt to the ever changing business environment whilst also continuing to stay competitive to other major retail industries. This essay will highlight what strategies Next and other businesses will have to use and how each factor will influence this industry.</w:t>
      </w:r>
    </w:p>
    <w:p w14:paraId="5C37EA87" w14:textId="77777777" w:rsidR="00EB66DD" w:rsidRPr="00594464" w:rsidRDefault="00EB66DD" w:rsidP="00136A6D">
      <w:pPr>
        <w:pStyle w:val="ListParagraph"/>
        <w:spacing w:line="360" w:lineRule="auto"/>
        <w:ind w:left="0"/>
        <w:rPr>
          <w:rFonts w:ascii="Arial" w:hAnsi="Arial" w:cs="Arial"/>
        </w:rPr>
      </w:pPr>
    </w:p>
    <w:p w14:paraId="37118725" w14:textId="1F8160B9" w:rsidR="00EB66DD" w:rsidRPr="00EB66DD" w:rsidRDefault="00EB66DD" w:rsidP="00136A6D">
      <w:pPr>
        <w:pStyle w:val="ListParagraph"/>
        <w:spacing w:line="360" w:lineRule="auto"/>
        <w:ind w:left="0"/>
        <w:rPr>
          <w:rFonts w:ascii="Arial" w:hAnsi="Arial" w:cs="Arial"/>
        </w:rPr>
      </w:pPr>
      <w:r w:rsidRPr="00594464">
        <w:rPr>
          <w:rFonts w:ascii="Arial" w:hAnsi="Arial" w:cs="Arial"/>
          <w:b/>
          <w:bCs/>
        </w:rPr>
        <w:t>B</w:t>
      </w:r>
      <w:r w:rsidRPr="00EB66DD">
        <w:rPr>
          <w:rFonts w:ascii="Arial" w:hAnsi="Arial" w:cs="Arial"/>
          <w:b/>
          <w:bCs/>
        </w:rPr>
        <w:t>usiness environment</w:t>
      </w:r>
      <w:r w:rsidRPr="00EB66DD">
        <w:rPr>
          <w:rFonts w:ascii="Arial" w:hAnsi="Arial" w:cs="Arial"/>
        </w:rPr>
        <w:t xml:space="preserve"> refers to the combination of internal and external factors that influence a company's operating situation. These factors include customers, competitors, suppliers, government, socio-cultural and technological trends, and economic conditions. Understanding the business environment is crucial for strategic planning and decision-making as it helps organizations anticipate changes, respond to opportunities, and mitigate risks.</w:t>
      </w:r>
    </w:p>
    <w:p w14:paraId="367A5F6C" w14:textId="77777777" w:rsidR="00EB66DD" w:rsidRPr="00EB66DD" w:rsidRDefault="00EB66DD" w:rsidP="00136A6D">
      <w:pPr>
        <w:pStyle w:val="ListParagraph"/>
        <w:spacing w:line="360" w:lineRule="auto"/>
        <w:ind w:left="0"/>
        <w:rPr>
          <w:rFonts w:ascii="Arial" w:hAnsi="Arial" w:cs="Arial"/>
        </w:rPr>
      </w:pPr>
      <w:r w:rsidRPr="00EB66DD">
        <w:rPr>
          <w:rFonts w:ascii="Arial" w:hAnsi="Arial" w:cs="Arial"/>
        </w:rPr>
        <w:t>According to Worthington and Britton (2015), the business environment consists of two main components:</w:t>
      </w:r>
    </w:p>
    <w:p w14:paraId="0FAB88EE" w14:textId="77777777" w:rsidR="00EB66DD" w:rsidRPr="00EB66DD" w:rsidRDefault="00EB66DD" w:rsidP="00136A6D">
      <w:pPr>
        <w:pStyle w:val="ListParagraph"/>
        <w:numPr>
          <w:ilvl w:val="0"/>
          <w:numId w:val="3"/>
        </w:numPr>
        <w:spacing w:line="360" w:lineRule="auto"/>
        <w:ind w:left="0"/>
        <w:rPr>
          <w:rFonts w:ascii="Arial" w:hAnsi="Arial" w:cs="Arial"/>
        </w:rPr>
      </w:pPr>
      <w:r w:rsidRPr="00EB66DD">
        <w:rPr>
          <w:rFonts w:ascii="Arial" w:hAnsi="Arial" w:cs="Arial"/>
          <w:b/>
          <w:bCs/>
        </w:rPr>
        <w:t>Internal Environment</w:t>
      </w:r>
      <w:r w:rsidRPr="00EB66DD">
        <w:rPr>
          <w:rFonts w:ascii="Arial" w:hAnsi="Arial" w:cs="Arial"/>
        </w:rPr>
        <w:t>: Elements within the company that affect its operations. These include company culture, employees, management, and internal processes. It is usually within the control of the business.</w:t>
      </w:r>
    </w:p>
    <w:p w14:paraId="42B0CC02" w14:textId="77777777" w:rsidR="00EB66DD" w:rsidRPr="00EB66DD" w:rsidRDefault="00EB66DD" w:rsidP="00136A6D">
      <w:pPr>
        <w:pStyle w:val="ListParagraph"/>
        <w:numPr>
          <w:ilvl w:val="0"/>
          <w:numId w:val="3"/>
        </w:numPr>
        <w:spacing w:line="360" w:lineRule="auto"/>
        <w:ind w:left="0"/>
        <w:rPr>
          <w:rFonts w:ascii="Arial" w:hAnsi="Arial" w:cs="Arial"/>
        </w:rPr>
      </w:pPr>
      <w:r w:rsidRPr="00EB66DD">
        <w:rPr>
          <w:rFonts w:ascii="Arial" w:hAnsi="Arial" w:cs="Arial"/>
          <w:b/>
          <w:bCs/>
        </w:rPr>
        <w:t>External Environment</w:t>
      </w:r>
      <w:r w:rsidRPr="00EB66DD">
        <w:rPr>
          <w:rFonts w:ascii="Arial" w:hAnsi="Arial" w:cs="Arial"/>
        </w:rPr>
        <w:t>: Elements outside the company that can impact performance, often beyond the organization’s control. It can be further divided into:</w:t>
      </w:r>
    </w:p>
    <w:p w14:paraId="138F2F63" w14:textId="77777777" w:rsidR="00EB66DD" w:rsidRPr="00EB66DD" w:rsidRDefault="00EB66DD" w:rsidP="00136A6D">
      <w:pPr>
        <w:pStyle w:val="ListParagraph"/>
        <w:numPr>
          <w:ilvl w:val="1"/>
          <w:numId w:val="3"/>
        </w:numPr>
        <w:spacing w:line="360" w:lineRule="auto"/>
        <w:ind w:left="0"/>
        <w:rPr>
          <w:rFonts w:ascii="Arial" w:hAnsi="Arial" w:cs="Arial"/>
        </w:rPr>
      </w:pPr>
      <w:r w:rsidRPr="00EB66DD">
        <w:rPr>
          <w:rFonts w:ascii="Arial" w:hAnsi="Arial" w:cs="Arial"/>
          <w:b/>
          <w:bCs/>
        </w:rPr>
        <w:t>Microenvironment</w:t>
      </w:r>
      <w:r w:rsidRPr="00EB66DD">
        <w:rPr>
          <w:rFonts w:ascii="Arial" w:hAnsi="Arial" w:cs="Arial"/>
        </w:rPr>
        <w:t>: Immediate external forces such as customers, suppliers, and competitors.</w:t>
      </w:r>
    </w:p>
    <w:p w14:paraId="7719A774" w14:textId="4AB24A2F" w:rsidR="00EB66DD" w:rsidRPr="00EB66DD" w:rsidRDefault="00EB66DD" w:rsidP="00136A6D">
      <w:pPr>
        <w:pStyle w:val="ListParagraph"/>
        <w:numPr>
          <w:ilvl w:val="1"/>
          <w:numId w:val="3"/>
        </w:numPr>
        <w:spacing w:line="360" w:lineRule="auto"/>
        <w:ind w:left="0"/>
        <w:rPr>
          <w:rFonts w:ascii="Arial" w:hAnsi="Arial" w:cs="Arial"/>
        </w:rPr>
      </w:pPr>
      <w:r w:rsidRPr="00EB66DD">
        <w:rPr>
          <w:rFonts w:ascii="Arial" w:hAnsi="Arial" w:cs="Arial"/>
          <w:b/>
          <w:bCs/>
        </w:rPr>
        <w:t>Macroenvironment</w:t>
      </w:r>
      <w:r w:rsidRPr="00EB66DD">
        <w:rPr>
          <w:rFonts w:ascii="Arial" w:hAnsi="Arial" w:cs="Arial"/>
        </w:rPr>
        <w:t xml:space="preserve">: Broader forces such as political, economic, social, technological, environmental, and legal factors—commonly </w:t>
      </w:r>
      <w:r w:rsidR="003B2D3B" w:rsidRPr="00594464">
        <w:rPr>
          <w:rFonts w:ascii="Arial" w:hAnsi="Arial" w:cs="Arial"/>
        </w:rPr>
        <w:t>analysed</w:t>
      </w:r>
      <w:r w:rsidRPr="00EB66DD">
        <w:rPr>
          <w:rFonts w:ascii="Arial" w:hAnsi="Arial" w:cs="Arial"/>
        </w:rPr>
        <w:t xml:space="preserve"> using the </w:t>
      </w:r>
      <w:r w:rsidRPr="00EB66DD">
        <w:rPr>
          <w:rFonts w:ascii="Arial" w:hAnsi="Arial" w:cs="Arial"/>
          <w:b/>
          <w:bCs/>
        </w:rPr>
        <w:t>PESTEL</w:t>
      </w:r>
      <w:r w:rsidRPr="00EB66DD">
        <w:rPr>
          <w:rFonts w:ascii="Arial" w:hAnsi="Arial" w:cs="Arial"/>
        </w:rPr>
        <w:t xml:space="preserve"> framework.</w:t>
      </w:r>
    </w:p>
    <w:p w14:paraId="2E39F9B7" w14:textId="77777777" w:rsidR="00EB66DD" w:rsidRPr="00EB66DD" w:rsidRDefault="00EB66DD" w:rsidP="00136A6D">
      <w:pPr>
        <w:pStyle w:val="ListParagraph"/>
        <w:spacing w:line="360" w:lineRule="auto"/>
        <w:ind w:left="0"/>
        <w:rPr>
          <w:rFonts w:ascii="Arial" w:hAnsi="Arial" w:cs="Arial"/>
        </w:rPr>
      </w:pPr>
      <w:r w:rsidRPr="00EB66DD">
        <w:rPr>
          <w:rFonts w:ascii="Arial" w:hAnsi="Arial" w:cs="Arial"/>
        </w:rPr>
        <w:t>Understanding these environments enables businesses to align their strategies with external realities and internal capabilities.</w:t>
      </w:r>
    </w:p>
    <w:p w14:paraId="051D08D9" w14:textId="3264993B" w:rsidR="00EB66DD" w:rsidRPr="00594464" w:rsidRDefault="00EB66DD" w:rsidP="00136A6D">
      <w:pPr>
        <w:spacing w:line="360" w:lineRule="auto"/>
        <w:rPr>
          <w:rFonts w:ascii="Arial" w:eastAsia="Times New Roman" w:hAnsi="Arial" w:cs="Arial"/>
          <w:kern w:val="0"/>
          <w:lang w:eastAsia="en-GB"/>
          <w14:ligatures w14:val="none"/>
        </w:rPr>
      </w:pPr>
      <w:r w:rsidRPr="00594464">
        <w:rPr>
          <w:rFonts w:ascii="Arial" w:eastAsia="Times New Roman" w:hAnsi="Arial" w:cs="Arial"/>
          <w:kern w:val="0"/>
          <w:lang w:eastAsia="en-GB"/>
          <w14:ligatures w14:val="none"/>
        </w:rPr>
        <w:lastRenderedPageBreak/>
        <w:t>Worthington, I. (2006</w:t>
      </w:r>
    </w:p>
    <w:p w14:paraId="1CFC64DF" w14:textId="77777777" w:rsidR="00C56D77" w:rsidRPr="00594464" w:rsidRDefault="00C56D77" w:rsidP="00136A6D">
      <w:pPr>
        <w:spacing w:line="360" w:lineRule="auto"/>
        <w:rPr>
          <w:rFonts w:ascii="Arial" w:hAnsi="Arial" w:cs="Arial"/>
        </w:rPr>
      </w:pPr>
    </w:p>
    <w:p w14:paraId="0780F504" w14:textId="6D613C02" w:rsidR="00C56D77" w:rsidRPr="00594464" w:rsidRDefault="00C56D77" w:rsidP="00136A6D">
      <w:pPr>
        <w:pStyle w:val="ListParagraph"/>
        <w:spacing w:line="360" w:lineRule="auto"/>
        <w:ind w:left="0"/>
        <w:rPr>
          <w:rFonts w:ascii="Arial" w:hAnsi="Arial" w:cs="Arial"/>
        </w:rPr>
      </w:pPr>
      <w:r w:rsidRPr="00594464">
        <w:rPr>
          <w:rFonts w:ascii="Arial" w:hAnsi="Arial" w:cs="Arial"/>
        </w:rPr>
        <w:t xml:space="preserve">It is crucial that businesses ensure that they </w:t>
      </w:r>
      <w:r w:rsidR="00AF0234" w:rsidRPr="00594464">
        <w:rPr>
          <w:rFonts w:ascii="Arial" w:hAnsi="Arial" w:cs="Arial"/>
        </w:rPr>
        <w:t xml:space="preserve">consider and analyse the external factors that would </w:t>
      </w:r>
      <w:r w:rsidR="00F31636" w:rsidRPr="00594464">
        <w:rPr>
          <w:rFonts w:ascii="Arial" w:hAnsi="Arial" w:cs="Arial"/>
        </w:rPr>
        <w:t>affect</w:t>
      </w:r>
      <w:r w:rsidR="00AF0234" w:rsidRPr="00594464">
        <w:rPr>
          <w:rFonts w:ascii="Arial" w:hAnsi="Arial" w:cs="Arial"/>
        </w:rPr>
        <w:t xml:space="preserve"> the</w:t>
      </w:r>
      <w:r w:rsidR="00D11F82" w:rsidRPr="00594464">
        <w:rPr>
          <w:rFonts w:ascii="Arial" w:hAnsi="Arial" w:cs="Arial"/>
        </w:rPr>
        <w:t xml:space="preserve"> operation of </w:t>
      </w:r>
      <w:r w:rsidR="00F31636" w:rsidRPr="00594464">
        <w:rPr>
          <w:rFonts w:ascii="Arial" w:hAnsi="Arial" w:cs="Arial"/>
        </w:rPr>
        <w:t>a</w:t>
      </w:r>
      <w:r w:rsidR="00D11F82" w:rsidRPr="00594464">
        <w:rPr>
          <w:rFonts w:ascii="Arial" w:hAnsi="Arial" w:cs="Arial"/>
        </w:rPr>
        <w:t xml:space="preserve"> business</w:t>
      </w:r>
      <w:r w:rsidR="005E4D3B" w:rsidRPr="00594464">
        <w:rPr>
          <w:rFonts w:ascii="Arial" w:hAnsi="Arial" w:cs="Arial"/>
        </w:rPr>
        <w:t xml:space="preserve">. The factors </w:t>
      </w:r>
      <w:r w:rsidR="00CA654F" w:rsidRPr="00594464">
        <w:rPr>
          <w:rFonts w:ascii="Arial" w:hAnsi="Arial" w:cs="Arial"/>
        </w:rPr>
        <w:t>are usually things</w:t>
      </w:r>
      <w:r w:rsidR="00EB17BD" w:rsidRPr="00594464">
        <w:rPr>
          <w:rFonts w:ascii="Arial" w:hAnsi="Arial" w:cs="Arial"/>
        </w:rPr>
        <w:t xml:space="preserve"> that are outside of a businesses direct control. </w:t>
      </w:r>
      <w:r w:rsidR="00224345" w:rsidRPr="00594464">
        <w:rPr>
          <w:rFonts w:ascii="Arial" w:hAnsi="Arial" w:cs="Arial"/>
        </w:rPr>
        <w:t>E</w:t>
      </w:r>
      <w:r w:rsidR="00EB17BD" w:rsidRPr="00594464">
        <w:rPr>
          <w:rFonts w:ascii="Arial" w:hAnsi="Arial" w:cs="Arial"/>
        </w:rPr>
        <w:t>n</w:t>
      </w:r>
      <w:r w:rsidR="00224345" w:rsidRPr="00594464">
        <w:rPr>
          <w:rFonts w:ascii="Arial" w:hAnsi="Arial" w:cs="Arial"/>
        </w:rPr>
        <w:t xml:space="preserve">suring that businesses plan strategically and </w:t>
      </w:r>
      <w:r w:rsidR="00D21FA3" w:rsidRPr="00594464">
        <w:rPr>
          <w:rFonts w:ascii="Arial" w:hAnsi="Arial" w:cs="Arial"/>
        </w:rPr>
        <w:t xml:space="preserve">consider </w:t>
      </w:r>
      <w:r w:rsidR="00AC5123" w:rsidRPr="00594464">
        <w:rPr>
          <w:rFonts w:ascii="Arial" w:hAnsi="Arial" w:cs="Arial"/>
        </w:rPr>
        <w:t xml:space="preserve">and manage risks can </w:t>
      </w:r>
      <w:r w:rsidR="002608C5" w:rsidRPr="00594464">
        <w:rPr>
          <w:rFonts w:ascii="Arial" w:hAnsi="Arial" w:cs="Arial"/>
        </w:rPr>
        <w:t xml:space="preserve">support </w:t>
      </w:r>
      <w:r w:rsidR="00210977" w:rsidRPr="00594464">
        <w:rPr>
          <w:rFonts w:ascii="Arial" w:hAnsi="Arial" w:cs="Arial"/>
        </w:rPr>
        <w:t>companies</w:t>
      </w:r>
      <w:r w:rsidR="002608C5" w:rsidRPr="00594464">
        <w:rPr>
          <w:rFonts w:ascii="Arial" w:hAnsi="Arial" w:cs="Arial"/>
        </w:rPr>
        <w:t xml:space="preserve"> long term success.</w:t>
      </w:r>
    </w:p>
    <w:p w14:paraId="4A2ED25C" w14:textId="004DE9CE" w:rsidR="009E1E09" w:rsidRPr="00594464" w:rsidRDefault="009E1E09" w:rsidP="00136A6D">
      <w:pPr>
        <w:pStyle w:val="ListParagraph"/>
        <w:spacing w:line="360" w:lineRule="auto"/>
        <w:ind w:left="0"/>
        <w:rPr>
          <w:rFonts w:ascii="Arial" w:hAnsi="Arial" w:cs="Arial"/>
        </w:rPr>
      </w:pPr>
    </w:p>
    <w:p w14:paraId="5EC9468E" w14:textId="3CA8A7F4" w:rsidR="007026AC" w:rsidRPr="00594464" w:rsidRDefault="009E1E09" w:rsidP="00136A6D">
      <w:pPr>
        <w:pStyle w:val="ListParagraph"/>
        <w:spacing w:line="360" w:lineRule="auto"/>
        <w:ind w:left="0"/>
        <w:rPr>
          <w:rFonts w:ascii="Arial" w:hAnsi="Arial" w:cs="Arial"/>
        </w:rPr>
      </w:pPr>
      <w:r w:rsidRPr="00594464">
        <w:rPr>
          <w:rFonts w:ascii="Arial" w:hAnsi="Arial" w:cs="Arial"/>
        </w:rPr>
        <w:t xml:space="preserve">The market is constantly </w:t>
      </w:r>
      <w:r w:rsidR="003B2D3B" w:rsidRPr="00594464">
        <w:rPr>
          <w:rFonts w:ascii="Arial" w:hAnsi="Arial" w:cs="Arial"/>
        </w:rPr>
        <w:t>changing,</w:t>
      </w:r>
      <w:r w:rsidRPr="00594464">
        <w:rPr>
          <w:rFonts w:ascii="Arial" w:hAnsi="Arial" w:cs="Arial"/>
        </w:rPr>
        <w:t xml:space="preserve"> </w:t>
      </w:r>
      <w:r w:rsidR="0084745D" w:rsidRPr="00594464">
        <w:rPr>
          <w:rFonts w:ascii="Arial" w:hAnsi="Arial" w:cs="Arial"/>
        </w:rPr>
        <w:t xml:space="preserve">and </w:t>
      </w:r>
      <w:r w:rsidR="00A82CE0" w:rsidRPr="00594464">
        <w:rPr>
          <w:rFonts w:ascii="Arial" w:hAnsi="Arial" w:cs="Arial"/>
        </w:rPr>
        <w:t>it</w:t>
      </w:r>
      <w:r w:rsidR="00B50AFF" w:rsidRPr="00594464">
        <w:rPr>
          <w:rFonts w:ascii="Arial" w:hAnsi="Arial" w:cs="Arial"/>
        </w:rPr>
        <w:t xml:space="preserve"> is vital business</w:t>
      </w:r>
      <w:r w:rsidR="00DF51CD" w:rsidRPr="00594464">
        <w:rPr>
          <w:rFonts w:ascii="Arial" w:hAnsi="Arial" w:cs="Arial"/>
        </w:rPr>
        <w:t xml:space="preserve">es regularly examine these </w:t>
      </w:r>
      <w:r w:rsidR="006E1AAE" w:rsidRPr="00594464">
        <w:rPr>
          <w:rFonts w:ascii="Arial" w:hAnsi="Arial" w:cs="Arial"/>
        </w:rPr>
        <w:t xml:space="preserve">changes </w:t>
      </w:r>
      <w:r w:rsidR="00DF51CD" w:rsidRPr="00594464">
        <w:rPr>
          <w:rFonts w:ascii="Arial" w:hAnsi="Arial" w:cs="Arial"/>
        </w:rPr>
        <w:t xml:space="preserve">in order to adapt </w:t>
      </w:r>
      <w:r w:rsidR="006316EA" w:rsidRPr="00594464">
        <w:rPr>
          <w:rFonts w:ascii="Arial" w:hAnsi="Arial" w:cs="Arial"/>
        </w:rPr>
        <w:t xml:space="preserve">to change, stay relevant and </w:t>
      </w:r>
      <w:r w:rsidR="00A82CE0" w:rsidRPr="00594464">
        <w:rPr>
          <w:rFonts w:ascii="Arial" w:hAnsi="Arial" w:cs="Arial"/>
        </w:rPr>
        <w:t>keep</w:t>
      </w:r>
      <w:r w:rsidR="00EE7D95" w:rsidRPr="00594464">
        <w:rPr>
          <w:rFonts w:ascii="Arial" w:hAnsi="Arial" w:cs="Arial"/>
        </w:rPr>
        <w:t xml:space="preserve"> being successful</w:t>
      </w:r>
      <w:r w:rsidR="007026AC" w:rsidRPr="00594464">
        <w:rPr>
          <w:rFonts w:ascii="Arial" w:hAnsi="Arial" w:cs="Arial"/>
        </w:rPr>
        <w:t>.</w:t>
      </w:r>
      <w:r w:rsidR="00BB5C18" w:rsidRPr="00594464">
        <w:rPr>
          <w:rFonts w:ascii="Arial" w:hAnsi="Arial" w:cs="Arial"/>
        </w:rPr>
        <w:t xml:space="preserve"> </w:t>
      </w:r>
    </w:p>
    <w:p w14:paraId="0C1FDA59" w14:textId="6A6C8DC7" w:rsidR="009E1E09" w:rsidRPr="00594464" w:rsidRDefault="00BB5C18" w:rsidP="00136A6D">
      <w:pPr>
        <w:spacing w:line="360" w:lineRule="auto"/>
        <w:rPr>
          <w:rFonts w:ascii="Arial" w:hAnsi="Arial" w:cs="Arial"/>
        </w:rPr>
      </w:pPr>
      <w:r w:rsidRPr="00594464">
        <w:rPr>
          <w:rFonts w:ascii="Arial" w:hAnsi="Arial" w:cs="Arial"/>
        </w:rPr>
        <w:t xml:space="preserve">  </w:t>
      </w:r>
      <w:r w:rsidR="00EE7D95" w:rsidRPr="00594464">
        <w:rPr>
          <w:rFonts w:ascii="Arial" w:hAnsi="Arial" w:cs="Arial"/>
        </w:rPr>
        <w:t>The main</w:t>
      </w:r>
      <w:r w:rsidR="006E1AAE" w:rsidRPr="00594464">
        <w:rPr>
          <w:rFonts w:ascii="Arial" w:hAnsi="Arial" w:cs="Arial"/>
        </w:rPr>
        <w:t xml:space="preserve"> factors which businesses should consider include</w:t>
      </w:r>
      <w:r w:rsidR="00EE7D95" w:rsidRPr="00594464">
        <w:rPr>
          <w:rFonts w:ascii="Arial" w:hAnsi="Arial" w:cs="Arial"/>
        </w:rPr>
        <w:t xml:space="preserve"> </w:t>
      </w:r>
      <w:r w:rsidR="001406CD" w:rsidRPr="00594464">
        <w:rPr>
          <w:rFonts w:ascii="Arial" w:hAnsi="Arial" w:cs="Arial"/>
        </w:rPr>
        <w:t xml:space="preserve">Political,  </w:t>
      </w:r>
      <w:r w:rsidRPr="00594464">
        <w:rPr>
          <w:rFonts w:ascii="Arial" w:hAnsi="Arial" w:cs="Arial"/>
        </w:rPr>
        <w:t xml:space="preserve">   </w:t>
      </w:r>
      <w:r w:rsidR="00952307" w:rsidRPr="00594464">
        <w:rPr>
          <w:rFonts w:ascii="Arial" w:hAnsi="Arial" w:cs="Arial"/>
        </w:rPr>
        <w:t>Environmental, social</w:t>
      </w:r>
      <w:r w:rsidR="00353B63" w:rsidRPr="00594464">
        <w:rPr>
          <w:rFonts w:ascii="Arial" w:hAnsi="Arial" w:cs="Arial"/>
        </w:rPr>
        <w:t xml:space="preserve">, technological, and economical. </w:t>
      </w:r>
      <w:r w:rsidR="00930C3F" w:rsidRPr="00594464">
        <w:rPr>
          <w:rFonts w:ascii="Arial" w:hAnsi="Arial" w:cs="Arial"/>
        </w:rPr>
        <w:t>Often referred to as PESTLE.</w:t>
      </w:r>
      <w:r w:rsidR="001001D9" w:rsidRPr="00594464">
        <w:rPr>
          <w:rFonts w:ascii="Arial" w:hAnsi="Arial" w:cs="Arial"/>
        </w:rPr>
        <w:t xml:space="preserve"> </w:t>
      </w:r>
      <w:r w:rsidR="005F3FD2" w:rsidRPr="00594464">
        <w:rPr>
          <w:rFonts w:ascii="Arial" w:hAnsi="Arial" w:cs="Arial"/>
        </w:rPr>
        <w:t>(</w:t>
      </w:r>
      <w:r w:rsidR="005F3FD2" w:rsidRPr="00594464">
        <w:rPr>
          <w:rFonts w:ascii="Arial" w:hAnsi="Arial" w:cs="Arial"/>
        </w:rPr>
        <w:t>Francis J. Aguilar</w:t>
      </w:r>
      <w:r w:rsidR="00A669DF" w:rsidRPr="00594464">
        <w:rPr>
          <w:rFonts w:ascii="Arial" w:hAnsi="Arial" w:cs="Arial"/>
        </w:rPr>
        <w:t xml:space="preserve"> 1967)</w:t>
      </w:r>
      <w:r w:rsidR="00BB6E84" w:rsidRPr="00594464">
        <w:rPr>
          <w:rFonts w:ascii="Arial" w:hAnsi="Arial" w:cs="Arial"/>
        </w:rPr>
        <w:t xml:space="preserve"> Using models like PESTLE or SWOT </w:t>
      </w:r>
      <w:r w:rsidR="0098045D" w:rsidRPr="00594464">
        <w:rPr>
          <w:rFonts w:ascii="Arial" w:hAnsi="Arial" w:cs="Arial"/>
        </w:rPr>
        <w:t xml:space="preserve">allows business to gain a full picture of </w:t>
      </w:r>
      <w:r w:rsidR="00B13A15" w:rsidRPr="00594464">
        <w:rPr>
          <w:rFonts w:ascii="Arial" w:hAnsi="Arial" w:cs="Arial"/>
        </w:rPr>
        <w:t>their external environment which in turn helps them to make informed decisions.</w:t>
      </w:r>
    </w:p>
    <w:p w14:paraId="0EE97531" w14:textId="32D888E2" w:rsidR="0022636A" w:rsidRPr="00594464" w:rsidRDefault="00C919C2" w:rsidP="00136A6D">
      <w:pPr>
        <w:spacing w:line="360" w:lineRule="auto"/>
        <w:rPr>
          <w:rFonts w:ascii="Arial" w:hAnsi="Arial" w:cs="Arial"/>
        </w:rPr>
      </w:pPr>
      <w:r w:rsidRPr="00594464">
        <w:rPr>
          <w:rFonts w:ascii="Arial" w:hAnsi="Arial" w:cs="Arial"/>
        </w:rPr>
        <w:t>Companies</w:t>
      </w:r>
      <w:r w:rsidR="0022636A" w:rsidRPr="00594464">
        <w:rPr>
          <w:rFonts w:ascii="Arial" w:hAnsi="Arial" w:cs="Arial"/>
        </w:rPr>
        <w:t xml:space="preserve"> identifying and evaluating these risks</w:t>
      </w:r>
      <w:r w:rsidRPr="00594464">
        <w:rPr>
          <w:rFonts w:ascii="Arial" w:hAnsi="Arial" w:cs="Arial"/>
        </w:rPr>
        <w:t xml:space="preserve"> early on they are able to a</w:t>
      </w:r>
      <w:r w:rsidR="00955EAC" w:rsidRPr="00594464">
        <w:rPr>
          <w:rFonts w:ascii="Arial" w:hAnsi="Arial" w:cs="Arial"/>
        </w:rPr>
        <w:t>ct quickly to lower</w:t>
      </w:r>
      <w:r w:rsidR="00615AE8" w:rsidRPr="00594464">
        <w:rPr>
          <w:rFonts w:ascii="Arial" w:hAnsi="Arial" w:cs="Arial"/>
        </w:rPr>
        <w:t xml:space="preserve"> their chances of failure</w:t>
      </w:r>
      <w:r w:rsidR="00955EAC" w:rsidRPr="00594464">
        <w:rPr>
          <w:rFonts w:ascii="Arial" w:hAnsi="Arial" w:cs="Arial"/>
        </w:rPr>
        <w:t xml:space="preserve"> </w:t>
      </w:r>
      <w:r w:rsidR="00CF365C" w:rsidRPr="00594464">
        <w:rPr>
          <w:rFonts w:ascii="Arial" w:hAnsi="Arial" w:cs="Arial"/>
        </w:rPr>
        <w:t xml:space="preserve">and avoid losses. </w:t>
      </w:r>
      <w:r w:rsidR="00615AE8" w:rsidRPr="00594464">
        <w:rPr>
          <w:rFonts w:ascii="Arial" w:hAnsi="Arial" w:cs="Arial"/>
        </w:rPr>
        <w:t>Th</w:t>
      </w:r>
      <w:r w:rsidR="00357BE3" w:rsidRPr="00594464">
        <w:rPr>
          <w:rFonts w:ascii="Arial" w:hAnsi="Arial" w:cs="Arial"/>
        </w:rPr>
        <w:t xml:space="preserve">is analysis also </w:t>
      </w:r>
      <w:r w:rsidR="0078463D" w:rsidRPr="00594464">
        <w:rPr>
          <w:rFonts w:ascii="Arial" w:hAnsi="Arial" w:cs="Arial"/>
        </w:rPr>
        <w:t xml:space="preserve">presents opportunities to enter new markets, </w:t>
      </w:r>
      <w:r w:rsidR="000D7C5C" w:rsidRPr="00594464">
        <w:rPr>
          <w:rFonts w:ascii="Arial" w:hAnsi="Arial" w:cs="Arial"/>
        </w:rPr>
        <w:t>create new partnerships and improve or gain a competitive advantage.</w:t>
      </w:r>
      <w:r w:rsidR="0016588B" w:rsidRPr="00594464">
        <w:rPr>
          <w:rFonts w:ascii="Arial" w:hAnsi="Arial" w:cs="Arial"/>
        </w:rPr>
        <w:t xml:space="preserve"> </w:t>
      </w:r>
      <w:r w:rsidR="0031622D" w:rsidRPr="00594464">
        <w:rPr>
          <w:rFonts w:ascii="Arial" w:hAnsi="Arial" w:cs="Arial"/>
        </w:rPr>
        <w:t>K</w:t>
      </w:r>
      <w:r w:rsidR="0016588B" w:rsidRPr="00594464">
        <w:rPr>
          <w:rFonts w:ascii="Arial" w:hAnsi="Arial" w:cs="Arial"/>
        </w:rPr>
        <w:t>eeping up</w:t>
      </w:r>
      <w:r w:rsidR="0031622D" w:rsidRPr="00594464">
        <w:rPr>
          <w:rFonts w:ascii="Arial" w:hAnsi="Arial" w:cs="Arial"/>
        </w:rPr>
        <w:t xml:space="preserve"> to </w:t>
      </w:r>
      <w:r w:rsidR="0016588B" w:rsidRPr="00594464">
        <w:rPr>
          <w:rFonts w:ascii="Arial" w:hAnsi="Arial" w:cs="Arial"/>
        </w:rPr>
        <w:t>date with the current economic conditions ensures business</w:t>
      </w:r>
      <w:r w:rsidR="00714440" w:rsidRPr="00594464">
        <w:rPr>
          <w:rFonts w:ascii="Arial" w:hAnsi="Arial" w:cs="Arial"/>
        </w:rPr>
        <w:t>es can adjust pricing or the way in which the</w:t>
      </w:r>
      <w:r w:rsidR="0031622D" w:rsidRPr="00594464">
        <w:rPr>
          <w:rFonts w:ascii="Arial" w:hAnsi="Arial" w:cs="Arial"/>
        </w:rPr>
        <w:t>y</w:t>
      </w:r>
      <w:r w:rsidR="00714440" w:rsidRPr="00594464">
        <w:rPr>
          <w:rFonts w:ascii="Arial" w:hAnsi="Arial" w:cs="Arial"/>
        </w:rPr>
        <w:t xml:space="preserve"> market their pro</w:t>
      </w:r>
      <w:r w:rsidR="0031622D" w:rsidRPr="00594464">
        <w:rPr>
          <w:rFonts w:ascii="Arial" w:hAnsi="Arial" w:cs="Arial"/>
        </w:rPr>
        <w:t>ducts</w:t>
      </w:r>
      <w:r w:rsidR="0016664F" w:rsidRPr="00594464">
        <w:rPr>
          <w:rFonts w:ascii="Arial" w:hAnsi="Arial" w:cs="Arial"/>
        </w:rPr>
        <w:t>. It also gives them knowledge to be able to upgrade their products or services.</w:t>
      </w:r>
      <w:r w:rsidR="002D4330" w:rsidRPr="00594464">
        <w:rPr>
          <w:rFonts w:ascii="Arial" w:hAnsi="Arial" w:cs="Arial"/>
        </w:rPr>
        <w:t xml:space="preserve"> </w:t>
      </w:r>
      <w:r w:rsidR="0024592D" w:rsidRPr="00594464">
        <w:rPr>
          <w:rFonts w:ascii="Arial" w:hAnsi="Arial" w:cs="Arial"/>
        </w:rPr>
        <w:t xml:space="preserve"> The way in which businesses operate can vary widely across different industries and regions.</w:t>
      </w:r>
      <w:r w:rsidR="00517341" w:rsidRPr="00594464">
        <w:rPr>
          <w:rFonts w:ascii="Arial" w:hAnsi="Arial" w:cs="Arial"/>
        </w:rPr>
        <w:t xml:space="preserve"> Business </w:t>
      </w:r>
      <w:r w:rsidR="003B2D3B" w:rsidRPr="00594464">
        <w:rPr>
          <w:rFonts w:ascii="Arial" w:hAnsi="Arial" w:cs="Arial"/>
        </w:rPr>
        <w:t>needs</w:t>
      </w:r>
      <w:r w:rsidR="00517341" w:rsidRPr="00594464">
        <w:rPr>
          <w:rFonts w:ascii="Arial" w:hAnsi="Arial" w:cs="Arial"/>
        </w:rPr>
        <w:t xml:space="preserve"> to adapt to new laws and regulations in order to avoid </w:t>
      </w:r>
      <w:r w:rsidR="00454F7D" w:rsidRPr="00594464">
        <w:rPr>
          <w:rFonts w:ascii="Arial" w:hAnsi="Arial" w:cs="Arial"/>
        </w:rPr>
        <w:t xml:space="preserve">damage to their reputation and </w:t>
      </w:r>
      <w:r w:rsidR="005A4B02" w:rsidRPr="00594464">
        <w:rPr>
          <w:rFonts w:ascii="Arial" w:hAnsi="Arial" w:cs="Arial"/>
        </w:rPr>
        <w:t xml:space="preserve">large fines. When analysing </w:t>
      </w:r>
      <w:r w:rsidR="006F596D" w:rsidRPr="00594464">
        <w:rPr>
          <w:rFonts w:ascii="Arial" w:hAnsi="Arial" w:cs="Arial"/>
        </w:rPr>
        <w:t xml:space="preserve">this factor companies can gain insight into </w:t>
      </w:r>
      <w:r w:rsidR="007C46CC" w:rsidRPr="00594464">
        <w:rPr>
          <w:rFonts w:ascii="Arial" w:hAnsi="Arial" w:cs="Arial"/>
        </w:rPr>
        <w:t xml:space="preserve">ways to operate ethically, ensure they are </w:t>
      </w:r>
      <w:r w:rsidR="009E4176" w:rsidRPr="00594464">
        <w:rPr>
          <w:rFonts w:ascii="Arial" w:hAnsi="Arial" w:cs="Arial"/>
        </w:rPr>
        <w:t>using sustainable practices and are up to date with the latest legal compliances.</w:t>
      </w:r>
      <w:r w:rsidR="00BB6E84" w:rsidRPr="00594464">
        <w:rPr>
          <w:rFonts w:ascii="Arial" w:hAnsi="Arial" w:cs="Arial"/>
        </w:rPr>
        <w:t xml:space="preserve"> </w:t>
      </w:r>
      <w:r w:rsidR="00A9703B" w:rsidRPr="00594464">
        <w:rPr>
          <w:rFonts w:ascii="Arial" w:hAnsi="Arial" w:cs="Arial"/>
        </w:rPr>
        <w:t xml:space="preserve">Lastly it is </w:t>
      </w:r>
      <w:r w:rsidR="003B2D3B" w:rsidRPr="00594464">
        <w:rPr>
          <w:rFonts w:ascii="Arial" w:hAnsi="Arial" w:cs="Arial"/>
        </w:rPr>
        <w:t>important</w:t>
      </w:r>
      <w:r w:rsidR="00A9703B" w:rsidRPr="00594464">
        <w:rPr>
          <w:rFonts w:ascii="Arial" w:hAnsi="Arial" w:cs="Arial"/>
        </w:rPr>
        <w:t xml:space="preserve"> that businesses understand what</w:t>
      </w:r>
      <w:r w:rsidR="00A00EE1" w:rsidRPr="00594464">
        <w:rPr>
          <w:rFonts w:ascii="Arial" w:hAnsi="Arial" w:cs="Arial"/>
        </w:rPr>
        <w:t xml:space="preserve"> other businesses and their competitors are doing </w:t>
      </w:r>
      <w:r w:rsidR="00C37CDF" w:rsidRPr="00594464">
        <w:rPr>
          <w:rFonts w:ascii="Arial" w:hAnsi="Arial" w:cs="Arial"/>
        </w:rPr>
        <w:t>and how</w:t>
      </w:r>
      <w:r w:rsidR="00A00EE1" w:rsidRPr="00594464">
        <w:rPr>
          <w:rFonts w:ascii="Arial" w:hAnsi="Arial" w:cs="Arial"/>
        </w:rPr>
        <w:t xml:space="preserve"> these market changes </w:t>
      </w:r>
      <w:r w:rsidR="00172394" w:rsidRPr="00594464">
        <w:rPr>
          <w:rFonts w:ascii="Arial" w:hAnsi="Arial" w:cs="Arial"/>
        </w:rPr>
        <w:t xml:space="preserve">can affect them. They should consider where they can offer the best value and create a </w:t>
      </w:r>
      <w:r w:rsidR="004C45A5" w:rsidRPr="00594464">
        <w:rPr>
          <w:rFonts w:ascii="Arial" w:hAnsi="Arial" w:cs="Arial"/>
        </w:rPr>
        <w:t xml:space="preserve">unique selling </w:t>
      </w:r>
      <w:r w:rsidR="00B37C9E" w:rsidRPr="00594464">
        <w:rPr>
          <w:rFonts w:ascii="Arial" w:hAnsi="Arial" w:cs="Arial"/>
        </w:rPr>
        <w:t xml:space="preserve">point </w:t>
      </w:r>
      <w:r w:rsidR="00C37CDF" w:rsidRPr="00594464">
        <w:rPr>
          <w:rFonts w:ascii="Arial" w:hAnsi="Arial" w:cs="Arial"/>
        </w:rPr>
        <w:t>to</w:t>
      </w:r>
      <w:r w:rsidR="00B37C9E" w:rsidRPr="00594464">
        <w:rPr>
          <w:rFonts w:ascii="Arial" w:hAnsi="Arial" w:cs="Arial"/>
        </w:rPr>
        <w:t xml:space="preserve"> gain a higher market share.</w:t>
      </w:r>
    </w:p>
    <w:p w14:paraId="6919530E" w14:textId="59C8B300" w:rsidR="00B37C9E" w:rsidRPr="00594464" w:rsidRDefault="00020101" w:rsidP="00136A6D">
      <w:pPr>
        <w:spacing w:line="360" w:lineRule="auto"/>
        <w:rPr>
          <w:rFonts w:ascii="Arial" w:hAnsi="Arial" w:cs="Arial"/>
        </w:rPr>
      </w:pPr>
      <w:r w:rsidRPr="00594464">
        <w:rPr>
          <w:rFonts w:ascii="Arial" w:hAnsi="Arial" w:cs="Arial"/>
        </w:rPr>
        <w:lastRenderedPageBreak/>
        <w:t xml:space="preserve">Businesses that do not </w:t>
      </w:r>
      <w:r w:rsidR="00C37CDF" w:rsidRPr="00594464">
        <w:rPr>
          <w:rFonts w:ascii="Arial" w:hAnsi="Arial" w:cs="Arial"/>
        </w:rPr>
        <w:t>analyse</w:t>
      </w:r>
      <w:r w:rsidRPr="00594464">
        <w:rPr>
          <w:rFonts w:ascii="Arial" w:hAnsi="Arial" w:cs="Arial"/>
        </w:rPr>
        <w:t xml:space="preserve"> these external factors </w:t>
      </w:r>
      <w:r w:rsidR="004F6039" w:rsidRPr="00594464">
        <w:rPr>
          <w:rFonts w:ascii="Arial" w:hAnsi="Arial" w:cs="Arial"/>
        </w:rPr>
        <w:t xml:space="preserve">are likely to </w:t>
      </w:r>
      <w:r w:rsidR="00DA1667" w:rsidRPr="00594464">
        <w:rPr>
          <w:rFonts w:ascii="Arial" w:hAnsi="Arial" w:cs="Arial"/>
        </w:rPr>
        <w:t xml:space="preserve">encounter </w:t>
      </w:r>
      <w:r w:rsidR="004F6039" w:rsidRPr="00594464">
        <w:rPr>
          <w:rFonts w:ascii="Arial" w:hAnsi="Arial" w:cs="Arial"/>
        </w:rPr>
        <w:t xml:space="preserve">some of the issues mentioned </w:t>
      </w:r>
      <w:r w:rsidR="0094791C" w:rsidRPr="00594464">
        <w:rPr>
          <w:rFonts w:ascii="Arial" w:hAnsi="Arial" w:cs="Arial"/>
        </w:rPr>
        <w:t xml:space="preserve">above </w:t>
      </w:r>
      <w:r w:rsidR="004F6039" w:rsidRPr="00594464">
        <w:rPr>
          <w:rFonts w:ascii="Arial" w:hAnsi="Arial" w:cs="Arial"/>
        </w:rPr>
        <w:t>and</w:t>
      </w:r>
      <w:r w:rsidR="00C37CDF" w:rsidRPr="00594464">
        <w:rPr>
          <w:rFonts w:ascii="Arial" w:hAnsi="Arial" w:cs="Arial"/>
        </w:rPr>
        <w:t xml:space="preserve"> these could have catastrophic consequences for their company.</w:t>
      </w:r>
    </w:p>
    <w:p w14:paraId="7283E004" w14:textId="7EF5DF32" w:rsidR="00C37CDF" w:rsidRPr="00594464" w:rsidRDefault="00195E28" w:rsidP="00136A6D">
      <w:pPr>
        <w:spacing w:line="360" w:lineRule="auto"/>
        <w:rPr>
          <w:rFonts w:ascii="Arial" w:hAnsi="Arial" w:cs="Arial"/>
        </w:rPr>
      </w:pPr>
      <w:r w:rsidRPr="00594464">
        <w:rPr>
          <w:rFonts w:ascii="Arial" w:hAnsi="Arial" w:cs="Arial"/>
        </w:rPr>
        <w:t>As briefly introduced above there are range of models that bus</w:t>
      </w:r>
      <w:r w:rsidR="007F23CD" w:rsidRPr="00594464">
        <w:rPr>
          <w:rFonts w:ascii="Arial" w:hAnsi="Arial" w:cs="Arial"/>
        </w:rPr>
        <w:t>inesses can use to analyse the</w:t>
      </w:r>
      <w:r w:rsidR="00423F44" w:rsidRPr="00594464">
        <w:rPr>
          <w:rFonts w:ascii="Arial" w:hAnsi="Arial" w:cs="Arial"/>
        </w:rPr>
        <w:t xml:space="preserve">ir operation. </w:t>
      </w:r>
    </w:p>
    <w:p w14:paraId="12AD7C5D" w14:textId="1076170C" w:rsidR="00423F44" w:rsidRPr="00594464" w:rsidRDefault="00423F44" w:rsidP="00136A6D">
      <w:pPr>
        <w:spacing w:line="360" w:lineRule="auto"/>
        <w:rPr>
          <w:rFonts w:ascii="Arial" w:hAnsi="Arial" w:cs="Arial"/>
        </w:rPr>
      </w:pPr>
      <w:r w:rsidRPr="00594464">
        <w:rPr>
          <w:rFonts w:ascii="Arial" w:hAnsi="Arial" w:cs="Arial"/>
        </w:rPr>
        <w:t xml:space="preserve">PESTLE allows businesses to </w:t>
      </w:r>
      <w:r w:rsidR="00125144" w:rsidRPr="00594464">
        <w:rPr>
          <w:rFonts w:ascii="Arial" w:hAnsi="Arial" w:cs="Arial"/>
        </w:rPr>
        <w:t xml:space="preserve">look </w:t>
      </w:r>
      <w:r w:rsidRPr="00594464">
        <w:rPr>
          <w:rFonts w:ascii="Arial" w:hAnsi="Arial" w:cs="Arial"/>
        </w:rPr>
        <w:t xml:space="preserve">at </w:t>
      </w:r>
      <w:r w:rsidR="00552BFB" w:rsidRPr="00594464">
        <w:rPr>
          <w:rFonts w:ascii="Arial" w:hAnsi="Arial" w:cs="Arial"/>
        </w:rPr>
        <w:t>vital factors such as Political, Environmental, Social</w:t>
      </w:r>
      <w:r w:rsidR="0052420C" w:rsidRPr="00594464">
        <w:rPr>
          <w:rFonts w:ascii="Arial" w:hAnsi="Arial" w:cs="Arial"/>
        </w:rPr>
        <w:t>, Technological</w:t>
      </w:r>
      <w:r w:rsidR="004F4049" w:rsidRPr="00594464">
        <w:rPr>
          <w:rFonts w:ascii="Arial" w:hAnsi="Arial" w:cs="Arial"/>
        </w:rPr>
        <w:t>, Legal,</w:t>
      </w:r>
      <w:r w:rsidR="0052420C" w:rsidRPr="00594464">
        <w:rPr>
          <w:rFonts w:ascii="Arial" w:hAnsi="Arial" w:cs="Arial"/>
        </w:rPr>
        <w:t xml:space="preserve"> </w:t>
      </w:r>
      <w:r w:rsidR="00125144" w:rsidRPr="00594464">
        <w:rPr>
          <w:rFonts w:ascii="Arial" w:hAnsi="Arial" w:cs="Arial"/>
        </w:rPr>
        <w:t>Ecological.</w:t>
      </w:r>
    </w:p>
    <w:p w14:paraId="5CB81CA0" w14:textId="77777777" w:rsidR="004142C7" w:rsidRPr="00594464" w:rsidRDefault="004142C7" w:rsidP="00136A6D">
      <w:pPr>
        <w:spacing w:line="360" w:lineRule="auto"/>
        <w:rPr>
          <w:rFonts w:ascii="Arial" w:hAnsi="Arial" w:cs="Arial"/>
        </w:rPr>
      </w:pPr>
      <w:r w:rsidRPr="00594464">
        <w:rPr>
          <w:rFonts w:ascii="Arial" w:hAnsi="Arial" w:cs="Arial"/>
        </w:rPr>
        <w:t>The analysis was given the name PESTLE in reference to the acronym formed by the initials of the six categories of macroeconomic variables included in the model (Political, Economic, Socio-cultural, Technological, Legal and Environmental). Firstly, the model allows managers to identify the macroeconomic variables to take into consideration for the development of the business (opportunities vs. potential risks) for which realization remains relatively uncertain. Then, the model can initiate the conceptualization of different scenarios based on these uncertain variables to better predict the future and make the right decisions today in the interest of the future</w:t>
      </w:r>
      <w:sdt>
        <w:sdtPr>
          <w:rPr>
            <w:rFonts w:ascii="Arial" w:hAnsi="Arial" w:cs="Arial"/>
          </w:rPr>
          <w:id w:val="-1523936184"/>
          <w:citation/>
        </w:sdtPr>
        <w:sdtContent>
          <w:r w:rsidRPr="00594464">
            <w:rPr>
              <w:rFonts w:ascii="Arial" w:hAnsi="Arial" w:cs="Arial"/>
            </w:rPr>
            <w:fldChar w:fldCharType="begin"/>
          </w:r>
          <w:r w:rsidRPr="00594464">
            <w:rPr>
              <w:rFonts w:ascii="Arial" w:hAnsi="Arial" w:cs="Arial"/>
              <w:lang w:val="en-US"/>
            </w:rPr>
            <w:instrText xml:space="preserve"> CITATION Tho15 \l 1033 </w:instrText>
          </w:r>
          <w:r w:rsidRPr="00594464">
            <w:rPr>
              <w:rFonts w:ascii="Arial" w:hAnsi="Arial" w:cs="Arial"/>
            </w:rPr>
            <w:fldChar w:fldCharType="separate"/>
          </w:r>
          <w:r w:rsidRPr="00594464">
            <w:rPr>
              <w:rFonts w:ascii="Arial" w:hAnsi="Arial" w:cs="Arial"/>
              <w:noProof/>
              <w:lang w:val="en-US"/>
            </w:rPr>
            <w:t xml:space="preserve"> (Marmol, 2015)</w:t>
          </w:r>
          <w:r w:rsidRPr="00594464">
            <w:rPr>
              <w:rFonts w:ascii="Arial" w:hAnsi="Arial" w:cs="Arial"/>
            </w:rPr>
            <w:fldChar w:fldCharType="end"/>
          </w:r>
        </w:sdtContent>
      </w:sdt>
      <w:r w:rsidRPr="00594464">
        <w:rPr>
          <w:rFonts w:ascii="Arial" w:hAnsi="Arial" w:cs="Arial"/>
        </w:rPr>
        <w:t xml:space="preserve"> </w:t>
      </w:r>
    </w:p>
    <w:p w14:paraId="5C002407" w14:textId="0A33B90E" w:rsidR="00067A57" w:rsidRPr="00594464" w:rsidRDefault="00067A57" w:rsidP="00136A6D">
      <w:pPr>
        <w:spacing w:line="360" w:lineRule="auto"/>
        <w:rPr>
          <w:rFonts w:ascii="Arial" w:hAnsi="Arial" w:cs="Arial"/>
        </w:rPr>
      </w:pPr>
      <w:r w:rsidRPr="00594464">
        <w:rPr>
          <w:rFonts w:ascii="Arial" w:hAnsi="Arial" w:cs="Arial"/>
          <w:noProof/>
        </w:rPr>
        <w:lastRenderedPageBreak/>
        <w:drawing>
          <wp:inline distT="0" distB="0" distL="0" distR="0" wp14:anchorId="1FAF5ED3" wp14:editId="3B38CEBB">
            <wp:extent cx="5731510" cy="4440555"/>
            <wp:effectExtent l="0" t="0" r="2540" b="0"/>
            <wp:docPr id="1081229265" name="Picture 3" descr="Grab your Mortar - PESTLE Analysis Explained | Business Strategy Hu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Grab your Mortar - PESTLE Analysis Explained | Business Strategy Hub"/>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4440555"/>
                    </a:xfrm>
                    <a:prstGeom prst="rect">
                      <a:avLst/>
                    </a:prstGeom>
                    <a:noFill/>
                    <a:ln>
                      <a:noFill/>
                    </a:ln>
                  </pic:spPr>
                </pic:pic>
              </a:graphicData>
            </a:graphic>
          </wp:inline>
        </w:drawing>
      </w:r>
    </w:p>
    <w:p w14:paraId="2BC77EDD" w14:textId="6D5D0CB0" w:rsidR="00067A57" w:rsidRPr="00594464" w:rsidRDefault="00FA6ACA" w:rsidP="00136A6D">
      <w:pPr>
        <w:spacing w:line="360" w:lineRule="auto"/>
        <w:rPr>
          <w:rFonts w:ascii="Arial" w:hAnsi="Arial" w:cs="Arial"/>
        </w:rPr>
      </w:pPr>
      <w:r w:rsidRPr="00594464">
        <w:rPr>
          <w:rFonts w:ascii="Arial" w:hAnsi="Arial" w:cs="Arial"/>
        </w:rPr>
        <w:t>(</w:t>
      </w:r>
      <w:hyperlink r:id="rId10" w:history="1">
        <w:r w:rsidR="00421EB0" w:rsidRPr="00594464">
          <w:rPr>
            <w:rStyle w:val="Hyperlink"/>
            <w:rFonts w:ascii="Arial" w:hAnsi="Arial" w:cs="Arial"/>
          </w:rPr>
          <w:t>Grab your Mortar - PESTLE Ana</w:t>
        </w:r>
        <w:r w:rsidR="00421EB0" w:rsidRPr="00594464">
          <w:rPr>
            <w:rFonts w:ascii="Arial" w:hAnsi="Arial" w:cs="Arial"/>
          </w:rPr>
          <w:t xml:space="preserve"> </w:t>
        </w:r>
        <w:r w:rsidR="00421EB0" w:rsidRPr="00594464">
          <w:rPr>
            <w:rStyle w:val="Hyperlink"/>
            <w:rFonts w:ascii="Arial" w:hAnsi="Arial" w:cs="Arial"/>
          </w:rPr>
          <w:t>https://bstrategyhub.com/grab-your-mortar-pestle-analysis-explained/lysis Explained | Business Strategy Hub</w:t>
        </w:r>
      </w:hyperlink>
      <w:r w:rsidR="00421EB0" w:rsidRPr="00594464">
        <w:rPr>
          <w:rFonts w:ascii="Arial" w:hAnsi="Arial" w:cs="Arial"/>
        </w:rPr>
        <w:t xml:space="preserve"> Image Accessed 28/04/2025)</w:t>
      </w:r>
    </w:p>
    <w:p w14:paraId="379EA8A2" w14:textId="77777777" w:rsidR="004142C7" w:rsidRPr="00594464" w:rsidRDefault="004142C7" w:rsidP="00136A6D">
      <w:pPr>
        <w:spacing w:line="360" w:lineRule="auto"/>
        <w:rPr>
          <w:rFonts w:ascii="Arial" w:hAnsi="Arial" w:cs="Arial"/>
        </w:rPr>
      </w:pPr>
    </w:p>
    <w:p w14:paraId="3186649A" w14:textId="05171036" w:rsidR="004747D2" w:rsidRPr="00594464" w:rsidRDefault="004747D2" w:rsidP="00136A6D">
      <w:pPr>
        <w:spacing w:line="360" w:lineRule="auto"/>
        <w:rPr>
          <w:rFonts w:ascii="Arial" w:hAnsi="Arial" w:cs="Arial"/>
        </w:rPr>
      </w:pPr>
      <w:r w:rsidRPr="00594464">
        <w:rPr>
          <w:rFonts w:ascii="Arial" w:hAnsi="Arial" w:cs="Arial"/>
        </w:rPr>
        <w:t>The poli</w:t>
      </w:r>
      <w:r w:rsidR="00C6507F" w:rsidRPr="00594464">
        <w:rPr>
          <w:rFonts w:ascii="Arial" w:hAnsi="Arial" w:cs="Arial"/>
        </w:rPr>
        <w:t xml:space="preserve">tical factor looks at things such as change of government, government policies, tax policy, </w:t>
      </w:r>
      <w:r w:rsidR="00406B38" w:rsidRPr="00594464">
        <w:rPr>
          <w:rFonts w:ascii="Arial" w:hAnsi="Arial" w:cs="Arial"/>
        </w:rPr>
        <w:t>global influences</w:t>
      </w:r>
      <w:r w:rsidR="00E600CE" w:rsidRPr="00594464">
        <w:rPr>
          <w:rFonts w:ascii="Arial" w:hAnsi="Arial" w:cs="Arial"/>
        </w:rPr>
        <w:t>.</w:t>
      </w:r>
    </w:p>
    <w:p w14:paraId="081B05CB" w14:textId="197F6C5E" w:rsidR="00125144" w:rsidRPr="00594464" w:rsidRDefault="0039394D" w:rsidP="00136A6D">
      <w:pPr>
        <w:spacing w:line="360" w:lineRule="auto"/>
        <w:rPr>
          <w:rFonts w:ascii="Arial" w:hAnsi="Arial" w:cs="Arial"/>
        </w:rPr>
      </w:pPr>
      <w:r w:rsidRPr="00594464">
        <w:rPr>
          <w:rFonts w:ascii="Arial" w:hAnsi="Arial" w:cs="Arial"/>
        </w:rPr>
        <w:t xml:space="preserve">The Environmental factor highlights issues such as </w:t>
      </w:r>
      <w:r w:rsidR="00C24E4E" w:rsidRPr="00594464">
        <w:rPr>
          <w:rFonts w:ascii="Arial" w:hAnsi="Arial" w:cs="Arial"/>
        </w:rPr>
        <w:t>global warming and the increased need to switch to sustainable resources</w:t>
      </w:r>
      <w:r w:rsidR="009D6886" w:rsidRPr="00594464">
        <w:rPr>
          <w:rFonts w:ascii="Arial" w:hAnsi="Arial" w:cs="Arial"/>
        </w:rPr>
        <w:t>. Ethical sourcing of products or products used for services.</w:t>
      </w:r>
      <w:r w:rsidR="00F61E65" w:rsidRPr="00594464">
        <w:rPr>
          <w:rFonts w:ascii="Arial" w:hAnsi="Arial" w:cs="Arial"/>
        </w:rPr>
        <w:t xml:space="preserve"> Regulations aimed specifically at the environment</w:t>
      </w:r>
      <w:r w:rsidR="001178D1" w:rsidRPr="00594464">
        <w:rPr>
          <w:rFonts w:ascii="Arial" w:hAnsi="Arial" w:cs="Arial"/>
        </w:rPr>
        <w:t>.</w:t>
      </w:r>
      <w:r w:rsidR="00DB62F5" w:rsidRPr="00594464">
        <w:rPr>
          <w:rFonts w:ascii="Arial" w:hAnsi="Arial" w:cs="Arial"/>
        </w:rPr>
        <w:t xml:space="preserve"> Resource scarcity looks at how freely we are able to access the </w:t>
      </w:r>
      <w:r w:rsidR="001E17C0" w:rsidRPr="00594464">
        <w:rPr>
          <w:rFonts w:ascii="Arial" w:hAnsi="Arial" w:cs="Arial"/>
        </w:rPr>
        <w:t>essential resources that are obtained from the environment.</w:t>
      </w:r>
      <w:r w:rsidR="00261093" w:rsidRPr="00594464">
        <w:rPr>
          <w:rFonts w:ascii="Arial" w:hAnsi="Arial" w:cs="Arial"/>
        </w:rPr>
        <w:t xml:space="preserve"> </w:t>
      </w:r>
    </w:p>
    <w:p w14:paraId="1AEAAC60" w14:textId="2FBDAC5A" w:rsidR="00261093" w:rsidRPr="00594464" w:rsidRDefault="00261093" w:rsidP="00136A6D">
      <w:pPr>
        <w:spacing w:line="360" w:lineRule="auto"/>
        <w:rPr>
          <w:rFonts w:ascii="Arial" w:hAnsi="Arial" w:cs="Arial"/>
        </w:rPr>
      </w:pPr>
      <w:r w:rsidRPr="00594464">
        <w:rPr>
          <w:rFonts w:ascii="Arial" w:hAnsi="Arial" w:cs="Arial"/>
        </w:rPr>
        <w:t xml:space="preserve">The social factor </w:t>
      </w:r>
      <w:r w:rsidR="00277AA6" w:rsidRPr="00594464">
        <w:rPr>
          <w:rFonts w:ascii="Arial" w:hAnsi="Arial" w:cs="Arial"/>
        </w:rPr>
        <w:t>identifies cultural norms and expectations</w:t>
      </w:r>
      <w:r w:rsidR="003A71ED" w:rsidRPr="00594464">
        <w:rPr>
          <w:rFonts w:ascii="Arial" w:hAnsi="Arial" w:cs="Arial"/>
        </w:rPr>
        <w:t xml:space="preserve"> for example how a food chain would adapt its menu in </w:t>
      </w:r>
      <w:r w:rsidR="00D16ACC" w:rsidRPr="00594464">
        <w:rPr>
          <w:rFonts w:ascii="Arial" w:hAnsi="Arial" w:cs="Arial"/>
        </w:rPr>
        <w:t xml:space="preserve">different countries or a clothing company would adapt its products in </w:t>
      </w:r>
      <w:r w:rsidR="00CA19B7" w:rsidRPr="00594464">
        <w:rPr>
          <w:rFonts w:ascii="Arial" w:hAnsi="Arial" w:cs="Arial"/>
        </w:rPr>
        <w:t xml:space="preserve">order to meet the local </w:t>
      </w:r>
      <w:proofErr w:type="spellStart"/>
      <w:r w:rsidR="00CA19B7" w:rsidRPr="00594464">
        <w:rPr>
          <w:rFonts w:ascii="Arial" w:hAnsi="Arial" w:cs="Arial"/>
        </w:rPr>
        <w:t>customers</w:t>
      </w:r>
      <w:proofErr w:type="spellEnd"/>
      <w:r w:rsidR="00CA19B7" w:rsidRPr="00594464">
        <w:rPr>
          <w:rFonts w:ascii="Arial" w:hAnsi="Arial" w:cs="Arial"/>
        </w:rPr>
        <w:t xml:space="preserve"> needs.</w:t>
      </w:r>
      <w:r w:rsidR="00277AA6" w:rsidRPr="00594464">
        <w:rPr>
          <w:rFonts w:ascii="Arial" w:hAnsi="Arial" w:cs="Arial"/>
        </w:rPr>
        <w:t xml:space="preserve"> </w:t>
      </w:r>
      <w:r w:rsidR="0065077F" w:rsidRPr="00594464">
        <w:rPr>
          <w:rFonts w:ascii="Arial" w:hAnsi="Arial" w:cs="Arial"/>
        </w:rPr>
        <w:t xml:space="preserve">age distribution, consumer </w:t>
      </w:r>
      <w:r w:rsidR="0065077F" w:rsidRPr="00594464">
        <w:rPr>
          <w:rFonts w:ascii="Arial" w:hAnsi="Arial" w:cs="Arial"/>
        </w:rPr>
        <w:lastRenderedPageBreak/>
        <w:t>preferences, lifestyles and spending pattern</w:t>
      </w:r>
      <w:r w:rsidR="00B44135" w:rsidRPr="00594464">
        <w:rPr>
          <w:rFonts w:ascii="Arial" w:hAnsi="Arial" w:cs="Arial"/>
        </w:rPr>
        <w:t>s. Consumers career attitudes</w:t>
      </w:r>
      <w:r w:rsidR="0063715F" w:rsidRPr="00594464">
        <w:rPr>
          <w:rFonts w:ascii="Arial" w:hAnsi="Arial" w:cs="Arial"/>
        </w:rPr>
        <w:t>,</w:t>
      </w:r>
      <w:r w:rsidR="00B44135" w:rsidRPr="00594464">
        <w:rPr>
          <w:rFonts w:ascii="Arial" w:hAnsi="Arial" w:cs="Arial"/>
        </w:rPr>
        <w:t xml:space="preserve"> </w:t>
      </w:r>
      <w:r w:rsidR="00A44B41" w:rsidRPr="00594464">
        <w:rPr>
          <w:rFonts w:ascii="Arial" w:hAnsi="Arial" w:cs="Arial"/>
        </w:rPr>
        <w:t xml:space="preserve">populations growth rates and increased consumer awareness of ethical </w:t>
      </w:r>
      <w:r w:rsidR="00CA19B7" w:rsidRPr="00594464">
        <w:rPr>
          <w:rFonts w:ascii="Arial" w:hAnsi="Arial" w:cs="Arial"/>
        </w:rPr>
        <w:t>behaviours</w:t>
      </w:r>
      <w:r w:rsidR="0063715F" w:rsidRPr="00594464">
        <w:rPr>
          <w:rFonts w:ascii="Arial" w:hAnsi="Arial" w:cs="Arial"/>
        </w:rPr>
        <w:t>.</w:t>
      </w:r>
      <w:r w:rsidR="00CA19B7" w:rsidRPr="00594464">
        <w:rPr>
          <w:rFonts w:ascii="Arial" w:hAnsi="Arial" w:cs="Arial"/>
        </w:rPr>
        <w:t xml:space="preserve"> </w:t>
      </w:r>
    </w:p>
    <w:p w14:paraId="34F6A09D" w14:textId="016ADFE5" w:rsidR="0063715F" w:rsidRPr="00594464" w:rsidRDefault="0063715F" w:rsidP="00136A6D">
      <w:pPr>
        <w:spacing w:line="360" w:lineRule="auto"/>
        <w:rPr>
          <w:rFonts w:ascii="Arial" w:hAnsi="Arial" w:cs="Arial"/>
        </w:rPr>
      </w:pPr>
      <w:r w:rsidRPr="00594464">
        <w:rPr>
          <w:rFonts w:ascii="Arial" w:hAnsi="Arial" w:cs="Arial"/>
        </w:rPr>
        <w:t xml:space="preserve">Technological factors assess </w:t>
      </w:r>
      <w:r w:rsidR="006F498E" w:rsidRPr="00594464">
        <w:rPr>
          <w:rFonts w:ascii="Arial" w:hAnsi="Arial" w:cs="Arial"/>
        </w:rPr>
        <w:t xml:space="preserve">the ever growing advancement of technology. Social media, access to </w:t>
      </w:r>
      <w:r w:rsidR="00E96AE1" w:rsidRPr="00594464">
        <w:rPr>
          <w:rFonts w:ascii="Arial" w:hAnsi="Arial" w:cs="Arial"/>
        </w:rPr>
        <w:t>products and services,</w:t>
      </w:r>
      <w:r w:rsidR="001C75E0" w:rsidRPr="00594464">
        <w:rPr>
          <w:rFonts w:ascii="Arial" w:hAnsi="Arial" w:cs="Arial"/>
        </w:rPr>
        <w:t xml:space="preserve"> emerging technologies like AI</w:t>
      </w:r>
      <w:r w:rsidR="0050004B" w:rsidRPr="00594464">
        <w:rPr>
          <w:rFonts w:ascii="Arial" w:hAnsi="Arial" w:cs="Arial"/>
        </w:rPr>
        <w:t>.</w:t>
      </w:r>
    </w:p>
    <w:p w14:paraId="5376B300" w14:textId="6888C9CC" w:rsidR="0050004B" w:rsidRPr="00594464" w:rsidRDefault="005D7976" w:rsidP="00136A6D">
      <w:pPr>
        <w:spacing w:line="360" w:lineRule="auto"/>
        <w:rPr>
          <w:rFonts w:ascii="Arial" w:hAnsi="Arial" w:cs="Arial"/>
        </w:rPr>
      </w:pPr>
      <w:r w:rsidRPr="00594464">
        <w:rPr>
          <w:rFonts w:ascii="Arial" w:hAnsi="Arial" w:cs="Arial"/>
        </w:rPr>
        <w:t xml:space="preserve">The legal factors </w:t>
      </w:r>
      <w:r w:rsidR="00A33BA0" w:rsidRPr="00594464">
        <w:rPr>
          <w:rFonts w:ascii="Arial" w:hAnsi="Arial" w:cs="Arial"/>
        </w:rPr>
        <w:t xml:space="preserve">include employment laws, </w:t>
      </w:r>
      <w:proofErr w:type="spellStart"/>
      <w:r w:rsidR="00A33BA0" w:rsidRPr="00594464">
        <w:rPr>
          <w:rFonts w:ascii="Arial" w:hAnsi="Arial" w:cs="Arial"/>
        </w:rPr>
        <w:t>cosumer</w:t>
      </w:r>
      <w:proofErr w:type="spellEnd"/>
      <w:r w:rsidR="00A33BA0" w:rsidRPr="00594464">
        <w:rPr>
          <w:rFonts w:ascii="Arial" w:hAnsi="Arial" w:cs="Arial"/>
        </w:rPr>
        <w:t xml:space="preserve"> protection law, health and safety regulations and product bans.</w:t>
      </w:r>
    </w:p>
    <w:p w14:paraId="4DFB2349" w14:textId="15814266" w:rsidR="00C56D77" w:rsidRPr="00594464" w:rsidRDefault="00A33BA0" w:rsidP="00136A6D">
      <w:pPr>
        <w:spacing w:line="360" w:lineRule="auto"/>
        <w:rPr>
          <w:rFonts w:ascii="Arial" w:hAnsi="Arial" w:cs="Arial"/>
        </w:rPr>
      </w:pPr>
      <w:r w:rsidRPr="00594464">
        <w:rPr>
          <w:rFonts w:ascii="Arial" w:hAnsi="Arial" w:cs="Arial"/>
        </w:rPr>
        <w:t>Lastly</w:t>
      </w:r>
      <w:r w:rsidR="00A359E7" w:rsidRPr="00594464">
        <w:rPr>
          <w:rFonts w:ascii="Arial" w:hAnsi="Arial" w:cs="Arial"/>
        </w:rPr>
        <w:t xml:space="preserve"> the</w:t>
      </w:r>
      <w:r w:rsidRPr="00594464">
        <w:rPr>
          <w:rFonts w:ascii="Arial" w:hAnsi="Arial" w:cs="Arial"/>
        </w:rPr>
        <w:t xml:space="preserve"> </w:t>
      </w:r>
      <w:proofErr w:type="spellStart"/>
      <w:r w:rsidRPr="00594464">
        <w:rPr>
          <w:rFonts w:ascii="Arial" w:hAnsi="Arial" w:cs="Arial"/>
        </w:rPr>
        <w:t>econom</w:t>
      </w:r>
      <w:r w:rsidR="00A359E7" w:rsidRPr="00594464">
        <w:rPr>
          <w:rFonts w:ascii="Arial" w:hAnsi="Arial" w:cs="Arial"/>
        </w:rPr>
        <w:t>ical</w:t>
      </w:r>
      <w:proofErr w:type="spellEnd"/>
      <w:r w:rsidR="00A359E7" w:rsidRPr="00594464">
        <w:rPr>
          <w:rFonts w:ascii="Arial" w:hAnsi="Arial" w:cs="Arial"/>
        </w:rPr>
        <w:t xml:space="preserve"> factors include the current economic growth</w:t>
      </w:r>
      <w:r w:rsidR="00360233" w:rsidRPr="00594464">
        <w:rPr>
          <w:rFonts w:ascii="Arial" w:hAnsi="Arial" w:cs="Arial"/>
        </w:rPr>
        <w:t xml:space="preserve"> or decline, interest rates, exchange rates, wage rates and inflation. </w:t>
      </w:r>
      <w:r w:rsidR="003F5EFF" w:rsidRPr="00594464">
        <w:rPr>
          <w:rFonts w:ascii="Arial" w:hAnsi="Arial" w:cs="Arial"/>
        </w:rPr>
        <w:t>Working hours and conditions, unemployment, cost of living and credit availability</w:t>
      </w:r>
      <w:r w:rsidR="00CE611C" w:rsidRPr="00594464">
        <w:rPr>
          <w:rFonts w:ascii="Arial" w:hAnsi="Arial" w:cs="Arial"/>
        </w:rPr>
        <w:t xml:space="preserve">. </w:t>
      </w:r>
    </w:p>
    <w:p w14:paraId="2AF02550" w14:textId="535037D8" w:rsidR="00CE611C" w:rsidRPr="00594464" w:rsidRDefault="00CE611C" w:rsidP="00136A6D">
      <w:pPr>
        <w:spacing w:line="360" w:lineRule="auto"/>
        <w:rPr>
          <w:rFonts w:ascii="Arial" w:hAnsi="Arial" w:cs="Arial"/>
        </w:rPr>
      </w:pPr>
      <w:r w:rsidRPr="00594464">
        <w:rPr>
          <w:rFonts w:ascii="Arial" w:hAnsi="Arial" w:cs="Arial"/>
        </w:rPr>
        <w:t xml:space="preserve">Using this model and </w:t>
      </w:r>
      <w:r w:rsidR="009707FE" w:rsidRPr="00594464">
        <w:rPr>
          <w:rFonts w:ascii="Arial" w:hAnsi="Arial" w:cs="Arial"/>
        </w:rPr>
        <w:t xml:space="preserve">looking at these factors allows businesses to have a full picture of their current </w:t>
      </w:r>
      <w:r w:rsidR="00D6799B" w:rsidRPr="00594464">
        <w:rPr>
          <w:rFonts w:ascii="Arial" w:hAnsi="Arial" w:cs="Arial"/>
        </w:rPr>
        <w:t>market share and gives them opportunity to improve.</w:t>
      </w:r>
    </w:p>
    <w:p w14:paraId="3BB1ED3B" w14:textId="11F0A960" w:rsidR="00C56D77" w:rsidRPr="00594464" w:rsidRDefault="00C56D77" w:rsidP="00136A6D">
      <w:pPr>
        <w:pStyle w:val="ListParagraph"/>
        <w:spacing w:line="360" w:lineRule="auto"/>
        <w:ind w:left="0"/>
        <w:rPr>
          <w:rFonts w:ascii="Arial" w:hAnsi="Arial" w:cs="Arial"/>
        </w:rPr>
      </w:pPr>
    </w:p>
    <w:p w14:paraId="7E9DBCC2" w14:textId="2F8383AB" w:rsidR="00320C0A" w:rsidRPr="00594464" w:rsidRDefault="00320C0A" w:rsidP="00136A6D">
      <w:pPr>
        <w:spacing w:line="360" w:lineRule="auto"/>
        <w:rPr>
          <w:rFonts w:ascii="Arial" w:hAnsi="Arial" w:cs="Arial"/>
        </w:rPr>
      </w:pPr>
      <w:r w:rsidRPr="00594464">
        <w:rPr>
          <w:rFonts w:ascii="Arial" w:hAnsi="Arial" w:cs="Arial"/>
        </w:rPr>
        <w:t>Another model business</w:t>
      </w:r>
      <w:r w:rsidR="00B25DA2" w:rsidRPr="00594464">
        <w:rPr>
          <w:rFonts w:ascii="Arial" w:hAnsi="Arial" w:cs="Arial"/>
        </w:rPr>
        <w:t>es</w:t>
      </w:r>
      <w:r w:rsidRPr="00594464">
        <w:rPr>
          <w:rFonts w:ascii="Arial" w:hAnsi="Arial" w:cs="Arial"/>
        </w:rPr>
        <w:t xml:space="preserve"> can use</w:t>
      </w:r>
      <w:r w:rsidR="004142C7" w:rsidRPr="00594464">
        <w:rPr>
          <w:rFonts w:ascii="Arial" w:hAnsi="Arial" w:cs="Arial"/>
        </w:rPr>
        <w:t xml:space="preserve"> is Porters Five Force</w:t>
      </w:r>
      <w:r w:rsidR="00B25DA2" w:rsidRPr="00594464">
        <w:rPr>
          <w:rFonts w:ascii="Arial" w:hAnsi="Arial" w:cs="Arial"/>
        </w:rPr>
        <w:t>s which was created by</w:t>
      </w:r>
      <w:r w:rsidRPr="00594464">
        <w:rPr>
          <w:rFonts w:ascii="Arial" w:hAnsi="Arial" w:cs="Arial"/>
        </w:rPr>
        <w:t xml:space="preserve"> </w:t>
      </w:r>
      <w:r w:rsidR="004142C7" w:rsidRPr="00594464">
        <w:rPr>
          <w:rFonts w:ascii="Arial" w:hAnsi="Arial" w:cs="Arial"/>
          <w:b/>
          <w:bCs/>
        </w:rPr>
        <w:t>Michael E. Porter</w:t>
      </w:r>
      <w:r w:rsidR="004142C7" w:rsidRPr="00594464">
        <w:rPr>
          <w:rFonts w:ascii="Arial" w:hAnsi="Arial" w:cs="Arial"/>
        </w:rPr>
        <w:t xml:space="preserve"> in 1979 to </w:t>
      </w:r>
      <w:r w:rsidR="004142C7" w:rsidRPr="00594464">
        <w:rPr>
          <w:rFonts w:ascii="Arial" w:hAnsi="Arial" w:cs="Arial"/>
        </w:rPr>
        <w:t>analyse</w:t>
      </w:r>
      <w:r w:rsidR="004142C7" w:rsidRPr="00594464">
        <w:rPr>
          <w:rFonts w:ascii="Arial" w:hAnsi="Arial" w:cs="Arial"/>
        </w:rPr>
        <w:t xml:space="preserve"> the level of competition within an industry and </w:t>
      </w:r>
      <w:r w:rsidR="00B25DA2" w:rsidRPr="00594464">
        <w:rPr>
          <w:rFonts w:ascii="Arial" w:hAnsi="Arial" w:cs="Arial"/>
        </w:rPr>
        <w:t xml:space="preserve">how well they </w:t>
      </w:r>
      <w:r w:rsidR="00AD1012" w:rsidRPr="00594464">
        <w:rPr>
          <w:rFonts w:ascii="Arial" w:hAnsi="Arial" w:cs="Arial"/>
        </w:rPr>
        <w:t xml:space="preserve">can perform. </w:t>
      </w:r>
      <w:r w:rsidR="00AD1012" w:rsidRPr="00594464">
        <w:rPr>
          <w:rFonts w:ascii="Arial" w:hAnsi="Arial" w:cs="Arial"/>
        </w:rPr>
        <w:t>It's widely used in strategic business planning.</w:t>
      </w:r>
      <w:r w:rsidR="00DB621F" w:rsidRPr="00594464">
        <w:rPr>
          <w:rFonts w:ascii="Arial" w:hAnsi="Arial" w:cs="Arial"/>
        </w:rPr>
        <w:t xml:space="preserve"> The five forces are as follows; Competitive rivalry</w:t>
      </w:r>
      <w:r w:rsidR="00620C1D" w:rsidRPr="00594464">
        <w:rPr>
          <w:rFonts w:ascii="Arial" w:hAnsi="Arial" w:cs="Arial"/>
        </w:rPr>
        <w:t>, Threat of new entrants, Barg</w:t>
      </w:r>
      <w:r w:rsidR="0047268E" w:rsidRPr="00594464">
        <w:rPr>
          <w:rFonts w:ascii="Arial" w:hAnsi="Arial" w:cs="Arial"/>
        </w:rPr>
        <w:t>aining power of suppliers, Bargaining power of buyers and Threat of substitutes.</w:t>
      </w:r>
    </w:p>
    <w:p w14:paraId="70FF1829" w14:textId="77777777" w:rsidR="004518C8" w:rsidRPr="00594464" w:rsidRDefault="00566B3A" w:rsidP="00136A6D">
      <w:pPr>
        <w:spacing w:line="360" w:lineRule="auto"/>
        <w:rPr>
          <w:rFonts w:ascii="Arial" w:hAnsi="Arial" w:cs="Arial"/>
        </w:rPr>
      </w:pPr>
      <w:r w:rsidRPr="00594464">
        <w:rPr>
          <w:rFonts w:ascii="Arial" w:hAnsi="Arial" w:cs="Arial"/>
        </w:rPr>
        <w:t>The first force is</w:t>
      </w:r>
      <w:r w:rsidR="00E71210" w:rsidRPr="00594464">
        <w:rPr>
          <w:rFonts w:ascii="Arial" w:hAnsi="Arial" w:cs="Arial"/>
          <w:b/>
          <w:bCs/>
        </w:rPr>
        <w:t xml:space="preserve"> C</w:t>
      </w:r>
      <w:r w:rsidR="00A141F6" w:rsidRPr="00594464">
        <w:rPr>
          <w:rFonts w:ascii="Arial" w:hAnsi="Arial" w:cs="Arial"/>
          <w:b/>
          <w:bCs/>
        </w:rPr>
        <w:t>ompetitive rivalry</w:t>
      </w:r>
      <w:r w:rsidR="00A141F6" w:rsidRPr="00594464">
        <w:rPr>
          <w:rFonts w:ascii="Arial" w:hAnsi="Arial" w:cs="Arial"/>
        </w:rPr>
        <w:t xml:space="preserve"> </w:t>
      </w:r>
      <w:r w:rsidR="00E71210" w:rsidRPr="00594464">
        <w:rPr>
          <w:rFonts w:ascii="Arial" w:hAnsi="Arial" w:cs="Arial"/>
        </w:rPr>
        <w:t xml:space="preserve">businesses </w:t>
      </w:r>
      <w:r w:rsidR="00380D34" w:rsidRPr="00594464">
        <w:rPr>
          <w:rFonts w:ascii="Arial" w:hAnsi="Arial" w:cs="Arial"/>
        </w:rPr>
        <w:t xml:space="preserve">will be able to identify how intense the competition </w:t>
      </w:r>
      <w:r w:rsidR="00C27D18" w:rsidRPr="00594464">
        <w:rPr>
          <w:rFonts w:ascii="Arial" w:hAnsi="Arial" w:cs="Arial"/>
        </w:rPr>
        <w:t>is from other companies in the industry</w:t>
      </w:r>
      <w:r w:rsidR="006041E1" w:rsidRPr="00594464">
        <w:rPr>
          <w:rFonts w:ascii="Arial" w:hAnsi="Arial" w:cs="Arial"/>
        </w:rPr>
        <w:t>. High rivalry from competitors could limit profitability</w:t>
      </w:r>
      <w:r w:rsidR="00B70DD2" w:rsidRPr="00594464">
        <w:rPr>
          <w:rFonts w:ascii="Arial" w:hAnsi="Arial" w:cs="Arial"/>
        </w:rPr>
        <w:t xml:space="preserve"> resulting in marketing battles, price wars and </w:t>
      </w:r>
      <w:r w:rsidR="00033834" w:rsidRPr="00594464">
        <w:rPr>
          <w:rFonts w:ascii="Arial" w:hAnsi="Arial" w:cs="Arial"/>
        </w:rPr>
        <w:t xml:space="preserve">the race for the </w:t>
      </w:r>
      <w:r w:rsidR="001C507E" w:rsidRPr="00594464">
        <w:rPr>
          <w:rFonts w:ascii="Arial" w:hAnsi="Arial" w:cs="Arial"/>
        </w:rPr>
        <w:t>next best thing.</w:t>
      </w:r>
      <w:r w:rsidR="009537EE" w:rsidRPr="00594464">
        <w:rPr>
          <w:rFonts w:ascii="Arial" w:hAnsi="Arial" w:cs="Arial"/>
        </w:rPr>
        <w:t xml:space="preserve"> </w:t>
      </w:r>
    </w:p>
    <w:p w14:paraId="65168169" w14:textId="2B6F899D" w:rsidR="004518C8" w:rsidRPr="00594464" w:rsidRDefault="004518C8" w:rsidP="00136A6D">
      <w:pPr>
        <w:spacing w:line="360" w:lineRule="auto"/>
        <w:rPr>
          <w:rFonts w:ascii="Arial" w:hAnsi="Arial" w:cs="Arial"/>
        </w:rPr>
      </w:pPr>
      <w:r w:rsidRPr="00594464">
        <w:rPr>
          <w:rFonts w:ascii="Arial" w:hAnsi="Arial" w:cs="Arial"/>
        </w:rPr>
        <w:t xml:space="preserve">Secondly </w:t>
      </w:r>
      <w:r w:rsidR="009537EE" w:rsidRPr="00594464">
        <w:rPr>
          <w:rFonts w:ascii="Arial" w:hAnsi="Arial" w:cs="Arial"/>
          <w:b/>
          <w:bCs/>
        </w:rPr>
        <w:t xml:space="preserve">The threat </w:t>
      </w:r>
      <w:r w:rsidR="00A73554" w:rsidRPr="00594464">
        <w:rPr>
          <w:rFonts w:ascii="Arial" w:hAnsi="Arial" w:cs="Arial"/>
          <w:b/>
          <w:bCs/>
        </w:rPr>
        <w:t xml:space="preserve">of new entrants </w:t>
      </w:r>
      <w:r w:rsidR="00A73554" w:rsidRPr="00594464">
        <w:rPr>
          <w:rFonts w:ascii="Arial" w:hAnsi="Arial" w:cs="Arial"/>
        </w:rPr>
        <w:t>is how easy or difficult it is for new businesses to enter the marke</w:t>
      </w:r>
      <w:r w:rsidR="0028474C" w:rsidRPr="00594464">
        <w:rPr>
          <w:rFonts w:ascii="Arial" w:hAnsi="Arial" w:cs="Arial"/>
        </w:rPr>
        <w:t xml:space="preserve">t and essentially threaten the companies livelihood. </w:t>
      </w:r>
      <w:r w:rsidR="006327F6" w:rsidRPr="00594464">
        <w:rPr>
          <w:rFonts w:ascii="Arial" w:hAnsi="Arial" w:cs="Arial"/>
        </w:rPr>
        <w:t xml:space="preserve">It considers the barriers to entry which include; capital requirements, </w:t>
      </w:r>
      <w:r w:rsidR="00473E24" w:rsidRPr="00594464">
        <w:rPr>
          <w:rFonts w:ascii="Arial" w:hAnsi="Arial" w:cs="Arial"/>
        </w:rPr>
        <w:t>brand loyalty, regulation</w:t>
      </w:r>
      <w:r w:rsidR="008477FF" w:rsidRPr="00594464">
        <w:rPr>
          <w:rFonts w:ascii="Arial" w:hAnsi="Arial" w:cs="Arial"/>
        </w:rPr>
        <w:t>.</w:t>
      </w:r>
    </w:p>
    <w:p w14:paraId="3AE9F7D5" w14:textId="77777777" w:rsidR="004518C8" w:rsidRPr="00594464" w:rsidRDefault="008477FF" w:rsidP="00136A6D">
      <w:pPr>
        <w:spacing w:line="360" w:lineRule="auto"/>
        <w:rPr>
          <w:rFonts w:ascii="Arial" w:hAnsi="Arial" w:cs="Arial"/>
        </w:rPr>
      </w:pPr>
      <w:r w:rsidRPr="00594464">
        <w:rPr>
          <w:rFonts w:ascii="Arial" w:hAnsi="Arial" w:cs="Arial"/>
        </w:rPr>
        <w:t xml:space="preserve"> </w:t>
      </w:r>
      <w:r w:rsidRPr="00594464">
        <w:rPr>
          <w:rFonts w:ascii="Arial" w:hAnsi="Arial" w:cs="Arial"/>
          <w:b/>
          <w:bCs/>
        </w:rPr>
        <w:t>Bar</w:t>
      </w:r>
      <w:r w:rsidR="009B058E" w:rsidRPr="00594464">
        <w:rPr>
          <w:rFonts w:ascii="Arial" w:hAnsi="Arial" w:cs="Arial"/>
          <w:b/>
          <w:bCs/>
        </w:rPr>
        <w:t>gaining power of supp</w:t>
      </w:r>
      <w:r w:rsidR="00153D19" w:rsidRPr="00594464">
        <w:rPr>
          <w:rFonts w:ascii="Arial" w:hAnsi="Arial" w:cs="Arial"/>
          <w:b/>
          <w:bCs/>
        </w:rPr>
        <w:t>liers</w:t>
      </w:r>
      <w:r w:rsidR="00153D19" w:rsidRPr="00594464">
        <w:rPr>
          <w:rFonts w:ascii="Arial" w:hAnsi="Arial" w:cs="Arial"/>
        </w:rPr>
        <w:t xml:space="preserve">; How much power suppliers have over </w:t>
      </w:r>
      <w:r w:rsidR="00F767F9" w:rsidRPr="00594464">
        <w:rPr>
          <w:rFonts w:ascii="Arial" w:hAnsi="Arial" w:cs="Arial"/>
        </w:rPr>
        <w:t xml:space="preserve">pricing, fewer suppliers for certain products or services </w:t>
      </w:r>
      <w:r w:rsidR="002C6A98" w:rsidRPr="00594464">
        <w:rPr>
          <w:rFonts w:ascii="Arial" w:hAnsi="Arial" w:cs="Arial"/>
        </w:rPr>
        <w:t>give suppliers more power.</w:t>
      </w:r>
    </w:p>
    <w:p w14:paraId="6DC4CF84" w14:textId="5CD07ED6" w:rsidR="00405496" w:rsidRPr="00594464" w:rsidRDefault="002C6A98" w:rsidP="00136A6D">
      <w:pPr>
        <w:spacing w:line="360" w:lineRule="auto"/>
        <w:rPr>
          <w:rFonts w:ascii="Arial" w:hAnsi="Arial" w:cs="Arial"/>
        </w:rPr>
      </w:pPr>
      <w:r w:rsidRPr="00594464">
        <w:rPr>
          <w:rFonts w:ascii="Arial" w:hAnsi="Arial" w:cs="Arial"/>
        </w:rPr>
        <w:t xml:space="preserve"> </w:t>
      </w:r>
      <w:r w:rsidRPr="00594464">
        <w:rPr>
          <w:rFonts w:ascii="Arial" w:hAnsi="Arial" w:cs="Arial"/>
          <w:b/>
          <w:bCs/>
        </w:rPr>
        <w:t>Bargaining power of buyers;</w:t>
      </w:r>
      <w:r w:rsidRPr="00594464">
        <w:rPr>
          <w:rFonts w:ascii="Arial" w:hAnsi="Arial" w:cs="Arial"/>
        </w:rPr>
        <w:t xml:space="preserve"> </w:t>
      </w:r>
      <w:r w:rsidR="00135978" w:rsidRPr="00594464">
        <w:rPr>
          <w:rFonts w:ascii="Arial" w:hAnsi="Arial" w:cs="Arial"/>
        </w:rPr>
        <w:t xml:space="preserve">The power customers have </w:t>
      </w:r>
      <w:r w:rsidR="00CA6056" w:rsidRPr="00594464">
        <w:rPr>
          <w:rFonts w:ascii="Arial" w:hAnsi="Arial" w:cs="Arial"/>
        </w:rPr>
        <w:t xml:space="preserve">over the industry </w:t>
      </w:r>
      <w:r w:rsidR="00AE51E7" w:rsidRPr="00594464">
        <w:rPr>
          <w:rFonts w:ascii="Arial" w:hAnsi="Arial" w:cs="Arial"/>
        </w:rPr>
        <w:t>when It comes to choosing their product or service</w:t>
      </w:r>
      <w:r w:rsidR="00BF4ACE" w:rsidRPr="00594464">
        <w:rPr>
          <w:rFonts w:ascii="Arial" w:hAnsi="Arial" w:cs="Arial"/>
        </w:rPr>
        <w:t xml:space="preserve"> for example; size of purchase</w:t>
      </w:r>
      <w:r w:rsidR="002C6474" w:rsidRPr="00594464">
        <w:rPr>
          <w:rFonts w:ascii="Arial" w:hAnsi="Arial" w:cs="Arial"/>
        </w:rPr>
        <w:t xml:space="preserve"> or order,</w:t>
      </w:r>
      <w:r w:rsidR="007D2296" w:rsidRPr="00594464">
        <w:rPr>
          <w:rFonts w:ascii="Arial" w:hAnsi="Arial" w:cs="Arial"/>
        </w:rPr>
        <w:t xml:space="preserve"> number of customers, price </w:t>
      </w:r>
      <w:r w:rsidR="002C6474" w:rsidRPr="00594464">
        <w:rPr>
          <w:rFonts w:ascii="Arial" w:hAnsi="Arial" w:cs="Arial"/>
        </w:rPr>
        <w:t>sensitivity,</w:t>
      </w:r>
      <w:r w:rsidR="00A40568" w:rsidRPr="00594464">
        <w:rPr>
          <w:rFonts w:ascii="Arial" w:hAnsi="Arial" w:cs="Arial"/>
        </w:rPr>
        <w:t xml:space="preserve"> buyers using alternative, switching costs.</w:t>
      </w:r>
    </w:p>
    <w:p w14:paraId="783FA28F" w14:textId="74161155" w:rsidR="00F709FA" w:rsidRPr="00594464" w:rsidRDefault="00F709FA" w:rsidP="00136A6D">
      <w:pPr>
        <w:spacing w:line="360" w:lineRule="auto"/>
        <w:rPr>
          <w:rFonts w:ascii="Arial" w:hAnsi="Arial" w:cs="Arial"/>
        </w:rPr>
      </w:pPr>
      <w:r w:rsidRPr="00594464">
        <w:rPr>
          <w:rFonts w:ascii="Arial" w:hAnsi="Arial" w:cs="Arial"/>
          <w:b/>
          <w:bCs/>
        </w:rPr>
        <w:lastRenderedPageBreak/>
        <w:t xml:space="preserve">Threat of </w:t>
      </w:r>
      <w:r w:rsidR="001E1487" w:rsidRPr="00594464">
        <w:rPr>
          <w:rFonts w:ascii="Arial" w:hAnsi="Arial" w:cs="Arial"/>
          <w:b/>
          <w:bCs/>
        </w:rPr>
        <w:t>substitutes</w:t>
      </w:r>
      <w:r w:rsidR="009E7CA4" w:rsidRPr="00594464">
        <w:rPr>
          <w:rFonts w:ascii="Arial" w:hAnsi="Arial" w:cs="Arial"/>
          <w:b/>
          <w:bCs/>
        </w:rPr>
        <w:t xml:space="preserve">; </w:t>
      </w:r>
      <w:r w:rsidR="009E7CA4" w:rsidRPr="00594464">
        <w:rPr>
          <w:rFonts w:ascii="Arial" w:hAnsi="Arial" w:cs="Arial"/>
        </w:rPr>
        <w:t xml:space="preserve">Could </w:t>
      </w:r>
      <w:r w:rsidR="005716A8" w:rsidRPr="00594464">
        <w:rPr>
          <w:rFonts w:ascii="Arial" w:hAnsi="Arial" w:cs="Arial"/>
        </w:rPr>
        <w:t xml:space="preserve">other businesses in the industry offer alternative products or services for better value, lower price, better quality. </w:t>
      </w:r>
      <w:r w:rsidR="006011BB" w:rsidRPr="00594464">
        <w:rPr>
          <w:rFonts w:ascii="Arial" w:hAnsi="Arial" w:cs="Arial"/>
        </w:rPr>
        <w:t xml:space="preserve">The mote substitutes available the higher the threat which adds pressure to </w:t>
      </w:r>
      <w:r w:rsidR="005637EB" w:rsidRPr="00594464">
        <w:rPr>
          <w:rFonts w:ascii="Arial" w:hAnsi="Arial" w:cs="Arial"/>
        </w:rPr>
        <w:t>a company’s pricing and innovation.</w:t>
      </w:r>
    </w:p>
    <w:p w14:paraId="0FC461B7" w14:textId="77777777" w:rsidR="004D4826" w:rsidRPr="00594464" w:rsidRDefault="004D4826" w:rsidP="00136A6D">
      <w:pPr>
        <w:spacing w:line="360" w:lineRule="auto"/>
        <w:rPr>
          <w:rFonts w:ascii="Arial" w:hAnsi="Arial" w:cs="Arial"/>
        </w:rPr>
      </w:pPr>
      <w:r w:rsidRPr="00594464">
        <w:rPr>
          <w:rFonts w:ascii="Arial" w:hAnsi="Arial" w:cs="Arial"/>
        </w:rPr>
        <w:t>Analysis of External Factors (1,000 words)</w:t>
      </w:r>
    </w:p>
    <w:p w14:paraId="1853A727" w14:textId="77777777" w:rsidR="00F67435" w:rsidRPr="00594464" w:rsidRDefault="00F67435" w:rsidP="00136A6D">
      <w:pPr>
        <w:spacing w:line="360" w:lineRule="auto"/>
        <w:rPr>
          <w:rFonts w:ascii="Arial" w:hAnsi="Arial" w:cs="Arial"/>
        </w:rPr>
      </w:pPr>
    </w:p>
    <w:p w14:paraId="2893D18F" w14:textId="77777777" w:rsidR="00F67435" w:rsidRPr="00594464" w:rsidRDefault="00F67435" w:rsidP="00136A6D">
      <w:pPr>
        <w:spacing w:line="360" w:lineRule="auto"/>
        <w:rPr>
          <w:rFonts w:ascii="Arial" w:hAnsi="Arial" w:cs="Arial"/>
        </w:rPr>
      </w:pPr>
    </w:p>
    <w:p w14:paraId="29EC8C03" w14:textId="77777777" w:rsidR="004D4826" w:rsidRPr="00594464" w:rsidRDefault="004D4826" w:rsidP="00136A6D">
      <w:pPr>
        <w:spacing w:line="360" w:lineRule="auto"/>
        <w:rPr>
          <w:rFonts w:ascii="Arial" w:hAnsi="Arial" w:cs="Arial"/>
        </w:rPr>
      </w:pPr>
      <w:r w:rsidRPr="00594464">
        <w:rPr>
          <w:rFonts w:ascii="Arial" w:hAnsi="Arial" w:cs="Arial"/>
        </w:rPr>
        <w:t xml:space="preserve"> o Apply PESTLE Analysis to evaluate the impact of the relevant factors on your chosen organisation/industry. </w:t>
      </w:r>
    </w:p>
    <w:p w14:paraId="5DB73545" w14:textId="77777777" w:rsidR="000E5D86" w:rsidRPr="000E5D86" w:rsidRDefault="000E5D86" w:rsidP="00136A6D">
      <w:pPr>
        <w:spacing w:line="360" w:lineRule="auto"/>
        <w:rPr>
          <w:rFonts w:ascii="Arial" w:hAnsi="Arial" w:cs="Arial"/>
          <w:b/>
          <w:bCs/>
        </w:rPr>
      </w:pPr>
      <w:r w:rsidRPr="000E5D86">
        <w:rPr>
          <w:rFonts w:ascii="Arial" w:hAnsi="Arial" w:cs="Arial"/>
          <w:b/>
          <w:bCs/>
        </w:rPr>
        <w:t>Political Factors</w:t>
      </w:r>
    </w:p>
    <w:p w14:paraId="58838FCD" w14:textId="0B358624" w:rsidR="000E5D86" w:rsidRPr="000E5D86" w:rsidRDefault="000E5D86" w:rsidP="00136A6D">
      <w:pPr>
        <w:numPr>
          <w:ilvl w:val="0"/>
          <w:numId w:val="4"/>
        </w:numPr>
        <w:spacing w:line="360" w:lineRule="auto"/>
        <w:ind w:left="0"/>
        <w:rPr>
          <w:rFonts w:ascii="Arial" w:hAnsi="Arial" w:cs="Arial"/>
        </w:rPr>
      </w:pPr>
      <w:r w:rsidRPr="000E5D86">
        <w:rPr>
          <w:rFonts w:ascii="Arial" w:hAnsi="Arial" w:cs="Arial"/>
          <w:b/>
          <w:bCs/>
        </w:rPr>
        <w:t>Brexit Implications</w:t>
      </w:r>
      <w:r w:rsidRPr="000E5D86">
        <w:rPr>
          <w:rFonts w:ascii="Arial" w:hAnsi="Arial" w:cs="Arial"/>
        </w:rPr>
        <w:t xml:space="preserve">: Post-Brexit, NEXT plc faces challenges related to trade tariffs and customs regulations when exporting to EU countries. The company has responded by establishing Next (Ireland) Ltd to mitigate these </w:t>
      </w:r>
      <w:r w:rsidR="001B6FF0" w:rsidRPr="00594464">
        <w:rPr>
          <w:rFonts w:ascii="Arial" w:hAnsi="Arial" w:cs="Arial"/>
        </w:rPr>
        <w:t>issues.</w:t>
      </w:r>
      <w:r w:rsidRPr="000E5D86">
        <w:rPr>
          <w:rFonts w:ascii="Arial" w:hAnsi="Arial" w:cs="Arial"/>
        </w:rPr>
        <w:t>​</w:t>
      </w:r>
      <w:r w:rsidR="002E71AA" w:rsidRPr="00594464">
        <w:rPr>
          <w:rFonts w:ascii="Arial" w:hAnsi="Arial" w:cs="Arial"/>
        </w:rPr>
        <w:t xml:space="preserve"> </w:t>
      </w:r>
    </w:p>
    <w:p w14:paraId="4A308F5A" w14:textId="7218B115" w:rsidR="000E5D86" w:rsidRPr="000E5D86" w:rsidRDefault="000E5D86" w:rsidP="00136A6D">
      <w:pPr>
        <w:numPr>
          <w:ilvl w:val="0"/>
          <w:numId w:val="4"/>
        </w:numPr>
        <w:spacing w:line="360" w:lineRule="auto"/>
        <w:ind w:left="0"/>
        <w:rPr>
          <w:rFonts w:ascii="Arial" w:hAnsi="Arial" w:cs="Arial"/>
        </w:rPr>
      </w:pPr>
      <w:r w:rsidRPr="000E5D86">
        <w:rPr>
          <w:rFonts w:ascii="Arial" w:hAnsi="Arial" w:cs="Arial"/>
          <w:b/>
          <w:bCs/>
        </w:rPr>
        <w:t>Government Regulations</w:t>
      </w:r>
      <w:r w:rsidRPr="000E5D86">
        <w:rPr>
          <w:rFonts w:ascii="Arial" w:hAnsi="Arial" w:cs="Arial"/>
        </w:rPr>
        <w:t xml:space="preserve">: Varying product safety and quality regulations across different countries require NEXT to adapt its compliance strategies </w:t>
      </w:r>
      <w:r w:rsidR="001B6FF0" w:rsidRPr="00594464">
        <w:rPr>
          <w:rFonts w:ascii="Arial" w:hAnsi="Arial" w:cs="Arial"/>
        </w:rPr>
        <w:t>accordingly.</w:t>
      </w:r>
      <w:r w:rsidR="002E71AA" w:rsidRPr="00594464">
        <w:rPr>
          <w:rFonts w:ascii="Arial" w:hAnsi="Arial" w:cs="Arial"/>
        </w:rPr>
        <w:t xml:space="preserve"> </w:t>
      </w:r>
    </w:p>
    <w:p w14:paraId="43F84E68" w14:textId="13082F6C" w:rsidR="000E5D86" w:rsidRPr="000E5D86" w:rsidRDefault="000E5D86" w:rsidP="00136A6D">
      <w:pPr>
        <w:numPr>
          <w:ilvl w:val="0"/>
          <w:numId w:val="4"/>
        </w:numPr>
        <w:spacing w:line="360" w:lineRule="auto"/>
        <w:ind w:left="0"/>
        <w:rPr>
          <w:rFonts w:ascii="Arial" w:hAnsi="Arial" w:cs="Arial"/>
        </w:rPr>
      </w:pPr>
      <w:r w:rsidRPr="000E5D86">
        <w:rPr>
          <w:rFonts w:ascii="Arial" w:hAnsi="Arial" w:cs="Arial"/>
          <w:b/>
          <w:bCs/>
        </w:rPr>
        <w:t>Trade Policies</w:t>
      </w:r>
      <w:r w:rsidRPr="000E5D86">
        <w:rPr>
          <w:rFonts w:ascii="Arial" w:hAnsi="Arial" w:cs="Arial"/>
        </w:rPr>
        <w:t xml:space="preserve">: Changes in global trade policies, influenced by political shifts, can impact NEXT's supply chain and cost </w:t>
      </w:r>
      <w:r w:rsidR="001B6FF0" w:rsidRPr="00594464">
        <w:rPr>
          <w:rFonts w:ascii="Arial" w:hAnsi="Arial" w:cs="Arial"/>
        </w:rPr>
        <w:t>structures.</w:t>
      </w:r>
      <w:r w:rsidRPr="000E5D86">
        <w:rPr>
          <w:rFonts w:ascii="Arial" w:hAnsi="Arial" w:cs="Arial"/>
        </w:rPr>
        <w:t>​</w:t>
      </w:r>
      <w:r w:rsidR="002E71AA" w:rsidRPr="00594464">
        <w:rPr>
          <w:rFonts w:ascii="Arial" w:hAnsi="Arial" w:cs="Arial"/>
        </w:rPr>
        <w:t xml:space="preserve"> </w:t>
      </w:r>
    </w:p>
    <w:p w14:paraId="27E4B609" w14:textId="77777777" w:rsidR="000E5D86" w:rsidRPr="000E5D86" w:rsidRDefault="000E5D86" w:rsidP="00136A6D">
      <w:pPr>
        <w:spacing w:line="360" w:lineRule="auto"/>
        <w:rPr>
          <w:rFonts w:ascii="Arial" w:hAnsi="Arial" w:cs="Arial"/>
          <w:b/>
          <w:bCs/>
        </w:rPr>
      </w:pPr>
      <w:r w:rsidRPr="000E5D86">
        <w:rPr>
          <w:rFonts w:ascii="Arial" w:hAnsi="Arial" w:cs="Arial"/>
          <w:b/>
          <w:bCs/>
        </w:rPr>
        <w:t>Economic Factors</w:t>
      </w:r>
    </w:p>
    <w:p w14:paraId="0C285156" w14:textId="31C1B36E" w:rsidR="000E5D86" w:rsidRPr="000E5D86" w:rsidRDefault="000E5D86" w:rsidP="00136A6D">
      <w:pPr>
        <w:numPr>
          <w:ilvl w:val="0"/>
          <w:numId w:val="5"/>
        </w:numPr>
        <w:spacing w:line="360" w:lineRule="auto"/>
        <w:ind w:left="0"/>
        <w:rPr>
          <w:rFonts w:ascii="Arial" w:hAnsi="Arial" w:cs="Arial"/>
        </w:rPr>
      </w:pPr>
      <w:r w:rsidRPr="000E5D86">
        <w:rPr>
          <w:rFonts w:ascii="Arial" w:hAnsi="Arial" w:cs="Arial"/>
          <w:b/>
          <w:bCs/>
        </w:rPr>
        <w:t>Economic Downturns</w:t>
      </w:r>
      <w:r w:rsidRPr="000E5D86">
        <w:rPr>
          <w:rFonts w:ascii="Arial" w:hAnsi="Arial" w:cs="Arial"/>
        </w:rPr>
        <w:t>: Global economic challenges, including recessions, can reduce consumer spending, affecting NEXT's sales and profitability .​</w:t>
      </w:r>
      <w:r w:rsidR="002E71AA" w:rsidRPr="00594464">
        <w:rPr>
          <w:rFonts w:ascii="Arial" w:hAnsi="Arial" w:cs="Arial"/>
        </w:rPr>
        <w:t xml:space="preserve"> </w:t>
      </w:r>
    </w:p>
    <w:p w14:paraId="01C51076" w14:textId="77777777" w:rsidR="000E5D86" w:rsidRPr="000E5D86" w:rsidRDefault="000E5D86" w:rsidP="00136A6D">
      <w:pPr>
        <w:numPr>
          <w:ilvl w:val="0"/>
          <w:numId w:val="5"/>
        </w:numPr>
        <w:spacing w:line="360" w:lineRule="auto"/>
        <w:ind w:left="0"/>
        <w:rPr>
          <w:rFonts w:ascii="Arial" w:hAnsi="Arial" w:cs="Arial"/>
        </w:rPr>
      </w:pPr>
      <w:r w:rsidRPr="000E5D86">
        <w:rPr>
          <w:rFonts w:ascii="Arial" w:hAnsi="Arial" w:cs="Arial"/>
          <w:b/>
          <w:bCs/>
        </w:rPr>
        <w:t>Interest Rates</w:t>
      </w:r>
      <w:r w:rsidRPr="000E5D86">
        <w:rPr>
          <w:rFonts w:ascii="Arial" w:hAnsi="Arial" w:cs="Arial"/>
        </w:rPr>
        <w:t>: Fluctuating interest rates influence NEXT's borrowing costs for expansion and operations .​</w:t>
      </w:r>
    </w:p>
    <w:p w14:paraId="00152589" w14:textId="77777777" w:rsidR="000E5D86" w:rsidRPr="000E5D86" w:rsidRDefault="000E5D86" w:rsidP="00136A6D">
      <w:pPr>
        <w:numPr>
          <w:ilvl w:val="0"/>
          <w:numId w:val="5"/>
        </w:numPr>
        <w:spacing w:line="360" w:lineRule="auto"/>
        <w:ind w:left="0"/>
        <w:rPr>
          <w:rFonts w:ascii="Arial" w:hAnsi="Arial" w:cs="Arial"/>
        </w:rPr>
      </w:pPr>
      <w:r w:rsidRPr="000E5D86">
        <w:rPr>
          <w:rFonts w:ascii="Arial" w:hAnsi="Arial" w:cs="Arial"/>
          <w:b/>
          <w:bCs/>
        </w:rPr>
        <w:t>Inflation</w:t>
      </w:r>
      <w:r w:rsidRPr="000E5D86">
        <w:rPr>
          <w:rFonts w:ascii="Arial" w:hAnsi="Arial" w:cs="Arial"/>
        </w:rPr>
        <w:t>: Rising inflation can increase operational costs and reduce consumer purchasing power, impacting sales .​</w:t>
      </w:r>
    </w:p>
    <w:p w14:paraId="464DA1C2" w14:textId="77777777" w:rsidR="000E5D86" w:rsidRPr="000E5D86" w:rsidRDefault="000E5D86" w:rsidP="00136A6D">
      <w:pPr>
        <w:spacing w:line="360" w:lineRule="auto"/>
        <w:rPr>
          <w:rFonts w:ascii="Arial" w:hAnsi="Arial" w:cs="Arial"/>
          <w:b/>
          <w:bCs/>
        </w:rPr>
      </w:pPr>
      <w:r w:rsidRPr="000E5D86">
        <w:rPr>
          <w:rFonts w:ascii="Arial" w:hAnsi="Arial" w:cs="Arial"/>
          <w:b/>
          <w:bCs/>
        </w:rPr>
        <w:t>Social Factors</w:t>
      </w:r>
    </w:p>
    <w:p w14:paraId="2B4367AA" w14:textId="6EF8B2C8" w:rsidR="000E5D86" w:rsidRPr="000E5D86" w:rsidRDefault="000E5D86" w:rsidP="00136A6D">
      <w:pPr>
        <w:numPr>
          <w:ilvl w:val="0"/>
          <w:numId w:val="6"/>
        </w:numPr>
        <w:spacing w:line="360" w:lineRule="auto"/>
        <w:ind w:left="0"/>
        <w:rPr>
          <w:rFonts w:ascii="Arial" w:hAnsi="Arial" w:cs="Arial"/>
        </w:rPr>
      </w:pPr>
      <w:r w:rsidRPr="000E5D86">
        <w:rPr>
          <w:rFonts w:ascii="Arial" w:hAnsi="Arial" w:cs="Arial"/>
          <w:b/>
          <w:bCs/>
        </w:rPr>
        <w:t>Consumer Preferences</w:t>
      </w:r>
      <w:r w:rsidRPr="000E5D86">
        <w:rPr>
          <w:rFonts w:ascii="Arial" w:hAnsi="Arial" w:cs="Arial"/>
        </w:rPr>
        <w:t>: Shifts towards sustainable and ethical fashion require NEXT to adapt its product offerings and sourcing strategies .​</w:t>
      </w:r>
      <w:r w:rsidR="002E71AA" w:rsidRPr="00594464">
        <w:rPr>
          <w:rFonts w:ascii="Arial" w:hAnsi="Arial" w:cs="Arial"/>
        </w:rPr>
        <w:t xml:space="preserve"> </w:t>
      </w:r>
    </w:p>
    <w:p w14:paraId="53ECA5A5" w14:textId="1C1B3987" w:rsidR="000E5D86" w:rsidRPr="000E5D86" w:rsidRDefault="000E5D86" w:rsidP="00136A6D">
      <w:pPr>
        <w:numPr>
          <w:ilvl w:val="0"/>
          <w:numId w:val="6"/>
        </w:numPr>
        <w:spacing w:line="360" w:lineRule="auto"/>
        <w:ind w:left="0"/>
        <w:rPr>
          <w:rFonts w:ascii="Arial" w:hAnsi="Arial" w:cs="Arial"/>
        </w:rPr>
      </w:pPr>
      <w:r w:rsidRPr="000E5D86">
        <w:rPr>
          <w:rFonts w:ascii="Arial" w:hAnsi="Arial" w:cs="Arial"/>
          <w:b/>
          <w:bCs/>
        </w:rPr>
        <w:lastRenderedPageBreak/>
        <w:t>Demographic Changes</w:t>
      </w:r>
      <w:r w:rsidRPr="000E5D86">
        <w:rPr>
          <w:rFonts w:ascii="Arial" w:hAnsi="Arial" w:cs="Arial"/>
        </w:rPr>
        <w:t xml:space="preserve">: An aging population in key markets may influence product design and marketing </w:t>
      </w:r>
      <w:r w:rsidR="0070331D" w:rsidRPr="00594464">
        <w:rPr>
          <w:rFonts w:ascii="Arial" w:hAnsi="Arial" w:cs="Arial"/>
        </w:rPr>
        <w:t>strategies.</w:t>
      </w:r>
      <w:r w:rsidRPr="000E5D86">
        <w:rPr>
          <w:rFonts w:ascii="Arial" w:hAnsi="Arial" w:cs="Arial"/>
        </w:rPr>
        <w:t>​</w:t>
      </w:r>
    </w:p>
    <w:p w14:paraId="389B9052" w14:textId="089A4F3A" w:rsidR="000E5D86" w:rsidRPr="000E5D86" w:rsidRDefault="000E5D86" w:rsidP="00136A6D">
      <w:pPr>
        <w:numPr>
          <w:ilvl w:val="0"/>
          <w:numId w:val="6"/>
        </w:numPr>
        <w:spacing w:line="360" w:lineRule="auto"/>
        <w:ind w:left="0"/>
        <w:rPr>
          <w:rFonts w:ascii="Arial" w:hAnsi="Arial" w:cs="Arial"/>
        </w:rPr>
      </w:pPr>
      <w:r w:rsidRPr="000E5D86">
        <w:rPr>
          <w:rFonts w:ascii="Arial" w:hAnsi="Arial" w:cs="Arial"/>
          <w:b/>
          <w:bCs/>
        </w:rPr>
        <w:t>Diversity and Inclusion</w:t>
      </w:r>
      <w:r w:rsidRPr="000E5D86">
        <w:rPr>
          <w:rFonts w:ascii="Arial" w:hAnsi="Arial" w:cs="Arial"/>
        </w:rPr>
        <w:t xml:space="preserve">: Emphasis on workplace diversity and inclusive practices can enhance NEXT's brand image and employee </w:t>
      </w:r>
      <w:r w:rsidR="0070331D" w:rsidRPr="00594464">
        <w:rPr>
          <w:rFonts w:ascii="Arial" w:hAnsi="Arial" w:cs="Arial"/>
        </w:rPr>
        <w:t>satisfaction.</w:t>
      </w:r>
      <w:r w:rsidRPr="000E5D86">
        <w:rPr>
          <w:rFonts w:ascii="Arial" w:hAnsi="Arial" w:cs="Arial"/>
        </w:rPr>
        <w:t>​</w:t>
      </w:r>
      <w:r w:rsidR="002E71AA" w:rsidRPr="00594464">
        <w:rPr>
          <w:rFonts w:ascii="Arial" w:hAnsi="Arial" w:cs="Arial"/>
        </w:rPr>
        <w:t xml:space="preserve"> </w:t>
      </w:r>
    </w:p>
    <w:p w14:paraId="42FC6A69" w14:textId="77777777" w:rsidR="000E5D86" w:rsidRPr="000E5D86" w:rsidRDefault="000E5D86" w:rsidP="00136A6D">
      <w:pPr>
        <w:spacing w:line="360" w:lineRule="auto"/>
        <w:rPr>
          <w:rFonts w:ascii="Arial" w:hAnsi="Arial" w:cs="Arial"/>
          <w:b/>
          <w:bCs/>
        </w:rPr>
      </w:pPr>
      <w:r w:rsidRPr="000E5D86">
        <w:rPr>
          <w:rFonts w:ascii="Arial" w:hAnsi="Arial" w:cs="Arial"/>
          <w:b/>
          <w:bCs/>
        </w:rPr>
        <w:t>Technological Factors</w:t>
      </w:r>
    </w:p>
    <w:p w14:paraId="688B2911" w14:textId="141896D9" w:rsidR="000E5D86" w:rsidRPr="000E5D86" w:rsidRDefault="000E5D86" w:rsidP="00136A6D">
      <w:pPr>
        <w:numPr>
          <w:ilvl w:val="0"/>
          <w:numId w:val="7"/>
        </w:numPr>
        <w:spacing w:line="360" w:lineRule="auto"/>
        <w:ind w:left="0"/>
        <w:rPr>
          <w:rFonts w:ascii="Arial" w:hAnsi="Arial" w:cs="Arial"/>
        </w:rPr>
      </w:pPr>
      <w:r w:rsidRPr="000E5D86">
        <w:rPr>
          <w:rFonts w:ascii="Arial" w:hAnsi="Arial" w:cs="Arial"/>
          <w:b/>
          <w:bCs/>
        </w:rPr>
        <w:t>E-commerce Growth</w:t>
      </w:r>
      <w:r w:rsidRPr="000E5D86">
        <w:rPr>
          <w:rFonts w:ascii="Arial" w:hAnsi="Arial" w:cs="Arial"/>
        </w:rPr>
        <w:t xml:space="preserve">: Investment in online platforms and digital marketing is crucial as consumer shopping habits shift towards online </w:t>
      </w:r>
      <w:r w:rsidR="0070331D" w:rsidRPr="00594464">
        <w:rPr>
          <w:rFonts w:ascii="Arial" w:hAnsi="Arial" w:cs="Arial"/>
        </w:rPr>
        <w:t>channels.</w:t>
      </w:r>
      <w:r w:rsidRPr="000E5D86">
        <w:rPr>
          <w:rFonts w:ascii="Arial" w:hAnsi="Arial" w:cs="Arial"/>
        </w:rPr>
        <w:t>​</w:t>
      </w:r>
      <w:r w:rsidR="002E71AA" w:rsidRPr="00594464">
        <w:rPr>
          <w:rFonts w:ascii="Arial" w:hAnsi="Arial" w:cs="Arial"/>
        </w:rPr>
        <w:t xml:space="preserve"> </w:t>
      </w:r>
    </w:p>
    <w:p w14:paraId="3DB352BC" w14:textId="03D0FA98" w:rsidR="000E5D86" w:rsidRPr="000E5D86" w:rsidRDefault="000E5D86" w:rsidP="00136A6D">
      <w:pPr>
        <w:numPr>
          <w:ilvl w:val="0"/>
          <w:numId w:val="7"/>
        </w:numPr>
        <w:spacing w:line="360" w:lineRule="auto"/>
        <w:ind w:left="0"/>
        <w:rPr>
          <w:rFonts w:ascii="Arial" w:hAnsi="Arial" w:cs="Arial"/>
        </w:rPr>
      </w:pPr>
      <w:r w:rsidRPr="000E5D86">
        <w:rPr>
          <w:rFonts w:ascii="Arial" w:hAnsi="Arial" w:cs="Arial"/>
          <w:b/>
          <w:bCs/>
        </w:rPr>
        <w:t>Supply Chain Technology</w:t>
      </w:r>
      <w:r w:rsidRPr="000E5D86">
        <w:rPr>
          <w:rFonts w:ascii="Arial" w:hAnsi="Arial" w:cs="Arial"/>
        </w:rPr>
        <w:t xml:space="preserve">: Adoption of advanced technologies in supply chain management can improve efficiency and </w:t>
      </w:r>
      <w:r w:rsidR="0070331D" w:rsidRPr="00594464">
        <w:rPr>
          <w:rFonts w:ascii="Arial" w:hAnsi="Arial" w:cs="Arial"/>
        </w:rPr>
        <w:t>responsiveness.</w:t>
      </w:r>
      <w:r w:rsidRPr="000E5D86">
        <w:rPr>
          <w:rFonts w:ascii="Arial" w:hAnsi="Arial" w:cs="Arial"/>
        </w:rPr>
        <w:t>​</w:t>
      </w:r>
      <w:r w:rsidR="002E71AA" w:rsidRPr="00594464">
        <w:rPr>
          <w:rFonts w:ascii="Arial" w:hAnsi="Arial" w:cs="Arial"/>
        </w:rPr>
        <w:t xml:space="preserve"> </w:t>
      </w:r>
    </w:p>
    <w:p w14:paraId="2379BCCE" w14:textId="5356E305" w:rsidR="000E5D86" w:rsidRPr="000E5D86" w:rsidRDefault="000E5D86" w:rsidP="00136A6D">
      <w:pPr>
        <w:numPr>
          <w:ilvl w:val="0"/>
          <w:numId w:val="7"/>
        </w:numPr>
        <w:spacing w:line="360" w:lineRule="auto"/>
        <w:ind w:left="0"/>
        <w:rPr>
          <w:rFonts w:ascii="Arial" w:hAnsi="Arial" w:cs="Arial"/>
        </w:rPr>
      </w:pPr>
      <w:r w:rsidRPr="000E5D86">
        <w:rPr>
          <w:rFonts w:ascii="Arial" w:hAnsi="Arial" w:cs="Arial"/>
          <w:b/>
          <w:bCs/>
        </w:rPr>
        <w:t>Cybersecurity</w:t>
      </w:r>
      <w:r w:rsidRPr="000E5D86">
        <w:rPr>
          <w:rFonts w:ascii="Arial" w:hAnsi="Arial" w:cs="Arial"/>
        </w:rPr>
        <w:t xml:space="preserve">: As digital operations expand, robust cybersecurity measures are essential to protect customer data and maintain </w:t>
      </w:r>
      <w:r w:rsidR="0070331D" w:rsidRPr="00594464">
        <w:rPr>
          <w:rFonts w:ascii="Arial" w:hAnsi="Arial" w:cs="Arial"/>
        </w:rPr>
        <w:t>trust.</w:t>
      </w:r>
      <w:r w:rsidRPr="000E5D86">
        <w:rPr>
          <w:rFonts w:ascii="Arial" w:hAnsi="Arial" w:cs="Arial"/>
        </w:rPr>
        <w:t>​</w:t>
      </w:r>
      <w:r w:rsidR="002E71AA" w:rsidRPr="00594464">
        <w:rPr>
          <w:rFonts w:ascii="Arial" w:hAnsi="Arial" w:cs="Arial"/>
        </w:rPr>
        <w:t xml:space="preserve"> </w:t>
      </w:r>
    </w:p>
    <w:p w14:paraId="104D01C2" w14:textId="77777777" w:rsidR="000E5D86" w:rsidRPr="000E5D86" w:rsidRDefault="000E5D86" w:rsidP="00136A6D">
      <w:pPr>
        <w:spacing w:line="360" w:lineRule="auto"/>
        <w:rPr>
          <w:rFonts w:ascii="Arial" w:hAnsi="Arial" w:cs="Arial"/>
          <w:b/>
          <w:bCs/>
        </w:rPr>
      </w:pPr>
      <w:r w:rsidRPr="000E5D86">
        <w:rPr>
          <w:rFonts w:ascii="Arial" w:hAnsi="Arial" w:cs="Arial"/>
          <w:b/>
          <w:bCs/>
        </w:rPr>
        <w:t>Legal Factors</w:t>
      </w:r>
    </w:p>
    <w:p w14:paraId="7549178F" w14:textId="4B13C799" w:rsidR="000E5D86" w:rsidRPr="000E5D86" w:rsidRDefault="000E5D86" w:rsidP="00136A6D">
      <w:pPr>
        <w:numPr>
          <w:ilvl w:val="0"/>
          <w:numId w:val="8"/>
        </w:numPr>
        <w:spacing w:line="360" w:lineRule="auto"/>
        <w:ind w:left="0"/>
        <w:rPr>
          <w:rFonts w:ascii="Arial" w:hAnsi="Arial" w:cs="Arial"/>
        </w:rPr>
      </w:pPr>
      <w:r w:rsidRPr="000E5D86">
        <w:rPr>
          <w:rFonts w:ascii="Arial" w:hAnsi="Arial" w:cs="Arial"/>
          <w:b/>
          <w:bCs/>
        </w:rPr>
        <w:t>Employment Laws</w:t>
      </w:r>
      <w:r w:rsidRPr="000E5D86">
        <w:rPr>
          <w:rFonts w:ascii="Arial" w:hAnsi="Arial" w:cs="Arial"/>
        </w:rPr>
        <w:t xml:space="preserve">: Compliance with </w:t>
      </w:r>
      <w:proofErr w:type="spellStart"/>
      <w:r w:rsidRPr="000E5D86">
        <w:rPr>
          <w:rFonts w:ascii="Arial" w:hAnsi="Arial" w:cs="Arial"/>
        </w:rPr>
        <w:t>labor</w:t>
      </w:r>
      <w:proofErr w:type="spellEnd"/>
      <w:r w:rsidRPr="000E5D86">
        <w:rPr>
          <w:rFonts w:ascii="Arial" w:hAnsi="Arial" w:cs="Arial"/>
        </w:rPr>
        <w:t xml:space="preserve"> laws, including minimum wage and working conditions, is vital for NEXT's </w:t>
      </w:r>
      <w:r w:rsidR="0070331D" w:rsidRPr="00594464">
        <w:rPr>
          <w:rFonts w:ascii="Arial" w:hAnsi="Arial" w:cs="Arial"/>
        </w:rPr>
        <w:t>operations.</w:t>
      </w:r>
      <w:r w:rsidRPr="000E5D86">
        <w:rPr>
          <w:rFonts w:ascii="Arial" w:hAnsi="Arial" w:cs="Arial"/>
        </w:rPr>
        <w:t>​</w:t>
      </w:r>
      <w:r w:rsidR="0070331D" w:rsidRPr="00594464">
        <w:rPr>
          <w:rFonts w:ascii="Arial" w:hAnsi="Arial" w:cs="Arial"/>
        </w:rPr>
        <w:t xml:space="preserve"> </w:t>
      </w:r>
    </w:p>
    <w:p w14:paraId="1019CFF9" w14:textId="0FC39941" w:rsidR="000E5D86" w:rsidRPr="000E5D86" w:rsidRDefault="000E5D86" w:rsidP="00136A6D">
      <w:pPr>
        <w:numPr>
          <w:ilvl w:val="0"/>
          <w:numId w:val="8"/>
        </w:numPr>
        <w:spacing w:line="360" w:lineRule="auto"/>
        <w:ind w:left="0"/>
        <w:rPr>
          <w:rFonts w:ascii="Arial" w:hAnsi="Arial" w:cs="Arial"/>
        </w:rPr>
      </w:pPr>
      <w:r w:rsidRPr="000E5D86">
        <w:rPr>
          <w:rFonts w:ascii="Arial" w:hAnsi="Arial" w:cs="Arial"/>
          <w:b/>
          <w:bCs/>
        </w:rPr>
        <w:t>Intellectual Property</w:t>
      </w:r>
      <w:r w:rsidRPr="000E5D86">
        <w:rPr>
          <w:rFonts w:ascii="Arial" w:hAnsi="Arial" w:cs="Arial"/>
        </w:rPr>
        <w:t xml:space="preserve">: Protection of designs and trademarks ensures NEXT's competitive edge in the </w:t>
      </w:r>
      <w:r w:rsidR="0070331D" w:rsidRPr="00594464">
        <w:rPr>
          <w:rFonts w:ascii="Arial" w:hAnsi="Arial" w:cs="Arial"/>
        </w:rPr>
        <w:t>market.</w:t>
      </w:r>
      <w:r w:rsidRPr="000E5D86">
        <w:rPr>
          <w:rFonts w:ascii="Arial" w:hAnsi="Arial" w:cs="Arial"/>
        </w:rPr>
        <w:t>​</w:t>
      </w:r>
      <w:r w:rsidR="002E71AA" w:rsidRPr="00594464">
        <w:rPr>
          <w:rFonts w:ascii="Arial" w:hAnsi="Arial" w:cs="Arial"/>
        </w:rPr>
        <w:t xml:space="preserve"> </w:t>
      </w:r>
    </w:p>
    <w:p w14:paraId="494C4339" w14:textId="324C2D4E" w:rsidR="000E5D86" w:rsidRPr="000E5D86" w:rsidRDefault="000E5D86" w:rsidP="00136A6D">
      <w:pPr>
        <w:numPr>
          <w:ilvl w:val="0"/>
          <w:numId w:val="8"/>
        </w:numPr>
        <w:spacing w:line="360" w:lineRule="auto"/>
        <w:ind w:left="0"/>
        <w:rPr>
          <w:rFonts w:ascii="Arial" w:hAnsi="Arial" w:cs="Arial"/>
        </w:rPr>
      </w:pPr>
      <w:r w:rsidRPr="000E5D86">
        <w:rPr>
          <w:rFonts w:ascii="Arial" w:hAnsi="Arial" w:cs="Arial"/>
          <w:b/>
          <w:bCs/>
        </w:rPr>
        <w:t>Environmental Regulations</w:t>
      </w:r>
      <w:r w:rsidRPr="000E5D86">
        <w:rPr>
          <w:rFonts w:ascii="Arial" w:hAnsi="Arial" w:cs="Arial"/>
        </w:rPr>
        <w:t xml:space="preserve">: Adherence to environmental laws, especially concerning sustainability practices, is increasingly </w:t>
      </w:r>
      <w:r w:rsidR="00237D5C" w:rsidRPr="00594464">
        <w:rPr>
          <w:rFonts w:ascii="Arial" w:hAnsi="Arial" w:cs="Arial"/>
        </w:rPr>
        <w:t>important.</w:t>
      </w:r>
      <w:r w:rsidRPr="000E5D86">
        <w:rPr>
          <w:rFonts w:ascii="Arial" w:hAnsi="Arial" w:cs="Arial"/>
        </w:rPr>
        <w:t>​</w:t>
      </w:r>
      <w:r w:rsidR="002E71AA" w:rsidRPr="00594464">
        <w:rPr>
          <w:rFonts w:ascii="Arial" w:hAnsi="Arial" w:cs="Arial"/>
        </w:rPr>
        <w:t xml:space="preserve"> </w:t>
      </w:r>
    </w:p>
    <w:p w14:paraId="0DBBAB4A" w14:textId="77777777" w:rsidR="000E5D86" w:rsidRPr="000E5D86" w:rsidRDefault="000E5D86" w:rsidP="00136A6D">
      <w:pPr>
        <w:spacing w:line="360" w:lineRule="auto"/>
        <w:rPr>
          <w:rFonts w:ascii="Arial" w:hAnsi="Arial" w:cs="Arial"/>
          <w:b/>
          <w:bCs/>
        </w:rPr>
      </w:pPr>
      <w:r w:rsidRPr="000E5D86">
        <w:rPr>
          <w:rFonts w:ascii="Arial" w:hAnsi="Arial" w:cs="Arial"/>
          <w:b/>
          <w:bCs/>
        </w:rPr>
        <w:t>Environmental Factors</w:t>
      </w:r>
    </w:p>
    <w:p w14:paraId="73A6F798" w14:textId="4BB772C9" w:rsidR="000E5D86" w:rsidRPr="000E5D86" w:rsidRDefault="000E5D86" w:rsidP="00136A6D">
      <w:pPr>
        <w:numPr>
          <w:ilvl w:val="0"/>
          <w:numId w:val="9"/>
        </w:numPr>
        <w:spacing w:line="360" w:lineRule="auto"/>
        <w:ind w:left="0"/>
        <w:rPr>
          <w:rFonts w:ascii="Arial" w:hAnsi="Arial" w:cs="Arial"/>
        </w:rPr>
      </w:pPr>
      <w:r w:rsidRPr="000E5D86">
        <w:rPr>
          <w:rFonts w:ascii="Arial" w:hAnsi="Arial" w:cs="Arial"/>
          <w:b/>
          <w:bCs/>
        </w:rPr>
        <w:t>Sustainability Initiatives</w:t>
      </w:r>
      <w:r w:rsidRPr="000E5D86">
        <w:rPr>
          <w:rFonts w:ascii="Arial" w:hAnsi="Arial" w:cs="Arial"/>
        </w:rPr>
        <w:t xml:space="preserve">: NEXT is focusing on sustainable sourcing and reducing carbon footprints to align with consumer expectations and regulatory </w:t>
      </w:r>
      <w:r w:rsidR="0070331D" w:rsidRPr="00594464">
        <w:rPr>
          <w:rFonts w:ascii="Arial" w:hAnsi="Arial" w:cs="Arial"/>
        </w:rPr>
        <w:t>requirements.</w:t>
      </w:r>
      <w:r w:rsidRPr="000E5D86">
        <w:rPr>
          <w:rFonts w:ascii="Arial" w:hAnsi="Arial" w:cs="Arial"/>
        </w:rPr>
        <w:t>​</w:t>
      </w:r>
    </w:p>
    <w:p w14:paraId="67756785" w14:textId="63ED85F4" w:rsidR="000E5D86" w:rsidRPr="000E5D86" w:rsidRDefault="000E5D86" w:rsidP="00136A6D">
      <w:pPr>
        <w:numPr>
          <w:ilvl w:val="0"/>
          <w:numId w:val="9"/>
        </w:numPr>
        <w:spacing w:line="360" w:lineRule="auto"/>
        <w:ind w:left="0"/>
        <w:rPr>
          <w:rFonts w:ascii="Arial" w:hAnsi="Arial" w:cs="Arial"/>
        </w:rPr>
      </w:pPr>
      <w:r w:rsidRPr="000E5D86">
        <w:rPr>
          <w:rFonts w:ascii="Arial" w:hAnsi="Arial" w:cs="Arial"/>
          <w:b/>
          <w:bCs/>
        </w:rPr>
        <w:t>Climate Change</w:t>
      </w:r>
      <w:r w:rsidRPr="000E5D86">
        <w:rPr>
          <w:rFonts w:ascii="Arial" w:hAnsi="Arial" w:cs="Arial"/>
        </w:rPr>
        <w:t xml:space="preserve">: Adapting to climate-related challenges, such as supply chain disruptions due to extreme weather, is essential for business </w:t>
      </w:r>
      <w:r w:rsidR="00237D5C" w:rsidRPr="00594464">
        <w:rPr>
          <w:rFonts w:ascii="Arial" w:hAnsi="Arial" w:cs="Arial"/>
        </w:rPr>
        <w:t>continuity.</w:t>
      </w:r>
      <w:r w:rsidRPr="000E5D86">
        <w:rPr>
          <w:rFonts w:ascii="Arial" w:hAnsi="Arial" w:cs="Arial"/>
        </w:rPr>
        <w:t>​</w:t>
      </w:r>
      <w:r w:rsidR="002E71AA" w:rsidRPr="00594464">
        <w:rPr>
          <w:rFonts w:ascii="Arial" w:hAnsi="Arial" w:cs="Arial"/>
        </w:rPr>
        <w:t xml:space="preserve"> </w:t>
      </w:r>
    </w:p>
    <w:p w14:paraId="1E114956" w14:textId="78BF2329" w:rsidR="000E5D86" w:rsidRPr="000E5D86" w:rsidRDefault="000E5D86" w:rsidP="00136A6D">
      <w:pPr>
        <w:numPr>
          <w:ilvl w:val="0"/>
          <w:numId w:val="9"/>
        </w:numPr>
        <w:spacing w:line="360" w:lineRule="auto"/>
        <w:ind w:left="0"/>
        <w:rPr>
          <w:rFonts w:ascii="Arial" w:hAnsi="Arial" w:cs="Arial"/>
        </w:rPr>
      </w:pPr>
      <w:r w:rsidRPr="000E5D86">
        <w:rPr>
          <w:rFonts w:ascii="Arial" w:hAnsi="Arial" w:cs="Arial"/>
          <w:b/>
          <w:bCs/>
        </w:rPr>
        <w:t>Resource Management</w:t>
      </w:r>
      <w:r w:rsidRPr="000E5D86">
        <w:rPr>
          <w:rFonts w:ascii="Arial" w:hAnsi="Arial" w:cs="Arial"/>
        </w:rPr>
        <w:t xml:space="preserve">: Efficient use of resources and waste reduction strategies are being implemented to enhance environmental </w:t>
      </w:r>
      <w:r w:rsidR="00237D5C" w:rsidRPr="00594464">
        <w:rPr>
          <w:rFonts w:ascii="Arial" w:hAnsi="Arial" w:cs="Arial"/>
        </w:rPr>
        <w:t>responsibility.</w:t>
      </w:r>
      <w:r w:rsidRPr="000E5D86">
        <w:rPr>
          <w:rFonts w:ascii="Arial" w:hAnsi="Arial" w:cs="Arial"/>
        </w:rPr>
        <w:t>​</w:t>
      </w:r>
      <w:r w:rsidR="002E71AA" w:rsidRPr="00594464">
        <w:rPr>
          <w:rFonts w:ascii="Arial" w:hAnsi="Arial" w:cs="Arial"/>
        </w:rPr>
        <w:t xml:space="preserve"> </w:t>
      </w:r>
    </w:p>
    <w:p w14:paraId="79907A89" w14:textId="4C64EB52" w:rsidR="00F67435" w:rsidRPr="00594464" w:rsidRDefault="00F67435" w:rsidP="00136A6D">
      <w:pPr>
        <w:spacing w:line="360" w:lineRule="auto"/>
        <w:rPr>
          <w:rFonts w:ascii="Arial" w:hAnsi="Arial" w:cs="Arial"/>
        </w:rPr>
      </w:pPr>
    </w:p>
    <w:p w14:paraId="5BD1DC52" w14:textId="77777777" w:rsidR="00F67435" w:rsidRPr="00594464" w:rsidRDefault="00F67435" w:rsidP="00136A6D">
      <w:pPr>
        <w:spacing w:line="360" w:lineRule="auto"/>
        <w:rPr>
          <w:rFonts w:ascii="Arial" w:hAnsi="Arial" w:cs="Arial"/>
        </w:rPr>
      </w:pPr>
    </w:p>
    <w:p w14:paraId="59E3E293" w14:textId="53392A0A" w:rsidR="00F67435" w:rsidRPr="00594464" w:rsidRDefault="0089471C" w:rsidP="00136A6D">
      <w:pPr>
        <w:spacing w:line="360" w:lineRule="auto"/>
        <w:rPr>
          <w:rFonts w:ascii="Arial" w:hAnsi="Arial" w:cs="Arial"/>
        </w:rPr>
      </w:pPr>
      <w:r w:rsidRPr="00594464">
        <w:rPr>
          <w:rFonts w:ascii="Arial" w:hAnsi="Arial" w:cs="Arial"/>
        </w:rPr>
        <w:lastRenderedPageBreak/>
        <w:t xml:space="preserve"> </w:t>
      </w:r>
    </w:p>
    <w:p w14:paraId="130295CE" w14:textId="77777777" w:rsidR="00F67435" w:rsidRPr="00594464" w:rsidRDefault="00F67435" w:rsidP="00136A6D">
      <w:pPr>
        <w:spacing w:line="360" w:lineRule="auto"/>
        <w:rPr>
          <w:rFonts w:ascii="Arial" w:hAnsi="Arial" w:cs="Arial"/>
        </w:rPr>
      </w:pPr>
    </w:p>
    <w:p w14:paraId="7075E32E" w14:textId="77777777" w:rsidR="00F67435" w:rsidRPr="00594464" w:rsidRDefault="00F67435" w:rsidP="00136A6D">
      <w:pPr>
        <w:spacing w:line="360" w:lineRule="auto"/>
        <w:rPr>
          <w:rFonts w:ascii="Arial" w:hAnsi="Arial" w:cs="Arial"/>
        </w:rPr>
      </w:pPr>
    </w:p>
    <w:p w14:paraId="693251D7" w14:textId="77777777" w:rsidR="004D4826" w:rsidRPr="00594464" w:rsidRDefault="004D4826" w:rsidP="00136A6D">
      <w:pPr>
        <w:spacing w:line="360" w:lineRule="auto"/>
        <w:rPr>
          <w:rFonts w:ascii="Arial" w:hAnsi="Arial" w:cs="Arial"/>
        </w:rPr>
      </w:pPr>
      <w:r w:rsidRPr="00594464">
        <w:rPr>
          <w:rFonts w:ascii="Arial" w:hAnsi="Arial" w:cs="Arial"/>
        </w:rPr>
        <w:t>o Identify key challenges and opportunities arising from these external factors.</w:t>
      </w:r>
    </w:p>
    <w:p w14:paraId="4B4AD0B8" w14:textId="55859356" w:rsidR="00C5266F" w:rsidRPr="00594464" w:rsidRDefault="00C5266F" w:rsidP="00136A6D">
      <w:pPr>
        <w:spacing w:line="360" w:lineRule="auto"/>
        <w:rPr>
          <w:rFonts w:ascii="Arial" w:hAnsi="Arial" w:cs="Arial"/>
        </w:rPr>
      </w:pPr>
      <w:r w:rsidRPr="00594464">
        <w:rPr>
          <w:rFonts w:ascii="Arial" w:hAnsi="Arial" w:cs="Arial"/>
        </w:rPr>
        <w:t>Some of the key challe</w:t>
      </w:r>
      <w:r w:rsidR="00B32844" w:rsidRPr="00594464">
        <w:rPr>
          <w:rFonts w:ascii="Arial" w:hAnsi="Arial" w:cs="Arial"/>
        </w:rPr>
        <w:t xml:space="preserve">nges that Next Plc </w:t>
      </w:r>
      <w:r w:rsidR="0042266C" w:rsidRPr="00594464">
        <w:rPr>
          <w:rFonts w:ascii="Arial" w:hAnsi="Arial" w:cs="Arial"/>
        </w:rPr>
        <w:t>hav</w:t>
      </w:r>
      <w:r w:rsidR="007343FC" w:rsidRPr="00594464">
        <w:rPr>
          <w:rFonts w:ascii="Arial" w:hAnsi="Arial" w:cs="Arial"/>
        </w:rPr>
        <w:t xml:space="preserve">e </w:t>
      </w:r>
      <w:r w:rsidR="00466112" w:rsidRPr="00594464">
        <w:rPr>
          <w:rFonts w:ascii="Arial" w:hAnsi="Arial" w:cs="Arial"/>
        </w:rPr>
        <w:t>encountered</w:t>
      </w:r>
      <w:r w:rsidR="00D00CBF" w:rsidRPr="00594464">
        <w:rPr>
          <w:rFonts w:ascii="Arial" w:hAnsi="Arial" w:cs="Arial"/>
        </w:rPr>
        <w:t xml:space="preserve"> </w:t>
      </w:r>
      <w:r w:rsidR="00FD5525" w:rsidRPr="00594464">
        <w:rPr>
          <w:rFonts w:ascii="Arial" w:hAnsi="Arial" w:cs="Arial"/>
        </w:rPr>
        <w:t>include the economic</w:t>
      </w:r>
      <w:r w:rsidR="00B73F16" w:rsidRPr="00594464">
        <w:rPr>
          <w:rFonts w:ascii="Arial" w:hAnsi="Arial" w:cs="Arial"/>
        </w:rPr>
        <w:t xml:space="preserve"> downturn </w:t>
      </w:r>
      <w:r w:rsidR="00127F68" w:rsidRPr="00594464">
        <w:rPr>
          <w:rFonts w:ascii="Arial" w:hAnsi="Arial" w:cs="Arial"/>
        </w:rPr>
        <w:t>which meant people were spending a lot less</w:t>
      </w:r>
      <w:r w:rsidR="003E0839" w:rsidRPr="00594464">
        <w:rPr>
          <w:rFonts w:ascii="Arial" w:hAnsi="Arial" w:cs="Arial"/>
        </w:rPr>
        <w:t xml:space="preserve"> money</w:t>
      </w:r>
      <w:r w:rsidR="004C35CD" w:rsidRPr="00594464">
        <w:rPr>
          <w:rFonts w:ascii="Arial" w:hAnsi="Arial" w:cs="Arial"/>
        </w:rPr>
        <w:t xml:space="preserve"> and </w:t>
      </w:r>
      <w:r w:rsidR="00A11877" w:rsidRPr="00594464">
        <w:rPr>
          <w:rFonts w:ascii="Arial" w:hAnsi="Arial" w:cs="Arial"/>
        </w:rPr>
        <w:t>had a much less disposable income.</w:t>
      </w:r>
      <w:r w:rsidR="00B5421C" w:rsidRPr="00594464">
        <w:rPr>
          <w:rFonts w:ascii="Arial" w:hAnsi="Arial" w:cs="Arial"/>
        </w:rPr>
        <w:t xml:space="preserve"> This ultimately </w:t>
      </w:r>
      <w:r w:rsidR="00791830" w:rsidRPr="00594464">
        <w:rPr>
          <w:rFonts w:ascii="Arial" w:hAnsi="Arial" w:cs="Arial"/>
        </w:rPr>
        <w:t>affected Next’s profits and sales.</w:t>
      </w:r>
      <w:r w:rsidR="00624FC6" w:rsidRPr="00594464">
        <w:rPr>
          <w:rFonts w:ascii="Arial" w:hAnsi="Arial" w:cs="Arial"/>
        </w:rPr>
        <w:t xml:space="preserve"> </w:t>
      </w:r>
      <w:r w:rsidR="005736C5" w:rsidRPr="00594464">
        <w:rPr>
          <w:rFonts w:ascii="Arial" w:hAnsi="Arial" w:cs="Arial"/>
        </w:rPr>
        <w:t>Another challenge</w:t>
      </w:r>
      <w:r w:rsidR="0083228E" w:rsidRPr="00594464">
        <w:rPr>
          <w:rFonts w:ascii="Arial" w:hAnsi="Arial" w:cs="Arial"/>
        </w:rPr>
        <w:t xml:space="preserve"> </w:t>
      </w:r>
      <w:r w:rsidR="002D6E85" w:rsidRPr="00594464">
        <w:rPr>
          <w:rFonts w:ascii="Arial" w:hAnsi="Arial" w:cs="Arial"/>
        </w:rPr>
        <w:t>that Next have faced is</w:t>
      </w:r>
      <w:r w:rsidR="00F271C9" w:rsidRPr="00594464">
        <w:rPr>
          <w:rFonts w:ascii="Arial" w:hAnsi="Arial" w:cs="Arial"/>
        </w:rPr>
        <w:t xml:space="preserve"> the </w:t>
      </w:r>
      <w:r w:rsidR="005F7194" w:rsidRPr="00594464">
        <w:rPr>
          <w:rFonts w:ascii="Arial" w:hAnsi="Arial" w:cs="Arial"/>
        </w:rPr>
        <w:t>increased awareness of sustainability</w:t>
      </w:r>
      <w:r w:rsidR="00540186" w:rsidRPr="00594464">
        <w:rPr>
          <w:rFonts w:ascii="Arial" w:hAnsi="Arial" w:cs="Arial"/>
        </w:rPr>
        <w:t xml:space="preserve"> and</w:t>
      </w:r>
      <w:r w:rsidR="00767491" w:rsidRPr="00594464">
        <w:rPr>
          <w:rFonts w:ascii="Arial" w:hAnsi="Arial" w:cs="Arial"/>
        </w:rPr>
        <w:t xml:space="preserve"> this has meant</w:t>
      </w:r>
      <w:r w:rsidR="00014F18" w:rsidRPr="00594464">
        <w:rPr>
          <w:rFonts w:ascii="Arial" w:hAnsi="Arial" w:cs="Arial"/>
        </w:rPr>
        <w:t xml:space="preserve"> adapting their products </w:t>
      </w:r>
      <w:r w:rsidR="00492885" w:rsidRPr="00594464">
        <w:rPr>
          <w:rFonts w:ascii="Arial" w:hAnsi="Arial" w:cs="Arial"/>
        </w:rPr>
        <w:t xml:space="preserve">and </w:t>
      </w:r>
      <w:r w:rsidR="00724C85" w:rsidRPr="00594464">
        <w:rPr>
          <w:rFonts w:ascii="Arial" w:hAnsi="Arial" w:cs="Arial"/>
        </w:rPr>
        <w:t xml:space="preserve">how they are sourced to </w:t>
      </w:r>
      <w:r w:rsidR="004E2C6B" w:rsidRPr="00594464">
        <w:rPr>
          <w:rFonts w:ascii="Arial" w:hAnsi="Arial" w:cs="Arial"/>
        </w:rPr>
        <w:t xml:space="preserve">ensure </w:t>
      </w:r>
      <w:r w:rsidR="0035127C" w:rsidRPr="00594464">
        <w:rPr>
          <w:rFonts w:ascii="Arial" w:hAnsi="Arial" w:cs="Arial"/>
        </w:rPr>
        <w:t xml:space="preserve">that </w:t>
      </w:r>
      <w:r w:rsidR="004E2C6B" w:rsidRPr="00594464">
        <w:rPr>
          <w:rFonts w:ascii="Arial" w:hAnsi="Arial" w:cs="Arial"/>
        </w:rPr>
        <w:t>they are matching the</w:t>
      </w:r>
      <w:r w:rsidR="00A97BE3" w:rsidRPr="00594464">
        <w:rPr>
          <w:rFonts w:ascii="Arial" w:hAnsi="Arial" w:cs="Arial"/>
        </w:rPr>
        <w:t xml:space="preserve"> values </w:t>
      </w:r>
      <w:r w:rsidR="0035127C" w:rsidRPr="00594464">
        <w:rPr>
          <w:rFonts w:ascii="Arial" w:hAnsi="Arial" w:cs="Arial"/>
        </w:rPr>
        <w:t>and beliefs of their customers in that segment</w:t>
      </w:r>
      <w:r w:rsidR="00F12268" w:rsidRPr="00594464">
        <w:rPr>
          <w:rFonts w:ascii="Arial" w:hAnsi="Arial" w:cs="Arial"/>
        </w:rPr>
        <w:t xml:space="preserve"> of the market.</w:t>
      </w:r>
      <w:r w:rsidR="0088025F" w:rsidRPr="00594464">
        <w:rPr>
          <w:rFonts w:ascii="Arial" w:hAnsi="Arial" w:cs="Arial"/>
        </w:rPr>
        <w:t xml:space="preserve"> </w:t>
      </w:r>
    </w:p>
    <w:p w14:paraId="5D308C87" w14:textId="77777777" w:rsidR="000D41E8" w:rsidRPr="000D41E8" w:rsidRDefault="000D41E8" w:rsidP="00136A6D">
      <w:pPr>
        <w:spacing w:line="360" w:lineRule="auto"/>
        <w:rPr>
          <w:rFonts w:ascii="Arial" w:hAnsi="Arial" w:cs="Arial"/>
        </w:rPr>
      </w:pPr>
      <w:r w:rsidRPr="000D41E8">
        <w:rPr>
          <w:rFonts w:ascii="Arial" w:hAnsi="Arial" w:cs="Arial"/>
        </w:rPr>
        <w:t>Science Based Target initiative (SBTi) approval</w:t>
      </w:r>
    </w:p>
    <w:p w14:paraId="2A8BFBE6" w14:textId="77777777" w:rsidR="000D41E8" w:rsidRPr="000D41E8" w:rsidRDefault="000D41E8" w:rsidP="00136A6D">
      <w:pPr>
        <w:spacing w:line="360" w:lineRule="auto"/>
        <w:rPr>
          <w:rFonts w:ascii="Arial" w:hAnsi="Arial" w:cs="Arial"/>
        </w:rPr>
      </w:pPr>
      <w:r w:rsidRPr="000D41E8">
        <w:rPr>
          <w:rFonts w:ascii="Arial" w:hAnsi="Arial" w:cs="Arial"/>
        </w:rPr>
        <w:t>In July 2021 our scope 1, 2 and 3 carbon reduction targets were approved by the SBTi, with our scope 1 and 2 targets being approved to the most ambitious designation available which was classified as 1.5°C at the time of approval.</w:t>
      </w:r>
    </w:p>
    <w:p w14:paraId="574B6CC3" w14:textId="77777777" w:rsidR="000D41E8" w:rsidRPr="000D41E8" w:rsidRDefault="000D41E8" w:rsidP="00136A6D">
      <w:pPr>
        <w:spacing w:line="360" w:lineRule="auto"/>
        <w:rPr>
          <w:rFonts w:ascii="Arial" w:hAnsi="Arial" w:cs="Arial"/>
        </w:rPr>
      </w:pPr>
      <w:r w:rsidRPr="000D41E8">
        <w:rPr>
          <w:rFonts w:ascii="Arial" w:hAnsi="Arial" w:cs="Arial"/>
        </w:rPr>
        <w:t>NEXT commits to reduce absolute scope 1 and 2 GHG emissions by 55% by FY2030 from a FY2017 base year.</w:t>
      </w:r>
    </w:p>
    <w:p w14:paraId="03985640" w14:textId="77777777" w:rsidR="000D41E8" w:rsidRPr="000D41E8" w:rsidRDefault="000D41E8" w:rsidP="00136A6D">
      <w:pPr>
        <w:spacing w:line="360" w:lineRule="auto"/>
        <w:rPr>
          <w:rFonts w:ascii="Arial" w:hAnsi="Arial" w:cs="Arial"/>
        </w:rPr>
      </w:pPr>
      <w:r w:rsidRPr="000D41E8">
        <w:rPr>
          <w:rFonts w:ascii="Arial" w:hAnsi="Arial" w:cs="Arial"/>
        </w:rPr>
        <w:t>NEXT also commits to reduce scope 3 GHG emissions by 40% per million GBP (British Pounds) of sales and scope 3 GHG emissions from indirect use of sold products by 40% per million GBP (British Pounds) of sales by FY2030 from a FY2020 base year.</w:t>
      </w:r>
    </w:p>
    <w:p w14:paraId="06318DD3" w14:textId="77777777" w:rsidR="000D41E8" w:rsidRPr="000D41E8" w:rsidRDefault="000D41E8" w:rsidP="00136A6D">
      <w:pPr>
        <w:spacing w:line="360" w:lineRule="auto"/>
        <w:rPr>
          <w:rFonts w:ascii="Arial" w:hAnsi="Arial" w:cs="Arial"/>
        </w:rPr>
      </w:pPr>
      <w:r w:rsidRPr="000D41E8">
        <w:rPr>
          <w:rFonts w:ascii="Arial" w:hAnsi="Arial" w:cs="Arial"/>
        </w:rPr>
        <w:t>Looking Ahead - during the year, we will continue:</w:t>
      </w:r>
    </w:p>
    <w:p w14:paraId="361A9073" w14:textId="77777777" w:rsidR="000D41E8" w:rsidRPr="000D41E8" w:rsidRDefault="000D41E8" w:rsidP="00136A6D">
      <w:pPr>
        <w:numPr>
          <w:ilvl w:val="0"/>
          <w:numId w:val="10"/>
        </w:numPr>
        <w:spacing w:line="360" w:lineRule="auto"/>
        <w:ind w:left="0"/>
        <w:rPr>
          <w:rFonts w:ascii="Arial" w:hAnsi="Arial" w:cs="Arial"/>
        </w:rPr>
      </w:pPr>
      <w:r w:rsidRPr="000D41E8">
        <w:rPr>
          <w:rFonts w:ascii="Arial" w:hAnsi="Arial" w:cs="Arial"/>
        </w:rPr>
        <w:t>to expand our use of solar and renewable energy</w:t>
      </w:r>
    </w:p>
    <w:p w14:paraId="3424597B" w14:textId="77777777" w:rsidR="000D41E8" w:rsidRPr="000D41E8" w:rsidRDefault="000D41E8" w:rsidP="00136A6D">
      <w:pPr>
        <w:numPr>
          <w:ilvl w:val="0"/>
          <w:numId w:val="10"/>
        </w:numPr>
        <w:spacing w:line="360" w:lineRule="auto"/>
        <w:ind w:left="0"/>
        <w:rPr>
          <w:rFonts w:ascii="Arial" w:hAnsi="Arial" w:cs="Arial"/>
        </w:rPr>
      </w:pPr>
      <w:r w:rsidRPr="000D41E8">
        <w:rPr>
          <w:rFonts w:ascii="Arial" w:hAnsi="Arial" w:cs="Arial"/>
        </w:rPr>
        <w:t>our work to reduce our impact through our packaging and products</w:t>
      </w:r>
    </w:p>
    <w:p w14:paraId="71898505" w14:textId="77777777" w:rsidR="000D41E8" w:rsidRPr="000D41E8" w:rsidRDefault="000D41E8" w:rsidP="00136A6D">
      <w:pPr>
        <w:numPr>
          <w:ilvl w:val="0"/>
          <w:numId w:val="10"/>
        </w:numPr>
        <w:spacing w:line="360" w:lineRule="auto"/>
        <w:ind w:left="0"/>
        <w:rPr>
          <w:rFonts w:ascii="Arial" w:hAnsi="Arial" w:cs="Arial"/>
        </w:rPr>
      </w:pPr>
      <w:r w:rsidRPr="000D41E8">
        <w:rPr>
          <w:rFonts w:ascii="Arial" w:hAnsi="Arial" w:cs="Arial"/>
        </w:rPr>
        <w:t>uptake of EVs within the company car fleet</w:t>
      </w:r>
    </w:p>
    <w:p w14:paraId="394EA3BA" w14:textId="5ED7B36F" w:rsidR="000D41E8" w:rsidRPr="00594464" w:rsidRDefault="00563A4A" w:rsidP="00136A6D">
      <w:pPr>
        <w:spacing w:line="360" w:lineRule="auto"/>
        <w:rPr>
          <w:rFonts w:ascii="Arial" w:hAnsi="Arial" w:cs="Arial"/>
        </w:rPr>
      </w:pPr>
      <w:r w:rsidRPr="00594464">
        <w:rPr>
          <w:rFonts w:ascii="Arial" w:hAnsi="Arial" w:cs="Arial"/>
        </w:rPr>
        <w:t xml:space="preserve">(NEXT plc, 2025, </w:t>
      </w:r>
      <w:r w:rsidR="00720F16" w:rsidRPr="00594464">
        <w:rPr>
          <w:rFonts w:ascii="Arial" w:hAnsi="Arial" w:cs="Arial"/>
        </w:rPr>
        <w:t>Challenges and Targets, accessed 28/04/2025</w:t>
      </w:r>
      <w:r w:rsidR="008E6678" w:rsidRPr="00594464">
        <w:rPr>
          <w:rFonts w:ascii="Arial" w:hAnsi="Arial" w:cs="Arial"/>
        </w:rPr>
        <w:t>)</w:t>
      </w:r>
    </w:p>
    <w:p w14:paraId="3E728EF9" w14:textId="77777777" w:rsidR="00E10AFD" w:rsidRPr="00594464" w:rsidRDefault="00E10AFD" w:rsidP="00136A6D">
      <w:pPr>
        <w:spacing w:line="360" w:lineRule="auto"/>
        <w:rPr>
          <w:rFonts w:ascii="Arial" w:hAnsi="Arial" w:cs="Arial"/>
        </w:rPr>
      </w:pPr>
    </w:p>
    <w:p w14:paraId="7FF6C02D" w14:textId="75865983" w:rsidR="000244A0" w:rsidRPr="00594464" w:rsidRDefault="00BC66F6" w:rsidP="00136A6D">
      <w:pPr>
        <w:spacing w:line="360" w:lineRule="auto"/>
        <w:rPr>
          <w:rFonts w:ascii="Arial" w:hAnsi="Arial" w:cs="Arial"/>
        </w:rPr>
      </w:pPr>
      <w:r w:rsidRPr="00594464">
        <w:rPr>
          <w:rFonts w:ascii="Arial" w:hAnsi="Arial" w:cs="Arial"/>
        </w:rPr>
        <w:t xml:space="preserve">Due to the rise in </w:t>
      </w:r>
      <w:r w:rsidR="006628F4" w:rsidRPr="00594464">
        <w:rPr>
          <w:rFonts w:ascii="Arial" w:hAnsi="Arial" w:cs="Arial"/>
        </w:rPr>
        <w:t xml:space="preserve">wage </w:t>
      </w:r>
      <w:r w:rsidR="00306B52" w:rsidRPr="00594464">
        <w:rPr>
          <w:rFonts w:ascii="Arial" w:hAnsi="Arial" w:cs="Arial"/>
        </w:rPr>
        <w:t xml:space="preserve">bills that changed in April 2025 next </w:t>
      </w:r>
      <w:r w:rsidR="00267825" w:rsidRPr="00594464">
        <w:rPr>
          <w:rFonts w:ascii="Arial" w:hAnsi="Arial" w:cs="Arial"/>
        </w:rPr>
        <w:t xml:space="preserve">have had to implement a 1% rise in their prices this year in order to </w:t>
      </w:r>
      <w:r w:rsidR="00A84ECC" w:rsidRPr="00594464">
        <w:rPr>
          <w:rFonts w:ascii="Arial" w:hAnsi="Arial" w:cs="Arial"/>
        </w:rPr>
        <w:t xml:space="preserve">meet this amount. Next have </w:t>
      </w:r>
      <w:r w:rsidR="00563AE3" w:rsidRPr="00594464">
        <w:rPr>
          <w:rFonts w:ascii="Arial" w:hAnsi="Arial" w:cs="Arial"/>
        </w:rPr>
        <w:t xml:space="preserve">placed </w:t>
      </w:r>
      <w:r w:rsidR="00A84ECC" w:rsidRPr="00594464">
        <w:rPr>
          <w:rFonts w:ascii="Arial" w:hAnsi="Arial" w:cs="Arial"/>
        </w:rPr>
        <w:t>the</w:t>
      </w:r>
      <w:r w:rsidR="00563AE3" w:rsidRPr="00594464">
        <w:rPr>
          <w:rFonts w:ascii="Arial" w:hAnsi="Arial" w:cs="Arial"/>
        </w:rPr>
        <w:t xml:space="preserve"> </w:t>
      </w:r>
      <w:r w:rsidR="00563AE3" w:rsidRPr="00594464">
        <w:rPr>
          <w:rFonts w:ascii="Arial" w:hAnsi="Arial" w:cs="Arial"/>
        </w:rPr>
        <w:lastRenderedPageBreak/>
        <w:t xml:space="preserve">blame of this </w:t>
      </w:r>
      <w:r w:rsidR="00A84ECC" w:rsidRPr="00594464">
        <w:rPr>
          <w:rFonts w:ascii="Arial" w:hAnsi="Arial" w:cs="Arial"/>
        </w:rPr>
        <w:t xml:space="preserve"> price increase</w:t>
      </w:r>
      <w:r w:rsidR="004762A5" w:rsidRPr="00594464">
        <w:rPr>
          <w:rFonts w:ascii="Arial" w:hAnsi="Arial" w:cs="Arial"/>
        </w:rPr>
        <w:t xml:space="preserve"> </w:t>
      </w:r>
      <w:r w:rsidR="00563AE3" w:rsidRPr="00594464">
        <w:rPr>
          <w:rFonts w:ascii="Arial" w:hAnsi="Arial" w:cs="Arial"/>
        </w:rPr>
        <w:t xml:space="preserve">on the </w:t>
      </w:r>
      <w:r w:rsidR="004762A5" w:rsidRPr="00594464">
        <w:rPr>
          <w:rFonts w:ascii="Arial" w:hAnsi="Arial" w:cs="Arial"/>
        </w:rPr>
        <w:t xml:space="preserve">change </w:t>
      </w:r>
      <w:r w:rsidR="00563AE3" w:rsidRPr="00594464">
        <w:rPr>
          <w:rFonts w:ascii="Arial" w:hAnsi="Arial" w:cs="Arial"/>
        </w:rPr>
        <w:t xml:space="preserve">in National Insurance </w:t>
      </w:r>
      <w:r w:rsidR="00E90AAA" w:rsidRPr="00594464">
        <w:rPr>
          <w:rFonts w:ascii="Arial" w:hAnsi="Arial" w:cs="Arial"/>
        </w:rPr>
        <w:t>contributions that took effect in April 2025.</w:t>
      </w:r>
      <w:r w:rsidR="00D53D81" w:rsidRPr="00594464">
        <w:rPr>
          <w:rFonts w:ascii="Arial" w:hAnsi="Arial" w:cs="Arial"/>
        </w:rPr>
        <w:t xml:space="preserve"> (J</w:t>
      </w:r>
      <w:r w:rsidR="00E37717" w:rsidRPr="00594464">
        <w:rPr>
          <w:rFonts w:ascii="Arial" w:hAnsi="Arial" w:cs="Arial"/>
        </w:rPr>
        <w:t xml:space="preserve"> Sillars, </w:t>
      </w:r>
      <w:r w:rsidR="00664241" w:rsidRPr="00594464">
        <w:rPr>
          <w:rFonts w:ascii="Arial" w:hAnsi="Arial" w:cs="Arial"/>
        </w:rPr>
        <w:t>2025)</w:t>
      </w:r>
    </w:p>
    <w:p w14:paraId="4E158BBF" w14:textId="77777777" w:rsidR="00A51F44" w:rsidRPr="00594464" w:rsidRDefault="00A51F44" w:rsidP="00136A6D">
      <w:pPr>
        <w:spacing w:line="360" w:lineRule="auto"/>
        <w:rPr>
          <w:rFonts w:ascii="Arial" w:hAnsi="Arial" w:cs="Arial"/>
        </w:rPr>
      </w:pPr>
    </w:p>
    <w:p w14:paraId="0FD03647" w14:textId="1CE06A61" w:rsidR="00A51F44" w:rsidRPr="00594464" w:rsidRDefault="00A51F44" w:rsidP="00136A6D">
      <w:pPr>
        <w:spacing w:line="360" w:lineRule="auto"/>
        <w:rPr>
          <w:rFonts w:ascii="Arial" w:hAnsi="Arial" w:cs="Arial"/>
        </w:rPr>
      </w:pPr>
      <w:r w:rsidRPr="00594464">
        <w:rPr>
          <w:rFonts w:ascii="Arial" w:hAnsi="Arial" w:cs="Arial"/>
        </w:rPr>
        <w:t xml:space="preserve">Next have committed to </w:t>
      </w:r>
      <w:r w:rsidR="007436DE" w:rsidRPr="00594464">
        <w:rPr>
          <w:rFonts w:ascii="Arial" w:hAnsi="Arial" w:cs="Arial"/>
        </w:rPr>
        <w:t>continuing to promote</w:t>
      </w:r>
      <w:r w:rsidR="007F11E6" w:rsidRPr="00594464">
        <w:rPr>
          <w:rFonts w:ascii="Arial" w:hAnsi="Arial" w:cs="Arial"/>
        </w:rPr>
        <w:t xml:space="preserve"> their inclusive culture.</w:t>
      </w:r>
    </w:p>
    <w:p w14:paraId="043968C7" w14:textId="77777777" w:rsidR="00E56BCD" w:rsidRPr="00594464" w:rsidRDefault="00E56BCD" w:rsidP="00136A6D">
      <w:pPr>
        <w:spacing w:line="360" w:lineRule="auto"/>
        <w:rPr>
          <w:rFonts w:ascii="Arial" w:hAnsi="Arial" w:cs="Arial"/>
        </w:rPr>
      </w:pPr>
    </w:p>
    <w:p w14:paraId="7CEBD979" w14:textId="77777777" w:rsidR="00E56BCD" w:rsidRPr="00E56BCD" w:rsidRDefault="00E56BCD" w:rsidP="00136A6D">
      <w:pPr>
        <w:spacing w:line="360" w:lineRule="auto"/>
        <w:rPr>
          <w:rFonts w:ascii="Arial" w:hAnsi="Arial" w:cs="Arial"/>
        </w:rPr>
      </w:pPr>
      <w:r w:rsidRPr="00E56BCD">
        <w:rPr>
          <w:rFonts w:ascii="Arial" w:hAnsi="Arial" w:cs="Arial"/>
        </w:rPr>
        <w:t>We want to provide an environment where our workforce is:</w:t>
      </w:r>
    </w:p>
    <w:p w14:paraId="7F02ED6A" w14:textId="77777777" w:rsidR="00E56BCD" w:rsidRPr="00E56BCD" w:rsidRDefault="00E56BCD" w:rsidP="00136A6D">
      <w:pPr>
        <w:numPr>
          <w:ilvl w:val="0"/>
          <w:numId w:val="11"/>
        </w:numPr>
        <w:spacing w:line="360" w:lineRule="auto"/>
        <w:ind w:left="0"/>
        <w:rPr>
          <w:rFonts w:ascii="Arial" w:hAnsi="Arial" w:cs="Arial"/>
        </w:rPr>
      </w:pPr>
      <w:r w:rsidRPr="00E56BCD">
        <w:rPr>
          <w:rFonts w:ascii="Arial" w:hAnsi="Arial" w:cs="Arial"/>
        </w:rPr>
        <w:t>Safe, supported and respected</w:t>
      </w:r>
    </w:p>
    <w:p w14:paraId="2E5B0274" w14:textId="77777777" w:rsidR="00E56BCD" w:rsidRPr="00E56BCD" w:rsidRDefault="00E56BCD" w:rsidP="00136A6D">
      <w:pPr>
        <w:numPr>
          <w:ilvl w:val="0"/>
          <w:numId w:val="11"/>
        </w:numPr>
        <w:spacing w:line="360" w:lineRule="auto"/>
        <w:ind w:left="0"/>
        <w:rPr>
          <w:rFonts w:ascii="Arial" w:hAnsi="Arial" w:cs="Arial"/>
        </w:rPr>
      </w:pPr>
      <w:r w:rsidRPr="00E56BCD">
        <w:rPr>
          <w:rFonts w:ascii="Arial" w:hAnsi="Arial" w:cs="Arial"/>
        </w:rPr>
        <w:t>Treated fairly and taken care of</w:t>
      </w:r>
    </w:p>
    <w:p w14:paraId="7479FB39" w14:textId="77777777" w:rsidR="00E56BCD" w:rsidRPr="00E56BCD" w:rsidRDefault="00E56BCD" w:rsidP="00136A6D">
      <w:pPr>
        <w:numPr>
          <w:ilvl w:val="0"/>
          <w:numId w:val="11"/>
        </w:numPr>
        <w:spacing w:line="360" w:lineRule="auto"/>
        <w:ind w:left="0"/>
        <w:rPr>
          <w:rFonts w:ascii="Arial" w:hAnsi="Arial" w:cs="Arial"/>
        </w:rPr>
      </w:pPr>
      <w:r w:rsidRPr="00E56BCD">
        <w:rPr>
          <w:rFonts w:ascii="Arial" w:hAnsi="Arial" w:cs="Arial"/>
        </w:rPr>
        <w:t>Listened to</w:t>
      </w:r>
    </w:p>
    <w:p w14:paraId="06A7A6CE" w14:textId="77777777" w:rsidR="00E56BCD" w:rsidRPr="00E56BCD" w:rsidRDefault="00E56BCD" w:rsidP="00136A6D">
      <w:pPr>
        <w:numPr>
          <w:ilvl w:val="0"/>
          <w:numId w:val="11"/>
        </w:numPr>
        <w:spacing w:line="360" w:lineRule="auto"/>
        <w:ind w:left="0"/>
        <w:rPr>
          <w:rFonts w:ascii="Arial" w:hAnsi="Arial" w:cs="Arial"/>
        </w:rPr>
      </w:pPr>
      <w:r w:rsidRPr="00E56BCD">
        <w:rPr>
          <w:rFonts w:ascii="Arial" w:hAnsi="Arial" w:cs="Arial"/>
        </w:rPr>
        <w:t>Motivated to achieve their full potential</w:t>
      </w:r>
    </w:p>
    <w:p w14:paraId="68B6F24B" w14:textId="77777777" w:rsidR="00E56BCD" w:rsidRPr="00E56BCD" w:rsidRDefault="00E56BCD" w:rsidP="00136A6D">
      <w:pPr>
        <w:spacing w:line="360" w:lineRule="auto"/>
        <w:rPr>
          <w:rFonts w:ascii="Arial" w:hAnsi="Arial" w:cs="Arial"/>
        </w:rPr>
      </w:pPr>
      <w:r w:rsidRPr="00E56BCD">
        <w:rPr>
          <w:rFonts w:ascii="Arial" w:hAnsi="Arial" w:cs="Arial"/>
        </w:rPr>
        <w:t>Our priorities are in the areas of:</w:t>
      </w:r>
    </w:p>
    <w:p w14:paraId="4D7A0FB2" w14:textId="77777777" w:rsidR="00E56BCD" w:rsidRPr="00E56BCD" w:rsidRDefault="00E56BCD" w:rsidP="00136A6D">
      <w:pPr>
        <w:numPr>
          <w:ilvl w:val="0"/>
          <w:numId w:val="12"/>
        </w:numPr>
        <w:spacing w:line="360" w:lineRule="auto"/>
        <w:ind w:left="0"/>
        <w:rPr>
          <w:rFonts w:ascii="Arial" w:hAnsi="Arial" w:cs="Arial"/>
        </w:rPr>
      </w:pPr>
      <w:r w:rsidRPr="00E56BCD">
        <w:rPr>
          <w:rFonts w:ascii="Arial" w:hAnsi="Arial" w:cs="Arial"/>
        </w:rPr>
        <w:t>Health,  safety and wellbeing</w:t>
      </w:r>
    </w:p>
    <w:p w14:paraId="5EB90172" w14:textId="77777777" w:rsidR="00E56BCD" w:rsidRPr="00E56BCD" w:rsidRDefault="00E56BCD" w:rsidP="00136A6D">
      <w:pPr>
        <w:numPr>
          <w:ilvl w:val="0"/>
          <w:numId w:val="12"/>
        </w:numPr>
        <w:spacing w:line="360" w:lineRule="auto"/>
        <w:ind w:left="0"/>
        <w:rPr>
          <w:rFonts w:ascii="Arial" w:hAnsi="Arial" w:cs="Arial"/>
        </w:rPr>
      </w:pPr>
      <w:r w:rsidRPr="00E56BCD">
        <w:rPr>
          <w:rFonts w:ascii="Arial" w:hAnsi="Arial" w:cs="Arial"/>
        </w:rPr>
        <w:t>Equality, diversity and inclusion</w:t>
      </w:r>
    </w:p>
    <w:p w14:paraId="7A794DD3" w14:textId="77777777" w:rsidR="00E56BCD" w:rsidRPr="00E56BCD" w:rsidRDefault="00E56BCD" w:rsidP="00136A6D">
      <w:pPr>
        <w:numPr>
          <w:ilvl w:val="0"/>
          <w:numId w:val="12"/>
        </w:numPr>
        <w:spacing w:line="360" w:lineRule="auto"/>
        <w:ind w:left="0"/>
        <w:rPr>
          <w:rFonts w:ascii="Arial" w:hAnsi="Arial" w:cs="Arial"/>
        </w:rPr>
      </w:pPr>
      <w:r w:rsidRPr="00E56BCD">
        <w:rPr>
          <w:rFonts w:ascii="Arial" w:hAnsi="Arial" w:cs="Arial"/>
        </w:rPr>
        <w:t>Training and development</w:t>
      </w:r>
    </w:p>
    <w:p w14:paraId="1AAB8892" w14:textId="77777777" w:rsidR="00E56BCD" w:rsidRPr="00E56BCD" w:rsidRDefault="00E56BCD" w:rsidP="00136A6D">
      <w:pPr>
        <w:numPr>
          <w:ilvl w:val="0"/>
          <w:numId w:val="12"/>
        </w:numPr>
        <w:spacing w:line="360" w:lineRule="auto"/>
        <w:ind w:left="0"/>
        <w:rPr>
          <w:rFonts w:ascii="Arial" w:hAnsi="Arial" w:cs="Arial"/>
        </w:rPr>
      </w:pPr>
      <w:r w:rsidRPr="00E56BCD">
        <w:rPr>
          <w:rFonts w:ascii="Arial" w:hAnsi="Arial" w:cs="Arial"/>
        </w:rPr>
        <w:t>Reward, fair pay and employee share ownership</w:t>
      </w:r>
    </w:p>
    <w:p w14:paraId="0D6E5A7A" w14:textId="21EB5DCE" w:rsidR="00F009C3" w:rsidRPr="00594464" w:rsidRDefault="00D55892" w:rsidP="00136A6D">
      <w:pPr>
        <w:spacing w:line="360" w:lineRule="auto"/>
        <w:rPr>
          <w:rFonts w:ascii="Arial" w:hAnsi="Arial" w:cs="Arial"/>
        </w:rPr>
      </w:pPr>
      <w:r w:rsidRPr="00594464">
        <w:rPr>
          <w:rFonts w:ascii="Arial" w:hAnsi="Arial" w:cs="Arial"/>
        </w:rPr>
        <w:t>(</w:t>
      </w:r>
      <w:r w:rsidRPr="00594464">
        <w:rPr>
          <w:rFonts w:ascii="Arial" w:hAnsi="Arial" w:cs="Arial"/>
        </w:rPr>
        <w:t>2025 NEXT plc.</w:t>
      </w:r>
      <w:r w:rsidR="00B923A2" w:rsidRPr="00594464">
        <w:rPr>
          <w:rFonts w:ascii="Arial" w:hAnsi="Arial" w:cs="Arial"/>
        </w:rPr>
        <w:t>)</w:t>
      </w:r>
    </w:p>
    <w:p w14:paraId="43E597B1" w14:textId="2A145FCA" w:rsidR="007B0395" w:rsidRPr="00594464" w:rsidRDefault="007B0395" w:rsidP="00136A6D">
      <w:pPr>
        <w:spacing w:line="360" w:lineRule="auto"/>
        <w:rPr>
          <w:rFonts w:ascii="Arial" w:hAnsi="Arial" w:cs="Arial"/>
        </w:rPr>
      </w:pPr>
      <w:r w:rsidRPr="00594464">
        <w:rPr>
          <w:rFonts w:ascii="Arial" w:hAnsi="Arial" w:cs="Arial"/>
        </w:rPr>
        <w:t xml:space="preserve">Next Plc </w:t>
      </w:r>
      <w:r w:rsidR="00422F00" w:rsidRPr="00594464">
        <w:rPr>
          <w:rFonts w:ascii="Arial" w:hAnsi="Arial" w:cs="Arial"/>
        </w:rPr>
        <w:t xml:space="preserve">has </w:t>
      </w:r>
      <w:r w:rsidR="000C3F44" w:rsidRPr="00594464">
        <w:rPr>
          <w:rFonts w:ascii="Arial" w:hAnsi="Arial" w:cs="Arial"/>
        </w:rPr>
        <w:t xml:space="preserve">a target </w:t>
      </w:r>
      <w:r w:rsidR="0020414C" w:rsidRPr="00594464">
        <w:rPr>
          <w:rFonts w:ascii="Arial" w:hAnsi="Arial" w:cs="Arial"/>
        </w:rPr>
        <w:t xml:space="preserve">to </w:t>
      </w:r>
      <w:r w:rsidR="000C3F44" w:rsidRPr="00594464">
        <w:rPr>
          <w:rFonts w:ascii="Arial" w:hAnsi="Arial" w:cs="Arial"/>
        </w:rPr>
        <w:t xml:space="preserve">responsibly </w:t>
      </w:r>
      <w:r w:rsidR="0020414C" w:rsidRPr="00594464">
        <w:rPr>
          <w:rFonts w:ascii="Arial" w:hAnsi="Arial" w:cs="Arial"/>
        </w:rPr>
        <w:t>source 100%</w:t>
      </w:r>
      <w:r w:rsidR="00475334" w:rsidRPr="00594464">
        <w:rPr>
          <w:rFonts w:ascii="Arial" w:hAnsi="Arial" w:cs="Arial"/>
        </w:rPr>
        <w:t xml:space="preserve"> of their materials used to make their </w:t>
      </w:r>
      <w:r w:rsidR="00EB6C79" w:rsidRPr="00594464">
        <w:rPr>
          <w:rFonts w:ascii="Arial" w:hAnsi="Arial" w:cs="Arial"/>
        </w:rPr>
        <w:t>products.</w:t>
      </w:r>
    </w:p>
    <w:p w14:paraId="51E35FC3" w14:textId="18B08D20" w:rsidR="00EB6C79" w:rsidRPr="00594464" w:rsidRDefault="00EB6C79" w:rsidP="00136A6D">
      <w:pPr>
        <w:spacing w:line="360" w:lineRule="auto"/>
        <w:rPr>
          <w:rFonts w:ascii="Arial" w:hAnsi="Arial" w:cs="Arial"/>
        </w:rPr>
      </w:pPr>
      <w:r w:rsidRPr="00594464">
        <w:rPr>
          <w:rFonts w:ascii="Arial" w:hAnsi="Arial" w:cs="Arial"/>
        </w:rPr>
        <w:lastRenderedPageBreak/>
        <w:drawing>
          <wp:inline distT="0" distB="0" distL="0" distR="0" wp14:anchorId="4822B4F4" wp14:editId="612B3249">
            <wp:extent cx="5731510" cy="4093845"/>
            <wp:effectExtent l="0" t="0" r="2540" b="1905"/>
            <wp:docPr id="1696820210" name="Picture 1" descr="A diagram of a factor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6820210" name="Picture 1" descr="A diagram of a factory"/>
                    <pic:cNvPicPr/>
                  </pic:nvPicPr>
                  <pic:blipFill>
                    <a:blip r:embed="rId11"/>
                    <a:stretch>
                      <a:fillRect/>
                    </a:stretch>
                  </pic:blipFill>
                  <pic:spPr>
                    <a:xfrm>
                      <a:off x="0" y="0"/>
                      <a:ext cx="5731510" cy="4093845"/>
                    </a:xfrm>
                    <a:prstGeom prst="rect">
                      <a:avLst/>
                    </a:prstGeom>
                  </pic:spPr>
                </pic:pic>
              </a:graphicData>
            </a:graphic>
          </wp:inline>
        </w:drawing>
      </w:r>
    </w:p>
    <w:p w14:paraId="7A49BFAA" w14:textId="7A74A420" w:rsidR="00EB6C79" w:rsidRPr="00594464" w:rsidRDefault="00F438C6" w:rsidP="00136A6D">
      <w:pPr>
        <w:spacing w:line="360" w:lineRule="auto"/>
        <w:rPr>
          <w:rFonts w:ascii="Arial" w:hAnsi="Arial" w:cs="Arial"/>
        </w:rPr>
      </w:pPr>
      <w:r w:rsidRPr="00594464">
        <w:rPr>
          <w:rFonts w:ascii="Arial" w:hAnsi="Arial" w:cs="Arial"/>
        </w:rPr>
        <w:t xml:space="preserve">Next have </w:t>
      </w:r>
      <w:r w:rsidRPr="00594464">
        <w:rPr>
          <w:rFonts w:ascii="Arial" w:hAnsi="Arial" w:cs="Arial"/>
        </w:rPr>
        <w:t xml:space="preserve">made significant progress since </w:t>
      </w:r>
      <w:r w:rsidRPr="00594464">
        <w:rPr>
          <w:rFonts w:ascii="Arial" w:hAnsi="Arial" w:cs="Arial"/>
        </w:rPr>
        <w:t>they</w:t>
      </w:r>
      <w:r w:rsidRPr="00594464">
        <w:rPr>
          <w:rFonts w:ascii="Arial" w:hAnsi="Arial" w:cs="Arial"/>
        </w:rPr>
        <w:t xml:space="preserve"> launched </w:t>
      </w:r>
      <w:r w:rsidRPr="00594464">
        <w:rPr>
          <w:rFonts w:ascii="Arial" w:hAnsi="Arial" w:cs="Arial"/>
        </w:rPr>
        <w:t xml:space="preserve">there </w:t>
      </w:r>
      <w:r w:rsidRPr="00594464">
        <w:rPr>
          <w:rFonts w:ascii="Arial" w:hAnsi="Arial" w:cs="Arial"/>
        </w:rPr>
        <w:t>Responsible Sourcing Approach in 2018, originally set to be achieved by 2025. We have met our Feathers target and are currently on track to meet Cotton and Timber by 2025.</w:t>
      </w:r>
      <w:r w:rsidR="00164BD6" w:rsidRPr="00594464">
        <w:rPr>
          <w:rFonts w:ascii="Arial" w:hAnsi="Arial" w:cs="Arial"/>
        </w:rPr>
        <w:t xml:space="preserve"> (</w:t>
      </w:r>
      <w:r w:rsidR="00FA734F" w:rsidRPr="00594464">
        <w:rPr>
          <w:rFonts w:ascii="Arial" w:hAnsi="Arial" w:cs="Arial"/>
        </w:rPr>
        <w:t xml:space="preserve">A James, </w:t>
      </w:r>
      <w:r w:rsidR="00FD0CE5" w:rsidRPr="00594464">
        <w:rPr>
          <w:rFonts w:ascii="Arial" w:hAnsi="Arial" w:cs="Arial"/>
        </w:rPr>
        <w:t>2024)</w:t>
      </w:r>
    </w:p>
    <w:p w14:paraId="3CFD00E4" w14:textId="426A094E" w:rsidR="00B923A2" w:rsidRPr="00594464" w:rsidRDefault="00B923A2" w:rsidP="00136A6D">
      <w:pPr>
        <w:spacing w:line="360" w:lineRule="auto"/>
        <w:rPr>
          <w:rFonts w:ascii="Arial" w:hAnsi="Arial" w:cs="Arial"/>
        </w:rPr>
      </w:pPr>
    </w:p>
    <w:p w14:paraId="58D56253" w14:textId="6BEA26E2" w:rsidR="00504701" w:rsidRPr="00594464" w:rsidRDefault="00901A38" w:rsidP="00136A6D">
      <w:pPr>
        <w:spacing w:line="360" w:lineRule="auto"/>
        <w:rPr>
          <w:rFonts w:ascii="Arial" w:hAnsi="Arial" w:cs="Arial"/>
        </w:rPr>
      </w:pPr>
      <w:r w:rsidRPr="00594464">
        <w:rPr>
          <w:rFonts w:ascii="Arial" w:hAnsi="Arial" w:cs="Arial"/>
        </w:rPr>
        <w:t xml:space="preserve">Next </w:t>
      </w:r>
      <w:r w:rsidR="00B9454D" w:rsidRPr="00594464">
        <w:rPr>
          <w:rFonts w:ascii="Arial" w:hAnsi="Arial" w:cs="Arial"/>
        </w:rPr>
        <w:t>plc</w:t>
      </w:r>
      <w:r w:rsidR="001D40F4" w:rsidRPr="00594464">
        <w:rPr>
          <w:rFonts w:ascii="Arial" w:hAnsi="Arial" w:cs="Arial"/>
        </w:rPr>
        <w:t>’s have always opted for a centralized and cost-</w:t>
      </w:r>
      <w:r w:rsidR="00A90F38" w:rsidRPr="00594464">
        <w:rPr>
          <w:rFonts w:ascii="Arial" w:hAnsi="Arial" w:cs="Arial"/>
        </w:rPr>
        <w:t>conscious</w:t>
      </w:r>
      <w:r w:rsidR="001D40F4" w:rsidRPr="00594464">
        <w:rPr>
          <w:rFonts w:ascii="Arial" w:hAnsi="Arial" w:cs="Arial"/>
        </w:rPr>
        <w:t xml:space="preserve"> approach</w:t>
      </w:r>
      <w:r w:rsidR="009F6418" w:rsidRPr="00594464">
        <w:rPr>
          <w:rFonts w:ascii="Arial" w:hAnsi="Arial" w:cs="Arial"/>
        </w:rPr>
        <w:t xml:space="preserve">, </w:t>
      </w:r>
      <w:r w:rsidR="00704C6E" w:rsidRPr="00594464">
        <w:rPr>
          <w:rFonts w:ascii="Arial" w:hAnsi="Arial" w:cs="Arial"/>
        </w:rPr>
        <w:t xml:space="preserve">financial discipline and operational </w:t>
      </w:r>
      <w:r w:rsidR="00980689" w:rsidRPr="00594464">
        <w:rPr>
          <w:rFonts w:ascii="Arial" w:hAnsi="Arial" w:cs="Arial"/>
        </w:rPr>
        <w:t>efficiency have always been the</w:t>
      </w:r>
      <w:r w:rsidR="00A90F38" w:rsidRPr="00594464">
        <w:rPr>
          <w:rFonts w:ascii="Arial" w:hAnsi="Arial" w:cs="Arial"/>
        </w:rPr>
        <w:t xml:space="preserve">ir </w:t>
      </w:r>
      <w:r w:rsidR="00DF6376" w:rsidRPr="00594464">
        <w:rPr>
          <w:rFonts w:ascii="Arial" w:hAnsi="Arial" w:cs="Arial"/>
        </w:rPr>
        <w:t xml:space="preserve">main strategy for leadership. Focusing of this </w:t>
      </w:r>
      <w:r w:rsidR="0069105A" w:rsidRPr="00594464">
        <w:rPr>
          <w:rFonts w:ascii="Arial" w:hAnsi="Arial" w:cs="Arial"/>
        </w:rPr>
        <w:t>strategy has allowed them to stay</w:t>
      </w:r>
      <w:r w:rsidR="00627043" w:rsidRPr="00594464">
        <w:rPr>
          <w:rFonts w:ascii="Arial" w:hAnsi="Arial" w:cs="Arial"/>
        </w:rPr>
        <w:t xml:space="preserve"> relevant and keep</w:t>
      </w:r>
      <w:r w:rsidR="003F044B" w:rsidRPr="00594464">
        <w:rPr>
          <w:rFonts w:ascii="Arial" w:hAnsi="Arial" w:cs="Arial"/>
        </w:rPr>
        <w:t xml:space="preserve"> profits high during economic downturns es</w:t>
      </w:r>
      <w:r w:rsidR="002972C5" w:rsidRPr="00594464">
        <w:rPr>
          <w:rFonts w:ascii="Arial" w:hAnsi="Arial" w:cs="Arial"/>
        </w:rPr>
        <w:t xml:space="preserve">pecially during the covid-19 pandemic and </w:t>
      </w:r>
      <w:r w:rsidR="0009422B" w:rsidRPr="00594464">
        <w:rPr>
          <w:rFonts w:ascii="Arial" w:hAnsi="Arial" w:cs="Arial"/>
        </w:rPr>
        <w:t xml:space="preserve">navigating through the challenges </w:t>
      </w:r>
      <w:r w:rsidR="00DF7F0A" w:rsidRPr="00594464">
        <w:rPr>
          <w:rFonts w:ascii="Arial" w:hAnsi="Arial" w:cs="Arial"/>
        </w:rPr>
        <w:t>of Brexit.</w:t>
      </w:r>
      <w:r w:rsidR="002B5614" w:rsidRPr="00594464">
        <w:rPr>
          <w:rFonts w:ascii="Arial" w:hAnsi="Arial" w:cs="Arial"/>
        </w:rPr>
        <w:t xml:space="preserve">  Next have invested a great deal of money into </w:t>
      </w:r>
      <w:proofErr w:type="spellStart"/>
      <w:r w:rsidR="002B5614" w:rsidRPr="00594464">
        <w:rPr>
          <w:rFonts w:ascii="Arial" w:hAnsi="Arial" w:cs="Arial"/>
        </w:rPr>
        <w:t>they</w:t>
      </w:r>
      <w:proofErr w:type="spellEnd"/>
      <w:r w:rsidR="000006CA" w:rsidRPr="00594464">
        <w:rPr>
          <w:rFonts w:ascii="Arial" w:hAnsi="Arial" w:cs="Arial"/>
        </w:rPr>
        <w:t xml:space="preserve"> online presence, this has allowed </w:t>
      </w:r>
      <w:r w:rsidR="00D341B1" w:rsidRPr="00594464">
        <w:rPr>
          <w:rFonts w:ascii="Arial" w:hAnsi="Arial" w:cs="Arial"/>
        </w:rPr>
        <w:t>customers</w:t>
      </w:r>
      <w:r w:rsidR="000006CA" w:rsidRPr="00594464">
        <w:rPr>
          <w:rFonts w:ascii="Arial" w:hAnsi="Arial" w:cs="Arial"/>
        </w:rPr>
        <w:t xml:space="preserve"> </w:t>
      </w:r>
      <w:r w:rsidR="003466DB" w:rsidRPr="00594464">
        <w:rPr>
          <w:rFonts w:ascii="Arial" w:hAnsi="Arial" w:cs="Arial"/>
        </w:rPr>
        <w:t xml:space="preserve">to be able to have products </w:t>
      </w:r>
      <w:r w:rsidR="00E8723E" w:rsidRPr="00594464">
        <w:rPr>
          <w:rFonts w:ascii="Arial" w:hAnsi="Arial" w:cs="Arial"/>
        </w:rPr>
        <w:t>available for next day delivery or instore click and collect at their finger tips and in</w:t>
      </w:r>
      <w:r w:rsidR="005647AB" w:rsidRPr="00594464">
        <w:rPr>
          <w:rFonts w:ascii="Arial" w:hAnsi="Arial" w:cs="Arial"/>
        </w:rPr>
        <w:t xml:space="preserve"> </w:t>
      </w:r>
      <w:r w:rsidR="009F1472" w:rsidRPr="00594464">
        <w:rPr>
          <w:rFonts w:ascii="Arial" w:hAnsi="Arial" w:cs="Arial"/>
        </w:rPr>
        <w:t>in turn</w:t>
      </w:r>
      <w:r w:rsidR="005647AB" w:rsidRPr="00594464">
        <w:rPr>
          <w:rFonts w:ascii="Arial" w:hAnsi="Arial" w:cs="Arial"/>
        </w:rPr>
        <w:t xml:space="preserve"> allows for a broader customer reach. </w:t>
      </w:r>
      <w:r w:rsidR="001A091A" w:rsidRPr="00594464">
        <w:rPr>
          <w:rFonts w:ascii="Arial" w:hAnsi="Arial" w:cs="Arial"/>
        </w:rPr>
        <w:t xml:space="preserve">Next have also introduced high quality fashion and homeware brands to their online </w:t>
      </w:r>
      <w:r w:rsidR="003832C0" w:rsidRPr="00594464">
        <w:rPr>
          <w:rFonts w:ascii="Arial" w:hAnsi="Arial" w:cs="Arial"/>
        </w:rPr>
        <w:t xml:space="preserve">platform and </w:t>
      </w:r>
      <w:r w:rsidR="00092EEB" w:rsidRPr="00594464">
        <w:rPr>
          <w:rFonts w:ascii="Arial" w:hAnsi="Arial" w:cs="Arial"/>
        </w:rPr>
        <w:t>with the option to use credit options this will attract more customers from different backgrounds.</w:t>
      </w:r>
      <w:r w:rsidR="009F32CD" w:rsidRPr="00594464">
        <w:rPr>
          <w:rFonts w:ascii="Arial" w:hAnsi="Arial" w:cs="Arial"/>
        </w:rPr>
        <w:t xml:space="preserve"> As mentioned above next have committed to </w:t>
      </w:r>
      <w:r w:rsidR="00D341B1" w:rsidRPr="00594464">
        <w:rPr>
          <w:rFonts w:ascii="Arial" w:hAnsi="Arial" w:cs="Arial"/>
        </w:rPr>
        <w:t>responsibly</w:t>
      </w:r>
      <w:r w:rsidR="00E855CE" w:rsidRPr="00594464">
        <w:rPr>
          <w:rFonts w:ascii="Arial" w:hAnsi="Arial" w:cs="Arial"/>
        </w:rPr>
        <w:t xml:space="preserve"> sourcing 100% of their cotton </w:t>
      </w:r>
      <w:r w:rsidR="009C5A70" w:rsidRPr="00594464">
        <w:rPr>
          <w:rFonts w:ascii="Arial" w:hAnsi="Arial" w:cs="Arial"/>
        </w:rPr>
        <w:lastRenderedPageBreak/>
        <w:t xml:space="preserve">by 2025. This will include  Better cotton, </w:t>
      </w:r>
      <w:r w:rsidR="00C953E2" w:rsidRPr="00594464">
        <w:rPr>
          <w:rFonts w:ascii="Arial" w:hAnsi="Arial" w:cs="Arial"/>
        </w:rPr>
        <w:t>organ</w:t>
      </w:r>
      <w:r w:rsidR="00422F5A" w:rsidRPr="00594464">
        <w:rPr>
          <w:rFonts w:ascii="Arial" w:hAnsi="Arial" w:cs="Arial"/>
        </w:rPr>
        <w:t>ic,</w:t>
      </w:r>
      <w:r w:rsidR="00C953E2" w:rsidRPr="00594464">
        <w:rPr>
          <w:rFonts w:ascii="Arial" w:hAnsi="Arial" w:cs="Arial"/>
        </w:rPr>
        <w:t xml:space="preserve"> recycled and fairtrade certified cotton. </w:t>
      </w:r>
      <w:r w:rsidR="005C3A1C" w:rsidRPr="00594464">
        <w:rPr>
          <w:rFonts w:ascii="Arial" w:hAnsi="Arial" w:cs="Arial"/>
        </w:rPr>
        <w:t xml:space="preserve">This goal </w:t>
      </w:r>
      <w:r w:rsidR="00447894" w:rsidRPr="00594464">
        <w:rPr>
          <w:rFonts w:ascii="Arial" w:hAnsi="Arial" w:cs="Arial"/>
        </w:rPr>
        <w:t xml:space="preserve">is </w:t>
      </w:r>
      <w:r w:rsidR="00D341B1" w:rsidRPr="00594464">
        <w:rPr>
          <w:rFonts w:ascii="Arial" w:hAnsi="Arial" w:cs="Arial"/>
        </w:rPr>
        <w:t>in line</w:t>
      </w:r>
      <w:r w:rsidR="00447894" w:rsidRPr="00594464">
        <w:rPr>
          <w:rFonts w:ascii="Arial" w:hAnsi="Arial" w:cs="Arial"/>
        </w:rPr>
        <w:t xml:space="preserve"> with </w:t>
      </w:r>
      <w:r w:rsidR="000D7CF4" w:rsidRPr="00594464">
        <w:rPr>
          <w:rFonts w:ascii="Arial" w:hAnsi="Arial" w:cs="Arial"/>
        </w:rPr>
        <w:t>the retail giants strategy to reduce their environ</w:t>
      </w:r>
      <w:r w:rsidR="003A7388" w:rsidRPr="00594464">
        <w:rPr>
          <w:rFonts w:ascii="Arial" w:hAnsi="Arial" w:cs="Arial"/>
        </w:rPr>
        <w:t>mental impac</w:t>
      </w:r>
      <w:r w:rsidR="004F05D7" w:rsidRPr="00594464">
        <w:rPr>
          <w:rFonts w:ascii="Arial" w:hAnsi="Arial" w:cs="Arial"/>
        </w:rPr>
        <w:t>t. Next have also joined the U.S. Cotton trust to</w:t>
      </w:r>
      <w:r w:rsidR="00CE4CC4" w:rsidRPr="00594464">
        <w:rPr>
          <w:rFonts w:ascii="Arial" w:hAnsi="Arial" w:cs="Arial"/>
        </w:rPr>
        <w:t xml:space="preserve"> </w:t>
      </w:r>
      <w:r w:rsidR="00385457" w:rsidRPr="00594464">
        <w:rPr>
          <w:rFonts w:ascii="Arial" w:hAnsi="Arial" w:cs="Arial"/>
        </w:rPr>
        <w:t xml:space="preserve">make certain that </w:t>
      </w:r>
      <w:r w:rsidR="00F739ED" w:rsidRPr="00594464">
        <w:rPr>
          <w:rFonts w:ascii="Arial" w:hAnsi="Arial" w:cs="Arial"/>
        </w:rPr>
        <w:t>they are sourcing their cotton</w:t>
      </w:r>
      <w:r w:rsidR="00FC1285" w:rsidRPr="00594464">
        <w:rPr>
          <w:rFonts w:ascii="Arial" w:hAnsi="Arial" w:cs="Arial"/>
        </w:rPr>
        <w:t xml:space="preserve"> responsibly and sustainably by following their </w:t>
      </w:r>
      <w:r w:rsidR="009F24B5" w:rsidRPr="00594464">
        <w:rPr>
          <w:rFonts w:ascii="Arial" w:hAnsi="Arial" w:cs="Arial"/>
        </w:rPr>
        <w:t>guidelines.</w:t>
      </w:r>
      <w:r w:rsidR="009F3FD6" w:rsidRPr="00594464">
        <w:rPr>
          <w:rFonts w:ascii="Arial" w:hAnsi="Arial" w:cs="Arial"/>
        </w:rPr>
        <w:t xml:space="preserve"> </w:t>
      </w:r>
      <w:r w:rsidR="009F3FD6" w:rsidRPr="00594464">
        <w:rPr>
          <w:rFonts w:ascii="Arial" w:hAnsi="Arial" w:cs="Arial"/>
        </w:rPr>
        <w:t>(U.S. Cotton Trust Protocol, 2020)</w:t>
      </w:r>
    </w:p>
    <w:p w14:paraId="77DCFDA6" w14:textId="4E63E537" w:rsidR="007203D5" w:rsidRPr="00594464" w:rsidRDefault="00F14650" w:rsidP="00136A6D">
      <w:pPr>
        <w:spacing w:line="360" w:lineRule="auto"/>
        <w:rPr>
          <w:rFonts w:ascii="Arial" w:hAnsi="Arial" w:cs="Arial"/>
        </w:rPr>
      </w:pPr>
      <w:r w:rsidRPr="00594464">
        <w:rPr>
          <w:rFonts w:ascii="Arial" w:hAnsi="Arial" w:cs="Arial"/>
        </w:rPr>
        <w:t>(White, 2020)</w:t>
      </w:r>
      <w:r w:rsidR="002306D7" w:rsidRPr="00594464">
        <w:rPr>
          <w:rFonts w:ascii="Arial" w:hAnsi="Arial" w:cs="Arial"/>
        </w:rPr>
        <w:t xml:space="preserve"> </w:t>
      </w:r>
      <w:r w:rsidR="002306D7" w:rsidRPr="00594464">
        <w:rPr>
          <w:rFonts w:ascii="Arial" w:hAnsi="Arial" w:cs="Arial"/>
        </w:rPr>
        <w:t>(Next PLC, 2023)</w:t>
      </w:r>
      <w:r w:rsidR="007203D5" w:rsidRPr="00594464">
        <w:rPr>
          <w:rFonts w:ascii="Arial" w:hAnsi="Arial" w:cs="Arial"/>
        </w:rPr>
        <w:t xml:space="preserve"> </w:t>
      </w:r>
    </w:p>
    <w:p w14:paraId="70DF6146" w14:textId="39FBFAC1" w:rsidR="00E10AFD" w:rsidRPr="00594464" w:rsidRDefault="00CA45E7" w:rsidP="00136A6D">
      <w:pPr>
        <w:spacing w:line="360" w:lineRule="auto"/>
        <w:rPr>
          <w:rFonts w:ascii="Arial" w:hAnsi="Arial" w:cs="Arial"/>
        </w:rPr>
      </w:pPr>
      <w:r w:rsidRPr="00594464">
        <w:rPr>
          <w:rFonts w:ascii="Arial" w:hAnsi="Arial" w:cs="Arial"/>
        </w:rPr>
        <w:t xml:space="preserve">Next has </w:t>
      </w:r>
      <w:r w:rsidR="00CD7855" w:rsidRPr="00594464">
        <w:rPr>
          <w:rFonts w:ascii="Arial" w:hAnsi="Arial" w:cs="Arial"/>
        </w:rPr>
        <w:t xml:space="preserve">shown that </w:t>
      </w:r>
      <w:r w:rsidR="009B3D7F" w:rsidRPr="00594464">
        <w:rPr>
          <w:rFonts w:ascii="Arial" w:hAnsi="Arial" w:cs="Arial"/>
        </w:rPr>
        <w:t>they have a strong ability to adapt to external change</w:t>
      </w:r>
      <w:r w:rsidR="0060209A" w:rsidRPr="00594464">
        <w:rPr>
          <w:rFonts w:ascii="Arial" w:hAnsi="Arial" w:cs="Arial"/>
        </w:rPr>
        <w:t>s</w:t>
      </w:r>
      <w:r w:rsidR="003743CF" w:rsidRPr="00594464">
        <w:rPr>
          <w:rFonts w:ascii="Arial" w:hAnsi="Arial" w:cs="Arial"/>
        </w:rPr>
        <w:t xml:space="preserve"> beyond their control. Th</w:t>
      </w:r>
      <w:r w:rsidR="008956FB" w:rsidRPr="00594464">
        <w:rPr>
          <w:rFonts w:ascii="Arial" w:hAnsi="Arial" w:cs="Arial"/>
        </w:rPr>
        <w:t>rough the strategic relocation of their stores, investment in e-commerce and the way they have responded to the social and economic changes. External changes such as Brexit, economic instability, technological advancements and growing consumer demand for sustainable products have pushed next to reevaluate the way that the business is operated and make the necessary changes and adaptations. The use of analytic tools like PESTLE and Porters Five Forces has helped to identify they key risks and opportunities that will influence the decisions of the business. Lastly Next’s commitments to ethical sourcing, digital innovation and inclusive practices shows the forward-thinking approach the company and its operational team have. Next have ensured to adapt and comply with the regulatory requirements and the customers expectations. Navigating through these changes with such ease has helped the company to maintain profits, operate efficiently and shows how loyal its customers are despite its market disruptions,</w:t>
      </w:r>
    </w:p>
    <w:p w14:paraId="42B469EA" w14:textId="0C21109B" w:rsidR="008956FB" w:rsidRPr="00594464" w:rsidRDefault="008956FB" w:rsidP="00136A6D">
      <w:pPr>
        <w:spacing w:line="360" w:lineRule="auto"/>
        <w:rPr>
          <w:rFonts w:ascii="Arial" w:hAnsi="Arial" w:cs="Arial"/>
        </w:rPr>
      </w:pPr>
      <w:r w:rsidRPr="00594464">
        <w:rPr>
          <w:rFonts w:ascii="Arial" w:hAnsi="Arial" w:cs="Arial"/>
        </w:rPr>
        <w:t xml:space="preserve">Although next is making great progress with its  goal of 100% cotton to be sourced by 2025 Next should expand its sustainability targets across all materials and supply chains. Next have a great, </w:t>
      </w:r>
      <w:proofErr w:type="spellStart"/>
      <w:r w:rsidRPr="00594464">
        <w:rPr>
          <w:rFonts w:ascii="Arial" w:hAnsi="Arial" w:cs="Arial"/>
        </w:rPr>
        <w:t>fuctional</w:t>
      </w:r>
      <w:proofErr w:type="spellEnd"/>
      <w:r w:rsidRPr="00594464">
        <w:rPr>
          <w:rFonts w:ascii="Arial" w:hAnsi="Arial" w:cs="Arial"/>
        </w:rPr>
        <w:t xml:space="preserve"> and relatively up to date e-commerce considering further investments in AI-driven personalization, mobile app enhancements and stop webpage glitches during peak end of season discounts could deepen online sales and attract more engagement from loyal customers and new customers. Lastly Next could continue to leverage customer data for innovation taking insights into customer </w:t>
      </w:r>
      <w:proofErr w:type="spellStart"/>
      <w:r w:rsidRPr="00594464">
        <w:rPr>
          <w:rFonts w:ascii="Arial" w:hAnsi="Arial" w:cs="Arial"/>
        </w:rPr>
        <w:t>behavior</w:t>
      </w:r>
      <w:proofErr w:type="spellEnd"/>
      <w:r w:rsidRPr="00594464">
        <w:rPr>
          <w:rFonts w:ascii="Arial" w:hAnsi="Arial" w:cs="Arial"/>
        </w:rPr>
        <w:t xml:space="preserve"> and preferences to effectively improve customers in-store and online experiences and improve the products they have available.</w:t>
      </w:r>
    </w:p>
    <w:p w14:paraId="3A5085AB" w14:textId="77777777" w:rsidR="00E10AFD" w:rsidRPr="00594464" w:rsidRDefault="00E10AFD" w:rsidP="00136A6D">
      <w:pPr>
        <w:rPr>
          <w:rFonts w:ascii="Arial" w:hAnsi="Arial" w:cs="Arial"/>
        </w:rPr>
      </w:pPr>
    </w:p>
    <w:p w14:paraId="79274E5E" w14:textId="77777777" w:rsidR="00E10AFD" w:rsidRPr="00594464" w:rsidRDefault="00E10AFD" w:rsidP="00136A6D">
      <w:pPr>
        <w:rPr>
          <w:rFonts w:ascii="Arial" w:hAnsi="Arial" w:cs="Arial"/>
        </w:rPr>
      </w:pPr>
    </w:p>
    <w:p w14:paraId="090C8DFF" w14:textId="77777777" w:rsidR="0043171B" w:rsidRDefault="0043171B" w:rsidP="0043171B">
      <w:pPr>
        <w:rPr>
          <w:lang w:val="en-US"/>
        </w:rPr>
      </w:pPr>
      <w:r>
        <w:rPr>
          <w:lang w:val="en-US"/>
        </w:rPr>
        <w:lastRenderedPageBreak/>
        <w:t>References:</w:t>
      </w:r>
    </w:p>
    <w:p w14:paraId="41B032FF" w14:textId="77777777" w:rsidR="0043171B" w:rsidRDefault="0043171B" w:rsidP="0043171B">
      <w:pPr>
        <w:rPr>
          <w:lang w:val="en-US"/>
        </w:rPr>
      </w:pPr>
      <w:r>
        <w:rPr>
          <w:lang w:val="en-US"/>
        </w:rPr>
        <w:t xml:space="preserve">Next Retail LTD, (2025),(Accessed: 07/04/2025) </w:t>
      </w:r>
      <w:hyperlink r:id="rId12" w:history="1">
        <w:r w:rsidRPr="00E35C3D">
          <w:rPr>
            <w:rStyle w:val="Hyperlink"/>
            <w:lang w:val="en-US"/>
          </w:rPr>
          <w:t>https://www.next.co.uk/?msockid=1a91830bd688698609b39606d78e6863</w:t>
        </w:r>
      </w:hyperlink>
    </w:p>
    <w:p w14:paraId="1FA145CB" w14:textId="77777777" w:rsidR="0043171B" w:rsidRDefault="0043171B" w:rsidP="0043171B">
      <w:pPr>
        <w:rPr>
          <w:lang w:val="en-US"/>
        </w:rPr>
      </w:pPr>
    </w:p>
    <w:p w14:paraId="08FF3878" w14:textId="77777777" w:rsidR="0043171B" w:rsidRDefault="0043171B" w:rsidP="0043171B">
      <w:r w:rsidRPr="00C421E3">
        <w:t xml:space="preserve">Next PLC. (2024). </w:t>
      </w:r>
      <w:r w:rsidRPr="00C421E3">
        <w:rPr>
          <w:i/>
          <w:iCs/>
        </w:rPr>
        <w:t>Annual Report 2024</w:t>
      </w:r>
      <w:r w:rsidRPr="00C421E3">
        <w:t>. https://www.next.co.uk/annual-report-2024 (Accessed: 7 April 2025).</w:t>
      </w:r>
    </w:p>
    <w:p w14:paraId="4225FE27" w14:textId="77777777" w:rsidR="0043171B" w:rsidRDefault="0043171B" w:rsidP="0043171B"/>
    <w:p w14:paraId="4693FE9A" w14:textId="77777777" w:rsidR="0043171B" w:rsidRDefault="0043171B" w:rsidP="0043171B">
      <w:r w:rsidRPr="00C421E3">
        <w:t xml:space="preserve">Kotler, P., &amp; Keller, K.L. (2015). </w:t>
      </w:r>
      <w:r w:rsidRPr="00C421E3">
        <w:rPr>
          <w:i/>
          <w:iCs/>
        </w:rPr>
        <w:t>Marketing Management</w:t>
      </w:r>
      <w:r w:rsidRPr="00C421E3">
        <w:t>. 15th ed. Pearson Education Limited.</w:t>
      </w:r>
    </w:p>
    <w:p w14:paraId="369B2B05" w14:textId="77777777" w:rsidR="0043171B" w:rsidRDefault="0043171B" w:rsidP="0043171B"/>
    <w:p w14:paraId="79CE26D2" w14:textId="77777777" w:rsidR="0043171B" w:rsidRDefault="0043171B" w:rsidP="0043171B">
      <w:r w:rsidRPr="00C421E3">
        <w:t xml:space="preserve">Next PLC. (2023). </w:t>
      </w:r>
      <w:r w:rsidRPr="00C421E3">
        <w:rPr>
          <w:i/>
          <w:iCs/>
        </w:rPr>
        <w:t>Sustainability Report 2023</w:t>
      </w:r>
      <w:r w:rsidRPr="00C421E3">
        <w:t>. Available at: https://www.next.co.uk/sustainability-report (Accessed: 7 April 2025).</w:t>
      </w:r>
    </w:p>
    <w:p w14:paraId="74B4357B" w14:textId="77777777" w:rsidR="0043171B" w:rsidRDefault="0043171B" w:rsidP="0043171B"/>
    <w:p w14:paraId="40749ECD" w14:textId="77777777" w:rsidR="0043171B" w:rsidRDefault="0043171B" w:rsidP="0043171B">
      <w:r w:rsidRPr="00C421E3">
        <w:t xml:space="preserve">Pereira, G. (2023). ‘How Next adapted to the e-commerce boom’. </w:t>
      </w:r>
      <w:r w:rsidRPr="00C421E3">
        <w:rPr>
          <w:i/>
          <w:iCs/>
        </w:rPr>
        <w:t>Retail Week</w:t>
      </w:r>
      <w:r w:rsidRPr="00C421E3">
        <w:t>. Available at: https://www.retail-week.com/analysis/how-next-adapted-to-e-commerce (Accessed: 7 April 2025).</w:t>
      </w:r>
    </w:p>
    <w:p w14:paraId="54FD06B2" w14:textId="77777777" w:rsidR="0043171B" w:rsidRDefault="0043171B" w:rsidP="0043171B"/>
    <w:p w14:paraId="09F6CDE8" w14:textId="77777777" w:rsidR="0043171B" w:rsidRDefault="0043171B" w:rsidP="0043171B"/>
    <w:p w14:paraId="5C45FEB1" w14:textId="77777777" w:rsidR="0043171B" w:rsidRDefault="0043171B" w:rsidP="0043171B">
      <w:r w:rsidRPr="00C421E3">
        <w:t xml:space="preserve">Smith, J. (2024). ‘Next PLC: Navigating the Future of Retail’. </w:t>
      </w:r>
      <w:r w:rsidRPr="00C421E3">
        <w:rPr>
          <w:i/>
          <w:iCs/>
        </w:rPr>
        <w:t>The Guardian</w:t>
      </w:r>
      <w:r w:rsidRPr="00C421E3">
        <w:t xml:space="preserve">. Available at: </w:t>
      </w:r>
      <w:hyperlink r:id="rId13" w:tgtFrame="_new" w:history="1">
        <w:r w:rsidRPr="00C421E3">
          <w:rPr>
            <w:rStyle w:val="Hyperlink"/>
          </w:rPr>
          <w:t>https://www.theguardian.com/next-plc-future-retail</w:t>
        </w:r>
      </w:hyperlink>
      <w:r w:rsidRPr="00C421E3">
        <w:t xml:space="preserve"> (Accessed: 7 April 2025).</w:t>
      </w:r>
    </w:p>
    <w:p w14:paraId="0448BC19" w14:textId="77777777" w:rsidR="0043171B" w:rsidRDefault="0043171B" w:rsidP="0043171B">
      <w:pPr>
        <w:rPr>
          <w:lang w:val="en-US"/>
        </w:rPr>
      </w:pPr>
      <w:hyperlink r:id="rId14" w:history="1">
        <w:r w:rsidRPr="00FA6329">
          <w:rPr>
            <w:rStyle w:val="Hyperlink"/>
          </w:rPr>
          <w:t>pestle analysis - Search Imag</w:t>
        </w:r>
        <w:r w:rsidRPr="00FA6329">
          <w:t xml:space="preserve"> </w:t>
        </w:r>
        <w:r w:rsidRPr="00FA6329">
          <w:rPr>
            <w:rStyle w:val="Hyperlink"/>
          </w:rPr>
          <w:t>https://www.bing.com/images/search?view=detailV2&amp;ccid=sqNp6cJ%2B&amp;id=FB1C2EB14B91915C754962BEE85DD0206615EC1D&amp;thid=OIP.sqNp6cJ-6052lBfoHZt_hgHaFv&amp;mediaurl=https%3A%2F%2Fbstrategyhub.com%2Fwp-content%2Fuploads%2F2018%2F05%2FPicture1-3.png&amp;cdnurl=https%3A%2F%2Fth.bing.com%2Fth%2Fid%2FR.b2a369e9c27eeb4e769417e81d9b7f86%3Frik%3DHewVZiDQXei%252bYg%26pid%3DImgRaw%26r%3D0&amp;exph=760&amp;expw=981&amp;q=pestle+analysis&amp;simid=607990932950183021&amp;FORM=IRPRST&amp;ck=8348A4C8B09C0D726D84F8B1E9B1E2AC&amp;selectedIndex=5&amp;itb=0&amp;cw=683&amp;ch=658&amp;ajaxhist=0&amp;ajaxserp=0es</w:t>
        </w:r>
      </w:hyperlink>
    </w:p>
    <w:p w14:paraId="7564BEDB" w14:textId="77777777" w:rsidR="0043171B" w:rsidRDefault="0043171B" w:rsidP="0043171B">
      <w:pPr>
        <w:rPr>
          <w:lang w:val="en-US"/>
        </w:rPr>
      </w:pPr>
      <w:r>
        <w:rPr>
          <w:lang w:val="en-US"/>
        </w:rPr>
        <w:t>Business strategy hub (22/04/2025)</w:t>
      </w:r>
    </w:p>
    <w:p w14:paraId="34FAC51B" w14:textId="77777777" w:rsidR="0043171B" w:rsidRDefault="0043171B" w:rsidP="0043171B">
      <w:pPr>
        <w:rPr>
          <w:lang w:val="en-US"/>
        </w:rPr>
      </w:pPr>
    </w:p>
    <w:p w14:paraId="136865DE" w14:textId="77777777" w:rsidR="0043171B" w:rsidRPr="00FA6329" w:rsidRDefault="0043171B" w:rsidP="0043171B">
      <w:r w:rsidRPr="00FA6329">
        <w:lastRenderedPageBreak/>
        <w:t xml:space="preserve">Marmol, T. del </w:t>
      </w:r>
      <w:r w:rsidRPr="00FA6329">
        <w:rPr>
          <w:i/>
          <w:iCs/>
        </w:rPr>
        <w:t>et al.</w:t>
      </w:r>
      <w:r w:rsidRPr="00FA6329">
        <w:t xml:space="preserve"> (2015) </w:t>
      </w:r>
      <w:r w:rsidRPr="00FA6329">
        <w:rPr>
          <w:i/>
          <w:iCs/>
        </w:rPr>
        <w:t>PESTLE analysis</w:t>
      </w:r>
      <w:r w:rsidRPr="00FA6329">
        <w:t>. Translated by C. Probert. Namur: Lemaitre Publishing.</w:t>
      </w:r>
      <w:r>
        <w:t xml:space="preserve"> Accessed 22/04/2025</w:t>
      </w:r>
    </w:p>
    <w:p w14:paraId="2718ACF3" w14:textId="77777777" w:rsidR="0043171B" w:rsidRPr="00FA6329" w:rsidRDefault="0043171B" w:rsidP="0043171B">
      <w:pPr>
        <w:numPr>
          <w:ilvl w:val="0"/>
          <w:numId w:val="13"/>
        </w:numPr>
      </w:pPr>
      <w:r w:rsidRPr="00FA6329">
        <w:t xml:space="preserve">Shaw, A. A. (n.d.). </w:t>
      </w:r>
      <w:r w:rsidRPr="00FA6329">
        <w:rPr>
          <w:i/>
          <w:iCs/>
        </w:rPr>
        <w:t>PESTLE Analysis of Next plc</w:t>
      </w:r>
      <w:r w:rsidRPr="00FA6329">
        <w:t xml:space="preserve">. SWOT &amp; PESTLE Analysis. Retrieved from </w:t>
      </w:r>
      <w:hyperlink r:id="rId15" w:tgtFrame="_new" w:history="1">
        <w:r w:rsidRPr="00FA6329">
          <w:rPr>
            <w:rStyle w:val="Hyperlink"/>
          </w:rPr>
          <w:t>https://swotandpestleanalysis.com/pestle-analysis-of-next-plc/</w:t>
        </w:r>
      </w:hyperlink>
    </w:p>
    <w:p w14:paraId="78AF9BB3" w14:textId="77777777" w:rsidR="0043171B" w:rsidRPr="00FA6329" w:rsidRDefault="0043171B" w:rsidP="0043171B">
      <w:pPr>
        <w:numPr>
          <w:ilvl w:val="0"/>
          <w:numId w:val="13"/>
        </w:numPr>
      </w:pPr>
      <w:r w:rsidRPr="00FA6329">
        <w:t xml:space="preserve">Courses Scholar. (2019, March 17). </w:t>
      </w:r>
      <w:r w:rsidRPr="00FA6329">
        <w:rPr>
          <w:i/>
          <w:iCs/>
        </w:rPr>
        <w:t>Next PESTLE Analysis | Next Plc</w:t>
      </w:r>
      <w:r w:rsidRPr="00FA6329">
        <w:t xml:space="preserve">. Retrieved from </w:t>
      </w:r>
      <w:hyperlink r:id="rId16" w:tgtFrame="_new" w:history="1">
        <w:r w:rsidRPr="00FA6329">
          <w:rPr>
            <w:rStyle w:val="Hyperlink"/>
          </w:rPr>
          <w:t>https://coursescholar.com/2019/03/17/next-pestle-analysis-next-plc/</w:t>
        </w:r>
      </w:hyperlink>
    </w:p>
    <w:p w14:paraId="03F50F6D" w14:textId="77777777" w:rsidR="0043171B" w:rsidRPr="00FA6329" w:rsidRDefault="0043171B" w:rsidP="0043171B">
      <w:pPr>
        <w:numPr>
          <w:ilvl w:val="0"/>
          <w:numId w:val="13"/>
        </w:numPr>
      </w:pPr>
      <w:r w:rsidRPr="00FA6329">
        <w:t xml:space="preserve">DCF </w:t>
      </w:r>
      <w:proofErr w:type="spellStart"/>
      <w:r w:rsidRPr="00FA6329">
        <w:t>Modeling</w:t>
      </w:r>
      <w:proofErr w:type="spellEnd"/>
      <w:r w:rsidRPr="00FA6329">
        <w:t xml:space="preserve">. (n.d.). </w:t>
      </w:r>
      <w:r w:rsidRPr="00FA6329">
        <w:rPr>
          <w:i/>
          <w:iCs/>
        </w:rPr>
        <w:t>NEXT (NXTL) SWOT Analysis – DCF, SWOT, CANVAS, PESTEL, BCG Editable Templates</w:t>
      </w:r>
      <w:r w:rsidRPr="00FA6329">
        <w:t xml:space="preserve">. Retrieved from </w:t>
      </w:r>
      <w:hyperlink r:id="rId17" w:tgtFrame="_new" w:history="1">
        <w:r w:rsidRPr="00FA6329">
          <w:rPr>
            <w:rStyle w:val="Hyperlink"/>
          </w:rPr>
          <w:t>https://dcfmodeling.com/products/nxtl-swot-analysis</w:t>
        </w:r>
      </w:hyperlink>
    </w:p>
    <w:p w14:paraId="6B5D8390" w14:textId="77777777" w:rsidR="0043171B" w:rsidRPr="00FA6329" w:rsidRDefault="0043171B" w:rsidP="0043171B">
      <w:pPr>
        <w:numPr>
          <w:ilvl w:val="0"/>
          <w:numId w:val="13"/>
        </w:numPr>
      </w:pPr>
      <w:r w:rsidRPr="00FA6329">
        <w:t xml:space="preserve">Case48. (n.d.). </w:t>
      </w:r>
      <w:r w:rsidRPr="00FA6329">
        <w:rPr>
          <w:i/>
          <w:iCs/>
        </w:rPr>
        <w:t>Next Plc PESTEL Analysis</w:t>
      </w:r>
      <w:r w:rsidRPr="00FA6329">
        <w:t xml:space="preserve">. Retrieved from </w:t>
      </w:r>
      <w:hyperlink r:id="rId18" w:tgtFrame="_new" w:history="1">
        <w:r w:rsidRPr="00FA6329">
          <w:rPr>
            <w:rStyle w:val="Hyperlink"/>
          </w:rPr>
          <w:t>https://www.case48.com/pestel-analysis/9061-Next-Plc</w:t>
        </w:r>
      </w:hyperlink>
    </w:p>
    <w:p w14:paraId="7D8D29A3" w14:textId="77777777" w:rsidR="0043171B" w:rsidRPr="00FA6329" w:rsidRDefault="0043171B" w:rsidP="0043171B">
      <w:pPr>
        <w:numPr>
          <w:ilvl w:val="0"/>
          <w:numId w:val="13"/>
        </w:numPr>
      </w:pPr>
      <w:r w:rsidRPr="00FA6329">
        <w:t xml:space="preserve">Wikipedia contributors. (2025, April 14). </w:t>
      </w:r>
      <w:r w:rsidRPr="00FA6329">
        <w:rPr>
          <w:i/>
          <w:iCs/>
        </w:rPr>
        <w:t>Next plc</w:t>
      </w:r>
      <w:r w:rsidRPr="00FA6329">
        <w:t xml:space="preserve">. Wikipedia. Retrieved from </w:t>
      </w:r>
      <w:hyperlink r:id="rId19" w:tgtFrame="_new" w:history="1">
        <w:r w:rsidRPr="00FA6329">
          <w:rPr>
            <w:rStyle w:val="Hyperlink"/>
          </w:rPr>
          <w:t>https://en.wikipedia.org/wiki/Next_plc</w:t>
        </w:r>
      </w:hyperlink>
    </w:p>
    <w:p w14:paraId="2B835C02" w14:textId="77777777" w:rsidR="0043171B" w:rsidRDefault="0043171B" w:rsidP="0043171B">
      <w:pPr>
        <w:rPr>
          <w:lang w:val="en-US"/>
        </w:rPr>
      </w:pPr>
      <w:hyperlink r:id="rId20" w:history="1">
        <w:r w:rsidRPr="00FA6329">
          <w:rPr>
            <w:rStyle w:val="Hyperlink"/>
          </w:rPr>
          <w:t>Climate – NEXT p</w:t>
        </w:r>
        <w:r w:rsidRPr="00FA6329">
          <w:t xml:space="preserve"> </w:t>
        </w:r>
        <w:r w:rsidRPr="00FA6329">
          <w:rPr>
            <w:rStyle w:val="Hyperlink"/>
          </w:rPr>
          <w:t>https://www.nextplc.co.uk/corporate-responsibility/climatelc</w:t>
        </w:r>
      </w:hyperlink>
    </w:p>
    <w:p w14:paraId="696D9410" w14:textId="77777777" w:rsidR="0043171B" w:rsidRDefault="0043171B" w:rsidP="0043171B">
      <w:r w:rsidRPr="00FA6329">
        <w:t>2025 NEXT plc. All rights reserved.</w:t>
      </w:r>
      <w:r>
        <w:t xml:space="preserve"> 28/4/2025</w:t>
      </w:r>
    </w:p>
    <w:p w14:paraId="2BD613C3" w14:textId="77777777" w:rsidR="0043171B" w:rsidRDefault="0043171B" w:rsidP="0043171B"/>
    <w:p w14:paraId="4EC0F389" w14:textId="77777777" w:rsidR="0043171B" w:rsidRDefault="0043171B" w:rsidP="0043171B">
      <w:r>
        <w:t xml:space="preserve">(J Sillars, 2025)Business and Economic reporter, </w:t>
      </w:r>
      <w:r w:rsidRPr="000244A0">
        <w:t>Rising evidence of price hike threats as Next is latest to warn of challenges</w:t>
      </w:r>
      <w:r>
        <w:t xml:space="preserve">, 7/01/2025, </w:t>
      </w:r>
      <w:hyperlink r:id="rId21" w:history="1">
        <w:r w:rsidRPr="00FA6329">
          <w:rPr>
            <w:rStyle w:val="Hyperlink"/>
          </w:rPr>
          <w:t>Rising evidence of price hike threats as Next is latest tohttps://news.sky.com/story/rising-evidence-of-price-hike-threats-as-next-is-latest-to-warn-of-challenges-13284896 warn of challenges | Money News | Sky News</w:t>
        </w:r>
      </w:hyperlink>
      <w:r>
        <w:rPr>
          <w:lang w:val="en-US"/>
        </w:rPr>
        <w:t xml:space="preserve"> </w:t>
      </w:r>
      <w:r>
        <w:t>website accessed 28/04/2025)</w:t>
      </w:r>
    </w:p>
    <w:p w14:paraId="5B4BA47C" w14:textId="77777777" w:rsidR="0043171B" w:rsidRDefault="0043171B" w:rsidP="0043171B"/>
    <w:p w14:paraId="7FF22174" w14:textId="77777777" w:rsidR="0043171B" w:rsidRDefault="0043171B" w:rsidP="0043171B">
      <w:hyperlink r:id="rId22" w:history="1">
        <w:r w:rsidRPr="00FA6329">
          <w:rPr>
            <w:rStyle w:val="Hyperlink"/>
          </w:rPr>
          <w:t>corporate-re</w:t>
        </w:r>
        <w:r w:rsidRPr="00FA6329">
          <w:t xml:space="preserve"> </w:t>
        </w:r>
        <w:r w:rsidRPr="00FA6329">
          <w:rPr>
            <w:rStyle w:val="Hyperlink"/>
          </w:rPr>
          <w:t>https://www.nextplc.co.uk/~/media/Files/N/next-plc-v4/documents/corporate-responsibility/corporate-responsibility-report-2024.pdf?sponsibility-report-2024.pdf</w:t>
        </w:r>
      </w:hyperlink>
      <w:r>
        <w:t xml:space="preserve"> Accessed 28/04/2025</w:t>
      </w:r>
    </w:p>
    <w:p w14:paraId="06FA5B60" w14:textId="77777777" w:rsidR="0043171B" w:rsidRDefault="0043171B" w:rsidP="0043171B">
      <w:r w:rsidRPr="00FA6329">
        <w:t xml:space="preserve">U.S. Cotton Trust Protocol, 2020. UK retailer Next plc has joined the U.S. Cotton Trust Protocol. [online] Available at: </w:t>
      </w:r>
      <w:hyperlink r:id="rId23" w:tgtFrame="_new" w:history="1">
        <w:r w:rsidRPr="00FA6329">
          <w:rPr>
            <w:rStyle w:val="Hyperlink"/>
          </w:rPr>
          <w:t>https://trustuscotton.org/uk-retailer-next-plc-has-joined-the-u-s-cotton-trust-protocol/</w:t>
        </w:r>
      </w:hyperlink>
      <w:r w:rsidRPr="00FA6329">
        <w:t xml:space="preserve"> [Accessed 29 April 2025]</w:t>
      </w:r>
    </w:p>
    <w:p w14:paraId="4D902BA5" w14:textId="77777777" w:rsidR="0043171B" w:rsidRDefault="0043171B" w:rsidP="0043171B"/>
    <w:p w14:paraId="2EE73481" w14:textId="77777777" w:rsidR="0043171B" w:rsidRDefault="0043171B" w:rsidP="0043171B">
      <w:r w:rsidRPr="00FA6329">
        <w:t xml:space="preserve">White, B., 2020. </w:t>
      </w:r>
      <w:r w:rsidRPr="00FA6329">
        <w:rPr>
          <w:i/>
          <w:iCs/>
        </w:rPr>
        <w:t>Sustainable Cotton’s Infectious Buzz: Year One of the U.S. Cotton Trust Protocol</w:t>
      </w:r>
      <w:r w:rsidRPr="00FA6329">
        <w:t xml:space="preserve">. Plains Cotton Cooperative Association. Available at: </w:t>
      </w:r>
      <w:hyperlink r:id="rId24" w:tgtFrame="_new" w:history="1">
        <w:r w:rsidRPr="00FA6329">
          <w:rPr>
            <w:rStyle w:val="Hyperlink"/>
          </w:rPr>
          <w:t>https://pcca.com/article/us-cotton-trust-protocol/</w:t>
        </w:r>
      </w:hyperlink>
      <w:r w:rsidRPr="00FA6329">
        <w:t xml:space="preserve"> [Accessed 29 April 2025</w:t>
      </w:r>
    </w:p>
    <w:p w14:paraId="76D6115A" w14:textId="77777777" w:rsidR="0043171B" w:rsidRDefault="0043171B" w:rsidP="0043171B"/>
    <w:p w14:paraId="0D649765" w14:textId="77777777" w:rsidR="0043171B" w:rsidRDefault="0043171B" w:rsidP="0043171B">
      <w:r w:rsidRPr="00FA6329">
        <w:lastRenderedPageBreak/>
        <w:t xml:space="preserve">Fibre2Fashion, 2023. UK’s Next Plc reduces carbon emissions by 47% towards 2030 target. </w:t>
      </w:r>
      <w:r w:rsidRPr="00FA6329">
        <w:rPr>
          <w:i/>
          <w:iCs/>
        </w:rPr>
        <w:t>Fibre2Fashion</w:t>
      </w:r>
      <w:r w:rsidRPr="00FA6329">
        <w:t xml:space="preserve">. Available at: </w:t>
      </w:r>
      <w:hyperlink r:id="rId25" w:tgtFrame="_new" w:history="1">
        <w:r w:rsidRPr="00FA6329">
          <w:rPr>
            <w:rStyle w:val="Hyperlink"/>
          </w:rPr>
          <w:t>https://www.fibre2fashion.com/news/textile-news/uk-s-next-plc-reduces-carbon-emissions-by-47-towards-2030-target-287424-newsdetails.htm</w:t>
        </w:r>
      </w:hyperlink>
      <w:r w:rsidRPr="00FA6329">
        <w:t xml:space="preserve"> [Accessed 29 April 2025].</w:t>
      </w:r>
    </w:p>
    <w:p w14:paraId="6710AE2B" w14:textId="77777777" w:rsidR="0043171B" w:rsidRDefault="0043171B" w:rsidP="0043171B"/>
    <w:p w14:paraId="05F69578" w14:textId="77777777" w:rsidR="0043171B" w:rsidRDefault="0043171B" w:rsidP="0043171B">
      <w:r w:rsidRPr="00FA6329">
        <w:t xml:space="preserve">Next PLC, 2023. </w:t>
      </w:r>
      <w:r w:rsidRPr="00FA6329">
        <w:rPr>
          <w:i/>
          <w:iCs/>
        </w:rPr>
        <w:t>2023 Corporate Responsibility Report</w:t>
      </w:r>
      <w:r w:rsidRPr="00FA6329">
        <w:t xml:space="preserve">. Next PLC. Available at: </w:t>
      </w:r>
      <w:hyperlink r:id="rId26" w:tgtFrame="_new" w:history="1">
        <w:r w:rsidRPr="00FA6329">
          <w:rPr>
            <w:rStyle w:val="Hyperlink"/>
          </w:rPr>
          <w:t>https://sustainabilityreports.com/reports/next-plc-2023-corporate-responsibility-report-pdf/</w:t>
        </w:r>
      </w:hyperlink>
      <w:r w:rsidRPr="00FA6329">
        <w:t xml:space="preserve"> [Accessed 29 April 2025].</w:t>
      </w:r>
    </w:p>
    <w:p w14:paraId="1D0BD004" w14:textId="77777777" w:rsidR="00964E1E" w:rsidRPr="00594464" w:rsidRDefault="00964E1E" w:rsidP="00136A6D">
      <w:pPr>
        <w:pStyle w:val="ListParagraph"/>
        <w:ind w:left="0"/>
        <w:rPr>
          <w:rFonts w:ascii="Arial" w:hAnsi="Arial" w:cs="Arial"/>
        </w:rPr>
      </w:pPr>
    </w:p>
    <w:p w14:paraId="51C88DC7" w14:textId="77777777" w:rsidR="00DA7C1E" w:rsidRPr="00594464" w:rsidRDefault="00DA7C1E" w:rsidP="00136A6D">
      <w:pPr>
        <w:pStyle w:val="ListParagraph"/>
        <w:ind w:left="0"/>
        <w:rPr>
          <w:rFonts w:ascii="Arial" w:hAnsi="Arial" w:cs="Arial"/>
        </w:rPr>
      </w:pPr>
    </w:p>
    <w:p w14:paraId="49AFAF41" w14:textId="77777777" w:rsidR="00DA7C1E" w:rsidRPr="00594464" w:rsidRDefault="00DA7C1E" w:rsidP="00136A6D">
      <w:pPr>
        <w:pStyle w:val="ListParagraph"/>
        <w:ind w:left="0"/>
        <w:rPr>
          <w:rFonts w:ascii="Arial" w:hAnsi="Arial" w:cs="Arial"/>
        </w:rPr>
      </w:pPr>
    </w:p>
    <w:p w14:paraId="6E19C7B7" w14:textId="77777777" w:rsidR="00DA7C1E" w:rsidRPr="00594464" w:rsidRDefault="00DA7C1E" w:rsidP="00136A6D">
      <w:pPr>
        <w:pStyle w:val="ListParagraph"/>
        <w:ind w:left="0"/>
        <w:rPr>
          <w:rFonts w:ascii="Arial" w:hAnsi="Arial" w:cs="Arial"/>
        </w:rPr>
      </w:pPr>
    </w:p>
    <w:p w14:paraId="67E4B5E9" w14:textId="77777777" w:rsidR="00DA7C1E" w:rsidRPr="00594464" w:rsidRDefault="00DA7C1E" w:rsidP="00136A6D">
      <w:pPr>
        <w:pStyle w:val="ListParagraph"/>
        <w:ind w:left="0"/>
        <w:rPr>
          <w:rFonts w:ascii="Arial" w:hAnsi="Arial" w:cs="Arial"/>
        </w:rPr>
      </w:pPr>
    </w:p>
    <w:p w14:paraId="0DCF892A" w14:textId="77777777" w:rsidR="00DA7C1E" w:rsidRPr="00594464" w:rsidRDefault="00DA7C1E" w:rsidP="00136A6D">
      <w:pPr>
        <w:pStyle w:val="ListParagraph"/>
        <w:ind w:left="0"/>
        <w:rPr>
          <w:rFonts w:ascii="Arial" w:hAnsi="Arial" w:cs="Arial"/>
        </w:rPr>
      </w:pPr>
    </w:p>
    <w:p w14:paraId="0BAC8005" w14:textId="1290A27E" w:rsidR="00DA7C1E" w:rsidRPr="00594464" w:rsidRDefault="00DA7C1E" w:rsidP="00136A6D">
      <w:pPr>
        <w:pStyle w:val="ListParagraph"/>
        <w:ind w:left="0"/>
        <w:rPr>
          <w:rFonts w:ascii="Arial" w:hAnsi="Arial" w:cs="Arial"/>
        </w:rPr>
      </w:pPr>
      <w:r w:rsidRPr="00594464">
        <w:rPr>
          <w:rFonts w:ascii="Arial" w:hAnsi="Arial" w:cs="Arial"/>
          <w:noProof/>
        </w:rPr>
        <w:lastRenderedPageBreak/>
        <w:drawing>
          <wp:inline distT="0" distB="0" distL="0" distR="0" wp14:anchorId="654CE7D9" wp14:editId="51B680DB">
            <wp:extent cx="4715510" cy="6858000"/>
            <wp:effectExtent l="0" t="0" r="0" b="0"/>
            <wp:docPr id="3998767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876764"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715510" cy="6858000"/>
                    </a:xfrm>
                    <a:prstGeom prst="rect">
                      <a:avLst/>
                    </a:prstGeom>
                    <a:noFill/>
                    <a:ln>
                      <a:noFill/>
                    </a:ln>
                  </pic:spPr>
                </pic:pic>
              </a:graphicData>
            </a:graphic>
          </wp:inline>
        </w:drawing>
      </w:r>
    </w:p>
    <w:p w14:paraId="1FAA820F" w14:textId="77777777" w:rsidR="00964E1E" w:rsidRPr="00594464" w:rsidRDefault="00964E1E" w:rsidP="00136A6D">
      <w:pPr>
        <w:pStyle w:val="ListParagraph"/>
        <w:ind w:left="0"/>
        <w:rPr>
          <w:rFonts w:ascii="Arial" w:hAnsi="Arial" w:cs="Arial"/>
        </w:rPr>
      </w:pPr>
    </w:p>
    <w:p w14:paraId="640B35C7" w14:textId="77777777" w:rsidR="00964E1E" w:rsidRPr="00594464" w:rsidRDefault="00964E1E" w:rsidP="00136A6D">
      <w:pPr>
        <w:pStyle w:val="ListParagraph"/>
        <w:ind w:left="0"/>
        <w:rPr>
          <w:rFonts w:ascii="Arial" w:hAnsi="Arial" w:cs="Arial"/>
        </w:rPr>
      </w:pPr>
    </w:p>
    <w:p w14:paraId="2EDF6DD1" w14:textId="77777777" w:rsidR="00964E1E" w:rsidRPr="00594464" w:rsidRDefault="00964E1E" w:rsidP="00136A6D">
      <w:pPr>
        <w:pStyle w:val="ListParagraph"/>
        <w:ind w:left="0"/>
        <w:rPr>
          <w:rFonts w:ascii="Arial" w:hAnsi="Arial" w:cs="Arial"/>
        </w:rPr>
      </w:pPr>
    </w:p>
    <w:p w14:paraId="18DFCE85" w14:textId="77777777" w:rsidR="00964E1E" w:rsidRPr="00594464" w:rsidRDefault="00964E1E" w:rsidP="00136A6D">
      <w:pPr>
        <w:pStyle w:val="ListParagraph"/>
        <w:ind w:left="0"/>
        <w:rPr>
          <w:rFonts w:ascii="Arial" w:hAnsi="Arial" w:cs="Arial"/>
        </w:rPr>
      </w:pPr>
    </w:p>
    <w:p w14:paraId="460D5223" w14:textId="77777777" w:rsidR="00964E1E" w:rsidRPr="00594464" w:rsidRDefault="00964E1E" w:rsidP="00136A6D">
      <w:pPr>
        <w:pStyle w:val="ListParagraph"/>
        <w:ind w:left="0"/>
        <w:rPr>
          <w:rFonts w:ascii="Arial" w:hAnsi="Arial" w:cs="Arial"/>
        </w:rPr>
      </w:pPr>
    </w:p>
    <w:p w14:paraId="255DE696" w14:textId="77777777" w:rsidR="00964E1E" w:rsidRPr="00594464" w:rsidRDefault="00964E1E" w:rsidP="00136A6D">
      <w:pPr>
        <w:pStyle w:val="ListParagraph"/>
        <w:ind w:left="0"/>
        <w:rPr>
          <w:rFonts w:ascii="Arial" w:hAnsi="Arial" w:cs="Arial"/>
        </w:rPr>
      </w:pPr>
    </w:p>
    <w:p w14:paraId="75D54C3E" w14:textId="77777777" w:rsidR="00964E1E" w:rsidRPr="00594464" w:rsidRDefault="00964E1E" w:rsidP="00136A6D">
      <w:pPr>
        <w:pStyle w:val="ListParagraph"/>
        <w:ind w:left="0"/>
        <w:rPr>
          <w:rFonts w:ascii="Arial" w:hAnsi="Arial" w:cs="Arial"/>
        </w:rPr>
      </w:pPr>
    </w:p>
    <w:p w14:paraId="70BB975E" w14:textId="77777777" w:rsidR="00964E1E" w:rsidRPr="00594464" w:rsidRDefault="00964E1E" w:rsidP="00136A6D">
      <w:pPr>
        <w:pStyle w:val="ListParagraph"/>
        <w:ind w:left="0"/>
        <w:rPr>
          <w:rFonts w:ascii="Arial" w:hAnsi="Arial" w:cs="Arial"/>
        </w:rPr>
      </w:pPr>
    </w:p>
    <w:p w14:paraId="7CCA7EC6" w14:textId="5324AE63" w:rsidR="00A34939" w:rsidRPr="00594464" w:rsidRDefault="00A34939" w:rsidP="00136A6D">
      <w:pPr>
        <w:pStyle w:val="ListParagraph"/>
        <w:ind w:left="0"/>
        <w:rPr>
          <w:rFonts w:ascii="Arial" w:hAnsi="Arial" w:cs="Arial"/>
        </w:rPr>
      </w:pPr>
    </w:p>
    <w:sectPr w:rsidR="00A34939" w:rsidRPr="00594464" w:rsidSect="00136A6D">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05E44"/>
    <w:multiLevelType w:val="multilevel"/>
    <w:tmpl w:val="55B2F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B83292"/>
    <w:multiLevelType w:val="multilevel"/>
    <w:tmpl w:val="7520EF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D630361"/>
    <w:multiLevelType w:val="multilevel"/>
    <w:tmpl w:val="A5845F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2246CFA"/>
    <w:multiLevelType w:val="multilevel"/>
    <w:tmpl w:val="DFC08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5427B6C"/>
    <w:multiLevelType w:val="multilevel"/>
    <w:tmpl w:val="56D239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62A60A2"/>
    <w:multiLevelType w:val="multilevel"/>
    <w:tmpl w:val="E864E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252C51"/>
    <w:multiLevelType w:val="multilevel"/>
    <w:tmpl w:val="D6725F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A5F125F"/>
    <w:multiLevelType w:val="multilevel"/>
    <w:tmpl w:val="FF843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A6455AB"/>
    <w:multiLevelType w:val="multilevel"/>
    <w:tmpl w:val="746840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9E6F91"/>
    <w:multiLevelType w:val="multilevel"/>
    <w:tmpl w:val="D2D4B8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45016AA"/>
    <w:multiLevelType w:val="hybridMultilevel"/>
    <w:tmpl w:val="624C8EE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66CE481A"/>
    <w:multiLevelType w:val="multilevel"/>
    <w:tmpl w:val="9B94F01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7F203B57"/>
    <w:multiLevelType w:val="multilevel"/>
    <w:tmpl w:val="5DA042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1557790">
    <w:abstractNumId w:val="10"/>
  </w:num>
  <w:num w:numId="2" w16cid:durableId="1873494178">
    <w:abstractNumId w:val="1"/>
  </w:num>
  <w:num w:numId="3" w16cid:durableId="1676303262">
    <w:abstractNumId w:val="11"/>
  </w:num>
  <w:num w:numId="4" w16cid:durableId="1048259184">
    <w:abstractNumId w:val="3"/>
  </w:num>
  <w:num w:numId="5" w16cid:durableId="1114329821">
    <w:abstractNumId w:val="8"/>
  </w:num>
  <w:num w:numId="6" w16cid:durableId="1770733667">
    <w:abstractNumId w:val="4"/>
  </w:num>
  <w:num w:numId="7" w16cid:durableId="2003390549">
    <w:abstractNumId w:val="9"/>
  </w:num>
  <w:num w:numId="8" w16cid:durableId="1331716716">
    <w:abstractNumId w:val="5"/>
  </w:num>
  <w:num w:numId="9" w16cid:durableId="986591363">
    <w:abstractNumId w:val="0"/>
  </w:num>
  <w:num w:numId="10" w16cid:durableId="1076706783">
    <w:abstractNumId w:val="12"/>
  </w:num>
  <w:num w:numId="11" w16cid:durableId="1563833695">
    <w:abstractNumId w:val="6"/>
  </w:num>
  <w:num w:numId="12" w16cid:durableId="35855424">
    <w:abstractNumId w:val="7"/>
  </w:num>
  <w:num w:numId="13" w16cid:durableId="204552284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0F59"/>
    <w:rsid w:val="000006CA"/>
    <w:rsid w:val="00014F18"/>
    <w:rsid w:val="00020101"/>
    <w:rsid w:val="000244A0"/>
    <w:rsid w:val="00033834"/>
    <w:rsid w:val="0003624E"/>
    <w:rsid w:val="00067A57"/>
    <w:rsid w:val="00092EEB"/>
    <w:rsid w:val="0009422B"/>
    <w:rsid w:val="000C3F44"/>
    <w:rsid w:val="000C5486"/>
    <w:rsid w:val="000D41E8"/>
    <w:rsid w:val="000D7C5C"/>
    <w:rsid w:val="000D7CF4"/>
    <w:rsid w:val="000E5D86"/>
    <w:rsid w:val="001001D9"/>
    <w:rsid w:val="001178D1"/>
    <w:rsid w:val="00125144"/>
    <w:rsid w:val="00127F68"/>
    <w:rsid w:val="00135978"/>
    <w:rsid w:val="00136A6D"/>
    <w:rsid w:val="001406CD"/>
    <w:rsid w:val="00153D19"/>
    <w:rsid w:val="00164BD6"/>
    <w:rsid w:val="0016588B"/>
    <w:rsid w:val="0016664F"/>
    <w:rsid w:val="00172394"/>
    <w:rsid w:val="00195E28"/>
    <w:rsid w:val="001A091A"/>
    <w:rsid w:val="001B6FF0"/>
    <w:rsid w:val="001C507E"/>
    <w:rsid w:val="001C75E0"/>
    <w:rsid w:val="001D40F4"/>
    <w:rsid w:val="001E1487"/>
    <w:rsid w:val="001E17C0"/>
    <w:rsid w:val="0020414C"/>
    <w:rsid w:val="00210977"/>
    <w:rsid w:val="00224345"/>
    <w:rsid w:val="0022636A"/>
    <w:rsid w:val="002306D7"/>
    <w:rsid w:val="00237D5C"/>
    <w:rsid w:val="0024592D"/>
    <w:rsid w:val="002608C5"/>
    <w:rsid w:val="00261093"/>
    <w:rsid w:val="00267825"/>
    <w:rsid w:val="00277AA6"/>
    <w:rsid w:val="0028474C"/>
    <w:rsid w:val="002972C5"/>
    <w:rsid w:val="002A638B"/>
    <w:rsid w:val="002B5614"/>
    <w:rsid w:val="002C6474"/>
    <w:rsid w:val="002C6A98"/>
    <w:rsid w:val="002D4330"/>
    <w:rsid w:val="002D6E85"/>
    <w:rsid w:val="002E71AA"/>
    <w:rsid w:val="00305334"/>
    <w:rsid w:val="00306B52"/>
    <w:rsid w:val="0031622D"/>
    <w:rsid w:val="00320C0A"/>
    <w:rsid w:val="00326BEE"/>
    <w:rsid w:val="003466DB"/>
    <w:rsid w:val="0035127C"/>
    <w:rsid w:val="00353B63"/>
    <w:rsid w:val="00357BE3"/>
    <w:rsid w:val="00360233"/>
    <w:rsid w:val="00367D4D"/>
    <w:rsid w:val="00372D9B"/>
    <w:rsid w:val="003743CF"/>
    <w:rsid w:val="00380D34"/>
    <w:rsid w:val="003832C0"/>
    <w:rsid w:val="00385457"/>
    <w:rsid w:val="0039394D"/>
    <w:rsid w:val="003977EE"/>
    <w:rsid w:val="003A614C"/>
    <w:rsid w:val="003A71ED"/>
    <w:rsid w:val="003A7388"/>
    <w:rsid w:val="003B2D3B"/>
    <w:rsid w:val="003C0CA6"/>
    <w:rsid w:val="003E0839"/>
    <w:rsid w:val="003F044B"/>
    <w:rsid w:val="003F5B33"/>
    <w:rsid w:val="003F5EFF"/>
    <w:rsid w:val="00405496"/>
    <w:rsid w:val="00406B38"/>
    <w:rsid w:val="004142C7"/>
    <w:rsid w:val="004205B6"/>
    <w:rsid w:val="00421EB0"/>
    <w:rsid w:val="0042266C"/>
    <w:rsid w:val="00422F00"/>
    <w:rsid w:val="00422F5A"/>
    <w:rsid w:val="00423F44"/>
    <w:rsid w:val="0043171B"/>
    <w:rsid w:val="00447894"/>
    <w:rsid w:val="004518C8"/>
    <w:rsid w:val="00454F7D"/>
    <w:rsid w:val="00466112"/>
    <w:rsid w:val="0047268E"/>
    <w:rsid w:val="00473E24"/>
    <w:rsid w:val="004747D2"/>
    <w:rsid w:val="00475334"/>
    <w:rsid w:val="004762A5"/>
    <w:rsid w:val="00492885"/>
    <w:rsid w:val="004C35CD"/>
    <w:rsid w:val="004C45A5"/>
    <w:rsid w:val="004D4826"/>
    <w:rsid w:val="004E2C6B"/>
    <w:rsid w:val="004F05D7"/>
    <w:rsid w:val="004F4049"/>
    <w:rsid w:val="004F6039"/>
    <w:rsid w:val="0050004B"/>
    <w:rsid w:val="00504701"/>
    <w:rsid w:val="00517341"/>
    <w:rsid w:val="0052420C"/>
    <w:rsid w:val="00540186"/>
    <w:rsid w:val="005422E4"/>
    <w:rsid w:val="00547252"/>
    <w:rsid w:val="00552BFB"/>
    <w:rsid w:val="00562580"/>
    <w:rsid w:val="005637EB"/>
    <w:rsid w:val="00563A4A"/>
    <w:rsid w:val="00563AE3"/>
    <w:rsid w:val="005647AB"/>
    <w:rsid w:val="00566B3A"/>
    <w:rsid w:val="005716A8"/>
    <w:rsid w:val="005736C5"/>
    <w:rsid w:val="00592022"/>
    <w:rsid w:val="00594464"/>
    <w:rsid w:val="005A0E34"/>
    <w:rsid w:val="005A285F"/>
    <w:rsid w:val="005A4B02"/>
    <w:rsid w:val="005B22FF"/>
    <w:rsid w:val="005C3A1C"/>
    <w:rsid w:val="005D67B0"/>
    <w:rsid w:val="005D7976"/>
    <w:rsid w:val="005E4D3B"/>
    <w:rsid w:val="005F3FD2"/>
    <w:rsid w:val="005F7194"/>
    <w:rsid w:val="006011BB"/>
    <w:rsid w:val="0060209A"/>
    <w:rsid w:val="006041E1"/>
    <w:rsid w:val="00605565"/>
    <w:rsid w:val="00615AE8"/>
    <w:rsid w:val="00620C1D"/>
    <w:rsid w:val="00624FC6"/>
    <w:rsid w:val="00627043"/>
    <w:rsid w:val="006316EA"/>
    <w:rsid w:val="006327F6"/>
    <w:rsid w:val="0063715F"/>
    <w:rsid w:val="00641D16"/>
    <w:rsid w:val="0065077F"/>
    <w:rsid w:val="006628F4"/>
    <w:rsid w:val="00664241"/>
    <w:rsid w:val="0068759C"/>
    <w:rsid w:val="0069105A"/>
    <w:rsid w:val="006A0D3B"/>
    <w:rsid w:val="006E1AAE"/>
    <w:rsid w:val="006E4CDF"/>
    <w:rsid w:val="006F498E"/>
    <w:rsid w:val="006F596D"/>
    <w:rsid w:val="007026AC"/>
    <w:rsid w:val="0070331D"/>
    <w:rsid w:val="00704C6E"/>
    <w:rsid w:val="00714440"/>
    <w:rsid w:val="007203D5"/>
    <w:rsid w:val="00720F16"/>
    <w:rsid w:val="00724C85"/>
    <w:rsid w:val="00732CB6"/>
    <w:rsid w:val="007343FC"/>
    <w:rsid w:val="00742E2C"/>
    <w:rsid w:val="007436DE"/>
    <w:rsid w:val="007543C6"/>
    <w:rsid w:val="0076105B"/>
    <w:rsid w:val="00767491"/>
    <w:rsid w:val="00780678"/>
    <w:rsid w:val="0078463D"/>
    <w:rsid w:val="00791830"/>
    <w:rsid w:val="007927FF"/>
    <w:rsid w:val="007A1ABD"/>
    <w:rsid w:val="007B0395"/>
    <w:rsid w:val="007C46CC"/>
    <w:rsid w:val="007D2296"/>
    <w:rsid w:val="007E01F1"/>
    <w:rsid w:val="007E4521"/>
    <w:rsid w:val="007E5F92"/>
    <w:rsid w:val="007F11E6"/>
    <w:rsid w:val="007F23CD"/>
    <w:rsid w:val="00814735"/>
    <w:rsid w:val="00815F8C"/>
    <w:rsid w:val="00821659"/>
    <w:rsid w:val="0083228E"/>
    <w:rsid w:val="00842EF0"/>
    <w:rsid w:val="0084745D"/>
    <w:rsid w:val="008477FF"/>
    <w:rsid w:val="008652AB"/>
    <w:rsid w:val="00875611"/>
    <w:rsid w:val="00875D8E"/>
    <w:rsid w:val="0088025F"/>
    <w:rsid w:val="0089471C"/>
    <w:rsid w:val="008956FB"/>
    <w:rsid w:val="008E6678"/>
    <w:rsid w:val="008F6847"/>
    <w:rsid w:val="00901A38"/>
    <w:rsid w:val="00930C3F"/>
    <w:rsid w:val="0094791C"/>
    <w:rsid w:val="00952307"/>
    <w:rsid w:val="009537EE"/>
    <w:rsid w:val="00955EAC"/>
    <w:rsid w:val="00956D05"/>
    <w:rsid w:val="00964E1E"/>
    <w:rsid w:val="009707FE"/>
    <w:rsid w:val="0098045D"/>
    <w:rsid w:val="00980689"/>
    <w:rsid w:val="009B058E"/>
    <w:rsid w:val="009B3D7F"/>
    <w:rsid w:val="009C5A70"/>
    <w:rsid w:val="009D6886"/>
    <w:rsid w:val="009E1E09"/>
    <w:rsid w:val="009E4176"/>
    <w:rsid w:val="009E7CA4"/>
    <w:rsid w:val="009F1472"/>
    <w:rsid w:val="009F24B5"/>
    <w:rsid w:val="009F32CD"/>
    <w:rsid w:val="009F3FD6"/>
    <w:rsid w:val="009F6418"/>
    <w:rsid w:val="00A00EE1"/>
    <w:rsid w:val="00A11877"/>
    <w:rsid w:val="00A141F6"/>
    <w:rsid w:val="00A33BA0"/>
    <w:rsid w:val="00A34939"/>
    <w:rsid w:val="00A359E7"/>
    <w:rsid w:val="00A40568"/>
    <w:rsid w:val="00A44B41"/>
    <w:rsid w:val="00A50AEC"/>
    <w:rsid w:val="00A51F44"/>
    <w:rsid w:val="00A669DF"/>
    <w:rsid w:val="00A73554"/>
    <w:rsid w:val="00A81523"/>
    <w:rsid w:val="00A823D1"/>
    <w:rsid w:val="00A82CE0"/>
    <w:rsid w:val="00A84ECC"/>
    <w:rsid w:val="00A90F38"/>
    <w:rsid w:val="00A95FF4"/>
    <w:rsid w:val="00A9703B"/>
    <w:rsid w:val="00A97BE3"/>
    <w:rsid w:val="00AB33D7"/>
    <w:rsid w:val="00AC5123"/>
    <w:rsid w:val="00AD1012"/>
    <w:rsid w:val="00AE51E7"/>
    <w:rsid w:val="00AF0234"/>
    <w:rsid w:val="00B13A15"/>
    <w:rsid w:val="00B25DA2"/>
    <w:rsid w:val="00B32844"/>
    <w:rsid w:val="00B37C9E"/>
    <w:rsid w:val="00B44135"/>
    <w:rsid w:val="00B45235"/>
    <w:rsid w:val="00B50AFF"/>
    <w:rsid w:val="00B5421C"/>
    <w:rsid w:val="00B70DD2"/>
    <w:rsid w:val="00B73F16"/>
    <w:rsid w:val="00B84436"/>
    <w:rsid w:val="00B923A2"/>
    <w:rsid w:val="00B9454D"/>
    <w:rsid w:val="00BB5C18"/>
    <w:rsid w:val="00BB6E84"/>
    <w:rsid w:val="00BC66F6"/>
    <w:rsid w:val="00BD0EEB"/>
    <w:rsid w:val="00BF4ACE"/>
    <w:rsid w:val="00C24E4E"/>
    <w:rsid w:val="00C27D18"/>
    <w:rsid w:val="00C33FEB"/>
    <w:rsid w:val="00C36DE1"/>
    <w:rsid w:val="00C37CDF"/>
    <w:rsid w:val="00C40F59"/>
    <w:rsid w:val="00C5266F"/>
    <w:rsid w:val="00C56D77"/>
    <w:rsid w:val="00C6507F"/>
    <w:rsid w:val="00C919C2"/>
    <w:rsid w:val="00C953E2"/>
    <w:rsid w:val="00CA19B7"/>
    <w:rsid w:val="00CA45E7"/>
    <w:rsid w:val="00CA6056"/>
    <w:rsid w:val="00CA654F"/>
    <w:rsid w:val="00CD7855"/>
    <w:rsid w:val="00CE4CC4"/>
    <w:rsid w:val="00CE611C"/>
    <w:rsid w:val="00CF365C"/>
    <w:rsid w:val="00D00CBF"/>
    <w:rsid w:val="00D11328"/>
    <w:rsid w:val="00D11F82"/>
    <w:rsid w:val="00D16ACC"/>
    <w:rsid w:val="00D20D03"/>
    <w:rsid w:val="00D21FA3"/>
    <w:rsid w:val="00D341B1"/>
    <w:rsid w:val="00D53D81"/>
    <w:rsid w:val="00D55892"/>
    <w:rsid w:val="00D6799B"/>
    <w:rsid w:val="00D823E9"/>
    <w:rsid w:val="00DA1667"/>
    <w:rsid w:val="00DA2E99"/>
    <w:rsid w:val="00DA57B3"/>
    <w:rsid w:val="00DA7C1E"/>
    <w:rsid w:val="00DB621F"/>
    <w:rsid w:val="00DB62F5"/>
    <w:rsid w:val="00DC4D49"/>
    <w:rsid w:val="00DF51CD"/>
    <w:rsid w:val="00DF6376"/>
    <w:rsid w:val="00DF7F0A"/>
    <w:rsid w:val="00E10AFD"/>
    <w:rsid w:val="00E21267"/>
    <w:rsid w:val="00E37717"/>
    <w:rsid w:val="00E52790"/>
    <w:rsid w:val="00E56BCD"/>
    <w:rsid w:val="00E600CE"/>
    <w:rsid w:val="00E62B1A"/>
    <w:rsid w:val="00E71210"/>
    <w:rsid w:val="00E71E62"/>
    <w:rsid w:val="00E855CE"/>
    <w:rsid w:val="00E8723E"/>
    <w:rsid w:val="00E90AAA"/>
    <w:rsid w:val="00E93E01"/>
    <w:rsid w:val="00E96AE1"/>
    <w:rsid w:val="00EB17BD"/>
    <w:rsid w:val="00EB66DD"/>
    <w:rsid w:val="00EB6C79"/>
    <w:rsid w:val="00ED7A2B"/>
    <w:rsid w:val="00EE3E00"/>
    <w:rsid w:val="00EE7D95"/>
    <w:rsid w:val="00F009C3"/>
    <w:rsid w:val="00F03237"/>
    <w:rsid w:val="00F12268"/>
    <w:rsid w:val="00F12C95"/>
    <w:rsid w:val="00F14650"/>
    <w:rsid w:val="00F212D1"/>
    <w:rsid w:val="00F271C9"/>
    <w:rsid w:val="00F31636"/>
    <w:rsid w:val="00F321E0"/>
    <w:rsid w:val="00F438C6"/>
    <w:rsid w:val="00F57664"/>
    <w:rsid w:val="00F61E65"/>
    <w:rsid w:val="00F66988"/>
    <w:rsid w:val="00F67435"/>
    <w:rsid w:val="00F703C4"/>
    <w:rsid w:val="00F709FA"/>
    <w:rsid w:val="00F739ED"/>
    <w:rsid w:val="00F767F9"/>
    <w:rsid w:val="00F844E5"/>
    <w:rsid w:val="00F90F9B"/>
    <w:rsid w:val="00FA6ACA"/>
    <w:rsid w:val="00FA734F"/>
    <w:rsid w:val="00FB106D"/>
    <w:rsid w:val="00FC1285"/>
    <w:rsid w:val="00FD0CE5"/>
    <w:rsid w:val="00FD552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1F56D"/>
  <w15:chartTrackingRefBased/>
  <w15:docId w15:val="{AEB2DE28-F6AA-4DC4-9785-3E7072BE12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40F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40F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40F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40F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40F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40F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40F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40F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40F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0F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40F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40F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40F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0F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0F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0F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0F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0F59"/>
    <w:rPr>
      <w:rFonts w:eastAsiaTheme="majorEastAsia" w:cstheme="majorBidi"/>
      <w:color w:val="272727" w:themeColor="text1" w:themeTint="D8"/>
    </w:rPr>
  </w:style>
  <w:style w:type="paragraph" w:styleId="Title">
    <w:name w:val="Title"/>
    <w:basedOn w:val="Normal"/>
    <w:next w:val="Normal"/>
    <w:link w:val="TitleChar"/>
    <w:uiPriority w:val="10"/>
    <w:qFormat/>
    <w:rsid w:val="00C40F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40F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0F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40F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0F59"/>
    <w:pPr>
      <w:spacing w:before="160"/>
      <w:jc w:val="center"/>
    </w:pPr>
    <w:rPr>
      <w:i/>
      <w:iCs/>
      <w:color w:val="404040" w:themeColor="text1" w:themeTint="BF"/>
    </w:rPr>
  </w:style>
  <w:style w:type="character" w:customStyle="1" w:styleId="QuoteChar">
    <w:name w:val="Quote Char"/>
    <w:basedOn w:val="DefaultParagraphFont"/>
    <w:link w:val="Quote"/>
    <w:uiPriority w:val="29"/>
    <w:rsid w:val="00C40F59"/>
    <w:rPr>
      <w:i/>
      <w:iCs/>
      <w:color w:val="404040" w:themeColor="text1" w:themeTint="BF"/>
    </w:rPr>
  </w:style>
  <w:style w:type="paragraph" w:styleId="ListParagraph">
    <w:name w:val="List Paragraph"/>
    <w:basedOn w:val="Normal"/>
    <w:uiPriority w:val="34"/>
    <w:qFormat/>
    <w:rsid w:val="00C40F59"/>
    <w:pPr>
      <w:ind w:left="720"/>
      <w:contextualSpacing/>
    </w:pPr>
  </w:style>
  <w:style w:type="character" w:styleId="IntenseEmphasis">
    <w:name w:val="Intense Emphasis"/>
    <w:basedOn w:val="DefaultParagraphFont"/>
    <w:uiPriority w:val="21"/>
    <w:qFormat/>
    <w:rsid w:val="00C40F59"/>
    <w:rPr>
      <w:i/>
      <w:iCs/>
      <w:color w:val="0F4761" w:themeColor="accent1" w:themeShade="BF"/>
    </w:rPr>
  </w:style>
  <w:style w:type="paragraph" w:styleId="IntenseQuote">
    <w:name w:val="Intense Quote"/>
    <w:basedOn w:val="Normal"/>
    <w:next w:val="Normal"/>
    <w:link w:val="IntenseQuoteChar"/>
    <w:uiPriority w:val="30"/>
    <w:qFormat/>
    <w:rsid w:val="00C40F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40F59"/>
    <w:rPr>
      <w:i/>
      <w:iCs/>
      <w:color w:val="0F4761" w:themeColor="accent1" w:themeShade="BF"/>
    </w:rPr>
  </w:style>
  <w:style w:type="character" w:styleId="IntenseReference">
    <w:name w:val="Intense Reference"/>
    <w:basedOn w:val="DefaultParagraphFont"/>
    <w:uiPriority w:val="32"/>
    <w:qFormat/>
    <w:rsid w:val="00C40F59"/>
    <w:rPr>
      <w:b/>
      <w:bCs/>
      <w:smallCaps/>
      <w:color w:val="0F4761" w:themeColor="accent1" w:themeShade="BF"/>
      <w:spacing w:val="5"/>
    </w:rPr>
  </w:style>
  <w:style w:type="character" w:styleId="Hyperlink">
    <w:name w:val="Hyperlink"/>
    <w:basedOn w:val="DefaultParagraphFont"/>
    <w:uiPriority w:val="99"/>
    <w:unhideWhenUsed/>
    <w:rsid w:val="000E5D86"/>
    <w:rPr>
      <w:color w:val="467886" w:themeColor="hyperlink"/>
      <w:u w:val="single"/>
    </w:rPr>
  </w:style>
  <w:style w:type="character" w:styleId="UnresolvedMention">
    <w:name w:val="Unresolved Mention"/>
    <w:basedOn w:val="DefaultParagraphFont"/>
    <w:uiPriority w:val="99"/>
    <w:semiHidden/>
    <w:unhideWhenUsed/>
    <w:rsid w:val="000E5D86"/>
    <w:rPr>
      <w:color w:val="605E5C"/>
      <w:shd w:val="clear" w:color="auto" w:fill="E1DFDD"/>
    </w:rPr>
  </w:style>
  <w:style w:type="paragraph" w:styleId="NoSpacing">
    <w:name w:val="No Spacing"/>
    <w:link w:val="NoSpacingChar"/>
    <w:uiPriority w:val="1"/>
    <w:qFormat/>
    <w:rsid w:val="00136A6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136A6D"/>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7511310">
      <w:bodyDiv w:val="1"/>
      <w:marLeft w:val="0"/>
      <w:marRight w:val="0"/>
      <w:marTop w:val="0"/>
      <w:marBottom w:val="0"/>
      <w:divBdr>
        <w:top w:val="none" w:sz="0" w:space="0" w:color="auto"/>
        <w:left w:val="none" w:sz="0" w:space="0" w:color="auto"/>
        <w:bottom w:val="none" w:sz="0" w:space="0" w:color="auto"/>
        <w:right w:val="none" w:sz="0" w:space="0" w:color="auto"/>
      </w:divBdr>
    </w:div>
    <w:div w:id="233201774">
      <w:bodyDiv w:val="1"/>
      <w:marLeft w:val="0"/>
      <w:marRight w:val="0"/>
      <w:marTop w:val="0"/>
      <w:marBottom w:val="0"/>
      <w:divBdr>
        <w:top w:val="none" w:sz="0" w:space="0" w:color="auto"/>
        <w:left w:val="none" w:sz="0" w:space="0" w:color="auto"/>
        <w:bottom w:val="none" w:sz="0" w:space="0" w:color="auto"/>
        <w:right w:val="none" w:sz="0" w:space="0" w:color="auto"/>
      </w:divBdr>
      <w:divsChild>
        <w:div w:id="947355010">
          <w:marLeft w:val="0"/>
          <w:marRight w:val="0"/>
          <w:marTop w:val="0"/>
          <w:marBottom w:val="0"/>
          <w:divBdr>
            <w:top w:val="none" w:sz="0" w:space="0" w:color="auto"/>
            <w:left w:val="none" w:sz="0" w:space="0" w:color="auto"/>
            <w:bottom w:val="none" w:sz="0" w:space="0" w:color="auto"/>
            <w:right w:val="none" w:sz="0" w:space="0" w:color="auto"/>
          </w:divBdr>
          <w:divsChild>
            <w:div w:id="269435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3264700">
      <w:bodyDiv w:val="1"/>
      <w:marLeft w:val="0"/>
      <w:marRight w:val="0"/>
      <w:marTop w:val="0"/>
      <w:marBottom w:val="0"/>
      <w:divBdr>
        <w:top w:val="none" w:sz="0" w:space="0" w:color="auto"/>
        <w:left w:val="none" w:sz="0" w:space="0" w:color="auto"/>
        <w:bottom w:val="none" w:sz="0" w:space="0" w:color="auto"/>
        <w:right w:val="none" w:sz="0" w:space="0" w:color="auto"/>
      </w:divBdr>
    </w:div>
    <w:div w:id="360857557">
      <w:bodyDiv w:val="1"/>
      <w:marLeft w:val="0"/>
      <w:marRight w:val="0"/>
      <w:marTop w:val="0"/>
      <w:marBottom w:val="0"/>
      <w:divBdr>
        <w:top w:val="none" w:sz="0" w:space="0" w:color="auto"/>
        <w:left w:val="none" w:sz="0" w:space="0" w:color="auto"/>
        <w:bottom w:val="none" w:sz="0" w:space="0" w:color="auto"/>
        <w:right w:val="none" w:sz="0" w:space="0" w:color="auto"/>
      </w:divBdr>
    </w:div>
    <w:div w:id="671182616">
      <w:bodyDiv w:val="1"/>
      <w:marLeft w:val="0"/>
      <w:marRight w:val="0"/>
      <w:marTop w:val="0"/>
      <w:marBottom w:val="0"/>
      <w:divBdr>
        <w:top w:val="none" w:sz="0" w:space="0" w:color="auto"/>
        <w:left w:val="none" w:sz="0" w:space="0" w:color="auto"/>
        <w:bottom w:val="none" w:sz="0" w:space="0" w:color="auto"/>
        <w:right w:val="none" w:sz="0" w:space="0" w:color="auto"/>
      </w:divBdr>
    </w:div>
    <w:div w:id="893394733">
      <w:bodyDiv w:val="1"/>
      <w:marLeft w:val="0"/>
      <w:marRight w:val="0"/>
      <w:marTop w:val="0"/>
      <w:marBottom w:val="0"/>
      <w:divBdr>
        <w:top w:val="none" w:sz="0" w:space="0" w:color="auto"/>
        <w:left w:val="none" w:sz="0" w:space="0" w:color="auto"/>
        <w:bottom w:val="none" w:sz="0" w:space="0" w:color="auto"/>
        <w:right w:val="none" w:sz="0" w:space="0" w:color="auto"/>
      </w:divBdr>
    </w:div>
    <w:div w:id="1061322238">
      <w:bodyDiv w:val="1"/>
      <w:marLeft w:val="0"/>
      <w:marRight w:val="0"/>
      <w:marTop w:val="0"/>
      <w:marBottom w:val="0"/>
      <w:divBdr>
        <w:top w:val="none" w:sz="0" w:space="0" w:color="auto"/>
        <w:left w:val="none" w:sz="0" w:space="0" w:color="auto"/>
        <w:bottom w:val="none" w:sz="0" w:space="0" w:color="auto"/>
        <w:right w:val="none" w:sz="0" w:space="0" w:color="auto"/>
      </w:divBdr>
    </w:div>
    <w:div w:id="1141078241">
      <w:bodyDiv w:val="1"/>
      <w:marLeft w:val="0"/>
      <w:marRight w:val="0"/>
      <w:marTop w:val="0"/>
      <w:marBottom w:val="0"/>
      <w:divBdr>
        <w:top w:val="none" w:sz="0" w:space="0" w:color="auto"/>
        <w:left w:val="none" w:sz="0" w:space="0" w:color="auto"/>
        <w:bottom w:val="none" w:sz="0" w:space="0" w:color="auto"/>
        <w:right w:val="none" w:sz="0" w:space="0" w:color="auto"/>
      </w:divBdr>
      <w:divsChild>
        <w:div w:id="101002019">
          <w:marLeft w:val="0"/>
          <w:marRight w:val="0"/>
          <w:marTop w:val="0"/>
          <w:marBottom w:val="0"/>
          <w:divBdr>
            <w:top w:val="none" w:sz="0" w:space="0" w:color="auto"/>
            <w:left w:val="none" w:sz="0" w:space="0" w:color="auto"/>
            <w:bottom w:val="none" w:sz="0" w:space="0" w:color="auto"/>
            <w:right w:val="none" w:sz="0" w:space="0" w:color="auto"/>
          </w:divBdr>
        </w:div>
      </w:divsChild>
    </w:div>
    <w:div w:id="1220436180">
      <w:bodyDiv w:val="1"/>
      <w:marLeft w:val="0"/>
      <w:marRight w:val="0"/>
      <w:marTop w:val="0"/>
      <w:marBottom w:val="0"/>
      <w:divBdr>
        <w:top w:val="none" w:sz="0" w:space="0" w:color="auto"/>
        <w:left w:val="none" w:sz="0" w:space="0" w:color="auto"/>
        <w:bottom w:val="none" w:sz="0" w:space="0" w:color="auto"/>
        <w:right w:val="none" w:sz="0" w:space="0" w:color="auto"/>
      </w:divBdr>
    </w:div>
    <w:div w:id="1335495356">
      <w:bodyDiv w:val="1"/>
      <w:marLeft w:val="0"/>
      <w:marRight w:val="0"/>
      <w:marTop w:val="0"/>
      <w:marBottom w:val="0"/>
      <w:divBdr>
        <w:top w:val="none" w:sz="0" w:space="0" w:color="auto"/>
        <w:left w:val="none" w:sz="0" w:space="0" w:color="auto"/>
        <w:bottom w:val="none" w:sz="0" w:space="0" w:color="auto"/>
        <w:right w:val="none" w:sz="0" w:space="0" w:color="auto"/>
      </w:divBdr>
      <w:divsChild>
        <w:div w:id="330717135">
          <w:marLeft w:val="0"/>
          <w:marRight w:val="0"/>
          <w:marTop w:val="0"/>
          <w:marBottom w:val="0"/>
          <w:divBdr>
            <w:top w:val="none" w:sz="0" w:space="0" w:color="auto"/>
            <w:left w:val="none" w:sz="0" w:space="0" w:color="auto"/>
            <w:bottom w:val="none" w:sz="0" w:space="0" w:color="auto"/>
            <w:right w:val="none" w:sz="0" w:space="0" w:color="auto"/>
          </w:divBdr>
          <w:divsChild>
            <w:div w:id="1038705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91997908">
      <w:bodyDiv w:val="1"/>
      <w:marLeft w:val="0"/>
      <w:marRight w:val="0"/>
      <w:marTop w:val="0"/>
      <w:marBottom w:val="0"/>
      <w:divBdr>
        <w:top w:val="none" w:sz="0" w:space="0" w:color="auto"/>
        <w:left w:val="none" w:sz="0" w:space="0" w:color="auto"/>
        <w:bottom w:val="none" w:sz="0" w:space="0" w:color="auto"/>
        <w:right w:val="none" w:sz="0" w:space="0" w:color="auto"/>
      </w:divBdr>
    </w:div>
    <w:div w:id="1615672847">
      <w:bodyDiv w:val="1"/>
      <w:marLeft w:val="0"/>
      <w:marRight w:val="0"/>
      <w:marTop w:val="0"/>
      <w:marBottom w:val="0"/>
      <w:divBdr>
        <w:top w:val="none" w:sz="0" w:space="0" w:color="auto"/>
        <w:left w:val="none" w:sz="0" w:space="0" w:color="auto"/>
        <w:bottom w:val="none" w:sz="0" w:space="0" w:color="auto"/>
        <w:right w:val="none" w:sz="0" w:space="0" w:color="auto"/>
      </w:divBdr>
      <w:divsChild>
        <w:div w:id="185795940">
          <w:marLeft w:val="0"/>
          <w:marRight w:val="0"/>
          <w:marTop w:val="0"/>
          <w:marBottom w:val="0"/>
          <w:divBdr>
            <w:top w:val="none" w:sz="0" w:space="0" w:color="auto"/>
            <w:left w:val="none" w:sz="0" w:space="0" w:color="auto"/>
            <w:bottom w:val="none" w:sz="0" w:space="0" w:color="auto"/>
            <w:right w:val="none" w:sz="0" w:space="0" w:color="auto"/>
          </w:divBdr>
          <w:divsChild>
            <w:div w:id="888890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4233056">
      <w:bodyDiv w:val="1"/>
      <w:marLeft w:val="0"/>
      <w:marRight w:val="0"/>
      <w:marTop w:val="0"/>
      <w:marBottom w:val="0"/>
      <w:divBdr>
        <w:top w:val="none" w:sz="0" w:space="0" w:color="auto"/>
        <w:left w:val="none" w:sz="0" w:space="0" w:color="auto"/>
        <w:bottom w:val="none" w:sz="0" w:space="0" w:color="auto"/>
        <w:right w:val="none" w:sz="0" w:space="0" w:color="auto"/>
      </w:divBdr>
    </w:div>
    <w:div w:id="1688211795">
      <w:bodyDiv w:val="1"/>
      <w:marLeft w:val="0"/>
      <w:marRight w:val="0"/>
      <w:marTop w:val="0"/>
      <w:marBottom w:val="0"/>
      <w:divBdr>
        <w:top w:val="none" w:sz="0" w:space="0" w:color="auto"/>
        <w:left w:val="none" w:sz="0" w:space="0" w:color="auto"/>
        <w:bottom w:val="none" w:sz="0" w:space="0" w:color="auto"/>
        <w:right w:val="none" w:sz="0" w:space="0" w:color="auto"/>
      </w:divBdr>
      <w:divsChild>
        <w:div w:id="1562404638">
          <w:marLeft w:val="0"/>
          <w:marRight w:val="0"/>
          <w:marTop w:val="0"/>
          <w:marBottom w:val="0"/>
          <w:divBdr>
            <w:top w:val="none" w:sz="0" w:space="0" w:color="auto"/>
            <w:left w:val="none" w:sz="0" w:space="0" w:color="auto"/>
            <w:bottom w:val="none" w:sz="0" w:space="0" w:color="auto"/>
            <w:right w:val="none" w:sz="0" w:space="0" w:color="auto"/>
          </w:divBdr>
        </w:div>
      </w:divsChild>
    </w:div>
    <w:div w:id="1841769069">
      <w:bodyDiv w:val="1"/>
      <w:marLeft w:val="0"/>
      <w:marRight w:val="0"/>
      <w:marTop w:val="0"/>
      <w:marBottom w:val="0"/>
      <w:divBdr>
        <w:top w:val="none" w:sz="0" w:space="0" w:color="auto"/>
        <w:left w:val="none" w:sz="0" w:space="0" w:color="auto"/>
        <w:bottom w:val="none" w:sz="0" w:space="0" w:color="auto"/>
        <w:right w:val="none" w:sz="0" w:space="0" w:color="auto"/>
      </w:divBdr>
    </w:div>
    <w:div w:id="2125809286">
      <w:bodyDiv w:val="1"/>
      <w:marLeft w:val="0"/>
      <w:marRight w:val="0"/>
      <w:marTop w:val="0"/>
      <w:marBottom w:val="0"/>
      <w:divBdr>
        <w:top w:val="none" w:sz="0" w:space="0" w:color="auto"/>
        <w:left w:val="none" w:sz="0" w:space="0" w:color="auto"/>
        <w:bottom w:val="none" w:sz="0" w:space="0" w:color="auto"/>
        <w:right w:val="none" w:sz="0" w:space="0" w:color="auto"/>
      </w:divBdr>
    </w:div>
    <w:div w:id="21316321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heguardian.com/next-plc-future-retail" TargetMode="External"/><Relationship Id="rId18" Type="http://schemas.openxmlformats.org/officeDocument/2006/relationships/hyperlink" Target="https://www.case48.com/pestel-analysis/9061-Next-Plc" TargetMode="External"/><Relationship Id="rId26" Type="http://schemas.openxmlformats.org/officeDocument/2006/relationships/hyperlink" Target="https://sustainabilityreports.com/reports/next-plc-2023-corporate-responsibility-report-pdf/" TargetMode="External"/><Relationship Id="rId3" Type="http://schemas.openxmlformats.org/officeDocument/2006/relationships/customXml" Target="../customXml/item3.xml"/><Relationship Id="rId21" Type="http://schemas.openxmlformats.org/officeDocument/2006/relationships/hyperlink" Target="https://news.sky.com/story/rising-evidence-of-price-hike-threats-as-next-is-latest-to-warn-of-challenges-13284896" TargetMode="External"/><Relationship Id="rId7" Type="http://schemas.openxmlformats.org/officeDocument/2006/relationships/settings" Target="settings.xml"/><Relationship Id="rId12" Type="http://schemas.openxmlformats.org/officeDocument/2006/relationships/hyperlink" Target="https://www.next.co.uk/?msockid=1a91830bd688698609b39606d78e6863" TargetMode="External"/><Relationship Id="rId17" Type="http://schemas.openxmlformats.org/officeDocument/2006/relationships/hyperlink" Target="https://dcfmodeling.com/products/nxtl-swot-analysis" TargetMode="External"/><Relationship Id="rId25" Type="http://schemas.openxmlformats.org/officeDocument/2006/relationships/hyperlink" Target="https://www.fibre2fashion.com/news/textile-news/uk-s-next-plc-reduces-carbon-emissions-by-47-towards-2030-target-287424-newsdetails.htm" TargetMode="External"/><Relationship Id="rId2" Type="http://schemas.openxmlformats.org/officeDocument/2006/relationships/customXml" Target="../customXml/item2.xml"/><Relationship Id="rId16" Type="http://schemas.openxmlformats.org/officeDocument/2006/relationships/hyperlink" Target="https://coursescholar.com/2019/03/17/next-pestle-analysis-next-plc/" TargetMode="External"/><Relationship Id="rId20" Type="http://schemas.openxmlformats.org/officeDocument/2006/relationships/hyperlink" Target="https://www.nextplc.co.uk/corporate-responsibility/climat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24" Type="http://schemas.openxmlformats.org/officeDocument/2006/relationships/hyperlink" Target="https://pcca.com/article/us-cotton-trust-protocol/" TargetMode="External"/><Relationship Id="rId5" Type="http://schemas.openxmlformats.org/officeDocument/2006/relationships/numbering" Target="numbering.xml"/><Relationship Id="rId15" Type="http://schemas.openxmlformats.org/officeDocument/2006/relationships/hyperlink" Target="https://swotandpestleanalysis.com/pestle-analysis-of-next-plc/" TargetMode="External"/><Relationship Id="rId23" Type="http://schemas.openxmlformats.org/officeDocument/2006/relationships/hyperlink" Target="https://trustuscotton.org/uk-retailer-next-plc-has-joined-the-u-s-cotton-trust-protocol/" TargetMode="External"/><Relationship Id="rId28" Type="http://schemas.openxmlformats.org/officeDocument/2006/relationships/fontTable" Target="fontTable.xml"/><Relationship Id="rId10" Type="http://schemas.openxmlformats.org/officeDocument/2006/relationships/hyperlink" Target="https://bstrategyhub.com/grab-your-mortar-pestle-analysis-explained/" TargetMode="External"/><Relationship Id="rId19" Type="http://schemas.openxmlformats.org/officeDocument/2006/relationships/hyperlink" Target="https://en.wikipedia.org/wiki/Next_plc" TargetMode="External"/><Relationship Id="rId4" Type="http://schemas.openxmlformats.org/officeDocument/2006/relationships/customXml" Target="../customXml/item4.xml"/><Relationship Id="rId9" Type="http://schemas.openxmlformats.org/officeDocument/2006/relationships/image" Target="media/image1.png"/><Relationship Id="rId14" Type="http://schemas.openxmlformats.org/officeDocument/2006/relationships/hyperlink" Target="https://www.bing.com/images/search?view=detailV2&amp;ccid=sqNp6cJ%2B&amp;id=FB1C2EB14B91915C754962BEE85DD0206615EC1D&amp;thid=OIP.sqNp6cJ-6052lBfoHZt_hgHaFv&amp;mediaurl=https%3A%2F%2Fbstrategyhub.com%2Fwp-content%2Fuploads%2F2018%2F05%2FPicture1-3.png&amp;cdnurl=https%3A%2F%2Fth.bing.com%2Fth%2Fid%2FR.b2a369e9c27eeb4e769417e81d9b7f86%3Frik%3DHewVZiDQXei%252bYg%26pid%3DImgRaw%26r%3D0&amp;exph=760&amp;expw=981&amp;q=pestle+analysis&amp;simid=607990932950183021&amp;FORM=IRPRST&amp;ck=8348A4C8B09C0D726D84F8B1E9B1E2AC&amp;selectedIndex=5&amp;itb=0&amp;cw=683&amp;ch=658&amp;ajaxhist=0&amp;ajaxserp=0" TargetMode="External"/><Relationship Id="rId22" Type="http://schemas.openxmlformats.org/officeDocument/2006/relationships/hyperlink" Target="https://www.nextplc.co.uk/~/media/Files/N/next-plc-v4/documents/corporate-responsibility/corporate-responsibility-report-2024.pdf?" TargetMode="External"/><Relationship Id="rId27"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85BDE7C2597694E9B52267909D130AC" ma:contentTypeVersion="10" ma:contentTypeDescription="Create a new document." ma:contentTypeScope="" ma:versionID="eec445cb5c2ae207a04f1b6ec5ffcfeb">
  <xsd:schema xmlns:xsd="http://www.w3.org/2001/XMLSchema" xmlns:xs="http://www.w3.org/2001/XMLSchema" xmlns:p="http://schemas.microsoft.com/office/2006/metadata/properties" xmlns:ns3="bf244c3e-e0b4-4871-bb4e-fd032a14544d" targetNamespace="http://schemas.microsoft.com/office/2006/metadata/properties" ma:root="true" ma:fieldsID="afc43905fe610f18e1c388a9e8d6f800" ns3:_="">
    <xsd:import namespace="bf244c3e-e0b4-4871-bb4e-fd032a14544d"/>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GenerationTime" minOccurs="0"/>
                <xsd:element ref="ns3:MediaServiceEventHashCode" minOccurs="0"/>
                <xsd:element ref="ns3:MediaLengthInSecond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f244c3e-e0b4-4871-bb4e-fd032a14544d"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LengthInSeconds" ma:index="16" nillable="true" ma:displayName="MediaLengthInSeconds" ma:hidden="true" ma:internalName="MediaLengthInSeconds" ma:readOnly="true">
      <xsd:simpleType>
        <xsd:restriction base="dms:Unknown"/>
      </xsd:simpleType>
    </xsd:element>
    <xsd:element name="_activity" ma:index="17"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f244c3e-e0b4-4871-bb4e-fd032a14544d" xsi:nil="true"/>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b:Source>
    <b:Tag>Mar</b:Tag>
    <b:SourceType>Book</b:SourceType>
    <b:Guid>{F71134B8-1E87-455B-8097-D91B690EB798}</b:Guid>
    <b:Author>
      <b:Author>
        <b:NameList>
          <b:Person>
            <b:Last>Marmol</b:Last>
            <b:First>T.</b:First>
            <b:Middle>del et al. (2015) PESTLE analysis. Translated by C. Probert. Namur: Lemaitre Publishing. Accessed 22/04/2025</b:Middle>
          </b:Person>
        </b:NameList>
      </b:Author>
    </b:Author>
    <b:RefOrder>2</b:RefOrder>
  </b:Source>
  <b:Source>
    <b:Tag>Tho15</b:Tag>
    <b:SourceType>Book</b:SourceType>
    <b:Guid>{F8F83263-2827-49D9-9D26-BE7878CE4A17}</b:Guid>
    <b:LCID>en-GB</b:LCID>
    <b:Author>
      <b:Author>
        <b:NameList>
          <b:Person>
            <b:Last>Marmol</b:Last>
            <b:First>Thomas</b:First>
            <b:Middle>Del</b:Middle>
          </b:Person>
        </b:NameList>
      </b:Author>
    </b:Author>
    <b:Title>Pestle Analysis</b:Title>
    <b:Year>2015</b:Year>
    <b:RefOrder>1</b:RefOrder>
  </b:Source>
</b:Sources>
</file>

<file path=customXml/itemProps1.xml><?xml version="1.0" encoding="utf-8"?>
<ds:datastoreItem xmlns:ds="http://schemas.openxmlformats.org/officeDocument/2006/customXml" ds:itemID="{771BA225-8C78-451F-AEDD-092400B364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f244c3e-e0b4-4871-bb4e-fd032a1454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3D5D2CC-44AD-4212-8E55-D3228C9EFE3C}">
  <ds:schemaRefs>
    <ds:schemaRef ds:uri="http://schemas.microsoft.com/sharepoint/v3/contenttype/forms"/>
  </ds:schemaRefs>
</ds:datastoreItem>
</file>

<file path=customXml/itemProps3.xml><?xml version="1.0" encoding="utf-8"?>
<ds:datastoreItem xmlns:ds="http://schemas.openxmlformats.org/officeDocument/2006/customXml" ds:itemID="{54A03FC9-E5BF-45E6-96CA-9B3DF112F56F}">
  <ds:schemaRefs>
    <ds:schemaRef ds:uri="http://schemas.microsoft.com/office/2006/metadata/properties"/>
    <ds:schemaRef ds:uri="http://schemas.microsoft.com/office/infopath/2007/PartnerControls"/>
    <ds:schemaRef ds:uri="bf244c3e-e0b4-4871-bb4e-fd032a14544d"/>
  </ds:schemaRefs>
</ds:datastoreItem>
</file>

<file path=customXml/itemProps4.xml><?xml version="1.0" encoding="utf-8"?>
<ds:datastoreItem xmlns:ds="http://schemas.openxmlformats.org/officeDocument/2006/customXml" ds:itemID="{6CF40242-4786-4C10-A03A-61A3526059DA}">
  <ds:schemaRefs>
    <ds:schemaRef ds:uri="http://schemas.openxmlformats.org/officeDocument/2006/bibliography"/>
  </ds:schemaRefs>
</ds:datastoreItem>
</file>

<file path=docMetadata/LabelInfo.xml><?xml version="1.0" encoding="utf-8"?>
<clbl:labelList xmlns:clbl="http://schemas.microsoft.com/office/2020/mipLabelMetadata">
  <clbl:label id="{4e0f11f9-046e-4505-9cb8-db2152311e21}" enabled="0" method="" siteId="{4e0f11f9-046e-4505-9cb8-db2152311e21}" removed="1"/>
</clbl:labelList>
</file>

<file path=docProps/app.xml><?xml version="1.0" encoding="utf-8"?>
<Properties xmlns="http://schemas.openxmlformats.org/officeDocument/2006/extended-properties" xmlns:vt="http://schemas.openxmlformats.org/officeDocument/2006/docPropsVTypes">
  <Template>Normal</Template>
  <TotalTime>14</TotalTime>
  <Pages>17</Pages>
  <Words>3721</Words>
  <Characters>21287</Characters>
  <Application>Microsoft Office Word</Application>
  <DocSecurity>0</DocSecurity>
  <Lines>417</Lines>
  <Paragraphs>151</Paragraphs>
  <ScaleCrop>false</ScaleCrop>
  <HeadingPairs>
    <vt:vector size="2" baseType="variant">
      <vt:variant>
        <vt:lpstr>Title</vt:lpstr>
      </vt:variant>
      <vt:variant>
        <vt:i4>1</vt:i4>
      </vt:variant>
    </vt:vector>
  </HeadingPairs>
  <TitlesOfParts>
    <vt:vector size="1" baseType="lpstr">
      <vt:lpstr/>
    </vt:vector>
  </TitlesOfParts>
  <Company>Gemma Wilkinson 2407840</Company>
  <LinksUpToDate>false</LinksUpToDate>
  <CharactersWithSpaces>24857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ADAPTING TO CHANGE: a BUSINESS ENVIRONMENT ANALYSIS OF next plc</dc:title>
  <dc:subject>Lecturer; Robyn Griffiths</dc:subject>
  <dc:creator>Gemma Wilkinson (2407840)</dc:creator>
  <cp:keywords/>
  <dc:description/>
  <cp:lastModifiedBy>Gemma Wilkinson (2407840)</cp:lastModifiedBy>
  <cp:revision>16</cp:revision>
  <dcterms:created xsi:type="dcterms:W3CDTF">2025-04-29T13:28:00Z</dcterms:created>
  <dcterms:modified xsi:type="dcterms:W3CDTF">2025-04-29T13:42:00Z</dcterms:modified>
  <cp:category>The Changing Business Environment (BMBM4010)</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0x010100885BDE7C2597694E9B52267909D130AC</vt:lpwstr>
  </property>
</Properties>
</file>