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51F3D5" w14:textId="4813C98F" w:rsidR="00041B03" w:rsidRPr="00FC3FD2" w:rsidRDefault="00041B03" w:rsidP="000C40D0">
      <w:pPr>
        <w:spacing w:line="360" w:lineRule="auto"/>
        <w:rPr>
          <w:rFonts w:ascii="Arial" w:hAnsi="Arial" w:cs="Arial"/>
        </w:rPr>
      </w:pPr>
      <w:r w:rsidRPr="00FC3FD2">
        <w:rPr>
          <w:rFonts w:ascii="Arial" w:hAnsi="Arial" w:cs="Arial"/>
        </w:rPr>
        <w:t>University Name: University of Wales Trinity Saint David</w:t>
      </w:r>
    </w:p>
    <w:p w14:paraId="0EDB6F3A" w14:textId="77777777" w:rsidR="00041B03" w:rsidRPr="00FC3FD2" w:rsidRDefault="00041B03" w:rsidP="000C40D0">
      <w:pPr>
        <w:spacing w:line="360" w:lineRule="auto"/>
        <w:rPr>
          <w:rFonts w:ascii="Arial" w:hAnsi="Arial" w:cs="Arial"/>
        </w:rPr>
      </w:pPr>
    </w:p>
    <w:p w14:paraId="1B66A2C0" w14:textId="25A62D0F" w:rsidR="00041B03" w:rsidRPr="00FC3FD2" w:rsidRDefault="00041B03" w:rsidP="000C40D0">
      <w:pPr>
        <w:spacing w:line="360" w:lineRule="auto"/>
        <w:rPr>
          <w:rFonts w:ascii="Arial" w:hAnsi="Arial" w:cs="Arial"/>
        </w:rPr>
      </w:pPr>
      <w:r w:rsidRPr="00FC3FD2">
        <w:rPr>
          <w:rFonts w:ascii="Arial" w:hAnsi="Arial" w:cs="Arial"/>
        </w:rPr>
        <w:t>Programme: MA Outdoor Education</w:t>
      </w:r>
    </w:p>
    <w:p w14:paraId="3E753544" w14:textId="77777777" w:rsidR="00041B03" w:rsidRPr="00FC3FD2" w:rsidRDefault="00041B03" w:rsidP="000C40D0">
      <w:pPr>
        <w:spacing w:line="360" w:lineRule="auto"/>
        <w:rPr>
          <w:rFonts w:ascii="Arial" w:hAnsi="Arial" w:cs="Arial"/>
        </w:rPr>
      </w:pPr>
    </w:p>
    <w:p w14:paraId="0C3E3D4B" w14:textId="35AEC219" w:rsidR="006D19A5" w:rsidRPr="00FC3FD2" w:rsidRDefault="006D19A5" w:rsidP="000C40D0">
      <w:pPr>
        <w:spacing w:line="360" w:lineRule="auto"/>
        <w:rPr>
          <w:rFonts w:ascii="Arial" w:hAnsi="Arial" w:cs="Arial"/>
        </w:rPr>
      </w:pPr>
      <w:r w:rsidRPr="00FC3FD2">
        <w:rPr>
          <w:rFonts w:ascii="Arial" w:hAnsi="Arial" w:cs="Arial"/>
        </w:rPr>
        <w:t>Module:</w:t>
      </w:r>
      <w:r w:rsidRPr="00FC3FD2">
        <w:rPr>
          <w:rFonts w:ascii="Arial" w:hAnsi="Arial" w:cs="Arial"/>
        </w:rPr>
        <w:t xml:space="preserve"> Philosophical and Cultural Perspectives in Outdoor Education</w:t>
      </w:r>
    </w:p>
    <w:p w14:paraId="12E8E550" w14:textId="77777777" w:rsidR="006D19A5" w:rsidRPr="00FC3FD2" w:rsidRDefault="006D19A5" w:rsidP="000C40D0">
      <w:pPr>
        <w:spacing w:line="360" w:lineRule="auto"/>
        <w:rPr>
          <w:rFonts w:ascii="Arial" w:hAnsi="Arial" w:cs="Arial"/>
        </w:rPr>
      </w:pPr>
    </w:p>
    <w:p w14:paraId="7C34F8E1" w14:textId="4AC21693" w:rsidR="00041B03" w:rsidRPr="00FC3FD2" w:rsidRDefault="00041B03" w:rsidP="000C40D0">
      <w:pPr>
        <w:spacing w:line="360" w:lineRule="auto"/>
        <w:rPr>
          <w:rFonts w:ascii="Arial" w:hAnsi="Arial" w:cs="Arial"/>
        </w:rPr>
      </w:pPr>
      <w:r w:rsidRPr="00FC3FD2">
        <w:rPr>
          <w:rFonts w:ascii="Arial" w:hAnsi="Arial" w:cs="Arial"/>
        </w:rPr>
        <w:t>Module</w:t>
      </w:r>
      <w:r w:rsidR="006D19A5" w:rsidRPr="00FC3FD2">
        <w:rPr>
          <w:rFonts w:ascii="Arial" w:hAnsi="Arial" w:cs="Arial"/>
        </w:rPr>
        <w:t xml:space="preserve"> Code</w:t>
      </w:r>
      <w:r w:rsidRPr="00FC3FD2">
        <w:rPr>
          <w:rFonts w:ascii="Arial" w:hAnsi="Arial" w:cs="Arial"/>
        </w:rPr>
        <w:t>: BMOE7001</w:t>
      </w:r>
    </w:p>
    <w:p w14:paraId="443E3F6F" w14:textId="77777777" w:rsidR="00041B03" w:rsidRPr="00FC3FD2" w:rsidRDefault="00041B03" w:rsidP="000C40D0">
      <w:pPr>
        <w:spacing w:line="360" w:lineRule="auto"/>
        <w:rPr>
          <w:rFonts w:ascii="Arial" w:hAnsi="Arial" w:cs="Arial"/>
        </w:rPr>
      </w:pPr>
    </w:p>
    <w:p w14:paraId="5CCAC000" w14:textId="67A7896D" w:rsidR="00041B03" w:rsidRPr="00FC3FD2" w:rsidRDefault="00041B03" w:rsidP="000C40D0">
      <w:pPr>
        <w:spacing w:line="360" w:lineRule="auto"/>
        <w:rPr>
          <w:rFonts w:ascii="Arial" w:hAnsi="Arial" w:cs="Arial"/>
        </w:rPr>
      </w:pPr>
      <w:r w:rsidRPr="00FC3FD2">
        <w:rPr>
          <w:rFonts w:ascii="Arial" w:hAnsi="Arial" w:cs="Arial"/>
        </w:rPr>
        <w:t>Ass</w:t>
      </w:r>
      <w:r w:rsidR="005F2BCB" w:rsidRPr="00FC3FD2">
        <w:rPr>
          <w:rFonts w:ascii="Arial" w:hAnsi="Arial" w:cs="Arial"/>
        </w:rPr>
        <w:t>ignment</w:t>
      </w:r>
      <w:r w:rsidRPr="00FC3FD2">
        <w:rPr>
          <w:rFonts w:ascii="Arial" w:hAnsi="Arial" w:cs="Arial"/>
        </w:rPr>
        <w:t xml:space="preserve">: Assessment </w:t>
      </w:r>
      <w:r w:rsidR="00C042BB" w:rsidRPr="00FC3FD2">
        <w:rPr>
          <w:rFonts w:ascii="Arial" w:hAnsi="Arial" w:cs="Arial"/>
        </w:rPr>
        <w:t>2</w:t>
      </w:r>
      <w:r w:rsidRPr="00FC3FD2">
        <w:rPr>
          <w:rFonts w:ascii="Arial" w:hAnsi="Arial" w:cs="Arial"/>
        </w:rPr>
        <w:t xml:space="preserve"> – </w:t>
      </w:r>
      <w:r w:rsidR="00C042BB" w:rsidRPr="00FC3FD2">
        <w:rPr>
          <w:rFonts w:ascii="Arial" w:hAnsi="Arial" w:cs="Arial"/>
        </w:rPr>
        <w:t>Critically explore the role of pedagogy of place in outdoor education</w:t>
      </w:r>
    </w:p>
    <w:p w14:paraId="67FC5F17" w14:textId="77777777" w:rsidR="00041B03" w:rsidRPr="00FC3FD2" w:rsidRDefault="00041B03" w:rsidP="000C40D0">
      <w:pPr>
        <w:spacing w:line="360" w:lineRule="auto"/>
        <w:rPr>
          <w:rFonts w:ascii="Arial" w:hAnsi="Arial" w:cs="Arial"/>
        </w:rPr>
      </w:pPr>
    </w:p>
    <w:p w14:paraId="365782E5" w14:textId="0E4274FC" w:rsidR="00041B03" w:rsidRPr="00FC3FD2" w:rsidRDefault="00041B03" w:rsidP="000C40D0">
      <w:pPr>
        <w:spacing w:line="360" w:lineRule="auto"/>
        <w:rPr>
          <w:rFonts w:ascii="Arial" w:hAnsi="Arial" w:cs="Arial"/>
        </w:rPr>
      </w:pPr>
      <w:r w:rsidRPr="00FC3FD2">
        <w:rPr>
          <w:rFonts w:ascii="Arial" w:hAnsi="Arial" w:cs="Arial"/>
        </w:rPr>
        <w:t xml:space="preserve">Title: </w:t>
      </w:r>
      <w:r w:rsidR="00E25DD1" w:rsidRPr="00FC3FD2">
        <w:rPr>
          <w:rFonts w:ascii="Arial" w:hAnsi="Arial" w:cs="Arial"/>
        </w:rPr>
        <w:t>Incorporating friluftsliv into a place-based cultural learning project in Essex</w:t>
      </w:r>
      <w:r w:rsidR="00677278" w:rsidRPr="00FC3FD2">
        <w:rPr>
          <w:rFonts w:ascii="Arial" w:hAnsi="Arial" w:cs="Arial"/>
        </w:rPr>
        <w:t xml:space="preserve"> </w:t>
      </w:r>
    </w:p>
    <w:p w14:paraId="55B979AA" w14:textId="77777777" w:rsidR="00041B03" w:rsidRPr="00FC3FD2" w:rsidRDefault="00041B03" w:rsidP="000C40D0">
      <w:pPr>
        <w:spacing w:line="360" w:lineRule="auto"/>
        <w:rPr>
          <w:rFonts w:ascii="Arial" w:hAnsi="Arial" w:cs="Arial"/>
        </w:rPr>
      </w:pPr>
    </w:p>
    <w:p w14:paraId="2F5664BA" w14:textId="35414C0F" w:rsidR="00041B03" w:rsidRPr="00FC3FD2" w:rsidRDefault="00041B03" w:rsidP="000C40D0">
      <w:pPr>
        <w:spacing w:line="360" w:lineRule="auto"/>
        <w:rPr>
          <w:rFonts w:ascii="Arial" w:hAnsi="Arial" w:cs="Arial"/>
        </w:rPr>
      </w:pPr>
      <w:r w:rsidRPr="00FC3FD2">
        <w:rPr>
          <w:rFonts w:ascii="Arial" w:hAnsi="Arial" w:cs="Arial"/>
        </w:rPr>
        <w:t>Word Count:</w:t>
      </w:r>
      <w:r w:rsidR="00D1304B" w:rsidRPr="00FC3FD2">
        <w:rPr>
          <w:rFonts w:ascii="Arial" w:hAnsi="Arial" w:cs="Arial"/>
        </w:rPr>
        <w:t xml:space="preserve"> </w:t>
      </w:r>
      <w:r w:rsidR="00B07E63" w:rsidRPr="00FC3FD2">
        <w:rPr>
          <w:rFonts w:ascii="Arial" w:hAnsi="Arial" w:cs="Arial"/>
        </w:rPr>
        <w:t>4,044</w:t>
      </w:r>
    </w:p>
    <w:p w14:paraId="27248CC9" w14:textId="77777777" w:rsidR="00041B03" w:rsidRPr="00FC3FD2" w:rsidRDefault="00041B03" w:rsidP="000C40D0">
      <w:pPr>
        <w:spacing w:line="360" w:lineRule="auto"/>
        <w:rPr>
          <w:rFonts w:ascii="Arial" w:hAnsi="Arial" w:cs="Arial"/>
        </w:rPr>
      </w:pPr>
    </w:p>
    <w:p w14:paraId="04743B6F" w14:textId="79AEF44B" w:rsidR="00041B03" w:rsidRPr="00FC3FD2" w:rsidRDefault="00041B03" w:rsidP="000C40D0">
      <w:pPr>
        <w:spacing w:line="360" w:lineRule="auto"/>
        <w:rPr>
          <w:rFonts w:ascii="Arial" w:hAnsi="Arial" w:cs="Arial"/>
        </w:rPr>
      </w:pPr>
      <w:r w:rsidRPr="00FC3FD2">
        <w:rPr>
          <w:rFonts w:ascii="Arial" w:hAnsi="Arial" w:cs="Arial"/>
        </w:rPr>
        <w:t>Student ID: 2304185</w:t>
      </w:r>
    </w:p>
    <w:p w14:paraId="33877B08" w14:textId="77777777" w:rsidR="00041B03" w:rsidRPr="00FC3FD2" w:rsidRDefault="00041B03" w:rsidP="000C40D0">
      <w:pPr>
        <w:spacing w:line="360" w:lineRule="auto"/>
        <w:rPr>
          <w:rFonts w:ascii="Arial" w:hAnsi="Arial" w:cs="Arial"/>
        </w:rPr>
      </w:pPr>
    </w:p>
    <w:p w14:paraId="450C6221" w14:textId="49F51203" w:rsidR="00C042BB" w:rsidRPr="00FC3FD2" w:rsidRDefault="00041B03" w:rsidP="000C40D0">
      <w:pPr>
        <w:spacing w:line="360" w:lineRule="auto"/>
        <w:rPr>
          <w:rFonts w:ascii="Arial" w:hAnsi="Arial" w:cs="Arial"/>
        </w:rPr>
      </w:pPr>
      <w:r w:rsidRPr="00FC3FD2">
        <w:rPr>
          <w:rFonts w:ascii="Arial" w:hAnsi="Arial" w:cs="Arial"/>
        </w:rPr>
        <w:t>Name: Julian Goode</w:t>
      </w:r>
    </w:p>
    <w:p w14:paraId="59C0E53D" w14:textId="77777777" w:rsidR="00C042BB" w:rsidRDefault="00C042BB">
      <w:pPr>
        <w:rPr>
          <w:rFonts w:ascii="Arial" w:hAnsi="Arial" w:cs="Arial"/>
        </w:rPr>
      </w:pPr>
      <w:r>
        <w:rPr>
          <w:rFonts w:ascii="Arial" w:hAnsi="Arial" w:cs="Arial"/>
        </w:rPr>
        <w:br w:type="page"/>
      </w:r>
    </w:p>
    <w:p w14:paraId="348E162A" w14:textId="63B09E96" w:rsidR="00041B03" w:rsidRPr="00C042BB" w:rsidRDefault="00C042BB">
      <w:pPr>
        <w:rPr>
          <w:rFonts w:ascii="Arial" w:hAnsi="Arial" w:cs="Arial"/>
          <w:b/>
          <w:bCs/>
          <w:sz w:val="28"/>
          <w:szCs w:val="28"/>
        </w:rPr>
      </w:pPr>
      <w:r w:rsidRPr="00C042BB">
        <w:rPr>
          <w:rFonts w:ascii="Arial" w:hAnsi="Arial" w:cs="Arial"/>
          <w:b/>
          <w:bCs/>
          <w:sz w:val="28"/>
          <w:szCs w:val="28"/>
        </w:rPr>
        <w:lastRenderedPageBreak/>
        <w:t>AI Disclaimer</w:t>
      </w:r>
    </w:p>
    <w:p w14:paraId="41B080F0" w14:textId="77777777" w:rsidR="00C042BB" w:rsidRDefault="00C042BB">
      <w:pPr>
        <w:rPr>
          <w:rFonts w:ascii="Arial" w:hAnsi="Arial" w:cs="Arial"/>
        </w:rPr>
      </w:pPr>
    </w:p>
    <w:p w14:paraId="461C4D0D" w14:textId="696CF254" w:rsidR="00041B03" w:rsidRDefault="00C042BB" w:rsidP="000C40D0">
      <w:pPr>
        <w:spacing w:line="360" w:lineRule="auto"/>
        <w:rPr>
          <w:rFonts w:ascii="Arial" w:hAnsi="Arial" w:cs="Arial"/>
        </w:rPr>
      </w:pPr>
      <w:r>
        <w:rPr>
          <w:rFonts w:ascii="Arial" w:hAnsi="Arial" w:cs="Arial"/>
        </w:rPr>
        <w:t>Generative AI was not used at all for any element</w:t>
      </w:r>
      <w:r w:rsidR="005C35BB">
        <w:rPr>
          <w:rFonts w:ascii="Arial" w:hAnsi="Arial" w:cs="Arial"/>
        </w:rPr>
        <w:t xml:space="preserve"> listed in the Assessment Specification</w:t>
      </w:r>
      <w:r>
        <w:rPr>
          <w:rFonts w:ascii="Arial" w:hAnsi="Arial" w:cs="Arial"/>
        </w:rPr>
        <w:t xml:space="preserve"> </w:t>
      </w:r>
      <w:r w:rsidR="005C35BB">
        <w:rPr>
          <w:rFonts w:ascii="Arial" w:hAnsi="Arial" w:cs="Arial"/>
        </w:rPr>
        <w:t>during</w:t>
      </w:r>
      <w:r>
        <w:rPr>
          <w:rFonts w:ascii="Arial" w:hAnsi="Arial" w:cs="Arial"/>
        </w:rPr>
        <w:t xml:space="preserve"> the creation of this assessment.</w:t>
      </w:r>
      <w:r w:rsidR="00041B03">
        <w:rPr>
          <w:rFonts w:ascii="Arial" w:hAnsi="Arial" w:cs="Arial"/>
        </w:rPr>
        <w:br w:type="page"/>
      </w:r>
    </w:p>
    <w:p w14:paraId="4182F762" w14:textId="4A9B674C" w:rsidR="00677278" w:rsidRDefault="00E25DD1" w:rsidP="00DD2B74">
      <w:pPr>
        <w:spacing w:line="360" w:lineRule="auto"/>
        <w:rPr>
          <w:rFonts w:ascii="Arial" w:hAnsi="Arial" w:cs="Arial"/>
          <w:b/>
          <w:bCs/>
        </w:rPr>
      </w:pPr>
      <w:r w:rsidRPr="00E25DD1">
        <w:rPr>
          <w:rFonts w:ascii="Arial" w:hAnsi="Arial" w:cs="Arial"/>
          <w:b/>
          <w:bCs/>
          <w:sz w:val="28"/>
          <w:szCs w:val="28"/>
        </w:rPr>
        <w:lastRenderedPageBreak/>
        <w:t>Incorporating friluftsliv into a place-based cultural learning project in Essex</w:t>
      </w:r>
    </w:p>
    <w:p w14:paraId="6EBF6243" w14:textId="77777777" w:rsidR="00677278" w:rsidRDefault="00677278" w:rsidP="00DD2B74">
      <w:pPr>
        <w:spacing w:line="360" w:lineRule="auto"/>
        <w:rPr>
          <w:rFonts w:ascii="Arial" w:hAnsi="Arial" w:cs="Arial"/>
          <w:b/>
          <w:bCs/>
        </w:rPr>
      </w:pPr>
    </w:p>
    <w:p w14:paraId="30C736C7" w14:textId="77777777" w:rsidR="00F95233" w:rsidRDefault="00F95233" w:rsidP="00DD2B74">
      <w:pPr>
        <w:spacing w:line="360" w:lineRule="auto"/>
        <w:rPr>
          <w:rFonts w:ascii="Arial" w:hAnsi="Arial" w:cs="Arial"/>
          <w:b/>
          <w:bCs/>
        </w:rPr>
      </w:pPr>
    </w:p>
    <w:p w14:paraId="5FF36C66" w14:textId="73CEA72D" w:rsidR="00041B03" w:rsidRPr="00C042BB" w:rsidRDefault="00C042BB" w:rsidP="00DD2B74">
      <w:pPr>
        <w:spacing w:line="360" w:lineRule="auto"/>
        <w:rPr>
          <w:rFonts w:ascii="Arial" w:hAnsi="Arial" w:cs="Arial"/>
          <w:b/>
          <w:bCs/>
          <w:sz w:val="28"/>
          <w:szCs w:val="28"/>
        </w:rPr>
      </w:pPr>
      <w:r w:rsidRPr="00C042BB">
        <w:rPr>
          <w:rFonts w:ascii="Arial" w:hAnsi="Arial" w:cs="Arial"/>
          <w:b/>
          <w:bCs/>
          <w:sz w:val="28"/>
          <w:szCs w:val="28"/>
        </w:rPr>
        <w:t xml:space="preserve">Project </w:t>
      </w:r>
      <w:r w:rsidR="008E3C5E">
        <w:rPr>
          <w:rFonts w:ascii="Arial" w:hAnsi="Arial" w:cs="Arial"/>
          <w:b/>
          <w:bCs/>
          <w:sz w:val="28"/>
          <w:szCs w:val="28"/>
        </w:rPr>
        <w:t>D</w:t>
      </w:r>
      <w:r w:rsidRPr="00C042BB">
        <w:rPr>
          <w:rFonts w:ascii="Arial" w:hAnsi="Arial" w:cs="Arial"/>
          <w:b/>
          <w:bCs/>
          <w:sz w:val="28"/>
          <w:szCs w:val="28"/>
        </w:rPr>
        <w:t xml:space="preserve">escription and </w:t>
      </w:r>
      <w:r w:rsidR="008E3C5E">
        <w:rPr>
          <w:rFonts w:ascii="Arial" w:hAnsi="Arial" w:cs="Arial"/>
          <w:b/>
          <w:bCs/>
          <w:sz w:val="28"/>
          <w:szCs w:val="28"/>
        </w:rPr>
        <w:t>O</w:t>
      </w:r>
      <w:r w:rsidRPr="00C042BB">
        <w:rPr>
          <w:rFonts w:ascii="Arial" w:hAnsi="Arial" w:cs="Arial"/>
          <w:b/>
          <w:bCs/>
          <w:sz w:val="28"/>
          <w:szCs w:val="28"/>
        </w:rPr>
        <w:t>bjectives</w:t>
      </w:r>
    </w:p>
    <w:p w14:paraId="2F3781DE" w14:textId="77777777" w:rsidR="00041B03" w:rsidRDefault="00041B03" w:rsidP="00DD2B74">
      <w:pPr>
        <w:spacing w:line="360" w:lineRule="auto"/>
        <w:rPr>
          <w:rFonts w:ascii="Arial" w:hAnsi="Arial" w:cs="Arial"/>
        </w:rPr>
      </w:pPr>
    </w:p>
    <w:p w14:paraId="7D2E8741" w14:textId="2C18989D" w:rsidR="00067EB4" w:rsidRPr="00726A1D" w:rsidRDefault="00067EB4" w:rsidP="00DD2B74">
      <w:pPr>
        <w:spacing w:line="360" w:lineRule="auto"/>
        <w:rPr>
          <w:rFonts w:ascii="Arial" w:hAnsi="Arial" w:cs="Arial"/>
        </w:rPr>
      </w:pPr>
      <w:r w:rsidRPr="00726A1D">
        <w:rPr>
          <w:rFonts w:ascii="Arial" w:hAnsi="Arial" w:cs="Arial"/>
        </w:rPr>
        <w:t>This paper will outline</w:t>
      </w:r>
      <w:r w:rsidRPr="00726A1D">
        <w:rPr>
          <w:rFonts w:ascii="Arial" w:hAnsi="Arial" w:cs="Arial"/>
        </w:rPr>
        <w:t xml:space="preserve"> support for</w:t>
      </w:r>
      <w:r w:rsidRPr="00726A1D">
        <w:rPr>
          <w:rFonts w:ascii="Arial" w:hAnsi="Arial" w:cs="Arial"/>
        </w:rPr>
        <w:t xml:space="preserve"> a potential community project in Essex with a place-based pedagogy, </w:t>
      </w:r>
      <w:r w:rsidRPr="00726A1D">
        <w:rPr>
          <w:rFonts w:ascii="Arial" w:hAnsi="Arial" w:cs="Arial"/>
        </w:rPr>
        <w:t xml:space="preserve">backing </w:t>
      </w:r>
      <w:r w:rsidRPr="00726A1D">
        <w:rPr>
          <w:rFonts w:ascii="Arial" w:hAnsi="Arial" w:cs="Arial"/>
        </w:rPr>
        <w:t xml:space="preserve">White’s belief (1998) of a pressing need for outdoor education to increase awareness of the culture of the land used for such learning – and Pierce and Telford’s opinion (2023) that a place pedagogy supports deeper, richer learning experiences. The project will also feature an emphasis on the principles of the Scandinavian place-based pedagogy friluftsliv to see </w:t>
      </w:r>
      <w:r w:rsidRPr="00726A1D">
        <w:rPr>
          <w:rFonts w:ascii="Arial" w:hAnsi="Arial" w:cs="Arial"/>
        </w:rPr>
        <w:t xml:space="preserve">them positively </w:t>
      </w:r>
      <w:r w:rsidRPr="00726A1D">
        <w:rPr>
          <w:rFonts w:ascii="Arial" w:hAnsi="Arial" w:cs="Arial"/>
        </w:rPr>
        <w:t>transfer</w:t>
      </w:r>
      <w:r w:rsidRPr="00726A1D">
        <w:rPr>
          <w:rFonts w:ascii="Arial" w:hAnsi="Arial" w:cs="Arial"/>
        </w:rPr>
        <w:t>ring</w:t>
      </w:r>
      <w:r w:rsidRPr="00726A1D">
        <w:rPr>
          <w:rFonts w:ascii="Arial" w:hAnsi="Arial" w:cs="Arial"/>
        </w:rPr>
        <w:t xml:space="preserve"> to Essex, where interestingly the population has embedded Scandinavian DNA through medieval Anglo-Saxon, Viking and Norman invasion and migration (University of Bristol, 2020; Davis, 2025). Breivik (1979) </w:t>
      </w:r>
      <w:r w:rsidR="004836B7" w:rsidRPr="00726A1D">
        <w:rPr>
          <w:rFonts w:ascii="Arial" w:hAnsi="Arial" w:cs="Arial"/>
        </w:rPr>
        <w:t>supportively</w:t>
      </w:r>
      <w:r w:rsidRPr="00726A1D">
        <w:rPr>
          <w:rFonts w:ascii="Arial" w:hAnsi="Arial" w:cs="Arial"/>
        </w:rPr>
        <w:t xml:space="preserve"> </w:t>
      </w:r>
      <w:r w:rsidRPr="00726A1D">
        <w:rPr>
          <w:rFonts w:ascii="Arial" w:hAnsi="Arial" w:cs="Arial"/>
        </w:rPr>
        <w:t>links friluftsliv back to the Viking age and their heartfelt need to expand their civilisation and explore across the North Sea to Britain and western Europe.</w:t>
      </w:r>
    </w:p>
    <w:p w14:paraId="21674138" w14:textId="77777777" w:rsidR="00067EB4" w:rsidRPr="00726A1D" w:rsidRDefault="00067EB4" w:rsidP="00DD2B74">
      <w:pPr>
        <w:spacing w:line="360" w:lineRule="auto"/>
        <w:rPr>
          <w:rFonts w:ascii="Arial" w:hAnsi="Arial" w:cs="Arial"/>
        </w:rPr>
      </w:pPr>
    </w:p>
    <w:p w14:paraId="308E360B" w14:textId="7454F9D3" w:rsidR="00067EB4" w:rsidRPr="00726A1D" w:rsidRDefault="00067EB4" w:rsidP="00DD2B74">
      <w:pPr>
        <w:spacing w:line="360" w:lineRule="auto"/>
        <w:rPr>
          <w:rFonts w:ascii="Arial" w:hAnsi="Arial" w:cs="Arial"/>
        </w:rPr>
      </w:pPr>
      <w:r w:rsidRPr="00726A1D">
        <w:rPr>
          <w:rFonts w:ascii="Arial" w:hAnsi="Arial" w:cs="Arial"/>
        </w:rPr>
        <w:t xml:space="preserve">Working </w:t>
      </w:r>
      <w:r w:rsidR="004836B7" w:rsidRPr="00726A1D">
        <w:rPr>
          <w:rFonts w:ascii="Arial" w:hAnsi="Arial" w:cs="Arial"/>
        </w:rPr>
        <w:t>for</w:t>
      </w:r>
      <w:r w:rsidRPr="00726A1D">
        <w:rPr>
          <w:rFonts w:ascii="Arial" w:hAnsi="Arial" w:cs="Arial"/>
        </w:rPr>
        <w:t xml:space="preserve"> ACL Essex, core provider of adult education courses in the county (2025), the project will partner with multiple local organisations with analogous interests and look at an area of south Essex from a historical, cultural and ecological perspective, encouraging participants to increase their connections to local places and subsequently </w:t>
      </w:r>
      <w:r w:rsidRPr="00726A1D">
        <w:rPr>
          <w:rFonts w:ascii="Arial" w:hAnsi="Arial" w:cs="Arial"/>
        </w:rPr>
        <w:t xml:space="preserve">look to </w:t>
      </w:r>
      <w:r w:rsidRPr="00726A1D">
        <w:rPr>
          <w:rFonts w:ascii="Arial" w:hAnsi="Arial" w:cs="Arial"/>
        </w:rPr>
        <w:t>get involved with the supporting bodies, as members or volunteers. The participants will be adults living in the south Essex area close to the learning locations around the town of Maldon, which has a rich Anglo-Saxon and Viking history.</w:t>
      </w:r>
    </w:p>
    <w:p w14:paraId="09C63122" w14:textId="77777777" w:rsidR="00067EB4" w:rsidRPr="00726A1D" w:rsidRDefault="00067EB4" w:rsidP="00DD2B74">
      <w:pPr>
        <w:spacing w:line="360" w:lineRule="auto"/>
        <w:rPr>
          <w:rFonts w:ascii="Arial" w:hAnsi="Arial" w:cs="Arial"/>
        </w:rPr>
      </w:pPr>
    </w:p>
    <w:p w14:paraId="70F52813" w14:textId="720E0788" w:rsidR="00067EB4" w:rsidRPr="00726A1D" w:rsidRDefault="00067EB4" w:rsidP="00DD2B74">
      <w:pPr>
        <w:spacing w:line="360" w:lineRule="auto"/>
        <w:rPr>
          <w:rFonts w:ascii="Arial" w:hAnsi="Arial" w:cs="Arial"/>
        </w:rPr>
      </w:pPr>
      <w:r w:rsidRPr="00726A1D">
        <w:rPr>
          <w:rFonts w:ascii="Arial" w:hAnsi="Arial" w:cs="Arial"/>
        </w:rPr>
        <w:t>Friluftsliv will be layered as a philosophical appr</w:t>
      </w:r>
      <w:r w:rsidR="00573F82" w:rsidRPr="00726A1D">
        <w:rPr>
          <w:rFonts w:ascii="Arial" w:hAnsi="Arial" w:cs="Arial"/>
        </w:rPr>
        <w:t>oa</w:t>
      </w:r>
      <w:r w:rsidRPr="00726A1D">
        <w:rPr>
          <w:rFonts w:ascii="Arial" w:hAnsi="Arial" w:cs="Arial"/>
        </w:rPr>
        <w:t xml:space="preserve">ch to this place-based project to get the participants closer to visited natural and human landscapes and more connected to where they live in Essex. Friluftsliv is variously defined as the simple life (Gurholt, 2005), free air life (Brookes and Dahle, 2007; Ferrier, 2020), life in the open air (Repp, 2004), nature free life (Loynes, 2007), or perhaps definitively as “open-air-life” by Visit Norway (2024). Its essence is hard enough to define (Gelter, </w:t>
      </w:r>
      <w:r w:rsidRPr="00726A1D">
        <w:rPr>
          <w:rFonts w:ascii="Arial" w:hAnsi="Arial" w:cs="Arial"/>
        </w:rPr>
        <w:lastRenderedPageBreak/>
        <w:t>2000), enough so that Gurholt (2008, p. 59) labels it an “abstract concept”.</w:t>
      </w:r>
      <w:r w:rsidRPr="00726A1D">
        <w:rPr>
          <w:rFonts w:ascii="Arial" w:hAnsi="Arial" w:cs="Arial"/>
        </w:rPr>
        <w:t xml:space="preserve"> </w:t>
      </w:r>
      <w:r w:rsidRPr="00726A1D">
        <w:rPr>
          <w:rFonts w:ascii="Arial" w:hAnsi="Arial" w:cs="Arial"/>
        </w:rPr>
        <w:t xml:space="preserve">History of its growth as a phenomenon is outlined </w:t>
      </w:r>
      <w:r w:rsidR="004836B7" w:rsidRPr="00726A1D">
        <w:rPr>
          <w:rFonts w:ascii="Arial" w:hAnsi="Arial" w:cs="Arial"/>
        </w:rPr>
        <w:t>further</w:t>
      </w:r>
      <w:r w:rsidRPr="00726A1D">
        <w:rPr>
          <w:rFonts w:ascii="Arial" w:hAnsi="Arial" w:cs="Arial"/>
        </w:rPr>
        <w:t xml:space="preserve"> below, and although Brookes and Dahle (2007, p. 9) believe friluftsliv “cannot be simply uprooted and translated into different cultural, historical and geographical contexts”, this project draws encouragement from Gelter (2000) defining it as a concept found in outdoor people the world over.</w:t>
      </w:r>
    </w:p>
    <w:p w14:paraId="258B6C4A" w14:textId="77777777" w:rsidR="00067EB4" w:rsidRPr="00726A1D" w:rsidRDefault="00067EB4" w:rsidP="00DD2B74">
      <w:pPr>
        <w:spacing w:line="360" w:lineRule="auto"/>
        <w:rPr>
          <w:rFonts w:ascii="Arial" w:hAnsi="Arial" w:cs="Arial"/>
        </w:rPr>
      </w:pPr>
    </w:p>
    <w:p w14:paraId="5DF285C3" w14:textId="62FECE3B" w:rsidR="00067EB4" w:rsidRPr="00726A1D" w:rsidRDefault="00067EB4" w:rsidP="00DD2B74">
      <w:pPr>
        <w:spacing w:line="360" w:lineRule="auto"/>
        <w:rPr>
          <w:rFonts w:ascii="Arial" w:hAnsi="Arial" w:cs="Arial"/>
        </w:rPr>
      </w:pPr>
      <w:r w:rsidRPr="00726A1D">
        <w:rPr>
          <w:rFonts w:ascii="Arial" w:hAnsi="Arial" w:cs="Arial"/>
        </w:rPr>
        <w:t>It is an example of a p</w:t>
      </w:r>
      <w:r w:rsidR="00E3467E" w:rsidRPr="00726A1D">
        <w:rPr>
          <w:rFonts w:ascii="Arial" w:hAnsi="Arial" w:cs="Arial"/>
        </w:rPr>
        <w:t xml:space="preserve">lace-based </w:t>
      </w:r>
      <w:r w:rsidRPr="00726A1D">
        <w:rPr>
          <w:rFonts w:ascii="Arial" w:hAnsi="Arial" w:cs="Arial"/>
        </w:rPr>
        <w:t>approach to outdoor</w:t>
      </w:r>
      <w:r w:rsidR="00E3467E" w:rsidRPr="00726A1D">
        <w:rPr>
          <w:rFonts w:ascii="Arial" w:hAnsi="Arial" w:cs="Arial"/>
        </w:rPr>
        <w:t xml:space="preserve"> education</w:t>
      </w:r>
      <w:r w:rsidRPr="00726A1D">
        <w:rPr>
          <w:rFonts w:ascii="Arial" w:hAnsi="Arial" w:cs="Arial"/>
        </w:rPr>
        <w:t>, an over</w:t>
      </w:r>
      <w:r w:rsidR="003B5378" w:rsidRPr="00726A1D">
        <w:rPr>
          <w:rFonts w:ascii="Arial" w:hAnsi="Arial" w:cs="Arial"/>
        </w:rPr>
        <w:t>arching</w:t>
      </w:r>
      <w:r w:rsidRPr="00726A1D">
        <w:rPr>
          <w:rFonts w:ascii="Arial" w:hAnsi="Arial" w:cs="Arial"/>
        </w:rPr>
        <w:t xml:space="preserve"> pedagogy </w:t>
      </w:r>
      <w:r w:rsidR="000F6160" w:rsidRPr="00726A1D">
        <w:rPr>
          <w:rFonts w:ascii="Arial" w:hAnsi="Arial" w:cs="Arial"/>
        </w:rPr>
        <w:t xml:space="preserve">growing in popularity as a </w:t>
      </w:r>
      <w:r w:rsidRPr="00726A1D">
        <w:rPr>
          <w:rFonts w:ascii="Arial" w:hAnsi="Arial" w:cs="Arial"/>
        </w:rPr>
        <w:t>teaching</w:t>
      </w:r>
      <w:r w:rsidR="000F6160" w:rsidRPr="00726A1D">
        <w:rPr>
          <w:rFonts w:ascii="Arial" w:hAnsi="Arial" w:cs="Arial"/>
        </w:rPr>
        <w:t xml:space="preserve"> approach (Sobel, 2013) and becoming established across learning environments</w:t>
      </w:r>
      <w:r w:rsidR="00723F71" w:rsidRPr="00726A1D">
        <w:rPr>
          <w:rFonts w:ascii="Arial" w:hAnsi="Arial" w:cs="Arial"/>
        </w:rPr>
        <w:t>,</w:t>
      </w:r>
      <w:r w:rsidR="000F6160" w:rsidRPr="00726A1D">
        <w:rPr>
          <w:rFonts w:ascii="Arial" w:hAnsi="Arial" w:cs="Arial"/>
        </w:rPr>
        <w:t xml:space="preserve"> especially </w:t>
      </w:r>
      <w:r w:rsidR="00723F71" w:rsidRPr="00726A1D">
        <w:rPr>
          <w:rFonts w:ascii="Arial" w:hAnsi="Arial" w:cs="Arial"/>
        </w:rPr>
        <w:t xml:space="preserve">those with </w:t>
      </w:r>
      <w:r w:rsidR="000F6160" w:rsidRPr="00726A1D">
        <w:rPr>
          <w:rFonts w:ascii="Arial" w:hAnsi="Arial" w:cs="Arial"/>
        </w:rPr>
        <w:t>communit</w:t>
      </w:r>
      <w:r w:rsidR="00723F71" w:rsidRPr="00726A1D">
        <w:rPr>
          <w:rFonts w:ascii="Arial" w:hAnsi="Arial" w:cs="Arial"/>
        </w:rPr>
        <w:t xml:space="preserve">y focus. </w:t>
      </w:r>
      <w:r w:rsidR="001E2D94" w:rsidRPr="00726A1D">
        <w:rPr>
          <w:rFonts w:ascii="Arial" w:hAnsi="Arial" w:cs="Arial"/>
        </w:rPr>
        <w:t>Called for by Mannion and Lynch (2016), who set out a</w:t>
      </w:r>
      <w:r w:rsidRPr="00726A1D">
        <w:rPr>
          <w:rFonts w:ascii="Arial" w:hAnsi="Arial" w:cs="Arial"/>
        </w:rPr>
        <w:t xml:space="preserve"> seminal</w:t>
      </w:r>
      <w:r w:rsidR="009F0492" w:rsidRPr="00726A1D">
        <w:rPr>
          <w:rFonts w:ascii="Arial" w:hAnsi="Arial" w:cs="Arial"/>
        </w:rPr>
        <w:t xml:space="preserve"> </w:t>
      </w:r>
      <w:r w:rsidR="001E2D94" w:rsidRPr="00726A1D">
        <w:rPr>
          <w:rFonts w:ascii="Arial" w:hAnsi="Arial" w:cs="Arial"/>
        </w:rPr>
        <w:t>manifesto for place-responsive teaching, as a way of generating understanding of our life in the world</w:t>
      </w:r>
      <w:r w:rsidR="00723F71" w:rsidRPr="00726A1D">
        <w:rPr>
          <w:rFonts w:ascii="Arial" w:hAnsi="Arial" w:cs="Arial"/>
        </w:rPr>
        <w:t>, it has been d</w:t>
      </w:r>
      <w:r w:rsidR="006F088F" w:rsidRPr="00726A1D">
        <w:rPr>
          <w:rFonts w:ascii="Arial" w:hAnsi="Arial" w:cs="Arial"/>
        </w:rPr>
        <w:t>riven out of necessity by modernity in our fast-changing world where so many people have lost connection to the places they inhabit or visit</w:t>
      </w:r>
      <w:r w:rsidR="007702B2" w:rsidRPr="00726A1D">
        <w:rPr>
          <w:rFonts w:ascii="Arial" w:hAnsi="Arial" w:cs="Arial"/>
        </w:rPr>
        <w:t xml:space="preserve">, and as a response to </w:t>
      </w:r>
      <w:r w:rsidR="00723F71" w:rsidRPr="00726A1D">
        <w:rPr>
          <w:rFonts w:ascii="Arial" w:hAnsi="Arial" w:cs="Arial"/>
        </w:rPr>
        <w:t xml:space="preserve">current </w:t>
      </w:r>
      <w:r w:rsidR="007702B2" w:rsidRPr="00726A1D">
        <w:rPr>
          <w:rFonts w:ascii="Arial" w:hAnsi="Arial" w:cs="Arial"/>
        </w:rPr>
        <w:t>challenges facing humanity such as climate change</w:t>
      </w:r>
      <w:r w:rsidR="00854901" w:rsidRPr="00726A1D">
        <w:rPr>
          <w:rFonts w:ascii="Arial" w:hAnsi="Arial" w:cs="Arial"/>
        </w:rPr>
        <w:t xml:space="preserve"> </w:t>
      </w:r>
      <w:r w:rsidR="00854901" w:rsidRPr="00726A1D">
        <w:rPr>
          <w:rFonts w:ascii="Arial" w:hAnsi="Arial" w:cs="Arial"/>
        </w:rPr>
        <w:t>(Beames, 2016)</w:t>
      </w:r>
      <w:r w:rsidR="007702B2" w:rsidRPr="00726A1D">
        <w:rPr>
          <w:rFonts w:ascii="Arial" w:hAnsi="Arial" w:cs="Arial"/>
        </w:rPr>
        <w:t>.</w:t>
      </w:r>
    </w:p>
    <w:p w14:paraId="467130F2" w14:textId="77777777" w:rsidR="00067EB4" w:rsidRPr="00726A1D" w:rsidRDefault="00067EB4" w:rsidP="00DD2B74">
      <w:pPr>
        <w:spacing w:line="360" w:lineRule="auto"/>
        <w:rPr>
          <w:rFonts w:ascii="Arial" w:hAnsi="Arial" w:cs="Arial"/>
        </w:rPr>
      </w:pPr>
    </w:p>
    <w:p w14:paraId="459D66B6" w14:textId="643A961B" w:rsidR="009F0492" w:rsidRPr="00726A1D" w:rsidRDefault="0099799B" w:rsidP="00DD2B74">
      <w:pPr>
        <w:spacing w:line="360" w:lineRule="auto"/>
        <w:rPr>
          <w:rFonts w:ascii="Arial" w:hAnsi="Arial" w:cs="Arial"/>
        </w:rPr>
      </w:pPr>
      <w:r w:rsidRPr="00726A1D">
        <w:rPr>
          <w:rFonts w:ascii="Arial" w:hAnsi="Arial" w:cs="Arial"/>
        </w:rPr>
        <w:t xml:space="preserve">Wattchow and Brown </w:t>
      </w:r>
      <w:r w:rsidR="009F0492" w:rsidRPr="00726A1D">
        <w:rPr>
          <w:rFonts w:ascii="Arial" w:hAnsi="Arial" w:cs="Arial"/>
        </w:rPr>
        <w:t xml:space="preserve">(2011) </w:t>
      </w:r>
      <w:r w:rsidRPr="00726A1D">
        <w:rPr>
          <w:rFonts w:ascii="Arial" w:hAnsi="Arial" w:cs="Arial"/>
        </w:rPr>
        <w:t xml:space="preserve">are leading inspirations </w:t>
      </w:r>
      <w:r w:rsidR="00854901" w:rsidRPr="00726A1D">
        <w:rPr>
          <w:rFonts w:ascii="Arial" w:hAnsi="Arial" w:cs="Arial"/>
        </w:rPr>
        <w:t xml:space="preserve">for this project and </w:t>
      </w:r>
      <w:r w:rsidRPr="00726A1D">
        <w:rPr>
          <w:rFonts w:ascii="Arial" w:hAnsi="Arial" w:cs="Arial"/>
        </w:rPr>
        <w:t>of t</w:t>
      </w:r>
      <w:r w:rsidRPr="00726A1D">
        <w:rPr>
          <w:rFonts w:ascii="Arial" w:hAnsi="Arial" w:cs="Arial"/>
        </w:rPr>
        <w:t xml:space="preserve">he </w:t>
      </w:r>
      <w:r w:rsidRPr="00726A1D">
        <w:rPr>
          <w:rFonts w:ascii="Arial" w:hAnsi="Arial" w:cs="Arial"/>
        </w:rPr>
        <w:t xml:space="preserve">foundation </w:t>
      </w:r>
      <w:r w:rsidRPr="00726A1D">
        <w:rPr>
          <w:rFonts w:ascii="Arial" w:hAnsi="Arial" w:cs="Arial"/>
        </w:rPr>
        <w:t>concept of place as a pedagogical construct</w:t>
      </w:r>
      <w:r w:rsidR="00854901" w:rsidRPr="00726A1D">
        <w:rPr>
          <w:rFonts w:ascii="Arial" w:hAnsi="Arial" w:cs="Arial"/>
        </w:rPr>
        <w:t xml:space="preserve"> </w:t>
      </w:r>
      <w:r w:rsidRPr="00726A1D">
        <w:rPr>
          <w:rFonts w:ascii="Arial" w:hAnsi="Arial" w:cs="Arial"/>
        </w:rPr>
        <w:t xml:space="preserve">and </w:t>
      </w:r>
      <w:r w:rsidRPr="00726A1D">
        <w:rPr>
          <w:rFonts w:ascii="Arial" w:hAnsi="Arial" w:cs="Arial"/>
        </w:rPr>
        <w:t>describe</w:t>
      </w:r>
      <w:r w:rsidRPr="00726A1D">
        <w:rPr>
          <w:rFonts w:ascii="Arial" w:hAnsi="Arial" w:cs="Arial"/>
        </w:rPr>
        <w:t xml:space="preserve"> </w:t>
      </w:r>
      <w:r w:rsidRPr="00726A1D">
        <w:rPr>
          <w:rFonts w:ascii="Arial" w:hAnsi="Arial" w:cs="Arial"/>
        </w:rPr>
        <w:t xml:space="preserve">how particular locations </w:t>
      </w:r>
      <w:proofErr w:type="gramStart"/>
      <w:r w:rsidRPr="00726A1D">
        <w:rPr>
          <w:rFonts w:ascii="Arial" w:hAnsi="Arial" w:cs="Arial"/>
        </w:rPr>
        <w:t>have an effect on</w:t>
      </w:r>
      <w:proofErr w:type="gramEnd"/>
      <w:r w:rsidRPr="00726A1D">
        <w:rPr>
          <w:rFonts w:ascii="Arial" w:hAnsi="Arial" w:cs="Arial"/>
        </w:rPr>
        <w:t xml:space="preserve"> people, being “suggestive of both the imaginative and physical reality of a location and its people” (2011, p. 19)</w:t>
      </w:r>
      <w:r w:rsidRPr="00726A1D">
        <w:rPr>
          <w:rFonts w:ascii="Arial" w:hAnsi="Arial" w:cs="Arial"/>
        </w:rPr>
        <w:t xml:space="preserve">. </w:t>
      </w:r>
      <w:r w:rsidRPr="00726A1D">
        <w:rPr>
          <w:rFonts w:ascii="Arial" w:hAnsi="Arial" w:cs="Arial"/>
        </w:rPr>
        <w:t>Williams (2018, p. 14) a</w:t>
      </w:r>
      <w:r w:rsidRPr="00726A1D">
        <w:rPr>
          <w:rFonts w:ascii="Arial" w:hAnsi="Arial" w:cs="Arial"/>
        </w:rPr>
        <w:t>dd</w:t>
      </w:r>
      <w:r w:rsidRPr="00726A1D">
        <w:rPr>
          <w:rFonts w:ascii="Arial" w:hAnsi="Arial" w:cs="Arial"/>
        </w:rPr>
        <w:t>s</w:t>
      </w:r>
      <w:r w:rsidRPr="00726A1D">
        <w:rPr>
          <w:rFonts w:ascii="Arial" w:hAnsi="Arial" w:cs="Arial"/>
        </w:rPr>
        <w:t xml:space="preserve"> that </w:t>
      </w:r>
      <w:r w:rsidR="00854901" w:rsidRPr="00726A1D">
        <w:rPr>
          <w:rFonts w:ascii="Arial" w:hAnsi="Arial" w:cs="Arial"/>
        </w:rPr>
        <w:t>place</w:t>
      </w:r>
      <w:r w:rsidRPr="00726A1D">
        <w:rPr>
          <w:rFonts w:ascii="Arial" w:hAnsi="Arial" w:cs="Arial"/>
        </w:rPr>
        <w:t xml:space="preserve"> is</w:t>
      </w:r>
      <w:r w:rsidRPr="00726A1D">
        <w:rPr>
          <w:rFonts w:ascii="Arial" w:hAnsi="Arial" w:cs="Arial"/>
        </w:rPr>
        <w:t xml:space="preserve"> “where people respond to the opportunities and stimuli around them”.</w:t>
      </w:r>
      <w:r w:rsidR="00C22A99" w:rsidRPr="00726A1D">
        <w:rPr>
          <w:rFonts w:ascii="Arial" w:hAnsi="Arial" w:cs="Arial"/>
        </w:rPr>
        <w:t xml:space="preserve"> </w:t>
      </w:r>
      <w:r w:rsidR="002A3FA4" w:rsidRPr="00726A1D">
        <w:rPr>
          <w:rFonts w:ascii="Arial" w:hAnsi="Arial" w:cs="Arial"/>
        </w:rPr>
        <w:t xml:space="preserve">The aim </w:t>
      </w:r>
      <w:r w:rsidR="00C22A99" w:rsidRPr="00726A1D">
        <w:rPr>
          <w:rFonts w:ascii="Arial" w:hAnsi="Arial" w:cs="Arial"/>
        </w:rPr>
        <w:t xml:space="preserve">accordingly </w:t>
      </w:r>
      <w:r w:rsidR="002A3FA4" w:rsidRPr="00726A1D">
        <w:rPr>
          <w:rFonts w:ascii="Arial" w:hAnsi="Arial" w:cs="Arial"/>
        </w:rPr>
        <w:t>with this project and paper is to</w:t>
      </w:r>
      <w:r w:rsidR="002A3FA4" w:rsidRPr="00726A1D">
        <w:rPr>
          <w:rFonts w:ascii="Arial" w:hAnsi="Arial" w:cs="Arial"/>
        </w:rPr>
        <w:t xml:space="preserve"> put together </w:t>
      </w:r>
      <w:r w:rsidR="002A3FA4" w:rsidRPr="00726A1D">
        <w:rPr>
          <w:rFonts w:ascii="Arial" w:hAnsi="Arial" w:cs="Arial"/>
        </w:rPr>
        <w:t xml:space="preserve">a series of </w:t>
      </w:r>
      <w:r w:rsidR="002A3FA4" w:rsidRPr="00726A1D">
        <w:rPr>
          <w:rFonts w:ascii="Arial" w:hAnsi="Arial" w:cs="Arial"/>
        </w:rPr>
        <w:t>place-based</w:t>
      </w:r>
      <w:r w:rsidR="002A3FA4" w:rsidRPr="00726A1D">
        <w:rPr>
          <w:rFonts w:ascii="Arial" w:hAnsi="Arial" w:cs="Arial"/>
        </w:rPr>
        <w:t xml:space="preserve"> learning opportunities</w:t>
      </w:r>
      <w:r w:rsidR="002A3FA4" w:rsidRPr="00726A1D">
        <w:rPr>
          <w:rFonts w:ascii="Arial" w:hAnsi="Arial" w:cs="Arial"/>
        </w:rPr>
        <w:t xml:space="preserve"> that encompass what Beames (2015, p. 28) labelled “interactions between land, humans and broader ecosystems” – what he called “place-essential”</w:t>
      </w:r>
      <w:r w:rsidR="003B5378" w:rsidRPr="00726A1D">
        <w:rPr>
          <w:rFonts w:ascii="Arial" w:hAnsi="Arial" w:cs="Arial"/>
        </w:rPr>
        <w:t>,</w:t>
      </w:r>
      <w:r w:rsidR="002A3FA4" w:rsidRPr="00726A1D">
        <w:rPr>
          <w:rFonts w:ascii="Arial" w:hAnsi="Arial" w:cs="Arial"/>
        </w:rPr>
        <w:t xml:space="preserve"> as the learning is directly related to the location it’s happening in</w:t>
      </w:r>
      <w:r w:rsidR="002A3FA4" w:rsidRPr="00726A1D">
        <w:rPr>
          <w:rFonts w:ascii="Arial" w:hAnsi="Arial" w:cs="Arial"/>
        </w:rPr>
        <w:t xml:space="preserve"> – and f</w:t>
      </w:r>
      <w:r w:rsidR="002A3FA4" w:rsidRPr="00726A1D">
        <w:rPr>
          <w:rFonts w:ascii="Arial" w:hAnsi="Arial" w:cs="Arial"/>
        </w:rPr>
        <w:t xml:space="preserve">ollowing Williams’ (2018) suggestion of </w:t>
      </w:r>
      <w:r w:rsidR="002A3FA4" w:rsidRPr="00726A1D">
        <w:rPr>
          <w:rFonts w:ascii="Arial" w:hAnsi="Arial" w:cs="Arial"/>
        </w:rPr>
        <w:t xml:space="preserve">a </w:t>
      </w:r>
      <w:r w:rsidR="002A3FA4" w:rsidRPr="00726A1D">
        <w:rPr>
          <w:rFonts w:ascii="Arial" w:hAnsi="Arial" w:cs="Arial"/>
        </w:rPr>
        <w:t>three-pronged approach to developing a connection to places through increased understanding and awareness, by considering how current inhabitants live in a place, the different ways previous generations have, and future generations will do.</w:t>
      </w:r>
    </w:p>
    <w:p w14:paraId="63D78675" w14:textId="77777777" w:rsidR="009F0492" w:rsidRPr="00726A1D" w:rsidRDefault="009F0492" w:rsidP="00DD2B74">
      <w:pPr>
        <w:spacing w:line="360" w:lineRule="auto"/>
        <w:rPr>
          <w:rFonts w:ascii="Arial" w:hAnsi="Arial" w:cs="Arial"/>
        </w:rPr>
      </w:pPr>
    </w:p>
    <w:p w14:paraId="7B071A84" w14:textId="5D64420A" w:rsidR="002A3FA4" w:rsidRPr="00726A1D" w:rsidRDefault="000B42CF" w:rsidP="00DD2B74">
      <w:pPr>
        <w:spacing w:line="360" w:lineRule="auto"/>
        <w:rPr>
          <w:rFonts w:ascii="Arial" w:hAnsi="Arial" w:cs="Arial"/>
        </w:rPr>
      </w:pPr>
      <w:r w:rsidRPr="00726A1D">
        <w:rPr>
          <w:rFonts w:ascii="Arial" w:hAnsi="Arial" w:cs="Arial"/>
        </w:rPr>
        <w:t>Eschewing</w:t>
      </w:r>
      <w:r w:rsidR="002A3FA4" w:rsidRPr="00726A1D">
        <w:rPr>
          <w:rFonts w:ascii="Arial" w:hAnsi="Arial" w:cs="Arial"/>
        </w:rPr>
        <w:t xml:space="preserve"> the militaristic tradition underpinning twentieth century </w:t>
      </w:r>
      <w:r w:rsidR="00D57F97" w:rsidRPr="00726A1D">
        <w:rPr>
          <w:rFonts w:ascii="Arial" w:hAnsi="Arial" w:cs="Arial"/>
        </w:rPr>
        <w:t xml:space="preserve">UK </w:t>
      </w:r>
      <w:r w:rsidR="002A3FA4" w:rsidRPr="00726A1D">
        <w:rPr>
          <w:rFonts w:ascii="Arial" w:hAnsi="Arial" w:cs="Arial"/>
        </w:rPr>
        <w:t>outdoor education</w:t>
      </w:r>
      <w:r w:rsidR="00D57F97" w:rsidRPr="00726A1D">
        <w:rPr>
          <w:rFonts w:ascii="Arial" w:hAnsi="Arial" w:cs="Arial"/>
        </w:rPr>
        <w:t xml:space="preserve"> </w:t>
      </w:r>
      <w:r w:rsidR="002A3FA4" w:rsidRPr="00726A1D">
        <w:rPr>
          <w:rFonts w:ascii="Arial" w:hAnsi="Arial" w:cs="Arial"/>
        </w:rPr>
        <w:t>(Brookes and Dahle, 2007)</w:t>
      </w:r>
      <w:r w:rsidR="002A3FA4" w:rsidRPr="00726A1D">
        <w:rPr>
          <w:rFonts w:ascii="Arial" w:hAnsi="Arial" w:cs="Arial"/>
        </w:rPr>
        <w:t xml:space="preserve">, </w:t>
      </w:r>
      <w:r w:rsidR="00C22A99" w:rsidRPr="00726A1D">
        <w:rPr>
          <w:rFonts w:ascii="Arial" w:hAnsi="Arial" w:cs="Arial"/>
        </w:rPr>
        <w:t xml:space="preserve">this </w:t>
      </w:r>
      <w:r w:rsidR="002A3FA4" w:rsidRPr="00726A1D">
        <w:rPr>
          <w:rFonts w:ascii="Arial" w:hAnsi="Arial" w:cs="Arial"/>
        </w:rPr>
        <w:t>p</w:t>
      </w:r>
      <w:r w:rsidR="002A3FA4" w:rsidRPr="00726A1D">
        <w:rPr>
          <w:rFonts w:ascii="Arial" w:hAnsi="Arial" w:cs="Arial"/>
        </w:rPr>
        <w:t xml:space="preserve">lace-based </w:t>
      </w:r>
      <w:r w:rsidR="00C22A99" w:rsidRPr="00726A1D">
        <w:rPr>
          <w:rFonts w:ascii="Arial" w:hAnsi="Arial" w:cs="Arial"/>
        </w:rPr>
        <w:t>project</w:t>
      </w:r>
      <w:r w:rsidR="002A3FA4" w:rsidRPr="00726A1D">
        <w:rPr>
          <w:rFonts w:ascii="Arial" w:hAnsi="Arial" w:cs="Arial"/>
        </w:rPr>
        <w:t xml:space="preserve"> features strong links to community (Beames, Higgins and Nicol, 2012), going beyond fact-based field </w:t>
      </w:r>
      <w:r w:rsidR="002A3FA4" w:rsidRPr="00726A1D">
        <w:rPr>
          <w:rFonts w:ascii="Arial" w:hAnsi="Arial" w:cs="Arial"/>
        </w:rPr>
        <w:lastRenderedPageBreak/>
        <w:t xml:space="preserve">studies (Sobel, 2013), </w:t>
      </w:r>
      <w:r w:rsidRPr="00726A1D">
        <w:rPr>
          <w:rFonts w:ascii="Arial" w:hAnsi="Arial" w:cs="Arial"/>
        </w:rPr>
        <w:t xml:space="preserve">and deliberately </w:t>
      </w:r>
      <w:r w:rsidR="002A3FA4" w:rsidRPr="00726A1D">
        <w:rPr>
          <w:rFonts w:ascii="Arial" w:hAnsi="Arial" w:cs="Arial"/>
        </w:rPr>
        <w:t xml:space="preserve">remaining local for </w:t>
      </w:r>
      <w:r w:rsidR="00D57F97" w:rsidRPr="00726A1D">
        <w:rPr>
          <w:rFonts w:ascii="Arial" w:hAnsi="Arial" w:cs="Arial"/>
        </w:rPr>
        <w:t>historical and cultural context</w:t>
      </w:r>
      <w:r w:rsidR="002A3FA4" w:rsidRPr="00726A1D">
        <w:rPr>
          <w:rFonts w:ascii="Arial" w:hAnsi="Arial" w:cs="Arial"/>
        </w:rPr>
        <w:t xml:space="preserve"> integration (Roberts, 2018) rather than </w:t>
      </w:r>
      <w:r w:rsidR="002A3FA4" w:rsidRPr="00726A1D">
        <w:rPr>
          <w:rFonts w:ascii="Arial" w:hAnsi="Arial" w:cs="Arial"/>
        </w:rPr>
        <w:t xml:space="preserve">looking for </w:t>
      </w:r>
      <w:r w:rsidR="002A3FA4" w:rsidRPr="00726A1D">
        <w:rPr>
          <w:rFonts w:ascii="Arial" w:hAnsi="Arial" w:cs="Arial"/>
        </w:rPr>
        <w:t>an expedition away from home ground.</w:t>
      </w:r>
      <w:r w:rsidR="002A3FA4" w:rsidRPr="00726A1D">
        <w:rPr>
          <w:rFonts w:ascii="Arial" w:hAnsi="Arial" w:cs="Arial"/>
        </w:rPr>
        <w:t xml:space="preserve"> The proposition is </w:t>
      </w:r>
      <w:r w:rsidR="00D57F97" w:rsidRPr="00726A1D">
        <w:rPr>
          <w:rFonts w:ascii="Arial" w:hAnsi="Arial" w:cs="Arial"/>
        </w:rPr>
        <w:t xml:space="preserve">simply </w:t>
      </w:r>
      <w:r w:rsidR="002A3FA4" w:rsidRPr="00726A1D">
        <w:rPr>
          <w:rFonts w:ascii="Arial" w:hAnsi="Arial" w:cs="Arial"/>
        </w:rPr>
        <w:t>to b</w:t>
      </w:r>
      <w:r w:rsidR="002A3FA4" w:rsidRPr="00726A1D">
        <w:rPr>
          <w:rFonts w:ascii="Arial" w:hAnsi="Arial" w:cs="Arial"/>
        </w:rPr>
        <w:t xml:space="preserve">uild a sense of connection with the </w:t>
      </w:r>
      <w:r w:rsidR="00CE0A9D" w:rsidRPr="00726A1D">
        <w:rPr>
          <w:rFonts w:ascii="Arial" w:hAnsi="Arial" w:cs="Arial"/>
        </w:rPr>
        <w:t xml:space="preserve">local </w:t>
      </w:r>
      <w:r w:rsidR="002A3FA4" w:rsidRPr="00726A1D">
        <w:rPr>
          <w:rFonts w:ascii="Arial" w:hAnsi="Arial" w:cs="Arial"/>
        </w:rPr>
        <w:t>landscape (Beames, Higgins and Nicol, 2012)</w:t>
      </w:r>
      <w:r w:rsidR="00CE0A9D" w:rsidRPr="00726A1D">
        <w:rPr>
          <w:rFonts w:ascii="Arial" w:hAnsi="Arial" w:cs="Arial"/>
        </w:rPr>
        <w:t>.</w:t>
      </w:r>
    </w:p>
    <w:p w14:paraId="3166E026" w14:textId="5A9145B1" w:rsidR="002A3FA4" w:rsidRPr="00726A1D" w:rsidRDefault="002A3FA4" w:rsidP="00DD2B74">
      <w:pPr>
        <w:spacing w:line="360" w:lineRule="auto"/>
        <w:rPr>
          <w:rFonts w:ascii="Arial" w:hAnsi="Arial" w:cs="Arial"/>
        </w:rPr>
      </w:pPr>
    </w:p>
    <w:p w14:paraId="524923F3" w14:textId="30AC54F6" w:rsidR="002A3FA4" w:rsidRPr="00726A1D" w:rsidRDefault="00CE0A9D" w:rsidP="00DD2B74">
      <w:pPr>
        <w:spacing w:line="360" w:lineRule="auto"/>
        <w:rPr>
          <w:rFonts w:ascii="Arial" w:hAnsi="Arial" w:cs="Arial"/>
        </w:rPr>
      </w:pPr>
      <w:r w:rsidRPr="00726A1D">
        <w:rPr>
          <w:rFonts w:ascii="Arial" w:hAnsi="Arial" w:cs="Arial"/>
        </w:rPr>
        <w:t>This project’s p</w:t>
      </w:r>
      <w:r w:rsidR="002A3FA4" w:rsidRPr="00726A1D">
        <w:rPr>
          <w:rFonts w:ascii="Arial" w:hAnsi="Arial" w:cs="Arial"/>
        </w:rPr>
        <w:t>lace-based learning is not</w:t>
      </w:r>
      <w:r w:rsidR="00DA0555" w:rsidRPr="00726A1D">
        <w:rPr>
          <w:rFonts w:ascii="Arial" w:hAnsi="Arial" w:cs="Arial"/>
        </w:rPr>
        <w:t xml:space="preserve"> considered to be</w:t>
      </w:r>
      <w:r w:rsidR="002A3FA4" w:rsidRPr="00726A1D">
        <w:rPr>
          <w:rFonts w:ascii="Arial" w:hAnsi="Arial" w:cs="Arial"/>
        </w:rPr>
        <w:t xml:space="preserve"> “outdoor education ‘lite’” (Wattchow and Brown, 2011, p. 198), </w:t>
      </w:r>
      <w:r w:rsidRPr="00726A1D">
        <w:rPr>
          <w:rFonts w:ascii="Arial" w:hAnsi="Arial" w:cs="Arial"/>
        </w:rPr>
        <w:t>and</w:t>
      </w:r>
      <w:r w:rsidR="002A3FA4" w:rsidRPr="00726A1D">
        <w:rPr>
          <w:rFonts w:ascii="Arial" w:hAnsi="Arial" w:cs="Arial"/>
        </w:rPr>
        <w:t xml:space="preserve"> “provides outdoor experiences and learning opportunities that are real and meaningful” (Williams, 2018, p. 14)</w:t>
      </w:r>
      <w:r w:rsidR="002A3FA4" w:rsidRPr="00726A1D">
        <w:rPr>
          <w:rFonts w:ascii="Arial" w:hAnsi="Arial" w:cs="Arial"/>
        </w:rPr>
        <w:t xml:space="preserve">, which the next section will look to outline in the project’s detail and </w:t>
      </w:r>
      <w:r w:rsidR="00A87B45" w:rsidRPr="00726A1D">
        <w:rPr>
          <w:rFonts w:ascii="Arial" w:hAnsi="Arial" w:cs="Arial"/>
        </w:rPr>
        <w:t>execution</w:t>
      </w:r>
      <w:r w:rsidR="002A3FA4" w:rsidRPr="00726A1D">
        <w:rPr>
          <w:rFonts w:ascii="Arial" w:hAnsi="Arial" w:cs="Arial"/>
        </w:rPr>
        <w:t>.</w:t>
      </w:r>
    </w:p>
    <w:p w14:paraId="23F10D9C" w14:textId="77777777" w:rsidR="002A3FA4" w:rsidRDefault="002A3FA4" w:rsidP="00DD2B74">
      <w:pPr>
        <w:spacing w:line="360" w:lineRule="auto"/>
        <w:rPr>
          <w:rFonts w:ascii="Arial" w:hAnsi="Arial" w:cs="Arial"/>
          <w:sz w:val="22"/>
          <w:szCs w:val="22"/>
        </w:rPr>
      </w:pPr>
    </w:p>
    <w:p w14:paraId="5CD80A84" w14:textId="77777777" w:rsidR="00DD2B74" w:rsidRDefault="00DD2B74" w:rsidP="00DD2B74">
      <w:pPr>
        <w:spacing w:line="360" w:lineRule="auto"/>
        <w:rPr>
          <w:rFonts w:ascii="Arial" w:hAnsi="Arial" w:cs="Arial"/>
          <w:sz w:val="22"/>
          <w:szCs w:val="22"/>
        </w:rPr>
      </w:pPr>
    </w:p>
    <w:p w14:paraId="0D92A429" w14:textId="3EAD9619" w:rsidR="000C0E7D" w:rsidRPr="00F95233" w:rsidRDefault="00C042BB" w:rsidP="00DD2B74">
      <w:pPr>
        <w:spacing w:line="360" w:lineRule="auto"/>
        <w:rPr>
          <w:rFonts w:ascii="Arial" w:hAnsi="Arial" w:cs="Arial"/>
        </w:rPr>
      </w:pPr>
      <w:r w:rsidRPr="008E3C5E">
        <w:rPr>
          <w:rFonts w:ascii="Arial" w:hAnsi="Arial" w:cs="Arial"/>
          <w:b/>
          <w:bCs/>
          <w:sz w:val="28"/>
          <w:szCs w:val="28"/>
        </w:rPr>
        <w:t>Methodology and Implementation</w:t>
      </w:r>
    </w:p>
    <w:p w14:paraId="5DA0935A" w14:textId="77777777" w:rsidR="000C0E7D" w:rsidRDefault="000C0E7D" w:rsidP="00DD2B74">
      <w:pPr>
        <w:spacing w:line="360" w:lineRule="auto"/>
        <w:rPr>
          <w:rFonts w:ascii="Arial" w:hAnsi="Arial" w:cs="Arial"/>
        </w:rPr>
      </w:pPr>
    </w:p>
    <w:p w14:paraId="40E7C490" w14:textId="2B926765" w:rsidR="00715FBB" w:rsidRPr="00726A1D" w:rsidRDefault="00165F5E" w:rsidP="00DD2B74">
      <w:pPr>
        <w:spacing w:line="360" w:lineRule="auto"/>
        <w:rPr>
          <w:rFonts w:ascii="Arial" w:hAnsi="Arial" w:cs="Arial"/>
        </w:rPr>
      </w:pPr>
      <w:r w:rsidRPr="00726A1D">
        <w:rPr>
          <w:rFonts w:ascii="Arial" w:hAnsi="Arial" w:cs="Arial"/>
        </w:rPr>
        <w:t xml:space="preserve">The project would be run </w:t>
      </w:r>
      <w:r w:rsidR="00E60555" w:rsidRPr="00726A1D">
        <w:rPr>
          <w:rFonts w:ascii="Arial" w:hAnsi="Arial" w:cs="Arial"/>
        </w:rPr>
        <w:t xml:space="preserve">over </w:t>
      </w:r>
      <w:r w:rsidRPr="00726A1D">
        <w:rPr>
          <w:rFonts w:ascii="Arial" w:hAnsi="Arial" w:cs="Arial"/>
        </w:rPr>
        <w:t>five</w:t>
      </w:r>
      <w:r w:rsidR="00E60555" w:rsidRPr="00726A1D">
        <w:rPr>
          <w:rFonts w:ascii="Arial" w:hAnsi="Arial" w:cs="Arial"/>
        </w:rPr>
        <w:t xml:space="preserve"> </w:t>
      </w:r>
      <w:r w:rsidR="008C4975" w:rsidRPr="00726A1D">
        <w:rPr>
          <w:rFonts w:ascii="Arial" w:hAnsi="Arial" w:cs="Arial"/>
        </w:rPr>
        <w:t>consecutive Satur</w:t>
      </w:r>
      <w:r w:rsidR="00E60555" w:rsidRPr="00726A1D">
        <w:rPr>
          <w:rFonts w:ascii="Arial" w:hAnsi="Arial" w:cs="Arial"/>
        </w:rPr>
        <w:t>days</w:t>
      </w:r>
      <w:r w:rsidR="008172E2" w:rsidRPr="00726A1D">
        <w:rPr>
          <w:rFonts w:ascii="Arial" w:hAnsi="Arial" w:cs="Arial"/>
        </w:rPr>
        <w:t xml:space="preserve"> </w:t>
      </w:r>
      <w:r w:rsidRPr="00726A1D">
        <w:rPr>
          <w:rFonts w:ascii="Arial" w:hAnsi="Arial" w:cs="Arial"/>
        </w:rPr>
        <w:t>around the Maldon area of south Essex</w:t>
      </w:r>
      <w:r w:rsidR="008172E2" w:rsidRPr="00726A1D">
        <w:rPr>
          <w:rFonts w:ascii="Arial" w:hAnsi="Arial" w:cs="Arial"/>
        </w:rPr>
        <w:t xml:space="preserve"> </w:t>
      </w:r>
      <w:r w:rsidRPr="00726A1D">
        <w:rPr>
          <w:rFonts w:ascii="Arial" w:hAnsi="Arial" w:cs="Arial"/>
        </w:rPr>
        <w:t xml:space="preserve">with a manageable </w:t>
      </w:r>
      <w:r w:rsidR="00E60555" w:rsidRPr="00726A1D">
        <w:rPr>
          <w:rFonts w:ascii="Arial" w:hAnsi="Arial" w:cs="Arial"/>
        </w:rPr>
        <w:t>group of no more than 10</w:t>
      </w:r>
      <w:r w:rsidRPr="00726A1D">
        <w:rPr>
          <w:rFonts w:ascii="Arial" w:hAnsi="Arial" w:cs="Arial"/>
        </w:rPr>
        <w:t xml:space="preserve"> participants, l</w:t>
      </w:r>
      <w:r w:rsidR="00E60555" w:rsidRPr="00726A1D">
        <w:rPr>
          <w:rFonts w:ascii="Arial" w:hAnsi="Arial" w:cs="Arial"/>
        </w:rPr>
        <w:t>ooking to foster a matrix of connections (Wattchow and Brown, 2011) between the places, the course facilitators and the participants over a series of visits to the same locale (Harrison, 2010)</w:t>
      </w:r>
      <w:r w:rsidR="00715FBB" w:rsidRPr="00726A1D">
        <w:rPr>
          <w:rFonts w:ascii="Arial" w:hAnsi="Arial" w:cs="Arial"/>
        </w:rPr>
        <w:t xml:space="preserve">. </w:t>
      </w:r>
      <w:r w:rsidRPr="00726A1D">
        <w:rPr>
          <w:rFonts w:ascii="Arial" w:hAnsi="Arial" w:cs="Arial"/>
        </w:rPr>
        <w:t>Harrison</w:t>
      </w:r>
      <w:r w:rsidR="003C78A7" w:rsidRPr="00726A1D">
        <w:rPr>
          <w:rFonts w:ascii="Arial" w:hAnsi="Arial" w:cs="Arial"/>
        </w:rPr>
        <w:t>’s mantra</w:t>
      </w:r>
      <w:r w:rsidRPr="00726A1D">
        <w:rPr>
          <w:rFonts w:ascii="Arial" w:hAnsi="Arial" w:cs="Arial"/>
        </w:rPr>
        <w:t xml:space="preserve"> to </w:t>
      </w:r>
      <w:r w:rsidR="00E60555" w:rsidRPr="00726A1D">
        <w:rPr>
          <w:rFonts w:ascii="Arial" w:hAnsi="Arial" w:cs="Arial"/>
        </w:rPr>
        <w:t>“</w:t>
      </w:r>
      <w:r w:rsidRPr="00726A1D">
        <w:rPr>
          <w:rFonts w:ascii="Arial" w:hAnsi="Arial" w:cs="Arial"/>
        </w:rPr>
        <w:t>s</w:t>
      </w:r>
      <w:r w:rsidR="00E60555" w:rsidRPr="00726A1D">
        <w:rPr>
          <w:rFonts w:ascii="Arial" w:hAnsi="Arial" w:cs="Arial"/>
        </w:rPr>
        <w:t xml:space="preserve">eek out local experts” </w:t>
      </w:r>
      <w:r w:rsidR="008172E2" w:rsidRPr="00726A1D">
        <w:rPr>
          <w:rFonts w:ascii="Arial" w:hAnsi="Arial" w:cs="Arial"/>
        </w:rPr>
        <w:t xml:space="preserve">(2010, p. 11) </w:t>
      </w:r>
      <w:r w:rsidRPr="00726A1D">
        <w:rPr>
          <w:rFonts w:ascii="Arial" w:hAnsi="Arial" w:cs="Arial"/>
        </w:rPr>
        <w:t xml:space="preserve">will </w:t>
      </w:r>
      <w:r w:rsidR="003C78A7" w:rsidRPr="00726A1D">
        <w:rPr>
          <w:rFonts w:ascii="Arial" w:hAnsi="Arial" w:cs="Arial"/>
        </w:rPr>
        <w:t>motivate</w:t>
      </w:r>
      <w:r w:rsidRPr="00726A1D">
        <w:rPr>
          <w:rFonts w:ascii="Arial" w:hAnsi="Arial" w:cs="Arial"/>
        </w:rPr>
        <w:t xml:space="preserve"> ACL Essex’s course leader </w:t>
      </w:r>
      <w:r w:rsidR="003C78A7" w:rsidRPr="00726A1D">
        <w:rPr>
          <w:rFonts w:ascii="Arial" w:hAnsi="Arial" w:cs="Arial"/>
        </w:rPr>
        <w:t xml:space="preserve">to </w:t>
      </w:r>
      <w:r w:rsidR="00E60555" w:rsidRPr="00726A1D">
        <w:rPr>
          <w:rFonts w:ascii="Arial" w:hAnsi="Arial" w:cs="Arial"/>
        </w:rPr>
        <w:t xml:space="preserve">partner with </w:t>
      </w:r>
      <w:r w:rsidR="003C78A7" w:rsidRPr="00726A1D">
        <w:rPr>
          <w:rFonts w:ascii="Arial" w:hAnsi="Arial" w:cs="Arial"/>
        </w:rPr>
        <w:t>several</w:t>
      </w:r>
      <w:r w:rsidR="00E60555" w:rsidRPr="00726A1D">
        <w:rPr>
          <w:rFonts w:ascii="Arial" w:hAnsi="Arial" w:cs="Arial"/>
        </w:rPr>
        <w:t xml:space="preserve"> local organisations</w:t>
      </w:r>
      <w:r w:rsidR="00715FBB" w:rsidRPr="00726A1D">
        <w:rPr>
          <w:rFonts w:ascii="Arial" w:hAnsi="Arial" w:cs="Arial"/>
        </w:rPr>
        <w:t>, detailed day-by-day below,</w:t>
      </w:r>
      <w:r w:rsidR="00E60555" w:rsidRPr="00726A1D">
        <w:rPr>
          <w:rFonts w:ascii="Arial" w:hAnsi="Arial" w:cs="Arial"/>
        </w:rPr>
        <w:t xml:space="preserve"> </w:t>
      </w:r>
      <w:r w:rsidR="00715FBB" w:rsidRPr="00726A1D">
        <w:rPr>
          <w:rFonts w:ascii="Arial" w:hAnsi="Arial" w:cs="Arial"/>
        </w:rPr>
        <w:t>to overcome an identified need to bring</w:t>
      </w:r>
      <w:r w:rsidR="00E60555" w:rsidRPr="00726A1D">
        <w:rPr>
          <w:rFonts w:ascii="Arial" w:hAnsi="Arial" w:cs="Arial"/>
        </w:rPr>
        <w:t xml:space="preserve"> </w:t>
      </w:r>
      <w:r w:rsidR="00037D43" w:rsidRPr="00726A1D">
        <w:rPr>
          <w:rFonts w:ascii="Arial" w:hAnsi="Arial" w:cs="Arial"/>
        </w:rPr>
        <w:t>subject</w:t>
      </w:r>
      <w:r w:rsidR="00E60555" w:rsidRPr="00726A1D">
        <w:rPr>
          <w:rFonts w:ascii="Arial" w:hAnsi="Arial" w:cs="Arial"/>
        </w:rPr>
        <w:t xml:space="preserve"> </w:t>
      </w:r>
      <w:r w:rsidR="00037D43" w:rsidRPr="00726A1D">
        <w:rPr>
          <w:rFonts w:ascii="Arial" w:hAnsi="Arial" w:cs="Arial"/>
        </w:rPr>
        <w:t>authorities</w:t>
      </w:r>
      <w:r w:rsidR="00E60555" w:rsidRPr="00726A1D">
        <w:rPr>
          <w:rFonts w:ascii="Arial" w:hAnsi="Arial" w:cs="Arial"/>
        </w:rPr>
        <w:t xml:space="preserve"> to each </w:t>
      </w:r>
      <w:r w:rsidR="00715FBB" w:rsidRPr="00726A1D">
        <w:rPr>
          <w:rFonts w:ascii="Arial" w:hAnsi="Arial" w:cs="Arial"/>
        </w:rPr>
        <w:t>session</w:t>
      </w:r>
      <w:r w:rsidR="00E60555" w:rsidRPr="00726A1D">
        <w:rPr>
          <w:rFonts w:ascii="Arial" w:hAnsi="Arial" w:cs="Arial"/>
        </w:rPr>
        <w:t xml:space="preserve">’s activity, </w:t>
      </w:r>
      <w:r w:rsidRPr="00726A1D">
        <w:rPr>
          <w:rFonts w:ascii="Arial" w:hAnsi="Arial" w:cs="Arial"/>
        </w:rPr>
        <w:t xml:space="preserve">also </w:t>
      </w:r>
      <w:r w:rsidR="00715FBB" w:rsidRPr="00726A1D">
        <w:rPr>
          <w:rFonts w:ascii="Arial" w:hAnsi="Arial" w:cs="Arial"/>
        </w:rPr>
        <w:t xml:space="preserve">itself </w:t>
      </w:r>
      <w:r w:rsidR="00E60555" w:rsidRPr="00726A1D">
        <w:rPr>
          <w:rFonts w:ascii="Arial" w:hAnsi="Arial" w:cs="Arial"/>
        </w:rPr>
        <w:t>a tenet of friluftsliv practice (Glantz et al. 2021)</w:t>
      </w:r>
      <w:r w:rsidR="00715FBB" w:rsidRPr="00726A1D">
        <w:rPr>
          <w:rFonts w:ascii="Arial" w:hAnsi="Arial" w:cs="Arial"/>
        </w:rPr>
        <w:t xml:space="preserve">. The underlying belief is that </w:t>
      </w:r>
      <w:r w:rsidR="003C78A7" w:rsidRPr="00726A1D">
        <w:rPr>
          <w:rFonts w:ascii="Arial" w:hAnsi="Arial" w:cs="Arial"/>
        </w:rPr>
        <w:t>in</w:t>
      </w:r>
      <w:r w:rsidR="00715FBB" w:rsidRPr="00726A1D">
        <w:rPr>
          <w:rFonts w:ascii="Arial" w:hAnsi="Arial" w:cs="Arial"/>
        </w:rPr>
        <w:t xml:space="preserve"> putting together a place-based project such as thi</w:t>
      </w:r>
      <w:r w:rsidR="00715FBB" w:rsidRPr="00726A1D">
        <w:rPr>
          <w:rFonts w:ascii="Arial" w:hAnsi="Arial" w:cs="Arial"/>
        </w:rPr>
        <w:t>s</w:t>
      </w:r>
      <w:r w:rsidR="00715FBB" w:rsidRPr="00726A1D">
        <w:rPr>
          <w:rFonts w:ascii="Arial" w:hAnsi="Arial" w:cs="Arial"/>
        </w:rPr>
        <w:t xml:space="preserve"> it is important to find supporting individuals and organisations from the local area (Beames, Higgins and Nicol, 2012) that allow the type of learning envisaged to chime with the </w:t>
      </w:r>
      <w:r w:rsidR="003C78A7" w:rsidRPr="00726A1D">
        <w:rPr>
          <w:rFonts w:ascii="Arial" w:hAnsi="Arial" w:cs="Arial"/>
        </w:rPr>
        <w:t>places</w:t>
      </w:r>
      <w:r w:rsidR="00715FBB" w:rsidRPr="00726A1D">
        <w:rPr>
          <w:rFonts w:ascii="Arial" w:hAnsi="Arial" w:cs="Arial"/>
        </w:rPr>
        <w:t>.</w:t>
      </w:r>
      <w:r w:rsidR="003A280D" w:rsidRPr="00726A1D">
        <w:rPr>
          <w:rFonts w:ascii="Arial" w:hAnsi="Arial" w:cs="Arial"/>
        </w:rPr>
        <w:t xml:space="preserve"> The course leader</w:t>
      </w:r>
      <w:r w:rsidR="00483D23" w:rsidRPr="00726A1D">
        <w:rPr>
          <w:rFonts w:ascii="Arial" w:hAnsi="Arial" w:cs="Arial"/>
        </w:rPr>
        <w:t xml:space="preserve"> </w:t>
      </w:r>
      <w:r w:rsidR="003A280D" w:rsidRPr="00726A1D">
        <w:rPr>
          <w:rFonts w:ascii="Arial" w:hAnsi="Arial" w:cs="Arial"/>
        </w:rPr>
        <w:t xml:space="preserve">will </w:t>
      </w:r>
      <w:r w:rsidR="003C78A7" w:rsidRPr="00726A1D">
        <w:rPr>
          <w:rFonts w:ascii="Arial" w:hAnsi="Arial" w:cs="Arial"/>
        </w:rPr>
        <w:t>bring</w:t>
      </w:r>
      <w:r w:rsidR="003A280D" w:rsidRPr="00726A1D">
        <w:rPr>
          <w:rFonts w:ascii="Arial" w:hAnsi="Arial" w:cs="Arial"/>
        </w:rPr>
        <w:t xml:space="preserve"> a sound understanding of friluftsliv and </w:t>
      </w:r>
      <w:r w:rsidR="00037D43" w:rsidRPr="00726A1D">
        <w:rPr>
          <w:rFonts w:ascii="Arial" w:hAnsi="Arial" w:cs="Arial"/>
        </w:rPr>
        <w:t xml:space="preserve">aim to </w:t>
      </w:r>
      <w:r w:rsidR="003C78A7" w:rsidRPr="00726A1D">
        <w:rPr>
          <w:rFonts w:ascii="Arial" w:hAnsi="Arial" w:cs="Arial"/>
        </w:rPr>
        <w:t>impart</w:t>
      </w:r>
      <w:r w:rsidR="003A280D" w:rsidRPr="00726A1D">
        <w:rPr>
          <w:rFonts w:ascii="Arial" w:hAnsi="Arial" w:cs="Arial"/>
        </w:rPr>
        <w:t xml:space="preserve"> its philosophy </w:t>
      </w:r>
      <w:r w:rsidR="00483D23" w:rsidRPr="00726A1D">
        <w:rPr>
          <w:rFonts w:ascii="Arial" w:hAnsi="Arial" w:cs="Arial"/>
        </w:rPr>
        <w:t>across all the days</w:t>
      </w:r>
      <w:r w:rsidR="003A280D" w:rsidRPr="00726A1D">
        <w:rPr>
          <w:rFonts w:ascii="Arial" w:hAnsi="Arial" w:cs="Arial"/>
        </w:rPr>
        <w:t>.</w:t>
      </w:r>
    </w:p>
    <w:p w14:paraId="55B619A1" w14:textId="166C96FE" w:rsidR="00E60555" w:rsidRPr="00726A1D" w:rsidRDefault="00E60555" w:rsidP="00DD2B74">
      <w:pPr>
        <w:spacing w:line="360" w:lineRule="auto"/>
        <w:rPr>
          <w:rFonts w:ascii="Arial" w:hAnsi="Arial" w:cs="Arial"/>
        </w:rPr>
      </w:pPr>
    </w:p>
    <w:p w14:paraId="3DF8C116" w14:textId="1A762902" w:rsidR="008C4975" w:rsidRPr="00E25DD1" w:rsidRDefault="008C4975" w:rsidP="00DD2B74">
      <w:pPr>
        <w:spacing w:line="360" w:lineRule="auto"/>
        <w:rPr>
          <w:rFonts w:ascii="Arial" w:hAnsi="Arial" w:cs="Arial"/>
        </w:rPr>
      </w:pPr>
      <w:r w:rsidRPr="00726A1D">
        <w:rPr>
          <w:rFonts w:ascii="Arial" w:hAnsi="Arial" w:cs="Arial"/>
        </w:rPr>
        <w:t>The r</w:t>
      </w:r>
      <w:r w:rsidRPr="00E25DD1">
        <w:rPr>
          <w:rFonts w:ascii="Arial" w:hAnsi="Arial" w:cs="Arial"/>
        </w:rPr>
        <w:t xml:space="preserve">epeat visits </w:t>
      </w:r>
      <w:r w:rsidRPr="00726A1D">
        <w:rPr>
          <w:rFonts w:ascii="Arial" w:hAnsi="Arial" w:cs="Arial"/>
        </w:rPr>
        <w:t xml:space="preserve">will </w:t>
      </w:r>
      <w:r w:rsidR="003A280D" w:rsidRPr="00726A1D">
        <w:rPr>
          <w:rFonts w:ascii="Arial" w:hAnsi="Arial" w:cs="Arial"/>
        </w:rPr>
        <w:t>s</w:t>
      </w:r>
      <w:r w:rsidR="003A280D" w:rsidRPr="00726A1D">
        <w:rPr>
          <w:rFonts w:ascii="Arial" w:hAnsi="Arial" w:cs="Arial"/>
        </w:rPr>
        <w:t xml:space="preserve">eek to create </w:t>
      </w:r>
      <w:r w:rsidR="003A280D" w:rsidRPr="00726A1D">
        <w:rPr>
          <w:rFonts w:ascii="Arial" w:hAnsi="Arial" w:cs="Arial"/>
        </w:rPr>
        <w:t xml:space="preserve">participant </w:t>
      </w:r>
      <w:r w:rsidR="003A280D" w:rsidRPr="00726A1D">
        <w:rPr>
          <w:rFonts w:ascii="Arial" w:hAnsi="Arial" w:cs="Arial"/>
        </w:rPr>
        <w:t>attachment to “significant places” (Wattchow and Brown, 2011, pp. 55-71)</w:t>
      </w:r>
      <w:r w:rsidRPr="00726A1D">
        <w:rPr>
          <w:rFonts w:ascii="Arial" w:hAnsi="Arial" w:cs="Arial"/>
        </w:rPr>
        <w:t xml:space="preserve">, </w:t>
      </w:r>
      <w:r w:rsidRPr="00E25DD1">
        <w:rPr>
          <w:rFonts w:ascii="Arial" w:hAnsi="Arial" w:cs="Arial"/>
        </w:rPr>
        <w:t>walking and talking</w:t>
      </w:r>
      <w:r w:rsidRPr="00726A1D">
        <w:rPr>
          <w:rFonts w:ascii="Arial" w:hAnsi="Arial" w:cs="Arial"/>
        </w:rPr>
        <w:t xml:space="preserve"> as a group to</w:t>
      </w:r>
      <w:r w:rsidRPr="00E25DD1">
        <w:rPr>
          <w:rFonts w:ascii="Arial" w:hAnsi="Arial" w:cs="Arial"/>
        </w:rPr>
        <w:t xml:space="preserve"> </w:t>
      </w:r>
      <w:r w:rsidRPr="00726A1D">
        <w:rPr>
          <w:rFonts w:ascii="Arial" w:hAnsi="Arial" w:cs="Arial"/>
        </w:rPr>
        <w:t>observe</w:t>
      </w:r>
      <w:r w:rsidRPr="00E25DD1">
        <w:rPr>
          <w:rFonts w:ascii="Arial" w:hAnsi="Arial" w:cs="Arial"/>
        </w:rPr>
        <w:t xml:space="preserve"> </w:t>
      </w:r>
      <w:r w:rsidRPr="00726A1D">
        <w:rPr>
          <w:rFonts w:ascii="Arial" w:hAnsi="Arial" w:cs="Arial"/>
        </w:rPr>
        <w:t xml:space="preserve">and question </w:t>
      </w:r>
      <w:r w:rsidRPr="00E25DD1">
        <w:rPr>
          <w:rFonts w:ascii="Arial" w:hAnsi="Arial" w:cs="Arial"/>
        </w:rPr>
        <w:t xml:space="preserve">the </w:t>
      </w:r>
      <w:r w:rsidRPr="00726A1D">
        <w:rPr>
          <w:rFonts w:ascii="Arial" w:hAnsi="Arial" w:cs="Arial"/>
        </w:rPr>
        <w:t xml:space="preserve">natural and </w:t>
      </w:r>
      <w:r w:rsidRPr="00E25DD1">
        <w:rPr>
          <w:rFonts w:ascii="Arial" w:hAnsi="Arial" w:cs="Arial"/>
        </w:rPr>
        <w:t>human interactions</w:t>
      </w:r>
      <w:r w:rsidRPr="00726A1D">
        <w:rPr>
          <w:rFonts w:ascii="Arial" w:hAnsi="Arial" w:cs="Arial"/>
        </w:rPr>
        <w:t xml:space="preserve"> there </w:t>
      </w:r>
      <w:r w:rsidRPr="00726A1D">
        <w:rPr>
          <w:rFonts w:ascii="Arial" w:hAnsi="Arial" w:cs="Arial"/>
        </w:rPr>
        <w:t>(Williams, 201</w:t>
      </w:r>
      <w:r w:rsidR="00B5305C" w:rsidRPr="00726A1D">
        <w:rPr>
          <w:rFonts w:ascii="Arial" w:hAnsi="Arial" w:cs="Arial"/>
        </w:rPr>
        <w:t>8</w:t>
      </w:r>
      <w:r w:rsidRPr="00726A1D">
        <w:rPr>
          <w:rFonts w:ascii="Arial" w:hAnsi="Arial" w:cs="Arial"/>
        </w:rPr>
        <w:t>)</w:t>
      </w:r>
      <w:r w:rsidR="003C78A7" w:rsidRPr="00726A1D">
        <w:rPr>
          <w:rFonts w:ascii="Arial" w:hAnsi="Arial" w:cs="Arial"/>
        </w:rPr>
        <w:t xml:space="preserve">, </w:t>
      </w:r>
      <w:r w:rsidRPr="00726A1D">
        <w:rPr>
          <w:rFonts w:ascii="Arial" w:hAnsi="Arial" w:cs="Arial"/>
        </w:rPr>
        <w:t>asking</w:t>
      </w:r>
      <w:r w:rsidR="003C78A7" w:rsidRPr="00726A1D">
        <w:rPr>
          <w:rFonts w:ascii="Arial" w:hAnsi="Arial" w:cs="Arial"/>
        </w:rPr>
        <w:t>:</w:t>
      </w:r>
      <w:r w:rsidRPr="00726A1D">
        <w:rPr>
          <w:rFonts w:ascii="Arial" w:hAnsi="Arial" w:cs="Arial"/>
        </w:rPr>
        <w:t xml:space="preserve"> w</w:t>
      </w:r>
      <w:r w:rsidRPr="00E25DD1">
        <w:rPr>
          <w:rFonts w:ascii="Arial" w:hAnsi="Arial" w:cs="Arial"/>
        </w:rPr>
        <w:t>hat was happening in th</w:t>
      </w:r>
      <w:r w:rsidRPr="00726A1D">
        <w:rPr>
          <w:rFonts w:ascii="Arial" w:hAnsi="Arial" w:cs="Arial"/>
        </w:rPr>
        <w:t>ose</w:t>
      </w:r>
      <w:r w:rsidRPr="00E25DD1">
        <w:rPr>
          <w:rFonts w:ascii="Arial" w:hAnsi="Arial" w:cs="Arial"/>
        </w:rPr>
        <w:t xml:space="preserve"> place</w:t>
      </w:r>
      <w:r w:rsidRPr="00726A1D">
        <w:rPr>
          <w:rFonts w:ascii="Arial" w:hAnsi="Arial" w:cs="Arial"/>
        </w:rPr>
        <w:t>s</w:t>
      </w:r>
      <w:r w:rsidRPr="00E25DD1">
        <w:rPr>
          <w:rFonts w:ascii="Arial" w:hAnsi="Arial" w:cs="Arial"/>
        </w:rPr>
        <w:t xml:space="preserve"> ‘then’</w:t>
      </w:r>
      <w:r w:rsidRPr="00726A1D">
        <w:rPr>
          <w:rFonts w:ascii="Arial" w:hAnsi="Arial" w:cs="Arial"/>
        </w:rPr>
        <w:t>? H</w:t>
      </w:r>
      <w:r w:rsidRPr="00E25DD1">
        <w:rPr>
          <w:rFonts w:ascii="Arial" w:hAnsi="Arial" w:cs="Arial"/>
        </w:rPr>
        <w:t>ow ha</w:t>
      </w:r>
      <w:r w:rsidRPr="00726A1D">
        <w:rPr>
          <w:rFonts w:ascii="Arial" w:hAnsi="Arial" w:cs="Arial"/>
        </w:rPr>
        <w:t xml:space="preserve">ve they </w:t>
      </w:r>
      <w:r w:rsidRPr="00E25DD1">
        <w:rPr>
          <w:rFonts w:ascii="Arial" w:hAnsi="Arial" w:cs="Arial"/>
        </w:rPr>
        <w:t xml:space="preserve">changed over time? What was </w:t>
      </w:r>
      <w:r w:rsidR="00037D43" w:rsidRPr="00726A1D">
        <w:rPr>
          <w:rFonts w:ascii="Arial" w:hAnsi="Arial" w:cs="Arial"/>
        </w:rPr>
        <w:t>the environment</w:t>
      </w:r>
      <w:r w:rsidRPr="00E25DD1">
        <w:rPr>
          <w:rFonts w:ascii="Arial" w:hAnsi="Arial" w:cs="Arial"/>
        </w:rPr>
        <w:t xml:space="preserve"> like</w:t>
      </w:r>
      <w:r w:rsidRPr="00726A1D">
        <w:rPr>
          <w:rFonts w:ascii="Arial" w:hAnsi="Arial" w:cs="Arial"/>
        </w:rPr>
        <w:t xml:space="preserve"> in the past</w:t>
      </w:r>
      <w:r w:rsidR="00037D43" w:rsidRPr="00726A1D">
        <w:rPr>
          <w:rFonts w:ascii="Arial" w:hAnsi="Arial" w:cs="Arial"/>
        </w:rPr>
        <w:t>, h</w:t>
      </w:r>
      <w:r w:rsidRPr="00E25DD1">
        <w:rPr>
          <w:rFonts w:ascii="Arial" w:hAnsi="Arial" w:cs="Arial"/>
        </w:rPr>
        <w:t xml:space="preserve">ow would it felt to have </w:t>
      </w:r>
      <w:r w:rsidRPr="00726A1D">
        <w:rPr>
          <w:rFonts w:ascii="Arial" w:hAnsi="Arial" w:cs="Arial"/>
        </w:rPr>
        <w:t xml:space="preserve">been there </w:t>
      </w:r>
      <w:r w:rsidRPr="00E25DD1">
        <w:rPr>
          <w:rFonts w:ascii="Arial" w:hAnsi="Arial" w:cs="Arial"/>
        </w:rPr>
        <w:t xml:space="preserve">during </w:t>
      </w:r>
      <w:r w:rsidRPr="00726A1D">
        <w:rPr>
          <w:rFonts w:ascii="Arial" w:hAnsi="Arial" w:cs="Arial"/>
        </w:rPr>
        <w:t xml:space="preserve">various </w:t>
      </w:r>
      <w:r w:rsidRPr="00E25DD1">
        <w:rPr>
          <w:rFonts w:ascii="Arial" w:hAnsi="Arial" w:cs="Arial"/>
        </w:rPr>
        <w:t xml:space="preserve">time </w:t>
      </w:r>
      <w:r w:rsidRPr="00726A1D">
        <w:rPr>
          <w:rFonts w:ascii="Arial" w:hAnsi="Arial" w:cs="Arial"/>
        </w:rPr>
        <w:t>periods</w:t>
      </w:r>
      <w:r w:rsidR="003A280D" w:rsidRPr="00726A1D">
        <w:rPr>
          <w:rFonts w:ascii="Arial" w:hAnsi="Arial" w:cs="Arial"/>
        </w:rPr>
        <w:t xml:space="preserve">, </w:t>
      </w:r>
      <w:r w:rsidR="003A280D" w:rsidRPr="00726A1D">
        <w:rPr>
          <w:rFonts w:ascii="Arial" w:hAnsi="Arial" w:cs="Arial"/>
        </w:rPr>
        <w:t>and how is it changing for the future</w:t>
      </w:r>
      <w:r w:rsidRPr="00E25DD1">
        <w:rPr>
          <w:rFonts w:ascii="Arial" w:hAnsi="Arial" w:cs="Arial"/>
        </w:rPr>
        <w:t xml:space="preserve">? </w:t>
      </w:r>
      <w:r w:rsidRPr="00726A1D">
        <w:rPr>
          <w:rFonts w:ascii="Arial" w:hAnsi="Arial" w:cs="Arial"/>
        </w:rPr>
        <w:t>And h</w:t>
      </w:r>
      <w:r w:rsidRPr="00E25DD1">
        <w:rPr>
          <w:rFonts w:ascii="Arial" w:hAnsi="Arial" w:cs="Arial"/>
        </w:rPr>
        <w:t xml:space="preserve">ow do </w:t>
      </w:r>
      <w:r w:rsidR="003C78A7" w:rsidRPr="00726A1D">
        <w:rPr>
          <w:rFonts w:ascii="Arial" w:hAnsi="Arial" w:cs="Arial"/>
        </w:rPr>
        <w:t>all</w:t>
      </w:r>
      <w:r w:rsidRPr="00E25DD1">
        <w:rPr>
          <w:rFonts w:ascii="Arial" w:hAnsi="Arial" w:cs="Arial"/>
        </w:rPr>
        <w:t xml:space="preserve"> feel connected to </w:t>
      </w:r>
      <w:r w:rsidR="00CB6FEA" w:rsidRPr="00726A1D">
        <w:rPr>
          <w:rFonts w:ascii="Arial" w:hAnsi="Arial" w:cs="Arial"/>
        </w:rPr>
        <w:t xml:space="preserve">a </w:t>
      </w:r>
      <w:r w:rsidRPr="00E25DD1">
        <w:rPr>
          <w:rFonts w:ascii="Arial" w:hAnsi="Arial" w:cs="Arial"/>
        </w:rPr>
        <w:t xml:space="preserve">shared </w:t>
      </w:r>
      <w:r w:rsidR="00CB6FEA" w:rsidRPr="00726A1D">
        <w:rPr>
          <w:rFonts w:ascii="Arial" w:hAnsi="Arial" w:cs="Arial"/>
        </w:rPr>
        <w:t>heritage</w:t>
      </w:r>
      <w:r w:rsidRPr="00E25DD1">
        <w:rPr>
          <w:rFonts w:ascii="Arial" w:hAnsi="Arial" w:cs="Arial"/>
        </w:rPr>
        <w:t xml:space="preserve"> </w:t>
      </w:r>
      <w:r w:rsidR="003C78A7" w:rsidRPr="00726A1D">
        <w:rPr>
          <w:rFonts w:ascii="Arial" w:hAnsi="Arial" w:cs="Arial"/>
        </w:rPr>
        <w:t>in</w:t>
      </w:r>
      <w:r w:rsidRPr="00E25DD1">
        <w:rPr>
          <w:rFonts w:ascii="Arial" w:hAnsi="Arial" w:cs="Arial"/>
        </w:rPr>
        <w:t xml:space="preserve"> the places?</w:t>
      </w:r>
    </w:p>
    <w:p w14:paraId="412A2E49" w14:textId="77777777" w:rsidR="008C4975" w:rsidRPr="00726A1D" w:rsidRDefault="008C4975" w:rsidP="00DD2B74">
      <w:pPr>
        <w:spacing w:line="360" w:lineRule="auto"/>
        <w:rPr>
          <w:rFonts w:ascii="Arial" w:hAnsi="Arial" w:cs="Arial"/>
        </w:rPr>
      </w:pPr>
    </w:p>
    <w:p w14:paraId="194C2BAD" w14:textId="05E6C73E" w:rsidR="00944B5B" w:rsidRPr="00726A1D" w:rsidRDefault="007509C4" w:rsidP="00DD2B74">
      <w:pPr>
        <w:spacing w:line="360" w:lineRule="auto"/>
        <w:rPr>
          <w:rFonts w:ascii="Arial" w:hAnsi="Arial" w:cs="Arial"/>
        </w:rPr>
      </w:pPr>
      <w:r w:rsidRPr="00726A1D">
        <w:rPr>
          <w:rFonts w:ascii="Arial" w:hAnsi="Arial" w:cs="Arial"/>
        </w:rPr>
        <w:t xml:space="preserve">The project will </w:t>
      </w:r>
      <w:r w:rsidRPr="00726A1D">
        <w:rPr>
          <w:rFonts w:ascii="Arial" w:hAnsi="Arial" w:cs="Arial"/>
        </w:rPr>
        <w:t xml:space="preserve">take on board the “landfull” framework outlined by Baker (2005, pp. 267-268) that actively connects students with learning places through deep awareness, interpreting land history and relating them to everyday life, </w:t>
      </w:r>
      <w:r w:rsidR="00944B5B" w:rsidRPr="00726A1D">
        <w:rPr>
          <w:rFonts w:ascii="Arial" w:hAnsi="Arial" w:cs="Arial"/>
        </w:rPr>
        <w:t xml:space="preserve">as </w:t>
      </w:r>
      <w:r w:rsidRPr="00726A1D">
        <w:rPr>
          <w:rFonts w:ascii="Arial" w:hAnsi="Arial" w:cs="Arial"/>
        </w:rPr>
        <w:t>advocated too by Beames, Higgins and Nicol (2012)</w:t>
      </w:r>
      <w:r w:rsidRPr="00726A1D">
        <w:rPr>
          <w:rFonts w:ascii="Arial" w:hAnsi="Arial" w:cs="Arial"/>
        </w:rPr>
        <w:t>.</w:t>
      </w:r>
      <w:r w:rsidR="003A280D" w:rsidRPr="00726A1D">
        <w:rPr>
          <w:rFonts w:ascii="Arial" w:hAnsi="Arial" w:cs="Arial"/>
        </w:rPr>
        <w:t xml:space="preserve"> Here there is a synergy with</w:t>
      </w:r>
      <w:r w:rsidR="003A280D" w:rsidRPr="00726A1D">
        <w:rPr>
          <w:rFonts w:ascii="Arial" w:hAnsi="Arial" w:cs="Arial"/>
        </w:rPr>
        <w:t xml:space="preserve"> </w:t>
      </w:r>
      <w:r w:rsidR="003A280D" w:rsidRPr="00726A1D">
        <w:rPr>
          <w:rFonts w:ascii="Arial" w:hAnsi="Arial" w:cs="Arial"/>
        </w:rPr>
        <w:t xml:space="preserve">the </w:t>
      </w:r>
      <w:r w:rsidR="003A280D" w:rsidRPr="00726A1D">
        <w:rPr>
          <w:rFonts w:ascii="Arial" w:hAnsi="Arial" w:cs="Arial"/>
        </w:rPr>
        <w:t>simple approach to the natural world in friluftsliv</w:t>
      </w:r>
      <w:r w:rsidR="003A280D" w:rsidRPr="00726A1D">
        <w:rPr>
          <w:rFonts w:ascii="Arial" w:hAnsi="Arial" w:cs="Arial"/>
        </w:rPr>
        <w:t xml:space="preserve">, </w:t>
      </w:r>
      <w:r w:rsidR="003A280D" w:rsidRPr="00726A1D">
        <w:rPr>
          <w:rFonts w:ascii="Arial" w:hAnsi="Arial" w:cs="Arial"/>
        </w:rPr>
        <w:t xml:space="preserve">detailed by Visit Norway (2024) as: connecting to the outdoors through </w:t>
      </w:r>
      <w:r w:rsidR="00CB6FEA" w:rsidRPr="00726A1D">
        <w:rPr>
          <w:rFonts w:ascii="Arial" w:hAnsi="Arial" w:cs="Arial"/>
        </w:rPr>
        <w:t xml:space="preserve">group </w:t>
      </w:r>
      <w:r w:rsidR="003A280D" w:rsidRPr="00726A1D">
        <w:rPr>
          <w:rFonts w:ascii="Arial" w:hAnsi="Arial" w:cs="Arial"/>
        </w:rPr>
        <w:t>activities, in a variety of ways found in the project outline below; being inquisitive and learning; and giving back</w:t>
      </w:r>
      <w:r w:rsidR="00037D43" w:rsidRPr="00726A1D">
        <w:rPr>
          <w:rFonts w:ascii="Arial" w:hAnsi="Arial" w:cs="Arial"/>
        </w:rPr>
        <w:t xml:space="preserve"> as a group</w:t>
      </w:r>
      <w:r w:rsidR="003A280D" w:rsidRPr="00726A1D">
        <w:rPr>
          <w:rFonts w:ascii="Arial" w:hAnsi="Arial" w:cs="Arial"/>
        </w:rPr>
        <w:t xml:space="preserve">, helping others to enjoy the outdoors. </w:t>
      </w:r>
      <w:r w:rsidR="00037D43" w:rsidRPr="00726A1D">
        <w:rPr>
          <w:rFonts w:ascii="Arial" w:hAnsi="Arial" w:cs="Arial"/>
        </w:rPr>
        <w:t>Glantz et al. (2021)</w:t>
      </w:r>
      <w:r w:rsidR="00037D43" w:rsidRPr="00726A1D">
        <w:rPr>
          <w:rFonts w:ascii="Arial" w:hAnsi="Arial" w:cs="Arial"/>
        </w:rPr>
        <w:t xml:space="preserve"> believe </w:t>
      </w:r>
      <w:r w:rsidR="003A280D" w:rsidRPr="00726A1D">
        <w:rPr>
          <w:rFonts w:ascii="Arial" w:hAnsi="Arial" w:cs="Arial"/>
        </w:rPr>
        <w:t xml:space="preserve">that friluftsliv practice can provide a way of understanding the landscape and our relationship with it. </w:t>
      </w:r>
      <w:r w:rsidR="00DA0555" w:rsidRPr="00726A1D">
        <w:rPr>
          <w:rFonts w:ascii="Arial" w:hAnsi="Arial" w:cs="Arial"/>
        </w:rPr>
        <w:t xml:space="preserve">Friluftsliv </w:t>
      </w:r>
      <w:r w:rsidR="00046E3C" w:rsidRPr="00726A1D">
        <w:rPr>
          <w:rFonts w:ascii="Arial" w:hAnsi="Arial" w:cs="Arial"/>
        </w:rPr>
        <w:t>i</w:t>
      </w:r>
      <w:r w:rsidR="003A280D" w:rsidRPr="00726A1D">
        <w:rPr>
          <w:rFonts w:ascii="Arial" w:hAnsi="Arial" w:cs="Arial"/>
        </w:rPr>
        <w:t xml:space="preserve">s not </w:t>
      </w:r>
      <w:r w:rsidR="00037D43" w:rsidRPr="00726A1D">
        <w:rPr>
          <w:rFonts w:ascii="Arial" w:hAnsi="Arial" w:cs="Arial"/>
        </w:rPr>
        <w:t xml:space="preserve">one </w:t>
      </w:r>
      <w:r w:rsidR="003A280D" w:rsidRPr="00726A1D">
        <w:rPr>
          <w:rFonts w:ascii="Arial" w:hAnsi="Arial" w:cs="Arial"/>
        </w:rPr>
        <w:t>specific activity (Dixon, 2023)</w:t>
      </w:r>
      <w:r w:rsidR="003A280D" w:rsidRPr="00726A1D">
        <w:rPr>
          <w:rFonts w:ascii="Arial" w:hAnsi="Arial" w:cs="Arial"/>
        </w:rPr>
        <w:t>,</w:t>
      </w:r>
      <w:r w:rsidR="003A280D" w:rsidRPr="00726A1D">
        <w:rPr>
          <w:rFonts w:ascii="Arial" w:hAnsi="Arial" w:cs="Arial"/>
        </w:rPr>
        <w:t xml:space="preserve"> so the variety </w:t>
      </w:r>
      <w:r w:rsidR="00037D43" w:rsidRPr="00726A1D">
        <w:rPr>
          <w:rFonts w:ascii="Arial" w:hAnsi="Arial" w:cs="Arial"/>
        </w:rPr>
        <w:t xml:space="preserve">undertaken </w:t>
      </w:r>
      <w:r w:rsidR="003A280D" w:rsidRPr="00726A1D">
        <w:rPr>
          <w:rFonts w:ascii="Arial" w:hAnsi="Arial" w:cs="Arial"/>
        </w:rPr>
        <w:t>in this project</w:t>
      </w:r>
      <w:r w:rsidR="00E755CE" w:rsidRPr="00726A1D">
        <w:rPr>
          <w:rFonts w:ascii="Arial" w:hAnsi="Arial" w:cs="Arial"/>
        </w:rPr>
        <w:t xml:space="preserve"> detailed in the day-by-day outline below</w:t>
      </w:r>
      <w:r w:rsidR="00944B5B" w:rsidRPr="00726A1D">
        <w:rPr>
          <w:rFonts w:ascii="Arial" w:hAnsi="Arial" w:cs="Arial"/>
        </w:rPr>
        <w:t xml:space="preserve"> </w:t>
      </w:r>
      <w:r w:rsidR="00037D43" w:rsidRPr="00726A1D">
        <w:rPr>
          <w:rFonts w:ascii="Arial" w:hAnsi="Arial" w:cs="Arial"/>
        </w:rPr>
        <w:t>justifies the approach.</w:t>
      </w:r>
    </w:p>
    <w:p w14:paraId="64BB3ECD" w14:textId="77777777" w:rsidR="00944B5B" w:rsidRPr="00726A1D" w:rsidRDefault="00944B5B" w:rsidP="00DD2B74">
      <w:pPr>
        <w:spacing w:line="360" w:lineRule="auto"/>
        <w:rPr>
          <w:rFonts w:ascii="Arial" w:hAnsi="Arial" w:cs="Arial"/>
        </w:rPr>
      </w:pPr>
    </w:p>
    <w:p w14:paraId="407985BF" w14:textId="1A34555B" w:rsidR="000742F0" w:rsidRPr="00726A1D" w:rsidRDefault="00D7576D" w:rsidP="00DD2B74">
      <w:pPr>
        <w:spacing w:line="360" w:lineRule="auto"/>
        <w:rPr>
          <w:rFonts w:ascii="Arial" w:hAnsi="Arial" w:cs="Arial"/>
        </w:rPr>
      </w:pPr>
      <w:r w:rsidRPr="00726A1D">
        <w:rPr>
          <w:rFonts w:ascii="Arial" w:hAnsi="Arial" w:cs="Arial"/>
          <w:b/>
          <w:bCs/>
        </w:rPr>
        <w:t>Day 1</w:t>
      </w:r>
    </w:p>
    <w:p w14:paraId="10208A6C" w14:textId="77777777" w:rsidR="000825D2" w:rsidRPr="00726A1D" w:rsidRDefault="000825D2" w:rsidP="00DD2B74">
      <w:pPr>
        <w:spacing w:line="360" w:lineRule="auto"/>
        <w:rPr>
          <w:rFonts w:ascii="Arial" w:hAnsi="Arial" w:cs="Arial"/>
        </w:rPr>
      </w:pPr>
    </w:p>
    <w:p w14:paraId="3F99C5F6" w14:textId="46D9F428" w:rsidR="0032570F" w:rsidRPr="00726A1D" w:rsidRDefault="00DA0555" w:rsidP="00DD2B74">
      <w:pPr>
        <w:spacing w:line="360" w:lineRule="auto"/>
        <w:rPr>
          <w:rFonts w:ascii="Arial" w:hAnsi="Arial" w:cs="Arial"/>
        </w:rPr>
      </w:pPr>
      <w:r w:rsidRPr="00726A1D">
        <w:rPr>
          <w:rFonts w:ascii="Arial" w:hAnsi="Arial" w:cs="Arial"/>
        </w:rPr>
        <w:t>This</w:t>
      </w:r>
      <w:r w:rsidR="008E473C" w:rsidRPr="00726A1D">
        <w:rPr>
          <w:rFonts w:ascii="Arial" w:hAnsi="Arial" w:cs="Arial"/>
        </w:rPr>
        <w:t xml:space="preserve"> features a </w:t>
      </w:r>
      <w:r w:rsidR="000742F0" w:rsidRPr="00726A1D">
        <w:rPr>
          <w:rFonts w:ascii="Arial" w:hAnsi="Arial" w:cs="Arial"/>
        </w:rPr>
        <w:t xml:space="preserve">walk and talk outside Maldon around the site of the Battle </w:t>
      </w:r>
      <w:r w:rsidR="008E473C" w:rsidRPr="00726A1D">
        <w:rPr>
          <w:rFonts w:ascii="Arial" w:hAnsi="Arial" w:cs="Arial"/>
        </w:rPr>
        <w:t xml:space="preserve">of </w:t>
      </w:r>
      <w:r w:rsidR="000742F0" w:rsidRPr="00726A1D">
        <w:rPr>
          <w:rFonts w:ascii="Arial" w:hAnsi="Arial" w:cs="Arial"/>
        </w:rPr>
        <w:t>Maldon</w:t>
      </w:r>
      <w:r w:rsidR="008E473C" w:rsidRPr="00726A1D">
        <w:rPr>
          <w:rFonts w:ascii="Arial" w:hAnsi="Arial" w:cs="Arial"/>
        </w:rPr>
        <w:t xml:space="preserve"> in 991, where a </w:t>
      </w:r>
      <w:r w:rsidR="008E473C" w:rsidRPr="00726A1D">
        <w:rPr>
          <w:rFonts w:ascii="Arial" w:hAnsi="Arial" w:cs="Arial"/>
        </w:rPr>
        <w:t xml:space="preserve">Viking force landed on Northey Island and defeated </w:t>
      </w:r>
      <w:r w:rsidR="008E473C" w:rsidRPr="00726A1D">
        <w:rPr>
          <w:rFonts w:ascii="Arial" w:hAnsi="Arial" w:cs="Arial"/>
        </w:rPr>
        <w:t>the</w:t>
      </w:r>
      <w:r w:rsidR="0032570F" w:rsidRPr="00726A1D">
        <w:rPr>
          <w:rFonts w:ascii="Arial" w:hAnsi="Arial" w:cs="Arial"/>
        </w:rPr>
        <w:t xml:space="preserve"> Saxons</w:t>
      </w:r>
      <w:r w:rsidR="008E473C" w:rsidRPr="00726A1D">
        <w:rPr>
          <w:rFonts w:ascii="Arial" w:hAnsi="Arial" w:cs="Arial"/>
        </w:rPr>
        <w:t>, killing their leader Byrhtnoth</w:t>
      </w:r>
      <w:r w:rsidR="008E473C" w:rsidRPr="00726A1D">
        <w:rPr>
          <w:rFonts w:ascii="Arial" w:hAnsi="Arial" w:cs="Arial"/>
        </w:rPr>
        <w:t xml:space="preserve"> (Battlefields Trust, 2025) whose statue now prominently adorns Maldon promenade. The guest leader will be from </w:t>
      </w:r>
      <w:r w:rsidR="0032570F" w:rsidRPr="00726A1D">
        <w:rPr>
          <w:rFonts w:ascii="Arial" w:hAnsi="Arial" w:cs="Arial"/>
        </w:rPr>
        <w:t xml:space="preserve">The </w:t>
      </w:r>
      <w:r w:rsidR="008E473C" w:rsidRPr="00726A1D">
        <w:rPr>
          <w:rFonts w:ascii="Arial" w:hAnsi="Arial" w:cs="Arial"/>
        </w:rPr>
        <w:t>E</w:t>
      </w:r>
      <w:r w:rsidR="0032570F" w:rsidRPr="00726A1D">
        <w:rPr>
          <w:rFonts w:ascii="Arial" w:hAnsi="Arial" w:cs="Arial"/>
        </w:rPr>
        <w:t xml:space="preserve">ssex </w:t>
      </w:r>
      <w:r w:rsidR="008E473C" w:rsidRPr="00726A1D">
        <w:rPr>
          <w:rFonts w:ascii="Arial" w:hAnsi="Arial" w:cs="Arial"/>
        </w:rPr>
        <w:t>S</w:t>
      </w:r>
      <w:r w:rsidR="0032570F" w:rsidRPr="00726A1D">
        <w:rPr>
          <w:rFonts w:ascii="Arial" w:hAnsi="Arial" w:cs="Arial"/>
        </w:rPr>
        <w:t xml:space="preserve">ociety of </w:t>
      </w:r>
      <w:r w:rsidR="008E473C" w:rsidRPr="00726A1D">
        <w:rPr>
          <w:rFonts w:ascii="Arial" w:hAnsi="Arial" w:cs="Arial"/>
        </w:rPr>
        <w:t>A</w:t>
      </w:r>
      <w:r w:rsidR="0032570F" w:rsidRPr="00726A1D">
        <w:rPr>
          <w:rFonts w:ascii="Arial" w:hAnsi="Arial" w:cs="Arial"/>
        </w:rPr>
        <w:t xml:space="preserve">rchaeology and </w:t>
      </w:r>
      <w:r w:rsidR="008E473C" w:rsidRPr="00726A1D">
        <w:rPr>
          <w:rFonts w:ascii="Arial" w:hAnsi="Arial" w:cs="Arial"/>
        </w:rPr>
        <w:t>H</w:t>
      </w:r>
      <w:r w:rsidR="0032570F" w:rsidRPr="00726A1D">
        <w:rPr>
          <w:rFonts w:ascii="Arial" w:hAnsi="Arial" w:cs="Arial"/>
        </w:rPr>
        <w:t>istory</w:t>
      </w:r>
      <w:r w:rsidR="006954CD" w:rsidRPr="00726A1D">
        <w:rPr>
          <w:rFonts w:ascii="Arial" w:hAnsi="Arial" w:cs="Arial"/>
        </w:rPr>
        <w:t xml:space="preserve"> (</w:t>
      </w:r>
      <w:r w:rsidRPr="00726A1D">
        <w:rPr>
          <w:rFonts w:ascii="Arial" w:hAnsi="Arial" w:cs="Arial"/>
        </w:rPr>
        <w:t xml:space="preserve">2025) </w:t>
      </w:r>
      <w:r w:rsidR="008E473C" w:rsidRPr="00726A1D">
        <w:rPr>
          <w:rFonts w:ascii="Arial" w:hAnsi="Arial" w:cs="Arial"/>
        </w:rPr>
        <w:t xml:space="preserve">with general historical knowledge of Essex and especially </w:t>
      </w:r>
      <w:r w:rsidR="0032570F" w:rsidRPr="00726A1D">
        <w:rPr>
          <w:rFonts w:ascii="Arial" w:hAnsi="Arial" w:cs="Arial"/>
        </w:rPr>
        <w:t xml:space="preserve">the </w:t>
      </w:r>
      <w:r w:rsidR="008E473C" w:rsidRPr="00726A1D">
        <w:rPr>
          <w:rFonts w:ascii="Arial" w:hAnsi="Arial" w:cs="Arial"/>
        </w:rPr>
        <w:t>Anglo-Saxon</w:t>
      </w:r>
      <w:r w:rsidR="0032570F" w:rsidRPr="00726A1D">
        <w:rPr>
          <w:rFonts w:ascii="Arial" w:hAnsi="Arial" w:cs="Arial"/>
        </w:rPr>
        <w:t>s</w:t>
      </w:r>
      <w:r w:rsidR="008E473C" w:rsidRPr="00726A1D">
        <w:rPr>
          <w:rFonts w:ascii="Arial" w:hAnsi="Arial" w:cs="Arial"/>
        </w:rPr>
        <w:t xml:space="preserve"> and Viking</w:t>
      </w:r>
      <w:r w:rsidR="0032570F" w:rsidRPr="00726A1D">
        <w:rPr>
          <w:rFonts w:ascii="Arial" w:hAnsi="Arial" w:cs="Arial"/>
        </w:rPr>
        <w:t>s.</w:t>
      </w:r>
    </w:p>
    <w:p w14:paraId="4E07F019" w14:textId="77777777" w:rsidR="0032570F" w:rsidRPr="00726A1D" w:rsidRDefault="0032570F" w:rsidP="00DD2B74">
      <w:pPr>
        <w:spacing w:line="360" w:lineRule="auto"/>
        <w:rPr>
          <w:rFonts w:ascii="Arial" w:hAnsi="Arial" w:cs="Arial"/>
        </w:rPr>
      </w:pPr>
    </w:p>
    <w:p w14:paraId="2506A912" w14:textId="5B580173" w:rsidR="009E394B" w:rsidRPr="00E25DD1" w:rsidRDefault="0032570F" w:rsidP="00DD2B74">
      <w:pPr>
        <w:spacing w:line="360" w:lineRule="auto"/>
        <w:rPr>
          <w:rFonts w:ascii="Arial" w:hAnsi="Arial" w:cs="Arial"/>
        </w:rPr>
      </w:pPr>
      <w:r w:rsidRPr="00726A1D">
        <w:rPr>
          <w:rFonts w:ascii="Arial" w:hAnsi="Arial" w:cs="Arial"/>
        </w:rPr>
        <w:t xml:space="preserve">The participants will </w:t>
      </w:r>
      <w:r w:rsidR="000742F0" w:rsidRPr="00726A1D">
        <w:rPr>
          <w:rFonts w:ascii="Arial" w:hAnsi="Arial" w:cs="Arial"/>
        </w:rPr>
        <w:t>consider human interaction</w:t>
      </w:r>
      <w:r w:rsidRPr="00726A1D">
        <w:rPr>
          <w:rFonts w:ascii="Arial" w:hAnsi="Arial" w:cs="Arial"/>
        </w:rPr>
        <w:t>s</w:t>
      </w:r>
      <w:r w:rsidR="000742F0" w:rsidRPr="00726A1D">
        <w:rPr>
          <w:rFonts w:ascii="Arial" w:hAnsi="Arial" w:cs="Arial"/>
        </w:rPr>
        <w:t xml:space="preserve"> with the landscape, </w:t>
      </w:r>
      <w:r w:rsidRPr="00726A1D">
        <w:rPr>
          <w:rFonts w:ascii="Arial" w:hAnsi="Arial" w:cs="Arial"/>
        </w:rPr>
        <w:t xml:space="preserve">through Roman and </w:t>
      </w:r>
      <w:r w:rsidR="000742F0" w:rsidRPr="00726A1D">
        <w:rPr>
          <w:rFonts w:ascii="Arial" w:hAnsi="Arial" w:cs="Arial"/>
        </w:rPr>
        <w:t>A</w:t>
      </w:r>
      <w:r w:rsidRPr="00726A1D">
        <w:rPr>
          <w:rFonts w:ascii="Arial" w:hAnsi="Arial" w:cs="Arial"/>
        </w:rPr>
        <w:t>nglo-</w:t>
      </w:r>
      <w:r w:rsidR="000742F0" w:rsidRPr="00726A1D">
        <w:rPr>
          <w:rFonts w:ascii="Arial" w:hAnsi="Arial" w:cs="Arial"/>
        </w:rPr>
        <w:t>S</w:t>
      </w:r>
      <w:r w:rsidRPr="00726A1D">
        <w:rPr>
          <w:rFonts w:ascii="Arial" w:hAnsi="Arial" w:cs="Arial"/>
        </w:rPr>
        <w:t xml:space="preserve">axon times </w:t>
      </w:r>
      <w:r w:rsidR="000742F0" w:rsidRPr="00726A1D">
        <w:rPr>
          <w:rFonts w:ascii="Arial" w:hAnsi="Arial" w:cs="Arial"/>
        </w:rPr>
        <w:t xml:space="preserve">and after </w:t>
      </w:r>
      <w:r w:rsidRPr="00726A1D">
        <w:rPr>
          <w:rFonts w:ascii="Arial" w:hAnsi="Arial" w:cs="Arial"/>
        </w:rPr>
        <w:t xml:space="preserve">the </w:t>
      </w:r>
      <w:r w:rsidR="000742F0" w:rsidRPr="00726A1D">
        <w:rPr>
          <w:rFonts w:ascii="Arial" w:hAnsi="Arial" w:cs="Arial"/>
        </w:rPr>
        <w:t>V</w:t>
      </w:r>
      <w:r w:rsidRPr="00726A1D">
        <w:rPr>
          <w:rFonts w:ascii="Arial" w:hAnsi="Arial" w:cs="Arial"/>
        </w:rPr>
        <w:t>iking invasion</w:t>
      </w:r>
      <w:r w:rsidR="00D7576D" w:rsidRPr="00726A1D">
        <w:rPr>
          <w:rFonts w:ascii="Arial" w:hAnsi="Arial" w:cs="Arial"/>
        </w:rPr>
        <w:t>,</w:t>
      </w:r>
      <w:r w:rsidRPr="00726A1D">
        <w:rPr>
          <w:rFonts w:ascii="Arial" w:hAnsi="Arial" w:cs="Arial"/>
        </w:rPr>
        <w:t xml:space="preserve"> looking at local p</w:t>
      </w:r>
      <w:r w:rsidR="00E6587C" w:rsidRPr="00E25DD1">
        <w:rPr>
          <w:rFonts w:ascii="Arial" w:hAnsi="Arial" w:cs="Arial"/>
        </w:rPr>
        <w:t xml:space="preserve">lace names and language </w:t>
      </w:r>
      <w:r w:rsidRPr="00726A1D">
        <w:rPr>
          <w:rFonts w:ascii="Arial" w:hAnsi="Arial" w:cs="Arial"/>
        </w:rPr>
        <w:t xml:space="preserve">of the times, especially the Anglo-Saxon poem of the Battle of Maldon (University of Oxford, 1991). The day will </w:t>
      </w:r>
      <w:r w:rsidR="00944B5B" w:rsidRPr="00726A1D">
        <w:rPr>
          <w:rFonts w:ascii="Arial" w:hAnsi="Arial" w:cs="Arial"/>
        </w:rPr>
        <w:t xml:space="preserve">promote </w:t>
      </w:r>
      <w:r w:rsidR="00A91B22" w:rsidRPr="00726A1D">
        <w:rPr>
          <w:rFonts w:ascii="Arial" w:hAnsi="Arial" w:cs="Arial"/>
        </w:rPr>
        <w:t xml:space="preserve">a </w:t>
      </w:r>
      <w:r w:rsidR="00944B5B" w:rsidRPr="00726A1D">
        <w:rPr>
          <w:rFonts w:ascii="Arial" w:hAnsi="Arial" w:cs="Arial"/>
        </w:rPr>
        <w:t>richer</w:t>
      </w:r>
      <w:r w:rsidRPr="00726A1D">
        <w:rPr>
          <w:rFonts w:ascii="Arial" w:hAnsi="Arial" w:cs="Arial"/>
        </w:rPr>
        <w:t xml:space="preserve"> understanding of</w:t>
      </w:r>
      <w:r w:rsidR="009E394B" w:rsidRPr="00726A1D">
        <w:rPr>
          <w:rFonts w:ascii="Arial" w:hAnsi="Arial" w:cs="Arial"/>
        </w:rPr>
        <w:t xml:space="preserve"> what shaped the place through history (Beames, Higgins and Nicol, 2012)</w:t>
      </w:r>
      <w:r w:rsidRPr="00726A1D">
        <w:rPr>
          <w:rFonts w:ascii="Arial" w:hAnsi="Arial" w:cs="Arial"/>
        </w:rPr>
        <w:t>.</w:t>
      </w:r>
    </w:p>
    <w:p w14:paraId="06E50B01" w14:textId="77777777" w:rsidR="00E6587C" w:rsidRPr="00726A1D" w:rsidRDefault="00E6587C" w:rsidP="00DD2B74">
      <w:pPr>
        <w:spacing w:line="360" w:lineRule="auto"/>
        <w:rPr>
          <w:rFonts w:ascii="Arial" w:hAnsi="Arial" w:cs="Arial"/>
        </w:rPr>
      </w:pPr>
    </w:p>
    <w:p w14:paraId="4602A3D2" w14:textId="591BC542" w:rsidR="00E6587C" w:rsidRPr="00726A1D" w:rsidRDefault="00E6587C" w:rsidP="00DD2B74">
      <w:pPr>
        <w:spacing w:line="360" w:lineRule="auto"/>
        <w:rPr>
          <w:rFonts w:ascii="Arial" w:hAnsi="Arial" w:cs="Arial"/>
          <w:b/>
          <w:bCs/>
        </w:rPr>
      </w:pPr>
      <w:r w:rsidRPr="00726A1D">
        <w:rPr>
          <w:rFonts w:ascii="Arial" w:hAnsi="Arial" w:cs="Arial"/>
          <w:b/>
          <w:bCs/>
        </w:rPr>
        <w:t>Day</w:t>
      </w:r>
      <w:r w:rsidR="006954CD" w:rsidRPr="00726A1D">
        <w:rPr>
          <w:rFonts w:ascii="Arial" w:hAnsi="Arial" w:cs="Arial"/>
          <w:b/>
          <w:bCs/>
        </w:rPr>
        <w:t xml:space="preserve"> </w:t>
      </w:r>
      <w:r w:rsidRPr="00726A1D">
        <w:rPr>
          <w:rFonts w:ascii="Arial" w:hAnsi="Arial" w:cs="Arial"/>
          <w:b/>
          <w:bCs/>
        </w:rPr>
        <w:t>2</w:t>
      </w:r>
    </w:p>
    <w:p w14:paraId="62085E27" w14:textId="77777777" w:rsidR="000825D2" w:rsidRPr="00726A1D" w:rsidRDefault="000825D2" w:rsidP="00DD2B74">
      <w:pPr>
        <w:spacing w:line="360" w:lineRule="auto"/>
        <w:rPr>
          <w:rFonts w:ascii="Arial" w:hAnsi="Arial" w:cs="Arial"/>
        </w:rPr>
      </w:pPr>
    </w:p>
    <w:p w14:paraId="4F9B7928" w14:textId="0DD4A410" w:rsidR="00D7576D" w:rsidRPr="00726A1D" w:rsidRDefault="006954CD" w:rsidP="00DD2B74">
      <w:pPr>
        <w:spacing w:line="360" w:lineRule="auto"/>
        <w:rPr>
          <w:rFonts w:ascii="Arial" w:hAnsi="Arial" w:cs="Arial"/>
        </w:rPr>
      </w:pPr>
      <w:r w:rsidRPr="00726A1D">
        <w:rPr>
          <w:rFonts w:ascii="Arial" w:hAnsi="Arial" w:cs="Arial"/>
        </w:rPr>
        <w:t>The participants will sail</w:t>
      </w:r>
      <w:r w:rsidR="000742F0" w:rsidRPr="00726A1D">
        <w:rPr>
          <w:rFonts w:ascii="Arial" w:hAnsi="Arial" w:cs="Arial"/>
        </w:rPr>
        <w:t xml:space="preserve"> on the </w:t>
      </w:r>
      <w:proofErr w:type="gramStart"/>
      <w:r w:rsidR="000742F0" w:rsidRPr="00726A1D">
        <w:rPr>
          <w:rFonts w:ascii="Arial" w:hAnsi="Arial" w:cs="Arial"/>
        </w:rPr>
        <w:t>River</w:t>
      </w:r>
      <w:proofErr w:type="gramEnd"/>
      <w:r w:rsidR="00BE01C4" w:rsidRPr="00726A1D">
        <w:rPr>
          <w:rFonts w:ascii="Arial" w:hAnsi="Arial" w:cs="Arial"/>
        </w:rPr>
        <w:t xml:space="preserve"> </w:t>
      </w:r>
      <w:r w:rsidR="000742F0" w:rsidRPr="00726A1D">
        <w:rPr>
          <w:rFonts w:ascii="Arial" w:hAnsi="Arial" w:cs="Arial"/>
        </w:rPr>
        <w:t>Blackwater aboard an historic Thames barge from Maldon Quay</w:t>
      </w:r>
      <w:r w:rsidRPr="00726A1D">
        <w:rPr>
          <w:rFonts w:ascii="Arial" w:hAnsi="Arial" w:cs="Arial"/>
        </w:rPr>
        <w:t xml:space="preserve">, </w:t>
      </w:r>
      <w:r w:rsidR="00D7576D" w:rsidRPr="00726A1D">
        <w:rPr>
          <w:rFonts w:ascii="Arial" w:hAnsi="Arial" w:cs="Arial"/>
        </w:rPr>
        <w:t>see</w:t>
      </w:r>
      <w:r w:rsidRPr="00726A1D">
        <w:rPr>
          <w:rFonts w:ascii="Arial" w:hAnsi="Arial" w:cs="Arial"/>
        </w:rPr>
        <w:t>ing</w:t>
      </w:r>
      <w:r w:rsidR="00D7576D" w:rsidRPr="00726A1D">
        <w:rPr>
          <w:rFonts w:ascii="Arial" w:hAnsi="Arial" w:cs="Arial"/>
        </w:rPr>
        <w:t xml:space="preserve"> the landscape</w:t>
      </w:r>
      <w:r w:rsidRPr="00726A1D">
        <w:rPr>
          <w:rFonts w:ascii="Arial" w:hAnsi="Arial" w:cs="Arial"/>
        </w:rPr>
        <w:t xml:space="preserve"> and </w:t>
      </w:r>
      <w:r w:rsidR="00D7576D" w:rsidRPr="00726A1D">
        <w:rPr>
          <w:rFonts w:ascii="Arial" w:hAnsi="Arial" w:cs="Arial"/>
        </w:rPr>
        <w:t>experienc</w:t>
      </w:r>
      <w:r w:rsidRPr="00726A1D">
        <w:rPr>
          <w:rFonts w:ascii="Arial" w:hAnsi="Arial" w:cs="Arial"/>
        </w:rPr>
        <w:t>ing</w:t>
      </w:r>
      <w:r w:rsidR="00D7576D" w:rsidRPr="00726A1D">
        <w:rPr>
          <w:rFonts w:ascii="Arial" w:hAnsi="Arial" w:cs="Arial"/>
        </w:rPr>
        <w:t xml:space="preserve"> the Anglo-Saxon and Viking sites from </w:t>
      </w:r>
      <w:r w:rsidRPr="00726A1D">
        <w:rPr>
          <w:rFonts w:ascii="Arial" w:hAnsi="Arial" w:cs="Arial"/>
        </w:rPr>
        <w:t xml:space="preserve">an </w:t>
      </w:r>
      <w:r w:rsidR="00D7576D" w:rsidRPr="00726A1D">
        <w:rPr>
          <w:rFonts w:ascii="Arial" w:hAnsi="Arial" w:cs="Arial"/>
        </w:rPr>
        <w:t>offshore perspective and feel</w:t>
      </w:r>
      <w:r w:rsidRPr="00726A1D">
        <w:rPr>
          <w:rFonts w:ascii="Arial" w:hAnsi="Arial" w:cs="Arial"/>
        </w:rPr>
        <w:t>ing</w:t>
      </w:r>
      <w:r w:rsidR="00D7576D" w:rsidRPr="00726A1D">
        <w:rPr>
          <w:rFonts w:ascii="Arial" w:hAnsi="Arial" w:cs="Arial"/>
        </w:rPr>
        <w:t xml:space="preserve"> the human interaction with the place</w:t>
      </w:r>
      <w:r w:rsidRPr="00726A1D">
        <w:rPr>
          <w:rFonts w:ascii="Arial" w:hAnsi="Arial" w:cs="Arial"/>
        </w:rPr>
        <w:t>. The guest leaders will be the barge skipper</w:t>
      </w:r>
      <w:r w:rsidR="00CD0981" w:rsidRPr="00726A1D">
        <w:rPr>
          <w:rFonts w:ascii="Arial" w:hAnsi="Arial" w:cs="Arial"/>
        </w:rPr>
        <w:t>,</w:t>
      </w:r>
      <w:r w:rsidRPr="00726A1D">
        <w:rPr>
          <w:rFonts w:ascii="Arial" w:hAnsi="Arial" w:cs="Arial"/>
        </w:rPr>
        <w:t xml:space="preserve"> who </w:t>
      </w:r>
      <w:r w:rsidRPr="00726A1D">
        <w:rPr>
          <w:rFonts w:ascii="Arial" w:hAnsi="Arial" w:cs="Arial"/>
        </w:rPr>
        <w:t xml:space="preserve">knows </w:t>
      </w:r>
      <w:r w:rsidRPr="00726A1D">
        <w:rPr>
          <w:rFonts w:ascii="Arial" w:hAnsi="Arial" w:cs="Arial"/>
        </w:rPr>
        <w:t xml:space="preserve">the </w:t>
      </w:r>
      <w:r w:rsidRPr="00726A1D">
        <w:rPr>
          <w:rFonts w:ascii="Arial" w:hAnsi="Arial" w:cs="Arial"/>
        </w:rPr>
        <w:t>area</w:t>
      </w:r>
      <w:r w:rsidR="00944B5B" w:rsidRPr="00726A1D">
        <w:rPr>
          <w:rFonts w:ascii="Arial" w:hAnsi="Arial" w:cs="Arial"/>
        </w:rPr>
        <w:t xml:space="preserve">’s </w:t>
      </w:r>
      <w:r w:rsidRPr="00726A1D">
        <w:rPr>
          <w:rFonts w:ascii="Arial" w:hAnsi="Arial" w:cs="Arial"/>
        </w:rPr>
        <w:t>history well</w:t>
      </w:r>
      <w:r w:rsidRPr="00726A1D">
        <w:rPr>
          <w:rFonts w:ascii="Arial" w:hAnsi="Arial" w:cs="Arial"/>
        </w:rPr>
        <w:t xml:space="preserve">, </w:t>
      </w:r>
      <w:r w:rsidRPr="00726A1D">
        <w:rPr>
          <w:rFonts w:ascii="Arial" w:hAnsi="Arial" w:cs="Arial"/>
        </w:rPr>
        <w:lastRenderedPageBreak/>
        <w:t>plus an</w:t>
      </w:r>
      <w:r w:rsidRPr="00726A1D">
        <w:rPr>
          <w:rFonts w:ascii="Arial" w:hAnsi="Arial" w:cs="Arial"/>
        </w:rPr>
        <w:t xml:space="preserve"> E</w:t>
      </w:r>
      <w:r w:rsidRPr="00726A1D">
        <w:rPr>
          <w:rFonts w:ascii="Arial" w:hAnsi="Arial" w:cs="Arial"/>
        </w:rPr>
        <w:t xml:space="preserve">ssex </w:t>
      </w:r>
      <w:r w:rsidRPr="00726A1D">
        <w:rPr>
          <w:rFonts w:ascii="Arial" w:hAnsi="Arial" w:cs="Arial"/>
        </w:rPr>
        <w:t>W</w:t>
      </w:r>
      <w:r w:rsidRPr="00726A1D">
        <w:rPr>
          <w:rFonts w:ascii="Arial" w:hAnsi="Arial" w:cs="Arial"/>
        </w:rPr>
        <w:t xml:space="preserve">ildlife </w:t>
      </w:r>
      <w:r w:rsidRPr="00726A1D">
        <w:rPr>
          <w:rFonts w:ascii="Arial" w:hAnsi="Arial" w:cs="Arial"/>
        </w:rPr>
        <w:t>T</w:t>
      </w:r>
      <w:r w:rsidRPr="00726A1D">
        <w:rPr>
          <w:rFonts w:ascii="Arial" w:hAnsi="Arial" w:cs="Arial"/>
        </w:rPr>
        <w:t>rust (2025)</w:t>
      </w:r>
      <w:r w:rsidRPr="00726A1D">
        <w:rPr>
          <w:rFonts w:ascii="Arial" w:hAnsi="Arial" w:cs="Arial"/>
        </w:rPr>
        <w:t xml:space="preserve"> </w:t>
      </w:r>
      <w:r w:rsidRPr="00726A1D">
        <w:rPr>
          <w:rFonts w:ascii="Arial" w:hAnsi="Arial" w:cs="Arial"/>
        </w:rPr>
        <w:t xml:space="preserve">flora and fauna </w:t>
      </w:r>
      <w:r w:rsidRPr="00726A1D">
        <w:rPr>
          <w:rFonts w:ascii="Arial" w:hAnsi="Arial" w:cs="Arial"/>
        </w:rPr>
        <w:t>expert</w:t>
      </w:r>
      <w:r w:rsidRPr="00726A1D">
        <w:rPr>
          <w:rFonts w:ascii="Arial" w:hAnsi="Arial" w:cs="Arial"/>
        </w:rPr>
        <w:t>,</w:t>
      </w:r>
      <w:r w:rsidRPr="00726A1D">
        <w:rPr>
          <w:rFonts w:ascii="Arial" w:hAnsi="Arial" w:cs="Arial"/>
        </w:rPr>
        <w:t xml:space="preserve"> in coastal birdlife especially</w:t>
      </w:r>
      <w:r w:rsidRPr="00726A1D">
        <w:rPr>
          <w:rFonts w:ascii="Arial" w:hAnsi="Arial" w:cs="Arial"/>
        </w:rPr>
        <w:t>.</w:t>
      </w:r>
    </w:p>
    <w:p w14:paraId="027C0DCA" w14:textId="77777777" w:rsidR="006954CD" w:rsidRPr="00726A1D" w:rsidRDefault="006954CD" w:rsidP="00DD2B74">
      <w:pPr>
        <w:spacing w:line="360" w:lineRule="auto"/>
        <w:rPr>
          <w:rFonts w:ascii="Arial" w:hAnsi="Arial" w:cs="Arial"/>
        </w:rPr>
      </w:pPr>
    </w:p>
    <w:p w14:paraId="1750B611" w14:textId="42914CD9" w:rsidR="00CA3F13" w:rsidRPr="00726A1D" w:rsidRDefault="00CD0981" w:rsidP="00DD2B74">
      <w:pPr>
        <w:spacing w:line="360" w:lineRule="auto"/>
        <w:rPr>
          <w:rFonts w:ascii="Arial" w:hAnsi="Arial" w:cs="Arial"/>
        </w:rPr>
      </w:pPr>
      <w:r w:rsidRPr="00726A1D">
        <w:rPr>
          <w:rFonts w:ascii="Arial" w:hAnsi="Arial" w:cs="Arial"/>
        </w:rPr>
        <w:t>The learning will focus on</w:t>
      </w:r>
      <w:r w:rsidR="00D7576D" w:rsidRPr="00726A1D">
        <w:rPr>
          <w:rFonts w:ascii="Arial" w:hAnsi="Arial" w:cs="Arial"/>
        </w:rPr>
        <w:t xml:space="preserve"> how </w:t>
      </w:r>
      <w:r w:rsidRPr="00726A1D">
        <w:rPr>
          <w:rFonts w:ascii="Arial" w:hAnsi="Arial" w:cs="Arial"/>
        </w:rPr>
        <w:t xml:space="preserve">the places </w:t>
      </w:r>
      <w:r w:rsidR="00D7576D" w:rsidRPr="00726A1D">
        <w:rPr>
          <w:rFonts w:ascii="Arial" w:hAnsi="Arial" w:cs="Arial"/>
        </w:rPr>
        <w:t>w</w:t>
      </w:r>
      <w:r w:rsidRPr="00726A1D">
        <w:rPr>
          <w:rFonts w:ascii="Arial" w:hAnsi="Arial" w:cs="Arial"/>
        </w:rPr>
        <w:t>ere</w:t>
      </w:r>
      <w:r w:rsidR="00DA0555" w:rsidRPr="00726A1D">
        <w:rPr>
          <w:rFonts w:ascii="Arial" w:hAnsi="Arial" w:cs="Arial"/>
        </w:rPr>
        <w:t xml:space="preserve"> - </w:t>
      </w:r>
      <w:r w:rsidR="00D7576D" w:rsidRPr="00726A1D">
        <w:rPr>
          <w:rFonts w:ascii="Arial" w:hAnsi="Arial" w:cs="Arial"/>
        </w:rPr>
        <w:t>the landscape,</w:t>
      </w:r>
      <w:r w:rsidR="00E6587C" w:rsidRPr="00726A1D">
        <w:rPr>
          <w:rFonts w:ascii="Arial" w:hAnsi="Arial" w:cs="Arial"/>
        </w:rPr>
        <w:t xml:space="preserve"> </w:t>
      </w:r>
      <w:r w:rsidRPr="00726A1D">
        <w:rPr>
          <w:rFonts w:ascii="Arial" w:hAnsi="Arial" w:cs="Arial"/>
        </w:rPr>
        <w:t>the w</w:t>
      </w:r>
      <w:r w:rsidR="00E6587C" w:rsidRPr="00726A1D">
        <w:rPr>
          <w:rFonts w:ascii="Arial" w:hAnsi="Arial" w:cs="Arial"/>
        </w:rPr>
        <w:t xml:space="preserve">ildlife of </w:t>
      </w:r>
      <w:r w:rsidRPr="00726A1D">
        <w:rPr>
          <w:rFonts w:ascii="Arial" w:hAnsi="Arial" w:cs="Arial"/>
        </w:rPr>
        <w:t xml:space="preserve">the </w:t>
      </w:r>
      <w:r w:rsidR="00E6587C" w:rsidRPr="00726A1D">
        <w:rPr>
          <w:rFonts w:ascii="Arial" w:hAnsi="Arial" w:cs="Arial"/>
        </w:rPr>
        <w:t>river estuary</w:t>
      </w:r>
      <w:r w:rsidR="00D7576D" w:rsidRPr="00726A1D">
        <w:rPr>
          <w:rFonts w:ascii="Arial" w:hAnsi="Arial" w:cs="Arial"/>
        </w:rPr>
        <w:t>,</w:t>
      </w:r>
      <w:r w:rsidRPr="00726A1D">
        <w:rPr>
          <w:rFonts w:ascii="Arial" w:hAnsi="Arial" w:cs="Arial"/>
        </w:rPr>
        <w:t xml:space="preserve"> and </w:t>
      </w:r>
      <w:r w:rsidR="00D7576D" w:rsidRPr="00726A1D">
        <w:rPr>
          <w:rFonts w:ascii="Arial" w:hAnsi="Arial" w:cs="Arial"/>
        </w:rPr>
        <w:t xml:space="preserve">human settlement </w:t>
      </w:r>
      <w:r w:rsidR="00DA0555" w:rsidRPr="00726A1D">
        <w:rPr>
          <w:rFonts w:ascii="Arial" w:hAnsi="Arial" w:cs="Arial"/>
        </w:rPr>
        <w:t xml:space="preserve">- </w:t>
      </w:r>
      <w:r w:rsidR="00D7576D" w:rsidRPr="00726A1D">
        <w:rPr>
          <w:rFonts w:ascii="Arial" w:hAnsi="Arial" w:cs="Arial"/>
        </w:rPr>
        <w:t>1</w:t>
      </w:r>
      <w:r w:rsidRPr="00726A1D">
        <w:rPr>
          <w:rFonts w:ascii="Arial" w:hAnsi="Arial" w:cs="Arial"/>
        </w:rPr>
        <w:t>,0</w:t>
      </w:r>
      <w:r w:rsidR="00D7576D" w:rsidRPr="00726A1D">
        <w:rPr>
          <w:rFonts w:ascii="Arial" w:hAnsi="Arial" w:cs="Arial"/>
        </w:rPr>
        <w:t xml:space="preserve">00 years ago, and what it </w:t>
      </w:r>
      <w:r w:rsidR="00944B5B" w:rsidRPr="00726A1D">
        <w:rPr>
          <w:rFonts w:ascii="Arial" w:hAnsi="Arial" w:cs="Arial"/>
        </w:rPr>
        <w:t xml:space="preserve">all </w:t>
      </w:r>
      <w:r w:rsidR="00D7576D" w:rsidRPr="00726A1D">
        <w:rPr>
          <w:rFonts w:ascii="Arial" w:hAnsi="Arial" w:cs="Arial"/>
        </w:rPr>
        <w:t xml:space="preserve">might look </w:t>
      </w:r>
      <w:r w:rsidR="00944B5B" w:rsidRPr="00726A1D">
        <w:rPr>
          <w:rFonts w:ascii="Arial" w:hAnsi="Arial" w:cs="Arial"/>
        </w:rPr>
        <w:t xml:space="preserve">like </w:t>
      </w:r>
      <w:r w:rsidR="00D7576D" w:rsidRPr="00726A1D">
        <w:rPr>
          <w:rFonts w:ascii="Arial" w:hAnsi="Arial" w:cs="Arial"/>
        </w:rPr>
        <w:t xml:space="preserve">100 years into an uncertain future </w:t>
      </w:r>
      <w:r w:rsidR="00D935CF" w:rsidRPr="00726A1D">
        <w:rPr>
          <w:rFonts w:ascii="Arial" w:hAnsi="Arial" w:cs="Arial"/>
        </w:rPr>
        <w:t>on</w:t>
      </w:r>
      <w:r w:rsidR="00D7576D" w:rsidRPr="00726A1D">
        <w:rPr>
          <w:rFonts w:ascii="Arial" w:hAnsi="Arial" w:cs="Arial"/>
        </w:rPr>
        <w:t xml:space="preserve"> a</w:t>
      </w:r>
      <w:r w:rsidRPr="00726A1D">
        <w:rPr>
          <w:rFonts w:ascii="Arial" w:hAnsi="Arial" w:cs="Arial"/>
        </w:rPr>
        <w:t>n Essex</w:t>
      </w:r>
      <w:r w:rsidR="00D7576D" w:rsidRPr="00726A1D">
        <w:rPr>
          <w:rFonts w:ascii="Arial" w:hAnsi="Arial" w:cs="Arial"/>
        </w:rPr>
        <w:t xml:space="preserve"> coast under </w:t>
      </w:r>
      <w:r w:rsidRPr="00726A1D">
        <w:rPr>
          <w:rFonts w:ascii="Arial" w:hAnsi="Arial" w:cs="Arial"/>
        </w:rPr>
        <w:t xml:space="preserve">severe </w:t>
      </w:r>
      <w:r w:rsidR="00D7576D" w:rsidRPr="00726A1D">
        <w:rPr>
          <w:rFonts w:ascii="Arial" w:hAnsi="Arial" w:cs="Arial"/>
        </w:rPr>
        <w:t>threat from sea level rise due to climate change</w:t>
      </w:r>
      <w:r w:rsidR="00E6587C" w:rsidRPr="00726A1D">
        <w:rPr>
          <w:rFonts w:ascii="Arial" w:hAnsi="Arial" w:cs="Arial"/>
        </w:rPr>
        <w:t>.</w:t>
      </w:r>
      <w:r w:rsidRPr="00726A1D">
        <w:rPr>
          <w:rFonts w:ascii="Arial" w:hAnsi="Arial" w:cs="Arial"/>
        </w:rPr>
        <w:t xml:space="preserve"> </w:t>
      </w:r>
      <w:r w:rsidR="00944B5B" w:rsidRPr="00726A1D">
        <w:rPr>
          <w:rFonts w:ascii="Arial" w:hAnsi="Arial" w:cs="Arial"/>
        </w:rPr>
        <w:t xml:space="preserve">This is all supported by </w:t>
      </w:r>
      <w:r w:rsidRPr="00726A1D">
        <w:rPr>
          <w:rFonts w:ascii="Arial" w:hAnsi="Arial" w:cs="Arial"/>
        </w:rPr>
        <w:t>Wattchow and Brown</w:t>
      </w:r>
      <w:r w:rsidRPr="00726A1D">
        <w:rPr>
          <w:rFonts w:ascii="Arial" w:hAnsi="Arial" w:cs="Arial"/>
        </w:rPr>
        <w:t xml:space="preserve"> (</w:t>
      </w:r>
      <w:r w:rsidRPr="00726A1D">
        <w:rPr>
          <w:rFonts w:ascii="Arial" w:hAnsi="Arial" w:cs="Arial"/>
        </w:rPr>
        <w:t>2011, p. 65)</w:t>
      </w:r>
      <w:r w:rsidR="00944B5B" w:rsidRPr="00726A1D">
        <w:rPr>
          <w:rFonts w:ascii="Arial" w:hAnsi="Arial" w:cs="Arial"/>
        </w:rPr>
        <w:t>, who</w:t>
      </w:r>
      <w:r w:rsidRPr="00726A1D">
        <w:rPr>
          <w:rFonts w:ascii="Arial" w:hAnsi="Arial" w:cs="Arial"/>
        </w:rPr>
        <w:t xml:space="preserve"> say </w:t>
      </w:r>
      <w:r w:rsidR="00E6587C" w:rsidRPr="00726A1D">
        <w:rPr>
          <w:rFonts w:ascii="Arial" w:hAnsi="Arial" w:cs="Arial"/>
        </w:rPr>
        <w:t>“</w:t>
      </w:r>
      <w:r w:rsidRPr="00726A1D">
        <w:rPr>
          <w:rFonts w:ascii="Arial" w:hAnsi="Arial" w:cs="Arial"/>
        </w:rPr>
        <w:t>t</w:t>
      </w:r>
      <w:r w:rsidR="00E6587C" w:rsidRPr="00726A1D">
        <w:rPr>
          <w:rFonts w:ascii="Arial" w:hAnsi="Arial" w:cs="Arial"/>
        </w:rPr>
        <w:t>he empathetic visitor to a place is someone who searches for local meanings and seeks to gain a sense of a local place’s unique qualities”</w:t>
      </w:r>
      <w:r w:rsidR="00944B5B" w:rsidRPr="00726A1D">
        <w:rPr>
          <w:rFonts w:ascii="Arial" w:hAnsi="Arial" w:cs="Arial"/>
        </w:rPr>
        <w:t xml:space="preserve">; and </w:t>
      </w:r>
      <w:r w:rsidRPr="00726A1D">
        <w:rPr>
          <w:rFonts w:ascii="Arial" w:hAnsi="Arial" w:cs="Arial"/>
        </w:rPr>
        <w:t>Orgill (2017, p. 14)</w:t>
      </w:r>
      <w:r w:rsidR="00E90B5C" w:rsidRPr="00726A1D">
        <w:rPr>
          <w:rFonts w:ascii="Arial" w:hAnsi="Arial" w:cs="Arial"/>
        </w:rPr>
        <w:t xml:space="preserve"> </w:t>
      </w:r>
      <w:r w:rsidR="00944B5B" w:rsidRPr="00726A1D">
        <w:rPr>
          <w:rFonts w:ascii="Arial" w:hAnsi="Arial" w:cs="Arial"/>
        </w:rPr>
        <w:t xml:space="preserve">in </w:t>
      </w:r>
      <w:r w:rsidR="00E90B5C" w:rsidRPr="00726A1D">
        <w:rPr>
          <w:rFonts w:ascii="Arial" w:hAnsi="Arial" w:cs="Arial"/>
        </w:rPr>
        <w:t xml:space="preserve">saying </w:t>
      </w:r>
      <w:r w:rsidRPr="00726A1D">
        <w:rPr>
          <w:rFonts w:ascii="Arial" w:hAnsi="Arial" w:cs="Arial"/>
        </w:rPr>
        <w:t xml:space="preserve">that </w:t>
      </w:r>
      <w:r w:rsidR="00CA3F13" w:rsidRPr="00726A1D">
        <w:rPr>
          <w:rFonts w:ascii="Arial" w:hAnsi="Arial" w:cs="Arial"/>
        </w:rPr>
        <w:t>“understanding those that came before us in a particular place and how they lived there and impacted upon it can give us a real appreciation of the place”</w:t>
      </w:r>
      <w:r w:rsidRPr="00726A1D">
        <w:rPr>
          <w:rFonts w:ascii="Arial" w:hAnsi="Arial" w:cs="Arial"/>
        </w:rPr>
        <w:t>.</w:t>
      </w:r>
    </w:p>
    <w:p w14:paraId="3D67470D" w14:textId="77777777" w:rsidR="00D7576D" w:rsidRPr="00726A1D" w:rsidRDefault="00D7576D" w:rsidP="00DD2B74">
      <w:pPr>
        <w:spacing w:line="360" w:lineRule="auto"/>
        <w:rPr>
          <w:rFonts w:ascii="Arial" w:hAnsi="Arial" w:cs="Arial"/>
        </w:rPr>
      </w:pPr>
    </w:p>
    <w:p w14:paraId="0F12627B" w14:textId="05675953" w:rsidR="00D7576D" w:rsidRPr="00726A1D" w:rsidRDefault="00D7576D" w:rsidP="00DD2B74">
      <w:pPr>
        <w:spacing w:line="360" w:lineRule="auto"/>
        <w:rPr>
          <w:rFonts w:ascii="Arial" w:hAnsi="Arial" w:cs="Arial"/>
          <w:b/>
          <w:bCs/>
        </w:rPr>
      </w:pPr>
      <w:r w:rsidRPr="00726A1D">
        <w:rPr>
          <w:rFonts w:ascii="Arial" w:hAnsi="Arial" w:cs="Arial"/>
          <w:b/>
          <w:bCs/>
        </w:rPr>
        <w:t xml:space="preserve">Day </w:t>
      </w:r>
      <w:r w:rsidR="00E6587C" w:rsidRPr="00726A1D">
        <w:rPr>
          <w:rFonts w:ascii="Arial" w:hAnsi="Arial" w:cs="Arial"/>
          <w:b/>
          <w:bCs/>
        </w:rPr>
        <w:t>3</w:t>
      </w:r>
      <w:r w:rsidRPr="00726A1D">
        <w:rPr>
          <w:rFonts w:ascii="Arial" w:hAnsi="Arial" w:cs="Arial"/>
          <w:b/>
          <w:bCs/>
        </w:rPr>
        <w:t xml:space="preserve"> </w:t>
      </w:r>
    </w:p>
    <w:p w14:paraId="00A0065E" w14:textId="77777777" w:rsidR="000825D2" w:rsidRPr="00726A1D" w:rsidRDefault="000825D2" w:rsidP="00DD2B74">
      <w:pPr>
        <w:spacing w:line="360" w:lineRule="auto"/>
        <w:rPr>
          <w:rFonts w:ascii="Arial" w:hAnsi="Arial" w:cs="Arial"/>
        </w:rPr>
      </w:pPr>
    </w:p>
    <w:p w14:paraId="0F5C8C74" w14:textId="74546C91" w:rsidR="00147CF7" w:rsidRPr="00726A1D" w:rsidRDefault="00E755CE" w:rsidP="00DD2B74">
      <w:pPr>
        <w:spacing w:line="360" w:lineRule="auto"/>
        <w:rPr>
          <w:rFonts w:ascii="Arial" w:hAnsi="Arial" w:cs="Arial"/>
        </w:rPr>
      </w:pPr>
      <w:r w:rsidRPr="00726A1D">
        <w:rPr>
          <w:rFonts w:ascii="Arial" w:hAnsi="Arial" w:cs="Arial"/>
        </w:rPr>
        <w:t>This features a</w:t>
      </w:r>
      <w:r w:rsidR="00147CF7" w:rsidRPr="00726A1D">
        <w:rPr>
          <w:rFonts w:ascii="Arial" w:hAnsi="Arial" w:cs="Arial"/>
        </w:rPr>
        <w:t xml:space="preserve"> slow</w:t>
      </w:r>
      <w:r w:rsidRPr="00726A1D">
        <w:rPr>
          <w:rFonts w:ascii="Arial" w:hAnsi="Arial" w:cs="Arial"/>
        </w:rPr>
        <w:t xml:space="preserve"> w</w:t>
      </w:r>
      <w:r w:rsidR="00D7576D" w:rsidRPr="00726A1D">
        <w:rPr>
          <w:rFonts w:ascii="Arial" w:hAnsi="Arial" w:cs="Arial"/>
        </w:rPr>
        <w:t>alking tour along the river promenade and up into Maldon</w:t>
      </w:r>
      <w:r w:rsidRPr="00726A1D">
        <w:rPr>
          <w:rFonts w:ascii="Arial" w:hAnsi="Arial" w:cs="Arial"/>
        </w:rPr>
        <w:t>, one of the oldest recorded towns in Essex</w:t>
      </w:r>
      <w:r w:rsidR="00147CF7" w:rsidRPr="00726A1D">
        <w:rPr>
          <w:rFonts w:ascii="Arial" w:hAnsi="Arial" w:cs="Arial"/>
        </w:rPr>
        <w:t xml:space="preserve"> (Visit Maldon, 2024)</w:t>
      </w:r>
      <w:r w:rsidRPr="00726A1D">
        <w:rPr>
          <w:rFonts w:ascii="Arial" w:hAnsi="Arial" w:cs="Arial"/>
        </w:rPr>
        <w:t xml:space="preserve">. </w:t>
      </w:r>
      <w:r w:rsidR="00147CF7" w:rsidRPr="00726A1D">
        <w:rPr>
          <w:rFonts w:ascii="Arial" w:hAnsi="Arial" w:cs="Arial"/>
        </w:rPr>
        <w:t xml:space="preserve">The participants will be joined by a </w:t>
      </w:r>
      <w:r w:rsidRPr="00726A1D">
        <w:rPr>
          <w:rFonts w:ascii="Arial" w:hAnsi="Arial" w:cs="Arial"/>
        </w:rPr>
        <w:t xml:space="preserve">Visit Maldon </w:t>
      </w:r>
      <w:r w:rsidR="00147CF7" w:rsidRPr="00726A1D">
        <w:rPr>
          <w:rFonts w:ascii="Arial" w:hAnsi="Arial" w:cs="Arial"/>
        </w:rPr>
        <w:t xml:space="preserve">history </w:t>
      </w:r>
      <w:r w:rsidR="00CF0A36" w:rsidRPr="00726A1D">
        <w:rPr>
          <w:rFonts w:ascii="Arial" w:hAnsi="Arial" w:cs="Arial"/>
        </w:rPr>
        <w:t xml:space="preserve">and architecture </w:t>
      </w:r>
      <w:r w:rsidRPr="00726A1D">
        <w:rPr>
          <w:rFonts w:ascii="Arial" w:hAnsi="Arial" w:cs="Arial"/>
        </w:rPr>
        <w:t>guide</w:t>
      </w:r>
      <w:r w:rsidR="00147CF7" w:rsidRPr="00726A1D">
        <w:rPr>
          <w:rFonts w:ascii="Arial" w:hAnsi="Arial" w:cs="Arial"/>
        </w:rPr>
        <w:t xml:space="preserve">. </w:t>
      </w:r>
      <w:r w:rsidR="00270B9D" w:rsidRPr="00726A1D">
        <w:rPr>
          <w:rFonts w:ascii="Arial" w:hAnsi="Arial" w:cs="Arial"/>
        </w:rPr>
        <w:t xml:space="preserve">Place-based education can easily encompass both the natural and the built environment (Sobel, 2013), </w:t>
      </w:r>
      <w:r w:rsidR="001D4C25" w:rsidRPr="00726A1D">
        <w:rPr>
          <w:rFonts w:ascii="Arial" w:hAnsi="Arial" w:cs="Arial"/>
        </w:rPr>
        <w:t>as can friluftsliv embrace the suburban (G</w:t>
      </w:r>
      <w:r w:rsidR="00B34068" w:rsidRPr="00726A1D">
        <w:rPr>
          <w:rFonts w:ascii="Arial" w:hAnsi="Arial" w:cs="Arial"/>
        </w:rPr>
        <w:t>l</w:t>
      </w:r>
      <w:r w:rsidR="001D4C25" w:rsidRPr="00726A1D">
        <w:rPr>
          <w:rFonts w:ascii="Arial" w:hAnsi="Arial" w:cs="Arial"/>
        </w:rPr>
        <w:t xml:space="preserve">antz et al. 2021), </w:t>
      </w:r>
      <w:r w:rsidR="00270B9D" w:rsidRPr="00726A1D">
        <w:rPr>
          <w:rFonts w:ascii="Arial" w:hAnsi="Arial" w:cs="Arial"/>
        </w:rPr>
        <w:t>allowing learners to appreciate how landscape and cultural traditions all intertwine and influence each other over time</w:t>
      </w:r>
      <w:r w:rsidR="00147CF7" w:rsidRPr="00726A1D">
        <w:rPr>
          <w:rFonts w:ascii="Arial" w:hAnsi="Arial" w:cs="Arial"/>
        </w:rPr>
        <w:t>.</w:t>
      </w:r>
    </w:p>
    <w:p w14:paraId="467D664F" w14:textId="77777777" w:rsidR="00147CF7" w:rsidRPr="00726A1D" w:rsidRDefault="00147CF7" w:rsidP="00DD2B74">
      <w:pPr>
        <w:spacing w:line="360" w:lineRule="auto"/>
        <w:rPr>
          <w:rFonts w:ascii="Arial" w:hAnsi="Arial" w:cs="Arial"/>
        </w:rPr>
      </w:pPr>
    </w:p>
    <w:p w14:paraId="4B90310A" w14:textId="79D97F02" w:rsidR="00D7576D" w:rsidRPr="00726A1D" w:rsidRDefault="00147CF7" w:rsidP="00DD2B74">
      <w:pPr>
        <w:spacing w:line="360" w:lineRule="auto"/>
        <w:rPr>
          <w:rFonts w:ascii="Arial" w:hAnsi="Arial" w:cs="Arial"/>
        </w:rPr>
      </w:pPr>
      <w:r w:rsidRPr="00726A1D">
        <w:rPr>
          <w:rFonts w:ascii="Arial" w:hAnsi="Arial" w:cs="Arial"/>
        </w:rPr>
        <w:t>The session will incorporate a</w:t>
      </w:r>
      <w:r w:rsidR="00442508" w:rsidRPr="00726A1D">
        <w:rPr>
          <w:rFonts w:ascii="Arial" w:hAnsi="Arial" w:cs="Arial"/>
        </w:rPr>
        <w:t xml:space="preserve">n element of the psychogeographic </w:t>
      </w:r>
      <w:r w:rsidR="00DA0555" w:rsidRPr="00726A1D">
        <w:rPr>
          <w:rFonts w:ascii="Arial" w:hAnsi="Arial" w:cs="Arial"/>
        </w:rPr>
        <w:t xml:space="preserve">walking </w:t>
      </w:r>
      <w:r w:rsidR="00442508" w:rsidRPr="00726A1D">
        <w:rPr>
          <w:rFonts w:ascii="Arial" w:hAnsi="Arial" w:cs="Arial"/>
        </w:rPr>
        <w:t xml:space="preserve">approach </w:t>
      </w:r>
      <w:r w:rsidR="002860A0" w:rsidRPr="00726A1D">
        <w:rPr>
          <w:rFonts w:ascii="Arial" w:hAnsi="Arial" w:cs="Arial"/>
        </w:rPr>
        <w:t>adopted</w:t>
      </w:r>
      <w:r w:rsidR="00442508" w:rsidRPr="00726A1D">
        <w:rPr>
          <w:rFonts w:ascii="Arial" w:hAnsi="Arial" w:cs="Arial"/>
        </w:rPr>
        <w:t xml:space="preserve"> by Ally Standing (The New Art School, 2021), </w:t>
      </w:r>
      <w:r w:rsidR="00387E25" w:rsidRPr="00726A1D">
        <w:rPr>
          <w:rFonts w:ascii="Arial" w:hAnsi="Arial" w:cs="Arial"/>
        </w:rPr>
        <w:t xml:space="preserve">to </w:t>
      </w:r>
      <w:r w:rsidR="00442508" w:rsidRPr="00726A1D">
        <w:rPr>
          <w:rFonts w:ascii="Arial" w:hAnsi="Arial" w:cs="Arial"/>
        </w:rPr>
        <w:t xml:space="preserve">bring increased awareness of </w:t>
      </w:r>
      <w:r w:rsidR="00387E25" w:rsidRPr="00726A1D">
        <w:rPr>
          <w:rFonts w:ascii="Arial" w:hAnsi="Arial" w:cs="Arial"/>
        </w:rPr>
        <w:t>the</w:t>
      </w:r>
      <w:r w:rsidR="00442508" w:rsidRPr="00726A1D">
        <w:rPr>
          <w:rFonts w:ascii="Arial" w:hAnsi="Arial" w:cs="Arial"/>
        </w:rPr>
        <w:t xml:space="preserve"> urban landscape and how the place feels</w:t>
      </w:r>
      <w:r w:rsidRPr="00726A1D">
        <w:rPr>
          <w:rFonts w:ascii="Arial" w:hAnsi="Arial" w:cs="Arial"/>
        </w:rPr>
        <w:t>; the participants c</w:t>
      </w:r>
      <w:r w:rsidR="00D7576D" w:rsidRPr="00726A1D">
        <w:rPr>
          <w:rFonts w:ascii="Arial" w:hAnsi="Arial" w:cs="Arial"/>
        </w:rPr>
        <w:t>onsider</w:t>
      </w:r>
      <w:r w:rsidRPr="00726A1D">
        <w:rPr>
          <w:rFonts w:ascii="Arial" w:hAnsi="Arial" w:cs="Arial"/>
        </w:rPr>
        <w:t>ing the</w:t>
      </w:r>
      <w:r w:rsidR="00D7576D" w:rsidRPr="00726A1D">
        <w:rPr>
          <w:rFonts w:ascii="Arial" w:hAnsi="Arial" w:cs="Arial"/>
        </w:rPr>
        <w:t xml:space="preserve"> historical setting, on a hill with views of the river, the sea and to the battlefield</w:t>
      </w:r>
      <w:r w:rsidRPr="00726A1D">
        <w:rPr>
          <w:rFonts w:ascii="Arial" w:hAnsi="Arial" w:cs="Arial"/>
        </w:rPr>
        <w:t>.</w:t>
      </w:r>
    </w:p>
    <w:p w14:paraId="39BDFF3B" w14:textId="77777777" w:rsidR="00D7576D" w:rsidRPr="00726A1D" w:rsidRDefault="00D7576D" w:rsidP="00DD2B74">
      <w:pPr>
        <w:spacing w:line="360" w:lineRule="auto"/>
        <w:rPr>
          <w:rFonts w:ascii="Arial" w:hAnsi="Arial" w:cs="Arial"/>
        </w:rPr>
      </w:pPr>
    </w:p>
    <w:p w14:paraId="44D5B68B" w14:textId="216C3D7D" w:rsidR="00D7576D" w:rsidRPr="00726A1D" w:rsidRDefault="00D7576D" w:rsidP="00DD2B74">
      <w:pPr>
        <w:spacing w:line="360" w:lineRule="auto"/>
        <w:rPr>
          <w:rFonts w:ascii="Arial" w:hAnsi="Arial" w:cs="Arial"/>
          <w:b/>
          <w:bCs/>
        </w:rPr>
      </w:pPr>
      <w:r w:rsidRPr="00726A1D">
        <w:rPr>
          <w:rFonts w:ascii="Arial" w:hAnsi="Arial" w:cs="Arial"/>
          <w:b/>
          <w:bCs/>
        </w:rPr>
        <w:t xml:space="preserve">Day </w:t>
      </w:r>
      <w:r w:rsidR="00E6587C" w:rsidRPr="00726A1D">
        <w:rPr>
          <w:rFonts w:ascii="Arial" w:hAnsi="Arial" w:cs="Arial"/>
          <w:b/>
          <w:bCs/>
        </w:rPr>
        <w:t>4</w:t>
      </w:r>
    </w:p>
    <w:p w14:paraId="07E59C87" w14:textId="77777777" w:rsidR="000825D2" w:rsidRPr="00726A1D" w:rsidRDefault="000825D2" w:rsidP="00DD2B74">
      <w:pPr>
        <w:spacing w:line="360" w:lineRule="auto"/>
        <w:rPr>
          <w:rFonts w:ascii="Arial" w:hAnsi="Arial" w:cs="Arial"/>
        </w:rPr>
      </w:pPr>
    </w:p>
    <w:p w14:paraId="56B1AD6F" w14:textId="518437EF" w:rsidR="001A64F1" w:rsidRPr="00726A1D" w:rsidRDefault="00147CF7" w:rsidP="00DD2B74">
      <w:pPr>
        <w:spacing w:line="360" w:lineRule="auto"/>
        <w:rPr>
          <w:rFonts w:ascii="Arial" w:hAnsi="Arial" w:cs="Arial"/>
        </w:rPr>
      </w:pPr>
      <w:r w:rsidRPr="00726A1D">
        <w:rPr>
          <w:rFonts w:ascii="Arial" w:hAnsi="Arial" w:cs="Arial"/>
        </w:rPr>
        <w:t>A friluftsliv-influenced change of activity will see the participants c</w:t>
      </w:r>
      <w:r w:rsidR="00D7576D" w:rsidRPr="00726A1D">
        <w:rPr>
          <w:rFonts w:ascii="Arial" w:hAnsi="Arial" w:cs="Arial"/>
        </w:rPr>
        <w:t>anoeing up the River Chelmer and Blackwater Navigation</w:t>
      </w:r>
      <w:r w:rsidR="00BE0FA6" w:rsidRPr="00726A1D">
        <w:rPr>
          <w:rFonts w:ascii="Arial" w:hAnsi="Arial" w:cs="Arial"/>
        </w:rPr>
        <w:t xml:space="preserve">, </w:t>
      </w:r>
      <w:r w:rsidRPr="00726A1D">
        <w:rPr>
          <w:rFonts w:ascii="Arial" w:hAnsi="Arial" w:cs="Arial"/>
        </w:rPr>
        <w:t xml:space="preserve">to </w:t>
      </w:r>
      <w:r w:rsidR="00BE0FA6" w:rsidRPr="00726A1D">
        <w:rPr>
          <w:rFonts w:ascii="Arial" w:hAnsi="Arial" w:cs="Arial"/>
        </w:rPr>
        <w:t xml:space="preserve">engender “sensory encounters” of the type Wattchow (2008, p. 14) describes when </w:t>
      </w:r>
      <w:r w:rsidRPr="00726A1D">
        <w:rPr>
          <w:rFonts w:ascii="Arial" w:hAnsi="Arial" w:cs="Arial"/>
        </w:rPr>
        <w:t>learners</w:t>
      </w:r>
      <w:r w:rsidR="00BE0FA6" w:rsidRPr="00726A1D">
        <w:rPr>
          <w:rFonts w:ascii="Arial" w:hAnsi="Arial" w:cs="Arial"/>
        </w:rPr>
        <w:t xml:space="preserve"> take on “slow flowing sections </w:t>
      </w:r>
      <w:r w:rsidR="00BE0FA6" w:rsidRPr="00726A1D">
        <w:rPr>
          <w:rFonts w:ascii="Arial" w:hAnsi="Arial" w:cs="Arial"/>
        </w:rPr>
        <w:lastRenderedPageBreak/>
        <w:t>of rivers”</w:t>
      </w:r>
      <w:r w:rsidR="001239D0" w:rsidRPr="00726A1D">
        <w:rPr>
          <w:rFonts w:ascii="Arial" w:hAnsi="Arial" w:cs="Arial"/>
        </w:rPr>
        <w:t>, without having to focus heavily on technical skills in risky white water (Wattchow, 2006).</w:t>
      </w:r>
    </w:p>
    <w:p w14:paraId="771B36D2" w14:textId="77777777" w:rsidR="001106DC" w:rsidRPr="00726A1D" w:rsidRDefault="001106DC" w:rsidP="00DD2B74">
      <w:pPr>
        <w:spacing w:line="360" w:lineRule="auto"/>
        <w:rPr>
          <w:rFonts w:ascii="Arial" w:hAnsi="Arial" w:cs="Arial"/>
        </w:rPr>
      </w:pPr>
    </w:p>
    <w:p w14:paraId="6F36897C" w14:textId="1F2B9885" w:rsidR="00E755CE" w:rsidRPr="00726A1D" w:rsidRDefault="001106DC" w:rsidP="00DD2B74">
      <w:pPr>
        <w:spacing w:line="360" w:lineRule="auto"/>
        <w:rPr>
          <w:rFonts w:ascii="Arial" w:hAnsi="Arial" w:cs="Arial"/>
        </w:rPr>
      </w:pPr>
      <w:r w:rsidRPr="00726A1D">
        <w:rPr>
          <w:rFonts w:ascii="Arial" w:hAnsi="Arial" w:cs="Arial"/>
        </w:rPr>
        <w:t>There will be some physical challenge in the paddling, which p</w:t>
      </w:r>
      <w:r w:rsidRPr="00726A1D">
        <w:rPr>
          <w:rFonts w:ascii="Arial" w:hAnsi="Arial" w:cs="Arial"/>
        </w:rPr>
        <w:t>lace-based programmes can still have according to Wattchow and Brown</w:t>
      </w:r>
      <w:r w:rsidR="000825D2" w:rsidRPr="00726A1D">
        <w:rPr>
          <w:rFonts w:ascii="Arial" w:hAnsi="Arial" w:cs="Arial"/>
        </w:rPr>
        <w:t xml:space="preserve"> (2011)</w:t>
      </w:r>
      <w:r w:rsidRPr="00726A1D">
        <w:rPr>
          <w:rFonts w:ascii="Arial" w:hAnsi="Arial" w:cs="Arial"/>
        </w:rPr>
        <w:t xml:space="preserve">, </w:t>
      </w:r>
      <w:r w:rsidR="00FE3706" w:rsidRPr="00726A1D">
        <w:rPr>
          <w:rFonts w:ascii="Arial" w:hAnsi="Arial" w:cs="Arial"/>
        </w:rPr>
        <w:t>although</w:t>
      </w:r>
      <w:r w:rsidRPr="00726A1D">
        <w:rPr>
          <w:rFonts w:ascii="Arial" w:hAnsi="Arial" w:cs="Arial"/>
        </w:rPr>
        <w:t xml:space="preserve"> skill acquisition </w:t>
      </w:r>
      <w:r w:rsidRPr="00726A1D">
        <w:rPr>
          <w:rFonts w:ascii="Arial" w:hAnsi="Arial" w:cs="Arial"/>
        </w:rPr>
        <w:t>will not</w:t>
      </w:r>
      <w:r w:rsidRPr="00726A1D">
        <w:rPr>
          <w:rFonts w:ascii="Arial" w:hAnsi="Arial" w:cs="Arial"/>
        </w:rPr>
        <w:t xml:space="preserve"> be </w:t>
      </w:r>
      <w:r w:rsidR="00387E25" w:rsidRPr="00726A1D">
        <w:rPr>
          <w:rFonts w:ascii="Arial" w:hAnsi="Arial" w:cs="Arial"/>
        </w:rPr>
        <w:t xml:space="preserve">a </w:t>
      </w:r>
      <w:r w:rsidRPr="00726A1D">
        <w:rPr>
          <w:rFonts w:ascii="Arial" w:hAnsi="Arial" w:cs="Arial"/>
        </w:rPr>
        <w:t>primary goal of the exercise</w:t>
      </w:r>
      <w:r w:rsidR="000825D2" w:rsidRPr="00726A1D">
        <w:rPr>
          <w:rFonts w:ascii="Arial" w:hAnsi="Arial" w:cs="Arial"/>
        </w:rPr>
        <w:t>.</w:t>
      </w:r>
      <w:r w:rsidR="00FE3706" w:rsidRPr="00726A1D">
        <w:rPr>
          <w:rFonts w:ascii="Arial" w:hAnsi="Arial" w:cs="Arial"/>
        </w:rPr>
        <w:t xml:space="preserve"> </w:t>
      </w:r>
      <w:r w:rsidR="00CB3EB8" w:rsidRPr="00726A1D">
        <w:rPr>
          <w:rFonts w:ascii="Arial" w:hAnsi="Arial" w:cs="Arial"/>
        </w:rPr>
        <w:t xml:space="preserve">A qualified leader </w:t>
      </w:r>
      <w:r w:rsidR="002860A0" w:rsidRPr="00726A1D">
        <w:rPr>
          <w:rFonts w:ascii="Arial" w:hAnsi="Arial" w:cs="Arial"/>
        </w:rPr>
        <w:t xml:space="preserve">from </w:t>
      </w:r>
      <w:r w:rsidR="00CB3EB8" w:rsidRPr="00726A1D">
        <w:rPr>
          <w:rFonts w:ascii="Arial" w:hAnsi="Arial" w:cs="Arial"/>
        </w:rPr>
        <w:t>Maldon Canoe Club</w:t>
      </w:r>
      <w:r w:rsidR="002860A0" w:rsidRPr="00726A1D">
        <w:rPr>
          <w:rFonts w:ascii="Arial" w:hAnsi="Arial" w:cs="Arial"/>
        </w:rPr>
        <w:t xml:space="preserve"> (</w:t>
      </w:r>
      <w:r w:rsidR="00CB3EB8" w:rsidRPr="00726A1D">
        <w:rPr>
          <w:rFonts w:ascii="Arial" w:hAnsi="Arial" w:cs="Arial"/>
        </w:rPr>
        <w:t xml:space="preserve">2025) and a volunteer </w:t>
      </w:r>
      <w:r w:rsidRPr="00726A1D">
        <w:rPr>
          <w:rFonts w:ascii="Arial" w:hAnsi="Arial" w:cs="Arial"/>
        </w:rPr>
        <w:t xml:space="preserve">expert </w:t>
      </w:r>
      <w:r w:rsidR="00E755CE" w:rsidRPr="00726A1D">
        <w:rPr>
          <w:rFonts w:ascii="Arial" w:hAnsi="Arial" w:cs="Arial"/>
        </w:rPr>
        <w:t xml:space="preserve">in </w:t>
      </w:r>
      <w:r w:rsidR="00CB3EB8" w:rsidRPr="00726A1D">
        <w:rPr>
          <w:rFonts w:ascii="Arial" w:hAnsi="Arial" w:cs="Arial"/>
        </w:rPr>
        <w:t xml:space="preserve">riverside </w:t>
      </w:r>
      <w:r w:rsidR="00E755CE" w:rsidRPr="00726A1D">
        <w:rPr>
          <w:rFonts w:ascii="Arial" w:hAnsi="Arial" w:cs="Arial"/>
        </w:rPr>
        <w:t>flora</w:t>
      </w:r>
      <w:r w:rsidR="00CB3EB8" w:rsidRPr="00726A1D">
        <w:rPr>
          <w:rFonts w:ascii="Arial" w:hAnsi="Arial" w:cs="Arial"/>
        </w:rPr>
        <w:t xml:space="preserve"> and </w:t>
      </w:r>
      <w:r w:rsidR="00E755CE" w:rsidRPr="00726A1D">
        <w:rPr>
          <w:rFonts w:ascii="Arial" w:hAnsi="Arial" w:cs="Arial"/>
        </w:rPr>
        <w:t xml:space="preserve">fauna </w:t>
      </w:r>
      <w:r w:rsidRPr="00726A1D">
        <w:rPr>
          <w:rFonts w:ascii="Arial" w:hAnsi="Arial" w:cs="Arial"/>
        </w:rPr>
        <w:t xml:space="preserve">from Essex Field Club </w:t>
      </w:r>
      <w:r w:rsidRPr="00726A1D">
        <w:rPr>
          <w:rFonts w:ascii="Arial" w:hAnsi="Arial" w:cs="Arial"/>
        </w:rPr>
        <w:t xml:space="preserve">(2025) </w:t>
      </w:r>
      <w:r w:rsidR="00395CF3" w:rsidRPr="00726A1D">
        <w:rPr>
          <w:rFonts w:ascii="Arial" w:hAnsi="Arial" w:cs="Arial"/>
        </w:rPr>
        <w:t>will join the party</w:t>
      </w:r>
      <w:r w:rsidRPr="00726A1D">
        <w:rPr>
          <w:rFonts w:ascii="Arial" w:hAnsi="Arial" w:cs="Arial"/>
        </w:rPr>
        <w:t>.</w:t>
      </w:r>
    </w:p>
    <w:p w14:paraId="43675BB8" w14:textId="77777777" w:rsidR="00E755CE" w:rsidRPr="00726A1D" w:rsidRDefault="00E755CE" w:rsidP="00DD2B74">
      <w:pPr>
        <w:spacing w:line="360" w:lineRule="auto"/>
        <w:rPr>
          <w:rFonts w:ascii="Arial" w:hAnsi="Arial" w:cs="Arial"/>
        </w:rPr>
      </w:pPr>
    </w:p>
    <w:p w14:paraId="5353169D" w14:textId="5E78A02D" w:rsidR="001A64F1" w:rsidRPr="00726A1D" w:rsidRDefault="001A64F1" w:rsidP="00DD2B74">
      <w:pPr>
        <w:spacing w:line="360" w:lineRule="auto"/>
        <w:rPr>
          <w:rFonts w:ascii="Arial" w:hAnsi="Arial" w:cs="Arial"/>
          <w:b/>
          <w:bCs/>
        </w:rPr>
      </w:pPr>
      <w:r w:rsidRPr="00726A1D">
        <w:rPr>
          <w:rFonts w:ascii="Arial" w:hAnsi="Arial" w:cs="Arial"/>
          <w:b/>
          <w:bCs/>
        </w:rPr>
        <w:t>Day 5</w:t>
      </w:r>
    </w:p>
    <w:p w14:paraId="17C62160" w14:textId="77777777" w:rsidR="000A09F9" w:rsidRPr="00726A1D" w:rsidRDefault="000A09F9" w:rsidP="00DD2B74">
      <w:pPr>
        <w:spacing w:line="360" w:lineRule="auto"/>
        <w:rPr>
          <w:rFonts w:ascii="Arial" w:hAnsi="Arial" w:cs="Arial"/>
        </w:rPr>
      </w:pPr>
    </w:p>
    <w:p w14:paraId="51BDD3CB" w14:textId="533E316F" w:rsidR="000A09F9" w:rsidRPr="00726A1D" w:rsidRDefault="00D7576D" w:rsidP="00DD2B74">
      <w:pPr>
        <w:spacing w:line="360" w:lineRule="auto"/>
        <w:rPr>
          <w:rFonts w:ascii="Arial" w:hAnsi="Arial" w:cs="Arial"/>
        </w:rPr>
      </w:pPr>
      <w:r w:rsidRPr="00726A1D">
        <w:rPr>
          <w:rFonts w:ascii="Arial" w:hAnsi="Arial" w:cs="Arial"/>
        </w:rPr>
        <w:t>The</w:t>
      </w:r>
      <w:r w:rsidR="001106DC" w:rsidRPr="00726A1D">
        <w:rPr>
          <w:rFonts w:ascii="Arial" w:hAnsi="Arial" w:cs="Arial"/>
        </w:rPr>
        <w:t xml:space="preserve"> final session features</w:t>
      </w:r>
      <w:r w:rsidRPr="00726A1D">
        <w:rPr>
          <w:rFonts w:ascii="Arial" w:hAnsi="Arial" w:cs="Arial"/>
        </w:rPr>
        <w:t xml:space="preserve"> walking along the riverside</w:t>
      </w:r>
      <w:r w:rsidR="001106DC" w:rsidRPr="00726A1D">
        <w:rPr>
          <w:rFonts w:ascii="Arial" w:hAnsi="Arial" w:cs="Arial"/>
        </w:rPr>
        <w:t xml:space="preserve"> </w:t>
      </w:r>
      <w:r w:rsidRPr="00726A1D">
        <w:rPr>
          <w:rFonts w:ascii="Arial" w:hAnsi="Arial" w:cs="Arial"/>
        </w:rPr>
        <w:t>and into open countrysid</w:t>
      </w:r>
      <w:r w:rsidR="00FE3706" w:rsidRPr="00726A1D">
        <w:rPr>
          <w:rFonts w:ascii="Arial" w:hAnsi="Arial" w:cs="Arial"/>
        </w:rPr>
        <w:t>e</w:t>
      </w:r>
      <w:r w:rsidR="001106DC" w:rsidRPr="00726A1D">
        <w:rPr>
          <w:rFonts w:ascii="Arial" w:hAnsi="Arial" w:cs="Arial"/>
        </w:rPr>
        <w:t xml:space="preserve">. A </w:t>
      </w:r>
      <w:r w:rsidR="001106DC" w:rsidRPr="00726A1D">
        <w:rPr>
          <w:rFonts w:ascii="Arial" w:hAnsi="Arial" w:cs="Arial"/>
        </w:rPr>
        <w:t>Lowland Leader</w:t>
      </w:r>
      <w:r w:rsidR="00FE3706" w:rsidRPr="00726A1D">
        <w:rPr>
          <w:rFonts w:ascii="Arial" w:hAnsi="Arial" w:cs="Arial"/>
        </w:rPr>
        <w:t xml:space="preserve"> (Mountain Training, 2025)</w:t>
      </w:r>
      <w:r w:rsidR="001106DC" w:rsidRPr="00726A1D">
        <w:rPr>
          <w:rFonts w:ascii="Arial" w:hAnsi="Arial" w:cs="Arial"/>
        </w:rPr>
        <w:t xml:space="preserve"> with local </w:t>
      </w:r>
      <w:r w:rsidR="003D7A75" w:rsidRPr="00726A1D">
        <w:rPr>
          <w:rFonts w:ascii="Arial" w:hAnsi="Arial" w:cs="Arial"/>
        </w:rPr>
        <w:t xml:space="preserve">wildlife </w:t>
      </w:r>
      <w:r w:rsidR="001106DC" w:rsidRPr="00726A1D">
        <w:rPr>
          <w:rFonts w:ascii="Arial" w:hAnsi="Arial" w:cs="Arial"/>
        </w:rPr>
        <w:t>knowledge</w:t>
      </w:r>
      <w:r w:rsidR="003D7A75" w:rsidRPr="00726A1D">
        <w:rPr>
          <w:rFonts w:ascii="Arial" w:hAnsi="Arial" w:cs="Arial"/>
        </w:rPr>
        <w:t xml:space="preserve"> and a</w:t>
      </w:r>
      <w:r w:rsidR="00387E25" w:rsidRPr="00726A1D">
        <w:rPr>
          <w:rFonts w:ascii="Arial" w:hAnsi="Arial" w:cs="Arial"/>
        </w:rPr>
        <w:t xml:space="preserve">n </w:t>
      </w:r>
      <w:r w:rsidR="003D7A75" w:rsidRPr="00726A1D">
        <w:rPr>
          <w:rFonts w:ascii="Arial" w:hAnsi="Arial" w:cs="Arial"/>
        </w:rPr>
        <w:t>expert from Essex Birdwatching Society</w:t>
      </w:r>
      <w:r w:rsidR="000A09F9" w:rsidRPr="00726A1D">
        <w:rPr>
          <w:rFonts w:ascii="Arial" w:hAnsi="Arial" w:cs="Arial"/>
        </w:rPr>
        <w:t xml:space="preserve"> (2025) </w:t>
      </w:r>
      <w:r w:rsidR="003D7A75" w:rsidRPr="00726A1D">
        <w:rPr>
          <w:rFonts w:ascii="Arial" w:hAnsi="Arial" w:cs="Arial"/>
        </w:rPr>
        <w:t>will join the group.</w:t>
      </w:r>
      <w:r w:rsidR="000A09F9" w:rsidRPr="00726A1D">
        <w:rPr>
          <w:rFonts w:ascii="Arial" w:hAnsi="Arial" w:cs="Arial"/>
        </w:rPr>
        <w:t xml:space="preserve"> Participants will be map-free, asked to ‘bimble’ </w:t>
      </w:r>
      <w:r w:rsidR="005C4DB6">
        <w:rPr>
          <w:rFonts w:ascii="Arial" w:hAnsi="Arial" w:cs="Arial"/>
        </w:rPr>
        <w:t>-</w:t>
      </w:r>
      <w:r w:rsidR="000A09F9" w:rsidRPr="000A09F9">
        <w:rPr>
          <w:rFonts w:ascii="Arial" w:hAnsi="Arial" w:cs="Arial"/>
        </w:rPr>
        <w:t xml:space="preserve"> walk</w:t>
      </w:r>
      <w:r w:rsidR="005C4DB6">
        <w:rPr>
          <w:rFonts w:ascii="Arial" w:hAnsi="Arial" w:cs="Arial"/>
        </w:rPr>
        <w:t xml:space="preserve"> </w:t>
      </w:r>
      <w:r w:rsidR="005C4DB6" w:rsidRPr="000A09F9">
        <w:rPr>
          <w:rFonts w:ascii="Arial" w:hAnsi="Arial" w:cs="Arial"/>
        </w:rPr>
        <w:t>aimlessly</w:t>
      </w:r>
      <w:r w:rsidR="000A09F9" w:rsidRPr="000A09F9">
        <w:rPr>
          <w:rFonts w:ascii="Arial" w:hAnsi="Arial" w:cs="Arial"/>
        </w:rPr>
        <w:t xml:space="preserve"> </w:t>
      </w:r>
      <w:r w:rsidR="0016769C" w:rsidRPr="00726A1D">
        <w:rPr>
          <w:rFonts w:ascii="Arial" w:hAnsi="Arial" w:cs="Arial"/>
        </w:rPr>
        <w:t xml:space="preserve">- </w:t>
      </w:r>
      <w:r w:rsidR="000A09F9" w:rsidRPr="00726A1D">
        <w:rPr>
          <w:rFonts w:ascii="Arial" w:hAnsi="Arial" w:cs="Arial"/>
        </w:rPr>
        <w:t>to</w:t>
      </w:r>
      <w:r w:rsidR="000A09F9" w:rsidRPr="000A09F9">
        <w:rPr>
          <w:rFonts w:ascii="Arial" w:hAnsi="Arial" w:cs="Arial"/>
        </w:rPr>
        <w:t xml:space="preserve"> “open up the senses to allow the recalling of incidents, feelings and experiences” (Anderson, 2004, p. 258).</w:t>
      </w:r>
      <w:r w:rsidR="004759AC" w:rsidRPr="00726A1D">
        <w:rPr>
          <w:rFonts w:ascii="Arial" w:hAnsi="Arial" w:cs="Arial"/>
        </w:rPr>
        <w:t xml:space="preserve"> </w:t>
      </w:r>
      <w:r w:rsidR="000A09F9" w:rsidRPr="00726A1D">
        <w:rPr>
          <w:rFonts w:ascii="Arial" w:hAnsi="Arial" w:cs="Arial"/>
        </w:rPr>
        <w:t>Places are more than being just sites on a map</w:t>
      </w:r>
      <w:r w:rsidR="0016769C" w:rsidRPr="00726A1D">
        <w:rPr>
          <w:rFonts w:ascii="Arial" w:hAnsi="Arial" w:cs="Arial"/>
        </w:rPr>
        <w:t xml:space="preserve"> (</w:t>
      </w:r>
      <w:r w:rsidR="000A09F9" w:rsidRPr="00726A1D">
        <w:rPr>
          <w:rFonts w:ascii="Arial" w:hAnsi="Arial" w:cs="Arial"/>
        </w:rPr>
        <w:t>Gruenewald</w:t>
      </w:r>
      <w:r w:rsidR="0016769C" w:rsidRPr="00726A1D">
        <w:rPr>
          <w:rFonts w:ascii="Arial" w:hAnsi="Arial" w:cs="Arial"/>
        </w:rPr>
        <w:t xml:space="preserve">, </w:t>
      </w:r>
      <w:r w:rsidR="000A09F9" w:rsidRPr="00726A1D">
        <w:rPr>
          <w:rFonts w:ascii="Arial" w:hAnsi="Arial" w:cs="Arial"/>
        </w:rPr>
        <w:t>2003)</w:t>
      </w:r>
      <w:r w:rsidR="000A09F9" w:rsidRPr="00726A1D">
        <w:rPr>
          <w:rFonts w:ascii="Arial" w:hAnsi="Arial" w:cs="Arial"/>
        </w:rPr>
        <w:t xml:space="preserve">, and </w:t>
      </w:r>
      <w:r w:rsidR="002860A0" w:rsidRPr="00726A1D">
        <w:rPr>
          <w:rFonts w:ascii="Arial" w:hAnsi="Arial" w:cs="Arial"/>
        </w:rPr>
        <w:t>following</w:t>
      </w:r>
      <w:r w:rsidR="0016769C" w:rsidRPr="00726A1D">
        <w:rPr>
          <w:rFonts w:ascii="Arial" w:hAnsi="Arial" w:cs="Arial"/>
        </w:rPr>
        <w:t xml:space="preserve"> </w:t>
      </w:r>
      <w:r w:rsidR="000A09F9" w:rsidRPr="000A09F9">
        <w:rPr>
          <w:rFonts w:ascii="Arial" w:hAnsi="Arial" w:cs="Arial"/>
        </w:rPr>
        <w:t>Loynes</w:t>
      </w:r>
      <w:r w:rsidR="0016769C" w:rsidRPr="00726A1D">
        <w:rPr>
          <w:rFonts w:ascii="Arial" w:hAnsi="Arial" w:cs="Arial"/>
        </w:rPr>
        <w:t>’</w:t>
      </w:r>
      <w:r w:rsidR="000A09F9" w:rsidRPr="000A09F9">
        <w:rPr>
          <w:rFonts w:ascii="Arial" w:hAnsi="Arial" w:cs="Arial"/>
        </w:rPr>
        <w:t xml:space="preserve"> </w:t>
      </w:r>
      <w:r w:rsidR="0016769C" w:rsidRPr="00726A1D">
        <w:rPr>
          <w:rFonts w:ascii="Arial" w:hAnsi="Arial" w:cs="Arial"/>
        </w:rPr>
        <w:t xml:space="preserve">thoughts this </w:t>
      </w:r>
      <w:r w:rsidR="000A09F9" w:rsidRPr="000A09F9">
        <w:rPr>
          <w:rFonts w:ascii="Arial" w:hAnsi="Arial" w:cs="Arial"/>
        </w:rPr>
        <w:t xml:space="preserve">embraces </w:t>
      </w:r>
      <w:r w:rsidR="0016769C" w:rsidRPr="00726A1D">
        <w:rPr>
          <w:rFonts w:ascii="Arial" w:hAnsi="Arial" w:cs="Arial"/>
        </w:rPr>
        <w:t>an</w:t>
      </w:r>
      <w:r w:rsidR="000A09F9" w:rsidRPr="000A09F9">
        <w:rPr>
          <w:rFonts w:ascii="Arial" w:hAnsi="Arial" w:cs="Arial"/>
        </w:rPr>
        <w:t xml:space="preserve"> alternative of navigating without maps to create a different </w:t>
      </w:r>
      <w:r w:rsidR="0016769C" w:rsidRPr="00726A1D">
        <w:rPr>
          <w:rFonts w:ascii="Arial" w:hAnsi="Arial" w:cs="Arial"/>
        </w:rPr>
        <w:t xml:space="preserve">and </w:t>
      </w:r>
      <w:r w:rsidR="0016769C" w:rsidRPr="000A09F9">
        <w:rPr>
          <w:rFonts w:ascii="Arial" w:hAnsi="Arial" w:cs="Arial"/>
        </w:rPr>
        <w:t xml:space="preserve">more observant </w:t>
      </w:r>
      <w:r w:rsidR="000A09F9" w:rsidRPr="000A09F9">
        <w:rPr>
          <w:rFonts w:ascii="Arial" w:hAnsi="Arial" w:cs="Arial"/>
        </w:rPr>
        <w:t>relationship with the landscape</w:t>
      </w:r>
      <w:r w:rsidR="0016769C" w:rsidRPr="00726A1D">
        <w:rPr>
          <w:rFonts w:ascii="Arial" w:hAnsi="Arial" w:cs="Arial"/>
        </w:rPr>
        <w:t xml:space="preserve"> </w:t>
      </w:r>
      <w:r w:rsidR="0016769C" w:rsidRPr="000A09F9">
        <w:rPr>
          <w:rFonts w:ascii="Arial" w:hAnsi="Arial" w:cs="Arial"/>
        </w:rPr>
        <w:t>(2020)</w:t>
      </w:r>
      <w:r w:rsidR="00815D66" w:rsidRPr="00726A1D">
        <w:rPr>
          <w:rFonts w:ascii="Arial" w:hAnsi="Arial" w:cs="Arial"/>
        </w:rPr>
        <w:t>.</w:t>
      </w:r>
    </w:p>
    <w:p w14:paraId="25A04B87" w14:textId="77777777" w:rsidR="000A09F9" w:rsidRPr="00726A1D" w:rsidRDefault="000A09F9" w:rsidP="00DD2B74">
      <w:pPr>
        <w:spacing w:line="360" w:lineRule="auto"/>
        <w:rPr>
          <w:rFonts w:ascii="Arial" w:hAnsi="Arial" w:cs="Arial"/>
        </w:rPr>
      </w:pPr>
    </w:p>
    <w:p w14:paraId="3C339183" w14:textId="50F929BA" w:rsidR="005965E3" w:rsidRPr="00726A1D" w:rsidRDefault="00FA038A" w:rsidP="00DD2B74">
      <w:pPr>
        <w:spacing w:line="360" w:lineRule="auto"/>
        <w:rPr>
          <w:rFonts w:ascii="Arial" w:hAnsi="Arial" w:cs="Arial"/>
        </w:rPr>
      </w:pPr>
      <w:r w:rsidRPr="00726A1D">
        <w:rPr>
          <w:rFonts w:ascii="Arial" w:hAnsi="Arial" w:cs="Arial"/>
        </w:rPr>
        <w:t>The river valley</w:t>
      </w:r>
      <w:r w:rsidR="00D7576D" w:rsidRPr="00726A1D">
        <w:rPr>
          <w:rFonts w:ascii="Arial" w:hAnsi="Arial" w:cs="Arial"/>
        </w:rPr>
        <w:t xml:space="preserve">, the </w:t>
      </w:r>
      <w:r w:rsidRPr="00726A1D">
        <w:rPr>
          <w:rFonts w:ascii="Arial" w:hAnsi="Arial" w:cs="Arial"/>
        </w:rPr>
        <w:t>water</w:t>
      </w:r>
      <w:r w:rsidR="00D7576D" w:rsidRPr="00726A1D">
        <w:rPr>
          <w:rFonts w:ascii="Arial" w:hAnsi="Arial" w:cs="Arial"/>
        </w:rPr>
        <w:t xml:space="preserve">, </w:t>
      </w:r>
      <w:r w:rsidRPr="00726A1D">
        <w:rPr>
          <w:rFonts w:ascii="Arial" w:hAnsi="Arial" w:cs="Arial"/>
        </w:rPr>
        <w:t xml:space="preserve">and </w:t>
      </w:r>
      <w:r w:rsidR="00D7576D" w:rsidRPr="00726A1D">
        <w:rPr>
          <w:rFonts w:ascii="Arial" w:hAnsi="Arial" w:cs="Arial"/>
        </w:rPr>
        <w:t>nature</w:t>
      </w:r>
      <w:r w:rsidRPr="00726A1D">
        <w:rPr>
          <w:rFonts w:ascii="Arial" w:hAnsi="Arial" w:cs="Arial"/>
        </w:rPr>
        <w:t xml:space="preserve"> at hand will be the place-based focus. This area is the </w:t>
      </w:r>
      <w:r w:rsidR="004759AC" w:rsidRPr="00726A1D">
        <w:rPr>
          <w:rFonts w:ascii="Arial" w:hAnsi="Arial" w:cs="Arial"/>
        </w:rPr>
        <w:t>setting</w:t>
      </w:r>
      <w:r w:rsidR="00D7576D" w:rsidRPr="00726A1D">
        <w:rPr>
          <w:rFonts w:ascii="Arial" w:hAnsi="Arial" w:cs="Arial"/>
        </w:rPr>
        <w:t xml:space="preserve"> of The Peregrine</w:t>
      </w:r>
      <w:r w:rsidRPr="00726A1D">
        <w:rPr>
          <w:rFonts w:ascii="Arial" w:hAnsi="Arial" w:cs="Arial"/>
        </w:rPr>
        <w:t xml:space="preserve"> (Baker, </w:t>
      </w:r>
      <w:r w:rsidR="00C5201B" w:rsidRPr="00726A1D">
        <w:rPr>
          <w:rFonts w:ascii="Arial" w:hAnsi="Arial" w:cs="Arial"/>
        </w:rPr>
        <w:t>198</w:t>
      </w:r>
      <w:r w:rsidR="00E305D2" w:rsidRPr="00726A1D">
        <w:rPr>
          <w:rFonts w:ascii="Arial" w:hAnsi="Arial" w:cs="Arial"/>
        </w:rPr>
        <w:t>4</w:t>
      </w:r>
      <w:r w:rsidRPr="00726A1D">
        <w:rPr>
          <w:rFonts w:ascii="Arial" w:hAnsi="Arial" w:cs="Arial"/>
        </w:rPr>
        <w:t>)</w:t>
      </w:r>
      <w:r w:rsidR="00D7576D" w:rsidRPr="00726A1D">
        <w:rPr>
          <w:rFonts w:ascii="Arial" w:hAnsi="Arial" w:cs="Arial"/>
        </w:rPr>
        <w:t>,</w:t>
      </w:r>
      <w:r w:rsidR="006C13E2" w:rsidRPr="00726A1D">
        <w:rPr>
          <w:rFonts w:ascii="Arial" w:hAnsi="Arial" w:cs="Arial"/>
        </w:rPr>
        <w:t xml:space="preserve"> </w:t>
      </w:r>
      <w:r w:rsidR="005965E3" w:rsidRPr="00726A1D">
        <w:rPr>
          <w:rFonts w:ascii="Arial" w:hAnsi="Arial" w:cs="Arial"/>
        </w:rPr>
        <w:t xml:space="preserve">so descriptive of the Essex countryside and wildlife. The </w:t>
      </w:r>
      <w:r w:rsidR="000A09F9" w:rsidRPr="00726A1D">
        <w:rPr>
          <w:rFonts w:ascii="Arial" w:hAnsi="Arial" w:cs="Arial"/>
        </w:rPr>
        <w:t>avian</w:t>
      </w:r>
      <w:r w:rsidR="005965E3" w:rsidRPr="00726A1D">
        <w:rPr>
          <w:rFonts w:ascii="Arial" w:hAnsi="Arial" w:cs="Arial"/>
        </w:rPr>
        <w:t xml:space="preserve"> guide (the author was also a</w:t>
      </w:r>
      <w:r w:rsidR="000A09F9" w:rsidRPr="00726A1D">
        <w:rPr>
          <w:rFonts w:ascii="Arial" w:hAnsi="Arial" w:cs="Arial"/>
        </w:rPr>
        <w:t xml:space="preserve"> EBWS</w:t>
      </w:r>
      <w:r w:rsidR="005965E3" w:rsidRPr="00726A1D">
        <w:rPr>
          <w:rFonts w:ascii="Arial" w:hAnsi="Arial" w:cs="Arial"/>
        </w:rPr>
        <w:t xml:space="preserve"> member) can help</w:t>
      </w:r>
      <w:r w:rsidR="00D7576D" w:rsidRPr="00726A1D">
        <w:rPr>
          <w:rFonts w:ascii="Arial" w:hAnsi="Arial" w:cs="Arial"/>
        </w:rPr>
        <w:t xml:space="preserve"> immerse</w:t>
      </w:r>
      <w:r w:rsidR="005965E3" w:rsidRPr="00726A1D">
        <w:rPr>
          <w:rFonts w:ascii="Arial" w:hAnsi="Arial" w:cs="Arial"/>
        </w:rPr>
        <w:t xml:space="preserve"> participants</w:t>
      </w:r>
      <w:r w:rsidR="00D7576D" w:rsidRPr="00726A1D">
        <w:rPr>
          <w:rFonts w:ascii="Arial" w:hAnsi="Arial" w:cs="Arial"/>
        </w:rPr>
        <w:t xml:space="preserve"> in the</w:t>
      </w:r>
      <w:r w:rsidR="0062726A" w:rsidRPr="00726A1D">
        <w:rPr>
          <w:rFonts w:ascii="Arial" w:hAnsi="Arial" w:cs="Arial"/>
        </w:rPr>
        <w:t xml:space="preserve"> place through </w:t>
      </w:r>
      <w:r w:rsidR="005965E3" w:rsidRPr="00726A1D">
        <w:rPr>
          <w:rFonts w:ascii="Arial" w:hAnsi="Arial" w:cs="Arial"/>
        </w:rPr>
        <w:t xml:space="preserve">recounting </w:t>
      </w:r>
      <w:r w:rsidR="0062726A" w:rsidRPr="00726A1D">
        <w:rPr>
          <w:rFonts w:ascii="Arial" w:hAnsi="Arial" w:cs="Arial"/>
        </w:rPr>
        <w:t>the</w:t>
      </w:r>
      <w:r w:rsidR="00D7576D" w:rsidRPr="00726A1D">
        <w:rPr>
          <w:rFonts w:ascii="Arial" w:hAnsi="Arial" w:cs="Arial"/>
        </w:rPr>
        <w:t xml:space="preserve"> story</w:t>
      </w:r>
      <w:r w:rsidR="0062726A" w:rsidRPr="00726A1D">
        <w:rPr>
          <w:rFonts w:ascii="Arial" w:hAnsi="Arial" w:cs="Arial"/>
        </w:rPr>
        <w:t xml:space="preserve"> – a</w:t>
      </w:r>
      <w:r w:rsidR="005965E3" w:rsidRPr="00726A1D">
        <w:rPr>
          <w:rFonts w:ascii="Arial" w:hAnsi="Arial" w:cs="Arial"/>
        </w:rPr>
        <w:t>kin to how</w:t>
      </w:r>
      <w:r w:rsidR="0062726A" w:rsidRPr="00726A1D">
        <w:rPr>
          <w:rFonts w:ascii="Arial" w:hAnsi="Arial" w:cs="Arial"/>
        </w:rPr>
        <w:t xml:space="preserve"> Wattchow </w:t>
      </w:r>
      <w:r w:rsidR="005965E3" w:rsidRPr="00726A1D">
        <w:rPr>
          <w:rFonts w:ascii="Arial" w:hAnsi="Arial" w:cs="Arial"/>
        </w:rPr>
        <w:t xml:space="preserve">reports </w:t>
      </w:r>
      <w:r w:rsidR="00DD245D" w:rsidRPr="00726A1D">
        <w:rPr>
          <w:rFonts w:ascii="Arial" w:hAnsi="Arial" w:cs="Arial"/>
        </w:rPr>
        <w:t xml:space="preserve">a </w:t>
      </w:r>
      <w:r w:rsidR="004759AC" w:rsidRPr="00726A1D">
        <w:rPr>
          <w:rFonts w:ascii="Arial" w:hAnsi="Arial" w:cs="Arial"/>
        </w:rPr>
        <w:t xml:space="preserve">personal </w:t>
      </w:r>
      <w:r w:rsidR="00DD245D" w:rsidRPr="00726A1D">
        <w:rPr>
          <w:rFonts w:ascii="Arial" w:hAnsi="Arial" w:cs="Arial"/>
        </w:rPr>
        <w:t>friluftsliv experience in Norway (2007)</w:t>
      </w:r>
      <w:r w:rsidR="005965E3" w:rsidRPr="00726A1D">
        <w:rPr>
          <w:rFonts w:ascii="Arial" w:hAnsi="Arial" w:cs="Arial"/>
        </w:rPr>
        <w:t>.</w:t>
      </w:r>
    </w:p>
    <w:p w14:paraId="4AC6CD3E" w14:textId="77777777" w:rsidR="000A09F9" w:rsidRPr="00726A1D" w:rsidRDefault="000A09F9" w:rsidP="00DD2B74">
      <w:pPr>
        <w:spacing w:line="360" w:lineRule="auto"/>
        <w:rPr>
          <w:rFonts w:ascii="Arial" w:hAnsi="Arial" w:cs="Arial"/>
        </w:rPr>
      </w:pPr>
    </w:p>
    <w:p w14:paraId="682E240D" w14:textId="1D4A1556" w:rsidR="00E755CE" w:rsidRPr="00726A1D" w:rsidRDefault="005965E3" w:rsidP="00DD2B74">
      <w:pPr>
        <w:spacing w:line="360" w:lineRule="auto"/>
        <w:rPr>
          <w:rFonts w:ascii="Arial" w:hAnsi="Arial" w:cs="Arial"/>
        </w:rPr>
      </w:pPr>
      <w:r w:rsidRPr="00726A1D">
        <w:rPr>
          <w:rFonts w:ascii="Arial" w:hAnsi="Arial" w:cs="Arial"/>
        </w:rPr>
        <w:t>The aim across all the sessions is to try and</w:t>
      </w:r>
      <w:r w:rsidR="00105F4B" w:rsidRPr="00726A1D">
        <w:rPr>
          <w:rFonts w:ascii="Arial" w:hAnsi="Arial" w:cs="Arial"/>
        </w:rPr>
        <w:t xml:space="preserve"> create a connection that goes deeper, almost emotionally with the location as the result of a place-based approach. As Gruenewald (2003, p. 624) claims, “we have to listen to places and hear what they have to say both in and beyond human relationships and existence</w:t>
      </w:r>
      <w:r w:rsidRPr="00726A1D">
        <w:rPr>
          <w:rFonts w:ascii="Arial" w:hAnsi="Arial" w:cs="Arial"/>
        </w:rPr>
        <w:t>”</w:t>
      </w:r>
      <w:r w:rsidR="00105F4B" w:rsidRPr="00726A1D">
        <w:rPr>
          <w:rFonts w:ascii="Arial" w:hAnsi="Arial" w:cs="Arial"/>
        </w:rPr>
        <w:t>.</w:t>
      </w:r>
      <w:r w:rsidR="00C93359" w:rsidRPr="00726A1D">
        <w:rPr>
          <w:rFonts w:ascii="Arial" w:hAnsi="Arial" w:cs="Arial"/>
        </w:rPr>
        <w:t xml:space="preserve"> </w:t>
      </w:r>
      <w:r w:rsidRPr="00726A1D">
        <w:rPr>
          <w:rFonts w:ascii="Arial" w:hAnsi="Arial" w:cs="Arial"/>
        </w:rPr>
        <w:t>O</w:t>
      </w:r>
      <w:r w:rsidR="00C93359" w:rsidRPr="00726A1D">
        <w:rPr>
          <w:rFonts w:ascii="Arial" w:hAnsi="Arial" w:cs="Arial"/>
        </w:rPr>
        <w:t xml:space="preserve">bserving </w:t>
      </w:r>
      <w:r w:rsidRPr="00726A1D">
        <w:rPr>
          <w:rFonts w:ascii="Arial" w:hAnsi="Arial" w:cs="Arial"/>
        </w:rPr>
        <w:t>and listening during the day</w:t>
      </w:r>
      <w:r w:rsidR="004759AC" w:rsidRPr="00726A1D">
        <w:rPr>
          <w:rFonts w:ascii="Arial" w:hAnsi="Arial" w:cs="Arial"/>
        </w:rPr>
        <w:t>s</w:t>
      </w:r>
      <w:r w:rsidRPr="00726A1D">
        <w:rPr>
          <w:rFonts w:ascii="Arial" w:hAnsi="Arial" w:cs="Arial"/>
        </w:rPr>
        <w:t xml:space="preserve"> </w:t>
      </w:r>
      <w:r w:rsidR="0016769C" w:rsidRPr="00726A1D">
        <w:rPr>
          <w:rFonts w:ascii="Arial" w:hAnsi="Arial" w:cs="Arial"/>
        </w:rPr>
        <w:t>will</w:t>
      </w:r>
      <w:r w:rsidR="00C93359" w:rsidRPr="00726A1D">
        <w:rPr>
          <w:rFonts w:ascii="Arial" w:hAnsi="Arial" w:cs="Arial"/>
        </w:rPr>
        <w:t xml:space="preserve"> engender an affinity for place, what geographer Yi-Fu Tuan labelled topophilia (Our Earth, 2013), taking in the unique sights and sounds, smells, wildlife and feeling the </w:t>
      </w:r>
      <w:r w:rsidRPr="00726A1D">
        <w:rPr>
          <w:rFonts w:ascii="Arial" w:hAnsi="Arial" w:cs="Arial"/>
        </w:rPr>
        <w:t>places</w:t>
      </w:r>
      <w:r w:rsidR="004759AC" w:rsidRPr="00726A1D">
        <w:rPr>
          <w:rFonts w:ascii="Arial" w:hAnsi="Arial" w:cs="Arial"/>
        </w:rPr>
        <w:t>’</w:t>
      </w:r>
      <w:r w:rsidRPr="00726A1D">
        <w:rPr>
          <w:rFonts w:ascii="Arial" w:hAnsi="Arial" w:cs="Arial"/>
        </w:rPr>
        <w:t xml:space="preserve"> </w:t>
      </w:r>
      <w:r w:rsidR="00C93359" w:rsidRPr="00726A1D">
        <w:rPr>
          <w:rFonts w:ascii="Arial" w:hAnsi="Arial" w:cs="Arial"/>
        </w:rPr>
        <w:t xml:space="preserve">memories. </w:t>
      </w:r>
      <w:r w:rsidR="0016769C" w:rsidRPr="00726A1D">
        <w:rPr>
          <w:rFonts w:ascii="Arial" w:hAnsi="Arial" w:cs="Arial"/>
        </w:rPr>
        <w:t>Nevertheless</w:t>
      </w:r>
      <w:r w:rsidRPr="00726A1D">
        <w:rPr>
          <w:rFonts w:ascii="Arial" w:hAnsi="Arial" w:cs="Arial"/>
        </w:rPr>
        <w:t xml:space="preserve">, the group will be encouraged to </w:t>
      </w:r>
      <w:r w:rsidR="00E755CE" w:rsidRPr="00726A1D">
        <w:rPr>
          <w:rFonts w:ascii="Arial" w:hAnsi="Arial" w:cs="Arial"/>
        </w:rPr>
        <w:t>tak</w:t>
      </w:r>
      <w:r w:rsidRPr="00726A1D">
        <w:rPr>
          <w:rFonts w:ascii="Arial" w:hAnsi="Arial" w:cs="Arial"/>
        </w:rPr>
        <w:t>e</w:t>
      </w:r>
      <w:r w:rsidR="00E755CE" w:rsidRPr="00726A1D">
        <w:rPr>
          <w:rFonts w:ascii="Arial" w:hAnsi="Arial" w:cs="Arial"/>
        </w:rPr>
        <w:t xml:space="preserve"> any opportunit</w:t>
      </w:r>
      <w:r w:rsidRPr="00726A1D">
        <w:rPr>
          <w:rFonts w:ascii="Arial" w:hAnsi="Arial" w:cs="Arial"/>
        </w:rPr>
        <w:t>y</w:t>
      </w:r>
      <w:r w:rsidR="00E755CE" w:rsidRPr="00726A1D">
        <w:rPr>
          <w:rFonts w:ascii="Arial" w:hAnsi="Arial" w:cs="Arial"/>
        </w:rPr>
        <w:t xml:space="preserve"> to speak to local farmers, fishermen, paddle</w:t>
      </w:r>
      <w:r w:rsidRPr="00726A1D">
        <w:rPr>
          <w:rFonts w:ascii="Arial" w:hAnsi="Arial" w:cs="Arial"/>
        </w:rPr>
        <w:t>r</w:t>
      </w:r>
      <w:r w:rsidR="00E755CE" w:rsidRPr="00726A1D">
        <w:rPr>
          <w:rFonts w:ascii="Arial" w:hAnsi="Arial" w:cs="Arial"/>
        </w:rPr>
        <w:t xml:space="preserve">s, </w:t>
      </w:r>
      <w:r w:rsidR="00E755CE" w:rsidRPr="00726A1D">
        <w:rPr>
          <w:rFonts w:ascii="Arial" w:hAnsi="Arial" w:cs="Arial"/>
        </w:rPr>
        <w:lastRenderedPageBreak/>
        <w:t xml:space="preserve">birdwatchers or anyone that can bring </w:t>
      </w:r>
      <w:r w:rsidR="00ED700A" w:rsidRPr="00726A1D">
        <w:rPr>
          <w:rFonts w:ascii="Arial" w:hAnsi="Arial" w:cs="Arial"/>
        </w:rPr>
        <w:t>greater</w:t>
      </w:r>
      <w:r w:rsidR="00E755CE" w:rsidRPr="00726A1D">
        <w:rPr>
          <w:rFonts w:ascii="Arial" w:hAnsi="Arial" w:cs="Arial"/>
        </w:rPr>
        <w:t xml:space="preserve"> insight to the</w:t>
      </w:r>
      <w:r w:rsidR="0016769C" w:rsidRPr="00726A1D">
        <w:rPr>
          <w:rFonts w:ascii="Arial" w:hAnsi="Arial" w:cs="Arial"/>
        </w:rPr>
        <w:t>ir</w:t>
      </w:r>
      <w:r w:rsidR="00E755CE" w:rsidRPr="00726A1D">
        <w:rPr>
          <w:rFonts w:ascii="Arial" w:hAnsi="Arial" w:cs="Arial"/>
        </w:rPr>
        <w:t xml:space="preserve"> </w:t>
      </w:r>
      <w:r w:rsidR="0016769C" w:rsidRPr="00726A1D">
        <w:rPr>
          <w:rFonts w:ascii="Arial" w:hAnsi="Arial" w:cs="Arial"/>
        </w:rPr>
        <w:t>experience</w:t>
      </w:r>
      <w:r w:rsidR="00E755CE" w:rsidRPr="00726A1D">
        <w:rPr>
          <w:rFonts w:ascii="Arial" w:hAnsi="Arial" w:cs="Arial"/>
        </w:rPr>
        <w:t xml:space="preserve"> (Roberts, 2012).</w:t>
      </w:r>
    </w:p>
    <w:p w14:paraId="420F8355" w14:textId="77777777" w:rsidR="00E755CE" w:rsidRPr="00726A1D" w:rsidRDefault="00E755CE" w:rsidP="00DD2B74">
      <w:pPr>
        <w:spacing w:line="360" w:lineRule="auto"/>
        <w:rPr>
          <w:rFonts w:ascii="Arial" w:hAnsi="Arial" w:cs="Arial"/>
        </w:rPr>
      </w:pPr>
    </w:p>
    <w:p w14:paraId="26DACD5D" w14:textId="42ACEA5B" w:rsidR="005965E3" w:rsidRPr="00726A1D" w:rsidRDefault="005965E3" w:rsidP="00DD2B74">
      <w:pPr>
        <w:spacing w:line="360" w:lineRule="auto"/>
        <w:rPr>
          <w:rFonts w:ascii="Arial" w:hAnsi="Arial" w:cs="Arial"/>
        </w:rPr>
      </w:pPr>
      <w:r w:rsidRPr="00726A1D">
        <w:rPr>
          <w:rFonts w:ascii="Arial" w:hAnsi="Arial" w:cs="Arial"/>
        </w:rPr>
        <w:t>The varied and numerous</w:t>
      </w:r>
      <w:r w:rsidR="00F36E87" w:rsidRPr="00726A1D">
        <w:rPr>
          <w:rFonts w:ascii="Arial" w:hAnsi="Arial" w:cs="Arial"/>
        </w:rPr>
        <w:t xml:space="preserve"> points of place-based engagement and types of learning throughout the project </w:t>
      </w:r>
      <w:r w:rsidRPr="00726A1D">
        <w:rPr>
          <w:rFonts w:ascii="Arial" w:hAnsi="Arial" w:cs="Arial"/>
        </w:rPr>
        <w:t>may</w:t>
      </w:r>
      <w:r w:rsidR="00F36E87" w:rsidRPr="00726A1D">
        <w:rPr>
          <w:rFonts w:ascii="Arial" w:hAnsi="Arial" w:cs="Arial"/>
        </w:rPr>
        <w:t xml:space="preserve"> allow greater ability to quantify the results (Harrison, 2010)</w:t>
      </w:r>
      <w:r w:rsidR="00CA3F13" w:rsidRPr="00726A1D">
        <w:rPr>
          <w:rFonts w:ascii="Arial" w:hAnsi="Arial" w:cs="Arial"/>
        </w:rPr>
        <w:t>, while the mixed activities are akin to those found in a friluftsliv-style tour over several days (Bakke, 2019)</w:t>
      </w:r>
      <w:r w:rsidRPr="00726A1D">
        <w:rPr>
          <w:rFonts w:ascii="Arial" w:hAnsi="Arial" w:cs="Arial"/>
        </w:rPr>
        <w:t xml:space="preserve">, areas of experimentation that will be explored as the project’s possible outcomes are </w:t>
      </w:r>
      <w:r w:rsidR="00E90B5C" w:rsidRPr="00726A1D">
        <w:rPr>
          <w:rFonts w:ascii="Arial" w:hAnsi="Arial" w:cs="Arial"/>
        </w:rPr>
        <w:t>interrogated</w:t>
      </w:r>
      <w:r w:rsidRPr="00726A1D">
        <w:rPr>
          <w:rFonts w:ascii="Arial" w:hAnsi="Arial" w:cs="Arial"/>
        </w:rPr>
        <w:t xml:space="preserve"> below.</w:t>
      </w:r>
    </w:p>
    <w:p w14:paraId="68674D7F" w14:textId="77777777" w:rsidR="005965E3" w:rsidRDefault="005965E3" w:rsidP="00DD2B74">
      <w:pPr>
        <w:spacing w:line="360" w:lineRule="auto"/>
        <w:rPr>
          <w:rFonts w:ascii="Arial" w:hAnsi="Arial" w:cs="Arial"/>
        </w:rPr>
      </w:pPr>
    </w:p>
    <w:p w14:paraId="17A9AB1B" w14:textId="77777777" w:rsidR="00BE01C4" w:rsidRDefault="00BE01C4" w:rsidP="00DD2B74">
      <w:pPr>
        <w:spacing w:line="360" w:lineRule="auto"/>
        <w:rPr>
          <w:rFonts w:ascii="Arial" w:hAnsi="Arial" w:cs="Arial"/>
        </w:rPr>
      </w:pPr>
    </w:p>
    <w:p w14:paraId="538A6D6D" w14:textId="33052B9F" w:rsidR="000C0E7D" w:rsidRPr="005965E3" w:rsidRDefault="00C042BB" w:rsidP="00DD2B74">
      <w:pPr>
        <w:spacing w:line="360" w:lineRule="auto"/>
        <w:rPr>
          <w:rFonts w:ascii="Arial" w:hAnsi="Arial" w:cs="Arial"/>
          <w:sz w:val="22"/>
          <w:szCs w:val="22"/>
        </w:rPr>
      </w:pPr>
      <w:r w:rsidRPr="008E3C5E">
        <w:rPr>
          <w:rFonts w:ascii="Arial" w:hAnsi="Arial" w:cs="Arial"/>
          <w:b/>
          <w:bCs/>
          <w:sz w:val="28"/>
          <w:szCs w:val="28"/>
        </w:rPr>
        <w:t>Critical Analysis</w:t>
      </w:r>
    </w:p>
    <w:p w14:paraId="4290B534" w14:textId="77777777" w:rsidR="000C0E7D" w:rsidRDefault="000C0E7D" w:rsidP="00DD2B74">
      <w:pPr>
        <w:spacing w:line="360" w:lineRule="auto"/>
        <w:rPr>
          <w:rFonts w:ascii="Arial" w:hAnsi="Arial" w:cs="Arial"/>
        </w:rPr>
      </w:pPr>
    </w:p>
    <w:p w14:paraId="54CAE96F" w14:textId="77777777" w:rsidR="005E4BAD" w:rsidRPr="00726A1D" w:rsidRDefault="00A610BC" w:rsidP="00DD2B74">
      <w:pPr>
        <w:spacing w:line="360" w:lineRule="auto"/>
        <w:rPr>
          <w:rFonts w:ascii="Arial" w:hAnsi="Arial" w:cs="Arial"/>
        </w:rPr>
      </w:pPr>
      <w:r w:rsidRPr="00726A1D">
        <w:rPr>
          <w:rFonts w:ascii="Arial" w:hAnsi="Arial" w:cs="Arial"/>
        </w:rPr>
        <w:t xml:space="preserve">The aim of this project, through taking a place-based approach, </w:t>
      </w:r>
      <w:r w:rsidR="00A83058" w:rsidRPr="00726A1D">
        <w:rPr>
          <w:rFonts w:ascii="Arial" w:hAnsi="Arial" w:cs="Arial"/>
        </w:rPr>
        <w:t>i</w:t>
      </w:r>
      <w:r w:rsidRPr="00726A1D">
        <w:rPr>
          <w:rFonts w:ascii="Arial" w:hAnsi="Arial" w:cs="Arial"/>
        </w:rPr>
        <w:t>s enrich</w:t>
      </w:r>
      <w:r w:rsidR="009B7BD8" w:rsidRPr="00726A1D">
        <w:rPr>
          <w:rFonts w:ascii="Arial" w:hAnsi="Arial" w:cs="Arial"/>
        </w:rPr>
        <w:t>ing</w:t>
      </w:r>
      <w:r w:rsidRPr="00726A1D">
        <w:rPr>
          <w:rFonts w:ascii="Arial" w:hAnsi="Arial" w:cs="Arial"/>
        </w:rPr>
        <w:t xml:space="preserve"> the lives of the students, the communities they are learning in</w:t>
      </w:r>
      <w:r w:rsidR="00707E27" w:rsidRPr="00726A1D">
        <w:rPr>
          <w:rFonts w:ascii="Arial" w:hAnsi="Arial" w:cs="Arial"/>
        </w:rPr>
        <w:t>, and the places themselves in the future</w:t>
      </w:r>
      <w:r w:rsidR="00A83058" w:rsidRPr="00726A1D">
        <w:rPr>
          <w:rFonts w:ascii="Arial" w:hAnsi="Arial" w:cs="Arial"/>
        </w:rPr>
        <w:t xml:space="preserve"> (</w:t>
      </w:r>
      <w:r w:rsidR="00707E27" w:rsidRPr="00726A1D">
        <w:rPr>
          <w:rFonts w:ascii="Arial" w:hAnsi="Arial" w:cs="Arial"/>
        </w:rPr>
        <w:t>Wattchow and Brown</w:t>
      </w:r>
      <w:r w:rsidR="00A83058" w:rsidRPr="00726A1D">
        <w:rPr>
          <w:rFonts w:ascii="Arial" w:hAnsi="Arial" w:cs="Arial"/>
        </w:rPr>
        <w:t xml:space="preserve">, </w:t>
      </w:r>
      <w:r w:rsidR="00707E27" w:rsidRPr="00726A1D">
        <w:rPr>
          <w:rFonts w:ascii="Arial" w:hAnsi="Arial" w:cs="Arial"/>
        </w:rPr>
        <w:t>2011), to help tackle challenges faced by our fast-changing world.</w:t>
      </w:r>
      <w:r w:rsidR="009E04DE" w:rsidRPr="00726A1D">
        <w:rPr>
          <w:rFonts w:ascii="Arial" w:hAnsi="Arial" w:cs="Arial"/>
        </w:rPr>
        <w:t xml:space="preserve"> </w:t>
      </w:r>
      <w:r w:rsidR="00A83058" w:rsidRPr="00726A1D">
        <w:rPr>
          <w:rFonts w:ascii="Arial" w:hAnsi="Arial" w:cs="Arial"/>
        </w:rPr>
        <w:t xml:space="preserve">It is not </w:t>
      </w:r>
      <w:r w:rsidR="00E80540" w:rsidRPr="00726A1D">
        <w:rPr>
          <w:rFonts w:ascii="Arial" w:hAnsi="Arial" w:cs="Arial"/>
        </w:rPr>
        <w:t xml:space="preserve">concerned with character building, </w:t>
      </w:r>
      <w:r w:rsidR="00C162B7" w:rsidRPr="00726A1D">
        <w:rPr>
          <w:rFonts w:ascii="Arial" w:hAnsi="Arial" w:cs="Arial"/>
        </w:rPr>
        <w:t xml:space="preserve">as </w:t>
      </w:r>
      <w:r w:rsidR="00E80540" w:rsidRPr="00726A1D">
        <w:rPr>
          <w:rFonts w:ascii="Arial" w:hAnsi="Arial" w:cs="Arial"/>
        </w:rPr>
        <w:t>in neo-Hahnian constructs of outdoor education experiences described by Brookes (2003a) centred on personal transformation of traits such as assertiveness and self-esteem (2003b)</w:t>
      </w:r>
      <w:r w:rsidR="009B7BD8" w:rsidRPr="00726A1D">
        <w:rPr>
          <w:rFonts w:ascii="Arial" w:hAnsi="Arial" w:cs="Arial"/>
        </w:rPr>
        <w:t xml:space="preserve"> </w:t>
      </w:r>
      <w:r w:rsidR="00E80540" w:rsidRPr="00726A1D">
        <w:rPr>
          <w:rFonts w:ascii="Arial" w:hAnsi="Arial" w:cs="Arial"/>
        </w:rPr>
        <w:t>but</w:t>
      </w:r>
      <w:r w:rsidR="009B7BD8" w:rsidRPr="00726A1D">
        <w:rPr>
          <w:rFonts w:ascii="Arial" w:hAnsi="Arial" w:cs="Arial"/>
        </w:rPr>
        <w:t>,</w:t>
      </w:r>
      <w:r w:rsidR="00E80540" w:rsidRPr="00726A1D">
        <w:rPr>
          <w:rFonts w:ascii="Arial" w:hAnsi="Arial" w:cs="Arial"/>
        </w:rPr>
        <w:t xml:space="preserve"> as he </w:t>
      </w:r>
      <w:r w:rsidR="00C162B7" w:rsidRPr="00726A1D">
        <w:rPr>
          <w:rFonts w:ascii="Arial" w:hAnsi="Arial" w:cs="Arial"/>
        </w:rPr>
        <w:t>espouses</w:t>
      </w:r>
      <w:r w:rsidR="009B7BD8" w:rsidRPr="00726A1D">
        <w:rPr>
          <w:rFonts w:ascii="Arial" w:hAnsi="Arial" w:cs="Arial"/>
        </w:rPr>
        <w:t>,</w:t>
      </w:r>
      <w:r w:rsidR="00E80540" w:rsidRPr="00726A1D">
        <w:rPr>
          <w:rFonts w:ascii="Arial" w:hAnsi="Arial" w:cs="Arial"/>
        </w:rPr>
        <w:t xml:space="preserve"> with building relationships with places instead.</w:t>
      </w:r>
      <w:r w:rsidR="009B7BD8" w:rsidRPr="00726A1D">
        <w:rPr>
          <w:rFonts w:ascii="Arial" w:hAnsi="Arial" w:cs="Arial"/>
        </w:rPr>
        <w:t xml:space="preserve"> </w:t>
      </w:r>
      <w:r w:rsidR="00A83058" w:rsidRPr="00726A1D">
        <w:rPr>
          <w:rFonts w:ascii="Arial" w:hAnsi="Arial" w:cs="Arial"/>
        </w:rPr>
        <w:t xml:space="preserve">It is this project’s </w:t>
      </w:r>
      <w:r w:rsidR="00046E3C" w:rsidRPr="00726A1D">
        <w:rPr>
          <w:rFonts w:ascii="Arial" w:hAnsi="Arial" w:cs="Arial"/>
        </w:rPr>
        <w:t>rationale</w:t>
      </w:r>
      <w:r w:rsidR="00C162B7" w:rsidRPr="00726A1D">
        <w:rPr>
          <w:rFonts w:ascii="Arial" w:hAnsi="Arial" w:cs="Arial"/>
        </w:rPr>
        <w:t xml:space="preserve">, echoed by </w:t>
      </w:r>
      <w:r w:rsidR="00C162B7" w:rsidRPr="00726A1D">
        <w:rPr>
          <w:rFonts w:ascii="Arial" w:hAnsi="Arial" w:cs="Arial"/>
        </w:rPr>
        <w:t>Mikaels</w:t>
      </w:r>
      <w:r w:rsidR="00C162B7" w:rsidRPr="00726A1D">
        <w:rPr>
          <w:rFonts w:ascii="Arial" w:hAnsi="Arial" w:cs="Arial"/>
        </w:rPr>
        <w:t xml:space="preserve"> (</w:t>
      </w:r>
      <w:r w:rsidR="00C162B7" w:rsidRPr="00726A1D">
        <w:rPr>
          <w:rFonts w:ascii="Arial" w:hAnsi="Arial" w:cs="Arial"/>
        </w:rPr>
        <w:t>2018, p. 15)</w:t>
      </w:r>
      <w:r w:rsidR="00C162B7" w:rsidRPr="00726A1D">
        <w:rPr>
          <w:rFonts w:ascii="Arial" w:hAnsi="Arial" w:cs="Arial"/>
        </w:rPr>
        <w:t xml:space="preserve">, </w:t>
      </w:r>
      <w:r w:rsidR="00A83058" w:rsidRPr="00726A1D">
        <w:rPr>
          <w:rFonts w:ascii="Arial" w:hAnsi="Arial" w:cs="Arial"/>
        </w:rPr>
        <w:t>that i</w:t>
      </w:r>
      <w:r w:rsidR="00857377" w:rsidRPr="00726A1D">
        <w:rPr>
          <w:rFonts w:ascii="Arial" w:hAnsi="Arial" w:cs="Arial"/>
        </w:rPr>
        <w:t xml:space="preserve">nspiring curiosity in the locations through a place-responsive approach </w:t>
      </w:r>
      <w:r w:rsidR="009B7BD8" w:rsidRPr="00726A1D">
        <w:rPr>
          <w:rFonts w:ascii="Arial" w:hAnsi="Arial" w:cs="Arial"/>
        </w:rPr>
        <w:t xml:space="preserve">will </w:t>
      </w:r>
      <w:r w:rsidR="00857377" w:rsidRPr="00726A1D">
        <w:rPr>
          <w:rFonts w:ascii="Arial" w:hAnsi="Arial" w:cs="Arial"/>
        </w:rPr>
        <w:t>come from “embodied engagement in and with the cultural, historical and ecological conditions of those places”</w:t>
      </w:r>
      <w:r w:rsidR="00C162B7" w:rsidRPr="00726A1D">
        <w:rPr>
          <w:rFonts w:ascii="Arial" w:hAnsi="Arial" w:cs="Arial"/>
        </w:rPr>
        <w:t>.</w:t>
      </w:r>
      <w:r w:rsidR="00857377" w:rsidRPr="00726A1D">
        <w:rPr>
          <w:rFonts w:ascii="Arial" w:hAnsi="Arial" w:cs="Arial"/>
        </w:rPr>
        <w:t xml:space="preserve"> </w:t>
      </w:r>
    </w:p>
    <w:p w14:paraId="0C16CE7A" w14:textId="77777777" w:rsidR="005E4BAD" w:rsidRPr="00726A1D" w:rsidRDefault="005E4BAD" w:rsidP="00DD2B74">
      <w:pPr>
        <w:spacing w:line="360" w:lineRule="auto"/>
        <w:rPr>
          <w:rFonts w:ascii="Arial" w:hAnsi="Arial" w:cs="Arial"/>
        </w:rPr>
      </w:pPr>
    </w:p>
    <w:p w14:paraId="46F39273" w14:textId="77777777" w:rsidR="00833865" w:rsidRDefault="009B7BD8" w:rsidP="00DD2B74">
      <w:pPr>
        <w:spacing w:line="360" w:lineRule="auto"/>
        <w:rPr>
          <w:rFonts w:ascii="Arial" w:hAnsi="Arial" w:cs="Arial"/>
        </w:rPr>
      </w:pPr>
      <w:r w:rsidRPr="00726A1D">
        <w:rPr>
          <w:rFonts w:ascii="Arial" w:hAnsi="Arial" w:cs="Arial"/>
        </w:rPr>
        <w:t xml:space="preserve">The students will learn </w:t>
      </w:r>
      <w:r w:rsidR="0018415E" w:rsidRPr="00726A1D">
        <w:rPr>
          <w:rFonts w:ascii="Arial" w:hAnsi="Arial" w:cs="Arial"/>
        </w:rPr>
        <w:t>to embrace</w:t>
      </w:r>
      <w:r w:rsidRPr="00726A1D">
        <w:rPr>
          <w:rFonts w:ascii="Arial" w:hAnsi="Arial" w:cs="Arial"/>
        </w:rPr>
        <w:t xml:space="preserve"> f</w:t>
      </w:r>
      <w:r w:rsidR="00350DE5" w:rsidRPr="00726A1D">
        <w:rPr>
          <w:rFonts w:ascii="Arial" w:hAnsi="Arial" w:cs="Arial"/>
        </w:rPr>
        <w:t>riluftsliv</w:t>
      </w:r>
      <w:r w:rsidRPr="00726A1D">
        <w:rPr>
          <w:rFonts w:ascii="Arial" w:hAnsi="Arial" w:cs="Arial"/>
        </w:rPr>
        <w:t xml:space="preserve"> as a </w:t>
      </w:r>
      <w:r w:rsidR="00350DE5" w:rsidRPr="00726A1D">
        <w:rPr>
          <w:rFonts w:ascii="Arial" w:hAnsi="Arial" w:cs="Arial"/>
        </w:rPr>
        <w:t xml:space="preserve">concept </w:t>
      </w:r>
      <w:r w:rsidR="00046E3C" w:rsidRPr="00726A1D">
        <w:rPr>
          <w:rFonts w:ascii="Arial" w:hAnsi="Arial" w:cs="Arial"/>
        </w:rPr>
        <w:t>practised</w:t>
      </w:r>
      <w:r w:rsidR="00350DE5" w:rsidRPr="00726A1D">
        <w:rPr>
          <w:rFonts w:ascii="Arial" w:hAnsi="Arial" w:cs="Arial"/>
        </w:rPr>
        <w:t xml:space="preserve"> in Scandinavia</w:t>
      </w:r>
      <w:r w:rsidR="007C5E9E" w:rsidRPr="00726A1D">
        <w:rPr>
          <w:rFonts w:ascii="Arial" w:hAnsi="Arial" w:cs="Arial"/>
        </w:rPr>
        <w:t xml:space="preserve"> </w:t>
      </w:r>
      <w:r w:rsidR="00350DE5" w:rsidRPr="00726A1D">
        <w:rPr>
          <w:rFonts w:ascii="Arial" w:hAnsi="Arial" w:cs="Arial"/>
        </w:rPr>
        <w:t>(Repp, 2004)</w:t>
      </w:r>
      <w:r w:rsidR="0018415E" w:rsidRPr="00726A1D">
        <w:rPr>
          <w:rFonts w:ascii="Arial" w:hAnsi="Arial" w:cs="Arial"/>
        </w:rPr>
        <w:t xml:space="preserve">. </w:t>
      </w:r>
      <w:r w:rsidR="0018415E" w:rsidRPr="00726A1D">
        <w:rPr>
          <w:rFonts w:ascii="Arial" w:hAnsi="Arial" w:cs="Arial"/>
        </w:rPr>
        <w:t xml:space="preserve">The import of different cultures is commonplace in outdoor education according to French and Phillips (2018), backing the proposition that </w:t>
      </w:r>
      <w:r w:rsidR="007C5E9E" w:rsidRPr="00726A1D">
        <w:rPr>
          <w:rFonts w:ascii="Arial" w:hAnsi="Arial" w:cs="Arial"/>
        </w:rPr>
        <w:t>a friluftsliv ethos</w:t>
      </w:r>
      <w:r w:rsidR="0018415E" w:rsidRPr="00726A1D">
        <w:rPr>
          <w:rFonts w:ascii="Arial" w:hAnsi="Arial" w:cs="Arial"/>
        </w:rPr>
        <w:t xml:space="preserve"> </w:t>
      </w:r>
      <w:r w:rsidR="007C5E9E" w:rsidRPr="00726A1D">
        <w:rPr>
          <w:rFonts w:ascii="Arial" w:hAnsi="Arial" w:cs="Arial"/>
        </w:rPr>
        <w:t xml:space="preserve">will </w:t>
      </w:r>
      <w:r w:rsidR="0018415E" w:rsidRPr="00726A1D">
        <w:rPr>
          <w:rFonts w:ascii="Arial" w:hAnsi="Arial" w:cs="Arial"/>
        </w:rPr>
        <w:t>work within this project</w:t>
      </w:r>
      <w:r w:rsidR="0018415E" w:rsidRPr="00726A1D">
        <w:rPr>
          <w:rFonts w:ascii="Arial" w:hAnsi="Arial" w:cs="Arial"/>
        </w:rPr>
        <w:t xml:space="preserve">, </w:t>
      </w:r>
      <w:r w:rsidR="0018415E" w:rsidRPr="00726A1D">
        <w:rPr>
          <w:rFonts w:ascii="Arial" w:hAnsi="Arial" w:cs="Arial"/>
        </w:rPr>
        <w:t>provid</w:t>
      </w:r>
      <w:r w:rsidR="007C5E9E" w:rsidRPr="00726A1D">
        <w:rPr>
          <w:rFonts w:ascii="Arial" w:hAnsi="Arial" w:cs="Arial"/>
        </w:rPr>
        <w:t>ing</w:t>
      </w:r>
      <w:r w:rsidR="0018415E" w:rsidRPr="00726A1D">
        <w:rPr>
          <w:rFonts w:ascii="Arial" w:hAnsi="Arial" w:cs="Arial"/>
        </w:rPr>
        <w:t xml:space="preserve"> </w:t>
      </w:r>
      <w:r w:rsidR="0018415E" w:rsidRPr="00726A1D">
        <w:rPr>
          <w:rFonts w:ascii="Arial" w:hAnsi="Arial" w:cs="Arial"/>
        </w:rPr>
        <w:t xml:space="preserve">a </w:t>
      </w:r>
      <w:r w:rsidR="0018415E" w:rsidRPr="00726A1D">
        <w:rPr>
          <w:rFonts w:ascii="Arial" w:hAnsi="Arial" w:cs="Arial"/>
        </w:rPr>
        <w:t>pedagogical experience that responds to place (Wattchow, 2007)</w:t>
      </w:r>
      <w:r w:rsidR="0018415E" w:rsidRPr="00726A1D">
        <w:rPr>
          <w:rFonts w:ascii="Arial" w:hAnsi="Arial" w:cs="Arial"/>
        </w:rPr>
        <w:t xml:space="preserve">. </w:t>
      </w:r>
      <w:r w:rsidR="001841F3" w:rsidRPr="00726A1D">
        <w:rPr>
          <w:rFonts w:ascii="Arial" w:hAnsi="Arial" w:cs="Arial"/>
        </w:rPr>
        <w:t xml:space="preserve">Framed and grown as a specifically Norwegian philosophy by some </w:t>
      </w:r>
      <w:r w:rsidR="00327BF4" w:rsidRPr="00726A1D">
        <w:rPr>
          <w:rFonts w:ascii="Arial" w:hAnsi="Arial" w:cs="Arial"/>
        </w:rPr>
        <w:t xml:space="preserve">- </w:t>
      </w:r>
      <w:r w:rsidR="001841F3" w:rsidRPr="00726A1D">
        <w:rPr>
          <w:rFonts w:ascii="Arial" w:hAnsi="Arial" w:cs="Arial"/>
        </w:rPr>
        <w:t>although Swedes, Danes and Finns would disagree</w:t>
      </w:r>
      <w:r w:rsidR="00327BF4" w:rsidRPr="00726A1D">
        <w:rPr>
          <w:rFonts w:ascii="Arial" w:hAnsi="Arial" w:cs="Arial"/>
        </w:rPr>
        <w:t xml:space="preserve"> (Savage, 2017)</w:t>
      </w:r>
      <w:r w:rsidR="0018415E" w:rsidRPr="00726A1D">
        <w:rPr>
          <w:rFonts w:ascii="Arial" w:hAnsi="Arial" w:cs="Arial"/>
        </w:rPr>
        <w:t xml:space="preserve"> </w:t>
      </w:r>
      <w:r w:rsidR="00046E3C" w:rsidRPr="00726A1D">
        <w:rPr>
          <w:rFonts w:ascii="Arial" w:hAnsi="Arial" w:cs="Arial"/>
        </w:rPr>
        <w:t>-</w:t>
      </w:r>
      <w:r w:rsidR="0018415E" w:rsidRPr="00726A1D">
        <w:rPr>
          <w:rFonts w:ascii="Arial" w:hAnsi="Arial" w:cs="Arial"/>
        </w:rPr>
        <w:t xml:space="preserve"> this project will show it c</w:t>
      </w:r>
      <w:r w:rsidR="001841F3" w:rsidRPr="00726A1D">
        <w:rPr>
          <w:rFonts w:ascii="Arial" w:hAnsi="Arial" w:cs="Arial"/>
        </w:rPr>
        <w:t xml:space="preserve">an </w:t>
      </w:r>
      <w:r w:rsidR="00046E3C" w:rsidRPr="00726A1D">
        <w:rPr>
          <w:rFonts w:ascii="Arial" w:hAnsi="Arial" w:cs="Arial"/>
        </w:rPr>
        <w:t>transfer</w:t>
      </w:r>
      <w:r w:rsidR="001841F3" w:rsidRPr="00726A1D">
        <w:rPr>
          <w:rFonts w:ascii="Arial" w:hAnsi="Arial" w:cs="Arial"/>
        </w:rPr>
        <w:t xml:space="preserve"> </w:t>
      </w:r>
      <w:r w:rsidR="00046E3C" w:rsidRPr="00726A1D">
        <w:rPr>
          <w:rFonts w:ascii="Arial" w:hAnsi="Arial" w:cs="Arial"/>
        </w:rPr>
        <w:t>a</w:t>
      </w:r>
      <w:r w:rsidR="001841F3" w:rsidRPr="00726A1D">
        <w:rPr>
          <w:rFonts w:ascii="Arial" w:hAnsi="Arial" w:cs="Arial"/>
        </w:rPr>
        <w:t>cross the North Sea to Essex</w:t>
      </w:r>
      <w:r w:rsidR="0018415E" w:rsidRPr="00726A1D">
        <w:rPr>
          <w:rFonts w:ascii="Arial" w:hAnsi="Arial" w:cs="Arial"/>
        </w:rPr>
        <w:t>,</w:t>
      </w:r>
      <w:r w:rsidR="001841F3" w:rsidRPr="00726A1D">
        <w:rPr>
          <w:rFonts w:ascii="Arial" w:hAnsi="Arial" w:cs="Arial"/>
        </w:rPr>
        <w:t xml:space="preserve"> as </w:t>
      </w:r>
      <w:r w:rsidR="00046E3C" w:rsidRPr="00726A1D">
        <w:rPr>
          <w:rFonts w:ascii="Arial" w:hAnsi="Arial" w:cs="Arial"/>
        </w:rPr>
        <w:t xml:space="preserve">the </w:t>
      </w:r>
      <w:r w:rsidR="001841F3" w:rsidRPr="00726A1D">
        <w:rPr>
          <w:rFonts w:ascii="Arial" w:hAnsi="Arial" w:cs="Arial"/>
        </w:rPr>
        <w:t xml:space="preserve">Vikings </w:t>
      </w:r>
      <w:r w:rsidR="0018415E" w:rsidRPr="00726A1D">
        <w:rPr>
          <w:rFonts w:ascii="Arial" w:hAnsi="Arial" w:cs="Arial"/>
        </w:rPr>
        <w:t>themselves</w:t>
      </w:r>
      <w:r w:rsidR="001841F3" w:rsidRPr="00726A1D">
        <w:rPr>
          <w:rFonts w:ascii="Arial" w:hAnsi="Arial" w:cs="Arial"/>
        </w:rPr>
        <w:t xml:space="preserve"> did</w:t>
      </w:r>
      <w:r w:rsidR="0018415E" w:rsidRPr="00726A1D">
        <w:rPr>
          <w:rFonts w:ascii="Arial" w:hAnsi="Arial" w:cs="Arial"/>
        </w:rPr>
        <w:t>.</w:t>
      </w:r>
    </w:p>
    <w:p w14:paraId="64EF62C6" w14:textId="77777777" w:rsidR="00833865" w:rsidRDefault="00833865" w:rsidP="00DD2B74">
      <w:pPr>
        <w:spacing w:line="360" w:lineRule="auto"/>
        <w:rPr>
          <w:rFonts w:ascii="Arial" w:hAnsi="Arial" w:cs="Arial"/>
        </w:rPr>
      </w:pPr>
    </w:p>
    <w:p w14:paraId="04C7EDD4" w14:textId="094631C1" w:rsidR="00862A4C" w:rsidRPr="00726A1D" w:rsidRDefault="0018415E" w:rsidP="00DD2B74">
      <w:pPr>
        <w:spacing w:line="360" w:lineRule="auto"/>
        <w:rPr>
          <w:rFonts w:ascii="Arial" w:hAnsi="Arial" w:cs="Arial"/>
        </w:rPr>
      </w:pPr>
      <w:r w:rsidRPr="00726A1D">
        <w:rPr>
          <w:rFonts w:ascii="Arial" w:hAnsi="Arial" w:cs="Arial"/>
        </w:rPr>
        <w:lastRenderedPageBreak/>
        <w:t xml:space="preserve">The participants will learn that </w:t>
      </w:r>
      <w:r w:rsidR="00862A4C" w:rsidRPr="00726A1D">
        <w:rPr>
          <w:rFonts w:ascii="Arial" w:hAnsi="Arial" w:cs="Arial"/>
        </w:rPr>
        <w:t xml:space="preserve">Henrik Ibsen’s poem Paa Vidderne (On </w:t>
      </w:r>
      <w:proofErr w:type="gramStart"/>
      <w:r w:rsidR="00862A4C" w:rsidRPr="00726A1D">
        <w:rPr>
          <w:rFonts w:ascii="Arial" w:hAnsi="Arial" w:cs="Arial"/>
        </w:rPr>
        <w:t>The</w:t>
      </w:r>
      <w:proofErr w:type="gramEnd"/>
      <w:r w:rsidR="00862A4C" w:rsidRPr="00726A1D">
        <w:rPr>
          <w:rFonts w:ascii="Arial" w:hAnsi="Arial" w:cs="Arial"/>
        </w:rPr>
        <w:t xml:space="preserve"> Heights) was the first to mention the term friluftsliv in 1859</w:t>
      </w:r>
      <w:r w:rsidR="000E5908" w:rsidRPr="00726A1D">
        <w:rPr>
          <w:rFonts w:ascii="Arial" w:hAnsi="Arial" w:cs="Arial"/>
        </w:rPr>
        <w:t xml:space="preserve"> (Breivik, 1979; Gurholt, 2008; Dixon, 2023)</w:t>
      </w:r>
      <w:r w:rsidR="00862A4C" w:rsidRPr="00726A1D">
        <w:rPr>
          <w:rFonts w:ascii="Arial" w:hAnsi="Arial" w:cs="Arial"/>
        </w:rPr>
        <w:t xml:space="preserve">, and </w:t>
      </w:r>
      <w:r w:rsidR="005E4BAD" w:rsidRPr="00726A1D">
        <w:rPr>
          <w:rFonts w:ascii="Arial" w:hAnsi="Arial" w:cs="Arial"/>
        </w:rPr>
        <w:t xml:space="preserve">of </w:t>
      </w:r>
      <w:r w:rsidRPr="00726A1D">
        <w:rPr>
          <w:rFonts w:ascii="Arial" w:hAnsi="Arial" w:cs="Arial"/>
        </w:rPr>
        <w:t xml:space="preserve">the </w:t>
      </w:r>
      <w:r w:rsidR="00862A4C" w:rsidRPr="00726A1D">
        <w:rPr>
          <w:rFonts w:ascii="Arial" w:hAnsi="Arial" w:cs="Arial"/>
        </w:rPr>
        <w:t xml:space="preserve">concept </w:t>
      </w:r>
      <w:r w:rsidRPr="00726A1D">
        <w:rPr>
          <w:rFonts w:ascii="Arial" w:hAnsi="Arial" w:cs="Arial"/>
        </w:rPr>
        <w:t>gr</w:t>
      </w:r>
      <w:r w:rsidR="005E4BAD" w:rsidRPr="00726A1D">
        <w:rPr>
          <w:rFonts w:ascii="Arial" w:hAnsi="Arial" w:cs="Arial"/>
        </w:rPr>
        <w:t>o</w:t>
      </w:r>
      <w:r w:rsidRPr="00726A1D">
        <w:rPr>
          <w:rFonts w:ascii="Arial" w:hAnsi="Arial" w:cs="Arial"/>
        </w:rPr>
        <w:t>w</w:t>
      </w:r>
      <w:r w:rsidR="005E4BAD" w:rsidRPr="00726A1D">
        <w:rPr>
          <w:rFonts w:ascii="Arial" w:hAnsi="Arial" w:cs="Arial"/>
        </w:rPr>
        <w:t>ing</w:t>
      </w:r>
      <w:r w:rsidRPr="00726A1D">
        <w:rPr>
          <w:rFonts w:ascii="Arial" w:hAnsi="Arial" w:cs="Arial"/>
        </w:rPr>
        <w:t xml:space="preserve"> </w:t>
      </w:r>
      <w:r w:rsidR="00862A4C" w:rsidRPr="00726A1D">
        <w:rPr>
          <w:rFonts w:ascii="Arial" w:hAnsi="Arial" w:cs="Arial"/>
        </w:rPr>
        <w:t xml:space="preserve">in Norway </w:t>
      </w:r>
      <w:r w:rsidR="007C5E9E" w:rsidRPr="00726A1D">
        <w:rPr>
          <w:rFonts w:ascii="Arial" w:hAnsi="Arial" w:cs="Arial"/>
        </w:rPr>
        <w:t>from</w:t>
      </w:r>
      <w:r w:rsidR="00862A4C" w:rsidRPr="00726A1D">
        <w:rPr>
          <w:rFonts w:ascii="Arial" w:hAnsi="Arial" w:cs="Arial"/>
        </w:rPr>
        <w:t xml:space="preserve"> the 1800s</w:t>
      </w:r>
      <w:r w:rsidRPr="00726A1D">
        <w:rPr>
          <w:rFonts w:ascii="Arial" w:hAnsi="Arial" w:cs="Arial"/>
        </w:rPr>
        <w:t xml:space="preserve"> (Horgen, 2006)</w:t>
      </w:r>
      <w:r w:rsidR="00862A4C" w:rsidRPr="00726A1D">
        <w:rPr>
          <w:rFonts w:ascii="Arial" w:hAnsi="Arial" w:cs="Arial"/>
        </w:rPr>
        <w:t xml:space="preserve">. </w:t>
      </w:r>
      <w:r w:rsidR="00046E3C" w:rsidRPr="00726A1D">
        <w:rPr>
          <w:rFonts w:ascii="Arial" w:hAnsi="Arial" w:cs="Arial"/>
        </w:rPr>
        <w:t xml:space="preserve">The latter </w:t>
      </w:r>
      <w:r w:rsidR="000508B4" w:rsidRPr="00726A1D">
        <w:rPr>
          <w:rFonts w:ascii="Arial" w:hAnsi="Arial" w:cs="Arial"/>
        </w:rPr>
        <w:t xml:space="preserve">source </w:t>
      </w:r>
      <w:r w:rsidRPr="00726A1D">
        <w:rPr>
          <w:rFonts w:ascii="Arial" w:hAnsi="Arial" w:cs="Arial"/>
        </w:rPr>
        <w:t xml:space="preserve">also </w:t>
      </w:r>
      <w:r w:rsidR="00862A4C" w:rsidRPr="00726A1D">
        <w:rPr>
          <w:rFonts w:ascii="Arial" w:hAnsi="Arial" w:cs="Arial"/>
        </w:rPr>
        <w:t xml:space="preserve">explains </w:t>
      </w:r>
      <w:r w:rsidR="006B6BA4" w:rsidRPr="00726A1D">
        <w:rPr>
          <w:rFonts w:ascii="Arial" w:hAnsi="Arial" w:cs="Arial"/>
        </w:rPr>
        <w:t xml:space="preserve">that the British upper classes were largely to thank for bringing </w:t>
      </w:r>
      <w:r w:rsidR="00046E3C" w:rsidRPr="00726A1D">
        <w:rPr>
          <w:rFonts w:ascii="Arial" w:hAnsi="Arial" w:cs="Arial"/>
        </w:rPr>
        <w:t>outdoor experience</w:t>
      </w:r>
      <w:r w:rsidR="006B6BA4" w:rsidRPr="00726A1D">
        <w:rPr>
          <w:rFonts w:ascii="Arial" w:hAnsi="Arial" w:cs="Arial"/>
        </w:rPr>
        <w:t xml:space="preserve"> to Norway recreationally from the 1820s, expanding their playground into the country for mountain hiking, hunting and fishing. </w:t>
      </w:r>
      <w:r w:rsidR="00DD245D" w:rsidRPr="00726A1D">
        <w:rPr>
          <w:rFonts w:ascii="Arial" w:hAnsi="Arial" w:cs="Arial"/>
        </w:rPr>
        <w:t xml:space="preserve">English-Norwegian crossovers surrounding friluftsliv’s history </w:t>
      </w:r>
      <w:r w:rsidR="000508B4" w:rsidRPr="00726A1D">
        <w:rPr>
          <w:rFonts w:ascii="Arial" w:hAnsi="Arial" w:cs="Arial"/>
        </w:rPr>
        <w:t>(</w:t>
      </w:r>
      <w:r w:rsidR="00DD245D" w:rsidRPr="00726A1D">
        <w:rPr>
          <w:rFonts w:ascii="Arial" w:hAnsi="Arial" w:cs="Arial"/>
        </w:rPr>
        <w:t>Gasdel</w:t>
      </w:r>
      <w:r w:rsidR="000508B4" w:rsidRPr="00726A1D">
        <w:rPr>
          <w:rFonts w:ascii="Arial" w:hAnsi="Arial" w:cs="Arial"/>
        </w:rPr>
        <w:t xml:space="preserve">, </w:t>
      </w:r>
      <w:r w:rsidR="00DD245D" w:rsidRPr="00726A1D">
        <w:rPr>
          <w:rFonts w:ascii="Arial" w:hAnsi="Arial" w:cs="Arial"/>
        </w:rPr>
        <w:t>2007)</w:t>
      </w:r>
      <w:r w:rsidR="000508B4" w:rsidRPr="00726A1D">
        <w:rPr>
          <w:rFonts w:ascii="Arial" w:hAnsi="Arial" w:cs="Arial"/>
        </w:rPr>
        <w:t xml:space="preserve"> support the project’s learning adoption aim, as does</w:t>
      </w:r>
      <w:r w:rsidR="00DD245D" w:rsidRPr="00726A1D">
        <w:rPr>
          <w:rFonts w:ascii="Arial" w:hAnsi="Arial" w:cs="Arial"/>
        </w:rPr>
        <w:t xml:space="preserve"> </w:t>
      </w:r>
      <w:r w:rsidR="00987ED4" w:rsidRPr="00726A1D">
        <w:rPr>
          <w:rFonts w:ascii="Arial" w:hAnsi="Arial" w:cs="Arial"/>
        </w:rPr>
        <w:t>Breivik</w:t>
      </w:r>
      <w:r w:rsidR="000508B4" w:rsidRPr="00726A1D">
        <w:rPr>
          <w:rFonts w:ascii="Arial" w:hAnsi="Arial" w:cs="Arial"/>
        </w:rPr>
        <w:t>’s</w:t>
      </w:r>
      <w:r w:rsidR="00987ED4" w:rsidRPr="00726A1D">
        <w:rPr>
          <w:rFonts w:ascii="Arial" w:hAnsi="Arial" w:cs="Arial"/>
        </w:rPr>
        <w:t xml:space="preserve"> (1979) </w:t>
      </w:r>
      <w:r w:rsidR="000508B4" w:rsidRPr="00726A1D">
        <w:rPr>
          <w:rFonts w:ascii="Arial" w:hAnsi="Arial" w:cs="Arial"/>
        </w:rPr>
        <w:t>supposition that</w:t>
      </w:r>
      <w:r w:rsidR="00987ED4" w:rsidRPr="00726A1D">
        <w:rPr>
          <w:rFonts w:ascii="Arial" w:hAnsi="Arial" w:cs="Arial"/>
        </w:rPr>
        <w:t xml:space="preserve"> friluftsliv’s roots are in </w:t>
      </w:r>
      <w:r w:rsidRPr="00726A1D">
        <w:rPr>
          <w:rFonts w:ascii="Arial" w:hAnsi="Arial" w:cs="Arial"/>
        </w:rPr>
        <w:t xml:space="preserve">the </w:t>
      </w:r>
      <w:r w:rsidR="00987ED4" w:rsidRPr="00726A1D">
        <w:rPr>
          <w:rFonts w:ascii="Arial" w:hAnsi="Arial" w:cs="Arial"/>
        </w:rPr>
        <w:t>England of the industrial revolution where workers looked to the free outdoors for their escape from urban grime.</w:t>
      </w:r>
    </w:p>
    <w:p w14:paraId="1501C5CD" w14:textId="77777777" w:rsidR="000B2825" w:rsidRPr="00726A1D" w:rsidRDefault="000B2825" w:rsidP="00DD2B74">
      <w:pPr>
        <w:spacing w:line="360" w:lineRule="auto"/>
        <w:rPr>
          <w:rFonts w:ascii="Arial" w:hAnsi="Arial" w:cs="Arial"/>
        </w:rPr>
      </w:pPr>
    </w:p>
    <w:p w14:paraId="32ED5103" w14:textId="4A7913E2" w:rsidR="00C844D6" w:rsidRPr="00726A1D" w:rsidRDefault="000508B4" w:rsidP="00DD2B74">
      <w:pPr>
        <w:spacing w:line="360" w:lineRule="auto"/>
        <w:rPr>
          <w:rFonts w:ascii="Arial" w:hAnsi="Arial" w:cs="Arial"/>
        </w:rPr>
      </w:pPr>
      <w:r w:rsidRPr="00726A1D">
        <w:rPr>
          <w:rFonts w:ascii="Arial" w:hAnsi="Arial" w:cs="Arial"/>
        </w:rPr>
        <w:t>The project will illustrate, as Johnston (2015) believes, that it’s easy to buy into the romantic tradition of friluftsliv itself, while interacting with locations and building long-lasting place connections.</w:t>
      </w:r>
      <w:r w:rsidRPr="00726A1D">
        <w:rPr>
          <w:rFonts w:ascii="Arial" w:hAnsi="Arial" w:cs="Arial"/>
        </w:rPr>
        <w:t xml:space="preserve"> </w:t>
      </w:r>
      <w:r w:rsidR="000B2825" w:rsidRPr="00726A1D">
        <w:rPr>
          <w:rFonts w:ascii="Arial" w:hAnsi="Arial" w:cs="Arial"/>
        </w:rPr>
        <w:t>Gurholt (2008</w:t>
      </w:r>
      <w:r w:rsidR="0054052A" w:rsidRPr="00726A1D">
        <w:rPr>
          <w:rFonts w:ascii="Arial" w:hAnsi="Arial" w:cs="Arial"/>
        </w:rPr>
        <w:t>; 2016</w:t>
      </w:r>
      <w:r w:rsidR="000B2825" w:rsidRPr="00726A1D">
        <w:rPr>
          <w:rFonts w:ascii="Arial" w:hAnsi="Arial" w:cs="Arial"/>
        </w:rPr>
        <w:t>) attributes Romantic philosophies of the eighteenth and nineteenth centuries as inspirations for friluftsliv</w:t>
      </w:r>
      <w:r w:rsidR="000D157A" w:rsidRPr="00726A1D">
        <w:rPr>
          <w:rFonts w:ascii="Arial" w:hAnsi="Arial" w:cs="Arial"/>
        </w:rPr>
        <w:t>. Gelter (2000) sees it as a vehicle that has realised the ideas of romanticism</w:t>
      </w:r>
      <w:r w:rsidR="0018415E" w:rsidRPr="00726A1D">
        <w:rPr>
          <w:rFonts w:ascii="Arial" w:hAnsi="Arial" w:cs="Arial"/>
        </w:rPr>
        <w:t xml:space="preserve">, while </w:t>
      </w:r>
      <w:r w:rsidR="000D157A" w:rsidRPr="00726A1D">
        <w:rPr>
          <w:rFonts w:ascii="Arial" w:hAnsi="Arial" w:cs="Arial"/>
        </w:rPr>
        <w:t>Faarlund (2007) says its core value</w:t>
      </w:r>
      <w:r w:rsidR="0068291F" w:rsidRPr="00726A1D">
        <w:rPr>
          <w:rFonts w:ascii="Arial" w:hAnsi="Arial" w:cs="Arial"/>
        </w:rPr>
        <w:t>s</w:t>
      </w:r>
      <w:r w:rsidR="000D157A" w:rsidRPr="00726A1D">
        <w:rPr>
          <w:rFonts w:ascii="Arial" w:hAnsi="Arial" w:cs="Arial"/>
        </w:rPr>
        <w:t xml:space="preserve"> ar</w:t>
      </w:r>
      <w:r w:rsidR="0068291F" w:rsidRPr="00726A1D">
        <w:rPr>
          <w:rFonts w:ascii="Arial" w:hAnsi="Arial" w:cs="Arial"/>
        </w:rPr>
        <w:t>e</w:t>
      </w:r>
      <w:r w:rsidR="000D157A" w:rsidRPr="00726A1D">
        <w:rPr>
          <w:rFonts w:ascii="Arial" w:hAnsi="Arial" w:cs="Arial"/>
        </w:rPr>
        <w:t xml:space="preserve"> that of the European romantic movement, saving nature from the forces of modernity.</w:t>
      </w:r>
      <w:r w:rsidR="00231873" w:rsidRPr="00726A1D">
        <w:rPr>
          <w:rFonts w:ascii="Arial" w:hAnsi="Arial" w:cs="Arial"/>
        </w:rPr>
        <w:t xml:space="preserve"> </w:t>
      </w:r>
      <w:r w:rsidR="0068291F" w:rsidRPr="00726A1D">
        <w:rPr>
          <w:rFonts w:ascii="Arial" w:hAnsi="Arial" w:cs="Arial"/>
        </w:rPr>
        <w:t>While romantic artists like Turner and Constable and poets such as Wordsworth, Coleridge, Keats and Shelley (Learning Language Arts, 2022</w:t>
      </w:r>
      <w:r w:rsidR="00E00AA4" w:rsidRPr="00726A1D">
        <w:rPr>
          <w:rFonts w:ascii="Arial" w:hAnsi="Arial" w:cs="Arial"/>
        </w:rPr>
        <w:t>; Providence eLearning, 2013</w:t>
      </w:r>
      <w:r w:rsidR="0068291F" w:rsidRPr="00726A1D">
        <w:rPr>
          <w:rFonts w:ascii="Arial" w:hAnsi="Arial" w:cs="Arial"/>
        </w:rPr>
        <w:t>)</w:t>
      </w:r>
      <w:r w:rsidR="006F2EC6" w:rsidRPr="00726A1D">
        <w:rPr>
          <w:rFonts w:ascii="Arial" w:hAnsi="Arial" w:cs="Arial"/>
        </w:rPr>
        <w:t xml:space="preserve"> sought </w:t>
      </w:r>
      <w:r w:rsidR="00046E3C" w:rsidRPr="00726A1D">
        <w:rPr>
          <w:rFonts w:ascii="Arial" w:hAnsi="Arial" w:cs="Arial"/>
        </w:rPr>
        <w:t>a</w:t>
      </w:r>
      <w:r w:rsidR="006F2EC6" w:rsidRPr="00726A1D">
        <w:rPr>
          <w:rFonts w:ascii="Arial" w:hAnsi="Arial" w:cs="Arial"/>
        </w:rPr>
        <w:t>n intense relationship with nature and an escape from modernising industrialisation (Philosophical Mindz, 2015)</w:t>
      </w:r>
      <w:r w:rsidR="000035CB" w:rsidRPr="00726A1D">
        <w:rPr>
          <w:rFonts w:ascii="Arial" w:hAnsi="Arial" w:cs="Arial"/>
        </w:rPr>
        <w:t xml:space="preserve"> </w:t>
      </w:r>
      <w:r w:rsidR="00E00AA4" w:rsidRPr="00726A1D">
        <w:rPr>
          <w:rFonts w:ascii="Arial" w:hAnsi="Arial" w:cs="Arial"/>
        </w:rPr>
        <w:t>there is a link with friluftsliv in the mutual yearning for a simple life</w:t>
      </w:r>
      <w:r w:rsidR="00231873" w:rsidRPr="00726A1D">
        <w:rPr>
          <w:rFonts w:ascii="Arial" w:hAnsi="Arial" w:cs="Arial"/>
        </w:rPr>
        <w:t>.</w:t>
      </w:r>
    </w:p>
    <w:p w14:paraId="27F53BAD" w14:textId="77777777" w:rsidR="00231873" w:rsidRPr="00726A1D" w:rsidRDefault="00231873" w:rsidP="00DD2B74">
      <w:pPr>
        <w:spacing w:line="360" w:lineRule="auto"/>
        <w:rPr>
          <w:rFonts w:ascii="Arial" w:hAnsi="Arial" w:cs="Arial"/>
        </w:rPr>
      </w:pPr>
    </w:p>
    <w:p w14:paraId="37134F0C" w14:textId="3ADB14B2" w:rsidR="00231873" w:rsidRPr="00726A1D" w:rsidRDefault="00231873" w:rsidP="00DD2B74">
      <w:pPr>
        <w:spacing w:line="360" w:lineRule="auto"/>
        <w:rPr>
          <w:rFonts w:ascii="Arial" w:hAnsi="Arial" w:cs="Arial"/>
        </w:rPr>
      </w:pPr>
      <w:r w:rsidRPr="00726A1D">
        <w:rPr>
          <w:rFonts w:ascii="Arial" w:hAnsi="Arial" w:cs="Arial"/>
        </w:rPr>
        <w:t xml:space="preserve">In terms of assessing </w:t>
      </w:r>
      <w:r w:rsidRPr="00726A1D">
        <w:rPr>
          <w:rFonts w:ascii="Arial" w:hAnsi="Arial" w:cs="Arial"/>
        </w:rPr>
        <w:t xml:space="preserve">the </w:t>
      </w:r>
      <w:r w:rsidRPr="00726A1D">
        <w:rPr>
          <w:rFonts w:ascii="Arial" w:hAnsi="Arial" w:cs="Arial"/>
        </w:rPr>
        <w:t>friluftsliv</w:t>
      </w:r>
      <w:r w:rsidRPr="00726A1D">
        <w:rPr>
          <w:rFonts w:ascii="Arial" w:hAnsi="Arial" w:cs="Arial"/>
        </w:rPr>
        <w:t xml:space="preserve"> </w:t>
      </w:r>
      <w:r w:rsidR="000508B4" w:rsidRPr="00726A1D">
        <w:rPr>
          <w:rFonts w:ascii="Arial" w:hAnsi="Arial" w:cs="Arial"/>
        </w:rPr>
        <w:t>implementation</w:t>
      </w:r>
      <w:r w:rsidRPr="00726A1D">
        <w:rPr>
          <w:rFonts w:ascii="Arial" w:hAnsi="Arial" w:cs="Arial"/>
        </w:rPr>
        <w:t xml:space="preserve">, it is </w:t>
      </w:r>
      <w:r w:rsidR="000508B4" w:rsidRPr="00726A1D">
        <w:rPr>
          <w:rFonts w:ascii="Arial" w:hAnsi="Arial" w:cs="Arial"/>
        </w:rPr>
        <w:t xml:space="preserve">considered </w:t>
      </w:r>
      <w:r w:rsidRPr="00726A1D">
        <w:rPr>
          <w:rFonts w:ascii="Arial" w:hAnsi="Arial" w:cs="Arial"/>
        </w:rPr>
        <w:t>f</w:t>
      </w:r>
      <w:r w:rsidRPr="00726A1D">
        <w:rPr>
          <w:rFonts w:ascii="Arial" w:hAnsi="Arial" w:cs="Arial"/>
        </w:rPr>
        <w:t xml:space="preserve">air to agree with Brookes and Dahle (2007) that any differences in the cultural, historical and social as well as physical landscape </w:t>
      </w:r>
      <w:r w:rsidRPr="00726A1D">
        <w:rPr>
          <w:rFonts w:ascii="Arial" w:hAnsi="Arial" w:cs="Arial"/>
        </w:rPr>
        <w:t xml:space="preserve">between Scandinavia and Essex </w:t>
      </w:r>
      <w:proofErr w:type="gramStart"/>
      <w:r w:rsidRPr="00726A1D">
        <w:rPr>
          <w:rFonts w:ascii="Arial" w:hAnsi="Arial" w:cs="Arial"/>
        </w:rPr>
        <w:t>have to</w:t>
      </w:r>
      <w:proofErr w:type="gramEnd"/>
      <w:r w:rsidRPr="00726A1D">
        <w:rPr>
          <w:rFonts w:ascii="Arial" w:hAnsi="Arial" w:cs="Arial"/>
        </w:rPr>
        <w:t xml:space="preserve"> be taken into </w:t>
      </w:r>
      <w:r w:rsidR="000508B4" w:rsidRPr="00726A1D">
        <w:rPr>
          <w:rFonts w:ascii="Arial" w:hAnsi="Arial" w:cs="Arial"/>
        </w:rPr>
        <w:t>account</w:t>
      </w:r>
      <w:r w:rsidRPr="00726A1D">
        <w:rPr>
          <w:rFonts w:ascii="Arial" w:hAnsi="Arial" w:cs="Arial"/>
        </w:rPr>
        <w:t>.</w:t>
      </w:r>
      <w:r w:rsidRPr="00726A1D">
        <w:rPr>
          <w:rFonts w:ascii="Arial" w:hAnsi="Arial" w:cs="Arial"/>
        </w:rPr>
        <w:t xml:space="preserve"> </w:t>
      </w:r>
      <w:r w:rsidRPr="00726A1D">
        <w:rPr>
          <w:rFonts w:ascii="Arial" w:hAnsi="Arial" w:cs="Arial"/>
        </w:rPr>
        <w:t>The challenge of this project is to inspire</w:t>
      </w:r>
      <w:r w:rsidR="00046E3C" w:rsidRPr="00726A1D">
        <w:rPr>
          <w:rFonts w:ascii="Arial" w:hAnsi="Arial" w:cs="Arial"/>
        </w:rPr>
        <w:t xml:space="preserve"> a friluftsliv-style</w:t>
      </w:r>
      <w:r w:rsidRPr="00726A1D">
        <w:rPr>
          <w:rFonts w:ascii="Arial" w:hAnsi="Arial" w:cs="Arial"/>
        </w:rPr>
        <w:t xml:space="preserve"> awe in lowland spaces without the risk</w:t>
      </w:r>
      <w:r w:rsidRPr="00726A1D">
        <w:rPr>
          <w:rFonts w:ascii="Arial" w:hAnsi="Arial" w:cs="Arial"/>
        </w:rPr>
        <w:t>ier activities</w:t>
      </w:r>
      <w:r w:rsidRPr="00726A1D">
        <w:rPr>
          <w:rFonts w:ascii="Arial" w:hAnsi="Arial" w:cs="Arial"/>
        </w:rPr>
        <w:t xml:space="preserve"> of the glorified high altitudes (Macfarlane, 2003)</w:t>
      </w:r>
      <w:r w:rsidRPr="00726A1D">
        <w:rPr>
          <w:rFonts w:ascii="Arial" w:hAnsi="Arial" w:cs="Arial"/>
        </w:rPr>
        <w:t>, as often</w:t>
      </w:r>
      <w:r w:rsidR="00046E3C" w:rsidRPr="00726A1D">
        <w:rPr>
          <w:rFonts w:ascii="Arial" w:hAnsi="Arial" w:cs="Arial"/>
        </w:rPr>
        <w:t xml:space="preserve"> vibrantly</w:t>
      </w:r>
      <w:r w:rsidRPr="00726A1D">
        <w:rPr>
          <w:rFonts w:ascii="Arial" w:hAnsi="Arial" w:cs="Arial"/>
        </w:rPr>
        <w:t xml:space="preserve"> depicted in </w:t>
      </w:r>
      <w:r w:rsidR="00046E3C" w:rsidRPr="00726A1D">
        <w:rPr>
          <w:rFonts w:ascii="Arial" w:hAnsi="Arial" w:cs="Arial"/>
        </w:rPr>
        <w:t xml:space="preserve">snowy </w:t>
      </w:r>
      <w:r w:rsidRPr="00726A1D">
        <w:rPr>
          <w:rFonts w:ascii="Arial" w:hAnsi="Arial" w:cs="Arial"/>
        </w:rPr>
        <w:t>Norwegian escapes to the mountains.</w:t>
      </w:r>
    </w:p>
    <w:p w14:paraId="30A2E5FE" w14:textId="7ACC408B" w:rsidR="00231873" w:rsidRPr="00726A1D" w:rsidRDefault="00231873" w:rsidP="00DD2B74">
      <w:pPr>
        <w:spacing w:line="360" w:lineRule="auto"/>
        <w:rPr>
          <w:rFonts w:ascii="Arial" w:hAnsi="Arial" w:cs="Arial"/>
        </w:rPr>
      </w:pPr>
    </w:p>
    <w:p w14:paraId="2776537C" w14:textId="4F9DECD7" w:rsidR="00B00C4D" w:rsidRPr="00726A1D" w:rsidRDefault="00231873" w:rsidP="00DD2B74">
      <w:pPr>
        <w:spacing w:line="360" w:lineRule="auto"/>
        <w:rPr>
          <w:rFonts w:ascii="Arial" w:hAnsi="Arial" w:cs="Arial"/>
        </w:rPr>
      </w:pPr>
      <w:r w:rsidRPr="00726A1D">
        <w:rPr>
          <w:rFonts w:ascii="Arial" w:hAnsi="Arial" w:cs="Arial"/>
        </w:rPr>
        <w:t>Friluftsliv used as a method can inspire, while it can be “a goal in itself, a life ideal” (Glantz et al. 2021, p. 227) that underpins ongoing environmental engagement – the essence of successful place-based education as well.</w:t>
      </w:r>
      <w:r w:rsidRPr="00726A1D">
        <w:rPr>
          <w:rFonts w:ascii="Arial" w:hAnsi="Arial" w:cs="Arial"/>
        </w:rPr>
        <w:t xml:space="preserve"> The project is </w:t>
      </w:r>
      <w:r w:rsidR="00290BF0" w:rsidRPr="00726A1D">
        <w:rPr>
          <w:rFonts w:ascii="Arial" w:hAnsi="Arial" w:cs="Arial"/>
        </w:rPr>
        <w:t xml:space="preserve">not </w:t>
      </w:r>
      <w:r w:rsidRPr="00726A1D">
        <w:rPr>
          <w:rFonts w:ascii="Arial" w:hAnsi="Arial" w:cs="Arial"/>
        </w:rPr>
        <w:t>concerned with</w:t>
      </w:r>
      <w:r w:rsidR="00290BF0" w:rsidRPr="00726A1D">
        <w:rPr>
          <w:rFonts w:ascii="Arial" w:hAnsi="Arial" w:cs="Arial"/>
        </w:rPr>
        <w:t xml:space="preserve"> academic </w:t>
      </w:r>
      <w:r w:rsidR="0072732E" w:rsidRPr="00726A1D">
        <w:rPr>
          <w:rFonts w:ascii="Arial" w:hAnsi="Arial" w:cs="Arial"/>
        </w:rPr>
        <w:t xml:space="preserve">or certified </w:t>
      </w:r>
      <w:r w:rsidR="00290BF0" w:rsidRPr="00726A1D">
        <w:rPr>
          <w:rFonts w:ascii="Arial" w:hAnsi="Arial" w:cs="Arial"/>
        </w:rPr>
        <w:t xml:space="preserve">achievement, so that could make it hard to judge. </w:t>
      </w:r>
      <w:r w:rsidR="00046E3C" w:rsidRPr="00726A1D">
        <w:rPr>
          <w:rFonts w:ascii="Arial" w:hAnsi="Arial" w:cs="Arial"/>
        </w:rPr>
        <w:t>O</w:t>
      </w:r>
      <w:r w:rsidRPr="00726A1D">
        <w:rPr>
          <w:rFonts w:ascii="Arial" w:hAnsi="Arial" w:cs="Arial"/>
        </w:rPr>
        <w:t xml:space="preserve">ne </w:t>
      </w:r>
      <w:r w:rsidRPr="00726A1D">
        <w:rPr>
          <w:rFonts w:ascii="Arial" w:hAnsi="Arial" w:cs="Arial"/>
        </w:rPr>
        <w:lastRenderedPageBreak/>
        <w:t>hoped-for</w:t>
      </w:r>
      <w:r w:rsidR="0072732E" w:rsidRPr="00726A1D">
        <w:rPr>
          <w:rFonts w:ascii="Arial" w:hAnsi="Arial" w:cs="Arial"/>
        </w:rPr>
        <w:t xml:space="preserve"> measure will in </w:t>
      </w:r>
      <w:r w:rsidR="00290BF0" w:rsidRPr="00726A1D">
        <w:rPr>
          <w:rFonts w:ascii="Arial" w:hAnsi="Arial" w:cs="Arial"/>
        </w:rPr>
        <w:t>cultivating stewardship</w:t>
      </w:r>
      <w:r w:rsidRPr="00726A1D">
        <w:rPr>
          <w:rFonts w:ascii="Arial" w:hAnsi="Arial" w:cs="Arial"/>
        </w:rPr>
        <w:t xml:space="preserve"> in the community</w:t>
      </w:r>
      <w:r w:rsidR="006012FB" w:rsidRPr="00726A1D">
        <w:rPr>
          <w:rFonts w:ascii="Arial" w:hAnsi="Arial" w:cs="Arial"/>
        </w:rPr>
        <w:t xml:space="preserve"> (Sobel, 2013)</w:t>
      </w:r>
      <w:r w:rsidRPr="00726A1D">
        <w:rPr>
          <w:rFonts w:ascii="Arial" w:hAnsi="Arial" w:cs="Arial"/>
        </w:rPr>
        <w:t xml:space="preserve">, </w:t>
      </w:r>
      <w:r w:rsidR="0072732E" w:rsidRPr="00726A1D">
        <w:rPr>
          <w:rFonts w:ascii="Arial" w:hAnsi="Arial" w:cs="Arial"/>
        </w:rPr>
        <w:t>as to</w:t>
      </w:r>
      <w:r w:rsidRPr="00726A1D">
        <w:rPr>
          <w:rFonts w:ascii="Arial" w:hAnsi="Arial" w:cs="Arial"/>
        </w:rPr>
        <w:t xml:space="preserve"> </w:t>
      </w:r>
      <w:r w:rsidR="0037063D" w:rsidRPr="00726A1D">
        <w:rPr>
          <w:rFonts w:ascii="Arial" w:hAnsi="Arial" w:cs="Arial"/>
        </w:rPr>
        <w:t xml:space="preserve">how it changes </w:t>
      </w:r>
      <w:r w:rsidRPr="00726A1D">
        <w:rPr>
          <w:rFonts w:ascii="Arial" w:hAnsi="Arial" w:cs="Arial"/>
        </w:rPr>
        <w:t xml:space="preserve">participants’ </w:t>
      </w:r>
      <w:r w:rsidR="0037063D" w:rsidRPr="00726A1D">
        <w:rPr>
          <w:rFonts w:ascii="Arial" w:hAnsi="Arial" w:cs="Arial"/>
        </w:rPr>
        <w:t>connections to and in response to the environment in all its forms</w:t>
      </w:r>
      <w:r w:rsidR="00B00C4D" w:rsidRPr="00726A1D">
        <w:rPr>
          <w:rFonts w:ascii="Arial" w:hAnsi="Arial" w:cs="Arial"/>
        </w:rPr>
        <w:t xml:space="preserve">. </w:t>
      </w:r>
    </w:p>
    <w:p w14:paraId="5FF1871D" w14:textId="77777777" w:rsidR="00B00C4D" w:rsidRPr="00726A1D" w:rsidRDefault="00B00C4D" w:rsidP="00DD2B74">
      <w:pPr>
        <w:spacing w:line="360" w:lineRule="auto"/>
        <w:rPr>
          <w:rFonts w:ascii="Arial" w:hAnsi="Arial" w:cs="Arial"/>
        </w:rPr>
      </w:pPr>
    </w:p>
    <w:p w14:paraId="1CF587CE" w14:textId="5C854823" w:rsidR="00851E00" w:rsidRPr="00726A1D" w:rsidRDefault="00B00C4D" w:rsidP="00DD2B74">
      <w:pPr>
        <w:spacing w:line="360" w:lineRule="auto"/>
        <w:rPr>
          <w:rFonts w:ascii="Arial" w:hAnsi="Arial" w:cs="Arial"/>
        </w:rPr>
      </w:pPr>
      <w:r w:rsidRPr="00726A1D">
        <w:rPr>
          <w:rFonts w:ascii="Arial" w:hAnsi="Arial" w:cs="Arial"/>
        </w:rPr>
        <w:t>W</w:t>
      </w:r>
      <w:r w:rsidR="00851E00" w:rsidRPr="00726A1D">
        <w:rPr>
          <w:rFonts w:ascii="Arial" w:hAnsi="Arial" w:cs="Arial"/>
        </w:rPr>
        <w:t xml:space="preserve">hen </w:t>
      </w:r>
      <w:r w:rsidRPr="00726A1D">
        <w:rPr>
          <w:rFonts w:ascii="Arial" w:hAnsi="Arial" w:cs="Arial"/>
        </w:rPr>
        <w:t xml:space="preserve">this </w:t>
      </w:r>
      <w:r w:rsidRPr="00726A1D">
        <w:rPr>
          <w:rFonts w:ascii="Arial" w:hAnsi="Arial" w:cs="Arial"/>
        </w:rPr>
        <w:t>place-based education</w:t>
      </w:r>
      <w:r w:rsidR="00851E00" w:rsidRPr="00726A1D">
        <w:rPr>
          <w:rFonts w:ascii="Arial" w:hAnsi="Arial" w:cs="Arial"/>
        </w:rPr>
        <w:t xml:space="preserve"> takes place in the participants’ local communities</w:t>
      </w:r>
      <w:r w:rsidR="00231873" w:rsidRPr="00726A1D">
        <w:rPr>
          <w:rFonts w:ascii="Arial" w:hAnsi="Arial" w:cs="Arial"/>
        </w:rPr>
        <w:t xml:space="preserve"> as here in Essex</w:t>
      </w:r>
      <w:r w:rsidR="00851E00" w:rsidRPr="00726A1D">
        <w:rPr>
          <w:rFonts w:ascii="Arial" w:hAnsi="Arial" w:cs="Arial"/>
        </w:rPr>
        <w:t xml:space="preserve">, </w:t>
      </w:r>
      <w:r w:rsidRPr="00726A1D">
        <w:rPr>
          <w:rFonts w:ascii="Arial" w:hAnsi="Arial" w:cs="Arial"/>
        </w:rPr>
        <w:t xml:space="preserve">it </w:t>
      </w:r>
      <w:r w:rsidR="00851E00" w:rsidRPr="00726A1D">
        <w:rPr>
          <w:rFonts w:ascii="Arial" w:hAnsi="Arial" w:cs="Arial"/>
        </w:rPr>
        <w:t>giv</w:t>
      </w:r>
      <w:r w:rsidRPr="00726A1D">
        <w:rPr>
          <w:rFonts w:ascii="Arial" w:hAnsi="Arial" w:cs="Arial"/>
        </w:rPr>
        <w:t>es</w:t>
      </w:r>
      <w:r w:rsidR="00851E00" w:rsidRPr="00726A1D">
        <w:rPr>
          <w:rFonts w:ascii="Arial" w:hAnsi="Arial" w:cs="Arial"/>
        </w:rPr>
        <w:t xml:space="preserve"> them the opportunity to eliminate any distancing felt to familiar places and reconnect for mutual benefit moving forward</w:t>
      </w:r>
      <w:r w:rsidRPr="00726A1D">
        <w:rPr>
          <w:rFonts w:ascii="Arial" w:hAnsi="Arial" w:cs="Arial"/>
        </w:rPr>
        <w:t xml:space="preserve"> (</w:t>
      </w:r>
      <w:r w:rsidRPr="00726A1D">
        <w:rPr>
          <w:rFonts w:ascii="Arial" w:hAnsi="Arial" w:cs="Arial"/>
        </w:rPr>
        <w:t>Beames, Higgins and Nicol</w:t>
      </w:r>
      <w:r w:rsidRPr="00726A1D">
        <w:rPr>
          <w:rFonts w:ascii="Arial" w:hAnsi="Arial" w:cs="Arial"/>
        </w:rPr>
        <w:t xml:space="preserve">, </w:t>
      </w:r>
      <w:r w:rsidRPr="00726A1D">
        <w:rPr>
          <w:rFonts w:ascii="Arial" w:hAnsi="Arial" w:cs="Arial"/>
        </w:rPr>
        <w:t>2012)</w:t>
      </w:r>
      <w:r w:rsidR="00851E00" w:rsidRPr="00726A1D">
        <w:rPr>
          <w:rFonts w:ascii="Arial" w:hAnsi="Arial" w:cs="Arial"/>
        </w:rPr>
        <w:t>.</w:t>
      </w:r>
      <w:r w:rsidR="007702B2" w:rsidRPr="00726A1D">
        <w:rPr>
          <w:rFonts w:ascii="Arial" w:hAnsi="Arial" w:cs="Arial"/>
        </w:rPr>
        <w:t xml:space="preserve"> </w:t>
      </w:r>
      <w:r w:rsidRPr="00726A1D">
        <w:rPr>
          <w:rFonts w:ascii="Arial" w:hAnsi="Arial" w:cs="Arial"/>
        </w:rPr>
        <w:t xml:space="preserve">Our </w:t>
      </w:r>
      <w:r w:rsidR="007702B2" w:rsidRPr="00726A1D">
        <w:rPr>
          <w:rFonts w:ascii="Arial" w:hAnsi="Arial" w:cs="Arial"/>
        </w:rPr>
        <w:t xml:space="preserve">students will develop as </w:t>
      </w:r>
      <w:r w:rsidR="0072732E" w:rsidRPr="00726A1D">
        <w:rPr>
          <w:rFonts w:ascii="Arial" w:hAnsi="Arial" w:cs="Arial"/>
        </w:rPr>
        <w:t>residents</w:t>
      </w:r>
      <w:r w:rsidR="007702B2" w:rsidRPr="00726A1D">
        <w:rPr>
          <w:rFonts w:ascii="Arial" w:hAnsi="Arial" w:cs="Arial"/>
        </w:rPr>
        <w:t xml:space="preserve"> by identifying and acting on issues that affect their communities</w:t>
      </w:r>
      <w:r w:rsidRPr="00726A1D">
        <w:rPr>
          <w:rFonts w:ascii="Arial" w:hAnsi="Arial" w:cs="Arial"/>
        </w:rPr>
        <w:t xml:space="preserve"> (</w:t>
      </w:r>
      <w:r w:rsidRPr="00726A1D">
        <w:rPr>
          <w:rFonts w:ascii="Arial" w:hAnsi="Arial" w:cs="Arial"/>
        </w:rPr>
        <w:t>Beames</w:t>
      </w:r>
      <w:r w:rsidRPr="00726A1D">
        <w:rPr>
          <w:rFonts w:ascii="Arial" w:hAnsi="Arial" w:cs="Arial"/>
        </w:rPr>
        <w:t xml:space="preserve">, </w:t>
      </w:r>
      <w:r w:rsidRPr="00726A1D">
        <w:rPr>
          <w:rFonts w:ascii="Arial" w:hAnsi="Arial" w:cs="Arial"/>
        </w:rPr>
        <w:t>2016)</w:t>
      </w:r>
      <w:r w:rsidRPr="00726A1D">
        <w:rPr>
          <w:rFonts w:ascii="Arial" w:hAnsi="Arial" w:cs="Arial"/>
        </w:rPr>
        <w:t>.</w:t>
      </w:r>
    </w:p>
    <w:p w14:paraId="6B4996A6" w14:textId="77777777" w:rsidR="006F088F" w:rsidRPr="00726A1D" w:rsidRDefault="006F088F" w:rsidP="00DD2B74">
      <w:pPr>
        <w:spacing w:line="360" w:lineRule="auto"/>
        <w:rPr>
          <w:rFonts w:ascii="Arial" w:hAnsi="Arial" w:cs="Arial"/>
        </w:rPr>
      </w:pPr>
    </w:p>
    <w:p w14:paraId="35EC8C0D" w14:textId="64FE93E1" w:rsidR="007D5937" w:rsidRPr="00726A1D" w:rsidRDefault="00D45218" w:rsidP="00DD2B74">
      <w:pPr>
        <w:spacing w:line="360" w:lineRule="auto"/>
        <w:rPr>
          <w:rFonts w:ascii="Arial" w:hAnsi="Arial" w:cs="Arial"/>
        </w:rPr>
      </w:pPr>
      <w:r w:rsidRPr="00726A1D">
        <w:rPr>
          <w:rFonts w:ascii="Arial" w:hAnsi="Arial" w:cs="Arial"/>
        </w:rPr>
        <w:t xml:space="preserve">Ease of access to the places visited is more likely to increase repeated visits, so feasibility and affordability will be enhanced </w:t>
      </w:r>
      <w:r w:rsidR="00231873" w:rsidRPr="00726A1D">
        <w:rPr>
          <w:rFonts w:ascii="Arial" w:hAnsi="Arial" w:cs="Arial"/>
        </w:rPr>
        <w:t>as</w:t>
      </w:r>
      <w:r w:rsidRPr="00726A1D">
        <w:rPr>
          <w:rFonts w:ascii="Arial" w:hAnsi="Arial" w:cs="Arial"/>
        </w:rPr>
        <w:t xml:space="preserve"> the learning location</w:t>
      </w:r>
      <w:r w:rsidR="00231873" w:rsidRPr="00726A1D">
        <w:rPr>
          <w:rFonts w:ascii="Arial" w:hAnsi="Arial" w:cs="Arial"/>
        </w:rPr>
        <w:t>s are</w:t>
      </w:r>
      <w:r w:rsidRPr="00726A1D">
        <w:rPr>
          <w:rFonts w:ascii="Arial" w:hAnsi="Arial" w:cs="Arial"/>
        </w:rPr>
        <w:t xml:space="preserve"> local rather than a </w:t>
      </w:r>
      <w:r w:rsidR="004B4215" w:rsidRPr="00726A1D">
        <w:rPr>
          <w:rFonts w:ascii="Arial" w:hAnsi="Arial" w:cs="Arial"/>
        </w:rPr>
        <w:t>distant</w:t>
      </w:r>
      <w:r w:rsidRPr="00726A1D">
        <w:rPr>
          <w:rFonts w:ascii="Arial" w:hAnsi="Arial" w:cs="Arial"/>
        </w:rPr>
        <w:t xml:space="preserve"> residential </w:t>
      </w:r>
      <w:r w:rsidR="00046E3C" w:rsidRPr="00726A1D">
        <w:rPr>
          <w:rFonts w:ascii="Arial" w:hAnsi="Arial" w:cs="Arial"/>
        </w:rPr>
        <w:t>base</w:t>
      </w:r>
      <w:r w:rsidRPr="00726A1D">
        <w:rPr>
          <w:rFonts w:ascii="Arial" w:hAnsi="Arial" w:cs="Arial"/>
        </w:rPr>
        <w:t xml:space="preserve"> (Wattchow and Brown, 2011).</w:t>
      </w:r>
      <w:r w:rsidR="00231873" w:rsidRPr="00726A1D">
        <w:rPr>
          <w:rFonts w:ascii="Arial" w:hAnsi="Arial" w:cs="Arial"/>
        </w:rPr>
        <w:t xml:space="preserve"> </w:t>
      </w:r>
      <w:r w:rsidR="004B4215" w:rsidRPr="00726A1D">
        <w:rPr>
          <w:rFonts w:ascii="Arial" w:hAnsi="Arial" w:cs="Arial"/>
        </w:rPr>
        <w:t>R</w:t>
      </w:r>
      <w:r w:rsidR="00CA3F13" w:rsidRPr="00726A1D">
        <w:rPr>
          <w:rFonts w:ascii="Arial" w:hAnsi="Arial" w:cs="Arial"/>
        </w:rPr>
        <w:t>epeat visits to a place are important</w:t>
      </w:r>
      <w:r w:rsidR="00102BF5" w:rsidRPr="00726A1D">
        <w:rPr>
          <w:rFonts w:ascii="Arial" w:hAnsi="Arial" w:cs="Arial"/>
        </w:rPr>
        <w:t xml:space="preserve"> </w:t>
      </w:r>
      <w:r w:rsidR="004B4215" w:rsidRPr="00726A1D">
        <w:rPr>
          <w:rFonts w:ascii="Arial" w:hAnsi="Arial" w:cs="Arial"/>
        </w:rPr>
        <w:t xml:space="preserve">argue </w:t>
      </w:r>
      <w:r w:rsidR="00CA3F13" w:rsidRPr="00726A1D">
        <w:rPr>
          <w:rFonts w:ascii="Arial" w:hAnsi="Arial" w:cs="Arial"/>
        </w:rPr>
        <w:t>Towers and Loynes (2017)</w:t>
      </w:r>
      <w:r w:rsidR="00231873" w:rsidRPr="00726A1D">
        <w:rPr>
          <w:rFonts w:ascii="Arial" w:hAnsi="Arial" w:cs="Arial"/>
        </w:rPr>
        <w:t>,</w:t>
      </w:r>
      <w:r w:rsidR="00CA3F13" w:rsidRPr="00726A1D">
        <w:rPr>
          <w:rFonts w:ascii="Arial" w:hAnsi="Arial" w:cs="Arial"/>
        </w:rPr>
        <w:t xml:space="preserve"> to allow knowledge sharing and greater understanding to grow</w:t>
      </w:r>
      <w:r w:rsidR="00231873" w:rsidRPr="00726A1D">
        <w:rPr>
          <w:rFonts w:ascii="Arial" w:hAnsi="Arial" w:cs="Arial"/>
        </w:rPr>
        <w:t xml:space="preserve">. </w:t>
      </w:r>
      <w:r w:rsidR="007D5937" w:rsidRPr="00726A1D">
        <w:rPr>
          <w:rFonts w:ascii="Arial" w:hAnsi="Arial" w:cs="Arial"/>
        </w:rPr>
        <w:t>The project is aiming to reinforce the local, as a “kickback against globalisation and corporate capitalism” (Wattchow and Brown, 2011, p.</w:t>
      </w:r>
      <w:r w:rsidR="00944612" w:rsidRPr="00726A1D">
        <w:rPr>
          <w:rFonts w:ascii="Arial" w:hAnsi="Arial" w:cs="Arial"/>
        </w:rPr>
        <w:t xml:space="preserve"> </w:t>
      </w:r>
      <w:r w:rsidR="007D5937" w:rsidRPr="00726A1D">
        <w:rPr>
          <w:rFonts w:ascii="Arial" w:hAnsi="Arial" w:cs="Arial"/>
        </w:rPr>
        <w:t>91)</w:t>
      </w:r>
      <w:r w:rsidR="00E55405" w:rsidRPr="00726A1D">
        <w:rPr>
          <w:rFonts w:ascii="Arial" w:hAnsi="Arial" w:cs="Arial"/>
        </w:rPr>
        <w:t xml:space="preserve"> and the</w:t>
      </w:r>
      <w:r w:rsidR="007D5937" w:rsidRPr="00726A1D">
        <w:rPr>
          <w:rFonts w:ascii="Arial" w:hAnsi="Arial" w:cs="Arial"/>
        </w:rPr>
        <w:t xml:space="preserve"> </w:t>
      </w:r>
      <w:r w:rsidR="00811519" w:rsidRPr="00726A1D">
        <w:rPr>
          <w:rFonts w:ascii="Arial" w:hAnsi="Arial" w:cs="Arial"/>
        </w:rPr>
        <w:t>“more commercialised, skilled and risk-oriented activities” traditionally found, says Gurholt (2008), in English-speaking outdoor education</w:t>
      </w:r>
      <w:r w:rsidR="00E55405" w:rsidRPr="00726A1D">
        <w:rPr>
          <w:rFonts w:ascii="Arial" w:hAnsi="Arial" w:cs="Arial"/>
        </w:rPr>
        <w:t>; explicitly,</w:t>
      </w:r>
      <w:r w:rsidR="007D5937" w:rsidRPr="00726A1D">
        <w:rPr>
          <w:rFonts w:ascii="Arial" w:hAnsi="Arial" w:cs="Arial"/>
        </w:rPr>
        <w:t xml:space="preserve"> the McDonaldisation</w:t>
      </w:r>
      <w:r w:rsidR="00F669BE" w:rsidRPr="00726A1D">
        <w:rPr>
          <w:rFonts w:ascii="Arial" w:hAnsi="Arial" w:cs="Arial"/>
        </w:rPr>
        <w:t xml:space="preserve"> of outdoor education experiences depicted by </w:t>
      </w:r>
      <w:r w:rsidR="007D5937" w:rsidRPr="00726A1D">
        <w:rPr>
          <w:rFonts w:ascii="Arial" w:hAnsi="Arial" w:cs="Arial"/>
        </w:rPr>
        <w:t>Loynes</w:t>
      </w:r>
      <w:r w:rsidR="00F669BE" w:rsidRPr="00726A1D">
        <w:rPr>
          <w:rFonts w:ascii="Arial" w:hAnsi="Arial" w:cs="Arial"/>
        </w:rPr>
        <w:t xml:space="preserve"> (1998), with overly commodified and heavily marketed uniform packages, which disconnect people from places and communities.</w:t>
      </w:r>
    </w:p>
    <w:p w14:paraId="20D0E6B6" w14:textId="77777777" w:rsidR="00A67229" w:rsidRPr="00726A1D" w:rsidRDefault="00A67229" w:rsidP="00DD2B74">
      <w:pPr>
        <w:spacing w:line="360" w:lineRule="auto"/>
        <w:rPr>
          <w:rFonts w:ascii="Arial" w:hAnsi="Arial" w:cs="Arial"/>
        </w:rPr>
      </w:pPr>
    </w:p>
    <w:p w14:paraId="6A174371" w14:textId="03CDEFEB" w:rsidR="008D2B29" w:rsidRPr="00726A1D" w:rsidRDefault="008D2B29" w:rsidP="00DD2B74">
      <w:pPr>
        <w:spacing w:line="360" w:lineRule="auto"/>
        <w:rPr>
          <w:rFonts w:ascii="Arial" w:hAnsi="Arial" w:cs="Arial"/>
        </w:rPr>
      </w:pPr>
      <w:r w:rsidRPr="00726A1D">
        <w:rPr>
          <w:rFonts w:ascii="Arial" w:hAnsi="Arial" w:cs="Arial"/>
        </w:rPr>
        <w:t xml:space="preserve">If delivered well the project will allow participants to </w:t>
      </w:r>
      <w:r w:rsidR="00285205" w:rsidRPr="00726A1D">
        <w:rPr>
          <w:rFonts w:ascii="Arial" w:hAnsi="Arial" w:cs="Arial"/>
        </w:rPr>
        <w:t>realise</w:t>
      </w:r>
      <w:r w:rsidRPr="00726A1D">
        <w:rPr>
          <w:rFonts w:ascii="Arial" w:hAnsi="Arial" w:cs="Arial"/>
        </w:rPr>
        <w:t xml:space="preserve"> an engagement with the land</w:t>
      </w:r>
      <w:r w:rsidR="00285205" w:rsidRPr="00726A1D">
        <w:rPr>
          <w:rFonts w:ascii="Arial" w:hAnsi="Arial" w:cs="Arial"/>
        </w:rPr>
        <w:t>scape (</w:t>
      </w:r>
      <w:r w:rsidRPr="00726A1D">
        <w:rPr>
          <w:rFonts w:ascii="Arial" w:hAnsi="Arial" w:cs="Arial"/>
        </w:rPr>
        <w:t>Baker</w:t>
      </w:r>
      <w:r w:rsidR="00285205" w:rsidRPr="00726A1D">
        <w:rPr>
          <w:rFonts w:ascii="Arial" w:hAnsi="Arial" w:cs="Arial"/>
        </w:rPr>
        <w:t xml:space="preserve">, </w:t>
      </w:r>
      <w:r w:rsidRPr="00726A1D">
        <w:rPr>
          <w:rFonts w:ascii="Arial" w:hAnsi="Arial" w:cs="Arial"/>
        </w:rPr>
        <w:t>2005) as the places become more than just scenic backdrops. Baker proposed a “Landfull Framework” (p.</w:t>
      </w:r>
      <w:r w:rsidR="00944612" w:rsidRPr="00726A1D">
        <w:rPr>
          <w:rFonts w:ascii="Arial" w:hAnsi="Arial" w:cs="Arial"/>
        </w:rPr>
        <w:t xml:space="preserve"> </w:t>
      </w:r>
      <w:r w:rsidRPr="00726A1D">
        <w:rPr>
          <w:rFonts w:ascii="Arial" w:hAnsi="Arial" w:cs="Arial"/>
        </w:rPr>
        <w:t xml:space="preserve">271), elements of which figure in the project and hopefully </w:t>
      </w:r>
      <w:r w:rsidR="001563A9" w:rsidRPr="00726A1D">
        <w:rPr>
          <w:rFonts w:ascii="Arial" w:hAnsi="Arial" w:cs="Arial"/>
        </w:rPr>
        <w:t>bring</w:t>
      </w:r>
      <w:r w:rsidRPr="00726A1D">
        <w:rPr>
          <w:rFonts w:ascii="Arial" w:hAnsi="Arial" w:cs="Arial"/>
        </w:rPr>
        <w:t xml:space="preserve"> those sought-after connections, namely: having a deep awareness of surroundings</w:t>
      </w:r>
      <w:r w:rsidR="00543477" w:rsidRPr="00726A1D">
        <w:rPr>
          <w:rFonts w:ascii="Arial" w:hAnsi="Arial" w:cs="Arial"/>
        </w:rPr>
        <w:t xml:space="preserve">, </w:t>
      </w:r>
      <w:r w:rsidRPr="00726A1D">
        <w:rPr>
          <w:rFonts w:ascii="Arial" w:hAnsi="Arial" w:cs="Arial"/>
        </w:rPr>
        <w:t xml:space="preserve">through highlighting unique cultural and environmental history of the places; facilitating personalised connections and feelings about the place; and bridging the gap to where </w:t>
      </w:r>
      <w:r w:rsidR="001563A9" w:rsidRPr="00726A1D">
        <w:rPr>
          <w:rFonts w:ascii="Arial" w:hAnsi="Arial" w:cs="Arial"/>
        </w:rPr>
        <w:t>participants</w:t>
      </w:r>
      <w:r w:rsidRPr="00726A1D">
        <w:rPr>
          <w:rFonts w:ascii="Arial" w:hAnsi="Arial" w:cs="Arial"/>
        </w:rPr>
        <w:t xml:space="preserve"> live every</w:t>
      </w:r>
      <w:r w:rsidR="001563A9" w:rsidRPr="00726A1D">
        <w:rPr>
          <w:rFonts w:ascii="Arial" w:hAnsi="Arial" w:cs="Arial"/>
        </w:rPr>
        <w:t xml:space="preserve"> </w:t>
      </w:r>
      <w:r w:rsidRPr="00726A1D">
        <w:rPr>
          <w:rFonts w:ascii="Arial" w:hAnsi="Arial" w:cs="Arial"/>
        </w:rPr>
        <w:t>day.</w:t>
      </w:r>
      <w:r w:rsidR="001563A9" w:rsidRPr="00726A1D">
        <w:rPr>
          <w:rFonts w:ascii="Arial" w:hAnsi="Arial" w:cs="Arial"/>
        </w:rPr>
        <w:t xml:space="preserve"> </w:t>
      </w:r>
      <w:r w:rsidR="00543477" w:rsidRPr="00726A1D">
        <w:rPr>
          <w:rFonts w:ascii="Arial" w:hAnsi="Arial" w:cs="Arial"/>
        </w:rPr>
        <w:t>This project r</w:t>
      </w:r>
      <w:r w:rsidR="00105F4B" w:rsidRPr="00726A1D">
        <w:rPr>
          <w:rFonts w:ascii="Arial" w:hAnsi="Arial" w:cs="Arial"/>
        </w:rPr>
        <w:t>esonat</w:t>
      </w:r>
      <w:r w:rsidR="00543477" w:rsidRPr="00726A1D">
        <w:rPr>
          <w:rFonts w:ascii="Arial" w:hAnsi="Arial" w:cs="Arial"/>
        </w:rPr>
        <w:t>es</w:t>
      </w:r>
      <w:r w:rsidR="00105F4B" w:rsidRPr="00726A1D">
        <w:rPr>
          <w:rFonts w:ascii="Arial" w:hAnsi="Arial" w:cs="Arial"/>
        </w:rPr>
        <w:t xml:space="preserve"> with </w:t>
      </w:r>
      <w:r w:rsidR="00543477" w:rsidRPr="00726A1D">
        <w:rPr>
          <w:rFonts w:ascii="Arial" w:hAnsi="Arial" w:cs="Arial"/>
        </w:rPr>
        <w:t xml:space="preserve">the </w:t>
      </w:r>
      <w:r w:rsidR="00105F4B" w:rsidRPr="00726A1D">
        <w:rPr>
          <w:rFonts w:ascii="Arial" w:hAnsi="Arial" w:cs="Arial"/>
        </w:rPr>
        <w:t xml:space="preserve">cultural identity of the </w:t>
      </w:r>
      <w:r w:rsidR="00543477" w:rsidRPr="00726A1D">
        <w:rPr>
          <w:rFonts w:ascii="Arial" w:hAnsi="Arial" w:cs="Arial"/>
        </w:rPr>
        <w:t>places</w:t>
      </w:r>
      <w:r w:rsidR="00105F4B" w:rsidRPr="00726A1D">
        <w:rPr>
          <w:rFonts w:ascii="Arial" w:hAnsi="Arial" w:cs="Arial"/>
        </w:rPr>
        <w:t xml:space="preserve"> (Gruenewald, 2003), and </w:t>
      </w:r>
      <w:r w:rsidR="00543477" w:rsidRPr="00726A1D">
        <w:rPr>
          <w:rFonts w:ascii="Arial" w:hAnsi="Arial" w:cs="Arial"/>
        </w:rPr>
        <w:t xml:space="preserve">an </w:t>
      </w:r>
      <w:r w:rsidR="00105F4B" w:rsidRPr="00726A1D">
        <w:rPr>
          <w:rFonts w:ascii="Arial" w:hAnsi="Arial" w:cs="Arial"/>
        </w:rPr>
        <w:t xml:space="preserve">understanding </w:t>
      </w:r>
      <w:r w:rsidR="00543477" w:rsidRPr="00726A1D">
        <w:rPr>
          <w:rFonts w:ascii="Arial" w:hAnsi="Arial" w:cs="Arial"/>
        </w:rPr>
        <w:t>of a</w:t>
      </w:r>
      <w:r w:rsidR="00105F4B" w:rsidRPr="00726A1D">
        <w:rPr>
          <w:rFonts w:ascii="Arial" w:hAnsi="Arial" w:cs="Arial"/>
        </w:rPr>
        <w:t xml:space="preserve"> social and natural landscape </w:t>
      </w:r>
      <w:r w:rsidR="00543477" w:rsidRPr="00726A1D">
        <w:rPr>
          <w:rFonts w:ascii="Arial" w:hAnsi="Arial" w:cs="Arial"/>
        </w:rPr>
        <w:t xml:space="preserve">created </w:t>
      </w:r>
      <w:r w:rsidR="00105F4B" w:rsidRPr="00726A1D">
        <w:rPr>
          <w:rFonts w:ascii="Arial" w:hAnsi="Arial" w:cs="Arial"/>
        </w:rPr>
        <w:t>over many generations of human interaction.</w:t>
      </w:r>
    </w:p>
    <w:p w14:paraId="1B8B2049" w14:textId="77777777" w:rsidR="00473947" w:rsidRPr="00726A1D" w:rsidRDefault="00473947" w:rsidP="00DD2B74">
      <w:pPr>
        <w:spacing w:line="360" w:lineRule="auto"/>
        <w:rPr>
          <w:rFonts w:ascii="Arial" w:hAnsi="Arial" w:cs="Arial"/>
        </w:rPr>
      </w:pPr>
    </w:p>
    <w:p w14:paraId="437B9FCB" w14:textId="474D894A" w:rsidR="00307687" w:rsidRPr="00726A1D" w:rsidRDefault="007D5937" w:rsidP="00DD2B74">
      <w:pPr>
        <w:spacing w:line="360" w:lineRule="auto"/>
        <w:rPr>
          <w:rFonts w:ascii="Arial" w:hAnsi="Arial" w:cs="Arial"/>
        </w:rPr>
      </w:pPr>
      <w:r w:rsidRPr="00726A1D">
        <w:rPr>
          <w:rFonts w:ascii="Arial" w:hAnsi="Arial" w:cs="Arial"/>
        </w:rPr>
        <w:lastRenderedPageBreak/>
        <w:t>Becoming op</w:t>
      </w:r>
      <w:r w:rsidR="00D45218" w:rsidRPr="00726A1D">
        <w:rPr>
          <w:rFonts w:ascii="Arial" w:hAnsi="Arial" w:cs="Arial"/>
        </w:rPr>
        <w:t xml:space="preserve">en mentally and spiritually to the power of </w:t>
      </w:r>
      <w:r w:rsidR="00543477" w:rsidRPr="00726A1D">
        <w:rPr>
          <w:rFonts w:ascii="Arial" w:hAnsi="Arial" w:cs="Arial"/>
        </w:rPr>
        <w:t>the</w:t>
      </w:r>
      <w:r w:rsidR="00D45218" w:rsidRPr="00726A1D">
        <w:rPr>
          <w:rFonts w:ascii="Arial" w:hAnsi="Arial" w:cs="Arial"/>
        </w:rPr>
        <w:t xml:space="preserve"> place</w:t>
      </w:r>
      <w:r w:rsidR="00543477" w:rsidRPr="00726A1D">
        <w:rPr>
          <w:rFonts w:ascii="Arial" w:hAnsi="Arial" w:cs="Arial"/>
        </w:rPr>
        <w:t>s will</w:t>
      </w:r>
      <w:r w:rsidR="00D45218" w:rsidRPr="00726A1D">
        <w:rPr>
          <w:rFonts w:ascii="Arial" w:hAnsi="Arial" w:cs="Arial"/>
        </w:rPr>
        <w:t xml:space="preserve"> require vulnerability on behalf of </w:t>
      </w:r>
      <w:r w:rsidR="00543477" w:rsidRPr="00726A1D">
        <w:rPr>
          <w:rFonts w:ascii="Arial" w:hAnsi="Arial" w:cs="Arial"/>
        </w:rPr>
        <w:t>the</w:t>
      </w:r>
      <w:r w:rsidR="00D45218" w:rsidRPr="00726A1D">
        <w:rPr>
          <w:rFonts w:ascii="Arial" w:hAnsi="Arial" w:cs="Arial"/>
        </w:rPr>
        <w:t xml:space="preserve"> participants, as Wattchow and Brown (2011, p.</w:t>
      </w:r>
      <w:r w:rsidR="00944612" w:rsidRPr="00726A1D">
        <w:rPr>
          <w:rFonts w:ascii="Arial" w:hAnsi="Arial" w:cs="Arial"/>
        </w:rPr>
        <w:t xml:space="preserve"> </w:t>
      </w:r>
      <w:r w:rsidR="00D45218" w:rsidRPr="00726A1D">
        <w:rPr>
          <w:rFonts w:ascii="Arial" w:hAnsi="Arial" w:cs="Arial"/>
        </w:rPr>
        <w:t>120) highlight, saying “it requires the absence of fear and a heightened sense of comfort in one’s surroundings; it is the near opposite of the popular ‘out of their comfort zone’ model of outdoor education”</w:t>
      </w:r>
      <w:r w:rsidR="003435F9" w:rsidRPr="00726A1D">
        <w:rPr>
          <w:rFonts w:ascii="Arial" w:hAnsi="Arial" w:cs="Arial"/>
        </w:rPr>
        <w:t>.</w:t>
      </w:r>
      <w:r w:rsidR="003512EB" w:rsidRPr="00726A1D">
        <w:rPr>
          <w:rFonts w:ascii="Arial" w:hAnsi="Arial" w:cs="Arial"/>
        </w:rPr>
        <w:t xml:space="preserve"> </w:t>
      </w:r>
      <w:r w:rsidR="00D45218" w:rsidRPr="00726A1D">
        <w:rPr>
          <w:rFonts w:ascii="Arial" w:hAnsi="Arial" w:cs="Arial"/>
        </w:rPr>
        <w:t>There is case-study evidence (Wattchow and Brown, 2011, p</w:t>
      </w:r>
      <w:r w:rsidR="006C35B0" w:rsidRPr="00726A1D">
        <w:rPr>
          <w:rFonts w:ascii="Arial" w:hAnsi="Arial" w:cs="Arial"/>
        </w:rPr>
        <w:t>p</w:t>
      </w:r>
      <w:r w:rsidR="00D45218" w:rsidRPr="00726A1D">
        <w:rPr>
          <w:rFonts w:ascii="Arial" w:hAnsi="Arial" w:cs="Arial"/>
        </w:rPr>
        <w:t>.</w:t>
      </w:r>
      <w:r w:rsidR="00944612" w:rsidRPr="00726A1D">
        <w:rPr>
          <w:rFonts w:ascii="Arial" w:hAnsi="Arial" w:cs="Arial"/>
        </w:rPr>
        <w:t xml:space="preserve"> </w:t>
      </w:r>
      <w:r w:rsidR="00D45218" w:rsidRPr="00726A1D">
        <w:rPr>
          <w:rFonts w:ascii="Arial" w:hAnsi="Arial" w:cs="Arial"/>
        </w:rPr>
        <w:t>150-152) that activities don’t need to be high-risk to be deemed worthwhile and successful for the participants</w:t>
      </w:r>
      <w:r w:rsidR="00416113" w:rsidRPr="00726A1D">
        <w:rPr>
          <w:rFonts w:ascii="Arial" w:hAnsi="Arial" w:cs="Arial"/>
        </w:rPr>
        <w:t xml:space="preserve">, backing up </w:t>
      </w:r>
      <w:r w:rsidR="003512EB" w:rsidRPr="00726A1D">
        <w:rPr>
          <w:rFonts w:ascii="Arial" w:hAnsi="Arial" w:cs="Arial"/>
        </w:rPr>
        <w:t>a</w:t>
      </w:r>
      <w:r w:rsidR="00416113" w:rsidRPr="00726A1D">
        <w:rPr>
          <w:rFonts w:ascii="Arial" w:hAnsi="Arial" w:cs="Arial"/>
        </w:rPr>
        <w:t xml:space="preserve"> hypothesis </w:t>
      </w:r>
      <w:r w:rsidR="003512EB" w:rsidRPr="00726A1D">
        <w:rPr>
          <w:rFonts w:ascii="Arial" w:hAnsi="Arial" w:cs="Arial"/>
        </w:rPr>
        <w:t>proposed by</w:t>
      </w:r>
      <w:r w:rsidR="00416113" w:rsidRPr="00726A1D">
        <w:rPr>
          <w:rFonts w:ascii="Arial" w:hAnsi="Arial" w:cs="Arial"/>
        </w:rPr>
        <w:t xml:space="preserve"> Loynes (1998).</w:t>
      </w:r>
      <w:r w:rsidR="00D45218" w:rsidRPr="00726A1D">
        <w:rPr>
          <w:rFonts w:ascii="Arial" w:hAnsi="Arial" w:cs="Arial"/>
        </w:rPr>
        <w:t xml:space="preserve"> It would seem plausible to suggest that that might be judged on knowledge gained by the learners</w:t>
      </w:r>
      <w:r w:rsidR="00473947" w:rsidRPr="00726A1D">
        <w:rPr>
          <w:rFonts w:ascii="Arial" w:hAnsi="Arial" w:cs="Arial"/>
        </w:rPr>
        <w:t xml:space="preserve">. And that can happen just as well in this kind of lower-risk place-based learning project, where the participant is free from </w:t>
      </w:r>
      <w:r w:rsidR="00543477" w:rsidRPr="00726A1D">
        <w:rPr>
          <w:rFonts w:ascii="Arial" w:hAnsi="Arial" w:cs="Arial"/>
        </w:rPr>
        <w:t>fear</w:t>
      </w:r>
      <w:r w:rsidR="00473947" w:rsidRPr="00726A1D">
        <w:rPr>
          <w:rFonts w:ascii="Arial" w:hAnsi="Arial" w:cs="Arial"/>
        </w:rPr>
        <w:t>, gains in confidence and is able to learn more readily in the absence of any adrenaline-fueled high-risk activities.</w:t>
      </w:r>
    </w:p>
    <w:p w14:paraId="460DE55D" w14:textId="77777777" w:rsidR="00307687" w:rsidRPr="00726A1D" w:rsidRDefault="00307687" w:rsidP="00DD2B74">
      <w:pPr>
        <w:spacing w:line="360" w:lineRule="auto"/>
        <w:rPr>
          <w:rFonts w:ascii="Arial" w:hAnsi="Arial" w:cs="Arial"/>
        </w:rPr>
      </w:pPr>
    </w:p>
    <w:p w14:paraId="3E415132" w14:textId="26A41F7B" w:rsidR="00F36E87" w:rsidRPr="00726A1D" w:rsidRDefault="00931E05" w:rsidP="00DD2B74">
      <w:pPr>
        <w:spacing w:line="360" w:lineRule="auto"/>
        <w:rPr>
          <w:rFonts w:ascii="Arial" w:hAnsi="Arial" w:cs="Arial"/>
        </w:rPr>
      </w:pPr>
      <w:r w:rsidRPr="00726A1D">
        <w:rPr>
          <w:rFonts w:ascii="Arial" w:hAnsi="Arial" w:cs="Arial"/>
        </w:rPr>
        <w:t>Taking time in a place is important, rather than rushing through it without awareness (Wattchow and Brown, 2011), in something approaching the practice of mindfulness</w:t>
      </w:r>
      <w:r w:rsidR="00341A0E" w:rsidRPr="00726A1D">
        <w:rPr>
          <w:rFonts w:ascii="Arial" w:hAnsi="Arial" w:cs="Arial"/>
        </w:rPr>
        <w:t xml:space="preserve">. And although friluftsliv is often thought of </w:t>
      </w:r>
      <w:r w:rsidR="003512EB" w:rsidRPr="00726A1D">
        <w:rPr>
          <w:rFonts w:ascii="Arial" w:hAnsi="Arial" w:cs="Arial"/>
        </w:rPr>
        <w:t xml:space="preserve">as </w:t>
      </w:r>
      <w:r w:rsidR="00341A0E" w:rsidRPr="00726A1D">
        <w:rPr>
          <w:rFonts w:ascii="Arial" w:hAnsi="Arial" w:cs="Arial"/>
        </w:rPr>
        <w:t>associated with high-octane sports such as skiing and winter mountaineering in Scandinavia, the activities don’t need to be so risky to impart meaning (Gurholt, 2005).</w:t>
      </w:r>
      <w:r w:rsidR="003512EB" w:rsidRPr="00726A1D">
        <w:rPr>
          <w:rFonts w:ascii="Arial" w:hAnsi="Arial" w:cs="Arial"/>
        </w:rPr>
        <w:t xml:space="preserve"> </w:t>
      </w:r>
      <w:r w:rsidR="00F36E87" w:rsidRPr="00726A1D">
        <w:rPr>
          <w:rFonts w:ascii="Arial" w:hAnsi="Arial" w:cs="Arial"/>
        </w:rPr>
        <w:t>A relationship between the learners and their surroundings</w:t>
      </w:r>
      <w:r w:rsidR="003512EB" w:rsidRPr="00726A1D">
        <w:rPr>
          <w:rFonts w:ascii="Arial" w:hAnsi="Arial" w:cs="Arial"/>
        </w:rPr>
        <w:t>,</w:t>
      </w:r>
      <w:r w:rsidR="00F36E87" w:rsidRPr="00726A1D">
        <w:rPr>
          <w:rFonts w:ascii="Arial" w:hAnsi="Arial" w:cs="Arial"/>
        </w:rPr>
        <w:t xml:space="preserve"> what Harrison calls “a way of being” (2010, p. 10)</w:t>
      </w:r>
      <w:r w:rsidR="003512EB" w:rsidRPr="00726A1D">
        <w:rPr>
          <w:rFonts w:ascii="Arial" w:hAnsi="Arial" w:cs="Arial"/>
        </w:rPr>
        <w:t xml:space="preserve">, is important </w:t>
      </w:r>
      <w:r w:rsidR="003435F9" w:rsidRPr="00726A1D">
        <w:rPr>
          <w:rFonts w:ascii="Arial" w:hAnsi="Arial" w:cs="Arial"/>
        </w:rPr>
        <w:t>in this project</w:t>
      </w:r>
      <w:r w:rsidR="003512EB" w:rsidRPr="00726A1D">
        <w:rPr>
          <w:rFonts w:ascii="Arial" w:hAnsi="Arial" w:cs="Arial"/>
        </w:rPr>
        <w:t>, developing</w:t>
      </w:r>
      <w:r w:rsidR="008F1593" w:rsidRPr="00726A1D">
        <w:rPr>
          <w:rFonts w:ascii="Arial" w:hAnsi="Arial" w:cs="Arial"/>
        </w:rPr>
        <w:t xml:space="preserve"> further and cultivating a sense of wonder as a</w:t>
      </w:r>
      <w:r w:rsidR="003512EB" w:rsidRPr="00726A1D">
        <w:rPr>
          <w:rFonts w:ascii="Arial" w:hAnsi="Arial" w:cs="Arial"/>
        </w:rPr>
        <w:t xml:space="preserve"> </w:t>
      </w:r>
      <w:r w:rsidR="008F1593" w:rsidRPr="00726A1D">
        <w:rPr>
          <w:rFonts w:ascii="Arial" w:hAnsi="Arial" w:cs="Arial"/>
        </w:rPr>
        <w:t>product of a place-based learning approach that Warren and Wapotich (2009) believe is the successor to Rachel Carson’s environmental concepts of attentive experiences in the natural world</w:t>
      </w:r>
      <w:r w:rsidR="00AA3BB9" w:rsidRPr="00726A1D">
        <w:rPr>
          <w:rFonts w:ascii="Arial" w:hAnsi="Arial" w:cs="Arial"/>
        </w:rPr>
        <w:t xml:space="preserve"> that </w:t>
      </w:r>
      <w:r w:rsidR="003512EB" w:rsidRPr="00726A1D">
        <w:rPr>
          <w:rFonts w:ascii="Arial" w:hAnsi="Arial" w:cs="Arial"/>
        </w:rPr>
        <w:t xml:space="preserve">will </w:t>
      </w:r>
      <w:r w:rsidR="00AA3BB9" w:rsidRPr="00726A1D">
        <w:rPr>
          <w:rFonts w:ascii="Arial" w:hAnsi="Arial" w:cs="Arial"/>
        </w:rPr>
        <w:t xml:space="preserve">help </w:t>
      </w:r>
      <w:r w:rsidR="003512EB" w:rsidRPr="00726A1D">
        <w:rPr>
          <w:rFonts w:ascii="Arial" w:hAnsi="Arial" w:cs="Arial"/>
        </w:rPr>
        <w:t>foster</w:t>
      </w:r>
      <w:r w:rsidR="00AA3BB9" w:rsidRPr="00726A1D">
        <w:rPr>
          <w:rFonts w:ascii="Arial" w:hAnsi="Arial" w:cs="Arial"/>
        </w:rPr>
        <w:t xml:space="preserve"> a strong sense of place</w:t>
      </w:r>
      <w:r w:rsidR="003435F9" w:rsidRPr="00726A1D">
        <w:rPr>
          <w:rFonts w:ascii="Arial" w:hAnsi="Arial" w:cs="Arial"/>
        </w:rPr>
        <w:t xml:space="preserve"> when all reflect on the project after its conclusion</w:t>
      </w:r>
      <w:r w:rsidR="003512EB" w:rsidRPr="00726A1D">
        <w:rPr>
          <w:rFonts w:ascii="Arial" w:hAnsi="Arial" w:cs="Arial"/>
        </w:rPr>
        <w:t>.</w:t>
      </w:r>
    </w:p>
    <w:p w14:paraId="5E3F52C6" w14:textId="77777777" w:rsidR="003512EB" w:rsidRDefault="003512EB" w:rsidP="00DD2B74">
      <w:pPr>
        <w:spacing w:line="360" w:lineRule="auto"/>
        <w:rPr>
          <w:rFonts w:ascii="Arial" w:hAnsi="Arial" w:cs="Arial"/>
          <w:sz w:val="22"/>
          <w:szCs w:val="22"/>
        </w:rPr>
      </w:pPr>
    </w:p>
    <w:p w14:paraId="36290F6A" w14:textId="77777777" w:rsidR="003512EB" w:rsidRDefault="003512EB" w:rsidP="00DD2B74">
      <w:pPr>
        <w:spacing w:line="360" w:lineRule="auto"/>
        <w:rPr>
          <w:rFonts w:ascii="Arial" w:hAnsi="Arial" w:cs="Arial"/>
          <w:sz w:val="22"/>
          <w:szCs w:val="22"/>
        </w:rPr>
      </w:pPr>
    </w:p>
    <w:p w14:paraId="392A9DD4" w14:textId="23110025" w:rsidR="00C042BB" w:rsidRPr="003512EB" w:rsidRDefault="00C042BB" w:rsidP="00DD2B74">
      <w:pPr>
        <w:spacing w:line="360" w:lineRule="auto"/>
        <w:rPr>
          <w:rFonts w:ascii="Arial" w:hAnsi="Arial" w:cs="Arial"/>
          <w:sz w:val="22"/>
          <w:szCs w:val="22"/>
        </w:rPr>
      </w:pPr>
      <w:r w:rsidRPr="008E3C5E">
        <w:rPr>
          <w:rFonts w:ascii="Arial" w:hAnsi="Arial" w:cs="Arial"/>
          <w:b/>
          <w:bCs/>
          <w:sz w:val="28"/>
          <w:szCs w:val="28"/>
        </w:rPr>
        <w:t>Reflection and Recommendations</w:t>
      </w:r>
    </w:p>
    <w:p w14:paraId="76DAF1E3" w14:textId="77777777" w:rsidR="009A2CD4" w:rsidRPr="00466150" w:rsidRDefault="009A2CD4" w:rsidP="00DD2B74">
      <w:pPr>
        <w:spacing w:line="360" w:lineRule="auto"/>
        <w:rPr>
          <w:rFonts w:ascii="Arial" w:hAnsi="Arial" w:cs="Arial"/>
          <w:sz w:val="22"/>
          <w:szCs w:val="22"/>
        </w:rPr>
      </w:pPr>
    </w:p>
    <w:p w14:paraId="1FA90355" w14:textId="471CDDDC" w:rsidR="007D5937" w:rsidRPr="00726A1D" w:rsidRDefault="005B4814" w:rsidP="00DD2B74">
      <w:pPr>
        <w:spacing w:line="360" w:lineRule="auto"/>
        <w:rPr>
          <w:rFonts w:ascii="Arial" w:hAnsi="Arial" w:cs="Arial"/>
        </w:rPr>
      </w:pPr>
      <w:r w:rsidRPr="00726A1D">
        <w:rPr>
          <w:rFonts w:ascii="Arial" w:hAnsi="Arial" w:cs="Arial"/>
        </w:rPr>
        <w:t>Th</w:t>
      </w:r>
      <w:r w:rsidR="006773DE" w:rsidRPr="00726A1D">
        <w:rPr>
          <w:rFonts w:ascii="Arial" w:hAnsi="Arial" w:cs="Arial"/>
        </w:rPr>
        <w:t>is paper</w:t>
      </w:r>
      <w:r w:rsidR="00D67C18" w:rsidRPr="00726A1D">
        <w:rPr>
          <w:rFonts w:ascii="Arial" w:hAnsi="Arial" w:cs="Arial"/>
        </w:rPr>
        <w:t xml:space="preserve"> has</w:t>
      </w:r>
      <w:r w:rsidR="006773DE" w:rsidRPr="00726A1D">
        <w:rPr>
          <w:rFonts w:ascii="Arial" w:hAnsi="Arial" w:cs="Arial"/>
        </w:rPr>
        <w:t xml:space="preserve"> argue</w:t>
      </w:r>
      <w:r w:rsidR="00D67C18" w:rsidRPr="00726A1D">
        <w:rPr>
          <w:rFonts w:ascii="Arial" w:hAnsi="Arial" w:cs="Arial"/>
        </w:rPr>
        <w:t>d</w:t>
      </w:r>
      <w:r w:rsidR="006773DE" w:rsidRPr="00726A1D">
        <w:rPr>
          <w:rFonts w:ascii="Arial" w:hAnsi="Arial" w:cs="Arial"/>
        </w:rPr>
        <w:t xml:space="preserve"> for </w:t>
      </w:r>
      <w:r w:rsidR="001D046B" w:rsidRPr="00726A1D">
        <w:rPr>
          <w:rFonts w:ascii="Arial" w:hAnsi="Arial" w:cs="Arial"/>
        </w:rPr>
        <w:t xml:space="preserve">enhancing the learning of the participants by highlighting the unique importance of the places visited (Williams, 2018) </w:t>
      </w:r>
      <w:r w:rsidR="006773DE" w:rsidRPr="00726A1D">
        <w:rPr>
          <w:rFonts w:ascii="Arial" w:hAnsi="Arial" w:cs="Arial"/>
        </w:rPr>
        <w:t xml:space="preserve">during their multi-day course, </w:t>
      </w:r>
      <w:r w:rsidR="001D046B" w:rsidRPr="00726A1D">
        <w:rPr>
          <w:rFonts w:ascii="Arial" w:hAnsi="Arial" w:cs="Arial"/>
        </w:rPr>
        <w:t>and ensuring that through exceptional facilitation</w:t>
      </w:r>
      <w:r w:rsidR="006773DE" w:rsidRPr="00726A1D">
        <w:rPr>
          <w:rFonts w:ascii="Arial" w:hAnsi="Arial" w:cs="Arial"/>
        </w:rPr>
        <w:t xml:space="preserve"> there is </w:t>
      </w:r>
      <w:r w:rsidR="00ED1B29" w:rsidRPr="00726A1D">
        <w:rPr>
          <w:rFonts w:ascii="Arial" w:hAnsi="Arial" w:cs="Arial"/>
        </w:rPr>
        <w:t>a cross-curricular engagement through the types of engagement activities undertaken (Brown and Wattchow, 2016)</w:t>
      </w:r>
      <w:r w:rsidR="001D046B" w:rsidRPr="00726A1D">
        <w:rPr>
          <w:rFonts w:ascii="Arial" w:hAnsi="Arial" w:cs="Arial"/>
        </w:rPr>
        <w:t xml:space="preserve"> </w:t>
      </w:r>
      <w:r w:rsidR="006773DE" w:rsidRPr="00726A1D">
        <w:rPr>
          <w:rFonts w:ascii="Arial" w:hAnsi="Arial" w:cs="Arial"/>
        </w:rPr>
        <w:t xml:space="preserve">that lead to </w:t>
      </w:r>
      <w:r w:rsidR="001D046B" w:rsidRPr="00726A1D">
        <w:rPr>
          <w:rFonts w:ascii="Arial" w:hAnsi="Arial" w:cs="Arial"/>
        </w:rPr>
        <w:t xml:space="preserve">ongoing </w:t>
      </w:r>
      <w:r w:rsidR="006773DE" w:rsidRPr="00726A1D">
        <w:rPr>
          <w:rFonts w:ascii="Arial" w:hAnsi="Arial" w:cs="Arial"/>
        </w:rPr>
        <w:t xml:space="preserve">place </w:t>
      </w:r>
      <w:r w:rsidR="001D046B" w:rsidRPr="00726A1D">
        <w:rPr>
          <w:rFonts w:ascii="Arial" w:hAnsi="Arial" w:cs="Arial"/>
        </w:rPr>
        <w:t>commitments</w:t>
      </w:r>
      <w:r w:rsidR="001B5BC5" w:rsidRPr="00726A1D">
        <w:rPr>
          <w:rFonts w:ascii="Arial" w:hAnsi="Arial" w:cs="Arial"/>
        </w:rPr>
        <w:t xml:space="preserve">. </w:t>
      </w:r>
      <w:r w:rsidR="006773DE" w:rsidRPr="00726A1D">
        <w:rPr>
          <w:rFonts w:ascii="Arial" w:hAnsi="Arial" w:cs="Arial"/>
        </w:rPr>
        <w:t>The project a</w:t>
      </w:r>
      <w:r w:rsidR="001B5BC5" w:rsidRPr="00726A1D">
        <w:rPr>
          <w:rFonts w:ascii="Arial" w:hAnsi="Arial" w:cs="Arial"/>
        </w:rPr>
        <w:t>im</w:t>
      </w:r>
      <w:r w:rsidR="006773DE" w:rsidRPr="00726A1D">
        <w:rPr>
          <w:rFonts w:ascii="Arial" w:hAnsi="Arial" w:cs="Arial"/>
        </w:rPr>
        <w:t>s</w:t>
      </w:r>
      <w:r w:rsidR="001B5BC5" w:rsidRPr="00726A1D">
        <w:rPr>
          <w:rFonts w:ascii="Arial" w:hAnsi="Arial" w:cs="Arial"/>
        </w:rPr>
        <w:t xml:space="preserve"> to form </w:t>
      </w:r>
      <w:r w:rsidR="001B5BC5" w:rsidRPr="00726A1D">
        <w:rPr>
          <w:rFonts w:ascii="Arial" w:hAnsi="Arial" w:cs="Arial"/>
        </w:rPr>
        <w:lastRenderedPageBreak/>
        <w:t xml:space="preserve">purposeful connections with the </w:t>
      </w:r>
      <w:r w:rsidR="006773DE" w:rsidRPr="00726A1D">
        <w:rPr>
          <w:rFonts w:ascii="Arial" w:hAnsi="Arial" w:cs="Arial"/>
        </w:rPr>
        <w:t xml:space="preserve">Essex </w:t>
      </w:r>
      <w:r w:rsidR="001B5BC5" w:rsidRPr="00726A1D">
        <w:rPr>
          <w:rFonts w:ascii="Arial" w:hAnsi="Arial" w:cs="Arial"/>
        </w:rPr>
        <w:t xml:space="preserve">places by learning about </w:t>
      </w:r>
      <w:r w:rsidR="006773DE" w:rsidRPr="00726A1D">
        <w:rPr>
          <w:rFonts w:ascii="Arial" w:hAnsi="Arial" w:cs="Arial"/>
        </w:rPr>
        <w:t xml:space="preserve">their </w:t>
      </w:r>
      <w:r w:rsidR="001B5BC5" w:rsidRPr="00726A1D">
        <w:rPr>
          <w:rFonts w:ascii="Arial" w:hAnsi="Arial" w:cs="Arial"/>
        </w:rPr>
        <w:t>history, urban and natural landscapes alike (Tan and Atencio, 2016).</w:t>
      </w:r>
    </w:p>
    <w:p w14:paraId="28383A1D" w14:textId="77777777" w:rsidR="006773DE" w:rsidRPr="00726A1D" w:rsidRDefault="006773DE" w:rsidP="00DD2B74">
      <w:pPr>
        <w:spacing w:line="360" w:lineRule="auto"/>
        <w:rPr>
          <w:rFonts w:ascii="Arial" w:hAnsi="Arial" w:cs="Arial"/>
        </w:rPr>
      </w:pPr>
    </w:p>
    <w:p w14:paraId="0CA8F6F5" w14:textId="087D0B0A" w:rsidR="006773DE" w:rsidRPr="00726A1D" w:rsidRDefault="006773DE" w:rsidP="00DD2B74">
      <w:pPr>
        <w:spacing w:line="360" w:lineRule="auto"/>
        <w:rPr>
          <w:rFonts w:ascii="Arial" w:hAnsi="Arial" w:cs="Arial"/>
        </w:rPr>
      </w:pPr>
      <w:r w:rsidRPr="00726A1D">
        <w:rPr>
          <w:rFonts w:ascii="Arial" w:hAnsi="Arial" w:cs="Arial"/>
        </w:rPr>
        <w:t>The question here, on reflection, is how will</w:t>
      </w:r>
      <w:r w:rsidRPr="00E25DD1">
        <w:rPr>
          <w:rFonts w:ascii="Arial" w:hAnsi="Arial" w:cs="Arial"/>
        </w:rPr>
        <w:t xml:space="preserve"> the project be judged</w:t>
      </w:r>
      <w:r w:rsidRPr="00726A1D">
        <w:rPr>
          <w:rFonts w:ascii="Arial" w:hAnsi="Arial" w:cs="Arial"/>
        </w:rPr>
        <w:t xml:space="preserve">, and </w:t>
      </w:r>
      <w:r w:rsidRPr="00E25DD1">
        <w:rPr>
          <w:rFonts w:ascii="Arial" w:hAnsi="Arial" w:cs="Arial"/>
        </w:rPr>
        <w:t xml:space="preserve">what are the extra benefits </w:t>
      </w:r>
      <w:r w:rsidRPr="00726A1D">
        <w:rPr>
          <w:rFonts w:ascii="Arial" w:hAnsi="Arial" w:cs="Arial"/>
        </w:rPr>
        <w:t xml:space="preserve">for </w:t>
      </w:r>
      <w:r w:rsidRPr="00E25DD1">
        <w:rPr>
          <w:rFonts w:ascii="Arial" w:hAnsi="Arial" w:cs="Arial"/>
        </w:rPr>
        <w:t xml:space="preserve">or differences </w:t>
      </w:r>
      <w:r w:rsidRPr="00726A1D">
        <w:rPr>
          <w:rFonts w:ascii="Arial" w:hAnsi="Arial" w:cs="Arial"/>
        </w:rPr>
        <w:t xml:space="preserve">in the participants </w:t>
      </w:r>
      <w:r w:rsidR="00D67C18" w:rsidRPr="00726A1D">
        <w:rPr>
          <w:rFonts w:ascii="Arial" w:hAnsi="Arial" w:cs="Arial"/>
        </w:rPr>
        <w:t xml:space="preserve">that are </w:t>
      </w:r>
      <w:r w:rsidRPr="00E25DD1">
        <w:rPr>
          <w:rFonts w:ascii="Arial" w:hAnsi="Arial" w:cs="Arial"/>
        </w:rPr>
        <w:t>noticed as a result?</w:t>
      </w:r>
      <w:r w:rsidRPr="00726A1D">
        <w:rPr>
          <w:rFonts w:ascii="Arial" w:hAnsi="Arial" w:cs="Arial"/>
        </w:rPr>
        <w:t xml:space="preserve"> There is a l</w:t>
      </w:r>
      <w:r w:rsidRPr="00726A1D">
        <w:rPr>
          <w:rFonts w:ascii="Arial" w:hAnsi="Arial" w:cs="Arial"/>
        </w:rPr>
        <w:t>ack of research on the efficacy of place-based projects in the UK</w:t>
      </w:r>
      <w:r w:rsidR="00D67C18" w:rsidRPr="00726A1D">
        <w:rPr>
          <w:rFonts w:ascii="Arial" w:hAnsi="Arial" w:cs="Arial"/>
        </w:rPr>
        <w:t>,</w:t>
      </w:r>
      <w:r w:rsidRPr="00726A1D">
        <w:rPr>
          <w:rFonts w:ascii="Arial" w:hAnsi="Arial" w:cs="Arial"/>
        </w:rPr>
        <w:t xml:space="preserve"> </w:t>
      </w:r>
      <w:r w:rsidRPr="00726A1D">
        <w:rPr>
          <w:rFonts w:ascii="Arial" w:hAnsi="Arial" w:cs="Arial"/>
        </w:rPr>
        <w:t xml:space="preserve">as </w:t>
      </w:r>
      <w:r w:rsidRPr="00726A1D">
        <w:rPr>
          <w:rFonts w:ascii="Arial" w:hAnsi="Arial" w:cs="Arial"/>
        </w:rPr>
        <w:t>highlighted by Harrison (2010)</w:t>
      </w:r>
      <w:r w:rsidRPr="00726A1D">
        <w:rPr>
          <w:rFonts w:ascii="Arial" w:hAnsi="Arial" w:cs="Arial"/>
        </w:rPr>
        <w:t xml:space="preserve">, and this one project </w:t>
      </w:r>
      <w:r w:rsidR="00D67C18" w:rsidRPr="00726A1D">
        <w:rPr>
          <w:rFonts w:ascii="Arial" w:hAnsi="Arial" w:cs="Arial"/>
        </w:rPr>
        <w:t>cannot</w:t>
      </w:r>
      <w:r w:rsidRPr="00726A1D">
        <w:rPr>
          <w:rFonts w:ascii="Arial" w:hAnsi="Arial" w:cs="Arial"/>
        </w:rPr>
        <w:t xml:space="preserve"> </w:t>
      </w:r>
      <w:r w:rsidR="00D67C18" w:rsidRPr="00726A1D">
        <w:rPr>
          <w:rFonts w:ascii="Arial" w:hAnsi="Arial" w:cs="Arial"/>
        </w:rPr>
        <w:t>reverse</w:t>
      </w:r>
      <w:r w:rsidRPr="00726A1D">
        <w:rPr>
          <w:rFonts w:ascii="Arial" w:hAnsi="Arial" w:cs="Arial"/>
        </w:rPr>
        <w:t xml:space="preserve"> that. A different approach to creating post-project understanding </w:t>
      </w:r>
      <w:r w:rsidRPr="00726A1D">
        <w:rPr>
          <w:rFonts w:ascii="Arial" w:hAnsi="Arial" w:cs="Arial"/>
        </w:rPr>
        <w:t xml:space="preserve">is </w:t>
      </w:r>
      <w:r w:rsidRPr="00726A1D">
        <w:rPr>
          <w:rFonts w:ascii="Arial" w:hAnsi="Arial" w:cs="Arial"/>
        </w:rPr>
        <w:t xml:space="preserve">perhaps </w:t>
      </w:r>
      <w:r w:rsidR="00D67C18" w:rsidRPr="00726A1D">
        <w:rPr>
          <w:rFonts w:ascii="Arial" w:hAnsi="Arial" w:cs="Arial"/>
        </w:rPr>
        <w:t>through</w:t>
      </w:r>
      <w:r w:rsidRPr="00726A1D">
        <w:rPr>
          <w:rFonts w:ascii="Arial" w:hAnsi="Arial" w:cs="Arial"/>
        </w:rPr>
        <w:t xml:space="preserve"> </w:t>
      </w:r>
      <w:r w:rsidRPr="00726A1D">
        <w:rPr>
          <w:rFonts w:ascii="Arial" w:hAnsi="Arial" w:cs="Arial"/>
        </w:rPr>
        <w:t xml:space="preserve">walking interviews during </w:t>
      </w:r>
      <w:r w:rsidRPr="00726A1D">
        <w:rPr>
          <w:rFonts w:ascii="Arial" w:hAnsi="Arial" w:cs="Arial"/>
        </w:rPr>
        <w:t xml:space="preserve">the final day of </w:t>
      </w:r>
      <w:r w:rsidRPr="00726A1D">
        <w:rPr>
          <w:rFonts w:ascii="Arial" w:hAnsi="Arial" w:cs="Arial"/>
        </w:rPr>
        <w:t>the project</w:t>
      </w:r>
      <w:r w:rsidRPr="00726A1D">
        <w:rPr>
          <w:rFonts w:ascii="Arial" w:hAnsi="Arial" w:cs="Arial"/>
        </w:rPr>
        <w:t>,</w:t>
      </w:r>
      <w:r w:rsidRPr="00726A1D">
        <w:rPr>
          <w:rFonts w:ascii="Arial" w:hAnsi="Arial" w:cs="Arial"/>
        </w:rPr>
        <w:t xml:space="preserve"> as outlined by Lynch and Mannion (2016)</w:t>
      </w:r>
      <w:r w:rsidRPr="00726A1D">
        <w:rPr>
          <w:rFonts w:ascii="Arial" w:hAnsi="Arial" w:cs="Arial"/>
        </w:rPr>
        <w:t>,</w:t>
      </w:r>
      <w:r w:rsidRPr="00726A1D">
        <w:rPr>
          <w:rFonts w:ascii="Arial" w:hAnsi="Arial" w:cs="Arial"/>
        </w:rPr>
        <w:t xml:space="preserve"> to get a better understanding of how the participants felt about the places where the teaching took place</w:t>
      </w:r>
      <w:r w:rsidRPr="00726A1D">
        <w:rPr>
          <w:rFonts w:ascii="Arial" w:hAnsi="Arial" w:cs="Arial"/>
        </w:rPr>
        <w:t>.</w:t>
      </w:r>
    </w:p>
    <w:p w14:paraId="6442769F" w14:textId="77777777" w:rsidR="006773DE" w:rsidRPr="00726A1D" w:rsidRDefault="006773DE" w:rsidP="00DD2B74">
      <w:pPr>
        <w:spacing w:line="360" w:lineRule="auto"/>
        <w:rPr>
          <w:rFonts w:ascii="Arial" w:hAnsi="Arial" w:cs="Arial"/>
        </w:rPr>
      </w:pPr>
    </w:p>
    <w:p w14:paraId="490FD1A9" w14:textId="1CEE40A7" w:rsidR="00382B40" w:rsidRPr="00726A1D" w:rsidRDefault="006773DE" w:rsidP="00DD2B74">
      <w:pPr>
        <w:spacing w:line="360" w:lineRule="auto"/>
        <w:rPr>
          <w:rFonts w:ascii="Arial" w:hAnsi="Arial" w:cs="Arial"/>
        </w:rPr>
      </w:pPr>
      <w:r w:rsidRPr="00726A1D">
        <w:rPr>
          <w:rFonts w:ascii="Arial" w:hAnsi="Arial" w:cs="Arial"/>
        </w:rPr>
        <w:t>Wattchow and Brown (2011, p. 152) believe the “crux” for any outdoor education programme advocates is the transference of knowledge from experiences outdoors to other aspects of participants’ daily life.</w:t>
      </w:r>
      <w:r w:rsidRPr="00726A1D">
        <w:rPr>
          <w:rFonts w:ascii="Arial" w:hAnsi="Arial" w:cs="Arial"/>
        </w:rPr>
        <w:t xml:space="preserve"> As </w:t>
      </w:r>
      <w:r w:rsidR="005B4814" w:rsidRPr="00726A1D">
        <w:rPr>
          <w:rFonts w:ascii="Arial" w:hAnsi="Arial" w:cs="Arial"/>
        </w:rPr>
        <w:t xml:space="preserve">a place-responsive project </w:t>
      </w:r>
      <w:r w:rsidR="0004529D" w:rsidRPr="00726A1D">
        <w:rPr>
          <w:rFonts w:ascii="Arial" w:hAnsi="Arial" w:cs="Arial"/>
        </w:rPr>
        <w:t>this</w:t>
      </w:r>
      <w:r w:rsidRPr="00726A1D">
        <w:rPr>
          <w:rFonts w:ascii="Arial" w:hAnsi="Arial" w:cs="Arial"/>
        </w:rPr>
        <w:t xml:space="preserve"> will </w:t>
      </w:r>
      <w:r w:rsidR="005B4814" w:rsidRPr="00726A1D">
        <w:rPr>
          <w:rFonts w:ascii="Arial" w:hAnsi="Arial" w:cs="Arial"/>
        </w:rPr>
        <w:t>produc</w:t>
      </w:r>
      <w:r w:rsidRPr="00726A1D">
        <w:rPr>
          <w:rFonts w:ascii="Arial" w:hAnsi="Arial" w:cs="Arial"/>
        </w:rPr>
        <w:t>e</w:t>
      </w:r>
      <w:r w:rsidR="005B4814" w:rsidRPr="00726A1D">
        <w:rPr>
          <w:rFonts w:ascii="Arial" w:hAnsi="Arial" w:cs="Arial"/>
        </w:rPr>
        <w:t xml:space="preserve"> recognisable active engagement with the location at the time of the learning and in future</w:t>
      </w:r>
      <w:r w:rsidR="0070454C" w:rsidRPr="00726A1D">
        <w:rPr>
          <w:rFonts w:ascii="Arial" w:hAnsi="Arial" w:cs="Arial"/>
        </w:rPr>
        <w:t xml:space="preserve"> </w:t>
      </w:r>
      <w:r w:rsidR="0070454C" w:rsidRPr="00726A1D">
        <w:rPr>
          <w:rFonts w:ascii="Arial" w:hAnsi="Arial" w:cs="Arial"/>
        </w:rPr>
        <w:t>(Beames, 2015)</w:t>
      </w:r>
      <w:r w:rsidR="00382B40" w:rsidRPr="00726A1D">
        <w:rPr>
          <w:rFonts w:ascii="Arial" w:hAnsi="Arial" w:cs="Arial"/>
        </w:rPr>
        <w:t xml:space="preserve">, with a </w:t>
      </w:r>
      <w:r w:rsidR="00E439DB" w:rsidRPr="00726A1D">
        <w:rPr>
          <w:rFonts w:ascii="Arial" w:hAnsi="Arial" w:cs="Arial"/>
        </w:rPr>
        <w:t xml:space="preserve">hugely </w:t>
      </w:r>
      <w:r w:rsidR="00382B40" w:rsidRPr="00726A1D">
        <w:rPr>
          <w:rFonts w:ascii="Arial" w:hAnsi="Arial" w:cs="Arial"/>
        </w:rPr>
        <w:t>desired o</w:t>
      </w:r>
      <w:r w:rsidR="005B4814" w:rsidRPr="00726A1D">
        <w:rPr>
          <w:rFonts w:ascii="Arial" w:hAnsi="Arial" w:cs="Arial"/>
        </w:rPr>
        <w:t xml:space="preserve">utcome </w:t>
      </w:r>
      <w:r w:rsidR="00382B40" w:rsidRPr="00726A1D">
        <w:rPr>
          <w:rFonts w:ascii="Arial" w:hAnsi="Arial" w:cs="Arial"/>
        </w:rPr>
        <w:t>being the participants</w:t>
      </w:r>
      <w:r w:rsidR="0070454C" w:rsidRPr="00726A1D">
        <w:rPr>
          <w:rFonts w:ascii="Arial" w:hAnsi="Arial" w:cs="Arial"/>
        </w:rPr>
        <w:t>’</w:t>
      </w:r>
      <w:r w:rsidR="00382B40" w:rsidRPr="00726A1D">
        <w:rPr>
          <w:rFonts w:ascii="Arial" w:hAnsi="Arial" w:cs="Arial"/>
        </w:rPr>
        <w:t xml:space="preserve"> willingness to try</w:t>
      </w:r>
      <w:r w:rsidR="005B4814" w:rsidRPr="00726A1D">
        <w:rPr>
          <w:rFonts w:ascii="Arial" w:hAnsi="Arial" w:cs="Arial"/>
        </w:rPr>
        <w:t xml:space="preserve"> to transform that place for the better</w:t>
      </w:r>
      <w:r w:rsidR="00382B40" w:rsidRPr="00726A1D">
        <w:rPr>
          <w:rFonts w:ascii="Arial" w:hAnsi="Arial" w:cs="Arial"/>
        </w:rPr>
        <w:t xml:space="preserve"> in the future </w:t>
      </w:r>
      <w:r w:rsidR="00F36E87" w:rsidRPr="00726A1D">
        <w:rPr>
          <w:rFonts w:ascii="Arial" w:hAnsi="Arial" w:cs="Arial"/>
        </w:rPr>
        <w:t>(Harrison, 2010)</w:t>
      </w:r>
      <w:r w:rsidR="00382B40" w:rsidRPr="00726A1D">
        <w:rPr>
          <w:rFonts w:ascii="Arial" w:hAnsi="Arial" w:cs="Arial"/>
        </w:rPr>
        <w:t>.</w:t>
      </w:r>
    </w:p>
    <w:p w14:paraId="1D6B552F" w14:textId="77777777" w:rsidR="00382B40" w:rsidRPr="00726A1D" w:rsidRDefault="00382B40" w:rsidP="00DD2B74">
      <w:pPr>
        <w:spacing w:line="360" w:lineRule="auto"/>
        <w:rPr>
          <w:rFonts w:ascii="Arial" w:hAnsi="Arial" w:cs="Arial"/>
        </w:rPr>
      </w:pPr>
    </w:p>
    <w:p w14:paraId="4BC3B77C" w14:textId="37E027EE" w:rsidR="00382B40" w:rsidRPr="00726A1D" w:rsidRDefault="00382B40" w:rsidP="00DD2B74">
      <w:pPr>
        <w:spacing w:line="360" w:lineRule="auto"/>
        <w:rPr>
          <w:rFonts w:ascii="Arial" w:hAnsi="Arial" w:cs="Arial"/>
        </w:rPr>
      </w:pPr>
      <w:r w:rsidRPr="00726A1D">
        <w:rPr>
          <w:rFonts w:ascii="Arial" w:hAnsi="Arial" w:cs="Arial"/>
        </w:rPr>
        <w:t xml:space="preserve">By bringing selected partners on board to share their expertise, this project would hope to encourage potential links between the learners and the guides, with opportunities to join the various partner organisations </w:t>
      </w:r>
      <w:r w:rsidRPr="00726A1D">
        <w:rPr>
          <w:rFonts w:ascii="Arial" w:hAnsi="Arial" w:cs="Arial"/>
        </w:rPr>
        <w:t>(Beames, Higgins and Nicol, 2012)</w:t>
      </w:r>
      <w:r w:rsidRPr="00726A1D">
        <w:rPr>
          <w:rFonts w:ascii="Arial" w:hAnsi="Arial" w:cs="Arial"/>
        </w:rPr>
        <w:t xml:space="preserve"> </w:t>
      </w:r>
      <w:r w:rsidR="00E439DB" w:rsidRPr="00726A1D">
        <w:rPr>
          <w:rFonts w:ascii="Arial" w:hAnsi="Arial" w:cs="Arial"/>
        </w:rPr>
        <w:t>in differing capacities</w:t>
      </w:r>
      <w:r w:rsidRPr="00726A1D">
        <w:rPr>
          <w:rFonts w:ascii="Arial" w:hAnsi="Arial" w:cs="Arial"/>
        </w:rPr>
        <w:t xml:space="preserve"> and take part in activities in and around Essex as a result. </w:t>
      </w:r>
      <w:r w:rsidRPr="00726A1D">
        <w:rPr>
          <w:rFonts w:ascii="Arial" w:hAnsi="Arial" w:cs="Arial"/>
        </w:rPr>
        <w:t>Th</w:t>
      </w:r>
      <w:r w:rsidRPr="00726A1D">
        <w:rPr>
          <w:rFonts w:ascii="Arial" w:hAnsi="Arial" w:cs="Arial"/>
        </w:rPr>
        <w:t>is</w:t>
      </w:r>
      <w:r w:rsidRPr="00726A1D">
        <w:rPr>
          <w:rFonts w:ascii="Arial" w:hAnsi="Arial" w:cs="Arial"/>
        </w:rPr>
        <w:t xml:space="preserve"> could </w:t>
      </w:r>
      <w:r w:rsidRPr="00726A1D">
        <w:rPr>
          <w:rFonts w:ascii="Arial" w:hAnsi="Arial" w:cs="Arial"/>
        </w:rPr>
        <w:t xml:space="preserve">also involve tangible </w:t>
      </w:r>
      <w:r w:rsidRPr="00726A1D">
        <w:rPr>
          <w:rFonts w:ascii="Arial" w:hAnsi="Arial" w:cs="Arial"/>
        </w:rPr>
        <w:t xml:space="preserve">efforts to improve the </w:t>
      </w:r>
      <w:r w:rsidR="0004529D" w:rsidRPr="00726A1D">
        <w:rPr>
          <w:rFonts w:ascii="Arial" w:hAnsi="Arial" w:cs="Arial"/>
        </w:rPr>
        <w:t>environment</w:t>
      </w:r>
      <w:r w:rsidRPr="00726A1D">
        <w:rPr>
          <w:rFonts w:ascii="Arial" w:hAnsi="Arial" w:cs="Arial"/>
        </w:rPr>
        <w:t xml:space="preserve">, such as </w:t>
      </w:r>
      <w:r w:rsidRPr="00726A1D">
        <w:rPr>
          <w:rFonts w:ascii="Arial" w:hAnsi="Arial" w:cs="Arial"/>
        </w:rPr>
        <w:t xml:space="preserve">weeding in urban areas, </w:t>
      </w:r>
      <w:r w:rsidRPr="00726A1D">
        <w:rPr>
          <w:rFonts w:ascii="Arial" w:hAnsi="Arial" w:cs="Arial"/>
        </w:rPr>
        <w:t xml:space="preserve">or </w:t>
      </w:r>
      <w:r w:rsidRPr="00726A1D">
        <w:rPr>
          <w:rFonts w:ascii="Arial" w:hAnsi="Arial" w:cs="Arial"/>
        </w:rPr>
        <w:t xml:space="preserve">litter-picking </w:t>
      </w:r>
      <w:r w:rsidRPr="00726A1D">
        <w:rPr>
          <w:rFonts w:ascii="Arial" w:hAnsi="Arial" w:cs="Arial"/>
        </w:rPr>
        <w:t xml:space="preserve">in rural spaces, in line </w:t>
      </w:r>
      <w:r w:rsidRPr="00726A1D">
        <w:rPr>
          <w:rFonts w:ascii="Arial" w:hAnsi="Arial" w:cs="Arial"/>
        </w:rPr>
        <w:t>with Bowers</w:t>
      </w:r>
      <w:r w:rsidRPr="00726A1D">
        <w:rPr>
          <w:rFonts w:ascii="Arial" w:hAnsi="Arial" w:cs="Arial"/>
        </w:rPr>
        <w:t>’ assertion</w:t>
      </w:r>
      <w:r w:rsidRPr="00726A1D">
        <w:rPr>
          <w:rFonts w:ascii="Arial" w:hAnsi="Arial" w:cs="Arial"/>
        </w:rPr>
        <w:t xml:space="preserve"> (2008) that “environmental restoration efforts should be a key part of place-based education”</w:t>
      </w:r>
      <w:r w:rsidRPr="00726A1D">
        <w:rPr>
          <w:rFonts w:ascii="Arial" w:hAnsi="Arial" w:cs="Arial"/>
        </w:rPr>
        <w:t>.</w:t>
      </w:r>
      <w:r w:rsidR="00E439DB" w:rsidRPr="00726A1D">
        <w:rPr>
          <w:rFonts w:ascii="Arial" w:hAnsi="Arial" w:cs="Arial"/>
        </w:rPr>
        <w:t xml:space="preserve"> The t</w:t>
      </w:r>
      <w:r w:rsidRPr="00726A1D">
        <w:rPr>
          <w:rFonts w:ascii="Arial" w:hAnsi="Arial" w:cs="Arial"/>
        </w:rPr>
        <w:t>ransfer</w:t>
      </w:r>
      <w:r w:rsidR="00E439DB" w:rsidRPr="00726A1D">
        <w:rPr>
          <w:rFonts w:ascii="Arial" w:hAnsi="Arial" w:cs="Arial"/>
        </w:rPr>
        <w:t xml:space="preserve"> appraisal</w:t>
      </w:r>
      <w:r w:rsidRPr="00726A1D">
        <w:rPr>
          <w:rFonts w:ascii="Arial" w:hAnsi="Arial" w:cs="Arial"/>
        </w:rPr>
        <w:t xml:space="preserve"> </w:t>
      </w:r>
      <w:r w:rsidR="00E439DB" w:rsidRPr="00726A1D">
        <w:rPr>
          <w:rFonts w:ascii="Arial" w:hAnsi="Arial" w:cs="Arial"/>
        </w:rPr>
        <w:t xml:space="preserve">or </w:t>
      </w:r>
      <w:r w:rsidRPr="00726A1D">
        <w:rPr>
          <w:rFonts w:ascii="Arial" w:hAnsi="Arial" w:cs="Arial"/>
        </w:rPr>
        <w:t xml:space="preserve">gauging the effectiveness of the project </w:t>
      </w:r>
      <w:r w:rsidR="00E439DB" w:rsidRPr="00726A1D">
        <w:rPr>
          <w:rFonts w:ascii="Arial" w:hAnsi="Arial" w:cs="Arial"/>
        </w:rPr>
        <w:t>(Gass, 1999</w:t>
      </w:r>
      <w:r w:rsidR="00E439DB" w:rsidRPr="00726A1D">
        <w:rPr>
          <w:rFonts w:ascii="Arial" w:hAnsi="Arial" w:cs="Arial"/>
        </w:rPr>
        <w:t xml:space="preserve">) in this case could be by judging participants’ </w:t>
      </w:r>
      <w:r w:rsidRPr="00726A1D">
        <w:rPr>
          <w:rFonts w:ascii="Arial" w:hAnsi="Arial" w:cs="Arial"/>
        </w:rPr>
        <w:t xml:space="preserve">future learning </w:t>
      </w:r>
      <w:r w:rsidR="00E439DB" w:rsidRPr="00726A1D">
        <w:rPr>
          <w:rFonts w:ascii="Arial" w:hAnsi="Arial" w:cs="Arial"/>
        </w:rPr>
        <w:t>accomplishments</w:t>
      </w:r>
      <w:r w:rsidRPr="00726A1D">
        <w:rPr>
          <w:rFonts w:ascii="Arial" w:hAnsi="Arial" w:cs="Arial"/>
        </w:rPr>
        <w:t xml:space="preserve"> as well as </w:t>
      </w:r>
      <w:r w:rsidR="00E439DB" w:rsidRPr="00726A1D">
        <w:rPr>
          <w:rFonts w:ascii="Arial" w:hAnsi="Arial" w:cs="Arial"/>
        </w:rPr>
        <w:t>their</w:t>
      </w:r>
      <w:r w:rsidRPr="00726A1D">
        <w:rPr>
          <w:rFonts w:ascii="Arial" w:hAnsi="Arial" w:cs="Arial"/>
        </w:rPr>
        <w:t xml:space="preserve"> org</w:t>
      </w:r>
      <w:r w:rsidR="00E439DB" w:rsidRPr="00726A1D">
        <w:rPr>
          <w:rFonts w:ascii="Arial" w:hAnsi="Arial" w:cs="Arial"/>
        </w:rPr>
        <w:t>anisational attachments.</w:t>
      </w:r>
    </w:p>
    <w:p w14:paraId="1CC25EA0" w14:textId="77777777" w:rsidR="007D5937" w:rsidRPr="00726A1D" w:rsidRDefault="007D5937" w:rsidP="00DD2B74">
      <w:pPr>
        <w:spacing w:line="360" w:lineRule="auto"/>
        <w:rPr>
          <w:rFonts w:ascii="Arial" w:hAnsi="Arial" w:cs="Arial"/>
        </w:rPr>
      </w:pPr>
    </w:p>
    <w:p w14:paraId="5C44D403" w14:textId="446F5600" w:rsidR="00E439DB" w:rsidRPr="00726A1D" w:rsidRDefault="00E439DB" w:rsidP="00DD2B74">
      <w:pPr>
        <w:spacing w:line="360" w:lineRule="auto"/>
        <w:rPr>
          <w:rFonts w:ascii="Arial" w:hAnsi="Arial" w:cs="Arial"/>
        </w:rPr>
      </w:pPr>
      <w:r w:rsidRPr="00726A1D">
        <w:rPr>
          <w:rFonts w:ascii="Arial" w:hAnsi="Arial" w:cs="Arial"/>
        </w:rPr>
        <w:t>Another important question is whether participants</w:t>
      </w:r>
      <w:r w:rsidRPr="00726A1D">
        <w:rPr>
          <w:rFonts w:ascii="Arial" w:hAnsi="Arial" w:cs="Arial"/>
        </w:rPr>
        <w:t xml:space="preserve"> maintain a long-lasting connection between </w:t>
      </w:r>
      <w:r w:rsidRPr="00726A1D">
        <w:rPr>
          <w:rFonts w:ascii="Arial" w:hAnsi="Arial" w:cs="Arial"/>
        </w:rPr>
        <w:t xml:space="preserve">these </w:t>
      </w:r>
      <w:r w:rsidRPr="00726A1D">
        <w:rPr>
          <w:rFonts w:ascii="Arial" w:hAnsi="Arial" w:cs="Arial"/>
        </w:rPr>
        <w:t>placed-based experiences and everyday life on returning home?</w:t>
      </w:r>
      <w:r w:rsidRPr="00726A1D">
        <w:rPr>
          <w:rFonts w:ascii="Arial" w:hAnsi="Arial" w:cs="Arial"/>
        </w:rPr>
        <w:t xml:space="preserve"> The p</w:t>
      </w:r>
      <w:r w:rsidRPr="00726A1D">
        <w:rPr>
          <w:rFonts w:ascii="Arial" w:hAnsi="Arial" w:cs="Arial"/>
        </w:rPr>
        <w:t xml:space="preserve">roject </w:t>
      </w:r>
      <w:r w:rsidRPr="00726A1D">
        <w:rPr>
          <w:rFonts w:ascii="Arial" w:hAnsi="Arial" w:cs="Arial"/>
        </w:rPr>
        <w:t xml:space="preserve">will also </w:t>
      </w:r>
      <w:r w:rsidRPr="00726A1D">
        <w:rPr>
          <w:rFonts w:ascii="Arial" w:hAnsi="Arial" w:cs="Arial"/>
        </w:rPr>
        <w:t xml:space="preserve">make participants think about how the places visited, and the issues arising from their learning experiences, are connected to other places </w:t>
      </w:r>
      <w:r w:rsidRPr="00726A1D">
        <w:rPr>
          <w:rFonts w:ascii="Arial" w:hAnsi="Arial" w:cs="Arial"/>
        </w:rPr>
        <w:lastRenderedPageBreak/>
        <w:t>locally, nationally, and perhaps globally in a web of complex historical, geographical, cultural and environmental issues (Beames, 2015).</w:t>
      </w:r>
    </w:p>
    <w:p w14:paraId="77EDBD45" w14:textId="77777777" w:rsidR="00E439DB" w:rsidRPr="00726A1D" w:rsidRDefault="00E439DB" w:rsidP="00DD2B74">
      <w:pPr>
        <w:spacing w:line="360" w:lineRule="auto"/>
        <w:rPr>
          <w:rFonts w:ascii="Arial" w:hAnsi="Arial" w:cs="Arial"/>
        </w:rPr>
      </w:pPr>
    </w:p>
    <w:p w14:paraId="7CB04505" w14:textId="35E0C0F2" w:rsidR="00B73DA2" w:rsidRPr="00726A1D" w:rsidRDefault="00E439DB" w:rsidP="00DD2B74">
      <w:pPr>
        <w:spacing w:line="360" w:lineRule="auto"/>
        <w:rPr>
          <w:rFonts w:ascii="Arial" w:hAnsi="Arial" w:cs="Arial"/>
        </w:rPr>
      </w:pPr>
      <w:r w:rsidRPr="00726A1D">
        <w:rPr>
          <w:rFonts w:ascii="Arial" w:hAnsi="Arial" w:cs="Arial"/>
        </w:rPr>
        <w:t>It may be that</w:t>
      </w:r>
      <w:r w:rsidRPr="00726A1D">
        <w:rPr>
          <w:rFonts w:ascii="Arial" w:hAnsi="Arial" w:cs="Arial"/>
        </w:rPr>
        <w:t xml:space="preserve"> producing reflective output across social </w:t>
      </w:r>
      <w:r w:rsidR="0004529D" w:rsidRPr="00726A1D">
        <w:rPr>
          <w:rFonts w:ascii="Arial" w:hAnsi="Arial" w:cs="Arial"/>
        </w:rPr>
        <w:t xml:space="preserve">and visual </w:t>
      </w:r>
      <w:r w:rsidRPr="00726A1D">
        <w:rPr>
          <w:rFonts w:ascii="Arial" w:hAnsi="Arial" w:cs="Arial"/>
        </w:rPr>
        <w:t xml:space="preserve">media </w:t>
      </w:r>
      <w:r w:rsidRPr="00726A1D">
        <w:rPr>
          <w:rFonts w:ascii="Arial" w:hAnsi="Arial" w:cs="Arial"/>
        </w:rPr>
        <w:t xml:space="preserve">would </w:t>
      </w:r>
      <w:r w:rsidRPr="00726A1D">
        <w:rPr>
          <w:rFonts w:ascii="Arial" w:hAnsi="Arial" w:cs="Arial"/>
        </w:rPr>
        <w:t xml:space="preserve">allow students to increase </w:t>
      </w:r>
      <w:r w:rsidR="0004529D" w:rsidRPr="00726A1D">
        <w:rPr>
          <w:rFonts w:ascii="Arial" w:hAnsi="Arial" w:cs="Arial"/>
        </w:rPr>
        <w:t>their</w:t>
      </w:r>
      <w:r w:rsidRPr="00726A1D">
        <w:rPr>
          <w:rFonts w:ascii="Arial" w:hAnsi="Arial" w:cs="Arial"/>
        </w:rPr>
        <w:t xml:space="preserve"> </w:t>
      </w:r>
      <w:r w:rsidR="0004529D" w:rsidRPr="00726A1D">
        <w:rPr>
          <w:rFonts w:ascii="Arial" w:hAnsi="Arial" w:cs="Arial"/>
        </w:rPr>
        <w:t>thinking</w:t>
      </w:r>
      <w:r w:rsidRPr="00726A1D">
        <w:rPr>
          <w:rFonts w:ascii="Arial" w:hAnsi="Arial" w:cs="Arial"/>
        </w:rPr>
        <w:t xml:space="preserve"> and connect beyond the local learning environment</w:t>
      </w:r>
      <w:r w:rsidRPr="00726A1D">
        <w:rPr>
          <w:rFonts w:ascii="Arial" w:hAnsi="Arial" w:cs="Arial"/>
        </w:rPr>
        <w:t>. And t</w:t>
      </w:r>
      <w:r w:rsidRPr="00726A1D">
        <w:rPr>
          <w:rFonts w:ascii="Arial" w:hAnsi="Arial" w:cs="Arial"/>
        </w:rPr>
        <w:t xml:space="preserve">he project could require an extra class-based session to reflect on the experiences and develop “critical capacity” (Wattchow and Brown, 2011, p. 191) to assess the places visited, both in terms of studying available cultural media – such as maps, charts, websites, and historical documents – and through the participants creating and sharing with the group their own representations of place through journals containing general musings, poetry, drawings, and </w:t>
      </w:r>
      <w:r w:rsidRPr="00726A1D">
        <w:rPr>
          <w:rFonts w:ascii="Arial" w:hAnsi="Arial" w:cs="Arial"/>
        </w:rPr>
        <w:t xml:space="preserve">any </w:t>
      </w:r>
      <w:r w:rsidRPr="00726A1D">
        <w:rPr>
          <w:rFonts w:ascii="Arial" w:hAnsi="Arial" w:cs="Arial"/>
        </w:rPr>
        <w:t>photographs taken (Brown and Wattchow, 2016).</w:t>
      </w:r>
      <w:r w:rsidRPr="00726A1D">
        <w:rPr>
          <w:rFonts w:ascii="Arial" w:hAnsi="Arial" w:cs="Arial"/>
        </w:rPr>
        <w:t xml:space="preserve"> Assessing </w:t>
      </w:r>
      <w:r w:rsidR="00573F82" w:rsidRPr="00726A1D">
        <w:rPr>
          <w:rFonts w:ascii="Arial" w:hAnsi="Arial" w:cs="Arial"/>
        </w:rPr>
        <w:t>such</w:t>
      </w:r>
      <w:r w:rsidRPr="00726A1D">
        <w:rPr>
          <w:rFonts w:ascii="Arial" w:hAnsi="Arial" w:cs="Arial"/>
        </w:rPr>
        <w:t xml:space="preserve"> p</w:t>
      </w:r>
      <w:r w:rsidR="00B73DA2" w:rsidRPr="00726A1D">
        <w:rPr>
          <w:rFonts w:ascii="Arial" w:hAnsi="Arial" w:cs="Arial"/>
        </w:rPr>
        <w:t xml:space="preserve">lace-responsive </w:t>
      </w:r>
      <w:r w:rsidRPr="00726A1D">
        <w:rPr>
          <w:rFonts w:ascii="Arial" w:hAnsi="Arial" w:cs="Arial"/>
        </w:rPr>
        <w:t>reflection would be</w:t>
      </w:r>
      <w:r w:rsidR="00B73DA2" w:rsidRPr="00726A1D">
        <w:rPr>
          <w:rFonts w:ascii="Arial" w:hAnsi="Arial" w:cs="Arial"/>
        </w:rPr>
        <w:t xml:space="preserve"> impactful on planning </w:t>
      </w:r>
      <w:r w:rsidR="00573F82" w:rsidRPr="00726A1D">
        <w:rPr>
          <w:rFonts w:ascii="Arial" w:hAnsi="Arial" w:cs="Arial"/>
        </w:rPr>
        <w:t xml:space="preserve">any </w:t>
      </w:r>
      <w:r w:rsidR="00B73DA2" w:rsidRPr="00726A1D">
        <w:rPr>
          <w:rFonts w:ascii="Arial" w:hAnsi="Arial" w:cs="Arial"/>
        </w:rPr>
        <w:t xml:space="preserve">future </w:t>
      </w:r>
      <w:r w:rsidR="00CE1FFF" w:rsidRPr="00726A1D">
        <w:rPr>
          <w:rFonts w:ascii="Arial" w:hAnsi="Arial" w:cs="Arial"/>
        </w:rPr>
        <w:t xml:space="preserve">such </w:t>
      </w:r>
      <w:r w:rsidR="00B73DA2" w:rsidRPr="00726A1D">
        <w:rPr>
          <w:rFonts w:ascii="Arial" w:hAnsi="Arial" w:cs="Arial"/>
        </w:rPr>
        <w:t>projects</w:t>
      </w:r>
      <w:r w:rsidR="00573F82" w:rsidRPr="00726A1D">
        <w:rPr>
          <w:rFonts w:ascii="Arial" w:hAnsi="Arial" w:cs="Arial"/>
        </w:rPr>
        <w:t>.</w:t>
      </w:r>
    </w:p>
    <w:p w14:paraId="6F24CB9C" w14:textId="77777777" w:rsidR="009E394B" w:rsidRPr="00726A1D" w:rsidRDefault="009E394B" w:rsidP="00DD2B74">
      <w:pPr>
        <w:spacing w:line="360" w:lineRule="auto"/>
        <w:rPr>
          <w:rFonts w:ascii="Arial" w:hAnsi="Arial" w:cs="Arial"/>
        </w:rPr>
      </w:pPr>
    </w:p>
    <w:p w14:paraId="240C2D90" w14:textId="0FBA320E" w:rsidR="001563A9" w:rsidRPr="00726A1D" w:rsidRDefault="00573F82" w:rsidP="00DD2B74">
      <w:pPr>
        <w:spacing w:line="360" w:lineRule="auto"/>
        <w:rPr>
          <w:rFonts w:ascii="Arial" w:hAnsi="Arial" w:cs="Arial"/>
        </w:rPr>
      </w:pPr>
      <w:r w:rsidRPr="00726A1D">
        <w:rPr>
          <w:rFonts w:ascii="Arial" w:hAnsi="Arial" w:cs="Arial"/>
        </w:rPr>
        <w:t>That raises the question of whether five</w:t>
      </w:r>
      <w:r w:rsidRPr="00726A1D">
        <w:rPr>
          <w:rFonts w:ascii="Arial" w:hAnsi="Arial" w:cs="Arial"/>
        </w:rPr>
        <w:t xml:space="preserve"> returning days in the place </w:t>
      </w:r>
      <w:r w:rsidRPr="00726A1D">
        <w:rPr>
          <w:rFonts w:ascii="Arial" w:hAnsi="Arial" w:cs="Arial"/>
        </w:rPr>
        <w:t xml:space="preserve">is </w:t>
      </w:r>
      <w:r w:rsidRPr="00726A1D">
        <w:rPr>
          <w:rFonts w:ascii="Arial" w:hAnsi="Arial" w:cs="Arial"/>
        </w:rPr>
        <w:t>enough</w:t>
      </w:r>
      <w:r w:rsidRPr="00726A1D">
        <w:rPr>
          <w:rFonts w:ascii="Arial" w:hAnsi="Arial" w:cs="Arial"/>
        </w:rPr>
        <w:t xml:space="preserve"> to produce any significant and quantifiable results? The participants </w:t>
      </w:r>
      <w:proofErr w:type="gramStart"/>
      <w:r w:rsidRPr="00726A1D">
        <w:rPr>
          <w:rFonts w:ascii="Arial" w:hAnsi="Arial" w:cs="Arial"/>
        </w:rPr>
        <w:t>d</w:t>
      </w:r>
      <w:r w:rsidR="00105F4B" w:rsidRPr="00726A1D">
        <w:rPr>
          <w:rFonts w:ascii="Arial" w:hAnsi="Arial" w:cs="Arial"/>
        </w:rPr>
        <w:t>efinitely need</w:t>
      </w:r>
      <w:proofErr w:type="gramEnd"/>
      <w:r w:rsidR="00105F4B" w:rsidRPr="00726A1D">
        <w:rPr>
          <w:rFonts w:ascii="Arial" w:hAnsi="Arial" w:cs="Arial"/>
        </w:rPr>
        <w:t xml:space="preserve"> to reflect on the places and their cultural messages to connect with them (Gruenewald, 2003), and that </w:t>
      </w:r>
      <w:r w:rsidRPr="00726A1D">
        <w:rPr>
          <w:rFonts w:ascii="Arial" w:hAnsi="Arial" w:cs="Arial"/>
        </w:rPr>
        <w:t>would</w:t>
      </w:r>
      <w:r w:rsidR="00105F4B" w:rsidRPr="00726A1D">
        <w:rPr>
          <w:rFonts w:ascii="Arial" w:hAnsi="Arial" w:cs="Arial"/>
        </w:rPr>
        <w:t xml:space="preserve"> be enhanced by revisiting them </w:t>
      </w:r>
      <w:r w:rsidRPr="00726A1D">
        <w:rPr>
          <w:rFonts w:ascii="Arial" w:hAnsi="Arial" w:cs="Arial"/>
        </w:rPr>
        <w:t>for</w:t>
      </w:r>
      <w:r w:rsidR="00105F4B" w:rsidRPr="00726A1D">
        <w:rPr>
          <w:rFonts w:ascii="Arial" w:hAnsi="Arial" w:cs="Arial"/>
        </w:rPr>
        <w:t xml:space="preserve"> further study or through </w:t>
      </w:r>
      <w:r w:rsidRPr="00726A1D">
        <w:rPr>
          <w:rFonts w:ascii="Arial" w:hAnsi="Arial" w:cs="Arial"/>
        </w:rPr>
        <w:t xml:space="preserve">involvement with </w:t>
      </w:r>
      <w:r w:rsidR="00105F4B" w:rsidRPr="00726A1D">
        <w:rPr>
          <w:rFonts w:ascii="Arial" w:hAnsi="Arial" w:cs="Arial"/>
        </w:rPr>
        <w:t>other organisations.</w:t>
      </w:r>
      <w:r w:rsidRPr="00726A1D">
        <w:rPr>
          <w:rFonts w:ascii="Arial" w:hAnsi="Arial" w:cs="Arial"/>
        </w:rPr>
        <w:t xml:space="preserve"> Ideally, </w:t>
      </w:r>
      <w:r w:rsidR="008B3867" w:rsidRPr="00726A1D">
        <w:rPr>
          <w:rFonts w:ascii="Arial" w:hAnsi="Arial" w:cs="Arial"/>
        </w:rPr>
        <w:t>although</w:t>
      </w:r>
      <w:r w:rsidRPr="00726A1D">
        <w:rPr>
          <w:rFonts w:ascii="Arial" w:hAnsi="Arial" w:cs="Arial"/>
        </w:rPr>
        <w:t xml:space="preserve"> not feasible in this project aimed at learners with </w:t>
      </w:r>
      <w:r w:rsidR="0004529D" w:rsidRPr="00726A1D">
        <w:rPr>
          <w:rFonts w:ascii="Arial" w:hAnsi="Arial" w:cs="Arial"/>
        </w:rPr>
        <w:t>limited</w:t>
      </w:r>
      <w:r w:rsidRPr="00726A1D">
        <w:rPr>
          <w:rFonts w:ascii="Arial" w:hAnsi="Arial" w:cs="Arial"/>
        </w:rPr>
        <w:t xml:space="preserve"> free time, </w:t>
      </w:r>
      <w:r w:rsidR="008B3867" w:rsidRPr="00726A1D">
        <w:rPr>
          <w:rFonts w:ascii="Arial" w:hAnsi="Arial" w:cs="Arial"/>
        </w:rPr>
        <w:t xml:space="preserve">it </w:t>
      </w:r>
      <w:r w:rsidRPr="00726A1D">
        <w:rPr>
          <w:rFonts w:ascii="Arial" w:hAnsi="Arial" w:cs="Arial"/>
        </w:rPr>
        <w:t>would involve multi-day place visits</w:t>
      </w:r>
      <w:r w:rsidRPr="00726A1D">
        <w:rPr>
          <w:rFonts w:ascii="Arial" w:hAnsi="Arial" w:cs="Arial"/>
        </w:rPr>
        <w:t xml:space="preserve"> </w:t>
      </w:r>
      <w:r w:rsidRPr="00726A1D">
        <w:rPr>
          <w:rFonts w:ascii="Arial" w:hAnsi="Arial" w:cs="Arial"/>
        </w:rPr>
        <w:t>with</w:t>
      </w:r>
      <w:r w:rsidRPr="00726A1D">
        <w:rPr>
          <w:rFonts w:ascii="Arial" w:hAnsi="Arial" w:cs="Arial"/>
        </w:rPr>
        <w:t xml:space="preserve"> camping </w:t>
      </w:r>
      <w:r w:rsidRPr="00726A1D">
        <w:rPr>
          <w:rFonts w:ascii="Arial" w:hAnsi="Arial" w:cs="Arial"/>
        </w:rPr>
        <w:t>overnight</w:t>
      </w:r>
      <w:r w:rsidRPr="00726A1D">
        <w:rPr>
          <w:rFonts w:ascii="Arial" w:hAnsi="Arial" w:cs="Arial"/>
        </w:rPr>
        <w:t xml:space="preserve">, in the friluftsliv tradition, </w:t>
      </w:r>
      <w:r w:rsidRPr="00726A1D">
        <w:rPr>
          <w:rFonts w:ascii="Arial" w:hAnsi="Arial" w:cs="Arial"/>
        </w:rPr>
        <w:t>and as</w:t>
      </w:r>
      <w:r w:rsidRPr="00726A1D">
        <w:rPr>
          <w:rFonts w:ascii="Arial" w:hAnsi="Arial" w:cs="Arial"/>
        </w:rPr>
        <w:t xml:space="preserve"> in case studies </w:t>
      </w:r>
      <w:r w:rsidRPr="00726A1D">
        <w:rPr>
          <w:rFonts w:ascii="Arial" w:hAnsi="Arial" w:cs="Arial"/>
        </w:rPr>
        <w:t xml:space="preserve">featured </w:t>
      </w:r>
      <w:r w:rsidR="008B3867" w:rsidRPr="00726A1D">
        <w:rPr>
          <w:rFonts w:ascii="Arial" w:hAnsi="Arial" w:cs="Arial"/>
        </w:rPr>
        <w:t>compellingly</w:t>
      </w:r>
      <w:r w:rsidRPr="00726A1D">
        <w:rPr>
          <w:rFonts w:ascii="Arial" w:hAnsi="Arial" w:cs="Arial"/>
        </w:rPr>
        <w:t xml:space="preserve"> by Wattchow (2008) and Wattchow and Brown</w:t>
      </w:r>
      <w:r w:rsidR="008B3867" w:rsidRPr="00726A1D">
        <w:rPr>
          <w:rFonts w:ascii="Arial" w:hAnsi="Arial" w:cs="Arial"/>
        </w:rPr>
        <w:t xml:space="preserve"> (</w:t>
      </w:r>
      <w:r w:rsidRPr="00726A1D">
        <w:rPr>
          <w:rFonts w:ascii="Arial" w:hAnsi="Arial" w:cs="Arial"/>
        </w:rPr>
        <w:t>2011).</w:t>
      </w:r>
      <w:r w:rsidRPr="00726A1D">
        <w:rPr>
          <w:rFonts w:ascii="Arial" w:hAnsi="Arial" w:cs="Arial"/>
        </w:rPr>
        <w:t xml:space="preserve"> However, there is valuable evidence that</w:t>
      </w:r>
      <w:r w:rsidR="001563A9" w:rsidRPr="00726A1D">
        <w:rPr>
          <w:rFonts w:ascii="Arial" w:hAnsi="Arial" w:cs="Arial"/>
        </w:rPr>
        <w:t xml:space="preserve"> a powerful sense of connection with</w:t>
      </w:r>
      <w:r w:rsidRPr="00726A1D">
        <w:rPr>
          <w:rFonts w:ascii="Arial" w:hAnsi="Arial" w:cs="Arial"/>
        </w:rPr>
        <w:t xml:space="preserve"> </w:t>
      </w:r>
      <w:r w:rsidR="001563A9" w:rsidRPr="00726A1D">
        <w:rPr>
          <w:rFonts w:ascii="Arial" w:hAnsi="Arial" w:cs="Arial"/>
        </w:rPr>
        <w:t xml:space="preserve">place is possible even when visited for a limited period </w:t>
      </w:r>
      <w:proofErr w:type="gramStart"/>
      <w:r w:rsidR="001563A9" w:rsidRPr="00726A1D">
        <w:rPr>
          <w:rFonts w:ascii="Arial" w:hAnsi="Arial" w:cs="Arial"/>
        </w:rPr>
        <w:t>as long as</w:t>
      </w:r>
      <w:proofErr w:type="gramEnd"/>
      <w:r w:rsidR="001563A9" w:rsidRPr="00726A1D">
        <w:rPr>
          <w:rFonts w:ascii="Arial" w:hAnsi="Arial" w:cs="Arial"/>
        </w:rPr>
        <w:t xml:space="preserve"> the learning experiences are delivered in an impactful way</w:t>
      </w:r>
      <w:r w:rsidRPr="00726A1D">
        <w:rPr>
          <w:rFonts w:ascii="Arial" w:hAnsi="Arial" w:cs="Arial"/>
        </w:rPr>
        <w:t xml:space="preserve"> (</w:t>
      </w:r>
      <w:r w:rsidRPr="00726A1D">
        <w:rPr>
          <w:rFonts w:ascii="Arial" w:hAnsi="Arial" w:cs="Arial"/>
        </w:rPr>
        <w:t>Wattchow and Brown</w:t>
      </w:r>
      <w:r w:rsidRPr="00726A1D">
        <w:rPr>
          <w:rFonts w:ascii="Arial" w:hAnsi="Arial" w:cs="Arial"/>
        </w:rPr>
        <w:t xml:space="preserve">, </w:t>
      </w:r>
      <w:r w:rsidRPr="00726A1D">
        <w:rPr>
          <w:rFonts w:ascii="Arial" w:hAnsi="Arial" w:cs="Arial"/>
        </w:rPr>
        <w:t>2011)</w:t>
      </w:r>
      <w:r w:rsidR="001563A9" w:rsidRPr="00726A1D">
        <w:rPr>
          <w:rFonts w:ascii="Arial" w:hAnsi="Arial" w:cs="Arial"/>
        </w:rPr>
        <w:t>.</w:t>
      </w:r>
    </w:p>
    <w:p w14:paraId="5C500D78" w14:textId="77777777" w:rsidR="00573F82" w:rsidRPr="00726A1D" w:rsidRDefault="00573F82" w:rsidP="00DD2B74">
      <w:pPr>
        <w:spacing w:line="360" w:lineRule="auto"/>
        <w:rPr>
          <w:rFonts w:ascii="Arial" w:hAnsi="Arial" w:cs="Arial"/>
        </w:rPr>
      </w:pPr>
    </w:p>
    <w:p w14:paraId="47FE511F" w14:textId="3AEC61F7" w:rsidR="00AE3234" w:rsidRPr="00726A1D" w:rsidRDefault="00573F82" w:rsidP="00DD2B74">
      <w:pPr>
        <w:spacing w:line="360" w:lineRule="auto"/>
        <w:rPr>
          <w:rFonts w:ascii="Arial" w:hAnsi="Arial" w:cs="Arial"/>
        </w:rPr>
      </w:pPr>
      <w:r w:rsidRPr="00726A1D">
        <w:rPr>
          <w:rFonts w:ascii="Arial" w:hAnsi="Arial" w:cs="Arial"/>
        </w:rPr>
        <w:t xml:space="preserve">For </w:t>
      </w:r>
      <w:r w:rsidR="002F7CE4" w:rsidRPr="00726A1D">
        <w:rPr>
          <w:rFonts w:ascii="Arial" w:hAnsi="Arial" w:cs="Arial"/>
        </w:rPr>
        <w:t>any</w:t>
      </w:r>
      <w:r w:rsidRPr="00726A1D">
        <w:rPr>
          <w:rFonts w:ascii="Arial" w:hAnsi="Arial" w:cs="Arial"/>
        </w:rPr>
        <w:t xml:space="preserve"> follow-up project,</w:t>
      </w:r>
      <w:r w:rsidR="00586877" w:rsidRPr="00726A1D">
        <w:rPr>
          <w:rFonts w:ascii="Arial" w:hAnsi="Arial" w:cs="Arial"/>
        </w:rPr>
        <w:t xml:space="preserve"> especially if of longer duration,</w:t>
      </w:r>
      <w:r w:rsidRPr="00726A1D">
        <w:rPr>
          <w:rFonts w:ascii="Arial" w:hAnsi="Arial" w:cs="Arial"/>
        </w:rPr>
        <w:t xml:space="preserve"> it would be good to invite a </w:t>
      </w:r>
      <w:r w:rsidR="00AE3234" w:rsidRPr="00726A1D">
        <w:rPr>
          <w:rFonts w:ascii="Arial" w:hAnsi="Arial" w:cs="Arial"/>
        </w:rPr>
        <w:t xml:space="preserve">Norwegian Tourist Board guide, </w:t>
      </w:r>
      <w:r w:rsidRPr="00726A1D">
        <w:rPr>
          <w:rFonts w:ascii="Arial" w:hAnsi="Arial" w:cs="Arial"/>
        </w:rPr>
        <w:t xml:space="preserve">as well as </w:t>
      </w:r>
      <w:r w:rsidR="00AE3234" w:rsidRPr="00726A1D">
        <w:rPr>
          <w:rFonts w:ascii="Arial" w:hAnsi="Arial" w:cs="Arial"/>
        </w:rPr>
        <w:t xml:space="preserve">an academic expert in friluftsliv </w:t>
      </w:r>
      <w:r w:rsidRPr="00726A1D">
        <w:rPr>
          <w:rFonts w:ascii="Arial" w:hAnsi="Arial" w:cs="Arial"/>
        </w:rPr>
        <w:t>and place-based pedagogy, to assist in leading the participants</w:t>
      </w:r>
      <w:r w:rsidR="005F2DF0" w:rsidRPr="00726A1D">
        <w:rPr>
          <w:rFonts w:ascii="Arial" w:hAnsi="Arial" w:cs="Arial"/>
        </w:rPr>
        <w:t xml:space="preserve"> and help build their greater understanding of the philosophies and connections with the places visited.</w:t>
      </w:r>
    </w:p>
    <w:p w14:paraId="7114FB5C" w14:textId="77777777" w:rsidR="005B4814" w:rsidRDefault="005B4814">
      <w:pPr>
        <w:rPr>
          <w:rFonts w:ascii="Arial" w:hAnsi="Arial" w:cs="Arial"/>
          <w:sz w:val="22"/>
          <w:szCs w:val="22"/>
        </w:rPr>
      </w:pPr>
    </w:p>
    <w:p w14:paraId="7955A5AE" w14:textId="77777777" w:rsidR="005B4814" w:rsidRDefault="005B4814">
      <w:pPr>
        <w:rPr>
          <w:rFonts w:ascii="Arial" w:hAnsi="Arial" w:cs="Arial"/>
          <w:sz w:val="22"/>
          <w:szCs w:val="22"/>
        </w:rPr>
      </w:pPr>
    </w:p>
    <w:p w14:paraId="0145C442" w14:textId="77777777" w:rsidR="0027499D" w:rsidRDefault="0027499D">
      <w:pPr>
        <w:rPr>
          <w:rFonts w:ascii="Arial" w:hAnsi="Arial" w:cs="Arial"/>
          <w:sz w:val="22"/>
          <w:szCs w:val="22"/>
        </w:rPr>
      </w:pPr>
    </w:p>
    <w:p w14:paraId="5B735E05" w14:textId="383DA3D4" w:rsidR="000C0E7D" w:rsidRDefault="000C0E7D">
      <w:pPr>
        <w:rPr>
          <w:rFonts w:ascii="Arial" w:hAnsi="Arial" w:cs="Arial"/>
        </w:rPr>
      </w:pPr>
      <w:r>
        <w:rPr>
          <w:rFonts w:ascii="Arial" w:hAnsi="Arial" w:cs="Arial"/>
        </w:rPr>
        <w:br w:type="page"/>
      </w:r>
    </w:p>
    <w:p w14:paraId="0783BD80" w14:textId="5A486DE7" w:rsidR="000C0E7D" w:rsidRPr="008E3C5E" w:rsidRDefault="000C0E7D">
      <w:pPr>
        <w:rPr>
          <w:rFonts w:ascii="Arial" w:hAnsi="Arial" w:cs="Arial"/>
          <w:b/>
          <w:bCs/>
          <w:sz w:val="28"/>
          <w:szCs w:val="28"/>
        </w:rPr>
      </w:pPr>
      <w:r w:rsidRPr="008E3C5E">
        <w:rPr>
          <w:rFonts w:ascii="Arial" w:hAnsi="Arial" w:cs="Arial"/>
          <w:b/>
          <w:bCs/>
          <w:sz w:val="28"/>
          <w:szCs w:val="28"/>
        </w:rPr>
        <w:lastRenderedPageBreak/>
        <w:t>References</w:t>
      </w:r>
    </w:p>
    <w:p w14:paraId="468AD1FE" w14:textId="77777777" w:rsidR="00470EE1" w:rsidRDefault="00470EE1">
      <w:pPr>
        <w:rPr>
          <w:rFonts w:ascii="Arial" w:hAnsi="Arial" w:cs="Arial"/>
        </w:rPr>
      </w:pPr>
    </w:p>
    <w:p w14:paraId="4AC4F40D" w14:textId="60E66974" w:rsidR="00BD5BFC" w:rsidRDefault="00BD5BFC" w:rsidP="00237706">
      <w:pPr>
        <w:rPr>
          <w:rFonts w:ascii="Arial" w:hAnsi="Arial" w:cs="Arial"/>
        </w:rPr>
      </w:pPr>
      <w:r>
        <w:rPr>
          <w:rFonts w:ascii="Arial" w:hAnsi="Arial" w:cs="Arial"/>
        </w:rPr>
        <w:t xml:space="preserve">ACL Essex (2025) Available at </w:t>
      </w:r>
      <w:hyperlink r:id="rId7" w:history="1">
        <w:r w:rsidRPr="00A64C99">
          <w:rPr>
            <w:rStyle w:val="Hyperlink"/>
            <w:rFonts w:ascii="Arial" w:hAnsi="Arial" w:cs="Arial"/>
          </w:rPr>
          <w:t>https://aclessex.com</w:t>
        </w:r>
      </w:hyperlink>
      <w:r>
        <w:rPr>
          <w:rFonts w:ascii="Arial" w:hAnsi="Arial" w:cs="Arial"/>
        </w:rPr>
        <w:t xml:space="preserve"> (Accessed: 3</w:t>
      </w:r>
      <w:r w:rsidRPr="00BD5BFC">
        <w:rPr>
          <w:rFonts w:ascii="Arial" w:hAnsi="Arial" w:cs="Arial"/>
          <w:vertAlign w:val="superscript"/>
        </w:rPr>
        <w:t>rd</w:t>
      </w:r>
      <w:r>
        <w:rPr>
          <w:rFonts w:ascii="Arial" w:hAnsi="Arial" w:cs="Arial"/>
        </w:rPr>
        <w:t xml:space="preserve"> January 2025).</w:t>
      </w:r>
    </w:p>
    <w:p w14:paraId="4CB15D8B" w14:textId="77777777" w:rsidR="00BD5BFC" w:rsidRDefault="00BD5BFC" w:rsidP="00237706">
      <w:pPr>
        <w:rPr>
          <w:rFonts w:ascii="Arial" w:hAnsi="Arial" w:cs="Arial"/>
        </w:rPr>
      </w:pPr>
    </w:p>
    <w:p w14:paraId="212E8DB4" w14:textId="00D37EBA" w:rsidR="00456DCF" w:rsidRDefault="00456DCF" w:rsidP="00237706">
      <w:pPr>
        <w:rPr>
          <w:rFonts w:ascii="Arial" w:hAnsi="Arial" w:cs="Arial"/>
        </w:rPr>
      </w:pPr>
      <w:r w:rsidRPr="00456DCF">
        <w:rPr>
          <w:rFonts w:ascii="Arial" w:hAnsi="Arial" w:cs="Arial"/>
        </w:rPr>
        <w:t>Anderson, J. (2004) ‘Talking whilst walking: a geographical archaeology of knowledge’, </w:t>
      </w:r>
      <w:r w:rsidRPr="00456DCF">
        <w:rPr>
          <w:rFonts w:ascii="Arial" w:hAnsi="Arial" w:cs="Arial"/>
          <w:i/>
          <w:iCs/>
        </w:rPr>
        <w:t>Area (London 1969)</w:t>
      </w:r>
      <w:r w:rsidRPr="00456DCF">
        <w:rPr>
          <w:rFonts w:ascii="Arial" w:hAnsi="Arial" w:cs="Arial"/>
        </w:rPr>
        <w:t xml:space="preserve">, 36(3), pp. 254–261. Available at: </w:t>
      </w:r>
      <w:hyperlink r:id="rId8" w:history="1">
        <w:r w:rsidRPr="00A64C99">
          <w:rPr>
            <w:rStyle w:val="Hyperlink"/>
            <w:rFonts w:ascii="Arial" w:hAnsi="Arial" w:cs="Arial"/>
          </w:rPr>
          <w:t>https://doi.org/10.1111/j.0004-0894.2004.00222.x</w:t>
        </w:r>
      </w:hyperlink>
      <w:r w:rsidRPr="00456DCF">
        <w:rPr>
          <w:rFonts w:ascii="Arial" w:hAnsi="Arial" w:cs="Arial"/>
        </w:rPr>
        <w:t>.</w:t>
      </w:r>
    </w:p>
    <w:p w14:paraId="6D177323" w14:textId="77777777" w:rsidR="00E305D2" w:rsidRDefault="00E305D2" w:rsidP="00237706">
      <w:pPr>
        <w:rPr>
          <w:rFonts w:ascii="Arial" w:hAnsi="Arial" w:cs="Arial"/>
        </w:rPr>
      </w:pPr>
    </w:p>
    <w:p w14:paraId="67D0F716" w14:textId="25C9072F" w:rsidR="00E305D2" w:rsidRPr="00C5201B" w:rsidRDefault="00E305D2" w:rsidP="00237706">
      <w:pPr>
        <w:rPr>
          <w:rFonts w:ascii="Arial" w:hAnsi="Arial" w:cs="Arial"/>
        </w:rPr>
      </w:pPr>
      <w:r>
        <w:rPr>
          <w:rFonts w:ascii="Arial" w:hAnsi="Arial" w:cs="Arial"/>
        </w:rPr>
        <w:t>Baker, J.A. (</w:t>
      </w:r>
      <w:r w:rsidR="00C5201B">
        <w:rPr>
          <w:rFonts w:ascii="Arial" w:hAnsi="Arial" w:cs="Arial"/>
        </w:rPr>
        <w:t>1984</w:t>
      </w:r>
      <w:r>
        <w:rPr>
          <w:rFonts w:ascii="Arial" w:hAnsi="Arial" w:cs="Arial"/>
        </w:rPr>
        <w:t xml:space="preserve">) </w:t>
      </w:r>
      <w:r w:rsidRPr="00E305D2">
        <w:rPr>
          <w:rFonts w:ascii="Arial" w:hAnsi="Arial" w:cs="Arial"/>
          <w:i/>
          <w:iCs/>
        </w:rPr>
        <w:t>The Pereg</w:t>
      </w:r>
      <w:r>
        <w:rPr>
          <w:rFonts w:ascii="Arial" w:hAnsi="Arial" w:cs="Arial"/>
          <w:i/>
          <w:iCs/>
        </w:rPr>
        <w:t>r</w:t>
      </w:r>
      <w:r w:rsidRPr="00E305D2">
        <w:rPr>
          <w:rFonts w:ascii="Arial" w:hAnsi="Arial" w:cs="Arial"/>
          <w:i/>
          <w:iCs/>
        </w:rPr>
        <w:t>ine</w:t>
      </w:r>
      <w:r w:rsidR="00C5201B">
        <w:rPr>
          <w:rFonts w:ascii="Arial" w:hAnsi="Arial" w:cs="Arial"/>
          <w:i/>
          <w:iCs/>
        </w:rPr>
        <w:t xml:space="preserve">. </w:t>
      </w:r>
      <w:r w:rsidR="00C5201B">
        <w:rPr>
          <w:rFonts w:ascii="Arial" w:hAnsi="Arial" w:cs="Arial"/>
        </w:rPr>
        <w:t>2nd edn. London: William Collins.</w:t>
      </w:r>
    </w:p>
    <w:p w14:paraId="42E021FA" w14:textId="77777777" w:rsidR="00456DCF" w:rsidRDefault="00456DCF" w:rsidP="00237706">
      <w:pPr>
        <w:rPr>
          <w:rFonts w:ascii="Arial" w:hAnsi="Arial" w:cs="Arial"/>
        </w:rPr>
      </w:pPr>
    </w:p>
    <w:p w14:paraId="28B354E4" w14:textId="5A3A13AC" w:rsidR="0077217B" w:rsidRDefault="0077217B" w:rsidP="00237706">
      <w:pPr>
        <w:rPr>
          <w:rFonts w:ascii="Arial" w:hAnsi="Arial" w:cs="Arial"/>
        </w:rPr>
      </w:pPr>
      <w:r>
        <w:rPr>
          <w:rFonts w:ascii="Arial" w:hAnsi="Arial" w:cs="Arial"/>
        </w:rPr>
        <w:t>Baker, M</w:t>
      </w:r>
      <w:r w:rsidR="003B14CA">
        <w:rPr>
          <w:rFonts w:ascii="Arial" w:hAnsi="Arial" w:cs="Arial"/>
        </w:rPr>
        <w:t>.</w:t>
      </w:r>
      <w:r w:rsidR="00676839">
        <w:rPr>
          <w:rFonts w:ascii="Arial" w:hAnsi="Arial" w:cs="Arial"/>
        </w:rPr>
        <w:t xml:space="preserve"> (2005)</w:t>
      </w:r>
      <w:r w:rsidR="003B14CA">
        <w:rPr>
          <w:rFonts w:ascii="Arial" w:hAnsi="Arial" w:cs="Arial"/>
        </w:rPr>
        <w:t xml:space="preserve"> ‘</w:t>
      </w:r>
      <w:r w:rsidR="003B14CA" w:rsidRPr="003B14CA">
        <w:rPr>
          <w:rFonts w:ascii="Arial" w:hAnsi="Arial" w:cs="Arial"/>
        </w:rPr>
        <w:t>Landfullness in Adventure-Based Programming: Promoting Reconnection to the Land</w:t>
      </w:r>
      <w:r w:rsidR="003B14CA">
        <w:rPr>
          <w:rFonts w:ascii="Arial" w:hAnsi="Arial" w:cs="Arial"/>
        </w:rPr>
        <w:t xml:space="preserve">’, </w:t>
      </w:r>
      <w:r w:rsidR="003B14CA" w:rsidRPr="003B14CA">
        <w:rPr>
          <w:rFonts w:ascii="Arial" w:hAnsi="Arial" w:cs="Arial"/>
          <w:i/>
          <w:iCs/>
        </w:rPr>
        <w:t>Journal of Experiential Education</w:t>
      </w:r>
      <w:r w:rsidR="003B14CA">
        <w:rPr>
          <w:rFonts w:ascii="Arial" w:hAnsi="Arial" w:cs="Arial"/>
        </w:rPr>
        <w:t>, 27(3), pp. 267-276.</w:t>
      </w:r>
      <w:r w:rsidR="000F2AD0">
        <w:rPr>
          <w:rFonts w:ascii="Arial" w:hAnsi="Arial" w:cs="Arial"/>
        </w:rPr>
        <w:t xml:space="preserve"> DOI: </w:t>
      </w:r>
      <w:r w:rsidR="000F2AD0" w:rsidRPr="000F2AD0">
        <w:rPr>
          <w:rFonts w:ascii="Arial" w:hAnsi="Arial" w:cs="Arial"/>
        </w:rPr>
        <w:t>10.1177/105382590502700306</w:t>
      </w:r>
      <w:r w:rsidR="00B34068">
        <w:rPr>
          <w:rFonts w:ascii="Arial" w:hAnsi="Arial" w:cs="Arial"/>
        </w:rPr>
        <w:t xml:space="preserve">. </w:t>
      </w:r>
    </w:p>
    <w:p w14:paraId="57A609D4" w14:textId="77777777" w:rsidR="00F76074" w:rsidRDefault="00F76074" w:rsidP="00237706">
      <w:pPr>
        <w:rPr>
          <w:rFonts w:ascii="Arial" w:hAnsi="Arial" w:cs="Arial"/>
        </w:rPr>
      </w:pPr>
    </w:p>
    <w:p w14:paraId="38E72291" w14:textId="5974545E" w:rsidR="00F76074" w:rsidRDefault="00F76074" w:rsidP="00237706">
      <w:pPr>
        <w:rPr>
          <w:rFonts w:ascii="Arial" w:hAnsi="Arial" w:cs="Arial"/>
        </w:rPr>
      </w:pPr>
      <w:r>
        <w:rPr>
          <w:rFonts w:ascii="Arial" w:hAnsi="Arial" w:cs="Arial"/>
        </w:rPr>
        <w:t>Bakke</w:t>
      </w:r>
      <w:r>
        <w:rPr>
          <w:rFonts w:ascii="Arial" w:hAnsi="Arial" w:cs="Arial"/>
        </w:rPr>
        <w:t xml:space="preserve">, </w:t>
      </w:r>
      <w:r>
        <w:rPr>
          <w:rFonts w:ascii="Arial" w:hAnsi="Arial" w:cs="Arial"/>
        </w:rPr>
        <w:t>B.</w:t>
      </w:r>
      <w:r>
        <w:rPr>
          <w:rFonts w:ascii="Arial" w:hAnsi="Arial" w:cs="Arial"/>
        </w:rPr>
        <w:t>A. (201</w:t>
      </w:r>
      <w:r>
        <w:rPr>
          <w:rFonts w:ascii="Arial" w:hAnsi="Arial" w:cs="Arial"/>
        </w:rPr>
        <w:t>9</w:t>
      </w:r>
      <w:r>
        <w:rPr>
          <w:rFonts w:ascii="Arial" w:hAnsi="Arial" w:cs="Arial"/>
        </w:rPr>
        <w:t>) ‘</w:t>
      </w:r>
      <w:r>
        <w:rPr>
          <w:rFonts w:ascii="Arial" w:hAnsi="Arial" w:cs="Arial"/>
        </w:rPr>
        <w:t>With the wind in our back</w:t>
      </w:r>
      <w:r>
        <w:rPr>
          <w:rFonts w:ascii="Arial" w:hAnsi="Arial" w:cs="Arial"/>
        </w:rPr>
        <w:t xml:space="preserve">’, </w:t>
      </w:r>
      <w:r w:rsidRPr="00923FFB">
        <w:rPr>
          <w:rFonts w:ascii="Arial" w:hAnsi="Arial" w:cs="Arial"/>
          <w:i/>
          <w:iCs/>
        </w:rPr>
        <w:t>Horizons</w:t>
      </w:r>
      <w:r>
        <w:rPr>
          <w:rFonts w:ascii="Arial" w:hAnsi="Arial" w:cs="Arial"/>
        </w:rPr>
        <w:t>, 8</w:t>
      </w:r>
      <w:r>
        <w:rPr>
          <w:rFonts w:ascii="Arial" w:hAnsi="Arial" w:cs="Arial"/>
        </w:rPr>
        <w:t>5</w:t>
      </w:r>
      <w:r>
        <w:rPr>
          <w:rFonts w:ascii="Arial" w:hAnsi="Arial" w:cs="Arial"/>
        </w:rPr>
        <w:t xml:space="preserve">, pp. </w:t>
      </w:r>
      <w:r>
        <w:rPr>
          <w:rFonts w:ascii="Arial" w:hAnsi="Arial" w:cs="Arial"/>
        </w:rPr>
        <w:t>32-34</w:t>
      </w:r>
      <w:r>
        <w:rPr>
          <w:rFonts w:ascii="Arial" w:hAnsi="Arial" w:cs="Arial"/>
        </w:rPr>
        <w:t>. Available at:</w:t>
      </w:r>
      <w:r>
        <w:rPr>
          <w:rFonts w:ascii="Arial" w:hAnsi="Arial" w:cs="Arial"/>
        </w:rPr>
        <w:t xml:space="preserve"> </w:t>
      </w:r>
      <w:hyperlink r:id="rId9" w:history="1">
        <w:r w:rsidRPr="00A64C99">
          <w:rPr>
            <w:rStyle w:val="Hyperlink"/>
            <w:rFonts w:ascii="Arial" w:hAnsi="Arial" w:cs="Arial"/>
          </w:rPr>
          <w:t>https://outdoor-learning-research.org/Portals/0/Research%20Documents/Horizons%20Archive/H85%20With%20the%20wind%20in%20our%20back%20%20An%20inclusive%20friluftsliv%20journey%20from%20the%20Jutlandic%20Watershed%20to%20the%20East%20coast%20of%20Denmark.pdf?ver=gYSKMwrMxks_VSG--fSK9A%3d%3d</w:t>
        </w:r>
      </w:hyperlink>
      <w:r>
        <w:rPr>
          <w:rFonts w:ascii="Arial" w:hAnsi="Arial" w:cs="Arial"/>
        </w:rPr>
        <w:t xml:space="preserve">. </w:t>
      </w:r>
    </w:p>
    <w:p w14:paraId="781782A8" w14:textId="77777777" w:rsidR="0077217B" w:rsidRDefault="0077217B" w:rsidP="00237706">
      <w:pPr>
        <w:rPr>
          <w:rFonts w:ascii="Arial" w:hAnsi="Arial" w:cs="Arial"/>
        </w:rPr>
      </w:pPr>
    </w:p>
    <w:p w14:paraId="03979F2E" w14:textId="77B0644F" w:rsidR="00C95FFF" w:rsidRDefault="00C95FFF" w:rsidP="00237706">
      <w:pPr>
        <w:rPr>
          <w:rFonts w:ascii="Arial" w:hAnsi="Arial" w:cs="Arial"/>
        </w:rPr>
      </w:pPr>
      <w:r>
        <w:rPr>
          <w:rFonts w:ascii="Arial" w:hAnsi="Arial" w:cs="Arial"/>
        </w:rPr>
        <w:t>Battlefields Trust (2025)</w:t>
      </w:r>
      <w:r w:rsidR="008550A3">
        <w:rPr>
          <w:rFonts w:ascii="Arial" w:hAnsi="Arial" w:cs="Arial"/>
        </w:rPr>
        <w:t>.</w:t>
      </w:r>
      <w:r>
        <w:rPr>
          <w:rFonts w:ascii="Arial" w:hAnsi="Arial" w:cs="Arial"/>
        </w:rPr>
        <w:t xml:space="preserve"> Available at: </w:t>
      </w:r>
      <w:hyperlink r:id="rId10" w:history="1">
        <w:r w:rsidRPr="00A64C99">
          <w:rPr>
            <w:rStyle w:val="Hyperlink"/>
            <w:rFonts w:ascii="Arial" w:hAnsi="Arial" w:cs="Arial"/>
          </w:rPr>
          <w:t>https://www.battlefieldstrust.com/resource-centre/</w:t>
        </w:r>
      </w:hyperlink>
      <w:r>
        <w:rPr>
          <w:rFonts w:ascii="Arial" w:hAnsi="Arial" w:cs="Arial"/>
        </w:rPr>
        <w:t xml:space="preserve"> (Accessed: 11</w:t>
      </w:r>
      <w:r w:rsidRPr="00C95FFF">
        <w:rPr>
          <w:rFonts w:ascii="Arial" w:hAnsi="Arial" w:cs="Arial"/>
          <w:vertAlign w:val="superscript"/>
        </w:rPr>
        <w:t>th</w:t>
      </w:r>
      <w:r>
        <w:rPr>
          <w:rFonts w:ascii="Arial" w:hAnsi="Arial" w:cs="Arial"/>
        </w:rPr>
        <w:t xml:space="preserve"> January 2025).</w:t>
      </w:r>
    </w:p>
    <w:p w14:paraId="3EC676DE" w14:textId="77777777" w:rsidR="00C95FFF" w:rsidRDefault="00C95FFF" w:rsidP="00237706">
      <w:pPr>
        <w:rPr>
          <w:rFonts w:ascii="Arial" w:hAnsi="Arial" w:cs="Arial"/>
        </w:rPr>
      </w:pPr>
    </w:p>
    <w:p w14:paraId="359DBB52" w14:textId="6AC265C0" w:rsidR="00851E00" w:rsidRDefault="00E47FEA" w:rsidP="00237706">
      <w:pPr>
        <w:rPr>
          <w:rFonts w:ascii="Arial" w:hAnsi="Arial" w:cs="Arial"/>
        </w:rPr>
      </w:pPr>
      <w:r>
        <w:rPr>
          <w:rFonts w:ascii="Arial" w:hAnsi="Arial" w:cs="Arial"/>
        </w:rPr>
        <w:t>Beames, S</w:t>
      </w:r>
      <w:r w:rsidR="004D59E2">
        <w:rPr>
          <w:rFonts w:ascii="Arial" w:hAnsi="Arial" w:cs="Arial"/>
        </w:rPr>
        <w:t xml:space="preserve">. </w:t>
      </w:r>
      <w:r>
        <w:rPr>
          <w:rFonts w:ascii="Arial" w:hAnsi="Arial" w:cs="Arial"/>
        </w:rPr>
        <w:t>(2015)</w:t>
      </w:r>
      <w:r w:rsidR="004D59E2">
        <w:rPr>
          <w:rFonts w:ascii="Arial" w:hAnsi="Arial" w:cs="Arial"/>
        </w:rPr>
        <w:t xml:space="preserve"> ‘</w:t>
      </w:r>
      <w:r w:rsidR="004D59E2" w:rsidRPr="004D59E2">
        <w:rPr>
          <w:rFonts w:ascii="Arial" w:hAnsi="Arial" w:cs="Arial"/>
        </w:rPr>
        <w:t>Place-Based Education: A Reconnaissance of the Literature</w:t>
      </w:r>
      <w:r w:rsidR="004D59E2">
        <w:rPr>
          <w:rFonts w:ascii="Arial" w:hAnsi="Arial" w:cs="Arial"/>
        </w:rPr>
        <w:t xml:space="preserve">’, </w:t>
      </w:r>
      <w:r w:rsidR="004D59E2" w:rsidRPr="003B14CA">
        <w:rPr>
          <w:rFonts w:ascii="Arial" w:hAnsi="Arial" w:cs="Arial"/>
          <w:i/>
          <w:iCs/>
        </w:rPr>
        <w:t>The Ontario Journal of Outdoor Education</w:t>
      </w:r>
      <w:r w:rsidR="003B14CA">
        <w:rPr>
          <w:rFonts w:ascii="Arial" w:hAnsi="Arial" w:cs="Arial"/>
        </w:rPr>
        <w:t xml:space="preserve">, 28(1), pp. 27-30. </w:t>
      </w:r>
      <w:r w:rsidR="000F2AD0" w:rsidRPr="000F2AD0">
        <w:rPr>
          <w:rFonts w:ascii="Arial" w:hAnsi="Arial" w:cs="Arial"/>
        </w:rPr>
        <w:t>Available at</w:t>
      </w:r>
      <w:r w:rsidR="000F2AD0">
        <w:rPr>
          <w:rFonts w:ascii="Arial" w:hAnsi="Arial" w:cs="Arial"/>
        </w:rPr>
        <w:t xml:space="preserve">: </w:t>
      </w:r>
      <w:hyperlink r:id="rId11" w:history="1">
        <w:r w:rsidR="000F2AD0" w:rsidRPr="00A64C99">
          <w:rPr>
            <w:rStyle w:val="Hyperlink"/>
            <w:rFonts w:ascii="Arial" w:hAnsi="Arial" w:cs="Arial"/>
          </w:rPr>
          <w:t>https://beamingsimon.wordpress.com/wp-content/uploads/2016/10/beames-2015-pathways-place.pdf</w:t>
        </w:r>
      </w:hyperlink>
      <w:r w:rsidR="00851E00">
        <w:rPr>
          <w:rFonts w:ascii="Arial" w:hAnsi="Arial" w:cs="Arial"/>
        </w:rPr>
        <w:t>.</w:t>
      </w:r>
    </w:p>
    <w:p w14:paraId="15E2CA6C" w14:textId="77777777" w:rsidR="004931B0" w:rsidRDefault="004931B0" w:rsidP="00237706">
      <w:pPr>
        <w:rPr>
          <w:rFonts w:ascii="Arial" w:hAnsi="Arial" w:cs="Arial"/>
        </w:rPr>
      </w:pPr>
    </w:p>
    <w:p w14:paraId="15308B97" w14:textId="37419552" w:rsidR="004931B0" w:rsidRDefault="004931B0" w:rsidP="00237706">
      <w:pPr>
        <w:rPr>
          <w:rFonts w:ascii="Arial" w:hAnsi="Arial" w:cs="Arial"/>
        </w:rPr>
      </w:pPr>
      <w:r>
        <w:rPr>
          <w:rFonts w:ascii="Arial" w:hAnsi="Arial" w:cs="Arial"/>
        </w:rPr>
        <w:t>Beames, S. (2016) ‘</w:t>
      </w:r>
      <w:r w:rsidRPr="004931B0">
        <w:rPr>
          <w:rFonts w:ascii="Arial" w:hAnsi="Arial" w:cs="Arial"/>
        </w:rPr>
        <w:t>Place-based education in the 21st century</w:t>
      </w:r>
      <w:r>
        <w:rPr>
          <w:rFonts w:ascii="Arial" w:hAnsi="Arial" w:cs="Arial"/>
        </w:rPr>
        <w:t xml:space="preserve">’, </w:t>
      </w:r>
      <w:r w:rsidRPr="004931B0">
        <w:rPr>
          <w:rFonts w:ascii="Arial" w:hAnsi="Arial" w:cs="Arial"/>
          <w:i/>
          <w:iCs/>
        </w:rPr>
        <w:t>Report on International Symposium Place-Based Education for the Sustainable Future “From Knowing to Actions”</w:t>
      </w:r>
      <w:r>
        <w:rPr>
          <w:rFonts w:ascii="Arial" w:hAnsi="Arial" w:cs="Arial"/>
          <w:i/>
          <w:iCs/>
        </w:rPr>
        <w:t xml:space="preserve">. </w:t>
      </w:r>
      <w:r>
        <w:rPr>
          <w:rFonts w:ascii="Arial" w:hAnsi="Arial" w:cs="Arial"/>
        </w:rPr>
        <w:t>Ecoplus</w:t>
      </w:r>
      <w:r w:rsidRPr="004931B0">
        <w:rPr>
          <w:rFonts w:ascii="Arial" w:hAnsi="Arial" w:cs="Arial"/>
        </w:rPr>
        <w:t xml:space="preserve"> for Sustainable Future</w:t>
      </w:r>
      <w:r>
        <w:rPr>
          <w:rFonts w:ascii="Arial" w:hAnsi="Arial" w:cs="Arial"/>
        </w:rPr>
        <w:t xml:space="preserve">, </w:t>
      </w:r>
      <w:r w:rsidRPr="004931B0">
        <w:rPr>
          <w:rFonts w:ascii="Arial" w:hAnsi="Arial" w:cs="Arial"/>
        </w:rPr>
        <w:t>Waseda University, Tokyo</w:t>
      </w:r>
      <w:r>
        <w:rPr>
          <w:rFonts w:ascii="Arial" w:hAnsi="Arial" w:cs="Arial"/>
        </w:rPr>
        <w:t>, 23</w:t>
      </w:r>
      <w:r w:rsidRPr="004931B0">
        <w:rPr>
          <w:rFonts w:ascii="Arial" w:hAnsi="Arial" w:cs="Arial"/>
          <w:vertAlign w:val="superscript"/>
        </w:rPr>
        <w:t>rd</w:t>
      </w:r>
      <w:r>
        <w:rPr>
          <w:rFonts w:ascii="Arial" w:hAnsi="Arial" w:cs="Arial"/>
        </w:rPr>
        <w:t>-24</w:t>
      </w:r>
      <w:r w:rsidRPr="004931B0">
        <w:rPr>
          <w:rFonts w:ascii="Arial" w:hAnsi="Arial" w:cs="Arial"/>
          <w:vertAlign w:val="superscript"/>
        </w:rPr>
        <w:t>th</w:t>
      </w:r>
      <w:r>
        <w:rPr>
          <w:rFonts w:ascii="Arial" w:hAnsi="Arial" w:cs="Arial"/>
        </w:rPr>
        <w:t xml:space="preserve"> January</w:t>
      </w:r>
      <w:r w:rsidRPr="004931B0">
        <w:rPr>
          <w:rFonts w:ascii="Arial" w:hAnsi="Arial" w:cs="Arial"/>
        </w:rPr>
        <w:t>.</w:t>
      </w:r>
      <w:r>
        <w:rPr>
          <w:rFonts w:ascii="Arial" w:hAnsi="Arial" w:cs="Arial"/>
        </w:rPr>
        <w:t xml:space="preserve"> Available at: </w:t>
      </w:r>
      <w:hyperlink r:id="rId12" w:history="1">
        <w:r w:rsidRPr="00A64C99">
          <w:rPr>
            <w:rStyle w:val="Hyperlink"/>
            <w:rFonts w:ascii="Arial" w:hAnsi="Arial" w:cs="Arial"/>
          </w:rPr>
          <w:t>https://beamingsimon.wordpress.com/wp-content/uploads/2016/05/japanese-pbe-conference-2016-proceedings.pdf</w:t>
        </w:r>
      </w:hyperlink>
      <w:r>
        <w:rPr>
          <w:rFonts w:ascii="Arial" w:hAnsi="Arial" w:cs="Arial"/>
        </w:rPr>
        <w:t xml:space="preserve"> (Accessed: 18 November 2024).</w:t>
      </w:r>
    </w:p>
    <w:p w14:paraId="3EA4A491" w14:textId="77777777" w:rsidR="00851E00" w:rsidRDefault="00851E00" w:rsidP="00237706">
      <w:pPr>
        <w:rPr>
          <w:rFonts w:ascii="Arial" w:hAnsi="Arial" w:cs="Arial"/>
        </w:rPr>
      </w:pPr>
    </w:p>
    <w:p w14:paraId="1BCAA525" w14:textId="5EAACC81" w:rsidR="00B542CE" w:rsidRDefault="00851E00" w:rsidP="00237706">
      <w:pPr>
        <w:rPr>
          <w:rFonts w:ascii="Arial" w:hAnsi="Arial" w:cs="Arial"/>
        </w:rPr>
      </w:pPr>
      <w:r w:rsidRPr="00851E00">
        <w:rPr>
          <w:rFonts w:ascii="Arial" w:hAnsi="Arial" w:cs="Arial"/>
        </w:rPr>
        <w:t>Beames, S., Higgins, P.J. and Nicol, R. (2012) </w:t>
      </w:r>
      <w:r w:rsidRPr="00851E00">
        <w:rPr>
          <w:rFonts w:ascii="Arial" w:hAnsi="Arial" w:cs="Arial"/>
          <w:i/>
          <w:iCs/>
        </w:rPr>
        <w:t>Learning outside the classroom: theory and guidelines for practice</w:t>
      </w:r>
      <w:r w:rsidRPr="00851E00">
        <w:rPr>
          <w:rFonts w:ascii="Arial" w:hAnsi="Arial" w:cs="Arial"/>
        </w:rPr>
        <w:t xml:space="preserve">. 1st ed. New York, N.Y: Routledge. Available at: </w:t>
      </w:r>
      <w:hyperlink r:id="rId13" w:history="1">
        <w:r w:rsidRPr="00A64C99">
          <w:rPr>
            <w:rStyle w:val="Hyperlink"/>
            <w:rFonts w:ascii="Arial" w:hAnsi="Arial" w:cs="Arial"/>
          </w:rPr>
          <w:t>https://doi.org/10.4324/9780203816011</w:t>
        </w:r>
      </w:hyperlink>
      <w:r>
        <w:rPr>
          <w:rFonts w:ascii="Arial" w:hAnsi="Arial" w:cs="Arial"/>
        </w:rPr>
        <w:t xml:space="preserve">. </w:t>
      </w:r>
      <w:r w:rsidR="000F2AD0">
        <w:rPr>
          <w:rFonts w:ascii="Arial" w:hAnsi="Arial" w:cs="Arial"/>
        </w:rPr>
        <w:t xml:space="preserve"> </w:t>
      </w:r>
    </w:p>
    <w:p w14:paraId="5D7C561F" w14:textId="77777777" w:rsidR="008F367E" w:rsidRDefault="008F367E" w:rsidP="00237706">
      <w:pPr>
        <w:rPr>
          <w:rFonts w:ascii="Arial" w:hAnsi="Arial" w:cs="Arial"/>
        </w:rPr>
      </w:pPr>
    </w:p>
    <w:p w14:paraId="27239F7E" w14:textId="77777777" w:rsidR="002E7842" w:rsidRDefault="000F2AD0" w:rsidP="00237706">
      <w:pPr>
        <w:rPr>
          <w:rFonts w:ascii="Arial" w:hAnsi="Arial" w:cs="Arial"/>
        </w:rPr>
      </w:pPr>
      <w:r w:rsidRPr="000F2AD0">
        <w:rPr>
          <w:rFonts w:ascii="Arial" w:hAnsi="Arial" w:cs="Arial"/>
        </w:rPr>
        <w:t>Bowers, C.A. (2008) ‘Why a critical pedagogy of place is an</w:t>
      </w:r>
      <w:r>
        <w:rPr>
          <w:rFonts w:ascii="Arial" w:hAnsi="Arial" w:cs="Arial"/>
        </w:rPr>
        <w:t xml:space="preserve"> </w:t>
      </w:r>
      <w:r w:rsidRPr="000F2AD0">
        <w:rPr>
          <w:rFonts w:ascii="Arial" w:hAnsi="Arial" w:cs="Arial"/>
        </w:rPr>
        <w:t>oxymoron’,</w:t>
      </w:r>
      <w:r>
        <w:rPr>
          <w:rFonts w:ascii="Arial" w:hAnsi="Arial" w:cs="Arial"/>
        </w:rPr>
        <w:t xml:space="preserve"> </w:t>
      </w:r>
      <w:r w:rsidRPr="000F2AD0">
        <w:rPr>
          <w:rFonts w:ascii="Arial" w:hAnsi="Arial" w:cs="Arial"/>
          <w:i/>
          <w:iCs/>
        </w:rPr>
        <w:t>Environmental education research</w:t>
      </w:r>
      <w:r w:rsidRPr="000F2AD0">
        <w:rPr>
          <w:rFonts w:ascii="Arial" w:hAnsi="Arial" w:cs="Arial"/>
        </w:rPr>
        <w:t xml:space="preserve">, 14(3), pp. 325–335. Available at: </w:t>
      </w:r>
      <w:hyperlink r:id="rId14" w:history="1">
        <w:r w:rsidRPr="00A64C99">
          <w:rPr>
            <w:rStyle w:val="Hyperlink"/>
            <w:rFonts w:ascii="Arial" w:hAnsi="Arial" w:cs="Arial"/>
          </w:rPr>
          <w:t>https://doi.org/10.1080/13504620802156470</w:t>
        </w:r>
      </w:hyperlink>
      <w:r w:rsidRPr="000F2AD0">
        <w:rPr>
          <w:rFonts w:ascii="Arial" w:hAnsi="Arial" w:cs="Arial"/>
        </w:rPr>
        <w:t>.</w:t>
      </w:r>
    </w:p>
    <w:p w14:paraId="6336D9A8" w14:textId="77777777" w:rsidR="00987ED4" w:rsidRDefault="00987ED4" w:rsidP="00237706">
      <w:pPr>
        <w:rPr>
          <w:rFonts w:ascii="Arial" w:hAnsi="Arial" w:cs="Arial"/>
        </w:rPr>
      </w:pPr>
    </w:p>
    <w:p w14:paraId="6BD3C164" w14:textId="4ACE0DE4" w:rsidR="00987ED4" w:rsidRDefault="00987ED4" w:rsidP="00237706">
      <w:pPr>
        <w:rPr>
          <w:rFonts w:ascii="Arial" w:hAnsi="Arial" w:cs="Arial"/>
          <w:i/>
          <w:iCs/>
        </w:rPr>
      </w:pPr>
      <w:r>
        <w:rPr>
          <w:rFonts w:ascii="Arial" w:hAnsi="Arial" w:cs="Arial"/>
        </w:rPr>
        <w:t xml:space="preserve">Breivik, G. (1979) ‘Two Traditions in Norwegian Outdoor Life </w:t>
      </w:r>
      <w:r>
        <w:rPr>
          <w:rFonts w:ascii="Arial" w:hAnsi="Arial" w:cs="Arial"/>
          <w:i/>
          <w:iCs/>
        </w:rPr>
        <w:t xml:space="preserve">Friluftsliv’, The Norwegian University of Sport and Physical Education Reader, </w:t>
      </w:r>
      <w:r w:rsidRPr="00183C67">
        <w:rPr>
          <w:rFonts w:ascii="Arial" w:hAnsi="Arial" w:cs="Arial"/>
        </w:rPr>
        <w:t>50, pp. 1-9.</w:t>
      </w:r>
    </w:p>
    <w:p w14:paraId="18D3F3B9" w14:textId="77777777" w:rsidR="00183C67" w:rsidRDefault="00183C67" w:rsidP="00237706">
      <w:pPr>
        <w:rPr>
          <w:rFonts w:ascii="Arial" w:hAnsi="Arial" w:cs="Arial"/>
          <w:i/>
          <w:iCs/>
        </w:rPr>
      </w:pPr>
    </w:p>
    <w:p w14:paraId="19F8E973" w14:textId="77777777" w:rsidR="00183C67" w:rsidRDefault="00183C67" w:rsidP="00237706">
      <w:pPr>
        <w:rPr>
          <w:rFonts w:ascii="Arial" w:hAnsi="Arial" w:cs="Arial"/>
        </w:rPr>
      </w:pPr>
      <w:r w:rsidRPr="00183C67">
        <w:rPr>
          <w:rFonts w:ascii="Arial" w:hAnsi="Arial" w:cs="Arial"/>
        </w:rPr>
        <w:t>Brookes, A. (2003</w:t>
      </w:r>
      <w:r>
        <w:rPr>
          <w:rFonts w:ascii="Arial" w:hAnsi="Arial" w:cs="Arial"/>
        </w:rPr>
        <w:t>a</w:t>
      </w:r>
      <w:r w:rsidRPr="00183C67">
        <w:rPr>
          <w:rFonts w:ascii="Arial" w:hAnsi="Arial" w:cs="Arial"/>
        </w:rPr>
        <w:t>) ‘A critique of neo-Hahnian outdoor education theory. Part one: Challenges to the concept of “character building”’, </w:t>
      </w:r>
      <w:r w:rsidRPr="00183C67">
        <w:rPr>
          <w:rFonts w:ascii="Arial" w:hAnsi="Arial" w:cs="Arial"/>
          <w:i/>
          <w:iCs/>
        </w:rPr>
        <w:t xml:space="preserve">Journal of adventure education </w:t>
      </w:r>
      <w:r w:rsidRPr="00183C67">
        <w:rPr>
          <w:rFonts w:ascii="Arial" w:hAnsi="Arial" w:cs="Arial"/>
          <w:i/>
          <w:iCs/>
        </w:rPr>
        <w:lastRenderedPageBreak/>
        <w:t>and outdoor learning</w:t>
      </w:r>
      <w:r w:rsidRPr="00183C67">
        <w:rPr>
          <w:rFonts w:ascii="Arial" w:hAnsi="Arial" w:cs="Arial"/>
        </w:rPr>
        <w:t xml:space="preserve">, 3(1), pp. 49–62. Available at: </w:t>
      </w:r>
      <w:hyperlink r:id="rId15" w:history="1">
        <w:r w:rsidRPr="00A64C99">
          <w:rPr>
            <w:rStyle w:val="Hyperlink"/>
            <w:rFonts w:ascii="Arial" w:hAnsi="Arial" w:cs="Arial"/>
          </w:rPr>
          <w:t>https://doi.org/10.1080/14729670385200241</w:t>
        </w:r>
      </w:hyperlink>
      <w:r>
        <w:rPr>
          <w:rFonts w:ascii="Arial" w:hAnsi="Arial" w:cs="Arial"/>
        </w:rPr>
        <w:t>.</w:t>
      </w:r>
    </w:p>
    <w:p w14:paraId="65013D80" w14:textId="77777777" w:rsidR="00183C67" w:rsidRDefault="00183C67" w:rsidP="00237706">
      <w:pPr>
        <w:rPr>
          <w:rFonts w:ascii="Arial" w:hAnsi="Arial" w:cs="Arial"/>
        </w:rPr>
      </w:pPr>
    </w:p>
    <w:p w14:paraId="46A76BAA" w14:textId="77777777" w:rsidR="00183C67" w:rsidRDefault="00183C67" w:rsidP="00237706">
      <w:pPr>
        <w:rPr>
          <w:rFonts w:ascii="Arial" w:hAnsi="Arial" w:cs="Arial"/>
        </w:rPr>
      </w:pPr>
      <w:r w:rsidRPr="00183C67">
        <w:rPr>
          <w:rFonts w:ascii="Arial" w:hAnsi="Arial" w:cs="Arial"/>
        </w:rPr>
        <w:t>Brookes, A. (2003</w:t>
      </w:r>
      <w:r>
        <w:rPr>
          <w:rFonts w:ascii="Arial" w:hAnsi="Arial" w:cs="Arial"/>
        </w:rPr>
        <w:t>b</w:t>
      </w:r>
      <w:r w:rsidRPr="00183C67">
        <w:rPr>
          <w:rFonts w:ascii="Arial" w:hAnsi="Arial" w:cs="Arial"/>
        </w:rPr>
        <w:t>) ‘A critique of neo-Hahnian outdoor education theory. Part two: “The fundamental attribution error” in contemporary outdoor education discourse’, </w:t>
      </w:r>
      <w:r w:rsidRPr="00183C67">
        <w:rPr>
          <w:rFonts w:ascii="Arial" w:hAnsi="Arial" w:cs="Arial"/>
          <w:i/>
          <w:iCs/>
        </w:rPr>
        <w:t>Journal of adventure education and outdoor learning</w:t>
      </w:r>
      <w:r w:rsidRPr="00183C67">
        <w:rPr>
          <w:rFonts w:ascii="Arial" w:hAnsi="Arial" w:cs="Arial"/>
        </w:rPr>
        <w:t xml:space="preserve">, 3(2), pp. 119–132. Available at: </w:t>
      </w:r>
      <w:hyperlink r:id="rId16" w:history="1">
        <w:r w:rsidRPr="00A64C99">
          <w:rPr>
            <w:rStyle w:val="Hyperlink"/>
            <w:rFonts w:ascii="Arial" w:hAnsi="Arial" w:cs="Arial"/>
          </w:rPr>
          <w:t>https://doi.org/10.1080/14729670385200311</w:t>
        </w:r>
      </w:hyperlink>
      <w:r>
        <w:rPr>
          <w:rFonts w:ascii="Arial" w:hAnsi="Arial" w:cs="Arial"/>
        </w:rPr>
        <w:t>.</w:t>
      </w:r>
    </w:p>
    <w:p w14:paraId="12D6721C" w14:textId="77777777" w:rsidR="00183C67" w:rsidRDefault="00183C67" w:rsidP="00237706">
      <w:pPr>
        <w:rPr>
          <w:rFonts w:ascii="Arial" w:hAnsi="Arial" w:cs="Arial"/>
        </w:rPr>
      </w:pPr>
    </w:p>
    <w:p w14:paraId="7EA2DFC9" w14:textId="1FDA4003" w:rsidR="00B73DA2" w:rsidRDefault="00B73DA2" w:rsidP="00237706">
      <w:pPr>
        <w:rPr>
          <w:rFonts w:ascii="Arial" w:hAnsi="Arial" w:cs="Arial"/>
        </w:rPr>
      </w:pPr>
      <w:r>
        <w:rPr>
          <w:rFonts w:ascii="Arial" w:hAnsi="Arial" w:cs="Arial"/>
        </w:rPr>
        <w:t>Brookes, A. and Dahle, B</w:t>
      </w:r>
      <w:r w:rsidR="0041211D">
        <w:rPr>
          <w:rFonts w:ascii="Arial" w:hAnsi="Arial" w:cs="Arial"/>
        </w:rPr>
        <w:t>.</w:t>
      </w:r>
      <w:r>
        <w:rPr>
          <w:rFonts w:ascii="Arial" w:hAnsi="Arial" w:cs="Arial"/>
        </w:rPr>
        <w:t xml:space="preserve"> (2007) ‘Is a Tree Transplanted to Another Continent the Same Tree? Some Reflections on Friluftsliv in an International Context’, in </w:t>
      </w:r>
      <w:r w:rsidRPr="00B73DA2">
        <w:rPr>
          <w:rFonts w:ascii="Arial" w:hAnsi="Arial" w:cs="Arial"/>
        </w:rPr>
        <w:t>Henderson, B. and Vikander, N. (eds) (2007) </w:t>
      </w:r>
      <w:r w:rsidRPr="00B73DA2">
        <w:rPr>
          <w:rFonts w:ascii="Arial" w:hAnsi="Arial" w:cs="Arial"/>
          <w:i/>
          <w:iCs/>
        </w:rPr>
        <w:t>Nature first: outdoor life the Friluftsliv way</w:t>
      </w:r>
      <w:r w:rsidRPr="00B73DA2">
        <w:rPr>
          <w:rFonts w:ascii="Arial" w:hAnsi="Arial" w:cs="Arial"/>
        </w:rPr>
        <w:t>. Toronto, Ontario: Natural Heritage Books.</w:t>
      </w:r>
    </w:p>
    <w:p w14:paraId="11A17D5B" w14:textId="77777777" w:rsidR="00F460E0" w:rsidRDefault="00F460E0" w:rsidP="00237706">
      <w:pPr>
        <w:rPr>
          <w:rFonts w:ascii="Arial" w:hAnsi="Arial" w:cs="Arial"/>
        </w:rPr>
      </w:pPr>
    </w:p>
    <w:p w14:paraId="4C6AD007" w14:textId="3B0DDC53" w:rsidR="00F460E0" w:rsidRDefault="00F460E0" w:rsidP="00237706">
      <w:pPr>
        <w:rPr>
          <w:rFonts w:ascii="Arial" w:hAnsi="Arial" w:cs="Arial"/>
        </w:rPr>
      </w:pPr>
      <w:r>
        <w:rPr>
          <w:rFonts w:ascii="Arial" w:hAnsi="Arial" w:cs="Arial"/>
        </w:rPr>
        <w:t>Brown, M. and Wattchow, B.</w:t>
      </w:r>
      <w:r w:rsidRPr="0022729A">
        <w:rPr>
          <w:rFonts w:ascii="Arial" w:hAnsi="Arial" w:cs="Arial"/>
        </w:rPr>
        <w:t xml:space="preserve"> (201</w:t>
      </w:r>
      <w:r>
        <w:rPr>
          <w:rFonts w:ascii="Arial" w:hAnsi="Arial" w:cs="Arial"/>
        </w:rPr>
        <w:t>6</w:t>
      </w:r>
      <w:r w:rsidRPr="0022729A">
        <w:rPr>
          <w:rFonts w:ascii="Arial" w:hAnsi="Arial" w:cs="Arial"/>
        </w:rPr>
        <w:t>) ‘</w:t>
      </w:r>
      <w:r>
        <w:rPr>
          <w:rFonts w:ascii="Arial" w:hAnsi="Arial" w:cs="Arial"/>
        </w:rPr>
        <w:t>Enskilment and place-responsiveness in outdoor studies</w:t>
      </w:r>
      <w:r w:rsidRPr="0022729A">
        <w:rPr>
          <w:rFonts w:ascii="Arial" w:hAnsi="Arial" w:cs="Arial"/>
        </w:rPr>
        <w:t xml:space="preserve">’, in Humberstone, B., Prince, P. </w:t>
      </w:r>
      <w:r w:rsidR="00B34068">
        <w:rPr>
          <w:rFonts w:ascii="Arial" w:hAnsi="Arial" w:cs="Arial"/>
        </w:rPr>
        <w:t>and</w:t>
      </w:r>
      <w:r w:rsidRPr="0022729A">
        <w:rPr>
          <w:rFonts w:ascii="Arial" w:hAnsi="Arial" w:cs="Arial"/>
        </w:rPr>
        <w:t xml:space="preserve"> Henderson, K.A. </w:t>
      </w:r>
      <w:r w:rsidRPr="0022729A">
        <w:rPr>
          <w:rFonts w:ascii="Arial" w:hAnsi="Arial" w:cs="Arial"/>
          <w:i/>
          <w:iCs/>
        </w:rPr>
        <w:t>Routledge International Handbook of Outdoor Studies.</w:t>
      </w:r>
      <w:r w:rsidRPr="0022729A">
        <w:rPr>
          <w:rFonts w:ascii="Arial" w:hAnsi="Arial" w:cs="Arial"/>
        </w:rPr>
        <w:t xml:space="preserve"> London: Routledge.</w:t>
      </w:r>
    </w:p>
    <w:p w14:paraId="3C9967DD" w14:textId="77777777" w:rsidR="00E7160F" w:rsidRDefault="00E7160F" w:rsidP="00237706">
      <w:pPr>
        <w:rPr>
          <w:rFonts w:ascii="Arial" w:hAnsi="Arial" w:cs="Arial"/>
        </w:rPr>
      </w:pPr>
    </w:p>
    <w:p w14:paraId="7D1FC823" w14:textId="1CD8D8B4" w:rsidR="00E7160F" w:rsidRDefault="00E7160F" w:rsidP="00237706">
      <w:pPr>
        <w:rPr>
          <w:rFonts w:ascii="Arial" w:hAnsi="Arial" w:cs="Arial"/>
        </w:rPr>
      </w:pPr>
      <w:r>
        <w:rPr>
          <w:rFonts w:ascii="Arial" w:hAnsi="Arial" w:cs="Arial"/>
        </w:rPr>
        <w:t>Davis, N. (2025) ‘</w:t>
      </w:r>
      <w:r w:rsidRPr="00E7160F">
        <w:rPr>
          <w:rFonts w:ascii="Arial" w:hAnsi="Arial" w:cs="Arial"/>
        </w:rPr>
        <w:t>Scandinavians came to Britain long before Vikings and Anglo-Saxons, finds study</w:t>
      </w:r>
      <w:r>
        <w:rPr>
          <w:rFonts w:ascii="Arial" w:hAnsi="Arial" w:cs="Arial"/>
        </w:rPr>
        <w:t xml:space="preserve">’, </w:t>
      </w:r>
      <w:r>
        <w:rPr>
          <w:rFonts w:ascii="Arial" w:hAnsi="Arial" w:cs="Arial"/>
          <w:i/>
          <w:iCs/>
        </w:rPr>
        <w:t>The Guardian,</w:t>
      </w:r>
      <w:r>
        <w:rPr>
          <w:rFonts w:ascii="Arial" w:hAnsi="Arial" w:cs="Arial"/>
        </w:rPr>
        <w:t xml:space="preserve"> 1</w:t>
      </w:r>
      <w:r w:rsidRPr="00E7160F">
        <w:rPr>
          <w:rFonts w:ascii="Arial" w:hAnsi="Arial" w:cs="Arial"/>
          <w:vertAlign w:val="superscript"/>
        </w:rPr>
        <w:t>st</w:t>
      </w:r>
      <w:r>
        <w:rPr>
          <w:rFonts w:ascii="Arial" w:hAnsi="Arial" w:cs="Arial"/>
        </w:rPr>
        <w:t xml:space="preserve"> January. Available at: </w:t>
      </w:r>
      <w:hyperlink r:id="rId17" w:history="1">
        <w:r w:rsidRPr="00A64C99">
          <w:rPr>
            <w:rStyle w:val="Hyperlink"/>
            <w:rFonts w:ascii="Arial" w:hAnsi="Arial" w:cs="Arial"/>
          </w:rPr>
          <w:t>https://www.theguardian.com/science/2025/jan/01/scandinavians-came-to-britain-long-before-vikings-and-anglo-saxons-finds-study</w:t>
        </w:r>
      </w:hyperlink>
      <w:r>
        <w:rPr>
          <w:rFonts w:ascii="Arial" w:hAnsi="Arial" w:cs="Arial"/>
        </w:rPr>
        <w:t xml:space="preserve"> (Accessed: 5</w:t>
      </w:r>
      <w:r w:rsidRPr="00E7160F">
        <w:rPr>
          <w:rFonts w:ascii="Arial" w:hAnsi="Arial" w:cs="Arial"/>
          <w:vertAlign w:val="superscript"/>
        </w:rPr>
        <w:t>th</w:t>
      </w:r>
      <w:r>
        <w:rPr>
          <w:rFonts w:ascii="Arial" w:hAnsi="Arial" w:cs="Arial"/>
        </w:rPr>
        <w:t xml:space="preserve"> January 2025).</w:t>
      </w:r>
    </w:p>
    <w:p w14:paraId="77AD13AF" w14:textId="77777777" w:rsidR="00CA6C15" w:rsidRDefault="00CA6C15" w:rsidP="00237706">
      <w:pPr>
        <w:rPr>
          <w:rFonts w:ascii="Arial" w:hAnsi="Arial" w:cs="Arial"/>
        </w:rPr>
      </w:pPr>
    </w:p>
    <w:p w14:paraId="325E8B8F" w14:textId="0491BD2D" w:rsidR="00CA6C15" w:rsidRDefault="00CA6C15" w:rsidP="00237706">
      <w:pPr>
        <w:rPr>
          <w:rFonts w:ascii="Arial" w:hAnsi="Arial" w:cs="Arial"/>
        </w:rPr>
      </w:pPr>
      <w:r>
        <w:rPr>
          <w:rFonts w:ascii="Arial" w:hAnsi="Arial" w:cs="Arial"/>
        </w:rPr>
        <w:t>Dixon, R. (2023) ‘</w:t>
      </w:r>
      <w:r w:rsidRPr="00CA6C15">
        <w:rPr>
          <w:rFonts w:ascii="Arial" w:hAnsi="Arial" w:cs="Arial"/>
        </w:rPr>
        <w:t>The Norwegian secret: how friluftsliv boosts health and happiness</w:t>
      </w:r>
      <w:r>
        <w:rPr>
          <w:rFonts w:ascii="Arial" w:hAnsi="Arial" w:cs="Arial"/>
        </w:rPr>
        <w:t xml:space="preserve">’, </w:t>
      </w:r>
      <w:r>
        <w:rPr>
          <w:rFonts w:ascii="Arial" w:hAnsi="Arial" w:cs="Arial"/>
          <w:i/>
          <w:iCs/>
        </w:rPr>
        <w:t>The Guardian,</w:t>
      </w:r>
      <w:r>
        <w:rPr>
          <w:rFonts w:ascii="Arial" w:hAnsi="Arial" w:cs="Arial"/>
        </w:rPr>
        <w:t xml:space="preserve"> 27</w:t>
      </w:r>
      <w:r w:rsidRPr="00CA6C15">
        <w:rPr>
          <w:rFonts w:ascii="Arial" w:hAnsi="Arial" w:cs="Arial"/>
          <w:vertAlign w:val="superscript"/>
        </w:rPr>
        <w:t>th</w:t>
      </w:r>
      <w:r>
        <w:rPr>
          <w:rFonts w:ascii="Arial" w:hAnsi="Arial" w:cs="Arial"/>
        </w:rPr>
        <w:t xml:space="preserve"> September. Available at: </w:t>
      </w:r>
      <w:hyperlink r:id="rId18" w:history="1">
        <w:r w:rsidRPr="00A64C99">
          <w:rPr>
            <w:rStyle w:val="Hyperlink"/>
            <w:rFonts w:ascii="Arial" w:hAnsi="Arial" w:cs="Arial"/>
          </w:rPr>
          <w:t>https://www.theguardian.com/lifeandstyle/2023/sep/27/the-norwegian-secret-how-friluftsliv-boosts-health-and-happiness</w:t>
        </w:r>
      </w:hyperlink>
      <w:r>
        <w:rPr>
          <w:rFonts w:ascii="Arial" w:hAnsi="Arial" w:cs="Arial"/>
        </w:rPr>
        <w:t xml:space="preserve"> (Accessed: 10</w:t>
      </w:r>
      <w:r w:rsidRPr="00CA6C15">
        <w:rPr>
          <w:rFonts w:ascii="Arial" w:hAnsi="Arial" w:cs="Arial"/>
          <w:vertAlign w:val="superscript"/>
        </w:rPr>
        <w:t>th</w:t>
      </w:r>
      <w:r>
        <w:rPr>
          <w:rFonts w:ascii="Arial" w:hAnsi="Arial" w:cs="Arial"/>
        </w:rPr>
        <w:t xml:space="preserve"> January 2025).</w:t>
      </w:r>
    </w:p>
    <w:p w14:paraId="47D9375A" w14:textId="77777777" w:rsidR="00395CF3" w:rsidRDefault="00395CF3" w:rsidP="00237706">
      <w:pPr>
        <w:rPr>
          <w:rFonts w:ascii="Arial" w:hAnsi="Arial" w:cs="Arial"/>
        </w:rPr>
      </w:pPr>
    </w:p>
    <w:p w14:paraId="31A91BA5" w14:textId="786A7AE2" w:rsidR="003D7A75" w:rsidRDefault="003D7A75" w:rsidP="00237706">
      <w:pPr>
        <w:rPr>
          <w:rFonts w:ascii="Arial" w:hAnsi="Arial" w:cs="Arial"/>
        </w:rPr>
      </w:pPr>
      <w:r>
        <w:rPr>
          <w:rFonts w:ascii="Arial" w:hAnsi="Arial" w:cs="Arial"/>
        </w:rPr>
        <w:t xml:space="preserve">Essex Birdwatching Society (2024). Available at: </w:t>
      </w:r>
      <w:hyperlink r:id="rId19" w:history="1">
        <w:r w:rsidRPr="00A64C99">
          <w:rPr>
            <w:rStyle w:val="Hyperlink"/>
            <w:rFonts w:ascii="Arial" w:hAnsi="Arial" w:cs="Arial"/>
          </w:rPr>
          <w:t>https://www.ebws.org.uk</w:t>
        </w:r>
      </w:hyperlink>
      <w:r>
        <w:rPr>
          <w:rFonts w:ascii="Arial" w:hAnsi="Arial" w:cs="Arial"/>
        </w:rPr>
        <w:t xml:space="preserve"> (Accessed: 16</w:t>
      </w:r>
      <w:r w:rsidRPr="003D7A75">
        <w:rPr>
          <w:rFonts w:ascii="Arial" w:hAnsi="Arial" w:cs="Arial"/>
          <w:vertAlign w:val="superscript"/>
        </w:rPr>
        <w:t>th</w:t>
      </w:r>
      <w:r>
        <w:rPr>
          <w:rFonts w:ascii="Arial" w:hAnsi="Arial" w:cs="Arial"/>
        </w:rPr>
        <w:t xml:space="preserve"> November 2024).</w:t>
      </w:r>
    </w:p>
    <w:p w14:paraId="02E6178C" w14:textId="77777777" w:rsidR="003D7A75" w:rsidRDefault="003D7A75" w:rsidP="00237706">
      <w:pPr>
        <w:rPr>
          <w:rFonts w:ascii="Arial" w:hAnsi="Arial" w:cs="Arial"/>
        </w:rPr>
      </w:pPr>
    </w:p>
    <w:p w14:paraId="2EAEAEA6" w14:textId="3F96451C" w:rsidR="00395CF3" w:rsidRDefault="00395CF3" w:rsidP="00237706">
      <w:pPr>
        <w:rPr>
          <w:rFonts w:ascii="Arial" w:hAnsi="Arial" w:cs="Arial"/>
        </w:rPr>
      </w:pPr>
      <w:r>
        <w:rPr>
          <w:rFonts w:ascii="Arial" w:hAnsi="Arial" w:cs="Arial"/>
        </w:rPr>
        <w:t xml:space="preserve">Essex Field Club (2025). Available at: </w:t>
      </w:r>
      <w:hyperlink r:id="rId20" w:history="1">
        <w:r w:rsidRPr="00A64C99">
          <w:rPr>
            <w:rStyle w:val="Hyperlink"/>
            <w:rFonts w:ascii="Arial" w:hAnsi="Arial" w:cs="Arial"/>
          </w:rPr>
          <w:t>https://www.essexfieldclub.org.uk</w:t>
        </w:r>
      </w:hyperlink>
      <w:r>
        <w:rPr>
          <w:rFonts w:ascii="Arial" w:hAnsi="Arial" w:cs="Arial"/>
        </w:rPr>
        <w:t xml:space="preserve"> (Accessed: 9</w:t>
      </w:r>
      <w:r w:rsidRPr="00395CF3">
        <w:rPr>
          <w:rFonts w:ascii="Arial" w:hAnsi="Arial" w:cs="Arial"/>
          <w:vertAlign w:val="superscript"/>
        </w:rPr>
        <w:t>th</w:t>
      </w:r>
      <w:r>
        <w:rPr>
          <w:rFonts w:ascii="Arial" w:hAnsi="Arial" w:cs="Arial"/>
        </w:rPr>
        <w:t xml:space="preserve"> December 2024).</w:t>
      </w:r>
    </w:p>
    <w:p w14:paraId="2090694A" w14:textId="77777777" w:rsidR="00A87425" w:rsidRDefault="00A87425" w:rsidP="00237706">
      <w:pPr>
        <w:rPr>
          <w:rFonts w:ascii="Arial" w:hAnsi="Arial" w:cs="Arial"/>
        </w:rPr>
      </w:pPr>
    </w:p>
    <w:p w14:paraId="00DBEB83" w14:textId="4940A655" w:rsidR="00A87425" w:rsidRPr="00CA6C15" w:rsidRDefault="00A87425" w:rsidP="00237706">
      <w:pPr>
        <w:rPr>
          <w:rFonts w:ascii="Arial" w:hAnsi="Arial" w:cs="Arial"/>
        </w:rPr>
      </w:pPr>
      <w:r>
        <w:rPr>
          <w:rFonts w:ascii="Arial" w:hAnsi="Arial" w:cs="Arial"/>
        </w:rPr>
        <w:t xml:space="preserve">Essex Wildlife Trust (2025). Available at: </w:t>
      </w:r>
      <w:hyperlink r:id="rId21" w:history="1">
        <w:r w:rsidRPr="00A64C99">
          <w:rPr>
            <w:rStyle w:val="Hyperlink"/>
            <w:rFonts w:ascii="Arial" w:hAnsi="Arial" w:cs="Arial"/>
          </w:rPr>
          <w:t>https://www.essexwt.org.uk</w:t>
        </w:r>
      </w:hyperlink>
      <w:r>
        <w:rPr>
          <w:rFonts w:ascii="Arial" w:hAnsi="Arial" w:cs="Arial"/>
        </w:rPr>
        <w:t xml:space="preserve"> (Accessed: 17</w:t>
      </w:r>
      <w:r w:rsidRPr="00A87425">
        <w:rPr>
          <w:rFonts w:ascii="Arial" w:hAnsi="Arial" w:cs="Arial"/>
          <w:vertAlign w:val="superscript"/>
        </w:rPr>
        <w:t>th</w:t>
      </w:r>
      <w:r>
        <w:rPr>
          <w:rFonts w:ascii="Arial" w:hAnsi="Arial" w:cs="Arial"/>
        </w:rPr>
        <w:t xml:space="preserve"> November 2024).</w:t>
      </w:r>
    </w:p>
    <w:p w14:paraId="09662E8A" w14:textId="77777777" w:rsidR="00F460E0" w:rsidRDefault="00F460E0" w:rsidP="00237706">
      <w:pPr>
        <w:rPr>
          <w:rFonts w:ascii="Arial" w:hAnsi="Arial" w:cs="Arial"/>
        </w:rPr>
      </w:pPr>
    </w:p>
    <w:p w14:paraId="24C64FC8" w14:textId="38BB6D8B" w:rsidR="000D157A" w:rsidRDefault="000D157A" w:rsidP="00237706">
      <w:pPr>
        <w:rPr>
          <w:rFonts w:ascii="Arial" w:hAnsi="Arial" w:cs="Arial"/>
        </w:rPr>
      </w:pPr>
      <w:r>
        <w:rPr>
          <w:rFonts w:ascii="Arial" w:hAnsi="Arial" w:cs="Arial"/>
        </w:rPr>
        <w:t>Faarland, N.</w:t>
      </w:r>
      <w:r>
        <w:rPr>
          <w:rFonts w:ascii="Arial" w:hAnsi="Arial" w:cs="Arial"/>
        </w:rPr>
        <w:t xml:space="preserve"> (2007) ‘</w:t>
      </w:r>
      <w:r>
        <w:rPr>
          <w:rFonts w:ascii="Arial" w:hAnsi="Arial" w:cs="Arial"/>
        </w:rPr>
        <w:t>Defining Friluftsliv</w:t>
      </w:r>
      <w:r>
        <w:rPr>
          <w:rFonts w:ascii="Arial" w:hAnsi="Arial" w:cs="Arial"/>
        </w:rPr>
        <w:t xml:space="preserve">’, in </w:t>
      </w:r>
      <w:r w:rsidRPr="00B73DA2">
        <w:rPr>
          <w:rFonts w:ascii="Arial" w:hAnsi="Arial" w:cs="Arial"/>
        </w:rPr>
        <w:t>Henderson, B. and Vikander, N. (eds) (2007) </w:t>
      </w:r>
      <w:r w:rsidRPr="00B73DA2">
        <w:rPr>
          <w:rFonts w:ascii="Arial" w:hAnsi="Arial" w:cs="Arial"/>
          <w:i/>
          <w:iCs/>
        </w:rPr>
        <w:t>Nature first: outdoor life the Friluftsliv way</w:t>
      </w:r>
      <w:r w:rsidRPr="00B73DA2">
        <w:rPr>
          <w:rFonts w:ascii="Arial" w:hAnsi="Arial" w:cs="Arial"/>
        </w:rPr>
        <w:t>. Toronto, Ontario: Natural Heritage Books.</w:t>
      </w:r>
    </w:p>
    <w:p w14:paraId="535E6879" w14:textId="77777777" w:rsidR="008A7494" w:rsidRDefault="008A7494" w:rsidP="00237706">
      <w:pPr>
        <w:rPr>
          <w:rFonts w:ascii="Arial" w:hAnsi="Arial" w:cs="Arial"/>
        </w:rPr>
      </w:pPr>
    </w:p>
    <w:p w14:paraId="3520E085" w14:textId="3C99CC5E" w:rsidR="008A7494" w:rsidRPr="008A7494" w:rsidRDefault="008A7494" w:rsidP="008A7494">
      <w:pPr>
        <w:rPr>
          <w:rFonts w:ascii="Arial" w:hAnsi="Arial" w:cs="Arial"/>
          <w:b/>
          <w:bCs/>
        </w:rPr>
      </w:pPr>
      <w:r>
        <w:rPr>
          <w:rFonts w:ascii="Arial" w:hAnsi="Arial" w:cs="Arial"/>
        </w:rPr>
        <w:t>Ferrier, M. (2020) ‘</w:t>
      </w:r>
      <w:r w:rsidRPr="008A7494">
        <w:rPr>
          <w:rFonts w:ascii="Arial" w:hAnsi="Arial" w:cs="Arial"/>
        </w:rPr>
        <w:t>Fjord focus: is Norway's friluftsliv the answer to surviving a second lockdown?</w:t>
      </w:r>
      <w:r>
        <w:rPr>
          <w:rFonts w:ascii="Arial" w:hAnsi="Arial" w:cs="Arial"/>
        </w:rPr>
        <w:t xml:space="preserve">’, </w:t>
      </w:r>
      <w:r>
        <w:rPr>
          <w:rFonts w:ascii="Arial" w:hAnsi="Arial" w:cs="Arial"/>
          <w:i/>
          <w:iCs/>
        </w:rPr>
        <w:t>The Guardian,</w:t>
      </w:r>
      <w:r>
        <w:rPr>
          <w:rFonts w:ascii="Arial" w:hAnsi="Arial" w:cs="Arial"/>
        </w:rPr>
        <w:t xml:space="preserve"> 23</w:t>
      </w:r>
      <w:r w:rsidRPr="008A7494">
        <w:rPr>
          <w:rFonts w:ascii="Arial" w:hAnsi="Arial" w:cs="Arial"/>
          <w:vertAlign w:val="superscript"/>
        </w:rPr>
        <w:t>rd</w:t>
      </w:r>
      <w:r>
        <w:rPr>
          <w:rFonts w:ascii="Arial" w:hAnsi="Arial" w:cs="Arial"/>
        </w:rPr>
        <w:t xml:space="preserve"> September. Available at: </w:t>
      </w:r>
      <w:hyperlink r:id="rId22" w:history="1">
        <w:r w:rsidRPr="00A64C99">
          <w:rPr>
            <w:rStyle w:val="Hyperlink"/>
            <w:rFonts w:ascii="Arial" w:hAnsi="Arial" w:cs="Arial"/>
          </w:rPr>
          <w:t>https://www.theguardian.com/fashion/2020/sep/23/fjord-focus-is-norways-friluftsliv-the-answer-to-surviving-a-second-lockdown</w:t>
        </w:r>
      </w:hyperlink>
      <w:r>
        <w:rPr>
          <w:rFonts w:ascii="Arial" w:hAnsi="Arial" w:cs="Arial"/>
        </w:rPr>
        <w:t xml:space="preserve"> (Accessed: 12</w:t>
      </w:r>
      <w:r w:rsidRPr="008A7494">
        <w:rPr>
          <w:rFonts w:ascii="Arial" w:hAnsi="Arial" w:cs="Arial"/>
          <w:vertAlign w:val="superscript"/>
        </w:rPr>
        <w:t>th</w:t>
      </w:r>
      <w:r>
        <w:rPr>
          <w:rFonts w:ascii="Arial" w:hAnsi="Arial" w:cs="Arial"/>
        </w:rPr>
        <w:t xml:space="preserve"> January 2025).</w:t>
      </w:r>
    </w:p>
    <w:p w14:paraId="0DB60CC0" w14:textId="77777777" w:rsidR="000D157A" w:rsidRDefault="000D157A" w:rsidP="00237706">
      <w:pPr>
        <w:rPr>
          <w:rFonts w:ascii="Arial" w:hAnsi="Arial" w:cs="Arial"/>
        </w:rPr>
      </w:pPr>
    </w:p>
    <w:p w14:paraId="0B0A24CD" w14:textId="66EF845F" w:rsidR="00D361D8" w:rsidRPr="00B73DA2" w:rsidRDefault="00D361D8" w:rsidP="00237706">
      <w:pPr>
        <w:rPr>
          <w:rFonts w:ascii="Arial" w:hAnsi="Arial" w:cs="Arial"/>
        </w:rPr>
      </w:pPr>
      <w:r>
        <w:rPr>
          <w:rFonts w:ascii="Arial" w:hAnsi="Arial" w:cs="Arial"/>
        </w:rPr>
        <w:t xml:space="preserve">French, G. and Phillips, A. </w:t>
      </w:r>
      <w:r>
        <w:rPr>
          <w:rFonts w:ascii="Arial" w:hAnsi="Arial" w:cs="Arial"/>
        </w:rPr>
        <w:t>(201</w:t>
      </w:r>
      <w:r>
        <w:rPr>
          <w:rFonts w:ascii="Arial" w:hAnsi="Arial" w:cs="Arial"/>
        </w:rPr>
        <w:t>8</w:t>
      </w:r>
      <w:r>
        <w:rPr>
          <w:rFonts w:ascii="Arial" w:hAnsi="Arial" w:cs="Arial"/>
        </w:rPr>
        <w:t>) ‘</w:t>
      </w:r>
      <w:r w:rsidRPr="00D361D8">
        <w:rPr>
          <w:rFonts w:ascii="Arial" w:hAnsi="Arial" w:cs="Arial"/>
        </w:rPr>
        <w:t>Cultural Education through Outdoor Education:</w:t>
      </w:r>
      <w:r>
        <w:rPr>
          <w:rFonts w:ascii="Arial" w:hAnsi="Arial" w:cs="Arial"/>
        </w:rPr>
        <w:t xml:space="preserve"> </w:t>
      </w:r>
      <w:r w:rsidRPr="00D361D8">
        <w:rPr>
          <w:rFonts w:ascii="Arial" w:hAnsi="Arial" w:cs="Arial"/>
        </w:rPr>
        <w:t>Another way of learning outside?</w:t>
      </w:r>
      <w:r>
        <w:rPr>
          <w:rFonts w:ascii="Arial" w:hAnsi="Arial" w:cs="Arial"/>
        </w:rPr>
        <w:t xml:space="preserve">’, </w:t>
      </w:r>
      <w:r w:rsidRPr="00923FFB">
        <w:rPr>
          <w:rFonts w:ascii="Arial" w:hAnsi="Arial" w:cs="Arial"/>
          <w:i/>
          <w:iCs/>
        </w:rPr>
        <w:t>Horizons</w:t>
      </w:r>
      <w:r>
        <w:rPr>
          <w:rFonts w:ascii="Arial" w:hAnsi="Arial" w:cs="Arial"/>
        </w:rPr>
        <w:t xml:space="preserve">, </w:t>
      </w:r>
      <w:r>
        <w:rPr>
          <w:rFonts w:ascii="Arial" w:hAnsi="Arial" w:cs="Arial"/>
        </w:rPr>
        <w:t>80</w:t>
      </w:r>
      <w:r>
        <w:rPr>
          <w:rFonts w:ascii="Arial" w:hAnsi="Arial" w:cs="Arial"/>
        </w:rPr>
        <w:t>, pp. 1</w:t>
      </w:r>
      <w:r>
        <w:rPr>
          <w:rFonts w:ascii="Arial" w:hAnsi="Arial" w:cs="Arial"/>
        </w:rPr>
        <w:t>0</w:t>
      </w:r>
      <w:r>
        <w:rPr>
          <w:rFonts w:ascii="Arial" w:hAnsi="Arial" w:cs="Arial"/>
        </w:rPr>
        <w:t>-1</w:t>
      </w:r>
      <w:r>
        <w:rPr>
          <w:rFonts w:ascii="Arial" w:hAnsi="Arial" w:cs="Arial"/>
        </w:rPr>
        <w:t>3</w:t>
      </w:r>
      <w:r>
        <w:rPr>
          <w:rFonts w:ascii="Arial" w:hAnsi="Arial" w:cs="Arial"/>
        </w:rPr>
        <w:t>. Available at:</w:t>
      </w:r>
      <w:r>
        <w:rPr>
          <w:rFonts w:ascii="Arial" w:hAnsi="Arial" w:cs="Arial"/>
        </w:rPr>
        <w:t xml:space="preserve"> </w:t>
      </w:r>
      <w:hyperlink r:id="rId23" w:history="1">
        <w:r w:rsidRPr="00A64C99">
          <w:rPr>
            <w:rStyle w:val="Hyperlink"/>
            <w:rFonts w:ascii="Arial" w:hAnsi="Arial" w:cs="Arial"/>
          </w:rPr>
          <w:t>https://outdoor-learning-research.org/LinkClick.aspx?fileticket=xGEdSG67BFY%3d</w:t>
        </w:r>
      </w:hyperlink>
      <w:r>
        <w:rPr>
          <w:rFonts w:ascii="Arial" w:hAnsi="Arial" w:cs="Arial"/>
        </w:rPr>
        <w:t xml:space="preserve">. </w:t>
      </w:r>
    </w:p>
    <w:p w14:paraId="4F922F34" w14:textId="77777777" w:rsidR="002E7842" w:rsidRDefault="002E7842" w:rsidP="00237706">
      <w:pPr>
        <w:rPr>
          <w:rFonts w:ascii="Source Sans Pro" w:hAnsi="Source Sans Pro"/>
          <w:color w:val="3A3A3A"/>
          <w:sz w:val="23"/>
          <w:szCs w:val="23"/>
          <w:shd w:val="clear" w:color="auto" w:fill="FFFFFF"/>
        </w:rPr>
      </w:pPr>
    </w:p>
    <w:p w14:paraId="73CC177C" w14:textId="71123375" w:rsidR="0062726A" w:rsidRDefault="0062726A" w:rsidP="00237706">
      <w:pPr>
        <w:rPr>
          <w:rFonts w:ascii="Arial" w:hAnsi="Arial" w:cs="Arial"/>
        </w:rPr>
      </w:pPr>
      <w:r>
        <w:rPr>
          <w:rFonts w:ascii="Arial" w:hAnsi="Arial" w:cs="Arial"/>
        </w:rPr>
        <w:lastRenderedPageBreak/>
        <w:t xml:space="preserve">Gasdel, O. </w:t>
      </w:r>
      <w:r>
        <w:rPr>
          <w:rFonts w:ascii="Arial" w:hAnsi="Arial" w:cs="Arial"/>
        </w:rPr>
        <w:t>(2007) ‘</w:t>
      </w:r>
      <w:r>
        <w:rPr>
          <w:rFonts w:ascii="Arial" w:hAnsi="Arial" w:cs="Arial"/>
        </w:rPr>
        <w:t>Norwegians and Friluftsliv: are we unique?</w:t>
      </w:r>
      <w:r>
        <w:rPr>
          <w:rFonts w:ascii="Arial" w:hAnsi="Arial" w:cs="Arial"/>
        </w:rPr>
        <w:t xml:space="preserve">’, in </w:t>
      </w:r>
      <w:r w:rsidRPr="00B73DA2">
        <w:rPr>
          <w:rFonts w:ascii="Arial" w:hAnsi="Arial" w:cs="Arial"/>
        </w:rPr>
        <w:t>Henderson, B. and Vikander, N. (eds) (2007) </w:t>
      </w:r>
      <w:r w:rsidRPr="00B73DA2">
        <w:rPr>
          <w:rFonts w:ascii="Arial" w:hAnsi="Arial" w:cs="Arial"/>
          <w:i/>
          <w:iCs/>
        </w:rPr>
        <w:t>Nature first: outdoor life the Friluftsliv way</w:t>
      </w:r>
      <w:r w:rsidRPr="00B73DA2">
        <w:rPr>
          <w:rFonts w:ascii="Arial" w:hAnsi="Arial" w:cs="Arial"/>
        </w:rPr>
        <w:t>. Toronto, Ontario: Natural Heritage Books.</w:t>
      </w:r>
    </w:p>
    <w:p w14:paraId="296182B1" w14:textId="77777777" w:rsidR="00C81ADA" w:rsidRDefault="00C81ADA" w:rsidP="00237706">
      <w:pPr>
        <w:rPr>
          <w:rFonts w:ascii="Arial" w:hAnsi="Arial" w:cs="Arial"/>
        </w:rPr>
      </w:pPr>
    </w:p>
    <w:p w14:paraId="469F85FA" w14:textId="2ACF1E56" w:rsidR="00C81ADA" w:rsidRDefault="00C81ADA" w:rsidP="00237706">
      <w:pPr>
        <w:rPr>
          <w:rFonts w:ascii="Arial" w:hAnsi="Arial" w:cs="Arial"/>
        </w:rPr>
      </w:pPr>
      <w:r w:rsidRPr="00C81ADA">
        <w:rPr>
          <w:rFonts w:ascii="Arial" w:hAnsi="Arial" w:cs="Arial"/>
        </w:rPr>
        <w:t xml:space="preserve">Gass, M.A. (1999). </w:t>
      </w:r>
      <w:r>
        <w:rPr>
          <w:rFonts w:ascii="Arial" w:hAnsi="Arial" w:cs="Arial"/>
        </w:rPr>
        <w:t>‘</w:t>
      </w:r>
      <w:r w:rsidRPr="00C81ADA">
        <w:rPr>
          <w:rFonts w:ascii="Arial" w:hAnsi="Arial" w:cs="Arial"/>
        </w:rPr>
        <w:t>Transfer of learning in adventure programming</w:t>
      </w:r>
      <w:r>
        <w:rPr>
          <w:rFonts w:ascii="Arial" w:hAnsi="Arial" w:cs="Arial"/>
        </w:rPr>
        <w:t>’,</w:t>
      </w:r>
      <w:r w:rsidRPr="00C81ADA">
        <w:rPr>
          <w:rFonts w:ascii="Arial" w:hAnsi="Arial" w:cs="Arial"/>
        </w:rPr>
        <w:t xml:space="preserve"> </w:t>
      </w:r>
      <w:r>
        <w:rPr>
          <w:rFonts w:ascii="Arial" w:hAnsi="Arial" w:cs="Arial"/>
        </w:rPr>
        <w:t>i</w:t>
      </w:r>
      <w:r w:rsidRPr="00C81ADA">
        <w:rPr>
          <w:rFonts w:ascii="Arial" w:hAnsi="Arial" w:cs="Arial"/>
        </w:rPr>
        <w:t>n Miles</w:t>
      </w:r>
      <w:r w:rsidR="006B17E3">
        <w:rPr>
          <w:rFonts w:ascii="Arial" w:hAnsi="Arial" w:cs="Arial"/>
        </w:rPr>
        <w:t>, J.C.</w:t>
      </w:r>
      <w:r w:rsidRPr="00C81ADA">
        <w:rPr>
          <w:rFonts w:ascii="Arial" w:hAnsi="Arial" w:cs="Arial"/>
        </w:rPr>
        <w:t xml:space="preserve"> and Priest</w:t>
      </w:r>
      <w:r w:rsidR="006B17E3">
        <w:rPr>
          <w:rFonts w:ascii="Arial" w:hAnsi="Arial" w:cs="Arial"/>
        </w:rPr>
        <w:t>, S.</w:t>
      </w:r>
      <w:r w:rsidRPr="00C81ADA">
        <w:rPr>
          <w:rFonts w:ascii="Arial" w:hAnsi="Arial" w:cs="Arial"/>
        </w:rPr>
        <w:t xml:space="preserve"> (</w:t>
      </w:r>
      <w:r w:rsidR="006B17E3">
        <w:rPr>
          <w:rFonts w:ascii="Arial" w:hAnsi="Arial" w:cs="Arial"/>
        </w:rPr>
        <w:t>e</w:t>
      </w:r>
      <w:r w:rsidRPr="00C81ADA">
        <w:rPr>
          <w:rFonts w:ascii="Arial" w:hAnsi="Arial" w:cs="Arial"/>
        </w:rPr>
        <w:t xml:space="preserve">ds.) </w:t>
      </w:r>
      <w:r w:rsidRPr="006B17E3">
        <w:rPr>
          <w:rFonts w:ascii="Arial" w:hAnsi="Arial" w:cs="Arial"/>
          <w:i/>
          <w:iCs/>
        </w:rPr>
        <w:t>Adventure education</w:t>
      </w:r>
      <w:r w:rsidRPr="00C81ADA">
        <w:rPr>
          <w:rFonts w:ascii="Arial" w:hAnsi="Arial" w:cs="Arial"/>
        </w:rPr>
        <w:t>. State College, PA: Venture Publications.</w:t>
      </w:r>
    </w:p>
    <w:p w14:paraId="371C756C" w14:textId="77777777" w:rsidR="002F75F9" w:rsidRDefault="002F75F9" w:rsidP="00237706">
      <w:pPr>
        <w:rPr>
          <w:rFonts w:ascii="Arial" w:hAnsi="Arial" w:cs="Arial"/>
        </w:rPr>
      </w:pPr>
    </w:p>
    <w:p w14:paraId="54F8C01A" w14:textId="7579D199" w:rsidR="002F75F9" w:rsidRDefault="002F75F9" w:rsidP="00237706">
      <w:pPr>
        <w:rPr>
          <w:rFonts w:ascii="Arial" w:hAnsi="Arial" w:cs="Arial"/>
        </w:rPr>
      </w:pPr>
      <w:r>
        <w:rPr>
          <w:rFonts w:ascii="Arial" w:hAnsi="Arial" w:cs="Arial"/>
        </w:rPr>
        <w:t>Gelter, H. (2000) ‘F</w:t>
      </w:r>
      <w:r w:rsidRPr="002F75F9">
        <w:rPr>
          <w:rFonts w:ascii="Arial" w:hAnsi="Arial" w:cs="Arial"/>
        </w:rPr>
        <w:t>riluftsliv: The Scandinavian philosophy of outdoor life</w:t>
      </w:r>
      <w:r>
        <w:rPr>
          <w:rFonts w:ascii="Arial" w:hAnsi="Arial" w:cs="Arial"/>
        </w:rPr>
        <w:t xml:space="preserve">’, </w:t>
      </w:r>
      <w:r w:rsidRPr="002F75F9">
        <w:rPr>
          <w:rFonts w:ascii="Arial" w:hAnsi="Arial" w:cs="Arial"/>
          <w:i/>
          <w:iCs/>
        </w:rPr>
        <w:t>Canadian Journal of Environmental Education</w:t>
      </w:r>
      <w:r>
        <w:rPr>
          <w:rFonts w:ascii="Arial" w:hAnsi="Arial" w:cs="Arial"/>
        </w:rPr>
        <w:t xml:space="preserve">, 5(1), pp. 77-92. Available at: </w:t>
      </w:r>
      <w:hyperlink r:id="rId24" w:history="1">
        <w:r w:rsidRPr="00A64C99">
          <w:rPr>
            <w:rStyle w:val="Hyperlink"/>
            <w:rFonts w:ascii="Arial" w:hAnsi="Arial" w:cs="Arial"/>
          </w:rPr>
          <w:t>https://cjee.lakeheadu.ca/article/view/302</w:t>
        </w:r>
      </w:hyperlink>
      <w:r>
        <w:rPr>
          <w:rFonts w:ascii="Arial" w:hAnsi="Arial" w:cs="Arial"/>
        </w:rPr>
        <w:t xml:space="preserve">. </w:t>
      </w:r>
    </w:p>
    <w:p w14:paraId="49C551F0" w14:textId="77777777" w:rsidR="007307A5" w:rsidRDefault="007307A5" w:rsidP="00237706">
      <w:pPr>
        <w:rPr>
          <w:rFonts w:ascii="Arial" w:hAnsi="Arial" w:cs="Arial"/>
        </w:rPr>
      </w:pPr>
    </w:p>
    <w:p w14:paraId="4413327F" w14:textId="34A1FD6B" w:rsidR="007307A5" w:rsidRDefault="007307A5" w:rsidP="00237706">
      <w:pPr>
        <w:rPr>
          <w:rFonts w:ascii="Arial" w:hAnsi="Arial" w:cs="Arial"/>
        </w:rPr>
      </w:pPr>
      <w:r w:rsidRPr="007307A5">
        <w:rPr>
          <w:rFonts w:ascii="Arial" w:hAnsi="Arial" w:cs="Arial"/>
        </w:rPr>
        <w:t>Glantz, M. </w:t>
      </w:r>
      <w:r w:rsidRPr="006B00A8">
        <w:rPr>
          <w:rFonts w:ascii="Arial" w:hAnsi="Arial" w:cs="Arial"/>
        </w:rPr>
        <w:t>et al</w:t>
      </w:r>
      <w:r w:rsidRPr="007307A5">
        <w:rPr>
          <w:rFonts w:ascii="Arial" w:hAnsi="Arial" w:cs="Arial"/>
          <w:i/>
          <w:iCs/>
        </w:rPr>
        <w:t>.</w:t>
      </w:r>
      <w:r w:rsidRPr="007307A5">
        <w:rPr>
          <w:rFonts w:ascii="Arial" w:hAnsi="Arial" w:cs="Arial"/>
        </w:rPr>
        <w:t> (2021) </w:t>
      </w:r>
      <w:r w:rsidRPr="007307A5">
        <w:rPr>
          <w:rFonts w:ascii="Arial" w:hAnsi="Arial" w:cs="Arial"/>
          <w:i/>
          <w:iCs/>
        </w:rPr>
        <w:t>Friluftsliv explored: An environmental and outdoor teaching approach for knowledge, emotions and quality of life</w:t>
      </w:r>
      <w:r w:rsidRPr="007307A5">
        <w:rPr>
          <w:rFonts w:ascii="Arial" w:hAnsi="Arial" w:cs="Arial"/>
        </w:rPr>
        <w:t xml:space="preserve">. Available at: </w:t>
      </w:r>
      <w:hyperlink r:id="rId25" w:history="1">
        <w:r w:rsidRPr="00A64C99">
          <w:rPr>
            <w:rStyle w:val="Hyperlink"/>
            <w:rFonts w:ascii="Arial" w:hAnsi="Arial" w:cs="Arial"/>
          </w:rPr>
          <w:t>https://doi.org/10.3384/9789179290665</w:t>
        </w:r>
      </w:hyperlink>
      <w:r>
        <w:rPr>
          <w:rFonts w:ascii="Arial" w:hAnsi="Arial" w:cs="Arial"/>
        </w:rPr>
        <w:t xml:space="preserve">. </w:t>
      </w:r>
    </w:p>
    <w:p w14:paraId="66653EE4" w14:textId="77777777" w:rsidR="0062726A" w:rsidRDefault="0062726A" w:rsidP="00237706">
      <w:pPr>
        <w:rPr>
          <w:rFonts w:ascii="Arial" w:hAnsi="Arial" w:cs="Arial"/>
        </w:rPr>
      </w:pPr>
    </w:p>
    <w:p w14:paraId="6A10EED7" w14:textId="77ADECE0" w:rsidR="002E7842" w:rsidRDefault="002E7842" w:rsidP="00237706">
      <w:pPr>
        <w:rPr>
          <w:rFonts w:ascii="Arial" w:hAnsi="Arial" w:cs="Arial"/>
        </w:rPr>
      </w:pPr>
      <w:r w:rsidRPr="002E7842">
        <w:rPr>
          <w:rFonts w:ascii="Arial" w:hAnsi="Arial" w:cs="Arial"/>
        </w:rPr>
        <w:t>Gruenewald, D.A. (2003) ‘Foundations of Place: A Multidisciplinary Framework for Place-Conscious Education’, </w:t>
      </w:r>
      <w:r w:rsidRPr="002E7842">
        <w:rPr>
          <w:rFonts w:ascii="Arial" w:hAnsi="Arial" w:cs="Arial"/>
          <w:i/>
          <w:iCs/>
        </w:rPr>
        <w:t>American educational research journal</w:t>
      </w:r>
      <w:r w:rsidRPr="002E7842">
        <w:rPr>
          <w:rFonts w:ascii="Arial" w:hAnsi="Arial" w:cs="Arial"/>
        </w:rPr>
        <w:t xml:space="preserve">, 40(3), pp. 619–654. Available at: </w:t>
      </w:r>
      <w:hyperlink r:id="rId26" w:history="1">
        <w:r w:rsidR="00C93359" w:rsidRPr="00A64C99">
          <w:rPr>
            <w:rStyle w:val="Hyperlink"/>
            <w:rFonts w:ascii="Arial" w:hAnsi="Arial" w:cs="Arial"/>
          </w:rPr>
          <w:t>https://doi.org/10.3102/00028312040003619</w:t>
        </w:r>
      </w:hyperlink>
      <w:r w:rsidRPr="002E7842">
        <w:rPr>
          <w:rFonts w:ascii="Arial" w:hAnsi="Arial" w:cs="Arial"/>
        </w:rPr>
        <w:t>.</w:t>
      </w:r>
    </w:p>
    <w:p w14:paraId="639BDC96" w14:textId="77777777" w:rsidR="00343DC7" w:rsidRDefault="00343DC7" w:rsidP="00237706">
      <w:pPr>
        <w:rPr>
          <w:rFonts w:ascii="Arial" w:hAnsi="Arial" w:cs="Arial"/>
        </w:rPr>
      </w:pPr>
    </w:p>
    <w:p w14:paraId="22B0F1D8" w14:textId="5BB76E44" w:rsidR="00343DC7" w:rsidRDefault="00343DC7" w:rsidP="00237706">
      <w:pPr>
        <w:rPr>
          <w:rFonts w:ascii="Arial" w:hAnsi="Arial" w:cs="Arial"/>
        </w:rPr>
      </w:pPr>
      <w:r w:rsidRPr="00343DC7">
        <w:rPr>
          <w:rFonts w:ascii="Arial" w:hAnsi="Arial" w:cs="Arial"/>
        </w:rPr>
        <w:t>Gurholt, K.</w:t>
      </w:r>
      <w:r w:rsidR="00197554">
        <w:rPr>
          <w:rFonts w:ascii="Arial" w:hAnsi="Arial" w:cs="Arial"/>
        </w:rPr>
        <w:t>P.</w:t>
      </w:r>
      <w:r w:rsidRPr="00343DC7">
        <w:rPr>
          <w:rFonts w:ascii="Arial" w:hAnsi="Arial" w:cs="Arial"/>
        </w:rPr>
        <w:t xml:space="preserve"> (2005) </w:t>
      </w:r>
      <w:r w:rsidR="00510651">
        <w:rPr>
          <w:rFonts w:ascii="Arial" w:hAnsi="Arial" w:cs="Arial"/>
        </w:rPr>
        <w:t>‘</w:t>
      </w:r>
      <w:r w:rsidRPr="00343DC7">
        <w:rPr>
          <w:rFonts w:ascii="Arial" w:hAnsi="Arial" w:cs="Arial"/>
        </w:rPr>
        <w:t>Nature narratives: Norwegian youth negotiating local traditions, national myths and global trends</w:t>
      </w:r>
      <w:r w:rsidR="00510651">
        <w:rPr>
          <w:rFonts w:ascii="Arial" w:hAnsi="Arial" w:cs="Arial"/>
        </w:rPr>
        <w:t>’,</w:t>
      </w:r>
      <w:r w:rsidRPr="00343DC7">
        <w:rPr>
          <w:rFonts w:ascii="Arial" w:hAnsi="Arial" w:cs="Arial"/>
        </w:rPr>
        <w:t xml:space="preserve"> </w:t>
      </w:r>
      <w:r w:rsidR="00510651">
        <w:rPr>
          <w:rFonts w:ascii="Arial" w:hAnsi="Arial" w:cs="Arial"/>
        </w:rPr>
        <w:t>i</w:t>
      </w:r>
      <w:r w:rsidRPr="00343DC7">
        <w:rPr>
          <w:rFonts w:ascii="Arial" w:hAnsi="Arial" w:cs="Arial"/>
        </w:rPr>
        <w:t>n: Humberstone</w:t>
      </w:r>
      <w:r w:rsidR="00510651">
        <w:rPr>
          <w:rFonts w:ascii="Arial" w:hAnsi="Arial" w:cs="Arial"/>
        </w:rPr>
        <w:t>, B.</w:t>
      </w:r>
      <w:r w:rsidRPr="00343DC7">
        <w:rPr>
          <w:rFonts w:ascii="Arial" w:hAnsi="Arial" w:cs="Arial"/>
        </w:rPr>
        <w:t xml:space="preserve"> </w:t>
      </w:r>
      <w:r w:rsidR="00510651">
        <w:rPr>
          <w:rFonts w:ascii="Arial" w:hAnsi="Arial" w:cs="Arial"/>
        </w:rPr>
        <w:t>and</w:t>
      </w:r>
      <w:r w:rsidRPr="00343DC7">
        <w:rPr>
          <w:rFonts w:ascii="Arial" w:hAnsi="Arial" w:cs="Arial"/>
        </w:rPr>
        <w:t xml:space="preserve"> Nicol</w:t>
      </w:r>
      <w:r w:rsidR="00510651">
        <w:rPr>
          <w:rFonts w:ascii="Arial" w:hAnsi="Arial" w:cs="Arial"/>
        </w:rPr>
        <w:t>, R.</w:t>
      </w:r>
      <w:r w:rsidRPr="00343DC7">
        <w:rPr>
          <w:rFonts w:ascii="Arial" w:hAnsi="Arial" w:cs="Arial"/>
        </w:rPr>
        <w:t xml:space="preserve"> (</w:t>
      </w:r>
      <w:r w:rsidR="00510651">
        <w:rPr>
          <w:rFonts w:ascii="Arial" w:hAnsi="Arial" w:cs="Arial"/>
        </w:rPr>
        <w:t>e</w:t>
      </w:r>
      <w:r w:rsidRPr="00343DC7">
        <w:rPr>
          <w:rFonts w:ascii="Arial" w:hAnsi="Arial" w:cs="Arial"/>
        </w:rPr>
        <w:t>ds.) </w:t>
      </w:r>
      <w:r w:rsidRPr="00343DC7">
        <w:rPr>
          <w:rFonts w:ascii="Arial" w:hAnsi="Arial" w:cs="Arial"/>
          <w:i/>
          <w:iCs/>
        </w:rPr>
        <w:t>Old traditions and new trends: Examining what is continuous and what is changing in young people's lives and outdoor experiential learning: 7th European Seminar 2004 of the European Institute for Outdoor Adventure Education and Experiential Learning in partnership with Brathay Academy</w:t>
      </w:r>
      <w:r w:rsidRPr="00343DC7">
        <w:rPr>
          <w:rFonts w:ascii="Arial" w:hAnsi="Arial" w:cs="Arial"/>
        </w:rPr>
        <w:t>. Ambleside: Brathay Hall Trust.</w:t>
      </w:r>
    </w:p>
    <w:p w14:paraId="4D957202" w14:textId="77777777" w:rsidR="00E050B2" w:rsidRDefault="00E050B2" w:rsidP="00237706">
      <w:pPr>
        <w:rPr>
          <w:rFonts w:ascii="Arial" w:hAnsi="Arial" w:cs="Arial"/>
        </w:rPr>
      </w:pPr>
    </w:p>
    <w:p w14:paraId="2EBD8B7B" w14:textId="2E039D54" w:rsidR="00E050B2" w:rsidRDefault="00E050B2" w:rsidP="00237706">
      <w:pPr>
        <w:rPr>
          <w:rFonts w:ascii="Arial" w:hAnsi="Arial" w:cs="Arial"/>
        </w:rPr>
      </w:pPr>
      <w:r w:rsidRPr="00E050B2">
        <w:rPr>
          <w:rFonts w:ascii="Arial" w:hAnsi="Arial" w:cs="Arial"/>
        </w:rPr>
        <w:t>Gurholt, K.</w:t>
      </w:r>
      <w:r w:rsidR="00197554">
        <w:rPr>
          <w:rFonts w:ascii="Arial" w:hAnsi="Arial" w:cs="Arial"/>
        </w:rPr>
        <w:t>P.</w:t>
      </w:r>
      <w:r w:rsidRPr="00E050B2">
        <w:rPr>
          <w:rFonts w:ascii="Arial" w:hAnsi="Arial" w:cs="Arial"/>
        </w:rPr>
        <w:t xml:space="preserve"> (2008) ‘Norwegian friluftsliv and ideals of becoming an “educated man”’, </w:t>
      </w:r>
      <w:r w:rsidRPr="00E050B2">
        <w:rPr>
          <w:rFonts w:ascii="Arial" w:hAnsi="Arial" w:cs="Arial"/>
          <w:i/>
          <w:iCs/>
        </w:rPr>
        <w:t>Journal of adventure education and outdoor learning</w:t>
      </w:r>
      <w:r w:rsidRPr="00E050B2">
        <w:rPr>
          <w:rFonts w:ascii="Arial" w:hAnsi="Arial" w:cs="Arial"/>
        </w:rPr>
        <w:t xml:space="preserve">, 8(1), pp. 55–70. Available at: </w:t>
      </w:r>
      <w:hyperlink r:id="rId27" w:history="1">
        <w:r w:rsidRPr="00A64C99">
          <w:rPr>
            <w:rStyle w:val="Hyperlink"/>
            <w:rFonts w:ascii="Arial" w:hAnsi="Arial" w:cs="Arial"/>
          </w:rPr>
          <w:t>https://doi.org/10.1080/14729670802097619</w:t>
        </w:r>
      </w:hyperlink>
      <w:r>
        <w:rPr>
          <w:rFonts w:ascii="Arial" w:hAnsi="Arial" w:cs="Arial"/>
        </w:rPr>
        <w:t xml:space="preserve">. </w:t>
      </w:r>
    </w:p>
    <w:p w14:paraId="27213051" w14:textId="77777777" w:rsidR="001E2D94" w:rsidRDefault="001E2D94" w:rsidP="00237706">
      <w:pPr>
        <w:rPr>
          <w:rFonts w:ascii="Arial" w:hAnsi="Arial" w:cs="Arial"/>
        </w:rPr>
      </w:pPr>
    </w:p>
    <w:p w14:paraId="2E4988A4" w14:textId="32C596B9" w:rsidR="001E2D94" w:rsidRDefault="001E2D94" w:rsidP="00237706">
      <w:pPr>
        <w:rPr>
          <w:rFonts w:ascii="Arial" w:hAnsi="Arial" w:cs="Arial"/>
        </w:rPr>
      </w:pPr>
      <w:r w:rsidRPr="00E050B2">
        <w:rPr>
          <w:rFonts w:ascii="Arial" w:hAnsi="Arial" w:cs="Arial"/>
        </w:rPr>
        <w:t>Gurholt, K.</w:t>
      </w:r>
      <w:r>
        <w:rPr>
          <w:rFonts w:ascii="Arial" w:hAnsi="Arial" w:cs="Arial"/>
        </w:rPr>
        <w:t>P.</w:t>
      </w:r>
      <w:r w:rsidRPr="0022729A">
        <w:rPr>
          <w:rFonts w:ascii="Arial" w:hAnsi="Arial" w:cs="Arial"/>
        </w:rPr>
        <w:t xml:space="preserve"> (201</w:t>
      </w:r>
      <w:r>
        <w:rPr>
          <w:rFonts w:ascii="Arial" w:hAnsi="Arial" w:cs="Arial"/>
        </w:rPr>
        <w:t>6</w:t>
      </w:r>
      <w:r w:rsidRPr="0022729A">
        <w:rPr>
          <w:rFonts w:ascii="Arial" w:hAnsi="Arial" w:cs="Arial"/>
        </w:rPr>
        <w:t>) ‘</w:t>
      </w:r>
      <w:r w:rsidR="00F06E43">
        <w:rPr>
          <w:rFonts w:ascii="Arial" w:hAnsi="Arial" w:cs="Arial"/>
        </w:rPr>
        <w:t>Friluftsliv – Nature-friendly adventures for all</w:t>
      </w:r>
      <w:r w:rsidRPr="0022729A">
        <w:rPr>
          <w:rFonts w:ascii="Arial" w:hAnsi="Arial" w:cs="Arial"/>
        </w:rPr>
        <w:t xml:space="preserve">’, in Humberstone, B., Prince, P. </w:t>
      </w:r>
      <w:r w:rsidR="00B34068">
        <w:rPr>
          <w:rFonts w:ascii="Arial" w:hAnsi="Arial" w:cs="Arial"/>
        </w:rPr>
        <w:t>and</w:t>
      </w:r>
      <w:r w:rsidRPr="0022729A">
        <w:rPr>
          <w:rFonts w:ascii="Arial" w:hAnsi="Arial" w:cs="Arial"/>
        </w:rPr>
        <w:t xml:space="preserve"> Henderson, K.A. </w:t>
      </w:r>
      <w:r w:rsidRPr="0022729A">
        <w:rPr>
          <w:rFonts w:ascii="Arial" w:hAnsi="Arial" w:cs="Arial"/>
          <w:i/>
          <w:iCs/>
        </w:rPr>
        <w:t>Routledge International Handbook of Outdoor Studies.</w:t>
      </w:r>
      <w:r w:rsidRPr="0022729A">
        <w:rPr>
          <w:rFonts w:ascii="Arial" w:hAnsi="Arial" w:cs="Arial"/>
        </w:rPr>
        <w:t xml:space="preserve"> London: Routledge.</w:t>
      </w:r>
    </w:p>
    <w:p w14:paraId="32EF0F1D" w14:textId="77777777" w:rsidR="00E424B7" w:rsidRDefault="00E424B7" w:rsidP="00237706">
      <w:pPr>
        <w:rPr>
          <w:rFonts w:ascii="Arial" w:hAnsi="Arial" w:cs="Arial"/>
        </w:rPr>
      </w:pPr>
    </w:p>
    <w:p w14:paraId="2B1EBEF4" w14:textId="120BF4AF" w:rsidR="00E424B7" w:rsidRDefault="00E424B7" w:rsidP="00237706">
      <w:pPr>
        <w:rPr>
          <w:rFonts w:ascii="Arial" w:hAnsi="Arial" w:cs="Arial"/>
        </w:rPr>
      </w:pPr>
      <w:r w:rsidRPr="00E424B7">
        <w:rPr>
          <w:rFonts w:ascii="Arial" w:hAnsi="Arial" w:cs="Arial"/>
        </w:rPr>
        <w:t xml:space="preserve">Harrison, S. (2010) </w:t>
      </w:r>
      <w:r>
        <w:rPr>
          <w:rFonts w:ascii="Arial" w:hAnsi="Arial" w:cs="Arial"/>
        </w:rPr>
        <w:t>‘</w:t>
      </w:r>
      <w:r w:rsidRPr="00E424B7">
        <w:rPr>
          <w:rFonts w:ascii="Arial" w:hAnsi="Arial" w:cs="Arial"/>
        </w:rPr>
        <w:t>Why are we here?</w:t>
      </w:r>
      <w:r>
        <w:rPr>
          <w:rFonts w:ascii="Arial" w:hAnsi="Arial" w:cs="Arial"/>
        </w:rPr>
        <w:t>’</w:t>
      </w:r>
      <w:r w:rsidRPr="00E424B7">
        <w:rPr>
          <w:rFonts w:ascii="Arial" w:hAnsi="Arial" w:cs="Arial"/>
        </w:rPr>
        <w:t xml:space="preserve"> Taking </w:t>
      </w:r>
      <w:r>
        <w:rPr>
          <w:rFonts w:ascii="Arial" w:hAnsi="Arial" w:cs="Arial"/>
        </w:rPr>
        <w:t>‘</w:t>
      </w:r>
      <w:r w:rsidRPr="00E424B7">
        <w:rPr>
          <w:rFonts w:ascii="Arial" w:hAnsi="Arial" w:cs="Arial"/>
        </w:rPr>
        <w:t>place</w:t>
      </w:r>
      <w:r>
        <w:rPr>
          <w:rFonts w:ascii="Arial" w:hAnsi="Arial" w:cs="Arial"/>
        </w:rPr>
        <w:t>’</w:t>
      </w:r>
      <w:r w:rsidRPr="00E424B7">
        <w:rPr>
          <w:rFonts w:ascii="Arial" w:hAnsi="Arial" w:cs="Arial"/>
        </w:rPr>
        <w:t xml:space="preserve"> into account in UK outdoor environmental education’, </w:t>
      </w:r>
      <w:r w:rsidRPr="00E424B7">
        <w:rPr>
          <w:rFonts w:ascii="Arial" w:hAnsi="Arial" w:cs="Arial"/>
          <w:i/>
          <w:iCs/>
        </w:rPr>
        <w:t>Journal of adventure education and outdoor learning</w:t>
      </w:r>
      <w:r w:rsidRPr="00E424B7">
        <w:rPr>
          <w:rFonts w:ascii="Arial" w:hAnsi="Arial" w:cs="Arial"/>
        </w:rPr>
        <w:t xml:space="preserve">, 10(1), pp. 3–18. Available at: </w:t>
      </w:r>
      <w:hyperlink r:id="rId28" w:history="1">
        <w:r w:rsidRPr="00A64C99">
          <w:rPr>
            <w:rStyle w:val="Hyperlink"/>
            <w:rFonts w:ascii="Arial" w:hAnsi="Arial" w:cs="Arial"/>
          </w:rPr>
          <w:t>https://doi.org/10.1080/14729671003669321</w:t>
        </w:r>
      </w:hyperlink>
      <w:r>
        <w:rPr>
          <w:rFonts w:ascii="Arial" w:hAnsi="Arial" w:cs="Arial"/>
        </w:rPr>
        <w:t xml:space="preserve">. </w:t>
      </w:r>
    </w:p>
    <w:p w14:paraId="2C3D963F" w14:textId="77777777" w:rsidR="00171C45" w:rsidRDefault="00171C45" w:rsidP="00237706">
      <w:pPr>
        <w:rPr>
          <w:rFonts w:ascii="Arial" w:hAnsi="Arial" w:cs="Arial"/>
        </w:rPr>
      </w:pPr>
    </w:p>
    <w:p w14:paraId="692C70CB" w14:textId="5125C1BA" w:rsidR="00862A4C" w:rsidRDefault="00171C45" w:rsidP="008B6FD7">
      <w:pPr>
        <w:rPr>
          <w:rFonts w:ascii="Arial" w:hAnsi="Arial" w:cs="Arial"/>
        </w:rPr>
      </w:pPr>
      <w:r>
        <w:rPr>
          <w:rFonts w:ascii="Arial" w:hAnsi="Arial" w:cs="Arial"/>
        </w:rPr>
        <w:t>Horgen, A. (20</w:t>
      </w:r>
      <w:r w:rsidR="006B6BA4">
        <w:rPr>
          <w:rFonts w:ascii="Arial" w:hAnsi="Arial" w:cs="Arial"/>
        </w:rPr>
        <w:t>06</w:t>
      </w:r>
      <w:r>
        <w:rPr>
          <w:rFonts w:ascii="Arial" w:hAnsi="Arial" w:cs="Arial"/>
        </w:rPr>
        <w:t>)</w:t>
      </w:r>
      <w:r w:rsidR="00862A4C">
        <w:rPr>
          <w:rFonts w:ascii="Arial" w:hAnsi="Arial" w:cs="Arial"/>
        </w:rPr>
        <w:t xml:space="preserve"> ‘</w:t>
      </w:r>
      <w:r w:rsidR="00862A4C" w:rsidRPr="00862A4C">
        <w:rPr>
          <w:rFonts w:ascii="Arial" w:hAnsi="Arial" w:cs="Arial"/>
        </w:rPr>
        <w:t xml:space="preserve">Henrik Ibsen </w:t>
      </w:r>
      <w:r w:rsidR="008B6FD7">
        <w:rPr>
          <w:rFonts w:ascii="Arial" w:hAnsi="Arial" w:cs="Arial"/>
        </w:rPr>
        <w:t>og</w:t>
      </w:r>
      <w:r w:rsidR="00862A4C" w:rsidRPr="00862A4C">
        <w:rPr>
          <w:rFonts w:ascii="Arial" w:hAnsi="Arial" w:cs="Arial"/>
        </w:rPr>
        <w:t xml:space="preserve"> </w:t>
      </w:r>
      <w:r w:rsidR="008B6FD7">
        <w:rPr>
          <w:rFonts w:ascii="Arial" w:hAnsi="Arial" w:cs="Arial"/>
        </w:rPr>
        <w:t>f</w:t>
      </w:r>
      <w:r w:rsidR="00862A4C" w:rsidRPr="00862A4C">
        <w:rPr>
          <w:rFonts w:ascii="Arial" w:hAnsi="Arial" w:cs="Arial"/>
          <w:i/>
          <w:iCs/>
        </w:rPr>
        <w:t>riluftsliv</w:t>
      </w:r>
      <w:r w:rsidR="008B6FD7">
        <w:rPr>
          <w:rFonts w:ascii="Arial" w:hAnsi="Arial" w:cs="Arial"/>
          <w:i/>
          <w:iCs/>
        </w:rPr>
        <w:t xml:space="preserve">et’, </w:t>
      </w:r>
      <w:r w:rsidR="00862A4C">
        <w:rPr>
          <w:rFonts w:ascii="Arial" w:hAnsi="Arial" w:cs="Arial"/>
        </w:rPr>
        <w:t xml:space="preserve">in </w:t>
      </w:r>
      <w:r w:rsidR="008B6FD7">
        <w:rPr>
          <w:rFonts w:ascii="Arial" w:hAnsi="Arial" w:cs="Arial"/>
          <w:i/>
          <w:iCs/>
        </w:rPr>
        <w:t xml:space="preserve">Friluftsliv og </w:t>
      </w:r>
      <w:proofErr w:type="spellStart"/>
      <w:r w:rsidR="008B6FD7">
        <w:rPr>
          <w:rFonts w:ascii="Arial" w:hAnsi="Arial" w:cs="Arial"/>
          <w:i/>
          <w:iCs/>
        </w:rPr>
        <w:t>samfunn</w:t>
      </w:r>
      <w:proofErr w:type="spellEnd"/>
      <w:r w:rsidR="008B6FD7">
        <w:rPr>
          <w:rFonts w:ascii="Arial" w:hAnsi="Arial" w:cs="Arial"/>
          <w:i/>
          <w:iCs/>
        </w:rPr>
        <w:t xml:space="preserve">: </w:t>
      </w:r>
      <w:proofErr w:type="spellStart"/>
      <w:r w:rsidR="008B6FD7">
        <w:rPr>
          <w:rFonts w:ascii="Arial" w:hAnsi="Arial" w:cs="Arial"/>
          <w:i/>
          <w:iCs/>
        </w:rPr>
        <w:t>Historiske</w:t>
      </w:r>
      <w:proofErr w:type="spellEnd"/>
      <w:r w:rsidR="008B6FD7">
        <w:rPr>
          <w:rFonts w:ascii="Arial" w:hAnsi="Arial" w:cs="Arial"/>
          <w:i/>
          <w:iCs/>
        </w:rPr>
        <w:t xml:space="preserve"> og </w:t>
      </w:r>
      <w:proofErr w:type="spellStart"/>
      <w:r w:rsidR="008B6FD7">
        <w:rPr>
          <w:rFonts w:ascii="Arial" w:hAnsi="Arial" w:cs="Arial"/>
          <w:i/>
          <w:iCs/>
        </w:rPr>
        <w:t>sosiologiske</w:t>
      </w:r>
      <w:proofErr w:type="spellEnd"/>
      <w:r w:rsidR="008B6FD7">
        <w:rPr>
          <w:rFonts w:ascii="Arial" w:hAnsi="Arial" w:cs="Arial"/>
          <w:i/>
          <w:iCs/>
        </w:rPr>
        <w:t xml:space="preserve"> </w:t>
      </w:r>
      <w:proofErr w:type="spellStart"/>
      <w:r w:rsidR="008B6FD7">
        <w:rPr>
          <w:rFonts w:ascii="Arial" w:hAnsi="Arial" w:cs="Arial"/>
          <w:i/>
          <w:iCs/>
        </w:rPr>
        <w:t>artikler</w:t>
      </w:r>
      <w:proofErr w:type="spellEnd"/>
      <w:r w:rsidR="008B6FD7">
        <w:rPr>
          <w:rFonts w:ascii="Arial" w:hAnsi="Arial" w:cs="Arial"/>
          <w:i/>
          <w:iCs/>
        </w:rPr>
        <w:t xml:space="preserve">. </w:t>
      </w:r>
      <w:r w:rsidR="008B6FD7">
        <w:rPr>
          <w:rFonts w:ascii="Arial" w:hAnsi="Arial" w:cs="Arial"/>
        </w:rPr>
        <w:t>Bo, Norway: Compendium of Telemark University College.</w:t>
      </w:r>
    </w:p>
    <w:p w14:paraId="3F3136B7" w14:textId="77777777" w:rsidR="00C844D6" w:rsidRDefault="00C844D6" w:rsidP="008B6FD7">
      <w:pPr>
        <w:rPr>
          <w:rFonts w:ascii="Arial" w:hAnsi="Arial" w:cs="Arial"/>
        </w:rPr>
      </w:pPr>
    </w:p>
    <w:p w14:paraId="2F8330C1" w14:textId="404AB0C0" w:rsidR="00C844D6" w:rsidRDefault="00C844D6" w:rsidP="008B6FD7">
      <w:pPr>
        <w:rPr>
          <w:rFonts w:ascii="Arial" w:hAnsi="Arial" w:cs="Arial"/>
        </w:rPr>
      </w:pPr>
      <w:r>
        <w:rPr>
          <w:rFonts w:ascii="Arial" w:hAnsi="Arial" w:cs="Arial"/>
        </w:rPr>
        <w:t>Johnston, S.</w:t>
      </w:r>
      <w:r>
        <w:rPr>
          <w:rFonts w:ascii="Arial" w:hAnsi="Arial" w:cs="Arial"/>
        </w:rPr>
        <w:t xml:space="preserve"> (201</w:t>
      </w:r>
      <w:r>
        <w:rPr>
          <w:rFonts w:ascii="Arial" w:hAnsi="Arial" w:cs="Arial"/>
        </w:rPr>
        <w:t>5</w:t>
      </w:r>
      <w:r>
        <w:rPr>
          <w:rFonts w:ascii="Arial" w:hAnsi="Arial" w:cs="Arial"/>
        </w:rPr>
        <w:t>) ‘</w:t>
      </w:r>
      <w:r>
        <w:rPr>
          <w:rFonts w:ascii="Arial" w:hAnsi="Arial" w:cs="Arial"/>
        </w:rPr>
        <w:t>Stark correlations between the changes within Norwegian friluftsliv and British outdoor practice</w:t>
      </w:r>
      <w:r>
        <w:rPr>
          <w:rFonts w:ascii="Arial" w:hAnsi="Arial" w:cs="Arial"/>
        </w:rPr>
        <w:t xml:space="preserve">’, </w:t>
      </w:r>
      <w:r w:rsidRPr="00923FFB">
        <w:rPr>
          <w:rFonts w:ascii="Arial" w:hAnsi="Arial" w:cs="Arial"/>
          <w:i/>
          <w:iCs/>
        </w:rPr>
        <w:t>Horizons</w:t>
      </w:r>
      <w:r>
        <w:rPr>
          <w:rFonts w:ascii="Arial" w:hAnsi="Arial" w:cs="Arial"/>
        </w:rPr>
        <w:t xml:space="preserve">, </w:t>
      </w:r>
      <w:r>
        <w:rPr>
          <w:rFonts w:ascii="Arial" w:hAnsi="Arial" w:cs="Arial"/>
        </w:rPr>
        <w:t>70</w:t>
      </w:r>
      <w:r>
        <w:rPr>
          <w:rFonts w:ascii="Arial" w:hAnsi="Arial" w:cs="Arial"/>
        </w:rPr>
        <w:t xml:space="preserve">, pp. </w:t>
      </w:r>
      <w:r>
        <w:rPr>
          <w:rFonts w:ascii="Arial" w:hAnsi="Arial" w:cs="Arial"/>
        </w:rPr>
        <w:t>8-11</w:t>
      </w:r>
      <w:r>
        <w:rPr>
          <w:rFonts w:ascii="Arial" w:hAnsi="Arial" w:cs="Arial"/>
        </w:rPr>
        <w:t>. Available at:</w:t>
      </w:r>
      <w:r>
        <w:rPr>
          <w:rFonts w:ascii="Arial" w:hAnsi="Arial" w:cs="Arial"/>
        </w:rPr>
        <w:t xml:space="preserve"> </w:t>
      </w:r>
      <w:hyperlink r:id="rId29" w:history="1">
        <w:r w:rsidRPr="00A64C99">
          <w:rPr>
            <w:rStyle w:val="Hyperlink"/>
            <w:rFonts w:ascii="Arial" w:hAnsi="Arial" w:cs="Arial"/>
          </w:rPr>
          <w:t>https://outdoor-learning-research.org/Portals/0/Research%20Documents/Horizons%20Archive/H70.Norwegian%20Friluftsliv%20and%20British%20outdoor%20practice.pdf?ver=N7clnaanGVZCGJ6PhodxZw%3d%3d</w:t>
        </w:r>
      </w:hyperlink>
      <w:r>
        <w:rPr>
          <w:rFonts w:ascii="Arial" w:hAnsi="Arial" w:cs="Arial"/>
        </w:rPr>
        <w:t xml:space="preserve">. </w:t>
      </w:r>
    </w:p>
    <w:p w14:paraId="54DCDE72" w14:textId="77777777" w:rsidR="00A440E6" w:rsidRDefault="00A440E6" w:rsidP="008B6FD7">
      <w:pPr>
        <w:rPr>
          <w:rFonts w:ascii="Arial" w:hAnsi="Arial" w:cs="Arial"/>
        </w:rPr>
      </w:pPr>
    </w:p>
    <w:p w14:paraId="40B8A888" w14:textId="22967115" w:rsidR="0068291F" w:rsidRPr="0068291F" w:rsidRDefault="0068291F" w:rsidP="008B6FD7">
      <w:pPr>
        <w:rPr>
          <w:rFonts w:ascii="Arial" w:hAnsi="Arial" w:cs="Arial"/>
          <w:b/>
          <w:bCs/>
        </w:rPr>
      </w:pPr>
      <w:r>
        <w:rPr>
          <w:rFonts w:ascii="Arial" w:hAnsi="Arial" w:cs="Arial"/>
        </w:rPr>
        <w:lastRenderedPageBreak/>
        <w:t xml:space="preserve">Learning Language Arts (2022) </w:t>
      </w:r>
      <w:r w:rsidRPr="0068291F">
        <w:rPr>
          <w:rFonts w:ascii="Arial" w:hAnsi="Arial" w:cs="Arial"/>
          <w:i/>
          <w:iCs/>
        </w:rPr>
        <w:t>Love, Nature, and Imagination: Understanding the Themes of Romantic Poetry in English Literature</w:t>
      </w:r>
      <w:r>
        <w:rPr>
          <w:rFonts w:ascii="Arial" w:hAnsi="Arial" w:cs="Arial"/>
          <w:i/>
          <w:iCs/>
        </w:rPr>
        <w:t xml:space="preserve"> </w:t>
      </w:r>
      <w:r>
        <w:rPr>
          <w:rFonts w:ascii="Arial" w:hAnsi="Arial" w:cs="Arial"/>
        </w:rPr>
        <w:t xml:space="preserve">[video]. Available at: </w:t>
      </w:r>
      <w:hyperlink r:id="rId30" w:history="1">
        <w:r w:rsidRPr="00A64C99">
          <w:rPr>
            <w:rStyle w:val="Hyperlink"/>
            <w:rFonts w:ascii="Arial" w:hAnsi="Arial" w:cs="Arial"/>
          </w:rPr>
          <w:t>https://www.youtube.com/watch?v=4rcqJARH0PM</w:t>
        </w:r>
      </w:hyperlink>
      <w:r>
        <w:rPr>
          <w:rFonts w:ascii="Arial" w:hAnsi="Arial" w:cs="Arial"/>
        </w:rPr>
        <w:t xml:space="preserve"> (Accessed: 10 December 2024).</w:t>
      </w:r>
    </w:p>
    <w:p w14:paraId="60D7C61A" w14:textId="77777777" w:rsidR="0068291F" w:rsidRDefault="0068291F" w:rsidP="008B6FD7">
      <w:pPr>
        <w:rPr>
          <w:rFonts w:ascii="Arial" w:hAnsi="Arial" w:cs="Arial"/>
        </w:rPr>
      </w:pPr>
    </w:p>
    <w:p w14:paraId="3947F5B8" w14:textId="07263BFB" w:rsidR="00A440E6" w:rsidRDefault="00A440E6" w:rsidP="008B6FD7">
      <w:pPr>
        <w:rPr>
          <w:rFonts w:ascii="Arial" w:hAnsi="Arial" w:cs="Arial"/>
        </w:rPr>
      </w:pPr>
      <w:r w:rsidRPr="00A440E6">
        <w:rPr>
          <w:rFonts w:ascii="Arial" w:hAnsi="Arial" w:cs="Arial"/>
        </w:rPr>
        <w:t>Loynes, C. (1998) ‘Adventure in a Bun’, </w:t>
      </w:r>
      <w:r w:rsidRPr="00A440E6">
        <w:rPr>
          <w:rFonts w:ascii="Arial" w:hAnsi="Arial" w:cs="Arial"/>
          <w:i/>
          <w:iCs/>
        </w:rPr>
        <w:t>The Journal of experiential education</w:t>
      </w:r>
      <w:r w:rsidRPr="00A440E6">
        <w:rPr>
          <w:rFonts w:ascii="Arial" w:hAnsi="Arial" w:cs="Arial"/>
        </w:rPr>
        <w:t xml:space="preserve">, 21(1), pp. 35–39. Available at: </w:t>
      </w:r>
      <w:hyperlink r:id="rId31" w:history="1">
        <w:r w:rsidRPr="00A64C99">
          <w:rPr>
            <w:rStyle w:val="Hyperlink"/>
            <w:rFonts w:ascii="Arial" w:hAnsi="Arial" w:cs="Arial"/>
          </w:rPr>
          <w:t>https://doi.org/10.1177/105382599802100108</w:t>
        </w:r>
      </w:hyperlink>
      <w:r>
        <w:rPr>
          <w:rFonts w:ascii="Arial" w:hAnsi="Arial" w:cs="Arial"/>
        </w:rPr>
        <w:t xml:space="preserve">. </w:t>
      </w:r>
    </w:p>
    <w:p w14:paraId="11CB7310" w14:textId="77777777" w:rsidR="0062726A" w:rsidRDefault="0062726A" w:rsidP="008B6FD7">
      <w:pPr>
        <w:rPr>
          <w:rFonts w:ascii="Arial" w:hAnsi="Arial" w:cs="Arial"/>
        </w:rPr>
      </w:pPr>
    </w:p>
    <w:p w14:paraId="25F9F38D" w14:textId="755DF53F" w:rsidR="0062726A" w:rsidRDefault="0062726A" w:rsidP="008B6FD7">
      <w:pPr>
        <w:rPr>
          <w:rFonts w:ascii="Arial" w:hAnsi="Arial" w:cs="Arial"/>
        </w:rPr>
      </w:pPr>
      <w:r>
        <w:rPr>
          <w:rFonts w:ascii="Arial" w:hAnsi="Arial" w:cs="Arial"/>
        </w:rPr>
        <w:t>Loynes, C</w:t>
      </w:r>
      <w:r>
        <w:rPr>
          <w:rFonts w:ascii="Arial" w:hAnsi="Arial" w:cs="Arial"/>
        </w:rPr>
        <w:t>. (2007) ‘</w:t>
      </w:r>
      <w:r>
        <w:rPr>
          <w:rFonts w:ascii="Arial" w:hAnsi="Arial" w:cs="Arial"/>
        </w:rPr>
        <w:t>Why Outdoor Learning Should Get Real</w:t>
      </w:r>
      <w:r>
        <w:rPr>
          <w:rFonts w:ascii="Arial" w:hAnsi="Arial" w:cs="Arial"/>
        </w:rPr>
        <w:t xml:space="preserve">’, in </w:t>
      </w:r>
      <w:r w:rsidRPr="00B73DA2">
        <w:rPr>
          <w:rFonts w:ascii="Arial" w:hAnsi="Arial" w:cs="Arial"/>
        </w:rPr>
        <w:t>Henderson, B. and Vikander, N. (eds) (2007) </w:t>
      </w:r>
      <w:r w:rsidRPr="00B73DA2">
        <w:rPr>
          <w:rFonts w:ascii="Arial" w:hAnsi="Arial" w:cs="Arial"/>
          <w:i/>
          <w:iCs/>
        </w:rPr>
        <w:t>Nature first: outdoor life the Friluftsliv way</w:t>
      </w:r>
      <w:r w:rsidRPr="00B73DA2">
        <w:rPr>
          <w:rFonts w:ascii="Arial" w:hAnsi="Arial" w:cs="Arial"/>
        </w:rPr>
        <w:t>. Toronto, Ontario: Natural Heritage Books.</w:t>
      </w:r>
    </w:p>
    <w:p w14:paraId="76C0EBE6" w14:textId="77777777" w:rsidR="000B30E1" w:rsidRDefault="000B30E1" w:rsidP="008B6FD7">
      <w:pPr>
        <w:rPr>
          <w:rFonts w:ascii="Arial" w:hAnsi="Arial" w:cs="Arial"/>
        </w:rPr>
      </w:pPr>
    </w:p>
    <w:p w14:paraId="07431FA4" w14:textId="392EF12A" w:rsidR="000B30E1" w:rsidRPr="008B6FD7" w:rsidRDefault="000B30E1" w:rsidP="008B6FD7">
      <w:pPr>
        <w:rPr>
          <w:rFonts w:ascii="Arial" w:hAnsi="Arial" w:cs="Arial"/>
        </w:rPr>
      </w:pPr>
      <w:r w:rsidRPr="000B30E1">
        <w:rPr>
          <w:rFonts w:ascii="Arial" w:hAnsi="Arial" w:cs="Arial"/>
        </w:rPr>
        <w:t>Loynes, C. (2020) ‘The legacy of maps: breaking the link between maps and navigation in order to experience place’, </w:t>
      </w:r>
      <w:r w:rsidRPr="000B30E1">
        <w:rPr>
          <w:rFonts w:ascii="Arial" w:hAnsi="Arial" w:cs="Arial"/>
          <w:i/>
          <w:iCs/>
        </w:rPr>
        <w:t>Journal of outdoor and environmental education</w:t>
      </w:r>
      <w:r w:rsidRPr="000B30E1">
        <w:rPr>
          <w:rFonts w:ascii="Arial" w:hAnsi="Arial" w:cs="Arial"/>
        </w:rPr>
        <w:t xml:space="preserve">, 23(2), pp. 137–151. Available at: </w:t>
      </w:r>
      <w:hyperlink r:id="rId32" w:history="1">
        <w:r w:rsidRPr="00A64C99">
          <w:rPr>
            <w:rStyle w:val="Hyperlink"/>
            <w:rFonts w:ascii="Arial" w:hAnsi="Arial" w:cs="Arial"/>
          </w:rPr>
          <w:t>https://doi.org/10.1007/s42322-020-00055-6</w:t>
        </w:r>
      </w:hyperlink>
      <w:r>
        <w:rPr>
          <w:rFonts w:ascii="Arial" w:hAnsi="Arial" w:cs="Arial"/>
        </w:rPr>
        <w:t xml:space="preserve">. </w:t>
      </w:r>
    </w:p>
    <w:p w14:paraId="6CF5BA3C" w14:textId="77777777" w:rsidR="0036599B" w:rsidRDefault="0036599B" w:rsidP="00237706">
      <w:pPr>
        <w:rPr>
          <w:rFonts w:ascii="Arial" w:hAnsi="Arial" w:cs="Arial"/>
        </w:rPr>
      </w:pPr>
    </w:p>
    <w:p w14:paraId="729A8632" w14:textId="6DC8AD70" w:rsidR="0036599B" w:rsidRDefault="0036599B" w:rsidP="00237706">
      <w:pPr>
        <w:rPr>
          <w:rFonts w:ascii="Arial" w:hAnsi="Arial" w:cs="Arial"/>
        </w:rPr>
      </w:pPr>
      <w:r w:rsidRPr="0036599B">
        <w:rPr>
          <w:rFonts w:ascii="Arial" w:hAnsi="Arial" w:cs="Arial"/>
        </w:rPr>
        <w:t>Lynch, J. and Mannion, G. (2016) ‘Enacting a place-responsive research methodology: walking interviews with educators’, </w:t>
      </w:r>
      <w:r w:rsidRPr="0036599B">
        <w:rPr>
          <w:rFonts w:ascii="Arial" w:hAnsi="Arial" w:cs="Arial"/>
          <w:i/>
          <w:iCs/>
        </w:rPr>
        <w:t>Journal of adventure education and outdoor learning</w:t>
      </w:r>
      <w:r w:rsidRPr="0036599B">
        <w:rPr>
          <w:rFonts w:ascii="Arial" w:hAnsi="Arial" w:cs="Arial"/>
        </w:rPr>
        <w:t xml:space="preserve">, 16(4), pp. 330–345. Available at: </w:t>
      </w:r>
      <w:hyperlink r:id="rId33" w:history="1">
        <w:r w:rsidRPr="00A64C99">
          <w:rPr>
            <w:rStyle w:val="Hyperlink"/>
            <w:rFonts w:ascii="Arial" w:hAnsi="Arial" w:cs="Arial"/>
          </w:rPr>
          <w:t>https://doi.org/10.1080/14729679.2016.1163271</w:t>
        </w:r>
      </w:hyperlink>
      <w:r>
        <w:rPr>
          <w:rFonts w:ascii="Arial" w:hAnsi="Arial" w:cs="Arial"/>
        </w:rPr>
        <w:t xml:space="preserve">. </w:t>
      </w:r>
    </w:p>
    <w:p w14:paraId="5983B8F9" w14:textId="77777777" w:rsidR="00CC5AB8" w:rsidRDefault="00CC5AB8" w:rsidP="00237706">
      <w:pPr>
        <w:rPr>
          <w:rFonts w:ascii="Arial" w:hAnsi="Arial" w:cs="Arial"/>
        </w:rPr>
      </w:pPr>
    </w:p>
    <w:p w14:paraId="734A0F50" w14:textId="77777777" w:rsidR="001239D0" w:rsidRDefault="001239D0" w:rsidP="00237706">
      <w:pPr>
        <w:rPr>
          <w:rFonts w:ascii="Arial" w:hAnsi="Arial" w:cs="Arial"/>
        </w:rPr>
      </w:pPr>
      <w:r w:rsidRPr="001239D0">
        <w:rPr>
          <w:rFonts w:ascii="Arial" w:hAnsi="Arial" w:cs="Arial"/>
        </w:rPr>
        <w:t xml:space="preserve">Macfarlane, R. (2003) </w:t>
      </w:r>
      <w:r w:rsidRPr="001239D0">
        <w:rPr>
          <w:rFonts w:ascii="Arial" w:hAnsi="Arial" w:cs="Arial"/>
          <w:i/>
          <w:iCs/>
        </w:rPr>
        <w:t xml:space="preserve">Mountains of the mind. </w:t>
      </w:r>
      <w:r w:rsidRPr="001239D0">
        <w:rPr>
          <w:rFonts w:ascii="Arial" w:hAnsi="Arial" w:cs="Arial"/>
        </w:rPr>
        <w:t>London:</w:t>
      </w:r>
      <w:r w:rsidRPr="001239D0">
        <w:rPr>
          <w:rFonts w:ascii="Arial" w:hAnsi="Arial" w:cs="Arial"/>
          <w:i/>
          <w:iCs/>
        </w:rPr>
        <w:t xml:space="preserve"> </w:t>
      </w:r>
      <w:r w:rsidRPr="001239D0">
        <w:rPr>
          <w:rFonts w:ascii="Arial" w:hAnsi="Arial" w:cs="Arial"/>
        </w:rPr>
        <w:t>Granta Books.</w:t>
      </w:r>
    </w:p>
    <w:p w14:paraId="0BFC4391" w14:textId="77777777" w:rsidR="00395CF3" w:rsidRDefault="00395CF3" w:rsidP="00237706">
      <w:pPr>
        <w:rPr>
          <w:rFonts w:ascii="Arial" w:hAnsi="Arial" w:cs="Arial"/>
        </w:rPr>
      </w:pPr>
    </w:p>
    <w:p w14:paraId="3759105E" w14:textId="23955F3C" w:rsidR="00395CF3" w:rsidRDefault="00395CF3" w:rsidP="00237706">
      <w:pPr>
        <w:rPr>
          <w:rFonts w:ascii="Arial" w:hAnsi="Arial" w:cs="Arial"/>
        </w:rPr>
      </w:pPr>
      <w:r>
        <w:rPr>
          <w:rFonts w:ascii="Arial" w:hAnsi="Arial" w:cs="Arial"/>
        </w:rPr>
        <w:t xml:space="preserve">Maldon Canoe Club (2025). Available at: </w:t>
      </w:r>
      <w:hyperlink r:id="rId34" w:history="1">
        <w:r w:rsidRPr="00A64C99">
          <w:rPr>
            <w:rStyle w:val="Hyperlink"/>
            <w:rFonts w:ascii="Arial" w:hAnsi="Arial" w:cs="Arial"/>
          </w:rPr>
          <w:t>https://maldoncanoeclub.co.uk</w:t>
        </w:r>
      </w:hyperlink>
      <w:r>
        <w:rPr>
          <w:rFonts w:ascii="Arial" w:hAnsi="Arial" w:cs="Arial"/>
        </w:rPr>
        <w:t xml:space="preserve"> (Accessed: 11</w:t>
      </w:r>
      <w:r w:rsidRPr="00395CF3">
        <w:rPr>
          <w:rFonts w:ascii="Arial" w:hAnsi="Arial" w:cs="Arial"/>
          <w:vertAlign w:val="superscript"/>
        </w:rPr>
        <w:t>th</w:t>
      </w:r>
      <w:r>
        <w:rPr>
          <w:rFonts w:ascii="Arial" w:hAnsi="Arial" w:cs="Arial"/>
        </w:rPr>
        <w:t xml:space="preserve"> January 2025).</w:t>
      </w:r>
    </w:p>
    <w:p w14:paraId="085F9B94" w14:textId="77777777" w:rsidR="001239D0" w:rsidRDefault="001239D0" w:rsidP="00237706">
      <w:pPr>
        <w:rPr>
          <w:rFonts w:ascii="Arial" w:hAnsi="Arial" w:cs="Arial"/>
        </w:rPr>
      </w:pPr>
    </w:p>
    <w:p w14:paraId="3D4CB53B" w14:textId="74D428AA" w:rsidR="00CC5AB8" w:rsidRDefault="00CC5AB8" w:rsidP="00237706">
      <w:pPr>
        <w:rPr>
          <w:rFonts w:ascii="Arial" w:hAnsi="Arial" w:cs="Arial"/>
        </w:rPr>
      </w:pPr>
      <w:r>
        <w:rPr>
          <w:rFonts w:ascii="Arial" w:hAnsi="Arial" w:cs="Arial"/>
        </w:rPr>
        <w:t>Mannion, G. and Lynch, J.</w:t>
      </w:r>
      <w:r w:rsidRPr="0022729A">
        <w:rPr>
          <w:rFonts w:ascii="Arial" w:hAnsi="Arial" w:cs="Arial"/>
        </w:rPr>
        <w:t xml:space="preserve"> (201</w:t>
      </w:r>
      <w:r w:rsidR="001E2D94">
        <w:rPr>
          <w:rFonts w:ascii="Arial" w:hAnsi="Arial" w:cs="Arial"/>
        </w:rPr>
        <w:t>6</w:t>
      </w:r>
      <w:r w:rsidRPr="0022729A">
        <w:rPr>
          <w:rFonts w:ascii="Arial" w:hAnsi="Arial" w:cs="Arial"/>
        </w:rPr>
        <w:t>) ‘</w:t>
      </w:r>
      <w:r>
        <w:rPr>
          <w:rFonts w:ascii="Arial" w:hAnsi="Arial" w:cs="Arial"/>
        </w:rPr>
        <w:t>The primacy of place in education in outdoor settings</w:t>
      </w:r>
      <w:r w:rsidRPr="0022729A">
        <w:rPr>
          <w:rFonts w:ascii="Arial" w:hAnsi="Arial" w:cs="Arial"/>
        </w:rPr>
        <w:t xml:space="preserve">’, in Humberstone, B., Prince, P. </w:t>
      </w:r>
      <w:r w:rsidR="00B34068">
        <w:rPr>
          <w:rFonts w:ascii="Arial" w:hAnsi="Arial" w:cs="Arial"/>
        </w:rPr>
        <w:t>and</w:t>
      </w:r>
      <w:r w:rsidRPr="0022729A">
        <w:rPr>
          <w:rFonts w:ascii="Arial" w:hAnsi="Arial" w:cs="Arial"/>
        </w:rPr>
        <w:t xml:space="preserve"> Henderson, K.A. </w:t>
      </w:r>
      <w:r w:rsidRPr="0022729A">
        <w:rPr>
          <w:rFonts w:ascii="Arial" w:hAnsi="Arial" w:cs="Arial"/>
          <w:i/>
          <w:iCs/>
        </w:rPr>
        <w:t>Routledge International Handbook of Outdoor Studies.</w:t>
      </w:r>
      <w:r w:rsidRPr="0022729A">
        <w:rPr>
          <w:rFonts w:ascii="Arial" w:hAnsi="Arial" w:cs="Arial"/>
        </w:rPr>
        <w:t xml:space="preserve"> London: Routledge.</w:t>
      </w:r>
    </w:p>
    <w:p w14:paraId="4AEA0895" w14:textId="77777777" w:rsidR="00A85DF6" w:rsidRDefault="00A85DF6" w:rsidP="00237706">
      <w:pPr>
        <w:rPr>
          <w:rFonts w:ascii="Arial" w:hAnsi="Arial" w:cs="Arial"/>
        </w:rPr>
      </w:pPr>
    </w:p>
    <w:p w14:paraId="7DCD8F2E" w14:textId="77777777" w:rsidR="00A85DF6" w:rsidRDefault="00A85DF6" w:rsidP="00237706">
      <w:pPr>
        <w:rPr>
          <w:rFonts w:ascii="Arial" w:hAnsi="Arial" w:cs="Arial"/>
        </w:rPr>
      </w:pPr>
      <w:r w:rsidRPr="00A85DF6">
        <w:rPr>
          <w:rFonts w:ascii="Arial" w:hAnsi="Arial" w:cs="Arial"/>
        </w:rPr>
        <w:t>Mikaels, J. (2018) ‘Becoming a Place-Responsive Practitioner: Exploration of an Alternative Conception of “Friluftsliv” in the Swedish Physical Education and Health Curriculum’, </w:t>
      </w:r>
      <w:r w:rsidRPr="00A85DF6">
        <w:rPr>
          <w:rFonts w:ascii="Arial" w:hAnsi="Arial" w:cs="Arial"/>
          <w:i/>
          <w:iCs/>
        </w:rPr>
        <w:t>Journal of outdoor recreation, education, and leadership</w:t>
      </w:r>
      <w:r w:rsidRPr="00A85DF6">
        <w:rPr>
          <w:rFonts w:ascii="Arial" w:hAnsi="Arial" w:cs="Arial"/>
        </w:rPr>
        <w:t xml:space="preserve">, 10(1), pp. 3-. Available at: </w:t>
      </w:r>
      <w:hyperlink r:id="rId35" w:history="1">
        <w:r w:rsidRPr="00A64C99">
          <w:rPr>
            <w:rStyle w:val="Hyperlink"/>
            <w:rFonts w:ascii="Arial" w:hAnsi="Arial" w:cs="Arial"/>
          </w:rPr>
          <w:t>https://doi.org/10.18666/JOREL-2018-V10-I1-8146</w:t>
        </w:r>
      </w:hyperlink>
      <w:r>
        <w:rPr>
          <w:rFonts w:ascii="Arial" w:hAnsi="Arial" w:cs="Arial"/>
        </w:rPr>
        <w:t xml:space="preserve">. </w:t>
      </w:r>
    </w:p>
    <w:p w14:paraId="250B4D5E" w14:textId="77777777" w:rsidR="00D34A6E" w:rsidRDefault="00D34A6E" w:rsidP="00237706">
      <w:pPr>
        <w:rPr>
          <w:rFonts w:ascii="Arial" w:hAnsi="Arial" w:cs="Arial"/>
        </w:rPr>
      </w:pPr>
    </w:p>
    <w:p w14:paraId="531FCFBD" w14:textId="09ADFB4C" w:rsidR="00D34A6E" w:rsidRPr="00D34A6E" w:rsidRDefault="00D34A6E" w:rsidP="00237706">
      <w:pPr>
        <w:rPr>
          <w:rFonts w:ascii="Arial" w:hAnsi="Arial" w:cs="Arial"/>
          <w:i/>
          <w:iCs/>
        </w:rPr>
      </w:pPr>
      <w:r>
        <w:rPr>
          <w:rFonts w:ascii="Arial" w:hAnsi="Arial" w:cs="Arial"/>
        </w:rPr>
        <w:t xml:space="preserve">Mountain Training (2025) </w:t>
      </w:r>
      <w:r>
        <w:rPr>
          <w:rFonts w:ascii="Arial" w:hAnsi="Arial" w:cs="Arial"/>
          <w:i/>
          <w:iCs/>
        </w:rPr>
        <w:t xml:space="preserve">Lowland Leader. </w:t>
      </w:r>
      <w:r w:rsidRPr="00D34A6E">
        <w:rPr>
          <w:rFonts w:ascii="Arial" w:hAnsi="Arial" w:cs="Arial"/>
        </w:rPr>
        <w:t xml:space="preserve">Available at: </w:t>
      </w:r>
      <w:hyperlink r:id="rId36" w:history="1">
        <w:r w:rsidRPr="00D34A6E">
          <w:rPr>
            <w:rStyle w:val="Hyperlink"/>
            <w:rFonts w:ascii="Arial" w:hAnsi="Arial" w:cs="Arial"/>
          </w:rPr>
          <w:t>https://www.mountain-training.org/qualifications/walking/lowland-leader/</w:t>
        </w:r>
      </w:hyperlink>
      <w:r w:rsidRPr="00D34A6E">
        <w:rPr>
          <w:rFonts w:ascii="Arial" w:hAnsi="Arial" w:cs="Arial"/>
        </w:rPr>
        <w:t xml:space="preserve"> (Accessed: 11</w:t>
      </w:r>
      <w:r w:rsidRPr="00D34A6E">
        <w:rPr>
          <w:rFonts w:ascii="Arial" w:hAnsi="Arial" w:cs="Arial"/>
          <w:vertAlign w:val="superscript"/>
        </w:rPr>
        <w:t>th</w:t>
      </w:r>
      <w:r w:rsidRPr="00D34A6E">
        <w:rPr>
          <w:rFonts w:ascii="Arial" w:hAnsi="Arial" w:cs="Arial"/>
        </w:rPr>
        <w:t xml:space="preserve"> November 2025).</w:t>
      </w:r>
    </w:p>
    <w:p w14:paraId="211A083C" w14:textId="77777777" w:rsidR="00A85DF6" w:rsidRDefault="00A85DF6" w:rsidP="00237706">
      <w:pPr>
        <w:rPr>
          <w:rFonts w:ascii="Arial" w:hAnsi="Arial" w:cs="Arial"/>
        </w:rPr>
      </w:pPr>
    </w:p>
    <w:p w14:paraId="12132C89" w14:textId="51FAE46D" w:rsidR="00D361D8" w:rsidRDefault="00D361D8" w:rsidP="00237706">
      <w:pPr>
        <w:rPr>
          <w:rFonts w:ascii="Arial" w:hAnsi="Arial" w:cs="Arial"/>
        </w:rPr>
      </w:pPr>
      <w:r>
        <w:rPr>
          <w:rFonts w:ascii="Arial" w:hAnsi="Arial" w:cs="Arial"/>
        </w:rPr>
        <w:t>Orgill, R.</w:t>
      </w:r>
      <w:r>
        <w:rPr>
          <w:rFonts w:ascii="Arial" w:hAnsi="Arial" w:cs="Arial"/>
        </w:rPr>
        <w:t xml:space="preserve"> (201</w:t>
      </w:r>
      <w:r>
        <w:rPr>
          <w:rFonts w:ascii="Arial" w:hAnsi="Arial" w:cs="Arial"/>
        </w:rPr>
        <w:t>7</w:t>
      </w:r>
      <w:r>
        <w:rPr>
          <w:rFonts w:ascii="Arial" w:hAnsi="Arial" w:cs="Arial"/>
        </w:rPr>
        <w:t>) ‘</w:t>
      </w:r>
      <w:r>
        <w:rPr>
          <w:rFonts w:ascii="Arial" w:hAnsi="Arial" w:cs="Arial"/>
        </w:rPr>
        <w:t>The power of place</w:t>
      </w:r>
      <w:r>
        <w:rPr>
          <w:rFonts w:ascii="Arial" w:hAnsi="Arial" w:cs="Arial"/>
        </w:rPr>
        <w:t xml:space="preserve">’, </w:t>
      </w:r>
      <w:r w:rsidRPr="00923FFB">
        <w:rPr>
          <w:rFonts w:ascii="Arial" w:hAnsi="Arial" w:cs="Arial"/>
          <w:i/>
          <w:iCs/>
        </w:rPr>
        <w:t>Horizons</w:t>
      </w:r>
      <w:r>
        <w:rPr>
          <w:rFonts w:ascii="Arial" w:hAnsi="Arial" w:cs="Arial"/>
        </w:rPr>
        <w:t xml:space="preserve">, </w:t>
      </w:r>
      <w:r>
        <w:rPr>
          <w:rFonts w:ascii="Arial" w:hAnsi="Arial" w:cs="Arial"/>
        </w:rPr>
        <w:t>79</w:t>
      </w:r>
      <w:r>
        <w:rPr>
          <w:rFonts w:ascii="Arial" w:hAnsi="Arial" w:cs="Arial"/>
        </w:rPr>
        <w:t>, pp. 14-1</w:t>
      </w:r>
      <w:r>
        <w:rPr>
          <w:rFonts w:ascii="Arial" w:hAnsi="Arial" w:cs="Arial"/>
        </w:rPr>
        <w:t>5</w:t>
      </w:r>
      <w:r>
        <w:rPr>
          <w:rFonts w:ascii="Arial" w:hAnsi="Arial" w:cs="Arial"/>
        </w:rPr>
        <w:t>. Available at:</w:t>
      </w:r>
      <w:r>
        <w:rPr>
          <w:rFonts w:ascii="Arial" w:hAnsi="Arial" w:cs="Arial"/>
        </w:rPr>
        <w:t xml:space="preserve"> </w:t>
      </w:r>
      <w:hyperlink r:id="rId37" w:history="1">
        <w:r w:rsidRPr="00A64C99">
          <w:rPr>
            <w:rStyle w:val="Hyperlink"/>
            <w:rFonts w:ascii="Arial" w:hAnsi="Arial" w:cs="Arial"/>
          </w:rPr>
          <w:t>https://outdoor-learning-research.org/Portals/0/Research%20Documents/Horizons%20Archive/H79%20The%20Power%20of%20Place%20by%20Roger%20Orgill.pdf?ver=fkYK262TDakAhxo2dJqFLw%3d%3d</w:t>
        </w:r>
      </w:hyperlink>
      <w:r>
        <w:rPr>
          <w:rFonts w:ascii="Arial" w:hAnsi="Arial" w:cs="Arial"/>
        </w:rPr>
        <w:t xml:space="preserve">. </w:t>
      </w:r>
    </w:p>
    <w:p w14:paraId="678784B2" w14:textId="77777777" w:rsidR="00AA437D" w:rsidRDefault="00AA437D" w:rsidP="00237706">
      <w:pPr>
        <w:rPr>
          <w:rFonts w:ascii="Arial" w:hAnsi="Arial" w:cs="Arial"/>
        </w:rPr>
      </w:pPr>
    </w:p>
    <w:p w14:paraId="2DE8F719" w14:textId="37EFEEB8" w:rsidR="00AA437D" w:rsidRDefault="00AA437D" w:rsidP="00237706">
      <w:pPr>
        <w:rPr>
          <w:rFonts w:ascii="Arial" w:hAnsi="Arial" w:cs="Arial"/>
        </w:rPr>
      </w:pPr>
      <w:r>
        <w:rPr>
          <w:rFonts w:ascii="Arial" w:hAnsi="Arial" w:cs="Arial"/>
        </w:rPr>
        <w:t xml:space="preserve">Our Earth (2013) </w:t>
      </w:r>
      <w:r w:rsidRPr="00C93359">
        <w:rPr>
          <w:rFonts w:ascii="Arial" w:hAnsi="Arial" w:cs="Arial"/>
          <w:i/>
          <w:iCs/>
        </w:rPr>
        <w:t>Topophilia: An affinity for place</w:t>
      </w:r>
      <w:r w:rsidRPr="00C93359">
        <w:rPr>
          <w:rFonts w:ascii="Arial" w:hAnsi="Arial" w:cs="Arial"/>
        </w:rPr>
        <w:t xml:space="preserve"> [video]</w:t>
      </w:r>
      <w:r>
        <w:rPr>
          <w:rFonts w:ascii="Arial" w:hAnsi="Arial" w:cs="Arial"/>
        </w:rPr>
        <w:t xml:space="preserve">. Available at: </w:t>
      </w:r>
      <w:hyperlink r:id="rId38" w:history="1">
        <w:r w:rsidRPr="00A64C99">
          <w:rPr>
            <w:rStyle w:val="Hyperlink"/>
            <w:rFonts w:ascii="Arial" w:hAnsi="Arial" w:cs="Arial"/>
          </w:rPr>
          <w:t>https://www.youtube.com/watch?v=DFXnJTn6flk</w:t>
        </w:r>
      </w:hyperlink>
      <w:r>
        <w:rPr>
          <w:rFonts w:ascii="Arial" w:hAnsi="Arial" w:cs="Arial"/>
        </w:rPr>
        <w:t xml:space="preserve"> (Accessed: 18 December 2024).</w:t>
      </w:r>
    </w:p>
    <w:p w14:paraId="33BC54E2" w14:textId="77777777" w:rsidR="001D4C25" w:rsidRDefault="001D4C25" w:rsidP="00237706">
      <w:pPr>
        <w:rPr>
          <w:rFonts w:ascii="Arial" w:hAnsi="Arial" w:cs="Arial"/>
        </w:rPr>
      </w:pPr>
    </w:p>
    <w:p w14:paraId="6B832521" w14:textId="22FF46E0" w:rsidR="006F2EC6" w:rsidRDefault="006F2EC6" w:rsidP="00237706">
      <w:pPr>
        <w:rPr>
          <w:rFonts w:ascii="Arial" w:hAnsi="Arial" w:cs="Arial"/>
        </w:rPr>
      </w:pPr>
      <w:r>
        <w:rPr>
          <w:rFonts w:ascii="Arial" w:hAnsi="Arial" w:cs="Arial"/>
        </w:rPr>
        <w:t xml:space="preserve">Philosophical Mindz (2015) </w:t>
      </w:r>
      <w:r w:rsidRPr="006F2EC6">
        <w:rPr>
          <w:rFonts w:ascii="Arial" w:hAnsi="Arial" w:cs="Arial"/>
          <w:i/>
          <w:iCs/>
        </w:rPr>
        <w:t>The Romantics - Liberty (BBC Documentary)</w:t>
      </w:r>
      <w:r>
        <w:rPr>
          <w:rFonts w:ascii="Arial" w:hAnsi="Arial" w:cs="Arial"/>
          <w:i/>
          <w:iCs/>
        </w:rPr>
        <w:t xml:space="preserve"> </w:t>
      </w:r>
      <w:r>
        <w:rPr>
          <w:rFonts w:ascii="Arial" w:hAnsi="Arial" w:cs="Arial"/>
        </w:rPr>
        <w:t xml:space="preserve">[video] Available at: </w:t>
      </w:r>
      <w:hyperlink r:id="rId39" w:history="1">
        <w:r w:rsidRPr="00A64C99">
          <w:rPr>
            <w:rStyle w:val="Hyperlink"/>
            <w:rFonts w:ascii="Arial" w:hAnsi="Arial" w:cs="Arial"/>
          </w:rPr>
          <w:t>https://www.youtube.com/watch?v=oLwRXlSgiSQ</w:t>
        </w:r>
      </w:hyperlink>
      <w:r>
        <w:rPr>
          <w:rFonts w:ascii="Arial" w:hAnsi="Arial" w:cs="Arial"/>
        </w:rPr>
        <w:t xml:space="preserve"> (Accessed: 12 December 2024).</w:t>
      </w:r>
    </w:p>
    <w:p w14:paraId="70A04E33" w14:textId="77777777" w:rsidR="006F2EC6" w:rsidRDefault="006F2EC6" w:rsidP="00237706">
      <w:pPr>
        <w:rPr>
          <w:rFonts w:ascii="Arial" w:hAnsi="Arial" w:cs="Arial"/>
        </w:rPr>
      </w:pPr>
    </w:p>
    <w:p w14:paraId="3E946577" w14:textId="21345B53" w:rsidR="001D4C25" w:rsidRDefault="001D4C25" w:rsidP="00237706">
      <w:pPr>
        <w:rPr>
          <w:rFonts w:ascii="Arial" w:hAnsi="Arial" w:cs="Arial"/>
        </w:rPr>
      </w:pPr>
      <w:r w:rsidRPr="001D4C25">
        <w:rPr>
          <w:rFonts w:ascii="Arial" w:hAnsi="Arial" w:cs="Arial"/>
        </w:rPr>
        <w:t>Pierce, J. and Telford, J. (2023) ‘From McDonaldization to place-based experience: revitalizing outdoor education in Ireland’, </w:t>
      </w:r>
      <w:r w:rsidRPr="001D4C25">
        <w:rPr>
          <w:rFonts w:ascii="Arial" w:hAnsi="Arial" w:cs="Arial"/>
          <w:i/>
          <w:iCs/>
        </w:rPr>
        <w:t>Journal of adventure education and outdoor learning</w:t>
      </w:r>
      <w:r w:rsidRPr="001D4C25">
        <w:rPr>
          <w:rFonts w:ascii="Arial" w:hAnsi="Arial" w:cs="Arial"/>
        </w:rPr>
        <w:t xml:space="preserve">, pp. 1–14. Available at: </w:t>
      </w:r>
      <w:hyperlink r:id="rId40" w:history="1">
        <w:r w:rsidRPr="00A64C99">
          <w:rPr>
            <w:rStyle w:val="Hyperlink"/>
            <w:rFonts w:ascii="Arial" w:hAnsi="Arial" w:cs="Arial"/>
          </w:rPr>
          <w:t>https://doi.org/10.1080/14729679.2023.2254861</w:t>
        </w:r>
      </w:hyperlink>
      <w:r>
        <w:rPr>
          <w:rFonts w:ascii="Arial" w:hAnsi="Arial" w:cs="Arial"/>
        </w:rPr>
        <w:t xml:space="preserve">. </w:t>
      </w:r>
    </w:p>
    <w:p w14:paraId="726753E9" w14:textId="77777777" w:rsidR="00E00AA4" w:rsidRDefault="00E00AA4" w:rsidP="00237706">
      <w:pPr>
        <w:rPr>
          <w:rFonts w:ascii="Arial" w:hAnsi="Arial" w:cs="Arial"/>
        </w:rPr>
      </w:pPr>
    </w:p>
    <w:p w14:paraId="636BAE23" w14:textId="77777777" w:rsidR="00E00AA4" w:rsidRDefault="00E00AA4" w:rsidP="00237706">
      <w:pPr>
        <w:rPr>
          <w:rFonts w:ascii="Arial" w:hAnsi="Arial" w:cs="Arial"/>
        </w:rPr>
      </w:pPr>
      <w:r>
        <w:rPr>
          <w:rFonts w:ascii="Arial" w:hAnsi="Arial" w:cs="Arial"/>
        </w:rPr>
        <w:t xml:space="preserve">Providence eLearning (2013) </w:t>
      </w:r>
      <w:r>
        <w:rPr>
          <w:rFonts w:ascii="Arial" w:hAnsi="Arial" w:cs="Arial"/>
          <w:i/>
          <w:iCs/>
        </w:rPr>
        <w:t xml:space="preserve">Introduction to Romantic Poetry </w:t>
      </w:r>
      <w:r>
        <w:rPr>
          <w:rFonts w:ascii="Arial" w:hAnsi="Arial" w:cs="Arial"/>
        </w:rPr>
        <w:t xml:space="preserve">[video] Available at: </w:t>
      </w:r>
      <w:hyperlink r:id="rId41" w:history="1">
        <w:r w:rsidRPr="00A64C99">
          <w:rPr>
            <w:rStyle w:val="Hyperlink"/>
            <w:rFonts w:ascii="Arial" w:hAnsi="Arial" w:cs="Arial"/>
          </w:rPr>
          <w:t>https://www.youtube.com/watch?v=WOYgCmCD3VQ</w:t>
        </w:r>
      </w:hyperlink>
      <w:r>
        <w:rPr>
          <w:rFonts w:ascii="Arial" w:hAnsi="Arial" w:cs="Arial"/>
        </w:rPr>
        <w:t xml:space="preserve"> (Accessed: 12 December 2024).</w:t>
      </w:r>
    </w:p>
    <w:p w14:paraId="014C2F01" w14:textId="77777777" w:rsidR="00E00AA4" w:rsidRDefault="00E00AA4" w:rsidP="00237706">
      <w:pPr>
        <w:rPr>
          <w:rFonts w:ascii="Arial" w:hAnsi="Arial" w:cs="Arial"/>
        </w:rPr>
      </w:pPr>
    </w:p>
    <w:p w14:paraId="1FADA95E" w14:textId="77777777" w:rsidR="0041211D" w:rsidRDefault="00350DE5" w:rsidP="00237706">
      <w:pPr>
        <w:rPr>
          <w:rFonts w:ascii="Arial" w:hAnsi="Arial" w:cs="Arial"/>
        </w:rPr>
      </w:pPr>
      <w:r w:rsidRPr="00350DE5">
        <w:rPr>
          <w:rFonts w:ascii="Arial" w:hAnsi="Arial" w:cs="Arial"/>
        </w:rPr>
        <w:t>Repp, G. (2004) ‘Friluftsliv and adventure: Models, heroes and idols in a Nansen perspective’, </w:t>
      </w:r>
      <w:r w:rsidRPr="00350DE5">
        <w:rPr>
          <w:rFonts w:ascii="Arial" w:hAnsi="Arial" w:cs="Arial"/>
          <w:i/>
          <w:iCs/>
        </w:rPr>
        <w:t>Journal of adventure education and outdoor learning</w:t>
      </w:r>
      <w:r w:rsidRPr="00350DE5">
        <w:rPr>
          <w:rFonts w:ascii="Arial" w:hAnsi="Arial" w:cs="Arial"/>
        </w:rPr>
        <w:t xml:space="preserve">, 4(2), pp. 117–131. Available at: </w:t>
      </w:r>
      <w:hyperlink r:id="rId42" w:history="1">
        <w:r w:rsidRPr="00A64C99">
          <w:rPr>
            <w:rStyle w:val="Hyperlink"/>
            <w:rFonts w:ascii="Arial" w:hAnsi="Arial" w:cs="Arial"/>
          </w:rPr>
          <w:t>https://doi.org/10.1080/14729670485200481</w:t>
        </w:r>
      </w:hyperlink>
      <w:r>
        <w:rPr>
          <w:rFonts w:ascii="Arial" w:hAnsi="Arial" w:cs="Arial"/>
        </w:rPr>
        <w:t xml:space="preserve">. </w:t>
      </w:r>
    </w:p>
    <w:p w14:paraId="1CA8E136" w14:textId="77777777" w:rsidR="0041211D" w:rsidRDefault="0041211D" w:rsidP="00237706">
      <w:pPr>
        <w:rPr>
          <w:rFonts w:ascii="Arial" w:hAnsi="Arial" w:cs="Arial"/>
        </w:rPr>
      </w:pPr>
    </w:p>
    <w:p w14:paraId="51E4BB2F" w14:textId="77777777" w:rsidR="0041211D" w:rsidRDefault="0041211D" w:rsidP="00237706">
      <w:pPr>
        <w:rPr>
          <w:rFonts w:ascii="Arial" w:hAnsi="Arial" w:cs="Arial"/>
        </w:rPr>
      </w:pPr>
      <w:r w:rsidRPr="0041211D">
        <w:rPr>
          <w:rFonts w:ascii="Arial" w:hAnsi="Arial" w:cs="Arial"/>
        </w:rPr>
        <w:t>Roberts, J.W. (2012) </w:t>
      </w:r>
      <w:r w:rsidRPr="0041211D">
        <w:rPr>
          <w:rFonts w:ascii="Arial" w:hAnsi="Arial" w:cs="Arial"/>
          <w:i/>
          <w:iCs/>
        </w:rPr>
        <w:t>Beyond learning by doing: theoretical currents in experiential education</w:t>
      </w:r>
      <w:r w:rsidRPr="0041211D">
        <w:rPr>
          <w:rFonts w:ascii="Arial" w:hAnsi="Arial" w:cs="Arial"/>
        </w:rPr>
        <w:t xml:space="preserve">. 1st ed. New York, N.Y: Routledge. Available at: </w:t>
      </w:r>
      <w:hyperlink r:id="rId43" w:history="1">
        <w:r w:rsidRPr="00A64C99">
          <w:rPr>
            <w:rStyle w:val="Hyperlink"/>
            <w:rFonts w:ascii="Arial" w:hAnsi="Arial" w:cs="Arial"/>
          </w:rPr>
          <w:t>https://doi.org/10.4324/9780203848081</w:t>
        </w:r>
      </w:hyperlink>
      <w:r>
        <w:rPr>
          <w:rFonts w:ascii="Arial" w:hAnsi="Arial" w:cs="Arial"/>
        </w:rPr>
        <w:t xml:space="preserve">. </w:t>
      </w:r>
    </w:p>
    <w:p w14:paraId="13EA9510" w14:textId="77777777" w:rsidR="0041211D" w:rsidRDefault="0041211D" w:rsidP="00237706">
      <w:pPr>
        <w:rPr>
          <w:rFonts w:ascii="Arial" w:hAnsi="Arial" w:cs="Arial"/>
        </w:rPr>
      </w:pPr>
    </w:p>
    <w:p w14:paraId="6A521BE1" w14:textId="4EEDCD52" w:rsidR="00AA437D" w:rsidRDefault="00AA437D" w:rsidP="00237706">
      <w:pPr>
        <w:rPr>
          <w:rFonts w:ascii="Arial" w:hAnsi="Arial" w:cs="Arial"/>
        </w:rPr>
      </w:pPr>
      <w:r w:rsidRPr="00AA437D">
        <w:rPr>
          <w:rFonts w:ascii="Arial" w:hAnsi="Arial" w:cs="Arial"/>
        </w:rPr>
        <w:t xml:space="preserve">Roberts, J.W. (2018) </w:t>
      </w:r>
      <w:proofErr w:type="spellStart"/>
      <w:r w:rsidRPr="00AA437D">
        <w:rPr>
          <w:rFonts w:ascii="Arial" w:hAnsi="Arial" w:cs="Arial"/>
        </w:rPr>
        <w:t>‘Re</w:t>
      </w:r>
      <w:proofErr w:type="spellEnd"/>
      <w:r w:rsidRPr="00AA437D">
        <w:rPr>
          <w:rFonts w:ascii="Arial" w:hAnsi="Arial" w:cs="Arial"/>
        </w:rPr>
        <w:t>-Placing Outdoor Education: Diversity, Inclusion, and the Microadventures of the Everyday’, </w:t>
      </w:r>
      <w:r w:rsidRPr="00AA437D">
        <w:rPr>
          <w:rFonts w:ascii="Arial" w:hAnsi="Arial" w:cs="Arial"/>
          <w:i/>
          <w:iCs/>
        </w:rPr>
        <w:t>Journal of outdoor recreation, education, and leadership</w:t>
      </w:r>
      <w:r w:rsidRPr="00AA437D">
        <w:rPr>
          <w:rFonts w:ascii="Arial" w:hAnsi="Arial" w:cs="Arial"/>
        </w:rPr>
        <w:t xml:space="preserve">, 10(1), pp. 20–32. Available at: </w:t>
      </w:r>
      <w:hyperlink r:id="rId44" w:history="1">
        <w:r w:rsidRPr="00A64C99">
          <w:rPr>
            <w:rStyle w:val="Hyperlink"/>
            <w:rFonts w:ascii="Arial" w:hAnsi="Arial" w:cs="Arial"/>
          </w:rPr>
          <w:t>https://doi.org/10.18666/JOREL-2018-V10-I1-8152</w:t>
        </w:r>
      </w:hyperlink>
      <w:r>
        <w:rPr>
          <w:rFonts w:ascii="Arial" w:hAnsi="Arial" w:cs="Arial"/>
        </w:rPr>
        <w:t xml:space="preserve">. </w:t>
      </w:r>
    </w:p>
    <w:p w14:paraId="22904BF4" w14:textId="77777777" w:rsidR="00327BF4" w:rsidRDefault="00327BF4" w:rsidP="00237706">
      <w:pPr>
        <w:rPr>
          <w:rFonts w:ascii="Arial" w:hAnsi="Arial" w:cs="Arial"/>
        </w:rPr>
      </w:pPr>
    </w:p>
    <w:p w14:paraId="6D96121A" w14:textId="2C583C57" w:rsidR="00327BF4" w:rsidRPr="00327BF4" w:rsidRDefault="00327BF4" w:rsidP="00237706">
      <w:pPr>
        <w:rPr>
          <w:rFonts w:ascii="Arial" w:hAnsi="Arial" w:cs="Arial"/>
        </w:rPr>
      </w:pPr>
      <w:r>
        <w:rPr>
          <w:rFonts w:ascii="Arial" w:hAnsi="Arial" w:cs="Arial"/>
        </w:rPr>
        <w:t>Savage, M (2017) ‘</w:t>
      </w:r>
      <w:r w:rsidRPr="00327BF4">
        <w:rPr>
          <w:rFonts w:ascii="Arial" w:hAnsi="Arial" w:cs="Arial"/>
        </w:rPr>
        <w:t>Unwinding in the open air is so ingrained in the culture, some companies build it into the working week. But is it under threat in an increasingly global and digital society?</w:t>
      </w:r>
      <w:r>
        <w:rPr>
          <w:rFonts w:ascii="Arial" w:hAnsi="Arial" w:cs="Arial"/>
        </w:rPr>
        <w:t xml:space="preserve">’, </w:t>
      </w:r>
      <w:r>
        <w:rPr>
          <w:rFonts w:ascii="Arial" w:hAnsi="Arial" w:cs="Arial"/>
          <w:i/>
          <w:iCs/>
        </w:rPr>
        <w:t>BBC,</w:t>
      </w:r>
      <w:r>
        <w:rPr>
          <w:rFonts w:ascii="Arial" w:hAnsi="Arial" w:cs="Arial"/>
        </w:rPr>
        <w:t xml:space="preserve"> 11</w:t>
      </w:r>
      <w:r w:rsidRPr="00327BF4">
        <w:rPr>
          <w:rFonts w:ascii="Arial" w:hAnsi="Arial" w:cs="Arial"/>
          <w:vertAlign w:val="superscript"/>
        </w:rPr>
        <w:t>th</w:t>
      </w:r>
      <w:r>
        <w:rPr>
          <w:rFonts w:ascii="Arial" w:hAnsi="Arial" w:cs="Arial"/>
        </w:rPr>
        <w:t xml:space="preserve"> December. Available at: </w:t>
      </w:r>
      <w:hyperlink r:id="rId45" w:history="1">
        <w:r w:rsidRPr="00A64C99">
          <w:rPr>
            <w:rStyle w:val="Hyperlink"/>
            <w:rFonts w:ascii="Arial" w:hAnsi="Arial" w:cs="Arial"/>
          </w:rPr>
          <w:t>https://www.bbc.com/worklife/article/20171211-friluftsliv-the-nordic-concept-of-getting-outdoors</w:t>
        </w:r>
      </w:hyperlink>
      <w:r>
        <w:rPr>
          <w:rFonts w:ascii="Arial" w:hAnsi="Arial" w:cs="Arial"/>
        </w:rPr>
        <w:t xml:space="preserve"> (Accessed: 9</w:t>
      </w:r>
      <w:r w:rsidRPr="00327BF4">
        <w:rPr>
          <w:rFonts w:ascii="Arial" w:hAnsi="Arial" w:cs="Arial"/>
          <w:vertAlign w:val="superscript"/>
        </w:rPr>
        <w:t>th</w:t>
      </w:r>
      <w:r>
        <w:rPr>
          <w:rFonts w:ascii="Arial" w:hAnsi="Arial" w:cs="Arial"/>
        </w:rPr>
        <w:t xml:space="preserve"> January 2025).</w:t>
      </w:r>
    </w:p>
    <w:p w14:paraId="4625D837" w14:textId="77777777" w:rsidR="006012FB" w:rsidRDefault="006012FB" w:rsidP="00237706">
      <w:pPr>
        <w:rPr>
          <w:rFonts w:ascii="Arial" w:hAnsi="Arial" w:cs="Arial"/>
        </w:rPr>
      </w:pPr>
    </w:p>
    <w:p w14:paraId="40CA0D50" w14:textId="437770B3" w:rsidR="006012FB" w:rsidRDefault="006012FB" w:rsidP="00237706">
      <w:pPr>
        <w:rPr>
          <w:rFonts w:ascii="Arial" w:hAnsi="Arial" w:cs="Arial"/>
        </w:rPr>
      </w:pPr>
      <w:r w:rsidRPr="006012FB">
        <w:rPr>
          <w:rFonts w:ascii="Arial" w:hAnsi="Arial" w:cs="Arial"/>
        </w:rPr>
        <w:t>Sobel, D. (2013) </w:t>
      </w:r>
      <w:r w:rsidRPr="006012FB">
        <w:rPr>
          <w:rFonts w:ascii="Arial" w:hAnsi="Arial" w:cs="Arial"/>
          <w:i/>
          <w:iCs/>
        </w:rPr>
        <w:t>Place-based education: connecting classrooms and communities</w:t>
      </w:r>
      <w:r w:rsidRPr="006012FB">
        <w:rPr>
          <w:rFonts w:ascii="Arial" w:hAnsi="Arial" w:cs="Arial"/>
        </w:rPr>
        <w:t>. Second edition. Great Barrington, Massachusetts: Orion.</w:t>
      </w:r>
    </w:p>
    <w:p w14:paraId="60076842" w14:textId="77777777" w:rsidR="00DD245D" w:rsidRDefault="00DD245D" w:rsidP="00237706">
      <w:pPr>
        <w:rPr>
          <w:rFonts w:ascii="Arial" w:hAnsi="Arial" w:cs="Arial"/>
        </w:rPr>
      </w:pPr>
    </w:p>
    <w:p w14:paraId="4A8DD825" w14:textId="66477BD4" w:rsidR="00DD245D" w:rsidRDefault="00DD245D" w:rsidP="00237706">
      <w:pPr>
        <w:rPr>
          <w:rFonts w:ascii="Arial" w:hAnsi="Arial" w:cs="Arial"/>
        </w:rPr>
      </w:pPr>
      <w:r w:rsidRPr="00DD245D">
        <w:rPr>
          <w:rFonts w:ascii="Arial" w:hAnsi="Arial" w:cs="Arial"/>
        </w:rPr>
        <w:t>Tan, Y.S.M. and Atencio, M. (2016) ‘Unpacking a place-based approach – “What lies beyond?” Insights drawn from teachers’ perceptions of Outdoor Education’, </w:t>
      </w:r>
      <w:r w:rsidRPr="00DD245D">
        <w:rPr>
          <w:rFonts w:ascii="Arial" w:hAnsi="Arial" w:cs="Arial"/>
          <w:i/>
          <w:iCs/>
        </w:rPr>
        <w:t>Teaching and teacher education</w:t>
      </w:r>
      <w:r w:rsidRPr="00DD245D">
        <w:rPr>
          <w:rFonts w:ascii="Arial" w:hAnsi="Arial" w:cs="Arial"/>
        </w:rPr>
        <w:t xml:space="preserve">, 56, pp. 25–34. Available at: </w:t>
      </w:r>
      <w:hyperlink r:id="rId46" w:history="1">
        <w:r w:rsidRPr="00A64C99">
          <w:rPr>
            <w:rStyle w:val="Hyperlink"/>
            <w:rFonts w:ascii="Arial" w:hAnsi="Arial" w:cs="Arial"/>
          </w:rPr>
          <w:t>https://doi.org/10.1016/j.tate.2016.02.001</w:t>
        </w:r>
      </w:hyperlink>
      <w:r>
        <w:rPr>
          <w:rFonts w:ascii="Arial" w:hAnsi="Arial" w:cs="Arial"/>
        </w:rPr>
        <w:t xml:space="preserve">. </w:t>
      </w:r>
    </w:p>
    <w:p w14:paraId="7179DB2E" w14:textId="77777777" w:rsidR="008550A3" w:rsidRDefault="008550A3" w:rsidP="00237706">
      <w:pPr>
        <w:rPr>
          <w:rFonts w:ascii="Arial" w:hAnsi="Arial" w:cs="Arial"/>
        </w:rPr>
      </w:pPr>
    </w:p>
    <w:p w14:paraId="54FA7F3D" w14:textId="612CCC36" w:rsidR="008550A3" w:rsidRDefault="008550A3" w:rsidP="00237706">
      <w:pPr>
        <w:rPr>
          <w:rFonts w:ascii="Arial" w:hAnsi="Arial" w:cs="Arial"/>
        </w:rPr>
      </w:pPr>
      <w:r>
        <w:rPr>
          <w:rFonts w:ascii="Arial" w:hAnsi="Arial" w:cs="Arial"/>
        </w:rPr>
        <w:t xml:space="preserve">The Essex Society for Archaeology and History (2025). Available at: </w:t>
      </w:r>
      <w:hyperlink r:id="rId47" w:history="1">
        <w:r w:rsidRPr="00A64C99">
          <w:rPr>
            <w:rStyle w:val="Hyperlink"/>
            <w:rFonts w:ascii="Arial" w:hAnsi="Arial" w:cs="Arial"/>
          </w:rPr>
          <w:t>https://www.esah1852.org.uk</w:t>
        </w:r>
      </w:hyperlink>
      <w:r>
        <w:rPr>
          <w:rFonts w:ascii="Arial" w:hAnsi="Arial" w:cs="Arial"/>
        </w:rPr>
        <w:t xml:space="preserve"> (Accessed: 1</w:t>
      </w:r>
      <w:r w:rsidRPr="008550A3">
        <w:rPr>
          <w:rFonts w:ascii="Arial" w:hAnsi="Arial" w:cs="Arial"/>
          <w:vertAlign w:val="superscript"/>
        </w:rPr>
        <w:t>st</w:t>
      </w:r>
      <w:r>
        <w:rPr>
          <w:rFonts w:ascii="Arial" w:hAnsi="Arial" w:cs="Arial"/>
        </w:rPr>
        <w:t xml:space="preserve"> December 2024).</w:t>
      </w:r>
    </w:p>
    <w:p w14:paraId="4C1CF9AC" w14:textId="77777777" w:rsidR="00AA437D" w:rsidRDefault="00AA437D" w:rsidP="00237706">
      <w:pPr>
        <w:rPr>
          <w:rFonts w:ascii="Arial" w:hAnsi="Arial" w:cs="Arial"/>
        </w:rPr>
      </w:pPr>
    </w:p>
    <w:p w14:paraId="232ACF2B" w14:textId="56120081" w:rsidR="00AA437D" w:rsidRDefault="00AA437D" w:rsidP="00237706">
      <w:pPr>
        <w:rPr>
          <w:rFonts w:ascii="Arial" w:hAnsi="Arial" w:cs="Arial"/>
        </w:rPr>
      </w:pPr>
      <w:r>
        <w:rPr>
          <w:rFonts w:ascii="Arial" w:hAnsi="Arial" w:cs="Arial"/>
        </w:rPr>
        <w:t xml:space="preserve">The New Art School (2021) </w:t>
      </w:r>
      <w:r w:rsidRPr="00442508">
        <w:rPr>
          <w:rFonts w:ascii="Arial" w:hAnsi="Arial" w:cs="Arial"/>
          <w:i/>
          <w:iCs/>
        </w:rPr>
        <w:t>Ally Standing - Walking, Drifting, Playing: Psychogeographic games in the learning experience</w:t>
      </w:r>
      <w:r>
        <w:rPr>
          <w:rFonts w:ascii="Arial" w:hAnsi="Arial" w:cs="Arial"/>
          <w:i/>
          <w:iCs/>
        </w:rPr>
        <w:t xml:space="preserve"> </w:t>
      </w:r>
      <w:r>
        <w:rPr>
          <w:rFonts w:ascii="Arial" w:hAnsi="Arial" w:cs="Arial"/>
        </w:rPr>
        <w:t xml:space="preserve">[video]. Available at: </w:t>
      </w:r>
      <w:hyperlink r:id="rId48" w:history="1">
        <w:r w:rsidRPr="00A64C99">
          <w:rPr>
            <w:rStyle w:val="Hyperlink"/>
            <w:rFonts w:ascii="Arial" w:hAnsi="Arial" w:cs="Arial"/>
          </w:rPr>
          <w:t>https://www.youtube.com/watch?v=cVz2GCaZwt8</w:t>
        </w:r>
      </w:hyperlink>
      <w:r>
        <w:rPr>
          <w:rFonts w:ascii="Arial" w:hAnsi="Arial" w:cs="Arial"/>
        </w:rPr>
        <w:t xml:space="preserve"> (Accessed: 19 December 2024).</w:t>
      </w:r>
    </w:p>
    <w:p w14:paraId="6DB64F75" w14:textId="77777777" w:rsidR="00227CA7" w:rsidRDefault="00227CA7" w:rsidP="00237706">
      <w:pPr>
        <w:rPr>
          <w:rFonts w:ascii="Arial" w:hAnsi="Arial" w:cs="Arial"/>
        </w:rPr>
      </w:pPr>
    </w:p>
    <w:p w14:paraId="5D14DF98" w14:textId="47A9AABA" w:rsidR="000F2AD0" w:rsidRDefault="00227CA7" w:rsidP="00237706">
      <w:pPr>
        <w:rPr>
          <w:rFonts w:ascii="Arial" w:hAnsi="Arial" w:cs="Arial"/>
        </w:rPr>
      </w:pPr>
      <w:r>
        <w:rPr>
          <w:rFonts w:ascii="Arial" w:hAnsi="Arial" w:cs="Arial"/>
        </w:rPr>
        <w:t>Towers, D</w:t>
      </w:r>
      <w:r w:rsidR="0041211D">
        <w:rPr>
          <w:rFonts w:ascii="Arial" w:hAnsi="Arial" w:cs="Arial"/>
        </w:rPr>
        <w:t>.</w:t>
      </w:r>
      <w:r>
        <w:rPr>
          <w:rFonts w:ascii="Arial" w:hAnsi="Arial" w:cs="Arial"/>
        </w:rPr>
        <w:t xml:space="preserve"> and Loynes, C. </w:t>
      </w:r>
      <w:r>
        <w:rPr>
          <w:rFonts w:ascii="Arial" w:hAnsi="Arial" w:cs="Arial"/>
        </w:rPr>
        <w:t>(201</w:t>
      </w:r>
      <w:r>
        <w:rPr>
          <w:rFonts w:ascii="Arial" w:hAnsi="Arial" w:cs="Arial"/>
        </w:rPr>
        <w:t>7</w:t>
      </w:r>
      <w:r>
        <w:rPr>
          <w:rFonts w:ascii="Arial" w:hAnsi="Arial" w:cs="Arial"/>
        </w:rPr>
        <w:t>) ‘</w:t>
      </w:r>
      <w:r>
        <w:rPr>
          <w:rFonts w:ascii="Arial" w:hAnsi="Arial" w:cs="Arial"/>
        </w:rPr>
        <w:t>Finding new ways: developing a time and place-responsive approach to outdoor learning</w:t>
      </w:r>
      <w:r>
        <w:rPr>
          <w:rFonts w:ascii="Arial" w:hAnsi="Arial" w:cs="Arial"/>
        </w:rPr>
        <w:t xml:space="preserve">’, </w:t>
      </w:r>
      <w:r w:rsidRPr="00923FFB">
        <w:rPr>
          <w:rFonts w:ascii="Arial" w:hAnsi="Arial" w:cs="Arial"/>
          <w:i/>
          <w:iCs/>
        </w:rPr>
        <w:t>Horizons</w:t>
      </w:r>
      <w:r>
        <w:rPr>
          <w:rFonts w:ascii="Arial" w:hAnsi="Arial" w:cs="Arial"/>
        </w:rPr>
        <w:t xml:space="preserve">, </w:t>
      </w:r>
      <w:r>
        <w:rPr>
          <w:rFonts w:ascii="Arial" w:hAnsi="Arial" w:cs="Arial"/>
        </w:rPr>
        <w:t>78</w:t>
      </w:r>
      <w:r>
        <w:rPr>
          <w:rFonts w:ascii="Arial" w:hAnsi="Arial" w:cs="Arial"/>
        </w:rPr>
        <w:t>, pp. 1</w:t>
      </w:r>
      <w:r>
        <w:rPr>
          <w:rFonts w:ascii="Arial" w:hAnsi="Arial" w:cs="Arial"/>
        </w:rPr>
        <w:t>0-13</w:t>
      </w:r>
      <w:r>
        <w:rPr>
          <w:rFonts w:ascii="Arial" w:hAnsi="Arial" w:cs="Arial"/>
        </w:rPr>
        <w:t>. Available at:</w:t>
      </w:r>
      <w:r>
        <w:rPr>
          <w:rFonts w:ascii="Arial" w:hAnsi="Arial" w:cs="Arial"/>
        </w:rPr>
        <w:t xml:space="preserve"> </w:t>
      </w:r>
      <w:hyperlink r:id="rId49" w:history="1">
        <w:r w:rsidRPr="00A64C99">
          <w:rPr>
            <w:rStyle w:val="Hyperlink"/>
            <w:rFonts w:ascii="Arial" w:hAnsi="Arial" w:cs="Arial"/>
          </w:rPr>
          <w:t>https://outdoor-learning-research.org/Portals/0/Research%20Documents/Horizons%20Archive/H78%20Finding%20New%20Ways-%20Developing%20a%20time%20and%20place%20responsive%20approach%20to</w:t>
        </w:r>
        <w:r w:rsidRPr="00A64C99">
          <w:rPr>
            <w:rStyle w:val="Hyperlink"/>
            <w:rFonts w:ascii="Arial" w:hAnsi="Arial" w:cs="Arial"/>
          </w:rPr>
          <w:lastRenderedPageBreak/>
          <w:t>%20Outdoor%20Learning%20-%20Towers%20and%20Loynes.pdf?ver=kNEbsQ18PaVfpkZDIpzJEg%3d%3d</w:t>
        </w:r>
      </w:hyperlink>
      <w:r w:rsidR="0076498F">
        <w:rPr>
          <w:rFonts w:ascii="Arial" w:hAnsi="Arial" w:cs="Arial"/>
        </w:rPr>
        <w:t>.</w:t>
      </w:r>
    </w:p>
    <w:p w14:paraId="607823ED" w14:textId="77777777" w:rsidR="0076498F" w:rsidRDefault="0076498F" w:rsidP="00237706">
      <w:pPr>
        <w:rPr>
          <w:rFonts w:ascii="Arial" w:hAnsi="Arial" w:cs="Arial"/>
        </w:rPr>
      </w:pPr>
    </w:p>
    <w:p w14:paraId="3BE27180" w14:textId="33D3B115" w:rsidR="0076498F" w:rsidRDefault="0076498F" w:rsidP="00237706">
      <w:pPr>
        <w:rPr>
          <w:rFonts w:ascii="Arial" w:hAnsi="Arial" w:cs="Arial"/>
        </w:rPr>
      </w:pPr>
      <w:r>
        <w:rPr>
          <w:rFonts w:ascii="Arial" w:hAnsi="Arial" w:cs="Arial"/>
        </w:rPr>
        <w:t>University of Bristol (2020)</w:t>
      </w:r>
      <w:r w:rsidR="000B7189">
        <w:rPr>
          <w:rFonts w:ascii="Arial" w:hAnsi="Arial" w:cs="Arial"/>
        </w:rPr>
        <w:t xml:space="preserve"> </w:t>
      </w:r>
      <w:r w:rsidR="000B7189" w:rsidRPr="000B7189">
        <w:rPr>
          <w:rFonts w:ascii="Arial" w:hAnsi="Arial" w:cs="Arial"/>
          <w:i/>
          <w:iCs/>
        </w:rPr>
        <w:t>World’s largest ever DNA sequencing of Viking skeletons reveals they weren’t all Scandinavian</w:t>
      </w:r>
      <w:r w:rsidR="000B7189">
        <w:rPr>
          <w:rFonts w:ascii="Arial" w:hAnsi="Arial" w:cs="Arial"/>
        </w:rPr>
        <w:t xml:space="preserve"> Available at: </w:t>
      </w:r>
      <w:hyperlink r:id="rId50" w:history="1">
        <w:r w:rsidR="000B7189" w:rsidRPr="00A64C99">
          <w:rPr>
            <w:rStyle w:val="Hyperlink"/>
            <w:rFonts w:ascii="Arial" w:hAnsi="Arial" w:cs="Arial"/>
          </w:rPr>
          <w:t>https://www.bristol.ac.uk/news/2020/september/viking-dna.html</w:t>
        </w:r>
      </w:hyperlink>
      <w:r w:rsidR="000B7189">
        <w:rPr>
          <w:rFonts w:ascii="Arial" w:hAnsi="Arial" w:cs="Arial"/>
        </w:rPr>
        <w:t xml:space="preserve"> (Accessed: 6</w:t>
      </w:r>
      <w:r w:rsidR="000B7189" w:rsidRPr="000B7189">
        <w:rPr>
          <w:rFonts w:ascii="Arial" w:hAnsi="Arial" w:cs="Arial"/>
          <w:vertAlign w:val="superscript"/>
        </w:rPr>
        <w:t>th</w:t>
      </w:r>
      <w:r w:rsidR="000B7189">
        <w:rPr>
          <w:rFonts w:ascii="Arial" w:hAnsi="Arial" w:cs="Arial"/>
        </w:rPr>
        <w:t xml:space="preserve"> January 2025).</w:t>
      </w:r>
    </w:p>
    <w:p w14:paraId="38C29ECD" w14:textId="77777777" w:rsidR="0032570F" w:rsidRDefault="0032570F" w:rsidP="00237706">
      <w:pPr>
        <w:rPr>
          <w:rFonts w:ascii="Arial" w:hAnsi="Arial" w:cs="Arial"/>
        </w:rPr>
      </w:pPr>
    </w:p>
    <w:p w14:paraId="12F8C7A5" w14:textId="3865E892" w:rsidR="0032570F" w:rsidRDefault="0032570F" w:rsidP="00237706">
      <w:pPr>
        <w:rPr>
          <w:rFonts w:ascii="Arial" w:hAnsi="Arial" w:cs="Arial"/>
        </w:rPr>
      </w:pPr>
      <w:r>
        <w:rPr>
          <w:rFonts w:ascii="Arial" w:hAnsi="Arial" w:cs="Arial"/>
        </w:rPr>
        <w:t xml:space="preserve">University of Oxford (1991) </w:t>
      </w:r>
      <w:r>
        <w:rPr>
          <w:rFonts w:ascii="Arial" w:hAnsi="Arial" w:cs="Arial"/>
          <w:i/>
          <w:iCs/>
        </w:rPr>
        <w:t>Battle of Maldon.</w:t>
      </w:r>
      <w:r>
        <w:rPr>
          <w:rFonts w:ascii="Arial" w:hAnsi="Arial" w:cs="Arial"/>
        </w:rPr>
        <w:t xml:space="preserve"> Available at: </w:t>
      </w:r>
      <w:hyperlink r:id="rId51" w:history="1">
        <w:r w:rsidRPr="00A64C99">
          <w:rPr>
            <w:rStyle w:val="Hyperlink"/>
            <w:rFonts w:ascii="Arial" w:hAnsi="Arial" w:cs="Arial"/>
          </w:rPr>
          <w:t>http://english.nsms.ox.ac.uk/oecoursepack/maldon/translations/killingsfull.htm</w:t>
        </w:r>
      </w:hyperlink>
      <w:r>
        <w:rPr>
          <w:rFonts w:ascii="Arial" w:hAnsi="Arial" w:cs="Arial"/>
        </w:rPr>
        <w:t xml:space="preserve"> (Accessed: 16</w:t>
      </w:r>
      <w:r w:rsidRPr="0032570F">
        <w:rPr>
          <w:rFonts w:ascii="Arial" w:hAnsi="Arial" w:cs="Arial"/>
          <w:vertAlign w:val="superscript"/>
        </w:rPr>
        <w:t>th</w:t>
      </w:r>
      <w:r>
        <w:rPr>
          <w:rFonts w:ascii="Arial" w:hAnsi="Arial" w:cs="Arial"/>
        </w:rPr>
        <w:t xml:space="preserve"> January 2025).</w:t>
      </w:r>
    </w:p>
    <w:p w14:paraId="0090FE2E" w14:textId="77777777" w:rsidR="00E755CE" w:rsidRDefault="00E755CE" w:rsidP="00237706">
      <w:pPr>
        <w:rPr>
          <w:rFonts w:ascii="Arial" w:hAnsi="Arial" w:cs="Arial"/>
        </w:rPr>
      </w:pPr>
    </w:p>
    <w:p w14:paraId="5ACED5B6" w14:textId="7913983C" w:rsidR="00E755CE" w:rsidRPr="0032570F" w:rsidRDefault="00E755CE" w:rsidP="00237706">
      <w:pPr>
        <w:rPr>
          <w:rFonts w:ascii="Arial" w:hAnsi="Arial" w:cs="Arial"/>
        </w:rPr>
      </w:pPr>
      <w:r>
        <w:rPr>
          <w:rFonts w:ascii="Arial" w:hAnsi="Arial" w:cs="Arial"/>
        </w:rPr>
        <w:t xml:space="preserve">Visit Maldon (2024). Available at: </w:t>
      </w:r>
      <w:hyperlink r:id="rId52" w:history="1">
        <w:r w:rsidRPr="00A64C99">
          <w:rPr>
            <w:rStyle w:val="Hyperlink"/>
            <w:rFonts w:ascii="Arial" w:hAnsi="Arial" w:cs="Arial"/>
          </w:rPr>
          <w:t>https://www.visitmaldon.co.uk</w:t>
        </w:r>
      </w:hyperlink>
      <w:r>
        <w:rPr>
          <w:rFonts w:ascii="Arial" w:hAnsi="Arial" w:cs="Arial"/>
        </w:rPr>
        <w:t xml:space="preserve"> (Accessed: 12</w:t>
      </w:r>
      <w:r w:rsidRPr="00E755CE">
        <w:rPr>
          <w:rFonts w:ascii="Arial" w:hAnsi="Arial" w:cs="Arial"/>
          <w:vertAlign w:val="superscript"/>
        </w:rPr>
        <w:t>th</w:t>
      </w:r>
      <w:r>
        <w:rPr>
          <w:rFonts w:ascii="Arial" w:hAnsi="Arial" w:cs="Arial"/>
        </w:rPr>
        <w:t xml:space="preserve"> December 2024).</w:t>
      </w:r>
    </w:p>
    <w:p w14:paraId="06F7C454" w14:textId="77777777" w:rsidR="00227CA7" w:rsidRDefault="00227CA7">
      <w:pPr>
        <w:rPr>
          <w:rFonts w:ascii="Arial" w:hAnsi="Arial" w:cs="Arial"/>
        </w:rPr>
      </w:pPr>
    </w:p>
    <w:p w14:paraId="76550FE9" w14:textId="419879E2" w:rsidR="007B0187" w:rsidRDefault="0027499D">
      <w:pPr>
        <w:rPr>
          <w:rFonts w:ascii="Arial" w:hAnsi="Arial" w:cs="Arial"/>
        </w:rPr>
      </w:pPr>
      <w:r>
        <w:rPr>
          <w:rFonts w:ascii="Arial" w:hAnsi="Arial" w:cs="Arial"/>
        </w:rPr>
        <w:t>Visit</w:t>
      </w:r>
      <w:r w:rsidR="007B0187">
        <w:rPr>
          <w:rFonts w:ascii="Arial" w:hAnsi="Arial" w:cs="Arial"/>
        </w:rPr>
        <w:t xml:space="preserve"> Norway (2024). Available at: </w:t>
      </w:r>
      <w:hyperlink r:id="rId53" w:history="1">
        <w:r w:rsidR="007B0187" w:rsidRPr="00A64C99">
          <w:rPr>
            <w:rStyle w:val="Hyperlink"/>
            <w:rFonts w:ascii="Arial" w:hAnsi="Arial" w:cs="Arial"/>
          </w:rPr>
          <w:t>https://www.visitnorway.com</w:t>
        </w:r>
      </w:hyperlink>
      <w:r w:rsidR="007B0187">
        <w:rPr>
          <w:rFonts w:ascii="Arial" w:hAnsi="Arial" w:cs="Arial"/>
        </w:rPr>
        <w:t xml:space="preserve"> (Accessed: 19</w:t>
      </w:r>
      <w:r w:rsidR="007B0187" w:rsidRPr="007B0187">
        <w:rPr>
          <w:rFonts w:ascii="Arial" w:hAnsi="Arial" w:cs="Arial"/>
          <w:vertAlign w:val="superscript"/>
        </w:rPr>
        <w:t>th</w:t>
      </w:r>
      <w:r w:rsidR="007B0187">
        <w:rPr>
          <w:rFonts w:ascii="Arial" w:hAnsi="Arial" w:cs="Arial"/>
        </w:rPr>
        <w:t xml:space="preserve"> December 2024).</w:t>
      </w:r>
    </w:p>
    <w:p w14:paraId="4BA66BB7" w14:textId="77777777" w:rsidR="00052520" w:rsidRDefault="00052520">
      <w:pPr>
        <w:rPr>
          <w:rFonts w:ascii="Arial" w:hAnsi="Arial" w:cs="Arial"/>
        </w:rPr>
      </w:pPr>
    </w:p>
    <w:p w14:paraId="0B9C42E5" w14:textId="2359B48E" w:rsidR="00052520" w:rsidRDefault="00052520">
      <w:pPr>
        <w:rPr>
          <w:rFonts w:ascii="Arial" w:hAnsi="Arial" w:cs="Arial"/>
        </w:rPr>
      </w:pPr>
      <w:r w:rsidRPr="00052520">
        <w:rPr>
          <w:rFonts w:ascii="Arial" w:hAnsi="Arial" w:cs="Arial"/>
        </w:rPr>
        <w:t xml:space="preserve">Wattchow, B. </w:t>
      </w:r>
      <w:r>
        <w:rPr>
          <w:rFonts w:ascii="Arial" w:hAnsi="Arial" w:cs="Arial"/>
        </w:rPr>
        <w:t>(2006) ‘</w:t>
      </w:r>
      <w:r w:rsidRPr="00052520">
        <w:rPr>
          <w:rFonts w:ascii="Arial" w:hAnsi="Arial" w:cs="Arial"/>
        </w:rPr>
        <w:t>Playing with an unstoppable force: Paddling, river-places and outdoor education</w:t>
      </w:r>
      <w:r>
        <w:rPr>
          <w:rFonts w:ascii="Arial" w:hAnsi="Arial" w:cs="Arial"/>
        </w:rPr>
        <w:t>’,</w:t>
      </w:r>
      <w:r w:rsidRPr="00052520">
        <w:rPr>
          <w:rFonts w:ascii="Arial" w:hAnsi="Arial" w:cs="Arial"/>
        </w:rPr>
        <w:t> </w:t>
      </w:r>
      <w:r w:rsidRPr="00052520">
        <w:rPr>
          <w:rFonts w:ascii="Arial" w:hAnsi="Arial" w:cs="Arial"/>
          <w:i/>
          <w:iCs/>
        </w:rPr>
        <w:t>Journal of Outdoor and Environmental Education</w:t>
      </w:r>
      <w:r>
        <w:rPr>
          <w:rFonts w:ascii="Arial" w:hAnsi="Arial" w:cs="Arial"/>
        </w:rPr>
        <w:t xml:space="preserve">, 11, pp. </w:t>
      </w:r>
      <w:r w:rsidRPr="00052520">
        <w:rPr>
          <w:rFonts w:ascii="Arial" w:hAnsi="Arial" w:cs="Arial"/>
        </w:rPr>
        <w:t xml:space="preserve">10–20 (2006). </w:t>
      </w:r>
      <w:hyperlink r:id="rId54" w:history="1">
        <w:r w:rsidRPr="00A64C99">
          <w:rPr>
            <w:rStyle w:val="Hyperlink"/>
            <w:rFonts w:ascii="Arial" w:hAnsi="Arial" w:cs="Arial"/>
          </w:rPr>
          <w:t>https://doi.org/10.1007/BF03400843</w:t>
        </w:r>
      </w:hyperlink>
      <w:r>
        <w:rPr>
          <w:rFonts w:ascii="Arial" w:hAnsi="Arial" w:cs="Arial"/>
        </w:rPr>
        <w:t xml:space="preserve">. </w:t>
      </w:r>
    </w:p>
    <w:p w14:paraId="7E35BF43" w14:textId="77777777" w:rsidR="007B0187" w:rsidRDefault="007B0187">
      <w:pPr>
        <w:rPr>
          <w:rFonts w:ascii="Arial" w:hAnsi="Arial" w:cs="Arial"/>
        </w:rPr>
      </w:pPr>
    </w:p>
    <w:p w14:paraId="38810CE0" w14:textId="38505E13" w:rsidR="0062726A" w:rsidRDefault="0062726A">
      <w:pPr>
        <w:rPr>
          <w:rFonts w:ascii="Arial" w:hAnsi="Arial" w:cs="Arial"/>
        </w:rPr>
      </w:pPr>
      <w:r>
        <w:rPr>
          <w:rFonts w:ascii="Arial" w:hAnsi="Arial" w:cs="Arial"/>
        </w:rPr>
        <w:t>Wattchow, B.</w:t>
      </w:r>
      <w:r>
        <w:rPr>
          <w:rFonts w:ascii="Arial" w:hAnsi="Arial" w:cs="Arial"/>
        </w:rPr>
        <w:t xml:space="preserve"> (2007) ‘</w:t>
      </w:r>
      <w:r>
        <w:rPr>
          <w:rFonts w:ascii="Arial" w:hAnsi="Arial" w:cs="Arial"/>
        </w:rPr>
        <w:t>Experience of Place: Lessons on Teaching Cultural Attachment to Place</w:t>
      </w:r>
      <w:r>
        <w:rPr>
          <w:rFonts w:ascii="Arial" w:hAnsi="Arial" w:cs="Arial"/>
        </w:rPr>
        <w:t xml:space="preserve">’, in </w:t>
      </w:r>
      <w:r w:rsidRPr="00B73DA2">
        <w:rPr>
          <w:rFonts w:ascii="Arial" w:hAnsi="Arial" w:cs="Arial"/>
        </w:rPr>
        <w:t>Henderson, B. and Vikander, N. (eds) (2007) </w:t>
      </w:r>
      <w:r w:rsidRPr="00B73DA2">
        <w:rPr>
          <w:rFonts w:ascii="Arial" w:hAnsi="Arial" w:cs="Arial"/>
          <w:i/>
          <w:iCs/>
        </w:rPr>
        <w:t>Nature first: outdoor life the Friluftsliv way</w:t>
      </w:r>
      <w:r w:rsidRPr="00B73DA2">
        <w:rPr>
          <w:rFonts w:ascii="Arial" w:hAnsi="Arial" w:cs="Arial"/>
        </w:rPr>
        <w:t>. Toronto, Ontario: Natural Heritage Books.</w:t>
      </w:r>
    </w:p>
    <w:p w14:paraId="5497C619" w14:textId="77777777" w:rsidR="00AF7B5E" w:rsidRDefault="00AF7B5E">
      <w:pPr>
        <w:rPr>
          <w:rFonts w:ascii="Arial" w:hAnsi="Arial" w:cs="Arial"/>
        </w:rPr>
      </w:pPr>
    </w:p>
    <w:p w14:paraId="1B89E19B" w14:textId="4D8F08B0" w:rsidR="00AF7B5E" w:rsidRDefault="00AF7B5E">
      <w:pPr>
        <w:rPr>
          <w:rFonts w:ascii="Arial" w:hAnsi="Arial" w:cs="Arial"/>
        </w:rPr>
      </w:pPr>
      <w:r w:rsidRPr="00AF7B5E">
        <w:rPr>
          <w:rFonts w:ascii="Arial" w:hAnsi="Arial" w:cs="Arial"/>
        </w:rPr>
        <w:t>Wattchow, B. (2008) ‘Moving on an effortless journey: Paddling, river-places and outdoor education’, </w:t>
      </w:r>
      <w:r w:rsidRPr="00AF7B5E">
        <w:rPr>
          <w:rFonts w:ascii="Arial" w:hAnsi="Arial" w:cs="Arial"/>
          <w:i/>
          <w:iCs/>
        </w:rPr>
        <w:t>Journal of outdoor and environmental education</w:t>
      </w:r>
      <w:r w:rsidRPr="00AF7B5E">
        <w:rPr>
          <w:rFonts w:ascii="Arial" w:hAnsi="Arial" w:cs="Arial"/>
        </w:rPr>
        <w:t xml:space="preserve">, 12(2), pp. 12–23. Available at: </w:t>
      </w:r>
      <w:hyperlink r:id="rId55" w:history="1">
        <w:r w:rsidRPr="00A64C99">
          <w:rPr>
            <w:rStyle w:val="Hyperlink"/>
            <w:rFonts w:ascii="Arial" w:hAnsi="Arial" w:cs="Arial"/>
          </w:rPr>
          <w:t>https://doi.org/10.1007/BF03400866</w:t>
        </w:r>
      </w:hyperlink>
      <w:r>
        <w:rPr>
          <w:rFonts w:ascii="Arial" w:hAnsi="Arial" w:cs="Arial"/>
        </w:rPr>
        <w:t xml:space="preserve">. </w:t>
      </w:r>
    </w:p>
    <w:p w14:paraId="75A09F0C" w14:textId="77777777" w:rsidR="0062726A" w:rsidRDefault="0062726A">
      <w:pPr>
        <w:rPr>
          <w:rFonts w:ascii="Arial" w:hAnsi="Arial" w:cs="Arial"/>
        </w:rPr>
      </w:pPr>
    </w:p>
    <w:p w14:paraId="5994C91B" w14:textId="49D7C4AB" w:rsidR="00237706" w:rsidRDefault="00DA4633">
      <w:pPr>
        <w:rPr>
          <w:rFonts w:ascii="Arial" w:hAnsi="Arial" w:cs="Arial"/>
        </w:rPr>
      </w:pPr>
      <w:r w:rsidRPr="00DA4633">
        <w:rPr>
          <w:rFonts w:ascii="Arial" w:hAnsi="Arial" w:cs="Arial"/>
        </w:rPr>
        <w:t>Wattchow, B. and Brown, M. (2011) </w:t>
      </w:r>
      <w:r w:rsidRPr="00DA4633">
        <w:rPr>
          <w:rFonts w:ascii="Arial" w:hAnsi="Arial" w:cs="Arial"/>
          <w:i/>
          <w:iCs/>
        </w:rPr>
        <w:t>A pedagogy of place: outdoor education for a changing world</w:t>
      </w:r>
      <w:r w:rsidRPr="00DA4633">
        <w:rPr>
          <w:rFonts w:ascii="Arial" w:hAnsi="Arial" w:cs="Arial"/>
        </w:rPr>
        <w:t>. Clayton, Vic: Monash University Pub.</w:t>
      </w:r>
    </w:p>
    <w:p w14:paraId="150D52F6" w14:textId="77777777" w:rsidR="00820791" w:rsidRDefault="00820791">
      <w:pPr>
        <w:rPr>
          <w:rFonts w:ascii="Arial" w:hAnsi="Arial" w:cs="Arial"/>
        </w:rPr>
      </w:pPr>
    </w:p>
    <w:p w14:paraId="6473AC48" w14:textId="3CFF4894" w:rsidR="00820791" w:rsidRDefault="00820791">
      <w:pPr>
        <w:rPr>
          <w:rFonts w:ascii="Arial" w:hAnsi="Arial" w:cs="Arial"/>
        </w:rPr>
      </w:pPr>
      <w:r>
        <w:rPr>
          <w:rFonts w:ascii="Arial" w:hAnsi="Arial" w:cs="Arial"/>
        </w:rPr>
        <w:t xml:space="preserve">Warren, K. and Wapotich, L. (2009) Rachel Carson: Inspiring a sense of wonder, in Smith, T.E. and Knapp C.E. (eds.) </w:t>
      </w:r>
      <w:r w:rsidRPr="00820791">
        <w:rPr>
          <w:rFonts w:ascii="Arial" w:hAnsi="Arial" w:cs="Arial"/>
          <w:i/>
          <w:iCs/>
        </w:rPr>
        <w:t>B</w:t>
      </w:r>
      <w:r w:rsidRPr="00820791">
        <w:rPr>
          <w:rFonts w:ascii="Arial" w:hAnsi="Arial" w:cs="Arial"/>
          <w:i/>
          <w:iCs/>
        </w:rPr>
        <w:t xml:space="preserve">eyond </w:t>
      </w:r>
      <w:r w:rsidRPr="00820791">
        <w:rPr>
          <w:rFonts w:ascii="Arial" w:hAnsi="Arial" w:cs="Arial"/>
          <w:i/>
          <w:iCs/>
        </w:rPr>
        <w:t>D</w:t>
      </w:r>
      <w:r w:rsidRPr="00820791">
        <w:rPr>
          <w:rFonts w:ascii="Arial" w:hAnsi="Arial" w:cs="Arial"/>
          <w:i/>
          <w:iCs/>
        </w:rPr>
        <w:t xml:space="preserve">ewey </w:t>
      </w:r>
      <w:r w:rsidRPr="00820791">
        <w:rPr>
          <w:rFonts w:ascii="Arial" w:hAnsi="Arial" w:cs="Arial"/>
          <w:i/>
          <w:iCs/>
        </w:rPr>
        <w:t>and H</w:t>
      </w:r>
      <w:r w:rsidRPr="00820791">
        <w:rPr>
          <w:rFonts w:ascii="Arial" w:hAnsi="Arial" w:cs="Arial"/>
          <w:i/>
          <w:iCs/>
        </w:rPr>
        <w:t>ahn</w:t>
      </w:r>
      <w:r w:rsidRPr="00820791">
        <w:rPr>
          <w:rFonts w:ascii="Arial" w:hAnsi="Arial" w:cs="Arial"/>
          <w:i/>
          <w:iCs/>
        </w:rPr>
        <w:t>:</w:t>
      </w:r>
      <w:r w:rsidRPr="00820791">
        <w:rPr>
          <w:rFonts w:ascii="Arial" w:hAnsi="Arial" w:cs="Arial"/>
          <w:i/>
          <w:iCs/>
        </w:rPr>
        <w:t xml:space="preserve"> </w:t>
      </w:r>
      <w:r w:rsidRPr="00820791">
        <w:rPr>
          <w:rFonts w:ascii="Arial" w:hAnsi="Arial" w:cs="Arial"/>
          <w:i/>
          <w:iCs/>
        </w:rPr>
        <w:t>F</w:t>
      </w:r>
      <w:r w:rsidRPr="00820791">
        <w:rPr>
          <w:rFonts w:ascii="Arial" w:hAnsi="Arial" w:cs="Arial"/>
          <w:i/>
          <w:iCs/>
        </w:rPr>
        <w:t xml:space="preserve">oundations for </w:t>
      </w:r>
      <w:r w:rsidRPr="00820791">
        <w:rPr>
          <w:rFonts w:ascii="Arial" w:hAnsi="Arial" w:cs="Arial"/>
          <w:i/>
          <w:iCs/>
        </w:rPr>
        <w:t>E</w:t>
      </w:r>
      <w:r w:rsidRPr="00820791">
        <w:rPr>
          <w:rFonts w:ascii="Arial" w:hAnsi="Arial" w:cs="Arial"/>
          <w:i/>
          <w:iCs/>
        </w:rPr>
        <w:t xml:space="preserve">xperiential </w:t>
      </w:r>
      <w:r w:rsidRPr="00820791">
        <w:rPr>
          <w:rFonts w:ascii="Arial" w:hAnsi="Arial" w:cs="Arial"/>
          <w:i/>
          <w:iCs/>
        </w:rPr>
        <w:t>E</w:t>
      </w:r>
      <w:r w:rsidRPr="00820791">
        <w:rPr>
          <w:rFonts w:ascii="Arial" w:hAnsi="Arial" w:cs="Arial"/>
          <w:i/>
          <w:iCs/>
        </w:rPr>
        <w:t>ducation</w:t>
      </w:r>
      <w:r w:rsidRPr="00820791">
        <w:rPr>
          <w:rFonts w:ascii="Arial" w:hAnsi="Arial" w:cs="Arial"/>
          <w:i/>
          <w:iCs/>
        </w:rPr>
        <w:t>, V</w:t>
      </w:r>
      <w:r w:rsidRPr="00820791">
        <w:rPr>
          <w:rFonts w:ascii="Arial" w:hAnsi="Arial" w:cs="Arial"/>
          <w:i/>
          <w:iCs/>
        </w:rPr>
        <w:t>ol</w:t>
      </w:r>
      <w:r w:rsidRPr="00820791">
        <w:rPr>
          <w:rFonts w:ascii="Arial" w:hAnsi="Arial" w:cs="Arial"/>
          <w:i/>
          <w:iCs/>
        </w:rPr>
        <w:t>ume</w:t>
      </w:r>
      <w:r w:rsidRPr="00820791">
        <w:rPr>
          <w:rFonts w:ascii="Arial" w:hAnsi="Arial" w:cs="Arial"/>
          <w:i/>
          <w:iCs/>
        </w:rPr>
        <w:t xml:space="preserve"> 1</w:t>
      </w:r>
      <w:r>
        <w:rPr>
          <w:rFonts w:ascii="Arial" w:hAnsi="Arial" w:cs="Arial"/>
        </w:rPr>
        <w:t>. Lake Geneva, Wisconsin: Raccoon Institute Publications.</w:t>
      </w:r>
    </w:p>
    <w:p w14:paraId="6E4EA015" w14:textId="77777777" w:rsidR="00AA437D" w:rsidRDefault="00AA437D">
      <w:pPr>
        <w:rPr>
          <w:rFonts w:ascii="Arial" w:hAnsi="Arial" w:cs="Arial"/>
        </w:rPr>
      </w:pPr>
    </w:p>
    <w:p w14:paraId="59A97910" w14:textId="7D7A6754" w:rsidR="00AA437D" w:rsidRDefault="00AA437D">
      <w:pPr>
        <w:rPr>
          <w:rFonts w:ascii="Arial" w:hAnsi="Arial" w:cs="Arial"/>
        </w:rPr>
      </w:pPr>
      <w:r>
        <w:rPr>
          <w:rFonts w:ascii="Arial" w:hAnsi="Arial" w:cs="Arial"/>
        </w:rPr>
        <w:t>White, J. (1998) ‘</w:t>
      </w:r>
      <w:proofErr w:type="gramStart"/>
      <w:r>
        <w:rPr>
          <w:rFonts w:ascii="Arial" w:hAnsi="Arial" w:cs="Arial"/>
        </w:rPr>
        <w:t>An</w:t>
      </w:r>
      <w:proofErr w:type="gramEnd"/>
      <w:r>
        <w:rPr>
          <w:rFonts w:ascii="Arial" w:hAnsi="Arial" w:cs="Arial"/>
        </w:rPr>
        <w:t xml:space="preserve"> tir, An Canan, ‘sna Daoine (the land, the language, the people): Outdoor Education, and an indigenous culture’, in Higgins, P. and Humberstone, B. (eds.) </w:t>
      </w:r>
      <w:r>
        <w:rPr>
          <w:rFonts w:ascii="Arial" w:hAnsi="Arial" w:cs="Arial"/>
          <w:i/>
          <w:iCs/>
        </w:rPr>
        <w:t xml:space="preserve">Celebrating Diversity: Learning by Sharing Cultural Differences. Third European Congress for Outdoor Adventure Education and Experiential Learning. </w:t>
      </w:r>
      <w:r>
        <w:rPr>
          <w:rFonts w:ascii="Arial" w:hAnsi="Arial" w:cs="Arial"/>
        </w:rPr>
        <w:t>Edinburgh: The European Institute for Outdoor Adventure Education and Experiential Learning and The National Association for Outdoor Education (UK).</w:t>
      </w:r>
    </w:p>
    <w:p w14:paraId="56E36383" w14:textId="77777777" w:rsidR="00EB7CEE" w:rsidRDefault="00EB7CEE">
      <w:pPr>
        <w:rPr>
          <w:rFonts w:ascii="Arial" w:hAnsi="Arial" w:cs="Arial"/>
        </w:rPr>
      </w:pPr>
    </w:p>
    <w:p w14:paraId="403B7B92" w14:textId="2545250D" w:rsidR="00EB7CEE" w:rsidRPr="000C0E7D" w:rsidRDefault="00EB7CEE">
      <w:pPr>
        <w:rPr>
          <w:rFonts w:ascii="Arial" w:hAnsi="Arial" w:cs="Arial"/>
        </w:rPr>
      </w:pPr>
      <w:r>
        <w:rPr>
          <w:rFonts w:ascii="Arial" w:hAnsi="Arial" w:cs="Arial"/>
        </w:rPr>
        <w:t>Williams, A. (</w:t>
      </w:r>
      <w:r w:rsidR="00B8183D">
        <w:rPr>
          <w:rFonts w:ascii="Arial" w:hAnsi="Arial" w:cs="Arial"/>
        </w:rPr>
        <w:t>2018</w:t>
      </w:r>
      <w:r>
        <w:rPr>
          <w:rFonts w:ascii="Arial" w:hAnsi="Arial" w:cs="Arial"/>
        </w:rPr>
        <w:t>)</w:t>
      </w:r>
      <w:r w:rsidR="00B8183D">
        <w:rPr>
          <w:rFonts w:ascii="Arial" w:hAnsi="Arial" w:cs="Arial"/>
        </w:rPr>
        <w:t xml:space="preserve"> ‘</w:t>
      </w:r>
      <w:r w:rsidR="00B8183D" w:rsidRPr="00B8183D">
        <w:rPr>
          <w:rFonts w:ascii="Arial" w:hAnsi="Arial" w:cs="Arial"/>
        </w:rPr>
        <w:t>Place is special when we do a bit of homework</w:t>
      </w:r>
      <w:r w:rsidR="00B8183D">
        <w:rPr>
          <w:rFonts w:ascii="Arial" w:hAnsi="Arial" w:cs="Arial"/>
        </w:rPr>
        <w:t xml:space="preserve">’, </w:t>
      </w:r>
      <w:r w:rsidR="00B8183D" w:rsidRPr="00923FFB">
        <w:rPr>
          <w:rFonts w:ascii="Arial" w:hAnsi="Arial" w:cs="Arial"/>
          <w:i/>
          <w:iCs/>
        </w:rPr>
        <w:t>Horizons</w:t>
      </w:r>
      <w:r w:rsidR="00B8183D">
        <w:rPr>
          <w:rFonts w:ascii="Arial" w:hAnsi="Arial" w:cs="Arial"/>
        </w:rPr>
        <w:t xml:space="preserve">, 82, pp. 14-17. Available at: </w:t>
      </w:r>
      <w:hyperlink r:id="rId56" w:history="1">
        <w:r w:rsidR="00B8183D" w:rsidRPr="00A64C99">
          <w:rPr>
            <w:rStyle w:val="Hyperlink"/>
            <w:rFonts w:ascii="Arial" w:hAnsi="Arial" w:cs="Arial"/>
          </w:rPr>
          <w:t>https://outdoor-learning-research.org/Portals/0/Research%20Documents/Horizons%20Archive/H82%20Andy%20Williams%20Place%20is%20Specail%20when%20we%20do%20a%20bit%20of%20homework.pdf?ver=it36sGxWsbsqnUsWVi0-wQ%3d%3d</w:t>
        </w:r>
      </w:hyperlink>
      <w:r w:rsidR="004C1C85">
        <w:rPr>
          <w:rFonts w:ascii="Arial" w:hAnsi="Arial" w:cs="Arial"/>
        </w:rPr>
        <w:t>.</w:t>
      </w:r>
      <w:r w:rsidR="00B8183D">
        <w:rPr>
          <w:rFonts w:ascii="Arial" w:hAnsi="Arial" w:cs="Arial"/>
        </w:rPr>
        <w:t xml:space="preserve"> </w:t>
      </w:r>
    </w:p>
    <w:sectPr w:rsidR="00EB7CEE" w:rsidRPr="000C0E7D" w:rsidSect="005F2BCB">
      <w:footerReference w:type="even" r:id="rId57"/>
      <w:footerReference w:type="default" r:id="rId5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982886" w14:textId="77777777" w:rsidR="00A95737" w:rsidRDefault="00A95737" w:rsidP="005F2BCB">
      <w:r>
        <w:separator/>
      </w:r>
    </w:p>
  </w:endnote>
  <w:endnote w:type="continuationSeparator" w:id="0">
    <w:p w14:paraId="74BBF3EA" w14:textId="77777777" w:rsidR="00A95737" w:rsidRDefault="00A95737" w:rsidP="005F2B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ource Sans Pro">
    <w:panose1 w:val="020B0503030403020204"/>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14165741"/>
      <w:docPartObj>
        <w:docPartGallery w:val="Page Numbers (Bottom of Page)"/>
        <w:docPartUnique/>
      </w:docPartObj>
    </w:sdtPr>
    <w:sdtContent>
      <w:p w14:paraId="2208EFD3" w14:textId="3132D023" w:rsidR="005F2BCB" w:rsidRDefault="005F2BCB" w:rsidP="005F2BC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45C3FD0" w14:textId="77777777" w:rsidR="005F2BCB" w:rsidRDefault="005F2BCB" w:rsidP="005F2BC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61509363"/>
      <w:docPartObj>
        <w:docPartGallery w:val="Page Numbers (Bottom of Page)"/>
        <w:docPartUnique/>
      </w:docPartObj>
    </w:sdtPr>
    <w:sdtContent>
      <w:p w14:paraId="0437E3C1" w14:textId="5CE1120E" w:rsidR="005F2BCB" w:rsidRDefault="005F2BCB" w:rsidP="005F2BC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5381984" w14:textId="77777777" w:rsidR="005F2BCB" w:rsidRDefault="005F2BCB" w:rsidP="005F2BC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EBF399" w14:textId="77777777" w:rsidR="00A95737" w:rsidRDefault="00A95737" w:rsidP="005F2BCB">
      <w:r>
        <w:separator/>
      </w:r>
    </w:p>
  </w:footnote>
  <w:footnote w:type="continuationSeparator" w:id="0">
    <w:p w14:paraId="77EAD273" w14:textId="77777777" w:rsidR="00A95737" w:rsidRDefault="00A95737" w:rsidP="005F2BC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5F117A4"/>
    <w:multiLevelType w:val="hybridMultilevel"/>
    <w:tmpl w:val="B76E6A26"/>
    <w:lvl w:ilvl="0" w:tplc="7E1218C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942A1E"/>
    <w:multiLevelType w:val="hybridMultilevel"/>
    <w:tmpl w:val="C2AE3662"/>
    <w:lvl w:ilvl="0" w:tplc="F6F6FBA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D149E2"/>
    <w:multiLevelType w:val="hybridMultilevel"/>
    <w:tmpl w:val="D058444A"/>
    <w:lvl w:ilvl="0" w:tplc="38986A4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A00483"/>
    <w:multiLevelType w:val="hybridMultilevel"/>
    <w:tmpl w:val="76C29242"/>
    <w:lvl w:ilvl="0" w:tplc="6E86662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690760"/>
    <w:multiLevelType w:val="hybridMultilevel"/>
    <w:tmpl w:val="B382F276"/>
    <w:lvl w:ilvl="0" w:tplc="F06ACE3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9D603E"/>
    <w:multiLevelType w:val="multilevel"/>
    <w:tmpl w:val="D536F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EB0191C"/>
    <w:multiLevelType w:val="hybridMultilevel"/>
    <w:tmpl w:val="6D34F0B0"/>
    <w:lvl w:ilvl="0" w:tplc="1C4C1A1E">
      <w:numFmt w:val="bullet"/>
      <w:lvlText w:val=""/>
      <w:lvlJc w:val="left"/>
      <w:pPr>
        <w:ind w:left="720" w:hanging="360"/>
      </w:pPr>
      <w:rPr>
        <w:rFonts w:ascii="Wingdings" w:eastAsiaTheme="minorHAnsi" w:hAnsi="Wingdings"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F8D3B79"/>
    <w:multiLevelType w:val="hybridMultilevel"/>
    <w:tmpl w:val="BD92384C"/>
    <w:lvl w:ilvl="0" w:tplc="08090003">
      <w:start w:val="1"/>
      <w:numFmt w:val="bullet"/>
      <w:lvlText w:val="o"/>
      <w:lvlJc w:val="left"/>
      <w:pPr>
        <w:ind w:left="1800" w:hanging="360"/>
      </w:pPr>
      <w:rPr>
        <w:rFonts w:ascii="Courier New" w:hAnsi="Courier New" w:cs="Courier New"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num w:numId="1" w16cid:durableId="482700055">
    <w:abstractNumId w:val="0"/>
  </w:num>
  <w:num w:numId="2" w16cid:durableId="1628194484">
    <w:abstractNumId w:val="6"/>
  </w:num>
  <w:num w:numId="3" w16cid:durableId="1254119972">
    <w:abstractNumId w:val="8"/>
  </w:num>
  <w:num w:numId="4" w16cid:durableId="1947494398">
    <w:abstractNumId w:val="4"/>
  </w:num>
  <w:num w:numId="5" w16cid:durableId="267735422">
    <w:abstractNumId w:val="3"/>
  </w:num>
  <w:num w:numId="6" w16cid:durableId="1517382032">
    <w:abstractNumId w:val="5"/>
  </w:num>
  <w:num w:numId="7" w16cid:durableId="480974256">
    <w:abstractNumId w:val="1"/>
  </w:num>
  <w:num w:numId="8" w16cid:durableId="1099445581">
    <w:abstractNumId w:val="7"/>
  </w:num>
  <w:num w:numId="9" w16cid:durableId="8555818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1B03"/>
    <w:rsid w:val="000035CB"/>
    <w:rsid w:val="00007795"/>
    <w:rsid w:val="00016AEE"/>
    <w:rsid w:val="00020D44"/>
    <w:rsid w:val="000264AF"/>
    <w:rsid w:val="00030C84"/>
    <w:rsid w:val="00033280"/>
    <w:rsid w:val="00037D43"/>
    <w:rsid w:val="00041B03"/>
    <w:rsid w:val="0004529D"/>
    <w:rsid w:val="00046E3C"/>
    <w:rsid w:val="000508B4"/>
    <w:rsid w:val="00052520"/>
    <w:rsid w:val="0006447A"/>
    <w:rsid w:val="00067EB4"/>
    <w:rsid w:val="000742F0"/>
    <w:rsid w:val="000825D2"/>
    <w:rsid w:val="00094578"/>
    <w:rsid w:val="0009702D"/>
    <w:rsid w:val="000A09F9"/>
    <w:rsid w:val="000A311D"/>
    <w:rsid w:val="000B2825"/>
    <w:rsid w:val="000B2CC3"/>
    <w:rsid w:val="000B30E1"/>
    <w:rsid w:val="000B363C"/>
    <w:rsid w:val="000B42CF"/>
    <w:rsid w:val="000B4BE1"/>
    <w:rsid w:val="000B7189"/>
    <w:rsid w:val="000C0E2E"/>
    <w:rsid w:val="000C0E7D"/>
    <w:rsid w:val="000C40D0"/>
    <w:rsid w:val="000C5425"/>
    <w:rsid w:val="000C56AB"/>
    <w:rsid w:val="000D06ED"/>
    <w:rsid w:val="000D157A"/>
    <w:rsid w:val="000D7A5C"/>
    <w:rsid w:val="000E5908"/>
    <w:rsid w:val="000F2AD0"/>
    <w:rsid w:val="000F6160"/>
    <w:rsid w:val="00102BF5"/>
    <w:rsid w:val="00105F4B"/>
    <w:rsid w:val="001079EE"/>
    <w:rsid w:val="001106DC"/>
    <w:rsid w:val="0011153B"/>
    <w:rsid w:val="00113B98"/>
    <w:rsid w:val="001239D0"/>
    <w:rsid w:val="00130F99"/>
    <w:rsid w:val="00133F21"/>
    <w:rsid w:val="00136A30"/>
    <w:rsid w:val="00140850"/>
    <w:rsid w:val="00144DA7"/>
    <w:rsid w:val="00147CF7"/>
    <w:rsid w:val="001563A9"/>
    <w:rsid w:val="0016365C"/>
    <w:rsid w:val="001657B8"/>
    <w:rsid w:val="00165F5E"/>
    <w:rsid w:val="0016769C"/>
    <w:rsid w:val="00171C45"/>
    <w:rsid w:val="00174A60"/>
    <w:rsid w:val="00183C67"/>
    <w:rsid w:val="0018415E"/>
    <w:rsid w:val="001841F3"/>
    <w:rsid w:val="001866C4"/>
    <w:rsid w:val="001943C5"/>
    <w:rsid w:val="00197554"/>
    <w:rsid w:val="001A02DB"/>
    <w:rsid w:val="001A1324"/>
    <w:rsid w:val="001A3D5E"/>
    <w:rsid w:val="001A64F1"/>
    <w:rsid w:val="001B3504"/>
    <w:rsid w:val="001B3A41"/>
    <w:rsid w:val="001B5BC5"/>
    <w:rsid w:val="001C0987"/>
    <w:rsid w:val="001C2E79"/>
    <w:rsid w:val="001C79AE"/>
    <w:rsid w:val="001D046B"/>
    <w:rsid w:val="001D06FB"/>
    <w:rsid w:val="001D4C25"/>
    <w:rsid w:val="001E2D94"/>
    <w:rsid w:val="001E49CD"/>
    <w:rsid w:val="00224E97"/>
    <w:rsid w:val="00226180"/>
    <w:rsid w:val="0022729A"/>
    <w:rsid w:val="00227CA7"/>
    <w:rsid w:val="00231873"/>
    <w:rsid w:val="00234130"/>
    <w:rsid w:val="00237706"/>
    <w:rsid w:val="00242FAB"/>
    <w:rsid w:val="002510CB"/>
    <w:rsid w:val="00260DBA"/>
    <w:rsid w:val="00264BA7"/>
    <w:rsid w:val="00270B9D"/>
    <w:rsid w:val="0027133F"/>
    <w:rsid w:val="00272808"/>
    <w:rsid w:val="0027499D"/>
    <w:rsid w:val="00285205"/>
    <w:rsid w:val="002860A0"/>
    <w:rsid w:val="00290BF0"/>
    <w:rsid w:val="00292596"/>
    <w:rsid w:val="002A3FA4"/>
    <w:rsid w:val="002C026D"/>
    <w:rsid w:val="002D11FB"/>
    <w:rsid w:val="002D311E"/>
    <w:rsid w:val="002E7842"/>
    <w:rsid w:val="002F2670"/>
    <w:rsid w:val="002F4453"/>
    <w:rsid w:val="002F75F9"/>
    <w:rsid w:val="002F7CE4"/>
    <w:rsid w:val="00301490"/>
    <w:rsid w:val="00302E34"/>
    <w:rsid w:val="003030E8"/>
    <w:rsid w:val="00307687"/>
    <w:rsid w:val="00320808"/>
    <w:rsid w:val="0032570F"/>
    <w:rsid w:val="00327BF4"/>
    <w:rsid w:val="0033763D"/>
    <w:rsid w:val="00337B8A"/>
    <w:rsid w:val="00341A0E"/>
    <w:rsid w:val="003435F9"/>
    <w:rsid w:val="00343DC7"/>
    <w:rsid w:val="00345770"/>
    <w:rsid w:val="00350DE5"/>
    <w:rsid w:val="003512EB"/>
    <w:rsid w:val="0036599B"/>
    <w:rsid w:val="0037063D"/>
    <w:rsid w:val="00380C23"/>
    <w:rsid w:val="00381802"/>
    <w:rsid w:val="00382B40"/>
    <w:rsid w:val="00387E25"/>
    <w:rsid w:val="00394AD5"/>
    <w:rsid w:val="00395CF3"/>
    <w:rsid w:val="003A280D"/>
    <w:rsid w:val="003A346A"/>
    <w:rsid w:val="003B14CA"/>
    <w:rsid w:val="003B5378"/>
    <w:rsid w:val="003B58AE"/>
    <w:rsid w:val="003C78A7"/>
    <w:rsid w:val="003D4C2B"/>
    <w:rsid w:val="003D73B0"/>
    <w:rsid w:val="003D7A75"/>
    <w:rsid w:val="003D7E2F"/>
    <w:rsid w:val="003E1E4F"/>
    <w:rsid w:val="003E6190"/>
    <w:rsid w:val="00403D17"/>
    <w:rsid w:val="00407ED0"/>
    <w:rsid w:val="00407F8D"/>
    <w:rsid w:val="0041211D"/>
    <w:rsid w:val="00416113"/>
    <w:rsid w:val="00420193"/>
    <w:rsid w:val="00427430"/>
    <w:rsid w:val="00437BA2"/>
    <w:rsid w:val="00442508"/>
    <w:rsid w:val="0045660F"/>
    <w:rsid w:val="00456DCF"/>
    <w:rsid w:val="00460ADA"/>
    <w:rsid w:val="00461A32"/>
    <w:rsid w:val="00462143"/>
    <w:rsid w:val="00466150"/>
    <w:rsid w:val="00470EE1"/>
    <w:rsid w:val="00473947"/>
    <w:rsid w:val="004759AC"/>
    <w:rsid w:val="004836B7"/>
    <w:rsid w:val="00483D23"/>
    <w:rsid w:val="00490709"/>
    <w:rsid w:val="004931B0"/>
    <w:rsid w:val="004A180F"/>
    <w:rsid w:val="004A6598"/>
    <w:rsid w:val="004B204F"/>
    <w:rsid w:val="004B4215"/>
    <w:rsid w:val="004B58B1"/>
    <w:rsid w:val="004C1C85"/>
    <w:rsid w:val="004C4EF8"/>
    <w:rsid w:val="004C7582"/>
    <w:rsid w:val="004D098B"/>
    <w:rsid w:val="004D59E2"/>
    <w:rsid w:val="004E1EBD"/>
    <w:rsid w:val="004E36B9"/>
    <w:rsid w:val="00504E66"/>
    <w:rsid w:val="00505A08"/>
    <w:rsid w:val="00510651"/>
    <w:rsid w:val="00511B64"/>
    <w:rsid w:val="00515ECD"/>
    <w:rsid w:val="00522A77"/>
    <w:rsid w:val="0052544C"/>
    <w:rsid w:val="00526C79"/>
    <w:rsid w:val="005275E6"/>
    <w:rsid w:val="0054052A"/>
    <w:rsid w:val="00543477"/>
    <w:rsid w:val="00550839"/>
    <w:rsid w:val="00567E7A"/>
    <w:rsid w:val="00573F82"/>
    <w:rsid w:val="005743A9"/>
    <w:rsid w:val="00576E45"/>
    <w:rsid w:val="00586258"/>
    <w:rsid w:val="00586877"/>
    <w:rsid w:val="0058717C"/>
    <w:rsid w:val="00591591"/>
    <w:rsid w:val="00593C34"/>
    <w:rsid w:val="00594642"/>
    <w:rsid w:val="00594CAD"/>
    <w:rsid w:val="005965E3"/>
    <w:rsid w:val="005A241B"/>
    <w:rsid w:val="005A7496"/>
    <w:rsid w:val="005B23E6"/>
    <w:rsid w:val="005B4814"/>
    <w:rsid w:val="005B520E"/>
    <w:rsid w:val="005C35BB"/>
    <w:rsid w:val="005C4DB6"/>
    <w:rsid w:val="005D138B"/>
    <w:rsid w:val="005E4BAD"/>
    <w:rsid w:val="005E7DAE"/>
    <w:rsid w:val="005F2BCB"/>
    <w:rsid w:val="005F2DF0"/>
    <w:rsid w:val="005F2FDD"/>
    <w:rsid w:val="006012FB"/>
    <w:rsid w:val="00610D63"/>
    <w:rsid w:val="00614320"/>
    <w:rsid w:val="00614366"/>
    <w:rsid w:val="006250FB"/>
    <w:rsid w:val="0062726A"/>
    <w:rsid w:val="006632AB"/>
    <w:rsid w:val="00667433"/>
    <w:rsid w:val="00675F53"/>
    <w:rsid w:val="00676839"/>
    <w:rsid w:val="00677278"/>
    <w:rsid w:val="006773DE"/>
    <w:rsid w:val="0068291F"/>
    <w:rsid w:val="00693452"/>
    <w:rsid w:val="0069495B"/>
    <w:rsid w:val="006954CD"/>
    <w:rsid w:val="00695913"/>
    <w:rsid w:val="00695FB9"/>
    <w:rsid w:val="006A67EA"/>
    <w:rsid w:val="006A6913"/>
    <w:rsid w:val="006B00A8"/>
    <w:rsid w:val="006B17E3"/>
    <w:rsid w:val="006B2D4F"/>
    <w:rsid w:val="006B6BA4"/>
    <w:rsid w:val="006B764B"/>
    <w:rsid w:val="006B7F9A"/>
    <w:rsid w:val="006C13E2"/>
    <w:rsid w:val="006C35B0"/>
    <w:rsid w:val="006C6FA8"/>
    <w:rsid w:val="006D19A5"/>
    <w:rsid w:val="006D46E8"/>
    <w:rsid w:val="006E1E58"/>
    <w:rsid w:val="006F088F"/>
    <w:rsid w:val="006F22BE"/>
    <w:rsid w:val="006F2675"/>
    <w:rsid w:val="006F2EC6"/>
    <w:rsid w:val="006F3113"/>
    <w:rsid w:val="006F47B7"/>
    <w:rsid w:val="006F4BEA"/>
    <w:rsid w:val="0070227A"/>
    <w:rsid w:val="00703DC8"/>
    <w:rsid w:val="0070454C"/>
    <w:rsid w:val="00705DAB"/>
    <w:rsid w:val="00707E27"/>
    <w:rsid w:val="00714D42"/>
    <w:rsid w:val="00715FBB"/>
    <w:rsid w:val="00721AEC"/>
    <w:rsid w:val="0072379B"/>
    <w:rsid w:val="00723F71"/>
    <w:rsid w:val="00726A1D"/>
    <w:rsid w:val="0072732E"/>
    <w:rsid w:val="007307A5"/>
    <w:rsid w:val="00743232"/>
    <w:rsid w:val="007509C4"/>
    <w:rsid w:val="00760DEA"/>
    <w:rsid w:val="0076498F"/>
    <w:rsid w:val="007702B2"/>
    <w:rsid w:val="0077217B"/>
    <w:rsid w:val="0078106C"/>
    <w:rsid w:val="007868E6"/>
    <w:rsid w:val="007935D9"/>
    <w:rsid w:val="00794E60"/>
    <w:rsid w:val="0079797F"/>
    <w:rsid w:val="007B0187"/>
    <w:rsid w:val="007B0839"/>
    <w:rsid w:val="007B3127"/>
    <w:rsid w:val="007B7B53"/>
    <w:rsid w:val="007C53C8"/>
    <w:rsid w:val="007C5E9E"/>
    <w:rsid w:val="007C73F7"/>
    <w:rsid w:val="007D1D57"/>
    <w:rsid w:val="007D5937"/>
    <w:rsid w:val="007D67C9"/>
    <w:rsid w:val="007E21D7"/>
    <w:rsid w:val="007E4051"/>
    <w:rsid w:val="007E5799"/>
    <w:rsid w:val="007F5835"/>
    <w:rsid w:val="007F6CA8"/>
    <w:rsid w:val="00811519"/>
    <w:rsid w:val="00815D66"/>
    <w:rsid w:val="008172E2"/>
    <w:rsid w:val="0082046C"/>
    <w:rsid w:val="00820764"/>
    <w:rsid w:val="00820791"/>
    <w:rsid w:val="00820A26"/>
    <w:rsid w:val="00833865"/>
    <w:rsid w:val="00841AEC"/>
    <w:rsid w:val="00842199"/>
    <w:rsid w:val="00851E00"/>
    <w:rsid w:val="00853FD8"/>
    <w:rsid w:val="00854901"/>
    <w:rsid w:val="008550A3"/>
    <w:rsid w:val="00857377"/>
    <w:rsid w:val="00862A4C"/>
    <w:rsid w:val="0086514C"/>
    <w:rsid w:val="008719C5"/>
    <w:rsid w:val="00891252"/>
    <w:rsid w:val="008946B7"/>
    <w:rsid w:val="008A7494"/>
    <w:rsid w:val="008B3867"/>
    <w:rsid w:val="008B5139"/>
    <w:rsid w:val="008B61CE"/>
    <w:rsid w:val="008B6FD7"/>
    <w:rsid w:val="008C4975"/>
    <w:rsid w:val="008D2B29"/>
    <w:rsid w:val="008E3C5E"/>
    <w:rsid w:val="008E473C"/>
    <w:rsid w:val="008F1593"/>
    <w:rsid w:val="008F16F3"/>
    <w:rsid w:val="008F367E"/>
    <w:rsid w:val="008F38E1"/>
    <w:rsid w:val="008F579F"/>
    <w:rsid w:val="009131C6"/>
    <w:rsid w:val="00916DFE"/>
    <w:rsid w:val="009222EE"/>
    <w:rsid w:val="00923FFB"/>
    <w:rsid w:val="0092713C"/>
    <w:rsid w:val="00931E05"/>
    <w:rsid w:val="00944612"/>
    <w:rsid w:val="00944B5B"/>
    <w:rsid w:val="009518C8"/>
    <w:rsid w:val="00951A32"/>
    <w:rsid w:val="00952293"/>
    <w:rsid w:val="00954632"/>
    <w:rsid w:val="0097339B"/>
    <w:rsid w:val="009778C2"/>
    <w:rsid w:val="00980E03"/>
    <w:rsid w:val="00982092"/>
    <w:rsid w:val="00985940"/>
    <w:rsid w:val="00987ED4"/>
    <w:rsid w:val="0099799B"/>
    <w:rsid w:val="009A2CD4"/>
    <w:rsid w:val="009A4328"/>
    <w:rsid w:val="009B3371"/>
    <w:rsid w:val="009B7BD8"/>
    <w:rsid w:val="009D4D59"/>
    <w:rsid w:val="009E04DE"/>
    <w:rsid w:val="009E1721"/>
    <w:rsid w:val="009E394B"/>
    <w:rsid w:val="009E5DEE"/>
    <w:rsid w:val="009F0492"/>
    <w:rsid w:val="009F16FE"/>
    <w:rsid w:val="00A24F3E"/>
    <w:rsid w:val="00A440E6"/>
    <w:rsid w:val="00A47DBC"/>
    <w:rsid w:val="00A57430"/>
    <w:rsid w:val="00A610BC"/>
    <w:rsid w:val="00A67229"/>
    <w:rsid w:val="00A706BF"/>
    <w:rsid w:val="00A7129B"/>
    <w:rsid w:val="00A8023D"/>
    <w:rsid w:val="00A81FA3"/>
    <w:rsid w:val="00A83058"/>
    <w:rsid w:val="00A85DF6"/>
    <w:rsid w:val="00A87425"/>
    <w:rsid w:val="00A87542"/>
    <w:rsid w:val="00A87B45"/>
    <w:rsid w:val="00A914A4"/>
    <w:rsid w:val="00A91B22"/>
    <w:rsid w:val="00A95737"/>
    <w:rsid w:val="00AA23B2"/>
    <w:rsid w:val="00AA3BB9"/>
    <w:rsid w:val="00AA437D"/>
    <w:rsid w:val="00AB771D"/>
    <w:rsid w:val="00AC226C"/>
    <w:rsid w:val="00AC4571"/>
    <w:rsid w:val="00AD6F6A"/>
    <w:rsid w:val="00AE2999"/>
    <w:rsid w:val="00AE3234"/>
    <w:rsid w:val="00AE6C19"/>
    <w:rsid w:val="00AE77C8"/>
    <w:rsid w:val="00AF3BF5"/>
    <w:rsid w:val="00AF7B5E"/>
    <w:rsid w:val="00B00C4D"/>
    <w:rsid w:val="00B042C6"/>
    <w:rsid w:val="00B0463B"/>
    <w:rsid w:val="00B070B1"/>
    <w:rsid w:val="00B07E63"/>
    <w:rsid w:val="00B13045"/>
    <w:rsid w:val="00B14CC6"/>
    <w:rsid w:val="00B16454"/>
    <w:rsid w:val="00B34068"/>
    <w:rsid w:val="00B5305C"/>
    <w:rsid w:val="00B542CE"/>
    <w:rsid w:val="00B73DA2"/>
    <w:rsid w:val="00B8183D"/>
    <w:rsid w:val="00B94730"/>
    <w:rsid w:val="00B96F79"/>
    <w:rsid w:val="00BA1944"/>
    <w:rsid w:val="00BA4423"/>
    <w:rsid w:val="00BA7E99"/>
    <w:rsid w:val="00BB597E"/>
    <w:rsid w:val="00BB5AE6"/>
    <w:rsid w:val="00BC4E2E"/>
    <w:rsid w:val="00BC51D2"/>
    <w:rsid w:val="00BC6D84"/>
    <w:rsid w:val="00BC7C25"/>
    <w:rsid w:val="00BD1392"/>
    <w:rsid w:val="00BD146D"/>
    <w:rsid w:val="00BD23AC"/>
    <w:rsid w:val="00BD5BFC"/>
    <w:rsid w:val="00BD62B4"/>
    <w:rsid w:val="00BE01C4"/>
    <w:rsid w:val="00BE0FA6"/>
    <w:rsid w:val="00BF6ABF"/>
    <w:rsid w:val="00C042BB"/>
    <w:rsid w:val="00C04367"/>
    <w:rsid w:val="00C0694D"/>
    <w:rsid w:val="00C06CFE"/>
    <w:rsid w:val="00C162B7"/>
    <w:rsid w:val="00C22A99"/>
    <w:rsid w:val="00C26119"/>
    <w:rsid w:val="00C33B7E"/>
    <w:rsid w:val="00C345CB"/>
    <w:rsid w:val="00C411FD"/>
    <w:rsid w:val="00C5201B"/>
    <w:rsid w:val="00C531CD"/>
    <w:rsid w:val="00C53CCB"/>
    <w:rsid w:val="00C60993"/>
    <w:rsid w:val="00C62847"/>
    <w:rsid w:val="00C63129"/>
    <w:rsid w:val="00C730BD"/>
    <w:rsid w:val="00C7694C"/>
    <w:rsid w:val="00C77FBA"/>
    <w:rsid w:val="00C81ADA"/>
    <w:rsid w:val="00C82401"/>
    <w:rsid w:val="00C844D6"/>
    <w:rsid w:val="00C9078F"/>
    <w:rsid w:val="00C93359"/>
    <w:rsid w:val="00C95FFF"/>
    <w:rsid w:val="00CA2549"/>
    <w:rsid w:val="00CA3F13"/>
    <w:rsid w:val="00CA6C15"/>
    <w:rsid w:val="00CB083D"/>
    <w:rsid w:val="00CB1163"/>
    <w:rsid w:val="00CB25FA"/>
    <w:rsid w:val="00CB3EB8"/>
    <w:rsid w:val="00CB6FEA"/>
    <w:rsid w:val="00CB7EB0"/>
    <w:rsid w:val="00CC2BF9"/>
    <w:rsid w:val="00CC2E8C"/>
    <w:rsid w:val="00CC5AB8"/>
    <w:rsid w:val="00CD0981"/>
    <w:rsid w:val="00CD11E3"/>
    <w:rsid w:val="00CE0A9D"/>
    <w:rsid w:val="00CE10B1"/>
    <w:rsid w:val="00CE1FFF"/>
    <w:rsid w:val="00CF0A36"/>
    <w:rsid w:val="00CF7B34"/>
    <w:rsid w:val="00D04B50"/>
    <w:rsid w:val="00D0568B"/>
    <w:rsid w:val="00D1304B"/>
    <w:rsid w:val="00D2134A"/>
    <w:rsid w:val="00D34A6E"/>
    <w:rsid w:val="00D361D8"/>
    <w:rsid w:val="00D37D2F"/>
    <w:rsid w:val="00D45218"/>
    <w:rsid w:val="00D51C49"/>
    <w:rsid w:val="00D54119"/>
    <w:rsid w:val="00D57F97"/>
    <w:rsid w:val="00D661D0"/>
    <w:rsid w:val="00D67C18"/>
    <w:rsid w:val="00D7576D"/>
    <w:rsid w:val="00D76986"/>
    <w:rsid w:val="00D8659F"/>
    <w:rsid w:val="00D91D6F"/>
    <w:rsid w:val="00D935CF"/>
    <w:rsid w:val="00D94601"/>
    <w:rsid w:val="00DA0555"/>
    <w:rsid w:val="00DA4633"/>
    <w:rsid w:val="00DA57A3"/>
    <w:rsid w:val="00DA728E"/>
    <w:rsid w:val="00DC33BD"/>
    <w:rsid w:val="00DC6AA3"/>
    <w:rsid w:val="00DD245D"/>
    <w:rsid w:val="00DD2B74"/>
    <w:rsid w:val="00DD3D23"/>
    <w:rsid w:val="00DE72C8"/>
    <w:rsid w:val="00DF7709"/>
    <w:rsid w:val="00E00AA4"/>
    <w:rsid w:val="00E0356D"/>
    <w:rsid w:val="00E050B2"/>
    <w:rsid w:val="00E0531E"/>
    <w:rsid w:val="00E06685"/>
    <w:rsid w:val="00E226F9"/>
    <w:rsid w:val="00E2537B"/>
    <w:rsid w:val="00E25DD1"/>
    <w:rsid w:val="00E305D2"/>
    <w:rsid w:val="00E3467E"/>
    <w:rsid w:val="00E37DB2"/>
    <w:rsid w:val="00E424B7"/>
    <w:rsid w:val="00E439DB"/>
    <w:rsid w:val="00E47FEA"/>
    <w:rsid w:val="00E55405"/>
    <w:rsid w:val="00E56F97"/>
    <w:rsid w:val="00E57582"/>
    <w:rsid w:val="00E60555"/>
    <w:rsid w:val="00E6587C"/>
    <w:rsid w:val="00E7160F"/>
    <w:rsid w:val="00E755CE"/>
    <w:rsid w:val="00E80540"/>
    <w:rsid w:val="00E81D62"/>
    <w:rsid w:val="00E901A2"/>
    <w:rsid w:val="00E90B5C"/>
    <w:rsid w:val="00E9567D"/>
    <w:rsid w:val="00EA310A"/>
    <w:rsid w:val="00EA5531"/>
    <w:rsid w:val="00EA5A97"/>
    <w:rsid w:val="00EA7923"/>
    <w:rsid w:val="00EB7CEE"/>
    <w:rsid w:val="00ED1B29"/>
    <w:rsid w:val="00ED700A"/>
    <w:rsid w:val="00F008E7"/>
    <w:rsid w:val="00F04423"/>
    <w:rsid w:val="00F06E43"/>
    <w:rsid w:val="00F12991"/>
    <w:rsid w:val="00F131F4"/>
    <w:rsid w:val="00F2351E"/>
    <w:rsid w:val="00F25CCA"/>
    <w:rsid w:val="00F36E87"/>
    <w:rsid w:val="00F460E0"/>
    <w:rsid w:val="00F60557"/>
    <w:rsid w:val="00F61D5E"/>
    <w:rsid w:val="00F62FDA"/>
    <w:rsid w:val="00F669BE"/>
    <w:rsid w:val="00F76074"/>
    <w:rsid w:val="00F7731F"/>
    <w:rsid w:val="00F83A36"/>
    <w:rsid w:val="00F95233"/>
    <w:rsid w:val="00FA038A"/>
    <w:rsid w:val="00FA337E"/>
    <w:rsid w:val="00FA3D19"/>
    <w:rsid w:val="00FA6890"/>
    <w:rsid w:val="00FA6C4D"/>
    <w:rsid w:val="00FC02CC"/>
    <w:rsid w:val="00FC2905"/>
    <w:rsid w:val="00FC3FD2"/>
    <w:rsid w:val="00FC41A5"/>
    <w:rsid w:val="00FC5959"/>
    <w:rsid w:val="00FD0B59"/>
    <w:rsid w:val="00FD499F"/>
    <w:rsid w:val="00FD5A2F"/>
    <w:rsid w:val="00FE3706"/>
    <w:rsid w:val="00FE5676"/>
    <w:rsid w:val="00FE64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ABA2A0"/>
  <w15:chartTrackingRefBased/>
  <w15:docId w15:val="{020A887E-940D-3744-B1AA-67285A3E92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61D8"/>
  </w:style>
  <w:style w:type="paragraph" w:styleId="Heading1">
    <w:name w:val="heading 1"/>
    <w:basedOn w:val="Normal"/>
    <w:next w:val="Normal"/>
    <w:link w:val="Heading1Char"/>
    <w:uiPriority w:val="9"/>
    <w:qFormat/>
    <w:rsid w:val="000D7A5C"/>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C0E2E"/>
    <w:rPr>
      <w:color w:val="0563C1" w:themeColor="hyperlink"/>
      <w:u w:val="single"/>
    </w:rPr>
  </w:style>
  <w:style w:type="character" w:styleId="UnresolvedMention">
    <w:name w:val="Unresolved Mention"/>
    <w:basedOn w:val="DefaultParagraphFont"/>
    <w:uiPriority w:val="99"/>
    <w:semiHidden/>
    <w:unhideWhenUsed/>
    <w:rsid w:val="000C0E2E"/>
    <w:rPr>
      <w:color w:val="605E5C"/>
      <w:shd w:val="clear" w:color="auto" w:fill="E1DFDD"/>
    </w:rPr>
  </w:style>
  <w:style w:type="character" w:styleId="FollowedHyperlink">
    <w:name w:val="FollowedHyperlink"/>
    <w:basedOn w:val="DefaultParagraphFont"/>
    <w:uiPriority w:val="99"/>
    <w:semiHidden/>
    <w:unhideWhenUsed/>
    <w:rsid w:val="00BC6D84"/>
    <w:rPr>
      <w:color w:val="954F72" w:themeColor="followedHyperlink"/>
      <w:u w:val="single"/>
    </w:rPr>
  </w:style>
  <w:style w:type="character" w:styleId="CommentReference">
    <w:name w:val="annotation reference"/>
    <w:semiHidden/>
    <w:rsid w:val="007E4051"/>
    <w:rPr>
      <w:sz w:val="16"/>
      <w:szCs w:val="16"/>
    </w:rPr>
  </w:style>
  <w:style w:type="paragraph" w:styleId="CommentText">
    <w:name w:val="annotation text"/>
    <w:basedOn w:val="Normal"/>
    <w:link w:val="CommentTextChar"/>
    <w:semiHidden/>
    <w:rsid w:val="007E4051"/>
    <w:rPr>
      <w:rFonts w:ascii="Times New Roman" w:eastAsia="Times New Roman" w:hAnsi="Times New Roman" w:cs="Times New Roman"/>
      <w:kern w:val="0"/>
      <w:sz w:val="20"/>
      <w:szCs w:val="20"/>
      <w:lang w:eastAsia="en-GB"/>
      <w14:ligatures w14:val="none"/>
    </w:rPr>
  </w:style>
  <w:style w:type="character" w:customStyle="1" w:styleId="CommentTextChar">
    <w:name w:val="Comment Text Char"/>
    <w:basedOn w:val="DefaultParagraphFont"/>
    <w:link w:val="CommentText"/>
    <w:semiHidden/>
    <w:rsid w:val="007E4051"/>
    <w:rPr>
      <w:rFonts w:ascii="Times New Roman" w:eastAsia="Times New Roman" w:hAnsi="Times New Roman" w:cs="Times New Roman"/>
      <w:kern w:val="0"/>
      <w:sz w:val="20"/>
      <w:szCs w:val="20"/>
      <w:lang w:eastAsia="en-GB"/>
      <w14:ligatures w14:val="none"/>
    </w:rPr>
  </w:style>
  <w:style w:type="character" w:customStyle="1" w:styleId="Heading1Char">
    <w:name w:val="Heading 1 Char"/>
    <w:basedOn w:val="DefaultParagraphFont"/>
    <w:link w:val="Heading1"/>
    <w:uiPriority w:val="9"/>
    <w:rsid w:val="000D7A5C"/>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EA7923"/>
    <w:pPr>
      <w:spacing w:before="100" w:beforeAutospacing="1" w:after="100" w:afterAutospacing="1"/>
    </w:pPr>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5F2BCB"/>
    <w:pPr>
      <w:tabs>
        <w:tab w:val="center" w:pos="4513"/>
        <w:tab w:val="right" w:pos="9026"/>
      </w:tabs>
    </w:pPr>
  </w:style>
  <w:style w:type="character" w:customStyle="1" w:styleId="FooterChar">
    <w:name w:val="Footer Char"/>
    <w:basedOn w:val="DefaultParagraphFont"/>
    <w:link w:val="Footer"/>
    <w:uiPriority w:val="99"/>
    <w:rsid w:val="005F2BCB"/>
  </w:style>
  <w:style w:type="character" w:styleId="PageNumber">
    <w:name w:val="page number"/>
    <w:basedOn w:val="DefaultParagraphFont"/>
    <w:uiPriority w:val="99"/>
    <w:semiHidden/>
    <w:unhideWhenUsed/>
    <w:rsid w:val="005F2BCB"/>
  </w:style>
  <w:style w:type="paragraph" w:styleId="ListParagraph">
    <w:name w:val="List Paragraph"/>
    <w:basedOn w:val="Normal"/>
    <w:uiPriority w:val="34"/>
    <w:qFormat/>
    <w:rsid w:val="00705DAB"/>
    <w:pPr>
      <w:ind w:left="720"/>
      <w:contextualSpacing/>
    </w:pPr>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513199">
      <w:bodyDiv w:val="1"/>
      <w:marLeft w:val="0"/>
      <w:marRight w:val="0"/>
      <w:marTop w:val="0"/>
      <w:marBottom w:val="0"/>
      <w:divBdr>
        <w:top w:val="none" w:sz="0" w:space="0" w:color="auto"/>
        <w:left w:val="none" w:sz="0" w:space="0" w:color="auto"/>
        <w:bottom w:val="none" w:sz="0" w:space="0" w:color="auto"/>
        <w:right w:val="none" w:sz="0" w:space="0" w:color="auto"/>
      </w:divBdr>
    </w:div>
    <w:div w:id="126707569">
      <w:bodyDiv w:val="1"/>
      <w:marLeft w:val="0"/>
      <w:marRight w:val="0"/>
      <w:marTop w:val="0"/>
      <w:marBottom w:val="0"/>
      <w:divBdr>
        <w:top w:val="none" w:sz="0" w:space="0" w:color="auto"/>
        <w:left w:val="none" w:sz="0" w:space="0" w:color="auto"/>
        <w:bottom w:val="none" w:sz="0" w:space="0" w:color="auto"/>
        <w:right w:val="none" w:sz="0" w:space="0" w:color="auto"/>
      </w:divBdr>
    </w:div>
    <w:div w:id="285428520">
      <w:bodyDiv w:val="1"/>
      <w:marLeft w:val="0"/>
      <w:marRight w:val="0"/>
      <w:marTop w:val="0"/>
      <w:marBottom w:val="0"/>
      <w:divBdr>
        <w:top w:val="none" w:sz="0" w:space="0" w:color="auto"/>
        <w:left w:val="none" w:sz="0" w:space="0" w:color="auto"/>
        <w:bottom w:val="none" w:sz="0" w:space="0" w:color="auto"/>
        <w:right w:val="none" w:sz="0" w:space="0" w:color="auto"/>
      </w:divBdr>
      <w:divsChild>
        <w:div w:id="940183560">
          <w:marLeft w:val="0"/>
          <w:marRight w:val="0"/>
          <w:marTop w:val="0"/>
          <w:marBottom w:val="0"/>
          <w:divBdr>
            <w:top w:val="none" w:sz="0" w:space="0" w:color="auto"/>
            <w:left w:val="none" w:sz="0" w:space="0" w:color="auto"/>
            <w:bottom w:val="none" w:sz="0" w:space="0" w:color="auto"/>
            <w:right w:val="none" w:sz="0" w:space="0" w:color="auto"/>
          </w:divBdr>
          <w:divsChild>
            <w:div w:id="2042168175">
              <w:marLeft w:val="0"/>
              <w:marRight w:val="0"/>
              <w:marTop w:val="0"/>
              <w:marBottom w:val="0"/>
              <w:divBdr>
                <w:top w:val="none" w:sz="0" w:space="0" w:color="auto"/>
                <w:left w:val="none" w:sz="0" w:space="0" w:color="auto"/>
                <w:bottom w:val="none" w:sz="0" w:space="0" w:color="auto"/>
                <w:right w:val="none" w:sz="0" w:space="0" w:color="auto"/>
              </w:divBdr>
              <w:divsChild>
                <w:div w:id="1846746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7421364">
      <w:bodyDiv w:val="1"/>
      <w:marLeft w:val="0"/>
      <w:marRight w:val="0"/>
      <w:marTop w:val="0"/>
      <w:marBottom w:val="0"/>
      <w:divBdr>
        <w:top w:val="none" w:sz="0" w:space="0" w:color="auto"/>
        <w:left w:val="none" w:sz="0" w:space="0" w:color="auto"/>
        <w:bottom w:val="none" w:sz="0" w:space="0" w:color="auto"/>
        <w:right w:val="none" w:sz="0" w:space="0" w:color="auto"/>
      </w:divBdr>
    </w:div>
    <w:div w:id="332758130">
      <w:bodyDiv w:val="1"/>
      <w:marLeft w:val="0"/>
      <w:marRight w:val="0"/>
      <w:marTop w:val="0"/>
      <w:marBottom w:val="0"/>
      <w:divBdr>
        <w:top w:val="none" w:sz="0" w:space="0" w:color="auto"/>
        <w:left w:val="none" w:sz="0" w:space="0" w:color="auto"/>
        <w:bottom w:val="none" w:sz="0" w:space="0" w:color="auto"/>
        <w:right w:val="none" w:sz="0" w:space="0" w:color="auto"/>
      </w:divBdr>
      <w:divsChild>
        <w:div w:id="1859736792">
          <w:marLeft w:val="0"/>
          <w:marRight w:val="0"/>
          <w:marTop w:val="0"/>
          <w:marBottom w:val="0"/>
          <w:divBdr>
            <w:top w:val="none" w:sz="0" w:space="0" w:color="auto"/>
            <w:left w:val="none" w:sz="0" w:space="0" w:color="auto"/>
            <w:bottom w:val="none" w:sz="0" w:space="0" w:color="auto"/>
            <w:right w:val="none" w:sz="0" w:space="0" w:color="auto"/>
          </w:divBdr>
          <w:divsChild>
            <w:div w:id="1915041865">
              <w:marLeft w:val="0"/>
              <w:marRight w:val="0"/>
              <w:marTop w:val="0"/>
              <w:marBottom w:val="0"/>
              <w:divBdr>
                <w:top w:val="none" w:sz="0" w:space="0" w:color="auto"/>
                <w:left w:val="none" w:sz="0" w:space="0" w:color="auto"/>
                <w:bottom w:val="none" w:sz="0" w:space="0" w:color="auto"/>
                <w:right w:val="none" w:sz="0" w:space="0" w:color="auto"/>
              </w:divBdr>
              <w:divsChild>
                <w:div w:id="882908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4791929">
      <w:bodyDiv w:val="1"/>
      <w:marLeft w:val="0"/>
      <w:marRight w:val="0"/>
      <w:marTop w:val="0"/>
      <w:marBottom w:val="0"/>
      <w:divBdr>
        <w:top w:val="none" w:sz="0" w:space="0" w:color="auto"/>
        <w:left w:val="none" w:sz="0" w:space="0" w:color="auto"/>
        <w:bottom w:val="none" w:sz="0" w:space="0" w:color="auto"/>
        <w:right w:val="none" w:sz="0" w:space="0" w:color="auto"/>
      </w:divBdr>
      <w:divsChild>
        <w:div w:id="392967629">
          <w:marLeft w:val="0"/>
          <w:marRight w:val="0"/>
          <w:marTop w:val="0"/>
          <w:marBottom w:val="0"/>
          <w:divBdr>
            <w:top w:val="none" w:sz="0" w:space="0" w:color="auto"/>
            <w:left w:val="none" w:sz="0" w:space="0" w:color="auto"/>
            <w:bottom w:val="none" w:sz="0" w:space="0" w:color="auto"/>
            <w:right w:val="none" w:sz="0" w:space="0" w:color="auto"/>
          </w:divBdr>
          <w:divsChild>
            <w:div w:id="1719936236">
              <w:marLeft w:val="0"/>
              <w:marRight w:val="0"/>
              <w:marTop w:val="0"/>
              <w:marBottom w:val="0"/>
              <w:divBdr>
                <w:top w:val="none" w:sz="0" w:space="0" w:color="auto"/>
                <w:left w:val="none" w:sz="0" w:space="0" w:color="auto"/>
                <w:bottom w:val="none" w:sz="0" w:space="0" w:color="auto"/>
                <w:right w:val="none" w:sz="0" w:space="0" w:color="auto"/>
              </w:divBdr>
              <w:divsChild>
                <w:div w:id="1080056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8351858">
      <w:bodyDiv w:val="1"/>
      <w:marLeft w:val="0"/>
      <w:marRight w:val="0"/>
      <w:marTop w:val="0"/>
      <w:marBottom w:val="0"/>
      <w:divBdr>
        <w:top w:val="none" w:sz="0" w:space="0" w:color="auto"/>
        <w:left w:val="none" w:sz="0" w:space="0" w:color="auto"/>
        <w:bottom w:val="none" w:sz="0" w:space="0" w:color="auto"/>
        <w:right w:val="none" w:sz="0" w:space="0" w:color="auto"/>
      </w:divBdr>
    </w:div>
    <w:div w:id="516891911">
      <w:bodyDiv w:val="1"/>
      <w:marLeft w:val="0"/>
      <w:marRight w:val="0"/>
      <w:marTop w:val="0"/>
      <w:marBottom w:val="0"/>
      <w:divBdr>
        <w:top w:val="none" w:sz="0" w:space="0" w:color="auto"/>
        <w:left w:val="none" w:sz="0" w:space="0" w:color="auto"/>
        <w:bottom w:val="none" w:sz="0" w:space="0" w:color="auto"/>
        <w:right w:val="none" w:sz="0" w:space="0" w:color="auto"/>
      </w:divBdr>
      <w:divsChild>
        <w:div w:id="867378983">
          <w:marLeft w:val="0"/>
          <w:marRight w:val="0"/>
          <w:marTop w:val="0"/>
          <w:marBottom w:val="0"/>
          <w:divBdr>
            <w:top w:val="none" w:sz="0" w:space="0" w:color="auto"/>
            <w:left w:val="none" w:sz="0" w:space="0" w:color="auto"/>
            <w:bottom w:val="none" w:sz="0" w:space="0" w:color="auto"/>
            <w:right w:val="none" w:sz="0" w:space="0" w:color="auto"/>
          </w:divBdr>
          <w:divsChild>
            <w:div w:id="376201214">
              <w:marLeft w:val="0"/>
              <w:marRight w:val="0"/>
              <w:marTop w:val="0"/>
              <w:marBottom w:val="0"/>
              <w:divBdr>
                <w:top w:val="none" w:sz="0" w:space="0" w:color="auto"/>
                <w:left w:val="none" w:sz="0" w:space="0" w:color="auto"/>
                <w:bottom w:val="none" w:sz="0" w:space="0" w:color="auto"/>
                <w:right w:val="none" w:sz="0" w:space="0" w:color="auto"/>
              </w:divBdr>
              <w:divsChild>
                <w:div w:id="223419344">
                  <w:marLeft w:val="0"/>
                  <w:marRight w:val="0"/>
                  <w:marTop w:val="0"/>
                  <w:marBottom w:val="0"/>
                  <w:divBdr>
                    <w:top w:val="none" w:sz="0" w:space="0" w:color="auto"/>
                    <w:left w:val="none" w:sz="0" w:space="0" w:color="auto"/>
                    <w:bottom w:val="none" w:sz="0" w:space="0" w:color="auto"/>
                    <w:right w:val="none" w:sz="0" w:space="0" w:color="auto"/>
                  </w:divBdr>
                  <w:divsChild>
                    <w:div w:id="215555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5152715">
      <w:bodyDiv w:val="1"/>
      <w:marLeft w:val="0"/>
      <w:marRight w:val="0"/>
      <w:marTop w:val="0"/>
      <w:marBottom w:val="0"/>
      <w:divBdr>
        <w:top w:val="none" w:sz="0" w:space="0" w:color="auto"/>
        <w:left w:val="none" w:sz="0" w:space="0" w:color="auto"/>
        <w:bottom w:val="none" w:sz="0" w:space="0" w:color="auto"/>
        <w:right w:val="none" w:sz="0" w:space="0" w:color="auto"/>
      </w:divBdr>
    </w:div>
    <w:div w:id="723793362">
      <w:bodyDiv w:val="1"/>
      <w:marLeft w:val="0"/>
      <w:marRight w:val="0"/>
      <w:marTop w:val="0"/>
      <w:marBottom w:val="0"/>
      <w:divBdr>
        <w:top w:val="none" w:sz="0" w:space="0" w:color="auto"/>
        <w:left w:val="none" w:sz="0" w:space="0" w:color="auto"/>
        <w:bottom w:val="none" w:sz="0" w:space="0" w:color="auto"/>
        <w:right w:val="none" w:sz="0" w:space="0" w:color="auto"/>
      </w:divBdr>
    </w:div>
    <w:div w:id="746416773">
      <w:bodyDiv w:val="1"/>
      <w:marLeft w:val="0"/>
      <w:marRight w:val="0"/>
      <w:marTop w:val="0"/>
      <w:marBottom w:val="0"/>
      <w:divBdr>
        <w:top w:val="none" w:sz="0" w:space="0" w:color="auto"/>
        <w:left w:val="none" w:sz="0" w:space="0" w:color="auto"/>
        <w:bottom w:val="none" w:sz="0" w:space="0" w:color="auto"/>
        <w:right w:val="none" w:sz="0" w:space="0" w:color="auto"/>
      </w:divBdr>
    </w:div>
    <w:div w:id="802314313">
      <w:bodyDiv w:val="1"/>
      <w:marLeft w:val="0"/>
      <w:marRight w:val="0"/>
      <w:marTop w:val="0"/>
      <w:marBottom w:val="0"/>
      <w:divBdr>
        <w:top w:val="none" w:sz="0" w:space="0" w:color="auto"/>
        <w:left w:val="none" w:sz="0" w:space="0" w:color="auto"/>
        <w:bottom w:val="none" w:sz="0" w:space="0" w:color="auto"/>
        <w:right w:val="none" w:sz="0" w:space="0" w:color="auto"/>
      </w:divBdr>
      <w:divsChild>
        <w:div w:id="1767572181">
          <w:marLeft w:val="0"/>
          <w:marRight w:val="0"/>
          <w:marTop w:val="0"/>
          <w:marBottom w:val="0"/>
          <w:divBdr>
            <w:top w:val="none" w:sz="0" w:space="0" w:color="auto"/>
            <w:left w:val="none" w:sz="0" w:space="0" w:color="auto"/>
            <w:bottom w:val="none" w:sz="0" w:space="0" w:color="auto"/>
            <w:right w:val="none" w:sz="0" w:space="0" w:color="auto"/>
          </w:divBdr>
          <w:divsChild>
            <w:div w:id="1755392733">
              <w:marLeft w:val="0"/>
              <w:marRight w:val="0"/>
              <w:marTop w:val="0"/>
              <w:marBottom w:val="0"/>
              <w:divBdr>
                <w:top w:val="none" w:sz="0" w:space="0" w:color="auto"/>
                <w:left w:val="none" w:sz="0" w:space="0" w:color="auto"/>
                <w:bottom w:val="none" w:sz="0" w:space="0" w:color="auto"/>
                <w:right w:val="none" w:sz="0" w:space="0" w:color="auto"/>
              </w:divBdr>
              <w:divsChild>
                <w:div w:id="859709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0905614">
      <w:bodyDiv w:val="1"/>
      <w:marLeft w:val="0"/>
      <w:marRight w:val="0"/>
      <w:marTop w:val="0"/>
      <w:marBottom w:val="0"/>
      <w:divBdr>
        <w:top w:val="none" w:sz="0" w:space="0" w:color="auto"/>
        <w:left w:val="none" w:sz="0" w:space="0" w:color="auto"/>
        <w:bottom w:val="none" w:sz="0" w:space="0" w:color="auto"/>
        <w:right w:val="none" w:sz="0" w:space="0" w:color="auto"/>
      </w:divBdr>
    </w:div>
    <w:div w:id="883374382">
      <w:bodyDiv w:val="1"/>
      <w:marLeft w:val="0"/>
      <w:marRight w:val="0"/>
      <w:marTop w:val="0"/>
      <w:marBottom w:val="0"/>
      <w:divBdr>
        <w:top w:val="none" w:sz="0" w:space="0" w:color="auto"/>
        <w:left w:val="none" w:sz="0" w:space="0" w:color="auto"/>
        <w:bottom w:val="none" w:sz="0" w:space="0" w:color="auto"/>
        <w:right w:val="none" w:sz="0" w:space="0" w:color="auto"/>
      </w:divBdr>
      <w:divsChild>
        <w:div w:id="863395978">
          <w:marLeft w:val="0"/>
          <w:marRight w:val="0"/>
          <w:marTop w:val="0"/>
          <w:marBottom w:val="0"/>
          <w:divBdr>
            <w:top w:val="none" w:sz="0" w:space="0" w:color="auto"/>
            <w:left w:val="none" w:sz="0" w:space="0" w:color="auto"/>
            <w:bottom w:val="none" w:sz="0" w:space="0" w:color="auto"/>
            <w:right w:val="none" w:sz="0" w:space="0" w:color="auto"/>
          </w:divBdr>
          <w:divsChild>
            <w:div w:id="1759404467">
              <w:marLeft w:val="0"/>
              <w:marRight w:val="0"/>
              <w:marTop w:val="0"/>
              <w:marBottom w:val="0"/>
              <w:divBdr>
                <w:top w:val="none" w:sz="0" w:space="0" w:color="auto"/>
                <w:left w:val="none" w:sz="0" w:space="0" w:color="auto"/>
                <w:bottom w:val="none" w:sz="0" w:space="0" w:color="auto"/>
                <w:right w:val="none" w:sz="0" w:space="0" w:color="auto"/>
              </w:divBdr>
              <w:divsChild>
                <w:div w:id="1346401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4264441">
      <w:bodyDiv w:val="1"/>
      <w:marLeft w:val="0"/>
      <w:marRight w:val="0"/>
      <w:marTop w:val="0"/>
      <w:marBottom w:val="0"/>
      <w:divBdr>
        <w:top w:val="none" w:sz="0" w:space="0" w:color="auto"/>
        <w:left w:val="none" w:sz="0" w:space="0" w:color="auto"/>
        <w:bottom w:val="none" w:sz="0" w:space="0" w:color="auto"/>
        <w:right w:val="none" w:sz="0" w:space="0" w:color="auto"/>
      </w:divBdr>
      <w:divsChild>
        <w:div w:id="1312179426">
          <w:marLeft w:val="0"/>
          <w:marRight w:val="0"/>
          <w:marTop w:val="0"/>
          <w:marBottom w:val="0"/>
          <w:divBdr>
            <w:top w:val="none" w:sz="0" w:space="0" w:color="auto"/>
            <w:left w:val="none" w:sz="0" w:space="0" w:color="auto"/>
            <w:bottom w:val="none" w:sz="0" w:space="0" w:color="auto"/>
            <w:right w:val="none" w:sz="0" w:space="0" w:color="auto"/>
          </w:divBdr>
          <w:divsChild>
            <w:div w:id="118037538">
              <w:marLeft w:val="0"/>
              <w:marRight w:val="0"/>
              <w:marTop w:val="0"/>
              <w:marBottom w:val="0"/>
              <w:divBdr>
                <w:top w:val="none" w:sz="0" w:space="0" w:color="auto"/>
                <w:left w:val="none" w:sz="0" w:space="0" w:color="auto"/>
                <w:bottom w:val="none" w:sz="0" w:space="0" w:color="auto"/>
                <w:right w:val="none" w:sz="0" w:space="0" w:color="auto"/>
              </w:divBdr>
              <w:divsChild>
                <w:div w:id="809322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7831366">
      <w:bodyDiv w:val="1"/>
      <w:marLeft w:val="0"/>
      <w:marRight w:val="0"/>
      <w:marTop w:val="0"/>
      <w:marBottom w:val="0"/>
      <w:divBdr>
        <w:top w:val="none" w:sz="0" w:space="0" w:color="auto"/>
        <w:left w:val="none" w:sz="0" w:space="0" w:color="auto"/>
        <w:bottom w:val="none" w:sz="0" w:space="0" w:color="auto"/>
        <w:right w:val="none" w:sz="0" w:space="0" w:color="auto"/>
      </w:divBdr>
      <w:divsChild>
        <w:div w:id="1566531132">
          <w:marLeft w:val="0"/>
          <w:marRight w:val="0"/>
          <w:marTop w:val="0"/>
          <w:marBottom w:val="0"/>
          <w:divBdr>
            <w:top w:val="none" w:sz="0" w:space="0" w:color="auto"/>
            <w:left w:val="none" w:sz="0" w:space="0" w:color="auto"/>
            <w:bottom w:val="none" w:sz="0" w:space="0" w:color="auto"/>
            <w:right w:val="none" w:sz="0" w:space="0" w:color="auto"/>
          </w:divBdr>
          <w:divsChild>
            <w:div w:id="1386563565">
              <w:marLeft w:val="0"/>
              <w:marRight w:val="0"/>
              <w:marTop w:val="0"/>
              <w:marBottom w:val="0"/>
              <w:divBdr>
                <w:top w:val="none" w:sz="0" w:space="0" w:color="auto"/>
                <w:left w:val="none" w:sz="0" w:space="0" w:color="auto"/>
                <w:bottom w:val="none" w:sz="0" w:space="0" w:color="auto"/>
                <w:right w:val="none" w:sz="0" w:space="0" w:color="auto"/>
              </w:divBdr>
              <w:divsChild>
                <w:div w:id="577323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4139585">
      <w:bodyDiv w:val="1"/>
      <w:marLeft w:val="0"/>
      <w:marRight w:val="0"/>
      <w:marTop w:val="0"/>
      <w:marBottom w:val="0"/>
      <w:divBdr>
        <w:top w:val="none" w:sz="0" w:space="0" w:color="auto"/>
        <w:left w:val="none" w:sz="0" w:space="0" w:color="auto"/>
        <w:bottom w:val="none" w:sz="0" w:space="0" w:color="auto"/>
        <w:right w:val="none" w:sz="0" w:space="0" w:color="auto"/>
      </w:divBdr>
      <w:divsChild>
        <w:div w:id="926497334">
          <w:marLeft w:val="0"/>
          <w:marRight w:val="0"/>
          <w:marTop w:val="0"/>
          <w:marBottom w:val="0"/>
          <w:divBdr>
            <w:top w:val="none" w:sz="0" w:space="0" w:color="auto"/>
            <w:left w:val="none" w:sz="0" w:space="0" w:color="auto"/>
            <w:bottom w:val="none" w:sz="0" w:space="0" w:color="auto"/>
            <w:right w:val="none" w:sz="0" w:space="0" w:color="auto"/>
          </w:divBdr>
          <w:divsChild>
            <w:div w:id="1597640363">
              <w:marLeft w:val="0"/>
              <w:marRight w:val="0"/>
              <w:marTop w:val="0"/>
              <w:marBottom w:val="0"/>
              <w:divBdr>
                <w:top w:val="none" w:sz="0" w:space="0" w:color="auto"/>
                <w:left w:val="none" w:sz="0" w:space="0" w:color="auto"/>
                <w:bottom w:val="none" w:sz="0" w:space="0" w:color="auto"/>
                <w:right w:val="none" w:sz="0" w:space="0" w:color="auto"/>
              </w:divBdr>
              <w:divsChild>
                <w:div w:id="1951472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1586531">
      <w:bodyDiv w:val="1"/>
      <w:marLeft w:val="0"/>
      <w:marRight w:val="0"/>
      <w:marTop w:val="0"/>
      <w:marBottom w:val="0"/>
      <w:divBdr>
        <w:top w:val="none" w:sz="0" w:space="0" w:color="auto"/>
        <w:left w:val="none" w:sz="0" w:space="0" w:color="auto"/>
        <w:bottom w:val="none" w:sz="0" w:space="0" w:color="auto"/>
        <w:right w:val="none" w:sz="0" w:space="0" w:color="auto"/>
      </w:divBdr>
      <w:divsChild>
        <w:div w:id="121385208">
          <w:marLeft w:val="0"/>
          <w:marRight w:val="0"/>
          <w:marTop w:val="0"/>
          <w:marBottom w:val="0"/>
          <w:divBdr>
            <w:top w:val="none" w:sz="0" w:space="0" w:color="auto"/>
            <w:left w:val="none" w:sz="0" w:space="0" w:color="auto"/>
            <w:bottom w:val="none" w:sz="0" w:space="0" w:color="auto"/>
            <w:right w:val="none" w:sz="0" w:space="0" w:color="auto"/>
          </w:divBdr>
          <w:divsChild>
            <w:div w:id="1341129088">
              <w:marLeft w:val="0"/>
              <w:marRight w:val="0"/>
              <w:marTop w:val="0"/>
              <w:marBottom w:val="0"/>
              <w:divBdr>
                <w:top w:val="none" w:sz="0" w:space="0" w:color="auto"/>
                <w:left w:val="none" w:sz="0" w:space="0" w:color="auto"/>
                <w:bottom w:val="none" w:sz="0" w:space="0" w:color="auto"/>
                <w:right w:val="none" w:sz="0" w:space="0" w:color="auto"/>
              </w:divBdr>
              <w:divsChild>
                <w:div w:id="1532378929">
                  <w:marLeft w:val="0"/>
                  <w:marRight w:val="0"/>
                  <w:marTop w:val="0"/>
                  <w:marBottom w:val="0"/>
                  <w:divBdr>
                    <w:top w:val="none" w:sz="0" w:space="0" w:color="auto"/>
                    <w:left w:val="none" w:sz="0" w:space="0" w:color="auto"/>
                    <w:bottom w:val="none" w:sz="0" w:space="0" w:color="auto"/>
                    <w:right w:val="none" w:sz="0" w:space="0" w:color="auto"/>
                  </w:divBdr>
                  <w:divsChild>
                    <w:div w:id="412549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0346183">
      <w:bodyDiv w:val="1"/>
      <w:marLeft w:val="0"/>
      <w:marRight w:val="0"/>
      <w:marTop w:val="0"/>
      <w:marBottom w:val="0"/>
      <w:divBdr>
        <w:top w:val="none" w:sz="0" w:space="0" w:color="auto"/>
        <w:left w:val="none" w:sz="0" w:space="0" w:color="auto"/>
        <w:bottom w:val="none" w:sz="0" w:space="0" w:color="auto"/>
        <w:right w:val="none" w:sz="0" w:space="0" w:color="auto"/>
      </w:divBdr>
    </w:div>
    <w:div w:id="1108088354">
      <w:bodyDiv w:val="1"/>
      <w:marLeft w:val="0"/>
      <w:marRight w:val="0"/>
      <w:marTop w:val="0"/>
      <w:marBottom w:val="0"/>
      <w:divBdr>
        <w:top w:val="none" w:sz="0" w:space="0" w:color="auto"/>
        <w:left w:val="none" w:sz="0" w:space="0" w:color="auto"/>
        <w:bottom w:val="none" w:sz="0" w:space="0" w:color="auto"/>
        <w:right w:val="none" w:sz="0" w:space="0" w:color="auto"/>
      </w:divBdr>
      <w:divsChild>
        <w:div w:id="1609892746">
          <w:marLeft w:val="0"/>
          <w:marRight w:val="0"/>
          <w:marTop w:val="0"/>
          <w:marBottom w:val="0"/>
          <w:divBdr>
            <w:top w:val="none" w:sz="0" w:space="0" w:color="auto"/>
            <w:left w:val="none" w:sz="0" w:space="0" w:color="auto"/>
            <w:bottom w:val="none" w:sz="0" w:space="0" w:color="auto"/>
            <w:right w:val="none" w:sz="0" w:space="0" w:color="auto"/>
          </w:divBdr>
          <w:divsChild>
            <w:div w:id="385370657">
              <w:marLeft w:val="0"/>
              <w:marRight w:val="0"/>
              <w:marTop w:val="0"/>
              <w:marBottom w:val="0"/>
              <w:divBdr>
                <w:top w:val="none" w:sz="0" w:space="0" w:color="auto"/>
                <w:left w:val="none" w:sz="0" w:space="0" w:color="auto"/>
                <w:bottom w:val="none" w:sz="0" w:space="0" w:color="auto"/>
                <w:right w:val="none" w:sz="0" w:space="0" w:color="auto"/>
              </w:divBdr>
              <w:divsChild>
                <w:div w:id="640117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8223562">
      <w:bodyDiv w:val="1"/>
      <w:marLeft w:val="0"/>
      <w:marRight w:val="0"/>
      <w:marTop w:val="0"/>
      <w:marBottom w:val="0"/>
      <w:divBdr>
        <w:top w:val="none" w:sz="0" w:space="0" w:color="auto"/>
        <w:left w:val="none" w:sz="0" w:space="0" w:color="auto"/>
        <w:bottom w:val="none" w:sz="0" w:space="0" w:color="auto"/>
        <w:right w:val="none" w:sz="0" w:space="0" w:color="auto"/>
      </w:divBdr>
      <w:divsChild>
        <w:div w:id="272444364">
          <w:marLeft w:val="0"/>
          <w:marRight w:val="0"/>
          <w:marTop w:val="0"/>
          <w:marBottom w:val="0"/>
          <w:divBdr>
            <w:top w:val="none" w:sz="0" w:space="0" w:color="auto"/>
            <w:left w:val="none" w:sz="0" w:space="0" w:color="auto"/>
            <w:bottom w:val="none" w:sz="0" w:space="0" w:color="auto"/>
            <w:right w:val="none" w:sz="0" w:space="0" w:color="auto"/>
          </w:divBdr>
          <w:divsChild>
            <w:div w:id="1225487969">
              <w:marLeft w:val="0"/>
              <w:marRight w:val="0"/>
              <w:marTop w:val="0"/>
              <w:marBottom w:val="0"/>
              <w:divBdr>
                <w:top w:val="none" w:sz="0" w:space="0" w:color="auto"/>
                <w:left w:val="none" w:sz="0" w:space="0" w:color="auto"/>
                <w:bottom w:val="none" w:sz="0" w:space="0" w:color="auto"/>
                <w:right w:val="none" w:sz="0" w:space="0" w:color="auto"/>
              </w:divBdr>
              <w:divsChild>
                <w:div w:id="1325626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7734190">
      <w:bodyDiv w:val="1"/>
      <w:marLeft w:val="0"/>
      <w:marRight w:val="0"/>
      <w:marTop w:val="0"/>
      <w:marBottom w:val="0"/>
      <w:divBdr>
        <w:top w:val="none" w:sz="0" w:space="0" w:color="auto"/>
        <w:left w:val="none" w:sz="0" w:space="0" w:color="auto"/>
        <w:bottom w:val="none" w:sz="0" w:space="0" w:color="auto"/>
        <w:right w:val="none" w:sz="0" w:space="0" w:color="auto"/>
      </w:divBdr>
    </w:div>
    <w:div w:id="1321275367">
      <w:bodyDiv w:val="1"/>
      <w:marLeft w:val="0"/>
      <w:marRight w:val="0"/>
      <w:marTop w:val="0"/>
      <w:marBottom w:val="0"/>
      <w:divBdr>
        <w:top w:val="none" w:sz="0" w:space="0" w:color="auto"/>
        <w:left w:val="none" w:sz="0" w:space="0" w:color="auto"/>
        <w:bottom w:val="none" w:sz="0" w:space="0" w:color="auto"/>
        <w:right w:val="none" w:sz="0" w:space="0" w:color="auto"/>
      </w:divBdr>
    </w:div>
    <w:div w:id="1439445819">
      <w:bodyDiv w:val="1"/>
      <w:marLeft w:val="0"/>
      <w:marRight w:val="0"/>
      <w:marTop w:val="0"/>
      <w:marBottom w:val="0"/>
      <w:divBdr>
        <w:top w:val="none" w:sz="0" w:space="0" w:color="auto"/>
        <w:left w:val="none" w:sz="0" w:space="0" w:color="auto"/>
        <w:bottom w:val="none" w:sz="0" w:space="0" w:color="auto"/>
        <w:right w:val="none" w:sz="0" w:space="0" w:color="auto"/>
      </w:divBdr>
    </w:div>
    <w:div w:id="1536845711">
      <w:bodyDiv w:val="1"/>
      <w:marLeft w:val="0"/>
      <w:marRight w:val="0"/>
      <w:marTop w:val="0"/>
      <w:marBottom w:val="0"/>
      <w:divBdr>
        <w:top w:val="none" w:sz="0" w:space="0" w:color="auto"/>
        <w:left w:val="none" w:sz="0" w:space="0" w:color="auto"/>
        <w:bottom w:val="none" w:sz="0" w:space="0" w:color="auto"/>
        <w:right w:val="none" w:sz="0" w:space="0" w:color="auto"/>
      </w:divBdr>
      <w:divsChild>
        <w:div w:id="851144894">
          <w:marLeft w:val="0"/>
          <w:marRight w:val="0"/>
          <w:marTop w:val="0"/>
          <w:marBottom w:val="0"/>
          <w:divBdr>
            <w:top w:val="none" w:sz="0" w:space="0" w:color="auto"/>
            <w:left w:val="none" w:sz="0" w:space="0" w:color="auto"/>
            <w:bottom w:val="none" w:sz="0" w:space="0" w:color="auto"/>
            <w:right w:val="none" w:sz="0" w:space="0" w:color="auto"/>
          </w:divBdr>
          <w:divsChild>
            <w:div w:id="1596589548">
              <w:marLeft w:val="0"/>
              <w:marRight w:val="0"/>
              <w:marTop w:val="0"/>
              <w:marBottom w:val="0"/>
              <w:divBdr>
                <w:top w:val="none" w:sz="0" w:space="0" w:color="auto"/>
                <w:left w:val="none" w:sz="0" w:space="0" w:color="auto"/>
                <w:bottom w:val="none" w:sz="0" w:space="0" w:color="auto"/>
                <w:right w:val="none" w:sz="0" w:space="0" w:color="auto"/>
              </w:divBdr>
              <w:divsChild>
                <w:div w:id="398552658">
                  <w:marLeft w:val="0"/>
                  <w:marRight w:val="0"/>
                  <w:marTop w:val="0"/>
                  <w:marBottom w:val="0"/>
                  <w:divBdr>
                    <w:top w:val="none" w:sz="0" w:space="0" w:color="auto"/>
                    <w:left w:val="none" w:sz="0" w:space="0" w:color="auto"/>
                    <w:bottom w:val="none" w:sz="0" w:space="0" w:color="auto"/>
                    <w:right w:val="none" w:sz="0" w:space="0" w:color="auto"/>
                  </w:divBdr>
                  <w:divsChild>
                    <w:div w:id="514274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4632484">
      <w:bodyDiv w:val="1"/>
      <w:marLeft w:val="0"/>
      <w:marRight w:val="0"/>
      <w:marTop w:val="0"/>
      <w:marBottom w:val="0"/>
      <w:divBdr>
        <w:top w:val="none" w:sz="0" w:space="0" w:color="auto"/>
        <w:left w:val="none" w:sz="0" w:space="0" w:color="auto"/>
        <w:bottom w:val="none" w:sz="0" w:space="0" w:color="auto"/>
        <w:right w:val="none" w:sz="0" w:space="0" w:color="auto"/>
      </w:divBdr>
      <w:divsChild>
        <w:div w:id="1064567517">
          <w:marLeft w:val="0"/>
          <w:marRight w:val="0"/>
          <w:marTop w:val="0"/>
          <w:marBottom w:val="0"/>
          <w:divBdr>
            <w:top w:val="none" w:sz="0" w:space="0" w:color="auto"/>
            <w:left w:val="none" w:sz="0" w:space="0" w:color="auto"/>
            <w:bottom w:val="none" w:sz="0" w:space="0" w:color="auto"/>
            <w:right w:val="none" w:sz="0" w:space="0" w:color="auto"/>
          </w:divBdr>
          <w:divsChild>
            <w:div w:id="1369574462">
              <w:marLeft w:val="0"/>
              <w:marRight w:val="0"/>
              <w:marTop w:val="0"/>
              <w:marBottom w:val="0"/>
              <w:divBdr>
                <w:top w:val="none" w:sz="0" w:space="0" w:color="auto"/>
                <w:left w:val="none" w:sz="0" w:space="0" w:color="auto"/>
                <w:bottom w:val="none" w:sz="0" w:space="0" w:color="auto"/>
                <w:right w:val="none" w:sz="0" w:space="0" w:color="auto"/>
              </w:divBdr>
              <w:divsChild>
                <w:div w:id="1397389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7906966">
      <w:bodyDiv w:val="1"/>
      <w:marLeft w:val="0"/>
      <w:marRight w:val="0"/>
      <w:marTop w:val="0"/>
      <w:marBottom w:val="0"/>
      <w:divBdr>
        <w:top w:val="none" w:sz="0" w:space="0" w:color="auto"/>
        <w:left w:val="none" w:sz="0" w:space="0" w:color="auto"/>
        <w:bottom w:val="none" w:sz="0" w:space="0" w:color="auto"/>
        <w:right w:val="none" w:sz="0" w:space="0" w:color="auto"/>
      </w:divBdr>
      <w:divsChild>
        <w:div w:id="1389916450">
          <w:marLeft w:val="0"/>
          <w:marRight w:val="0"/>
          <w:marTop w:val="0"/>
          <w:marBottom w:val="0"/>
          <w:divBdr>
            <w:top w:val="none" w:sz="0" w:space="0" w:color="auto"/>
            <w:left w:val="none" w:sz="0" w:space="0" w:color="auto"/>
            <w:bottom w:val="none" w:sz="0" w:space="0" w:color="auto"/>
            <w:right w:val="none" w:sz="0" w:space="0" w:color="auto"/>
          </w:divBdr>
          <w:divsChild>
            <w:div w:id="174999342">
              <w:marLeft w:val="0"/>
              <w:marRight w:val="0"/>
              <w:marTop w:val="0"/>
              <w:marBottom w:val="0"/>
              <w:divBdr>
                <w:top w:val="none" w:sz="0" w:space="0" w:color="auto"/>
                <w:left w:val="none" w:sz="0" w:space="0" w:color="auto"/>
                <w:bottom w:val="none" w:sz="0" w:space="0" w:color="auto"/>
                <w:right w:val="none" w:sz="0" w:space="0" w:color="auto"/>
              </w:divBdr>
              <w:divsChild>
                <w:div w:id="1230387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9986606">
      <w:bodyDiv w:val="1"/>
      <w:marLeft w:val="0"/>
      <w:marRight w:val="0"/>
      <w:marTop w:val="0"/>
      <w:marBottom w:val="0"/>
      <w:divBdr>
        <w:top w:val="none" w:sz="0" w:space="0" w:color="auto"/>
        <w:left w:val="none" w:sz="0" w:space="0" w:color="auto"/>
        <w:bottom w:val="none" w:sz="0" w:space="0" w:color="auto"/>
        <w:right w:val="none" w:sz="0" w:space="0" w:color="auto"/>
      </w:divBdr>
    </w:div>
    <w:div w:id="1803421370">
      <w:bodyDiv w:val="1"/>
      <w:marLeft w:val="0"/>
      <w:marRight w:val="0"/>
      <w:marTop w:val="0"/>
      <w:marBottom w:val="0"/>
      <w:divBdr>
        <w:top w:val="none" w:sz="0" w:space="0" w:color="auto"/>
        <w:left w:val="none" w:sz="0" w:space="0" w:color="auto"/>
        <w:bottom w:val="none" w:sz="0" w:space="0" w:color="auto"/>
        <w:right w:val="none" w:sz="0" w:space="0" w:color="auto"/>
      </w:divBdr>
      <w:divsChild>
        <w:div w:id="1460414176">
          <w:marLeft w:val="0"/>
          <w:marRight w:val="0"/>
          <w:marTop w:val="0"/>
          <w:marBottom w:val="0"/>
          <w:divBdr>
            <w:top w:val="none" w:sz="0" w:space="0" w:color="auto"/>
            <w:left w:val="none" w:sz="0" w:space="0" w:color="auto"/>
            <w:bottom w:val="none" w:sz="0" w:space="0" w:color="auto"/>
            <w:right w:val="none" w:sz="0" w:space="0" w:color="auto"/>
          </w:divBdr>
          <w:divsChild>
            <w:div w:id="506099159">
              <w:marLeft w:val="0"/>
              <w:marRight w:val="0"/>
              <w:marTop w:val="0"/>
              <w:marBottom w:val="0"/>
              <w:divBdr>
                <w:top w:val="none" w:sz="0" w:space="0" w:color="auto"/>
                <w:left w:val="none" w:sz="0" w:space="0" w:color="auto"/>
                <w:bottom w:val="none" w:sz="0" w:space="0" w:color="auto"/>
                <w:right w:val="none" w:sz="0" w:space="0" w:color="auto"/>
              </w:divBdr>
              <w:divsChild>
                <w:div w:id="1215847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8541441">
      <w:bodyDiv w:val="1"/>
      <w:marLeft w:val="0"/>
      <w:marRight w:val="0"/>
      <w:marTop w:val="0"/>
      <w:marBottom w:val="0"/>
      <w:divBdr>
        <w:top w:val="none" w:sz="0" w:space="0" w:color="auto"/>
        <w:left w:val="none" w:sz="0" w:space="0" w:color="auto"/>
        <w:bottom w:val="none" w:sz="0" w:space="0" w:color="auto"/>
        <w:right w:val="none" w:sz="0" w:space="0" w:color="auto"/>
      </w:divBdr>
      <w:divsChild>
        <w:div w:id="1507864682">
          <w:marLeft w:val="0"/>
          <w:marRight w:val="0"/>
          <w:marTop w:val="0"/>
          <w:marBottom w:val="0"/>
          <w:divBdr>
            <w:top w:val="none" w:sz="0" w:space="0" w:color="auto"/>
            <w:left w:val="none" w:sz="0" w:space="0" w:color="auto"/>
            <w:bottom w:val="none" w:sz="0" w:space="0" w:color="auto"/>
            <w:right w:val="none" w:sz="0" w:space="0" w:color="auto"/>
          </w:divBdr>
          <w:divsChild>
            <w:div w:id="499661080">
              <w:marLeft w:val="0"/>
              <w:marRight w:val="0"/>
              <w:marTop w:val="0"/>
              <w:marBottom w:val="0"/>
              <w:divBdr>
                <w:top w:val="none" w:sz="0" w:space="0" w:color="auto"/>
                <w:left w:val="none" w:sz="0" w:space="0" w:color="auto"/>
                <w:bottom w:val="none" w:sz="0" w:space="0" w:color="auto"/>
                <w:right w:val="none" w:sz="0" w:space="0" w:color="auto"/>
              </w:divBdr>
              <w:divsChild>
                <w:div w:id="1718703678">
                  <w:marLeft w:val="0"/>
                  <w:marRight w:val="0"/>
                  <w:marTop w:val="0"/>
                  <w:marBottom w:val="0"/>
                  <w:divBdr>
                    <w:top w:val="none" w:sz="0" w:space="0" w:color="auto"/>
                    <w:left w:val="none" w:sz="0" w:space="0" w:color="auto"/>
                    <w:bottom w:val="none" w:sz="0" w:space="0" w:color="auto"/>
                    <w:right w:val="none" w:sz="0" w:space="0" w:color="auto"/>
                  </w:divBdr>
                  <w:divsChild>
                    <w:div w:id="2019917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6400226">
      <w:bodyDiv w:val="1"/>
      <w:marLeft w:val="0"/>
      <w:marRight w:val="0"/>
      <w:marTop w:val="0"/>
      <w:marBottom w:val="0"/>
      <w:divBdr>
        <w:top w:val="none" w:sz="0" w:space="0" w:color="auto"/>
        <w:left w:val="none" w:sz="0" w:space="0" w:color="auto"/>
        <w:bottom w:val="none" w:sz="0" w:space="0" w:color="auto"/>
        <w:right w:val="none" w:sz="0" w:space="0" w:color="auto"/>
      </w:divBdr>
      <w:divsChild>
        <w:div w:id="1203711069">
          <w:marLeft w:val="0"/>
          <w:marRight w:val="0"/>
          <w:marTop w:val="0"/>
          <w:marBottom w:val="0"/>
          <w:divBdr>
            <w:top w:val="none" w:sz="0" w:space="0" w:color="auto"/>
            <w:left w:val="none" w:sz="0" w:space="0" w:color="auto"/>
            <w:bottom w:val="none" w:sz="0" w:space="0" w:color="auto"/>
            <w:right w:val="none" w:sz="0" w:space="0" w:color="auto"/>
          </w:divBdr>
          <w:divsChild>
            <w:div w:id="940837200">
              <w:marLeft w:val="0"/>
              <w:marRight w:val="0"/>
              <w:marTop w:val="0"/>
              <w:marBottom w:val="0"/>
              <w:divBdr>
                <w:top w:val="none" w:sz="0" w:space="0" w:color="auto"/>
                <w:left w:val="none" w:sz="0" w:space="0" w:color="auto"/>
                <w:bottom w:val="none" w:sz="0" w:space="0" w:color="auto"/>
                <w:right w:val="none" w:sz="0" w:space="0" w:color="auto"/>
              </w:divBdr>
              <w:divsChild>
                <w:div w:id="2016419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56693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4324/9780203816011" TargetMode="External"/><Relationship Id="rId18" Type="http://schemas.openxmlformats.org/officeDocument/2006/relationships/hyperlink" Target="https://www.theguardian.com/lifeandstyle/2023/sep/27/the-norwegian-secret-how-friluftsliv-boosts-health-and-happiness" TargetMode="External"/><Relationship Id="rId26" Type="http://schemas.openxmlformats.org/officeDocument/2006/relationships/hyperlink" Target="https://doi.org/10.3102/00028312040003619" TargetMode="External"/><Relationship Id="rId39" Type="http://schemas.openxmlformats.org/officeDocument/2006/relationships/hyperlink" Target="https://www.youtube.com/watch?v=oLwRXlSgiSQ" TargetMode="External"/><Relationship Id="rId21" Type="http://schemas.openxmlformats.org/officeDocument/2006/relationships/hyperlink" Target="https://www.essexwt.org.uk" TargetMode="External"/><Relationship Id="rId34" Type="http://schemas.openxmlformats.org/officeDocument/2006/relationships/hyperlink" Target="https://maldoncanoeclub.co.uk" TargetMode="External"/><Relationship Id="rId42" Type="http://schemas.openxmlformats.org/officeDocument/2006/relationships/hyperlink" Target="https://doi.org/10.1080/14729670485200481" TargetMode="External"/><Relationship Id="rId47" Type="http://schemas.openxmlformats.org/officeDocument/2006/relationships/hyperlink" Target="https://www.esah1852.org.uk" TargetMode="External"/><Relationship Id="rId50" Type="http://schemas.openxmlformats.org/officeDocument/2006/relationships/hyperlink" Target="https://www.bristol.ac.uk/news/2020/september/viking-dna.html" TargetMode="External"/><Relationship Id="rId55" Type="http://schemas.openxmlformats.org/officeDocument/2006/relationships/hyperlink" Target="https://doi.org/10.1007/BF03400866" TargetMode="External"/><Relationship Id="rId7" Type="http://schemas.openxmlformats.org/officeDocument/2006/relationships/hyperlink" Target="https://aclessex.com" TargetMode="External"/><Relationship Id="rId2" Type="http://schemas.openxmlformats.org/officeDocument/2006/relationships/styles" Target="styles.xml"/><Relationship Id="rId16" Type="http://schemas.openxmlformats.org/officeDocument/2006/relationships/hyperlink" Target="https://doi.org/10.1080/14729670385200311" TargetMode="External"/><Relationship Id="rId29" Type="http://schemas.openxmlformats.org/officeDocument/2006/relationships/hyperlink" Target="https://outdoor-learning-research.org/Portals/0/Research%20Documents/Horizons%20Archive/H70.Norwegian%20Friluftsliv%20and%20British%20outdoor%20practice.pdf?ver=N7clnaanGVZCGJ6PhodxZw%3d%3d" TargetMode="External"/><Relationship Id="rId11" Type="http://schemas.openxmlformats.org/officeDocument/2006/relationships/hyperlink" Target="https://beamingsimon.wordpress.com/wp-content/uploads/2016/10/beames-2015-pathways-place.pdf" TargetMode="External"/><Relationship Id="rId24" Type="http://schemas.openxmlformats.org/officeDocument/2006/relationships/hyperlink" Target="https://cjee.lakeheadu.ca/article/view/302" TargetMode="External"/><Relationship Id="rId32" Type="http://schemas.openxmlformats.org/officeDocument/2006/relationships/hyperlink" Target="https://doi.org/10.1007/s42322-020-00055-6" TargetMode="External"/><Relationship Id="rId37" Type="http://schemas.openxmlformats.org/officeDocument/2006/relationships/hyperlink" Target="https://outdoor-learning-research.org/Portals/0/Research%20Documents/Horizons%20Archive/H79%20The%20Power%20of%20Place%20by%20Roger%20Orgill.pdf?ver=fkYK262TDakAhxo2dJqFLw%3d%3d" TargetMode="External"/><Relationship Id="rId40" Type="http://schemas.openxmlformats.org/officeDocument/2006/relationships/hyperlink" Target="https://doi.org/10.1080/14729679.2023.2254861" TargetMode="External"/><Relationship Id="rId45" Type="http://schemas.openxmlformats.org/officeDocument/2006/relationships/hyperlink" Target="https://www.bbc.com/worklife/article/20171211-friluftsliv-the-nordic-concept-of-getting-outdoors" TargetMode="External"/><Relationship Id="rId53" Type="http://schemas.openxmlformats.org/officeDocument/2006/relationships/hyperlink" Target="https://www.visitnorway.com" TargetMode="External"/><Relationship Id="rId58" Type="http://schemas.openxmlformats.org/officeDocument/2006/relationships/footer" Target="footer2.xml"/><Relationship Id="rId5" Type="http://schemas.openxmlformats.org/officeDocument/2006/relationships/footnotes" Target="footnotes.xml"/><Relationship Id="rId19" Type="http://schemas.openxmlformats.org/officeDocument/2006/relationships/hyperlink" Target="https://www.ebws.org.uk" TargetMode="External"/><Relationship Id="rId4" Type="http://schemas.openxmlformats.org/officeDocument/2006/relationships/webSettings" Target="webSettings.xml"/><Relationship Id="rId9" Type="http://schemas.openxmlformats.org/officeDocument/2006/relationships/hyperlink" Target="https://outdoor-learning-research.org/Portals/0/Research%20Documents/Horizons%20Archive/H85%20With%20the%20wind%20in%20our%20back%20%20An%20inclusive%20friluftsliv%20journey%20from%20the%20Jutlandic%20Watershed%20to%20the%20East%20coast%20of%20Denmark.pdf?ver=gYSKMwrMxks_VSG--fSK9A%3d%3d" TargetMode="External"/><Relationship Id="rId14" Type="http://schemas.openxmlformats.org/officeDocument/2006/relationships/hyperlink" Target="https://doi.org/10.1080/13504620802156470" TargetMode="External"/><Relationship Id="rId22" Type="http://schemas.openxmlformats.org/officeDocument/2006/relationships/hyperlink" Target="https://www.theguardian.com/fashion/2020/sep/23/fjord-focus-is-norways-friluftsliv-the-answer-to-surviving-a-second-lockdown" TargetMode="External"/><Relationship Id="rId27" Type="http://schemas.openxmlformats.org/officeDocument/2006/relationships/hyperlink" Target="https://doi.org/10.1080/14729670802097619" TargetMode="External"/><Relationship Id="rId30" Type="http://schemas.openxmlformats.org/officeDocument/2006/relationships/hyperlink" Target="https://www.youtube.com/watch?v=4rcqJARH0PM" TargetMode="External"/><Relationship Id="rId35" Type="http://schemas.openxmlformats.org/officeDocument/2006/relationships/hyperlink" Target="https://doi.org/10.18666/JOREL-2018-V10-I1-8146" TargetMode="External"/><Relationship Id="rId43" Type="http://schemas.openxmlformats.org/officeDocument/2006/relationships/hyperlink" Target="https://doi.org/10.4324/9780203848081" TargetMode="External"/><Relationship Id="rId48" Type="http://schemas.openxmlformats.org/officeDocument/2006/relationships/hyperlink" Target="https://www.youtube.com/watch?v=cVz2GCaZwt8" TargetMode="External"/><Relationship Id="rId56" Type="http://schemas.openxmlformats.org/officeDocument/2006/relationships/hyperlink" Target="https://outdoor-learning-research.org/Portals/0/Research%20Documents/Horizons%20Archive/H82%20Andy%20Williams%20Place%20is%20Specail%20when%20we%20do%20a%20bit%20of%20homework.pdf?ver=it36sGxWsbsqnUsWVi0-wQ%3d%3d" TargetMode="External"/><Relationship Id="rId8" Type="http://schemas.openxmlformats.org/officeDocument/2006/relationships/hyperlink" Target="https://doi.org/10.1111/j.0004-0894.2004.00222.x" TargetMode="External"/><Relationship Id="rId51" Type="http://schemas.openxmlformats.org/officeDocument/2006/relationships/hyperlink" Target="http://english.nsms.ox.ac.uk/oecoursepack/maldon/translations/killingsfull.htm" TargetMode="External"/><Relationship Id="rId3" Type="http://schemas.openxmlformats.org/officeDocument/2006/relationships/settings" Target="settings.xml"/><Relationship Id="rId12" Type="http://schemas.openxmlformats.org/officeDocument/2006/relationships/hyperlink" Target="https://beamingsimon.wordpress.com/wp-content/uploads/2016/05/japanese-pbe-conference-2016-proceedings.pdf" TargetMode="External"/><Relationship Id="rId17" Type="http://schemas.openxmlformats.org/officeDocument/2006/relationships/hyperlink" Target="https://www.theguardian.com/science/2025/jan/01/scandinavians-came-to-britain-long-before-vikings-and-anglo-saxons-finds-study" TargetMode="External"/><Relationship Id="rId25" Type="http://schemas.openxmlformats.org/officeDocument/2006/relationships/hyperlink" Target="https://doi.org/10.3384/9789179290665" TargetMode="External"/><Relationship Id="rId33" Type="http://schemas.openxmlformats.org/officeDocument/2006/relationships/hyperlink" Target="https://doi.org/10.1080/14729679.2016.1163271" TargetMode="External"/><Relationship Id="rId38" Type="http://schemas.openxmlformats.org/officeDocument/2006/relationships/hyperlink" Target="https://www.youtube.com/watch?v=DFXnJTn6flk" TargetMode="External"/><Relationship Id="rId46" Type="http://schemas.openxmlformats.org/officeDocument/2006/relationships/hyperlink" Target="https://doi.org/10.1016/j.tate.2016.02.001" TargetMode="External"/><Relationship Id="rId59" Type="http://schemas.openxmlformats.org/officeDocument/2006/relationships/fontTable" Target="fontTable.xml"/><Relationship Id="rId20" Type="http://schemas.openxmlformats.org/officeDocument/2006/relationships/hyperlink" Target="https://www.essexfieldclub.org.uk" TargetMode="External"/><Relationship Id="rId41" Type="http://schemas.openxmlformats.org/officeDocument/2006/relationships/hyperlink" Target="https://www.youtube.com/watch?v=WOYgCmCD3VQ" TargetMode="External"/><Relationship Id="rId54" Type="http://schemas.openxmlformats.org/officeDocument/2006/relationships/hyperlink" Target="https://doi.org/10.1007/BF03400843"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i.org/10.1080/14729670385200241" TargetMode="External"/><Relationship Id="rId23" Type="http://schemas.openxmlformats.org/officeDocument/2006/relationships/hyperlink" Target="https://outdoor-learning-research.org/LinkClick.aspx?fileticket=xGEdSG67BFY%3d" TargetMode="External"/><Relationship Id="rId28" Type="http://schemas.openxmlformats.org/officeDocument/2006/relationships/hyperlink" Target="https://doi.org/10.1080/14729671003669321" TargetMode="External"/><Relationship Id="rId36" Type="http://schemas.openxmlformats.org/officeDocument/2006/relationships/hyperlink" Target="https://www.mountain-training.org/qualifications/walking/lowland-leader/" TargetMode="External"/><Relationship Id="rId49" Type="http://schemas.openxmlformats.org/officeDocument/2006/relationships/hyperlink" Target="https://outdoor-learning-research.org/Portals/0/Research%20Documents/Horizons%20Archive/H78%20Finding%20New%20Ways-%20Developing%20a%20time%20and%20place%20responsive%20approach%20to%20Outdoor%20Learning%20-%20Towers%20and%20Loynes.pdf?ver=kNEbsQ18PaVfpkZDIpzJEg%3d%3d" TargetMode="External"/><Relationship Id="rId57" Type="http://schemas.openxmlformats.org/officeDocument/2006/relationships/footer" Target="footer1.xml"/><Relationship Id="rId10" Type="http://schemas.openxmlformats.org/officeDocument/2006/relationships/hyperlink" Target="https://www.battlefieldstrust.com/resource-centre/" TargetMode="External"/><Relationship Id="rId31" Type="http://schemas.openxmlformats.org/officeDocument/2006/relationships/hyperlink" Target="https://doi.org/10.1177/105382599802100108" TargetMode="External"/><Relationship Id="rId44" Type="http://schemas.openxmlformats.org/officeDocument/2006/relationships/hyperlink" Target="https://doi.org/10.18666/JOREL-2018-V10-I1-8152" TargetMode="External"/><Relationship Id="rId52" Type="http://schemas.openxmlformats.org/officeDocument/2006/relationships/hyperlink" Target="https://www.visitmaldon.co.uk" TargetMode="External"/><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2765</TotalTime>
  <Pages>20</Pages>
  <Words>6433</Words>
  <Characters>39826</Characters>
  <Application>Microsoft Office Word</Application>
  <DocSecurity>0</DocSecurity>
  <Lines>812</Lines>
  <Paragraphs>178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Julian Goode</dc:creator>
  <cp:keywords/>
  <dc:description/>
  <cp:lastModifiedBy>Julian Goode</cp:lastModifiedBy>
  <cp:revision>535</cp:revision>
  <dcterms:created xsi:type="dcterms:W3CDTF">2024-11-01T12:44:00Z</dcterms:created>
  <dcterms:modified xsi:type="dcterms:W3CDTF">2025-01-17T18:40:00Z</dcterms:modified>
</cp:coreProperties>
</file>