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C59006" w14:textId="77777777" w:rsidR="005E67A8" w:rsidRDefault="005E67A8" w:rsidP="00A85BE8">
      <w:bookmarkStart w:id="0" w:name="_Hlk218528382"/>
      <w:bookmarkEnd w:id="0"/>
    </w:p>
    <w:p w14:paraId="6BC494BE" w14:textId="02E027DD" w:rsidR="5F052ABE" w:rsidRDefault="5F052ABE"/>
    <w:p w14:paraId="13E2849C" w14:textId="59BC8C67" w:rsidR="5F052ABE" w:rsidRDefault="5F052ABE"/>
    <w:p w14:paraId="4B0DAD5A" w14:textId="2691E945" w:rsidR="5F052ABE" w:rsidRDefault="5F052ABE"/>
    <w:p w14:paraId="0524F97D" w14:textId="3A9B23D5" w:rsidR="05F1DD3C" w:rsidRDefault="05F1DD3C" w:rsidP="5F052ABE">
      <w:pPr>
        <w:jc w:val="center"/>
        <w:rPr>
          <w:b/>
          <w:bCs/>
          <w:sz w:val="24"/>
          <w:szCs w:val="24"/>
        </w:rPr>
      </w:pPr>
      <w:r w:rsidRPr="5F052ABE">
        <w:rPr>
          <w:b/>
          <w:bCs/>
          <w:sz w:val="24"/>
          <w:szCs w:val="24"/>
        </w:rPr>
        <w:t xml:space="preserve">How do the works of Gordon Matta-Clark and Rachel Whiteread </w:t>
      </w:r>
    </w:p>
    <w:p w14:paraId="5DB8C412" w14:textId="5516C295" w:rsidR="05F1DD3C" w:rsidRDefault="05F1DD3C" w:rsidP="5F052ABE">
      <w:pPr>
        <w:jc w:val="center"/>
        <w:rPr>
          <w:b/>
          <w:bCs/>
          <w:sz w:val="24"/>
          <w:szCs w:val="24"/>
        </w:rPr>
      </w:pPr>
      <w:r w:rsidRPr="5F052ABE">
        <w:rPr>
          <w:b/>
          <w:bCs/>
          <w:sz w:val="24"/>
          <w:szCs w:val="24"/>
        </w:rPr>
        <w:t>challenge the notions of home?</w:t>
      </w:r>
    </w:p>
    <w:p w14:paraId="311B5BAE" w14:textId="180921C2" w:rsidR="5F052ABE" w:rsidRDefault="5F052ABE" w:rsidP="5F052ABE">
      <w:pPr>
        <w:jc w:val="center"/>
      </w:pPr>
    </w:p>
    <w:p w14:paraId="45313BB9" w14:textId="2D2DCBB0" w:rsidR="5F052ABE" w:rsidRDefault="5F052ABE" w:rsidP="5F052ABE">
      <w:pPr>
        <w:jc w:val="center"/>
      </w:pPr>
    </w:p>
    <w:p w14:paraId="04D1D567" w14:textId="6E503CB1" w:rsidR="0644E7B1" w:rsidRDefault="0644E7B1" w:rsidP="5F052ABE">
      <w:pPr>
        <w:jc w:val="center"/>
      </w:pPr>
      <w:r>
        <w:t>Jacob Levi Winter</w:t>
      </w:r>
    </w:p>
    <w:p w14:paraId="0F2B439A" w14:textId="5DA70B4B" w:rsidR="5F052ABE" w:rsidRDefault="5F052ABE" w:rsidP="5F052ABE">
      <w:pPr>
        <w:jc w:val="center"/>
      </w:pPr>
    </w:p>
    <w:p w14:paraId="187AFDE7" w14:textId="55B209FC" w:rsidR="0644E7B1" w:rsidRDefault="0644E7B1" w:rsidP="5F052ABE">
      <w:pPr>
        <w:jc w:val="center"/>
      </w:pPr>
      <w:r>
        <w:t>(ADAA7000) Co</w:t>
      </w:r>
      <w:r w:rsidR="7FE4FEB4">
        <w:t>e</w:t>
      </w:r>
      <w:r>
        <w:t>xistent Perspectives</w:t>
      </w:r>
    </w:p>
    <w:p w14:paraId="153E911F" w14:textId="11563ED2" w:rsidR="5F052ABE" w:rsidRDefault="5F052ABE" w:rsidP="5F052ABE">
      <w:pPr>
        <w:jc w:val="center"/>
      </w:pPr>
    </w:p>
    <w:p w14:paraId="16559A6F" w14:textId="7FCBE9B4" w:rsidR="69113DC8" w:rsidRDefault="69113DC8" w:rsidP="5F052ABE">
      <w:pPr>
        <w:jc w:val="center"/>
      </w:pPr>
      <w:r>
        <w:t>1909544</w:t>
      </w:r>
    </w:p>
    <w:p w14:paraId="2CFFA7DD" w14:textId="04DCD89D" w:rsidR="5F052ABE" w:rsidRDefault="5F052ABE" w:rsidP="5F052ABE">
      <w:pPr>
        <w:jc w:val="center"/>
      </w:pPr>
    </w:p>
    <w:p w14:paraId="49EF9A63" w14:textId="39915A4C" w:rsidR="69113DC8" w:rsidRDefault="69113DC8" w:rsidP="5F052ABE">
      <w:pPr>
        <w:jc w:val="center"/>
      </w:pPr>
      <w:r>
        <w:t xml:space="preserve">Date submitted: </w:t>
      </w:r>
      <w:r w:rsidR="4A93E88D">
        <w:t>7</w:t>
      </w:r>
      <w:r w:rsidR="4A93E88D" w:rsidRPr="5F052ABE">
        <w:rPr>
          <w:vertAlign w:val="superscript"/>
        </w:rPr>
        <w:t>th</w:t>
      </w:r>
      <w:r w:rsidR="4A93E88D">
        <w:t xml:space="preserve"> January 2026</w:t>
      </w:r>
    </w:p>
    <w:p w14:paraId="4011C4B7" w14:textId="22276153" w:rsidR="5F052ABE" w:rsidRDefault="5F052ABE" w:rsidP="5F052ABE">
      <w:pPr>
        <w:jc w:val="center"/>
      </w:pPr>
    </w:p>
    <w:p w14:paraId="27261A2D" w14:textId="41DF2191" w:rsidR="69113DC8" w:rsidRDefault="69113DC8" w:rsidP="5F052ABE">
      <w:pPr>
        <w:jc w:val="center"/>
      </w:pPr>
      <w:r>
        <w:t>Word Count:</w:t>
      </w:r>
      <w:r w:rsidR="1AE73247">
        <w:t xml:space="preserve"> 40</w:t>
      </w:r>
      <w:r w:rsidR="00F01F4E">
        <w:t>7</w:t>
      </w:r>
      <w:r w:rsidR="003470A7">
        <w:t>5</w:t>
      </w:r>
    </w:p>
    <w:p w14:paraId="049D2C72" w14:textId="682B1DDC" w:rsidR="5F052ABE" w:rsidRDefault="5F052ABE" w:rsidP="5F052ABE">
      <w:pPr>
        <w:jc w:val="center"/>
      </w:pPr>
    </w:p>
    <w:p w14:paraId="1269833D" w14:textId="3720A3FB" w:rsidR="5F052ABE" w:rsidRDefault="5F052ABE"/>
    <w:p w14:paraId="680269A9" w14:textId="5FDF7BB7" w:rsidR="5F052ABE" w:rsidRDefault="5F052ABE"/>
    <w:p w14:paraId="50CC6980" w14:textId="2D5963A3" w:rsidR="5F052ABE" w:rsidRDefault="5F052ABE"/>
    <w:p w14:paraId="4DBB3E89" w14:textId="5E1E98C6" w:rsidR="5F052ABE" w:rsidRDefault="5F052ABE"/>
    <w:p w14:paraId="28F77DC1" w14:textId="667E40CD" w:rsidR="5F052ABE" w:rsidRDefault="5F052ABE"/>
    <w:p w14:paraId="52B3F268" w14:textId="6875D8EF" w:rsidR="5F052ABE" w:rsidRDefault="5F052ABE"/>
    <w:p w14:paraId="45546E5E" w14:textId="6E23B0AA" w:rsidR="5F052ABE" w:rsidRDefault="5F052ABE"/>
    <w:p w14:paraId="609BEB5F" w14:textId="7D837AA4" w:rsidR="5F052ABE" w:rsidRDefault="5F052ABE"/>
    <w:p w14:paraId="0C764E24" w14:textId="022C07A7" w:rsidR="5F052ABE" w:rsidRDefault="5F052ABE"/>
    <w:p w14:paraId="0B85B14C" w14:textId="376977D0" w:rsidR="5F052ABE" w:rsidRDefault="5F052ABE"/>
    <w:p w14:paraId="33124EC2" w14:textId="76607CAD" w:rsidR="5F052ABE" w:rsidRDefault="5F052ABE"/>
    <w:p w14:paraId="40C6283C" w14:textId="77777777" w:rsidR="00DB01DB" w:rsidRDefault="00DB01DB" w:rsidP="5F052ABE">
      <w:pPr>
        <w:spacing w:line="480" w:lineRule="auto"/>
        <w:rPr>
          <w:b/>
          <w:bCs/>
        </w:rPr>
      </w:pPr>
    </w:p>
    <w:p w14:paraId="46FC4C44" w14:textId="70ECA015" w:rsidR="47F464C5" w:rsidRDefault="47F464C5" w:rsidP="5F052ABE">
      <w:pPr>
        <w:spacing w:line="480" w:lineRule="auto"/>
        <w:rPr>
          <w:b/>
          <w:bCs/>
          <w:u w:val="single"/>
        </w:rPr>
      </w:pPr>
      <w:r w:rsidRPr="5F052ABE">
        <w:rPr>
          <w:b/>
          <w:bCs/>
          <w:u w:val="single"/>
        </w:rPr>
        <w:lastRenderedPageBreak/>
        <w:t>Table of Contents</w:t>
      </w:r>
      <w:r>
        <w:tab/>
      </w:r>
      <w:r>
        <w:tab/>
      </w:r>
      <w:r>
        <w:tab/>
      </w:r>
      <w:r>
        <w:tab/>
      </w:r>
      <w:r>
        <w:tab/>
      </w:r>
      <w:r>
        <w:tab/>
      </w:r>
      <w:r>
        <w:tab/>
      </w:r>
      <w:r>
        <w:tab/>
      </w:r>
      <w:r w:rsidR="11E45291" w:rsidRPr="5F052ABE">
        <w:rPr>
          <w:b/>
          <w:bCs/>
          <w:u w:val="single"/>
        </w:rPr>
        <w:t>Page number</w:t>
      </w:r>
    </w:p>
    <w:p w14:paraId="7E2E8C4C" w14:textId="404D4A50" w:rsidR="47F464C5" w:rsidRDefault="47F464C5" w:rsidP="5F052ABE">
      <w:pPr>
        <w:spacing w:line="480" w:lineRule="auto"/>
      </w:pPr>
      <w:r>
        <w:t>Abstract</w:t>
      </w:r>
      <w:r>
        <w:tab/>
      </w:r>
      <w:r>
        <w:tab/>
      </w:r>
      <w:r>
        <w:tab/>
      </w:r>
      <w:r>
        <w:tab/>
      </w:r>
      <w:r>
        <w:tab/>
      </w:r>
      <w:r>
        <w:tab/>
      </w:r>
      <w:r>
        <w:tab/>
      </w:r>
      <w:r>
        <w:tab/>
      </w:r>
      <w:r>
        <w:tab/>
      </w:r>
      <w:r>
        <w:tab/>
      </w:r>
      <w:r w:rsidR="19A5E1CB">
        <w:t>3</w:t>
      </w:r>
    </w:p>
    <w:p w14:paraId="6A6C523A" w14:textId="16A0BF75" w:rsidR="47F464C5" w:rsidRDefault="47F464C5" w:rsidP="5F052ABE">
      <w:pPr>
        <w:spacing w:line="480" w:lineRule="auto"/>
      </w:pPr>
      <w:r>
        <w:t>Introduction</w:t>
      </w:r>
      <w:r>
        <w:tab/>
      </w:r>
      <w:r>
        <w:tab/>
      </w:r>
      <w:r>
        <w:tab/>
      </w:r>
      <w:r>
        <w:tab/>
      </w:r>
      <w:r>
        <w:tab/>
      </w:r>
      <w:r>
        <w:tab/>
      </w:r>
      <w:r>
        <w:tab/>
      </w:r>
      <w:r>
        <w:tab/>
      </w:r>
      <w:r>
        <w:tab/>
      </w:r>
      <w:r>
        <w:tab/>
      </w:r>
      <w:r w:rsidR="622BB9DD">
        <w:t>4</w:t>
      </w:r>
    </w:p>
    <w:p w14:paraId="58359499" w14:textId="26F4F997" w:rsidR="6D4B2AC3" w:rsidRDefault="6D4B2AC3" w:rsidP="5F052ABE">
      <w:pPr>
        <w:spacing w:line="480" w:lineRule="auto"/>
      </w:pPr>
      <w:r>
        <w:t xml:space="preserve">Notions of </w:t>
      </w:r>
      <w:r w:rsidR="678D694C">
        <w:t>h</w:t>
      </w:r>
      <w:r>
        <w:t>ome</w:t>
      </w:r>
      <w:r>
        <w:tab/>
      </w:r>
      <w:r>
        <w:tab/>
      </w:r>
      <w:r>
        <w:tab/>
      </w:r>
      <w:r>
        <w:tab/>
      </w:r>
      <w:r>
        <w:tab/>
      </w:r>
      <w:r>
        <w:tab/>
      </w:r>
      <w:r>
        <w:tab/>
      </w:r>
      <w:r>
        <w:tab/>
      </w:r>
      <w:r>
        <w:tab/>
      </w:r>
      <w:r w:rsidR="04E8BD4B">
        <w:t>5</w:t>
      </w:r>
    </w:p>
    <w:p w14:paraId="51F715A3" w14:textId="2D6C0C99" w:rsidR="136AF807" w:rsidRDefault="136AF807" w:rsidP="5F052ABE">
      <w:pPr>
        <w:spacing w:line="480" w:lineRule="auto"/>
      </w:pPr>
      <w:r>
        <w:t xml:space="preserve">Gordon Matta-Clark's </w:t>
      </w:r>
      <w:r w:rsidRPr="5F052ABE">
        <w:rPr>
          <w:i/>
          <w:iCs/>
        </w:rPr>
        <w:t>Splitting</w:t>
      </w:r>
      <w:r>
        <w:tab/>
      </w:r>
      <w:r>
        <w:tab/>
      </w:r>
      <w:r>
        <w:tab/>
      </w:r>
      <w:r>
        <w:tab/>
      </w:r>
      <w:r>
        <w:tab/>
      </w:r>
      <w:r>
        <w:tab/>
      </w:r>
      <w:r>
        <w:tab/>
      </w:r>
      <w:r>
        <w:tab/>
      </w:r>
      <w:r w:rsidR="3714F0F8">
        <w:t>8</w:t>
      </w:r>
    </w:p>
    <w:p w14:paraId="6C95A54C" w14:textId="35E10B39" w:rsidR="47F16361" w:rsidRDefault="47F16361" w:rsidP="5F052ABE">
      <w:pPr>
        <w:spacing w:line="480" w:lineRule="auto"/>
      </w:pPr>
      <w:r>
        <w:t xml:space="preserve">Rachel Whiteread’s </w:t>
      </w:r>
      <w:r w:rsidRPr="5F052ABE">
        <w:rPr>
          <w:i/>
          <w:iCs/>
        </w:rPr>
        <w:t>House</w:t>
      </w:r>
      <w:r>
        <w:tab/>
      </w:r>
      <w:r>
        <w:tab/>
      </w:r>
      <w:r>
        <w:tab/>
      </w:r>
      <w:r>
        <w:tab/>
      </w:r>
      <w:r>
        <w:tab/>
      </w:r>
      <w:r>
        <w:tab/>
      </w:r>
      <w:r>
        <w:tab/>
      </w:r>
      <w:r>
        <w:tab/>
      </w:r>
      <w:r w:rsidR="4F0CBEBF">
        <w:t>12</w:t>
      </w:r>
    </w:p>
    <w:p w14:paraId="32F7F877" w14:textId="06DE5667" w:rsidR="52A3E45A" w:rsidRDefault="52A3E45A" w:rsidP="5F052ABE">
      <w:pPr>
        <w:spacing w:line="480" w:lineRule="auto"/>
      </w:pPr>
      <w:r>
        <w:t>Conclusion</w:t>
      </w:r>
      <w:r>
        <w:tab/>
      </w:r>
      <w:r>
        <w:tab/>
      </w:r>
      <w:r>
        <w:tab/>
      </w:r>
      <w:r>
        <w:tab/>
      </w:r>
      <w:r>
        <w:tab/>
      </w:r>
      <w:r>
        <w:tab/>
      </w:r>
      <w:r>
        <w:tab/>
      </w:r>
      <w:r>
        <w:tab/>
      </w:r>
      <w:r>
        <w:tab/>
      </w:r>
      <w:r>
        <w:tab/>
      </w:r>
      <w:r w:rsidR="79FD20DC">
        <w:t>16</w:t>
      </w:r>
    </w:p>
    <w:p w14:paraId="01A85360" w14:textId="7805ACCA" w:rsidR="52A3E45A" w:rsidRDefault="52A3E45A" w:rsidP="5F052ABE">
      <w:pPr>
        <w:spacing w:line="480" w:lineRule="auto"/>
      </w:pPr>
      <w:r>
        <w:t>Bibliography</w:t>
      </w:r>
      <w:r>
        <w:tab/>
      </w:r>
      <w:r>
        <w:tab/>
      </w:r>
      <w:r>
        <w:tab/>
      </w:r>
      <w:r>
        <w:tab/>
      </w:r>
      <w:r>
        <w:tab/>
      </w:r>
      <w:r>
        <w:tab/>
      </w:r>
      <w:r>
        <w:tab/>
      </w:r>
      <w:r>
        <w:tab/>
      </w:r>
      <w:r>
        <w:tab/>
      </w:r>
      <w:r>
        <w:tab/>
      </w:r>
      <w:r w:rsidR="486596B3">
        <w:t>18</w:t>
      </w:r>
    </w:p>
    <w:p w14:paraId="7B12A9DC" w14:textId="6AB31801" w:rsidR="52A3E45A" w:rsidRDefault="52A3E45A" w:rsidP="5F052ABE">
      <w:pPr>
        <w:spacing w:line="480" w:lineRule="auto"/>
      </w:pPr>
      <w:r>
        <w:t>List of Illustrations</w:t>
      </w:r>
      <w:r>
        <w:tab/>
      </w:r>
      <w:r>
        <w:tab/>
      </w:r>
      <w:r>
        <w:tab/>
      </w:r>
      <w:r>
        <w:tab/>
      </w:r>
      <w:r>
        <w:tab/>
      </w:r>
      <w:r>
        <w:tab/>
      </w:r>
      <w:r>
        <w:tab/>
      </w:r>
      <w:r>
        <w:tab/>
      </w:r>
      <w:r>
        <w:tab/>
      </w:r>
      <w:r w:rsidR="526515C1">
        <w:t>19</w:t>
      </w:r>
    </w:p>
    <w:p w14:paraId="660FD1BA" w14:textId="3CECCAE2" w:rsidR="5F052ABE" w:rsidRDefault="5F052ABE" w:rsidP="5F052ABE">
      <w:pPr>
        <w:spacing w:line="480" w:lineRule="auto"/>
      </w:pPr>
    </w:p>
    <w:p w14:paraId="239ED501" w14:textId="5E1491B7" w:rsidR="5F052ABE" w:rsidRDefault="5F052ABE" w:rsidP="5F052ABE">
      <w:pPr>
        <w:spacing w:line="480" w:lineRule="auto"/>
        <w:rPr>
          <w:b/>
          <w:bCs/>
        </w:rPr>
      </w:pPr>
    </w:p>
    <w:p w14:paraId="0D047D54" w14:textId="0BD49D01" w:rsidR="5F052ABE" w:rsidRDefault="5F052ABE" w:rsidP="5F052ABE">
      <w:pPr>
        <w:spacing w:line="480" w:lineRule="auto"/>
        <w:rPr>
          <w:b/>
          <w:bCs/>
        </w:rPr>
      </w:pPr>
    </w:p>
    <w:p w14:paraId="54ACA954" w14:textId="75E0048D" w:rsidR="5F052ABE" w:rsidRDefault="5F052ABE" w:rsidP="5F052ABE">
      <w:pPr>
        <w:spacing w:line="480" w:lineRule="auto"/>
        <w:rPr>
          <w:b/>
          <w:bCs/>
        </w:rPr>
      </w:pPr>
    </w:p>
    <w:p w14:paraId="1CBA3943" w14:textId="5694565C" w:rsidR="5F052ABE" w:rsidRDefault="5F052ABE" w:rsidP="5F052ABE">
      <w:pPr>
        <w:spacing w:line="480" w:lineRule="auto"/>
        <w:rPr>
          <w:b/>
          <w:bCs/>
        </w:rPr>
      </w:pPr>
    </w:p>
    <w:p w14:paraId="131BEA97" w14:textId="0C0BA4C5" w:rsidR="5F052ABE" w:rsidRDefault="5F052ABE" w:rsidP="5F052ABE">
      <w:pPr>
        <w:spacing w:line="480" w:lineRule="auto"/>
        <w:rPr>
          <w:b/>
          <w:bCs/>
        </w:rPr>
      </w:pPr>
    </w:p>
    <w:p w14:paraId="1CB6DB03" w14:textId="02B615A5" w:rsidR="5F052ABE" w:rsidRDefault="5F052ABE" w:rsidP="5F052ABE">
      <w:pPr>
        <w:spacing w:line="480" w:lineRule="auto"/>
        <w:rPr>
          <w:b/>
          <w:bCs/>
        </w:rPr>
      </w:pPr>
    </w:p>
    <w:p w14:paraId="01ED1474" w14:textId="1B7E7319" w:rsidR="5F052ABE" w:rsidRDefault="5F052ABE" w:rsidP="5F052ABE">
      <w:pPr>
        <w:spacing w:line="480" w:lineRule="auto"/>
        <w:rPr>
          <w:b/>
          <w:bCs/>
        </w:rPr>
      </w:pPr>
    </w:p>
    <w:p w14:paraId="727233A3" w14:textId="2F55E32B" w:rsidR="5F052ABE" w:rsidRDefault="5F052ABE" w:rsidP="5F052ABE">
      <w:pPr>
        <w:spacing w:line="480" w:lineRule="auto"/>
        <w:rPr>
          <w:b/>
          <w:bCs/>
        </w:rPr>
      </w:pPr>
    </w:p>
    <w:p w14:paraId="209857FC" w14:textId="189D093A" w:rsidR="5F052ABE" w:rsidRDefault="5F052ABE" w:rsidP="5F052ABE">
      <w:pPr>
        <w:spacing w:line="480" w:lineRule="auto"/>
        <w:rPr>
          <w:b/>
          <w:bCs/>
        </w:rPr>
      </w:pPr>
    </w:p>
    <w:p w14:paraId="2F553F4D" w14:textId="77777777" w:rsidR="00DB01DB" w:rsidRDefault="00DB01DB" w:rsidP="5F052ABE">
      <w:pPr>
        <w:spacing w:line="480" w:lineRule="auto"/>
        <w:rPr>
          <w:b/>
          <w:bCs/>
        </w:rPr>
      </w:pPr>
    </w:p>
    <w:p w14:paraId="27E9D916" w14:textId="0D026123" w:rsidR="00A85BE8" w:rsidRPr="003F6539" w:rsidRDefault="00A85BE8" w:rsidP="5F052ABE">
      <w:pPr>
        <w:spacing w:line="480" w:lineRule="auto"/>
        <w:rPr>
          <w:b/>
          <w:bCs/>
        </w:rPr>
      </w:pPr>
      <w:r w:rsidRPr="5F052ABE">
        <w:rPr>
          <w:b/>
          <w:bCs/>
        </w:rPr>
        <w:lastRenderedPageBreak/>
        <w:t>Abstract</w:t>
      </w:r>
      <w:r w:rsidR="00057410" w:rsidRPr="5F052ABE">
        <w:rPr>
          <w:b/>
          <w:bCs/>
        </w:rPr>
        <w:t xml:space="preserve"> </w:t>
      </w:r>
    </w:p>
    <w:p w14:paraId="47F1BE3F" w14:textId="33E99803" w:rsidR="00891C6B" w:rsidRDefault="00057410" w:rsidP="5F052ABE">
      <w:pPr>
        <w:spacing w:line="480" w:lineRule="auto"/>
      </w:pPr>
      <w:r>
        <w:t xml:space="preserve">This essay examines Gordon Matta-Clark’s </w:t>
      </w:r>
      <w:r w:rsidRPr="5F052ABE">
        <w:rPr>
          <w:i/>
          <w:iCs/>
        </w:rPr>
        <w:t>Splitting</w:t>
      </w:r>
      <w:r>
        <w:t xml:space="preserve"> (1974) and Rachel Whiteread’s </w:t>
      </w:r>
      <w:r w:rsidRPr="5F052ABE">
        <w:rPr>
          <w:i/>
          <w:iCs/>
        </w:rPr>
        <w:t>House</w:t>
      </w:r>
      <w:r>
        <w:t xml:space="preserve"> (1993) in relation to Gaston Bachelard’s </w:t>
      </w:r>
      <w:proofErr w:type="gramStart"/>
      <w:r w:rsidRPr="5F052ABE">
        <w:rPr>
          <w:i/>
          <w:iCs/>
        </w:rPr>
        <w:t>The</w:t>
      </w:r>
      <w:proofErr w:type="gramEnd"/>
      <w:r w:rsidRPr="5F052ABE">
        <w:rPr>
          <w:i/>
          <w:iCs/>
        </w:rPr>
        <w:t xml:space="preserve"> Poetics of Space </w:t>
      </w:r>
      <w:r>
        <w:t>(</w:t>
      </w:r>
      <w:r w:rsidR="7365052C">
        <w:t>2014</w:t>
      </w:r>
      <w:r>
        <w:t xml:space="preserve">) and Mark Fisher’s </w:t>
      </w:r>
      <w:r w:rsidRPr="5F052ABE">
        <w:rPr>
          <w:i/>
          <w:iCs/>
        </w:rPr>
        <w:t>The Weird and the Eerie</w:t>
      </w:r>
      <w:r>
        <w:t xml:space="preserve"> (20</w:t>
      </w:r>
      <w:r w:rsidR="357D1647">
        <w:t>16</w:t>
      </w:r>
      <w:r>
        <w:t xml:space="preserve">). </w:t>
      </w:r>
      <w:r w:rsidR="23E57CED">
        <w:t>Both works</w:t>
      </w:r>
      <w:r w:rsidR="00891C6B">
        <w:t xml:space="preserve"> explored here were</w:t>
      </w:r>
      <w:r>
        <w:t xml:space="preserve"> interventions upon houses that were set for demolition.</w:t>
      </w:r>
      <w:r w:rsidR="00891C6B">
        <w:t xml:space="preserve"> Through</w:t>
      </w:r>
      <w:r w:rsidR="00A22D0C">
        <w:t xml:space="preserve"> </w:t>
      </w:r>
      <w:r w:rsidR="00891C6B">
        <w:t xml:space="preserve">practical </w:t>
      </w:r>
      <w:r w:rsidR="005B39DE">
        <w:t>inter</w:t>
      </w:r>
      <w:r w:rsidR="00A22D0C">
        <w:t>v</w:t>
      </w:r>
      <w:r w:rsidR="005B39DE">
        <w:t>e</w:t>
      </w:r>
      <w:r w:rsidR="00A22D0C">
        <w:t>n</w:t>
      </w:r>
      <w:r w:rsidR="005B39DE">
        <w:t>tion</w:t>
      </w:r>
      <w:r w:rsidR="00A22D0C">
        <w:t>s</w:t>
      </w:r>
      <w:r w:rsidR="005B39DE">
        <w:t xml:space="preserve"> on spaces that were fated to oblivion, each of the artists created architectural forms outside of conventional thinking, their images </w:t>
      </w:r>
      <w:r w:rsidR="00C319FF">
        <w:t>imprinting on</w:t>
      </w:r>
      <w:r w:rsidR="005B39DE">
        <w:t xml:space="preserve"> the minds of their viewers for decades to follow due to their strange and remarkable forms.</w:t>
      </w:r>
    </w:p>
    <w:p w14:paraId="58808082" w14:textId="1DF70426" w:rsidR="5F052ABE" w:rsidRDefault="5F052ABE" w:rsidP="5F052ABE">
      <w:pPr>
        <w:spacing w:line="480" w:lineRule="auto"/>
      </w:pPr>
    </w:p>
    <w:p w14:paraId="5569721F" w14:textId="3F469D2B" w:rsidR="005B39DE" w:rsidRDefault="00057410" w:rsidP="5F052ABE">
      <w:pPr>
        <w:spacing w:line="480" w:lineRule="auto"/>
      </w:pPr>
      <w:r>
        <w:t>Bachelard’s work provides a foundation for understanding what a home is and how one can experience its space. A house can become a home</w:t>
      </w:r>
      <w:r w:rsidR="00EC565B">
        <w:t xml:space="preserve"> through experience and connectedness</w:t>
      </w:r>
      <w:r w:rsidR="005B39DE">
        <w:t>, in which it holds several positive qualities for its inhabitant. A home, Bachelard claims, is a place of belonging; a place of rest and refuge that frames how one experiences the outside world. While the home is seen as integral to one</w:t>
      </w:r>
      <w:r w:rsidR="3A4D1131">
        <w:t>’</w:t>
      </w:r>
      <w:r w:rsidR="005B39DE">
        <w:t xml:space="preserve">s being, social and </w:t>
      </w:r>
      <w:r w:rsidR="18B30298">
        <w:t>economic</w:t>
      </w:r>
      <w:r w:rsidR="005B39DE">
        <w:t xml:space="preserve"> factors can impact upon </w:t>
      </w:r>
      <w:r w:rsidR="20804581">
        <w:t xml:space="preserve">the feeling of </w:t>
      </w:r>
      <w:r w:rsidR="005B39DE">
        <w:t xml:space="preserve">connectedness with home. In both </w:t>
      </w:r>
      <w:r w:rsidR="229E3B08">
        <w:t xml:space="preserve">works of art </w:t>
      </w:r>
      <w:r w:rsidR="005B39DE">
        <w:t>explored in this essay, the home has been lost and reverted to a house</w:t>
      </w:r>
      <w:r w:rsidR="00C319FF">
        <w:t>,</w:t>
      </w:r>
      <w:r w:rsidR="005B39DE">
        <w:t xml:space="preserve"> set to be destroyed. The home then no longer exists as a physical place, but as a collection of memories and feelings. Matta-Clark and Whiteread’s engagement with </w:t>
      </w:r>
      <w:r w:rsidR="005E67A8">
        <w:t xml:space="preserve">the houses they used provoked the </w:t>
      </w:r>
      <w:bookmarkStart w:id="1" w:name="_Int_gxwhU4YB"/>
      <w:r w:rsidR="005E67A8">
        <w:t>general public</w:t>
      </w:r>
      <w:bookmarkEnd w:id="1"/>
      <w:r w:rsidR="005E67A8">
        <w:t xml:space="preserve"> to reflect and consider what a home is and what feelings and memories the notion of home evokes. </w:t>
      </w:r>
      <w:r w:rsidR="003470A7">
        <w:t>The notions of h</w:t>
      </w:r>
      <w:r w:rsidR="005E67A8">
        <w:t>ome</w:t>
      </w:r>
      <w:r w:rsidR="00A22D0C">
        <w:t>, it appears evident,</w:t>
      </w:r>
      <w:r w:rsidR="005E67A8">
        <w:t xml:space="preserve"> is something that is</w:t>
      </w:r>
      <w:r w:rsidR="000418DD">
        <w:t xml:space="preserve"> universal and</w:t>
      </w:r>
      <w:r w:rsidR="005E67A8">
        <w:t xml:space="preserve"> deeply personal.</w:t>
      </w:r>
    </w:p>
    <w:p w14:paraId="6BAC7537" w14:textId="77777777" w:rsidR="005E67A8" w:rsidRDefault="005E67A8" w:rsidP="5F052ABE">
      <w:pPr>
        <w:spacing w:line="480" w:lineRule="auto"/>
      </w:pPr>
    </w:p>
    <w:p w14:paraId="01FE7F27" w14:textId="59633718" w:rsidR="5F052ABE" w:rsidRDefault="5F052ABE" w:rsidP="5F052ABE">
      <w:pPr>
        <w:spacing w:line="480" w:lineRule="auto"/>
      </w:pPr>
    </w:p>
    <w:p w14:paraId="4236C476" w14:textId="77777777" w:rsidR="00D37B80" w:rsidRDefault="00D37B80" w:rsidP="00D37B80">
      <w:pPr>
        <w:spacing w:line="480" w:lineRule="auto"/>
      </w:pPr>
    </w:p>
    <w:p w14:paraId="1C968E37" w14:textId="77777777" w:rsidR="00D37B80" w:rsidRDefault="00D37B80" w:rsidP="00D37B80">
      <w:pPr>
        <w:spacing w:line="480" w:lineRule="auto"/>
      </w:pPr>
    </w:p>
    <w:p w14:paraId="2B3FB5D7" w14:textId="77777777" w:rsidR="00DB01DB" w:rsidRDefault="00DB01DB" w:rsidP="00D37B80">
      <w:pPr>
        <w:spacing w:line="480" w:lineRule="auto"/>
        <w:rPr>
          <w:b/>
          <w:bCs/>
        </w:rPr>
      </w:pPr>
    </w:p>
    <w:p w14:paraId="5139F210" w14:textId="746A40AA" w:rsidR="00A85BE8" w:rsidRPr="00A85BE8" w:rsidRDefault="00A85BE8" w:rsidP="00D37B80">
      <w:pPr>
        <w:spacing w:line="480" w:lineRule="auto"/>
        <w:rPr>
          <w:b/>
          <w:bCs/>
        </w:rPr>
      </w:pPr>
      <w:r w:rsidRPr="5F052ABE">
        <w:rPr>
          <w:b/>
          <w:bCs/>
        </w:rPr>
        <w:lastRenderedPageBreak/>
        <w:t xml:space="preserve">Introduction </w:t>
      </w:r>
    </w:p>
    <w:p w14:paraId="3BF9076C" w14:textId="0FD14E4B" w:rsidR="5F052ABE" w:rsidRDefault="00814A63" w:rsidP="5F052ABE">
      <w:pPr>
        <w:spacing w:line="480" w:lineRule="auto"/>
      </w:pPr>
      <w:r>
        <w:t xml:space="preserve">This essay seeks to explore the notions surrounding the concept of the home, as well as </w:t>
      </w:r>
      <w:r w:rsidR="00E5202C">
        <w:t>how</w:t>
      </w:r>
      <w:r>
        <w:t xml:space="preserve"> these notions can be challenged through </w:t>
      </w:r>
      <w:r w:rsidR="00E5202C">
        <w:t xml:space="preserve">internal and external factors. It will examine specific works created by two artists, Gordon Matta-Clark’s </w:t>
      </w:r>
      <w:r w:rsidR="00E5202C" w:rsidRPr="5F052ABE">
        <w:rPr>
          <w:i/>
          <w:iCs/>
        </w:rPr>
        <w:t xml:space="preserve">Splitting </w:t>
      </w:r>
      <w:r w:rsidR="00E5202C">
        <w:t xml:space="preserve">(1974) and Rachel Whiteread’s </w:t>
      </w:r>
      <w:r w:rsidR="00E5202C" w:rsidRPr="5F052ABE">
        <w:rPr>
          <w:i/>
          <w:iCs/>
        </w:rPr>
        <w:t xml:space="preserve">House </w:t>
      </w:r>
      <w:r w:rsidR="00E5202C">
        <w:t xml:space="preserve">(1993), aiming to contemplate how each work relates to the concept of home through consideration of their contexts and methodologies. </w:t>
      </w:r>
      <w:r w:rsidR="21646099" w:rsidRPr="5F052ABE">
        <w:t xml:space="preserve">To help define what a home is, </w:t>
      </w:r>
      <w:r w:rsidR="21646099" w:rsidRPr="5F052ABE">
        <w:rPr>
          <w:i/>
          <w:iCs/>
        </w:rPr>
        <w:t xml:space="preserve">The Poetics of Space </w:t>
      </w:r>
      <w:r w:rsidR="21646099" w:rsidRPr="5F052ABE">
        <w:t>by Gaston Bachelard (year) will be used to build a theoretical basis which can be used to compare and contrast Matta-Clark and Whiteread’s work and how they relate to the notions of home.</w:t>
      </w:r>
      <w:r w:rsidR="009D30EB" w:rsidRPr="5F052ABE">
        <w:t xml:space="preserve"> </w:t>
      </w:r>
      <w:r w:rsidR="009D30EB">
        <w:t>Tim Cresswell’s</w:t>
      </w:r>
      <w:r w:rsidR="009D30EB" w:rsidRPr="5F052ABE">
        <w:rPr>
          <w:i/>
          <w:iCs/>
        </w:rPr>
        <w:t xml:space="preserve"> Place: An Introduction </w:t>
      </w:r>
      <w:r w:rsidR="009D30EB">
        <w:t>(</w:t>
      </w:r>
      <w:r w:rsidR="00D37B80">
        <w:t>2014</w:t>
      </w:r>
      <w:r w:rsidR="009D30EB">
        <w:t>) will also play a part in understanding the meaning and significance of home as a place.</w:t>
      </w:r>
    </w:p>
    <w:p w14:paraId="5662FDB8" w14:textId="77777777" w:rsidR="00D37B80" w:rsidRDefault="00D37B80" w:rsidP="5F052ABE">
      <w:pPr>
        <w:spacing w:line="480" w:lineRule="auto"/>
      </w:pPr>
    </w:p>
    <w:p w14:paraId="0F2F26F7" w14:textId="7A654CB1" w:rsidR="00145B90" w:rsidRDefault="005448F0" w:rsidP="5F052ABE">
      <w:pPr>
        <w:spacing w:line="480" w:lineRule="auto"/>
      </w:pPr>
      <w:r>
        <w:t>H</w:t>
      </w:r>
      <w:r w:rsidR="009D30EB">
        <w:t>ome, whilst often considered as a physical place, seems to be more phenomenological than anything</w:t>
      </w:r>
      <w:r w:rsidR="00F10127">
        <w:t xml:space="preserve"> else. It is an idea, a feeling, or a series of both, that is possessed by its inhabitant</w:t>
      </w:r>
      <w:r w:rsidR="00EC4E6C">
        <w:t>s</w:t>
      </w:r>
      <w:r w:rsidR="00F10127">
        <w:t>. A house is the physical vessel in which a home can be made through lived experience which grants it a personal and meaningful significance.</w:t>
      </w:r>
      <w:r w:rsidR="518F00BB">
        <w:t xml:space="preserve"> Each person holds their own associations of what home is</w:t>
      </w:r>
      <w:r w:rsidR="420FAD38">
        <w:t xml:space="preserve">, with the </w:t>
      </w:r>
      <w:bookmarkStart w:id="2" w:name="_Int_1o7KL5R0"/>
      <w:r w:rsidR="420FAD38">
        <w:t>general consensus</w:t>
      </w:r>
      <w:bookmarkEnd w:id="2"/>
      <w:r w:rsidR="420FAD38">
        <w:t xml:space="preserve"> that it is a foundational place of warmth and refuge.</w:t>
      </w:r>
      <w:r w:rsidR="7AE63EDF">
        <w:t xml:space="preserve"> </w:t>
      </w:r>
      <w:r w:rsidR="00F10127">
        <w:t xml:space="preserve">If home is something that is typically held dearly to oneself, then what are the consequences if a house is no longer allowed to be a home? The artists featured in this essay both </w:t>
      </w:r>
      <w:r w:rsidR="00EC4E6C">
        <w:t>engage with</w:t>
      </w:r>
      <w:r w:rsidR="00F10127">
        <w:t xml:space="preserve"> the home that is no more, houses that once hosted families, or several generations of families, </w:t>
      </w:r>
      <w:r w:rsidR="00EC4E6C">
        <w:t>suddenly emptied and soon set for demolition. The houses hold spaces in which its inhabitants would have valued deeply. At the time of the artists’ interventions, the houses had</w:t>
      </w:r>
      <w:r>
        <w:t xml:space="preserve"> been</w:t>
      </w:r>
      <w:r w:rsidR="00EC4E6C">
        <w:t xml:space="preserve"> stripped of their ability to be a home, awkwardly and silently awaiting the day where they cease to exist, soon to be forgotten in time by practically everyone except those who once lived there. Matta-Clark’s </w:t>
      </w:r>
      <w:r w:rsidR="00EC4E6C" w:rsidRPr="5F052ABE">
        <w:rPr>
          <w:i/>
          <w:iCs/>
        </w:rPr>
        <w:t xml:space="preserve">Splitting </w:t>
      </w:r>
      <w:r w:rsidR="00EC4E6C">
        <w:t xml:space="preserve">and Whiteread’s </w:t>
      </w:r>
      <w:r w:rsidR="00EC4E6C" w:rsidRPr="5F052ABE">
        <w:rPr>
          <w:i/>
          <w:iCs/>
        </w:rPr>
        <w:t>House</w:t>
      </w:r>
      <w:r w:rsidR="0FFF08EA" w:rsidRPr="5F052ABE">
        <w:rPr>
          <w:i/>
          <w:iCs/>
        </w:rPr>
        <w:t xml:space="preserve"> </w:t>
      </w:r>
      <w:r w:rsidR="0FFF08EA" w:rsidRPr="5F052ABE">
        <w:t xml:space="preserve">can be seen as radical approaches to what architecture </w:t>
      </w:r>
      <w:r w:rsidR="0FFF08EA" w:rsidRPr="5F052ABE">
        <w:lastRenderedPageBreak/>
        <w:t>can be outside of its prescribed form and function</w:t>
      </w:r>
      <w:r w:rsidR="641C6FE2" w:rsidRPr="5F052ABE">
        <w:t>. Ultimately, if a house is no long</w:t>
      </w:r>
      <w:r w:rsidR="001D5B84">
        <w:t>er</w:t>
      </w:r>
      <w:r w:rsidR="641C6FE2" w:rsidRPr="5F052ABE">
        <w:t xml:space="preserve"> a home, what does</w:t>
      </w:r>
      <w:r w:rsidR="47ECAAB5" w:rsidRPr="5F052ABE">
        <w:t>, or should</w:t>
      </w:r>
      <w:r w:rsidR="641C6FE2" w:rsidRPr="5F052ABE">
        <w:t xml:space="preserve"> it become</w:t>
      </w:r>
      <w:r w:rsidR="4B206F14" w:rsidRPr="5F052ABE">
        <w:t>?</w:t>
      </w:r>
    </w:p>
    <w:p w14:paraId="27E210CA" w14:textId="77777777" w:rsidR="00D37B80" w:rsidRDefault="00D37B80" w:rsidP="5F052ABE">
      <w:pPr>
        <w:spacing w:line="480" w:lineRule="auto"/>
        <w:rPr>
          <w:b/>
          <w:bCs/>
        </w:rPr>
      </w:pPr>
    </w:p>
    <w:p w14:paraId="6BFFF56D" w14:textId="6BB55DF2" w:rsidR="16DEDF0B" w:rsidRDefault="16DEDF0B" w:rsidP="5F052ABE">
      <w:pPr>
        <w:spacing w:line="480" w:lineRule="auto"/>
        <w:rPr>
          <w:b/>
          <w:bCs/>
        </w:rPr>
      </w:pPr>
      <w:r w:rsidRPr="5F052ABE">
        <w:rPr>
          <w:b/>
          <w:bCs/>
        </w:rPr>
        <w:t>Notions of home</w:t>
      </w:r>
    </w:p>
    <w:p w14:paraId="358771D4" w14:textId="24403BE5" w:rsidR="5F052ABE" w:rsidRDefault="00145B90" w:rsidP="5F052ABE">
      <w:pPr>
        <w:spacing w:line="480" w:lineRule="auto"/>
      </w:pPr>
      <w:r>
        <w:t xml:space="preserve">What is a home? </w:t>
      </w:r>
      <w:r w:rsidR="00891C1A">
        <w:t xml:space="preserve">Looking for the </w:t>
      </w:r>
      <w:r w:rsidR="262A7939">
        <w:t>definition</w:t>
      </w:r>
      <w:r w:rsidR="00891C1A">
        <w:t xml:space="preserve"> of </w:t>
      </w:r>
      <w:r>
        <w:t xml:space="preserve">‘home’ in </w:t>
      </w:r>
      <w:r w:rsidR="68C1B81C">
        <w:t xml:space="preserve">the </w:t>
      </w:r>
      <w:r w:rsidR="00D130BF">
        <w:t xml:space="preserve">Merriam-Webster </w:t>
      </w:r>
      <w:r w:rsidR="24E7172D">
        <w:t>D</w:t>
      </w:r>
      <w:r w:rsidR="00D130BF">
        <w:t>ictionary, it is clear that home cannot be easily defined as one thing. In a literal sense, home can be</w:t>
      </w:r>
      <w:r w:rsidR="00891C1A">
        <w:t xml:space="preserve"> described as</w:t>
      </w:r>
      <w:r w:rsidR="00D130BF">
        <w:t xml:space="preserve"> “one’s place of residence”</w:t>
      </w:r>
      <w:r w:rsidR="16AA62B6">
        <w:t xml:space="preserve"> (2025).</w:t>
      </w:r>
      <w:r w:rsidR="00D130BF">
        <w:t xml:space="preserve"> i.e. the place where </w:t>
      </w:r>
      <w:r w:rsidR="00C10594">
        <w:t xml:space="preserve">a person </w:t>
      </w:r>
      <w:r w:rsidR="443C94E5">
        <w:t>liv</w:t>
      </w:r>
      <w:r w:rsidR="00C10594">
        <w:t>es</w:t>
      </w:r>
      <w:r w:rsidR="73D987C6">
        <w:t xml:space="preserve">. </w:t>
      </w:r>
      <w:r w:rsidR="00B451C3">
        <w:t xml:space="preserve">However, it can be argued that this definition does not </w:t>
      </w:r>
      <w:r w:rsidR="00A3487C">
        <w:t xml:space="preserve">truly </w:t>
      </w:r>
      <w:r w:rsidR="00B451C3">
        <w:t>encompass what a home is</w:t>
      </w:r>
      <w:r w:rsidR="005F38BD">
        <w:t>; a</w:t>
      </w:r>
      <w:r w:rsidR="00B451C3">
        <w:t>nyone can live in a house which can be defined as “a building that serves as living quarters”</w:t>
      </w:r>
      <w:r w:rsidR="4F4E70A9">
        <w:t xml:space="preserve"> </w:t>
      </w:r>
      <w:r w:rsidR="5BF46BBA">
        <w:t>(</w:t>
      </w:r>
      <w:r w:rsidR="4F4E70A9">
        <w:t>2025)</w:t>
      </w:r>
      <w:r w:rsidR="005F38BD">
        <w:t xml:space="preserve"> but</w:t>
      </w:r>
      <w:r w:rsidR="00B451C3">
        <w:t xml:space="preserve"> </w:t>
      </w:r>
      <w:r w:rsidR="005F38BD">
        <w:t xml:space="preserve">the notion of </w:t>
      </w:r>
      <w:r w:rsidR="00B451C3">
        <w:t xml:space="preserve">home </w:t>
      </w:r>
      <w:r w:rsidR="00FA5DD3">
        <w:t xml:space="preserve">presents itself as somewhere that </w:t>
      </w:r>
      <w:r w:rsidR="005F38BD">
        <w:t>requires</w:t>
      </w:r>
      <w:r w:rsidR="00FA5DD3">
        <w:t xml:space="preserve"> a deeper emotional connection.</w:t>
      </w:r>
      <w:r w:rsidR="00B451C3">
        <w:t xml:space="preserve"> </w:t>
      </w:r>
      <w:r w:rsidR="00FA5DD3">
        <w:t>This is evident in a</w:t>
      </w:r>
      <w:r w:rsidR="00B451C3">
        <w:t>nother definition of home</w:t>
      </w:r>
      <w:r w:rsidR="00FA5DD3">
        <w:t>:</w:t>
      </w:r>
      <w:r w:rsidR="00D130BF">
        <w:t xml:space="preserve"> “a familiar or usual setting</w:t>
      </w:r>
      <w:r w:rsidR="00B451C3">
        <w:t>”</w:t>
      </w:r>
      <w:r w:rsidR="22BA351A">
        <w:t xml:space="preserve"> (2025)</w:t>
      </w:r>
      <w:r w:rsidR="005F38BD">
        <w:t>, which</w:t>
      </w:r>
      <w:r w:rsidR="00B451C3">
        <w:t xml:space="preserve"> implies that home is a place of comfort and </w:t>
      </w:r>
      <w:r w:rsidR="009D7E1F">
        <w:t>intimacy</w:t>
      </w:r>
      <w:r w:rsidR="00871305">
        <w:t>.</w:t>
      </w:r>
      <w:r w:rsidR="00A268CC">
        <w:t xml:space="preserve"> </w:t>
      </w:r>
      <w:r w:rsidR="009D7E1F">
        <w:t>Essentially, a</w:t>
      </w:r>
      <w:r w:rsidR="005F38BD">
        <w:t xml:space="preserve"> house is a place where </w:t>
      </w:r>
      <w:r w:rsidR="00A319EC">
        <w:t>a person</w:t>
      </w:r>
      <w:r w:rsidR="005F38BD">
        <w:t xml:space="preserve"> can reside,</w:t>
      </w:r>
      <w:r w:rsidR="009D7E1F">
        <w:t xml:space="preserve"> but a home is the</w:t>
      </w:r>
      <w:r w:rsidR="00B07E1B">
        <w:t xml:space="preserve"> place transformed through experience and connectedness</w:t>
      </w:r>
      <w:r w:rsidR="005D4F5E">
        <w:t xml:space="preserve"> (</w:t>
      </w:r>
      <w:r w:rsidR="00A268CC">
        <w:t>Bachelard</w:t>
      </w:r>
      <w:r w:rsidR="062A15F2">
        <w:t xml:space="preserve">, </w:t>
      </w:r>
      <w:r w:rsidR="01883283">
        <w:t>2014</w:t>
      </w:r>
      <w:r w:rsidR="005D4F5E">
        <w:t>)</w:t>
      </w:r>
      <w:r w:rsidR="00A3487C">
        <w:t>.</w:t>
      </w:r>
      <w:r w:rsidR="00923F42">
        <w:t xml:space="preserve"> </w:t>
      </w:r>
    </w:p>
    <w:p w14:paraId="60C9CB03" w14:textId="77777777" w:rsidR="00D37B80" w:rsidRDefault="00D37B80" w:rsidP="5F052ABE">
      <w:pPr>
        <w:spacing w:line="480" w:lineRule="auto"/>
      </w:pPr>
    </w:p>
    <w:p w14:paraId="45C0C49D" w14:textId="396086F7" w:rsidR="00100C04" w:rsidRDefault="009D7E1F" w:rsidP="5F052ABE">
      <w:pPr>
        <w:spacing w:line="480" w:lineRule="auto"/>
      </w:pPr>
      <w:r>
        <w:t>To further understand what differentiates these similar concepts</w:t>
      </w:r>
      <w:r w:rsidR="00136D2D">
        <w:t xml:space="preserve">, there </w:t>
      </w:r>
      <w:r>
        <w:t xml:space="preserve">are a </w:t>
      </w:r>
      <w:r w:rsidR="00A3487C">
        <w:t>few</w:t>
      </w:r>
      <w:r>
        <w:t xml:space="preserve"> idioms that feel appropriate to</w:t>
      </w:r>
      <w:r w:rsidR="008748B8">
        <w:t xml:space="preserve"> refer to</w:t>
      </w:r>
      <w:r w:rsidR="004218C8">
        <w:t>. Firstly,</w:t>
      </w:r>
      <w:r>
        <w:t xml:space="preserve"> </w:t>
      </w:r>
      <w:r w:rsidR="00DE1BAC">
        <w:t>when someone says, ‘there’s no place like home’</w:t>
      </w:r>
      <w:r w:rsidR="56F68081">
        <w:t xml:space="preserve"> (</w:t>
      </w:r>
      <w:r w:rsidR="56F68081" w:rsidRPr="5F052ABE">
        <w:rPr>
          <w:i/>
          <w:iCs/>
        </w:rPr>
        <w:t>The Wizard of Oz,</w:t>
      </w:r>
      <w:r w:rsidR="56F68081">
        <w:t xml:space="preserve"> 1939)</w:t>
      </w:r>
      <w:r w:rsidR="00DE1BAC">
        <w:t>, it is an expression of the strong feelings of connection and attachment to a place that is unrivalled i.e. there is no place one would rather be than at home</w:t>
      </w:r>
      <w:r w:rsidR="00533D32">
        <w:t>.</w:t>
      </w:r>
      <w:r w:rsidR="00065F70">
        <w:t xml:space="preserve"> </w:t>
      </w:r>
      <w:r w:rsidR="00DE1BAC">
        <w:t>In the metaphor ‘home is where the heart is’, home is not a physical place, but a sense or a feeling</w:t>
      </w:r>
      <w:r w:rsidR="53A00625">
        <w:t xml:space="preserve"> (</w:t>
      </w:r>
      <w:r w:rsidR="59C7BCDB">
        <w:t>W</w:t>
      </w:r>
      <w:r w:rsidR="53A00625">
        <w:t>ord</w:t>
      </w:r>
      <w:r w:rsidR="060339DC">
        <w:t xml:space="preserve"> Hi</w:t>
      </w:r>
      <w:r w:rsidR="53A00625">
        <w:t>stories, 2021)</w:t>
      </w:r>
      <w:r w:rsidR="00DE1BAC">
        <w:t xml:space="preserve">. Home is therefore not restricted to being concrete but can be seen as an abstract notion that transcends physicality. To </w:t>
      </w:r>
      <w:r>
        <w:t>‘make a house a home’</w:t>
      </w:r>
      <w:r w:rsidR="008748B8">
        <w:t xml:space="preserve"> is to transform a place into a space for living</w:t>
      </w:r>
      <w:r w:rsidR="00600DBD">
        <w:t xml:space="preserve">, where personal connection can be </w:t>
      </w:r>
      <w:r w:rsidR="00871305">
        <w:t>formed, and a sense of belonging can be established</w:t>
      </w:r>
      <w:r w:rsidR="5F74A31C">
        <w:t xml:space="preserve"> (The Free Dictionary, 202</w:t>
      </w:r>
      <w:r w:rsidR="4ACB2233">
        <w:t>4</w:t>
      </w:r>
      <w:r w:rsidR="5F74A31C">
        <w:t>)</w:t>
      </w:r>
      <w:r w:rsidR="005D4F5E">
        <w:t>.</w:t>
      </w:r>
      <w:r w:rsidR="00100C04">
        <w:t xml:space="preserve"> </w:t>
      </w:r>
      <w:r w:rsidR="00DE1BAC">
        <w:t xml:space="preserve">In his acclaimed book </w:t>
      </w:r>
      <w:r w:rsidR="00DE1BAC" w:rsidRPr="5F052ABE">
        <w:rPr>
          <w:i/>
          <w:iCs/>
        </w:rPr>
        <w:t>The Poetics of Space</w:t>
      </w:r>
      <w:r w:rsidR="00DE1BAC">
        <w:t xml:space="preserve">, Gaston Bachelard writes: </w:t>
      </w:r>
      <w:r w:rsidR="00100C04">
        <w:t xml:space="preserve">“A house that has been experienced is not an inert box. Inhabited space transcends </w:t>
      </w:r>
      <w:r w:rsidR="00100C04">
        <w:lastRenderedPageBreak/>
        <w:t>geometrical space” (</w:t>
      </w:r>
      <w:r w:rsidR="7257119D">
        <w:t>2014,</w:t>
      </w:r>
      <w:r w:rsidR="00100C04">
        <w:t xml:space="preserve"> p.47).</w:t>
      </w:r>
      <w:r w:rsidR="00DE1BAC">
        <w:t xml:space="preserve"> Each of these examples speak of home with positivity and warmth</w:t>
      </w:r>
      <w:r w:rsidR="004218C8">
        <w:t>; the home is unrivalled as a place of belonging.</w:t>
      </w:r>
    </w:p>
    <w:p w14:paraId="45B216A0" w14:textId="1F445B53" w:rsidR="5F052ABE" w:rsidRDefault="5F052ABE" w:rsidP="5F052ABE">
      <w:pPr>
        <w:spacing w:line="480" w:lineRule="auto"/>
      </w:pPr>
    </w:p>
    <w:p w14:paraId="5FDD2125" w14:textId="414D7E61" w:rsidR="00D37B80" w:rsidRDefault="00B07E1B" w:rsidP="5F052ABE">
      <w:pPr>
        <w:spacing w:line="480" w:lineRule="auto"/>
        <w:rPr>
          <w:color w:val="FF0000"/>
        </w:rPr>
      </w:pPr>
      <w:r w:rsidRPr="5F052ABE">
        <w:rPr>
          <w:i/>
          <w:iCs/>
        </w:rPr>
        <w:t xml:space="preserve">The Poetics of Space </w:t>
      </w:r>
      <w:r>
        <w:t>explores th</w:t>
      </w:r>
      <w:r w:rsidR="00065F70">
        <w:t xml:space="preserve">e </w:t>
      </w:r>
      <w:r w:rsidR="00AB4006">
        <w:t xml:space="preserve">personal </w:t>
      </w:r>
      <w:r>
        <w:t xml:space="preserve">connection </w:t>
      </w:r>
      <w:r w:rsidR="004218C8">
        <w:t>with the</w:t>
      </w:r>
      <w:r>
        <w:t xml:space="preserve"> home</w:t>
      </w:r>
      <w:r w:rsidR="00CE3602">
        <w:t xml:space="preserve">, </w:t>
      </w:r>
      <w:r w:rsidR="00C34394">
        <w:t>expressing its</w:t>
      </w:r>
      <w:r w:rsidR="00CE3602">
        <w:t xml:space="preserve"> importance for the individual</w:t>
      </w:r>
      <w:r w:rsidR="00217D3F">
        <w:t>.</w:t>
      </w:r>
      <w:r w:rsidR="00C34394">
        <w:t xml:space="preserve"> </w:t>
      </w:r>
      <w:r w:rsidR="00AB4006">
        <w:t xml:space="preserve">Bachelard sees the home as a deeply personal place: </w:t>
      </w:r>
      <w:r w:rsidR="00C34394">
        <w:t>“For our house is our corner of the world</w:t>
      </w:r>
      <w:r w:rsidR="002B443E">
        <w:t>…</w:t>
      </w:r>
      <w:r w:rsidR="00C34394">
        <w:t>it is our first universe, a real cosmos in every sense of the word” (</w:t>
      </w:r>
      <w:r w:rsidR="18279EDD">
        <w:t xml:space="preserve">2014, </w:t>
      </w:r>
      <w:r w:rsidR="00C34394">
        <w:t>p.26)</w:t>
      </w:r>
      <w:r w:rsidR="0098710B">
        <w:t xml:space="preserve">. </w:t>
      </w:r>
      <w:r w:rsidR="00065F70">
        <w:t xml:space="preserve">The home is a place where </w:t>
      </w:r>
      <w:r w:rsidR="00020D9C">
        <w:t>some</w:t>
      </w:r>
      <w:r w:rsidR="00065F70">
        <w:t>one can feel grounded, where they are offered a sense of comfort and security that can be difficult (or perhaps impossible) to find elsewhere. To further support this notion of home</w:t>
      </w:r>
      <w:r w:rsidR="00EC565B">
        <w:t>,</w:t>
      </w:r>
      <w:r w:rsidR="00065F70">
        <w:t xml:space="preserve"> Tim Cresswell, in his book </w:t>
      </w:r>
      <w:r w:rsidR="00065F70" w:rsidRPr="5F052ABE">
        <w:rPr>
          <w:i/>
          <w:iCs/>
        </w:rPr>
        <w:t>Place: An Introduction</w:t>
      </w:r>
      <w:r w:rsidR="00065F70">
        <w:t>, defines home as an “exemplary kind of place where people feel a sense of attachment and rootedness. Home, more than anywhere else, is seen as a centre of meaning and a field of care” (</w:t>
      </w:r>
      <w:r w:rsidR="1218431C">
        <w:t>2014</w:t>
      </w:r>
      <w:r w:rsidR="056226BB">
        <w:t>,</w:t>
      </w:r>
      <w:r w:rsidR="00065F70">
        <w:t xml:space="preserve"> p.39). Bachelard claims that without a home </w:t>
      </w:r>
      <w:r w:rsidR="0070231A">
        <w:t>“</w:t>
      </w:r>
      <w:r w:rsidR="00065F70">
        <w:t>man would be a dispersed being. […] It is body and soul. It is the human being’s first world” (</w:t>
      </w:r>
      <w:r w:rsidR="20EB700B">
        <w:t xml:space="preserve">2014, </w:t>
      </w:r>
      <w:r w:rsidR="00065F70">
        <w:t>p.29).</w:t>
      </w:r>
      <w:r w:rsidR="17174CA0">
        <w:t xml:space="preserve"> </w:t>
      </w:r>
      <w:r w:rsidR="314FA4CD" w:rsidRPr="5F052ABE">
        <w:t>It is evident that Bachelard firmly believes home to be integral to the foundation for a person’s existence and intrinsic to the experience of being.</w:t>
      </w:r>
      <w:r w:rsidR="65988687" w:rsidRPr="5F052ABE">
        <w:t xml:space="preserve"> </w:t>
      </w:r>
      <w:r w:rsidR="0099783E">
        <w:t xml:space="preserve">The </w:t>
      </w:r>
      <w:r w:rsidR="00695F2D">
        <w:t>concept</w:t>
      </w:r>
      <w:r w:rsidR="0099783E">
        <w:t xml:space="preserve"> of home thereby forms a phenomenological enquiry as its very essence </w:t>
      </w:r>
      <w:r w:rsidR="00F46330">
        <w:t xml:space="preserve">lies at the heart of a </w:t>
      </w:r>
      <w:r w:rsidR="00695F2D">
        <w:t>person’s</w:t>
      </w:r>
      <w:r w:rsidR="00F46330">
        <w:t xml:space="preserve"> lived experience</w:t>
      </w:r>
      <w:r w:rsidR="00EC565B">
        <w:t xml:space="preserve">: </w:t>
      </w:r>
      <w:r w:rsidR="003E0DC1">
        <w:t>“</w:t>
      </w:r>
      <w:r w:rsidR="00EC565B">
        <w:t>t</w:t>
      </w:r>
      <w:r w:rsidR="003E0DC1">
        <w:t>he home is both an exhibit of the soul and the embodiment of it. It has a life of its own, a persona”</w:t>
      </w:r>
      <w:r w:rsidR="0D5D83CF">
        <w:t xml:space="preserve"> (</w:t>
      </w:r>
      <w:r w:rsidR="2D353D96">
        <w:t>Bachelard, 2014, p.26</w:t>
      </w:r>
      <w:r w:rsidR="0D5D83CF">
        <w:t>)</w:t>
      </w:r>
      <w:r w:rsidR="00275D55">
        <w:t xml:space="preserve">. The home thereby is an amalgamation of </w:t>
      </w:r>
      <w:r w:rsidR="00492104">
        <w:t>both</w:t>
      </w:r>
      <w:r w:rsidR="00C969F8">
        <w:t xml:space="preserve"> </w:t>
      </w:r>
      <w:r w:rsidR="0059559B">
        <w:t xml:space="preserve">a person’s conscious experience of </w:t>
      </w:r>
      <w:r w:rsidR="008E0123">
        <w:t xml:space="preserve">it and their understanding of what it means. </w:t>
      </w:r>
      <w:r w:rsidR="0070231A">
        <w:t>Cresswell writes that Bachelard “considers the house/home as a primal space that acts as a first world or first universe that then frames our understanding of all spaces outside” (</w:t>
      </w:r>
      <w:r w:rsidR="15278B88">
        <w:t xml:space="preserve">Creswell, </w:t>
      </w:r>
      <w:r w:rsidR="136D0169">
        <w:t>2014</w:t>
      </w:r>
      <w:r w:rsidR="15278B88">
        <w:t xml:space="preserve">, </w:t>
      </w:r>
      <w:r w:rsidR="0070231A">
        <w:t>p.39). Whatever is learnt and experienced within the home provides the grounds for how one understands and experiences the world outside of the home.</w:t>
      </w:r>
    </w:p>
    <w:p w14:paraId="0202FC68" w14:textId="77777777" w:rsidR="00D37B80" w:rsidRPr="00D37B80" w:rsidRDefault="00D37B80" w:rsidP="5F052ABE">
      <w:pPr>
        <w:spacing w:line="480" w:lineRule="auto"/>
        <w:rPr>
          <w:color w:val="FF0000"/>
        </w:rPr>
      </w:pPr>
    </w:p>
    <w:p w14:paraId="77B39912" w14:textId="1951E1D4" w:rsidR="003261E2" w:rsidRDefault="00065F70" w:rsidP="5F052ABE">
      <w:pPr>
        <w:spacing w:line="480" w:lineRule="auto"/>
      </w:pPr>
      <w:r>
        <w:lastRenderedPageBreak/>
        <w:t xml:space="preserve">For Bachelard, it is essential to first familiarise oneself with the home before trying to make sense of the outside world. It is this connection to the home that is vital to the notion of </w:t>
      </w:r>
      <w:proofErr w:type="gramStart"/>
      <w:r>
        <w:t>being</w:t>
      </w:r>
      <w:r w:rsidR="0F8C652C">
        <w:t>;</w:t>
      </w:r>
      <w:proofErr w:type="gramEnd"/>
      <w:r>
        <w:t xml:space="preserve"> that without the home one would be lost or ‘dispersed’</w:t>
      </w:r>
      <w:r w:rsidR="29045C8A">
        <w:t xml:space="preserve"> (2014</w:t>
      </w:r>
      <w:r w:rsidR="6E274B99">
        <w:t>, p.29</w:t>
      </w:r>
      <w:r w:rsidR="29045C8A">
        <w:t>)</w:t>
      </w:r>
      <w:r>
        <w:t>. When Bachelard describes the home as being ‘body and soul’</w:t>
      </w:r>
      <w:r w:rsidR="5D3A00A8">
        <w:t xml:space="preserve"> (p.29)</w:t>
      </w:r>
      <w:r>
        <w:t xml:space="preserve">, he </w:t>
      </w:r>
      <w:r w:rsidR="0070231A">
        <w:t>evokes</w:t>
      </w:r>
      <w:r>
        <w:t xml:space="preserve"> imagery of one being entwined with or inseparable from the home; no matter where one goes</w:t>
      </w:r>
      <w:r w:rsidR="00DF050B">
        <w:t>,</w:t>
      </w:r>
      <w:r>
        <w:t xml:space="preserve"> home will always follow, as the fondness and memories </w:t>
      </w:r>
      <w:r w:rsidR="0070231A">
        <w:t>evoked by thinking of</w:t>
      </w:r>
      <w:r>
        <w:t xml:space="preserve"> home are part of what makes someone who they are. When one physically goes outside of their ‘first world’</w:t>
      </w:r>
      <w:r w:rsidR="47470DBA">
        <w:t xml:space="preserve"> (p.29)</w:t>
      </w:r>
      <w:r w:rsidR="0070231A">
        <w:t xml:space="preserve"> into a world which may feel vastly unfamiliar in comparison, </w:t>
      </w:r>
      <w:r>
        <w:t xml:space="preserve">there is comfort in knowing that they can find solace when they return home. If </w:t>
      </w:r>
      <w:r w:rsidR="47044B11">
        <w:t xml:space="preserve">a person </w:t>
      </w:r>
      <w:r>
        <w:t xml:space="preserve">is </w:t>
      </w:r>
      <w:r w:rsidR="0070231A">
        <w:t>missing home but is unable to return home</w:t>
      </w:r>
      <w:r>
        <w:t xml:space="preserve">, </w:t>
      </w:r>
      <w:r w:rsidR="0070231A">
        <w:t>it is possible that the thought of home and its associated memories can at least provide some</w:t>
      </w:r>
      <w:r>
        <w:t xml:space="preserve"> </w:t>
      </w:r>
      <w:r w:rsidR="0070231A">
        <w:t xml:space="preserve">sense of </w:t>
      </w:r>
      <w:r>
        <w:t>comfort.</w:t>
      </w:r>
      <w:r w:rsidR="0070231A" w:rsidRPr="5F052ABE">
        <w:rPr>
          <w:color w:val="FF0000"/>
        </w:rPr>
        <w:t xml:space="preserve"> </w:t>
      </w:r>
      <w:r w:rsidR="0070231A">
        <w:t>Cresswell writes of David Seamon’s understanding of home as being “an intimate place of rest where a person can withdraw from the hustle of the world outside and have some degree of control over what happens in a limited space” (</w:t>
      </w:r>
      <w:r w:rsidR="132EC8EA">
        <w:t xml:space="preserve">Creswell, </w:t>
      </w:r>
      <w:r w:rsidR="7B5680AF">
        <w:t>2014</w:t>
      </w:r>
      <w:r w:rsidR="132EC8EA">
        <w:t xml:space="preserve">, </w:t>
      </w:r>
      <w:r w:rsidR="0070231A">
        <w:t xml:space="preserve">p.39). Not only is home seen as a place for rest and refuge, but </w:t>
      </w:r>
      <w:r w:rsidR="009914D6">
        <w:t>the</w:t>
      </w:r>
      <w:r w:rsidR="0070231A">
        <w:t xml:space="preserve"> outside world can often be unpredictable and uncontrollable for the individual, whereas the home is a familiar and contained space which allows one to reclaim a sense of autonomy over their surroundings.</w:t>
      </w:r>
    </w:p>
    <w:p w14:paraId="140E8C47" w14:textId="50B39B65" w:rsidR="5F052ABE" w:rsidRDefault="5F052ABE" w:rsidP="5F052ABE">
      <w:pPr>
        <w:spacing w:line="480" w:lineRule="auto"/>
      </w:pPr>
    </w:p>
    <w:p w14:paraId="768D54E1" w14:textId="4C8B199A" w:rsidR="5F052ABE" w:rsidRDefault="5F052ABE" w:rsidP="5F052ABE">
      <w:pPr>
        <w:spacing w:line="480" w:lineRule="auto"/>
      </w:pPr>
    </w:p>
    <w:p w14:paraId="29BF1E71" w14:textId="72978D01" w:rsidR="5F052ABE" w:rsidRDefault="5F052ABE" w:rsidP="5F052ABE">
      <w:pPr>
        <w:spacing w:line="480" w:lineRule="auto"/>
      </w:pPr>
    </w:p>
    <w:p w14:paraId="5A5D6147" w14:textId="1B54D148" w:rsidR="5F052ABE" w:rsidRDefault="5F052ABE" w:rsidP="5F052ABE">
      <w:pPr>
        <w:spacing w:line="480" w:lineRule="auto"/>
      </w:pPr>
    </w:p>
    <w:p w14:paraId="42CC4A5B" w14:textId="2BF7956D" w:rsidR="5F052ABE" w:rsidRDefault="5F052ABE" w:rsidP="5F052ABE">
      <w:pPr>
        <w:spacing w:line="480" w:lineRule="auto"/>
      </w:pPr>
    </w:p>
    <w:p w14:paraId="26BE4CAF" w14:textId="2E31B8F3" w:rsidR="5F052ABE" w:rsidRDefault="5F052ABE" w:rsidP="5F052ABE">
      <w:pPr>
        <w:spacing w:line="480" w:lineRule="auto"/>
      </w:pPr>
    </w:p>
    <w:p w14:paraId="2B1FD541" w14:textId="3CC57AA4" w:rsidR="5F052ABE" w:rsidRDefault="5F052ABE" w:rsidP="5F052ABE">
      <w:pPr>
        <w:spacing w:line="480" w:lineRule="auto"/>
      </w:pPr>
    </w:p>
    <w:p w14:paraId="04DC4413" w14:textId="77777777" w:rsidR="00D37B80" w:rsidRDefault="00D37B80" w:rsidP="5F052ABE">
      <w:pPr>
        <w:spacing w:line="480" w:lineRule="auto"/>
      </w:pPr>
    </w:p>
    <w:p w14:paraId="6E5EF4F7" w14:textId="77777777" w:rsidR="003311A6" w:rsidRDefault="003311A6" w:rsidP="5F052ABE">
      <w:pPr>
        <w:spacing w:line="480" w:lineRule="auto"/>
      </w:pPr>
    </w:p>
    <w:p w14:paraId="378ACD0E" w14:textId="77777777" w:rsidR="003311A6" w:rsidRDefault="003311A6" w:rsidP="5F052ABE">
      <w:pPr>
        <w:spacing w:line="480" w:lineRule="auto"/>
      </w:pPr>
    </w:p>
    <w:p w14:paraId="14902878" w14:textId="26AAE33C" w:rsidR="3778EB27" w:rsidRDefault="3778EB27" w:rsidP="5F052ABE">
      <w:pPr>
        <w:spacing w:line="480" w:lineRule="auto"/>
        <w:rPr>
          <w:b/>
          <w:bCs/>
          <w:i/>
          <w:iCs/>
        </w:rPr>
      </w:pPr>
      <w:r w:rsidRPr="5F052ABE">
        <w:rPr>
          <w:b/>
          <w:bCs/>
        </w:rPr>
        <w:t xml:space="preserve">Gordon Matta Clark’s </w:t>
      </w:r>
      <w:r w:rsidRPr="5F052ABE">
        <w:rPr>
          <w:b/>
          <w:bCs/>
          <w:i/>
          <w:iCs/>
        </w:rPr>
        <w:t>Splitting</w:t>
      </w:r>
    </w:p>
    <w:p w14:paraId="73C55794" w14:textId="33F08B27" w:rsidR="00AE3556" w:rsidRDefault="003D2246" w:rsidP="5F052ABE">
      <w:pPr>
        <w:spacing w:line="480" w:lineRule="auto"/>
      </w:pPr>
      <w:r>
        <w:t>Gordon Matta-Clark was a</w:t>
      </w:r>
      <w:r w:rsidR="00AC2A42">
        <w:t xml:space="preserve"> site-specific artist</w:t>
      </w:r>
      <w:r w:rsidR="001F75DE">
        <w:t xml:space="preserve"> trained in</w:t>
      </w:r>
      <w:r w:rsidR="00AC2A42">
        <w:t xml:space="preserve"> architecture</w:t>
      </w:r>
      <w:r w:rsidR="00AE3556">
        <w:t xml:space="preserve">. His </w:t>
      </w:r>
      <w:r w:rsidR="003261E2">
        <w:t>‘</w:t>
      </w:r>
      <w:r w:rsidR="00AE3556">
        <w:t>building-cuts</w:t>
      </w:r>
      <w:r w:rsidR="003261E2">
        <w:t>’</w:t>
      </w:r>
      <w:r w:rsidR="00AE3556">
        <w:t xml:space="preserve"> were large-scale interventions upon buildings that were destined for demolition. Matta-Clark used a range of media, including photography, film</w:t>
      </w:r>
      <w:r w:rsidR="007B4B44">
        <w:t>, sculpture</w:t>
      </w:r>
      <w:r w:rsidR="00AE3556">
        <w:t xml:space="preserve"> and mixed-media collage, to</w:t>
      </w:r>
      <w:r w:rsidR="00604030">
        <w:t xml:space="preserve"> document and capture </w:t>
      </w:r>
      <w:r w:rsidR="00BD0777">
        <w:t xml:space="preserve">architectural </w:t>
      </w:r>
      <w:r w:rsidR="00604030">
        <w:t>forms that would soon cease to exist.</w:t>
      </w:r>
      <w:r w:rsidR="00AE3556">
        <w:t xml:space="preserve"> Through his methods o</w:t>
      </w:r>
      <w:r w:rsidR="00604030">
        <w:t>f</w:t>
      </w:r>
      <w:r w:rsidR="00AE3556">
        <w:t xml:space="preserve"> cutting directly into the make-up of buildings, he</w:t>
      </w:r>
      <w:r w:rsidR="007B4B44">
        <w:t xml:space="preserve"> played a key role in</w:t>
      </w:r>
      <w:r w:rsidR="00AE3556">
        <w:t xml:space="preserve"> found</w:t>
      </w:r>
      <w:r w:rsidR="007B4B44">
        <w:t>ing</w:t>
      </w:r>
      <w:r w:rsidR="00AE3556">
        <w:t xml:space="preserve"> a new and radical form of architecture</w:t>
      </w:r>
      <w:r w:rsidR="00502B0D">
        <w:t>, dubbed ‘</w:t>
      </w:r>
      <w:proofErr w:type="spellStart"/>
      <w:r w:rsidR="00502B0D">
        <w:t>anarchitecture</w:t>
      </w:r>
      <w:proofErr w:type="spellEnd"/>
      <w:r w:rsidR="00502B0D">
        <w:t>’,</w:t>
      </w:r>
      <w:r w:rsidR="00AE3556">
        <w:t xml:space="preserve"> that challenged </w:t>
      </w:r>
      <w:r w:rsidR="001F75DE">
        <w:t xml:space="preserve">typical </w:t>
      </w:r>
      <w:r w:rsidR="00AE3556">
        <w:t>relationshi</w:t>
      </w:r>
      <w:r w:rsidR="001F75DE">
        <w:t>ps</w:t>
      </w:r>
      <w:r w:rsidR="00AE3556">
        <w:t xml:space="preserve"> with space, questioning ownership and intention</w:t>
      </w:r>
      <w:r w:rsidR="00604030">
        <w:t xml:space="preserve"> through hands-on engagement with the urban environment and its communities. </w:t>
      </w:r>
      <w:r w:rsidR="00604030" w:rsidRPr="5F052ABE">
        <w:t xml:space="preserve">Whitney Museum of American Art </w:t>
      </w:r>
      <w:r w:rsidR="00604030">
        <w:t>state that his work reflects</w:t>
      </w:r>
      <w:r w:rsidR="00AE3556">
        <w:t xml:space="preserve"> </w:t>
      </w:r>
      <w:r w:rsidR="00604030">
        <w:t>“</w:t>
      </w:r>
      <w:r w:rsidR="00AE3556">
        <w:t xml:space="preserve">his belief in the power of transformation—that the world around us is not fixed or </w:t>
      </w:r>
      <w:proofErr w:type="gramStart"/>
      <w:r w:rsidR="00AE3556">
        <w:t>concrete, but</w:t>
      </w:r>
      <w:proofErr w:type="gramEnd"/>
      <w:r w:rsidR="00AE3556">
        <w:t xml:space="preserve"> brimming with untapped potential</w:t>
      </w:r>
      <w:r w:rsidR="00604030">
        <w:t>”</w:t>
      </w:r>
      <w:r w:rsidR="00572320">
        <w:t xml:space="preserve"> </w:t>
      </w:r>
      <w:r w:rsidR="00934E5D">
        <w:t>(</w:t>
      </w:r>
      <w:r w:rsidR="1F0853E5">
        <w:t>2025</w:t>
      </w:r>
      <w:r w:rsidR="00934E5D">
        <w:t>). Matta-Clark’s abstract approach to thinking about what a building could be</w:t>
      </w:r>
      <w:r w:rsidR="06279E68">
        <w:t>,</w:t>
      </w:r>
      <w:r w:rsidR="00934E5D">
        <w:t xml:space="preserve"> saw him transform</w:t>
      </w:r>
      <w:r w:rsidR="00C226E9">
        <w:t xml:space="preserve"> a range of</w:t>
      </w:r>
      <w:r w:rsidR="00934E5D">
        <w:t xml:space="preserve"> structures</w:t>
      </w:r>
      <w:r w:rsidR="00C226E9">
        <w:t xml:space="preserve"> in ways the world had previously never seen.</w:t>
      </w:r>
    </w:p>
    <w:p w14:paraId="457ADBAE" w14:textId="65C6BB8C" w:rsidR="00C226E9" w:rsidRDefault="00C226E9" w:rsidP="00C34394">
      <w:r>
        <w:rPr>
          <w:noProof/>
        </w:rPr>
        <w:lastRenderedPageBreak/>
        <w:drawing>
          <wp:inline distT="0" distB="0" distL="0" distR="0" wp14:anchorId="1415E32C" wp14:editId="07DD6DA4">
            <wp:extent cx="5731510" cy="4613910"/>
            <wp:effectExtent l="0" t="0" r="2540" b="0"/>
            <wp:docPr id="1260660325" name="Picture 2" descr="A split-sided house with a couple of wind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660325" name="Picture 2" descr="A split-sided house with a couple of windows&#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4613910"/>
                    </a:xfrm>
                    <a:prstGeom prst="rect">
                      <a:avLst/>
                    </a:prstGeom>
                  </pic:spPr>
                </pic:pic>
              </a:graphicData>
            </a:graphic>
          </wp:inline>
        </w:drawing>
      </w:r>
    </w:p>
    <w:p w14:paraId="3451CCEF" w14:textId="56F3AE31" w:rsidR="6B06C679" w:rsidRDefault="6B06C679" w:rsidP="518D8E06">
      <w:pPr>
        <w:jc w:val="center"/>
      </w:pPr>
      <w:r>
        <w:t xml:space="preserve">Fig.1: </w:t>
      </w:r>
      <w:r w:rsidRPr="518D8E06">
        <w:rPr>
          <w:i/>
          <w:iCs/>
        </w:rPr>
        <w:t xml:space="preserve">Splitting </w:t>
      </w:r>
      <w:r>
        <w:t>(Gordon Matta-Clark, 1974).</w:t>
      </w:r>
    </w:p>
    <w:p w14:paraId="3B9BB5B2" w14:textId="76DB9D73" w:rsidR="0035527C" w:rsidRDefault="00604030" w:rsidP="5F052ABE">
      <w:pPr>
        <w:spacing w:line="480" w:lineRule="auto"/>
      </w:pPr>
      <w:r>
        <w:t>One of Matta-Clark’s most well-known work</w:t>
      </w:r>
      <w:r w:rsidR="002E7234">
        <w:t>s</w:t>
      </w:r>
      <w:r>
        <w:t xml:space="preserve"> is his project </w:t>
      </w:r>
      <w:r w:rsidRPr="5F052ABE">
        <w:rPr>
          <w:i/>
          <w:iCs/>
        </w:rPr>
        <w:t xml:space="preserve">Splitting </w:t>
      </w:r>
      <w:r>
        <w:t xml:space="preserve">(1974), in which he created a </w:t>
      </w:r>
      <w:r w:rsidR="002976C0">
        <w:t xml:space="preserve">vertical </w:t>
      </w:r>
      <w:r>
        <w:t xml:space="preserve">split through the middle of an emptied suburban house </w:t>
      </w:r>
      <w:r w:rsidR="00C226E9">
        <w:t xml:space="preserve">in New Jersey </w:t>
      </w:r>
      <w:r>
        <w:t>set to be demolished</w:t>
      </w:r>
      <w:r w:rsidR="004E6AC0">
        <w:t xml:space="preserve"> (see figure 1)</w:t>
      </w:r>
      <w:r>
        <w:t>.</w:t>
      </w:r>
      <w:r w:rsidR="00C16B62">
        <w:t xml:space="preserve"> </w:t>
      </w:r>
      <w:r w:rsidR="001467B9">
        <w:t xml:space="preserve">The split runs </w:t>
      </w:r>
      <w:r w:rsidR="00684420">
        <w:t>perpendicular</w:t>
      </w:r>
      <w:r w:rsidR="001467B9">
        <w:t xml:space="preserve"> from the roof to the </w:t>
      </w:r>
      <w:r w:rsidR="00684420">
        <w:t xml:space="preserve">ground, with the house </w:t>
      </w:r>
      <w:r w:rsidR="00DC7F4E">
        <w:t>tilting</w:t>
      </w:r>
      <w:r w:rsidR="00F6789C">
        <w:t xml:space="preserve"> to either side</w:t>
      </w:r>
      <w:r w:rsidR="0057376E">
        <w:t xml:space="preserve">; </w:t>
      </w:r>
      <w:r w:rsidR="00EB20F3">
        <w:t>Matta-Clark creates a visual division o</w:t>
      </w:r>
      <w:r w:rsidR="005271AE">
        <w:t xml:space="preserve">f the domestic home. </w:t>
      </w:r>
      <w:r w:rsidR="002E03E8">
        <w:t xml:space="preserve">Perhaps </w:t>
      </w:r>
      <w:r w:rsidR="00BD0777">
        <w:t xml:space="preserve">one of </w:t>
      </w:r>
      <w:r w:rsidR="002E03E8">
        <w:t>the most common reading</w:t>
      </w:r>
      <w:r w:rsidR="00BD0777">
        <w:t>s</w:t>
      </w:r>
      <w:r w:rsidR="002E03E8">
        <w:t xml:space="preserve"> of the work is that it “comments upon the ‘split’ of American life in the seventies, as if the ‘house divided’ spoke to the nation’s collective woes” (Lee, </w:t>
      </w:r>
      <w:r w:rsidR="5EA476CA">
        <w:t>2001</w:t>
      </w:r>
      <w:r w:rsidR="1D6C571B">
        <w:t xml:space="preserve">, </w:t>
      </w:r>
      <w:r w:rsidR="002E03E8">
        <w:t xml:space="preserve">p.21). </w:t>
      </w:r>
      <w:r w:rsidR="002C3E7E">
        <w:t>For t</w:t>
      </w:r>
      <w:r w:rsidR="00DC7F4E">
        <w:t>he U</w:t>
      </w:r>
      <w:r w:rsidR="002C3E7E">
        <w:t>.</w:t>
      </w:r>
      <w:r w:rsidR="00DC7F4E">
        <w:t>S</w:t>
      </w:r>
      <w:r w:rsidR="002C3E7E">
        <w:t>.,</w:t>
      </w:r>
      <w:r w:rsidR="005271AE">
        <w:t xml:space="preserve"> the </w:t>
      </w:r>
      <w:r w:rsidR="00DC7F4E">
        <w:t>19</w:t>
      </w:r>
      <w:r w:rsidR="005271AE">
        <w:t xml:space="preserve">70s was </w:t>
      </w:r>
      <w:r w:rsidR="00DC7F4E">
        <w:t xml:space="preserve">a time of economic </w:t>
      </w:r>
      <w:r w:rsidR="00140C55">
        <w:t>upheaval</w:t>
      </w:r>
      <w:r w:rsidR="002C3E7E">
        <w:t xml:space="preserve"> as the post-World War II economic boom ended due to recession, causing high inflation and a stagnation in economic growth.</w:t>
      </w:r>
      <w:r w:rsidR="00DC2B55">
        <w:t xml:space="preserve"> </w:t>
      </w:r>
      <w:r w:rsidR="00735D6A">
        <w:t>Government-funded u</w:t>
      </w:r>
      <w:r w:rsidR="00DC2B55">
        <w:t xml:space="preserve">rban development </w:t>
      </w:r>
      <w:r w:rsidR="00772211">
        <w:t>during the boom saw</w:t>
      </w:r>
      <w:r w:rsidR="00DC2B55">
        <w:t xml:space="preserve"> </w:t>
      </w:r>
      <w:r w:rsidR="00735D6A">
        <w:t>an increase</w:t>
      </w:r>
      <w:r w:rsidR="000C2D70">
        <w:t xml:space="preserve"> in</w:t>
      </w:r>
      <w:r w:rsidR="00735D6A">
        <w:t xml:space="preserve"> </w:t>
      </w:r>
      <w:r w:rsidR="00DC2B55">
        <w:t>public housing</w:t>
      </w:r>
      <w:r w:rsidR="000C2D70">
        <w:t xml:space="preserve"> being built</w:t>
      </w:r>
      <w:r w:rsidR="00DC2B55">
        <w:t xml:space="preserve">, </w:t>
      </w:r>
      <w:r w:rsidR="00735D6A">
        <w:t>however</w:t>
      </w:r>
      <w:r w:rsidR="00DC2B55">
        <w:t xml:space="preserve"> the 1960s saw rent cap increases which began forcing people out of affordable </w:t>
      </w:r>
      <w:r w:rsidR="002347CE">
        <w:t>public sector housing</w:t>
      </w:r>
      <w:r w:rsidR="0C838820">
        <w:t xml:space="preserve"> (Geismer, 2024)</w:t>
      </w:r>
      <w:r w:rsidR="002347CE">
        <w:t xml:space="preserve">. In the </w:t>
      </w:r>
      <w:r w:rsidR="1A9A3C08">
        <w:t>19</w:t>
      </w:r>
      <w:r w:rsidR="002347CE">
        <w:t xml:space="preserve">70s, the government were </w:t>
      </w:r>
      <w:r w:rsidR="002347CE">
        <w:lastRenderedPageBreak/>
        <w:t xml:space="preserve">constructing </w:t>
      </w:r>
      <w:r w:rsidR="00772211">
        <w:t xml:space="preserve">and maintaining </w:t>
      </w:r>
      <w:r w:rsidR="002347CE">
        <w:t xml:space="preserve">less </w:t>
      </w:r>
      <w:r w:rsidR="00E656DB">
        <w:t>rented acco</w:t>
      </w:r>
      <w:r w:rsidR="3F28DF88">
        <w:t>m</w:t>
      </w:r>
      <w:r w:rsidR="00E656DB">
        <w:t>modation</w:t>
      </w:r>
      <w:r w:rsidR="002347CE">
        <w:t xml:space="preserve"> in favour of introducing systems of private ownership (Geismer, 2024), which would effectively worsen living standards and cause issues such as displacement </w:t>
      </w:r>
      <w:r w:rsidR="001F75DE">
        <w:t>for</w:t>
      </w:r>
      <w:r w:rsidR="002347CE">
        <w:t xml:space="preserve"> </w:t>
      </w:r>
      <w:r w:rsidR="00C226E9">
        <w:t xml:space="preserve">those in </w:t>
      </w:r>
      <w:r w:rsidR="002347CE">
        <w:t>poorer communities.</w:t>
      </w:r>
      <w:r w:rsidR="00735D6A">
        <w:t xml:space="preserve"> </w:t>
      </w:r>
      <w:r w:rsidR="00BD0777">
        <w:t xml:space="preserve">Therefore, </w:t>
      </w:r>
      <w:r w:rsidR="00735D6A">
        <w:t xml:space="preserve">Matta-Clark’s </w:t>
      </w:r>
      <w:r w:rsidR="00735D6A" w:rsidRPr="5F052ABE">
        <w:t xml:space="preserve">‘split’ </w:t>
      </w:r>
      <w:r w:rsidR="00735D6A">
        <w:t xml:space="preserve">can be </w:t>
      </w:r>
      <w:r w:rsidR="00BD0777">
        <w:t>interpreted</w:t>
      </w:r>
      <w:r w:rsidR="00735D6A">
        <w:t xml:space="preserve"> as a breaking down of the public housing systems </w:t>
      </w:r>
      <w:r w:rsidR="00F23304">
        <w:t>that were supposed to offer</w:t>
      </w:r>
      <w:r w:rsidR="00BD0777">
        <w:t xml:space="preserve"> stable</w:t>
      </w:r>
      <w:r w:rsidR="00F23304">
        <w:t xml:space="preserve"> places of residence </w:t>
      </w:r>
      <w:r w:rsidR="00BD0777">
        <w:t xml:space="preserve">as well as a sense of </w:t>
      </w:r>
      <w:r w:rsidR="00F23304">
        <w:t>security.</w:t>
      </w:r>
    </w:p>
    <w:p w14:paraId="68751919" w14:textId="7F1844F3" w:rsidR="5F052ABE" w:rsidRDefault="5F052ABE" w:rsidP="5F052ABE">
      <w:pPr>
        <w:spacing w:line="480" w:lineRule="auto"/>
      </w:pPr>
    </w:p>
    <w:p w14:paraId="0A9E1560" w14:textId="5B2D0047" w:rsidR="00883643" w:rsidRDefault="0021295C" w:rsidP="5F052ABE">
      <w:pPr>
        <w:spacing w:line="480" w:lineRule="auto"/>
      </w:pPr>
      <w:r w:rsidRPr="5F052ABE">
        <w:t>These issues surrounding housing can be seen as impacting upon the ‘American Dream’</w:t>
      </w:r>
      <w:r w:rsidR="00AA5703" w:rsidRPr="5F052ABE">
        <w:t>,</w:t>
      </w:r>
      <w:r w:rsidRPr="5F052ABE">
        <w:t xml:space="preserve"> an idealised notion that anyone can achieve success in the U.S. through hard work, regardless of class or circumstance</w:t>
      </w:r>
      <w:r w:rsidR="5FDF57C8" w:rsidRPr="5F052ABE">
        <w:t xml:space="preserve"> (Britannica, 2025).</w:t>
      </w:r>
      <w:r w:rsidRPr="5F052ABE">
        <w:t xml:space="preserve"> The privatisation of housing</w:t>
      </w:r>
      <w:r w:rsidR="00042A4B" w:rsidRPr="5F052ABE">
        <w:t>, in time has</w:t>
      </w:r>
      <w:r w:rsidRPr="5F052ABE">
        <w:t xml:space="preserve"> violated this, as it meant that an increasing </w:t>
      </w:r>
      <w:r w:rsidR="00AA5703" w:rsidRPr="5F052ABE">
        <w:t>number</w:t>
      </w:r>
      <w:r w:rsidRPr="5F052ABE">
        <w:t xml:space="preserve"> of tenants </w:t>
      </w:r>
      <w:r w:rsidR="00042A4B" w:rsidRPr="5F052ABE">
        <w:t>are</w:t>
      </w:r>
      <w:r w:rsidRPr="5F052ABE">
        <w:t xml:space="preserve"> at the mercy of landlords who</w:t>
      </w:r>
      <w:r w:rsidR="00AA5703" w:rsidRPr="5F052ABE">
        <w:t xml:space="preserve"> could decide to sell or redevelop at any time they so wish, or alternately, increas</w:t>
      </w:r>
      <w:r w:rsidR="00F44C9E" w:rsidRPr="5F052ABE">
        <w:t>e</w:t>
      </w:r>
      <w:r w:rsidR="00AA5703" w:rsidRPr="5F052ABE">
        <w:t xml:space="preserve"> the </w:t>
      </w:r>
      <w:r w:rsidR="00394164" w:rsidRPr="5F052ABE">
        <w:t>cost</w:t>
      </w:r>
      <w:r w:rsidR="00AA5703" w:rsidRPr="5F052ABE">
        <w:t xml:space="preserve"> </w:t>
      </w:r>
      <w:r w:rsidR="00394164" w:rsidRPr="5F052ABE">
        <w:t>of</w:t>
      </w:r>
      <w:r w:rsidR="00AA5703" w:rsidRPr="5F052ABE">
        <w:t xml:space="preserve"> </w:t>
      </w:r>
      <w:r w:rsidR="00394164" w:rsidRPr="5F052ABE">
        <w:t xml:space="preserve">a property’s </w:t>
      </w:r>
      <w:r w:rsidR="00AA5703" w:rsidRPr="5F052ABE">
        <w:t>rent</w:t>
      </w:r>
      <w:r w:rsidR="00F44C9E" w:rsidRPr="5F052ABE">
        <w:t>,</w:t>
      </w:r>
      <w:r w:rsidR="00AA5703" w:rsidRPr="5F052ABE">
        <w:t xml:space="preserve"> which could force tenants to move out through no choice of their own.</w:t>
      </w:r>
      <w:r w:rsidRPr="5F052ABE">
        <w:t xml:space="preserve"> Th</w:t>
      </w:r>
      <w:r w:rsidR="00AA5703" w:rsidRPr="5F052ABE">
        <w:t>is</w:t>
      </w:r>
      <w:r w:rsidR="00394164" w:rsidRPr="5F052ABE">
        <w:t xml:space="preserve"> practice</w:t>
      </w:r>
      <w:r w:rsidR="00AA5703" w:rsidRPr="5F052ABE">
        <w:t xml:space="preserve"> leaves</w:t>
      </w:r>
      <w:r w:rsidRPr="5F052ABE">
        <w:t xml:space="preserve"> </w:t>
      </w:r>
      <w:r w:rsidR="00AA5703" w:rsidRPr="5F052ABE">
        <w:t xml:space="preserve">the </w:t>
      </w:r>
      <w:r w:rsidR="00BD0777" w:rsidRPr="5F052ABE">
        <w:t>occupants</w:t>
      </w:r>
      <w:r w:rsidRPr="5F052ABE">
        <w:t xml:space="preserve"> of a house lack</w:t>
      </w:r>
      <w:r w:rsidR="00AA5703" w:rsidRPr="5F052ABE">
        <w:t xml:space="preserve">ing </w:t>
      </w:r>
      <w:r w:rsidRPr="5F052ABE">
        <w:t xml:space="preserve">the security of knowing </w:t>
      </w:r>
      <w:r w:rsidR="00AA5703" w:rsidRPr="5F052ABE">
        <w:t xml:space="preserve">how long they would be living </w:t>
      </w:r>
      <w:r w:rsidR="00F514F5" w:rsidRPr="5F052ABE">
        <w:t>in a set place,</w:t>
      </w:r>
      <w:r w:rsidR="00AA5703" w:rsidRPr="5F052ABE">
        <w:t xml:space="preserve"> which impedes on whether a house can become a home, and if so, for how long</w:t>
      </w:r>
      <w:r w:rsidR="1FBA639B" w:rsidRPr="5F052ABE">
        <w:t xml:space="preserve"> (Lawson, 2013).</w:t>
      </w:r>
      <w:r w:rsidR="00AA5703" w:rsidRPr="5F052ABE">
        <w:t xml:space="preserve"> Bachelard’s</w:t>
      </w:r>
      <w:r w:rsidR="0AC182CA" w:rsidRPr="5F052ABE">
        <w:t xml:space="preserve"> </w:t>
      </w:r>
      <w:r w:rsidR="1B4F10FA" w:rsidRPr="5F052ABE">
        <w:t xml:space="preserve">(2014) </w:t>
      </w:r>
      <w:r w:rsidR="00AA5703" w:rsidRPr="5F052ABE">
        <w:t xml:space="preserve">thinking of home is no-doubt secure from such an issue occurring, which perhaps </w:t>
      </w:r>
      <w:r w:rsidR="00BD0777">
        <w:t xml:space="preserve">makes his work </w:t>
      </w:r>
      <w:r w:rsidR="00AA5703">
        <w:t xml:space="preserve">alienating to those facing social and economic </w:t>
      </w:r>
      <w:r w:rsidR="00BD0777">
        <w:t>struggle</w:t>
      </w:r>
      <w:r w:rsidR="00AA5703">
        <w:t xml:space="preserve">, or </w:t>
      </w:r>
      <w:r w:rsidR="00F514F5">
        <w:t xml:space="preserve">more widely, </w:t>
      </w:r>
      <w:r w:rsidR="00AA5703">
        <w:t>renters in general.</w:t>
      </w:r>
    </w:p>
    <w:p w14:paraId="61020AF4" w14:textId="0F000982" w:rsidR="5F052ABE" w:rsidRDefault="5F052ABE" w:rsidP="5F052ABE">
      <w:pPr>
        <w:spacing w:line="480" w:lineRule="auto"/>
      </w:pPr>
    </w:p>
    <w:p w14:paraId="19CA2F8C" w14:textId="2753EC39" w:rsidR="00856FED" w:rsidRDefault="002347CE" w:rsidP="5F052ABE">
      <w:pPr>
        <w:spacing w:line="480" w:lineRule="auto"/>
      </w:pPr>
      <w:r>
        <w:t xml:space="preserve">The house which Matta-Clark </w:t>
      </w:r>
      <w:r w:rsidR="00E956D6">
        <w:t xml:space="preserve">used for </w:t>
      </w:r>
      <w:r w:rsidR="00E956D6" w:rsidRPr="5F052ABE">
        <w:rPr>
          <w:i/>
          <w:iCs/>
        </w:rPr>
        <w:t>Splitting</w:t>
      </w:r>
      <w:r w:rsidR="00E956D6">
        <w:t xml:space="preserve">, like many of </w:t>
      </w:r>
      <w:r w:rsidR="00883643">
        <w:t xml:space="preserve">the </w:t>
      </w:r>
      <w:r w:rsidR="00F514F5">
        <w:t xml:space="preserve">buildings used in </w:t>
      </w:r>
      <w:r w:rsidR="00E956D6">
        <w:t>his projects, was chosen due to it becoming uninhabited and set for demolition</w:t>
      </w:r>
      <w:r w:rsidR="00883643">
        <w:t xml:space="preserve">. </w:t>
      </w:r>
      <w:r w:rsidR="005448F0">
        <w:t>Judith Russi Kirshner</w:t>
      </w:r>
      <w:r w:rsidR="00883643">
        <w:t xml:space="preserve"> writes that</w:t>
      </w:r>
      <w:r w:rsidR="00E956D6">
        <w:t xml:space="preserve"> “</w:t>
      </w:r>
      <w:r w:rsidR="00883643">
        <w:t>h</w:t>
      </w:r>
      <w:r w:rsidR="00E956D6">
        <w:t>is strategic choice of abandoned buildings led him directly to sites of crucial disjunctions, revealing the historic significance of structures that urban renewal consigned to oblivion” (</w:t>
      </w:r>
      <w:r w:rsidR="76C8EC4E">
        <w:t xml:space="preserve">Crow and </w:t>
      </w:r>
      <w:r w:rsidR="5809BED8">
        <w:t xml:space="preserve">Kirshner, </w:t>
      </w:r>
      <w:r w:rsidR="0764E043">
        <w:t>2006</w:t>
      </w:r>
      <w:r w:rsidR="5A38B356">
        <w:t xml:space="preserve">, </w:t>
      </w:r>
      <w:r w:rsidR="00E956D6">
        <w:t>p.153). Whil</w:t>
      </w:r>
      <w:r w:rsidR="008C38CF">
        <w:t>e</w:t>
      </w:r>
      <w:r w:rsidR="00E956D6">
        <w:t xml:space="preserve"> Matta-Clark </w:t>
      </w:r>
      <w:r w:rsidR="00215155">
        <w:t>expressed that working on buildings set for demolition was “purely a pragmatic thing”</w:t>
      </w:r>
      <w:r w:rsidR="00E956D6">
        <w:t xml:space="preserve"> </w:t>
      </w:r>
      <w:r w:rsidR="7CC90B32">
        <w:t>(</w:t>
      </w:r>
      <w:r w:rsidR="4E6C4AE3">
        <w:t xml:space="preserve">Crow and Kirshner, 2006, </w:t>
      </w:r>
      <w:r w:rsidR="00215155">
        <w:t>p.167</w:t>
      </w:r>
      <w:r w:rsidR="00E956D6">
        <w:t xml:space="preserve">), the necessity to use buildings that had been neglected or fated to non-existence raises concerns of </w:t>
      </w:r>
      <w:r w:rsidR="00E956D6">
        <w:lastRenderedPageBreak/>
        <w:t>why these buildings were seen by the government, and increasingly, private management, as ‘necessary’ to be written off.</w:t>
      </w:r>
      <w:r w:rsidR="00F81C9A">
        <w:t xml:space="preserve"> Matta-Clark’s work is infatuated with “the ‘holes’ in the urban strata that he determined to cut </w:t>
      </w:r>
      <w:r w:rsidR="00502B0D">
        <w:t>open [</w:t>
      </w:r>
      <w:r w:rsidR="00F81C9A">
        <w:t>…]</w:t>
      </w:r>
      <w:r w:rsidR="00856FED">
        <w:t xml:space="preserve"> </w:t>
      </w:r>
      <w:r w:rsidR="00F81C9A">
        <w:t>reimagined as ‘non-</w:t>
      </w:r>
      <w:proofErr w:type="spellStart"/>
      <w:r w:rsidR="00F81C9A">
        <w:t>uments</w:t>
      </w:r>
      <w:proofErr w:type="spellEnd"/>
      <w:r w:rsidR="00F81C9A">
        <w:t>’ to forgotten communities and neglected histories” (</w:t>
      </w:r>
      <w:r w:rsidR="4D842353">
        <w:t xml:space="preserve">Crow and Kirshner, </w:t>
      </w:r>
      <w:r w:rsidR="2FB29519">
        <w:t>2006</w:t>
      </w:r>
      <w:r w:rsidR="3883EA43">
        <w:t xml:space="preserve">, </w:t>
      </w:r>
      <w:r w:rsidR="00F81C9A">
        <w:t xml:space="preserve">p.153). </w:t>
      </w:r>
      <w:r w:rsidR="00883643">
        <w:t>The term ‘non-</w:t>
      </w:r>
      <w:proofErr w:type="spellStart"/>
      <w:r w:rsidR="00883643">
        <w:t>ument</w:t>
      </w:r>
      <w:proofErr w:type="spellEnd"/>
      <w:r w:rsidR="00883643">
        <w:t xml:space="preserve">’ </w:t>
      </w:r>
      <w:r w:rsidR="00A12EA3">
        <w:t>plays with the notion of what a monument is</w:t>
      </w:r>
      <w:r w:rsidR="00BD0777">
        <w:t>:</w:t>
      </w:r>
      <w:r w:rsidR="00A12EA3">
        <w:t xml:space="preserve"> a memorial to remember and bring attention to something significant, which once was but is no more. The use of ‘non’ is </w:t>
      </w:r>
      <w:r w:rsidR="00BD0777">
        <w:t>analogous</w:t>
      </w:r>
      <w:r w:rsidR="00A12EA3">
        <w:t xml:space="preserve"> to Marc Auge’s concept of </w:t>
      </w:r>
      <w:r w:rsidR="00731F15">
        <w:t>‘</w:t>
      </w:r>
      <w:r w:rsidR="00A12EA3">
        <w:t>non-place</w:t>
      </w:r>
      <w:r w:rsidR="00731F15">
        <w:t>’</w:t>
      </w:r>
      <w:r w:rsidR="00BD0777">
        <w:t xml:space="preserve">: </w:t>
      </w:r>
      <w:r w:rsidR="00A12EA3">
        <w:t>somewhere that exists but is generally overlooked or disregarded</w:t>
      </w:r>
      <w:r w:rsidR="008C38CF">
        <w:t xml:space="preserve"> as insignificant or unworthy of attention</w:t>
      </w:r>
      <w:r w:rsidR="34B73DD9">
        <w:t xml:space="preserve"> (</w:t>
      </w:r>
      <w:r w:rsidR="27D92D0C">
        <w:t>Auge, 2009</w:t>
      </w:r>
      <w:r w:rsidR="34B73DD9">
        <w:t>)</w:t>
      </w:r>
      <w:r w:rsidR="00A12EA3">
        <w:t xml:space="preserve">. Matta-Clark’s work draws attention to these disregarded spaces, </w:t>
      </w:r>
      <w:r w:rsidR="008C38CF">
        <w:t>affording</w:t>
      </w:r>
      <w:r w:rsidR="00A12EA3">
        <w:t xml:space="preserve"> them a new value in place of </w:t>
      </w:r>
      <w:r w:rsidR="00A3331D">
        <w:t xml:space="preserve">the value </w:t>
      </w:r>
      <w:r w:rsidR="00DA466C">
        <w:t xml:space="preserve">that </w:t>
      </w:r>
      <w:r w:rsidR="00A3331D">
        <w:t>they have been stripped of.</w:t>
      </w:r>
    </w:p>
    <w:p w14:paraId="7FBB865A" w14:textId="5E265AD5" w:rsidR="5F052ABE" w:rsidRDefault="5F052ABE" w:rsidP="5F052ABE">
      <w:pPr>
        <w:spacing w:line="480" w:lineRule="auto"/>
      </w:pPr>
    </w:p>
    <w:p w14:paraId="2F3AF032" w14:textId="77777777" w:rsidR="00D37B80" w:rsidRDefault="00A3331D" w:rsidP="5F052ABE">
      <w:pPr>
        <w:spacing w:line="480" w:lineRule="auto"/>
      </w:pPr>
      <w:r>
        <w:t xml:space="preserve">The structure of </w:t>
      </w:r>
      <w:r w:rsidRPr="5F052ABE">
        <w:rPr>
          <w:i/>
          <w:iCs/>
        </w:rPr>
        <w:t xml:space="preserve">Splitting </w:t>
      </w:r>
      <w:r>
        <w:t xml:space="preserve">was once a </w:t>
      </w:r>
      <w:r w:rsidR="008C38CF">
        <w:t xml:space="preserve">brand-new </w:t>
      </w:r>
      <w:r>
        <w:t xml:space="preserve">house, and once it became inhabited it </w:t>
      </w:r>
      <w:r w:rsidR="008C38CF">
        <w:t xml:space="preserve">could transform into </w:t>
      </w:r>
      <w:r>
        <w:t xml:space="preserve">a home. </w:t>
      </w:r>
      <w:r w:rsidR="008C38CF">
        <w:t>But w</w:t>
      </w:r>
      <w:r>
        <w:t xml:space="preserve">hen a home becomes emptied and consigned to demolition, what status does it take on? </w:t>
      </w:r>
      <w:r w:rsidR="008C38CF">
        <w:t xml:space="preserve">It </w:t>
      </w:r>
      <w:r w:rsidR="00856FED">
        <w:t>becomes</w:t>
      </w:r>
      <w:r w:rsidR="008C38CF">
        <w:t xml:space="preserve"> placed in a metaphorical void, lifeless but with traces of a life-past</w:t>
      </w:r>
      <w:r w:rsidR="646FF131">
        <w:t>,</w:t>
      </w:r>
      <w:r w:rsidR="008C38CF">
        <w:t xml:space="preserve"> permeated into its walls and floorboards. </w:t>
      </w:r>
      <w:r>
        <w:t>For Matta-Clark, such</w:t>
      </w:r>
      <w:r w:rsidR="008C38CF">
        <w:t xml:space="preserve"> </w:t>
      </w:r>
      <w:r>
        <w:t>empty vessel</w:t>
      </w:r>
      <w:r w:rsidR="008C38CF">
        <w:t>s</w:t>
      </w:r>
      <w:r>
        <w:t xml:space="preserve"> </w:t>
      </w:r>
      <w:r w:rsidR="008C38CF">
        <w:t xml:space="preserve">as this house </w:t>
      </w:r>
      <w:r>
        <w:t xml:space="preserve">allowed him the chance to explore what a building could be outside of conventional thinking. </w:t>
      </w:r>
      <w:r w:rsidR="008C38CF">
        <w:t>Transformed</w:t>
      </w:r>
      <w:r w:rsidR="00DA466C">
        <w:t xml:space="preserve"> through material interaction</w:t>
      </w:r>
      <w:r w:rsidR="008C38CF">
        <w:t xml:space="preserve">, the house is encouraged to tell </w:t>
      </w:r>
      <w:r w:rsidR="00260470">
        <w:t>a</w:t>
      </w:r>
      <w:r w:rsidR="008C38CF">
        <w:t xml:space="preserve"> story</w:t>
      </w:r>
      <w:r w:rsidR="00260470">
        <w:t xml:space="preserve"> that it has not previously been able to</w:t>
      </w:r>
      <w:r w:rsidR="005A535C">
        <w:t>,</w:t>
      </w:r>
      <w:r w:rsidR="008C38CF">
        <w:t xml:space="preserve"> as only now it holds the eyes of outsiders.</w:t>
      </w:r>
      <w:r w:rsidR="00856FED">
        <w:t xml:space="preserve"> In the introduction of the </w:t>
      </w:r>
      <w:r w:rsidR="00394164">
        <w:t xml:space="preserve">anthology </w:t>
      </w:r>
      <w:r w:rsidR="00856FED">
        <w:t xml:space="preserve">book </w:t>
      </w:r>
      <w:r w:rsidR="00856FED" w:rsidRPr="5F052ABE">
        <w:rPr>
          <w:i/>
          <w:iCs/>
        </w:rPr>
        <w:t>Ruins</w:t>
      </w:r>
      <w:r w:rsidR="00856FED">
        <w:t xml:space="preserve">, </w:t>
      </w:r>
      <w:r w:rsidR="00215155">
        <w:t xml:space="preserve">Brian Dillon </w:t>
      </w:r>
      <w:r w:rsidR="00856FED">
        <w:t>writes “[…] the ruin is a site not of melancholy or mourning but of radical potential – its fragmentary, unfinished nature is an invitation to fulfil the as yet unexplored temporality that it contains”</w:t>
      </w:r>
      <w:r w:rsidR="00260470">
        <w:t xml:space="preserve"> (</w:t>
      </w:r>
      <w:r w:rsidR="1DF69A4B">
        <w:t xml:space="preserve">2011, </w:t>
      </w:r>
      <w:r w:rsidR="00260470">
        <w:t>p.18).</w:t>
      </w:r>
      <w:r w:rsidR="00A473CD">
        <w:t xml:space="preserve"> While the </w:t>
      </w:r>
      <w:r w:rsidR="00A473CD" w:rsidRPr="5F052ABE">
        <w:rPr>
          <w:i/>
          <w:iCs/>
        </w:rPr>
        <w:t xml:space="preserve">Splitting </w:t>
      </w:r>
      <w:r w:rsidR="00A473CD">
        <w:t xml:space="preserve">house isn’t a ‘ruin’ in the most commonly associated sense, for example a historical ruin like those of Pompeii, it can still be considered a ruin – something that once was but is no more. </w:t>
      </w:r>
      <w:r w:rsidR="748D1764" w:rsidRPr="5F052ABE">
        <w:rPr>
          <w:i/>
          <w:iCs/>
        </w:rPr>
        <w:t xml:space="preserve">Splitting </w:t>
      </w:r>
      <w:r w:rsidR="748D1764">
        <w:t xml:space="preserve">acted as a kind of memorial to the house itself, much like Rachel Whiteread’s </w:t>
      </w:r>
      <w:r w:rsidR="748D1764" w:rsidRPr="5F052ABE">
        <w:rPr>
          <w:i/>
          <w:iCs/>
        </w:rPr>
        <w:t xml:space="preserve">House </w:t>
      </w:r>
      <w:r w:rsidR="00B2FFD5">
        <w:t>nineteen years later...</w:t>
      </w:r>
    </w:p>
    <w:p w14:paraId="469C8933" w14:textId="6AB14F45" w:rsidR="00B2FFD5" w:rsidRPr="00D37B80" w:rsidRDefault="00B2FFD5" w:rsidP="5F052ABE">
      <w:pPr>
        <w:spacing w:line="480" w:lineRule="auto"/>
      </w:pPr>
      <w:r w:rsidRPr="5F052ABE">
        <w:rPr>
          <w:b/>
          <w:bCs/>
        </w:rPr>
        <w:lastRenderedPageBreak/>
        <w:t xml:space="preserve">Rachel Whiteread’s </w:t>
      </w:r>
      <w:r w:rsidRPr="5F052ABE">
        <w:rPr>
          <w:b/>
          <w:bCs/>
          <w:i/>
          <w:iCs/>
        </w:rPr>
        <w:t>House</w:t>
      </w:r>
    </w:p>
    <w:p w14:paraId="4C7A3C08" w14:textId="4AFED1F0" w:rsidR="005A1985" w:rsidRDefault="00A473CD" w:rsidP="5F052ABE">
      <w:pPr>
        <w:spacing w:line="480" w:lineRule="auto"/>
      </w:pPr>
      <w:r>
        <w:t>Rachel Whiteread</w:t>
      </w:r>
      <w:r w:rsidR="009E0486">
        <w:t xml:space="preserve"> is an artist who works predominantly with sculpture through the form of casting.</w:t>
      </w:r>
      <w:r w:rsidR="0051601B">
        <w:t xml:space="preserve"> One of her most well-known works is 1993’s </w:t>
      </w:r>
      <w:r w:rsidR="0051601B" w:rsidRPr="5F052ABE">
        <w:rPr>
          <w:i/>
          <w:iCs/>
        </w:rPr>
        <w:t>House</w:t>
      </w:r>
      <w:r w:rsidR="71922487" w:rsidRPr="5F052ABE">
        <w:rPr>
          <w:i/>
          <w:iCs/>
        </w:rPr>
        <w:t xml:space="preserve"> </w:t>
      </w:r>
      <w:r w:rsidR="71922487">
        <w:t>(see figure 2)</w:t>
      </w:r>
      <w:r w:rsidR="0051601B">
        <w:t>, which saw her cast the entirety of a three-story east London house in concrete so that when its exterior walls were removed, all that remained were the traces of its outmost interior.</w:t>
      </w:r>
      <w:r w:rsidR="00CF57C0">
        <w:t xml:space="preserve"> Whiteread’s previous works at this point had included casting notable domestic objects such as the inside of a wardrobe (</w:t>
      </w:r>
      <w:r w:rsidR="00CF57C0" w:rsidRPr="5F052ABE">
        <w:rPr>
          <w:i/>
          <w:iCs/>
        </w:rPr>
        <w:t>Closet</w:t>
      </w:r>
      <w:r w:rsidR="00CF57C0">
        <w:t xml:space="preserve">, </w:t>
      </w:r>
      <w:r w:rsidR="00215155">
        <w:t>1988</w:t>
      </w:r>
      <w:r w:rsidR="00CF57C0">
        <w:t>) and the underside of a bed (</w:t>
      </w:r>
      <w:r w:rsidR="00CF57C0" w:rsidRPr="5F052ABE">
        <w:rPr>
          <w:i/>
          <w:iCs/>
        </w:rPr>
        <w:t>Shallow Breath</w:t>
      </w:r>
      <w:r w:rsidR="00CF57C0">
        <w:t xml:space="preserve">, 1988), before taking the next logical step of casting an entire room for </w:t>
      </w:r>
      <w:r w:rsidR="00CF57C0" w:rsidRPr="5F052ABE">
        <w:rPr>
          <w:i/>
          <w:iCs/>
        </w:rPr>
        <w:t xml:space="preserve">Ghost </w:t>
      </w:r>
      <w:r w:rsidR="00CF57C0">
        <w:t>(1990).</w:t>
      </w:r>
      <w:r w:rsidR="00AF68C8">
        <w:t xml:space="preserve"> Similarly to </w:t>
      </w:r>
      <w:r w:rsidR="00AF68C8" w:rsidRPr="5F052ABE">
        <w:rPr>
          <w:i/>
          <w:iCs/>
        </w:rPr>
        <w:t>House</w:t>
      </w:r>
      <w:r w:rsidR="00AF68C8">
        <w:t xml:space="preserve">, </w:t>
      </w:r>
      <w:r w:rsidR="00AF68C8" w:rsidRPr="5F052ABE">
        <w:rPr>
          <w:i/>
          <w:iCs/>
        </w:rPr>
        <w:t xml:space="preserve">Ghost </w:t>
      </w:r>
      <w:r w:rsidR="00AF68C8">
        <w:t xml:space="preserve">worked with a Victorian house in London that was set for demolition. The most notable difference between the two pieces is that </w:t>
      </w:r>
      <w:r w:rsidR="00AF68C8" w:rsidRPr="5F052ABE">
        <w:rPr>
          <w:i/>
          <w:iCs/>
        </w:rPr>
        <w:t xml:space="preserve">Ghost </w:t>
      </w:r>
      <w:r w:rsidR="00AF68C8">
        <w:t xml:space="preserve">was displayed in a gallery space, whereas </w:t>
      </w:r>
      <w:r w:rsidR="00AF68C8" w:rsidRPr="5F052ABE">
        <w:rPr>
          <w:i/>
          <w:iCs/>
        </w:rPr>
        <w:t xml:space="preserve">House </w:t>
      </w:r>
      <w:r w:rsidR="00AF68C8">
        <w:t>remained rooted in its original location. This may in part have been due to logistical reasons – the cast of the room could be moved without too much difficulty</w:t>
      </w:r>
      <w:r w:rsidR="0018258B">
        <w:t>,</w:t>
      </w:r>
      <w:r w:rsidR="00AF68C8">
        <w:t xml:space="preserve"> whereas the idea of moving </w:t>
      </w:r>
      <w:r w:rsidR="00AF68C8" w:rsidRPr="5F052ABE">
        <w:rPr>
          <w:i/>
          <w:iCs/>
        </w:rPr>
        <w:t xml:space="preserve">House </w:t>
      </w:r>
      <w:r w:rsidR="00AF68C8">
        <w:t>must have seemed impossible due to its size, scale, and weight.</w:t>
      </w:r>
      <w:r w:rsidR="0018258B">
        <w:t xml:space="preserve"> Both of these works h</w:t>
      </w:r>
      <w:r w:rsidR="1CBABA13">
        <w:t>o</w:t>
      </w:r>
      <w:r w:rsidR="0018258B">
        <w:t xml:space="preserve">ld a haunting and eerie quality regardless of the context they were placed in, but the site-specificity of </w:t>
      </w:r>
      <w:r w:rsidR="0018258B" w:rsidRPr="5F052ABE">
        <w:rPr>
          <w:i/>
          <w:iCs/>
        </w:rPr>
        <w:t xml:space="preserve">House </w:t>
      </w:r>
      <w:r w:rsidR="0018258B">
        <w:t xml:space="preserve">is perhaps what made it so striking and </w:t>
      </w:r>
      <w:r w:rsidR="00A55ED5">
        <w:t>allowed it to resonate</w:t>
      </w:r>
      <w:r w:rsidR="00A90880">
        <w:t xml:space="preserve"> </w:t>
      </w:r>
      <w:r w:rsidR="00A55ED5">
        <w:t>with the</w:t>
      </w:r>
      <w:r w:rsidR="0018258B">
        <w:t xml:space="preserve"> general public</w:t>
      </w:r>
      <w:r w:rsidR="00A55ED5">
        <w:t xml:space="preserve">. </w:t>
      </w:r>
      <w:r w:rsidR="002926EC">
        <w:t>“House was literally rooted to its spot,” James Lingwood writes, “but the meaning of Whiteread's work was inherently unstable […] It did not seek to predetermine the ways in which people could respond to it” (1995</w:t>
      </w:r>
      <w:r w:rsidR="0A9C504D">
        <w:t>, p.8</w:t>
      </w:r>
      <w:r w:rsidR="002926EC">
        <w:t>). S</w:t>
      </w:r>
      <w:r w:rsidR="00FA49D0">
        <w:t xml:space="preserve">eeing a house in this </w:t>
      </w:r>
      <w:r w:rsidR="005A1985">
        <w:t>strange</w:t>
      </w:r>
      <w:r w:rsidR="00FA49D0">
        <w:t xml:space="preserve"> and unprecedented way</w:t>
      </w:r>
      <w:r w:rsidR="002A538C">
        <w:t xml:space="preserve"> managed to </w:t>
      </w:r>
      <w:r w:rsidR="00FA49D0">
        <w:t xml:space="preserve">trigger </w:t>
      </w:r>
      <w:r w:rsidR="005A1985">
        <w:t xml:space="preserve">a </w:t>
      </w:r>
      <w:r w:rsidR="00FA49D0">
        <w:t>contemplation on what</w:t>
      </w:r>
      <w:r w:rsidR="005A1985">
        <w:t xml:space="preserve"> a home is and what memories and meaning </w:t>
      </w:r>
      <w:r w:rsidR="28851565">
        <w:t xml:space="preserve">are </w:t>
      </w:r>
      <w:r w:rsidR="005A1985">
        <w:t xml:space="preserve">associated </w:t>
      </w:r>
      <w:r w:rsidR="56506750">
        <w:t xml:space="preserve">with </w:t>
      </w:r>
      <w:r w:rsidR="005A1985">
        <w:t xml:space="preserve">it. Each response to </w:t>
      </w:r>
      <w:r w:rsidR="005A1985" w:rsidRPr="5F052ABE">
        <w:rPr>
          <w:i/>
          <w:iCs/>
        </w:rPr>
        <w:t xml:space="preserve">House </w:t>
      </w:r>
      <w:r w:rsidR="005A1985">
        <w:t>is personable</w:t>
      </w:r>
      <w:r w:rsidR="710A9A36">
        <w:t xml:space="preserve"> as practically everyone has their own </w:t>
      </w:r>
      <w:r w:rsidR="251922B7">
        <w:t xml:space="preserve">unique </w:t>
      </w:r>
      <w:r w:rsidR="710A9A36">
        <w:t>relationship to where they live</w:t>
      </w:r>
      <w:r w:rsidR="1BD203B7">
        <w:t>.</w:t>
      </w:r>
    </w:p>
    <w:p w14:paraId="0FAD4E78" w14:textId="7EB756F1" w:rsidR="005A1985" w:rsidRDefault="004676C7" w:rsidP="5F052ABE">
      <w:pPr>
        <w:spacing w:line="480" w:lineRule="auto"/>
        <w:jc w:val="center"/>
      </w:pPr>
      <w:r>
        <w:lastRenderedPageBreak/>
        <w:t xml:space="preserve"> </w:t>
      </w:r>
      <w:r>
        <w:rPr>
          <w:noProof/>
        </w:rPr>
        <w:drawing>
          <wp:inline distT="0" distB="0" distL="0" distR="0" wp14:anchorId="55766EA7" wp14:editId="18F95BB7">
            <wp:extent cx="5722620" cy="4274820"/>
            <wp:effectExtent l="0" t="0" r="0" b="0"/>
            <wp:docPr id="170414742" name="Picture 1" descr="A large white cubes stacked on top of a pile of concre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14742" name="Picture 1" descr="A large white cubes stacked on top of a pile of concrete&#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2620" cy="4274820"/>
                    </a:xfrm>
                    <a:prstGeom prst="rect">
                      <a:avLst/>
                    </a:prstGeom>
                    <a:noFill/>
                    <a:ln>
                      <a:noFill/>
                    </a:ln>
                  </pic:spPr>
                </pic:pic>
              </a:graphicData>
            </a:graphic>
          </wp:inline>
        </w:drawing>
      </w:r>
      <w:r w:rsidR="40165445">
        <w:t xml:space="preserve">Fig.2: </w:t>
      </w:r>
      <w:r w:rsidR="40165445" w:rsidRPr="5F052ABE">
        <w:rPr>
          <w:i/>
          <w:iCs/>
        </w:rPr>
        <w:t xml:space="preserve">House </w:t>
      </w:r>
      <w:r w:rsidR="40165445">
        <w:t>(Rachel Whiteread, 1993)</w:t>
      </w:r>
    </w:p>
    <w:p w14:paraId="18AD3681" w14:textId="7C9E73BE" w:rsidR="005A1985" w:rsidRPr="00106C33" w:rsidRDefault="00A55ED5" w:rsidP="5F052ABE">
      <w:pPr>
        <w:spacing w:line="480" w:lineRule="auto"/>
        <w:rPr>
          <w:color w:val="C00000"/>
        </w:rPr>
      </w:pPr>
      <w:r>
        <w:t>T</w:t>
      </w:r>
      <w:r w:rsidR="0018258B">
        <w:t>he concrete cast</w:t>
      </w:r>
      <w:r>
        <w:t xml:space="preserve"> of a house, isolated from </w:t>
      </w:r>
      <w:r w:rsidR="002A538C">
        <w:t>the row of</w:t>
      </w:r>
      <w:r>
        <w:t xml:space="preserve"> terraced houses</w:t>
      </w:r>
      <w:r w:rsidR="002A538C">
        <w:t xml:space="preserve"> that it was once a part of, is particularly striking due to how strange</w:t>
      </w:r>
      <w:r w:rsidR="00982FF0">
        <w:t xml:space="preserve"> and out of place</w:t>
      </w:r>
      <w:r w:rsidR="002A538C">
        <w:t xml:space="preserve"> it appears. The house has taken a new form</w:t>
      </w:r>
      <w:r w:rsidR="00982FF0">
        <w:t>, one of complete solidity</w:t>
      </w:r>
      <w:r w:rsidR="3C82905F">
        <w:t>;</w:t>
      </w:r>
      <w:r w:rsidR="00FA49D0">
        <w:t xml:space="preserve"> a</w:t>
      </w:r>
      <w:r w:rsidR="00982FF0">
        <w:t xml:space="preserve"> cold and </w:t>
      </w:r>
      <w:r w:rsidR="00FA49D0">
        <w:t>unemotional block that could</w:t>
      </w:r>
      <w:r w:rsidR="00982FF0">
        <w:t xml:space="preserve"> no longer be entered or lived in. The house, which had existed </w:t>
      </w:r>
      <w:r w:rsidR="00D43BDB">
        <w:t xml:space="preserve">and been the home of several families </w:t>
      </w:r>
      <w:r w:rsidR="00982FF0">
        <w:t xml:space="preserve">since Victorian times, was now devoid of everything that </w:t>
      </w:r>
      <w:r w:rsidR="00FA49D0">
        <w:t xml:space="preserve">would have </w:t>
      </w:r>
      <w:r w:rsidR="00982FF0">
        <w:t>once made it a home.</w:t>
      </w:r>
    </w:p>
    <w:p w14:paraId="309B370E" w14:textId="4C71EF84" w:rsidR="5F052ABE" w:rsidRDefault="5F052ABE" w:rsidP="5F052ABE">
      <w:pPr>
        <w:spacing w:line="480" w:lineRule="auto"/>
      </w:pPr>
    </w:p>
    <w:p w14:paraId="51314E65" w14:textId="4D75F59A" w:rsidR="00425BF4" w:rsidRDefault="00982FF0" w:rsidP="5F052ABE">
      <w:pPr>
        <w:spacing w:line="480" w:lineRule="auto"/>
      </w:pPr>
      <w:r>
        <w:t xml:space="preserve">Of her previous work </w:t>
      </w:r>
      <w:r w:rsidRPr="5F052ABE">
        <w:rPr>
          <w:i/>
          <w:iCs/>
        </w:rPr>
        <w:t>Ghost</w:t>
      </w:r>
      <w:r>
        <w:t xml:space="preserve">, Whiteread wrote of “her intent to ‘mummify the air in the room,’” </w:t>
      </w:r>
      <w:r w:rsidR="002926EC">
        <w:t>(National Gallery of Art</w:t>
      </w:r>
      <w:r w:rsidR="4E8EE616">
        <w:t>, 2025</w:t>
      </w:r>
      <w:r w:rsidR="002926EC">
        <w:t xml:space="preserve">) </w:t>
      </w:r>
      <w:r>
        <w:t xml:space="preserve">which is </w:t>
      </w:r>
      <w:r w:rsidR="002926EC">
        <w:t>relevant to her process</w:t>
      </w:r>
      <w:r>
        <w:t xml:space="preserve"> </w:t>
      </w:r>
      <w:r w:rsidR="002926EC">
        <w:t xml:space="preserve">for creating </w:t>
      </w:r>
      <w:r w:rsidR="002926EC" w:rsidRPr="5F052ABE">
        <w:rPr>
          <w:i/>
          <w:iCs/>
        </w:rPr>
        <w:t xml:space="preserve">House </w:t>
      </w:r>
      <w:r w:rsidR="4055B206">
        <w:t>also</w:t>
      </w:r>
      <w:r>
        <w:t xml:space="preserve">. Upon the cementing process, </w:t>
      </w:r>
      <w:r w:rsidR="005A1985">
        <w:t xml:space="preserve">every </w:t>
      </w:r>
      <w:r>
        <w:t>room became dense and unbreathing</w:t>
      </w:r>
      <w:r w:rsidR="005A1985">
        <w:t>. The space became inverted as did the notions linked to what a home is.</w:t>
      </w:r>
      <w:r>
        <w:t xml:space="preserve"> Iwona Blazwick calls </w:t>
      </w:r>
      <w:r w:rsidRPr="5F052ABE">
        <w:rPr>
          <w:i/>
          <w:iCs/>
        </w:rPr>
        <w:t xml:space="preserve">House </w:t>
      </w:r>
      <w:r>
        <w:t xml:space="preserve">an “architectural death </w:t>
      </w:r>
      <w:r>
        <w:lastRenderedPageBreak/>
        <w:t>mask of a domestic space and a century of its inhabitants”</w:t>
      </w:r>
      <w:r w:rsidR="60E535F0">
        <w:t xml:space="preserve"> (</w:t>
      </w:r>
      <w:r w:rsidR="00C16159">
        <w:t>2019</w:t>
      </w:r>
      <w:r w:rsidR="60E535F0">
        <w:t>)</w:t>
      </w:r>
      <w:r w:rsidR="00C16159">
        <w:t>;</w:t>
      </w:r>
      <w:r>
        <w:t xml:space="preserve"> </w:t>
      </w:r>
      <w:r w:rsidR="00C16159">
        <w:t>t</w:t>
      </w:r>
      <w:r>
        <w:t xml:space="preserve">he making of </w:t>
      </w:r>
      <w:r w:rsidRPr="5F052ABE">
        <w:rPr>
          <w:i/>
          <w:iCs/>
        </w:rPr>
        <w:t xml:space="preserve">House </w:t>
      </w:r>
      <w:r>
        <w:t xml:space="preserve">quite literally cemented its fate, transforming it from a </w:t>
      </w:r>
      <w:r w:rsidR="00FA49D0">
        <w:t xml:space="preserve">living and breathing </w:t>
      </w:r>
      <w:r>
        <w:t xml:space="preserve">home </w:t>
      </w:r>
      <w:r w:rsidR="00FA49D0">
        <w:t>in</w:t>
      </w:r>
      <w:r>
        <w:t xml:space="preserve">to an unfeeling </w:t>
      </w:r>
      <w:r w:rsidR="00FA49D0">
        <w:t>monotonous mass.</w:t>
      </w:r>
      <w:r w:rsidR="005A1985">
        <w:t xml:space="preserve"> </w:t>
      </w:r>
      <w:r w:rsidR="00425BF4">
        <w:t xml:space="preserve">In his book </w:t>
      </w:r>
      <w:r w:rsidR="00425BF4" w:rsidRPr="5F052ABE">
        <w:rPr>
          <w:i/>
          <w:iCs/>
        </w:rPr>
        <w:t>The Weird and the Eerie</w:t>
      </w:r>
      <w:r w:rsidR="21AB6A2A" w:rsidRPr="5F052ABE">
        <w:rPr>
          <w:i/>
          <w:iCs/>
        </w:rPr>
        <w:t xml:space="preserve"> </w:t>
      </w:r>
      <w:r w:rsidR="21AB6A2A" w:rsidRPr="5F052ABE">
        <w:t>(2016)</w:t>
      </w:r>
      <w:r w:rsidR="00425BF4">
        <w:t>, Mark Fisher conceptualised two notions</w:t>
      </w:r>
      <w:r w:rsidR="00D43BDB">
        <w:t xml:space="preserve"> that </w:t>
      </w:r>
      <w:r w:rsidR="002926EC">
        <w:t>can be</w:t>
      </w:r>
      <w:r w:rsidR="00D43BDB">
        <w:t xml:space="preserve"> apt</w:t>
      </w:r>
      <w:r w:rsidR="002926EC">
        <w:t>ly applied</w:t>
      </w:r>
      <w:r w:rsidR="00D43BDB">
        <w:t xml:space="preserve"> when </w:t>
      </w:r>
      <w:r w:rsidR="002926EC">
        <w:t>considering</w:t>
      </w:r>
      <w:r w:rsidR="00D43BDB">
        <w:t xml:space="preserve"> the feelings that </w:t>
      </w:r>
      <w:r w:rsidR="00D43BDB" w:rsidRPr="5F052ABE">
        <w:rPr>
          <w:i/>
          <w:iCs/>
        </w:rPr>
        <w:t xml:space="preserve">House </w:t>
      </w:r>
      <w:r w:rsidR="00D43BDB">
        <w:t>evokes</w:t>
      </w:r>
      <w:r w:rsidR="00425BF4">
        <w:t>. Fisher</w:t>
      </w:r>
      <w:r w:rsidR="41993624">
        <w:t xml:space="preserve"> </w:t>
      </w:r>
      <w:r w:rsidR="00425BF4">
        <w:t>defines the ‘weird’ as being</w:t>
      </w:r>
      <w:r w:rsidR="00425BF4" w:rsidRPr="5F052ABE">
        <w:rPr>
          <w:color w:val="C00000"/>
        </w:rPr>
        <w:t xml:space="preserve"> </w:t>
      </w:r>
      <w:r w:rsidR="00425BF4">
        <w:t xml:space="preserve">“that </w:t>
      </w:r>
      <w:r w:rsidR="00425BF4" w:rsidRPr="5F052ABE">
        <w:rPr>
          <w:i/>
          <w:iCs/>
        </w:rPr>
        <w:t xml:space="preserve">which does not belong” </w:t>
      </w:r>
      <w:r w:rsidR="00425BF4">
        <w:t>(p.10)</w:t>
      </w:r>
      <w:r w:rsidR="78B22350">
        <w:t xml:space="preserve"> </w:t>
      </w:r>
      <w:r w:rsidR="00D43BDB">
        <w:t>and the ‘eerie’ as being “constituted by a failure of absence or by a failure of presence” (p.61).</w:t>
      </w:r>
      <w:r w:rsidR="737C515D">
        <w:t xml:space="preserve"> </w:t>
      </w:r>
      <w:r w:rsidR="39116E5B">
        <w:t>Fisher</w:t>
      </w:r>
      <w:r w:rsidR="5B3AE8C8">
        <w:t xml:space="preserve"> </w:t>
      </w:r>
      <w:r w:rsidR="39116E5B">
        <w:t xml:space="preserve">considers these two </w:t>
      </w:r>
      <w:r w:rsidR="070F035D">
        <w:t xml:space="preserve">modes </w:t>
      </w:r>
      <w:r w:rsidR="39116E5B">
        <w:t xml:space="preserve">as </w:t>
      </w:r>
      <w:r w:rsidR="1043F25C">
        <w:t>being closely related yet distinctive, holding in co</w:t>
      </w:r>
      <w:r w:rsidR="3A18CA23">
        <w:t xml:space="preserve">mmon with </w:t>
      </w:r>
      <w:r w:rsidR="00A37ED7">
        <w:t>each other</w:t>
      </w:r>
      <w:r w:rsidR="3A18CA23">
        <w:t xml:space="preserve"> a fascination for “that which lies beyond standard perception, cognition and experience” (p.8) as well as a “sensation of wrongness</w:t>
      </w:r>
      <w:r w:rsidR="1D1EBB36">
        <w:t xml:space="preserve">” (p.15). Applied to Whiteread’s work, </w:t>
      </w:r>
      <w:r w:rsidR="489C864C">
        <w:t xml:space="preserve">it is evident that </w:t>
      </w:r>
      <w:r w:rsidR="489C864C" w:rsidRPr="5F052ABE">
        <w:rPr>
          <w:i/>
          <w:iCs/>
        </w:rPr>
        <w:t xml:space="preserve">House </w:t>
      </w:r>
      <w:r w:rsidR="0020569D">
        <w:t xml:space="preserve">is ‘weird’ because it </w:t>
      </w:r>
      <w:r w:rsidR="489C864C">
        <w:t>‘does not belong’</w:t>
      </w:r>
      <w:r w:rsidR="5CB525AC">
        <w:t xml:space="preserve"> within its setting. If it were not for the intervention to use </w:t>
      </w:r>
      <w:r w:rsidR="63931943">
        <w:t xml:space="preserve">193 Grove Road to create </w:t>
      </w:r>
      <w:r w:rsidR="63931943" w:rsidRPr="5F052ABE">
        <w:rPr>
          <w:i/>
          <w:iCs/>
        </w:rPr>
        <w:t>House</w:t>
      </w:r>
      <w:r w:rsidR="63931943">
        <w:t>, the space</w:t>
      </w:r>
      <w:r w:rsidR="70F6DCA9">
        <w:t xml:space="preserve"> it occupies in figure 2 would be bare</w:t>
      </w:r>
      <w:r w:rsidR="34FD9B2A">
        <w:t xml:space="preserve"> and empty</w:t>
      </w:r>
      <w:r w:rsidR="70F6DCA9">
        <w:t xml:space="preserve"> like its surroundings, unworthy of </w:t>
      </w:r>
      <w:r w:rsidR="1D2D49F7">
        <w:t xml:space="preserve">any </w:t>
      </w:r>
      <w:r w:rsidR="70F6DCA9">
        <w:t xml:space="preserve">particular </w:t>
      </w:r>
      <w:proofErr w:type="gramStart"/>
      <w:r w:rsidR="00A37ED7">
        <w:t>note</w:t>
      </w:r>
      <w:r w:rsidR="6818FB65">
        <w:t>;</w:t>
      </w:r>
      <w:proofErr w:type="gramEnd"/>
      <w:r w:rsidR="70F6DCA9">
        <w:t xml:space="preserve"> just another </w:t>
      </w:r>
      <w:r w:rsidR="27AF59DE">
        <w:t>site</w:t>
      </w:r>
      <w:r w:rsidR="3123B16F">
        <w:t xml:space="preserve"> </w:t>
      </w:r>
      <w:r w:rsidR="27AF59DE">
        <w:t>soon to be forgotten in time and memory.</w:t>
      </w:r>
      <w:r w:rsidR="0B24BCAC">
        <w:t xml:space="preserve"> However, </w:t>
      </w:r>
      <w:r w:rsidR="00C16159" w:rsidRPr="5F052ABE">
        <w:rPr>
          <w:i/>
          <w:iCs/>
        </w:rPr>
        <w:t>House</w:t>
      </w:r>
      <w:r w:rsidR="0B24BCAC">
        <w:t xml:space="preserve"> does exist, and </w:t>
      </w:r>
      <w:r w:rsidR="2411EE82">
        <w:t>because of its uncanny</w:t>
      </w:r>
      <w:r w:rsidR="1314C5F5">
        <w:t xml:space="preserve">, almost alien </w:t>
      </w:r>
      <w:r w:rsidR="2411EE82">
        <w:t xml:space="preserve">appearance it has been able to transfix itself </w:t>
      </w:r>
      <w:r w:rsidR="7321A26B">
        <w:t>in the memory of all those who</w:t>
      </w:r>
      <w:r w:rsidR="00A37ED7">
        <w:t xml:space="preserve"> have</w:t>
      </w:r>
      <w:r w:rsidR="7321A26B">
        <w:t xml:space="preserve"> laid eyes upon it</w:t>
      </w:r>
      <w:r w:rsidR="469C311F">
        <w:t>.</w:t>
      </w:r>
    </w:p>
    <w:p w14:paraId="6E34EAB3" w14:textId="6178BFC1" w:rsidR="5F052ABE" w:rsidRDefault="5F052ABE" w:rsidP="5F052ABE">
      <w:pPr>
        <w:spacing w:line="480" w:lineRule="auto"/>
      </w:pPr>
    </w:p>
    <w:p w14:paraId="76417177" w14:textId="1781AE68" w:rsidR="00A14739" w:rsidRPr="00A14739" w:rsidRDefault="469C311F" w:rsidP="5F052ABE">
      <w:pPr>
        <w:spacing w:line="480" w:lineRule="auto"/>
      </w:pPr>
      <w:r w:rsidRPr="5F052ABE">
        <w:rPr>
          <w:i/>
          <w:iCs/>
        </w:rPr>
        <w:t>House</w:t>
      </w:r>
      <w:r>
        <w:t xml:space="preserve"> holds an eeriness in its existence</w:t>
      </w:r>
      <w:r w:rsidR="5182EA83">
        <w:t xml:space="preserve"> through both the </w:t>
      </w:r>
      <w:r w:rsidR="0020569D">
        <w:t>‘</w:t>
      </w:r>
      <w:r w:rsidR="5182EA83">
        <w:t>failure of absence</w:t>
      </w:r>
      <w:r w:rsidR="0020569D">
        <w:t>’</w:t>
      </w:r>
      <w:r w:rsidR="5182EA83">
        <w:t xml:space="preserve"> and the </w:t>
      </w:r>
      <w:r w:rsidR="0020569D">
        <w:t>‘</w:t>
      </w:r>
      <w:r w:rsidR="5182EA83">
        <w:t xml:space="preserve">failure of </w:t>
      </w:r>
      <w:r w:rsidR="00A37ED7">
        <w:t>presence</w:t>
      </w:r>
      <w:r w:rsidR="0020569D">
        <w:t>’</w:t>
      </w:r>
      <w:r w:rsidR="3E7B8131">
        <w:t xml:space="preserve"> (Fisher, 2016)</w:t>
      </w:r>
      <w:r w:rsidR="5182EA83">
        <w:t>. The failure of absence comes from</w:t>
      </w:r>
      <w:r w:rsidR="1E5AB2D9">
        <w:t xml:space="preserve"> </w:t>
      </w:r>
      <w:r w:rsidR="0020569D">
        <w:t>there</w:t>
      </w:r>
      <w:r w:rsidR="1E5AB2D9">
        <w:t xml:space="preserve"> being a 1:1 replica of the house that stood in its spot before it.</w:t>
      </w:r>
      <w:r w:rsidR="4B9837DA">
        <w:t xml:space="preserve"> Once the house was demolished, there should have been nothing immediately there but rubble and residue.</w:t>
      </w:r>
      <w:r w:rsidR="64E636F1">
        <w:t xml:space="preserve"> But instead stood this strange cast which resembled </w:t>
      </w:r>
      <w:r w:rsidR="0020569D">
        <w:t>said</w:t>
      </w:r>
      <w:r w:rsidR="64E636F1">
        <w:t xml:space="preserve"> </w:t>
      </w:r>
      <w:r w:rsidR="00A37ED7">
        <w:t>house but</w:t>
      </w:r>
      <w:r w:rsidR="64E636F1">
        <w:t xml:space="preserve"> lacked the features </w:t>
      </w:r>
      <w:r w:rsidR="4D46B0C4">
        <w:t>and functionality that a house should possess</w:t>
      </w:r>
      <w:r w:rsidR="33F3251E">
        <w:t>. It evokes an unsettling feeling</w:t>
      </w:r>
      <w:r w:rsidR="00EC534F">
        <w:t>,</w:t>
      </w:r>
      <w:r w:rsidR="33F3251E">
        <w:t xml:space="preserve"> as if a doppelganger has appeared in its place</w:t>
      </w:r>
      <w:r w:rsidR="2390ACFA">
        <w:t xml:space="preserve">. The failure of </w:t>
      </w:r>
      <w:r w:rsidR="0EC5D56A">
        <w:t xml:space="preserve">presence comes from the collective understanding that what should be on the street is an actual, </w:t>
      </w:r>
      <w:r w:rsidR="50F9218E">
        <w:t>liveable</w:t>
      </w:r>
      <w:r w:rsidR="0EC5D56A">
        <w:t xml:space="preserve"> house,</w:t>
      </w:r>
      <w:r w:rsidR="41977F39">
        <w:t xml:space="preserve"> but instead exists this strange, cold block pretending to be a hous</w:t>
      </w:r>
      <w:r w:rsidR="46F47CE4">
        <w:t>e</w:t>
      </w:r>
      <w:r w:rsidR="3997D9CD">
        <w:t>. A house, or in fact a row of houses should be present</w:t>
      </w:r>
      <w:r w:rsidR="319EBAE4">
        <w:t xml:space="preserve">; </w:t>
      </w:r>
      <w:r w:rsidR="00A37ED7">
        <w:t xml:space="preserve">if there were </w:t>
      </w:r>
      <w:r w:rsidR="319EBAE4">
        <w:t>no houses remaining</w:t>
      </w:r>
      <w:r w:rsidR="00A37ED7">
        <w:t xml:space="preserve">, it </w:t>
      </w:r>
      <w:r w:rsidR="319EBAE4">
        <w:t>would be more c</w:t>
      </w:r>
      <w:r w:rsidR="00A37ED7">
        <w:t>ompatible</w:t>
      </w:r>
      <w:r w:rsidR="319EBAE4">
        <w:t xml:space="preserve"> for the human mind to comprehend, but there being just one</w:t>
      </w:r>
      <w:r w:rsidR="036E1216">
        <w:t xml:space="preserve">, house-like </w:t>
      </w:r>
      <w:r w:rsidR="036E1216">
        <w:lastRenderedPageBreak/>
        <w:t>copy being all that remains is both strange and unsettling.</w:t>
      </w:r>
      <w:r w:rsidR="00EC534F">
        <w:t xml:space="preserve"> Fisher comments on this collective understanding and perception that the human consciousness holds: “[…] yet if the entity or object is here, then the categories which we have up until now used to make sense of the world cannot be valid. The weird thing is not wrong, after all: it is our conceptions that must be inadequate” (</w:t>
      </w:r>
      <w:r w:rsidR="1B655FA4">
        <w:t xml:space="preserve">2016, </w:t>
      </w:r>
      <w:r w:rsidR="00EC534F">
        <w:t>p.15). His argument is that these modes, the weird and the eerie, exist because of the limitations of human understanding and processing of what they encounter; if something seems or feels ‘wrong’, then one convinces themself that it must in fact be wrong. Regarding art and architecture, Fisher states that modernist and experimental work are prone to being regarded as weird, at least upon when they are first encountered</w:t>
      </w:r>
      <w:r w:rsidR="00A14739">
        <w:t xml:space="preserve">: “the sense of </w:t>
      </w:r>
      <w:r w:rsidR="00A14739" w:rsidRPr="5F052ABE">
        <w:rPr>
          <w:i/>
          <w:iCs/>
        </w:rPr>
        <w:t xml:space="preserve">wrongness </w:t>
      </w:r>
      <w:r w:rsidR="00A14739">
        <w:t xml:space="preserve">associated with the weird – the conviction that </w:t>
      </w:r>
      <w:r w:rsidR="00A14739" w:rsidRPr="5F052ABE">
        <w:rPr>
          <w:i/>
          <w:iCs/>
        </w:rPr>
        <w:t>this does not belong</w:t>
      </w:r>
      <w:r w:rsidR="00A14739">
        <w:t xml:space="preserve"> – is often a sign that we are in the presence of the new” (</w:t>
      </w:r>
      <w:r w:rsidR="34062E92">
        <w:t xml:space="preserve">2016, </w:t>
      </w:r>
      <w:r w:rsidR="00A14739">
        <w:t xml:space="preserve">p.13). The responses of the public can thereby be attributed to this being ‘in the presence of the new’; </w:t>
      </w:r>
      <w:r w:rsidR="00A14739" w:rsidRPr="5F052ABE">
        <w:rPr>
          <w:i/>
          <w:iCs/>
        </w:rPr>
        <w:t>House</w:t>
      </w:r>
      <w:r w:rsidR="00A14739">
        <w:t xml:space="preserve"> elicited a wide range of emotions and feelings</w:t>
      </w:r>
      <w:r w:rsidR="1BF99E89">
        <w:t>;</w:t>
      </w:r>
      <w:r w:rsidR="00A14739">
        <w:t xml:space="preserve"> its discomforting and unusual presence meant that those who encountered it, in person or otherwise, did not know how to respond.</w:t>
      </w:r>
    </w:p>
    <w:p w14:paraId="41DEFE8A" w14:textId="47AAC762" w:rsidR="00EC534F" w:rsidRDefault="00EC534F" w:rsidP="5F052ABE">
      <w:pPr>
        <w:spacing w:line="480" w:lineRule="auto"/>
      </w:pPr>
    </w:p>
    <w:p w14:paraId="4595C21F" w14:textId="2D42328E" w:rsidR="5F052ABE" w:rsidRDefault="5F052ABE" w:rsidP="5F052ABE">
      <w:pPr>
        <w:spacing w:line="480" w:lineRule="auto"/>
      </w:pPr>
    </w:p>
    <w:p w14:paraId="7EEE6158" w14:textId="06FD6020" w:rsidR="5F052ABE" w:rsidRDefault="5F052ABE" w:rsidP="5F052ABE">
      <w:pPr>
        <w:spacing w:line="480" w:lineRule="auto"/>
      </w:pPr>
    </w:p>
    <w:p w14:paraId="1B49C58C" w14:textId="7C3C8121" w:rsidR="5F052ABE" w:rsidRDefault="5F052ABE" w:rsidP="5F052ABE">
      <w:pPr>
        <w:spacing w:line="480" w:lineRule="auto"/>
      </w:pPr>
    </w:p>
    <w:p w14:paraId="13878437" w14:textId="1039FF1B" w:rsidR="5F052ABE" w:rsidRDefault="5F052ABE" w:rsidP="5F052ABE">
      <w:pPr>
        <w:spacing w:line="480" w:lineRule="auto"/>
      </w:pPr>
    </w:p>
    <w:p w14:paraId="64B9DE90" w14:textId="278CE686" w:rsidR="5F052ABE" w:rsidRDefault="5F052ABE" w:rsidP="5F052ABE">
      <w:pPr>
        <w:spacing w:line="480" w:lineRule="auto"/>
      </w:pPr>
    </w:p>
    <w:p w14:paraId="658B840A" w14:textId="2B4B4773" w:rsidR="5F052ABE" w:rsidRDefault="5F052ABE" w:rsidP="5F052ABE">
      <w:pPr>
        <w:spacing w:line="480" w:lineRule="auto"/>
      </w:pPr>
    </w:p>
    <w:p w14:paraId="1D8C324A" w14:textId="55367CE2" w:rsidR="5F052ABE" w:rsidRDefault="5F052ABE" w:rsidP="5F052ABE">
      <w:pPr>
        <w:spacing w:line="480" w:lineRule="auto"/>
      </w:pPr>
    </w:p>
    <w:p w14:paraId="7434DE77" w14:textId="77777777" w:rsidR="00D37B80" w:rsidRDefault="00D37B80" w:rsidP="5F052ABE">
      <w:pPr>
        <w:spacing w:line="480" w:lineRule="auto"/>
      </w:pPr>
    </w:p>
    <w:p w14:paraId="43F2B027" w14:textId="52432024" w:rsidR="003F6539" w:rsidRPr="003F6539" w:rsidRDefault="003F6539" w:rsidP="5F052ABE">
      <w:pPr>
        <w:spacing w:line="480" w:lineRule="auto"/>
        <w:rPr>
          <w:b/>
          <w:bCs/>
        </w:rPr>
      </w:pPr>
      <w:r w:rsidRPr="5F052ABE">
        <w:rPr>
          <w:b/>
          <w:bCs/>
        </w:rPr>
        <w:lastRenderedPageBreak/>
        <w:t xml:space="preserve">Conclusion </w:t>
      </w:r>
    </w:p>
    <w:p w14:paraId="359CFD12" w14:textId="62F70ECC" w:rsidR="00553E93" w:rsidRDefault="00553E93" w:rsidP="5F052ABE">
      <w:pPr>
        <w:spacing w:line="480" w:lineRule="auto"/>
      </w:pPr>
      <w:r>
        <w:t>Matta-Clark’ Splitting and Whiteread’s House share similarities in</w:t>
      </w:r>
      <w:r w:rsidR="004C512F">
        <w:t xml:space="preserve"> several areas, namely their</w:t>
      </w:r>
      <w:r>
        <w:t xml:space="preserve"> subject matter, context, engagement and outcome. Each of the works engage with a pre-existing house that had recently become unoccupied and consigned to demolition. </w:t>
      </w:r>
      <w:r w:rsidR="00693678">
        <w:t>Through e</w:t>
      </w:r>
      <w:r>
        <w:t xml:space="preserve">xploring the possibilities of </w:t>
      </w:r>
      <w:r w:rsidR="00693678">
        <w:t>the houses’</w:t>
      </w:r>
      <w:r>
        <w:t xml:space="preserve"> form and structure</w:t>
      </w:r>
      <w:r w:rsidR="00693678">
        <w:t xml:space="preserve"> through calculated interceptions</w:t>
      </w:r>
      <w:r w:rsidR="001E6F77">
        <w:t xml:space="preserve">, each house was given a new lease of life, even if only temporarily whilst </w:t>
      </w:r>
      <w:r w:rsidR="004C512F">
        <w:t xml:space="preserve">they </w:t>
      </w:r>
      <w:r w:rsidR="001E6F77">
        <w:t>await</w:t>
      </w:r>
      <w:r w:rsidR="004C512F">
        <w:t>ed</w:t>
      </w:r>
      <w:r w:rsidR="001E6F77">
        <w:t xml:space="preserve"> their ultimate fate.</w:t>
      </w:r>
    </w:p>
    <w:p w14:paraId="73D8281D" w14:textId="3ABF04EA" w:rsidR="5F052ABE" w:rsidRDefault="5F052ABE" w:rsidP="5F052ABE">
      <w:pPr>
        <w:spacing w:line="480" w:lineRule="auto"/>
      </w:pPr>
    </w:p>
    <w:p w14:paraId="32EEF464" w14:textId="47E6C061" w:rsidR="00693678" w:rsidRDefault="00693678" w:rsidP="5F052ABE">
      <w:pPr>
        <w:spacing w:line="480" w:lineRule="auto"/>
      </w:pPr>
      <w:r>
        <w:t>Matta-Clark’s building</w:t>
      </w:r>
      <w:r w:rsidR="1B34206D">
        <w:t>-</w:t>
      </w:r>
      <w:r>
        <w:t>cut</w:t>
      </w:r>
      <w:r w:rsidR="001E6F77">
        <w:t xml:space="preserve"> in </w:t>
      </w:r>
      <w:r w:rsidR="001E6F77" w:rsidRPr="5F052ABE">
        <w:rPr>
          <w:i/>
          <w:iCs/>
        </w:rPr>
        <w:t>Splitting</w:t>
      </w:r>
      <w:r w:rsidRPr="5F052ABE">
        <w:rPr>
          <w:i/>
          <w:iCs/>
        </w:rPr>
        <w:t xml:space="preserve"> </w:t>
      </w:r>
      <w:r>
        <w:t xml:space="preserve">allowed </w:t>
      </w:r>
      <w:r w:rsidR="001E6F77">
        <w:t xml:space="preserve">for </w:t>
      </w:r>
      <w:r>
        <w:t xml:space="preserve">the space to be penetrated by natural light in a way that perhaps no other house ever has or will be. It literally and figuratively shone a light on the house interior, providing a new perspective on a space that is so familiar and integral to people across the world. Whiteread’s </w:t>
      </w:r>
      <w:r w:rsidRPr="5F052ABE">
        <w:rPr>
          <w:i/>
          <w:iCs/>
        </w:rPr>
        <w:t>House</w:t>
      </w:r>
      <w:r>
        <w:t>, in contrast, essentially inverted the space which it was dealing with.</w:t>
      </w:r>
      <w:r w:rsidR="002525DA">
        <w:t xml:space="preserve"> Once airy rooms were transformed into a dense, unliveable block</w:t>
      </w:r>
      <w:r w:rsidR="004C512F">
        <w:t>, no longer able to be entered.</w:t>
      </w:r>
    </w:p>
    <w:p w14:paraId="218D3E90" w14:textId="7416DDFF" w:rsidR="5F052ABE" w:rsidRDefault="5F052ABE" w:rsidP="5F052ABE">
      <w:pPr>
        <w:spacing w:line="480" w:lineRule="auto"/>
      </w:pPr>
    </w:p>
    <w:p w14:paraId="5F107276" w14:textId="1253AA28" w:rsidR="00D84A3C" w:rsidRDefault="002525DA" w:rsidP="5F052ABE">
      <w:pPr>
        <w:spacing w:line="480" w:lineRule="auto"/>
      </w:pPr>
      <w:r>
        <w:t xml:space="preserve">Each of these works </w:t>
      </w:r>
      <w:r w:rsidR="00D84A3C">
        <w:t>explore the challenges that a home is faced with if it becomes unoccupied.</w:t>
      </w:r>
      <w:r>
        <w:t xml:space="preserve"> In </w:t>
      </w:r>
      <w:r w:rsidRPr="5F052ABE">
        <w:rPr>
          <w:i/>
          <w:iCs/>
        </w:rPr>
        <w:t>The Poetics of Space</w:t>
      </w:r>
      <w:r>
        <w:t xml:space="preserve">, Bachelard speaks fondly of what </w:t>
      </w:r>
      <w:r w:rsidR="004C512F">
        <w:t xml:space="preserve">a </w:t>
      </w:r>
      <w:r>
        <w:t>home is (or what</w:t>
      </w:r>
      <w:r w:rsidR="004C512F">
        <w:t xml:space="preserve"> a</w:t>
      </w:r>
      <w:r>
        <w:t xml:space="preserve"> home should be)</w:t>
      </w:r>
      <w:r w:rsidR="001E6F77">
        <w:t>, highlighting the importance of the home as a place of rootedness and of refuge</w:t>
      </w:r>
      <w:r w:rsidR="00D84A3C">
        <w:t>.</w:t>
      </w:r>
      <w:r w:rsidR="004C512F">
        <w:t xml:space="preserve"> For Bachelard,</w:t>
      </w:r>
      <w:r w:rsidR="001E6F77">
        <w:t xml:space="preserve"> </w:t>
      </w:r>
      <w:r w:rsidR="004C512F">
        <w:t>how the home is</w:t>
      </w:r>
      <w:r w:rsidR="001E6F77">
        <w:t xml:space="preserve"> experienced is integral to one’s existence.</w:t>
      </w:r>
      <w:r>
        <w:t xml:space="preserve"> The two</w:t>
      </w:r>
      <w:r w:rsidR="001E65B6">
        <w:t xml:space="preserve"> artist</w:t>
      </w:r>
      <w:r>
        <w:t xml:space="preserve"> examples here however display homes that have ceased to be</w:t>
      </w:r>
      <w:r w:rsidR="004C512F">
        <w:t>.</w:t>
      </w:r>
      <w:r w:rsidR="001E65B6">
        <w:t xml:space="preserve"> The home only exists through human experience and interaction. Once a home is no longer inhabited, it can still exist in its previous inhabitants’ mind through memories and the feeling of rootedness and connectedness it once provided. For </w:t>
      </w:r>
      <w:r w:rsidR="001E65B6" w:rsidRPr="5F052ABE">
        <w:rPr>
          <w:i/>
          <w:iCs/>
        </w:rPr>
        <w:t xml:space="preserve">Splitting </w:t>
      </w:r>
      <w:r w:rsidR="001E65B6">
        <w:t xml:space="preserve">and </w:t>
      </w:r>
      <w:r w:rsidR="001E65B6" w:rsidRPr="5F052ABE">
        <w:rPr>
          <w:i/>
          <w:iCs/>
        </w:rPr>
        <w:t>House</w:t>
      </w:r>
      <w:r w:rsidR="001E65B6">
        <w:t>, the buildings themselves no longer exist, but their feeling and meaning live on.</w:t>
      </w:r>
    </w:p>
    <w:p w14:paraId="31806DBF" w14:textId="42832824" w:rsidR="5F052ABE" w:rsidRDefault="5F052ABE" w:rsidP="5F052ABE">
      <w:pPr>
        <w:spacing w:line="480" w:lineRule="auto"/>
      </w:pPr>
    </w:p>
    <w:p w14:paraId="10B58EF8" w14:textId="3E1201E4" w:rsidR="518D8E06" w:rsidRPr="00891C6B" w:rsidRDefault="001E65B6" w:rsidP="5F052ABE">
      <w:pPr>
        <w:spacing w:line="480" w:lineRule="auto"/>
      </w:pPr>
      <w:r>
        <w:t xml:space="preserve">Each of the works speak to the challenges that a home, a homeowner or a </w:t>
      </w:r>
      <w:r w:rsidR="00891C6B">
        <w:t>tenant</w:t>
      </w:r>
      <w:r>
        <w:t xml:space="preserve"> can face if its demolition is considered ‘necessary’ by powers above their </w:t>
      </w:r>
      <w:r w:rsidR="003311A6">
        <w:t>control,</w:t>
      </w:r>
      <w:r>
        <w:t xml:space="preserve"> in </w:t>
      </w:r>
      <w:r w:rsidRPr="5F052ABE">
        <w:rPr>
          <w:i/>
          <w:iCs/>
        </w:rPr>
        <w:t xml:space="preserve">Splitting’s </w:t>
      </w:r>
      <w:r>
        <w:t xml:space="preserve">case a private owner, for </w:t>
      </w:r>
      <w:r w:rsidRPr="5F052ABE">
        <w:rPr>
          <w:i/>
          <w:iCs/>
        </w:rPr>
        <w:t xml:space="preserve">House </w:t>
      </w:r>
      <w:r>
        <w:t xml:space="preserve">the local council. This lack of security directly challenges Bachelard’s notions of home, of which rootedness and security are vital values. </w:t>
      </w:r>
      <w:r w:rsidR="00891C6B">
        <w:t>If these values are disrupted</w:t>
      </w:r>
      <w:r w:rsidR="610C3193">
        <w:t xml:space="preserve"> and</w:t>
      </w:r>
      <w:r w:rsidR="00891C6B">
        <w:t xml:space="preserve"> the foundation of being </w:t>
      </w:r>
      <w:r w:rsidR="37BE3D8F">
        <w:t xml:space="preserve">is </w:t>
      </w:r>
      <w:r w:rsidR="00891C6B">
        <w:t xml:space="preserve">disturbed, how can one be content and grounded? How can one experience life without an integral place of refuge and familiarity? Bachelard would argue that one cannot. The works of Matta-Clark and Whiteread provide memorable visuals that challenge the viewer to contemplate their own relationship and experience of home. Their bold, hands-on engagement with their subject </w:t>
      </w:r>
      <w:bookmarkStart w:id="3" w:name="_Int_nyqhONJq"/>
      <w:r w:rsidR="00891C6B">
        <w:t>matter</w:t>
      </w:r>
      <w:bookmarkEnd w:id="3"/>
      <w:r w:rsidR="00891C6B">
        <w:t xml:space="preserve"> each sparked inquiry into what an architectural space can be outside of its predetermined context.</w:t>
      </w:r>
      <w:r w:rsidR="003311A6">
        <w:t xml:space="preserve"> For a house that is no longer designated to be a home, the possibilities of what it can become relies on the imagination of </w:t>
      </w:r>
      <w:r w:rsidR="00023A47">
        <w:t>whoever owns the building. Often fated to demolition, rare interceptions from the likes of Matta-Clark and Whiteread in the brief window between existence-as-home to non-existence allow our minds to be invigorated at the thoughts of what was, what is, and what could be.</w:t>
      </w:r>
    </w:p>
    <w:p w14:paraId="6BB20904" w14:textId="07F27024" w:rsidR="518D8E06" w:rsidRDefault="518D8E06" w:rsidP="5F052ABE">
      <w:pPr>
        <w:spacing w:line="480" w:lineRule="auto"/>
        <w:rPr>
          <w:color w:val="A02B93" w:themeColor="accent5"/>
          <w:highlight w:val="yellow"/>
        </w:rPr>
      </w:pPr>
    </w:p>
    <w:p w14:paraId="7CB9C9E3" w14:textId="447A3164" w:rsidR="518D8E06" w:rsidRDefault="518D8E06" w:rsidP="5F052ABE">
      <w:pPr>
        <w:spacing w:line="480" w:lineRule="auto"/>
        <w:rPr>
          <w:color w:val="A02B93" w:themeColor="accent5"/>
          <w:highlight w:val="yellow"/>
        </w:rPr>
      </w:pPr>
    </w:p>
    <w:p w14:paraId="61CACD8D" w14:textId="30BCCCA4" w:rsidR="518D8E06" w:rsidRDefault="518D8E06" w:rsidP="5F052ABE">
      <w:pPr>
        <w:spacing w:line="480" w:lineRule="auto"/>
        <w:rPr>
          <w:color w:val="A02B93" w:themeColor="accent5"/>
          <w:highlight w:val="yellow"/>
        </w:rPr>
      </w:pPr>
    </w:p>
    <w:p w14:paraId="11163A1C" w14:textId="07601D73" w:rsidR="518D8E06" w:rsidRDefault="518D8E06" w:rsidP="5F052ABE">
      <w:pPr>
        <w:spacing w:line="480" w:lineRule="auto"/>
        <w:rPr>
          <w:color w:val="A02B93" w:themeColor="accent5"/>
          <w:highlight w:val="yellow"/>
        </w:rPr>
      </w:pPr>
    </w:p>
    <w:p w14:paraId="10424764" w14:textId="4EA8FA1E" w:rsidR="518D8E06" w:rsidRDefault="518D8E06" w:rsidP="5F052ABE">
      <w:pPr>
        <w:spacing w:line="480" w:lineRule="auto"/>
        <w:rPr>
          <w:color w:val="A02B93" w:themeColor="accent5"/>
          <w:highlight w:val="yellow"/>
        </w:rPr>
      </w:pPr>
    </w:p>
    <w:p w14:paraId="69D848AD" w14:textId="224661D6" w:rsidR="518D8E06" w:rsidRDefault="518D8E06" w:rsidP="5F052ABE">
      <w:pPr>
        <w:spacing w:line="480" w:lineRule="auto"/>
        <w:rPr>
          <w:color w:val="A02B93" w:themeColor="accent5"/>
          <w:highlight w:val="yellow"/>
        </w:rPr>
      </w:pPr>
    </w:p>
    <w:p w14:paraId="6E99970A" w14:textId="77777777" w:rsidR="00D37B80" w:rsidRDefault="00D37B80" w:rsidP="5F052ABE">
      <w:pPr>
        <w:spacing w:line="480" w:lineRule="auto"/>
        <w:rPr>
          <w:color w:val="A02B93" w:themeColor="accent5"/>
        </w:rPr>
      </w:pPr>
    </w:p>
    <w:p w14:paraId="16296A73" w14:textId="77777777" w:rsidR="00F01F4E" w:rsidRDefault="00F01F4E" w:rsidP="5F052ABE">
      <w:pPr>
        <w:spacing w:line="480" w:lineRule="auto"/>
      </w:pPr>
    </w:p>
    <w:p w14:paraId="16A73A63" w14:textId="2B476FD2" w:rsidR="6471DC8B" w:rsidRDefault="6471DC8B" w:rsidP="5F052ABE">
      <w:pPr>
        <w:spacing w:line="480" w:lineRule="auto"/>
        <w:rPr>
          <w:u w:val="single"/>
        </w:rPr>
      </w:pPr>
      <w:r w:rsidRPr="5F052ABE">
        <w:rPr>
          <w:u w:val="single"/>
        </w:rPr>
        <w:lastRenderedPageBreak/>
        <w:t>Bibliography</w:t>
      </w:r>
    </w:p>
    <w:p w14:paraId="37F81237" w14:textId="01C5A233" w:rsidR="667A6F16" w:rsidRDefault="667A6F16" w:rsidP="5F052ABE">
      <w:pPr>
        <w:spacing w:line="480" w:lineRule="auto"/>
      </w:pPr>
      <w:r>
        <w:t xml:space="preserve">Auge, M. (2009) </w:t>
      </w:r>
      <w:r w:rsidRPr="5F052ABE">
        <w:rPr>
          <w:i/>
          <w:iCs/>
        </w:rPr>
        <w:t>Non</w:t>
      </w:r>
      <w:r w:rsidR="7DF7C32C" w:rsidRPr="5F052ABE">
        <w:rPr>
          <w:i/>
          <w:iCs/>
        </w:rPr>
        <w:t>-p</w:t>
      </w:r>
      <w:r w:rsidRPr="5F052ABE">
        <w:rPr>
          <w:i/>
          <w:iCs/>
        </w:rPr>
        <w:t xml:space="preserve">laces: An Introduction to </w:t>
      </w:r>
      <w:proofErr w:type="spellStart"/>
      <w:r w:rsidRPr="5F052ABE">
        <w:rPr>
          <w:i/>
          <w:iCs/>
        </w:rPr>
        <w:t>Supermodernity</w:t>
      </w:r>
      <w:proofErr w:type="spellEnd"/>
      <w:r w:rsidRPr="5F052ABE">
        <w:rPr>
          <w:i/>
          <w:iCs/>
        </w:rPr>
        <w:t>.</w:t>
      </w:r>
      <w:r>
        <w:t xml:space="preserve"> Verso Books</w:t>
      </w:r>
      <w:r w:rsidR="5B8C4A63">
        <w:t>.</w:t>
      </w:r>
    </w:p>
    <w:p w14:paraId="56A18BA5" w14:textId="52FC6772" w:rsidR="6C4AEA42" w:rsidRDefault="6C4AEA42" w:rsidP="5F052ABE">
      <w:pPr>
        <w:spacing w:line="480" w:lineRule="auto"/>
      </w:pPr>
      <w:r>
        <w:t xml:space="preserve">Bachelard, G. (2014) </w:t>
      </w:r>
      <w:r w:rsidRPr="5F052ABE">
        <w:rPr>
          <w:i/>
          <w:iCs/>
        </w:rPr>
        <w:t>The Poetics of Space</w:t>
      </w:r>
      <w:r>
        <w:t>. Revised Edition. Penguin.</w:t>
      </w:r>
    </w:p>
    <w:p w14:paraId="4B954AD3" w14:textId="2F648EC1" w:rsidR="759AC3D4" w:rsidRDefault="759AC3D4" w:rsidP="5F052ABE">
      <w:pPr>
        <w:spacing w:line="480" w:lineRule="auto"/>
        <w:rPr>
          <w:rFonts w:ascii="Aptos" w:eastAsia="Aptos" w:hAnsi="Aptos" w:cs="Aptos"/>
        </w:rPr>
      </w:pPr>
      <w:r>
        <w:t xml:space="preserve">Blazwick, I. (2019) </w:t>
      </w:r>
      <w:r w:rsidR="3E20A05C">
        <w:t>‘</w:t>
      </w:r>
      <w:r>
        <w:t xml:space="preserve">Rachel Whiteread’s Uncanny Monument ‘House’’, </w:t>
      </w:r>
      <w:r w:rsidR="2F05B974" w:rsidRPr="5F052ABE">
        <w:rPr>
          <w:i/>
          <w:iCs/>
        </w:rPr>
        <w:t xml:space="preserve">Frieze, </w:t>
      </w:r>
      <w:r w:rsidR="2F05B974" w:rsidRPr="5F052ABE">
        <w:t xml:space="preserve">200. Available at: </w:t>
      </w:r>
      <w:hyperlink r:id="rId7">
        <w:r w:rsidR="5A9FA207" w:rsidRPr="5F052ABE">
          <w:rPr>
            <w:rStyle w:val="Hyperlink"/>
            <w:rFonts w:ascii="Aptos" w:eastAsia="Aptos" w:hAnsi="Aptos" w:cs="Aptos"/>
          </w:rPr>
          <w:t>https://www.frieze.com/article/rachel-whitereads-uncanny-monument-hous</w:t>
        </w:r>
        <w:r w:rsidR="2F05B974" w:rsidRPr="5F052ABE">
          <w:rPr>
            <w:rStyle w:val="Hyperlink"/>
            <w:rFonts w:ascii="Aptos" w:eastAsia="Aptos" w:hAnsi="Aptos" w:cs="Aptos"/>
          </w:rPr>
          <w:t>e</w:t>
        </w:r>
      </w:hyperlink>
      <w:r w:rsidR="2F05B974" w:rsidRPr="5F052ABE">
        <w:rPr>
          <w:rFonts w:ascii="Aptos" w:eastAsia="Aptos" w:hAnsi="Aptos" w:cs="Aptos"/>
        </w:rPr>
        <w:t xml:space="preserve"> (Accessed: 20</w:t>
      </w:r>
      <w:r w:rsidR="32EA9683" w:rsidRPr="5F052ABE">
        <w:rPr>
          <w:rFonts w:ascii="Aptos" w:eastAsia="Aptos" w:hAnsi="Aptos" w:cs="Aptos"/>
        </w:rPr>
        <w:t xml:space="preserve"> July 2025).</w:t>
      </w:r>
    </w:p>
    <w:p w14:paraId="05AC0A9E" w14:textId="103B9F08" w:rsidR="1EC832FA" w:rsidRDefault="1EC832FA" w:rsidP="5F052ABE">
      <w:pPr>
        <w:spacing w:line="480" w:lineRule="auto"/>
        <w:rPr>
          <w:rFonts w:ascii="Aptos" w:eastAsia="Aptos" w:hAnsi="Aptos" w:cs="Aptos"/>
        </w:rPr>
      </w:pPr>
      <w:r w:rsidRPr="5F052ABE">
        <w:rPr>
          <w:rFonts w:ascii="Aptos" w:eastAsia="Aptos" w:hAnsi="Aptos" w:cs="Aptos"/>
        </w:rPr>
        <w:t xml:space="preserve">Britannica (2025) </w:t>
      </w:r>
      <w:r w:rsidRPr="5F052ABE">
        <w:rPr>
          <w:rFonts w:ascii="Aptos" w:eastAsia="Aptos" w:hAnsi="Aptos" w:cs="Aptos"/>
          <w:i/>
          <w:iCs/>
        </w:rPr>
        <w:t xml:space="preserve">American Dream. </w:t>
      </w:r>
      <w:r w:rsidR="5D7F9621" w:rsidRPr="5F052ABE">
        <w:rPr>
          <w:rFonts w:ascii="Aptos" w:eastAsia="Aptos" w:hAnsi="Aptos" w:cs="Aptos"/>
        </w:rPr>
        <w:t xml:space="preserve">Available at </w:t>
      </w:r>
      <w:hyperlink r:id="rId8">
        <w:r w:rsidR="5D7F9621" w:rsidRPr="5F052ABE">
          <w:rPr>
            <w:rStyle w:val="Hyperlink"/>
            <w:rFonts w:ascii="Aptos" w:eastAsia="Aptos" w:hAnsi="Aptos" w:cs="Aptos"/>
          </w:rPr>
          <w:t>https://www.britannica.com/topic/American-Dream</w:t>
        </w:r>
      </w:hyperlink>
      <w:r w:rsidR="0CE1509E" w:rsidRPr="5F052ABE">
        <w:rPr>
          <w:rFonts w:ascii="Aptos" w:eastAsia="Aptos" w:hAnsi="Aptos" w:cs="Aptos"/>
        </w:rPr>
        <w:t xml:space="preserve"> (Accessed 12 August 2025).</w:t>
      </w:r>
    </w:p>
    <w:p w14:paraId="457134BE" w14:textId="48DCC380" w:rsidR="22BD63A8" w:rsidRDefault="22BD63A8" w:rsidP="5F052ABE">
      <w:pPr>
        <w:spacing w:line="480" w:lineRule="auto"/>
      </w:pPr>
      <w:r>
        <w:t>Cresswell, T. (2014)</w:t>
      </w:r>
      <w:r w:rsidRPr="5F052ABE">
        <w:rPr>
          <w:i/>
          <w:iCs/>
        </w:rPr>
        <w:t xml:space="preserve"> Place: An Introduction. </w:t>
      </w:r>
      <w:r>
        <w:t>2</w:t>
      </w:r>
      <w:r w:rsidRPr="5F052ABE">
        <w:rPr>
          <w:vertAlign w:val="superscript"/>
        </w:rPr>
        <w:t>nd</w:t>
      </w:r>
      <w:r>
        <w:t xml:space="preserve"> </w:t>
      </w:r>
      <w:proofErr w:type="spellStart"/>
      <w:r>
        <w:t>edn</w:t>
      </w:r>
      <w:proofErr w:type="spellEnd"/>
      <w:r>
        <w:t>. Wiley-Blackwell.</w:t>
      </w:r>
    </w:p>
    <w:p w14:paraId="2E9785C7" w14:textId="205D7DE1" w:rsidR="005448F0" w:rsidRDefault="005448F0" w:rsidP="5F052ABE">
      <w:pPr>
        <w:spacing w:line="480" w:lineRule="auto"/>
      </w:pPr>
      <w:r>
        <w:t xml:space="preserve">Crow, T. and Kirshner, J.R. (2006) </w:t>
      </w:r>
      <w:r w:rsidRPr="5F052ABE">
        <w:rPr>
          <w:i/>
          <w:iCs/>
        </w:rPr>
        <w:t xml:space="preserve">Gordon Matta-Clark. </w:t>
      </w:r>
      <w:r>
        <w:t>Phaidon Press.</w:t>
      </w:r>
    </w:p>
    <w:p w14:paraId="72F4F960" w14:textId="131CDACA" w:rsidR="2D1C69D8" w:rsidRDefault="2D1C69D8" w:rsidP="5F052ABE">
      <w:pPr>
        <w:spacing w:line="480" w:lineRule="auto"/>
      </w:pPr>
      <w:r>
        <w:t xml:space="preserve">Dillon, B. (ed) (2011) </w:t>
      </w:r>
      <w:r w:rsidRPr="5F052ABE">
        <w:rPr>
          <w:i/>
          <w:iCs/>
        </w:rPr>
        <w:t>Ruins</w:t>
      </w:r>
      <w:r>
        <w:t>. Whitechapel Gallery</w:t>
      </w:r>
      <w:r w:rsidR="7FB2A6FC">
        <w:t>.</w:t>
      </w:r>
    </w:p>
    <w:p w14:paraId="45AB2575" w14:textId="6DD480DB" w:rsidR="416D6DD6" w:rsidRDefault="416D6DD6" w:rsidP="5F052ABE">
      <w:pPr>
        <w:spacing w:line="480" w:lineRule="auto"/>
      </w:pPr>
      <w:r>
        <w:t xml:space="preserve">Fisher, M. (2016) </w:t>
      </w:r>
      <w:r w:rsidRPr="5F052ABE">
        <w:rPr>
          <w:i/>
          <w:iCs/>
        </w:rPr>
        <w:t>The Weird and the Eerie</w:t>
      </w:r>
      <w:r>
        <w:t>. Repeater Books.</w:t>
      </w:r>
    </w:p>
    <w:p w14:paraId="612F0A76" w14:textId="44381F00" w:rsidR="6852582D" w:rsidRDefault="6852582D" w:rsidP="5F052ABE">
      <w:pPr>
        <w:spacing w:line="480" w:lineRule="auto"/>
        <w:rPr>
          <w:rFonts w:ascii="Aptos" w:eastAsia="Aptos" w:hAnsi="Aptos" w:cs="Aptos"/>
        </w:rPr>
      </w:pPr>
      <w:r>
        <w:t xml:space="preserve">Geismer, L. (2024) </w:t>
      </w:r>
      <w:r w:rsidRPr="5F052ABE">
        <w:rPr>
          <w:i/>
          <w:iCs/>
        </w:rPr>
        <w:t xml:space="preserve">A New Suburban Politics. </w:t>
      </w:r>
      <w:r>
        <w:t>Available at:</w:t>
      </w:r>
      <w:r w:rsidRPr="5F052ABE">
        <w:rPr>
          <w:i/>
          <w:iCs/>
        </w:rPr>
        <w:t xml:space="preserve"> </w:t>
      </w:r>
      <w:hyperlink r:id="rId9">
        <w:r w:rsidR="10BF35B6" w:rsidRPr="5F052ABE">
          <w:rPr>
            <w:rStyle w:val="Hyperlink"/>
            <w:rFonts w:ascii="Aptos" w:eastAsia="Aptos" w:hAnsi="Aptos" w:cs="Aptos"/>
          </w:rPr>
          <w:t>https://dissentmagazine.org/article/a-new-suburban-politics/</w:t>
        </w:r>
      </w:hyperlink>
      <w:r w:rsidRPr="5F052ABE">
        <w:rPr>
          <w:rFonts w:ascii="Aptos" w:eastAsia="Aptos" w:hAnsi="Aptos" w:cs="Aptos"/>
        </w:rPr>
        <w:t xml:space="preserve"> (Accessed: 20 July 2025).</w:t>
      </w:r>
    </w:p>
    <w:p w14:paraId="44F8F557" w14:textId="046241D1" w:rsidR="226B36AA" w:rsidRDefault="226B36AA" w:rsidP="5F052ABE">
      <w:pPr>
        <w:spacing w:after="322"/>
        <w:rPr>
          <w:rFonts w:ascii="Aptos" w:eastAsia="Aptos" w:hAnsi="Aptos" w:cs="Aptos"/>
        </w:rPr>
      </w:pPr>
      <w:r w:rsidRPr="5F052ABE">
        <w:rPr>
          <w:rFonts w:ascii="Aptos" w:eastAsia="Aptos" w:hAnsi="Aptos" w:cs="Aptos"/>
        </w:rPr>
        <w:t xml:space="preserve">Lawson, R. (2013) </w:t>
      </w:r>
      <w:r w:rsidRPr="5F052ABE">
        <w:rPr>
          <w:rFonts w:ascii="Aptos" w:eastAsia="Aptos" w:hAnsi="Aptos" w:cs="Aptos"/>
          <w:i/>
          <w:iCs/>
        </w:rPr>
        <w:t xml:space="preserve">Chapter 5: Tenant responses to the urban housing crisis, 1970-1984. </w:t>
      </w:r>
      <w:r w:rsidRPr="5F052ABE">
        <w:rPr>
          <w:rFonts w:ascii="Aptos" w:eastAsia="Aptos" w:hAnsi="Aptos" w:cs="Aptos"/>
        </w:rPr>
        <w:t xml:space="preserve">Available at: </w:t>
      </w:r>
      <w:hyperlink r:id="rId10">
        <w:r w:rsidRPr="5F052ABE">
          <w:rPr>
            <w:rStyle w:val="Hyperlink"/>
            <w:rFonts w:ascii="Aptos" w:eastAsia="Aptos" w:hAnsi="Aptos" w:cs="Aptos"/>
          </w:rPr>
          <w:t>https://libcom.org/history/chapter-5-tenant-responses-urban-housing-crisis-1970-1984</w:t>
        </w:r>
      </w:hyperlink>
      <w:r w:rsidR="69FB9B16" w:rsidRPr="5F052ABE">
        <w:rPr>
          <w:rFonts w:ascii="Aptos" w:eastAsia="Aptos" w:hAnsi="Aptos" w:cs="Aptos"/>
        </w:rPr>
        <w:t xml:space="preserve"> (Accessed 30 July 2025)</w:t>
      </w:r>
      <w:r w:rsidR="51106A0B" w:rsidRPr="5F052ABE">
        <w:rPr>
          <w:rFonts w:ascii="Aptos" w:eastAsia="Aptos" w:hAnsi="Aptos" w:cs="Aptos"/>
        </w:rPr>
        <w:t>.</w:t>
      </w:r>
    </w:p>
    <w:p w14:paraId="359876E9" w14:textId="4206B39E" w:rsidR="62195E0E" w:rsidRDefault="62195E0E" w:rsidP="5F052ABE">
      <w:pPr>
        <w:spacing w:line="480" w:lineRule="auto"/>
      </w:pPr>
      <w:r>
        <w:t xml:space="preserve">Lee, P.M. (2001) </w:t>
      </w:r>
      <w:r w:rsidRPr="5F052ABE">
        <w:rPr>
          <w:i/>
          <w:iCs/>
        </w:rPr>
        <w:t>Object to be Destroyed: The work of Gordon Matta-Clark</w:t>
      </w:r>
      <w:r>
        <w:t>. MIT Press.</w:t>
      </w:r>
    </w:p>
    <w:p w14:paraId="34D786FD" w14:textId="169E3444" w:rsidR="0187D411" w:rsidRDefault="0187D411" w:rsidP="5F052ABE">
      <w:pPr>
        <w:spacing w:line="480" w:lineRule="auto"/>
      </w:pPr>
      <w:r>
        <w:t xml:space="preserve">Lingwood, J. (ed) (1995) </w:t>
      </w:r>
      <w:r w:rsidRPr="5F052ABE">
        <w:rPr>
          <w:i/>
          <w:iCs/>
        </w:rPr>
        <w:t xml:space="preserve">Rachel Whiteread House. </w:t>
      </w:r>
      <w:r w:rsidR="0121ACDB" w:rsidRPr="5F052ABE">
        <w:t>Phaidon.</w:t>
      </w:r>
    </w:p>
    <w:p w14:paraId="56496040" w14:textId="40909C16" w:rsidR="518D8E06" w:rsidRDefault="55707A66" w:rsidP="5F052ABE">
      <w:pPr>
        <w:spacing w:line="480" w:lineRule="auto"/>
        <w:rPr>
          <w:rFonts w:ascii="Aptos" w:eastAsia="Aptos" w:hAnsi="Aptos" w:cs="Aptos"/>
        </w:rPr>
      </w:pPr>
      <w:r>
        <w:t xml:space="preserve">Merriam-Webster Dictionary (2025) </w:t>
      </w:r>
      <w:r w:rsidRPr="5F052ABE">
        <w:rPr>
          <w:i/>
          <w:iCs/>
        </w:rPr>
        <w:t>Home</w:t>
      </w:r>
      <w:r>
        <w:t xml:space="preserve">. Available at: </w:t>
      </w:r>
      <w:hyperlink r:id="rId11">
        <w:r w:rsidR="6072A94E" w:rsidRPr="5F052ABE">
          <w:rPr>
            <w:rStyle w:val="Hyperlink"/>
            <w:rFonts w:ascii="Aptos" w:eastAsia="Aptos" w:hAnsi="Aptos" w:cs="Aptos"/>
          </w:rPr>
          <w:t>https://www.merriam-webster.com/dictionary/home</w:t>
        </w:r>
      </w:hyperlink>
      <w:r w:rsidRPr="5F052ABE">
        <w:rPr>
          <w:rFonts w:ascii="Aptos" w:eastAsia="Aptos" w:hAnsi="Aptos" w:cs="Aptos"/>
        </w:rPr>
        <w:t xml:space="preserve"> (Accessed:</w:t>
      </w:r>
      <w:r w:rsidR="5EBA7273" w:rsidRPr="5F052ABE">
        <w:rPr>
          <w:rFonts w:ascii="Aptos" w:eastAsia="Aptos" w:hAnsi="Aptos" w:cs="Aptos"/>
        </w:rPr>
        <w:t xml:space="preserve"> </w:t>
      </w:r>
      <w:r w:rsidRPr="5F052ABE">
        <w:rPr>
          <w:rFonts w:ascii="Aptos" w:eastAsia="Aptos" w:hAnsi="Aptos" w:cs="Aptos"/>
        </w:rPr>
        <w:t>25 June 2025).</w:t>
      </w:r>
    </w:p>
    <w:p w14:paraId="4C79D192" w14:textId="06A5B08C" w:rsidR="518D8E06" w:rsidRDefault="5CB69777" w:rsidP="5F052ABE">
      <w:pPr>
        <w:spacing w:line="480" w:lineRule="auto"/>
        <w:rPr>
          <w:rFonts w:ascii="Aptos" w:eastAsia="Aptos" w:hAnsi="Aptos" w:cs="Aptos"/>
        </w:rPr>
      </w:pPr>
      <w:r>
        <w:t xml:space="preserve">Merriam-Webster Dictionary (2025) </w:t>
      </w:r>
      <w:r w:rsidRPr="5F052ABE">
        <w:rPr>
          <w:i/>
          <w:iCs/>
        </w:rPr>
        <w:t xml:space="preserve">House. </w:t>
      </w:r>
      <w:r w:rsidRPr="5F052ABE">
        <w:t xml:space="preserve">Available at: </w:t>
      </w:r>
      <w:hyperlink r:id="rId12">
        <w:r w:rsidRPr="5F052ABE">
          <w:rPr>
            <w:rStyle w:val="Hyperlink"/>
            <w:rFonts w:ascii="Aptos" w:eastAsia="Aptos" w:hAnsi="Aptos" w:cs="Aptos"/>
          </w:rPr>
          <w:t>https://www.merriam-webster.com/dictionary/house</w:t>
        </w:r>
      </w:hyperlink>
      <w:r w:rsidRPr="5F052ABE">
        <w:rPr>
          <w:rFonts w:ascii="Aptos" w:eastAsia="Aptos" w:hAnsi="Aptos" w:cs="Aptos"/>
        </w:rPr>
        <w:t xml:space="preserve"> (Accessed 25 June 2025).</w:t>
      </w:r>
    </w:p>
    <w:p w14:paraId="79B97A73" w14:textId="1ADB2069" w:rsidR="518D8E06" w:rsidRDefault="6A15FEFE" w:rsidP="5F052ABE">
      <w:pPr>
        <w:spacing w:line="480" w:lineRule="auto"/>
        <w:rPr>
          <w:rFonts w:ascii="Aptos" w:eastAsia="Aptos" w:hAnsi="Aptos" w:cs="Aptos"/>
        </w:rPr>
      </w:pPr>
      <w:r w:rsidRPr="5F052ABE">
        <w:rPr>
          <w:rFonts w:ascii="Aptos" w:eastAsia="Aptos" w:hAnsi="Aptos" w:cs="Aptos"/>
        </w:rPr>
        <w:lastRenderedPageBreak/>
        <w:t xml:space="preserve">National Gallery of Art (2025) </w:t>
      </w:r>
      <w:r w:rsidRPr="5F052ABE">
        <w:rPr>
          <w:rFonts w:ascii="Aptos" w:eastAsia="Aptos" w:hAnsi="Aptos" w:cs="Aptos"/>
          <w:i/>
          <w:iCs/>
        </w:rPr>
        <w:t>Ghost</w:t>
      </w:r>
      <w:r w:rsidRPr="5F052ABE">
        <w:rPr>
          <w:rFonts w:ascii="Aptos" w:eastAsia="Aptos" w:hAnsi="Aptos" w:cs="Aptos"/>
        </w:rPr>
        <w:t xml:space="preserve">. Available at: </w:t>
      </w:r>
      <w:hyperlink r:id="rId13">
        <w:r w:rsidR="4D98DEF9" w:rsidRPr="5F052ABE">
          <w:rPr>
            <w:rStyle w:val="Hyperlink"/>
            <w:rFonts w:ascii="Aptos" w:eastAsia="Aptos" w:hAnsi="Aptos" w:cs="Aptos"/>
          </w:rPr>
          <w:t>https://www.nga.gov/artworks/131285-ghost</w:t>
        </w:r>
      </w:hyperlink>
      <w:r w:rsidRPr="5F052ABE">
        <w:rPr>
          <w:rFonts w:ascii="Aptos" w:eastAsia="Aptos" w:hAnsi="Aptos" w:cs="Aptos"/>
        </w:rPr>
        <w:t xml:space="preserve"> (Accessed: 21 July 2025).</w:t>
      </w:r>
    </w:p>
    <w:p w14:paraId="7A6D495B" w14:textId="45DD1C42" w:rsidR="0FEF4E7E" w:rsidRDefault="0FEF4E7E" w:rsidP="5F052ABE">
      <w:pPr>
        <w:spacing w:after="322"/>
        <w:rPr>
          <w:rFonts w:ascii="Aptos" w:eastAsia="Aptos" w:hAnsi="Aptos" w:cs="Aptos"/>
        </w:rPr>
      </w:pPr>
      <w:r w:rsidRPr="5F052ABE">
        <w:rPr>
          <w:rFonts w:ascii="Aptos" w:eastAsia="Aptos" w:hAnsi="Aptos" w:cs="Aptos"/>
        </w:rPr>
        <w:t xml:space="preserve">The Free Dictionary (2024) Make a house a home. Available at: </w:t>
      </w:r>
      <w:hyperlink r:id="rId14">
        <w:r w:rsidRPr="5F052ABE">
          <w:rPr>
            <w:rStyle w:val="Hyperlink"/>
            <w:rFonts w:ascii="Aptos" w:eastAsia="Aptos" w:hAnsi="Aptos" w:cs="Aptos"/>
          </w:rPr>
          <w:t>https://idioms.thefreedictionary.com/make+a+house+a+home</w:t>
        </w:r>
      </w:hyperlink>
      <w:r w:rsidRPr="5F052ABE">
        <w:rPr>
          <w:rFonts w:ascii="Aptos" w:eastAsia="Aptos" w:hAnsi="Aptos" w:cs="Aptos"/>
        </w:rPr>
        <w:t xml:space="preserve"> (Accessed 26 June 2025).</w:t>
      </w:r>
    </w:p>
    <w:p w14:paraId="4D84E55B" w14:textId="31D5B0E4" w:rsidR="10D2AFD8" w:rsidRDefault="10D2AFD8" w:rsidP="5F052ABE">
      <w:pPr>
        <w:spacing w:line="480" w:lineRule="auto"/>
      </w:pPr>
      <w:r w:rsidRPr="5F052ABE">
        <w:rPr>
          <w:i/>
          <w:iCs/>
        </w:rPr>
        <w:t xml:space="preserve">The Wizard of Oz </w:t>
      </w:r>
      <w:r>
        <w:t>(1939) Directed by Victor Fleming [DVD]. California: Metro-Goldwyn-Mayer.</w:t>
      </w:r>
    </w:p>
    <w:p w14:paraId="38B6D856" w14:textId="5DC6D359" w:rsidR="193D037F" w:rsidRDefault="193D037F" w:rsidP="5F052ABE">
      <w:pPr>
        <w:spacing w:line="480" w:lineRule="auto"/>
        <w:rPr>
          <w:rFonts w:ascii="Aptos" w:eastAsia="Aptos" w:hAnsi="Aptos" w:cs="Aptos"/>
        </w:rPr>
      </w:pPr>
      <w:r>
        <w:t xml:space="preserve">Whitney Museum of American Art (2025) </w:t>
      </w:r>
      <w:r w:rsidRPr="5F052ABE">
        <w:rPr>
          <w:i/>
          <w:iCs/>
        </w:rPr>
        <w:t>Gordon Matta-Clark 1943-1978.</w:t>
      </w:r>
      <w:r>
        <w:t xml:space="preserve"> Available at: </w:t>
      </w:r>
      <w:hyperlink r:id="rId15">
        <w:r w:rsidR="32F429B4" w:rsidRPr="5F052ABE">
          <w:rPr>
            <w:rStyle w:val="Hyperlink"/>
            <w:rFonts w:ascii="Aptos" w:eastAsia="Aptos" w:hAnsi="Aptos" w:cs="Aptos"/>
          </w:rPr>
          <w:t>https://whitney.org/artists/3592</w:t>
        </w:r>
      </w:hyperlink>
      <w:r w:rsidRPr="5F052ABE">
        <w:rPr>
          <w:rFonts w:ascii="Aptos" w:eastAsia="Aptos" w:hAnsi="Aptos" w:cs="Aptos"/>
        </w:rPr>
        <w:t xml:space="preserve"> (Accessed: 15 July 2025).</w:t>
      </w:r>
    </w:p>
    <w:p w14:paraId="307B0DBB" w14:textId="45C93375" w:rsidR="706DD961" w:rsidRDefault="706DD961" w:rsidP="5F052ABE">
      <w:pPr>
        <w:spacing w:line="480" w:lineRule="auto"/>
        <w:rPr>
          <w:rFonts w:ascii="Aptos" w:eastAsia="Aptos" w:hAnsi="Aptos" w:cs="Aptos"/>
        </w:rPr>
      </w:pPr>
      <w:r w:rsidRPr="5F052ABE">
        <w:rPr>
          <w:rFonts w:ascii="Aptos" w:eastAsia="Aptos" w:hAnsi="Aptos" w:cs="Aptos"/>
        </w:rPr>
        <w:t xml:space="preserve">Word Histories (2021) </w:t>
      </w:r>
      <w:r w:rsidR="3EED2B9C" w:rsidRPr="5F052ABE">
        <w:rPr>
          <w:rFonts w:ascii="Aptos" w:eastAsia="Aptos" w:hAnsi="Aptos" w:cs="Aptos"/>
          <w:i/>
          <w:iCs/>
        </w:rPr>
        <w:t>‘</w:t>
      </w:r>
      <w:r w:rsidRPr="5F052ABE">
        <w:rPr>
          <w:rFonts w:ascii="Aptos" w:eastAsia="Aptos" w:hAnsi="Aptos" w:cs="Aptos"/>
          <w:i/>
          <w:iCs/>
        </w:rPr>
        <w:t>Home is where the hear</w:t>
      </w:r>
      <w:r w:rsidR="16BE9D71" w:rsidRPr="5F052ABE">
        <w:rPr>
          <w:rFonts w:ascii="Aptos" w:eastAsia="Aptos" w:hAnsi="Aptos" w:cs="Aptos"/>
          <w:i/>
          <w:iCs/>
        </w:rPr>
        <w:t>t</w:t>
      </w:r>
      <w:r w:rsidRPr="5F052ABE">
        <w:rPr>
          <w:rFonts w:ascii="Aptos" w:eastAsia="Aptos" w:hAnsi="Aptos" w:cs="Aptos"/>
          <w:i/>
          <w:iCs/>
        </w:rPr>
        <w:t xml:space="preserve"> is</w:t>
      </w:r>
      <w:r w:rsidR="1D5F09B7" w:rsidRPr="5F052ABE">
        <w:rPr>
          <w:rFonts w:ascii="Aptos" w:eastAsia="Aptos" w:hAnsi="Aptos" w:cs="Aptos"/>
          <w:i/>
          <w:iCs/>
        </w:rPr>
        <w:t>’</w:t>
      </w:r>
      <w:r w:rsidRPr="5F052ABE">
        <w:rPr>
          <w:rFonts w:ascii="Aptos" w:eastAsia="Aptos" w:hAnsi="Aptos" w:cs="Aptos"/>
          <w:i/>
          <w:iCs/>
        </w:rPr>
        <w:t xml:space="preserve">: Meaning and </w:t>
      </w:r>
      <w:r w:rsidR="0B21406C" w:rsidRPr="5F052ABE">
        <w:rPr>
          <w:rFonts w:ascii="Aptos" w:eastAsia="Aptos" w:hAnsi="Aptos" w:cs="Aptos"/>
          <w:i/>
          <w:iCs/>
        </w:rPr>
        <w:t>O</w:t>
      </w:r>
      <w:r w:rsidRPr="5F052ABE">
        <w:rPr>
          <w:rFonts w:ascii="Aptos" w:eastAsia="Aptos" w:hAnsi="Aptos" w:cs="Aptos"/>
          <w:i/>
          <w:iCs/>
        </w:rPr>
        <w:t>rigin</w:t>
      </w:r>
      <w:r w:rsidRPr="5F052ABE">
        <w:rPr>
          <w:rFonts w:ascii="Aptos" w:eastAsia="Aptos" w:hAnsi="Aptos" w:cs="Aptos"/>
        </w:rPr>
        <w:t xml:space="preserve">. Available at: </w:t>
      </w:r>
      <w:hyperlink r:id="rId16">
        <w:r w:rsidR="284595AD" w:rsidRPr="5F052ABE">
          <w:rPr>
            <w:rStyle w:val="Hyperlink"/>
            <w:rFonts w:ascii="Aptos" w:eastAsia="Aptos" w:hAnsi="Aptos" w:cs="Aptos"/>
          </w:rPr>
          <w:t>https://wordhistories.net/2021/08/24/home-where-heart/</w:t>
        </w:r>
      </w:hyperlink>
      <w:r w:rsidR="52624695" w:rsidRPr="5F052ABE">
        <w:rPr>
          <w:rFonts w:ascii="Aptos" w:eastAsia="Aptos" w:hAnsi="Aptos" w:cs="Aptos"/>
        </w:rPr>
        <w:t xml:space="preserve"> (Accessed: </w:t>
      </w:r>
      <w:r w:rsidR="2E5BF1C2" w:rsidRPr="5F052ABE">
        <w:rPr>
          <w:rFonts w:ascii="Aptos" w:eastAsia="Aptos" w:hAnsi="Aptos" w:cs="Aptos"/>
        </w:rPr>
        <w:t>18</w:t>
      </w:r>
      <w:r w:rsidR="52624695" w:rsidRPr="5F052ABE">
        <w:rPr>
          <w:rFonts w:ascii="Aptos" w:eastAsia="Aptos" w:hAnsi="Aptos" w:cs="Aptos"/>
        </w:rPr>
        <w:t xml:space="preserve"> </w:t>
      </w:r>
      <w:r w:rsidR="6F339320" w:rsidRPr="5F052ABE">
        <w:rPr>
          <w:rFonts w:ascii="Aptos" w:eastAsia="Aptos" w:hAnsi="Aptos" w:cs="Aptos"/>
        </w:rPr>
        <w:t>December 2025</w:t>
      </w:r>
      <w:r w:rsidR="52624695" w:rsidRPr="5F052ABE">
        <w:rPr>
          <w:rFonts w:ascii="Aptos" w:eastAsia="Aptos" w:hAnsi="Aptos" w:cs="Aptos"/>
        </w:rPr>
        <w:t>)</w:t>
      </w:r>
      <w:r w:rsidR="5A8EE520" w:rsidRPr="5F052ABE">
        <w:rPr>
          <w:rFonts w:ascii="Aptos" w:eastAsia="Aptos" w:hAnsi="Aptos" w:cs="Aptos"/>
        </w:rPr>
        <w:t>.</w:t>
      </w:r>
    </w:p>
    <w:p w14:paraId="3E78DD4D" w14:textId="28E1D943" w:rsidR="193D037F" w:rsidRDefault="193D037F" w:rsidP="5F052ABE">
      <w:pPr>
        <w:spacing w:line="480" w:lineRule="auto"/>
        <w:rPr>
          <w:u w:val="single"/>
        </w:rPr>
      </w:pPr>
      <w:r w:rsidRPr="5F052ABE">
        <w:rPr>
          <w:u w:val="single"/>
        </w:rPr>
        <w:t>List of Illustrations</w:t>
      </w:r>
    </w:p>
    <w:p w14:paraId="3BF58D2F" w14:textId="71871D09" w:rsidR="193D037F" w:rsidRDefault="193D037F" w:rsidP="5F052ABE">
      <w:pPr>
        <w:spacing w:line="480" w:lineRule="auto"/>
        <w:rPr>
          <w:rFonts w:ascii="Aptos" w:eastAsia="Aptos" w:hAnsi="Aptos" w:cs="Aptos"/>
        </w:rPr>
      </w:pPr>
      <w:r>
        <w:t>Figure 1: Matta-Clark, G. (</w:t>
      </w:r>
      <w:r w:rsidR="6F6218FE">
        <w:t xml:space="preserve">1974) </w:t>
      </w:r>
      <w:r w:rsidR="6F6218FE" w:rsidRPr="5F052ABE">
        <w:rPr>
          <w:i/>
          <w:iCs/>
        </w:rPr>
        <w:t xml:space="preserve">Splitting </w:t>
      </w:r>
      <w:r w:rsidR="6F6218FE">
        <w:t xml:space="preserve">[photograph]. Available at: </w:t>
      </w:r>
      <w:hyperlink r:id="rId17">
        <w:r w:rsidR="7AF10C7D" w:rsidRPr="5F052ABE">
          <w:rPr>
            <w:rStyle w:val="Hyperlink"/>
            <w:rFonts w:ascii="Aptos" w:eastAsia="Aptos" w:hAnsi="Aptos" w:cs="Aptos"/>
          </w:rPr>
          <w:t>https://whitney.org/collection/works/43349</w:t>
        </w:r>
      </w:hyperlink>
      <w:r w:rsidR="747C25FD" w:rsidRPr="5F052ABE">
        <w:rPr>
          <w:rFonts w:ascii="Aptos" w:eastAsia="Aptos" w:hAnsi="Aptos" w:cs="Aptos"/>
        </w:rPr>
        <w:t xml:space="preserve"> (Accessed:</w:t>
      </w:r>
      <w:r w:rsidR="3FDFFC5D" w:rsidRPr="5F052ABE">
        <w:rPr>
          <w:rFonts w:ascii="Aptos" w:eastAsia="Aptos" w:hAnsi="Aptos" w:cs="Aptos"/>
        </w:rPr>
        <w:t xml:space="preserve"> </w:t>
      </w:r>
      <w:r w:rsidR="747C25FD" w:rsidRPr="5F052ABE">
        <w:rPr>
          <w:rFonts w:ascii="Aptos" w:eastAsia="Aptos" w:hAnsi="Aptos" w:cs="Aptos"/>
        </w:rPr>
        <w:t>12 July 2025).</w:t>
      </w:r>
    </w:p>
    <w:p w14:paraId="6886B817" w14:textId="438BA548" w:rsidR="2A9EA462" w:rsidRDefault="2A9EA462" w:rsidP="5F052ABE">
      <w:pPr>
        <w:spacing w:line="480" w:lineRule="auto"/>
        <w:rPr>
          <w:rFonts w:ascii="Aptos" w:eastAsia="Aptos" w:hAnsi="Aptos" w:cs="Aptos"/>
        </w:rPr>
      </w:pPr>
      <w:r w:rsidRPr="5F052ABE">
        <w:rPr>
          <w:rFonts w:ascii="Aptos" w:eastAsia="Aptos" w:hAnsi="Aptos" w:cs="Aptos"/>
        </w:rPr>
        <w:t xml:space="preserve">Figure 2: Whiteread, R. (1993) </w:t>
      </w:r>
      <w:r w:rsidRPr="5F052ABE">
        <w:rPr>
          <w:rFonts w:ascii="Aptos" w:eastAsia="Aptos" w:hAnsi="Aptos" w:cs="Aptos"/>
          <w:i/>
          <w:iCs/>
        </w:rPr>
        <w:t xml:space="preserve">House </w:t>
      </w:r>
      <w:r w:rsidR="1CC5A0BF" w:rsidRPr="5F052ABE">
        <w:rPr>
          <w:rFonts w:ascii="Aptos" w:eastAsia="Aptos" w:hAnsi="Aptos" w:cs="Aptos"/>
        </w:rPr>
        <w:t xml:space="preserve">[photograph]. Available at: </w:t>
      </w:r>
      <w:hyperlink r:id="rId18">
        <w:r w:rsidR="5A4D46A7" w:rsidRPr="5F052ABE">
          <w:rPr>
            <w:rStyle w:val="Hyperlink"/>
            <w:rFonts w:ascii="Aptos" w:eastAsia="Aptos" w:hAnsi="Aptos" w:cs="Aptos"/>
          </w:rPr>
          <w:t>https://www.artangel.org.uk/project/house/</w:t>
        </w:r>
      </w:hyperlink>
      <w:r w:rsidR="1CC5A0BF" w:rsidRPr="5F052ABE">
        <w:rPr>
          <w:rFonts w:ascii="Aptos" w:eastAsia="Aptos" w:hAnsi="Aptos" w:cs="Aptos"/>
        </w:rPr>
        <w:t xml:space="preserve"> (Accessed: 10 July 2025).</w:t>
      </w:r>
    </w:p>
    <w:p w14:paraId="3C977028" w14:textId="55B4B1B0" w:rsidR="518D8E06" w:rsidRDefault="518D8E06" w:rsidP="518D8E06">
      <w:pPr>
        <w:rPr>
          <w:rFonts w:ascii="Aptos" w:eastAsia="Aptos" w:hAnsi="Aptos" w:cs="Aptos"/>
        </w:rPr>
      </w:pPr>
    </w:p>
    <w:sectPr w:rsidR="518D8E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bookmark int2:bookmarkName="_Int_1o7KL5R0" int2:invalidationBookmarkName="" int2:hashCode="bIxpJDZBV3cVlX" int2:id="2rkP1ydb">
      <int2:state int2:value="Rejected" int2:type="style"/>
    </int2:bookmark>
    <int2:bookmark int2:bookmarkName="_Int_gxwhU4YB" int2:invalidationBookmarkName="" int2:hashCode="kmMiHdNZO5rjQT" int2:id="bHhnoHFj">
      <int2:state int2:value="Rejected" int2:type="style"/>
    </int2:bookmark>
    <int2:bookmark int2:bookmarkName="_Int_nyqhONJq" int2:invalidationBookmarkName="" int2:hashCode="jHu59h0jSUIGvW" int2:id="Rzoe5qsx">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93311"/>
    <w:multiLevelType w:val="hybridMultilevel"/>
    <w:tmpl w:val="87E4C936"/>
    <w:lvl w:ilvl="0" w:tplc="D248A578">
      <w:numFmt w:val="bullet"/>
      <w:lvlText w:val="-"/>
      <w:lvlJc w:val="left"/>
      <w:pPr>
        <w:ind w:left="1080" w:hanging="360"/>
      </w:pPr>
      <w:rPr>
        <w:rFonts w:ascii="Aptos" w:eastAsiaTheme="minorEastAsia" w:hAnsi="Aptos"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5462184"/>
    <w:multiLevelType w:val="hybridMultilevel"/>
    <w:tmpl w:val="E2C2CBE8"/>
    <w:lvl w:ilvl="0" w:tplc="4B508BCE">
      <w:start w:val="45"/>
      <w:numFmt w:val="bullet"/>
      <w:lvlText w:val="-"/>
      <w:lvlJc w:val="left"/>
      <w:pPr>
        <w:ind w:left="720" w:hanging="360"/>
      </w:pPr>
      <w:rPr>
        <w:rFonts w:ascii="Aptos" w:eastAsiaTheme="minorHAnsi" w:hAnsi="Apto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589117C"/>
    <w:multiLevelType w:val="hybridMultilevel"/>
    <w:tmpl w:val="FFFFFFF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948971035">
    <w:abstractNumId w:val="1"/>
  </w:num>
  <w:num w:numId="2" w16cid:durableId="379670068">
    <w:abstractNumId w:val="0"/>
  </w:num>
  <w:num w:numId="3" w16cid:durableId="21101501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NDA0MbY0NTY3MDQztDRS0lEKTi0uzszPAykwMqwFABW0MWItAAAA"/>
  </w:docVars>
  <w:rsids>
    <w:rsidRoot w:val="00145B90"/>
    <w:rsid w:val="00006823"/>
    <w:rsid w:val="000114B7"/>
    <w:rsid w:val="00020D9C"/>
    <w:rsid w:val="000234D2"/>
    <w:rsid w:val="00023A47"/>
    <w:rsid w:val="00032A69"/>
    <w:rsid w:val="0003586A"/>
    <w:rsid w:val="000418DD"/>
    <w:rsid w:val="00042A4B"/>
    <w:rsid w:val="00057410"/>
    <w:rsid w:val="00065F70"/>
    <w:rsid w:val="000A0C72"/>
    <w:rsid w:val="000A726E"/>
    <w:rsid w:val="000C2D70"/>
    <w:rsid w:val="000C2FA8"/>
    <w:rsid w:val="000D0A72"/>
    <w:rsid w:val="000D5293"/>
    <w:rsid w:val="000E7A3B"/>
    <w:rsid w:val="000F1772"/>
    <w:rsid w:val="000F3402"/>
    <w:rsid w:val="00100C04"/>
    <w:rsid w:val="00106C33"/>
    <w:rsid w:val="00114934"/>
    <w:rsid w:val="00123BBD"/>
    <w:rsid w:val="00136D2D"/>
    <w:rsid w:val="00140C55"/>
    <w:rsid w:val="00145B90"/>
    <w:rsid w:val="001467B9"/>
    <w:rsid w:val="00146FAD"/>
    <w:rsid w:val="00163B70"/>
    <w:rsid w:val="0018258B"/>
    <w:rsid w:val="001878DD"/>
    <w:rsid w:val="00191BBA"/>
    <w:rsid w:val="0019257E"/>
    <w:rsid w:val="00192BD2"/>
    <w:rsid w:val="001A146A"/>
    <w:rsid w:val="001C0FF0"/>
    <w:rsid w:val="001D5B84"/>
    <w:rsid w:val="001E5E9F"/>
    <w:rsid w:val="001E65B6"/>
    <w:rsid w:val="001E6F77"/>
    <w:rsid w:val="001F6877"/>
    <w:rsid w:val="001F75DE"/>
    <w:rsid w:val="0020569D"/>
    <w:rsid w:val="0021295C"/>
    <w:rsid w:val="00215155"/>
    <w:rsid w:val="00217D3F"/>
    <w:rsid w:val="002347CE"/>
    <w:rsid w:val="00247C10"/>
    <w:rsid w:val="002525DA"/>
    <w:rsid w:val="00255F33"/>
    <w:rsid w:val="00260470"/>
    <w:rsid w:val="002670B1"/>
    <w:rsid w:val="00275D55"/>
    <w:rsid w:val="002926EC"/>
    <w:rsid w:val="00294B7E"/>
    <w:rsid w:val="00294C88"/>
    <w:rsid w:val="00295559"/>
    <w:rsid w:val="00296DC0"/>
    <w:rsid w:val="002976C0"/>
    <w:rsid w:val="002A538C"/>
    <w:rsid w:val="002B443E"/>
    <w:rsid w:val="002C23A1"/>
    <w:rsid w:val="002C3E7E"/>
    <w:rsid w:val="002E03E8"/>
    <w:rsid w:val="002E7234"/>
    <w:rsid w:val="0030043E"/>
    <w:rsid w:val="00317194"/>
    <w:rsid w:val="00322226"/>
    <w:rsid w:val="00324A63"/>
    <w:rsid w:val="003261E2"/>
    <w:rsid w:val="0032661C"/>
    <w:rsid w:val="003311A6"/>
    <w:rsid w:val="00333C4E"/>
    <w:rsid w:val="003463E9"/>
    <w:rsid w:val="003470A7"/>
    <w:rsid w:val="0035527C"/>
    <w:rsid w:val="00355AE7"/>
    <w:rsid w:val="003711B0"/>
    <w:rsid w:val="00372244"/>
    <w:rsid w:val="003744F5"/>
    <w:rsid w:val="00394164"/>
    <w:rsid w:val="003A69B9"/>
    <w:rsid w:val="003B55D5"/>
    <w:rsid w:val="003C1694"/>
    <w:rsid w:val="003D2246"/>
    <w:rsid w:val="003D43AC"/>
    <w:rsid w:val="003E0DC1"/>
    <w:rsid w:val="003F6539"/>
    <w:rsid w:val="00404BE0"/>
    <w:rsid w:val="00406792"/>
    <w:rsid w:val="004218C8"/>
    <w:rsid w:val="00425BF4"/>
    <w:rsid w:val="004365A1"/>
    <w:rsid w:val="004479E5"/>
    <w:rsid w:val="00452C34"/>
    <w:rsid w:val="004667B9"/>
    <w:rsid w:val="004676C7"/>
    <w:rsid w:val="00477E3C"/>
    <w:rsid w:val="00492104"/>
    <w:rsid w:val="00493D4E"/>
    <w:rsid w:val="00496737"/>
    <w:rsid w:val="004C0551"/>
    <w:rsid w:val="004C512F"/>
    <w:rsid w:val="004D03AB"/>
    <w:rsid w:val="004E6AC0"/>
    <w:rsid w:val="00502B0D"/>
    <w:rsid w:val="0051601B"/>
    <w:rsid w:val="00521244"/>
    <w:rsid w:val="005271AE"/>
    <w:rsid w:val="00527465"/>
    <w:rsid w:val="00533D32"/>
    <w:rsid w:val="00535BBD"/>
    <w:rsid w:val="005448F0"/>
    <w:rsid w:val="00553E93"/>
    <w:rsid w:val="005553B7"/>
    <w:rsid w:val="005561E5"/>
    <w:rsid w:val="00557431"/>
    <w:rsid w:val="0056162D"/>
    <w:rsid w:val="00572320"/>
    <w:rsid w:val="0057376E"/>
    <w:rsid w:val="00577F44"/>
    <w:rsid w:val="00582161"/>
    <w:rsid w:val="00585BC0"/>
    <w:rsid w:val="00594C41"/>
    <w:rsid w:val="0059559B"/>
    <w:rsid w:val="005A1985"/>
    <w:rsid w:val="005A535C"/>
    <w:rsid w:val="005B39DE"/>
    <w:rsid w:val="005C26F6"/>
    <w:rsid w:val="005D4F5E"/>
    <w:rsid w:val="005E3F70"/>
    <w:rsid w:val="005E67A8"/>
    <w:rsid w:val="005F33C1"/>
    <w:rsid w:val="005F38BD"/>
    <w:rsid w:val="005F5195"/>
    <w:rsid w:val="00600DBD"/>
    <w:rsid w:val="00604030"/>
    <w:rsid w:val="0061357A"/>
    <w:rsid w:val="006349B8"/>
    <w:rsid w:val="00645E27"/>
    <w:rsid w:val="00684420"/>
    <w:rsid w:val="00691446"/>
    <w:rsid w:val="006931B9"/>
    <w:rsid w:val="00693678"/>
    <w:rsid w:val="00695F2D"/>
    <w:rsid w:val="006A03DE"/>
    <w:rsid w:val="006A7B1B"/>
    <w:rsid w:val="006C5A92"/>
    <w:rsid w:val="006D15A9"/>
    <w:rsid w:val="006D28B3"/>
    <w:rsid w:val="006D437E"/>
    <w:rsid w:val="006E6037"/>
    <w:rsid w:val="0070231A"/>
    <w:rsid w:val="00702AA2"/>
    <w:rsid w:val="00722CBC"/>
    <w:rsid w:val="00731F15"/>
    <w:rsid w:val="00735D6A"/>
    <w:rsid w:val="00746545"/>
    <w:rsid w:val="00772211"/>
    <w:rsid w:val="007944B9"/>
    <w:rsid w:val="00797BB4"/>
    <w:rsid w:val="007B0537"/>
    <w:rsid w:val="007B0C60"/>
    <w:rsid w:val="007B345F"/>
    <w:rsid w:val="007B4B44"/>
    <w:rsid w:val="007C0BA8"/>
    <w:rsid w:val="007D0905"/>
    <w:rsid w:val="007E202E"/>
    <w:rsid w:val="00800E75"/>
    <w:rsid w:val="0080277B"/>
    <w:rsid w:val="00807417"/>
    <w:rsid w:val="00814A63"/>
    <w:rsid w:val="00814ABD"/>
    <w:rsid w:val="00823CDB"/>
    <w:rsid w:val="00835DF6"/>
    <w:rsid w:val="00856FED"/>
    <w:rsid w:val="00871305"/>
    <w:rsid w:val="00873181"/>
    <w:rsid w:val="008748B8"/>
    <w:rsid w:val="00883643"/>
    <w:rsid w:val="00891C1A"/>
    <w:rsid w:val="00891C6B"/>
    <w:rsid w:val="008A6892"/>
    <w:rsid w:val="008B72A9"/>
    <w:rsid w:val="008C212A"/>
    <w:rsid w:val="008C38CF"/>
    <w:rsid w:val="008D3A8A"/>
    <w:rsid w:val="008E0123"/>
    <w:rsid w:val="008F2E8A"/>
    <w:rsid w:val="00903A2B"/>
    <w:rsid w:val="00907217"/>
    <w:rsid w:val="009079AA"/>
    <w:rsid w:val="009221BB"/>
    <w:rsid w:val="00923F42"/>
    <w:rsid w:val="00926712"/>
    <w:rsid w:val="00934E5D"/>
    <w:rsid w:val="0095773C"/>
    <w:rsid w:val="00982FF0"/>
    <w:rsid w:val="00983205"/>
    <w:rsid w:val="0098710B"/>
    <w:rsid w:val="009914D6"/>
    <w:rsid w:val="00996CA6"/>
    <w:rsid w:val="0099783E"/>
    <w:rsid w:val="009A19A5"/>
    <w:rsid w:val="009B1ECB"/>
    <w:rsid w:val="009C3184"/>
    <w:rsid w:val="009D30EB"/>
    <w:rsid w:val="009D6D6A"/>
    <w:rsid w:val="009D7E1F"/>
    <w:rsid w:val="009E0486"/>
    <w:rsid w:val="009E260B"/>
    <w:rsid w:val="009F33E0"/>
    <w:rsid w:val="00A01BBE"/>
    <w:rsid w:val="00A01EF0"/>
    <w:rsid w:val="00A042C4"/>
    <w:rsid w:val="00A06DE0"/>
    <w:rsid w:val="00A12EA3"/>
    <w:rsid w:val="00A14739"/>
    <w:rsid w:val="00A22D0C"/>
    <w:rsid w:val="00A268CC"/>
    <w:rsid w:val="00A319EC"/>
    <w:rsid w:val="00A3331D"/>
    <w:rsid w:val="00A3487C"/>
    <w:rsid w:val="00A37ED7"/>
    <w:rsid w:val="00A44AC9"/>
    <w:rsid w:val="00A46455"/>
    <w:rsid w:val="00A473CD"/>
    <w:rsid w:val="00A55008"/>
    <w:rsid w:val="00A55ED5"/>
    <w:rsid w:val="00A6028A"/>
    <w:rsid w:val="00A702F0"/>
    <w:rsid w:val="00A72156"/>
    <w:rsid w:val="00A82F96"/>
    <w:rsid w:val="00A83AFC"/>
    <w:rsid w:val="00A83E12"/>
    <w:rsid w:val="00A85BE8"/>
    <w:rsid w:val="00A90880"/>
    <w:rsid w:val="00AA5703"/>
    <w:rsid w:val="00AA6077"/>
    <w:rsid w:val="00AB177F"/>
    <w:rsid w:val="00AB243B"/>
    <w:rsid w:val="00AB2FB1"/>
    <w:rsid w:val="00AB4006"/>
    <w:rsid w:val="00AC2A42"/>
    <w:rsid w:val="00AC5357"/>
    <w:rsid w:val="00AD772D"/>
    <w:rsid w:val="00AE3556"/>
    <w:rsid w:val="00AE4629"/>
    <w:rsid w:val="00AF408E"/>
    <w:rsid w:val="00AF571B"/>
    <w:rsid w:val="00AF68C8"/>
    <w:rsid w:val="00B07E1B"/>
    <w:rsid w:val="00B16B40"/>
    <w:rsid w:val="00B214E1"/>
    <w:rsid w:val="00B2FFD5"/>
    <w:rsid w:val="00B42893"/>
    <w:rsid w:val="00B4465D"/>
    <w:rsid w:val="00B451C3"/>
    <w:rsid w:val="00B47AFA"/>
    <w:rsid w:val="00B47B81"/>
    <w:rsid w:val="00B50811"/>
    <w:rsid w:val="00B64693"/>
    <w:rsid w:val="00B70A57"/>
    <w:rsid w:val="00B75FD5"/>
    <w:rsid w:val="00B76C24"/>
    <w:rsid w:val="00B946B7"/>
    <w:rsid w:val="00B953A5"/>
    <w:rsid w:val="00B95CB0"/>
    <w:rsid w:val="00BB1E7E"/>
    <w:rsid w:val="00BC1B3D"/>
    <w:rsid w:val="00BC2B05"/>
    <w:rsid w:val="00BD0777"/>
    <w:rsid w:val="00BF4FFA"/>
    <w:rsid w:val="00C03C67"/>
    <w:rsid w:val="00C10594"/>
    <w:rsid w:val="00C133D1"/>
    <w:rsid w:val="00C16159"/>
    <w:rsid w:val="00C16B62"/>
    <w:rsid w:val="00C226E9"/>
    <w:rsid w:val="00C25EE6"/>
    <w:rsid w:val="00C319FF"/>
    <w:rsid w:val="00C326DC"/>
    <w:rsid w:val="00C34394"/>
    <w:rsid w:val="00C65C66"/>
    <w:rsid w:val="00C75DAA"/>
    <w:rsid w:val="00C842F7"/>
    <w:rsid w:val="00C8643B"/>
    <w:rsid w:val="00C94D20"/>
    <w:rsid w:val="00C969F8"/>
    <w:rsid w:val="00C9AECB"/>
    <w:rsid w:val="00CB065A"/>
    <w:rsid w:val="00CB49FA"/>
    <w:rsid w:val="00CE3602"/>
    <w:rsid w:val="00CE3880"/>
    <w:rsid w:val="00CF35F4"/>
    <w:rsid w:val="00CF57C0"/>
    <w:rsid w:val="00D04A1B"/>
    <w:rsid w:val="00D130BF"/>
    <w:rsid w:val="00D37B80"/>
    <w:rsid w:val="00D4002F"/>
    <w:rsid w:val="00D43BDB"/>
    <w:rsid w:val="00D46B99"/>
    <w:rsid w:val="00D50D38"/>
    <w:rsid w:val="00D5246A"/>
    <w:rsid w:val="00D57A85"/>
    <w:rsid w:val="00D80DF5"/>
    <w:rsid w:val="00D84A3C"/>
    <w:rsid w:val="00DA466C"/>
    <w:rsid w:val="00DA64C5"/>
    <w:rsid w:val="00DB01DB"/>
    <w:rsid w:val="00DB0F40"/>
    <w:rsid w:val="00DC2B55"/>
    <w:rsid w:val="00DC34C5"/>
    <w:rsid w:val="00DC44E0"/>
    <w:rsid w:val="00DC7F4E"/>
    <w:rsid w:val="00DE1BAC"/>
    <w:rsid w:val="00DE2F19"/>
    <w:rsid w:val="00DF050B"/>
    <w:rsid w:val="00E00C38"/>
    <w:rsid w:val="00E02A61"/>
    <w:rsid w:val="00E11B8B"/>
    <w:rsid w:val="00E45828"/>
    <w:rsid w:val="00E465E5"/>
    <w:rsid w:val="00E5202C"/>
    <w:rsid w:val="00E621F9"/>
    <w:rsid w:val="00E62D87"/>
    <w:rsid w:val="00E656DB"/>
    <w:rsid w:val="00E67E08"/>
    <w:rsid w:val="00E72ED1"/>
    <w:rsid w:val="00E80168"/>
    <w:rsid w:val="00E956D6"/>
    <w:rsid w:val="00EA5902"/>
    <w:rsid w:val="00EB20F3"/>
    <w:rsid w:val="00EB6B6C"/>
    <w:rsid w:val="00EC4E6C"/>
    <w:rsid w:val="00EC534F"/>
    <w:rsid w:val="00EC565B"/>
    <w:rsid w:val="00ED6B3A"/>
    <w:rsid w:val="00ED752C"/>
    <w:rsid w:val="00EE32CA"/>
    <w:rsid w:val="00F01F4E"/>
    <w:rsid w:val="00F02C4C"/>
    <w:rsid w:val="00F06633"/>
    <w:rsid w:val="00F10127"/>
    <w:rsid w:val="00F122F8"/>
    <w:rsid w:val="00F23304"/>
    <w:rsid w:val="00F2614C"/>
    <w:rsid w:val="00F44C9E"/>
    <w:rsid w:val="00F46330"/>
    <w:rsid w:val="00F514F5"/>
    <w:rsid w:val="00F6789C"/>
    <w:rsid w:val="00F81C9A"/>
    <w:rsid w:val="00F81E54"/>
    <w:rsid w:val="00F91D4E"/>
    <w:rsid w:val="00F96B97"/>
    <w:rsid w:val="00FA02B4"/>
    <w:rsid w:val="00FA49D0"/>
    <w:rsid w:val="00FA5DD3"/>
    <w:rsid w:val="0121ACDB"/>
    <w:rsid w:val="0187D411"/>
    <w:rsid w:val="01883283"/>
    <w:rsid w:val="01EBD6E1"/>
    <w:rsid w:val="01F4D2A1"/>
    <w:rsid w:val="029A1BB2"/>
    <w:rsid w:val="03460941"/>
    <w:rsid w:val="036E1216"/>
    <w:rsid w:val="03951B33"/>
    <w:rsid w:val="03973149"/>
    <w:rsid w:val="0452752D"/>
    <w:rsid w:val="04AD5023"/>
    <w:rsid w:val="04C77B3D"/>
    <w:rsid w:val="04CCEC8D"/>
    <w:rsid w:val="04E8BD4B"/>
    <w:rsid w:val="054DA61B"/>
    <w:rsid w:val="056226BB"/>
    <w:rsid w:val="057986BA"/>
    <w:rsid w:val="059B5DB8"/>
    <w:rsid w:val="059B98B1"/>
    <w:rsid w:val="05CAC3A0"/>
    <w:rsid w:val="05F1DD3C"/>
    <w:rsid w:val="060339DC"/>
    <w:rsid w:val="06160577"/>
    <w:rsid w:val="06279E68"/>
    <w:rsid w:val="062A15F2"/>
    <w:rsid w:val="0644E7B1"/>
    <w:rsid w:val="06836ECF"/>
    <w:rsid w:val="069DE5DF"/>
    <w:rsid w:val="06C0B109"/>
    <w:rsid w:val="070F035D"/>
    <w:rsid w:val="075D56CF"/>
    <w:rsid w:val="0764E043"/>
    <w:rsid w:val="076E766E"/>
    <w:rsid w:val="095BB368"/>
    <w:rsid w:val="0A0B524C"/>
    <w:rsid w:val="0A9C504D"/>
    <w:rsid w:val="0AC182CA"/>
    <w:rsid w:val="0AD50E4E"/>
    <w:rsid w:val="0B16BE12"/>
    <w:rsid w:val="0B21406C"/>
    <w:rsid w:val="0B24BCAC"/>
    <w:rsid w:val="0B74DE34"/>
    <w:rsid w:val="0B78E7AB"/>
    <w:rsid w:val="0C438368"/>
    <w:rsid w:val="0C5EB6DB"/>
    <w:rsid w:val="0C838820"/>
    <w:rsid w:val="0CA70D54"/>
    <w:rsid w:val="0CE1509E"/>
    <w:rsid w:val="0CF353EF"/>
    <w:rsid w:val="0D080442"/>
    <w:rsid w:val="0D5D83CF"/>
    <w:rsid w:val="0D6EFAAE"/>
    <w:rsid w:val="0D8EF19B"/>
    <w:rsid w:val="0DA32AFC"/>
    <w:rsid w:val="0DA54B4D"/>
    <w:rsid w:val="0E57290F"/>
    <w:rsid w:val="0EB67E06"/>
    <w:rsid w:val="0EC5D56A"/>
    <w:rsid w:val="0EF1ABFB"/>
    <w:rsid w:val="0F3BD129"/>
    <w:rsid w:val="0F89A88B"/>
    <w:rsid w:val="0F8C652C"/>
    <w:rsid w:val="0FEF4E7E"/>
    <w:rsid w:val="0FFF08EA"/>
    <w:rsid w:val="101A701C"/>
    <w:rsid w:val="1043F25C"/>
    <w:rsid w:val="105A3379"/>
    <w:rsid w:val="1088EE39"/>
    <w:rsid w:val="1094A6E1"/>
    <w:rsid w:val="10BC02EE"/>
    <w:rsid w:val="10BF35B6"/>
    <w:rsid w:val="10D2AFD8"/>
    <w:rsid w:val="1194440A"/>
    <w:rsid w:val="11E45291"/>
    <w:rsid w:val="11FC5C1D"/>
    <w:rsid w:val="1218431C"/>
    <w:rsid w:val="12CE38FD"/>
    <w:rsid w:val="1314C5F5"/>
    <w:rsid w:val="13160868"/>
    <w:rsid w:val="132EC8EA"/>
    <w:rsid w:val="13317B28"/>
    <w:rsid w:val="13422DD9"/>
    <w:rsid w:val="136AF807"/>
    <w:rsid w:val="136D0169"/>
    <w:rsid w:val="1396D511"/>
    <w:rsid w:val="13B874CA"/>
    <w:rsid w:val="13F34D7E"/>
    <w:rsid w:val="141AFA1F"/>
    <w:rsid w:val="142843F2"/>
    <w:rsid w:val="143E7455"/>
    <w:rsid w:val="14E23B6E"/>
    <w:rsid w:val="15278B88"/>
    <w:rsid w:val="15282CA6"/>
    <w:rsid w:val="159CA6A3"/>
    <w:rsid w:val="163B6E15"/>
    <w:rsid w:val="164E4D19"/>
    <w:rsid w:val="1666220B"/>
    <w:rsid w:val="16722C88"/>
    <w:rsid w:val="168A1721"/>
    <w:rsid w:val="1692FFB8"/>
    <w:rsid w:val="16AA62B6"/>
    <w:rsid w:val="16BE9D71"/>
    <w:rsid w:val="16DEDF0B"/>
    <w:rsid w:val="17174CA0"/>
    <w:rsid w:val="1733328C"/>
    <w:rsid w:val="175ACB83"/>
    <w:rsid w:val="17ECBDA5"/>
    <w:rsid w:val="17FE67FD"/>
    <w:rsid w:val="180194EF"/>
    <w:rsid w:val="1816D18D"/>
    <w:rsid w:val="18189E0D"/>
    <w:rsid w:val="18279EDD"/>
    <w:rsid w:val="18B30298"/>
    <w:rsid w:val="193D037F"/>
    <w:rsid w:val="19A5E1CB"/>
    <w:rsid w:val="19BC71AE"/>
    <w:rsid w:val="19C964F3"/>
    <w:rsid w:val="1A32809C"/>
    <w:rsid w:val="1A9A3C08"/>
    <w:rsid w:val="1AAF3BF9"/>
    <w:rsid w:val="1ADCA440"/>
    <w:rsid w:val="1AE73247"/>
    <w:rsid w:val="1AF2ECD2"/>
    <w:rsid w:val="1AF58848"/>
    <w:rsid w:val="1B1035E3"/>
    <w:rsid w:val="1B34206D"/>
    <w:rsid w:val="1B4F10FA"/>
    <w:rsid w:val="1B655FA4"/>
    <w:rsid w:val="1B70412A"/>
    <w:rsid w:val="1BA8EC57"/>
    <w:rsid w:val="1BD203B7"/>
    <w:rsid w:val="1BD96FC6"/>
    <w:rsid w:val="1BF99E89"/>
    <w:rsid w:val="1C17F847"/>
    <w:rsid w:val="1C26739B"/>
    <w:rsid w:val="1C5E8A09"/>
    <w:rsid w:val="1C8D865D"/>
    <w:rsid w:val="1C9B12B1"/>
    <w:rsid w:val="1CA19102"/>
    <w:rsid w:val="1CBABA13"/>
    <w:rsid w:val="1CC5A0BF"/>
    <w:rsid w:val="1D1EBB36"/>
    <w:rsid w:val="1D2D49F7"/>
    <w:rsid w:val="1D4FFAEF"/>
    <w:rsid w:val="1D5F09B7"/>
    <w:rsid w:val="1D6C571B"/>
    <w:rsid w:val="1DCD68C3"/>
    <w:rsid w:val="1DF69A4B"/>
    <w:rsid w:val="1E5AB2D9"/>
    <w:rsid w:val="1E651E41"/>
    <w:rsid w:val="1EC5206E"/>
    <w:rsid w:val="1EC832FA"/>
    <w:rsid w:val="1EE1D421"/>
    <w:rsid w:val="1F0853E5"/>
    <w:rsid w:val="1F15916A"/>
    <w:rsid w:val="1F9E06DF"/>
    <w:rsid w:val="1FBA639B"/>
    <w:rsid w:val="1FF389C8"/>
    <w:rsid w:val="20804581"/>
    <w:rsid w:val="20C524B6"/>
    <w:rsid w:val="20CC8794"/>
    <w:rsid w:val="20EB700B"/>
    <w:rsid w:val="20F33473"/>
    <w:rsid w:val="21455C99"/>
    <w:rsid w:val="215E7A6C"/>
    <w:rsid w:val="21646099"/>
    <w:rsid w:val="21AB6A2A"/>
    <w:rsid w:val="21AE7911"/>
    <w:rsid w:val="21E6EB37"/>
    <w:rsid w:val="226B36AA"/>
    <w:rsid w:val="229E3B08"/>
    <w:rsid w:val="22BA351A"/>
    <w:rsid w:val="22BD63A8"/>
    <w:rsid w:val="22F743C9"/>
    <w:rsid w:val="23196BFD"/>
    <w:rsid w:val="23307A34"/>
    <w:rsid w:val="2339A4E6"/>
    <w:rsid w:val="235EB9F4"/>
    <w:rsid w:val="23617F03"/>
    <w:rsid w:val="2390ACFA"/>
    <w:rsid w:val="2391F286"/>
    <w:rsid w:val="23D04245"/>
    <w:rsid w:val="23D81C7F"/>
    <w:rsid w:val="23E57CED"/>
    <w:rsid w:val="2411EE82"/>
    <w:rsid w:val="2482F3F1"/>
    <w:rsid w:val="24E7172D"/>
    <w:rsid w:val="25034BAA"/>
    <w:rsid w:val="251922B7"/>
    <w:rsid w:val="262A7939"/>
    <w:rsid w:val="2630BE8B"/>
    <w:rsid w:val="263C41FD"/>
    <w:rsid w:val="26952B1E"/>
    <w:rsid w:val="26D1D915"/>
    <w:rsid w:val="27003A03"/>
    <w:rsid w:val="27071F91"/>
    <w:rsid w:val="27AF59DE"/>
    <w:rsid w:val="27D92D0C"/>
    <w:rsid w:val="284595AD"/>
    <w:rsid w:val="28851565"/>
    <w:rsid w:val="28F4849D"/>
    <w:rsid w:val="29045C8A"/>
    <w:rsid w:val="292B256E"/>
    <w:rsid w:val="2955A902"/>
    <w:rsid w:val="2970CF93"/>
    <w:rsid w:val="29EAFF9D"/>
    <w:rsid w:val="29F4584A"/>
    <w:rsid w:val="2A09EF82"/>
    <w:rsid w:val="2A9EA462"/>
    <w:rsid w:val="2B7F924D"/>
    <w:rsid w:val="2C10BEB3"/>
    <w:rsid w:val="2C71C6D3"/>
    <w:rsid w:val="2C96DEA9"/>
    <w:rsid w:val="2D0CAE69"/>
    <w:rsid w:val="2D1C69D8"/>
    <w:rsid w:val="2D353D96"/>
    <w:rsid w:val="2DC088B9"/>
    <w:rsid w:val="2E405956"/>
    <w:rsid w:val="2E5BF1C2"/>
    <w:rsid w:val="2E9867EF"/>
    <w:rsid w:val="2EF9B2BA"/>
    <w:rsid w:val="2F05B974"/>
    <w:rsid w:val="2F3ED689"/>
    <w:rsid w:val="2F4DB345"/>
    <w:rsid w:val="2F9DD5CE"/>
    <w:rsid w:val="2FB29519"/>
    <w:rsid w:val="3123B16F"/>
    <w:rsid w:val="314FA4CD"/>
    <w:rsid w:val="319EBAE4"/>
    <w:rsid w:val="31B2285E"/>
    <w:rsid w:val="31DB7FDB"/>
    <w:rsid w:val="32001676"/>
    <w:rsid w:val="32324D61"/>
    <w:rsid w:val="3283B35B"/>
    <w:rsid w:val="329C2F59"/>
    <w:rsid w:val="32A6BEF3"/>
    <w:rsid w:val="32E06BE0"/>
    <w:rsid w:val="32EA9683"/>
    <w:rsid w:val="32F429B4"/>
    <w:rsid w:val="33086FAB"/>
    <w:rsid w:val="33E62307"/>
    <w:rsid w:val="33F1A013"/>
    <w:rsid w:val="33F3251E"/>
    <w:rsid w:val="34062E92"/>
    <w:rsid w:val="3444C668"/>
    <w:rsid w:val="348AD1F3"/>
    <w:rsid w:val="349DEED7"/>
    <w:rsid w:val="349F5D1C"/>
    <w:rsid w:val="34B73DD9"/>
    <w:rsid w:val="34BFF93D"/>
    <w:rsid w:val="34F1813E"/>
    <w:rsid w:val="34FD9B2A"/>
    <w:rsid w:val="357D1647"/>
    <w:rsid w:val="357ED7EE"/>
    <w:rsid w:val="3582A059"/>
    <w:rsid w:val="36321381"/>
    <w:rsid w:val="364CADEA"/>
    <w:rsid w:val="3674761F"/>
    <w:rsid w:val="369A3E00"/>
    <w:rsid w:val="369C2885"/>
    <w:rsid w:val="370B0B08"/>
    <w:rsid w:val="3714F0F8"/>
    <w:rsid w:val="3759EDC1"/>
    <w:rsid w:val="3778EB27"/>
    <w:rsid w:val="37A70CBC"/>
    <w:rsid w:val="37BE3D8F"/>
    <w:rsid w:val="38699095"/>
    <w:rsid w:val="3883EA43"/>
    <w:rsid w:val="389F1C1C"/>
    <w:rsid w:val="39116E5B"/>
    <w:rsid w:val="392E4164"/>
    <w:rsid w:val="3997D9CD"/>
    <w:rsid w:val="39AF4C41"/>
    <w:rsid w:val="39B4C5DE"/>
    <w:rsid w:val="39F54AEC"/>
    <w:rsid w:val="39F97DBD"/>
    <w:rsid w:val="3A18CA23"/>
    <w:rsid w:val="3A1E510C"/>
    <w:rsid w:val="3A4D1131"/>
    <w:rsid w:val="3AEE2F0F"/>
    <w:rsid w:val="3B1D02CC"/>
    <w:rsid w:val="3B2F7EAB"/>
    <w:rsid w:val="3BDFAF23"/>
    <w:rsid w:val="3C3DD42F"/>
    <w:rsid w:val="3C4A3238"/>
    <w:rsid w:val="3C5DBCCE"/>
    <w:rsid w:val="3C82905F"/>
    <w:rsid w:val="3CAAA299"/>
    <w:rsid w:val="3CC14DAD"/>
    <w:rsid w:val="3CEC5787"/>
    <w:rsid w:val="3D267F82"/>
    <w:rsid w:val="3D61642D"/>
    <w:rsid w:val="3DC1904D"/>
    <w:rsid w:val="3E20A05C"/>
    <w:rsid w:val="3E3D94EF"/>
    <w:rsid w:val="3E3E8A53"/>
    <w:rsid w:val="3E7B8131"/>
    <w:rsid w:val="3ED9BD8B"/>
    <w:rsid w:val="3EED2B9C"/>
    <w:rsid w:val="3F28DF88"/>
    <w:rsid w:val="3F3BEA6E"/>
    <w:rsid w:val="3FB4E713"/>
    <w:rsid w:val="3FDFFC5D"/>
    <w:rsid w:val="40165445"/>
    <w:rsid w:val="4055B206"/>
    <w:rsid w:val="40C0F87D"/>
    <w:rsid w:val="416D6DD6"/>
    <w:rsid w:val="4182774E"/>
    <w:rsid w:val="41977F39"/>
    <w:rsid w:val="41993624"/>
    <w:rsid w:val="41E66A27"/>
    <w:rsid w:val="420FAD38"/>
    <w:rsid w:val="4222AB3F"/>
    <w:rsid w:val="423B4717"/>
    <w:rsid w:val="424F33CC"/>
    <w:rsid w:val="429880D2"/>
    <w:rsid w:val="429E44DC"/>
    <w:rsid w:val="4315436B"/>
    <w:rsid w:val="432ABAA2"/>
    <w:rsid w:val="43B15903"/>
    <w:rsid w:val="443C94E5"/>
    <w:rsid w:val="444B52C7"/>
    <w:rsid w:val="449BFBA2"/>
    <w:rsid w:val="45745A83"/>
    <w:rsid w:val="469C311F"/>
    <w:rsid w:val="46E398D4"/>
    <w:rsid w:val="46F47CE4"/>
    <w:rsid w:val="47044B11"/>
    <w:rsid w:val="47470DBA"/>
    <w:rsid w:val="47590DA4"/>
    <w:rsid w:val="47A44984"/>
    <w:rsid w:val="47D11E9F"/>
    <w:rsid w:val="47EC9995"/>
    <w:rsid w:val="47ECAAB5"/>
    <w:rsid w:val="47F16361"/>
    <w:rsid w:val="47F464C5"/>
    <w:rsid w:val="47F989F7"/>
    <w:rsid w:val="486596B3"/>
    <w:rsid w:val="48936240"/>
    <w:rsid w:val="489C864C"/>
    <w:rsid w:val="48EA73D1"/>
    <w:rsid w:val="493FF544"/>
    <w:rsid w:val="4A503F97"/>
    <w:rsid w:val="4A732624"/>
    <w:rsid w:val="4A93E88D"/>
    <w:rsid w:val="4ACB2233"/>
    <w:rsid w:val="4AE5E22E"/>
    <w:rsid w:val="4AEF6736"/>
    <w:rsid w:val="4B206F14"/>
    <w:rsid w:val="4B9837DA"/>
    <w:rsid w:val="4C0254B2"/>
    <w:rsid w:val="4D46B0C4"/>
    <w:rsid w:val="4D842353"/>
    <w:rsid w:val="4D98DEF9"/>
    <w:rsid w:val="4DD46B14"/>
    <w:rsid w:val="4DD9761F"/>
    <w:rsid w:val="4E1A13BB"/>
    <w:rsid w:val="4E6C4AE3"/>
    <w:rsid w:val="4E8EE616"/>
    <w:rsid w:val="4EA70F37"/>
    <w:rsid w:val="4F0CBEBF"/>
    <w:rsid w:val="4F131E7C"/>
    <w:rsid w:val="4F1BC286"/>
    <w:rsid w:val="4F4ACA35"/>
    <w:rsid w:val="4F4E70A9"/>
    <w:rsid w:val="50999091"/>
    <w:rsid w:val="50F9218E"/>
    <w:rsid w:val="51106A0B"/>
    <w:rsid w:val="5182EA83"/>
    <w:rsid w:val="518D8E06"/>
    <w:rsid w:val="518F00BB"/>
    <w:rsid w:val="51AC1B8B"/>
    <w:rsid w:val="51FFCCB8"/>
    <w:rsid w:val="52115083"/>
    <w:rsid w:val="52624695"/>
    <w:rsid w:val="526515C1"/>
    <w:rsid w:val="52A3E45A"/>
    <w:rsid w:val="52AC6732"/>
    <w:rsid w:val="52B1B5D1"/>
    <w:rsid w:val="52CD3D86"/>
    <w:rsid w:val="5331E0FA"/>
    <w:rsid w:val="536A2544"/>
    <w:rsid w:val="538030C9"/>
    <w:rsid w:val="53A00625"/>
    <w:rsid w:val="551E5B55"/>
    <w:rsid w:val="55707A66"/>
    <w:rsid w:val="557E7464"/>
    <w:rsid w:val="558BEA23"/>
    <w:rsid w:val="560C070A"/>
    <w:rsid w:val="56506750"/>
    <w:rsid w:val="56D1E6B0"/>
    <w:rsid w:val="56F68081"/>
    <w:rsid w:val="577DD6A8"/>
    <w:rsid w:val="57C788DE"/>
    <w:rsid w:val="5809BED8"/>
    <w:rsid w:val="583921EE"/>
    <w:rsid w:val="583E7078"/>
    <w:rsid w:val="586E8B0D"/>
    <w:rsid w:val="58B1E2EB"/>
    <w:rsid w:val="58F1AB2F"/>
    <w:rsid w:val="5969CC8E"/>
    <w:rsid w:val="597BA4A6"/>
    <w:rsid w:val="59C7B4C3"/>
    <w:rsid w:val="59C7BCDB"/>
    <w:rsid w:val="59E865FB"/>
    <w:rsid w:val="5A38B356"/>
    <w:rsid w:val="5A4D46A7"/>
    <w:rsid w:val="5A74762A"/>
    <w:rsid w:val="5A8EE520"/>
    <w:rsid w:val="5A9FA207"/>
    <w:rsid w:val="5B3AE8C8"/>
    <w:rsid w:val="5B4FEC43"/>
    <w:rsid w:val="5B8C4A63"/>
    <w:rsid w:val="5B98787C"/>
    <w:rsid w:val="5BA0066A"/>
    <w:rsid w:val="5BE5E2CE"/>
    <w:rsid w:val="5BF2AC35"/>
    <w:rsid w:val="5BF46BBA"/>
    <w:rsid w:val="5C41B7AE"/>
    <w:rsid w:val="5C5D73D5"/>
    <w:rsid w:val="5C8F240F"/>
    <w:rsid w:val="5CB525AC"/>
    <w:rsid w:val="5CB69777"/>
    <w:rsid w:val="5CC40243"/>
    <w:rsid w:val="5D1AC53D"/>
    <w:rsid w:val="5D3A00A8"/>
    <w:rsid w:val="5D7F9621"/>
    <w:rsid w:val="5D976372"/>
    <w:rsid w:val="5E5053BE"/>
    <w:rsid w:val="5EA476CA"/>
    <w:rsid w:val="5EBA7273"/>
    <w:rsid w:val="5F052ABE"/>
    <w:rsid w:val="5F2A449C"/>
    <w:rsid w:val="5F32E6A6"/>
    <w:rsid w:val="5F74A31C"/>
    <w:rsid w:val="5F8495CB"/>
    <w:rsid w:val="5F88159E"/>
    <w:rsid w:val="5FC13BAD"/>
    <w:rsid w:val="5FDF57C8"/>
    <w:rsid w:val="604698DF"/>
    <w:rsid w:val="6072A94E"/>
    <w:rsid w:val="60C92E9C"/>
    <w:rsid w:val="60E535F0"/>
    <w:rsid w:val="610C3193"/>
    <w:rsid w:val="6151744E"/>
    <w:rsid w:val="61685B51"/>
    <w:rsid w:val="6187E853"/>
    <w:rsid w:val="6192D697"/>
    <w:rsid w:val="62195E0E"/>
    <w:rsid w:val="62298E16"/>
    <w:rsid w:val="622BB9DD"/>
    <w:rsid w:val="62C3A15D"/>
    <w:rsid w:val="6326F8A1"/>
    <w:rsid w:val="63931943"/>
    <w:rsid w:val="6417E97E"/>
    <w:rsid w:val="641C6FE2"/>
    <w:rsid w:val="64258D89"/>
    <w:rsid w:val="646FF131"/>
    <w:rsid w:val="6471DC8B"/>
    <w:rsid w:val="647AA538"/>
    <w:rsid w:val="64980D0C"/>
    <w:rsid w:val="64D3955F"/>
    <w:rsid w:val="64E3307A"/>
    <w:rsid w:val="64E636F1"/>
    <w:rsid w:val="656FAEF5"/>
    <w:rsid w:val="65850FD8"/>
    <w:rsid w:val="65988687"/>
    <w:rsid w:val="65BB7279"/>
    <w:rsid w:val="65DB1860"/>
    <w:rsid w:val="65ECA9C2"/>
    <w:rsid w:val="66018348"/>
    <w:rsid w:val="6617D4FE"/>
    <w:rsid w:val="667A6F16"/>
    <w:rsid w:val="66C829AD"/>
    <w:rsid w:val="66E19884"/>
    <w:rsid w:val="678D694C"/>
    <w:rsid w:val="6818FB65"/>
    <w:rsid w:val="6838EC0D"/>
    <w:rsid w:val="6852582D"/>
    <w:rsid w:val="688EA859"/>
    <w:rsid w:val="68C1B81C"/>
    <w:rsid w:val="690EF4FA"/>
    <w:rsid w:val="69113DC8"/>
    <w:rsid w:val="69D7EAAD"/>
    <w:rsid w:val="69EE4020"/>
    <w:rsid w:val="69FB9B16"/>
    <w:rsid w:val="6A15FEFE"/>
    <w:rsid w:val="6A19C77C"/>
    <w:rsid w:val="6AB0708E"/>
    <w:rsid w:val="6AE3990D"/>
    <w:rsid w:val="6B06C679"/>
    <w:rsid w:val="6BE8CBE8"/>
    <w:rsid w:val="6C319929"/>
    <w:rsid w:val="6C4AEA42"/>
    <w:rsid w:val="6C980350"/>
    <w:rsid w:val="6CB1EDA0"/>
    <w:rsid w:val="6CCDFB2B"/>
    <w:rsid w:val="6CF50F57"/>
    <w:rsid w:val="6D15865B"/>
    <w:rsid w:val="6D4B2AC3"/>
    <w:rsid w:val="6E274B99"/>
    <w:rsid w:val="6E65F83B"/>
    <w:rsid w:val="6F3040C9"/>
    <w:rsid w:val="6F337E48"/>
    <w:rsid w:val="6F339320"/>
    <w:rsid w:val="6F6218FE"/>
    <w:rsid w:val="6F643147"/>
    <w:rsid w:val="6F8DD701"/>
    <w:rsid w:val="6FF1D557"/>
    <w:rsid w:val="701118A3"/>
    <w:rsid w:val="706DD961"/>
    <w:rsid w:val="70CC64A2"/>
    <w:rsid w:val="70F6DCA9"/>
    <w:rsid w:val="710A9A36"/>
    <w:rsid w:val="71459C7D"/>
    <w:rsid w:val="7160FC64"/>
    <w:rsid w:val="71922487"/>
    <w:rsid w:val="723F511C"/>
    <w:rsid w:val="7246939E"/>
    <w:rsid w:val="7254819C"/>
    <w:rsid w:val="7257119D"/>
    <w:rsid w:val="730C0E2F"/>
    <w:rsid w:val="7321A26B"/>
    <w:rsid w:val="7357430E"/>
    <w:rsid w:val="7365052C"/>
    <w:rsid w:val="737C515D"/>
    <w:rsid w:val="73895DAA"/>
    <w:rsid w:val="73D987C6"/>
    <w:rsid w:val="747C25FD"/>
    <w:rsid w:val="748D1764"/>
    <w:rsid w:val="74A43850"/>
    <w:rsid w:val="74D989DE"/>
    <w:rsid w:val="752D2E2C"/>
    <w:rsid w:val="759870E6"/>
    <w:rsid w:val="759AC3D4"/>
    <w:rsid w:val="75F00233"/>
    <w:rsid w:val="76AC6F9D"/>
    <w:rsid w:val="76C8EC4E"/>
    <w:rsid w:val="7705039B"/>
    <w:rsid w:val="77A6B3A2"/>
    <w:rsid w:val="77C6E7B8"/>
    <w:rsid w:val="78A9FEC0"/>
    <w:rsid w:val="78B22350"/>
    <w:rsid w:val="78CE2F97"/>
    <w:rsid w:val="79297D1B"/>
    <w:rsid w:val="79FD20DC"/>
    <w:rsid w:val="7A05C18B"/>
    <w:rsid w:val="7A28264C"/>
    <w:rsid w:val="7A2D44B8"/>
    <w:rsid w:val="7A3B1B11"/>
    <w:rsid w:val="7A6B7470"/>
    <w:rsid w:val="7A948096"/>
    <w:rsid w:val="7AE63EDF"/>
    <w:rsid w:val="7AF10C7D"/>
    <w:rsid w:val="7B150E28"/>
    <w:rsid w:val="7B2C081D"/>
    <w:rsid w:val="7B5680AF"/>
    <w:rsid w:val="7C0EF978"/>
    <w:rsid w:val="7C483E9B"/>
    <w:rsid w:val="7C6D4036"/>
    <w:rsid w:val="7C6F2B67"/>
    <w:rsid w:val="7CC90B32"/>
    <w:rsid w:val="7D08D93C"/>
    <w:rsid w:val="7D30AF9B"/>
    <w:rsid w:val="7DF7C32C"/>
    <w:rsid w:val="7E2419E4"/>
    <w:rsid w:val="7E575780"/>
    <w:rsid w:val="7FB2A6FC"/>
    <w:rsid w:val="7FE4FEB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5F4BF3"/>
  <w15:chartTrackingRefBased/>
  <w15:docId w15:val="{39F7B393-69AD-4EA3-9D42-D2B21FCA9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B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5B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5B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45B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5B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5B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5B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5B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5B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B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5B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5B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45B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5B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5B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5B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5B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5B90"/>
    <w:rPr>
      <w:rFonts w:eastAsiaTheme="majorEastAsia" w:cstheme="majorBidi"/>
      <w:color w:val="272727" w:themeColor="text1" w:themeTint="D8"/>
    </w:rPr>
  </w:style>
  <w:style w:type="paragraph" w:styleId="Title">
    <w:name w:val="Title"/>
    <w:basedOn w:val="Normal"/>
    <w:next w:val="Normal"/>
    <w:link w:val="TitleChar"/>
    <w:uiPriority w:val="10"/>
    <w:qFormat/>
    <w:rsid w:val="00145B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5B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5B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5B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5B90"/>
    <w:pPr>
      <w:spacing w:before="160"/>
      <w:jc w:val="center"/>
    </w:pPr>
    <w:rPr>
      <w:i/>
      <w:iCs/>
      <w:color w:val="404040" w:themeColor="text1" w:themeTint="BF"/>
    </w:rPr>
  </w:style>
  <w:style w:type="character" w:customStyle="1" w:styleId="QuoteChar">
    <w:name w:val="Quote Char"/>
    <w:basedOn w:val="DefaultParagraphFont"/>
    <w:link w:val="Quote"/>
    <w:uiPriority w:val="29"/>
    <w:rsid w:val="00145B90"/>
    <w:rPr>
      <w:i/>
      <w:iCs/>
      <w:color w:val="404040" w:themeColor="text1" w:themeTint="BF"/>
    </w:rPr>
  </w:style>
  <w:style w:type="paragraph" w:styleId="ListParagraph">
    <w:name w:val="List Paragraph"/>
    <w:basedOn w:val="Normal"/>
    <w:uiPriority w:val="34"/>
    <w:qFormat/>
    <w:rsid w:val="00145B90"/>
    <w:pPr>
      <w:ind w:left="720"/>
      <w:contextualSpacing/>
    </w:pPr>
  </w:style>
  <w:style w:type="character" w:styleId="IntenseEmphasis">
    <w:name w:val="Intense Emphasis"/>
    <w:basedOn w:val="DefaultParagraphFont"/>
    <w:uiPriority w:val="21"/>
    <w:qFormat/>
    <w:rsid w:val="00145B90"/>
    <w:rPr>
      <w:i/>
      <w:iCs/>
      <w:color w:val="0F4761" w:themeColor="accent1" w:themeShade="BF"/>
    </w:rPr>
  </w:style>
  <w:style w:type="paragraph" w:styleId="IntenseQuote">
    <w:name w:val="Intense Quote"/>
    <w:basedOn w:val="Normal"/>
    <w:next w:val="Normal"/>
    <w:link w:val="IntenseQuoteChar"/>
    <w:uiPriority w:val="30"/>
    <w:qFormat/>
    <w:rsid w:val="00145B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5B90"/>
    <w:rPr>
      <w:i/>
      <w:iCs/>
      <w:color w:val="0F4761" w:themeColor="accent1" w:themeShade="BF"/>
    </w:rPr>
  </w:style>
  <w:style w:type="character" w:styleId="IntenseReference">
    <w:name w:val="Intense Reference"/>
    <w:basedOn w:val="DefaultParagraphFont"/>
    <w:uiPriority w:val="32"/>
    <w:qFormat/>
    <w:rsid w:val="00145B90"/>
    <w:rPr>
      <w:b/>
      <w:bCs/>
      <w:smallCaps/>
      <w:color w:val="0F4761" w:themeColor="accent1" w:themeShade="BF"/>
      <w:spacing w:val="5"/>
    </w:rPr>
  </w:style>
  <w:style w:type="character" w:styleId="Emphasis">
    <w:name w:val="Emphasis"/>
    <w:basedOn w:val="DefaultParagraphFont"/>
    <w:uiPriority w:val="20"/>
    <w:qFormat/>
    <w:rsid w:val="00926712"/>
    <w:rPr>
      <w:i/>
      <w:iCs/>
    </w:rPr>
  </w:style>
  <w:style w:type="character" w:customStyle="1" w:styleId="body-text">
    <w:name w:val="body-text"/>
    <w:basedOn w:val="DefaultParagraphFont"/>
    <w:rsid w:val="00926712"/>
  </w:style>
  <w:style w:type="character" w:styleId="Hyperlink">
    <w:name w:val="Hyperlink"/>
    <w:basedOn w:val="DefaultParagraphFont"/>
    <w:uiPriority w:val="99"/>
    <w:unhideWhenUsed/>
    <w:rsid w:val="518D8E0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9353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American-Dream" TargetMode="External"/><Relationship Id="rId13" Type="http://schemas.openxmlformats.org/officeDocument/2006/relationships/hyperlink" Target="https://www.nga.gov/artworks/131285-ghost" TargetMode="External"/><Relationship Id="rId18" Type="http://schemas.openxmlformats.org/officeDocument/2006/relationships/hyperlink" Target="https://www.artangel.org.uk/project/house/" TargetMode="External"/><Relationship Id="rId3" Type="http://schemas.openxmlformats.org/officeDocument/2006/relationships/settings" Target="settings.xml"/><Relationship Id="rId21" Type="http://schemas.microsoft.com/office/2020/10/relationships/intelligence" Target="intelligence2.xml"/><Relationship Id="rId7" Type="http://schemas.openxmlformats.org/officeDocument/2006/relationships/hyperlink" Target="https://www.frieze.com/article/rachel-whitereads-uncanny-monument-house" TargetMode="External"/><Relationship Id="rId12" Type="http://schemas.openxmlformats.org/officeDocument/2006/relationships/hyperlink" Target="https://www.merriam-webster.com/dictionary/house" TargetMode="External"/><Relationship Id="rId17" Type="http://schemas.openxmlformats.org/officeDocument/2006/relationships/hyperlink" Target="https://whitney.org/collection/works/43349" TargetMode="External"/><Relationship Id="rId2" Type="http://schemas.openxmlformats.org/officeDocument/2006/relationships/styles" Target="styles.xml"/><Relationship Id="rId16" Type="http://schemas.openxmlformats.org/officeDocument/2006/relationships/hyperlink" Target="https://wordhistories.net/2021/08/24/home-where-heart/"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merriam-webster.com/dictionary/home" TargetMode="External"/><Relationship Id="rId5" Type="http://schemas.openxmlformats.org/officeDocument/2006/relationships/image" Target="media/image1.jpg"/><Relationship Id="rId15" Type="http://schemas.openxmlformats.org/officeDocument/2006/relationships/hyperlink" Target="https://whitney.org/artists/3592" TargetMode="External"/><Relationship Id="rId10" Type="http://schemas.openxmlformats.org/officeDocument/2006/relationships/hyperlink" Target="https://libcom.org/history/chapter-5-tenant-responses-urban-housing-crisis-1970-1984"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issentmagazine.org/article/a-new-suburban-politics/" TargetMode="External"/><Relationship Id="rId14" Type="http://schemas.openxmlformats.org/officeDocument/2006/relationships/hyperlink" Target="https://idioms.thefreedictionary.com/make+a+house+a+h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1074</TotalTime>
  <Pages>1</Pages>
  <Words>4572</Words>
  <Characters>23732</Characters>
  <Application>Microsoft Office Word</Application>
  <DocSecurity>0</DocSecurity>
  <Lines>431</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Winter (1909544)</dc:creator>
  <cp:keywords/>
  <dc:description/>
  <cp:lastModifiedBy>Jacob Winter (1909544)</cp:lastModifiedBy>
  <cp:revision>14</cp:revision>
  <dcterms:created xsi:type="dcterms:W3CDTF">2026-01-05T18:02:00Z</dcterms:created>
  <dcterms:modified xsi:type="dcterms:W3CDTF">2026-01-09T10:46:00Z</dcterms:modified>
</cp:coreProperties>
</file>