
<file path=[Content_Types].xml><?xml version="1.0" encoding="utf-8"?>
<Types xmlns="http://schemas.openxmlformats.org/package/2006/content-types">
  <Default ContentType="image/jpeg" Extension="jpg"/>
  <Default ContentType="image/gif" Extension="gif"/>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spacing w:after="240" w:before="240" w:lineRule="auto"/>
        <w:jc w:val="center"/>
        <w:rPr>
          <w:b w:val="1"/>
          <w:sz w:val="50"/>
          <w:szCs w:val="50"/>
          <w:highlight w:val="white"/>
        </w:rPr>
      </w:pPr>
      <w:r w:rsidDel="00000000" w:rsidR="00000000" w:rsidRPr="00000000">
        <w:rPr>
          <w:b w:val="1"/>
          <w:sz w:val="50"/>
          <w:szCs w:val="50"/>
          <w:highlight w:val="white"/>
          <w:rtl w:val="0"/>
        </w:rPr>
        <w:t xml:space="preserve">Student Name: Jubli Aktar</w:t>
      </w:r>
    </w:p>
    <w:p w:rsidR="00000000" w:rsidDel="00000000" w:rsidP="00000000" w:rsidRDefault="00000000" w:rsidRPr="00000000" w14:paraId="00000002">
      <w:pPr>
        <w:spacing w:after="240" w:before="240" w:lineRule="auto"/>
        <w:jc w:val="center"/>
        <w:rPr>
          <w:b w:val="1"/>
          <w:sz w:val="50"/>
          <w:szCs w:val="50"/>
          <w:highlight w:val="white"/>
        </w:rPr>
      </w:pPr>
      <w:r w:rsidDel="00000000" w:rsidR="00000000" w:rsidRPr="00000000">
        <w:rPr>
          <w:b w:val="1"/>
          <w:sz w:val="50"/>
          <w:szCs w:val="50"/>
          <w:highlight w:val="white"/>
          <w:rtl w:val="0"/>
        </w:rPr>
        <w:t xml:space="preserve">student ID: 2128699</w:t>
      </w:r>
    </w:p>
    <w:p w:rsidR="00000000" w:rsidDel="00000000" w:rsidP="00000000" w:rsidRDefault="00000000" w:rsidRPr="00000000" w14:paraId="00000003">
      <w:pPr>
        <w:spacing w:after="240" w:before="240" w:lineRule="auto"/>
        <w:jc w:val="center"/>
        <w:rPr>
          <w:b w:val="1"/>
          <w:sz w:val="50"/>
          <w:szCs w:val="50"/>
        </w:rPr>
      </w:pPr>
      <w:r w:rsidDel="00000000" w:rsidR="00000000" w:rsidRPr="00000000">
        <w:rPr>
          <w:b w:val="1"/>
          <w:sz w:val="50"/>
          <w:szCs w:val="50"/>
          <w:highlight w:val="white"/>
          <w:rtl w:val="0"/>
        </w:rPr>
        <w:t xml:space="preserve">Progranne: </w:t>
      </w:r>
      <w:r w:rsidDel="00000000" w:rsidR="00000000" w:rsidRPr="00000000">
        <w:rPr>
          <w:b w:val="1"/>
          <w:color w:val="000000"/>
          <w:sz w:val="50"/>
          <w:szCs w:val="50"/>
          <w:rtl w:val="0"/>
        </w:rPr>
        <w:t xml:space="preserve">BSc Health and Social Care</w:t>
      </w:r>
      <w:r w:rsidDel="00000000" w:rsidR="00000000" w:rsidRPr="00000000">
        <w:rPr>
          <w:rtl w:val="0"/>
        </w:rPr>
      </w:r>
    </w:p>
    <w:p w:rsidR="00000000" w:rsidDel="00000000" w:rsidP="00000000" w:rsidRDefault="00000000" w:rsidRPr="00000000" w14:paraId="00000004">
      <w:pPr>
        <w:spacing w:after="240" w:before="240" w:lineRule="auto"/>
        <w:jc w:val="center"/>
        <w:rPr>
          <w:b w:val="1"/>
          <w:color w:val="000000"/>
          <w:sz w:val="50"/>
          <w:szCs w:val="50"/>
        </w:rPr>
      </w:pPr>
      <w:r w:rsidDel="00000000" w:rsidR="00000000" w:rsidRPr="00000000">
        <w:rPr>
          <w:b w:val="1"/>
          <w:sz w:val="50"/>
          <w:szCs w:val="50"/>
          <w:rtl w:val="0"/>
        </w:rPr>
        <w:t xml:space="preserve">Module Code: </w:t>
      </w:r>
      <w:r w:rsidDel="00000000" w:rsidR="00000000" w:rsidRPr="00000000">
        <w:rPr>
          <w:b w:val="1"/>
          <w:color w:val="000000"/>
          <w:sz w:val="50"/>
          <w:szCs w:val="50"/>
          <w:rtl w:val="0"/>
        </w:rPr>
        <w:t xml:space="preserve">BMHP6006</w:t>
      </w:r>
    </w:p>
    <w:p w:rsidR="00000000" w:rsidDel="00000000" w:rsidP="00000000" w:rsidRDefault="00000000" w:rsidRPr="00000000" w14:paraId="00000005">
      <w:pPr>
        <w:spacing w:after="240" w:before="240" w:lineRule="auto"/>
        <w:jc w:val="center"/>
        <w:rPr>
          <w:b w:val="1"/>
          <w:color w:val="000000"/>
          <w:sz w:val="50"/>
          <w:szCs w:val="50"/>
          <w:highlight w:val="white"/>
        </w:rPr>
      </w:pPr>
      <w:r w:rsidDel="00000000" w:rsidR="00000000" w:rsidRPr="00000000">
        <w:rPr>
          <w:b w:val="1"/>
          <w:sz w:val="50"/>
          <w:szCs w:val="50"/>
          <w:highlight w:val="white"/>
          <w:rtl w:val="0"/>
        </w:rPr>
        <w:t xml:space="preserve">Module: </w:t>
      </w:r>
      <w:r w:rsidDel="00000000" w:rsidR="00000000" w:rsidRPr="00000000">
        <w:rPr>
          <w:b w:val="1"/>
          <w:color w:val="000000"/>
          <w:sz w:val="50"/>
          <w:szCs w:val="50"/>
          <w:highlight w:val="white"/>
          <w:rtl w:val="0"/>
        </w:rPr>
        <w:t xml:space="preserve">Mental Disorders and Psychopathology</w:t>
      </w:r>
    </w:p>
    <w:p w:rsidR="00000000" w:rsidDel="00000000" w:rsidP="00000000" w:rsidRDefault="00000000" w:rsidRPr="00000000" w14:paraId="00000006">
      <w:pPr>
        <w:spacing w:after="240" w:before="240" w:lineRule="auto"/>
        <w:jc w:val="center"/>
        <w:rPr>
          <w:b w:val="1"/>
          <w:sz w:val="50"/>
          <w:szCs w:val="50"/>
          <w:highlight w:val="white"/>
        </w:rPr>
      </w:pPr>
      <w:r w:rsidDel="00000000" w:rsidR="00000000" w:rsidRPr="00000000">
        <w:rPr>
          <w:b w:val="1"/>
          <w:sz w:val="50"/>
          <w:szCs w:val="50"/>
          <w:highlight w:val="white"/>
          <w:rtl w:val="0"/>
        </w:rPr>
        <w:t xml:space="preserve">Lecturer: Dr Josephine Chen Wilson</w:t>
      </w:r>
    </w:p>
    <w:p w:rsidR="00000000" w:rsidDel="00000000" w:rsidP="00000000" w:rsidRDefault="00000000" w:rsidRPr="00000000" w14:paraId="00000007">
      <w:pPr>
        <w:spacing w:after="240" w:before="240" w:lineRule="auto"/>
        <w:jc w:val="center"/>
        <w:rPr>
          <w:b w:val="1"/>
          <w:sz w:val="50"/>
          <w:szCs w:val="50"/>
          <w:highlight w:val="white"/>
        </w:rPr>
      </w:pPr>
      <w:r w:rsidDel="00000000" w:rsidR="00000000" w:rsidRPr="00000000">
        <w:rPr>
          <w:b w:val="1"/>
          <w:sz w:val="50"/>
          <w:szCs w:val="50"/>
          <w:highlight w:val="white"/>
          <w:rtl w:val="0"/>
        </w:rPr>
        <w:t xml:space="preserve">Assignment Title: Component 2 Written Report </w:t>
      </w:r>
    </w:p>
    <w:p w:rsidR="00000000" w:rsidDel="00000000" w:rsidP="00000000" w:rsidRDefault="00000000" w:rsidRPr="00000000" w14:paraId="00000008">
      <w:pPr>
        <w:spacing w:after="240" w:before="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i w:val="0"/>
          <w:smallCaps w:val="0"/>
          <w:strike w:val="0"/>
          <w:color w:val="2f5496"/>
          <w:sz w:val="32"/>
          <w:szCs w:val="32"/>
          <w:u w:val="none"/>
          <w:shd w:fill="auto" w:val="clear"/>
          <w:vertAlign w:val="baseline"/>
        </w:rPr>
      </w:pPr>
      <w:r w:rsidDel="00000000" w:rsidR="00000000" w:rsidRPr="00000000">
        <w:rPr>
          <w:rFonts w:ascii="Arial" w:cs="Arial" w:eastAsia="Arial" w:hAnsi="Arial"/>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Chosen Disorders</w:t>
              <w:tab/>
              <w:t xml:space="preserve">4</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Disorder 1: Major Depressive Disorder (F32)</w:t>
              <w:tab/>
              <w:t xml:space="preserve">5</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Classification</w:t>
              <w:tab/>
              <w:t xml:space="preserve">6</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Diagnosis</w:t>
              <w:tab/>
              <w:t xml:space="preserve">6</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Treatment</w:t>
              <w:tab/>
              <w:t xml:space="preserve">7</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Rehabilitation</w:t>
              <w:tab/>
              <w:t xml:space="preserve">7</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Recommendation For Improvement</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Disorder 2: Schizotypal Personality Disorder </w:t>
              <w:tab/>
              <w:t xml:space="preserve">9</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Classification</w:t>
              <w:tab/>
              <w:t xml:space="preserve">10</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Diagnosis</w:t>
              <w:tab/>
              <w:t xml:space="preserve">10</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Treatment</w:t>
              <w:tab/>
              <w:t xml:space="preserve">11</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Rehabilitation</w:t>
              <w:tab/>
              <w:t xml:space="preserve">11</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Recommendations for Improvement</w:t>
              <w:tab/>
              <w:t xml:space="preserve">12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5nkun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ksv4u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 List</w:t>
              <w:tab/>
              <w:t xml:space="preserve">14</w:t>
            </w:r>
          </w:hyperlink>
          <w:r w:rsidDel="00000000" w:rsidR="00000000" w:rsidRPr="00000000">
            <w:rPr>
              <w:rtl w:val="0"/>
            </w:rPr>
          </w:r>
        </w:p>
        <w:p w:rsidR="00000000" w:rsidDel="00000000" w:rsidP="00000000" w:rsidRDefault="00000000" w:rsidRPr="00000000" w14:paraId="0000001A">
          <w:pPr>
            <w:spacing w:after="240" w:before="24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spacing w:after="240" w:before="240" w:lineRule="auto"/>
        <w:jc w:val="left"/>
        <w:rPr>
          <w:b w:val="1"/>
          <w:color w:val="1f3864"/>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spacing w:after="240" w:lineRule="auto"/>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1D">
      <w:pPr>
        <w:spacing w:after="240" w:before="240" w:lineRule="auto"/>
        <w:rPr/>
      </w:pPr>
      <w:r w:rsidDel="00000000" w:rsidR="00000000" w:rsidRPr="00000000">
        <w:rPr>
          <w:rtl w:val="0"/>
        </w:rPr>
        <w:t xml:space="preserve">The ICD-10 (International Classification of Diseases) was published by the World Health Organisation in 2010. It is a globally recognised system to classify diseases and health conditions as it includes mental and behavioural disorders as well. Chapter 5 addresses, mental and behavioural disorders, and provides terrorised fuel to diagnose treat and rehabilitate different conditions (</w:t>
      </w:r>
      <w:r w:rsidDel="00000000" w:rsidR="00000000" w:rsidRPr="00000000">
        <w:rPr>
          <w:color w:val="222222"/>
          <w:highlight w:val="white"/>
          <w:rtl w:val="0"/>
        </w:rPr>
        <w:t xml:space="preserve">Shohaimi, 2022)</w:t>
      </w:r>
      <w:r w:rsidDel="00000000" w:rsidR="00000000" w:rsidRPr="00000000">
        <w:rPr>
          <w:rtl w:val="0"/>
        </w:rPr>
        <w:t xml:space="preserve">. These classification systems were important to ensure that there is consistency in the identification and management of mental health problems in different healthcare settings. In this report, the authors will critically examine mental health resources coming from different categories with ICD, 10, chapter 5.  The first one is major depressive disorder and the second one is Schizotypal Personality Disorder (</w:t>
      </w:r>
      <w:r w:rsidDel="00000000" w:rsidR="00000000" w:rsidRPr="00000000">
        <w:rPr>
          <w:highlight w:val="white"/>
          <w:rtl w:val="0"/>
        </w:rPr>
        <w:t xml:space="preserve">McNally, 2021)</w:t>
      </w:r>
      <w:r w:rsidDel="00000000" w:rsidR="00000000" w:rsidRPr="00000000">
        <w:rPr>
          <w:rtl w:val="0"/>
        </w:rPr>
        <w:t xml:space="preserve">. It is considered that mental health disorder classification is a very important aspect of psychiatric factors as it provides a free wall for diagnosis, treatment and rehabilitation.</w:t>
      </w:r>
    </w:p>
    <w:p w:rsidR="00000000" w:rsidDel="00000000" w:rsidP="00000000" w:rsidRDefault="00000000" w:rsidRPr="00000000" w14:paraId="0000001E">
      <w:pPr>
        <w:spacing w:after="240" w:before="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spacing w:after="240" w:lineRule="auto"/>
        <w:rPr/>
      </w:pPr>
      <w:bookmarkStart w:colFirst="0" w:colLast="0" w:name="_heading=h.30j0zll" w:id="1"/>
      <w:bookmarkEnd w:id="1"/>
      <w:r w:rsidDel="00000000" w:rsidR="00000000" w:rsidRPr="00000000">
        <w:rPr>
          <w:rtl w:val="0"/>
        </w:rPr>
        <w:t xml:space="preserve">Chosen Disorders</w:t>
      </w:r>
    </w:p>
    <w:p w:rsidR="00000000" w:rsidDel="00000000" w:rsidP="00000000" w:rsidRDefault="00000000" w:rsidRPr="00000000" w14:paraId="00000020">
      <w:pPr>
        <w:spacing w:after="240" w:before="240" w:lineRule="auto"/>
        <w:rPr/>
      </w:pPr>
      <w:r w:rsidDel="00000000" w:rsidR="00000000" w:rsidRPr="00000000">
        <w:rPr>
          <w:rtl w:val="0"/>
        </w:rPr>
        <w:t xml:space="preserve">International Classification of Diseases, 10th, edition gives a standardised system that is used in the whole world to categorise and understand different mental health problems (Adobi et al.,2021). As mentioned before this report will focus on specific conditions, and both of the conditions represent significant challenges in mental health as a result of their relevance, complexity and impact on people and society (Ouss</w:t>
      </w:r>
      <w:r w:rsidDel="00000000" w:rsidR="00000000" w:rsidRPr="00000000">
        <w:rPr>
          <w:color w:val="222222"/>
          <w:highlight w:val="white"/>
          <w:rtl w:val="0"/>
        </w:rPr>
        <w:t xml:space="preserve">, 2024)</w:t>
      </w:r>
      <w:r w:rsidDel="00000000" w:rsidR="00000000" w:rsidRPr="00000000">
        <w:rPr>
          <w:rtl w:val="0"/>
        </w:rPr>
        <w:t xml:space="preserve">. Major depressive disorder is a very pervasive mental health disease that is characterised by the constant feelings of sadness and lack of interest, or pleasure in activities, with a range of cognitive and physical symptoms that can hamper the daily functioning of an individual (</w:t>
      </w:r>
      <w:r w:rsidDel="00000000" w:rsidR="00000000" w:rsidRPr="00000000">
        <w:rPr>
          <w:color w:val="222222"/>
          <w:highlight w:val="white"/>
          <w:rtl w:val="0"/>
        </w:rPr>
        <w:t xml:space="preserve">Bonder, 2024)</w:t>
      </w:r>
      <w:r w:rsidDel="00000000" w:rsidR="00000000" w:rsidRPr="00000000">
        <w:rPr>
          <w:rtl w:val="0"/>
        </w:rPr>
        <w:t xml:space="preserve">. The common occurrence of major depressive disorder gives unique challenges to the individual in terms of accurate diagnosis and effective treatment as it needs long-term treatment. Understanding the subtle sides of this classification under ICD 10 with advancements of the gaps in treatment and rehabilitation. It is very important to improve patient outcomes who are going through this disease.</w:t>
      </w:r>
    </w:p>
    <w:p w:rsidR="00000000" w:rsidDel="00000000" w:rsidP="00000000" w:rsidRDefault="00000000" w:rsidRPr="00000000" w14:paraId="00000021">
      <w:pPr>
        <w:spacing w:after="240" w:before="240" w:lineRule="auto"/>
        <w:rPr/>
      </w:pPr>
      <w:r w:rsidDel="00000000" w:rsidR="00000000" w:rsidRPr="00000000">
        <w:rPr>
          <w:rtl w:val="0"/>
        </w:rPr>
        <w:t xml:space="preserve">And Schizotypal Personality Disorder is a severe, chronic mental health problem that affects how an individual can think feel or behave. It also involves psychotic symptoms like hallucinations and delusions, which can highly disrupt a person’s life (</w:t>
      </w:r>
      <w:r w:rsidDel="00000000" w:rsidR="00000000" w:rsidRPr="00000000">
        <w:rPr>
          <w:highlight w:val="white"/>
          <w:rtl w:val="0"/>
        </w:rPr>
        <w:t xml:space="preserve">McNally, 2021)</w:t>
      </w:r>
      <w:r w:rsidDel="00000000" w:rsidR="00000000" w:rsidRPr="00000000">
        <w:rPr>
          <w:rtl w:val="0"/>
        </w:rPr>
        <w:t xml:space="preserve">. The classification diagnosis and treatment of Schizotypal Personality Disorder, under the ICD 10 give insight into the complexities of managing this commission, and the rehabilitation refolds here to help people achieve a better quality of life, despite the disorder(Ouss</w:t>
      </w:r>
      <w:r w:rsidDel="00000000" w:rsidR="00000000" w:rsidRPr="00000000">
        <w:rPr>
          <w:color w:val="222222"/>
          <w:highlight w:val="white"/>
          <w:rtl w:val="0"/>
        </w:rPr>
        <w:t xml:space="preserve">, 2024)</w:t>
      </w:r>
      <w:r w:rsidDel="00000000" w:rsidR="00000000" w:rsidRPr="00000000">
        <w:rPr>
          <w:rtl w:val="0"/>
        </w:rPr>
        <w:t xml:space="preserve">. </w:t>
      </w:r>
    </w:p>
    <w:p w:rsidR="00000000" w:rsidDel="00000000" w:rsidP="00000000" w:rsidRDefault="00000000" w:rsidRPr="00000000" w14:paraId="00000022">
      <w:pPr>
        <w:spacing w:after="240" w:before="240" w:lineRule="auto"/>
        <w:rPr/>
      </w:pPr>
      <w:r w:rsidDel="00000000" w:rsidR="00000000" w:rsidRPr="00000000">
        <w:rPr>
          <w:rtl w:val="0"/>
        </w:rPr>
        <w:t xml:space="preserve">By assessing the classification diagnosis, treatment and rehabilitation of these disorders, the author tries to identify the trends and weaknesses in the kind system and propose accommodations for improving these conditions. These enhancements can support better outcomes for service users and provide valuable insights for care providers in managing these complicated conditions properly with proper assessments. The writing here is to contribute to the constant discourse of mental health and highlight different areas where evidence-based practices can be developed and implemented further. </w:t>
      </w:r>
    </w:p>
    <w:p w:rsidR="00000000" w:rsidDel="00000000" w:rsidP="00000000" w:rsidRDefault="00000000" w:rsidRPr="00000000" w14:paraId="00000023">
      <w:pPr>
        <w:spacing w:after="240" w:before="240" w:lineRule="auto"/>
        <w:rPr/>
      </w:pPr>
      <w:r w:rsidDel="00000000" w:rsidR="00000000" w:rsidRPr="00000000">
        <w:rPr>
          <w:rtl w:val="0"/>
        </w:rPr>
      </w:r>
    </w:p>
    <w:p w:rsidR="00000000" w:rsidDel="00000000" w:rsidP="00000000" w:rsidRDefault="00000000" w:rsidRPr="00000000" w14:paraId="00000024">
      <w:pPr>
        <w:spacing w:after="240" w:before="240" w:lineRule="auto"/>
        <w:rPr/>
      </w:pPr>
      <w:r w:rsidDel="00000000" w:rsidR="00000000" w:rsidRPr="00000000">
        <w:rPr>
          <w:rtl w:val="0"/>
        </w:rPr>
      </w:r>
    </w:p>
    <w:p w:rsidR="00000000" w:rsidDel="00000000" w:rsidP="00000000" w:rsidRDefault="00000000" w:rsidRPr="00000000" w14:paraId="00000025">
      <w:pPr>
        <w:spacing w:after="240" w:before="240" w:lineRule="auto"/>
        <w:rPr/>
      </w:pPr>
      <w:r w:rsidDel="00000000" w:rsidR="00000000" w:rsidRPr="00000000">
        <w:rPr>
          <w:rtl w:val="0"/>
        </w:rPr>
      </w:r>
    </w:p>
    <w:p w:rsidR="00000000" w:rsidDel="00000000" w:rsidP="00000000" w:rsidRDefault="00000000" w:rsidRPr="00000000" w14:paraId="00000026">
      <w:pPr>
        <w:spacing w:after="240" w:before="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spacing w:after="240" w:lineRule="auto"/>
        <w:rPr/>
      </w:pPr>
      <w:bookmarkStart w:colFirst="0" w:colLast="0" w:name="_heading=h.1fob9te" w:id="2"/>
      <w:bookmarkEnd w:id="2"/>
      <w:r w:rsidDel="00000000" w:rsidR="00000000" w:rsidRPr="00000000">
        <w:rPr>
          <w:rtl w:val="0"/>
        </w:rPr>
        <w:t xml:space="preserve">Disorder 1: Major Depressive Disorder (F32)</w:t>
      </w:r>
    </w:p>
    <w:p w:rsidR="00000000" w:rsidDel="00000000" w:rsidP="00000000" w:rsidRDefault="00000000" w:rsidRPr="00000000" w14:paraId="00000028">
      <w:pPr>
        <w:spacing w:after="240" w:before="240" w:lineRule="auto"/>
        <w:rPr/>
      </w:pPr>
      <w:r w:rsidDel="00000000" w:rsidR="00000000" w:rsidRPr="00000000">
        <w:rPr>
          <w:rtl w:val="0"/>
        </w:rPr>
        <w:t xml:space="preserve">Major depressive disorder is a very significant mental health problem that is classified under ICD 10 code F32(</w:t>
      </w:r>
      <w:r w:rsidDel="00000000" w:rsidR="00000000" w:rsidRPr="00000000">
        <w:rPr>
          <w:color w:val="222222"/>
          <w:highlight w:val="white"/>
          <w:rtl w:val="0"/>
        </w:rPr>
        <w:t xml:space="preserve">Bonder, 2024)</w:t>
      </w:r>
      <w:r w:rsidDel="00000000" w:rsidR="00000000" w:rsidRPr="00000000">
        <w:rPr>
          <w:rtl w:val="0"/>
        </w:rPr>
        <w:t xml:space="preserve">. It is characterised by constant and pervasive depressive symptoms that can highly impact a person’s ability to work normally in his daily life. This is manifest in different problems from mild episodes of attack that can be manageable with minimal interventions to severe cases that need intensive treatment and Support from professionals(</w:t>
      </w:r>
      <w:r w:rsidDel="00000000" w:rsidR="00000000" w:rsidRPr="00000000">
        <w:rPr>
          <w:highlight w:val="white"/>
          <w:rtl w:val="0"/>
        </w:rPr>
        <w:t xml:space="preserve">McNally, 2021)</w:t>
      </w:r>
      <w:r w:rsidDel="00000000" w:rsidR="00000000" w:rsidRPr="00000000">
        <w:rPr>
          <w:rtl w:val="0"/>
        </w:rPr>
        <w:t xml:space="preserve">.  Major depressive disorder can affect depression mood and mental functions with physical health, and the common symptoms of this disorder include lending sadness, loss of interest, or pleasure in any activities, significant weight changes insomnia and hypothermia (</w:t>
      </w:r>
      <w:r w:rsidDel="00000000" w:rsidR="00000000" w:rsidRPr="00000000">
        <w:rPr>
          <w:color w:val="222222"/>
          <w:highlight w:val="white"/>
          <w:rtl w:val="0"/>
        </w:rPr>
        <w:t xml:space="preserve">Bonder, 2024)</w:t>
      </w:r>
      <w:r w:rsidDel="00000000" w:rsidR="00000000" w:rsidRPr="00000000">
        <w:rPr>
          <w:rtl w:val="0"/>
        </w:rPr>
        <w:t xml:space="preserve">. The person may feel fatigued, and they may have feelings of hopelessness and excessive killed with diminished ability to think or concentrate on the topic with current thoughts of death or suicide. The complicatedness of this disorder usually needs a comprehensive assessment that can include clinical interviews psychological evaluations, and maybe sometimes physical exams to understand the medical conditions that may mimic depressive symptoms. The treatment of the disorder is multifaceted and usually includes a combination of pharmacy therapy and psychotherapy. The affected people get prescribed antidepressants, especially SSRI and SNRI which can help people to regulate neurotransmitter levels in their brain(</w:t>
      </w:r>
      <w:r w:rsidDel="00000000" w:rsidR="00000000" w:rsidRPr="00000000">
        <w:rPr>
          <w:color w:val="222222"/>
          <w:highlight w:val="white"/>
          <w:rtl w:val="0"/>
        </w:rPr>
        <w:t xml:space="preserve">Shohaimi, 2022)</w:t>
      </w:r>
      <w:r w:rsidDel="00000000" w:rsidR="00000000" w:rsidRPr="00000000">
        <w:rPr>
          <w:rtl w:val="0"/>
        </w:rPr>
        <w:t xml:space="preserve">.</w:t>
      </w:r>
    </w:p>
    <w:p w:rsidR="00000000" w:rsidDel="00000000" w:rsidP="00000000" w:rsidRDefault="00000000" w:rsidRPr="00000000" w14:paraId="00000029">
      <w:pPr>
        <w:spacing w:after="240" w:before="240" w:lineRule="auto"/>
        <w:rPr/>
      </w:pPr>
      <w:r w:rsidDel="00000000" w:rsidR="00000000" w:rsidRPr="00000000">
        <w:rPr>
          <w:rtl w:val="0"/>
        </w:rPr>
        <w:t xml:space="preserve">Psychotherapy and cognitive behavioural therapy are important to address the cognitive and behavioural aspects of depression to help the patients identify and change their negative patterns of behaviour (</w:t>
      </w:r>
      <w:r w:rsidDel="00000000" w:rsidR="00000000" w:rsidRPr="00000000">
        <w:rPr>
          <w:highlight w:val="white"/>
          <w:rtl w:val="0"/>
        </w:rPr>
        <w:t xml:space="preserve">McNally, 2021)</w:t>
      </w:r>
      <w:r w:rsidDel="00000000" w:rsidR="00000000" w:rsidRPr="00000000">
        <w:rPr>
          <w:rtl w:val="0"/>
        </w:rPr>
        <w:t xml:space="preserve">.  Life changes are important, including physical activity and balanced nutrition which play a very important room in managing MDT also social support from family and friends can provide emotional and practical help which can contribute to the recovery and resistance of that person. Rehabilitation of people with these disorders usually involves constant therapeutic and psychic education to provide strategies to prevent relapse. Having coping skills with stress, management techniques and fostering a supportive setting are very important to rehabilitation(Ouss</w:t>
      </w:r>
      <w:r w:rsidDel="00000000" w:rsidR="00000000" w:rsidRPr="00000000">
        <w:rPr>
          <w:color w:val="222222"/>
          <w:highlight w:val="white"/>
          <w:rtl w:val="0"/>
        </w:rPr>
        <w:t xml:space="preserve">, 2024)</w:t>
      </w:r>
      <w:r w:rsidDel="00000000" w:rsidR="00000000" w:rsidRPr="00000000">
        <w:rPr>
          <w:rtl w:val="0"/>
        </w:rPr>
        <w:t xml:space="preserve">. The person and vocational rehabilitation programs can also help these people to integrate into their workforce and to provide structured and purposeful life which are very beneficial for their recovery.</w:t>
      </w:r>
    </w:p>
    <w:p w:rsidR="00000000" w:rsidDel="00000000" w:rsidP="00000000" w:rsidRDefault="00000000" w:rsidRPr="00000000" w14:paraId="0000002A">
      <w:pPr>
        <w:spacing w:after="240" w:before="240" w:lineRule="auto"/>
        <w:jc w:val="center"/>
        <w:rPr>
          <w:color w:val="000000"/>
        </w:rPr>
      </w:pPr>
      <w:r w:rsidDel="00000000" w:rsidR="00000000" w:rsidRPr="00000000">
        <w:rPr>
          <w:color w:val="000000"/>
        </w:rPr>
        <w:drawing>
          <wp:inline distB="0" distT="0" distL="0" distR="0">
            <wp:extent cx="3350734" cy="3350734"/>
            <wp:effectExtent b="0" l="0" r="0" t="0"/>
            <wp:docPr descr="Understanding Major Depressive Disorder MDD - Psychiatric Associates of  Southern, CT" id="1857935541" name="image1.jpg"/>
            <a:graphic>
              <a:graphicData uri="http://schemas.openxmlformats.org/drawingml/2006/picture">
                <pic:pic>
                  <pic:nvPicPr>
                    <pic:cNvPr descr="Understanding Major Depressive Disorder MDD - Psychiatric Associates of  Southern, CT" id="0" name="image1.jpg"/>
                    <pic:cNvPicPr preferRelativeResize="0"/>
                  </pic:nvPicPr>
                  <pic:blipFill>
                    <a:blip r:embed="rId7"/>
                    <a:srcRect b="0" l="0" r="0" t="0"/>
                    <a:stretch>
                      <a:fillRect/>
                    </a:stretch>
                  </pic:blipFill>
                  <pic:spPr>
                    <a:xfrm>
                      <a:off x="0" y="0"/>
                      <a:ext cx="3350734" cy="3350734"/>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spacing w:after="240" w:before="240" w:lineRule="auto"/>
        <w:jc w:val="center"/>
        <w:rPr>
          <w:i w:val="1"/>
          <w:color w:val="000000"/>
          <w:sz w:val="18"/>
          <w:szCs w:val="18"/>
        </w:rPr>
      </w:pPr>
      <w:r w:rsidDel="00000000" w:rsidR="00000000" w:rsidRPr="00000000">
        <w:rPr>
          <w:i w:val="1"/>
          <w:color w:val="000000"/>
          <w:sz w:val="18"/>
          <w:szCs w:val="18"/>
          <w:rtl w:val="0"/>
        </w:rPr>
        <w:t xml:space="preserve">Figure 1: Major Depressive Disorder (</w:t>
      </w:r>
      <w:r w:rsidDel="00000000" w:rsidR="00000000" w:rsidRPr="00000000">
        <w:rPr>
          <w:i w:val="1"/>
          <w:color w:val="000000"/>
          <w:sz w:val="18"/>
          <w:szCs w:val="18"/>
          <w:highlight w:val="white"/>
          <w:rtl w:val="0"/>
        </w:rPr>
        <w:t xml:space="preserve">Bonder, 2024)</w:t>
      </w:r>
      <w:r w:rsidDel="00000000" w:rsidR="00000000" w:rsidRPr="00000000">
        <w:rPr>
          <w:rtl w:val="0"/>
        </w:rPr>
      </w:r>
    </w:p>
    <w:p w:rsidR="00000000" w:rsidDel="00000000" w:rsidP="00000000" w:rsidRDefault="00000000" w:rsidRPr="00000000" w14:paraId="0000002C">
      <w:pPr>
        <w:spacing w:after="240" w:before="240" w:lineRule="auto"/>
        <w:rPr/>
      </w:pPr>
      <w:r w:rsidDel="00000000" w:rsidR="00000000" w:rsidRPr="00000000">
        <w:rPr>
          <w:rtl w:val="0"/>
        </w:rPr>
        <w:t xml:space="preserve">Here is a structured discussion of the disorder with the diagnosis treatment and rehabilitation process in different sections(</w:t>
      </w:r>
      <w:r w:rsidDel="00000000" w:rsidR="00000000" w:rsidRPr="00000000">
        <w:rPr>
          <w:color w:val="222222"/>
          <w:highlight w:val="white"/>
          <w:rtl w:val="0"/>
        </w:rPr>
        <w:t xml:space="preserve">Bonder, 2024)</w:t>
      </w:r>
      <w:r w:rsidDel="00000000" w:rsidR="00000000" w:rsidRPr="00000000">
        <w:rPr>
          <w:rtl w:val="0"/>
        </w:rPr>
        <w:t xml:space="preserve">.</w:t>
      </w:r>
    </w:p>
    <w:p w:rsidR="00000000" w:rsidDel="00000000" w:rsidP="00000000" w:rsidRDefault="00000000" w:rsidRPr="00000000" w14:paraId="0000002D">
      <w:pPr>
        <w:pStyle w:val="Heading2"/>
        <w:spacing w:after="240" w:before="240" w:lineRule="auto"/>
        <w:rPr/>
      </w:pPr>
      <w:bookmarkStart w:colFirst="0" w:colLast="0" w:name="_heading=h.3znysh7" w:id="3"/>
      <w:bookmarkEnd w:id="3"/>
      <w:r w:rsidDel="00000000" w:rsidR="00000000" w:rsidRPr="00000000">
        <w:rPr>
          <w:rtl w:val="0"/>
        </w:rPr>
        <w:t xml:space="preserve">Classification</w:t>
      </w:r>
    </w:p>
    <w:p w:rsidR="00000000" w:rsidDel="00000000" w:rsidP="00000000" w:rsidRDefault="00000000" w:rsidRPr="00000000" w14:paraId="0000002E">
      <w:pPr>
        <w:spacing w:after="240" w:before="240" w:lineRule="auto"/>
        <w:rPr/>
      </w:pPr>
      <w:r w:rsidDel="00000000" w:rsidR="00000000" w:rsidRPr="00000000">
        <w:rPr>
          <w:rtl w:val="0"/>
        </w:rPr>
        <w:t xml:space="preserve">Major depressive disorder is classified under ICD 10 code F32. It is a category of mood disorder, and this classification includes different types of depressive episodes which come from mild to severe attacks with or without psychotic features (</w:t>
      </w:r>
      <w:r w:rsidDel="00000000" w:rsidR="00000000" w:rsidRPr="00000000">
        <w:rPr>
          <w:highlight w:val="white"/>
          <w:rtl w:val="0"/>
        </w:rPr>
        <w:t xml:space="preserve">Iliadi, 2024)</w:t>
      </w:r>
      <w:r w:rsidDel="00000000" w:rsidR="00000000" w:rsidRPr="00000000">
        <w:rPr>
          <w:rtl w:val="0"/>
        </w:rPr>
        <w:t xml:space="preserve">. The ICD, 10 standard focuses on the prison of a depressive episode, which is characterised by a depressive mood and loss of interest or pleasure in any activities that the person once enjoyed(</w:t>
      </w:r>
      <w:r w:rsidDel="00000000" w:rsidR="00000000" w:rsidRPr="00000000">
        <w:rPr>
          <w:highlight w:val="white"/>
          <w:rtl w:val="0"/>
        </w:rPr>
        <w:t xml:space="preserve">Del Giudice and Haltigan, 2023)</w:t>
      </w:r>
      <w:r w:rsidDel="00000000" w:rsidR="00000000" w:rsidRPr="00000000">
        <w:rPr>
          <w:rtl w:val="0"/>
        </w:rPr>
        <w:t xml:space="preserve">. That individual may have symptoms like fatigue, feelings of guilt, worthlessness and impaired concentration on any work (</w:t>
      </w:r>
      <w:r w:rsidDel="00000000" w:rsidR="00000000" w:rsidRPr="00000000">
        <w:rPr>
          <w:highlight w:val="white"/>
          <w:rtl w:val="0"/>
        </w:rPr>
        <w:t xml:space="preserve">McNally, 2021)</w:t>
      </w:r>
      <w:r w:rsidDel="00000000" w:rsidR="00000000" w:rsidRPr="00000000">
        <w:rPr>
          <w:rtl w:val="0"/>
        </w:rPr>
        <w:t xml:space="preserve">. The classification also distinguishes between single episodes and recurrent episodes of attacks, which acknowledge the potential for chronicity and recurrence in the disorder. </w:t>
      </w:r>
    </w:p>
    <w:p w:rsidR="00000000" w:rsidDel="00000000" w:rsidP="00000000" w:rsidRDefault="00000000" w:rsidRPr="00000000" w14:paraId="0000002F">
      <w:pPr>
        <w:pStyle w:val="Heading2"/>
        <w:spacing w:after="240" w:before="240" w:lineRule="auto"/>
        <w:rPr/>
      </w:pPr>
      <w:bookmarkStart w:colFirst="0" w:colLast="0" w:name="_heading=h.2et92p0" w:id="4"/>
      <w:bookmarkEnd w:id="4"/>
      <w:r w:rsidDel="00000000" w:rsidR="00000000" w:rsidRPr="00000000">
        <w:rPr>
          <w:rtl w:val="0"/>
        </w:rPr>
        <w:t xml:space="preserve">Diagnosis </w:t>
      </w:r>
    </w:p>
    <w:p w:rsidR="00000000" w:rsidDel="00000000" w:rsidP="00000000" w:rsidRDefault="00000000" w:rsidRPr="00000000" w14:paraId="00000030">
      <w:pPr>
        <w:spacing w:after="240" w:before="240" w:lineRule="auto"/>
        <w:rPr/>
      </w:pPr>
      <w:r w:rsidDel="00000000" w:rsidR="00000000" w:rsidRPr="00000000">
        <w:rPr>
          <w:rtl w:val="0"/>
        </w:rPr>
        <w:t xml:space="preserve">Diagnosis of this disorder, according to ICD 10 has a clinical assessment to understand the presence of the symptoms for at least two or three weeks, and the diagnosis criteria need at least two or more symptoms that include a depressive mood, loss of interest or pleasure, and high fatigability. Also, other symptoms, less concentration and low self-esteem with disturbances and changes in height and weight Are concerned with diagnosis symptoms (Ouss</w:t>
      </w:r>
      <w:r w:rsidDel="00000000" w:rsidR="00000000" w:rsidRPr="00000000">
        <w:rPr>
          <w:color w:val="222222"/>
          <w:highlight w:val="white"/>
          <w:rtl w:val="0"/>
        </w:rPr>
        <w:t xml:space="preserve">, 2024)</w:t>
      </w:r>
      <w:r w:rsidDel="00000000" w:rsidR="00000000" w:rsidRPr="00000000">
        <w:rPr>
          <w:rtl w:val="0"/>
        </w:rPr>
        <w:t xml:space="preserve">.</w:t>
      </w:r>
    </w:p>
    <w:p w:rsidR="00000000" w:rsidDel="00000000" w:rsidP="00000000" w:rsidRDefault="00000000" w:rsidRPr="00000000" w14:paraId="00000031">
      <w:pPr>
        <w:spacing w:after="240" w:before="240" w:lineRule="auto"/>
        <w:rPr/>
      </w:pPr>
      <w:r w:rsidDel="00000000" w:rsidR="00000000" w:rsidRPr="00000000">
        <w:rPr>
          <w:rtl w:val="0"/>
        </w:rPr>
        <w:t xml:space="preserve">The diagnosis tools are used to include structured, interviews, composite international diagnoses, interviews and self-reports, and questionnaires, like the Beck Depression Inventory and the Hamilton Depression rating scale, can be used to understand the symptoms. While these tools can enhance diagnosis accuracy, there is also an ongoing debate about their sensitivity and specificity (</w:t>
      </w:r>
      <w:r w:rsidDel="00000000" w:rsidR="00000000" w:rsidRPr="00000000">
        <w:rPr>
          <w:highlight w:val="white"/>
          <w:rtl w:val="0"/>
        </w:rPr>
        <w:t xml:space="preserve">McNally, 2021)</w:t>
      </w:r>
      <w:r w:rsidDel="00000000" w:rsidR="00000000" w:rsidRPr="00000000">
        <w:rPr>
          <w:rtl w:val="0"/>
        </w:rPr>
        <w:t xml:space="preserve">. However, the subjective nature of the symptoms can be subjective to cultural differences, which can impact diagnostic reliability(</w:t>
      </w:r>
      <w:r w:rsidDel="00000000" w:rsidR="00000000" w:rsidRPr="00000000">
        <w:rPr>
          <w:color w:val="222222"/>
          <w:highlight w:val="white"/>
          <w:rtl w:val="0"/>
        </w:rPr>
        <w:t xml:space="preserve">Shohaimi, 2022)</w:t>
      </w:r>
      <w:r w:rsidDel="00000000" w:rsidR="00000000" w:rsidRPr="00000000">
        <w:rPr>
          <w:rtl w:val="0"/>
        </w:rPr>
        <w:t xml:space="preserve">. </w:t>
      </w:r>
    </w:p>
    <w:p w:rsidR="00000000" w:rsidDel="00000000" w:rsidP="00000000" w:rsidRDefault="00000000" w:rsidRPr="00000000" w14:paraId="00000032">
      <w:pPr>
        <w:pStyle w:val="Heading2"/>
        <w:spacing w:after="240" w:before="240" w:lineRule="auto"/>
        <w:rPr/>
      </w:pPr>
      <w:bookmarkStart w:colFirst="0" w:colLast="0" w:name="_heading=h.tyjcwt" w:id="5"/>
      <w:bookmarkEnd w:id="5"/>
      <w:r w:rsidDel="00000000" w:rsidR="00000000" w:rsidRPr="00000000">
        <w:rPr>
          <w:rtl w:val="0"/>
        </w:rPr>
        <w:t xml:space="preserve">Treatment</w:t>
      </w:r>
    </w:p>
    <w:p w:rsidR="00000000" w:rsidDel="00000000" w:rsidP="00000000" w:rsidRDefault="00000000" w:rsidRPr="00000000" w14:paraId="00000033">
      <w:pPr>
        <w:spacing w:after="240" w:before="240" w:lineRule="auto"/>
        <w:rPr/>
      </w:pPr>
      <w:r w:rsidDel="00000000" w:rsidR="00000000" w:rsidRPr="00000000">
        <w:rPr>
          <w:rtl w:val="0"/>
        </w:rPr>
        <w:t xml:space="preserve">The treatment of this disorder usually involves a blend of pharmacological and non-pharmacological approaches. The pharmacological treatments mean using antidepressants like selective serotonin reuptake inhibitors, and serotonin-norepinephrine reuptake inhibitors. All of these meditations are used to elevate the symptoms by correcting the influences in the brain (</w:t>
      </w:r>
      <w:r w:rsidDel="00000000" w:rsidR="00000000" w:rsidRPr="00000000">
        <w:rPr>
          <w:color w:val="222222"/>
          <w:highlight w:val="white"/>
          <w:rtl w:val="0"/>
        </w:rPr>
        <w:t xml:space="preserve">Bonder, 2024)</w:t>
      </w:r>
      <w:r w:rsidDel="00000000" w:rsidR="00000000" w:rsidRPr="00000000">
        <w:rPr>
          <w:rtl w:val="0"/>
        </w:rPr>
        <w:t xml:space="preserve">.</w:t>
      </w:r>
    </w:p>
    <w:p w:rsidR="00000000" w:rsidDel="00000000" w:rsidP="00000000" w:rsidRDefault="00000000" w:rsidRPr="00000000" w14:paraId="00000034">
      <w:pPr>
        <w:spacing w:after="240" w:before="240" w:lineRule="auto"/>
        <w:rPr/>
      </w:pPr>
      <w:r w:rsidDel="00000000" w:rsidR="00000000" w:rsidRPr="00000000">
        <w:rPr>
          <w:rtl w:val="0"/>
        </w:rPr>
        <w:t xml:space="preserve">The non-formal, logical treatments mean different forms of psychotherapy with cognitive behavioural therapy and interpersonal therapy that are considered to be particularly effective(</w:t>
      </w:r>
      <w:r w:rsidDel="00000000" w:rsidR="00000000" w:rsidRPr="00000000">
        <w:rPr>
          <w:color w:val="222222"/>
          <w:highlight w:val="white"/>
          <w:rtl w:val="0"/>
        </w:rPr>
        <w:t xml:space="preserve">Bonder, 2024)</w:t>
      </w:r>
      <w:r w:rsidDel="00000000" w:rsidR="00000000" w:rsidRPr="00000000">
        <w:rPr>
          <w:rtl w:val="0"/>
        </w:rPr>
        <w:t xml:space="preserve">. These focus on changing negative patterns and behaviours in the people while also addressing the interpersonal problems that can contribute to the person’s decorations and also talk about life modification like regular physical activity and a healthy diet which are recommended to support the total well-being of the person(</w:t>
      </w:r>
      <w:r w:rsidDel="00000000" w:rsidR="00000000" w:rsidRPr="00000000">
        <w:rPr>
          <w:highlight w:val="white"/>
          <w:rtl w:val="0"/>
        </w:rPr>
        <w:t xml:space="preserve">Del Giudice and Haltigan, 2023)</w:t>
      </w:r>
      <w:r w:rsidDel="00000000" w:rsidR="00000000" w:rsidRPr="00000000">
        <w:rPr>
          <w:rtl w:val="0"/>
        </w:rPr>
        <w:t xml:space="preserve">. Despite the availability of all of these treatments, there are some challenges regarding the treatment, accessibility and adherence, because the social factors, stigma and healthcare infrastructure can limit the total effectiveness of the treatment delivery (</w:t>
      </w:r>
      <w:r w:rsidDel="00000000" w:rsidR="00000000" w:rsidRPr="00000000">
        <w:rPr>
          <w:color w:val="222222"/>
          <w:highlight w:val="white"/>
          <w:rtl w:val="0"/>
        </w:rPr>
        <w:t xml:space="preserve">Abdoli et al.,2022)</w:t>
      </w:r>
      <w:r w:rsidDel="00000000" w:rsidR="00000000" w:rsidRPr="00000000">
        <w:rPr>
          <w:rtl w:val="0"/>
        </w:rPr>
        <w:t xml:space="preserve">.</w:t>
      </w:r>
    </w:p>
    <w:p w:rsidR="00000000" w:rsidDel="00000000" w:rsidP="00000000" w:rsidRDefault="00000000" w:rsidRPr="00000000" w14:paraId="00000035">
      <w:pPr>
        <w:pStyle w:val="Heading2"/>
        <w:spacing w:after="240" w:before="240" w:lineRule="auto"/>
        <w:rPr/>
      </w:pPr>
      <w:bookmarkStart w:colFirst="0" w:colLast="0" w:name="_heading=h.3dy6vkm" w:id="6"/>
      <w:bookmarkEnd w:id="6"/>
      <w:r w:rsidDel="00000000" w:rsidR="00000000" w:rsidRPr="00000000">
        <w:rPr>
          <w:rtl w:val="0"/>
        </w:rPr>
        <w:t xml:space="preserve">Rehabilitation </w:t>
      </w:r>
    </w:p>
    <w:p w:rsidR="00000000" w:rsidDel="00000000" w:rsidP="00000000" w:rsidRDefault="00000000" w:rsidRPr="00000000" w14:paraId="00000036">
      <w:pPr>
        <w:spacing w:after="240" w:before="240" w:lineRule="auto"/>
        <w:rPr/>
      </w:pPr>
      <w:r w:rsidDel="00000000" w:rsidR="00000000" w:rsidRPr="00000000">
        <w:rPr>
          <w:rtl w:val="0"/>
        </w:rPr>
        <w:t xml:space="preserve">The habilitation for this disorder includes constant support to have the people regain functioning and prevent rehabilitation strategies such as constant psychotherapy, medication, management and education to help the people host self-awareness and coping skills. There are vocational rehabilitation programs which can help people return to their jobs or employment opportunities (</w:t>
      </w:r>
      <w:r w:rsidDel="00000000" w:rsidR="00000000" w:rsidRPr="00000000">
        <w:rPr>
          <w:color w:val="222222"/>
          <w:highlight w:val="white"/>
          <w:rtl w:val="0"/>
        </w:rPr>
        <w:t xml:space="preserve">Abdoli et al.,2022)</w:t>
      </w:r>
      <w:r w:rsidDel="00000000" w:rsidR="00000000" w:rsidRPr="00000000">
        <w:rPr>
          <w:rtl w:val="0"/>
        </w:rPr>
        <w:t xml:space="preserve">. </w:t>
      </w:r>
    </w:p>
    <w:p w:rsidR="00000000" w:rsidDel="00000000" w:rsidP="00000000" w:rsidRDefault="00000000" w:rsidRPr="00000000" w14:paraId="00000037">
      <w:pPr>
        <w:spacing w:after="240" w:before="240" w:lineRule="auto"/>
        <w:rPr/>
      </w:pPr>
      <w:r w:rsidDel="00000000" w:rsidR="00000000" w:rsidRPr="00000000">
        <w:rPr>
          <w:rtl w:val="0"/>
        </w:rPr>
        <w:t xml:space="preserve">The measurement is used to assess rehabilitation programs’ global assessment of functioning scale and the WHO disability assessment schedule, which helped to monitor improvements in everyday function and the total quality of life(</w:t>
      </w:r>
      <w:r w:rsidDel="00000000" w:rsidR="00000000" w:rsidRPr="00000000">
        <w:rPr>
          <w:color w:val="222222"/>
          <w:highlight w:val="white"/>
          <w:rtl w:val="0"/>
        </w:rPr>
        <w:t xml:space="preserve">Shohaimi, 2022)</w:t>
      </w:r>
      <w:r w:rsidDel="00000000" w:rsidR="00000000" w:rsidRPr="00000000">
        <w:rPr>
          <w:rtl w:val="0"/>
        </w:rPr>
        <w:t xml:space="preserve">.  </w:t>
      </w:r>
    </w:p>
    <w:p w:rsidR="00000000" w:rsidDel="00000000" w:rsidP="00000000" w:rsidRDefault="00000000" w:rsidRPr="00000000" w14:paraId="00000038">
      <w:pPr>
        <w:pStyle w:val="Heading2"/>
        <w:spacing w:after="240" w:before="240" w:lineRule="auto"/>
        <w:rPr/>
      </w:pPr>
      <w:bookmarkStart w:colFirst="0" w:colLast="0" w:name="_heading=h.1t3h5sf" w:id="7"/>
      <w:bookmarkEnd w:id="7"/>
      <w:r w:rsidDel="00000000" w:rsidR="00000000" w:rsidRPr="00000000">
        <w:rPr>
          <w:rtl w:val="0"/>
        </w:rPr>
        <w:t xml:space="preserve">Recommendation For Improvement</w:t>
      </w:r>
    </w:p>
    <w:p w:rsidR="00000000" w:rsidDel="00000000" w:rsidP="00000000" w:rsidRDefault="00000000" w:rsidRPr="00000000" w14:paraId="00000039">
      <w:pPr>
        <w:spacing w:after="240" w:before="240" w:lineRule="auto"/>
        <w:rPr/>
      </w:pPr>
      <w:r w:rsidDel="00000000" w:rsidR="00000000" w:rsidRPr="00000000">
        <w:rPr>
          <w:rtl w:val="0"/>
        </w:rPr>
        <w:t xml:space="preserve">The classification, diagnosis, treatment and rehabilitation of major depressive disorder in ICD chapter 10. Give a very comprehensive frame to manage its condition. But there are still some areas for improvement that are discussed here: </w:t>
      </w:r>
    </w:p>
    <w:p w:rsidR="00000000" w:rsidDel="00000000" w:rsidP="00000000" w:rsidRDefault="00000000" w:rsidRPr="00000000" w14:paraId="0000003A">
      <w:pPr>
        <w:spacing w:after="240" w:before="240" w:lineRule="auto"/>
        <w:rPr/>
      </w:pPr>
      <w:r w:rsidDel="00000000" w:rsidR="00000000" w:rsidRPr="00000000">
        <w:rPr>
          <w:rtl w:val="0"/>
        </w:rPr>
      </w:r>
    </w:p>
    <w:p w:rsidR="00000000" w:rsidDel="00000000" w:rsidP="00000000" w:rsidRDefault="00000000" w:rsidRPr="00000000" w14:paraId="0000003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It’s important to incorporate more objective biomarkers and standard diagnosis tools to help the clinical assessments(</w:t>
      </w:r>
      <w:r w:rsidDel="00000000" w:rsidR="00000000" w:rsidRPr="00000000">
        <w:rPr>
          <w:rFonts w:ascii="Arial" w:cs="Arial" w:eastAsia="Arial" w:hAnsi="Arial"/>
          <w:b w:val="0"/>
          <w:i w:val="0"/>
          <w:smallCaps w:val="0"/>
          <w:strike w:val="0"/>
          <w:color w:val="222222"/>
          <w:sz w:val="22"/>
          <w:szCs w:val="22"/>
          <w:highlight w:val="white"/>
          <w:u w:val="none"/>
          <w:vertAlign w:val="baseline"/>
          <w:rtl w:val="0"/>
        </w:rPr>
        <w:t xml:space="preserve"> Abdoli et al.,2022)</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Therefore, training is needed to provide healthcare professionals to recognise cultural and individual differences in the symptoms (</w:t>
      </w:r>
      <w:r w:rsidDel="00000000" w:rsidR="00000000" w:rsidRPr="00000000">
        <w:rPr>
          <w:rFonts w:ascii="Arial" w:cs="Arial" w:eastAsia="Arial" w:hAnsi="Arial"/>
          <w:b w:val="0"/>
          <w:i w:val="0"/>
          <w:smallCaps w:val="0"/>
          <w:strike w:val="0"/>
          <w:color w:val="222222"/>
          <w:sz w:val="22"/>
          <w:szCs w:val="22"/>
          <w:highlight w:val="white"/>
          <w:u w:val="none"/>
          <w:vertAlign w:val="baseline"/>
          <w:rtl w:val="0"/>
        </w:rPr>
        <w:t xml:space="preserve">Ouss, 2024)</w:t>
      </w:r>
      <w:r w:rsidDel="00000000" w:rsidR="00000000" w:rsidRPr="00000000">
        <w:rPr>
          <w:rtl w:val="0"/>
        </w:rPr>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needed to expand mental health services, especially in rural areas, and reduce stigma. It is important to raise awareness with public education and campaigns (</w:t>
      </w:r>
      <w:r w:rsidDel="00000000" w:rsidR="00000000" w:rsidRPr="00000000">
        <w:rPr>
          <w:rFonts w:ascii="Arial" w:cs="Arial" w:eastAsia="Arial" w:hAnsi="Arial"/>
          <w:b w:val="0"/>
          <w:i w:val="0"/>
          <w:smallCaps w:val="0"/>
          <w:strike w:val="0"/>
          <w:color w:val="222222"/>
          <w:sz w:val="22"/>
          <w:szCs w:val="22"/>
          <w:highlight w:val="white"/>
          <w:u w:val="none"/>
          <w:vertAlign w:val="baseline"/>
          <w:rtl w:val="0"/>
        </w:rPr>
        <w:t xml:space="preserve">Bonder, 2024).</w:t>
      </w:r>
      <w:r w:rsidDel="00000000" w:rsidR="00000000" w:rsidRPr="00000000">
        <w:rPr>
          <w:rtl w:val="0"/>
        </w:rPr>
      </w:r>
    </w:p>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Developing comprehensive rehabilitation centres and homes which integrate vocational training and social support is also very important because it will help to implement regular follow-up to monitor progress (</w:t>
      </w:r>
      <w:r w:rsidDel="00000000" w:rsidR="00000000" w:rsidRPr="00000000">
        <w:rPr>
          <w:rFonts w:ascii="Arial" w:cs="Arial" w:eastAsia="Arial" w:hAnsi="Arial"/>
          <w:b w:val="0"/>
          <w:i w:val="0"/>
          <w:smallCaps w:val="0"/>
          <w:strike w:val="0"/>
          <w:color w:val="222222"/>
          <w:sz w:val="22"/>
          <w:szCs w:val="22"/>
          <w:highlight w:val="white"/>
          <w:u w:val="none"/>
          <w:vertAlign w:val="baseline"/>
          <w:rtl w:val="0"/>
        </w:rPr>
        <w:t xml:space="preserve">Bonder, 2024)</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3E">
      <w:pPr>
        <w:spacing w:after="240" w:before="240" w:lineRule="auto"/>
        <w:rPr/>
      </w:pPr>
      <w:r w:rsidDel="00000000" w:rsidR="00000000" w:rsidRPr="00000000">
        <w:rPr>
          <w:rtl w:val="0"/>
        </w:rPr>
        <w:t xml:space="preserve">By addressing this area, it’s easier to improve the total management of major depressive disorder, which will lead to a better outcome for people by reducing the burden on the healthcare system only. </w:t>
      </w:r>
    </w:p>
    <w:p w:rsidR="00000000" w:rsidDel="00000000" w:rsidP="00000000" w:rsidRDefault="00000000" w:rsidRPr="00000000" w14:paraId="0000003F">
      <w:pPr>
        <w:spacing w:after="240" w:before="240" w:lineRule="auto"/>
        <w:jc w:val="left"/>
        <w:rPr>
          <w:b w:val="1"/>
          <w:color w:val="1f3864"/>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40">
      <w:pPr>
        <w:pStyle w:val="Heading1"/>
        <w:spacing w:after="240" w:lineRule="auto"/>
        <w:rPr/>
      </w:pPr>
      <w:bookmarkStart w:colFirst="0" w:colLast="0" w:name="_heading=h.4d34og8" w:id="8"/>
      <w:bookmarkEnd w:id="8"/>
      <w:r w:rsidDel="00000000" w:rsidR="00000000" w:rsidRPr="00000000">
        <w:rPr>
          <w:rtl w:val="0"/>
        </w:rPr>
        <w:t xml:space="preserve">Disorder </w:t>
      </w:r>
      <w:r w:rsidDel="00000000" w:rsidR="00000000" w:rsidRPr="00000000">
        <w:rPr>
          <w:rFonts w:ascii="Arial" w:cs="Arial" w:eastAsia="Arial" w:hAnsi="Arial"/>
          <w:sz w:val="32"/>
          <w:szCs w:val="32"/>
          <w:rtl w:val="0"/>
        </w:rPr>
        <w:t xml:space="preserve">2: </w:t>
      </w:r>
      <w:r w:rsidDel="00000000" w:rsidR="00000000" w:rsidRPr="00000000">
        <w:rPr>
          <w:rtl w:val="0"/>
        </w:rPr>
        <w:t xml:space="preserve">Schizotypal Personality Disorder </w:t>
      </w:r>
    </w:p>
    <w:p w:rsidR="00000000" w:rsidDel="00000000" w:rsidP="00000000" w:rsidRDefault="00000000" w:rsidRPr="00000000" w14:paraId="00000041">
      <w:pPr>
        <w:spacing w:after="240" w:before="240" w:lineRule="auto"/>
        <w:rPr/>
      </w:pPr>
      <w:r w:rsidDel="00000000" w:rsidR="00000000" w:rsidRPr="00000000">
        <w:rPr>
          <w:rtl w:val="0"/>
        </w:rPr>
        <w:t xml:space="preserve">Schizotypal Personality Disorder is a very severe and chronic mental disorder that is classified under ICD 10 code F20. It is characterised by high disruptions in processes and process perceptions that affect emotional responsiveness and social interaction(</w:t>
      </w:r>
      <w:r w:rsidDel="00000000" w:rsidR="00000000" w:rsidRPr="00000000">
        <w:rPr>
          <w:highlight w:val="white"/>
          <w:rtl w:val="0"/>
        </w:rPr>
        <w:t xml:space="preserve">Del Giudice and Haltigan, 2023)</w:t>
      </w:r>
      <w:r w:rsidDel="00000000" w:rsidR="00000000" w:rsidRPr="00000000">
        <w:rPr>
          <w:rtl w:val="0"/>
        </w:rPr>
        <w:t xml:space="preserve">. This resort typically comes from late adolescence and early adulthood, which can have a high impact on a person’s ability to function alone. The symptoms of this disorder are hallucinations, delusions, disorganised, thinking and speech, which can affect disorganised behaviour with these negative symptoms like reduced emotional expressions, an inability to feel pressured, or lack of motivation with social withdrawal (</w:t>
      </w:r>
      <w:r w:rsidDel="00000000" w:rsidR="00000000" w:rsidRPr="00000000">
        <w:rPr>
          <w:highlight w:val="white"/>
          <w:rtl w:val="0"/>
        </w:rPr>
        <w:t xml:space="preserve">Iliadi, 2024)</w:t>
      </w:r>
      <w:r w:rsidDel="00000000" w:rsidR="00000000" w:rsidRPr="00000000">
        <w:rPr>
          <w:rtl w:val="0"/>
        </w:rPr>
        <w:t xml:space="preserve">. All of these need Thorough clinical assessment and it involves multiple interviews and observations from time to time to ensure that the diagnosis is accurate and differentiated from other psychiatric conditions. The treatment of Schizotypal Personality Disorder is primarily pomological as it has antipsychotic medications that are called the stone of this disease, and these medications are very effective in managing positive symptoms like hallucinations and illusions(</w:t>
      </w:r>
      <w:r w:rsidDel="00000000" w:rsidR="00000000" w:rsidRPr="00000000">
        <w:rPr>
          <w:color w:val="222222"/>
          <w:highlight w:val="white"/>
          <w:rtl w:val="0"/>
        </w:rPr>
        <w:t xml:space="preserve">Ouss, 2024)</w:t>
      </w:r>
      <w:r w:rsidDel="00000000" w:rsidR="00000000" w:rsidRPr="00000000">
        <w:rPr>
          <w:rFonts w:ascii="Arial" w:cs="Arial" w:eastAsia="Arial" w:hAnsi="Arial"/>
          <w:rtl w:val="0"/>
        </w:rPr>
        <w:t xml:space="preserve">. </w:t>
      </w:r>
      <w:r w:rsidDel="00000000" w:rsidR="00000000" w:rsidRPr="00000000">
        <w:rPr>
          <w:rtl w:val="0"/>
        </w:rPr>
        <w:t xml:space="preserve">The second generation antipsychotics are usually preferred as a result of their favourable side effect profile in comparison to first-generation antipsychotics(</w:t>
      </w:r>
      <w:r w:rsidDel="00000000" w:rsidR="00000000" w:rsidRPr="00000000">
        <w:rPr>
          <w:color w:val="222222"/>
          <w:highlight w:val="white"/>
          <w:rtl w:val="0"/>
        </w:rPr>
        <w:t xml:space="preserve">Shohaimi, 2022)</w:t>
      </w:r>
      <w:r w:rsidDel="00000000" w:rsidR="00000000" w:rsidRPr="00000000">
        <w:rPr>
          <w:rtl w:val="0"/>
        </w:rPr>
        <w:t xml:space="preserve">.</w:t>
      </w:r>
    </w:p>
    <w:p w:rsidR="00000000" w:rsidDel="00000000" w:rsidP="00000000" w:rsidRDefault="00000000" w:rsidRPr="00000000" w14:paraId="00000042">
      <w:pPr>
        <w:spacing w:after="240" w:before="240" w:lineRule="auto"/>
        <w:rPr/>
      </w:pPr>
      <w:r w:rsidDel="00000000" w:rsidR="00000000" w:rsidRPr="00000000">
        <w:rPr>
          <w:rtl w:val="0"/>
        </w:rPr>
        <w:t xml:space="preserve">With medication psychological interventions are also important in the treatment process of this disorder. Cognitive behavioural therapy for psychosis can help people to manage different symptoms and to improve functioning. Social skills, training and mental meditation. Therapy is also effective in addressing, mental deficits, and enhancing the social interactions of that individual (</w:t>
      </w:r>
      <w:r w:rsidDel="00000000" w:rsidR="00000000" w:rsidRPr="00000000">
        <w:rPr>
          <w:color w:val="222222"/>
          <w:highlight w:val="white"/>
          <w:rtl w:val="0"/>
        </w:rPr>
        <w:t xml:space="preserve">Bonder, 2024)</w:t>
      </w:r>
      <w:r w:rsidDel="00000000" w:rsidR="00000000" w:rsidRPr="00000000">
        <w:rPr>
          <w:rtl w:val="0"/>
        </w:rPr>
        <w:t xml:space="preserve">. Family therapy and psych education can also help the individual to improve the total treatment outcomes. Rehabilitation for people with this disorder usually emphasises helping them to get and maintain the highest possible level of functioning and it includes supported employment programs with help the people to find and maintain jobs and supported housing which can provide stable living connotations to them. Constant psycho-education and skill-building activities with the community (</w:t>
      </w:r>
      <w:r w:rsidDel="00000000" w:rsidR="00000000" w:rsidRPr="00000000">
        <w:rPr>
          <w:highlight w:val="white"/>
          <w:rtl w:val="0"/>
        </w:rPr>
        <w:t xml:space="preserve">McNally, 2021)</w:t>
      </w:r>
      <w:r w:rsidDel="00000000" w:rsidR="00000000" w:rsidRPr="00000000">
        <w:rPr>
          <w:rtl w:val="0"/>
        </w:rPr>
        <w:t xml:space="preserve">. Integration programs are very important to rehabilitate these people and regular monitoring and follow-up are also very important to adjust treatment plans and to give ongoing support to these people. Here is a detailed discussion of the disorder: </w:t>
      </w:r>
    </w:p>
    <w:p w:rsidR="00000000" w:rsidDel="00000000" w:rsidP="00000000" w:rsidRDefault="00000000" w:rsidRPr="00000000" w14:paraId="00000043">
      <w:pPr>
        <w:spacing w:after="240" w:before="240" w:lineRule="auto"/>
        <w:rPr/>
      </w:pPr>
      <w:r w:rsidDel="00000000" w:rsidR="00000000" w:rsidRPr="00000000">
        <w:rPr>
          <w:rtl w:val="0"/>
        </w:rPr>
      </w:r>
    </w:p>
    <w:p w:rsidR="00000000" w:rsidDel="00000000" w:rsidP="00000000" w:rsidRDefault="00000000" w:rsidRPr="00000000" w14:paraId="00000044">
      <w:pPr>
        <w:spacing w:after="240" w:before="240" w:lineRule="auto"/>
        <w:rPr/>
      </w:pPr>
      <w:r w:rsidDel="00000000" w:rsidR="00000000" w:rsidRPr="00000000">
        <w:rPr>
          <w:rtl w:val="0"/>
        </w:rPr>
      </w:r>
    </w:p>
    <w:p w:rsidR="00000000" w:rsidDel="00000000" w:rsidP="00000000" w:rsidRDefault="00000000" w:rsidRPr="00000000" w14:paraId="00000045">
      <w:pPr>
        <w:spacing w:after="240" w:before="240" w:lineRule="auto"/>
        <w:rPr/>
      </w:pPr>
      <w:r w:rsidDel="00000000" w:rsidR="00000000" w:rsidRPr="00000000">
        <w:rPr>
          <w:rtl w:val="0"/>
        </w:rPr>
      </w:r>
    </w:p>
    <w:p w:rsidR="00000000" w:rsidDel="00000000" w:rsidP="00000000" w:rsidRDefault="00000000" w:rsidRPr="00000000" w14:paraId="00000046">
      <w:pPr>
        <w:spacing w:after="240" w:before="240" w:lineRule="auto"/>
        <w:rPr/>
      </w:pPr>
      <w:r w:rsidDel="00000000" w:rsidR="00000000" w:rsidRPr="00000000">
        <w:rPr>
          <w:rtl w:val="0"/>
        </w:rPr>
      </w:r>
    </w:p>
    <w:p w:rsidR="00000000" w:rsidDel="00000000" w:rsidP="00000000" w:rsidRDefault="00000000" w:rsidRPr="00000000" w14:paraId="00000047">
      <w:pPr>
        <w:spacing w:after="240" w:before="240" w:lineRule="auto"/>
        <w:rPr/>
      </w:pPr>
      <w:r w:rsidDel="00000000" w:rsidR="00000000" w:rsidRPr="00000000">
        <w:rPr>
          <w:rtl w:val="0"/>
        </w:rPr>
      </w:r>
    </w:p>
    <w:p w:rsidR="00000000" w:rsidDel="00000000" w:rsidP="00000000" w:rsidRDefault="00000000" w:rsidRPr="00000000" w14:paraId="00000048">
      <w:pPr>
        <w:spacing w:after="240" w:before="240" w:lineRule="auto"/>
        <w:rPr/>
      </w:pPr>
      <w:r w:rsidDel="00000000" w:rsidR="00000000" w:rsidRPr="00000000">
        <w:rPr>
          <w:rtl w:val="0"/>
        </w:rPr>
      </w:r>
    </w:p>
    <w:p w:rsidR="00000000" w:rsidDel="00000000" w:rsidP="00000000" w:rsidRDefault="00000000" w:rsidRPr="00000000" w14:paraId="00000049">
      <w:pPr>
        <w:spacing w:after="240" w:before="240" w:lineRule="auto"/>
        <w:jc w:val="center"/>
        <w:rPr>
          <w:color w:val="000000"/>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584200</wp:posOffset>
            </wp:positionH>
            <wp:positionV relativeFrom="paragraph">
              <wp:posOffset>36195</wp:posOffset>
            </wp:positionV>
            <wp:extent cx="4250055" cy="2832735"/>
            <wp:effectExtent b="0" l="0" r="0" t="0"/>
            <wp:wrapTopAndBottom distB="0" distT="0"/>
            <wp:docPr id="1857935540" name="image2.gif"/>
            <a:graphic>
              <a:graphicData uri="http://schemas.openxmlformats.org/drawingml/2006/picture">
                <pic:pic>
                  <pic:nvPicPr>
                    <pic:cNvPr id="0" name="image2.gif"/>
                    <pic:cNvPicPr preferRelativeResize="0"/>
                  </pic:nvPicPr>
                  <pic:blipFill>
                    <a:blip r:embed="rId8"/>
                    <a:srcRect b="0" l="0" r="0" t="0"/>
                    <a:stretch>
                      <a:fillRect/>
                    </a:stretch>
                  </pic:blipFill>
                  <pic:spPr>
                    <a:xfrm>
                      <a:off x="0" y="0"/>
                      <a:ext cx="4250055" cy="2832735"/>
                    </a:xfrm>
                    <a:prstGeom prst="rect"/>
                    <a:ln/>
                  </pic:spPr>
                </pic:pic>
              </a:graphicData>
            </a:graphic>
          </wp:anchor>
        </w:drawing>
      </w:r>
    </w:p>
    <w:p w:rsidR="00000000" w:rsidDel="00000000" w:rsidP="00000000" w:rsidRDefault="00000000" w:rsidRPr="00000000" w14:paraId="0000004A">
      <w:pPr>
        <w:spacing w:after="240" w:before="240" w:lineRule="auto"/>
        <w:jc w:val="center"/>
        <w:rPr>
          <w:i w:val="1"/>
          <w:color w:val="000000"/>
          <w:sz w:val="18"/>
          <w:szCs w:val="18"/>
        </w:rPr>
      </w:pPr>
      <w:r w:rsidDel="00000000" w:rsidR="00000000" w:rsidRPr="00000000">
        <w:rPr>
          <w:i w:val="1"/>
          <w:color w:val="000000"/>
          <w:sz w:val="18"/>
          <w:szCs w:val="18"/>
          <w:rtl w:val="0"/>
        </w:rPr>
        <w:t xml:space="preserve">Figure:  Schizotypal Personality Disorder (Del Giudice and Haltigan, 2023)</w:t>
      </w:r>
    </w:p>
    <w:p w:rsidR="00000000" w:rsidDel="00000000" w:rsidP="00000000" w:rsidRDefault="00000000" w:rsidRPr="00000000" w14:paraId="0000004B">
      <w:pPr>
        <w:pStyle w:val="Heading2"/>
        <w:spacing w:after="240" w:before="240" w:lineRule="auto"/>
        <w:rPr/>
      </w:pPr>
      <w:bookmarkStart w:colFirst="0" w:colLast="0" w:name="_heading=h.2s8eyo1" w:id="9"/>
      <w:bookmarkEnd w:id="9"/>
      <w:r w:rsidDel="00000000" w:rsidR="00000000" w:rsidRPr="00000000">
        <w:rPr>
          <w:rtl w:val="0"/>
        </w:rPr>
        <w:t xml:space="preserve">Classification</w:t>
      </w:r>
    </w:p>
    <w:p w:rsidR="00000000" w:rsidDel="00000000" w:rsidP="00000000" w:rsidRDefault="00000000" w:rsidRPr="00000000" w14:paraId="0000004C">
      <w:pPr>
        <w:spacing w:after="240" w:before="240" w:lineRule="auto"/>
        <w:rPr/>
      </w:pPr>
      <w:r w:rsidDel="00000000" w:rsidR="00000000" w:rsidRPr="00000000">
        <w:rPr>
          <w:rtl w:val="0"/>
        </w:rPr>
        <w:t xml:space="preserve">Schizotypal Personality Disorder is classified under ICD 10 code F20.  It comes under the category of Schizotypal Personality Disorder, False and delusional disorders (</w:t>
      </w:r>
      <w:r w:rsidDel="00000000" w:rsidR="00000000" w:rsidRPr="00000000">
        <w:rPr>
          <w:highlight w:val="white"/>
          <w:rtl w:val="0"/>
        </w:rPr>
        <w:t xml:space="preserve">Del Giudice and Haltigan, 2023)</w:t>
      </w:r>
      <w:r w:rsidDel="00000000" w:rsidR="00000000" w:rsidRPr="00000000">
        <w:rPr>
          <w:rtl w:val="0"/>
        </w:rPr>
        <w:t xml:space="preserve">.  This also recognises Schizotypal Personality Disorder as a severe mental disorder that is characterised by high disruptions in thinking, perceptions and emotional responsiveness, and it also applies the several types of the disorder which include paranoid, hebephrenic, catatonic, differentiated, and other types</w:t>
      </w:r>
      <w:r w:rsidDel="00000000" w:rsidR="00000000" w:rsidRPr="00000000">
        <w:rPr>
          <w:color w:val="222222"/>
          <w:highlight w:val="white"/>
          <w:rtl w:val="0"/>
        </w:rPr>
        <w:t xml:space="preserve"> (Abdoli et al.,2022)</w:t>
      </w:r>
      <w:r w:rsidDel="00000000" w:rsidR="00000000" w:rsidRPr="00000000">
        <w:rPr>
          <w:rtl w:val="0"/>
        </w:rPr>
        <w:t xml:space="preserve">. These types show the diverse presentations and symptom profiles that come with the disorder and also besides, the need for various electro to diagnose and treatment of this disorder.                         </w:t>
      </w:r>
    </w:p>
    <w:p w:rsidR="00000000" w:rsidDel="00000000" w:rsidP="00000000" w:rsidRDefault="00000000" w:rsidRPr="00000000" w14:paraId="0000004D">
      <w:pPr>
        <w:pStyle w:val="Heading2"/>
        <w:spacing w:after="240" w:before="240" w:lineRule="auto"/>
        <w:rPr/>
      </w:pPr>
      <w:bookmarkStart w:colFirst="0" w:colLast="0" w:name="_heading=h.17dp8vu" w:id="10"/>
      <w:bookmarkEnd w:id="10"/>
      <w:r w:rsidDel="00000000" w:rsidR="00000000" w:rsidRPr="00000000">
        <w:rPr>
          <w:rtl w:val="0"/>
        </w:rPr>
        <w:t xml:space="preserve">Diagnosis</w:t>
      </w:r>
    </w:p>
    <w:p w:rsidR="00000000" w:rsidDel="00000000" w:rsidP="00000000" w:rsidRDefault="00000000" w:rsidRPr="00000000" w14:paraId="0000004E">
      <w:pPr>
        <w:spacing w:after="240" w:before="240" w:lineRule="auto"/>
        <w:rPr/>
      </w:pPr>
      <w:r w:rsidDel="00000000" w:rsidR="00000000" w:rsidRPr="00000000">
        <w:rPr>
          <w:rtl w:val="0"/>
        </w:rPr>
        <w:t xml:space="preserve">Diagnosing this disorder, according to ICD 10 needs the presence of some characteristic or symptoms for at least one month, and the key symptoms are hallucinations, delusions, disorganised, speech, grossly, disorganised, or catatonic behaviour and negative symptoms like affected, flattening, alogia and abolition (</w:t>
      </w:r>
      <w:r w:rsidDel="00000000" w:rsidR="00000000" w:rsidRPr="00000000">
        <w:rPr>
          <w:color w:val="222222"/>
          <w:highlight w:val="white"/>
          <w:rtl w:val="0"/>
        </w:rPr>
        <w:t xml:space="preserve">Bonder, 2024)</w:t>
      </w:r>
      <w:r w:rsidDel="00000000" w:rsidR="00000000" w:rsidRPr="00000000">
        <w:rPr>
          <w:rtl w:val="0"/>
        </w:rPr>
        <w:t xml:space="preserve">. The diagnosis of this disorder has a thorough clinical assessment and it is usually supplemented by structured interviews and rating skills.</w:t>
      </w:r>
    </w:p>
    <w:p w:rsidR="00000000" w:rsidDel="00000000" w:rsidP="00000000" w:rsidRDefault="00000000" w:rsidRPr="00000000" w14:paraId="0000004F">
      <w:pPr>
        <w:spacing w:after="240" w:before="240" w:lineRule="auto"/>
        <w:rPr/>
      </w:pPr>
      <w:r w:rsidDel="00000000" w:rsidR="00000000" w:rsidRPr="00000000">
        <w:rPr>
          <w:rtl w:val="0"/>
        </w:rPr>
        <w:t xml:space="preserve">The common diagnostic tools that are used for this result disorder are the positive and negative syndrome scale and the scale for assessment of positive symptoms and negative symptoms(</w:t>
      </w:r>
      <w:r w:rsidDel="00000000" w:rsidR="00000000" w:rsidRPr="00000000">
        <w:rPr>
          <w:highlight w:val="white"/>
          <w:rtl w:val="0"/>
        </w:rPr>
        <w:t xml:space="preserve">McNally, 2021)</w:t>
      </w:r>
      <w:r w:rsidDel="00000000" w:rsidR="00000000" w:rsidRPr="00000000">
        <w:rPr>
          <w:rtl w:val="0"/>
        </w:rPr>
        <w:t xml:space="preserve">. The mentioned tools are very helpful in quantifying symptom severity and tracking changes over time, but still, there are some challenges in the diagnosis procedure due to the heterogeneous nature of this disorder and the overlap with other psychiatric conditions (</w:t>
      </w:r>
      <w:r w:rsidDel="00000000" w:rsidR="00000000" w:rsidRPr="00000000">
        <w:rPr>
          <w:color w:val="222222"/>
          <w:highlight w:val="white"/>
          <w:rtl w:val="0"/>
        </w:rPr>
        <w:t xml:space="preserve">Bonder, 2024)</w:t>
      </w:r>
      <w:r w:rsidDel="00000000" w:rsidR="00000000" w:rsidRPr="00000000">
        <w:rPr>
          <w:rtl w:val="0"/>
        </w:rPr>
        <w:t xml:space="preserve">. Ensuring that the diagnosis is accurate needs care consideration of the patient’s history and other symptoms and it can be a quite complicated task for the healthcare providers.   </w:t>
      </w:r>
    </w:p>
    <w:p w:rsidR="00000000" w:rsidDel="00000000" w:rsidP="00000000" w:rsidRDefault="00000000" w:rsidRPr="00000000" w14:paraId="00000050">
      <w:pPr>
        <w:pStyle w:val="Heading2"/>
        <w:spacing w:after="240" w:before="240" w:lineRule="auto"/>
        <w:rPr/>
      </w:pPr>
      <w:bookmarkStart w:colFirst="0" w:colLast="0" w:name="_heading=h.3rdcrjn" w:id="11"/>
      <w:bookmarkEnd w:id="11"/>
      <w:r w:rsidDel="00000000" w:rsidR="00000000" w:rsidRPr="00000000">
        <w:rPr>
          <w:rtl w:val="0"/>
        </w:rPr>
        <w:t xml:space="preserve">Treatment</w:t>
      </w:r>
    </w:p>
    <w:p w:rsidR="00000000" w:rsidDel="00000000" w:rsidP="00000000" w:rsidRDefault="00000000" w:rsidRPr="00000000" w14:paraId="00000051">
      <w:pPr>
        <w:spacing w:after="240" w:before="240" w:lineRule="auto"/>
        <w:rPr/>
      </w:pPr>
      <w:r w:rsidDel="00000000" w:rsidR="00000000" w:rsidRPr="00000000">
        <w:rPr>
          <w:rtl w:val="0"/>
        </w:rPr>
        <w:t xml:space="preserve">The treatment of this disorder is multifaceted as it involves pharmacological and non-pharmalogical interventions. Antipsychotic medications are the key for this type of pharmacological treatment as it has options that include first-generation antipsychotics and second-generation antipsychotics. All of these medications can help a person manage their positive symptoms like hallucinations and delusions, which can have limited efficiency for negative symptoms and other cognitive disorders (</w:t>
      </w:r>
      <w:r w:rsidDel="00000000" w:rsidR="00000000" w:rsidRPr="00000000">
        <w:rPr>
          <w:highlight w:val="white"/>
          <w:rtl w:val="0"/>
        </w:rPr>
        <w:t xml:space="preserve">Iliadi, 2024).</w:t>
      </w:r>
      <w:r w:rsidDel="00000000" w:rsidR="00000000" w:rsidRPr="00000000">
        <w:rPr>
          <w:rtl w:val="0"/>
        </w:rPr>
      </w:r>
    </w:p>
    <w:p w:rsidR="00000000" w:rsidDel="00000000" w:rsidP="00000000" w:rsidRDefault="00000000" w:rsidRPr="00000000" w14:paraId="00000052">
      <w:pPr>
        <w:spacing w:after="240" w:before="240" w:lineRule="auto"/>
        <w:rPr/>
      </w:pPr>
      <w:r w:rsidDel="00000000" w:rsidR="00000000" w:rsidRPr="00000000">
        <w:rPr>
          <w:rtl w:val="0"/>
        </w:rPr>
        <w:t xml:space="preserve">Non-pharmacological treatments have a very important role in comprehensive care because they give cognitive behavioural therapy for psychosis and social skills training with cognitive premeditation therapy, which is based on evidence and approaches that can deal with different specs of the disorder (Ouss</w:t>
      </w:r>
      <w:r w:rsidDel="00000000" w:rsidR="00000000" w:rsidRPr="00000000">
        <w:rPr>
          <w:color w:val="222222"/>
          <w:highlight w:val="white"/>
          <w:rtl w:val="0"/>
        </w:rPr>
        <w:t xml:space="preserve">, 2024)</w:t>
      </w:r>
      <w:r w:rsidDel="00000000" w:rsidR="00000000" w:rsidRPr="00000000">
        <w:rPr>
          <w:rtl w:val="0"/>
        </w:rPr>
        <w:t xml:space="preserve">. Psycho-social interventions include family therapy and supported employment. Programs are also very important in this treatment because they promote better social functioning the quality of life (</w:t>
      </w:r>
      <w:r w:rsidDel="00000000" w:rsidR="00000000" w:rsidRPr="00000000">
        <w:rPr>
          <w:highlight w:val="white"/>
          <w:rtl w:val="0"/>
        </w:rPr>
        <w:t xml:space="preserve">Del Giudice and Haltigan, 2023)</w:t>
      </w:r>
      <w:r w:rsidDel="00000000" w:rsidR="00000000" w:rsidRPr="00000000">
        <w:rPr>
          <w:rtl w:val="0"/>
        </w:rPr>
        <w:t xml:space="preserve">.</w:t>
      </w:r>
    </w:p>
    <w:p w:rsidR="00000000" w:rsidDel="00000000" w:rsidP="00000000" w:rsidRDefault="00000000" w:rsidRPr="00000000" w14:paraId="00000053">
      <w:pPr>
        <w:spacing w:after="240" w:before="240" w:lineRule="auto"/>
        <w:rPr/>
      </w:pPr>
      <w:r w:rsidDel="00000000" w:rsidR="00000000" w:rsidRPr="00000000">
        <w:rPr>
          <w:rtl w:val="0"/>
        </w:rPr>
        <w:t xml:space="preserve">The treatments are being advanced, but medical adherence and managing side-effects of the treatment are very significant challenges as the development of long-acting injectable antipsychotics has been improved by ensuring regular follow-up and support which are very important(</w:t>
      </w:r>
      <w:r w:rsidDel="00000000" w:rsidR="00000000" w:rsidRPr="00000000">
        <w:rPr>
          <w:highlight w:val="white"/>
          <w:rtl w:val="0"/>
        </w:rPr>
        <w:t xml:space="preserve">McNally, 2021)</w:t>
      </w:r>
      <w:r w:rsidDel="00000000" w:rsidR="00000000" w:rsidRPr="00000000">
        <w:rPr>
          <w:rtl w:val="0"/>
        </w:rPr>
        <w:t xml:space="preserve">.</w:t>
      </w:r>
    </w:p>
    <w:p w:rsidR="00000000" w:rsidDel="00000000" w:rsidP="00000000" w:rsidRDefault="00000000" w:rsidRPr="00000000" w14:paraId="00000054">
      <w:pPr>
        <w:pStyle w:val="Heading2"/>
        <w:spacing w:after="240" w:before="240" w:lineRule="auto"/>
        <w:rPr/>
      </w:pPr>
      <w:bookmarkStart w:colFirst="0" w:colLast="0" w:name="_heading=h.26in1rg" w:id="12"/>
      <w:bookmarkEnd w:id="12"/>
      <w:r w:rsidDel="00000000" w:rsidR="00000000" w:rsidRPr="00000000">
        <w:rPr>
          <w:rtl w:val="0"/>
        </w:rPr>
        <w:t xml:space="preserve">Rehabilitation</w:t>
      </w:r>
    </w:p>
    <w:p w:rsidR="00000000" w:rsidDel="00000000" w:rsidP="00000000" w:rsidRDefault="00000000" w:rsidRPr="00000000" w14:paraId="00000055">
      <w:pPr>
        <w:spacing w:after="240" w:before="240" w:lineRule="auto"/>
        <w:rPr/>
      </w:pPr>
      <w:r w:rsidDel="00000000" w:rsidR="00000000" w:rsidRPr="00000000">
        <w:rPr>
          <w:rtl w:val="0"/>
        </w:rPr>
        <w:t xml:space="preserve">Rehabilitation for this disorder usually focuses on helping people achieve their highest possible level of functioning and independence in their day-to-day lives. The process of rehabilitation includes constant medical and therapeutic heads from the healthcare individual with vocational and social rehabilitation programs</w:t>
      </w:r>
      <w:r w:rsidDel="00000000" w:rsidR="00000000" w:rsidRPr="00000000">
        <w:rPr>
          <w:rFonts w:ascii="Arial" w:cs="Arial" w:eastAsia="Arial" w:hAnsi="Arial"/>
          <w:sz w:val="22"/>
          <w:szCs w:val="22"/>
          <w:rtl w:val="0"/>
        </w:rPr>
        <w:t xml:space="preserve"> </w:t>
      </w:r>
      <w:r w:rsidDel="00000000" w:rsidR="00000000" w:rsidRPr="00000000">
        <w:rPr>
          <w:rtl w:val="0"/>
        </w:rPr>
        <w:t xml:space="preserve">(</w:t>
      </w:r>
      <w:r w:rsidDel="00000000" w:rsidR="00000000" w:rsidRPr="00000000">
        <w:rPr>
          <w:highlight w:val="white"/>
          <w:rtl w:val="0"/>
        </w:rPr>
        <w:t xml:space="preserve">Del Giudice and Haltigan, 2023)</w:t>
      </w:r>
      <w:r w:rsidDel="00000000" w:rsidR="00000000" w:rsidRPr="00000000">
        <w:rPr>
          <w:rtl w:val="0"/>
        </w:rPr>
        <w:t xml:space="preserve">. Key components of the rehabilitation process are Psychoeducation, which means providing patients and their families with important data about the disorder and treatment options to cope with the situation with correct coping strategies.</w:t>
      </w:r>
    </w:p>
    <w:p w:rsidR="00000000" w:rsidDel="00000000" w:rsidP="00000000" w:rsidRDefault="00000000" w:rsidRPr="00000000" w14:paraId="00000056">
      <w:pPr>
        <w:spacing w:after="240" w:before="240" w:lineRule="auto"/>
        <w:rPr/>
      </w:pPr>
      <w:r w:rsidDel="00000000" w:rsidR="00000000" w:rsidRPr="00000000">
        <w:rPr>
          <w:rtl w:val="0"/>
        </w:rPr>
        <w:t xml:space="preserve">Vocational training means assessing the development of job skills and finding suitable employment for them (</w:t>
      </w:r>
      <w:r w:rsidDel="00000000" w:rsidR="00000000" w:rsidRPr="00000000">
        <w:rPr>
          <w:highlight w:val="white"/>
          <w:rtl w:val="0"/>
        </w:rPr>
        <w:t xml:space="preserve">McNally, 2021).</w:t>
      </w:r>
      <w:r w:rsidDel="00000000" w:rsidR="00000000" w:rsidRPr="00000000">
        <w:rPr>
          <w:rtl w:val="0"/>
        </w:rPr>
      </w:r>
    </w:p>
    <w:p w:rsidR="00000000" w:rsidDel="00000000" w:rsidP="00000000" w:rsidRDefault="00000000" w:rsidRPr="00000000" w14:paraId="00000057">
      <w:pPr>
        <w:spacing w:after="240" w:before="240" w:lineRule="auto"/>
        <w:rPr/>
      </w:pPr>
      <w:r w:rsidDel="00000000" w:rsidR="00000000" w:rsidRPr="00000000">
        <w:rPr>
          <w:rtl w:val="0"/>
        </w:rPr>
        <w:t xml:space="preserve">Social skills training can enhance interpersonal skills and social interactions to improve community integration of an individual to help him live independently in a community.</w:t>
      </w:r>
    </w:p>
    <w:p w:rsidR="00000000" w:rsidDel="00000000" w:rsidP="00000000" w:rsidRDefault="00000000" w:rsidRPr="00000000" w14:paraId="00000058">
      <w:pPr>
        <w:spacing w:after="240" w:before="240" w:lineRule="auto"/>
        <w:rPr/>
      </w:pPr>
      <w:r w:rsidDel="00000000" w:rsidR="00000000" w:rsidRPr="00000000">
        <w:rPr>
          <w:rtl w:val="0"/>
        </w:rPr>
        <w:t xml:space="preserve">Cognitive rehabilitation can address cognitive deficits with targeted interventions to improve memory attention and executive functioning (</w:t>
      </w:r>
      <w:r w:rsidDel="00000000" w:rsidR="00000000" w:rsidRPr="00000000">
        <w:rPr>
          <w:highlight w:val="white"/>
          <w:rtl w:val="0"/>
        </w:rPr>
        <w:t xml:space="preserve">Iliadi, 2024).</w:t>
      </w:r>
      <w:r w:rsidDel="00000000" w:rsidR="00000000" w:rsidRPr="00000000">
        <w:rPr>
          <w:rtl w:val="0"/>
        </w:rPr>
      </w:r>
    </w:p>
    <w:p w:rsidR="00000000" w:rsidDel="00000000" w:rsidP="00000000" w:rsidRDefault="00000000" w:rsidRPr="00000000" w14:paraId="00000059">
      <w:pPr>
        <w:spacing w:after="240" w:before="240" w:lineRule="auto"/>
        <w:rPr/>
      </w:pPr>
      <w:r w:rsidDel="00000000" w:rsidR="00000000" w:rsidRPr="00000000">
        <w:rPr>
          <w:rtl w:val="0"/>
        </w:rPr>
        <w:t xml:space="preserve">Rehabilitation progress is usually measured by using different tools like global assessments of functioning scale and the WHO disability assessment schedule which help to track environments in daily functioning and the total quality of an individual life who is dealing with such disorder in his life(</w:t>
      </w:r>
      <w:r w:rsidDel="00000000" w:rsidR="00000000" w:rsidRPr="00000000">
        <w:rPr>
          <w:highlight w:val="white"/>
          <w:rtl w:val="0"/>
        </w:rPr>
        <w:t xml:space="preserve">McNally, 2021)</w:t>
      </w:r>
      <w:r w:rsidDel="00000000" w:rsidR="00000000" w:rsidRPr="00000000">
        <w:rPr>
          <w:rtl w:val="0"/>
        </w:rPr>
        <w:t xml:space="preserve">.</w:t>
      </w:r>
    </w:p>
    <w:p w:rsidR="00000000" w:rsidDel="00000000" w:rsidP="00000000" w:rsidRDefault="00000000" w:rsidRPr="00000000" w14:paraId="0000005A">
      <w:pPr>
        <w:pStyle w:val="Heading2"/>
        <w:spacing w:after="240" w:before="240" w:lineRule="auto"/>
        <w:rPr/>
      </w:pPr>
      <w:bookmarkStart w:colFirst="0" w:colLast="0" w:name="_heading=h.lnxbz9" w:id="13"/>
      <w:bookmarkEnd w:id="13"/>
      <w:r w:rsidDel="00000000" w:rsidR="00000000" w:rsidRPr="00000000">
        <w:rPr>
          <w:rtl w:val="0"/>
        </w:rPr>
        <w:t xml:space="preserve">Recommendations for Improvement</w:t>
      </w:r>
    </w:p>
    <w:p w:rsidR="00000000" w:rsidDel="00000000" w:rsidP="00000000" w:rsidRDefault="00000000" w:rsidRPr="00000000" w14:paraId="0000005B">
      <w:pPr>
        <w:spacing w:after="240" w:before="240" w:lineRule="auto"/>
        <w:rPr/>
      </w:pPr>
      <w:r w:rsidDel="00000000" w:rsidR="00000000" w:rsidRPr="00000000">
        <w:rPr>
          <w:rtl w:val="0"/>
        </w:rPr>
        <w:t xml:space="preserve">The classification diagnosis, treatment and rehabilitation process of Schizotypal Personality Disorder under ICD 10, gives a various structured approach that helps to manage this complicated disorder. But there is still some room for improvement which:</w:t>
      </w:r>
    </w:p>
    <w:p w:rsidR="00000000" w:rsidDel="00000000" w:rsidP="00000000" w:rsidRDefault="00000000" w:rsidRPr="00000000" w14:paraId="0000005C">
      <w:pPr>
        <w:spacing w:after="240" w:before="240" w:lineRule="auto"/>
        <w:rPr/>
      </w:pPr>
      <w:r w:rsidDel="00000000" w:rsidR="00000000" w:rsidRPr="00000000">
        <w:rPr>
          <w:rtl w:val="0"/>
        </w:rPr>
        <w:t xml:space="preserve">It’s needed to incorporate biomarkers and other techniques to enhance diagnostic accuracy and detection of this disorder, and for this training, the clinical professionals are important to differentiate these disorders from other psychiatric conditions(</w:t>
      </w:r>
      <w:r w:rsidDel="00000000" w:rsidR="00000000" w:rsidRPr="00000000">
        <w:rPr>
          <w:highlight w:val="white"/>
          <w:rtl w:val="0"/>
        </w:rPr>
        <w:t xml:space="preserve">Iliadi, 2024)</w:t>
      </w:r>
      <w:r w:rsidDel="00000000" w:rsidR="00000000" w:rsidRPr="00000000">
        <w:rPr>
          <w:rtl w:val="0"/>
        </w:rPr>
        <w:t xml:space="preserve">.</w:t>
      </w:r>
    </w:p>
    <w:p w:rsidR="00000000" w:rsidDel="00000000" w:rsidP="00000000" w:rsidRDefault="00000000" w:rsidRPr="00000000" w14:paraId="0000005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It’s important to develop and implement personalised treatment plans for people and to consider the unique needs and preferences of different people going to this disorder are also very important (</w:t>
      </w:r>
      <w:r w:rsidDel="00000000" w:rsidR="00000000" w:rsidRPr="00000000">
        <w:rPr>
          <w:rFonts w:ascii="Arial" w:cs="Arial" w:eastAsia="Arial" w:hAnsi="Arial"/>
          <w:b w:val="0"/>
          <w:i w:val="0"/>
          <w:smallCaps w:val="0"/>
          <w:strike w:val="0"/>
          <w:color w:val="222222"/>
          <w:sz w:val="22"/>
          <w:szCs w:val="22"/>
          <w:highlight w:val="white"/>
          <w:u w:val="none"/>
          <w:vertAlign w:val="baseline"/>
          <w:rtl w:val="0"/>
        </w:rPr>
        <w:t xml:space="preserve">Shohaimi, 2022)</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5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is also needed to expand access to vocational and social rehabilitation programs for people from different backgrounds. It’s also needed to implement regular and long-term follow-ups to help people monitor their progress and adjust rehabilitation plans. </w:t>
      </w:r>
    </w:p>
    <w:p w:rsidR="00000000" w:rsidDel="00000000" w:rsidP="00000000" w:rsidRDefault="00000000" w:rsidRPr="00000000" w14:paraId="0000005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It’s important to increase the use of long-acting, injectable antipsychotics, and to give importance to support systems to ensure that there is existing adherence(</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McNally, 2021)</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It’s important to educate the patients and the corresponding families about the importance of medication, compliance and other managing side effects(</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Del Giudice and Haltigan, 2023)</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60">
      <w:pPr>
        <w:spacing w:after="240" w:before="240" w:lineRule="auto"/>
        <w:rPr/>
      </w:pPr>
      <w:r w:rsidDel="00000000" w:rsidR="00000000" w:rsidRPr="00000000">
        <w:rPr>
          <w:rtl w:val="0"/>
        </w:rPr>
        <w:t xml:space="preserve">By dealing with these areas, easier to improve the total management of Schizotypal Personality Disorder, and it's possible to lead to better outcomes for people by reducing the societal burden of this disorder(</w:t>
      </w:r>
      <w:r w:rsidDel="00000000" w:rsidR="00000000" w:rsidRPr="00000000">
        <w:rPr>
          <w:highlight w:val="white"/>
          <w:rtl w:val="0"/>
        </w:rPr>
        <w:t xml:space="preserve">Iliadi, 2024)</w:t>
      </w:r>
      <w:r w:rsidDel="00000000" w:rsidR="00000000" w:rsidRPr="00000000">
        <w:rPr>
          <w:rtl w:val="0"/>
        </w:rPr>
        <w:t xml:space="preserve">. Also, it is important to support the clinician with the needed training and resources because it will help them to improve service delivery and patient maintenance, and will ultimately reduce the societal burden of patience, and mental health disorders, addressing the specific needs both of the disorders are important because it paves the way for improving treatment, accessibility and supporting conference rehabilitation that leads to better outcomes for people and reduces the societal burdens that come with these disorder(</w:t>
      </w:r>
      <w:r w:rsidDel="00000000" w:rsidR="00000000" w:rsidRPr="00000000">
        <w:rPr>
          <w:highlight w:val="white"/>
          <w:rtl w:val="0"/>
        </w:rPr>
        <w:t xml:space="preserve"> Del Giudice and Haltigan, 2023)</w:t>
      </w:r>
      <w:r w:rsidDel="00000000" w:rsidR="00000000" w:rsidRPr="00000000">
        <w:rPr>
          <w:rtl w:val="0"/>
        </w:rPr>
        <w:t xml:space="preserve">. Integrating the improvements into practices will need a coordinated effort from both the healthcare providers and the families corresponding with the patients because it will foster a more inclusive and supportive environment for the people who are affected by these disorders.</w:t>
      </w:r>
    </w:p>
    <w:p w:rsidR="00000000" w:rsidDel="00000000" w:rsidP="00000000" w:rsidRDefault="00000000" w:rsidRPr="00000000" w14:paraId="00000061">
      <w:pPr>
        <w:spacing w:after="240" w:before="240" w:lineRule="auto"/>
        <w:jc w:val="left"/>
        <w:rPr>
          <w:b w:val="1"/>
          <w:color w:val="1f3864"/>
          <w:sz w:val="32"/>
          <w:szCs w:val="32"/>
        </w:rPr>
      </w:pPr>
      <w:bookmarkStart w:colFirst="0" w:colLast="0" w:name="_heading=h.35nkun2" w:id="14"/>
      <w:bookmarkEnd w:id="14"/>
      <w:r w:rsidDel="00000000" w:rsidR="00000000" w:rsidRPr="00000000">
        <w:br w:type="page"/>
      </w:r>
      <w:r w:rsidDel="00000000" w:rsidR="00000000" w:rsidRPr="00000000">
        <w:rPr>
          <w:rtl w:val="0"/>
        </w:rPr>
      </w:r>
    </w:p>
    <w:p w:rsidR="00000000" w:rsidDel="00000000" w:rsidP="00000000" w:rsidRDefault="00000000" w:rsidRPr="00000000" w14:paraId="00000062">
      <w:pPr>
        <w:pStyle w:val="Heading1"/>
        <w:spacing w:after="240" w:lineRule="auto"/>
        <w:rPr/>
      </w:pPr>
      <w:r w:rsidDel="00000000" w:rsidR="00000000" w:rsidRPr="00000000">
        <w:rPr>
          <w:rtl w:val="0"/>
        </w:rPr>
        <w:t xml:space="preserve">Conclusion</w:t>
      </w:r>
    </w:p>
    <w:p w:rsidR="00000000" w:rsidDel="00000000" w:rsidP="00000000" w:rsidRDefault="00000000" w:rsidRPr="00000000" w14:paraId="00000063">
      <w:pPr>
        <w:spacing w:after="240" w:before="240" w:lineRule="auto"/>
        <w:rPr>
          <w:color w:val="ff0000"/>
        </w:rPr>
      </w:pPr>
      <w:r w:rsidDel="00000000" w:rsidR="00000000" w:rsidRPr="00000000">
        <w:rPr>
          <w:rtl w:val="0"/>
        </w:rPr>
        <w:t xml:space="preserve">Both Major Depressive Disorder and Schizotypal Personality Disorder are significant mental health conditions, and they can highly impact a person's life in different ways(</w:t>
      </w:r>
      <w:r w:rsidDel="00000000" w:rsidR="00000000" w:rsidRPr="00000000">
        <w:rPr>
          <w:highlight w:val="white"/>
          <w:rtl w:val="0"/>
        </w:rPr>
        <w:t xml:space="preserve">Iliadi, 2024)</w:t>
      </w:r>
      <w:r w:rsidDel="00000000" w:rsidR="00000000" w:rsidRPr="00000000">
        <w:rPr>
          <w:rtl w:val="0"/>
        </w:rPr>
        <w:t xml:space="preserve">. MDD is characterised by the constant and pervasive, low mood and low loss of interest in the usual activities of an individual on the other hand, SPD can be marked by all behaviour and unusual thinking, which brings difficulty in forming close relationships, and is usually accompanied by eccentric speech, and appearances (</w:t>
      </w:r>
      <w:r w:rsidDel="00000000" w:rsidR="00000000" w:rsidRPr="00000000">
        <w:rPr>
          <w:highlight w:val="white"/>
          <w:rtl w:val="0"/>
        </w:rPr>
        <w:t xml:space="preserve">Del Giudice and Haltigan, 2023)</w:t>
      </w:r>
      <w:r w:rsidDel="00000000" w:rsidR="00000000" w:rsidRPr="00000000">
        <w:rPr>
          <w:rtl w:val="0"/>
        </w:rPr>
        <w:t xml:space="preserve">.  These two disorders are different in their primary symptoms and manifestations, but they share some common ground in the potential to disturb a person, personal life and activities, and both conditions can lead to high distress and disability if left untreated. Also, people who have SPD are at high risk for comorbid illness(</w:t>
      </w:r>
      <w:r w:rsidDel="00000000" w:rsidR="00000000" w:rsidRPr="00000000">
        <w:rPr>
          <w:highlight w:val="white"/>
          <w:rtl w:val="0"/>
        </w:rPr>
        <w:t xml:space="preserve">Iliadi, 2024)</w:t>
      </w:r>
      <w:r w:rsidDel="00000000" w:rsidR="00000000" w:rsidRPr="00000000">
        <w:rPr>
          <w:rtl w:val="0"/>
        </w:rPr>
        <w:t xml:space="preserve">. It is important to understand the unique and overlapping specs of both diseases which are important to effective diagnosis and treatment, and it is important to allow mental health professionals to deal with the interventions that can deal with the specific needs of each person to promote better outcomes of quality of life (Ouss</w:t>
      </w:r>
      <w:r w:rsidDel="00000000" w:rsidR="00000000" w:rsidRPr="00000000">
        <w:rPr>
          <w:highlight w:val="white"/>
          <w:rtl w:val="0"/>
        </w:rPr>
        <w:t xml:space="preserve">, 2024)</w:t>
      </w:r>
      <w:r w:rsidDel="00000000" w:rsidR="00000000" w:rsidRPr="00000000">
        <w:rPr>
          <w:rtl w:val="0"/>
        </w:rPr>
        <w:t xml:space="preserve">. Detection and comprehensive care can help these people to get better and to achieve their full potential.  by recognising the interplay between these mental health diseases, healthcare can move toward a more holistic and integrated approach to providing mental healthcare (</w:t>
      </w:r>
      <w:r w:rsidDel="00000000" w:rsidR="00000000" w:rsidRPr="00000000">
        <w:rPr>
          <w:highlight w:val="white"/>
          <w:rtl w:val="0"/>
        </w:rPr>
        <w:t xml:space="preserve">Bonder, 2024)</w:t>
      </w:r>
      <w:r w:rsidDel="00000000" w:rsidR="00000000" w:rsidRPr="00000000">
        <w:rPr>
          <w:color w:val="ff0000"/>
          <w:rtl w:val="0"/>
        </w:rPr>
        <w:t xml:space="preserve">.</w:t>
      </w:r>
    </w:p>
    <w:p w:rsidR="00000000" w:rsidDel="00000000" w:rsidP="00000000" w:rsidRDefault="00000000" w:rsidRPr="00000000" w14:paraId="00000064">
      <w:pPr>
        <w:spacing w:after="240" w:before="240" w:lineRule="auto"/>
        <w:rPr/>
      </w:pPr>
      <w:r w:rsidDel="00000000" w:rsidR="00000000" w:rsidRPr="00000000">
        <w:rPr>
          <w:rtl w:val="0"/>
        </w:rPr>
        <w:t xml:space="preserve">The ICD-10 classification system can give a powerful framework to understand and manage different mental health disorders, including the mission ones which are major depressive disorder and Schizotypal Personality Disorder(</w:t>
      </w:r>
      <w:r w:rsidDel="00000000" w:rsidR="00000000" w:rsidRPr="00000000">
        <w:rPr>
          <w:highlight w:val="white"/>
          <w:rtl w:val="0"/>
        </w:rPr>
        <w:t xml:space="preserve">McNally, 2021).</w:t>
      </w:r>
      <w:r w:rsidDel="00000000" w:rsidR="00000000" w:rsidRPr="00000000">
        <w:rPr>
          <w:rtl w:val="0"/>
        </w:rPr>
        <w:t xml:space="preserve">  However, there are some opportunities for improvement in different areas, enhancing patient outcomes and supporting them with important service providers (</w:t>
      </w:r>
      <w:r w:rsidDel="00000000" w:rsidR="00000000" w:rsidRPr="00000000">
        <w:rPr>
          <w:color w:val="222222"/>
          <w:highlight w:val="white"/>
          <w:rtl w:val="0"/>
        </w:rPr>
        <w:t xml:space="preserve">Abdoli et al.,2022)</w:t>
      </w:r>
      <w:r w:rsidDel="00000000" w:rsidR="00000000" w:rsidRPr="00000000">
        <w:rPr>
          <w:rtl w:val="0"/>
        </w:rPr>
        <w:t xml:space="preserve">. As mentioned in the writing for major depressive disorder is important to refine diagnostic accuracy with biomarkers, which will improve treatment, and accessibility, and also support long-term rehabilitations, which are the critical step towards well-being(Ouss</w:t>
      </w:r>
      <w:r w:rsidDel="00000000" w:rsidR="00000000" w:rsidRPr="00000000">
        <w:rPr>
          <w:color w:val="222222"/>
          <w:highlight w:val="white"/>
          <w:rtl w:val="0"/>
        </w:rPr>
        <w:t xml:space="preserve">, 2024)</w:t>
      </w:r>
      <w:r w:rsidDel="00000000" w:rsidR="00000000" w:rsidRPr="00000000">
        <w:rPr>
          <w:rtl w:val="0"/>
        </w:rPr>
        <w:t xml:space="preserve">. For Schizotypal Personality Disorder, it’s important to integrate better diagnostic tools and to develop personalised treatment plans, which will help the individuals to be benefited who are affected by these disorders (</w:t>
      </w:r>
      <w:r w:rsidDel="00000000" w:rsidR="00000000" w:rsidRPr="00000000">
        <w:rPr>
          <w:color w:val="222222"/>
          <w:highlight w:val="white"/>
          <w:rtl w:val="0"/>
        </w:rPr>
        <w:t xml:space="preserve">Shohaimi, 2022)</w:t>
      </w:r>
      <w:r w:rsidDel="00000000" w:rsidR="00000000" w:rsidRPr="00000000">
        <w:rPr>
          <w:rtl w:val="0"/>
        </w:rPr>
        <w:t xml:space="preserve">. A more active and compassionate Mental healthcare system can be built by implementing these general recommendations, as it will boost the accuracy of diagnosis and personalised treatments to ensure continuous support with rehabilitation, as it will build a better quality of life for people who are going through these disorders. </w:t>
      </w:r>
    </w:p>
    <w:p w:rsidR="00000000" w:rsidDel="00000000" w:rsidP="00000000" w:rsidRDefault="00000000" w:rsidRPr="00000000" w14:paraId="00000065">
      <w:pPr>
        <w:spacing w:after="240" w:before="240" w:lineRule="auto"/>
        <w:rPr/>
      </w:pPr>
      <w:r w:rsidDel="00000000" w:rsidR="00000000" w:rsidRPr="00000000">
        <w:rPr>
          <w:rtl w:val="0"/>
        </w:rPr>
      </w:r>
    </w:p>
    <w:p w:rsidR="00000000" w:rsidDel="00000000" w:rsidP="00000000" w:rsidRDefault="00000000" w:rsidRPr="00000000" w14:paraId="00000066">
      <w:pPr>
        <w:spacing w:after="240" w:before="240" w:lineRule="auto"/>
        <w:rPr/>
      </w:pPr>
      <w:r w:rsidDel="00000000" w:rsidR="00000000" w:rsidRPr="00000000">
        <w:rPr>
          <w:rtl w:val="0"/>
        </w:rPr>
      </w:r>
    </w:p>
    <w:p w:rsidR="00000000" w:rsidDel="00000000" w:rsidP="00000000" w:rsidRDefault="00000000" w:rsidRPr="00000000" w14:paraId="00000067">
      <w:pPr>
        <w:spacing w:after="240" w:before="240" w:lineRule="auto"/>
        <w:rPr/>
      </w:pPr>
      <w:r w:rsidDel="00000000" w:rsidR="00000000" w:rsidRPr="00000000">
        <w:rPr>
          <w:rtl w:val="0"/>
        </w:rPr>
      </w:r>
    </w:p>
    <w:p w:rsidR="00000000" w:rsidDel="00000000" w:rsidP="00000000" w:rsidRDefault="00000000" w:rsidRPr="00000000" w14:paraId="00000068">
      <w:pPr>
        <w:spacing w:after="240" w:before="240" w:lineRule="auto"/>
        <w:rPr/>
      </w:pPr>
      <w:r w:rsidDel="00000000" w:rsidR="00000000" w:rsidRPr="00000000">
        <w:rPr>
          <w:rtl w:val="0"/>
        </w:rPr>
      </w:r>
    </w:p>
    <w:p w:rsidR="00000000" w:rsidDel="00000000" w:rsidP="00000000" w:rsidRDefault="00000000" w:rsidRPr="00000000" w14:paraId="00000069">
      <w:pPr>
        <w:pStyle w:val="Heading1"/>
        <w:spacing w:after="240" w:lineRule="auto"/>
        <w:rPr/>
      </w:pPr>
      <w:bookmarkStart w:colFirst="0" w:colLast="0" w:name="_heading=h.1ksv4uv" w:id="15"/>
      <w:bookmarkEnd w:id="15"/>
      <w:r w:rsidDel="00000000" w:rsidR="00000000" w:rsidRPr="00000000">
        <w:rPr>
          <w:rtl w:val="0"/>
        </w:rPr>
        <w:t xml:space="preserve">Reference List</w:t>
      </w:r>
    </w:p>
    <w:p w:rsidR="00000000" w:rsidDel="00000000" w:rsidP="00000000" w:rsidRDefault="00000000" w:rsidRPr="00000000" w14:paraId="0000006A">
      <w:pPr>
        <w:spacing w:after="240" w:before="240" w:lineRule="auto"/>
        <w:rPr>
          <w:sz w:val="24"/>
          <w:szCs w:val="24"/>
          <w:highlight w:val="white"/>
        </w:rPr>
      </w:pPr>
      <w:r w:rsidDel="00000000" w:rsidR="00000000" w:rsidRPr="00000000">
        <w:rPr>
          <w:sz w:val="24"/>
          <w:szCs w:val="24"/>
          <w:highlight w:val="white"/>
          <w:rtl w:val="0"/>
        </w:rPr>
        <w:t xml:space="preserve">Abdoli, N., Salari, N., Darvishi, N., Jafarpour, S., Solaymani, M., Mohammadi, M. and Shohaimi, S., 2022. The global prevalence of major depressive disorder (MDD) among the elderly: A systematic review and meta-analysis. </w:t>
      </w:r>
      <w:r w:rsidDel="00000000" w:rsidR="00000000" w:rsidRPr="00000000">
        <w:rPr>
          <w:i w:val="1"/>
          <w:sz w:val="24"/>
          <w:szCs w:val="24"/>
          <w:highlight w:val="white"/>
          <w:rtl w:val="0"/>
        </w:rPr>
        <w:t xml:space="preserve">Neuroscience &amp; Biobehavioral Reviews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132</w:t>
      </w:r>
      <w:r w:rsidDel="00000000" w:rsidR="00000000" w:rsidRPr="00000000">
        <w:rPr>
          <w:sz w:val="24"/>
          <w:szCs w:val="24"/>
          <w:highlight w:val="white"/>
          <w:rtl w:val="0"/>
        </w:rPr>
        <w:t xml:space="preserve">, pp.1067-1073.</w:t>
      </w:r>
    </w:p>
    <w:p w:rsidR="00000000" w:rsidDel="00000000" w:rsidP="00000000" w:rsidRDefault="00000000" w:rsidRPr="00000000" w14:paraId="0000006B">
      <w:pPr>
        <w:spacing w:after="240" w:before="240" w:lineRule="auto"/>
        <w:rPr>
          <w:sz w:val="24"/>
          <w:szCs w:val="24"/>
          <w:highlight w:val="white"/>
        </w:rPr>
      </w:pPr>
      <w:r w:rsidDel="00000000" w:rsidR="00000000" w:rsidRPr="00000000">
        <w:rPr>
          <w:sz w:val="24"/>
          <w:szCs w:val="24"/>
          <w:highlight w:val="white"/>
          <w:rtl w:val="0"/>
        </w:rPr>
        <w:t xml:space="preserve">Bonder, B., 2024. </w:t>
      </w:r>
      <w:r w:rsidDel="00000000" w:rsidR="00000000" w:rsidRPr="00000000">
        <w:rPr>
          <w:i w:val="1"/>
          <w:sz w:val="24"/>
          <w:szCs w:val="24"/>
          <w:highlight w:val="white"/>
          <w:rtl w:val="0"/>
        </w:rPr>
        <w:t xml:space="preserve">Psychopathology and function</w:t>
      </w:r>
      <w:r w:rsidDel="00000000" w:rsidR="00000000" w:rsidRPr="00000000">
        <w:rPr>
          <w:sz w:val="24"/>
          <w:szCs w:val="24"/>
          <w:highlight w:val="white"/>
          <w:rtl w:val="0"/>
        </w:rPr>
        <w:t xml:space="preserve">. Taylor &amp; Francis.</w:t>
      </w:r>
    </w:p>
    <w:p w:rsidR="00000000" w:rsidDel="00000000" w:rsidP="00000000" w:rsidRDefault="00000000" w:rsidRPr="00000000" w14:paraId="0000006C">
      <w:pPr>
        <w:spacing w:after="240" w:before="240" w:lineRule="auto"/>
        <w:rPr>
          <w:sz w:val="24"/>
          <w:szCs w:val="24"/>
          <w:highlight w:val="white"/>
        </w:rPr>
      </w:pPr>
      <w:r w:rsidDel="00000000" w:rsidR="00000000" w:rsidRPr="00000000">
        <w:rPr>
          <w:sz w:val="24"/>
          <w:szCs w:val="24"/>
          <w:highlight w:val="white"/>
          <w:rtl w:val="0"/>
        </w:rPr>
        <w:t xml:space="preserve">Cuomo, A., Beccarini Crescenzi, B., Bolognesi, S., Goracci, A., Koukouna, D., Rossi, R. and Fagiolini, A., 2020. S-Adenosylmethionine (SAMe) in major depressive disorder (MDD): a clinician-oriented systematic review. </w:t>
      </w:r>
      <w:r w:rsidDel="00000000" w:rsidR="00000000" w:rsidRPr="00000000">
        <w:rPr>
          <w:i w:val="1"/>
          <w:sz w:val="24"/>
          <w:szCs w:val="24"/>
          <w:highlight w:val="white"/>
          <w:rtl w:val="0"/>
        </w:rPr>
        <w:t xml:space="preserve">Annals of General Psychiatry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19</w:t>
      </w:r>
      <w:r w:rsidDel="00000000" w:rsidR="00000000" w:rsidRPr="00000000">
        <w:rPr>
          <w:sz w:val="24"/>
          <w:szCs w:val="24"/>
          <w:highlight w:val="white"/>
          <w:rtl w:val="0"/>
        </w:rPr>
        <w:t xml:space="preserve">, pp.1-7.</w:t>
      </w:r>
    </w:p>
    <w:p w:rsidR="00000000" w:rsidDel="00000000" w:rsidP="00000000" w:rsidRDefault="00000000" w:rsidRPr="00000000" w14:paraId="0000006D">
      <w:pPr>
        <w:spacing w:after="240" w:before="240" w:lineRule="auto"/>
        <w:rPr>
          <w:sz w:val="24"/>
          <w:szCs w:val="24"/>
          <w:highlight w:val="white"/>
        </w:rPr>
      </w:pPr>
      <w:r w:rsidDel="00000000" w:rsidR="00000000" w:rsidRPr="00000000">
        <w:rPr>
          <w:sz w:val="24"/>
          <w:szCs w:val="24"/>
          <w:highlight w:val="white"/>
          <w:rtl w:val="0"/>
        </w:rPr>
        <w:t xml:space="preserve">Del Giudice, M. and Haltigan, J.D., 2023. An integrative evolutionary framework for psychopathology. </w:t>
      </w:r>
      <w:r w:rsidDel="00000000" w:rsidR="00000000" w:rsidRPr="00000000">
        <w:rPr>
          <w:i w:val="1"/>
          <w:sz w:val="24"/>
          <w:szCs w:val="24"/>
          <w:highlight w:val="white"/>
          <w:rtl w:val="0"/>
        </w:rPr>
        <w:t xml:space="preserve">Development and Psychopathology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35</w:t>
      </w:r>
      <w:r w:rsidDel="00000000" w:rsidR="00000000" w:rsidRPr="00000000">
        <w:rPr>
          <w:sz w:val="24"/>
          <w:szCs w:val="24"/>
          <w:highlight w:val="white"/>
          <w:rtl w:val="0"/>
        </w:rPr>
        <w:t xml:space="preserve">(1), pp.1-11.</w:t>
      </w:r>
    </w:p>
    <w:p w:rsidR="00000000" w:rsidDel="00000000" w:rsidP="00000000" w:rsidRDefault="00000000" w:rsidRPr="00000000" w14:paraId="0000006E">
      <w:pPr>
        <w:spacing w:after="240" w:before="240" w:lineRule="auto"/>
        <w:rPr>
          <w:sz w:val="24"/>
          <w:szCs w:val="24"/>
          <w:highlight w:val="white"/>
        </w:rPr>
      </w:pPr>
      <w:r w:rsidDel="00000000" w:rsidR="00000000" w:rsidRPr="00000000">
        <w:rPr>
          <w:sz w:val="24"/>
          <w:szCs w:val="24"/>
          <w:highlight w:val="white"/>
          <w:rtl w:val="0"/>
        </w:rPr>
        <w:t xml:space="preserve">Haslbeck, J., Ryan, O., Robinaugh, D.J., Waldorp, L.J. and Borsboom, D., 2022. Modelling psychopathology: From data models to formal theories. </w:t>
      </w:r>
      <w:r w:rsidDel="00000000" w:rsidR="00000000" w:rsidRPr="00000000">
        <w:rPr>
          <w:i w:val="1"/>
          <w:sz w:val="24"/>
          <w:szCs w:val="24"/>
          <w:highlight w:val="white"/>
          <w:rtl w:val="0"/>
        </w:rPr>
        <w:t xml:space="preserve">Psychological Methods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27</w:t>
      </w:r>
      <w:r w:rsidDel="00000000" w:rsidR="00000000" w:rsidRPr="00000000">
        <w:rPr>
          <w:sz w:val="24"/>
          <w:szCs w:val="24"/>
          <w:highlight w:val="white"/>
          <w:rtl w:val="0"/>
        </w:rPr>
        <w:t xml:space="preserve">(6), p.930.</w:t>
      </w:r>
    </w:p>
    <w:p w:rsidR="00000000" w:rsidDel="00000000" w:rsidP="00000000" w:rsidRDefault="00000000" w:rsidRPr="00000000" w14:paraId="0000006F">
      <w:pPr>
        <w:spacing w:after="240" w:before="240" w:lineRule="auto"/>
        <w:rPr>
          <w:sz w:val="24"/>
          <w:szCs w:val="24"/>
          <w:highlight w:val="white"/>
        </w:rPr>
      </w:pPr>
      <w:r w:rsidDel="00000000" w:rsidR="00000000" w:rsidRPr="00000000">
        <w:rPr>
          <w:sz w:val="24"/>
          <w:szCs w:val="24"/>
          <w:highlight w:val="white"/>
          <w:rtl w:val="0"/>
        </w:rPr>
        <w:t xml:space="preserve">Henriksen, M.G., Raballo, A. and Nordgaard, J., 2021. Self-disorders and psychopathology: a systematic review. </w:t>
      </w:r>
      <w:r w:rsidDel="00000000" w:rsidR="00000000" w:rsidRPr="00000000">
        <w:rPr>
          <w:i w:val="1"/>
          <w:sz w:val="24"/>
          <w:szCs w:val="24"/>
          <w:highlight w:val="white"/>
          <w:rtl w:val="0"/>
        </w:rPr>
        <w:t xml:space="preserve">The Lancet Psychiatry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8</w:t>
      </w:r>
      <w:r w:rsidDel="00000000" w:rsidR="00000000" w:rsidRPr="00000000">
        <w:rPr>
          <w:sz w:val="24"/>
          <w:szCs w:val="24"/>
          <w:highlight w:val="white"/>
          <w:rtl w:val="0"/>
        </w:rPr>
        <w:t xml:space="preserve">(11), pp.1001-1012.</w:t>
      </w:r>
    </w:p>
    <w:p w:rsidR="00000000" w:rsidDel="00000000" w:rsidP="00000000" w:rsidRDefault="00000000" w:rsidRPr="00000000" w14:paraId="00000070">
      <w:pPr>
        <w:spacing w:after="240" w:before="240" w:lineRule="auto"/>
        <w:rPr>
          <w:sz w:val="24"/>
          <w:szCs w:val="24"/>
          <w:highlight w:val="white"/>
        </w:rPr>
      </w:pPr>
      <w:r w:rsidDel="00000000" w:rsidR="00000000" w:rsidRPr="00000000">
        <w:rPr>
          <w:sz w:val="24"/>
          <w:szCs w:val="24"/>
          <w:highlight w:val="white"/>
          <w:rtl w:val="0"/>
        </w:rPr>
        <w:t xml:space="preserve">Iliadi, S., 2024, June. Psychopathology and Metaphysics: Can One Be a Realist About Mental Disorder? In </w:t>
      </w:r>
      <w:r w:rsidDel="00000000" w:rsidR="00000000" w:rsidRPr="00000000">
        <w:rPr>
          <w:i w:val="1"/>
          <w:sz w:val="24"/>
          <w:szCs w:val="24"/>
          <w:highlight w:val="white"/>
          <w:rtl w:val="0"/>
        </w:rPr>
        <w:t xml:space="preserve">The Journal of Medicine and Philosophy: A Forum for Bioethics and Philosophy of Medicine</w:t>
      </w:r>
      <w:r w:rsidDel="00000000" w:rsidR="00000000" w:rsidRPr="00000000">
        <w:rPr>
          <w:sz w:val="24"/>
          <w:szCs w:val="24"/>
          <w:highlight w:val="white"/>
          <w:rtl w:val="0"/>
        </w:rPr>
        <w:t xml:space="preserve"> (Vol. 49, No. 3, pp. 283-297). US: Oxford University Press.</w:t>
      </w:r>
    </w:p>
    <w:p w:rsidR="00000000" w:rsidDel="00000000" w:rsidP="00000000" w:rsidRDefault="00000000" w:rsidRPr="00000000" w14:paraId="00000071">
      <w:pPr>
        <w:spacing w:after="240" w:before="240" w:lineRule="auto"/>
        <w:rPr>
          <w:sz w:val="24"/>
          <w:szCs w:val="24"/>
          <w:highlight w:val="white"/>
        </w:rPr>
      </w:pPr>
      <w:r w:rsidDel="00000000" w:rsidR="00000000" w:rsidRPr="00000000">
        <w:rPr>
          <w:sz w:val="24"/>
          <w:szCs w:val="24"/>
          <w:highlight w:val="white"/>
          <w:rtl w:val="0"/>
        </w:rPr>
        <w:t xml:space="preserve">Lebowitz, M.S. and Appelbaum, P.S., 2019. Biomedical explanations of psychopathology and their implications for attitudes and beliefs about mental disorders. </w:t>
      </w:r>
      <w:r w:rsidDel="00000000" w:rsidR="00000000" w:rsidRPr="00000000">
        <w:rPr>
          <w:i w:val="1"/>
          <w:sz w:val="24"/>
          <w:szCs w:val="24"/>
          <w:highlight w:val="white"/>
          <w:rtl w:val="0"/>
        </w:rPr>
        <w:t xml:space="preserve">Annual Review of Clinical Psychology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15</w:t>
      </w:r>
      <w:r w:rsidDel="00000000" w:rsidR="00000000" w:rsidRPr="00000000">
        <w:rPr>
          <w:sz w:val="24"/>
          <w:szCs w:val="24"/>
          <w:highlight w:val="white"/>
          <w:rtl w:val="0"/>
        </w:rPr>
        <w:t xml:space="preserve">(1), pp.555-577.</w:t>
      </w:r>
    </w:p>
    <w:p w:rsidR="00000000" w:rsidDel="00000000" w:rsidP="00000000" w:rsidRDefault="00000000" w:rsidRPr="00000000" w14:paraId="00000072">
      <w:pPr>
        <w:spacing w:after="240" w:before="240" w:lineRule="auto"/>
        <w:rPr>
          <w:sz w:val="24"/>
          <w:szCs w:val="24"/>
          <w:highlight w:val="white"/>
        </w:rPr>
      </w:pPr>
      <w:r w:rsidDel="00000000" w:rsidR="00000000" w:rsidRPr="00000000">
        <w:rPr>
          <w:sz w:val="24"/>
          <w:szCs w:val="24"/>
          <w:highlight w:val="white"/>
          <w:rtl w:val="0"/>
        </w:rPr>
        <w:t xml:space="preserve">McCutcheon, R.A., Keefe, R.S. and McGuire, P.K., 2023. Cognitive impairment in Schizotypal Personality Disorder : aetiology, pathophysiology, and treatment. </w:t>
      </w:r>
      <w:r w:rsidDel="00000000" w:rsidR="00000000" w:rsidRPr="00000000">
        <w:rPr>
          <w:i w:val="1"/>
          <w:sz w:val="24"/>
          <w:szCs w:val="24"/>
          <w:highlight w:val="white"/>
          <w:rtl w:val="0"/>
        </w:rPr>
        <w:t xml:space="preserve">Molecular psychiatry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28</w:t>
      </w:r>
      <w:r w:rsidDel="00000000" w:rsidR="00000000" w:rsidRPr="00000000">
        <w:rPr>
          <w:sz w:val="24"/>
          <w:szCs w:val="24"/>
          <w:highlight w:val="white"/>
          <w:rtl w:val="0"/>
        </w:rPr>
        <w:t xml:space="preserve">(5), pp.1902-1918.</w:t>
      </w:r>
    </w:p>
    <w:p w:rsidR="00000000" w:rsidDel="00000000" w:rsidP="00000000" w:rsidRDefault="00000000" w:rsidRPr="00000000" w14:paraId="00000073">
      <w:pPr>
        <w:spacing w:after="240" w:before="240" w:lineRule="auto"/>
        <w:rPr>
          <w:sz w:val="24"/>
          <w:szCs w:val="24"/>
          <w:highlight w:val="white"/>
        </w:rPr>
      </w:pPr>
      <w:r w:rsidDel="00000000" w:rsidR="00000000" w:rsidRPr="00000000">
        <w:rPr>
          <w:sz w:val="24"/>
          <w:szCs w:val="24"/>
          <w:highlight w:val="white"/>
          <w:rtl w:val="0"/>
        </w:rPr>
        <w:t xml:space="preserve">McCutcheon, R.A., Marques, T.R. and Howes, O.D., 2020. Schizotypal Personality Disorder —an overview. </w:t>
      </w:r>
      <w:r w:rsidDel="00000000" w:rsidR="00000000" w:rsidRPr="00000000">
        <w:rPr>
          <w:i w:val="1"/>
          <w:sz w:val="24"/>
          <w:szCs w:val="24"/>
          <w:highlight w:val="white"/>
          <w:rtl w:val="0"/>
        </w:rPr>
        <w:t xml:space="preserve">JAMA psychiatry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77</w:t>
      </w:r>
      <w:r w:rsidDel="00000000" w:rsidR="00000000" w:rsidRPr="00000000">
        <w:rPr>
          <w:sz w:val="24"/>
          <w:szCs w:val="24"/>
          <w:highlight w:val="white"/>
          <w:rtl w:val="0"/>
        </w:rPr>
        <w:t xml:space="preserve">(2), pp.201-210.</w:t>
      </w:r>
    </w:p>
    <w:p w:rsidR="00000000" w:rsidDel="00000000" w:rsidP="00000000" w:rsidRDefault="00000000" w:rsidRPr="00000000" w14:paraId="00000074">
      <w:pPr>
        <w:spacing w:after="240" w:before="240" w:lineRule="auto"/>
        <w:rPr>
          <w:sz w:val="24"/>
          <w:szCs w:val="24"/>
          <w:highlight w:val="white"/>
        </w:rPr>
      </w:pPr>
      <w:r w:rsidDel="00000000" w:rsidR="00000000" w:rsidRPr="00000000">
        <w:rPr>
          <w:sz w:val="24"/>
          <w:szCs w:val="24"/>
          <w:highlight w:val="white"/>
          <w:rtl w:val="0"/>
        </w:rPr>
        <w:t xml:space="preserve">McNally, R.J., 2021. Network analysis of psychopathology: controversies and challenges. </w:t>
      </w:r>
      <w:r w:rsidDel="00000000" w:rsidR="00000000" w:rsidRPr="00000000">
        <w:rPr>
          <w:i w:val="1"/>
          <w:sz w:val="24"/>
          <w:szCs w:val="24"/>
          <w:highlight w:val="white"/>
          <w:rtl w:val="0"/>
        </w:rPr>
        <w:t xml:space="preserve">Annual review of clinical psychology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17</w:t>
      </w:r>
      <w:r w:rsidDel="00000000" w:rsidR="00000000" w:rsidRPr="00000000">
        <w:rPr>
          <w:sz w:val="24"/>
          <w:szCs w:val="24"/>
          <w:highlight w:val="white"/>
          <w:rtl w:val="0"/>
        </w:rPr>
        <w:t xml:space="preserve">(1), pp.31-53.</w:t>
      </w:r>
    </w:p>
    <w:p w:rsidR="00000000" w:rsidDel="00000000" w:rsidP="00000000" w:rsidRDefault="00000000" w:rsidRPr="00000000" w14:paraId="00000075">
      <w:pPr>
        <w:spacing w:after="240" w:before="240" w:lineRule="auto"/>
        <w:rPr>
          <w:sz w:val="24"/>
          <w:szCs w:val="24"/>
          <w:highlight w:val="white"/>
        </w:rPr>
      </w:pPr>
      <w:r w:rsidDel="00000000" w:rsidR="00000000" w:rsidRPr="00000000">
        <w:rPr>
          <w:sz w:val="24"/>
          <w:szCs w:val="24"/>
          <w:highlight w:val="white"/>
          <w:rtl w:val="0"/>
        </w:rPr>
        <w:t xml:space="preserve">Nielsen, K. and Ward, T., 2020. Mental disorder as both natural and normative: Developing the normative dimension of the 3e conceptual framework for psychopathology. </w:t>
      </w:r>
      <w:r w:rsidDel="00000000" w:rsidR="00000000" w:rsidRPr="00000000">
        <w:rPr>
          <w:i w:val="1"/>
          <w:sz w:val="24"/>
          <w:szCs w:val="24"/>
          <w:highlight w:val="white"/>
          <w:rtl w:val="0"/>
        </w:rPr>
        <w:t xml:space="preserve">Journal of Theoretical and Philosophical Psychology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40</w:t>
      </w:r>
      <w:r w:rsidDel="00000000" w:rsidR="00000000" w:rsidRPr="00000000">
        <w:rPr>
          <w:sz w:val="24"/>
          <w:szCs w:val="24"/>
          <w:highlight w:val="white"/>
          <w:rtl w:val="0"/>
        </w:rPr>
        <w:t xml:space="preserve">(2), p.107.</w:t>
      </w:r>
    </w:p>
    <w:p w:rsidR="00000000" w:rsidDel="00000000" w:rsidP="00000000" w:rsidRDefault="00000000" w:rsidRPr="00000000" w14:paraId="00000076">
      <w:pPr>
        <w:spacing w:after="240" w:before="240" w:lineRule="auto"/>
        <w:rPr>
          <w:sz w:val="24"/>
          <w:szCs w:val="24"/>
          <w:highlight w:val="white"/>
        </w:rPr>
      </w:pPr>
      <w:r w:rsidDel="00000000" w:rsidR="00000000" w:rsidRPr="00000000">
        <w:rPr>
          <w:sz w:val="24"/>
          <w:szCs w:val="24"/>
          <w:highlight w:val="white"/>
          <w:rtl w:val="0"/>
        </w:rPr>
        <w:t xml:space="preserve">Ouss, L., 2024. Current psychopathology models emphasize very early intersubjectivity-based interventions in children to prevent later mental disorders. </w:t>
      </w:r>
      <w:r w:rsidDel="00000000" w:rsidR="00000000" w:rsidRPr="00000000">
        <w:rPr>
          <w:i w:val="1"/>
          <w:sz w:val="24"/>
          <w:szCs w:val="24"/>
          <w:highlight w:val="white"/>
          <w:rtl w:val="0"/>
        </w:rPr>
        <w:t xml:space="preserve">Frontiers in Psychology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14</w:t>
      </w:r>
      <w:r w:rsidDel="00000000" w:rsidR="00000000" w:rsidRPr="00000000">
        <w:rPr>
          <w:sz w:val="24"/>
          <w:szCs w:val="24"/>
          <w:highlight w:val="white"/>
          <w:rtl w:val="0"/>
        </w:rPr>
        <w:t xml:space="preserve">, p.1225108.</w:t>
      </w:r>
    </w:p>
    <w:p w:rsidR="00000000" w:rsidDel="00000000" w:rsidP="00000000" w:rsidRDefault="00000000" w:rsidRPr="00000000" w14:paraId="00000077">
      <w:pPr>
        <w:spacing w:after="240" w:before="240" w:lineRule="auto"/>
        <w:rPr>
          <w:sz w:val="24"/>
          <w:szCs w:val="24"/>
          <w:highlight w:val="white"/>
        </w:rPr>
      </w:pPr>
      <w:r w:rsidDel="00000000" w:rsidR="00000000" w:rsidRPr="00000000">
        <w:rPr>
          <w:sz w:val="24"/>
          <w:szCs w:val="24"/>
          <w:highlight w:val="white"/>
          <w:rtl w:val="0"/>
        </w:rPr>
        <w:t xml:space="preserve">Proudman, D., Greenberg, P. and Nellesen, D., 2021. The growing burden of major depressive disorders (MDD): implications for researchers and policymakers. </w:t>
      </w:r>
      <w:r w:rsidDel="00000000" w:rsidR="00000000" w:rsidRPr="00000000">
        <w:rPr>
          <w:i w:val="1"/>
          <w:sz w:val="24"/>
          <w:szCs w:val="24"/>
          <w:highlight w:val="white"/>
          <w:rtl w:val="0"/>
        </w:rPr>
        <w:t xml:space="preserve">Pharmacoeconomics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39</w:t>
      </w:r>
      <w:r w:rsidDel="00000000" w:rsidR="00000000" w:rsidRPr="00000000">
        <w:rPr>
          <w:sz w:val="24"/>
          <w:szCs w:val="24"/>
          <w:highlight w:val="white"/>
          <w:rtl w:val="0"/>
        </w:rPr>
        <w:t xml:space="preserve">, pp.619-625.</w:t>
      </w:r>
    </w:p>
    <w:p w:rsidR="00000000" w:rsidDel="00000000" w:rsidP="00000000" w:rsidRDefault="00000000" w:rsidRPr="00000000" w14:paraId="00000078">
      <w:pPr>
        <w:spacing w:after="240" w:before="240" w:lineRule="auto"/>
        <w:rPr>
          <w:sz w:val="24"/>
          <w:szCs w:val="24"/>
          <w:highlight w:val="white"/>
        </w:rPr>
      </w:pPr>
      <w:r w:rsidDel="00000000" w:rsidR="00000000" w:rsidRPr="00000000">
        <w:rPr>
          <w:sz w:val="24"/>
          <w:szCs w:val="24"/>
          <w:highlight w:val="white"/>
          <w:rtl w:val="0"/>
        </w:rPr>
        <w:t xml:space="preserve">Putra, A.A. and Gulo, I., 2023. Identifying Schizotypal Personality Disorder  using the indirect characterization of the main character in Love for A Deaf Rebel. </w:t>
      </w:r>
      <w:r w:rsidDel="00000000" w:rsidR="00000000" w:rsidRPr="00000000">
        <w:rPr>
          <w:i w:val="1"/>
          <w:sz w:val="24"/>
          <w:szCs w:val="24"/>
          <w:highlight w:val="white"/>
          <w:rtl w:val="0"/>
        </w:rPr>
        <w:t xml:space="preserve">Linguistics and Literature Journal</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4</w:t>
      </w:r>
      <w:r w:rsidDel="00000000" w:rsidR="00000000" w:rsidRPr="00000000">
        <w:rPr>
          <w:sz w:val="24"/>
          <w:szCs w:val="24"/>
          <w:highlight w:val="white"/>
          <w:rtl w:val="0"/>
        </w:rPr>
        <w:t xml:space="preserve">(1), pp.42-49.</w:t>
      </w:r>
    </w:p>
    <w:p w:rsidR="00000000" w:rsidDel="00000000" w:rsidP="00000000" w:rsidRDefault="00000000" w:rsidRPr="00000000" w14:paraId="00000079">
      <w:pPr>
        <w:spacing w:after="240" w:before="240" w:lineRule="auto"/>
        <w:rPr>
          <w:sz w:val="24"/>
          <w:szCs w:val="24"/>
          <w:highlight w:val="white"/>
        </w:rPr>
      </w:pPr>
      <w:r w:rsidDel="00000000" w:rsidR="00000000" w:rsidRPr="00000000">
        <w:rPr>
          <w:sz w:val="24"/>
          <w:szCs w:val="24"/>
          <w:highlight w:val="white"/>
          <w:rtl w:val="0"/>
        </w:rPr>
        <w:t xml:space="preserve">Robinaugh, D.J., Hoekstra, R.H., Toner, E.R. and Borsboom, D., 2020. The network approach to psychopathology: A review of the literature 2008–2018 and an agenda for future research. </w:t>
      </w:r>
      <w:r w:rsidDel="00000000" w:rsidR="00000000" w:rsidRPr="00000000">
        <w:rPr>
          <w:i w:val="1"/>
          <w:sz w:val="24"/>
          <w:szCs w:val="24"/>
          <w:highlight w:val="white"/>
          <w:rtl w:val="0"/>
        </w:rPr>
        <w:t xml:space="preserve">Psychological medicine</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50</w:t>
      </w:r>
      <w:r w:rsidDel="00000000" w:rsidR="00000000" w:rsidRPr="00000000">
        <w:rPr>
          <w:sz w:val="24"/>
          <w:szCs w:val="24"/>
          <w:highlight w:val="white"/>
          <w:rtl w:val="0"/>
        </w:rPr>
        <w:t xml:space="preserve">(3), pp.353-366.</w:t>
      </w:r>
    </w:p>
    <w:p w:rsidR="00000000" w:rsidDel="00000000" w:rsidP="00000000" w:rsidRDefault="00000000" w:rsidRPr="00000000" w14:paraId="0000007A">
      <w:pPr>
        <w:spacing w:after="240" w:before="240" w:lineRule="auto"/>
        <w:rPr>
          <w:sz w:val="24"/>
          <w:szCs w:val="24"/>
          <w:highlight w:val="white"/>
        </w:rPr>
      </w:pPr>
      <w:r w:rsidDel="00000000" w:rsidR="00000000" w:rsidRPr="00000000">
        <w:rPr>
          <w:sz w:val="24"/>
          <w:szCs w:val="24"/>
          <w:highlight w:val="white"/>
          <w:rtl w:val="0"/>
        </w:rPr>
        <w:t xml:space="preserve">Roefs, A., Fried, E.I., Kindt, M., Martijn, C., Elzinga, B., Evers, A.W., Wiers, R.W., Borsboom, D. and Jansen, A., 2022. A new science of mental disorders: Using personalised, transdiagnostic, dynamical systems to understand, model, diagnose and treat psychopathology. </w:t>
      </w:r>
      <w:r w:rsidDel="00000000" w:rsidR="00000000" w:rsidRPr="00000000">
        <w:rPr>
          <w:i w:val="1"/>
          <w:sz w:val="24"/>
          <w:szCs w:val="24"/>
          <w:highlight w:val="white"/>
          <w:rtl w:val="0"/>
        </w:rPr>
        <w:t xml:space="preserve">Behaviour Research and Therapy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153</w:t>
      </w:r>
      <w:r w:rsidDel="00000000" w:rsidR="00000000" w:rsidRPr="00000000">
        <w:rPr>
          <w:sz w:val="24"/>
          <w:szCs w:val="24"/>
          <w:highlight w:val="white"/>
          <w:rtl w:val="0"/>
        </w:rPr>
        <w:t xml:space="preserve">, p.104096.</w:t>
      </w:r>
    </w:p>
    <w:p w:rsidR="00000000" w:rsidDel="00000000" w:rsidP="00000000" w:rsidRDefault="00000000" w:rsidRPr="00000000" w14:paraId="0000007B">
      <w:pPr>
        <w:spacing w:after="240" w:before="240" w:lineRule="auto"/>
        <w:rPr>
          <w:sz w:val="24"/>
          <w:szCs w:val="24"/>
          <w:highlight w:val="white"/>
        </w:rPr>
      </w:pPr>
      <w:r w:rsidDel="00000000" w:rsidR="00000000" w:rsidRPr="00000000">
        <w:rPr>
          <w:sz w:val="24"/>
          <w:szCs w:val="24"/>
          <w:highlight w:val="white"/>
          <w:rtl w:val="0"/>
        </w:rPr>
        <w:t xml:space="preserve">Sicorello, M., 2024. </w:t>
      </w:r>
      <w:r w:rsidDel="00000000" w:rsidR="00000000" w:rsidRPr="00000000">
        <w:rPr>
          <w:i w:val="1"/>
          <w:sz w:val="24"/>
          <w:szCs w:val="24"/>
          <w:highlight w:val="white"/>
          <w:rtl w:val="0"/>
        </w:rPr>
        <w:t xml:space="preserve">The neurobiology of early adversity in trauma-and stress-related mental disorders: Timing, psychopathology, and reverse inference</w:t>
      </w:r>
      <w:r w:rsidDel="00000000" w:rsidR="00000000" w:rsidRPr="00000000">
        <w:rPr>
          <w:sz w:val="24"/>
          <w:szCs w:val="24"/>
          <w:highlight w:val="white"/>
          <w:rtl w:val="0"/>
        </w:rPr>
        <w:t xml:space="preserve"> (Doctoral dissertation).</w:t>
      </w:r>
    </w:p>
    <w:p w:rsidR="00000000" w:rsidDel="00000000" w:rsidP="00000000" w:rsidRDefault="00000000" w:rsidRPr="00000000" w14:paraId="0000007C">
      <w:pPr>
        <w:spacing w:after="240" w:before="240" w:lineRule="auto"/>
        <w:rPr>
          <w:sz w:val="24"/>
          <w:szCs w:val="24"/>
          <w:highlight w:val="white"/>
        </w:rPr>
      </w:pPr>
      <w:r w:rsidDel="00000000" w:rsidR="00000000" w:rsidRPr="00000000">
        <w:rPr>
          <w:sz w:val="24"/>
          <w:szCs w:val="24"/>
          <w:highlight w:val="white"/>
          <w:rtl w:val="0"/>
        </w:rPr>
        <w:t xml:space="preserve">Tandon, R., Nasrallah, H., Akbarian, S., Carpenter Jr, W.T., DeLisi, L.E., Gaebel, W., Green, M.F., Gur, R.E., Heckers, S., Kane, J.M. and Malaspina, D., 2024. The Schizotypal Personality Disorder  syndrome, circa 2024: What we know and how that informs its nature. </w:t>
      </w:r>
      <w:r w:rsidDel="00000000" w:rsidR="00000000" w:rsidRPr="00000000">
        <w:rPr>
          <w:i w:val="1"/>
          <w:sz w:val="24"/>
          <w:szCs w:val="24"/>
          <w:highlight w:val="white"/>
          <w:rtl w:val="0"/>
        </w:rPr>
        <w:t xml:space="preserve">Schizotypal Personality Disorder  Research</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264</w:t>
      </w:r>
      <w:r w:rsidDel="00000000" w:rsidR="00000000" w:rsidRPr="00000000">
        <w:rPr>
          <w:sz w:val="24"/>
          <w:szCs w:val="24"/>
          <w:highlight w:val="white"/>
          <w:rtl w:val="0"/>
        </w:rPr>
        <w:t xml:space="preserve">, pp.1-28.</w:t>
      </w:r>
    </w:p>
    <w:p w:rsidR="00000000" w:rsidDel="00000000" w:rsidP="00000000" w:rsidRDefault="00000000" w:rsidRPr="00000000" w14:paraId="0000007D">
      <w:pPr>
        <w:spacing w:after="240" w:before="240" w:lineRule="auto"/>
        <w:rPr>
          <w:sz w:val="24"/>
          <w:szCs w:val="24"/>
          <w:highlight w:val="white"/>
        </w:rPr>
      </w:pPr>
      <w:r w:rsidDel="00000000" w:rsidR="00000000" w:rsidRPr="00000000">
        <w:rPr>
          <w:sz w:val="24"/>
          <w:szCs w:val="24"/>
          <w:highlight w:val="white"/>
          <w:rtl w:val="0"/>
        </w:rPr>
        <w:t xml:space="preserve">Zitzmann, J., Rombold-George, L., Rosenbach, C. and Renneberg, B., 2024. Emotion regulation, parenting, and psychopathology: A systematic review. </w:t>
      </w:r>
      <w:r w:rsidDel="00000000" w:rsidR="00000000" w:rsidRPr="00000000">
        <w:rPr>
          <w:i w:val="1"/>
          <w:sz w:val="24"/>
          <w:szCs w:val="24"/>
          <w:highlight w:val="white"/>
          <w:rtl w:val="0"/>
        </w:rPr>
        <w:t xml:space="preserve">Clinical Child and Family Psychology Review</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27</w:t>
      </w:r>
      <w:r w:rsidDel="00000000" w:rsidR="00000000" w:rsidRPr="00000000">
        <w:rPr>
          <w:sz w:val="24"/>
          <w:szCs w:val="24"/>
          <w:highlight w:val="white"/>
          <w:rtl w:val="0"/>
        </w:rPr>
        <w:t xml:space="preserve">(1), pp.1-22.</w:t>
      </w:r>
    </w:p>
    <w:sectPr>
      <w:footerReference r:id="rId9" w:type="default"/>
      <w:footerReference r:id="rId10"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Georgia"/>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b w:val="1"/>
      <w:color w:val="1f3864"/>
      <w:sz w:val="32"/>
      <w:szCs w:val="32"/>
    </w:rPr>
  </w:style>
  <w:style w:type="paragraph" w:styleId="Heading2">
    <w:name w:val="heading 2"/>
    <w:basedOn w:val="Normal"/>
    <w:next w:val="Normal"/>
    <w:pPr>
      <w:keepNext w:val="1"/>
      <w:keepLines w:val="1"/>
      <w:spacing w:before="40" w:lineRule="auto"/>
    </w:pPr>
    <w:rPr>
      <w:b w:val="1"/>
      <w:color w:val="2f5496"/>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1F6DA5"/>
    <w:pPr>
      <w:spacing w:line="360" w:lineRule="auto"/>
      <w:jc w:val="both"/>
    </w:pPr>
    <w:rPr>
      <w:rFonts w:ascii="Arial" w:cs="Vrinda" w:hAnsi="Arial"/>
    </w:rPr>
  </w:style>
  <w:style w:type="paragraph" w:styleId="Heading1">
    <w:name w:val="heading 1"/>
    <w:basedOn w:val="Normal"/>
    <w:next w:val="Normal"/>
    <w:link w:val="Heading1Char"/>
    <w:uiPriority w:val="9"/>
    <w:qFormat w:val="1"/>
    <w:rsid w:val="001F6DA5"/>
    <w:pPr>
      <w:keepNext w:val="1"/>
      <w:keepLines w:val="1"/>
      <w:spacing w:before="240"/>
      <w:outlineLvl w:val="0"/>
    </w:pPr>
    <w:rPr>
      <w:rFonts w:cstheme="majorBidi" w:eastAsiaTheme="majorEastAsia"/>
      <w:b w:val="1"/>
      <w:color w:val="1f3864" w:themeColor="accent1" w:themeShade="000080"/>
      <w:sz w:val="32"/>
      <w:szCs w:val="40"/>
    </w:rPr>
  </w:style>
  <w:style w:type="paragraph" w:styleId="Heading2">
    <w:name w:val="heading 2"/>
    <w:basedOn w:val="Normal"/>
    <w:next w:val="Normal"/>
    <w:link w:val="Heading2Char"/>
    <w:uiPriority w:val="9"/>
    <w:unhideWhenUsed w:val="1"/>
    <w:qFormat w:val="1"/>
    <w:rsid w:val="001F6DA5"/>
    <w:pPr>
      <w:keepNext w:val="1"/>
      <w:keepLines w:val="1"/>
      <w:spacing w:before="40"/>
      <w:outlineLvl w:val="1"/>
    </w:pPr>
    <w:rPr>
      <w:rFonts w:cstheme="majorBidi" w:eastAsiaTheme="majorEastAsia"/>
      <w:b w:val="1"/>
      <w:color w:val="2f5496" w:themeColor="accent1" w:themeShade="0000BF"/>
      <w:sz w:val="28"/>
      <w:szCs w:val="33"/>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210553"/>
    <w:pPr>
      <w:tabs>
        <w:tab w:val="center" w:pos="4513"/>
        <w:tab w:val="right" w:pos="9026"/>
      </w:tabs>
    </w:pPr>
  </w:style>
  <w:style w:type="character" w:styleId="HeaderChar" w:customStyle="1">
    <w:name w:val="Header Char"/>
    <w:basedOn w:val="DefaultParagraphFont"/>
    <w:link w:val="Header"/>
    <w:uiPriority w:val="99"/>
    <w:rsid w:val="00210553"/>
    <w:rPr>
      <w:rFonts w:cs="Vrinda"/>
    </w:rPr>
  </w:style>
  <w:style w:type="paragraph" w:styleId="Footer">
    <w:name w:val="footer"/>
    <w:basedOn w:val="Normal"/>
    <w:link w:val="FooterChar"/>
    <w:uiPriority w:val="99"/>
    <w:unhideWhenUsed w:val="1"/>
    <w:rsid w:val="00210553"/>
    <w:pPr>
      <w:tabs>
        <w:tab w:val="center" w:pos="4513"/>
        <w:tab w:val="right" w:pos="9026"/>
      </w:tabs>
    </w:pPr>
  </w:style>
  <w:style w:type="character" w:styleId="FooterChar" w:customStyle="1">
    <w:name w:val="Footer Char"/>
    <w:basedOn w:val="DefaultParagraphFont"/>
    <w:link w:val="Footer"/>
    <w:uiPriority w:val="99"/>
    <w:rsid w:val="00210553"/>
    <w:rPr>
      <w:rFonts w:cs="Vrinda"/>
    </w:rPr>
  </w:style>
  <w:style w:type="character" w:styleId="PageNumber">
    <w:name w:val="page number"/>
    <w:basedOn w:val="DefaultParagraphFont"/>
    <w:uiPriority w:val="99"/>
    <w:semiHidden w:val="1"/>
    <w:unhideWhenUsed w:val="1"/>
    <w:rsid w:val="00210553"/>
  </w:style>
  <w:style w:type="character" w:styleId="apple-converted-space" w:customStyle="1">
    <w:name w:val="apple-converted-space"/>
    <w:basedOn w:val="DefaultParagraphFont"/>
    <w:rsid w:val="007150AB"/>
  </w:style>
  <w:style w:type="paragraph" w:styleId="ListParagraph">
    <w:name w:val="List Paragraph"/>
    <w:basedOn w:val="Normal"/>
    <w:uiPriority w:val="34"/>
    <w:qFormat w:val="1"/>
    <w:rsid w:val="008D5E58"/>
    <w:pPr>
      <w:ind w:left="720"/>
      <w:contextualSpacing w:val="1"/>
    </w:pPr>
  </w:style>
  <w:style w:type="paragraph" w:styleId="NoSpacing">
    <w:name w:val="No Spacing"/>
    <w:uiPriority w:val="1"/>
    <w:qFormat w:val="1"/>
    <w:rsid w:val="001F6DA5"/>
    <w:pPr>
      <w:jc w:val="both"/>
    </w:pPr>
    <w:rPr>
      <w:rFonts w:ascii="Arial" w:cs="Vrinda" w:hAnsi="Arial"/>
    </w:rPr>
  </w:style>
  <w:style w:type="character" w:styleId="Heading1Char" w:customStyle="1">
    <w:name w:val="Heading 1 Char"/>
    <w:basedOn w:val="DefaultParagraphFont"/>
    <w:link w:val="Heading1"/>
    <w:uiPriority w:val="9"/>
    <w:rsid w:val="001F6DA5"/>
    <w:rPr>
      <w:rFonts w:ascii="Arial" w:hAnsi="Arial" w:cstheme="majorBidi" w:eastAsiaTheme="majorEastAsia"/>
      <w:b w:val="1"/>
      <w:color w:val="1f3864" w:themeColor="accent1" w:themeShade="000080"/>
      <w:sz w:val="32"/>
      <w:szCs w:val="40"/>
    </w:rPr>
  </w:style>
  <w:style w:type="character" w:styleId="Heading2Char" w:customStyle="1">
    <w:name w:val="Heading 2 Char"/>
    <w:basedOn w:val="DefaultParagraphFont"/>
    <w:link w:val="Heading2"/>
    <w:uiPriority w:val="9"/>
    <w:rsid w:val="001F6DA5"/>
    <w:rPr>
      <w:rFonts w:ascii="Arial" w:hAnsi="Arial" w:cstheme="majorBidi" w:eastAsiaTheme="majorEastAsia"/>
      <w:b w:val="1"/>
      <w:color w:val="2f5496" w:themeColor="accent1" w:themeShade="0000BF"/>
      <w:sz w:val="28"/>
      <w:szCs w:val="33"/>
    </w:rPr>
  </w:style>
  <w:style w:type="paragraph" w:styleId="TOCHeading">
    <w:name w:val="TOC Heading"/>
    <w:basedOn w:val="Heading1"/>
    <w:next w:val="Normal"/>
    <w:uiPriority w:val="39"/>
    <w:unhideWhenUsed w:val="1"/>
    <w:qFormat w:val="1"/>
    <w:rsid w:val="001F6DA5"/>
    <w:pPr>
      <w:spacing w:line="259" w:lineRule="auto"/>
      <w:jc w:val="left"/>
      <w:outlineLvl w:val="9"/>
    </w:pPr>
    <w:rPr>
      <w:rFonts w:asciiTheme="majorHAnsi" w:hAnsiTheme="majorHAnsi"/>
      <w:b w:val="0"/>
      <w:color w:val="2f5496" w:themeColor="accent1" w:themeShade="0000BF"/>
      <w:kern w:val="0"/>
      <w:szCs w:val="32"/>
      <w:lang w:bidi="ar-SA" w:eastAsia="en-US"/>
    </w:rPr>
  </w:style>
  <w:style w:type="paragraph" w:styleId="TOC1">
    <w:name w:val="toc 1"/>
    <w:basedOn w:val="Normal"/>
    <w:next w:val="Normal"/>
    <w:autoRedefine w:val="1"/>
    <w:uiPriority w:val="39"/>
    <w:unhideWhenUsed w:val="1"/>
    <w:rsid w:val="001F6DA5"/>
    <w:pPr>
      <w:spacing w:after="100"/>
    </w:pPr>
  </w:style>
  <w:style w:type="paragraph" w:styleId="TOC2">
    <w:name w:val="toc 2"/>
    <w:basedOn w:val="Normal"/>
    <w:next w:val="Normal"/>
    <w:autoRedefine w:val="1"/>
    <w:uiPriority w:val="39"/>
    <w:unhideWhenUsed w:val="1"/>
    <w:rsid w:val="001F6DA5"/>
    <w:pPr>
      <w:spacing w:after="100"/>
      <w:ind w:left="220"/>
    </w:pPr>
  </w:style>
  <w:style w:type="character" w:styleId="Hyperlink">
    <w:name w:val="Hyperlink"/>
    <w:basedOn w:val="DefaultParagraphFont"/>
    <w:uiPriority w:val="99"/>
    <w:unhideWhenUsed w:val="1"/>
    <w:rsid w:val="001F6DA5"/>
    <w:rPr>
      <w:color w:val="0563c1" w:themeColor="hyperlink"/>
      <w:u w:val="single"/>
    </w:rPr>
  </w:style>
  <w:style w:type="character" w:styleId="FollowedHyperlink">
    <w:name w:val="FollowedHyperlink"/>
    <w:basedOn w:val="DefaultParagraphFont"/>
    <w:uiPriority w:val="99"/>
    <w:semiHidden w:val="1"/>
    <w:unhideWhenUsed w:val="1"/>
    <w:rsid w:val="00683F45"/>
    <w:rPr>
      <w:color w:val="954f72" w:themeColor="followed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2.gif"/></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le9c31aFYfmLqxqhe/+nY1w2CTg==">CgMxLjAyCGguZ2pkZ3hzMgloLjMwajB6bGwyCWguMWZvYjl0ZTIJaC4zem55c2g3MgloLjJldDkycDAyCGgudHlqY3d0MgloLjNkeTZ2a20yCWguMXQzaDVzZjIJaC40ZDM0b2c4MgloLjJzOGV5bzEyCWguMTdkcDh2dTIJaC4zcmRjcmpuMgloLjI2aW4xcmcyCGgubG54Yno5MgloLjM1bmt1bjIyCWguMWtzdjR1djgAciExLXQtTDA3U0lrVlJCZkxveVY2UkVYSUZQQWdiVnQxeU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2024-07-18T11:59:00Z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29512a32dac3917d487678aba403bb705a54aca2f980b7cf2e0a8ed25b6e14b4</vt:lpwstr>
  </property>
</Properties>
</file>