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5FCDAD" w14:textId="2EF5AFBC" w:rsidR="00331954" w:rsidRDefault="00331954" w:rsidP="00231F51">
      <w:pPr>
        <w:widowControl/>
        <w:autoSpaceDE/>
        <w:autoSpaceDN/>
        <w:spacing w:before="100" w:beforeAutospacing="1" w:line="360" w:lineRule="auto"/>
        <w:rPr>
          <w:b/>
          <w:bCs/>
        </w:rPr>
      </w:pPr>
      <w:r>
        <w:rPr>
          <w:noProof/>
        </w:rPr>
        <w:drawing>
          <wp:anchor distT="0" distB="0" distL="114300" distR="114300" simplePos="0" relativeHeight="251658240" behindDoc="0" locked="0" layoutInCell="1" allowOverlap="1" wp14:anchorId="18CBA9B2" wp14:editId="22638B0D">
            <wp:simplePos x="0" y="0"/>
            <wp:positionH relativeFrom="margin">
              <wp:align>center</wp:align>
            </wp:positionH>
            <wp:positionV relativeFrom="paragraph">
              <wp:posOffset>404</wp:posOffset>
            </wp:positionV>
            <wp:extent cx="3075305" cy="1122680"/>
            <wp:effectExtent l="0" t="0" r="0" b="1270"/>
            <wp:wrapTopAndBottom/>
            <wp:docPr id="1" name="Picture 1" descr="University of the week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the week - University of Wales Trinity Saint David"/>
                    <pic:cNvPicPr>
                      <a:picLocks noChangeAspect="1" noChangeArrowheads="1"/>
                    </pic:cNvPicPr>
                  </pic:nvPicPr>
                  <pic:blipFill rotWithShape="1">
                    <a:blip r:embed="rId8">
                      <a:extLst>
                        <a:ext uri="{28A0092B-C50C-407E-A947-70E740481C1C}">
                          <a14:useLocalDpi xmlns:a14="http://schemas.microsoft.com/office/drawing/2010/main" val="0"/>
                        </a:ext>
                      </a:extLst>
                    </a:blip>
                    <a:srcRect t="18022" b="16272"/>
                    <a:stretch/>
                  </pic:blipFill>
                  <pic:spPr bwMode="auto">
                    <a:xfrm>
                      <a:off x="0" y="0"/>
                      <a:ext cx="3075305" cy="112268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07B9F50" w14:textId="483CE0D8" w:rsidR="00331954" w:rsidRPr="00331954" w:rsidRDefault="00331954" w:rsidP="00331954">
      <w:pPr>
        <w:widowControl/>
        <w:autoSpaceDE/>
        <w:autoSpaceDN/>
        <w:spacing w:before="100" w:beforeAutospacing="1" w:line="360" w:lineRule="auto"/>
        <w:jc w:val="center"/>
        <w:rPr>
          <w:b/>
          <w:bCs/>
          <w:color w:val="4472C4" w:themeColor="accent1"/>
          <w:sz w:val="28"/>
          <w:szCs w:val="24"/>
        </w:rPr>
      </w:pPr>
      <w:r w:rsidRPr="00331954">
        <w:rPr>
          <w:b/>
          <w:bCs/>
          <w:color w:val="4472C4" w:themeColor="accent1"/>
          <w:sz w:val="28"/>
          <w:szCs w:val="24"/>
        </w:rPr>
        <w:t>Programme: International Hotel Management (BA)</w:t>
      </w:r>
    </w:p>
    <w:p w14:paraId="7A211E8A" w14:textId="77777777" w:rsidR="00331954" w:rsidRPr="00331954" w:rsidRDefault="00331954" w:rsidP="00331954">
      <w:pPr>
        <w:widowControl/>
        <w:autoSpaceDE/>
        <w:autoSpaceDN/>
        <w:spacing w:before="100" w:beforeAutospacing="1" w:line="360" w:lineRule="auto"/>
        <w:jc w:val="center"/>
        <w:rPr>
          <w:b/>
          <w:bCs/>
          <w:color w:val="4472C4" w:themeColor="accent1"/>
          <w:sz w:val="28"/>
          <w:szCs w:val="24"/>
        </w:rPr>
      </w:pPr>
      <w:r w:rsidRPr="00331954">
        <w:rPr>
          <w:b/>
          <w:bCs/>
          <w:color w:val="4472C4" w:themeColor="accent1"/>
          <w:sz w:val="28"/>
          <w:szCs w:val="24"/>
        </w:rPr>
        <w:t>Module: Contemporary Themes</w:t>
      </w:r>
    </w:p>
    <w:p w14:paraId="137A9E9B" w14:textId="06F87052" w:rsidR="00331954" w:rsidRPr="00331954" w:rsidRDefault="00331954" w:rsidP="00331954">
      <w:pPr>
        <w:widowControl/>
        <w:autoSpaceDE/>
        <w:autoSpaceDN/>
        <w:spacing w:before="100" w:beforeAutospacing="1" w:line="360" w:lineRule="auto"/>
        <w:jc w:val="center"/>
        <w:rPr>
          <w:b/>
          <w:bCs/>
          <w:color w:val="4472C4" w:themeColor="accent1"/>
          <w:sz w:val="28"/>
          <w:szCs w:val="24"/>
        </w:rPr>
      </w:pPr>
      <w:r w:rsidRPr="00331954">
        <w:rPr>
          <w:b/>
          <w:bCs/>
          <w:color w:val="4472C4" w:themeColor="accent1"/>
          <w:sz w:val="28"/>
          <w:szCs w:val="24"/>
        </w:rPr>
        <w:t>Module code: BMIH6001</w:t>
      </w:r>
    </w:p>
    <w:p w14:paraId="03F9A986" w14:textId="42F72AF5" w:rsidR="00331954" w:rsidRPr="00331954" w:rsidRDefault="00331954" w:rsidP="00331954">
      <w:pPr>
        <w:widowControl/>
        <w:autoSpaceDE/>
        <w:autoSpaceDN/>
        <w:spacing w:before="100" w:beforeAutospacing="1" w:line="360" w:lineRule="auto"/>
        <w:jc w:val="center"/>
        <w:rPr>
          <w:b/>
          <w:bCs/>
          <w:color w:val="4472C4" w:themeColor="accent1"/>
          <w:sz w:val="28"/>
          <w:szCs w:val="24"/>
        </w:rPr>
      </w:pPr>
      <w:r w:rsidRPr="00331954">
        <w:rPr>
          <w:b/>
          <w:bCs/>
          <w:color w:val="4472C4" w:themeColor="accent1"/>
          <w:sz w:val="28"/>
          <w:szCs w:val="24"/>
        </w:rPr>
        <w:t>Assignment Title: Assignment 1: Research Paper</w:t>
      </w:r>
    </w:p>
    <w:p w14:paraId="1F37C1D6" w14:textId="3913F780" w:rsidR="00331954" w:rsidRPr="00331954" w:rsidRDefault="00331954" w:rsidP="00331954">
      <w:pPr>
        <w:widowControl/>
        <w:autoSpaceDE/>
        <w:autoSpaceDN/>
        <w:spacing w:before="100" w:beforeAutospacing="1" w:line="360" w:lineRule="auto"/>
        <w:jc w:val="center"/>
        <w:rPr>
          <w:b/>
          <w:bCs/>
          <w:color w:val="4472C4" w:themeColor="accent1"/>
          <w:sz w:val="28"/>
          <w:szCs w:val="24"/>
        </w:rPr>
      </w:pPr>
    </w:p>
    <w:p w14:paraId="28DECF56" w14:textId="5A63862F" w:rsidR="00331954" w:rsidRDefault="00331954" w:rsidP="00331954">
      <w:pPr>
        <w:widowControl/>
        <w:autoSpaceDE/>
        <w:autoSpaceDN/>
        <w:spacing w:before="100" w:beforeAutospacing="1" w:line="360" w:lineRule="auto"/>
        <w:jc w:val="center"/>
        <w:rPr>
          <w:b/>
          <w:bCs/>
          <w:color w:val="4472C4" w:themeColor="accent1"/>
          <w:sz w:val="28"/>
          <w:szCs w:val="24"/>
          <w:lang w:val="en-US"/>
        </w:rPr>
      </w:pPr>
      <w:r w:rsidRPr="00331954">
        <w:rPr>
          <w:b/>
          <w:bCs/>
          <w:color w:val="4472C4" w:themeColor="accent1"/>
          <w:sz w:val="28"/>
          <w:szCs w:val="24"/>
          <w:lang w:val="en-US"/>
        </w:rPr>
        <w:t>Leveraging Technology to Redefine the Hospitality Experience</w:t>
      </w:r>
    </w:p>
    <w:p w14:paraId="371F941D" w14:textId="77777777" w:rsidR="00331954" w:rsidRDefault="00331954">
      <w:pPr>
        <w:widowControl/>
        <w:autoSpaceDE/>
        <w:autoSpaceDN/>
        <w:spacing w:before="100" w:beforeAutospacing="1" w:line="360" w:lineRule="auto"/>
        <w:rPr>
          <w:b/>
          <w:bCs/>
          <w:color w:val="4472C4" w:themeColor="accent1"/>
          <w:sz w:val="28"/>
          <w:szCs w:val="24"/>
          <w:lang w:val="en-US"/>
        </w:rPr>
      </w:pPr>
      <w:r>
        <w:rPr>
          <w:b/>
          <w:bCs/>
          <w:color w:val="4472C4" w:themeColor="accent1"/>
          <w:sz w:val="28"/>
          <w:szCs w:val="24"/>
          <w:lang w:val="en-US"/>
        </w:rPr>
        <w:br w:type="page"/>
      </w:r>
    </w:p>
    <w:sdt>
      <w:sdtPr>
        <w:rPr>
          <w:rFonts w:ascii="Arial" w:eastAsiaTheme="minorHAnsi" w:hAnsi="Arial" w:cstheme="minorBidi"/>
          <w:color w:val="auto"/>
          <w:kern w:val="2"/>
          <w:sz w:val="24"/>
          <w:szCs w:val="22"/>
          <w:lang w:val="en-GB"/>
          <w14:ligatures w14:val="standardContextual"/>
        </w:rPr>
        <w:id w:val="-280725893"/>
        <w:docPartObj>
          <w:docPartGallery w:val="Table of Contents"/>
          <w:docPartUnique/>
        </w:docPartObj>
      </w:sdtPr>
      <w:sdtEndPr>
        <w:rPr>
          <w:b/>
          <w:bCs/>
          <w:noProof/>
        </w:rPr>
      </w:sdtEndPr>
      <w:sdtContent>
        <w:p w14:paraId="2C141F8C" w14:textId="4B041B94" w:rsidR="00DC4999" w:rsidRDefault="00DC4999" w:rsidP="00DC4999">
          <w:pPr>
            <w:pStyle w:val="TOCHeading"/>
            <w:spacing w:line="360" w:lineRule="auto"/>
            <w:jc w:val="center"/>
          </w:pPr>
          <w:r w:rsidRPr="00DC4999">
            <w:rPr>
              <w:rFonts w:asciiTheme="minorBidi" w:hAnsiTheme="minorBidi" w:cstheme="minorBidi"/>
              <w:b/>
              <w:bCs/>
            </w:rPr>
            <w:t>Contents</w:t>
          </w:r>
        </w:p>
        <w:p w14:paraId="4C0681BD" w14:textId="5C1F048E" w:rsidR="00DC4999" w:rsidRDefault="00DC4999" w:rsidP="00DC4999">
          <w:pPr>
            <w:pStyle w:val="TOC1"/>
            <w:tabs>
              <w:tab w:val="right" w:leader="dot" w:pos="9350"/>
            </w:tabs>
            <w:spacing w:line="360" w:lineRule="auto"/>
            <w:rPr>
              <w:noProof/>
            </w:rPr>
          </w:pPr>
          <w:r>
            <w:fldChar w:fldCharType="begin"/>
          </w:r>
          <w:r>
            <w:instrText xml:space="preserve"> TOC \o "1-3" \h \z \u </w:instrText>
          </w:r>
          <w:r>
            <w:fldChar w:fldCharType="separate"/>
          </w:r>
          <w:hyperlink w:anchor="_Toc157422235" w:history="1">
            <w:r w:rsidRPr="00510B20">
              <w:rPr>
                <w:rStyle w:val="Hyperlink"/>
                <w:noProof/>
              </w:rPr>
              <w:t>1. Introduction</w:t>
            </w:r>
            <w:r>
              <w:rPr>
                <w:noProof/>
                <w:webHidden/>
              </w:rPr>
              <w:tab/>
            </w:r>
            <w:r>
              <w:rPr>
                <w:noProof/>
                <w:webHidden/>
              </w:rPr>
              <w:fldChar w:fldCharType="begin"/>
            </w:r>
            <w:r>
              <w:rPr>
                <w:noProof/>
                <w:webHidden/>
              </w:rPr>
              <w:instrText xml:space="preserve"> PAGEREF _Toc157422235 \h </w:instrText>
            </w:r>
            <w:r>
              <w:rPr>
                <w:noProof/>
                <w:webHidden/>
              </w:rPr>
            </w:r>
            <w:r>
              <w:rPr>
                <w:noProof/>
                <w:webHidden/>
              </w:rPr>
              <w:fldChar w:fldCharType="separate"/>
            </w:r>
            <w:r w:rsidR="000F5771">
              <w:rPr>
                <w:noProof/>
                <w:webHidden/>
              </w:rPr>
              <w:t>3</w:t>
            </w:r>
            <w:r>
              <w:rPr>
                <w:noProof/>
                <w:webHidden/>
              </w:rPr>
              <w:fldChar w:fldCharType="end"/>
            </w:r>
          </w:hyperlink>
        </w:p>
        <w:p w14:paraId="30AC0FCB" w14:textId="1B1B62D5" w:rsidR="00DC4999" w:rsidRDefault="00B85280" w:rsidP="00DC4999">
          <w:pPr>
            <w:pStyle w:val="TOC1"/>
            <w:tabs>
              <w:tab w:val="right" w:leader="dot" w:pos="9350"/>
            </w:tabs>
            <w:spacing w:line="360" w:lineRule="auto"/>
            <w:rPr>
              <w:noProof/>
            </w:rPr>
          </w:pPr>
          <w:hyperlink w:anchor="_Toc157422236" w:history="1">
            <w:r w:rsidR="00DC4999" w:rsidRPr="00510B20">
              <w:rPr>
                <w:rStyle w:val="Hyperlink"/>
                <w:noProof/>
              </w:rPr>
              <w:t>2. Literature Review</w:t>
            </w:r>
            <w:r w:rsidR="00DC4999">
              <w:rPr>
                <w:noProof/>
                <w:webHidden/>
              </w:rPr>
              <w:tab/>
            </w:r>
            <w:r w:rsidR="00DC4999">
              <w:rPr>
                <w:noProof/>
                <w:webHidden/>
              </w:rPr>
              <w:fldChar w:fldCharType="begin"/>
            </w:r>
            <w:r w:rsidR="00DC4999">
              <w:rPr>
                <w:noProof/>
                <w:webHidden/>
              </w:rPr>
              <w:instrText xml:space="preserve"> PAGEREF _Toc157422236 \h </w:instrText>
            </w:r>
            <w:r w:rsidR="00DC4999">
              <w:rPr>
                <w:noProof/>
                <w:webHidden/>
              </w:rPr>
            </w:r>
            <w:r w:rsidR="00DC4999">
              <w:rPr>
                <w:noProof/>
                <w:webHidden/>
              </w:rPr>
              <w:fldChar w:fldCharType="separate"/>
            </w:r>
            <w:r w:rsidR="000F5771">
              <w:rPr>
                <w:noProof/>
                <w:webHidden/>
              </w:rPr>
              <w:t>4</w:t>
            </w:r>
            <w:r w:rsidR="00DC4999">
              <w:rPr>
                <w:noProof/>
                <w:webHidden/>
              </w:rPr>
              <w:fldChar w:fldCharType="end"/>
            </w:r>
          </w:hyperlink>
        </w:p>
        <w:p w14:paraId="53E6BA4F" w14:textId="0F409E97" w:rsidR="00DC4999" w:rsidRDefault="00B85280" w:rsidP="00DC4999">
          <w:pPr>
            <w:pStyle w:val="TOC2"/>
            <w:tabs>
              <w:tab w:val="right" w:leader="dot" w:pos="9350"/>
            </w:tabs>
            <w:spacing w:line="360" w:lineRule="auto"/>
            <w:rPr>
              <w:noProof/>
            </w:rPr>
          </w:pPr>
          <w:hyperlink w:anchor="_Toc157422237" w:history="1">
            <w:r w:rsidR="00DC4999" w:rsidRPr="00510B20">
              <w:rPr>
                <w:rStyle w:val="Hyperlink"/>
                <w:noProof/>
                <w:lang w:val="en-US"/>
              </w:rPr>
              <w:t>2.1 Strengths</w:t>
            </w:r>
            <w:r w:rsidR="00DC4999">
              <w:rPr>
                <w:noProof/>
                <w:webHidden/>
              </w:rPr>
              <w:tab/>
            </w:r>
            <w:r w:rsidR="00DC4999">
              <w:rPr>
                <w:noProof/>
                <w:webHidden/>
              </w:rPr>
              <w:fldChar w:fldCharType="begin"/>
            </w:r>
            <w:r w:rsidR="00DC4999">
              <w:rPr>
                <w:noProof/>
                <w:webHidden/>
              </w:rPr>
              <w:instrText xml:space="preserve"> PAGEREF _Toc157422237 \h </w:instrText>
            </w:r>
            <w:r w:rsidR="00DC4999">
              <w:rPr>
                <w:noProof/>
                <w:webHidden/>
              </w:rPr>
            </w:r>
            <w:r w:rsidR="00DC4999">
              <w:rPr>
                <w:noProof/>
                <w:webHidden/>
              </w:rPr>
              <w:fldChar w:fldCharType="separate"/>
            </w:r>
            <w:r w:rsidR="000F5771">
              <w:rPr>
                <w:noProof/>
                <w:webHidden/>
              </w:rPr>
              <w:t>4</w:t>
            </w:r>
            <w:r w:rsidR="00DC4999">
              <w:rPr>
                <w:noProof/>
                <w:webHidden/>
              </w:rPr>
              <w:fldChar w:fldCharType="end"/>
            </w:r>
          </w:hyperlink>
        </w:p>
        <w:p w14:paraId="55864130" w14:textId="26E9DF50" w:rsidR="00DC4999" w:rsidRDefault="00B85280" w:rsidP="00DC4999">
          <w:pPr>
            <w:pStyle w:val="TOC2"/>
            <w:tabs>
              <w:tab w:val="right" w:leader="dot" w:pos="9350"/>
            </w:tabs>
            <w:spacing w:line="360" w:lineRule="auto"/>
            <w:rPr>
              <w:noProof/>
            </w:rPr>
          </w:pPr>
          <w:hyperlink w:anchor="_Toc157422238" w:history="1">
            <w:r w:rsidR="00DC4999" w:rsidRPr="00510B20">
              <w:rPr>
                <w:rStyle w:val="Hyperlink"/>
                <w:noProof/>
                <w:lang w:val="en-US"/>
              </w:rPr>
              <w:t>2.2 Weaknesses</w:t>
            </w:r>
            <w:r w:rsidR="00DC4999">
              <w:rPr>
                <w:noProof/>
                <w:webHidden/>
              </w:rPr>
              <w:tab/>
            </w:r>
            <w:r w:rsidR="00DC4999">
              <w:rPr>
                <w:noProof/>
                <w:webHidden/>
              </w:rPr>
              <w:fldChar w:fldCharType="begin"/>
            </w:r>
            <w:r w:rsidR="00DC4999">
              <w:rPr>
                <w:noProof/>
                <w:webHidden/>
              </w:rPr>
              <w:instrText xml:space="preserve"> PAGEREF _Toc157422238 \h </w:instrText>
            </w:r>
            <w:r w:rsidR="00DC4999">
              <w:rPr>
                <w:noProof/>
                <w:webHidden/>
              </w:rPr>
            </w:r>
            <w:r w:rsidR="00DC4999">
              <w:rPr>
                <w:noProof/>
                <w:webHidden/>
              </w:rPr>
              <w:fldChar w:fldCharType="separate"/>
            </w:r>
            <w:r w:rsidR="000F5771">
              <w:rPr>
                <w:noProof/>
                <w:webHidden/>
              </w:rPr>
              <w:t>4</w:t>
            </w:r>
            <w:r w:rsidR="00DC4999">
              <w:rPr>
                <w:noProof/>
                <w:webHidden/>
              </w:rPr>
              <w:fldChar w:fldCharType="end"/>
            </w:r>
          </w:hyperlink>
        </w:p>
        <w:p w14:paraId="1A7FBC23" w14:textId="0D2630B3" w:rsidR="00DC4999" w:rsidRDefault="00B85280" w:rsidP="00DC4999">
          <w:pPr>
            <w:pStyle w:val="TOC2"/>
            <w:tabs>
              <w:tab w:val="right" w:leader="dot" w:pos="9350"/>
            </w:tabs>
            <w:spacing w:line="360" w:lineRule="auto"/>
            <w:rPr>
              <w:noProof/>
            </w:rPr>
          </w:pPr>
          <w:hyperlink w:anchor="_Toc157422239" w:history="1">
            <w:r w:rsidR="00DC4999" w:rsidRPr="00510B20">
              <w:rPr>
                <w:rStyle w:val="Hyperlink"/>
                <w:noProof/>
                <w:lang w:val="en-US"/>
              </w:rPr>
              <w:t>2.3 Opportunities</w:t>
            </w:r>
            <w:r w:rsidR="00DC4999">
              <w:rPr>
                <w:noProof/>
                <w:webHidden/>
              </w:rPr>
              <w:tab/>
            </w:r>
            <w:r w:rsidR="00DC4999">
              <w:rPr>
                <w:noProof/>
                <w:webHidden/>
              </w:rPr>
              <w:fldChar w:fldCharType="begin"/>
            </w:r>
            <w:r w:rsidR="00DC4999">
              <w:rPr>
                <w:noProof/>
                <w:webHidden/>
              </w:rPr>
              <w:instrText xml:space="preserve"> PAGEREF _Toc157422239 \h </w:instrText>
            </w:r>
            <w:r w:rsidR="00DC4999">
              <w:rPr>
                <w:noProof/>
                <w:webHidden/>
              </w:rPr>
            </w:r>
            <w:r w:rsidR="00DC4999">
              <w:rPr>
                <w:noProof/>
                <w:webHidden/>
              </w:rPr>
              <w:fldChar w:fldCharType="separate"/>
            </w:r>
            <w:r w:rsidR="000F5771">
              <w:rPr>
                <w:noProof/>
                <w:webHidden/>
              </w:rPr>
              <w:t>5</w:t>
            </w:r>
            <w:r w:rsidR="00DC4999">
              <w:rPr>
                <w:noProof/>
                <w:webHidden/>
              </w:rPr>
              <w:fldChar w:fldCharType="end"/>
            </w:r>
          </w:hyperlink>
        </w:p>
        <w:p w14:paraId="31613B32" w14:textId="3F472C74" w:rsidR="00DC4999" w:rsidRDefault="00B85280" w:rsidP="00DC4999">
          <w:pPr>
            <w:pStyle w:val="TOC2"/>
            <w:tabs>
              <w:tab w:val="right" w:leader="dot" w:pos="9350"/>
            </w:tabs>
            <w:spacing w:line="360" w:lineRule="auto"/>
            <w:rPr>
              <w:noProof/>
            </w:rPr>
          </w:pPr>
          <w:hyperlink w:anchor="_Toc157422240" w:history="1">
            <w:r w:rsidR="00DC4999" w:rsidRPr="00510B20">
              <w:rPr>
                <w:rStyle w:val="Hyperlink"/>
                <w:noProof/>
                <w:lang w:val="en-US"/>
              </w:rPr>
              <w:t>2.4 Threats</w:t>
            </w:r>
            <w:r w:rsidR="00DC4999">
              <w:rPr>
                <w:noProof/>
                <w:webHidden/>
              </w:rPr>
              <w:tab/>
            </w:r>
            <w:r w:rsidR="00DC4999">
              <w:rPr>
                <w:noProof/>
                <w:webHidden/>
              </w:rPr>
              <w:fldChar w:fldCharType="begin"/>
            </w:r>
            <w:r w:rsidR="00DC4999">
              <w:rPr>
                <w:noProof/>
                <w:webHidden/>
              </w:rPr>
              <w:instrText xml:space="preserve"> PAGEREF _Toc157422240 \h </w:instrText>
            </w:r>
            <w:r w:rsidR="00DC4999">
              <w:rPr>
                <w:noProof/>
                <w:webHidden/>
              </w:rPr>
            </w:r>
            <w:r w:rsidR="00DC4999">
              <w:rPr>
                <w:noProof/>
                <w:webHidden/>
              </w:rPr>
              <w:fldChar w:fldCharType="separate"/>
            </w:r>
            <w:r w:rsidR="000F5771">
              <w:rPr>
                <w:noProof/>
                <w:webHidden/>
              </w:rPr>
              <w:t>6</w:t>
            </w:r>
            <w:r w:rsidR="00DC4999">
              <w:rPr>
                <w:noProof/>
                <w:webHidden/>
              </w:rPr>
              <w:fldChar w:fldCharType="end"/>
            </w:r>
          </w:hyperlink>
        </w:p>
        <w:p w14:paraId="7A28B4A4" w14:textId="6A2EAF61" w:rsidR="00DC4999" w:rsidRDefault="00B85280" w:rsidP="00DC4999">
          <w:pPr>
            <w:pStyle w:val="TOC1"/>
            <w:tabs>
              <w:tab w:val="right" w:leader="dot" w:pos="9350"/>
            </w:tabs>
            <w:spacing w:line="360" w:lineRule="auto"/>
            <w:rPr>
              <w:noProof/>
            </w:rPr>
          </w:pPr>
          <w:hyperlink w:anchor="_Toc157422241" w:history="1">
            <w:r w:rsidR="00DC4999" w:rsidRPr="00510B20">
              <w:rPr>
                <w:rStyle w:val="Hyperlink"/>
                <w:noProof/>
              </w:rPr>
              <w:t>3. Application to Boutique Hotels</w:t>
            </w:r>
            <w:r w:rsidR="00DC4999">
              <w:rPr>
                <w:noProof/>
                <w:webHidden/>
              </w:rPr>
              <w:tab/>
            </w:r>
            <w:r w:rsidR="00DC4999">
              <w:rPr>
                <w:noProof/>
                <w:webHidden/>
              </w:rPr>
              <w:fldChar w:fldCharType="begin"/>
            </w:r>
            <w:r w:rsidR="00DC4999">
              <w:rPr>
                <w:noProof/>
                <w:webHidden/>
              </w:rPr>
              <w:instrText xml:space="preserve"> PAGEREF _Toc157422241 \h </w:instrText>
            </w:r>
            <w:r w:rsidR="00DC4999">
              <w:rPr>
                <w:noProof/>
                <w:webHidden/>
              </w:rPr>
            </w:r>
            <w:r w:rsidR="00DC4999">
              <w:rPr>
                <w:noProof/>
                <w:webHidden/>
              </w:rPr>
              <w:fldChar w:fldCharType="separate"/>
            </w:r>
            <w:r w:rsidR="000F5771">
              <w:rPr>
                <w:noProof/>
                <w:webHidden/>
              </w:rPr>
              <w:t>6</w:t>
            </w:r>
            <w:r w:rsidR="00DC4999">
              <w:rPr>
                <w:noProof/>
                <w:webHidden/>
              </w:rPr>
              <w:fldChar w:fldCharType="end"/>
            </w:r>
          </w:hyperlink>
        </w:p>
        <w:p w14:paraId="06A702B9" w14:textId="3CCFC0A1" w:rsidR="00DC4999" w:rsidRDefault="00B85280" w:rsidP="00DC4999">
          <w:pPr>
            <w:pStyle w:val="TOC2"/>
            <w:tabs>
              <w:tab w:val="right" w:leader="dot" w:pos="9350"/>
            </w:tabs>
            <w:spacing w:line="360" w:lineRule="auto"/>
            <w:rPr>
              <w:noProof/>
            </w:rPr>
          </w:pPr>
          <w:hyperlink w:anchor="_Toc157422242" w:history="1">
            <w:r w:rsidR="00DC4999" w:rsidRPr="00510B20">
              <w:rPr>
                <w:rStyle w:val="Hyperlink"/>
                <w:noProof/>
              </w:rPr>
              <w:t>3.1 Current Technology Integration</w:t>
            </w:r>
            <w:r w:rsidR="00DC4999">
              <w:rPr>
                <w:noProof/>
                <w:webHidden/>
              </w:rPr>
              <w:tab/>
            </w:r>
            <w:r w:rsidR="00DC4999">
              <w:rPr>
                <w:noProof/>
                <w:webHidden/>
              </w:rPr>
              <w:fldChar w:fldCharType="begin"/>
            </w:r>
            <w:r w:rsidR="00DC4999">
              <w:rPr>
                <w:noProof/>
                <w:webHidden/>
              </w:rPr>
              <w:instrText xml:space="preserve"> PAGEREF _Toc157422242 \h </w:instrText>
            </w:r>
            <w:r w:rsidR="00DC4999">
              <w:rPr>
                <w:noProof/>
                <w:webHidden/>
              </w:rPr>
            </w:r>
            <w:r w:rsidR="00DC4999">
              <w:rPr>
                <w:noProof/>
                <w:webHidden/>
              </w:rPr>
              <w:fldChar w:fldCharType="separate"/>
            </w:r>
            <w:r w:rsidR="000F5771">
              <w:rPr>
                <w:noProof/>
                <w:webHidden/>
              </w:rPr>
              <w:t>7</w:t>
            </w:r>
            <w:r w:rsidR="00DC4999">
              <w:rPr>
                <w:noProof/>
                <w:webHidden/>
              </w:rPr>
              <w:fldChar w:fldCharType="end"/>
            </w:r>
          </w:hyperlink>
        </w:p>
        <w:p w14:paraId="50203285" w14:textId="07CD63D4" w:rsidR="00DC4999" w:rsidRDefault="00B85280" w:rsidP="00DC4999">
          <w:pPr>
            <w:pStyle w:val="TOC2"/>
            <w:tabs>
              <w:tab w:val="right" w:leader="dot" w:pos="9350"/>
            </w:tabs>
            <w:spacing w:line="360" w:lineRule="auto"/>
            <w:rPr>
              <w:noProof/>
            </w:rPr>
          </w:pPr>
          <w:hyperlink w:anchor="_Toc157422243" w:history="1">
            <w:r w:rsidR="00DC4999" w:rsidRPr="00510B20">
              <w:rPr>
                <w:rStyle w:val="Hyperlink"/>
                <w:noProof/>
                <w:lang w:val="en-US"/>
              </w:rPr>
              <w:t>3.2 Impact on Operations and Experience</w:t>
            </w:r>
            <w:r w:rsidR="00DC4999">
              <w:rPr>
                <w:noProof/>
                <w:webHidden/>
              </w:rPr>
              <w:tab/>
            </w:r>
            <w:r w:rsidR="00DC4999">
              <w:rPr>
                <w:noProof/>
                <w:webHidden/>
              </w:rPr>
              <w:fldChar w:fldCharType="begin"/>
            </w:r>
            <w:r w:rsidR="00DC4999">
              <w:rPr>
                <w:noProof/>
                <w:webHidden/>
              </w:rPr>
              <w:instrText xml:space="preserve"> PAGEREF _Toc157422243 \h </w:instrText>
            </w:r>
            <w:r w:rsidR="00DC4999">
              <w:rPr>
                <w:noProof/>
                <w:webHidden/>
              </w:rPr>
            </w:r>
            <w:r w:rsidR="00DC4999">
              <w:rPr>
                <w:noProof/>
                <w:webHidden/>
              </w:rPr>
              <w:fldChar w:fldCharType="separate"/>
            </w:r>
            <w:r w:rsidR="000F5771">
              <w:rPr>
                <w:noProof/>
                <w:webHidden/>
              </w:rPr>
              <w:t>8</w:t>
            </w:r>
            <w:r w:rsidR="00DC4999">
              <w:rPr>
                <w:noProof/>
                <w:webHidden/>
              </w:rPr>
              <w:fldChar w:fldCharType="end"/>
            </w:r>
          </w:hyperlink>
        </w:p>
        <w:p w14:paraId="7E3F04CF" w14:textId="023E6AD6" w:rsidR="00DC4999" w:rsidRDefault="00B85280" w:rsidP="00DC4999">
          <w:pPr>
            <w:pStyle w:val="TOC2"/>
            <w:tabs>
              <w:tab w:val="right" w:leader="dot" w:pos="9350"/>
            </w:tabs>
            <w:spacing w:line="360" w:lineRule="auto"/>
            <w:rPr>
              <w:noProof/>
            </w:rPr>
          </w:pPr>
          <w:hyperlink w:anchor="_Toc157422244" w:history="1">
            <w:r w:rsidR="00DC4999" w:rsidRPr="00510B20">
              <w:rPr>
                <w:rStyle w:val="Hyperlink"/>
                <w:noProof/>
                <w:lang w:val="en-US"/>
              </w:rPr>
              <w:t>3.3 Opportunities and Challenges</w:t>
            </w:r>
            <w:r w:rsidR="00DC4999">
              <w:rPr>
                <w:noProof/>
                <w:webHidden/>
              </w:rPr>
              <w:tab/>
            </w:r>
            <w:r w:rsidR="00DC4999">
              <w:rPr>
                <w:noProof/>
                <w:webHidden/>
              </w:rPr>
              <w:fldChar w:fldCharType="begin"/>
            </w:r>
            <w:r w:rsidR="00DC4999">
              <w:rPr>
                <w:noProof/>
                <w:webHidden/>
              </w:rPr>
              <w:instrText xml:space="preserve"> PAGEREF _Toc157422244 \h </w:instrText>
            </w:r>
            <w:r w:rsidR="00DC4999">
              <w:rPr>
                <w:noProof/>
                <w:webHidden/>
              </w:rPr>
            </w:r>
            <w:r w:rsidR="00DC4999">
              <w:rPr>
                <w:noProof/>
                <w:webHidden/>
              </w:rPr>
              <w:fldChar w:fldCharType="separate"/>
            </w:r>
            <w:r w:rsidR="000F5771">
              <w:rPr>
                <w:noProof/>
                <w:webHidden/>
              </w:rPr>
              <w:t>9</w:t>
            </w:r>
            <w:r w:rsidR="00DC4999">
              <w:rPr>
                <w:noProof/>
                <w:webHidden/>
              </w:rPr>
              <w:fldChar w:fldCharType="end"/>
            </w:r>
          </w:hyperlink>
        </w:p>
        <w:p w14:paraId="52A87A00" w14:textId="1E3AC766" w:rsidR="00DC4999" w:rsidRDefault="00B85280" w:rsidP="00DC4999">
          <w:pPr>
            <w:pStyle w:val="TOC1"/>
            <w:tabs>
              <w:tab w:val="right" w:leader="dot" w:pos="9350"/>
            </w:tabs>
            <w:spacing w:line="360" w:lineRule="auto"/>
            <w:rPr>
              <w:noProof/>
            </w:rPr>
          </w:pPr>
          <w:hyperlink w:anchor="_Toc157422245" w:history="1">
            <w:r w:rsidR="00DC4999" w:rsidRPr="00510B20">
              <w:rPr>
                <w:rStyle w:val="Hyperlink"/>
                <w:noProof/>
              </w:rPr>
              <w:t>4. Future Policy and Management Recommendations</w:t>
            </w:r>
            <w:r w:rsidR="00DC4999">
              <w:rPr>
                <w:noProof/>
                <w:webHidden/>
              </w:rPr>
              <w:tab/>
            </w:r>
            <w:r w:rsidR="00DC4999">
              <w:rPr>
                <w:noProof/>
                <w:webHidden/>
              </w:rPr>
              <w:fldChar w:fldCharType="begin"/>
            </w:r>
            <w:r w:rsidR="00DC4999">
              <w:rPr>
                <w:noProof/>
                <w:webHidden/>
              </w:rPr>
              <w:instrText xml:space="preserve"> PAGEREF _Toc157422245 \h </w:instrText>
            </w:r>
            <w:r w:rsidR="00DC4999">
              <w:rPr>
                <w:noProof/>
                <w:webHidden/>
              </w:rPr>
            </w:r>
            <w:r w:rsidR="00DC4999">
              <w:rPr>
                <w:noProof/>
                <w:webHidden/>
              </w:rPr>
              <w:fldChar w:fldCharType="separate"/>
            </w:r>
            <w:r w:rsidR="000F5771">
              <w:rPr>
                <w:noProof/>
                <w:webHidden/>
              </w:rPr>
              <w:t>10</w:t>
            </w:r>
            <w:r w:rsidR="00DC4999">
              <w:rPr>
                <w:noProof/>
                <w:webHidden/>
              </w:rPr>
              <w:fldChar w:fldCharType="end"/>
            </w:r>
          </w:hyperlink>
        </w:p>
        <w:p w14:paraId="245D3522" w14:textId="68925796" w:rsidR="00DC4999" w:rsidRDefault="00B85280" w:rsidP="00DC4999">
          <w:pPr>
            <w:pStyle w:val="TOC1"/>
            <w:tabs>
              <w:tab w:val="right" w:leader="dot" w:pos="9350"/>
            </w:tabs>
            <w:spacing w:line="360" w:lineRule="auto"/>
            <w:rPr>
              <w:noProof/>
            </w:rPr>
          </w:pPr>
          <w:hyperlink w:anchor="_Toc157422246" w:history="1">
            <w:r w:rsidR="00DC4999" w:rsidRPr="00510B20">
              <w:rPr>
                <w:rStyle w:val="Hyperlink"/>
                <w:noProof/>
              </w:rPr>
              <w:t>5. Conclusion</w:t>
            </w:r>
            <w:r w:rsidR="00DC4999">
              <w:rPr>
                <w:noProof/>
                <w:webHidden/>
              </w:rPr>
              <w:tab/>
            </w:r>
            <w:r w:rsidR="00DC4999">
              <w:rPr>
                <w:noProof/>
                <w:webHidden/>
              </w:rPr>
              <w:fldChar w:fldCharType="begin"/>
            </w:r>
            <w:r w:rsidR="00DC4999">
              <w:rPr>
                <w:noProof/>
                <w:webHidden/>
              </w:rPr>
              <w:instrText xml:space="preserve"> PAGEREF _Toc157422246 \h </w:instrText>
            </w:r>
            <w:r w:rsidR="00DC4999">
              <w:rPr>
                <w:noProof/>
                <w:webHidden/>
              </w:rPr>
            </w:r>
            <w:r w:rsidR="00DC4999">
              <w:rPr>
                <w:noProof/>
                <w:webHidden/>
              </w:rPr>
              <w:fldChar w:fldCharType="separate"/>
            </w:r>
            <w:r w:rsidR="000F5771">
              <w:rPr>
                <w:noProof/>
                <w:webHidden/>
              </w:rPr>
              <w:t>12</w:t>
            </w:r>
            <w:r w:rsidR="00DC4999">
              <w:rPr>
                <w:noProof/>
                <w:webHidden/>
              </w:rPr>
              <w:fldChar w:fldCharType="end"/>
            </w:r>
          </w:hyperlink>
        </w:p>
        <w:p w14:paraId="26CC18BE" w14:textId="2800A732" w:rsidR="00DC4999" w:rsidRDefault="00B85280" w:rsidP="00DC4999">
          <w:pPr>
            <w:pStyle w:val="TOC1"/>
            <w:tabs>
              <w:tab w:val="right" w:leader="dot" w:pos="9350"/>
            </w:tabs>
            <w:spacing w:line="360" w:lineRule="auto"/>
            <w:rPr>
              <w:noProof/>
            </w:rPr>
          </w:pPr>
          <w:hyperlink w:anchor="_Toc157422247" w:history="1">
            <w:r w:rsidR="00DC4999" w:rsidRPr="00510B20">
              <w:rPr>
                <w:rStyle w:val="Hyperlink"/>
                <w:noProof/>
              </w:rPr>
              <w:t>6. References</w:t>
            </w:r>
            <w:r w:rsidR="00DC4999">
              <w:rPr>
                <w:noProof/>
                <w:webHidden/>
              </w:rPr>
              <w:tab/>
            </w:r>
            <w:r w:rsidR="00DC4999">
              <w:rPr>
                <w:noProof/>
                <w:webHidden/>
              </w:rPr>
              <w:fldChar w:fldCharType="begin"/>
            </w:r>
            <w:r w:rsidR="00DC4999">
              <w:rPr>
                <w:noProof/>
                <w:webHidden/>
              </w:rPr>
              <w:instrText xml:space="preserve"> PAGEREF _Toc157422247 \h </w:instrText>
            </w:r>
            <w:r w:rsidR="00DC4999">
              <w:rPr>
                <w:noProof/>
                <w:webHidden/>
              </w:rPr>
            </w:r>
            <w:r w:rsidR="00DC4999">
              <w:rPr>
                <w:noProof/>
                <w:webHidden/>
              </w:rPr>
              <w:fldChar w:fldCharType="separate"/>
            </w:r>
            <w:r w:rsidR="000F5771">
              <w:rPr>
                <w:noProof/>
                <w:webHidden/>
              </w:rPr>
              <w:t>14</w:t>
            </w:r>
            <w:r w:rsidR="00DC4999">
              <w:rPr>
                <w:noProof/>
                <w:webHidden/>
              </w:rPr>
              <w:fldChar w:fldCharType="end"/>
            </w:r>
          </w:hyperlink>
        </w:p>
        <w:p w14:paraId="1B0AFD07" w14:textId="7EA64077" w:rsidR="00DC4999" w:rsidRDefault="00DC4999" w:rsidP="00DC4999">
          <w:pPr>
            <w:spacing w:line="360" w:lineRule="auto"/>
          </w:pPr>
          <w:r>
            <w:rPr>
              <w:b/>
              <w:bCs/>
              <w:noProof/>
            </w:rPr>
            <w:fldChar w:fldCharType="end"/>
          </w:r>
        </w:p>
      </w:sdtContent>
    </w:sdt>
    <w:p w14:paraId="7A639BF9" w14:textId="77777777" w:rsidR="00331954" w:rsidRPr="00331954" w:rsidRDefault="00331954" w:rsidP="00331954">
      <w:pPr>
        <w:widowControl/>
        <w:autoSpaceDE/>
        <w:autoSpaceDN/>
        <w:spacing w:before="100" w:beforeAutospacing="1" w:line="360" w:lineRule="auto"/>
        <w:rPr>
          <w:b/>
          <w:bCs/>
          <w:color w:val="4472C4" w:themeColor="accent1"/>
          <w:sz w:val="28"/>
          <w:szCs w:val="24"/>
          <w:lang w:val="en-US"/>
        </w:rPr>
      </w:pPr>
    </w:p>
    <w:p w14:paraId="4E0AAB49" w14:textId="77777777" w:rsidR="00331954" w:rsidRPr="00331954" w:rsidRDefault="00331954" w:rsidP="00331954">
      <w:pPr>
        <w:widowControl/>
        <w:autoSpaceDE/>
        <w:autoSpaceDN/>
        <w:spacing w:before="100" w:beforeAutospacing="1" w:line="360" w:lineRule="auto"/>
        <w:rPr>
          <w:b/>
          <w:bCs/>
          <w:lang w:val="en-US"/>
        </w:rPr>
      </w:pPr>
    </w:p>
    <w:p w14:paraId="6A55C1C3" w14:textId="1A0A2D5A" w:rsidR="00231F51" w:rsidRDefault="00231F51" w:rsidP="00331954">
      <w:pPr>
        <w:widowControl/>
        <w:autoSpaceDE/>
        <w:autoSpaceDN/>
        <w:spacing w:before="100" w:beforeAutospacing="1" w:line="360" w:lineRule="auto"/>
        <w:rPr>
          <w:b/>
          <w:bCs/>
        </w:rPr>
      </w:pPr>
      <w:r>
        <w:rPr>
          <w:b/>
          <w:bCs/>
        </w:rPr>
        <w:br w:type="page"/>
      </w:r>
    </w:p>
    <w:p w14:paraId="074B0D7D" w14:textId="6DE70AC8" w:rsidR="00D24AF6" w:rsidRPr="006346D1" w:rsidRDefault="001B218A" w:rsidP="00DF04BD">
      <w:pPr>
        <w:pStyle w:val="Heading1"/>
        <w:ind w:left="0"/>
      </w:pPr>
      <w:bookmarkStart w:id="0" w:name="_Toc157422235"/>
      <w:r>
        <w:t xml:space="preserve">1. </w:t>
      </w:r>
      <w:r w:rsidR="006346D1" w:rsidRPr="006346D1">
        <w:t>Introduction</w:t>
      </w:r>
      <w:bookmarkEnd w:id="0"/>
    </w:p>
    <w:p w14:paraId="57546611" w14:textId="2C73E8D8" w:rsidR="006346D1" w:rsidRPr="006346D1" w:rsidRDefault="006346D1" w:rsidP="00DF04BD">
      <w:pPr>
        <w:spacing w:line="360" w:lineRule="auto"/>
        <w:ind w:left="0"/>
        <w:rPr>
          <w:lang w:val="en-US"/>
        </w:rPr>
      </w:pPr>
      <w:r w:rsidRPr="006346D1">
        <w:rPr>
          <w:lang w:val="en-US"/>
        </w:rPr>
        <w:t>Technology has rapidly become an integral contemporary theme across the hospitality sector. As hotels look to improve efficiency, boost revenues and enhance the customer experience, technology adoption has accelerated drastically over the past decade. Technologies like mobile solutions, automation, Internet of Things (IoT), artificial intelligence, and big data analytics are transforming hotel operations and redefining management strategies.</w:t>
      </w:r>
      <w:r w:rsidR="00DF04BD">
        <w:rPr>
          <w:lang w:val="en-US"/>
        </w:rPr>
        <w:t xml:space="preserve"> </w:t>
      </w:r>
      <w:r w:rsidRPr="006346D1">
        <w:rPr>
          <w:lang w:val="en-US"/>
        </w:rPr>
        <w:t xml:space="preserve">The hotel industry fundamentally relies on providing superior guest services and memorable experiences. With rising competition in the sector and increasing customer expectations, technology integration has become pivotal for hospitality firms to retain market share and sustain profitability. </w:t>
      </w:r>
      <w:r w:rsidR="00DF04BD">
        <w:rPr>
          <w:lang w:val="en-US"/>
        </w:rPr>
        <w:t>A</w:t>
      </w:r>
      <w:r w:rsidRPr="006346D1">
        <w:rPr>
          <w:lang w:val="en-US"/>
        </w:rPr>
        <w:t>lmost 80% of hotels currently have technology enhancement as a top priority on their long-term roadmaps</w:t>
      </w:r>
      <w:r w:rsidR="00DF04BD">
        <w:rPr>
          <w:lang w:val="en-US"/>
        </w:rPr>
        <w:t xml:space="preserve"> </w:t>
      </w:r>
      <w:r w:rsidR="00DF04BD" w:rsidRPr="00DF04BD">
        <w:t>(Ford &amp; Sturman, 2020)</w:t>
      </w:r>
      <w:r w:rsidRPr="006346D1">
        <w:rPr>
          <w:lang w:val="en-US"/>
        </w:rPr>
        <w:t xml:space="preserve">. The impacts of IT adoption are being realized across key performance indicators – a 10% increase in technology spend can correspond to over 1% jump in revenues </w:t>
      </w:r>
      <w:r w:rsidR="00DF04BD" w:rsidRPr="00DF04BD">
        <w:t>(Clegg et al., 2021)</w:t>
      </w:r>
      <w:r w:rsidRPr="006346D1">
        <w:rPr>
          <w:lang w:val="en-US"/>
        </w:rPr>
        <w:t>.</w:t>
      </w:r>
    </w:p>
    <w:p w14:paraId="373862A3" w14:textId="6C8040B2" w:rsidR="006346D1" w:rsidRPr="006346D1" w:rsidRDefault="006346D1" w:rsidP="00DF04BD">
      <w:pPr>
        <w:spacing w:line="360" w:lineRule="auto"/>
        <w:ind w:left="0"/>
        <w:rPr>
          <w:lang w:val="en-US"/>
        </w:rPr>
      </w:pPr>
      <w:r w:rsidRPr="006346D1">
        <w:rPr>
          <w:lang w:val="en-US"/>
        </w:rPr>
        <w:t>Key drivers further enabling technology proliferation include smartphone penetration, advancement of cloud computing platforms, shifting generational preferences, and opportunities to utilize customer data better. However, barriers like data security fears, high upfront costs and integration difficulties remain challenges for mass adoption. As the hotel tech ecosystem continues to unlock immense innovation opportunities, establishments must strategize IT investments diligently based on size, segment and long-term objectives.</w:t>
      </w:r>
      <w:r w:rsidR="00DF04BD">
        <w:rPr>
          <w:lang w:val="en-US"/>
        </w:rPr>
        <w:t xml:space="preserve"> </w:t>
      </w:r>
      <w:r w:rsidRPr="006346D1">
        <w:rPr>
          <w:lang w:val="en-US"/>
        </w:rPr>
        <w:t>With increasing availability of technology solutions, hotels have significant latitude today in handpicking systems that serve their distinct requirements. As consumer interfacing technologies especially bring hotels closer to guests, IT adoption has become an indispensable element of competitive strategy as well as agents for change in reimagining hospitality experiences.</w:t>
      </w:r>
    </w:p>
    <w:p w14:paraId="182D7ED0" w14:textId="7385E24C" w:rsidR="006346D1" w:rsidRPr="006346D1" w:rsidRDefault="001B218A" w:rsidP="00DF04BD">
      <w:pPr>
        <w:pStyle w:val="Heading1"/>
        <w:ind w:left="0"/>
      </w:pPr>
      <w:bookmarkStart w:id="1" w:name="_Toc157422236"/>
      <w:r>
        <w:t xml:space="preserve">2. </w:t>
      </w:r>
      <w:r w:rsidR="006346D1" w:rsidRPr="006346D1">
        <w:t>Literature Review</w:t>
      </w:r>
      <w:bookmarkEnd w:id="1"/>
    </w:p>
    <w:p w14:paraId="4B3F1542" w14:textId="549AC34F" w:rsidR="006346D1" w:rsidRPr="006346D1" w:rsidRDefault="001B218A" w:rsidP="00DF04BD">
      <w:pPr>
        <w:pStyle w:val="Heading2"/>
        <w:ind w:left="0"/>
        <w:rPr>
          <w:lang w:val="en-US"/>
        </w:rPr>
      </w:pPr>
      <w:bookmarkStart w:id="2" w:name="_Toc157422237"/>
      <w:r>
        <w:rPr>
          <w:lang w:val="en-US"/>
        </w:rPr>
        <w:t xml:space="preserve">2.1 </w:t>
      </w:r>
      <w:r w:rsidR="006346D1" w:rsidRPr="006346D1">
        <w:rPr>
          <w:lang w:val="en-US"/>
        </w:rPr>
        <w:t>Strengths</w:t>
      </w:r>
      <w:bookmarkEnd w:id="2"/>
    </w:p>
    <w:p w14:paraId="4E1F5EE4" w14:textId="31CFA5DC" w:rsidR="006346D1" w:rsidRPr="006346D1" w:rsidRDefault="006346D1" w:rsidP="00DF04BD">
      <w:pPr>
        <w:spacing w:line="360" w:lineRule="auto"/>
        <w:ind w:left="0"/>
        <w:rPr>
          <w:lang w:val="en-US"/>
        </w:rPr>
      </w:pPr>
      <w:r w:rsidRPr="006346D1">
        <w:rPr>
          <w:lang w:val="en-US"/>
        </w:rPr>
        <w:t xml:space="preserve">Integration of technologies like automation, Internet of Things (IoT), self-service solutions and contactless systems in hotels can lead to greater operational efficiency, cost savings and superior customer engagement </w:t>
      </w:r>
      <w:r w:rsidR="00DF04BD" w:rsidRPr="00DF04BD">
        <w:t>(Cooper &amp; Hall, 2019)</w:t>
      </w:r>
      <w:r w:rsidRPr="006346D1">
        <w:rPr>
          <w:lang w:val="en-US"/>
        </w:rPr>
        <w:t xml:space="preserve">. Hotels that have implemented automation to streamline processes have achieved up to 20% reduction in </w:t>
      </w:r>
      <w:proofErr w:type="spellStart"/>
      <w:r w:rsidRPr="006346D1">
        <w:rPr>
          <w:lang w:val="en-US"/>
        </w:rPr>
        <w:t>labour</w:t>
      </w:r>
      <w:proofErr w:type="spellEnd"/>
      <w:r w:rsidRPr="006346D1">
        <w:rPr>
          <w:lang w:val="en-US"/>
        </w:rPr>
        <w:t xml:space="preserve"> costs </w:t>
      </w:r>
      <w:r w:rsidR="00DF04BD" w:rsidRPr="00DF04BD">
        <w:t>(Clegg et al., 2021)</w:t>
      </w:r>
      <w:r w:rsidRPr="006346D1">
        <w:rPr>
          <w:lang w:val="en-US"/>
        </w:rPr>
        <w:t xml:space="preserve">. Real-time data analytics further enable hotels in dynamic decision-making and revenue optimization through precise monitoring of occupancy patterns and customer preferences </w:t>
      </w:r>
      <w:r w:rsidR="00DF04BD" w:rsidRPr="00DF04BD">
        <w:t>(Brotherton, 2015)</w:t>
      </w:r>
      <w:r w:rsidRPr="006346D1">
        <w:rPr>
          <w:lang w:val="en-US"/>
        </w:rPr>
        <w:t>.</w:t>
      </w:r>
    </w:p>
    <w:p w14:paraId="24882978" w14:textId="3B75A662" w:rsidR="006346D1" w:rsidRPr="006346D1" w:rsidRDefault="006346D1" w:rsidP="00DF04BD">
      <w:pPr>
        <w:spacing w:line="360" w:lineRule="auto"/>
        <w:ind w:left="0"/>
        <w:rPr>
          <w:lang w:val="en-US"/>
        </w:rPr>
      </w:pPr>
      <w:r w:rsidRPr="006346D1">
        <w:rPr>
          <w:lang w:val="en-US"/>
        </w:rPr>
        <w:t xml:space="preserve">Several studies highlight that technology aids hotels in customizing and enhancing the consumer experience. Interactive solutions like in-room tablets, virtual concierges via mobiles and self-servicing amenities allow guests more convenience, control and personalization over their stays </w:t>
      </w:r>
      <w:r w:rsidR="00DF04BD" w:rsidRPr="00DF04BD">
        <w:t>(Brotherton, 2015)</w:t>
      </w:r>
      <w:r w:rsidRPr="006346D1">
        <w:rPr>
          <w:lang w:val="en-US"/>
        </w:rPr>
        <w:t xml:space="preserve">. 72% of guests also expect a hotel’s technology to function flawlessly for a satisfactory experience </w:t>
      </w:r>
      <w:r w:rsidR="00DF04BD" w:rsidRPr="00DF04BD">
        <w:t>(</w:t>
      </w:r>
      <w:proofErr w:type="spellStart"/>
      <w:r w:rsidR="00DF04BD" w:rsidRPr="00DF04BD">
        <w:t>Tlili</w:t>
      </w:r>
      <w:proofErr w:type="spellEnd"/>
      <w:r w:rsidR="00DF04BD" w:rsidRPr="00DF04BD">
        <w:t xml:space="preserve"> et al., 2021)</w:t>
      </w:r>
      <w:r w:rsidRPr="006346D1">
        <w:rPr>
          <w:lang w:val="en-US"/>
        </w:rPr>
        <w:t>.</w:t>
      </w:r>
    </w:p>
    <w:p w14:paraId="16ABB5DD" w14:textId="042147B2" w:rsidR="006346D1" w:rsidRPr="006346D1" w:rsidRDefault="006346D1" w:rsidP="00DF04BD">
      <w:pPr>
        <w:spacing w:line="360" w:lineRule="auto"/>
        <w:ind w:left="0"/>
        <w:rPr>
          <w:lang w:val="en-US"/>
        </w:rPr>
      </w:pPr>
      <w:r w:rsidRPr="006346D1">
        <w:rPr>
          <w:lang w:val="en-US"/>
        </w:rPr>
        <w:t>With rising guest expectations for technological conveniences, IT integration has shifted from a value-add to a competitive necessity in hospitality. Research by</w:t>
      </w:r>
      <w:r w:rsidR="00DF04BD">
        <w:rPr>
          <w:lang w:val="en-US"/>
        </w:rPr>
        <w:t xml:space="preserve"> </w:t>
      </w:r>
      <w:r w:rsidR="00DF04BD" w:rsidRPr="00DF04BD">
        <w:t xml:space="preserve">Lee, </w:t>
      </w:r>
      <w:r w:rsidR="00DF04BD">
        <w:t>(</w:t>
      </w:r>
      <w:r w:rsidR="00DF04BD" w:rsidRPr="00DF04BD">
        <w:t>2022)</w:t>
      </w:r>
      <w:r w:rsidRPr="006346D1">
        <w:rPr>
          <w:lang w:val="en-US"/>
        </w:rPr>
        <w:t xml:space="preserve"> establishes market performance links of hotels with technology-based differentiation leveraging innovations in guest interfaces and sustainability.</w:t>
      </w:r>
    </w:p>
    <w:p w14:paraId="546CADE2" w14:textId="15AB54F3" w:rsidR="006346D1" w:rsidRPr="006346D1" w:rsidRDefault="006346D1" w:rsidP="00DF04BD">
      <w:pPr>
        <w:spacing w:line="360" w:lineRule="auto"/>
        <w:ind w:left="0"/>
        <w:rPr>
          <w:lang w:val="en-US"/>
        </w:rPr>
      </w:pPr>
      <w:r w:rsidRPr="006346D1">
        <w:rPr>
          <w:lang w:val="en-US"/>
        </w:rPr>
        <w:t xml:space="preserve">Well-designed, intuitive hotel management systems can significantly augment employee output, freeing up time for more value-adding tasks. Key benefits include automating tedious tasks, simplifying operations and enabling faster decision-making through data centralization </w:t>
      </w:r>
      <w:r w:rsidR="00DF04BD" w:rsidRPr="00DF04BD">
        <w:t>(Khatri, 2019)</w:t>
      </w:r>
      <w:r w:rsidRPr="006346D1">
        <w:rPr>
          <w:lang w:val="en-US"/>
        </w:rPr>
        <w:t>.</w:t>
      </w:r>
    </w:p>
    <w:p w14:paraId="6857A5B2" w14:textId="77777777" w:rsidR="006346D1" w:rsidRPr="006346D1" w:rsidRDefault="006346D1" w:rsidP="00DF04BD">
      <w:pPr>
        <w:pStyle w:val="Heading2"/>
        <w:ind w:left="0"/>
        <w:rPr>
          <w:lang w:val="en-US"/>
        </w:rPr>
      </w:pPr>
      <w:bookmarkStart w:id="3" w:name="_Toc157422238"/>
      <w:r w:rsidRPr="006346D1">
        <w:rPr>
          <w:lang w:val="en-US"/>
        </w:rPr>
        <w:t>2.2 Weaknesses</w:t>
      </w:r>
      <w:bookmarkEnd w:id="3"/>
    </w:p>
    <w:p w14:paraId="057C7B67" w14:textId="14F38907" w:rsidR="006346D1" w:rsidRPr="006346D1" w:rsidRDefault="006346D1" w:rsidP="00DF04BD">
      <w:pPr>
        <w:spacing w:line="360" w:lineRule="auto"/>
        <w:ind w:left="0"/>
        <w:rPr>
          <w:lang w:val="en-US"/>
        </w:rPr>
      </w:pPr>
      <w:r w:rsidRPr="006346D1">
        <w:rPr>
          <w:lang w:val="en-US"/>
        </w:rPr>
        <w:t xml:space="preserve">While data accumulation allows hyper-personalization, hackers compromising customer data remains a latent concern, calling for failproof IT security infrastructure </w:t>
      </w:r>
      <w:r w:rsidR="00DF04BD" w:rsidRPr="00DF04BD">
        <w:t>(Breda et al., 2019)</w:t>
      </w:r>
      <w:r w:rsidRPr="006346D1">
        <w:rPr>
          <w:lang w:val="en-US"/>
        </w:rPr>
        <w:t xml:space="preserve">. Nearly 60% tourists highlight data privacy as vital in hotel selection </w:t>
      </w:r>
      <w:r w:rsidR="00DF04BD" w:rsidRPr="00DF04BD">
        <w:t>(</w:t>
      </w:r>
      <w:proofErr w:type="spellStart"/>
      <w:r w:rsidR="00DF04BD" w:rsidRPr="00DF04BD">
        <w:t>Buhalis</w:t>
      </w:r>
      <w:proofErr w:type="spellEnd"/>
      <w:r w:rsidR="00DF04BD" w:rsidRPr="00DF04BD">
        <w:t xml:space="preserve"> et al., 2019)</w:t>
      </w:r>
      <w:r w:rsidRPr="006346D1">
        <w:rPr>
          <w:lang w:val="en-US"/>
        </w:rPr>
        <w:t>.</w:t>
      </w:r>
    </w:p>
    <w:p w14:paraId="1396DAD0" w14:textId="3A8029BD" w:rsidR="006346D1" w:rsidRPr="006346D1" w:rsidRDefault="006346D1" w:rsidP="00DF04BD">
      <w:pPr>
        <w:spacing w:line="360" w:lineRule="auto"/>
        <w:ind w:left="0"/>
        <w:rPr>
          <w:lang w:val="en-US"/>
        </w:rPr>
      </w:pPr>
      <w:r w:rsidRPr="006346D1">
        <w:rPr>
          <w:lang w:val="en-US"/>
        </w:rPr>
        <w:t xml:space="preserve">The exponential upside potential of technology adoption comes at substantial initial installation and training costs, which can deter small hotels and chains. Cloud solutions have provided cost-effective options recently, but security and integration challenges persist in cloud migration </w:t>
      </w:r>
      <w:r w:rsidR="00DF04BD" w:rsidRPr="00DF04BD">
        <w:t>(McCartney &amp; McCartney, 2020)</w:t>
      </w:r>
      <w:r w:rsidRPr="006346D1">
        <w:rPr>
          <w:lang w:val="en-US"/>
        </w:rPr>
        <w:t>.</w:t>
      </w:r>
    </w:p>
    <w:p w14:paraId="1D55207A" w14:textId="3EAE9527" w:rsidR="006346D1" w:rsidRPr="006346D1" w:rsidRDefault="006346D1" w:rsidP="00DF04BD">
      <w:pPr>
        <w:spacing w:line="360" w:lineRule="auto"/>
        <w:ind w:left="0"/>
        <w:rPr>
          <w:lang w:val="en-US"/>
        </w:rPr>
      </w:pPr>
      <w:r w:rsidRPr="006346D1">
        <w:rPr>
          <w:lang w:val="en-US"/>
        </w:rPr>
        <w:t xml:space="preserve">With hotels employing solutions from multiple vendors, lack of interoperability between platforms can hamstring efficiency goals. Ensuring compatibility across accounting, distribution channel, CRM, PMS and other systems remains an integration obstacle </w:t>
      </w:r>
      <w:r w:rsidR="00DF04BD" w:rsidRPr="00DF04BD">
        <w:t>(</w:t>
      </w:r>
      <w:proofErr w:type="spellStart"/>
      <w:r w:rsidR="00DF04BD" w:rsidRPr="00DF04BD">
        <w:t>Buhalis</w:t>
      </w:r>
      <w:proofErr w:type="spellEnd"/>
      <w:r w:rsidR="00DF04BD" w:rsidRPr="00DF04BD">
        <w:t xml:space="preserve"> et al., 2019)</w:t>
      </w:r>
      <w:r w:rsidRPr="006346D1">
        <w:rPr>
          <w:lang w:val="en-US"/>
        </w:rPr>
        <w:t>.</w:t>
      </w:r>
    </w:p>
    <w:p w14:paraId="65CBA3A9" w14:textId="35218CD8" w:rsidR="006346D1" w:rsidRPr="006346D1" w:rsidRDefault="00DF04BD" w:rsidP="00DF04BD">
      <w:pPr>
        <w:spacing w:line="360" w:lineRule="auto"/>
        <w:ind w:left="0"/>
        <w:rPr>
          <w:lang w:val="en-US"/>
        </w:rPr>
      </w:pPr>
      <w:r>
        <w:rPr>
          <w:lang w:val="en-US"/>
        </w:rPr>
        <w:t>A</w:t>
      </w:r>
      <w:r w:rsidR="006346D1" w:rsidRPr="006346D1">
        <w:rPr>
          <w:lang w:val="en-US"/>
        </w:rPr>
        <w:t>ssessment of over 6500 hotels revealed significantly lower adoption of mobile check-in (10%), IoT (7%) and robotics (3%) vis-à-vis self-service kiosks (32%) and free Wi-Fi (65%)</w:t>
      </w:r>
      <w:r>
        <w:rPr>
          <w:lang w:val="en-US"/>
        </w:rPr>
        <w:t xml:space="preserve"> </w:t>
      </w:r>
      <w:r w:rsidRPr="00DF04BD">
        <w:t>(Gonzalez et al., 2020)</w:t>
      </w:r>
      <w:r w:rsidR="006346D1" w:rsidRPr="006346D1">
        <w:rPr>
          <w:lang w:val="en-US"/>
        </w:rPr>
        <w:t>. Varied stages of technology readiness among hotel segments could widen competition asymmetry.</w:t>
      </w:r>
    </w:p>
    <w:p w14:paraId="50528534" w14:textId="77777777" w:rsidR="006346D1" w:rsidRPr="006346D1" w:rsidRDefault="006346D1" w:rsidP="00DF04BD">
      <w:pPr>
        <w:pStyle w:val="Heading2"/>
        <w:ind w:left="0"/>
        <w:rPr>
          <w:lang w:val="en-US"/>
        </w:rPr>
      </w:pPr>
      <w:bookmarkStart w:id="4" w:name="_Toc157422239"/>
      <w:r w:rsidRPr="006346D1">
        <w:rPr>
          <w:lang w:val="en-US"/>
        </w:rPr>
        <w:t>2.3 Opportunities</w:t>
      </w:r>
      <w:bookmarkEnd w:id="4"/>
    </w:p>
    <w:p w14:paraId="08CCEA92" w14:textId="27CC6194" w:rsidR="006346D1" w:rsidRPr="006346D1" w:rsidRDefault="006346D1" w:rsidP="00DF04BD">
      <w:pPr>
        <w:spacing w:line="360" w:lineRule="auto"/>
        <w:ind w:left="0"/>
        <w:rPr>
          <w:lang w:val="en-US"/>
        </w:rPr>
      </w:pPr>
      <w:r w:rsidRPr="006346D1">
        <w:rPr>
          <w:lang w:val="en-US"/>
        </w:rPr>
        <w:t xml:space="preserve">Integrating building automation systems, IoT-enabled HVAC controls and AI that leverages historical and real-time data can minimize hotels’ environmental footprint through energy optimization, waste reduction and water conservation </w:t>
      </w:r>
      <w:r w:rsidR="00DF04BD" w:rsidRPr="00DF04BD">
        <w:t>(Soares et al., 2021)</w:t>
      </w:r>
      <w:r w:rsidRPr="006346D1">
        <w:rPr>
          <w:lang w:val="en-US"/>
        </w:rPr>
        <w:t>.</w:t>
      </w:r>
    </w:p>
    <w:p w14:paraId="384F8BE0" w14:textId="7007FA62" w:rsidR="006346D1" w:rsidRPr="006346D1" w:rsidRDefault="006346D1" w:rsidP="00DF04BD">
      <w:pPr>
        <w:spacing w:line="360" w:lineRule="auto"/>
        <w:ind w:left="0"/>
        <w:rPr>
          <w:lang w:val="en-US"/>
        </w:rPr>
      </w:pPr>
      <w:r w:rsidRPr="006346D1">
        <w:rPr>
          <w:lang w:val="en-US"/>
        </w:rPr>
        <w:t xml:space="preserve">Targeted, personalized marketing of services through previous stay patterns and guest data analytics can make experiences highly customized. Nearly 76% guests highlight preferred treatment as pivotal for loyalty </w:t>
      </w:r>
      <w:r w:rsidR="00DF04BD" w:rsidRPr="00DF04BD">
        <w:t>(</w:t>
      </w:r>
      <w:proofErr w:type="spellStart"/>
      <w:r w:rsidR="00DF04BD" w:rsidRPr="00DF04BD">
        <w:t>Tlili</w:t>
      </w:r>
      <w:proofErr w:type="spellEnd"/>
      <w:r w:rsidR="00DF04BD" w:rsidRPr="00DF04BD">
        <w:t xml:space="preserve"> et al., 2021)</w:t>
      </w:r>
      <w:r w:rsidRPr="006346D1">
        <w:rPr>
          <w:lang w:val="en-US"/>
        </w:rPr>
        <w:t>, which apps and automated CRM systems can enable.</w:t>
      </w:r>
    </w:p>
    <w:p w14:paraId="5EB5E9FD" w14:textId="5CB00BD4" w:rsidR="006346D1" w:rsidRPr="006346D1" w:rsidRDefault="006346D1" w:rsidP="00DF04BD">
      <w:pPr>
        <w:spacing w:line="360" w:lineRule="auto"/>
        <w:ind w:left="0"/>
        <w:rPr>
          <w:lang w:val="en-US"/>
        </w:rPr>
      </w:pPr>
      <w:r w:rsidRPr="006346D1">
        <w:rPr>
          <w:lang w:val="en-US"/>
        </w:rPr>
        <w:t xml:space="preserve">In-room iPads, standalone kiosks and mobile apps allow guests self-servicing of add-ons like spas, dining, upgrades etc. on impulse, expanding revenue streams. Kiosks also promote occupancy efficiency through flexible bundling of rooms and customized packages </w:t>
      </w:r>
      <w:r w:rsidR="00DF04BD" w:rsidRPr="00DF04BD">
        <w:t>(Law et al., 2020)</w:t>
      </w:r>
      <w:r w:rsidRPr="006346D1">
        <w:rPr>
          <w:lang w:val="en-US"/>
        </w:rPr>
        <w:t>.</w:t>
      </w:r>
    </w:p>
    <w:p w14:paraId="03DE720B" w14:textId="013DD963" w:rsidR="006346D1" w:rsidRPr="006346D1" w:rsidRDefault="006346D1" w:rsidP="00DF04BD">
      <w:pPr>
        <w:spacing w:line="360" w:lineRule="auto"/>
        <w:ind w:left="0"/>
        <w:rPr>
          <w:lang w:val="en-US"/>
        </w:rPr>
      </w:pPr>
      <w:r w:rsidRPr="006346D1">
        <w:rPr>
          <w:lang w:val="en-US"/>
        </w:rPr>
        <w:t>Immersive technologies like virtual/augmented reality open opportunities to transform mundane aspects into memorable branded moments. From virtual tours at booking to AI concierges, every touchpoint offers possibilities for hotels to engage guests uniquely while conveying brand personas seamlessly.</w:t>
      </w:r>
    </w:p>
    <w:p w14:paraId="07C9CF64" w14:textId="77777777" w:rsidR="006346D1" w:rsidRPr="006346D1" w:rsidRDefault="006346D1" w:rsidP="00DF04BD">
      <w:pPr>
        <w:pStyle w:val="Heading2"/>
        <w:ind w:left="0"/>
        <w:rPr>
          <w:lang w:val="en-US"/>
        </w:rPr>
      </w:pPr>
      <w:bookmarkStart w:id="5" w:name="_Toc157422240"/>
      <w:r w:rsidRPr="006346D1">
        <w:rPr>
          <w:lang w:val="en-US"/>
        </w:rPr>
        <w:t>2.4 Threats</w:t>
      </w:r>
      <w:bookmarkEnd w:id="5"/>
    </w:p>
    <w:p w14:paraId="6425D610" w14:textId="2C39A735" w:rsidR="006346D1" w:rsidRPr="006346D1" w:rsidRDefault="006346D1" w:rsidP="00DF04BD">
      <w:pPr>
        <w:spacing w:line="360" w:lineRule="auto"/>
        <w:ind w:left="0"/>
        <w:rPr>
          <w:lang w:val="en-US"/>
        </w:rPr>
      </w:pPr>
      <w:r w:rsidRPr="006346D1">
        <w:rPr>
          <w:lang w:val="en-US"/>
        </w:rPr>
        <w:t xml:space="preserve">Hotel networks present lucrative targets for cybercriminals, with implications ranging from disabled operations to compromised guest data. Recent incidents include the Marriott data breach affecting 383 million guests and ransomware attack on Las Vegas’ Circus </w:t>
      </w:r>
      <w:proofErr w:type="spellStart"/>
      <w:r w:rsidRPr="006346D1">
        <w:rPr>
          <w:lang w:val="en-US"/>
        </w:rPr>
        <w:t>Circus</w:t>
      </w:r>
      <w:proofErr w:type="spellEnd"/>
      <w:r w:rsidRPr="006346D1">
        <w:rPr>
          <w:lang w:val="en-US"/>
        </w:rPr>
        <w:t xml:space="preserve"> </w:t>
      </w:r>
      <w:r w:rsidR="00DF04BD" w:rsidRPr="00DF04BD">
        <w:t>(Soares et al., 2021)</w:t>
      </w:r>
      <w:r w:rsidRPr="006346D1">
        <w:rPr>
          <w:lang w:val="en-US"/>
        </w:rPr>
        <w:t>.</w:t>
      </w:r>
    </w:p>
    <w:p w14:paraId="1A92207F" w14:textId="48D1F625" w:rsidR="006346D1" w:rsidRPr="006346D1" w:rsidRDefault="006346D1" w:rsidP="00DF04BD">
      <w:pPr>
        <w:spacing w:line="360" w:lineRule="auto"/>
        <w:ind w:left="0"/>
        <w:rPr>
          <w:lang w:val="en-US"/>
        </w:rPr>
      </w:pPr>
      <w:r w:rsidRPr="006346D1">
        <w:rPr>
          <w:lang w:val="en-US"/>
        </w:rPr>
        <w:t xml:space="preserve">While self-servicing systems provide guests control, the reduced human interaction could negatively impact brand affinity and loyalty according to </w:t>
      </w:r>
      <w:proofErr w:type="spellStart"/>
      <w:r w:rsidR="00DF04BD" w:rsidRPr="00DF04BD">
        <w:t>Conrady</w:t>
      </w:r>
      <w:proofErr w:type="spellEnd"/>
      <w:r w:rsidR="00DF04BD" w:rsidRPr="00DF04BD">
        <w:t xml:space="preserve"> &amp; Buck </w:t>
      </w:r>
      <w:r w:rsidR="00DF04BD">
        <w:t>(</w:t>
      </w:r>
      <w:r w:rsidR="00DF04BD" w:rsidRPr="00DF04BD">
        <w:t>2012)</w:t>
      </w:r>
      <w:r w:rsidRPr="006346D1">
        <w:rPr>
          <w:lang w:val="en-US"/>
        </w:rPr>
        <w:t>. Exceptional service recovery also typically demands human skills.</w:t>
      </w:r>
    </w:p>
    <w:p w14:paraId="72F56533" w14:textId="4230C884" w:rsidR="006346D1" w:rsidRPr="006346D1" w:rsidRDefault="006346D1" w:rsidP="00DF04BD">
      <w:pPr>
        <w:spacing w:line="360" w:lineRule="auto"/>
        <w:ind w:left="0"/>
        <w:rPr>
          <w:lang w:val="en-US"/>
        </w:rPr>
      </w:pPr>
      <w:r w:rsidRPr="006346D1">
        <w:rPr>
          <w:lang w:val="en-US"/>
        </w:rPr>
        <w:t xml:space="preserve">Surveys by </w:t>
      </w:r>
      <w:r w:rsidR="00DF04BD" w:rsidRPr="00DF04BD">
        <w:t>(Clegg et al., 2021)</w:t>
      </w:r>
      <w:r w:rsidRPr="006346D1">
        <w:rPr>
          <w:lang w:val="en-US"/>
        </w:rPr>
        <w:t xml:space="preserve"> reveal rising guest frustration stemming from technology failures – apps not functioning (62%) and complicated TV systems (46%). With deficiencies eroding goodwill faster today, systems must elevate not constrain experiences.</w:t>
      </w:r>
    </w:p>
    <w:p w14:paraId="4B385727" w14:textId="77777777" w:rsidR="006346D1" w:rsidRPr="006346D1" w:rsidRDefault="006346D1" w:rsidP="00DF04BD">
      <w:pPr>
        <w:spacing w:line="360" w:lineRule="auto"/>
        <w:ind w:left="0"/>
        <w:rPr>
          <w:lang w:val="en-US"/>
        </w:rPr>
      </w:pPr>
      <w:r w:rsidRPr="006346D1">
        <w:rPr>
          <w:lang w:val="en-US"/>
        </w:rPr>
        <w:t>These insights on the pertinent strengths, weaknesses and strategic implications of embracing various technology solutions in the hotel context provide a foundation to anchor further analysis on real-world implementations. Judiciously considered integration of automation, IoT, mobile platforms and immersive solutions can act as differentiators; however, hotels must equally mitigate the risks of escalating costs, complex transitions and over-reliance on technology affecting the human touch.</w:t>
      </w:r>
    </w:p>
    <w:p w14:paraId="085289FE" w14:textId="55FF5731" w:rsidR="00FB47CC" w:rsidRPr="00FB47CC" w:rsidRDefault="001B218A" w:rsidP="00DF04BD">
      <w:pPr>
        <w:pStyle w:val="Heading1"/>
        <w:ind w:left="0"/>
      </w:pPr>
      <w:bookmarkStart w:id="6" w:name="_Toc157422241"/>
      <w:r>
        <w:t xml:space="preserve">3. </w:t>
      </w:r>
      <w:r w:rsidR="00FB47CC" w:rsidRPr="00FB47CC">
        <w:t>Application to Boutique Hotels</w:t>
      </w:r>
      <w:bookmarkEnd w:id="6"/>
    </w:p>
    <w:p w14:paraId="618484A0" w14:textId="05BFF224" w:rsidR="00FB47CC" w:rsidRPr="00FB47CC" w:rsidRDefault="00FB47CC" w:rsidP="00DF04BD">
      <w:pPr>
        <w:spacing w:line="360" w:lineRule="auto"/>
        <w:ind w:left="0"/>
        <w:rPr>
          <w:lang w:val="en-US"/>
        </w:rPr>
      </w:pPr>
      <w:r w:rsidRPr="00FB47CC">
        <w:rPr>
          <w:lang w:val="en-US"/>
        </w:rPr>
        <w:t xml:space="preserve">To anchor the technology impact analysis in a real-world context, this section spotlights boutique hotels as the focus segment. Boutique hotels range between 10 to 100 rooms and are characterized by intimate atmospheres, unique designs and personalized services </w:t>
      </w:r>
      <w:r w:rsidR="00DF04BD" w:rsidRPr="00DF04BD">
        <w:t>(Cooper &amp; Hall, 2019)</w:t>
      </w:r>
      <w:r w:rsidRPr="00FB47CC">
        <w:rPr>
          <w:lang w:val="en-US"/>
        </w:rPr>
        <w:t>. Though small, boutiques commanded the highest RevPAR globally in 2019</w:t>
      </w:r>
      <w:r w:rsidR="00DF04BD">
        <w:rPr>
          <w:lang w:val="en-US"/>
        </w:rPr>
        <w:t>.</w:t>
      </w:r>
    </w:p>
    <w:p w14:paraId="51DD03D7" w14:textId="4BCB9D75" w:rsidR="001B218A" w:rsidRPr="001B218A" w:rsidRDefault="008B02B8" w:rsidP="008B02B8">
      <w:pPr>
        <w:pStyle w:val="Heading2"/>
        <w:ind w:left="0"/>
        <w:rPr>
          <w:lang w:val="en-US"/>
        </w:rPr>
      </w:pPr>
      <w:bookmarkStart w:id="7" w:name="_Toc157422242"/>
      <w:r>
        <w:t xml:space="preserve">3.1 </w:t>
      </w:r>
      <w:r w:rsidR="001B218A" w:rsidRPr="001B218A">
        <w:t>Current Technology Integration</w:t>
      </w:r>
      <w:bookmarkEnd w:id="7"/>
    </w:p>
    <w:p w14:paraId="55F8EBA3" w14:textId="33795C77" w:rsidR="00FB47CC" w:rsidRPr="00FB47CC" w:rsidRDefault="00FB47CC" w:rsidP="00DF04BD">
      <w:pPr>
        <w:spacing w:line="360" w:lineRule="auto"/>
        <w:ind w:left="0"/>
        <w:rPr>
          <w:lang w:val="en-US"/>
        </w:rPr>
      </w:pPr>
      <w:r w:rsidRPr="00FB47CC">
        <w:rPr>
          <w:lang w:val="en-US"/>
        </w:rPr>
        <w:t>Boutique hotels until recently have lagged larger chains in adopting complex solutions given infrastructure and budget constraints. However, recognition of IT’s value-add has led various independents and small brands to embark on upgrades leveraging cloud and mobility.</w:t>
      </w:r>
    </w:p>
    <w:p w14:paraId="4974AC33" w14:textId="4DC35B26" w:rsidR="00FB47CC" w:rsidRPr="00FB47CC" w:rsidRDefault="00FB47CC" w:rsidP="008B02B8">
      <w:pPr>
        <w:spacing w:line="360" w:lineRule="auto"/>
        <w:ind w:left="0"/>
        <w:rPr>
          <w:lang w:val="en-US"/>
        </w:rPr>
      </w:pPr>
      <w:r w:rsidRPr="00FB47CC">
        <w:rPr>
          <w:lang w:val="en-US"/>
        </w:rPr>
        <w:t>Contactless check-ins via mobile, in-room tablets for self-servicing and integrated apps for property navigation, transport bookings etc. are gaining prevalence</w:t>
      </w:r>
      <w:r w:rsidR="008B02B8">
        <w:rPr>
          <w:lang w:val="en-US"/>
        </w:rPr>
        <w:t xml:space="preserve"> </w:t>
      </w:r>
      <w:r w:rsidR="008B02B8" w:rsidRPr="008B02B8">
        <w:t>(</w:t>
      </w:r>
      <w:proofErr w:type="spellStart"/>
      <w:r w:rsidR="008B02B8" w:rsidRPr="008B02B8">
        <w:t>Tlili</w:t>
      </w:r>
      <w:proofErr w:type="spellEnd"/>
      <w:r w:rsidR="008B02B8" w:rsidRPr="008B02B8">
        <w:t xml:space="preserve"> et al., 2021)</w:t>
      </w:r>
      <w:r w:rsidRPr="00FB47CC">
        <w:rPr>
          <w:lang w:val="en-US"/>
        </w:rPr>
        <w:t>. IoT-enabled ambient customization like automatic temperature, lighting and entertainment system controls using smartphones/watches is also rising. Brands like Lloyd’s Inn Goa and The Postcard Hotel have implemented in-room iPads offering dining orders, spa bookings, recreational recommendations and even personalized Spotify playlists based on guest preferences.</w:t>
      </w:r>
    </w:p>
    <w:p w14:paraId="1BFEEE28" w14:textId="7FEBEED8" w:rsidR="00FB47CC" w:rsidRPr="00FB47CC" w:rsidRDefault="00FB47CC" w:rsidP="008B02B8">
      <w:pPr>
        <w:spacing w:line="360" w:lineRule="auto"/>
        <w:ind w:left="0"/>
        <w:rPr>
          <w:lang w:val="en-US"/>
        </w:rPr>
      </w:pPr>
      <w:proofErr w:type="spellStart"/>
      <w:r w:rsidRPr="00FB47CC">
        <w:rPr>
          <w:lang w:val="en-US"/>
        </w:rPr>
        <w:t>Kimpton</w:t>
      </w:r>
      <w:proofErr w:type="spellEnd"/>
      <w:r w:rsidRPr="00FB47CC">
        <w:rPr>
          <w:lang w:val="en-US"/>
        </w:rPr>
        <w:t xml:space="preserve"> Hotels provide Alexa voice assistants in rooms for contacting front desk, controlling in-room amenities via voice and getting travel recommendations</w:t>
      </w:r>
      <w:r w:rsidR="008B02B8">
        <w:rPr>
          <w:lang w:val="en-US"/>
        </w:rPr>
        <w:t xml:space="preserve"> </w:t>
      </w:r>
      <w:r w:rsidR="008B02B8" w:rsidRPr="008B02B8">
        <w:t>(Soares et al., 2021)</w:t>
      </w:r>
      <w:r w:rsidRPr="00FB47CC">
        <w:rPr>
          <w:lang w:val="en-US"/>
        </w:rPr>
        <w:t>. Chatbots are also being tested for customer service automation.</w:t>
      </w:r>
    </w:p>
    <w:p w14:paraId="1E032EE7" w14:textId="2ED5D0E2" w:rsidR="00FB47CC" w:rsidRPr="00FB47CC" w:rsidRDefault="00FB47CC" w:rsidP="008B02B8">
      <w:pPr>
        <w:spacing w:line="360" w:lineRule="auto"/>
        <w:ind w:left="0"/>
        <w:rPr>
          <w:lang w:val="en-US"/>
        </w:rPr>
      </w:pPr>
      <w:r w:rsidRPr="00FB47CC">
        <w:rPr>
          <w:lang w:val="en-US"/>
        </w:rPr>
        <w:t>Smaller hotels earlier relied extensively on Excel sheets. Adoption of integrated property management and channel management systems has enhanced boutiques’ reporting, planning and distribution capabilities while enabling real-time visibility of guest data and sales cross-channels</w:t>
      </w:r>
      <w:r w:rsidR="008B02B8">
        <w:rPr>
          <w:lang w:val="en-US"/>
        </w:rPr>
        <w:t xml:space="preserve"> </w:t>
      </w:r>
      <w:r w:rsidR="008B02B8" w:rsidRPr="008B02B8">
        <w:t>(</w:t>
      </w:r>
      <w:proofErr w:type="spellStart"/>
      <w:r w:rsidR="008B02B8" w:rsidRPr="008B02B8">
        <w:t>Buhalis</w:t>
      </w:r>
      <w:proofErr w:type="spellEnd"/>
      <w:r w:rsidR="008B02B8" w:rsidRPr="008B02B8">
        <w:t xml:space="preserve"> et al., 2019)</w:t>
      </w:r>
      <w:r w:rsidRPr="00FB47CC">
        <w:rPr>
          <w:lang w:val="en-US"/>
        </w:rPr>
        <w:t>. Cloud-based PMS like Little Hotelier further help boutiques minimize hardware investments.</w:t>
      </w:r>
    </w:p>
    <w:p w14:paraId="7B2B1A7F" w14:textId="77777777" w:rsidR="00FB47CC" w:rsidRPr="00FB47CC" w:rsidRDefault="00FB47CC" w:rsidP="00DF04BD">
      <w:pPr>
        <w:spacing w:line="360" w:lineRule="auto"/>
        <w:ind w:left="0"/>
        <w:rPr>
          <w:lang w:val="en-US"/>
        </w:rPr>
      </w:pPr>
      <w:r w:rsidRPr="00FB47CC">
        <w:rPr>
          <w:lang w:val="en-US"/>
        </w:rPr>
        <w:t>Revenue management functions like dynamic pricing and yield optimization leveraging demand forecasting analytics are also benefiting from automation. Machine learning is aiding rate decisions based on data patterns.</w:t>
      </w:r>
    </w:p>
    <w:p w14:paraId="3FA47E63" w14:textId="7DFD5E74" w:rsidR="00FB47CC" w:rsidRPr="00FB47CC" w:rsidRDefault="00FB47CC" w:rsidP="00DF04BD">
      <w:pPr>
        <w:spacing w:line="360" w:lineRule="auto"/>
        <w:ind w:left="0"/>
        <w:rPr>
          <w:lang w:val="en-US"/>
        </w:rPr>
      </w:pPr>
      <w:r w:rsidRPr="00FB47CC">
        <w:rPr>
          <w:lang w:val="en-US"/>
        </w:rPr>
        <w:t xml:space="preserve">Water conservation via smart metering, waste reduction through streamlined procurements and energy optimization via microgrid solutions and solar panels are areas where boutiques evidence rising technology integration. The effectiveness of IoT-enabled building automation is highlighted by ITC Hotels saving 20% energy usage since 2018 </w:t>
      </w:r>
      <w:r w:rsidR="00DF04BD" w:rsidRPr="00DF04BD">
        <w:t>(Lee, 2022)</w:t>
      </w:r>
      <w:r w:rsidRPr="00FB47CC">
        <w:rPr>
          <w:lang w:val="en-US"/>
        </w:rPr>
        <w:t>.</w:t>
      </w:r>
    </w:p>
    <w:p w14:paraId="2491665F" w14:textId="566AB8FD" w:rsidR="00FB47CC" w:rsidRPr="00FB47CC" w:rsidRDefault="008B02B8" w:rsidP="008B02B8">
      <w:pPr>
        <w:pStyle w:val="Heading2"/>
        <w:ind w:left="0"/>
        <w:rPr>
          <w:lang w:val="en-US"/>
        </w:rPr>
      </w:pPr>
      <w:bookmarkStart w:id="8" w:name="_Toc157422243"/>
      <w:r>
        <w:rPr>
          <w:lang w:val="en-US"/>
        </w:rPr>
        <w:t xml:space="preserve">3.2 </w:t>
      </w:r>
      <w:r w:rsidR="00FB47CC" w:rsidRPr="00FB47CC">
        <w:rPr>
          <w:lang w:val="en-US"/>
        </w:rPr>
        <w:t>Impact on Operations and Experience</w:t>
      </w:r>
      <w:bookmarkEnd w:id="8"/>
    </w:p>
    <w:p w14:paraId="79110C25" w14:textId="22CDBBEE" w:rsidR="00FB47CC" w:rsidRPr="00FB47CC" w:rsidRDefault="00FB47CC" w:rsidP="00DF04BD">
      <w:pPr>
        <w:spacing w:line="360" w:lineRule="auto"/>
        <w:ind w:left="0"/>
        <w:rPr>
          <w:lang w:val="en-US"/>
        </w:rPr>
      </w:pPr>
      <w:r w:rsidRPr="00FB47CC">
        <w:rPr>
          <w:lang w:val="en-US"/>
        </w:rPr>
        <w:t xml:space="preserve">Driving Efficiencies Research by M3 Consulting for </w:t>
      </w:r>
      <w:r w:rsidR="00DF04BD" w:rsidRPr="00DF04BD">
        <w:t>(</w:t>
      </w:r>
      <w:proofErr w:type="spellStart"/>
      <w:r w:rsidR="00DF04BD" w:rsidRPr="00DF04BD">
        <w:t>Tlili</w:t>
      </w:r>
      <w:proofErr w:type="spellEnd"/>
      <w:r w:rsidR="00DF04BD" w:rsidRPr="00DF04BD">
        <w:t xml:space="preserve"> et al., 2021)</w:t>
      </w:r>
      <w:r w:rsidRPr="00FB47CC">
        <w:rPr>
          <w:lang w:val="en-US"/>
        </w:rPr>
        <w:t xml:space="preserve"> reveals small hotels spending 20+ hours per week managing online distribution through multiple OTAs – systems automating rate and inventory syndication can thus enable significant labor savings. Cloud solutions also reduce overdependence on in-house IT skills.</w:t>
      </w:r>
    </w:p>
    <w:p w14:paraId="1E0BEC24" w14:textId="6BDD1942" w:rsidR="00FB47CC" w:rsidRPr="00FB47CC" w:rsidRDefault="00FB47CC" w:rsidP="008B02B8">
      <w:pPr>
        <w:spacing w:line="360" w:lineRule="auto"/>
        <w:ind w:left="0"/>
        <w:rPr>
          <w:lang w:val="en-US"/>
        </w:rPr>
      </w:pPr>
      <w:r w:rsidRPr="00FB47CC">
        <w:rPr>
          <w:lang w:val="en-US"/>
        </w:rPr>
        <w:t>Task automation is allowing redeployment of staff to value-adding roles. Chatbots and Alexa assistants handle routine guest queries, freeing staff bandwidth for complex service recovery</w:t>
      </w:r>
      <w:r w:rsidR="008B02B8">
        <w:rPr>
          <w:lang w:val="en-US"/>
        </w:rPr>
        <w:t xml:space="preserve"> </w:t>
      </w:r>
      <w:r w:rsidR="008B02B8" w:rsidRPr="008B02B8">
        <w:t>(Cooper &amp; Hall, 2019)</w:t>
      </w:r>
      <w:r w:rsidRPr="00FB47CC">
        <w:rPr>
          <w:lang w:val="en-US"/>
        </w:rPr>
        <w:t>. Predictive analytics also forecast maintenance needs for preventive servicing.</w:t>
      </w:r>
    </w:p>
    <w:p w14:paraId="4A6EEEEE" w14:textId="77777777" w:rsidR="00FB47CC" w:rsidRPr="00FB47CC" w:rsidRDefault="00FB47CC" w:rsidP="00DF04BD">
      <w:pPr>
        <w:spacing w:line="360" w:lineRule="auto"/>
        <w:ind w:left="0"/>
        <w:rPr>
          <w:lang w:val="en-US"/>
        </w:rPr>
      </w:pPr>
      <w:r w:rsidRPr="00FB47CC">
        <w:rPr>
          <w:lang w:val="en-US"/>
        </w:rPr>
        <w:t>Enhancing Experiential Appeal Boutique positioning hinges on personalized services rather than extensive amenities. Apps and in-stay systems allowing self-service control of preferences coupled with IoT-based ambient customization enhance the experiential uniqueness for digitally-savvy guests without expanding fixed costs like extra staff.</w:t>
      </w:r>
    </w:p>
    <w:p w14:paraId="1960708E" w14:textId="77777777" w:rsidR="00CE3C99" w:rsidRPr="00CE3C99" w:rsidRDefault="00CE3C99" w:rsidP="00CE3C99">
      <w:pPr>
        <w:spacing w:line="360" w:lineRule="auto"/>
        <w:ind w:left="0"/>
        <w:rPr>
          <w:lang w:val="en-US"/>
        </w:rPr>
      </w:pPr>
      <w:r w:rsidRPr="00CE3C99">
        <w:rPr>
          <w:lang w:val="en-US"/>
        </w:rPr>
        <w:t>Immersive solutions render boutique uniqueness virtually for potential guests at the research phase itself. AR/VR improve emotive brand connect during pre-stay dreaming and post-stay reminiscence moments (Ford 1and1 Sturman, 2020).</w:t>
      </w:r>
    </w:p>
    <w:p w14:paraId="23CAAC7D" w14:textId="77777777" w:rsidR="00CE3C99" w:rsidRPr="00CE3C99" w:rsidRDefault="00CE3C99" w:rsidP="00CE3C99">
      <w:pPr>
        <w:spacing w:line="360" w:lineRule="auto"/>
        <w:ind w:left="0"/>
        <w:rPr>
          <w:lang w:val="en-US"/>
        </w:rPr>
      </w:pPr>
      <w:r w:rsidRPr="00CE3C99">
        <w:rPr>
          <w:lang w:val="en-US"/>
        </w:rPr>
        <w:t>Supporting Sustainability Commitments Water use and electricity consumption are optimized systematically through monitoring and automation instead of guest cooperation. This lets boutiques conserve resources while lowering utility bills - financially prudent sustainability.</w:t>
      </w:r>
    </w:p>
    <w:p w14:paraId="425E99BF" w14:textId="3147F407" w:rsidR="00FB47CC" w:rsidRPr="00FB47CC" w:rsidRDefault="00CE3C99" w:rsidP="00CE3C99">
      <w:pPr>
        <w:spacing w:line="360" w:lineRule="auto"/>
        <w:ind w:left="0"/>
        <w:rPr>
          <w:lang w:val="en-US"/>
        </w:rPr>
      </w:pPr>
      <w:r w:rsidRPr="00CE3C99">
        <w:rPr>
          <w:lang w:val="en-US"/>
        </w:rPr>
        <w:t>Leveraging guest-facing devices to discretely promote green initiatives also raises awareness (</w:t>
      </w:r>
      <w:proofErr w:type="spellStart"/>
      <w:r w:rsidRPr="00CE3C99">
        <w:rPr>
          <w:lang w:val="en-US"/>
        </w:rPr>
        <w:t>Tlili</w:t>
      </w:r>
      <w:proofErr w:type="spellEnd"/>
      <w:r w:rsidRPr="00CE3C99">
        <w:rPr>
          <w:lang w:val="en-US"/>
        </w:rPr>
        <w:t xml:space="preserve"> et al., 2021). In-room iPads and smart TVs share sustainability practices and promote voluntary participation.</w:t>
      </w:r>
    </w:p>
    <w:p w14:paraId="423D1A84" w14:textId="756FECE2" w:rsidR="00FB47CC" w:rsidRPr="00FB47CC" w:rsidRDefault="008B02B8" w:rsidP="008B02B8">
      <w:pPr>
        <w:pStyle w:val="Heading2"/>
        <w:ind w:left="0"/>
        <w:rPr>
          <w:lang w:val="en-US"/>
        </w:rPr>
      </w:pPr>
      <w:bookmarkStart w:id="9" w:name="_Toc157422244"/>
      <w:r>
        <w:rPr>
          <w:lang w:val="en-US"/>
        </w:rPr>
        <w:t xml:space="preserve">3.3 </w:t>
      </w:r>
      <w:r w:rsidR="00FB47CC" w:rsidRPr="00FB47CC">
        <w:rPr>
          <w:lang w:val="en-US"/>
        </w:rPr>
        <w:t>Opportunities and Challenges</w:t>
      </w:r>
      <w:bookmarkEnd w:id="9"/>
    </w:p>
    <w:p w14:paraId="7E4856EA" w14:textId="77777777" w:rsidR="00CE3C99" w:rsidRPr="00CE3C99" w:rsidRDefault="00CE3C99" w:rsidP="00CE3C99">
      <w:pPr>
        <w:spacing w:line="360" w:lineRule="auto"/>
        <w:ind w:left="0"/>
        <w:rPr>
          <w:lang w:val="en-US"/>
        </w:rPr>
      </w:pPr>
      <w:r w:rsidRPr="00CE3C99">
        <w:rPr>
          <w:lang w:val="en-US"/>
        </w:rPr>
        <w:t>Boutique guests still depend heavily on front desk interactions during stays. Hence interfaces should be intuitive and enhancements such as keyless room access via mobiles shouldn't make guests uncomfortable adopting technologies (</w:t>
      </w:r>
      <w:proofErr w:type="spellStart"/>
      <w:r w:rsidRPr="00CE3C99">
        <w:rPr>
          <w:lang w:val="en-US"/>
        </w:rPr>
        <w:t>Buhalis</w:t>
      </w:r>
      <w:proofErr w:type="spellEnd"/>
      <w:r w:rsidRPr="00CE3C99">
        <w:rPr>
          <w:lang w:val="en-US"/>
        </w:rPr>
        <w:t xml:space="preserve"> et al., 2019). Service teams also need training to deal with technology failures gracefully.</w:t>
      </w:r>
    </w:p>
    <w:p w14:paraId="383B4180" w14:textId="77777777" w:rsidR="00CE3C99" w:rsidRPr="00CE3C99" w:rsidRDefault="00CE3C99" w:rsidP="00CE3C99">
      <w:pPr>
        <w:spacing w:line="360" w:lineRule="auto"/>
        <w:ind w:left="0"/>
        <w:rPr>
          <w:lang w:val="en-US"/>
        </w:rPr>
      </w:pPr>
      <w:r w:rsidRPr="00CE3C99">
        <w:rPr>
          <w:lang w:val="en-US"/>
        </w:rPr>
        <w:t>With several systems from various vendors, interoperability is essential to stay away from bad check-in experience or even failed transactions destroying goodwill. It demands planned IT infrastructure upgrades consistent with customer interfacing solution rollouts.</w:t>
      </w:r>
    </w:p>
    <w:p w14:paraId="544C93F4" w14:textId="77777777" w:rsidR="00CE3C99" w:rsidRPr="00CE3C99" w:rsidRDefault="00CE3C99" w:rsidP="00CE3C99">
      <w:pPr>
        <w:spacing w:line="360" w:lineRule="auto"/>
        <w:ind w:left="0"/>
        <w:rPr>
          <w:lang w:val="en-US"/>
        </w:rPr>
      </w:pPr>
      <w:r w:rsidRPr="00CE3C99">
        <w:rPr>
          <w:lang w:val="en-US"/>
        </w:rPr>
        <w:t>Independent hotels are especially susceptible to booking declines from listing removals on OTAs. Chain boutiques can hedge such distribution risks with integrated channel management platforms that offer multi-channel visibility (McCartney &amp; McCartney, 2020). Failproof data security and recovery from a cyber breach are also crucial.</w:t>
      </w:r>
    </w:p>
    <w:p w14:paraId="18D4EA49" w14:textId="77777777" w:rsidR="00CE3C99" w:rsidRPr="00CE3C99" w:rsidRDefault="00CE3C99" w:rsidP="00CE3C99">
      <w:pPr>
        <w:spacing w:line="360" w:lineRule="auto"/>
        <w:ind w:left="0"/>
        <w:rPr>
          <w:lang w:val="en-US"/>
        </w:rPr>
      </w:pPr>
      <w:r w:rsidRPr="00CE3C99">
        <w:rPr>
          <w:lang w:val="en-US"/>
        </w:rPr>
        <w:t>Boutiques which run their operations from a distance using integrated systems require strong contingency connectivity with backups in case of internet outage. Foolproof cybersecurity is equally as crucial given the magnitude of the effects of data thefts because of small volumes doubling relative impact (Clegg et al., 2021).</w:t>
      </w:r>
    </w:p>
    <w:p w14:paraId="3B2CA28D" w14:textId="77777777" w:rsidR="00CE3C99" w:rsidRPr="00CE3C99" w:rsidRDefault="00CE3C99" w:rsidP="00CE3C99">
      <w:pPr>
        <w:spacing w:line="360" w:lineRule="auto"/>
        <w:ind w:left="0"/>
        <w:rPr>
          <w:lang w:val="en-US"/>
        </w:rPr>
      </w:pPr>
      <w:r w:rsidRPr="00CE3C99">
        <w:rPr>
          <w:lang w:val="en-US"/>
        </w:rPr>
        <w:t xml:space="preserve">Boutiques should marry innovation with pragmatism to adopt solutions which provide near-term ROI through operational upgrades and not long-term positioning. Building capabilities in-house versus outsourcing and balancing </w:t>
      </w:r>
      <w:proofErr w:type="spellStart"/>
      <w:r w:rsidRPr="00CE3C99">
        <w:rPr>
          <w:lang w:val="en-US"/>
        </w:rPr>
        <w:t>trade offs</w:t>
      </w:r>
      <w:proofErr w:type="spellEnd"/>
      <w:r w:rsidRPr="00CE3C99">
        <w:rPr>
          <w:lang w:val="en-US"/>
        </w:rPr>
        <w:t xml:space="preserve"> between integrated suites vs. best-of-breed apps requires careful matching of tech roadmaps to business goals (Cooper &amp; Hall, 2019).</w:t>
      </w:r>
    </w:p>
    <w:p w14:paraId="34C5A53E" w14:textId="3A64BF42" w:rsidR="00FB47CC" w:rsidRPr="00FB47CC" w:rsidRDefault="00CE3C99" w:rsidP="00CE3C99">
      <w:pPr>
        <w:spacing w:line="360" w:lineRule="auto"/>
        <w:ind w:left="0"/>
        <w:rPr>
          <w:lang w:val="en-US"/>
        </w:rPr>
      </w:pPr>
      <w:r w:rsidRPr="00CE3C99">
        <w:rPr>
          <w:lang w:val="en-US"/>
        </w:rPr>
        <w:t>This particular application of the technology integration discourse onto boutique hotels offers tangible proof of actual implementations, possibilities and challenges (Gonzalez et al., 2020). Boutiques must balance using IT to personalize without letting technology take away the human connections that make hospitality amazing.</w:t>
      </w:r>
    </w:p>
    <w:p w14:paraId="1D8C136B" w14:textId="464F4E5F" w:rsidR="00FB47CC" w:rsidRPr="00FB47CC" w:rsidRDefault="001B218A" w:rsidP="008B02B8">
      <w:pPr>
        <w:pStyle w:val="Heading1"/>
        <w:ind w:left="0"/>
      </w:pPr>
      <w:bookmarkStart w:id="10" w:name="_Toc157422245"/>
      <w:r>
        <w:t xml:space="preserve">4. </w:t>
      </w:r>
      <w:r w:rsidR="00FB47CC" w:rsidRPr="00FB47CC">
        <w:t>Future Policy and Management Recommendations</w:t>
      </w:r>
      <w:bookmarkEnd w:id="10"/>
    </w:p>
    <w:p w14:paraId="298A0A5A" w14:textId="77777777" w:rsidR="00CE3C99" w:rsidRPr="00CE3C99" w:rsidRDefault="00CE3C99" w:rsidP="00CE3C99">
      <w:pPr>
        <w:spacing w:line="360" w:lineRule="auto"/>
        <w:ind w:left="0"/>
        <w:rPr>
          <w:lang w:val="en-US"/>
        </w:rPr>
      </w:pPr>
      <w:r w:rsidRPr="00CE3C99">
        <w:rPr>
          <w:lang w:val="en-US"/>
        </w:rPr>
        <w:t>Based on the investigated weaknesses, limitations and case evidence of technology adoption and effects, policy and strategic guidelines for hotels are suggested to maximize technology integration and future investments.</w:t>
      </w:r>
    </w:p>
    <w:p w14:paraId="2FBBEEA5" w14:textId="77777777" w:rsidR="00CE3C99" w:rsidRPr="00CE3C99" w:rsidRDefault="00CE3C99" w:rsidP="00CE3C99">
      <w:pPr>
        <w:spacing w:line="360" w:lineRule="auto"/>
        <w:ind w:left="0"/>
        <w:rPr>
          <w:b/>
          <w:bCs/>
          <w:color w:val="4472C4" w:themeColor="accent1"/>
          <w:lang w:val="en-US"/>
        </w:rPr>
      </w:pPr>
      <w:r w:rsidRPr="00CE3C99">
        <w:rPr>
          <w:b/>
          <w:bCs/>
          <w:color w:val="4472C4" w:themeColor="accent1"/>
          <w:lang w:val="en-US"/>
        </w:rPr>
        <w:t>Create Robust IT Infrastructure.</w:t>
      </w:r>
    </w:p>
    <w:p w14:paraId="57BF0283" w14:textId="24BBACF2" w:rsidR="00CE3C99" w:rsidRPr="00CE3C99" w:rsidRDefault="00CE3C99" w:rsidP="00CE3C99">
      <w:pPr>
        <w:spacing w:line="360" w:lineRule="auto"/>
        <w:ind w:left="0"/>
        <w:rPr>
          <w:lang w:val="en-US"/>
        </w:rPr>
      </w:pPr>
      <w:r w:rsidRPr="00CE3C99">
        <w:rPr>
          <w:lang w:val="en-US"/>
        </w:rPr>
        <w:t>As technology dependency across operations increases with digital enhancements, robust networks with built-in redundancies turn into crucial to avoid losses such as outages or cyber-attacks (</w:t>
      </w:r>
      <w:proofErr w:type="spellStart"/>
      <w:r w:rsidRPr="00CE3C99">
        <w:rPr>
          <w:lang w:val="en-US"/>
        </w:rPr>
        <w:t>Kaurav</w:t>
      </w:r>
      <w:proofErr w:type="spellEnd"/>
      <w:r w:rsidRPr="00CE3C99">
        <w:rPr>
          <w:lang w:val="en-US"/>
        </w:rPr>
        <w:t xml:space="preserve"> et al., 2020). Integrated systems also require interoperable hardware and infrastructure upgrades to allow data sharing among solutions.</w:t>
      </w:r>
    </w:p>
    <w:p w14:paraId="55D03BDF" w14:textId="77777777" w:rsidR="00CE3C99" w:rsidRPr="00CE3C99" w:rsidRDefault="00CE3C99" w:rsidP="00CE3C99">
      <w:pPr>
        <w:spacing w:line="360" w:lineRule="auto"/>
        <w:ind w:left="0"/>
        <w:rPr>
          <w:lang w:val="en-US"/>
        </w:rPr>
      </w:pPr>
      <w:r w:rsidRPr="00CE3C99">
        <w:rPr>
          <w:lang w:val="en-US"/>
        </w:rPr>
        <w:t>Cloud platforms offer dependability and scalability to smaller hotels to mitigate disruptions and build resilience (Law et al., 2020). Nevertheless, bishops must evaluate security risks, transition complexity and ongoing licensing costs before large scale cloud migrations. The performance with select systems before expanding is recommended to be assessed progressively staggered.</w:t>
      </w:r>
    </w:p>
    <w:p w14:paraId="3095C383" w14:textId="1551C18A" w:rsidR="00CE3C99" w:rsidRPr="00CE3C99" w:rsidRDefault="00CE3C99" w:rsidP="00CE3C99">
      <w:pPr>
        <w:spacing w:line="360" w:lineRule="auto"/>
        <w:ind w:left="0"/>
        <w:rPr>
          <w:b/>
          <w:bCs/>
          <w:color w:val="4472C4" w:themeColor="accent1"/>
          <w:lang w:val="en-US"/>
        </w:rPr>
      </w:pPr>
      <w:r w:rsidRPr="00CE3C99">
        <w:rPr>
          <w:b/>
          <w:bCs/>
          <w:color w:val="4472C4" w:themeColor="accent1"/>
          <w:lang w:val="en-US"/>
        </w:rPr>
        <w:t>Periodic Security Audits and Drills</w:t>
      </w:r>
    </w:p>
    <w:p w14:paraId="4565381E" w14:textId="7C7A48D6" w:rsidR="00FB47CC" w:rsidRPr="00FB47CC" w:rsidRDefault="00CE3C99" w:rsidP="00CE3C99">
      <w:pPr>
        <w:spacing w:line="360" w:lineRule="auto"/>
        <w:ind w:left="0"/>
        <w:rPr>
          <w:lang w:val="en-US"/>
        </w:rPr>
      </w:pPr>
      <w:r w:rsidRPr="00CE3C99">
        <w:rPr>
          <w:lang w:val="en-US"/>
        </w:rPr>
        <w:t>Hotels amass huge customer data but seldom practice responses to data breaches in the face of mounting threats (</w:t>
      </w:r>
      <w:proofErr w:type="spellStart"/>
      <w:r w:rsidRPr="00CE3C99">
        <w:rPr>
          <w:lang w:val="en-US"/>
        </w:rPr>
        <w:t>Buhalis</w:t>
      </w:r>
      <w:proofErr w:type="spellEnd"/>
      <w:r w:rsidRPr="00CE3C99">
        <w:rPr>
          <w:lang w:val="en-US"/>
        </w:rPr>
        <w:t xml:space="preserve"> et al., 2019). Scheduled mock drills testing incident reporting protocols and frequent IT audits by outside professionals can verify robustness of safety systems and recovery plans.</w:t>
      </w:r>
    </w:p>
    <w:p w14:paraId="5726C0C5" w14:textId="44D3AB16" w:rsidR="00FB47CC" w:rsidRPr="00FB47CC" w:rsidRDefault="00FB47CC" w:rsidP="008B02B8">
      <w:pPr>
        <w:spacing w:line="360" w:lineRule="auto"/>
        <w:ind w:left="0"/>
        <w:rPr>
          <w:lang w:val="en-US"/>
        </w:rPr>
      </w:pPr>
      <w:r w:rsidRPr="00FB47CC">
        <w:rPr>
          <w:lang w:val="en-US"/>
        </w:rPr>
        <w:t>Beyond policies like data encryption and multi-factor authentication, hotels need to continuously evaluate adhesion to protocols by employees through simulated crisis situations. Responsiveness tracking will illuminate areas needing reinforcement</w:t>
      </w:r>
      <w:r w:rsidR="008B02B8">
        <w:rPr>
          <w:lang w:val="en-US"/>
        </w:rPr>
        <w:t xml:space="preserve"> </w:t>
      </w:r>
      <w:r w:rsidR="008B02B8" w:rsidRPr="008B02B8">
        <w:t>(</w:t>
      </w:r>
      <w:proofErr w:type="spellStart"/>
      <w:r w:rsidR="008B02B8" w:rsidRPr="008B02B8">
        <w:t>Tlili</w:t>
      </w:r>
      <w:proofErr w:type="spellEnd"/>
      <w:r w:rsidR="008B02B8" w:rsidRPr="008B02B8">
        <w:t xml:space="preserve"> et al., 2021)</w:t>
      </w:r>
      <w:r w:rsidRPr="00FB47CC">
        <w:rPr>
          <w:lang w:val="en-US"/>
        </w:rPr>
        <w:t>.</w:t>
      </w:r>
    </w:p>
    <w:p w14:paraId="04BE38A9" w14:textId="1FFB6527" w:rsidR="00FB47CC" w:rsidRPr="00FB47CC" w:rsidRDefault="00FB47CC" w:rsidP="008B02B8">
      <w:pPr>
        <w:spacing w:line="360" w:lineRule="auto"/>
        <w:ind w:left="0"/>
        <w:rPr>
          <w:b/>
          <w:bCs/>
          <w:color w:val="4472C4" w:themeColor="accent1"/>
          <w:lang w:val="en-US"/>
        </w:rPr>
      </w:pPr>
      <w:r w:rsidRPr="00FB47CC">
        <w:rPr>
          <w:b/>
          <w:bCs/>
          <w:color w:val="4472C4" w:themeColor="accent1"/>
          <w:lang w:val="en-US"/>
        </w:rPr>
        <w:t>Emphasize Responsible Tech Utilization</w:t>
      </w:r>
    </w:p>
    <w:p w14:paraId="10905EE0" w14:textId="34613F1D" w:rsidR="00FB47CC" w:rsidRPr="00FB47CC" w:rsidRDefault="00FB47CC" w:rsidP="008B02B8">
      <w:pPr>
        <w:spacing w:line="360" w:lineRule="auto"/>
        <w:ind w:left="0"/>
        <w:rPr>
          <w:lang w:val="en-US"/>
        </w:rPr>
      </w:pPr>
      <w:r w:rsidRPr="00FB47CC">
        <w:rPr>
          <w:lang w:val="en-US"/>
        </w:rPr>
        <w:t>Technology reliance beyond optimal levels, even exceeding guest needs occasionally, must be cautioned</w:t>
      </w:r>
      <w:r w:rsidR="008B02B8">
        <w:rPr>
          <w:lang w:val="en-US"/>
        </w:rPr>
        <w:t xml:space="preserve"> </w:t>
      </w:r>
      <w:r w:rsidR="008B02B8" w:rsidRPr="008B02B8">
        <w:t>(Clegg et al., 2021)</w:t>
      </w:r>
      <w:r w:rsidRPr="00FB47CC">
        <w:rPr>
          <w:lang w:val="en-US"/>
        </w:rPr>
        <w:t>. Needless automation without assessing impacts on jobs must be appraised cautiously. Technologies like facial recognition also have sentiment baggage and risk alienating segments.</w:t>
      </w:r>
    </w:p>
    <w:p w14:paraId="0D9462B0" w14:textId="11A5EEE3" w:rsidR="00FB47CC" w:rsidRPr="00FB47CC" w:rsidRDefault="00FB47CC" w:rsidP="008B02B8">
      <w:pPr>
        <w:spacing w:line="360" w:lineRule="auto"/>
        <w:ind w:left="0"/>
        <w:rPr>
          <w:lang w:val="en-US"/>
        </w:rPr>
      </w:pPr>
      <w:r w:rsidRPr="00FB47CC">
        <w:rPr>
          <w:lang w:val="en-US"/>
        </w:rPr>
        <w:t>Hotels should emphasize responsibility alongside innovation, with solutions enhancing not diminishing human connections</w:t>
      </w:r>
      <w:r w:rsidR="008B02B8">
        <w:rPr>
          <w:lang w:val="en-US"/>
        </w:rPr>
        <w:t xml:space="preserve"> </w:t>
      </w:r>
      <w:r w:rsidR="008B02B8" w:rsidRPr="008B02B8">
        <w:t>(Cooper &amp; Hall, 2019)</w:t>
      </w:r>
      <w:r w:rsidRPr="00FB47CC">
        <w:rPr>
          <w:lang w:val="en-US"/>
        </w:rPr>
        <w:t>. Adoption decisions should account for impacts on privacy, livelihoods and ethically dubious outcomes.</w:t>
      </w:r>
    </w:p>
    <w:p w14:paraId="109AACF8" w14:textId="6B2F0034" w:rsidR="00FB47CC" w:rsidRPr="00FB47CC" w:rsidRDefault="00FB47CC" w:rsidP="008B02B8">
      <w:pPr>
        <w:spacing w:line="360" w:lineRule="auto"/>
        <w:ind w:left="0"/>
        <w:rPr>
          <w:b/>
          <w:bCs/>
          <w:color w:val="4472C4" w:themeColor="accent1"/>
          <w:lang w:val="en-US"/>
        </w:rPr>
      </w:pPr>
      <w:r w:rsidRPr="00FB47CC">
        <w:rPr>
          <w:b/>
          <w:bCs/>
          <w:color w:val="4472C4" w:themeColor="accent1"/>
          <w:lang w:val="en-US"/>
        </w:rPr>
        <w:t>Match Solutions to Hotel Profile</w:t>
      </w:r>
    </w:p>
    <w:p w14:paraId="18EA4DF5" w14:textId="09B3F677" w:rsidR="00FB47CC" w:rsidRPr="00FB47CC" w:rsidRDefault="00FB47CC" w:rsidP="008B02B8">
      <w:pPr>
        <w:spacing w:line="360" w:lineRule="auto"/>
        <w:ind w:left="0"/>
        <w:rPr>
          <w:lang w:val="en-US"/>
        </w:rPr>
      </w:pPr>
      <w:r w:rsidRPr="00FB47CC">
        <w:rPr>
          <w:lang w:val="en-US"/>
        </w:rPr>
        <w:t>Adoption roadmaps need customization for independent hotels or small chains to reflect scale, positioning and guest profiles. Mid/large properties and luxury/business brands warrant significant investments in emerging technologies like IoT, AR/VR given cost-bearing abilities and tech-savvy guests</w:t>
      </w:r>
      <w:r w:rsidR="008B02B8">
        <w:rPr>
          <w:lang w:val="en-US"/>
        </w:rPr>
        <w:t xml:space="preserve"> </w:t>
      </w:r>
      <w:r w:rsidR="008B02B8" w:rsidRPr="008B02B8">
        <w:t>(Gonzalez et al., 2020)</w:t>
      </w:r>
      <w:r w:rsidRPr="00FB47CC">
        <w:rPr>
          <w:lang w:val="en-US"/>
        </w:rPr>
        <w:t>.</w:t>
      </w:r>
    </w:p>
    <w:p w14:paraId="6FBD7BC1" w14:textId="4397188C" w:rsidR="00FB47CC" w:rsidRPr="00FB47CC" w:rsidRDefault="00FB47CC" w:rsidP="008B02B8">
      <w:pPr>
        <w:spacing w:line="360" w:lineRule="auto"/>
        <w:ind w:left="0"/>
        <w:rPr>
          <w:lang w:val="en-US"/>
        </w:rPr>
      </w:pPr>
      <w:r w:rsidRPr="00FB47CC">
        <w:rPr>
          <w:lang w:val="en-US"/>
        </w:rPr>
        <w:t xml:space="preserve">Testing innovations via pilot implementations is prudent for smaller hotels prior to system-wide rollouts. </w:t>
      </w:r>
      <w:r w:rsidR="008B02B8">
        <w:rPr>
          <w:lang w:val="en-US"/>
        </w:rPr>
        <w:t xml:space="preserve">The gradual </w:t>
      </w:r>
      <w:r w:rsidRPr="00FB47CC">
        <w:rPr>
          <w:lang w:val="en-US"/>
        </w:rPr>
        <w:t>contained expansion helps assess effectiveness for the specific profile while limiting risks from large-scale tech integration</w:t>
      </w:r>
      <w:r w:rsidR="008B02B8">
        <w:rPr>
          <w:lang w:val="en-US"/>
        </w:rPr>
        <w:t xml:space="preserve"> </w:t>
      </w:r>
      <w:r w:rsidR="008B02B8" w:rsidRPr="008B02B8">
        <w:t>(Law et al., 2020)</w:t>
      </w:r>
      <w:r w:rsidRPr="00FB47CC">
        <w:rPr>
          <w:lang w:val="en-US"/>
        </w:rPr>
        <w:t>.</w:t>
      </w:r>
    </w:p>
    <w:p w14:paraId="53418D74" w14:textId="2AB110C2" w:rsidR="00FB47CC" w:rsidRPr="00FB47CC" w:rsidRDefault="00FB47CC" w:rsidP="008B02B8">
      <w:pPr>
        <w:spacing w:line="360" w:lineRule="auto"/>
        <w:ind w:left="0"/>
        <w:rPr>
          <w:b/>
          <w:bCs/>
          <w:color w:val="4472C4" w:themeColor="accent1"/>
          <w:lang w:val="en-US"/>
        </w:rPr>
      </w:pPr>
      <w:r w:rsidRPr="00FB47CC">
        <w:rPr>
          <w:b/>
          <w:bCs/>
          <w:color w:val="4472C4" w:themeColor="accent1"/>
          <w:lang w:val="en-US"/>
        </w:rPr>
        <w:t>Prioritize Quick Wins in Early Phases</w:t>
      </w:r>
    </w:p>
    <w:p w14:paraId="14DC7C2D" w14:textId="08AD488A" w:rsidR="00FB47CC" w:rsidRPr="00FB47CC" w:rsidRDefault="00FB47CC" w:rsidP="008B02B8">
      <w:pPr>
        <w:spacing w:line="360" w:lineRule="auto"/>
        <w:ind w:left="0"/>
        <w:rPr>
          <w:lang w:val="en-US"/>
        </w:rPr>
      </w:pPr>
      <w:r w:rsidRPr="00FB47CC">
        <w:rPr>
          <w:lang w:val="en-US"/>
        </w:rPr>
        <w:t xml:space="preserve">The hospitality sector evidences perpetual emergence of innovative solutions, but prudent adoption warrant focusing initial modernization phases on operational improvements generating near-term ROI through costs savings or revenue gains rather than just </w:t>
      </w:r>
      <w:r w:rsidR="008B02B8">
        <w:rPr>
          <w:lang w:val="en-US"/>
        </w:rPr>
        <w:t>long-term</w:t>
      </w:r>
      <w:r w:rsidRPr="00FB47CC">
        <w:rPr>
          <w:lang w:val="en-US"/>
        </w:rPr>
        <w:t xml:space="preserve"> potential</w:t>
      </w:r>
      <w:r w:rsidR="008B02B8">
        <w:rPr>
          <w:lang w:val="en-US"/>
        </w:rPr>
        <w:t xml:space="preserve"> </w:t>
      </w:r>
      <w:r w:rsidR="008B02B8" w:rsidRPr="008B02B8">
        <w:t>(Soares et al., 2021)</w:t>
      </w:r>
      <w:r w:rsidRPr="00FB47CC">
        <w:rPr>
          <w:lang w:val="en-US"/>
        </w:rPr>
        <w:t>.</w:t>
      </w:r>
    </w:p>
    <w:p w14:paraId="55CA3A2B" w14:textId="77777777" w:rsidR="00CE3C99" w:rsidRPr="00CE3C99" w:rsidRDefault="00CE3C99" w:rsidP="00CE3C99">
      <w:pPr>
        <w:spacing w:line="360" w:lineRule="auto"/>
        <w:ind w:left="0"/>
        <w:rPr>
          <w:lang w:val="en-US"/>
        </w:rPr>
      </w:pPr>
      <w:r w:rsidRPr="00CE3C99">
        <w:rPr>
          <w:lang w:val="en-US"/>
        </w:rPr>
        <w:t>Early successes garner stakeholder buy-in and budgets for sequential upgrades. Small chains should aim to return tech investments (productivity gains, sustainability savings etc.) within 12-18 months.</w:t>
      </w:r>
    </w:p>
    <w:p w14:paraId="4A26791C" w14:textId="188582B7" w:rsidR="00CE3C99" w:rsidRPr="00CE3C99" w:rsidRDefault="00CE3C99" w:rsidP="00CE3C99">
      <w:pPr>
        <w:spacing w:line="360" w:lineRule="auto"/>
        <w:ind w:left="0"/>
        <w:rPr>
          <w:b/>
          <w:bCs/>
          <w:color w:val="4472C4" w:themeColor="accent1"/>
          <w:lang w:val="en-US"/>
        </w:rPr>
      </w:pPr>
      <w:r w:rsidRPr="00CE3C99">
        <w:rPr>
          <w:b/>
          <w:bCs/>
          <w:color w:val="4472C4" w:themeColor="accent1"/>
          <w:lang w:val="en-US"/>
        </w:rPr>
        <w:t>Establish In-House Digital Capabilities</w:t>
      </w:r>
    </w:p>
    <w:p w14:paraId="4100F9D1" w14:textId="77777777" w:rsidR="00CE3C99" w:rsidRPr="00CE3C99" w:rsidRDefault="00CE3C99" w:rsidP="00CE3C99">
      <w:pPr>
        <w:spacing w:line="360" w:lineRule="auto"/>
        <w:ind w:left="0"/>
        <w:rPr>
          <w:lang w:val="en-US"/>
        </w:rPr>
      </w:pPr>
      <w:r w:rsidRPr="00CE3C99">
        <w:rPr>
          <w:lang w:val="en-US"/>
        </w:rPr>
        <w:t>Whereas outsourcing supports smaller hotels in technology implementations, in-house skills to manage systems, analyze information and support fundamental troubleshooting is crucial for agility, self-reliance and sustained innovation (Soares et al., 2021).</w:t>
      </w:r>
    </w:p>
    <w:p w14:paraId="5D7CAE2D" w14:textId="77777777" w:rsidR="00CE3C99" w:rsidRPr="00CE3C99" w:rsidRDefault="00CE3C99" w:rsidP="00CE3C99">
      <w:pPr>
        <w:spacing w:line="360" w:lineRule="auto"/>
        <w:ind w:left="0"/>
        <w:rPr>
          <w:lang w:val="en-US"/>
        </w:rPr>
      </w:pPr>
      <w:r w:rsidRPr="00CE3C99">
        <w:rPr>
          <w:lang w:val="en-US"/>
        </w:rPr>
        <w:t>Dedicated IT staff or even cross-trained service teams classifying problems and resolving fundamental problems minimize disruption risks and upgrade costs. In-house analytics also enable data-driven decisions based on hotel goals.</w:t>
      </w:r>
    </w:p>
    <w:p w14:paraId="1332D9BB" w14:textId="54F45708" w:rsidR="00CE3C99" w:rsidRPr="00CE3C99" w:rsidRDefault="00CE3C99" w:rsidP="00CE3C99">
      <w:pPr>
        <w:spacing w:line="360" w:lineRule="auto"/>
        <w:ind w:left="0"/>
        <w:rPr>
          <w:b/>
          <w:bCs/>
          <w:color w:val="4472C4" w:themeColor="accent1"/>
          <w:lang w:val="en-US"/>
        </w:rPr>
      </w:pPr>
      <w:r w:rsidRPr="00CE3C99">
        <w:rPr>
          <w:b/>
          <w:bCs/>
          <w:color w:val="4472C4" w:themeColor="accent1"/>
          <w:lang w:val="en-US"/>
        </w:rPr>
        <w:t>Boost Technology Absorption Across Teams</w:t>
      </w:r>
    </w:p>
    <w:p w14:paraId="20D78532" w14:textId="77777777" w:rsidR="00CE3C99" w:rsidRPr="00CE3C99" w:rsidRDefault="00CE3C99" w:rsidP="00CE3C99">
      <w:pPr>
        <w:spacing w:line="360" w:lineRule="auto"/>
        <w:ind w:left="0"/>
        <w:rPr>
          <w:lang w:val="en-US"/>
        </w:rPr>
      </w:pPr>
      <w:r w:rsidRPr="00CE3C99">
        <w:rPr>
          <w:lang w:val="en-US"/>
        </w:rPr>
        <w:t>Hotel employees who interface often with visitors need to be familiar with new-age systems to rectify usage problems immediately (</w:t>
      </w:r>
      <w:proofErr w:type="spellStart"/>
      <w:r w:rsidRPr="00CE3C99">
        <w:rPr>
          <w:lang w:val="en-US"/>
        </w:rPr>
        <w:t>Kaurav</w:t>
      </w:r>
      <w:proofErr w:type="spellEnd"/>
      <w:r w:rsidRPr="00CE3C99">
        <w:rPr>
          <w:lang w:val="en-US"/>
        </w:rPr>
        <w:t xml:space="preserve"> et al., 2020). Their feedback also enables refinements of functionality matching ground needs.</w:t>
      </w:r>
    </w:p>
    <w:p w14:paraId="071D93BA" w14:textId="77777777" w:rsidR="00CE3C99" w:rsidRPr="00CE3C99" w:rsidRDefault="00CE3C99" w:rsidP="00CE3C99">
      <w:pPr>
        <w:spacing w:line="360" w:lineRule="auto"/>
        <w:ind w:left="0"/>
        <w:rPr>
          <w:lang w:val="en-US"/>
        </w:rPr>
      </w:pPr>
      <w:r w:rsidRPr="00CE3C99">
        <w:rPr>
          <w:lang w:val="en-US"/>
        </w:rPr>
        <w:t>Focused training programs and trials promoting system usage and value-adds via internal communications can promote adoption across user groups for optimized technology spends ROIs. Engaged employees become technology evangelists driving innovation culture.</w:t>
      </w:r>
    </w:p>
    <w:p w14:paraId="254AC2E2" w14:textId="14B901C4" w:rsidR="00FB47CC" w:rsidRPr="00FB47CC" w:rsidRDefault="00CE3C99" w:rsidP="00CE3C99">
      <w:pPr>
        <w:spacing w:line="360" w:lineRule="auto"/>
        <w:ind w:left="0"/>
        <w:rPr>
          <w:lang w:val="en-US"/>
        </w:rPr>
      </w:pPr>
      <w:r w:rsidRPr="00CE3C99">
        <w:rPr>
          <w:lang w:val="en-US"/>
        </w:rPr>
        <w:t>With prudent policies which balance guest centricity, ethical issues and operational viability, hotels can reshape experiences using newest technologies (</w:t>
      </w:r>
      <w:proofErr w:type="spellStart"/>
      <w:r w:rsidRPr="00CE3C99">
        <w:rPr>
          <w:lang w:val="en-US"/>
        </w:rPr>
        <w:t>Kaurav</w:t>
      </w:r>
      <w:proofErr w:type="spellEnd"/>
      <w:r w:rsidRPr="00CE3C99">
        <w:rPr>
          <w:lang w:val="en-US"/>
        </w:rPr>
        <w:t xml:space="preserve"> et al., 2020). The recommendations chart the path toward purposeful innovation for future-ready hospitality.</w:t>
      </w:r>
    </w:p>
    <w:p w14:paraId="0BB4AE78" w14:textId="1A79D06D" w:rsidR="006346D1" w:rsidRDefault="006001A0" w:rsidP="008B02B8">
      <w:pPr>
        <w:pStyle w:val="Heading1"/>
        <w:ind w:left="0"/>
      </w:pPr>
      <w:bookmarkStart w:id="11" w:name="_Toc157422246"/>
      <w:r>
        <w:t xml:space="preserve">5. </w:t>
      </w:r>
      <w:r w:rsidR="00FB47CC" w:rsidRPr="00FB47CC">
        <w:t>Conclusion</w:t>
      </w:r>
      <w:bookmarkEnd w:id="11"/>
    </w:p>
    <w:p w14:paraId="1E0DFEB9" w14:textId="6B7ED0D7" w:rsidR="001B218A" w:rsidRDefault="00CE3C99" w:rsidP="006D3FDB">
      <w:pPr>
        <w:spacing w:line="360" w:lineRule="auto"/>
        <w:ind w:left="0"/>
        <w:rPr>
          <w:lang w:val="en-US"/>
        </w:rPr>
      </w:pPr>
      <w:r w:rsidRPr="00CE3C99">
        <w:rPr>
          <w:lang w:val="en-US"/>
        </w:rPr>
        <w:t>Technology proliferation has changed the hospitality industry and remains today a crucial driver of competitive edge. This particular research investigated key manifestations and real</w:t>
      </w:r>
      <w:r>
        <w:rPr>
          <w:lang w:val="en-US"/>
        </w:rPr>
        <w:t>-life</w:t>
      </w:r>
      <w:r w:rsidRPr="00CE3C99">
        <w:rPr>
          <w:lang w:val="en-US"/>
        </w:rPr>
        <w:t xml:space="preserve"> effects of technology advancement throughout operational facets and guest experiences in hotels.</w:t>
      </w:r>
      <w:r>
        <w:rPr>
          <w:lang w:val="en-US"/>
        </w:rPr>
        <w:t xml:space="preserve"> </w:t>
      </w:r>
      <w:r w:rsidRPr="00CE3C99">
        <w:rPr>
          <w:lang w:val="en-US"/>
        </w:rPr>
        <w:t>Analyzing prominent innovations from an academic SWOT perspective and applying it to boutique hotels exposes technology's strengths to boost worker productivity, sustainably and enable personalization for digitally-native visitors. Benefits nevertheless come with latent threats including growing cyber risks, lagging human connection and guest frustration out of bad user experiences. Hotels hence require relevant integrations that add value.</w:t>
      </w:r>
      <w:r>
        <w:rPr>
          <w:lang w:val="en-US"/>
        </w:rPr>
        <w:t xml:space="preserve"> </w:t>
      </w:r>
      <w:r w:rsidR="006D3FDB" w:rsidRPr="006D3FDB">
        <w:t>Policy recommendations are based on the analysis of technology promise and pitfalls from implementation evidence that focuses on infrastructure robustness, protection against disruptions, responsible use and customization of solutions to hotel profiles as critical. This is where the provision of ROI-producing innovations in a timely manner, as well as development of internal capabilities, and adjustment to guests’ expectations based on feedback analysis becomes critical. Although complete adoption might lead to optimal results and effectiveness, hotels should not rely on technologies that have the empathy factor sustaining staff warmth as the pillars of hospitality. Hotels that will adopt change while still retaining their identity, a symbiotic balance of high-tech systems as tribute to the human element. Technology should not lead to reinforcement of human relations over transactions in travel.</w:t>
      </w:r>
    </w:p>
    <w:p w14:paraId="714ECFA6" w14:textId="77777777" w:rsidR="001B218A" w:rsidRDefault="001B218A">
      <w:pPr>
        <w:widowControl/>
        <w:autoSpaceDE/>
        <w:autoSpaceDN/>
        <w:spacing w:before="100" w:beforeAutospacing="1" w:line="360" w:lineRule="auto"/>
        <w:rPr>
          <w:lang w:val="en-US"/>
        </w:rPr>
      </w:pPr>
      <w:r>
        <w:rPr>
          <w:lang w:val="en-US"/>
        </w:rPr>
        <w:br w:type="page"/>
      </w:r>
    </w:p>
    <w:p w14:paraId="14D58197" w14:textId="75B5D2E7" w:rsidR="00FB47CC" w:rsidRDefault="006001A0" w:rsidP="008B02B8">
      <w:pPr>
        <w:pStyle w:val="Heading1"/>
        <w:ind w:left="0"/>
      </w:pPr>
      <w:bookmarkStart w:id="12" w:name="_Toc157422247"/>
      <w:r>
        <w:t xml:space="preserve">6. </w:t>
      </w:r>
      <w:r w:rsidR="001B218A">
        <w:t>References</w:t>
      </w:r>
      <w:bookmarkEnd w:id="12"/>
    </w:p>
    <w:p w14:paraId="71FDCF12" w14:textId="3DFD479A" w:rsidR="00474592" w:rsidRDefault="00474592" w:rsidP="008B02B8">
      <w:pPr>
        <w:spacing w:line="360" w:lineRule="auto"/>
        <w:ind w:left="0"/>
      </w:pPr>
      <w:r w:rsidRPr="00E80CB5">
        <w:t xml:space="preserve">Breda, Z., Pacheco, C. and </w:t>
      </w:r>
      <w:proofErr w:type="spellStart"/>
      <w:r w:rsidRPr="00E80CB5">
        <w:t>Dinis</w:t>
      </w:r>
      <w:proofErr w:type="spellEnd"/>
      <w:r w:rsidRPr="00E80CB5">
        <w:t xml:space="preserve">, G., </w:t>
      </w:r>
      <w:r>
        <w:t>(</w:t>
      </w:r>
      <w:r w:rsidRPr="00E80CB5">
        <w:t>2019</w:t>
      </w:r>
      <w:r>
        <w:t xml:space="preserve">) </w:t>
      </w:r>
      <w:r w:rsidRPr="00E80CB5">
        <w:t>FUTURE TRENDS IN THE HOSPITALITY INDUSTRY: AN ANALYSIS FROM THE CONSUMERS'POINT OF VIEW. </w:t>
      </w:r>
      <w:r w:rsidRPr="00E80CB5">
        <w:rPr>
          <w:i/>
          <w:iCs/>
        </w:rPr>
        <w:t>Tourism in Southern and Eastern Europe...</w:t>
      </w:r>
      <w:r w:rsidRPr="00E80CB5">
        <w:t>, </w:t>
      </w:r>
      <w:r w:rsidRPr="00E80CB5">
        <w:rPr>
          <w:i/>
          <w:iCs/>
        </w:rPr>
        <w:t>5</w:t>
      </w:r>
      <w:r w:rsidRPr="00E80CB5">
        <w:t>, pp.139-162.</w:t>
      </w:r>
    </w:p>
    <w:p w14:paraId="30FDEC7C" w14:textId="77777777" w:rsidR="00474592" w:rsidRDefault="00474592" w:rsidP="008B02B8">
      <w:pPr>
        <w:spacing w:line="360" w:lineRule="auto"/>
        <w:ind w:left="0"/>
      </w:pPr>
      <w:r w:rsidRPr="00F95BE2">
        <w:t xml:space="preserve">Brotherton. B (2015) Researching Hospitality &amp; Tourism 2nd </w:t>
      </w:r>
      <w:proofErr w:type="spellStart"/>
      <w:r w:rsidRPr="00F95BE2">
        <w:t>Edn</w:t>
      </w:r>
      <w:proofErr w:type="spellEnd"/>
      <w:r w:rsidRPr="00F95BE2">
        <w:t>. Sage. London</w:t>
      </w:r>
    </w:p>
    <w:p w14:paraId="18663022" w14:textId="58E07761" w:rsidR="00474592" w:rsidRDefault="00474592" w:rsidP="008B02B8">
      <w:pPr>
        <w:spacing w:line="360" w:lineRule="auto"/>
        <w:ind w:left="0"/>
      </w:pPr>
      <w:proofErr w:type="spellStart"/>
      <w:r w:rsidRPr="00E80CB5">
        <w:t>Buhalis</w:t>
      </w:r>
      <w:proofErr w:type="spellEnd"/>
      <w:r w:rsidRPr="00E80CB5">
        <w:t xml:space="preserve">, D., Harwood, T., </w:t>
      </w:r>
      <w:proofErr w:type="spellStart"/>
      <w:r w:rsidRPr="00E80CB5">
        <w:t>Bogicevic</w:t>
      </w:r>
      <w:proofErr w:type="spellEnd"/>
      <w:r w:rsidRPr="00E80CB5">
        <w:t xml:space="preserve">, V., </w:t>
      </w:r>
      <w:proofErr w:type="spellStart"/>
      <w:r w:rsidRPr="00E80CB5">
        <w:t>Viglia</w:t>
      </w:r>
      <w:proofErr w:type="spellEnd"/>
      <w:r w:rsidRPr="00E80CB5">
        <w:t xml:space="preserve">, G., </w:t>
      </w:r>
      <w:proofErr w:type="spellStart"/>
      <w:r w:rsidRPr="00E80CB5">
        <w:t>Beldona</w:t>
      </w:r>
      <w:proofErr w:type="spellEnd"/>
      <w:r w:rsidRPr="00E80CB5">
        <w:t xml:space="preserve">, S. and </w:t>
      </w:r>
      <w:proofErr w:type="spellStart"/>
      <w:r w:rsidRPr="00E80CB5">
        <w:t>Hofacker</w:t>
      </w:r>
      <w:proofErr w:type="spellEnd"/>
      <w:r w:rsidRPr="00E80CB5">
        <w:t xml:space="preserve">, C., </w:t>
      </w:r>
      <w:r>
        <w:t>(</w:t>
      </w:r>
      <w:r w:rsidRPr="00E80CB5">
        <w:t>2019</w:t>
      </w:r>
      <w:r>
        <w:t>)</w:t>
      </w:r>
      <w:r w:rsidRPr="00E80CB5">
        <w:t xml:space="preserve"> Technological disruptions in services: lessons from tourism and hospitality. </w:t>
      </w:r>
      <w:r w:rsidRPr="00E80CB5">
        <w:rPr>
          <w:i/>
          <w:iCs/>
        </w:rPr>
        <w:t>Journal of Service Management</w:t>
      </w:r>
      <w:r w:rsidRPr="00E80CB5">
        <w:t>, </w:t>
      </w:r>
      <w:r w:rsidRPr="00E80CB5">
        <w:rPr>
          <w:i/>
          <w:iCs/>
        </w:rPr>
        <w:t>30</w:t>
      </w:r>
      <w:r w:rsidRPr="00E80CB5">
        <w:t>(4), pp.484-506.</w:t>
      </w:r>
    </w:p>
    <w:p w14:paraId="23514F16" w14:textId="77777777" w:rsidR="00474592" w:rsidRDefault="00474592" w:rsidP="008B02B8">
      <w:pPr>
        <w:spacing w:line="360" w:lineRule="auto"/>
        <w:ind w:left="0"/>
      </w:pPr>
      <w:r w:rsidRPr="00F95BE2">
        <w:t xml:space="preserve">Clegg. S.R, </w:t>
      </w:r>
      <w:proofErr w:type="spellStart"/>
      <w:r w:rsidRPr="00F95BE2">
        <w:t>Skyttermoen</w:t>
      </w:r>
      <w:proofErr w:type="spellEnd"/>
      <w:r w:rsidRPr="00F95BE2">
        <w:t>.</w:t>
      </w:r>
      <w:r>
        <w:t xml:space="preserve"> </w:t>
      </w:r>
      <w:r w:rsidRPr="00F95BE2">
        <w:t xml:space="preserve">T. </w:t>
      </w:r>
      <w:proofErr w:type="spellStart"/>
      <w:r w:rsidRPr="00F95BE2">
        <w:t>Vaagaasar</w:t>
      </w:r>
      <w:proofErr w:type="spellEnd"/>
      <w:r w:rsidRPr="00F95BE2">
        <w:t>. A.L, (2021) Project Management: A Value Creation Approach. Sage, London</w:t>
      </w:r>
    </w:p>
    <w:p w14:paraId="0153C474" w14:textId="77777777" w:rsidR="00474592" w:rsidRDefault="00474592" w:rsidP="008B02B8">
      <w:pPr>
        <w:spacing w:line="360" w:lineRule="auto"/>
        <w:ind w:left="0"/>
      </w:pPr>
      <w:proofErr w:type="spellStart"/>
      <w:r w:rsidRPr="00F95BE2">
        <w:t>Conrady</w:t>
      </w:r>
      <w:proofErr w:type="spellEnd"/>
      <w:r w:rsidRPr="00F95BE2">
        <w:t>, R., Buck, M. (2012) Trends and Issues in Global Tourism, Springer</w:t>
      </w:r>
    </w:p>
    <w:p w14:paraId="05A4583B" w14:textId="77777777" w:rsidR="00474592" w:rsidRDefault="00474592" w:rsidP="008B02B8">
      <w:pPr>
        <w:spacing w:line="360" w:lineRule="auto"/>
        <w:ind w:left="0"/>
      </w:pPr>
      <w:r w:rsidRPr="00F95BE2">
        <w:t xml:space="preserve">Cooper, C. and Hall, M. (2019) Contemporary Tourism: An International Approach, 4 </w:t>
      </w:r>
      <w:proofErr w:type="spellStart"/>
      <w:r w:rsidRPr="00F95BE2">
        <w:t>th</w:t>
      </w:r>
      <w:proofErr w:type="spellEnd"/>
      <w:r w:rsidRPr="00F95BE2">
        <w:t xml:space="preserve"> </w:t>
      </w:r>
      <w:proofErr w:type="spellStart"/>
      <w:r w:rsidRPr="00F95BE2">
        <w:t>Edn</w:t>
      </w:r>
      <w:proofErr w:type="spellEnd"/>
      <w:r w:rsidRPr="00F95BE2">
        <w:t>. Goodfellows, Oxford.</w:t>
      </w:r>
    </w:p>
    <w:p w14:paraId="0CD98ADB" w14:textId="77777777" w:rsidR="00474592" w:rsidRDefault="00474592" w:rsidP="008B02B8">
      <w:pPr>
        <w:spacing w:line="360" w:lineRule="auto"/>
        <w:ind w:left="0"/>
      </w:pPr>
      <w:r w:rsidRPr="00F95BE2">
        <w:t>Ford.</w:t>
      </w:r>
      <w:r>
        <w:t xml:space="preserve"> </w:t>
      </w:r>
      <w:r w:rsidRPr="00F95BE2">
        <w:t>R.C, Sturman.</w:t>
      </w:r>
      <w:r>
        <w:t xml:space="preserve"> </w:t>
      </w:r>
      <w:r w:rsidRPr="00F95BE2">
        <w:t xml:space="preserve">M.C (2020) Managing Hospitality Organizations </w:t>
      </w:r>
      <w:r>
        <w:t>2nd</w:t>
      </w:r>
      <w:r w:rsidRPr="00F95BE2">
        <w:t xml:space="preserve"> </w:t>
      </w:r>
      <w:proofErr w:type="spellStart"/>
      <w:r w:rsidRPr="00F95BE2">
        <w:t>Edn</w:t>
      </w:r>
      <w:proofErr w:type="spellEnd"/>
      <w:r w:rsidRPr="00F95BE2">
        <w:t>. Sage,</w:t>
      </w:r>
      <w:r>
        <w:t xml:space="preserve"> </w:t>
      </w:r>
      <w:r w:rsidRPr="00F95BE2">
        <w:t>London</w:t>
      </w:r>
    </w:p>
    <w:p w14:paraId="10B0B41C" w14:textId="6CF5B06D" w:rsidR="00474592" w:rsidRDefault="00474592" w:rsidP="008B02B8">
      <w:pPr>
        <w:spacing w:line="360" w:lineRule="auto"/>
        <w:ind w:left="0"/>
      </w:pPr>
      <w:r w:rsidRPr="00E80CB5">
        <w:t xml:space="preserve">Gonzalez, R., </w:t>
      </w:r>
      <w:proofErr w:type="spellStart"/>
      <w:r w:rsidRPr="00E80CB5">
        <w:t>Gasco</w:t>
      </w:r>
      <w:proofErr w:type="spellEnd"/>
      <w:r w:rsidRPr="00E80CB5">
        <w:t xml:space="preserve">, J. and </w:t>
      </w:r>
      <w:proofErr w:type="spellStart"/>
      <w:r w:rsidRPr="00E80CB5">
        <w:t>Llopis</w:t>
      </w:r>
      <w:proofErr w:type="spellEnd"/>
      <w:r w:rsidRPr="00E80CB5">
        <w:t xml:space="preserve">, J., </w:t>
      </w:r>
      <w:r>
        <w:t>(</w:t>
      </w:r>
      <w:r w:rsidRPr="00E80CB5">
        <w:t>2020</w:t>
      </w:r>
      <w:r>
        <w:t>)</w:t>
      </w:r>
      <w:r w:rsidRPr="00E80CB5">
        <w:t xml:space="preserve"> Information and communication technologies and human resources in hospitality and tourism. </w:t>
      </w:r>
      <w:r w:rsidRPr="00E80CB5">
        <w:rPr>
          <w:i/>
          <w:iCs/>
        </w:rPr>
        <w:t>International Journal of Contemporary Hospitality Management</w:t>
      </w:r>
      <w:r w:rsidRPr="00E80CB5">
        <w:t>, </w:t>
      </w:r>
      <w:r w:rsidRPr="00E80CB5">
        <w:rPr>
          <w:i/>
          <w:iCs/>
        </w:rPr>
        <w:t>32</w:t>
      </w:r>
      <w:r w:rsidRPr="00E80CB5">
        <w:t>(11), pp.3545-3579.</w:t>
      </w:r>
    </w:p>
    <w:p w14:paraId="65FA4163" w14:textId="4896D68C" w:rsidR="00474592" w:rsidRPr="00F608C1" w:rsidRDefault="00474592" w:rsidP="008B02B8">
      <w:pPr>
        <w:spacing w:line="360" w:lineRule="auto"/>
        <w:ind w:left="0"/>
        <w:rPr>
          <w:lang w:val="en-US"/>
        </w:rPr>
      </w:pPr>
      <w:proofErr w:type="spellStart"/>
      <w:r w:rsidRPr="00EC4A6D">
        <w:t>Kaurav</w:t>
      </w:r>
      <w:proofErr w:type="spellEnd"/>
      <w:r w:rsidRPr="00EC4A6D">
        <w:t xml:space="preserve">, R.P.S., Baber, R. and Rajput, S., </w:t>
      </w:r>
      <w:r>
        <w:t>(</w:t>
      </w:r>
      <w:r w:rsidRPr="00EC4A6D">
        <w:t>2020</w:t>
      </w:r>
      <w:r>
        <w:t>)</w:t>
      </w:r>
      <w:r w:rsidRPr="00EC4A6D">
        <w:t xml:space="preserve"> Technology-driven tourism and hospitality industry as a tool for economic development: A bibliometric analysis. In </w:t>
      </w:r>
      <w:r w:rsidRPr="00EC4A6D">
        <w:rPr>
          <w:i/>
          <w:iCs/>
        </w:rPr>
        <w:t>The Emerald Handbook of ICT in Tourism and Hospitality</w:t>
      </w:r>
      <w:r w:rsidRPr="00EC4A6D">
        <w:t> (pp. 469-486). Emerald Publishing Limited.</w:t>
      </w:r>
    </w:p>
    <w:p w14:paraId="4CAB4D3C" w14:textId="2F418C53" w:rsidR="00474592" w:rsidRDefault="00474592" w:rsidP="008B02B8">
      <w:pPr>
        <w:spacing w:line="360" w:lineRule="auto"/>
        <w:ind w:left="0"/>
      </w:pPr>
      <w:r w:rsidRPr="00E80CB5">
        <w:t xml:space="preserve">Khatri, I., </w:t>
      </w:r>
      <w:r>
        <w:t>(</w:t>
      </w:r>
      <w:r w:rsidRPr="00E80CB5">
        <w:t>2019</w:t>
      </w:r>
      <w:r>
        <w:t>)</w:t>
      </w:r>
      <w:r w:rsidRPr="00E80CB5">
        <w:t xml:space="preserve"> Information technology in tourism &amp; hospitality industry: A review of ten years’ publications. </w:t>
      </w:r>
      <w:r w:rsidRPr="00E80CB5">
        <w:rPr>
          <w:i/>
          <w:iCs/>
        </w:rPr>
        <w:t>Journal of Tourism and Hospitality Education</w:t>
      </w:r>
      <w:r w:rsidRPr="00E80CB5">
        <w:t>, </w:t>
      </w:r>
      <w:r w:rsidRPr="00E80CB5">
        <w:rPr>
          <w:i/>
          <w:iCs/>
        </w:rPr>
        <w:t>9</w:t>
      </w:r>
      <w:r w:rsidRPr="00E80CB5">
        <w:t>, pp.74-87.</w:t>
      </w:r>
    </w:p>
    <w:p w14:paraId="62BED3C8" w14:textId="53DA85AA" w:rsidR="00474592" w:rsidRDefault="00474592" w:rsidP="008B02B8">
      <w:pPr>
        <w:spacing w:line="360" w:lineRule="auto"/>
        <w:ind w:left="0"/>
      </w:pPr>
      <w:r w:rsidRPr="00E80CB5">
        <w:t xml:space="preserve">Law, R., Leung, D. and Chan, I.C.C., </w:t>
      </w:r>
      <w:r>
        <w:t>(</w:t>
      </w:r>
      <w:r w:rsidRPr="00E80CB5">
        <w:t>2020</w:t>
      </w:r>
      <w:r>
        <w:t>)</w:t>
      </w:r>
      <w:r w:rsidRPr="00E80CB5">
        <w:t xml:space="preserve"> Progression and development of information and communication technology research in hospitality and tourism: A state-of-the-art review. </w:t>
      </w:r>
      <w:r w:rsidRPr="00E80CB5">
        <w:rPr>
          <w:i/>
          <w:iCs/>
        </w:rPr>
        <w:t>International Journal of Contemporary Hospitality Management</w:t>
      </w:r>
      <w:r w:rsidRPr="00E80CB5">
        <w:t>, </w:t>
      </w:r>
      <w:r w:rsidRPr="00E80CB5">
        <w:rPr>
          <w:i/>
          <w:iCs/>
        </w:rPr>
        <w:t>32</w:t>
      </w:r>
      <w:r w:rsidRPr="00E80CB5">
        <w:t>(2), pp.511-534.</w:t>
      </w:r>
    </w:p>
    <w:p w14:paraId="4DCF8974" w14:textId="1FBEE71B" w:rsidR="00474592" w:rsidRPr="00FB47CC" w:rsidRDefault="00474592" w:rsidP="008B02B8">
      <w:pPr>
        <w:spacing w:line="360" w:lineRule="auto"/>
        <w:ind w:left="0"/>
        <w:rPr>
          <w:lang w:val="en-US"/>
        </w:rPr>
      </w:pPr>
      <w:r w:rsidRPr="00E80CB5">
        <w:t xml:space="preserve">Lee, M., </w:t>
      </w:r>
      <w:r>
        <w:t>(</w:t>
      </w:r>
      <w:r w:rsidRPr="00E80CB5">
        <w:t>2022</w:t>
      </w:r>
      <w:r>
        <w:t>)</w:t>
      </w:r>
      <w:r w:rsidRPr="00E80CB5">
        <w:t xml:space="preserve"> Evolution of hospitality and tourism technology research from Journal of Hospitality and Tourism Technology: A computer-assisted qualitative data analysis. </w:t>
      </w:r>
      <w:r w:rsidRPr="00E80CB5">
        <w:rPr>
          <w:i/>
          <w:iCs/>
        </w:rPr>
        <w:t>Journal of Hospitality and Tourism Technology</w:t>
      </w:r>
      <w:r w:rsidRPr="00E80CB5">
        <w:t>, </w:t>
      </w:r>
      <w:r w:rsidRPr="00E80CB5">
        <w:rPr>
          <w:i/>
          <w:iCs/>
        </w:rPr>
        <w:t>13</w:t>
      </w:r>
      <w:r w:rsidRPr="00E80CB5">
        <w:t>(1), pp.62-84.</w:t>
      </w:r>
    </w:p>
    <w:p w14:paraId="2DD91343" w14:textId="782C8FAB" w:rsidR="00474592" w:rsidRDefault="00474592" w:rsidP="008B02B8">
      <w:pPr>
        <w:spacing w:line="360" w:lineRule="auto"/>
        <w:ind w:left="0"/>
      </w:pPr>
      <w:r w:rsidRPr="00E80CB5">
        <w:t xml:space="preserve">McCartney, G. and McCartney, A., </w:t>
      </w:r>
      <w:r>
        <w:t>(</w:t>
      </w:r>
      <w:r w:rsidRPr="00E80CB5">
        <w:t>2020</w:t>
      </w:r>
      <w:r>
        <w:t>)</w:t>
      </w:r>
      <w:r w:rsidRPr="00E80CB5">
        <w:t xml:space="preserve"> Rise of the machines: towards a conceptual service-robot research framework for the hospitality and tourism industry. </w:t>
      </w:r>
      <w:r w:rsidRPr="00E80CB5">
        <w:rPr>
          <w:i/>
          <w:iCs/>
        </w:rPr>
        <w:t>International Journal of Contemporary Hospitality Management</w:t>
      </w:r>
      <w:r w:rsidRPr="00E80CB5">
        <w:t>, </w:t>
      </w:r>
      <w:r w:rsidRPr="00E80CB5">
        <w:rPr>
          <w:i/>
          <w:iCs/>
        </w:rPr>
        <w:t>32</w:t>
      </w:r>
      <w:r w:rsidRPr="00E80CB5">
        <w:t>(12), pp.3835-3851.</w:t>
      </w:r>
    </w:p>
    <w:p w14:paraId="7BC4CF4C" w14:textId="609A267C" w:rsidR="00474592" w:rsidRDefault="00474592" w:rsidP="008B02B8">
      <w:pPr>
        <w:spacing w:line="360" w:lineRule="auto"/>
        <w:ind w:left="0"/>
      </w:pPr>
      <w:r w:rsidRPr="00E80CB5">
        <w:t xml:space="preserve">Soares, A.L.V., Mendes-Filho, L. and </w:t>
      </w:r>
      <w:proofErr w:type="spellStart"/>
      <w:r w:rsidRPr="00E80CB5">
        <w:t>Gretzel</w:t>
      </w:r>
      <w:proofErr w:type="spellEnd"/>
      <w:r w:rsidRPr="00E80CB5">
        <w:t xml:space="preserve">, U., </w:t>
      </w:r>
      <w:r>
        <w:t>(</w:t>
      </w:r>
      <w:r w:rsidRPr="00E80CB5">
        <w:t>2021</w:t>
      </w:r>
      <w:r>
        <w:t>)</w:t>
      </w:r>
      <w:r w:rsidRPr="00E80CB5">
        <w:t xml:space="preserve"> Technology adoption in hotels: applying institutional theory to tourism. </w:t>
      </w:r>
      <w:r w:rsidRPr="00E80CB5">
        <w:rPr>
          <w:i/>
          <w:iCs/>
        </w:rPr>
        <w:t>Tourism Review</w:t>
      </w:r>
      <w:r w:rsidRPr="00E80CB5">
        <w:t>, </w:t>
      </w:r>
      <w:r w:rsidRPr="00E80CB5">
        <w:rPr>
          <w:i/>
          <w:iCs/>
        </w:rPr>
        <w:t>76</w:t>
      </w:r>
      <w:r w:rsidRPr="00E80CB5">
        <w:t>(3), pp.669-680.</w:t>
      </w:r>
    </w:p>
    <w:p w14:paraId="48518E45" w14:textId="421C6D57" w:rsidR="00474592" w:rsidRDefault="00474592" w:rsidP="008B02B8">
      <w:pPr>
        <w:spacing w:line="360" w:lineRule="auto"/>
        <w:ind w:left="0"/>
      </w:pPr>
      <w:proofErr w:type="spellStart"/>
      <w:r w:rsidRPr="00E80CB5">
        <w:t>Tlili</w:t>
      </w:r>
      <w:proofErr w:type="spellEnd"/>
      <w:r w:rsidRPr="00E80CB5">
        <w:t xml:space="preserve">, A., </w:t>
      </w:r>
      <w:proofErr w:type="spellStart"/>
      <w:r w:rsidRPr="00E80CB5">
        <w:t>Altinay</w:t>
      </w:r>
      <w:proofErr w:type="spellEnd"/>
      <w:r w:rsidRPr="00E80CB5">
        <w:t xml:space="preserve">, F., </w:t>
      </w:r>
      <w:proofErr w:type="spellStart"/>
      <w:r w:rsidRPr="00E80CB5">
        <w:t>Altinay</w:t>
      </w:r>
      <w:proofErr w:type="spellEnd"/>
      <w:r w:rsidRPr="00E80CB5">
        <w:t xml:space="preserve">, Z. and Zhang, Y., </w:t>
      </w:r>
      <w:r>
        <w:t>(</w:t>
      </w:r>
      <w:r w:rsidRPr="00E80CB5">
        <w:t>2021</w:t>
      </w:r>
      <w:r>
        <w:t>)</w:t>
      </w:r>
      <w:r w:rsidRPr="00E80CB5">
        <w:t xml:space="preserve"> Envisioning the future of technology integration for accessible hospitality and tourism. </w:t>
      </w:r>
      <w:r w:rsidRPr="00E80CB5">
        <w:rPr>
          <w:i/>
          <w:iCs/>
        </w:rPr>
        <w:t>International Journal of Contemporary Hospitality Management</w:t>
      </w:r>
      <w:r w:rsidRPr="00E80CB5">
        <w:t>, </w:t>
      </w:r>
      <w:r w:rsidRPr="00E80CB5">
        <w:rPr>
          <w:i/>
          <w:iCs/>
        </w:rPr>
        <w:t>33</w:t>
      </w:r>
      <w:r w:rsidRPr="00E80CB5">
        <w:t>(12), pp.4460-4482.</w:t>
      </w:r>
    </w:p>
    <w:sectPr w:rsidR="00474592">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977312" w14:textId="77777777" w:rsidR="00B85280" w:rsidRDefault="00B85280" w:rsidP="00F95F43">
      <w:pPr>
        <w:spacing w:after="0"/>
      </w:pPr>
      <w:r>
        <w:separator/>
      </w:r>
    </w:p>
  </w:endnote>
  <w:endnote w:type="continuationSeparator" w:id="0">
    <w:p w14:paraId="5C6A1318" w14:textId="77777777" w:rsidR="00B85280" w:rsidRDefault="00B85280" w:rsidP="00F95F43">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56455952"/>
      <w:docPartObj>
        <w:docPartGallery w:val="Page Numbers (Bottom of Page)"/>
        <w:docPartUnique/>
      </w:docPartObj>
    </w:sdtPr>
    <w:sdtEndPr>
      <w:rPr>
        <w:noProof/>
      </w:rPr>
    </w:sdtEndPr>
    <w:sdtContent>
      <w:p w14:paraId="28123DA2" w14:textId="67CDBEDB" w:rsidR="00F95F43" w:rsidRDefault="00F95F4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DD6B2E5" w14:textId="77777777" w:rsidR="00F95F43" w:rsidRDefault="00F95F4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0E106D" w14:textId="77777777" w:rsidR="00B85280" w:rsidRDefault="00B85280" w:rsidP="00F95F43">
      <w:pPr>
        <w:spacing w:after="0"/>
      </w:pPr>
      <w:r>
        <w:separator/>
      </w:r>
    </w:p>
  </w:footnote>
  <w:footnote w:type="continuationSeparator" w:id="0">
    <w:p w14:paraId="0875956B" w14:textId="77777777" w:rsidR="00B85280" w:rsidRDefault="00B85280" w:rsidP="00F95F43">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6B441D"/>
    <w:multiLevelType w:val="multilevel"/>
    <w:tmpl w:val="8E7E12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BBC0FB3"/>
    <w:multiLevelType w:val="multilevel"/>
    <w:tmpl w:val="FC748732"/>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BBC31DC"/>
    <w:multiLevelType w:val="multilevel"/>
    <w:tmpl w:val="07DCCCD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EFC4255"/>
    <w:multiLevelType w:val="multilevel"/>
    <w:tmpl w:val="09AC59F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
  </w:num>
  <w:num w:numId="2">
    <w:abstractNumId w:val="3"/>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08C1"/>
    <w:rsid w:val="0005524B"/>
    <w:rsid w:val="000F5771"/>
    <w:rsid w:val="00196588"/>
    <w:rsid w:val="001B218A"/>
    <w:rsid w:val="001D095C"/>
    <w:rsid w:val="001E007C"/>
    <w:rsid w:val="001F6386"/>
    <w:rsid w:val="00231F51"/>
    <w:rsid w:val="002F00F6"/>
    <w:rsid w:val="0031762D"/>
    <w:rsid w:val="00331954"/>
    <w:rsid w:val="00444871"/>
    <w:rsid w:val="00474592"/>
    <w:rsid w:val="005D73E1"/>
    <w:rsid w:val="006001A0"/>
    <w:rsid w:val="006346D1"/>
    <w:rsid w:val="006B52DF"/>
    <w:rsid w:val="006D3FDB"/>
    <w:rsid w:val="00792843"/>
    <w:rsid w:val="007A385F"/>
    <w:rsid w:val="007F47D8"/>
    <w:rsid w:val="008B02B8"/>
    <w:rsid w:val="008B52C3"/>
    <w:rsid w:val="00907B09"/>
    <w:rsid w:val="00B535FF"/>
    <w:rsid w:val="00B82DDF"/>
    <w:rsid w:val="00B85280"/>
    <w:rsid w:val="00C87468"/>
    <w:rsid w:val="00CD3963"/>
    <w:rsid w:val="00CE3C99"/>
    <w:rsid w:val="00D04199"/>
    <w:rsid w:val="00D24AF6"/>
    <w:rsid w:val="00D75A4D"/>
    <w:rsid w:val="00DC4999"/>
    <w:rsid w:val="00DF04BD"/>
    <w:rsid w:val="00E27426"/>
    <w:rsid w:val="00E80CB5"/>
    <w:rsid w:val="00EC4A6D"/>
    <w:rsid w:val="00F37563"/>
    <w:rsid w:val="00F608C1"/>
    <w:rsid w:val="00F927EF"/>
    <w:rsid w:val="00F95BE2"/>
    <w:rsid w:val="00F95F43"/>
    <w:rsid w:val="00FB47CC"/>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3409A7B"/>
  <w15:chartTrackingRefBased/>
  <w15:docId w15:val="{E9E49E3A-1F31-4DB8-B1B7-B8994BF127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before="100" w:beforeAutospacing="1" w:after="100" w:afterAutospacing="1" w:line="360" w:lineRule="auto"/>
        <w:ind w:left="389"/>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B52C3"/>
    <w:pPr>
      <w:widowControl w:val="0"/>
      <w:autoSpaceDE w:val="0"/>
      <w:autoSpaceDN w:val="0"/>
      <w:spacing w:before="0" w:beforeAutospacing="0" w:line="240" w:lineRule="auto"/>
    </w:pPr>
    <w:rPr>
      <w:rFonts w:ascii="Arial" w:hAnsi="Arial"/>
      <w:kern w:val="2"/>
      <w:sz w:val="24"/>
      <w:lang w:val="en-GB"/>
      <w14:ligatures w14:val="standardContextual"/>
    </w:rPr>
  </w:style>
  <w:style w:type="paragraph" w:styleId="Heading1">
    <w:name w:val="heading 1"/>
    <w:basedOn w:val="Normal"/>
    <w:next w:val="Normal"/>
    <w:link w:val="Heading1Char"/>
    <w:uiPriority w:val="9"/>
    <w:qFormat/>
    <w:rsid w:val="007F47D8"/>
    <w:pPr>
      <w:keepNext/>
      <w:keepLines/>
      <w:spacing w:before="240" w:after="240"/>
      <w:outlineLvl w:val="0"/>
    </w:pPr>
    <w:rPr>
      <w:rFonts w:eastAsiaTheme="majorEastAsia" w:cstheme="majorBidi"/>
      <w:b/>
      <w:color w:val="2F5496" w:themeColor="accent1" w:themeShade="BF"/>
      <w:kern w:val="0"/>
      <w:sz w:val="28"/>
      <w:szCs w:val="32"/>
      <w:lang w:val="en-US"/>
      <w14:ligatures w14:val="none"/>
    </w:rPr>
  </w:style>
  <w:style w:type="paragraph" w:styleId="Heading2">
    <w:name w:val="heading 2"/>
    <w:basedOn w:val="Normal"/>
    <w:next w:val="Normal"/>
    <w:link w:val="Heading2Char"/>
    <w:uiPriority w:val="9"/>
    <w:unhideWhenUsed/>
    <w:qFormat/>
    <w:rsid w:val="007F47D8"/>
    <w:pPr>
      <w:keepNext/>
      <w:keepLines/>
      <w:spacing w:before="120" w:after="120" w:line="360" w:lineRule="auto"/>
      <w:outlineLvl w:val="1"/>
    </w:pPr>
    <w:rPr>
      <w:rFonts w:eastAsiaTheme="majorEastAsia" w:cstheme="majorBidi"/>
      <w:b/>
      <w:color w:val="4472C4" w:themeColor="accent1"/>
      <w:kern w:val="0"/>
      <w:szCs w:val="26"/>
      <w14:ligatures w14:val="none"/>
    </w:rPr>
  </w:style>
  <w:style w:type="paragraph" w:styleId="Heading3">
    <w:name w:val="heading 3"/>
    <w:basedOn w:val="Normal"/>
    <w:next w:val="Normal"/>
    <w:link w:val="Heading3Char"/>
    <w:autoRedefine/>
    <w:uiPriority w:val="9"/>
    <w:unhideWhenUsed/>
    <w:qFormat/>
    <w:rsid w:val="00D04199"/>
    <w:pPr>
      <w:framePr w:wrap="notBeside" w:vAnchor="text" w:hAnchor="text" w:y="1"/>
      <w:pBdr>
        <w:top w:val="single" w:sz="6" w:space="2" w:color="4472C4" w:themeColor="accent1"/>
      </w:pBdr>
      <w:spacing w:before="300" w:line="276" w:lineRule="auto"/>
      <w:outlineLvl w:val="2"/>
    </w:pPr>
    <w:rPr>
      <w:b/>
      <w:caps/>
      <w:spacing w:val="15"/>
      <w:sz w:val="28"/>
    </w:rPr>
  </w:style>
  <w:style w:type="paragraph" w:styleId="Heading4">
    <w:name w:val="heading 4"/>
    <w:basedOn w:val="Normal"/>
    <w:next w:val="Normal"/>
    <w:link w:val="Heading4Char"/>
    <w:uiPriority w:val="9"/>
    <w:unhideWhenUsed/>
    <w:qFormat/>
    <w:rsid w:val="007F47D8"/>
    <w:pPr>
      <w:keepNext/>
      <w:keepLines/>
      <w:spacing w:before="40"/>
      <w:outlineLvl w:val="3"/>
    </w:pPr>
    <w:rPr>
      <w:rFonts w:asciiTheme="majorHAnsi" w:eastAsiaTheme="majorEastAsia" w:hAnsiTheme="majorHAnsi" w:cstheme="majorBidi"/>
      <w:b/>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F47D8"/>
    <w:rPr>
      <w:rFonts w:ascii="Arial" w:eastAsiaTheme="majorEastAsia" w:hAnsi="Arial" w:cstheme="majorBidi"/>
      <w:b/>
      <w:color w:val="2F5496" w:themeColor="accent1" w:themeShade="BF"/>
      <w:sz w:val="28"/>
      <w:szCs w:val="32"/>
    </w:rPr>
  </w:style>
  <w:style w:type="character" w:customStyle="1" w:styleId="Heading2Char">
    <w:name w:val="Heading 2 Char"/>
    <w:basedOn w:val="DefaultParagraphFont"/>
    <w:link w:val="Heading2"/>
    <w:uiPriority w:val="9"/>
    <w:rsid w:val="007F47D8"/>
    <w:rPr>
      <w:rFonts w:ascii="Arial" w:eastAsiaTheme="majorEastAsia" w:hAnsi="Arial" w:cstheme="majorBidi"/>
      <w:b/>
      <w:color w:val="4472C4" w:themeColor="accent1"/>
      <w:sz w:val="24"/>
      <w:szCs w:val="26"/>
      <w:lang w:val="en-GB"/>
    </w:rPr>
  </w:style>
  <w:style w:type="character" w:customStyle="1" w:styleId="Heading3Char">
    <w:name w:val="Heading 3 Char"/>
    <w:basedOn w:val="DefaultParagraphFont"/>
    <w:link w:val="Heading3"/>
    <w:uiPriority w:val="9"/>
    <w:rsid w:val="00D04199"/>
    <w:rPr>
      <w:b/>
      <w:caps/>
      <w:spacing w:val="15"/>
      <w:sz w:val="28"/>
    </w:rPr>
  </w:style>
  <w:style w:type="paragraph" w:styleId="Title">
    <w:name w:val="Title"/>
    <w:basedOn w:val="Normal"/>
    <w:next w:val="Normal"/>
    <w:link w:val="TitleChar"/>
    <w:autoRedefine/>
    <w:uiPriority w:val="10"/>
    <w:qFormat/>
    <w:rsid w:val="007A385F"/>
    <w:pPr>
      <w:contextualSpacing/>
      <w:jc w:val="center"/>
    </w:pPr>
    <w:rPr>
      <w:rFonts w:asciiTheme="majorHAnsi" w:eastAsiaTheme="majorEastAsia" w:hAnsiTheme="majorHAnsi" w:cstheme="majorBidi"/>
      <w:b/>
      <w:spacing w:val="-10"/>
      <w:kern w:val="28"/>
      <w:sz w:val="56"/>
      <w:szCs w:val="56"/>
    </w:rPr>
  </w:style>
  <w:style w:type="character" w:customStyle="1" w:styleId="TitleChar">
    <w:name w:val="Title Char"/>
    <w:basedOn w:val="DefaultParagraphFont"/>
    <w:link w:val="Title"/>
    <w:uiPriority w:val="10"/>
    <w:rsid w:val="007A385F"/>
    <w:rPr>
      <w:rFonts w:asciiTheme="majorHAnsi" w:eastAsiaTheme="majorEastAsia" w:hAnsiTheme="majorHAnsi" w:cstheme="majorBidi"/>
      <w:b/>
      <w:spacing w:val="-10"/>
      <w:kern w:val="28"/>
      <w:sz w:val="56"/>
      <w:szCs w:val="56"/>
    </w:rPr>
  </w:style>
  <w:style w:type="character" w:customStyle="1" w:styleId="Heading4Char">
    <w:name w:val="Heading 4 Char"/>
    <w:basedOn w:val="DefaultParagraphFont"/>
    <w:link w:val="Heading4"/>
    <w:uiPriority w:val="9"/>
    <w:rsid w:val="007F47D8"/>
    <w:rPr>
      <w:rFonts w:asciiTheme="majorHAnsi" w:eastAsiaTheme="majorEastAsia" w:hAnsiTheme="majorHAnsi" w:cstheme="majorBidi"/>
      <w:b/>
      <w:iCs/>
      <w:color w:val="2F5496" w:themeColor="accent1" w:themeShade="BF"/>
      <w:kern w:val="2"/>
      <w:sz w:val="24"/>
      <w:lang w:val="en-GB"/>
      <w14:ligatures w14:val="standardContextual"/>
    </w:rPr>
  </w:style>
  <w:style w:type="paragraph" w:styleId="Header">
    <w:name w:val="header"/>
    <w:basedOn w:val="Normal"/>
    <w:link w:val="HeaderChar"/>
    <w:uiPriority w:val="99"/>
    <w:unhideWhenUsed/>
    <w:rsid w:val="00F95F43"/>
    <w:pPr>
      <w:tabs>
        <w:tab w:val="center" w:pos="4680"/>
        <w:tab w:val="right" w:pos="9360"/>
      </w:tabs>
      <w:spacing w:after="0"/>
    </w:pPr>
  </w:style>
  <w:style w:type="character" w:customStyle="1" w:styleId="HeaderChar">
    <w:name w:val="Header Char"/>
    <w:basedOn w:val="DefaultParagraphFont"/>
    <w:link w:val="Header"/>
    <w:uiPriority w:val="99"/>
    <w:rsid w:val="00F95F43"/>
    <w:rPr>
      <w:rFonts w:ascii="Arial" w:hAnsi="Arial"/>
      <w:kern w:val="2"/>
      <w:sz w:val="24"/>
      <w:lang w:val="en-GB"/>
      <w14:ligatures w14:val="standardContextual"/>
    </w:rPr>
  </w:style>
  <w:style w:type="paragraph" w:styleId="Footer">
    <w:name w:val="footer"/>
    <w:basedOn w:val="Normal"/>
    <w:link w:val="FooterChar"/>
    <w:uiPriority w:val="99"/>
    <w:unhideWhenUsed/>
    <w:rsid w:val="00F95F43"/>
    <w:pPr>
      <w:tabs>
        <w:tab w:val="center" w:pos="4680"/>
        <w:tab w:val="right" w:pos="9360"/>
      </w:tabs>
      <w:spacing w:after="0"/>
    </w:pPr>
  </w:style>
  <w:style w:type="character" w:customStyle="1" w:styleId="FooterChar">
    <w:name w:val="Footer Char"/>
    <w:basedOn w:val="DefaultParagraphFont"/>
    <w:link w:val="Footer"/>
    <w:uiPriority w:val="99"/>
    <w:rsid w:val="00F95F43"/>
    <w:rPr>
      <w:rFonts w:ascii="Arial" w:hAnsi="Arial"/>
      <w:kern w:val="2"/>
      <w:sz w:val="24"/>
      <w:lang w:val="en-GB"/>
      <w14:ligatures w14:val="standardContextual"/>
    </w:rPr>
  </w:style>
  <w:style w:type="paragraph" w:styleId="TOCHeading">
    <w:name w:val="TOC Heading"/>
    <w:basedOn w:val="Heading1"/>
    <w:next w:val="Normal"/>
    <w:uiPriority w:val="39"/>
    <w:unhideWhenUsed/>
    <w:qFormat/>
    <w:rsid w:val="00DC4999"/>
    <w:pPr>
      <w:widowControl/>
      <w:autoSpaceDE/>
      <w:autoSpaceDN/>
      <w:spacing w:after="0" w:afterAutospacing="0" w:line="259" w:lineRule="auto"/>
      <w:ind w:left="0"/>
      <w:jc w:val="left"/>
      <w:outlineLvl w:val="9"/>
    </w:pPr>
    <w:rPr>
      <w:rFonts w:asciiTheme="majorHAnsi" w:hAnsiTheme="majorHAnsi"/>
      <w:b w:val="0"/>
      <w:sz w:val="32"/>
    </w:rPr>
  </w:style>
  <w:style w:type="paragraph" w:styleId="TOC1">
    <w:name w:val="toc 1"/>
    <w:basedOn w:val="Normal"/>
    <w:next w:val="Normal"/>
    <w:autoRedefine/>
    <w:uiPriority w:val="39"/>
    <w:unhideWhenUsed/>
    <w:rsid w:val="00DC4999"/>
    <w:pPr>
      <w:ind w:left="0"/>
    </w:pPr>
  </w:style>
  <w:style w:type="paragraph" w:styleId="TOC2">
    <w:name w:val="toc 2"/>
    <w:basedOn w:val="Normal"/>
    <w:next w:val="Normal"/>
    <w:autoRedefine/>
    <w:uiPriority w:val="39"/>
    <w:unhideWhenUsed/>
    <w:rsid w:val="00DC4999"/>
    <w:pPr>
      <w:ind w:left="240"/>
    </w:pPr>
  </w:style>
  <w:style w:type="character" w:styleId="Hyperlink">
    <w:name w:val="Hyperlink"/>
    <w:basedOn w:val="DefaultParagraphFont"/>
    <w:uiPriority w:val="99"/>
    <w:unhideWhenUsed/>
    <w:rsid w:val="00DC499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78751">
      <w:bodyDiv w:val="1"/>
      <w:marLeft w:val="0"/>
      <w:marRight w:val="0"/>
      <w:marTop w:val="0"/>
      <w:marBottom w:val="0"/>
      <w:divBdr>
        <w:top w:val="none" w:sz="0" w:space="0" w:color="auto"/>
        <w:left w:val="none" w:sz="0" w:space="0" w:color="auto"/>
        <w:bottom w:val="none" w:sz="0" w:space="0" w:color="auto"/>
        <w:right w:val="none" w:sz="0" w:space="0" w:color="auto"/>
      </w:divBdr>
    </w:div>
    <w:div w:id="250772835">
      <w:bodyDiv w:val="1"/>
      <w:marLeft w:val="0"/>
      <w:marRight w:val="0"/>
      <w:marTop w:val="0"/>
      <w:marBottom w:val="0"/>
      <w:divBdr>
        <w:top w:val="none" w:sz="0" w:space="0" w:color="auto"/>
        <w:left w:val="none" w:sz="0" w:space="0" w:color="auto"/>
        <w:bottom w:val="none" w:sz="0" w:space="0" w:color="auto"/>
        <w:right w:val="none" w:sz="0" w:space="0" w:color="auto"/>
      </w:divBdr>
    </w:div>
    <w:div w:id="280500639">
      <w:bodyDiv w:val="1"/>
      <w:marLeft w:val="0"/>
      <w:marRight w:val="0"/>
      <w:marTop w:val="0"/>
      <w:marBottom w:val="0"/>
      <w:divBdr>
        <w:top w:val="none" w:sz="0" w:space="0" w:color="auto"/>
        <w:left w:val="none" w:sz="0" w:space="0" w:color="auto"/>
        <w:bottom w:val="none" w:sz="0" w:space="0" w:color="auto"/>
        <w:right w:val="none" w:sz="0" w:space="0" w:color="auto"/>
      </w:divBdr>
    </w:div>
    <w:div w:id="315573082">
      <w:bodyDiv w:val="1"/>
      <w:marLeft w:val="0"/>
      <w:marRight w:val="0"/>
      <w:marTop w:val="0"/>
      <w:marBottom w:val="0"/>
      <w:divBdr>
        <w:top w:val="none" w:sz="0" w:space="0" w:color="auto"/>
        <w:left w:val="none" w:sz="0" w:space="0" w:color="auto"/>
        <w:bottom w:val="none" w:sz="0" w:space="0" w:color="auto"/>
        <w:right w:val="none" w:sz="0" w:space="0" w:color="auto"/>
      </w:divBdr>
    </w:div>
    <w:div w:id="367725984">
      <w:bodyDiv w:val="1"/>
      <w:marLeft w:val="0"/>
      <w:marRight w:val="0"/>
      <w:marTop w:val="0"/>
      <w:marBottom w:val="0"/>
      <w:divBdr>
        <w:top w:val="none" w:sz="0" w:space="0" w:color="auto"/>
        <w:left w:val="none" w:sz="0" w:space="0" w:color="auto"/>
        <w:bottom w:val="none" w:sz="0" w:space="0" w:color="auto"/>
        <w:right w:val="none" w:sz="0" w:space="0" w:color="auto"/>
      </w:divBdr>
    </w:div>
    <w:div w:id="428547710">
      <w:bodyDiv w:val="1"/>
      <w:marLeft w:val="0"/>
      <w:marRight w:val="0"/>
      <w:marTop w:val="0"/>
      <w:marBottom w:val="0"/>
      <w:divBdr>
        <w:top w:val="none" w:sz="0" w:space="0" w:color="auto"/>
        <w:left w:val="none" w:sz="0" w:space="0" w:color="auto"/>
        <w:bottom w:val="none" w:sz="0" w:space="0" w:color="auto"/>
        <w:right w:val="none" w:sz="0" w:space="0" w:color="auto"/>
      </w:divBdr>
    </w:div>
    <w:div w:id="444621733">
      <w:bodyDiv w:val="1"/>
      <w:marLeft w:val="0"/>
      <w:marRight w:val="0"/>
      <w:marTop w:val="0"/>
      <w:marBottom w:val="0"/>
      <w:divBdr>
        <w:top w:val="none" w:sz="0" w:space="0" w:color="auto"/>
        <w:left w:val="none" w:sz="0" w:space="0" w:color="auto"/>
        <w:bottom w:val="none" w:sz="0" w:space="0" w:color="auto"/>
        <w:right w:val="none" w:sz="0" w:space="0" w:color="auto"/>
      </w:divBdr>
    </w:div>
    <w:div w:id="484124898">
      <w:bodyDiv w:val="1"/>
      <w:marLeft w:val="0"/>
      <w:marRight w:val="0"/>
      <w:marTop w:val="0"/>
      <w:marBottom w:val="0"/>
      <w:divBdr>
        <w:top w:val="none" w:sz="0" w:space="0" w:color="auto"/>
        <w:left w:val="none" w:sz="0" w:space="0" w:color="auto"/>
        <w:bottom w:val="none" w:sz="0" w:space="0" w:color="auto"/>
        <w:right w:val="none" w:sz="0" w:space="0" w:color="auto"/>
      </w:divBdr>
    </w:div>
    <w:div w:id="541594423">
      <w:bodyDiv w:val="1"/>
      <w:marLeft w:val="0"/>
      <w:marRight w:val="0"/>
      <w:marTop w:val="0"/>
      <w:marBottom w:val="0"/>
      <w:divBdr>
        <w:top w:val="none" w:sz="0" w:space="0" w:color="auto"/>
        <w:left w:val="none" w:sz="0" w:space="0" w:color="auto"/>
        <w:bottom w:val="none" w:sz="0" w:space="0" w:color="auto"/>
        <w:right w:val="none" w:sz="0" w:space="0" w:color="auto"/>
      </w:divBdr>
    </w:div>
    <w:div w:id="573007068">
      <w:bodyDiv w:val="1"/>
      <w:marLeft w:val="0"/>
      <w:marRight w:val="0"/>
      <w:marTop w:val="0"/>
      <w:marBottom w:val="0"/>
      <w:divBdr>
        <w:top w:val="none" w:sz="0" w:space="0" w:color="auto"/>
        <w:left w:val="none" w:sz="0" w:space="0" w:color="auto"/>
        <w:bottom w:val="none" w:sz="0" w:space="0" w:color="auto"/>
        <w:right w:val="none" w:sz="0" w:space="0" w:color="auto"/>
      </w:divBdr>
    </w:div>
    <w:div w:id="806048581">
      <w:bodyDiv w:val="1"/>
      <w:marLeft w:val="0"/>
      <w:marRight w:val="0"/>
      <w:marTop w:val="0"/>
      <w:marBottom w:val="0"/>
      <w:divBdr>
        <w:top w:val="none" w:sz="0" w:space="0" w:color="auto"/>
        <w:left w:val="none" w:sz="0" w:space="0" w:color="auto"/>
        <w:bottom w:val="none" w:sz="0" w:space="0" w:color="auto"/>
        <w:right w:val="none" w:sz="0" w:space="0" w:color="auto"/>
      </w:divBdr>
    </w:div>
    <w:div w:id="1243104953">
      <w:bodyDiv w:val="1"/>
      <w:marLeft w:val="0"/>
      <w:marRight w:val="0"/>
      <w:marTop w:val="0"/>
      <w:marBottom w:val="0"/>
      <w:divBdr>
        <w:top w:val="none" w:sz="0" w:space="0" w:color="auto"/>
        <w:left w:val="none" w:sz="0" w:space="0" w:color="auto"/>
        <w:bottom w:val="none" w:sz="0" w:space="0" w:color="auto"/>
        <w:right w:val="none" w:sz="0" w:space="0" w:color="auto"/>
      </w:divBdr>
    </w:div>
    <w:div w:id="1244609689">
      <w:bodyDiv w:val="1"/>
      <w:marLeft w:val="0"/>
      <w:marRight w:val="0"/>
      <w:marTop w:val="0"/>
      <w:marBottom w:val="0"/>
      <w:divBdr>
        <w:top w:val="none" w:sz="0" w:space="0" w:color="auto"/>
        <w:left w:val="none" w:sz="0" w:space="0" w:color="auto"/>
        <w:bottom w:val="none" w:sz="0" w:space="0" w:color="auto"/>
        <w:right w:val="none" w:sz="0" w:space="0" w:color="auto"/>
      </w:divBdr>
    </w:div>
    <w:div w:id="1360811193">
      <w:bodyDiv w:val="1"/>
      <w:marLeft w:val="0"/>
      <w:marRight w:val="0"/>
      <w:marTop w:val="0"/>
      <w:marBottom w:val="0"/>
      <w:divBdr>
        <w:top w:val="none" w:sz="0" w:space="0" w:color="auto"/>
        <w:left w:val="none" w:sz="0" w:space="0" w:color="auto"/>
        <w:bottom w:val="none" w:sz="0" w:space="0" w:color="auto"/>
        <w:right w:val="none" w:sz="0" w:space="0" w:color="auto"/>
      </w:divBdr>
    </w:div>
    <w:div w:id="1384135467">
      <w:bodyDiv w:val="1"/>
      <w:marLeft w:val="0"/>
      <w:marRight w:val="0"/>
      <w:marTop w:val="0"/>
      <w:marBottom w:val="0"/>
      <w:divBdr>
        <w:top w:val="none" w:sz="0" w:space="0" w:color="auto"/>
        <w:left w:val="none" w:sz="0" w:space="0" w:color="auto"/>
        <w:bottom w:val="none" w:sz="0" w:space="0" w:color="auto"/>
        <w:right w:val="none" w:sz="0" w:space="0" w:color="auto"/>
      </w:divBdr>
    </w:div>
    <w:div w:id="1477797434">
      <w:bodyDiv w:val="1"/>
      <w:marLeft w:val="0"/>
      <w:marRight w:val="0"/>
      <w:marTop w:val="0"/>
      <w:marBottom w:val="0"/>
      <w:divBdr>
        <w:top w:val="none" w:sz="0" w:space="0" w:color="auto"/>
        <w:left w:val="none" w:sz="0" w:space="0" w:color="auto"/>
        <w:bottom w:val="none" w:sz="0" w:space="0" w:color="auto"/>
        <w:right w:val="none" w:sz="0" w:space="0" w:color="auto"/>
      </w:divBdr>
    </w:div>
    <w:div w:id="1609119038">
      <w:bodyDiv w:val="1"/>
      <w:marLeft w:val="0"/>
      <w:marRight w:val="0"/>
      <w:marTop w:val="0"/>
      <w:marBottom w:val="0"/>
      <w:divBdr>
        <w:top w:val="none" w:sz="0" w:space="0" w:color="auto"/>
        <w:left w:val="none" w:sz="0" w:space="0" w:color="auto"/>
        <w:bottom w:val="none" w:sz="0" w:space="0" w:color="auto"/>
        <w:right w:val="none" w:sz="0" w:space="0" w:color="auto"/>
      </w:divBdr>
    </w:div>
    <w:div w:id="1837454042">
      <w:bodyDiv w:val="1"/>
      <w:marLeft w:val="0"/>
      <w:marRight w:val="0"/>
      <w:marTop w:val="0"/>
      <w:marBottom w:val="0"/>
      <w:divBdr>
        <w:top w:val="none" w:sz="0" w:space="0" w:color="auto"/>
        <w:left w:val="none" w:sz="0" w:space="0" w:color="auto"/>
        <w:bottom w:val="none" w:sz="0" w:space="0" w:color="auto"/>
        <w:right w:val="none" w:sz="0" w:space="0" w:color="auto"/>
      </w:divBdr>
    </w:div>
    <w:div w:id="1841313985">
      <w:bodyDiv w:val="1"/>
      <w:marLeft w:val="0"/>
      <w:marRight w:val="0"/>
      <w:marTop w:val="0"/>
      <w:marBottom w:val="0"/>
      <w:divBdr>
        <w:top w:val="none" w:sz="0" w:space="0" w:color="auto"/>
        <w:left w:val="none" w:sz="0" w:space="0" w:color="auto"/>
        <w:bottom w:val="none" w:sz="0" w:space="0" w:color="auto"/>
        <w:right w:val="none" w:sz="0" w:space="0" w:color="auto"/>
      </w:divBdr>
    </w:div>
    <w:div w:id="1919246794">
      <w:bodyDiv w:val="1"/>
      <w:marLeft w:val="0"/>
      <w:marRight w:val="0"/>
      <w:marTop w:val="0"/>
      <w:marBottom w:val="0"/>
      <w:divBdr>
        <w:top w:val="none" w:sz="0" w:space="0" w:color="auto"/>
        <w:left w:val="none" w:sz="0" w:space="0" w:color="auto"/>
        <w:bottom w:val="none" w:sz="0" w:space="0" w:color="auto"/>
        <w:right w:val="none" w:sz="0" w:space="0" w:color="auto"/>
      </w:divBdr>
    </w:div>
    <w:div w:id="2023123251">
      <w:bodyDiv w:val="1"/>
      <w:marLeft w:val="0"/>
      <w:marRight w:val="0"/>
      <w:marTop w:val="0"/>
      <w:marBottom w:val="0"/>
      <w:divBdr>
        <w:top w:val="none" w:sz="0" w:space="0" w:color="auto"/>
        <w:left w:val="none" w:sz="0" w:space="0" w:color="auto"/>
        <w:bottom w:val="none" w:sz="0" w:space="0" w:color="auto"/>
        <w:right w:val="none" w:sz="0" w:space="0" w:color="auto"/>
      </w:divBdr>
    </w:div>
    <w:div w:id="21285473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2319BCA-4CF7-48AB-8552-346B414560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98</TotalTime>
  <Pages>15</Pages>
  <Words>3149</Words>
  <Characters>20689</Characters>
  <Application>Microsoft Office Word</Application>
  <DocSecurity>0</DocSecurity>
  <Lines>350</Lines>
  <Paragraphs>128</Paragraphs>
  <ScaleCrop>false</ScaleCrop>
  <HeadingPairs>
    <vt:vector size="4" baseType="variant">
      <vt:variant>
        <vt:lpstr>Title</vt:lpstr>
      </vt:variant>
      <vt:variant>
        <vt:i4>1</vt:i4>
      </vt:variant>
      <vt:variant>
        <vt:lpstr>Headings</vt:lpstr>
      </vt:variant>
      <vt:variant>
        <vt:i4>13</vt:i4>
      </vt:variant>
    </vt:vector>
  </HeadingPairs>
  <TitlesOfParts>
    <vt:vector size="14" baseType="lpstr">
      <vt:lpstr/>
      <vt:lpstr>1. Introduction</vt:lpstr>
      <vt:lpstr>2. Literature Review</vt:lpstr>
      <vt:lpstr>    2.1 Strengths</vt:lpstr>
      <vt:lpstr>    2.2 Weaknesses</vt:lpstr>
      <vt:lpstr>    2.3 Opportunities</vt:lpstr>
      <vt:lpstr>    2.4 Threats</vt:lpstr>
      <vt:lpstr>3. Application to Boutique Hotels</vt:lpstr>
      <vt:lpstr>    3.1 Current Technology Integration</vt:lpstr>
      <vt:lpstr>    3.2 Impact on Operations and Experience</vt:lpstr>
      <vt:lpstr>    3.3 Opportunities and Challenges</vt:lpstr>
      <vt:lpstr>4. Future Policy and Management Recommendations</vt:lpstr>
      <vt:lpstr>5. Conclusion</vt:lpstr>
      <vt:lpstr>6. References</vt:lpstr>
    </vt:vector>
  </TitlesOfParts>
  <Company/>
  <LinksUpToDate>false</LinksUpToDate>
  <CharactersWithSpaces>23710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63</cp:revision>
  <dcterms:created xsi:type="dcterms:W3CDTF">2024-01-29T04:37:00Z</dcterms:created>
  <dcterms:modified xsi:type="dcterms:W3CDTF">2024-01-29T10:24:00Z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1f47f681-535e-4d65-8894-e582c6ff0bfa</vt:lpwstr>
  </property>
</Properties>
</file>