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17B3C3" w14:textId="78CEE346" w:rsidR="00763CB3" w:rsidRPr="00876921" w:rsidRDefault="00763CB3" w:rsidP="7BD1C661">
      <w:pPr>
        <w:spacing w:after="0" w:line="240" w:lineRule="auto"/>
        <w:jc w:val="right"/>
        <w:rPr>
          <w:rFonts w:ascii="Arial" w:eastAsia="Times New Roman" w:hAnsi="Arial" w:cs="Arial"/>
          <w:b/>
          <w:bCs/>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08AB0B7" w:rsidRPr="00876921">
        <w:rPr>
          <w:rFonts w:ascii="Arial" w:eastAsia="Times New Roman" w:hAnsi="Arial" w:cs="Arial"/>
          <w:sz w:val="20"/>
          <w:szCs w:val="20"/>
          <w:lang w:eastAsia="en-GB"/>
        </w:rPr>
        <w:t>P</w:t>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7BD1C661">
        <w:rPr>
          <w:rFonts w:ascii="Arial" w:eastAsia="Times New Roman" w:hAnsi="Arial" w:cs="Arial"/>
          <w:b/>
          <w:bCs/>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6739BE">
        <w:tc>
          <w:tcPr>
            <w:tcW w:w="9922" w:type="dxa"/>
            <w:shd w:val="clear" w:color="auto" w:fill="C0C0C0"/>
          </w:tcPr>
          <w:p w14:paraId="4A9088E2" w14:textId="77777777" w:rsidR="00763CB3" w:rsidRPr="00876921" w:rsidRDefault="00763CB3" w:rsidP="006739BE">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B4505FB">
        <w:trPr>
          <w:gridAfter w:val="1"/>
          <w:wAfter w:w="29" w:type="dxa"/>
        </w:trPr>
        <w:tc>
          <w:tcPr>
            <w:tcW w:w="2093" w:type="dxa"/>
            <w:shd w:val="clear" w:color="auto" w:fill="auto"/>
          </w:tcPr>
          <w:p w14:paraId="2774B0F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33A4644D" w:rsidR="00763CB3" w:rsidRPr="00876921" w:rsidRDefault="00B91E79"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Matthew O’Brien</w:t>
            </w:r>
          </w:p>
        </w:tc>
        <w:tc>
          <w:tcPr>
            <w:tcW w:w="2268" w:type="dxa"/>
            <w:shd w:val="clear" w:color="auto" w:fill="D9D9D9" w:themeFill="background1" w:themeFillShade="D9"/>
          </w:tcPr>
          <w:p w14:paraId="3C49D852"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44EE8899" w:rsidR="00763CB3" w:rsidRPr="00876921" w:rsidRDefault="00B91E79"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1922412</w:t>
            </w:r>
          </w:p>
        </w:tc>
      </w:tr>
      <w:tr w:rsidR="00763CB3" w:rsidRPr="00876921" w14:paraId="62602496" w14:textId="77777777" w:rsidTr="0B4505FB">
        <w:trPr>
          <w:gridAfter w:val="1"/>
          <w:wAfter w:w="29" w:type="dxa"/>
        </w:trPr>
        <w:tc>
          <w:tcPr>
            <w:tcW w:w="2093" w:type="dxa"/>
            <w:shd w:val="clear" w:color="auto" w:fill="auto"/>
          </w:tcPr>
          <w:p w14:paraId="20C38791"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5746475F" w:rsidR="00763CB3" w:rsidRPr="00876921" w:rsidRDefault="00A07AD1"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PCDA</w:t>
            </w:r>
          </w:p>
        </w:tc>
      </w:tr>
      <w:tr w:rsidR="00763CB3" w:rsidRPr="00876921" w14:paraId="11D4B072" w14:textId="77777777" w:rsidTr="0B4505FB">
        <w:trPr>
          <w:gridAfter w:val="1"/>
          <w:wAfter w:w="29" w:type="dxa"/>
        </w:trPr>
        <w:tc>
          <w:tcPr>
            <w:tcW w:w="2093" w:type="dxa"/>
            <w:shd w:val="clear" w:color="auto" w:fill="auto"/>
          </w:tcPr>
          <w:p w14:paraId="1D686F4D"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B4505FB">
        <w:trPr>
          <w:gridAfter w:val="1"/>
          <w:wAfter w:w="29" w:type="dxa"/>
        </w:trPr>
        <w:tc>
          <w:tcPr>
            <w:tcW w:w="2093" w:type="dxa"/>
            <w:shd w:val="clear" w:color="auto" w:fill="auto"/>
          </w:tcPr>
          <w:p w14:paraId="2781D01F"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6739BE">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B4505FB">
        <w:trPr>
          <w:gridAfter w:val="1"/>
          <w:wAfter w:w="29" w:type="dxa"/>
        </w:trPr>
        <w:tc>
          <w:tcPr>
            <w:tcW w:w="2093" w:type="dxa"/>
            <w:shd w:val="clear" w:color="auto" w:fill="auto"/>
          </w:tcPr>
          <w:p w14:paraId="6F089514" w14:textId="77777777" w:rsidR="00763CB3" w:rsidRPr="00876921" w:rsidRDefault="00763CB3" w:rsidP="006739BE">
            <w:pPr>
              <w:spacing w:before="120" w:after="120" w:line="240" w:lineRule="auto"/>
              <w:jc w:val="both"/>
              <w:rPr>
                <w:rFonts w:ascii="Arial" w:eastAsia="Times New Roman" w:hAnsi="Arial" w:cs="Arial"/>
                <w:b/>
                <w:lang w:eastAsia="en-GB"/>
              </w:rPr>
            </w:pPr>
          </w:p>
        </w:tc>
        <w:tc>
          <w:tcPr>
            <w:tcW w:w="3293" w:type="dxa"/>
          </w:tcPr>
          <w:p w14:paraId="374C0665" w14:textId="77777777" w:rsidR="00763CB3" w:rsidRPr="00876921" w:rsidRDefault="00763CB3" w:rsidP="006739BE">
            <w:pPr>
              <w:spacing w:before="120" w:after="120" w:line="240" w:lineRule="auto"/>
              <w:jc w:val="both"/>
              <w:rPr>
                <w:rFonts w:ascii="Arial" w:eastAsia="Times New Roman" w:hAnsi="Arial" w:cs="Arial"/>
                <w:b/>
                <w:lang w:eastAsia="en-GB"/>
              </w:rPr>
            </w:pPr>
          </w:p>
        </w:tc>
        <w:tc>
          <w:tcPr>
            <w:tcW w:w="2268" w:type="dxa"/>
            <w:shd w:val="clear" w:color="auto" w:fill="D9D9D9" w:themeFill="background1" w:themeFillShade="D9"/>
          </w:tcPr>
          <w:p w14:paraId="7A9E1A5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6DE58ABE" w14:textId="77777777" w:rsidTr="0B4505FB">
        <w:trPr>
          <w:gridAfter w:val="1"/>
          <w:wAfter w:w="29" w:type="dxa"/>
        </w:trPr>
        <w:tc>
          <w:tcPr>
            <w:tcW w:w="2093" w:type="dxa"/>
            <w:shd w:val="clear" w:color="auto" w:fill="auto"/>
          </w:tcPr>
          <w:p w14:paraId="7238643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clear" w:color="auto" w:fill="auto"/>
          </w:tcPr>
          <w:p w14:paraId="69C5619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B4505FB">
        <w:trPr>
          <w:gridAfter w:val="1"/>
          <w:wAfter w:w="29" w:type="dxa"/>
        </w:trPr>
        <w:tc>
          <w:tcPr>
            <w:tcW w:w="2093" w:type="dxa"/>
            <w:shd w:val="clear" w:color="auto" w:fill="auto"/>
          </w:tcPr>
          <w:p w14:paraId="1A089A0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6BE2F579" w:rsidR="00763CB3" w:rsidRPr="00876921" w:rsidRDefault="0037241F" w:rsidP="006739BE">
            <w:pPr>
              <w:spacing w:before="120" w:after="120" w:line="240" w:lineRule="auto"/>
              <w:jc w:val="both"/>
              <w:rPr>
                <w:rFonts w:ascii="Arial" w:eastAsia="Times New Roman" w:hAnsi="Arial" w:cs="Arial"/>
                <w:b/>
                <w:lang w:eastAsia="en-GB"/>
              </w:rPr>
            </w:pPr>
            <w:r>
              <w:rPr>
                <w:rFonts w:ascii="Calibri" w:eastAsia="Times New Roman" w:hAnsi="Calibri" w:cs="Calibri"/>
                <w:b/>
                <w:bCs/>
                <w:color w:val="000000"/>
                <w:sz w:val="24"/>
                <w:szCs w:val="24"/>
                <w:lang w:eastAsia="en-GB"/>
              </w:rPr>
              <w:t>25</w:t>
            </w:r>
            <w:r w:rsidRPr="0037241F">
              <w:rPr>
                <w:rFonts w:ascii="Calibri" w:eastAsia="Times New Roman" w:hAnsi="Calibri" w:cs="Calibri"/>
                <w:b/>
                <w:bCs/>
                <w:color w:val="000000"/>
                <w:sz w:val="24"/>
                <w:szCs w:val="24"/>
                <w:vertAlign w:val="superscript"/>
                <w:lang w:eastAsia="en-GB"/>
              </w:rPr>
              <w:t>th</w:t>
            </w:r>
            <w:r>
              <w:rPr>
                <w:rFonts w:ascii="Calibri" w:eastAsia="Times New Roman" w:hAnsi="Calibri" w:cs="Calibri"/>
                <w:b/>
                <w:bCs/>
                <w:color w:val="000000"/>
                <w:sz w:val="24"/>
                <w:szCs w:val="24"/>
                <w:lang w:eastAsia="en-GB"/>
              </w:rPr>
              <w:t xml:space="preserve"> October 2021</w:t>
            </w:r>
          </w:p>
        </w:tc>
        <w:tc>
          <w:tcPr>
            <w:tcW w:w="2268" w:type="dxa"/>
            <w:shd w:val="clear" w:color="auto" w:fill="auto"/>
          </w:tcPr>
          <w:p w14:paraId="73ECFA6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7EFD1BBF" w:rsidR="00763CB3" w:rsidRPr="00876921" w:rsidRDefault="7E38DE39" w:rsidP="0B4505FB">
            <w:pPr>
              <w:spacing w:before="120" w:after="120" w:line="240" w:lineRule="auto"/>
              <w:jc w:val="both"/>
              <w:rPr>
                <w:rFonts w:ascii="Arial" w:eastAsia="Times New Roman" w:hAnsi="Arial" w:cs="Arial"/>
                <w:b/>
                <w:bCs/>
                <w:lang w:eastAsia="en-GB"/>
              </w:rPr>
            </w:pPr>
            <w:r w:rsidRPr="0B4505FB">
              <w:rPr>
                <w:rFonts w:ascii="Arial" w:eastAsia="Times New Roman" w:hAnsi="Arial" w:cs="Arial"/>
                <w:b/>
                <w:bCs/>
                <w:lang w:eastAsia="en-GB"/>
              </w:rPr>
              <w:t>20 Working days</w:t>
            </w:r>
            <w:r w:rsidR="00F13E9E">
              <w:rPr>
                <w:rFonts w:ascii="Arial" w:eastAsia="Times New Roman" w:hAnsi="Arial" w:cs="Arial"/>
                <w:b/>
                <w:bCs/>
                <w:lang w:eastAsia="en-GB"/>
              </w:rPr>
              <w:t xml:space="preserve"> – </w:t>
            </w:r>
            <w:r w:rsidR="008A27A7">
              <w:rPr>
                <w:rFonts w:ascii="Arial" w:eastAsia="Times New Roman" w:hAnsi="Arial" w:cs="Arial"/>
                <w:b/>
                <w:bCs/>
                <w:lang w:eastAsia="en-GB"/>
              </w:rPr>
              <w:t>28/06/2021</w:t>
            </w:r>
          </w:p>
        </w:tc>
      </w:tr>
      <w:tr w:rsidR="00763CB3" w:rsidRPr="00876921" w14:paraId="06994002" w14:textId="77777777" w:rsidTr="0B4505FB">
        <w:trPr>
          <w:gridAfter w:val="1"/>
          <w:wAfter w:w="29" w:type="dxa"/>
        </w:trPr>
        <w:tc>
          <w:tcPr>
            <w:tcW w:w="2093" w:type="dxa"/>
            <w:shd w:val="clear" w:color="auto" w:fill="auto"/>
          </w:tcPr>
          <w:p w14:paraId="2905915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6739BE">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B4505FB">
        <w:trPr>
          <w:gridAfter w:val="1"/>
          <w:wAfter w:w="29" w:type="dxa"/>
        </w:trPr>
        <w:tc>
          <w:tcPr>
            <w:tcW w:w="2093" w:type="dxa"/>
            <w:shd w:val="clear" w:color="auto" w:fill="auto"/>
          </w:tcPr>
          <w:p w14:paraId="403934AA" w14:textId="77777777" w:rsidR="00763CB3" w:rsidRPr="00876921" w:rsidRDefault="00763CB3" w:rsidP="006739BE">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6739BE">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6739BE">
            <w:pPr>
              <w:spacing w:before="120" w:after="120" w:line="240" w:lineRule="auto"/>
              <w:jc w:val="both"/>
              <w:rPr>
                <w:rFonts w:ascii="Arial" w:eastAsia="Times New Roman" w:hAnsi="Arial" w:cs="Arial"/>
                <w:lang w:eastAsia="en-GB"/>
              </w:rPr>
            </w:pPr>
          </w:p>
          <w:p w14:paraId="5ED81115" w14:textId="77777777" w:rsidR="00763CB3" w:rsidRDefault="00763CB3" w:rsidP="006739BE">
            <w:pPr>
              <w:spacing w:before="120" w:after="120" w:line="240" w:lineRule="auto"/>
              <w:jc w:val="both"/>
              <w:rPr>
                <w:rFonts w:ascii="Arial" w:eastAsia="Times New Roman" w:hAnsi="Arial" w:cs="Arial"/>
                <w:lang w:eastAsia="en-GB"/>
              </w:rPr>
            </w:pPr>
          </w:p>
          <w:p w14:paraId="7C5C595B" w14:textId="77777777" w:rsidR="00763CB3" w:rsidRDefault="00763CB3" w:rsidP="006739BE">
            <w:pPr>
              <w:spacing w:before="120" w:after="120" w:line="240" w:lineRule="auto"/>
              <w:jc w:val="both"/>
              <w:rPr>
                <w:rFonts w:ascii="Arial" w:eastAsia="Times New Roman" w:hAnsi="Arial" w:cs="Arial"/>
                <w:lang w:eastAsia="en-GB"/>
              </w:rPr>
            </w:pPr>
          </w:p>
          <w:p w14:paraId="1FE262E3" w14:textId="77777777" w:rsidR="00763CB3" w:rsidRDefault="00763CB3" w:rsidP="006739BE">
            <w:pPr>
              <w:spacing w:before="120" w:after="120" w:line="240" w:lineRule="auto"/>
              <w:jc w:val="both"/>
              <w:rPr>
                <w:rFonts w:ascii="Arial" w:eastAsia="Times New Roman" w:hAnsi="Arial" w:cs="Arial"/>
                <w:lang w:eastAsia="en-GB"/>
              </w:rPr>
            </w:pPr>
          </w:p>
          <w:p w14:paraId="35664576" w14:textId="77777777" w:rsidR="00763CB3" w:rsidRDefault="00763CB3" w:rsidP="006739BE">
            <w:pPr>
              <w:spacing w:before="120" w:after="120" w:line="240" w:lineRule="auto"/>
              <w:jc w:val="both"/>
              <w:rPr>
                <w:rFonts w:ascii="Arial" w:eastAsia="Times New Roman" w:hAnsi="Arial" w:cs="Arial"/>
                <w:lang w:eastAsia="en-GB"/>
              </w:rPr>
            </w:pPr>
          </w:p>
          <w:p w14:paraId="672540FE" w14:textId="77777777" w:rsidR="00763CB3" w:rsidRDefault="00763CB3" w:rsidP="006739BE">
            <w:pPr>
              <w:spacing w:before="120" w:after="120" w:line="240" w:lineRule="auto"/>
              <w:jc w:val="both"/>
              <w:rPr>
                <w:rFonts w:ascii="Arial" w:eastAsia="Times New Roman" w:hAnsi="Arial" w:cs="Arial"/>
                <w:lang w:eastAsia="en-GB"/>
              </w:rPr>
            </w:pPr>
          </w:p>
          <w:p w14:paraId="4A88CCA7" w14:textId="77777777" w:rsidR="00763CB3" w:rsidRDefault="00763CB3" w:rsidP="006739BE">
            <w:pPr>
              <w:spacing w:before="120" w:after="120" w:line="240" w:lineRule="auto"/>
              <w:jc w:val="both"/>
              <w:rPr>
                <w:rFonts w:ascii="Arial" w:eastAsia="Times New Roman" w:hAnsi="Arial" w:cs="Arial"/>
                <w:lang w:eastAsia="en-GB"/>
              </w:rPr>
            </w:pPr>
          </w:p>
          <w:p w14:paraId="4DDF27A4" w14:textId="77777777" w:rsidR="00763CB3" w:rsidRDefault="00763CB3" w:rsidP="006739BE">
            <w:pPr>
              <w:spacing w:before="120" w:after="120" w:line="240" w:lineRule="auto"/>
              <w:jc w:val="both"/>
              <w:rPr>
                <w:rFonts w:ascii="Arial" w:eastAsia="Times New Roman" w:hAnsi="Arial" w:cs="Arial"/>
                <w:lang w:eastAsia="en-GB"/>
              </w:rPr>
            </w:pPr>
          </w:p>
          <w:p w14:paraId="043D0307" w14:textId="77777777" w:rsidR="00763CB3" w:rsidRDefault="00763CB3" w:rsidP="006739BE">
            <w:pPr>
              <w:spacing w:before="120" w:after="120" w:line="240" w:lineRule="auto"/>
              <w:jc w:val="both"/>
              <w:rPr>
                <w:rFonts w:ascii="Arial" w:eastAsia="Times New Roman" w:hAnsi="Arial" w:cs="Arial"/>
                <w:lang w:eastAsia="en-GB"/>
              </w:rPr>
            </w:pPr>
          </w:p>
          <w:p w14:paraId="163A6606" w14:textId="77777777" w:rsidR="00763CB3" w:rsidRDefault="00763CB3" w:rsidP="006739BE">
            <w:pPr>
              <w:spacing w:before="120" w:after="120" w:line="240" w:lineRule="auto"/>
              <w:jc w:val="both"/>
              <w:rPr>
                <w:rFonts w:ascii="Arial" w:eastAsia="Times New Roman" w:hAnsi="Arial" w:cs="Arial"/>
                <w:lang w:eastAsia="en-GB"/>
              </w:rPr>
            </w:pPr>
          </w:p>
          <w:p w14:paraId="6DA6307A" w14:textId="33A9DAC4" w:rsidR="00763CB3" w:rsidRPr="00876921" w:rsidRDefault="00763CB3" w:rsidP="006739BE">
            <w:pPr>
              <w:spacing w:before="120" w:after="120" w:line="240" w:lineRule="auto"/>
              <w:jc w:val="both"/>
              <w:rPr>
                <w:rFonts w:ascii="Arial" w:eastAsia="Times New Roman" w:hAnsi="Arial" w:cs="Arial"/>
                <w:lang w:eastAsia="en-GB"/>
              </w:rPr>
            </w:pPr>
          </w:p>
        </w:tc>
      </w:tr>
      <w:tr w:rsidR="00763CB3" w:rsidRPr="00876921" w14:paraId="159CBF72" w14:textId="77777777" w:rsidTr="0B4505FB">
        <w:tc>
          <w:tcPr>
            <w:tcW w:w="9951" w:type="dxa"/>
            <w:gridSpan w:val="5"/>
            <w:shd w:val="clear" w:color="auto" w:fill="auto"/>
          </w:tcPr>
          <w:p w14:paraId="3067DD77" w14:textId="77777777" w:rsidR="00763CB3" w:rsidRPr="00876921" w:rsidRDefault="00763CB3" w:rsidP="006739BE">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6739BE">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B4505FB">
        <w:tc>
          <w:tcPr>
            <w:tcW w:w="9951" w:type="dxa"/>
            <w:gridSpan w:val="5"/>
          </w:tcPr>
          <w:p w14:paraId="342839C8"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Professional Standards</w:t>
            </w:r>
          </w:p>
          <w:p w14:paraId="4CAE9217" w14:textId="1152EF3A"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Compare professional standards requirements within the police service to similar professional organisations </w:t>
            </w:r>
          </w:p>
          <w:p w14:paraId="5E5C6245" w14:textId="0B662DF7"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How policies and procedures to reduce the possibility of professional malpractice and increase community confidence.</w:t>
            </w:r>
          </w:p>
          <w:p w14:paraId="1932C969" w14:textId="50F4A79E"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Role of independent bodies such as the IOPC or HMICFRS in holding the police accountable </w:t>
            </w:r>
          </w:p>
          <w:p w14:paraId="4C657A8A" w14:textId="4A94110A"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Why people in positions of respect </w:t>
            </w:r>
            <w:proofErr w:type="spellStart"/>
            <w:r w:rsidRPr="00635FDB">
              <w:rPr>
                <w:rFonts w:ascii="Arial" w:eastAsia="Times New Roman" w:hAnsi="Arial" w:cs="Arial"/>
                <w:sz w:val="20"/>
                <w:szCs w:val="20"/>
                <w:lang w:eastAsia="en-GB"/>
              </w:rPr>
              <w:t>or</w:t>
            </w:r>
            <w:proofErr w:type="spellEnd"/>
            <w:r w:rsidRPr="00635FDB">
              <w:rPr>
                <w:rFonts w:ascii="Arial" w:eastAsia="Times New Roman" w:hAnsi="Arial" w:cs="Arial"/>
                <w:sz w:val="20"/>
                <w:szCs w:val="20"/>
                <w:lang w:eastAsia="en-GB"/>
              </w:rPr>
              <w:t xml:space="preserve"> authority may fail to comply with policies, procedures, protocols or legislation, and commit criminal offences </w:t>
            </w:r>
          </w:p>
          <w:p w14:paraId="6C1ADF37" w14:textId="207BC90F"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How misconduct &amp; malpractice can influence future professional policing </w:t>
            </w:r>
          </w:p>
          <w:p w14:paraId="154D88FD" w14:textId="77777777" w:rsidR="00461E0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Progress being made within the police service to improve professional standard</w:t>
            </w:r>
          </w:p>
          <w:p w14:paraId="1D27292D"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Criminal Justice</w:t>
            </w:r>
          </w:p>
          <w:p w14:paraId="0B3CDEBB"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How diversity (individual &amp; social) impacts on criminal justice system</w:t>
            </w:r>
          </w:p>
          <w:p w14:paraId="127D677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Effective partnership/collaboration regarding offender rehabilitation</w:t>
            </w:r>
          </w:p>
          <w:p w14:paraId="2A66C787"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Wellbeing &amp; Resilience</w:t>
            </w:r>
          </w:p>
          <w:p w14:paraId="4A98B48A" w14:textId="7A814CD3"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Potential impact of organisational justice on a police constable</w:t>
            </w:r>
          </w:p>
          <w:p w14:paraId="5F52EAFF" w14:textId="7177E0E3"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Organisational culture </w:t>
            </w:r>
          </w:p>
          <w:p w14:paraId="2CD06BC4"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Strategies for dealing with organisational culture within policing</w:t>
            </w:r>
          </w:p>
          <w:p w14:paraId="514BC45C"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Leadership &amp; Teamwork.</w:t>
            </w:r>
          </w:p>
          <w:p w14:paraId="2993307D" w14:textId="36857523"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Team-building skills based on objective analysis of models currently deployed in policing</w:t>
            </w:r>
          </w:p>
          <w:p w14:paraId="0EB7F152" w14:textId="15A560D0"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Theories of team dynamics as a means of developing team cohesion</w:t>
            </w:r>
          </w:p>
          <w:p w14:paraId="1DC9A7BB" w14:textId="77777777"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Why inter-personal conflict can occur and strategies to enhance individual and team performance</w:t>
            </w:r>
          </w:p>
          <w:p w14:paraId="6D12B1E6"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Communication Skills</w:t>
            </w:r>
          </w:p>
          <w:p w14:paraId="726A0D1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Evaluate and apply a range of theories and practices associated with communication </w:t>
            </w:r>
          </w:p>
          <w:p w14:paraId="69853166"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Non-verbal communication skills for use in professional contexts</w:t>
            </w:r>
          </w:p>
          <w:p w14:paraId="35C5149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appropriate and effective presentations to an audience</w:t>
            </w:r>
          </w:p>
          <w:p w14:paraId="0441566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Conducting an operational briefing</w:t>
            </w:r>
          </w:p>
          <w:p w14:paraId="104BA032"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Decision Making</w:t>
            </w:r>
          </w:p>
          <w:p w14:paraId="5B2AA66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NDM</w:t>
            </w:r>
          </w:p>
          <w:p w14:paraId="0E3E96F6"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Importance of accountability in assessing risk </w:t>
            </w:r>
          </w:p>
          <w:p w14:paraId="1232112B"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of risk aversion and risk avoidance </w:t>
            </w:r>
          </w:p>
          <w:p w14:paraId="25C96222"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how varying circumstances can exert influence upon the decision-making process </w:t>
            </w:r>
          </w:p>
          <w:p w14:paraId="73A5697A"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Ethical considerations being crucial to decision-making process</w:t>
            </w:r>
          </w:p>
          <w:p w14:paraId="17166D30"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Public Protection</w:t>
            </w:r>
          </w:p>
          <w:p w14:paraId="52ED39E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of abuse on victims </w:t>
            </w:r>
          </w:p>
          <w:p w14:paraId="71D40260"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Current public protection practices in investigating public protection incidents</w:t>
            </w:r>
          </w:p>
          <w:p w14:paraId="6D6C0F70"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Role and impact of MAPPA and use of community intelligence in managing offenders</w:t>
            </w:r>
          </w:p>
          <w:p w14:paraId="6599318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Potential links between serious/organised crime and public protection </w:t>
            </w:r>
          </w:p>
          <w:p w14:paraId="410EBD6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Misuse of police role/authority/ police powers to commit sexual offences</w:t>
            </w:r>
          </w:p>
          <w:p w14:paraId="789F273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Effect of media coverage on public protection policing strategy</w:t>
            </w:r>
          </w:p>
          <w:p w14:paraId="2F7D1422"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Vulnerability &amp; Risk</w:t>
            </w:r>
          </w:p>
          <w:p w14:paraId="75FA14B0" w14:textId="54858640"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Concepts and theories of how a person becomes a victim</w:t>
            </w:r>
          </w:p>
          <w:p w14:paraId="15F88CFD" w14:textId="3536DF32"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Theories about the onset of offending</w:t>
            </w:r>
          </w:p>
          <w:p w14:paraId="7B4592DC" w14:textId="21A94D81"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Early intervention - effect on offending curve</w:t>
            </w:r>
          </w:p>
          <w:p w14:paraId="371FF0AB" w14:textId="4C6F3BF8"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What works regarding tackling repeat victimisation/repeat offending</w:t>
            </w:r>
          </w:p>
          <w:p w14:paraId="5F609594" w14:textId="70189F59"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Appropriateness of different approaches in supporting or managing vulnerable people or people at risk </w:t>
            </w:r>
          </w:p>
          <w:p w14:paraId="4FDD4742" w14:textId="77777777"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Youth gangs targeting vulnerable people, or people at risk of harm</w:t>
            </w:r>
          </w:p>
          <w:p w14:paraId="7EE5393F"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Valuing Difference &amp; Inclusion</w:t>
            </w:r>
          </w:p>
          <w:p w14:paraId="34283D8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Theories and concepts linked to ethics </w:t>
            </w:r>
          </w:p>
          <w:p w14:paraId="06CE654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upon policing of differing values, ethics and norms within diverse communities </w:t>
            </w:r>
          </w:p>
          <w:p w14:paraId="32E90052"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Professional approaches to policing, demonstrating fairness, ethics and integrity</w:t>
            </w:r>
          </w:p>
          <w:p w14:paraId="63C2C1F6"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Research Methods &amp; Skills</w:t>
            </w:r>
          </w:p>
          <w:p w14:paraId="6750C91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planning research activities</w:t>
            </w:r>
          </w:p>
          <w:p w14:paraId="213E720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strengths and weaknesses of research methodologies and approaches</w:t>
            </w:r>
          </w:p>
          <w:p w14:paraId="73AA7DF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lastRenderedPageBreak/>
              <w:t>•</w:t>
            </w:r>
            <w:r w:rsidRPr="00635FDB">
              <w:rPr>
                <w:rFonts w:ascii="Arial" w:eastAsia="Times New Roman" w:hAnsi="Arial" w:cs="Arial"/>
                <w:sz w:val="20"/>
                <w:szCs w:val="20"/>
                <w:lang w:eastAsia="en-GB"/>
              </w:rPr>
              <w:tab/>
              <w:t>evaluation of qualitative and quantitative data</w:t>
            </w:r>
          </w:p>
          <w:p w14:paraId="6E494D01" w14:textId="6EAF68BC"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academic skills</w:t>
            </w:r>
          </w:p>
        </w:tc>
      </w:tr>
    </w:tbl>
    <w:p w14:paraId="0ABD31CF" w14:textId="77777777" w:rsidR="00763CB3" w:rsidRPr="00876921" w:rsidRDefault="00763CB3" w:rsidP="0B4505FB">
      <w:pPr>
        <w:spacing w:after="0" w:line="240" w:lineRule="auto"/>
        <w:rPr>
          <w:rFonts w:ascii="Arial" w:eastAsia="Times New Roman" w:hAnsi="Arial" w:cs="Arial"/>
          <w:b/>
          <w:bCs/>
          <w:sz w:val="20"/>
          <w:szCs w:val="20"/>
          <w:lang w:eastAsia="en-GB"/>
        </w:rPr>
      </w:pPr>
    </w:p>
    <w:p w14:paraId="1A66A241" w14:textId="35CEB9D8" w:rsidR="0B4505FB" w:rsidRDefault="0B4505FB" w:rsidP="0B4505FB">
      <w:pPr>
        <w:spacing w:after="0" w:line="240" w:lineRule="auto"/>
        <w:rPr>
          <w:rFonts w:ascii="Arial" w:eastAsia="Times New Roman" w:hAnsi="Arial" w:cs="Arial"/>
          <w:b/>
          <w:bCs/>
          <w:sz w:val="20"/>
          <w:szCs w:val="20"/>
          <w:lang w:eastAsia="en-GB"/>
        </w:rPr>
      </w:pPr>
    </w:p>
    <w:p w14:paraId="3ADEF559" w14:textId="0BF7267F" w:rsidR="0B4505FB" w:rsidRDefault="0B4505FB" w:rsidP="0B4505FB">
      <w:pPr>
        <w:spacing w:after="0" w:line="240" w:lineRule="auto"/>
        <w:rPr>
          <w:rFonts w:ascii="Arial" w:eastAsia="Times New Roman" w:hAnsi="Arial" w:cs="Arial"/>
          <w:b/>
          <w:bCs/>
          <w:sz w:val="20"/>
          <w:szCs w:val="20"/>
          <w:lang w:eastAsia="en-GB"/>
        </w:rPr>
      </w:pPr>
    </w:p>
    <w:p w14:paraId="3713673F" w14:textId="5F4FD2EE" w:rsidR="0B4505FB" w:rsidRDefault="0B4505FB" w:rsidP="0B4505FB">
      <w:pPr>
        <w:spacing w:after="0" w:line="240" w:lineRule="auto"/>
        <w:rPr>
          <w:rFonts w:ascii="Arial" w:eastAsia="Times New Roman" w:hAnsi="Arial" w:cs="Arial"/>
          <w:b/>
          <w:bCs/>
          <w:sz w:val="20"/>
          <w:szCs w:val="20"/>
          <w:lang w:eastAsia="en-GB"/>
        </w:rPr>
      </w:pPr>
    </w:p>
    <w:p w14:paraId="409BD129" w14:textId="16F67611" w:rsidR="0B4505FB" w:rsidRDefault="0B4505FB" w:rsidP="0B4505FB">
      <w:pPr>
        <w:spacing w:after="0" w:line="240" w:lineRule="auto"/>
        <w:rPr>
          <w:rFonts w:ascii="Arial" w:eastAsia="Times New Roman" w:hAnsi="Arial" w:cs="Arial"/>
          <w:b/>
          <w:bCs/>
          <w:sz w:val="20"/>
          <w:szCs w:val="20"/>
          <w:lang w:eastAsia="en-GB"/>
        </w:rPr>
      </w:pPr>
    </w:p>
    <w:p w14:paraId="709C6F77" w14:textId="4EE7D3F3" w:rsidR="0B4505FB" w:rsidRDefault="0B4505FB" w:rsidP="0B4505FB">
      <w:pPr>
        <w:spacing w:after="0" w:line="240" w:lineRule="auto"/>
        <w:rPr>
          <w:rFonts w:ascii="Arial" w:eastAsia="Times New Roman" w:hAnsi="Arial" w:cs="Arial"/>
          <w:b/>
          <w:bCs/>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6739BE">
        <w:tc>
          <w:tcPr>
            <w:tcW w:w="9781" w:type="dxa"/>
            <w:shd w:val="clear" w:color="auto" w:fill="C0C0C0"/>
          </w:tcPr>
          <w:p w14:paraId="728EF9A5" w14:textId="77777777" w:rsidR="00763CB3" w:rsidRPr="00876921" w:rsidRDefault="00763CB3" w:rsidP="006739BE">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30C95BC5" w14:textId="77777777" w:rsidR="008A27A7" w:rsidRDefault="2ED03A9B" w:rsidP="008A27A7">
      <w:pPr>
        <w:spacing w:after="0" w:line="480" w:lineRule="auto"/>
        <w:ind w:left="426"/>
        <w:rPr>
          <w:rFonts w:ascii="Arial" w:eastAsia="Times New Roman" w:hAnsi="Arial" w:cs="Arial"/>
          <w:lang w:eastAsia="en-GB"/>
        </w:rPr>
      </w:pPr>
      <w:r w:rsidRPr="0B4505FB">
        <w:rPr>
          <w:rFonts w:ascii="Arial" w:eastAsia="Times New Roman" w:hAnsi="Arial" w:cs="Arial"/>
          <w:lang w:eastAsia="en-GB"/>
        </w:rPr>
        <w:t>Students are required to complete</w:t>
      </w:r>
      <w:r w:rsidR="00BC461A">
        <w:rPr>
          <w:rFonts w:ascii="Arial" w:eastAsia="Times New Roman" w:hAnsi="Arial" w:cs="Arial"/>
          <w:lang w:eastAsia="en-GB"/>
        </w:rPr>
        <w:t xml:space="preserve"> a </w:t>
      </w:r>
      <w:r w:rsidR="00BC461A" w:rsidRPr="0014198A">
        <w:rPr>
          <w:rFonts w:ascii="Arial" w:eastAsia="Times New Roman" w:hAnsi="Arial" w:cs="Arial"/>
          <w:b/>
          <w:bCs/>
          <w:i/>
          <w:iCs/>
          <w:lang w:eastAsia="en-GB"/>
        </w:rPr>
        <w:t>4000 word submission in the form of</w:t>
      </w:r>
      <w:r w:rsidRPr="0014198A">
        <w:rPr>
          <w:rFonts w:ascii="Arial" w:eastAsia="Times New Roman" w:hAnsi="Arial" w:cs="Arial"/>
          <w:b/>
          <w:bCs/>
          <w:i/>
          <w:iCs/>
          <w:lang w:eastAsia="en-GB"/>
        </w:rPr>
        <w:t xml:space="preserve"> </w:t>
      </w:r>
      <w:r w:rsidR="00BC461A" w:rsidRPr="0014198A">
        <w:rPr>
          <w:rFonts w:ascii="Arial" w:eastAsia="Times New Roman" w:hAnsi="Arial" w:cs="Arial"/>
          <w:b/>
          <w:bCs/>
          <w:i/>
          <w:iCs/>
          <w:lang w:eastAsia="en-GB"/>
        </w:rPr>
        <w:t xml:space="preserve">four </w:t>
      </w:r>
      <w:r w:rsidRPr="0014198A">
        <w:rPr>
          <w:rFonts w:ascii="Arial" w:eastAsia="Times New Roman" w:hAnsi="Arial" w:cs="Arial"/>
          <w:b/>
          <w:bCs/>
          <w:i/>
          <w:iCs/>
          <w:lang w:eastAsia="en-GB"/>
        </w:rPr>
        <w:t>1000-word essay</w:t>
      </w:r>
      <w:r w:rsidR="00BC461A" w:rsidRPr="0014198A">
        <w:rPr>
          <w:rFonts w:ascii="Arial" w:eastAsia="Times New Roman" w:hAnsi="Arial" w:cs="Arial"/>
          <w:b/>
          <w:bCs/>
          <w:i/>
          <w:iCs/>
          <w:lang w:eastAsia="en-GB"/>
        </w:rPr>
        <w:t>s</w:t>
      </w:r>
      <w:r w:rsidR="00BC461A">
        <w:rPr>
          <w:rFonts w:ascii="Arial" w:eastAsia="Times New Roman" w:hAnsi="Arial" w:cs="Arial"/>
          <w:lang w:eastAsia="en-GB"/>
        </w:rPr>
        <w:t xml:space="preserve"> (4 x 1000). </w:t>
      </w:r>
    </w:p>
    <w:p w14:paraId="69201C61" w14:textId="4860487A" w:rsidR="0014198A" w:rsidRDefault="0014198A" w:rsidP="008A27A7">
      <w:pPr>
        <w:spacing w:after="0" w:line="480" w:lineRule="auto"/>
        <w:ind w:left="426"/>
        <w:rPr>
          <w:rFonts w:ascii="Arial" w:eastAsia="Times New Roman" w:hAnsi="Arial" w:cs="Arial"/>
          <w:lang w:eastAsia="en-GB"/>
        </w:rPr>
      </w:pPr>
      <w:r>
        <w:rPr>
          <w:rFonts w:ascii="Arial" w:eastAsia="Times New Roman" w:hAnsi="Arial" w:cs="Arial"/>
          <w:lang w:eastAsia="en-GB"/>
        </w:rPr>
        <w:t xml:space="preserve">Submit this in a word document via ‘Turnitin’ bearing your name, student number and your 4000 word submission only – please do not include this document as it adds to and skews the similarity percentage score. </w:t>
      </w:r>
    </w:p>
    <w:p w14:paraId="4ADD6153" w14:textId="2820BDBB" w:rsidR="00BB18E4" w:rsidRPr="007C06EC" w:rsidRDefault="0014198A" w:rsidP="008A27A7">
      <w:pPr>
        <w:spacing w:after="0" w:line="480" w:lineRule="auto"/>
        <w:ind w:left="426" w:firstLine="294"/>
        <w:rPr>
          <w:rFonts w:ascii="Arial" w:eastAsia="Times New Roman" w:hAnsi="Arial" w:cs="Arial"/>
          <w:lang w:eastAsia="en-GB"/>
        </w:rPr>
      </w:pPr>
      <w:r>
        <w:rPr>
          <w:rFonts w:ascii="Arial" w:eastAsia="Times New Roman" w:hAnsi="Arial" w:cs="Arial"/>
          <w:lang w:eastAsia="en-GB"/>
        </w:rPr>
        <w:t xml:space="preserve">Your submission should include </w:t>
      </w:r>
      <w:r w:rsidRPr="0014198A">
        <w:rPr>
          <w:rFonts w:ascii="Arial" w:eastAsia="Times New Roman" w:hAnsi="Arial" w:cs="Arial"/>
          <w:lang w:eastAsia="en-GB"/>
        </w:rPr>
        <w:t>o</w:t>
      </w:r>
      <w:r w:rsidR="00BC461A" w:rsidRPr="0014198A">
        <w:rPr>
          <w:rFonts w:ascii="Arial" w:eastAsia="Times New Roman" w:hAnsi="Arial" w:cs="Arial"/>
          <w:lang w:eastAsia="en-GB"/>
        </w:rPr>
        <w:t>ne</w:t>
      </w:r>
      <w:r w:rsidR="00BC461A" w:rsidRPr="0014198A">
        <w:rPr>
          <w:rFonts w:ascii="Arial" w:eastAsia="Times New Roman" w:hAnsi="Arial" w:cs="Arial"/>
          <w:b/>
          <w:bCs/>
          <w:lang w:eastAsia="en-GB"/>
        </w:rPr>
        <w:t xml:space="preserve"> </w:t>
      </w:r>
      <w:r w:rsidR="00BC461A" w:rsidRPr="0014198A">
        <w:rPr>
          <w:rFonts w:ascii="Arial" w:eastAsia="Times New Roman" w:hAnsi="Arial" w:cs="Arial"/>
          <w:b/>
          <w:bCs/>
          <w:i/>
          <w:iCs/>
          <w:lang w:eastAsia="en-GB"/>
        </w:rPr>
        <w:t>1000 word</w:t>
      </w:r>
      <w:r w:rsidR="00BC461A" w:rsidRPr="0014198A">
        <w:rPr>
          <w:rFonts w:ascii="Arial" w:eastAsia="Times New Roman" w:hAnsi="Arial" w:cs="Arial"/>
          <w:b/>
          <w:bCs/>
          <w:lang w:eastAsia="en-GB"/>
        </w:rPr>
        <w:t xml:space="preserve"> </w:t>
      </w:r>
      <w:r w:rsidR="00BC461A" w:rsidRPr="0014198A">
        <w:rPr>
          <w:rFonts w:ascii="Arial" w:eastAsia="Times New Roman" w:hAnsi="Arial" w:cs="Arial"/>
          <w:lang w:eastAsia="en-GB"/>
        </w:rPr>
        <w:t>essay</w:t>
      </w:r>
      <w:r w:rsidR="2ED03A9B" w:rsidRPr="0B4505FB">
        <w:rPr>
          <w:rFonts w:ascii="Arial" w:eastAsia="Times New Roman" w:hAnsi="Arial" w:cs="Arial"/>
          <w:lang w:eastAsia="en-GB"/>
        </w:rPr>
        <w:t xml:space="preserve"> under </w:t>
      </w:r>
      <w:r w:rsidR="2ED03A9B" w:rsidRPr="00BC461A">
        <w:rPr>
          <w:rFonts w:ascii="Arial" w:eastAsia="Times New Roman" w:hAnsi="Arial" w:cs="Arial"/>
          <w:b/>
          <w:bCs/>
          <w:i/>
          <w:iCs/>
          <w:lang w:eastAsia="en-GB"/>
        </w:rPr>
        <w:t>each</w:t>
      </w:r>
      <w:r w:rsidR="2ED03A9B" w:rsidRPr="0B4505FB">
        <w:rPr>
          <w:rFonts w:ascii="Arial" w:eastAsia="Times New Roman" w:hAnsi="Arial" w:cs="Arial"/>
          <w:lang w:eastAsia="en-GB"/>
        </w:rPr>
        <w:t xml:space="preserve"> of the following titles:</w:t>
      </w:r>
      <w:r w:rsidR="2ED03A9B" w:rsidRPr="0B4505FB">
        <w:rPr>
          <w:rFonts w:ascii="Arial" w:eastAsia="Times New Roman" w:hAnsi="Arial" w:cs="Arial"/>
          <w:i/>
          <w:iCs/>
          <w:lang w:eastAsia="en-GB"/>
        </w:rPr>
        <w:t xml:space="preserve"> </w:t>
      </w:r>
    </w:p>
    <w:p w14:paraId="680B1760" w14:textId="0192ACCA" w:rsidR="00BB18E4" w:rsidRPr="007C06EC" w:rsidRDefault="00BB18E4" w:rsidP="008A27A7">
      <w:pPr>
        <w:spacing w:after="0" w:line="480" w:lineRule="auto"/>
        <w:ind w:left="426"/>
        <w:rPr>
          <w:rFonts w:ascii="Arial" w:eastAsia="Times New Roman" w:hAnsi="Arial" w:cs="Arial"/>
          <w:i/>
          <w:iCs/>
          <w:lang w:eastAsia="en-GB"/>
        </w:rPr>
      </w:pPr>
    </w:p>
    <w:p w14:paraId="31DAB1A9" w14:textId="77777777" w:rsidR="008A27A7" w:rsidRDefault="008A27A7" w:rsidP="008A27A7">
      <w:pPr>
        <w:rPr>
          <w:rFonts w:ascii="Arial" w:eastAsia="Times New Roman" w:hAnsi="Arial" w:cs="Arial"/>
          <w:b/>
          <w:bCs/>
          <w:lang w:eastAsia="en-GB"/>
        </w:rPr>
      </w:pPr>
    </w:p>
    <w:p w14:paraId="34D88DCE" w14:textId="77777777" w:rsidR="008A27A7" w:rsidRDefault="00BC461A" w:rsidP="008A27A7">
      <w:pPr>
        <w:rPr>
          <w:rFonts w:ascii="Arial" w:eastAsia="Times New Roman" w:hAnsi="Arial" w:cs="Arial"/>
          <w:lang w:eastAsia="en-GB"/>
        </w:rPr>
      </w:pPr>
      <w:r>
        <w:rPr>
          <w:rFonts w:ascii="Arial" w:eastAsia="Times New Roman" w:hAnsi="Arial" w:cs="Arial"/>
          <w:b/>
          <w:bCs/>
          <w:lang w:eastAsia="en-GB"/>
        </w:rPr>
        <w:t>Essay one t</w:t>
      </w:r>
      <w:r w:rsidR="7737B8CD" w:rsidRPr="00BC461A">
        <w:rPr>
          <w:rFonts w:ascii="Arial" w:eastAsia="Times New Roman" w:hAnsi="Arial" w:cs="Arial"/>
          <w:b/>
          <w:bCs/>
          <w:lang w:eastAsia="en-GB"/>
        </w:rPr>
        <w:t>itle:</w:t>
      </w:r>
    </w:p>
    <w:p w14:paraId="55F4D41F" w14:textId="2C7A7ADC" w:rsidR="0028107F" w:rsidRPr="00C032DA" w:rsidRDefault="008A27A7" w:rsidP="0028107F">
      <w:pPr>
        <w:rPr>
          <w:rFonts w:ascii="Arial" w:eastAsia="Times New Roman" w:hAnsi="Arial" w:cs="Arial"/>
          <w:lang w:eastAsia="en-GB"/>
        </w:rPr>
      </w:pPr>
      <w:r w:rsidRPr="00C032DA">
        <w:rPr>
          <w:rFonts w:ascii="Arial" w:eastAsia="Times New Roman" w:hAnsi="Arial" w:cs="Arial"/>
          <w:lang w:eastAsia="en-GB"/>
        </w:rPr>
        <w:t>Analyse the role of independent bodies (i.e., IOPC/HMICFRS) in holding the police accountable to those they serve. (1000 words)</w:t>
      </w:r>
    </w:p>
    <w:p w14:paraId="0B101643" w14:textId="77777777" w:rsidR="0028107F" w:rsidRPr="00C032DA" w:rsidRDefault="0028107F" w:rsidP="0028107F">
      <w:pPr>
        <w:rPr>
          <w:rFonts w:ascii="Arial" w:eastAsia="Times New Roman" w:hAnsi="Arial" w:cs="Arial"/>
          <w:lang w:eastAsia="en-GB"/>
        </w:rPr>
      </w:pPr>
    </w:p>
    <w:p w14:paraId="3684B941" w14:textId="77777777" w:rsidR="0028107F" w:rsidRPr="00C032DA" w:rsidRDefault="0028107F" w:rsidP="0028107F">
      <w:pPr>
        <w:rPr>
          <w:rFonts w:ascii="Arial" w:eastAsia="Times New Roman" w:hAnsi="Arial" w:cs="Arial"/>
          <w:lang w:eastAsia="en-GB"/>
        </w:rPr>
      </w:pPr>
      <w:r w:rsidRPr="0028107F">
        <w:rPr>
          <w:rFonts w:ascii="Arial" w:eastAsia="Times New Roman" w:hAnsi="Arial" w:cs="Arial"/>
          <w:lang w:eastAsia="en-GB"/>
        </w:rPr>
        <w:t>As one of the key values of a Police Officer is accountability, it is of paramount importance that Police Officers are accountable to the society that they serve. Police Officers have significant powers that can impact people’s lives, therefore it is vital those who Officers serve have confidence that those powers are used properly, responsibly and appropriately (IOPC, 2020). Following the Police Reform Act (2002), more pressure was put on the Police to ensure that the agency was fit for purpose and thus in 2004, the Independent Police Complaints Commission (IPCC) was established. The main aim of the establishment of the IPCC as with the other independent bodies I will examine throughout this essay, is to increase public confidence (Home Affairs Committee, 2010).</w:t>
      </w:r>
    </w:p>
    <w:p w14:paraId="1B0F17C7" w14:textId="77777777" w:rsidR="0028107F" w:rsidRPr="00C032DA" w:rsidRDefault="0028107F" w:rsidP="0028107F">
      <w:pPr>
        <w:rPr>
          <w:rFonts w:ascii="Arial" w:eastAsia="Times New Roman" w:hAnsi="Arial" w:cs="Arial"/>
          <w:lang w:eastAsia="en-GB"/>
        </w:rPr>
      </w:pPr>
    </w:p>
    <w:p w14:paraId="50668584" w14:textId="0BCCF063" w:rsidR="0028107F" w:rsidRPr="00C032DA" w:rsidRDefault="0028107F" w:rsidP="0028107F">
      <w:pPr>
        <w:rPr>
          <w:rFonts w:ascii="Arial" w:eastAsia="Times New Roman" w:hAnsi="Arial" w:cs="Arial"/>
          <w:lang w:eastAsia="en-GB"/>
        </w:rPr>
      </w:pPr>
      <w:r w:rsidRPr="0028107F">
        <w:rPr>
          <w:rFonts w:ascii="Arial" w:eastAsia="Times New Roman" w:hAnsi="Arial" w:cs="Arial"/>
          <w:lang w:eastAsia="en-GB"/>
        </w:rPr>
        <w:t>Following the expansion of the IPCC and the need for a new structure, the Independent Office for Police Conduct (IOPC) was created in 2018 to continue to hold Police accountable. Prior to the IOPC, it was reported that the IPCC were overworked and not always able to commit to ensuring that all cases and complaints were investigated thoroughly (Waseem, 2015).</w:t>
      </w:r>
    </w:p>
    <w:p w14:paraId="29484FD9" w14:textId="77777777" w:rsidR="0028107F" w:rsidRPr="00C032DA" w:rsidRDefault="0028107F" w:rsidP="0028107F">
      <w:pPr>
        <w:spacing w:after="0" w:line="240" w:lineRule="auto"/>
        <w:rPr>
          <w:rFonts w:ascii="Times New Roman" w:eastAsia="Times New Roman" w:hAnsi="Times New Roman" w:cs="Times New Roman"/>
          <w:sz w:val="24"/>
          <w:szCs w:val="24"/>
          <w:lang w:eastAsia="en-GB"/>
        </w:rPr>
      </w:pPr>
    </w:p>
    <w:p w14:paraId="31C514BF" w14:textId="502EAA4E" w:rsidR="0028107F" w:rsidRPr="0028107F" w:rsidRDefault="0028107F" w:rsidP="0028107F">
      <w:pPr>
        <w:spacing w:after="0" w:line="240" w:lineRule="auto"/>
        <w:rPr>
          <w:rFonts w:ascii="Times New Roman" w:eastAsia="Times New Roman" w:hAnsi="Times New Roman" w:cs="Times New Roman"/>
          <w:sz w:val="24"/>
          <w:szCs w:val="24"/>
          <w:lang w:eastAsia="en-GB"/>
        </w:rPr>
      </w:pPr>
      <w:r w:rsidRPr="0028107F">
        <w:rPr>
          <w:rFonts w:ascii="Arial" w:eastAsia="Times New Roman" w:hAnsi="Arial" w:cs="Arial"/>
          <w:lang w:eastAsia="en-GB"/>
        </w:rPr>
        <w:t>Throughout this assignment I will look into the role of the IOPC and analyse their role. I will also compare the role of the IOPC to Her Majesty’s Inspectorate of Constabulary and Fire and Rescue Services (HMICFRS) who have statutory responsibility for the inspection of the Police Forces.</w:t>
      </w:r>
    </w:p>
    <w:p w14:paraId="71E2D9D8" w14:textId="77777777" w:rsidR="0028107F" w:rsidRPr="00C032DA" w:rsidRDefault="0028107F" w:rsidP="0028107F">
      <w:pPr>
        <w:spacing w:after="0" w:line="240" w:lineRule="auto"/>
        <w:rPr>
          <w:rFonts w:ascii="Times New Roman" w:eastAsia="Times New Roman" w:hAnsi="Times New Roman" w:cs="Times New Roman"/>
          <w:sz w:val="24"/>
          <w:szCs w:val="24"/>
          <w:lang w:eastAsia="en-GB"/>
        </w:rPr>
      </w:pPr>
    </w:p>
    <w:p w14:paraId="03E9D399" w14:textId="77777777" w:rsidR="0028107F" w:rsidRPr="00C032DA" w:rsidRDefault="0028107F" w:rsidP="0028107F">
      <w:pPr>
        <w:spacing w:after="0" w:line="240" w:lineRule="auto"/>
        <w:rPr>
          <w:rFonts w:ascii="Times New Roman" w:eastAsia="Times New Roman" w:hAnsi="Times New Roman" w:cs="Times New Roman"/>
          <w:sz w:val="24"/>
          <w:szCs w:val="24"/>
          <w:lang w:eastAsia="en-GB"/>
        </w:rPr>
      </w:pPr>
    </w:p>
    <w:p w14:paraId="48BA1043" w14:textId="5E673A19" w:rsidR="0028107F" w:rsidRPr="00C032DA" w:rsidRDefault="0028107F" w:rsidP="0028107F">
      <w:pPr>
        <w:spacing w:after="0" w:line="240" w:lineRule="auto"/>
        <w:rPr>
          <w:rFonts w:ascii="Arial" w:eastAsia="Times New Roman" w:hAnsi="Arial" w:cs="Arial"/>
          <w:lang w:eastAsia="en-GB"/>
        </w:rPr>
      </w:pPr>
      <w:r w:rsidRPr="0028107F">
        <w:rPr>
          <w:rFonts w:ascii="Arial" w:eastAsia="Times New Roman" w:hAnsi="Arial" w:cs="Arial"/>
          <w:lang w:eastAsia="en-GB"/>
        </w:rPr>
        <w:t>Although the IOPC is not an organisation that is always wanted, it is fundamental in Policing. The IOPC describe their role as investigating the most serious matters, including death following Police contact and set the standards that the Police should handle complaints (IOPC, 2020). The Police have always</w:t>
      </w:r>
      <w:r w:rsidRPr="00C032DA">
        <w:rPr>
          <w:rFonts w:ascii="Arial" w:eastAsia="Times New Roman" w:hAnsi="Arial" w:cs="Arial"/>
          <w:lang w:eastAsia="en-GB"/>
        </w:rPr>
        <w:t xml:space="preserve"> </w:t>
      </w:r>
      <w:r w:rsidRPr="0028107F">
        <w:rPr>
          <w:rFonts w:ascii="Arial" w:eastAsia="Times New Roman" w:hAnsi="Arial" w:cs="Arial"/>
          <w:lang w:eastAsia="en-GB"/>
        </w:rPr>
        <w:lastRenderedPageBreak/>
        <w:t xml:space="preserve">investigated their own complaints against Police Officers and staff, however, they are responsible for referring the most serious cases to the IOPC. This is </w:t>
      </w:r>
      <w:r w:rsidRPr="00C032DA">
        <w:rPr>
          <w:rFonts w:ascii="Arial" w:eastAsia="Times New Roman" w:hAnsi="Arial" w:cs="Arial"/>
          <w:lang w:eastAsia="en-GB"/>
        </w:rPr>
        <w:t>regardless</w:t>
      </w:r>
      <w:r w:rsidRPr="0028107F">
        <w:rPr>
          <w:rFonts w:ascii="Arial" w:eastAsia="Times New Roman" w:hAnsi="Arial" w:cs="Arial"/>
          <w:lang w:eastAsia="en-GB"/>
        </w:rPr>
        <w:t xml:space="preserve"> of whether a complaint has been made</w:t>
      </w:r>
    </w:p>
    <w:p w14:paraId="0802A195" w14:textId="03D67831" w:rsidR="0028107F" w:rsidRPr="00C032DA" w:rsidRDefault="0028107F" w:rsidP="0028107F">
      <w:pPr>
        <w:spacing w:after="0" w:line="240" w:lineRule="auto"/>
        <w:rPr>
          <w:rFonts w:ascii="Times New Roman" w:eastAsia="Times New Roman" w:hAnsi="Times New Roman" w:cs="Times New Roman"/>
          <w:sz w:val="24"/>
          <w:szCs w:val="24"/>
          <w:lang w:eastAsia="en-GB"/>
        </w:rPr>
      </w:pPr>
      <w:r w:rsidRPr="0028107F">
        <w:rPr>
          <w:rFonts w:ascii="Arial" w:eastAsia="Times New Roman" w:hAnsi="Arial" w:cs="Arial"/>
          <w:lang w:eastAsia="en-GB"/>
        </w:rPr>
        <w:t>(IOPC, 2020). Further, the IOPC appeals decisions for people who are unhappy with the outcomes of their complaint or the way it was handled. Arguably, the main reason the IOPC deals with the most serious complaints is their independence. The benefit of having an independent organisation of reviewing serious cases is to reduce the risk of bias and to give impartial results.</w:t>
      </w:r>
    </w:p>
    <w:p w14:paraId="55CDA4D9" w14:textId="4D3A09C0" w:rsidR="0028107F" w:rsidRPr="00C032DA" w:rsidRDefault="0028107F" w:rsidP="0028107F">
      <w:pPr>
        <w:spacing w:after="0" w:line="240" w:lineRule="auto"/>
        <w:rPr>
          <w:rFonts w:ascii="Times New Roman" w:eastAsia="Times New Roman" w:hAnsi="Times New Roman" w:cs="Times New Roman"/>
          <w:sz w:val="24"/>
          <w:szCs w:val="24"/>
          <w:lang w:eastAsia="en-GB"/>
        </w:rPr>
      </w:pPr>
    </w:p>
    <w:p w14:paraId="4694DA53" w14:textId="77777777" w:rsidR="0028107F" w:rsidRPr="0028107F" w:rsidRDefault="0028107F" w:rsidP="0028107F">
      <w:pPr>
        <w:spacing w:after="0" w:line="240" w:lineRule="auto"/>
        <w:rPr>
          <w:rFonts w:ascii="Times New Roman" w:eastAsia="Times New Roman" w:hAnsi="Times New Roman" w:cs="Times New Roman"/>
          <w:sz w:val="24"/>
          <w:szCs w:val="24"/>
          <w:lang w:eastAsia="en-GB"/>
        </w:rPr>
      </w:pPr>
    </w:p>
    <w:p w14:paraId="6879C211" w14:textId="2979D76A" w:rsidR="0028107F" w:rsidRPr="00C032DA" w:rsidRDefault="0028107F" w:rsidP="0028107F">
      <w:pPr>
        <w:spacing w:after="0" w:line="240" w:lineRule="auto"/>
        <w:rPr>
          <w:rFonts w:ascii="Times New Roman" w:eastAsia="Times New Roman" w:hAnsi="Times New Roman" w:cs="Times New Roman"/>
          <w:sz w:val="24"/>
          <w:szCs w:val="24"/>
          <w:lang w:eastAsia="en-GB"/>
        </w:rPr>
      </w:pPr>
      <w:r w:rsidRPr="0028107F">
        <w:rPr>
          <w:rFonts w:ascii="Arial" w:eastAsia="Times New Roman" w:hAnsi="Arial" w:cs="Arial"/>
          <w:lang w:eastAsia="en-GB"/>
        </w:rPr>
        <w:t>The IOPC argues that their role is not only to benefit society, but also directly improves and benefits Police Forces. The IOPC suggests that complaints should not always be seen with negative connotations as complaints should be viewed as important sources of information (IOPC, 2020). Further to this, it is suggested that when handled appropriately, complaints can lead to better Police practice which is not only a direct benefit for the Police, but also for the local communities who are served by the Police.</w:t>
      </w:r>
    </w:p>
    <w:p w14:paraId="4249BEC5" w14:textId="22286D6D" w:rsidR="0028107F" w:rsidRPr="00C032DA" w:rsidRDefault="0028107F" w:rsidP="0028107F">
      <w:pPr>
        <w:spacing w:after="0" w:line="240" w:lineRule="auto"/>
        <w:rPr>
          <w:rFonts w:ascii="Times New Roman" w:eastAsia="Times New Roman" w:hAnsi="Times New Roman" w:cs="Times New Roman"/>
          <w:sz w:val="24"/>
          <w:szCs w:val="24"/>
          <w:lang w:eastAsia="en-GB"/>
        </w:rPr>
      </w:pPr>
    </w:p>
    <w:p w14:paraId="03FAAA9F" w14:textId="77777777" w:rsidR="0028107F" w:rsidRPr="0028107F" w:rsidRDefault="0028107F" w:rsidP="0028107F">
      <w:pPr>
        <w:spacing w:after="0" w:line="240" w:lineRule="auto"/>
        <w:rPr>
          <w:rFonts w:ascii="Times New Roman" w:eastAsia="Times New Roman" w:hAnsi="Times New Roman" w:cs="Times New Roman"/>
          <w:sz w:val="24"/>
          <w:szCs w:val="24"/>
          <w:lang w:eastAsia="en-GB"/>
        </w:rPr>
      </w:pPr>
    </w:p>
    <w:p w14:paraId="0C64D756" w14:textId="65CDFC53" w:rsidR="0028107F" w:rsidRPr="00C032DA" w:rsidRDefault="0028107F" w:rsidP="0028107F">
      <w:pPr>
        <w:spacing w:after="0" w:line="240" w:lineRule="auto"/>
        <w:rPr>
          <w:rFonts w:ascii="Times New Roman" w:eastAsia="Times New Roman" w:hAnsi="Times New Roman" w:cs="Times New Roman"/>
          <w:sz w:val="24"/>
          <w:szCs w:val="24"/>
          <w:lang w:eastAsia="en-GB"/>
        </w:rPr>
      </w:pPr>
      <w:r w:rsidRPr="0028107F">
        <w:rPr>
          <w:rFonts w:ascii="Arial" w:eastAsia="Times New Roman" w:hAnsi="Arial" w:cs="Arial"/>
          <w:lang w:eastAsia="en-GB"/>
        </w:rPr>
        <w:t>As the IOPC is an independent agency, it is an agency where if Officers of Police members of staff feel that something is amiss or was not handled correctly, they can inform the IOPC in confidence, also known as whistleblowing. The IOPC provides a report line for Police Officers to report concerns of wrongdoing that a criminal offence has been committed, or where there is evidence of conduct that would justify disciplinary proceedings (IOPC, 2020). This continues to ensure that Police are held accountable and suggests that everyone will be treated and investigated equally by the IOPC.</w:t>
      </w:r>
    </w:p>
    <w:p w14:paraId="2A55F517" w14:textId="3EA82D47" w:rsidR="0028107F" w:rsidRPr="00C032DA" w:rsidRDefault="0028107F" w:rsidP="0028107F">
      <w:pPr>
        <w:spacing w:after="0" w:line="240" w:lineRule="auto"/>
        <w:rPr>
          <w:rFonts w:ascii="Times New Roman" w:eastAsia="Times New Roman" w:hAnsi="Times New Roman" w:cs="Times New Roman"/>
          <w:sz w:val="24"/>
          <w:szCs w:val="24"/>
          <w:lang w:eastAsia="en-GB"/>
        </w:rPr>
      </w:pPr>
    </w:p>
    <w:p w14:paraId="54DDBFEE" w14:textId="77777777" w:rsidR="0028107F" w:rsidRPr="0028107F" w:rsidRDefault="0028107F" w:rsidP="0028107F">
      <w:pPr>
        <w:spacing w:after="0" w:line="240" w:lineRule="auto"/>
        <w:rPr>
          <w:rFonts w:ascii="Times New Roman" w:eastAsia="Times New Roman" w:hAnsi="Times New Roman" w:cs="Times New Roman"/>
          <w:sz w:val="24"/>
          <w:szCs w:val="24"/>
          <w:lang w:eastAsia="en-GB"/>
        </w:rPr>
      </w:pPr>
    </w:p>
    <w:p w14:paraId="6B9E8B56" w14:textId="06FE5734" w:rsidR="0028107F" w:rsidRPr="00C032DA" w:rsidRDefault="0028107F" w:rsidP="0028107F">
      <w:pPr>
        <w:spacing w:after="0" w:line="240" w:lineRule="auto"/>
        <w:rPr>
          <w:rFonts w:ascii="Times New Roman" w:eastAsia="Times New Roman" w:hAnsi="Times New Roman" w:cs="Times New Roman"/>
          <w:sz w:val="24"/>
          <w:szCs w:val="24"/>
          <w:lang w:eastAsia="en-GB"/>
        </w:rPr>
      </w:pPr>
      <w:r w:rsidRPr="0028107F">
        <w:rPr>
          <w:rFonts w:ascii="Arial" w:eastAsia="Times New Roman" w:hAnsi="Arial" w:cs="Arial"/>
          <w:lang w:eastAsia="en-GB"/>
        </w:rPr>
        <w:t>Another important aspect of the IOPC is to ensure that complaints made against the Police are properly investigated, therefore, many complaints would be investigated by the Police and then that process would be investigated by the IOPC (Waseem, 2005). Complaints are handled differently depending on their severity and importance, the difference is evident in the resolution. Some complaints would result in local resolution, these complaints would be of a lower severity in comparison to complaints that result in a IOPC Independent Investigation (Waseem, 2005).</w:t>
      </w:r>
    </w:p>
    <w:p w14:paraId="66640F53" w14:textId="27ACCE27" w:rsidR="0028107F" w:rsidRPr="00C032DA" w:rsidRDefault="0028107F" w:rsidP="0028107F">
      <w:pPr>
        <w:spacing w:after="0" w:line="240" w:lineRule="auto"/>
        <w:rPr>
          <w:rFonts w:ascii="Times New Roman" w:eastAsia="Times New Roman" w:hAnsi="Times New Roman" w:cs="Times New Roman"/>
          <w:sz w:val="24"/>
          <w:szCs w:val="24"/>
          <w:lang w:eastAsia="en-GB"/>
        </w:rPr>
      </w:pPr>
    </w:p>
    <w:p w14:paraId="2B6D7055" w14:textId="77777777" w:rsidR="0028107F" w:rsidRPr="0028107F" w:rsidRDefault="0028107F" w:rsidP="0028107F">
      <w:pPr>
        <w:spacing w:after="0" w:line="240" w:lineRule="auto"/>
        <w:rPr>
          <w:rFonts w:ascii="Times New Roman" w:eastAsia="Times New Roman" w:hAnsi="Times New Roman" w:cs="Times New Roman"/>
          <w:sz w:val="24"/>
          <w:szCs w:val="24"/>
          <w:lang w:eastAsia="en-GB"/>
        </w:rPr>
      </w:pPr>
    </w:p>
    <w:p w14:paraId="4A893CBB" w14:textId="30D11AFF" w:rsidR="0028107F" w:rsidRPr="00C032DA" w:rsidRDefault="0028107F" w:rsidP="0028107F">
      <w:pPr>
        <w:spacing w:after="0" w:line="240" w:lineRule="auto"/>
        <w:rPr>
          <w:rFonts w:ascii="Times New Roman" w:eastAsia="Times New Roman" w:hAnsi="Times New Roman" w:cs="Times New Roman"/>
          <w:sz w:val="24"/>
          <w:szCs w:val="24"/>
          <w:lang w:eastAsia="en-GB"/>
        </w:rPr>
      </w:pPr>
      <w:r w:rsidRPr="0028107F">
        <w:rPr>
          <w:rFonts w:ascii="Arial" w:eastAsia="Times New Roman" w:hAnsi="Arial" w:cs="Arial"/>
          <w:lang w:eastAsia="en-GB"/>
        </w:rPr>
        <w:t>The IOPC most recent impact report that they have produced covers their actions during 2020 - 2021. The report highlights the important investigations that the IOPC undertakes, for example, over 3,000 reviews into serious injuries or deaths and over 6,000 appeals of people unhappy with the outcomes of their complaints (IOPC, 2020). The key mission of the IOPC is to improve public confidence in Policing, which arguably helps hold Police responsible, especially in uncertain times such as the recent pandemic.</w:t>
      </w:r>
    </w:p>
    <w:p w14:paraId="61057390" w14:textId="292F4DBB" w:rsidR="0028107F" w:rsidRPr="00C032DA" w:rsidRDefault="0028107F" w:rsidP="0028107F">
      <w:pPr>
        <w:spacing w:after="0" w:line="240" w:lineRule="auto"/>
        <w:rPr>
          <w:rFonts w:ascii="Times New Roman" w:eastAsia="Times New Roman" w:hAnsi="Times New Roman" w:cs="Times New Roman"/>
          <w:sz w:val="24"/>
          <w:szCs w:val="24"/>
          <w:lang w:eastAsia="en-GB"/>
        </w:rPr>
      </w:pPr>
    </w:p>
    <w:p w14:paraId="16C5C06C" w14:textId="77777777" w:rsidR="0028107F" w:rsidRPr="0028107F" w:rsidRDefault="0028107F" w:rsidP="0028107F">
      <w:pPr>
        <w:spacing w:after="0" w:line="240" w:lineRule="auto"/>
        <w:rPr>
          <w:rFonts w:ascii="Times New Roman" w:eastAsia="Times New Roman" w:hAnsi="Times New Roman" w:cs="Times New Roman"/>
          <w:sz w:val="24"/>
          <w:szCs w:val="24"/>
          <w:lang w:eastAsia="en-GB"/>
        </w:rPr>
      </w:pPr>
    </w:p>
    <w:p w14:paraId="35DBC2E4" w14:textId="628B7FDE" w:rsidR="0028107F" w:rsidRPr="00C032DA" w:rsidRDefault="0028107F" w:rsidP="0028107F">
      <w:pPr>
        <w:spacing w:after="0" w:line="240" w:lineRule="auto"/>
        <w:rPr>
          <w:rFonts w:ascii="Times New Roman" w:eastAsia="Times New Roman" w:hAnsi="Times New Roman" w:cs="Times New Roman"/>
          <w:sz w:val="24"/>
          <w:szCs w:val="24"/>
          <w:lang w:eastAsia="en-GB"/>
        </w:rPr>
      </w:pPr>
      <w:r w:rsidRPr="0028107F">
        <w:rPr>
          <w:rFonts w:ascii="Arial" w:eastAsia="Times New Roman" w:hAnsi="Arial" w:cs="Arial"/>
          <w:lang w:eastAsia="en-GB"/>
        </w:rPr>
        <w:t>Similarly, the HMICFRS aims to improve public confidence in Policing and ensure that Police Officers and workers are held accountable. Their purpose is to routinely monitor the performance of Police Forces in England and Wales (HMICFRS, 2018), in order to keep the public safer. An example of how the HMICFRS stride towards ensuring that Police Officers are held accountable is the independent investigation reports and inspections against aspects of the Policing Force. One such report was commissioned following a high amount of media coverage of the Sarah Everard case by the Home Secretary. The report sets out findings from our inspection of how effectively the Police respond to violence against women offences, for example, violent and high-harm crimes that disproportionally affect women and girls, such as domestic abuse, sexual violence, stalking and female genital mutilation (HMICFRS, 2018). Reports such as this are examples of how the HMICFRS delve further into investigations so they can produce transparent reports on their findings in order to ensure Police are held responsible.</w:t>
      </w:r>
    </w:p>
    <w:p w14:paraId="1CB55592" w14:textId="73A0876B" w:rsidR="0028107F" w:rsidRPr="00C032DA" w:rsidRDefault="0028107F" w:rsidP="0028107F">
      <w:pPr>
        <w:spacing w:after="0" w:line="240" w:lineRule="auto"/>
        <w:rPr>
          <w:rFonts w:ascii="Times New Roman" w:eastAsia="Times New Roman" w:hAnsi="Times New Roman" w:cs="Times New Roman"/>
          <w:sz w:val="24"/>
          <w:szCs w:val="24"/>
          <w:lang w:eastAsia="en-GB"/>
        </w:rPr>
      </w:pPr>
    </w:p>
    <w:p w14:paraId="70781BB7" w14:textId="77777777" w:rsidR="0028107F" w:rsidRPr="00C032DA" w:rsidRDefault="0028107F" w:rsidP="0028107F">
      <w:pPr>
        <w:spacing w:after="0" w:line="240" w:lineRule="auto"/>
        <w:rPr>
          <w:rFonts w:ascii="Times New Roman" w:eastAsia="Times New Roman" w:hAnsi="Times New Roman" w:cs="Times New Roman"/>
          <w:sz w:val="24"/>
          <w:szCs w:val="24"/>
          <w:lang w:eastAsia="en-GB"/>
        </w:rPr>
      </w:pPr>
    </w:p>
    <w:p w14:paraId="0A429D41" w14:textId="4EA89EAA" w:rsidR="0028107F" w:rsidRPr="0028107F" w:rsidRDefault="0028107F" w:rsidP="0028107F">
      <w:pPr>
        <w:spacing w:after="0" w:line="240" w:lineRule="auto"/>
        <w:rPr>
          <w:rFonts w:ascii="Times New Roman" w:eastAsia="Times New Roman" w:hAnsi="Times New Roman" w:cs="Times New Roman"/>
          <w:sz w:val="24"/>
          <w:szCs w:val="24"/>
          <w:lang w:eastAsia="en-GB"/>
        </w:rPr>
      </w:pPr>
      <w:r w:rsidRPr="0028107F">
        <w:rPr>
          <w:rFonts w:ascii="Arial" w:eastAsia="Times New Roman" w:hAnsi="Arial" w:cs="Arial"/>
          <w:lang w:eastAsia="en-GB"/>
        </w:rPr>
        <w:lastRenderedPageBreak/>
        <w:t>In conclusion, the role of independent bodies such as the IOPC and HMICFRS are highly important at holding Police Officers responsible to those they serve. These agencies offer independent conclusions to claims of wrongdoing and complaints. Although, it would be favourable if no complaints were ever made against the Police, it is important for Police Officers to be held accountable due to the power that</w:t>
      </w:r>
      <w:r w:rsidRPr="00C032DA">
        <w:rPr>
          <w:rFonts w:ascii="Arial" w:eastAsia="Times New Roman" w:hAnsi="Arial" w:cs="Arial"/>
          <w:lang w:eastAsia="en-GB"/>
        </w:rPr>
        <w:t xml:space="preserve"> </w:t>
      </w:r>
      <w:r w:rsidRPr="0028107F">
        <w:rPr>
          <w:rFonts w:ascii="Arial" w:eastAsia="Times New Roman" w:hAnsi="Arial" w:cs="Arial"/>
          <w:lang w:eastAsia="en-GB"/>
        </w:rPr>
        <w:t>they have on people's lives. Overall, the fact that there are agencies which will investigate wrongdoing provides not only public security but also security for the Police Officers and workers that all complaints are being investigated fairly and without bias.</w:t>
      </w:r>
    </w:p>
    <w:p w14:paraId="06401B76" w14:textId="26F34435" w:rsidR="00BB18E4" w:rsidRPr="00C032DA" w:rsidRDefault="00BB18E4" w:rsidP="00C032DA">
      <w:pPr>
        <w:overflowPunct w:val="0"/>
        <w:autoSpaceDE w:val="0"/>
        <w:autoSpaceDN w:val="0"/>
        <w:adjustRightInd w:val="0"/>
        <w:spacing w:before="240" w:after="0" w:line="240" w:lineRule="auto"/>
        <w:textAlignment w:val="baseline"/>
        <w:rPr>
          <w:rFonts w:ascii="Arial" w:eastAsia="Times New Roman" w:hAnsi="Arial" w:cs="Arial"/>
          <w:b/>
          <w:sz w:val="24"/>
          <w:szCs w:val="24"/>
          <w:lang w:eastAsia="en-GB"/>
        </w:rPr>
      </w:pPr>
    </w:p>
    <w:p w14:paraId="5C3B649F" w14:textId="77777777" w:rsidR="008A27A7" w:rsidRDefault="00BC461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two t</w:t>
      </w:r>
      <w:r w:rsidR="2D4F8166" w:rsidRPr="00BC461A">
        <w:rPr>
          <w:rFonts w:ascii="Arial" w:eastAsia="Times New Roman" w:hAnsi="Arial" w:cs="Arial"/>
          <w:b/>
          <w:bCs/>
          <w:lang w:eastAsia="en-GB"/>
        </w:rPr>
        <w:t>itle:</w:t>
      </w:r>
      <w:r w:rsidR="2D4F8166" w:rsidRPr="0B4505FB">
        <w:rPr>
          <w:rFonts w:ascii="Arial" w:eastAsia="Times New Roman" w:hAnsi="Arial" w:cs="Arial"/>
          <w:lang w:eastAsia="en-GB"/>
        </w:rPr>
        <w:t xml:space="preserve"> </w:t>
      </w:r>
    </w:p>
    <w:p w14:paraId="36586846" w14:textId="142C6797" w:rsidR="000B6BCA" w:rsidRPr="00C032DA" w:rsidRDefault="00E70F18"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C032DA">
        <w:rPr>
          <w:rFonts w:ascii="Arial" w:eastAsia="Times New Roman" w:hAnsi="Arial" w:cs="Arial"/>
          <w:lang w:eastAsia="en-GB"/>
        </w:rPr>
        <w:t>Examine</w:t>
      </w:r>
      <w:r w:rsidR="008A27A7" w:rsidRPr="00C032DA">
        <w:rPr>
          <w:rFonts w:ascii="Arial" w:eastAsia="Times New Roman" w:hAnsi="Arial" w:cs="Arial"/>
          <w:lang w:eastAsia="en-GB"/>
        </w:rPr>
        <w:t xml:space="preserve"> the ethical dimension of ‘real time’ operational decisions. (1000 words)</w:t>
      </w:r>
    </w:p>
    <w:p w14:paraId="05DA4EA1" w14:textId="77777777" w:rsidR="0028107F" w:rsidRPr="00C032DA" w:rsidRDefault="0028107F"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2B1D0EA3" w14:textId="77777777" w:rsidR="000B6BCA" w:rsidRPr="00C032DA" w:rsidRDefault="000B6BCA" w:rsidP="000B6BCA">
      <w:pPr>
        <w:rPr>
          <w:rFonts w:ascii="Arial" w:hAnsi="Arial" w:cs="Arial"/>
        </w:rPr>
      </w:pPr>
      <w:r w:rsidRPr="00C032DA">
        <w:rPr>
          <w:rFonts w:ascii="Arial" w:hAnsi="Arial" w:cs="Arial"/>
        </w:rPr>
        <w:t>Making ethical decisions within the Police Service is an absolute necessity in order to gain the confidence of the public that Police Officers serve. Policing can often rely on making difficult decisions, which is vital in making operational decisions, as ethical decision-making does not necessarily mean making a decision that everyone agrees with.</w:t>
      </w:r>
    </w:p>
    <w:p w14:paraId="14C75E41" w14:textId="77777777" w:rsidR="000B6BCA" w:rsidRPr="00C032DA" w:rsidRDefault="000B6BCA" w:rsidP="000B6BCA">
      <w:pPr>
        <w:rPr>
          <w:rFonts w:ascii="Arial" w:hAnsi="Arial" w:cs="Arial"/>
        </w:rPr>
      </w:pPr>
    </w:p>
    <w:p w14:paraId="3F77B1B0" w14:textId="77777777" w:rsidR="000B6BCA" w:rsidRPr="00C032DA" w:rsidRDefault="000B6BCA" w:rsidP="000B6BCA">
      <w:pPr>
        <w:rPr>
          <w:rFonts w:ascii="Arial" w:hAnsi="Arial" w:cs="Arial"/>
        </w:rPr>
      </w:pPr>
      <w:r w:rsidRPr="00C032DA">
        <w:rPr>
          <w:rFonts w:ascii="Arial" w:hAnsi="Arial" w:cs="Arial"/>
        </w:rPr>
        <w:t xml:space="preserve">Often when making real time operational decisions, it means making an ethical decision between competing choices whilst undertaking a dynamic risk assessment. These decisions are at times scrutinized by others and can also be scrutinized by the media making a Police Officers job of decision making increasingly more difficult (Alison and </w:t>
      </w:r>
      <w:proofErr w:type="spellStart"/>
      <w:r w:rsidRPr="00C032DA">
        <w:rPr>
          <w:rFonts w:ascii="Arial" w:hAnsi="Arial" w:cs="Arial"/>
        </w:rPr>
        <w:t>Crego</w:t>
      </w:r>
      <w:proofErr w:type="spellEnd"/>
      <w:r w:rsidRPr="00C032DA">
        <w:rPr>
          <w:rFonts w:ascii="Arial" w:hAnsi="Arial" w:cs="Arial"/>
        </w:rPr>
        <w:t>, 2008). Throughout this essay, I will examine the ethical dimensions of ‘real time’ operational decisions and refer to my own experience as a Police Officer to discuss examples of making such decisions to support my research.</w:t>
      </w:r>
    </w:p>
    <w:p w14:paraId="6DE8911D" w14:textId="77777777" w:rsidR="000B6BCA" w:rsidRPr="00C032DA" w:rsidRDefault="000B6BCA" w:rsidP="000B6BCA">
      <w:pPr>
        <w:rPr>
          <w:rFonts w:ascii="Arial" w:hAnsi="Arial" w:cs="Arial"/>
        </w:rPr>
      </w:pPr>
    </w:p>
    <w:p w14:paraId="0E14001F" w14:textId="77777777" w:rsidR="000B6BCA" w:rsidRPr="00C032DA" w:rsidRDefault="000B6BCA" w:rsidP="000B6BCA">
      <w:pPr>
        <w:rPr>
          <w:rFonts w:ascii="Arial" w:hAnsi="Arial" w:cs="Arial"/>
        </w:rPr>
      </w:pPr>
      <w:r w:rsidRPr="00C032DA">
        <w:rPr>
          <w:rFonts w:ascii="Arial" w:hAnsi="Arial" w:cs="Arial"/>
        </w:rPr>
        <w:t>The College of Policing defines ethics as ‘ensuring that the people who work for the Police uphold values of the service, strive to do the right thing in all situations and have the public’s confidence’ (2011). As aforementioned, in the nature of Policing, this is sometimes a difficult task. When responding to a call, Police Officers often have to make dynamic risk assessments in high pressure situations. Police Officers are held to an exceptionally high standard, not only by the standards laid out by The College of Policing and the high standards that almost all Officers put on themselves to help others, but by the media and outsiders looking in. These principles that guide Constables daily decision making are outlined by The College of Policing and are vital to Police Officers. Values such as accountability, integrity and honesty are all listed as key principles that Officers have to adhere to (The College of Policing, 2011), but can act as a touchstone for all decision making.</w:t>
      </w:r>
    </w:p>
    <w:p w14:paraId="30555F08" w14:textId="77777777" w:rsidR="000B6BCA" w:rsidRPr="00C032DA" w:rsidRDefault="000B6BCA" w:rsidP="000B6BCA">
      <w:pPr>
        <w:rPr>
          <w:rFonts w:ascii="Arial" w:hAnsi="Arial" w:cs="Arial"/>
        </w:rPr>
      </w:pPr>
    </w:p>
    <w:p w14:paraId="562B9178" w14:textId="77777777" w:rsidR="000B6BCA" w:rsidRPr="00C032DA" w:rsidRDefault="000B6BCA" w:rsidP="000B6BCA">
      <w:pPr>
        <w:rPr>
          <w:rFonts w:ascii="Arial" w:hAnsi="Arial" w:cs="Arial"/>
        </w:rPr>
      </w:pPr>
      <w:r w:rsidRPr="00C032DA">
        <w:rPr>
          <w:rFonts w:ascii="Arial" w:hAnsi="Arial" w:cs="Arial"/>
        </w:rPr>
        <w:t xml:space="preserve">The College of Policing have also implemented a National Decision Model (NDM) which further supports Officers in how to make real time operational decisions. This model has at its centre the code of ethics mentioned previously (The College of Policing, 2014). The aim of the model encourages Officers and staff to act in accordance with the code wherever possible and use their discretion where appropriate. It also reduces risk aversion and weighs the balance of resourcing against demand, threat and risk. However, there are difficulties in relying solely on the NDM in real time, outlines by </w:t>
      </w:r>
      <w:proofErr w:type="spellStart"/>
      <w:r w:rsidRPr="00C032DA">
        <w:rPr>
          <w:rFonts w:ascii="Arial" w:hAnsi="Arial" w:cs="Arial"/>
        </w:rPr>
        <w:t>Roycroft</w:t>
      </w:r>
      <w:proofErr w:type="spellEnd"/>
      <w:r w:rsidRPr="00C032DA">
        <w:rPr>
          <w:rFonts w:ascii="Arial" w:hAnsi="Arial" w:cs="Arial"/>
        </w:rPr>
        <w:t xml:space="preserve"> and Roach (2019).</w:t>
      </w:r>
    </w:p>
    <w:p w14:paraId="60788115" w14:textId="77777777" w:rsidR="000B6BCA" w:rsidRPr="00C032DA" w:rsidRDefault="000B6BCA" w:rsidP="000B6BCA">
      <w:pPr>
        <w:rPr>
          <w:rFonts w:ascii="Arial" w:hAnsi="Arial" w:cs="Arial"/>
        </w:rPr>
      </w:pPr>
    </w:p>
    <w:p w14:paraId="09FCF054" w14:textId="77777777" w:rsidR="000B6BCA" w:rsidRPr="00C032DA" w:rsidRDefault="000B6BCA" w:rsidP="000B6BCA">
      <w:pPr>
        <w:rPr>
          <w:rFonts w:ascii="Arial" w:hAnsi="Arial" w:cs="Arial"/>
        </w:rPr>
      </w:pPr>
      <w:r w:rsidRPr="00C032DA">
        <w:rPr>
          <w:rFonts w:ascii="Arial" w:hAnsi="Arial" w:cs="Arial"/>
        </w:rPr>
        <w:t xml:space="preserve">There are six main elements of the NDM. They are often abbreviated to CIAPOAR to aid Officers in remembering the six main elements. An example of one of the elements is assessing threat and risk and develop a working strategy (The College of Policing, 2014). This element is often evident in being a </w:t>
      </w:r>
      <w:r w:rsidRPr="00C032DA">
        <w:rPr>
          <w:rFonts w:ascii="Arial" w:hAnsi="Arial" w:cs="Arial"/>
        </w:rPr>
        <w:lastRenderedPageBreak/>
        <w:t>response Officer where I have attended calls where there is a serious threat of danger. The last of the CIAPOAR is action and reviewing which ensures Officers reflect on a decision that was made in order to aid further decision making. The code of ethics encourages Officers to think about key points when they are making decisions, for example, what would the victim or community affected expect of me in this situation? (The College of Policing, 2014).</w:t>
      </w:r>
    </w:p>
    <w:p w14:paraId="479C76FE" w14:textId="77777777" w:rsidR="000B6BCA" w:rsidRPr="00C032DA" w:rsidRDefault="000B6BCA" w:rsidP="000B6BCA">
      <w:pPr>
        <w:rPr>
          <w:rFonts w:ascii="Arial" w:hAnsi="Arial" w:cs="Arial"/>
        </w:rPr>
      </w:pPr>
    </w:p>
    <w:p w14:paraId="588DDC1E" w14:textId="77777777" w:rsidR="000B6BCA" w:rsidRPr="00C032DA" w:rsidRDefault="000B6BCA" w:rsidP="000B6BCA">
      <w:pPr>
        <w:rPr>
          <w:rFonts w:ascii="Arial" w:hAnsi="Arial" w:cs="Arial"/>
        </w:rPr>
      </w:pPr>
      <w:r w:rsidRPr="00C032DA">
        <w:rPr>
          <w:rFonts w:ascii="Arial" w:hAnsi="Arial" w:cs="Arial"/>
        </w:rPr>
        <w:t>Mentally referring to these questions allow Officers a chance to change perspective and look at the situation from an outsiders point of view. Another further questions that Officers are encouraged to consider is could I explain my decision or action in public? This encourages Officers to slow their decision process down when appropriate and think of the bigger picture.</w:t>
      </w:r>
    </w:p>
    <w:p w14:paraId="55424FAD" w14:textId="77777777" w:rsidR="000B6BCA" w:rsidRPr="00C032DA" w:rsidRDefault="000B6BCA" w:rsidP="000B6BCA">
      <w:pPr>
        <w:rPr>
          <w:rFonts w:ascii="Arial" w:hAnsi="Arial" w:cs="Arial"/>
        </w:rPr>
      </w:pPr>
    </w:p>
    <w:p w14:paraId="6BF78573" w14:textId="77777777" w:rsidR="000B6BCA" w:rsidRPr="00C032DA" w:rsidRDefault="000B6BCA" w:rsidP="000B6BCA">
      <w:pPr>
        <w:rPr>
          <w:rFonts w:ascii="Arial" w:hAnsi="Arial" w:cs="Arial"/>
        </w:rPr>
      </w:pPr>
      <w:r w:rsidRPr="00C032DA">
        <w:rPr>
          <w:rFonts w:ascii="Arial" w:hAnsi="Arial" w:cs="Arial"/>
        </w:rPr>
        <w:t>As alluded to previously, although the NDM is in place to assist Officers with their decisions, it can be difficult to adhere to this model during emergencies which is common within the role of a response officer. Often, emergencies can be multi agency and other agencies have their own decision making models which can mean a collaboration between the Police, Fire and Rescue, and Ambulance services (</w:t>
      </w:r>
      <w:proofErr w:type="spellStart"/>
      <w:r w:rsidRPr="00C032DA">
        <w:rPr>
          <w:rFonts w:ascii="Arial" w:hAnsi="Arial" w:cs="Arial"/>
        </w:rPr>
        <w:t>Kleing</w:t>
      </w:r>
      <w:proofErr w:type="spellEnd"/>
      <w:r w:rsidRPr="00C032DA">
        <w:rPr>
          <w:rFonts w:ascii="Arial" w:hAnsi="Arial" w:cs="Arial"/>
        </w:rPr>
        <w:t>, 1996). Therefore, adapted from the NDM, The Joint Emergency Services Interoperability Programme (JESIP) has been established to improve the ways in which the three emergency services work together at major and complex incidents. A common example of there JESIP is referred to is a road traffic collision. At the centre of the Joint Decision Model (JDM), is the core principles of working together, saving lives and reducing harm (The National College of Policing, 2014).</w:t>
      </w:r>
    </w:p>
    <w:p w14:paraId="11C7724F" w14:textId="77777777" w:rsidR="000B6BCA" w:rsidRPr="00C032DA" w:rsidRDefault="000B6BCA" w:rsidP="000B6BCA">
      <w:pPr>
        <w:rPr>
          <w:rFonts w:ascii="Arial" w:hAnsi="Arial" w:cs="Arial"/>
        </w:rPr>
      </w:pPr>
    </w:p>
    <w:p w14:paraId="2B78F8F9" w14:textId="77777777" w:rsidR="000B6BCA" w:rsidRPr="00C032DA" w:rsidRDefault="000B6BCA" w:rsidP="000B6BCA">
      <w:pPr>
        <w:rPr>
          <w:rFonts w:ascii="Arial" w:hAnsi="Arial" w:cs="Arial"/>
        </w:rPr>
      </w:pPr>
      <w:r w:rsidRPr="00C032DA">
        <w:rPr>
          <w:rFonts w:ascii="Arial" w:hAnsi="Arial" w:cs="Arial"/>
        </w:rPr>
        <w:t>When involved in joint situations, the three emergency services will apply the model collectively. For example, they will consider and share information, make a shared assessment, and take any respective powers and policies into consideration (JESIP, 2021). The main mission of Policing is to prevent crime and protect the public. The objectives of saving lives and reducing harm are, therefore, entirely consistent with the Police mission and the Code of Ethics (The National College of Policing, 2014) which could at time conflict with other agencies. Fundamentally however, all agencies are expected to treat a situation fairly and treat members of the public with respect.</w:t>
      </w:r>
    </w:p>
    <w:p w14:paraId="5AF42BBE" w14:textId="77777777" w:rsidR="000B6BCA" w:rsidRPr="00C032DA" w:rsidRDefault="000B6BCA" w:rsidP="000B6BCA">
      <w:pPr>
        <w:rPr>
          <w:rFonts w:ascii="Arial" w:hAnsi="Arial" w:cs="Arial"/>
        </w:rPr>
      </w:pPr>
    </w:p>
    <w:p w14:paraId="643EF635" w14:textId="77777777" w:rsidR="000B6BCA" w:rsidRPr="00C032DA" w:rsidRDefault="000B6BCA" w:rsidP="000B6BCA">
      <w:pPr>
        <w:rPr>
          <w:rFonts w:ascii="Arial" w:hAnsi="Arial" w:cs="Arial"/>
        </w:rPr>
      </w:pPr>
      <w:r w:rsidRPr="00C032DA">
        <w:rPr>
          <w:rFonts w:ascii="Arial" w:hAnsi="Arial" w:cs="Arial"/>
        </w:rPr>
        <w:t>As a response Officer, it is often part of the role to attend critical incidents (</w:t>
      </w:r>
      <w:proofErr w:type="spellStart"/>
      <w:r w:rsidRPr="00C032DA">
        <w:rPr>
          <w:rFonts w:ascii="Arial" w:hAnsi="Arial" w:cs="Arial"/>
        </w:rPr>
        <w:t>Roycroft</w:t>
      </w:r>
      <w:proofErr w:type="spellEnd"/>
      <w:r w:rsidRPr="00C032DA">
        <w:rPr>
          <w:rFonts w:ascii="Arial" w:hAnsi="Arial" w:cs="Arial"/>
        </w:rPr>
        <w:t xml:space="preserve"> and Roach, 2019), this means that Police Officers often have to make decisions in high pressure situations, where adrenalin is high and bodies react to stress (Segal 2017). To assist Officers during these critical incidents, there is the Core Investigation Doctrine which provides national guidance and shares good practice (</w:t>
      </w:r>
      <w:proofErr w:type="spellStart"/>
      <w:r w:rsidRPr="00C032DA">
        <w:rPr>
          <w:rFonts w:ascii="Arial" w:hAnsi="Arial" w:cs="Arial"/>
        </w:rPr>
        <w:t>Roycroft</w:t>
      </w:r>
      <w:proofErr w:type="spellEnd"/>
      <w:r w:rsidRPr="00C032DA">
        <w:rPr>
          <w:rFonts w:ascii="Arial" w:hAnsi="Arial" w:cs="Arial"/>
        </w:rPr>
        <w:t xml:space="preserve"> and Roach, 2019).</w:t>
      </w:r>
    </w:p>
    <w:p w14:paraId="5E783574" w14:textId="77777777" w:rsidR="000B6BCA" w:rsidRPr="00C032DA" w:rsidRDefault="000B6BCA" w:rsidP="000B6BCA">
      <w:pPr>
        <w:rPr>
          <w:rFonts w:ascii="Arial" w:hAnsi="Arial" w:cs="Arial"/>
        </w:rPr>
      </w:pPr>
    </w:p>
    <w:p w14:paraId="01C1786D" w14:textId="7B4527E5" w:rsidR="008A27A7" w:rsidRPr="00C032DA" w:rsidRDefault="000B6BCA" w:rsidP="00510AED">
      <w:pPr>
        <w:rPr>
          <w:rFonts w:ascii="Arial" w:hAnsi="Arial" w:cs="Arial"/>
        </w:rPr>
      </w:pPr>
      <w:r w:rsidRPr="00C032DA">
        <w:rPr>
          <w:rFonts w:ascii="Arial" w:hAnsi="Arial" w:cs="Arial"/>
        </w:rPr>
        <w:t>In conclusion, decision making is one of the most complex aspects of Policing due to the unpredictable nature of the role of being an Officer and the high stakes if something is to go wrong. This has become immensely more difficult in today’s climate as there is a growing presence of the media. Therefore, it is important for Police Officers to be directed by their own moral code of honesty and integrity but further guided by the NDM which allows Officers a step by step process in helping decision making and reflecting on an incident to review the decisions made.</w:t>
      </w:r>
    </w:p>
    <w:p w14:paraId="08362E7F" w14:textId="77777777" w:rsidR="008A27A7" w:rsidRDefault="008A27A7" w:rsidP="008A27A7">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043A30F3" w14:textId="77777777" w:rsidR="008A27A7" w:rsidRDefault="00BC461A" w:rsidP="008A27A7">
      <w:pPr>
        <w:rPr>
          <w:rFonts w:ascii="Arial" w:eastAsia="Times New Roman" w:hAnsi="Arial" w:cs="Arial"/>
          <w:b/>
          <w:bCs/>
          <w:lang w:eastAsia="en-GB"/>
        </w:rPr>
      </w:pPr>
      <w:r>
        <w:rPr>
          <w:rFonts w:ascii="Arial" w:eastAsia="Times New Roman" w:hAnsi="Arial" w:cs="Arial"/>
          <w:b/>
          <w:bCs/>
          <w:lang w:eastAsia="en-GB"/>
        </w:rPr>
        <w:t>Essay three t</w:t>
      </w:r>
      <w:r w:rsidR="681A8323" w:rsidRPr="00BC461A">
        <w:rPr>
          <w:rFonts w:ascii="Arial" w:eastAsia="Times New Roman" w:hAnsi="Arial" w:cs="Arial"/>
          <w:b/>
          <w:bCs/>
          <w:lang w:eastAsia="en-GB"/>
        </w:rPr>
        <w:t>itle:</w:t>
      </w:r>
      <w:r w:rsidR="008A27A7">
        <w:rPr>
          <w:rFonts w:ascii="Arial" w:eastAsia="Times New Roman" w:hAnsi="Arial" w:cs="Arial"/>
          <w:b/>
          <w:bCs/>
          <w:lang w:eastAsia="en-GB"/>
        </w:rPr>
        <w:t xml:space="preserve"> </w:t>
      </w:r>
    </w:p>
    <w:p w14:paraId="12666122" w14:textId="315EE874" w:rsidR="00E70F18" w:rsidRPr="00C032DA" w:rsidRDefault="00E70F18" w:rsidP="00E70F18">
      <w:pPr>
        <w:rPr>
          <w:rFonts w:ascii="Arial" w:eastAsia="Times New Roman" w:hAnsi="Arial" w:cs="Arial"/>
          <w:lang w:eastAsia="en-GB"/>
        </w:rPr>
      </w:pPr>
      <w:r w:rsidRPr="00C032DA">
        <w:rPr>
          <w:rFonts w:ascii="Arial" w:eastAsia="Times New Roman" w:hAnsi="Arial" w:cs="Arial"/>
          <w:lang w:eastAsia="en-GB"/>
        </w:rPr>
        <w:t>Assess the impact of organisational justice on police agency. (1000 words)</w:t>
      </w:r>
    </w:p>
    <w:p w14:paraId="21086A48" w14:textId="5AE21236" w:rsidR="00510AED" w:rsidRPr="00C032DA" w:rsidRDefault="00510AED" w:rsidP="00E70F18">
      <w:pPr>
        <w:rPr>
          <w:rFonts w:ascii="Arial" w:eastAsia="Times New Roman" w:hAnsi="Arial" w:cs="Arial"/>
          <w:lang w:eastAsia="en-GB"/>
        </w:rPr>
      </w:pPr>
    </w:p>
    <w:p w14:paraId="7770A035" w14:textId="77777777" w:rsidR="00510AED" w:rsidRPr="00C032DA" w:rsidRDefault="00510AED" w:rsidP="00510AED">
      <w:pPr>
        <w:spacing w:after="0" w:line="240" w:lineRule="auto"/>
        <w:rPr>
          <w:rFonts w:ascii="Arial" w:eastAsia="Times New Roman" w:hAnsi="Arial" w:cs="Arial"/>
          <w:sz w:val="24"/>
          <w:szCs w:val="24"/>
          <w:lang w:eastAsia="en-GB"/>
        </w:rPr>
      </w:pPr>
      <w:r w:rsidRPr="00C032DA">
        <w:rPr>
          <w:rFonts w:ascii="Arial" w:eastAsia="Times New Roman" w:hAnsi="Arial" w:cs="Arial"/>
          <w:lang w:eastAsia="en-GB"/>
        </w:rPr>
        <w:t>The concept of organisational justice is a starting point of conversation for any job role in any industry and is especially a common talking point for the police agency (Colquitt, 2013). Indeed, in an agency where the core principles are treating others fairly it is fundamental that there is a high priority of organisational justice in the police agency. The term organisational justice refers to the extent to which employees perceive their workplace procedures to be fair (Baldwin, 2006). Throughout this essay I will discuss the three main categories of organisational justice and analyse their impact on organisational justice on the police agency. I will also refer to my own examples that I have experienced whilst working for the police agency as a Police Constable.</w:t>
      </w:r>
    </w:p>
    <w:p w14:paraId="36BF07DE" w14:textId="77777777" w:rsidR="00510AED" w:rsidRPr="00C032DA" w:rsidRDefault="00510AED" w:rsidP="00510AED">
      <w:pPr>
        <w:spacing w:after="240" w:line="240" w:lineRule="auto"/>
        <w:rPr>
          <w:rFonts w:ascii="Arial" w:eastAsia="Times New Roman" w:hAnsi="Arial" w:cs="Arial"/>
          <w:sz w:val="24"/>
          <w:szCs w:val="24"/>
          <w:lang w:eastAsia="en-GB"/>
        </w:rPr>
      </w:pPr>
    </w:p>
    <w:p w14:paraId="599D97CE" w14:textId="77777777" w:rsidR="00510AED" w:rsidRPr="00C032DA" w:rsidRDefault="00510AED" w:rsidP="00510AED">
      <w:pPr>
        <w:spacing w:after="0" w:line="240" w:lineRule="auto"/>
        <w:rPr>
          <w:rFonts w:ascii="Arial" w:eastAsia="Times New Roman" w:hAnsi="Arial" w:cs="Arial"/>
          <w:sz w:val="24"/>
          <w:szCs w:val="24"/>
          <w:lang w:eastAsia="en-GB"/>
        </w:rPr>
      </w:pPr>
      <w:r w:rsidRPr="00C032DA">
        <w:rPr>
          <w:rFonts w:ascii="Arial" w:eastAsia="Times New Roman" w:hAnsi="Arial" w:cs="Arial"/>
          <w:lang w:eastAsia="en-GB"/>
        </w:rPr>
        <w:t>Baldwin (2006) argues that how someone perceives the fairness of their job can often influence attitudes and behaviour in the workplace as well as impact their performance and the organization's success. This suggests that every person who works for the police agency impacts the overall performance and therefore it is fundamental that members of the police agency feel that they are treated fairly in the workplace. There can be numerous reasons why employees may feel that they are being treated unfairly. Baldwin (2006) uses the following examples of unequal pay for genders and unfair dismissals as reasons why employees could be made to feel that they have been treated unjustly. It could be argued that if workers feel that they are not treated fairly it could have negative implications, for example a high turnover of staff and higher employee burnouts (Baldwin, 2006).</w:t>
      </w:r>
    </w:p>
    <w:p w14:paraId="0DD5909B" w14:textId="77777777" w:rsidR="00510AED" w:rsidRPr="00C032DA" w:rsidRDefault="00510AED" w:rsidP="00510AED">
      <w:pPr>
        <w:spacing w:after="240" w:line="240" w:lineRule="auto"/>
        <w:rPr>
          <w:rFonts w:ascii="Arial" w:eastAsia="Times New Roman" w:hAnsi="Arial" w:cs="Arial"/>
          <w:sz w:val="24"/>
          <w:szCs w:val="24"/>
          <w:lang w:eastAsia="en-GB"/>
        </w:rPr>
      </w:pPr>
    </w:p>
    <w:p w14:paraId="55194AD2" w14:textId="77777777" w:rsidR="00510AED" w:rsidRPr="00C032DA" w:rsidRDefault="00510AED" w:rsidP="00510AED">
      <w:pPr>
        <w:spacing w:after="0" w:line="240" w:lineRule="auto"/>
        <w:rPr>
          <w:rFonts w:ascii="Arial" w:eastAsia="Times New Roman" w:hAnsi="Arial" w:cs="Arial"/>
          <w:sz w:val="24"/>
          <w:szCs w:val="24"/>
          <w:lang w:eastAsia="en-GB"/>
        </w:rPr>
      </w:pPr>
      <w:r w:rsidRPr="00C032DA">
        <w:rPr>
          <w:rFonts w:ascii="Arial" w:eastAsia="Times New Roman" w:hAnsi="Arial" w:cs="Arial"/>
          <w:lang w:eastAsia="en-GB"/>
        </w:rPr>
        <w:t>The three types of organizational justice are distributive justice, procedural justice and interactional justice (Worden and McLean, 2017). Distributive justice is an umbrella term for unfairness in the form of wages, job security, promotion and career opportunities (Baldwin, 2006). Distributive justice is often difficult to assess due to the so-called equity principle and it is found that people decide how fair they are treated in comparison to their peers (Adams, 1965). Throughout the police agency, Human Resources (HR) are responsible for upholding the equity principle and provide standardized Human Resources policies. There is also a national pay scale which ensures that there is a fair pay scheme that shows equality as well as job grades and salary bands (Baldwin, 2006). Despite there being these procedures in place, there are still times where employees may feel that they have been treated unfairly.</w:t>
      </w:r>
    </w:p>
    <w:p w14:paraId="46584330" w14:textId="77777777" w:rsidR="00510AED" w:rsidRPr="00C032DA" w:rsidRDefault="00510AED" w:rsidP="00510AED">
      <w:pPr>
        <w:spacing w:after="240" w:line="240" w:lineRule="auto"/>
        <w:rPr>
          <w:rFonts w:ascii="Arial" w:eastAsia="Times New Roman" w:hAnsi="Arial" w:cs="Arial"/>
          <w:sz w:val="24"/>
          <w:szCs w:val="24"/>
          <w:lang w:eastAsia="en-GB"/>
        </w:rPr>
      </w:pPr>
    </w:p>
    <w:p w14:paraId="43166DAA" w14:textId="77777777" w:rsidR="00510AED" w:rsidRPr="00C032DA" w:rsidRDefault="00510AED" w:rsidP="00510AED">
      <w:pPr>
        <w:spacing w:after="0" w:line="240" w:lineRule="auto"/>
        <w:rPr>
          <w:rFonts w:ascii="Arial" w:eastAsia="Times New Roman" w:hAnsi="Arial" w:cs="Arial"/>
          <w:sz w:val="24"/>
          <w:szCs w:val="24"/>
          <w:lang w:eastAsia="en-GB"/>
        </w:rPr>
      </w:pPr>
      <w:r w:rsidRPr="00C032DA">
        <w:rPr>
          <w:rFonts w:ascii="Arial" w:eastAsia="Times New Roman" w:hAnsi="Arial" w:cs="Arial"/>
          <w:lang w:eastAsia="en-GB"/>
        </w:rPr>
        <w:t>Some might suggest that not all aspects of distributive justice in the police agency are covered by Human Resources, for example allocation of workload. This will ultimately have a negative impact on a Police Officer and they could become disgruntled and unsatisfied in their job which could impact their overall job satisfaction and quality of work produced. If a Police Officer feels that they are unfairly treated, there are further agencies that they can consult to reduce feeling discontent, for example, Police Officers are encouraged to consult the Police Federation with the aim that they can gain advice and feel supported. Within the Police, distributive justice can also be difficult to assess as it is often informed by external agencies, for example, employee pay in the police is not determined by the Police Service but by budgets from the government (College of Policing, 2015).</w:t>
      </w:r>
    </w:p>
    <w:p w14:paraId="4E79FBCF" w14:textId="77777777" w:rsidR="00510AED" w:rsidRPr="00C032DA" w:rsidRDefault="00510AED" w:rsidP="00510AED">
      <w:pPr>
        <w:spacing w:after="240" w:line="240" w:lineRule="auto"/>
        <w:rPr>
          <w:rFonts w:ascii="Arial" w:eastAsia="Times New Roman" w:hAnsi="Arial" w:cs="Arial"/>
          <w:sz w:val="24"/>
          <w:szCs w:val="24"/>
          <w:lang w:eastAsia="en-GB"/>
        </w:rPr>
      </w:pPr>
    </w:p>
    <w:p w14:paraId="38BE0100" w14:textId="77777777" w:rsidR="00510AED" w:rsidRPr="00C032DA" w:rsidRDefault="00510AED" w:rsidP="00510AED">
      <w:pPr>
        <w:spacing w:after="0" w:line="240" w:lineRule="auto"/>
        <w:rPr>
          <w:rFonts w:ascii="Arial" w:eastAsia="Times New Roman" w:hAnsi="Arial" w:cs="Arial"/>
          <w:sz w:val="24"/>
          <w:szCs w:val="24"/>
          <w:lang w:eastAsia="en-GB"/>
        </w:rPr>
      </w:pPr>
      <w:r w:rsidRPr="00C032DA">
        <w:rPr>
          <w:rFonts w:ascii="Arial" w:eastAsia="Times New Roman" w:hAnsi="Arial" w:cs="Arial"/>
          <w:lang w:eastAsia="en-GB"/>
        </w:rPr>
        <w:t xml:space="preserve">Procedural justice refers to the fairness of the decision process, this is entwined with distributive justice as it could be argued that people may be willing to accept an unwanted outcome if they believe the decision process is fair and conducted according to organizational justice (Baldwin, 2016). An example of this within the Police Service could be that many Police Officers feel unfairly treated if they have had days off cancelled due to staff shortages, but they may be more placated if the system used to decide whose days off are cancelled is transparent and fair (Folger and </w:t>
      </w:r>
      <w:proofErr w:type="spellStart"/>
      <w:r w:rsidRPr="00C032DA">
        <w:rPr>
          <w:rFonts w:ascii="Arial" w:eastAsia="Times New Roman" w:hAnsi="Arial" w:cs="Arial"/>
          <w:lang w:eastAsia="en-GB"/>
        </w:rPr>
        <w:t>Cropanzo</w:t>
      </w:r>
      <w:proofErr w:type="spellEnd"/>
      <w:r w:rsidRPr="00C032DA">
        <w:rPr>
          <w:rFonts w:ascii="Arial" w:eastAsia="Times New Roman" w:hAnsi="Arial" w:cs="Arial"/>
          <w:lang w:eastAsia="en-GB"/>
        </w:rPr>
        <w:t>, 1998). A further example of how procedural justice is used in the police agency is morality and ethicality which means that age, gender and nationality have bearings on decisions made, for example, in recruitment (Baldwin, 2016). In my experience as a Police Officer, if a decision has been made and I felt that it was unjust, there is the opportunity for an appeal and to state the grievance.</w:t>
      </w:r>
    </w:p>
    <w:p w14:paraId="6C393DCE" w14:textId="77777777" w:rsidR="00510AED" w:rsidRPr="00C032DA" w:rsidRDefault="00510AED" w:rsidP="00510AED">
      <w:pPr>
        <w:spacing w:after="240" w:line="240" w:lineRule="auto"/>
        <w:rPr>
          <w:rFonts w:ascii="Arial" w:eastAsia="Times New Roman" w:hAnsi="Arial" w:cs="Arial"/>
          <w:sz w:val="24"/>
          <w:szCs w:val="24"/>
          <w:lang w:eastAsia="en-GB"/>
        </w:rPr>
      </w:pPr>
    </w:p>
    <w:p w14:paraId="6B04FBBF" w14:textId="50C6F22A" w:rsidR="00510AED" w:rsidRPr="00C032DA" w:rsidRDefault="00510AED" w:rsidP="00510AED">
      <w:pPr>
        <w:spacing w:after="0" w:line="240" w:lineRule="auto"/>
        <w:rPr>
          <w:rFonts w:ascii="Arial" w:eastAsia="Times New Roman" w:hAnsi="Arial" w:cs="Arial"/>
          <w:sz w:val="24"/>
          <w:szCs w:val="24"/>
          <w:lang w:eastAsia="en-GB"/>
        </w:rPr>
      </w:pPr>
      <w:r w:rsidRPr="00C032DA">
        <w:rPr>
          <w:rFonts w:ascii="Arial" w:eastAsia="Times New Roman" w:hAnsi="Arial" w:cs="Arial"/>
          <w:lang w:eastAsia="en-GB"/>
        </w:rPr>
        <w:lastRenderedPageBreak/>
        <w:t>Interactional justice refers to the quality of the interpersonal treatment received by those working in an organization, particularly as part of formal decision making procedures (</w:t>
      </w:r>
      <w:proofErr w:type="spellStart"/>
      <w:r w:rsidRPr="00C032DA">
        <w:rPr>
          <w:rFonts w:ascii="Arial" w:eastAsia="Times New Roman" w:hAnsi="Arial" w:cs="Arial"/>
          <w:lang w:eastAsia="en-GB"/>
        </w:rPr>
        <w:t>Bies</w:t>
      </w:r>
      <w:proofErr w:type="spellEnd"/>
      <w:r w:rsidRPr="00C032DA">
        <w:rPr>
          <w:rFonts w:ascii="Arial" w:eastAsia="Times New Roman" w:hAnsi="Arial" w:cs="Arial"/>
          <w:lang w:eastAsia="en-GB"/>
        </w:rPr>
        <w:t xml:space="preserve"> and </w:t>
      </w:r>
      <w:proofErr w:type="spellStart"/>
      <w:r w:rsidRPr="00C032DA">
        <w:rPr>
          <w:rFonts w:ascii="Arial" w:eastAsia="Times New Roman" w:hAnsi="Arial" w:cs="Arial"/>
          <w:lang w:eastAsia="en-GB"/>
        </w:rPr>
        <w:t>Moag</w:t>
      </w:r>
      <w:proofErr w:type="spellEnd"/>
      <w:r w:rsidRPr="00C032DA">
        <w:rPr>
          <w:rFonts w:ascii="Arial" w:eastAsia="Times New Roman" w:hAnsi="Arial" w:cs="Arial"/>
          <w:lang w:eastAsia="en-GB"/>
        </w:rPr>
        <w:t>, 1986). Often, people perceive fair treatment from the following aspects; truthfulness, respect and justification (Baldwin, 2016). In my experience as a Police Officer, Officers usually have a close relationship with the Sergeant as the teams are small and it is encouraged to have a positive working relationship with everyone on the team. This could help build respect between manager and employee, or in my case my relationship with the Sergeant and ensure that my manager is trustworthy and transparent. Baldwin (2016) however, argues that although working closely with managers can quickly build positive working relationships, it could lead to biased decisions which could ultimately lead to further feeling of being treated unfairly. I have experienced first-hand interactional justice through my appointment as a Police Officer as I was treated to the same process as all other applicants despite already working for the Police Service as a Police Community Support Officer.</w:t>
      </w:r>
    </w:p>
    <w:p w14:paraId="393ACE97" w14:textId="77777777" w:rsidR="00510AED" w:rsidRPr="00C032DA" w:rsidRDefault="00510AED" w:rsidP="00510AED">
      <w:pPr>
        <w:spacing w:after="240" w:line="240" w:lineRule="auto"/>
        <w:rPr>
          <w:rFonts w:ascii="Arial" w:eastAsia="Times New Roman" w:hAnsi="Arial" w:cs="Arial"/>
          <w:sz w:val="24"/>
          <w:szCs w:val="24"/>
          <w:lang w:eastAsia="en-GB"/>
        </w:rPr>
      </w:pPr>
    </w:p>
    <w:p w14:paraId="2DE19B74" w14:textId="2E74A671" w:rsidR="00510AED" w:rsidRPr="00C032DA" w:rsidRDefault="00510AED" w:rsidP="00510AED">
      <w:pPr>
        <w:spacing w:after="0" w:line="240" w:lineRule="auto"/>
        <w:rPr>
          <w:rFonts w:ascii="Arial" w:eastAsia="Times New Roman" w:hAnsi="Arial" w:cs="Arial"/>
          <w:sz w:val="24"/>
          <w:szCs w:val="24"/>
          <w:lang w:eastAsia="en-GB"/>
        </w:rPr>
      </w:pPr>
      <w:r w:rsidRPr="00C032DA">
        <w:rPr>
          <w:rFonts w:ascii="Arial" w:eastAsia="Times New Roman" w:hAnsi="Arial" w:cs="Arial"/>
          <w:lang w:eastAsia="en-GB"/>
        </w:rPr>
        <w:t>In conclusion, organizational justice has a great impact on the police agency, if employees do not feel that they are being treated fairly then this could result in negative implications. Whereas  employees who feel valued can result in a wide range of benefits for the organization. These benefits could include greater commitment to the organization, increased job satisfaction and improvement in performance and reduced counterproductive work behaviours (College of Policing, 2015). These benefits allow the policing agency to work to its fullest potential, so ensuring that employees feel that they are being treated fairly should be a priority for the Police Service.</w:t>
      </w:r>
    </w:p>
    <w:p w14:paraId="5F9E1E49" w14:textId="0E70872B" w:rsidR="00F43C4D" w:rsidRDefault="00F43C4D" w:rsidP="008A27A7">
      <w:pPr>
        <w:overflowPunct w:val="0"/>
        <w:autoSpaceDE w:val="0"/>
        <w:autoSpaceDN w:val="0"/>
        <w:adjustRightInd w:val="0"/>
        <w:spacing w:before="240" w:after="0" w:line="240" w:lineRule="auto"/>
        <w:ind w:left="426"/>
        <w:textAlignment w:val="baseline"/>
        <w:rPr>
          <w:rFonts w:ascii="Arial" w:eastAsia="Times New Roman" w:hAnsi="Arial" w:cs="Arial"/>
          <w:i/>
          <w:iCs/>
          <w:lang w:eastAsia="en-GB"/>
        </w:rPr>
      </w:pPr>
    </w:p>
    <w:p w14:paraId="5BC9AAAD" w14:textId="77777777" w:rsidR="008A27A7" w:rsidRDefault="00BC461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four t</w:t>
      </w:r>
      <w:r w:rsidR="3F863814" w:rsidRPr="00BC461A">
        <w:rPr>
          <w:rFonts w:ascii="Arial" w:eastAsia="Times New Roman" w:hAnsi="Arial" w:cs="Arial"/>
          <w:b/>
          <w:bCs/>
          <w:lang w:eastAsia="en-GB"/>
        </w:rPr>
        <w:t>itle:</w:t>
      </w:r>
      <w:r w:rsidR="008A27A7">
        <w:rPr>
          <w:rFonts w:ascii="Arial" w:eastAsia="Times New Roman" w:hAnsi="Arial" w:cs="Arial"/>
          <w:lang w:eastAsia="en-GB"/>
        </w:rPr>
        <w:t xml:space="preserve"> </w:t>
      </w:r>
    </w:p>
    <w:p w14:paraId="515797F5" w14:textId="7B9EFEF0" w:rsidR="00BB18E4" w:rsidRPr="00C032DA" w:rsidRDefault="008A27A7" w:rsidP="004137BC">
      <w:pPr>
        <w:overflowPunct w:val="0"/>
        <w:autoSpaceDE w:val="0"/>
        <w:autoSpaceDN w:val="0"/>
        <w:adjustRightInd w:val="0"/>
        <w:spacing w:before="240" w:after="0" w:line="240" w:lineRule="auto"/>
        <w:textAlignment w:val="baseline"/>
        <w:rPr>
          <w:rFonts w:ascii="Arial" w:eastAsia="Times New Roman" w:hAnsi="Arial" w:cs="Arial"/>
          <w:i/>
          <w:iCs/>
          <w:lang w:eastAsia="en-GB"/>
        </w:rPr>
      </w:pPr>
      <w:r w:rsidRPr="00C032DA">
        <w:rPr>
          <w:rFonts w:ascii="Arial" w:eastAsia="Times New Roman" w:hAnsi="Arial" w:cs="Arial"/>
          <w:lang w:eastAsia="en-GB"/>
        </w:rPr>
        <w:t>Analyse potential links between serious and organised crime and public protection issues (1000 words)</w:t>
      </w:r>
    </w:p>
    <w:p w14:paraId="5A78CCC0" w14:textId="6753CB06" w:rsidR="004137BC" w:rsidRPr="00C032DA" w:rsidRDefault="004137BC" w:rsidP="004137BC">
      <w:pPr>
        <w:overflowPunct w:val="0"/>
        <w:autoSpaceDE w:val="0"/>
        <w:autoSpaceDN w:val="0"/>
        <w:adjustRightInd w:val="0"/>
        <w:spacing w:before="240" w:after="0" w:line="240" w:lineRule="auto"/>
        <w:textAlignment w:val="baseline"/>
        <w:rPr>
          <w:rFonts w:ascii="Arial" w:eastAsia="Times New Roman" w:hAnsi="Arial" w:cs="Arial"/>
          <w:i/>
          <w:iCs/>
          <w:lang w:eastAsia="en-GB"/>
        </w:rPr>
      </w:pPr>
    </w:p>
    <w:p w14:paraId="4078FACD" w14:textId="03DF4EA1" w:rsidR="004137BC" w:rsidRPr="00C032DA" w:rsidRDefault="004137BC" w:rsidP="004137BC">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C032DA">
        <w:rPr>
          <w:rFonts w:ascii="Arial" w:eastAsia="Times New Roman" w:hAnsi="Arial" w:cs="Arial"/>
          <w:lang w:eastAsia="en-GB"/>
        </w:rPr>
        <w:t xml:space="preserve">The main role of a Police Officer is to protect the public, and protecting the public from serious and organised crime is a fundamental role. Organised crime is defined by The Crown Prosecution Service as planned and coordinated criminal behaviour and conduct by people working together on a continuing basis (Crown Prosecution Service, 2017). According to the journal produced by the Serious and Organised Crime department, serious and organised crime is not only a threat to national security but is also costly and it was estimated to have cost the UK more than £24 billion a year (Serious and Organised Crime, 2013). Arguably, this figure will have increased since the journal was published in 2013. The National Security Strategy identified organised crime, in particular, large scale </w:t>
      </w:r>
      <w:r w:rsidRPr="00C032DA">
        <w:rPr>
          <w:rFonts w:ascii="Arial" w:eastAsia="Times New Roman" w:hAnsi="Arial" w:cs="Arial"/>
          <w:lang w:eastAsia="en-GB"/>
        </w:rPr>
        <w:t>cybercrime</w:t>
      </w:r>
      <w:r w:rsidRPr="00C032DA">
        <w:rPr>
          <w:rFonts w:ascii="Arial" w:eastAsia="Times New Roman" w:hAnsi="Arial" w:cs="Arial"/>
          <w:lang w:eastAsia="en-GB"/>
        </w:rPr>
        <w:t xml:space="preserve"> as a serious risk to national security (Serious and Organised Crime, 2013). The scale of those who are affected by serious and organised crime is substantial in comparison to other types of crime and it was estimated that there are around 5,500 groups of organised crime in the UK, operating with around 37,000 people (Serious and Organised Crime, 2013). </w:t>
      </w:r>
    </w:p>
    <w:p w14:paraId="5FCE6FBC" w14:textId="77777777" w:rsidR="004137BC" w:rsidRPr="00C032DA" w:rsidRDefault="004137BC" w:rsidP="004137BC">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3F9BDC39" w14:textId="084774F9" w:rsidR="004137BC" w:rsidRPr="00C032DA" w:rsidRDefault="004137BC" w:rsidP="004137BC">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C032DA">
        <w:rPr>
          <w:rFonts w:ascii="Arial" w:eastAsia="Times New Roman" w:hAnsi="Arial" w:cs="Arial"/>
          <w:lang w:eastAsia="en-GB"/>
        </w:rPr>
        <w:t xml:space="preserve">Organised crime includes drug trafficking, human trafficking, high value fraud and </w:t>
      </w:r>
      <w:r w:rsidRPr="00C032DA">
        <w:rPr>
          <w:rFonts w:ascii="Arial" w:eastAsia="Times New Roman" w:hAnsi="Arial" w:cs="Arial"/>
          <w:lang w:eastAsia="en-GB"/>
        </w:rPr>
        <w:t>cybercrime</w:t>
      </w:r>
      <w:r w:rsidRPr="00C032DA">
        <w:rPr>
          <w:rFonts w:ascii="Arial" w:eastAsia="Times New Roman" w:hAnsi="Arial" w:cs="Arial"/>
          <w:lang w:eastAsia="en-GB"/>
        </w:rPr>
        <w:t xml:space="preserve"> (Serious and Organised Crime, 2013). Public protection is a difficult duty, especially from organised crime due to the large scale. It is also difficult to decrease the amount of organised and serious crime as operational links can be across the world not just based in the UK. In some areas of organised crime it is difficult for people to know that it is happening and at times it is difficult for people to know if they are a victim of organised crime. An example of this is modern slavery, as the public may not be able to recognize signs of slavery (Home Office, 2013). </w:t>
      </w:r>
    </w:p>
    <w:p w14:paraId="09F52CBF" w14:textId="77777777" w:rsidR="004137BC" w:rsidRPr="00C032DA" w:rsidRDefault="004137BC" w:rsidP="004137BC">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00824447" w14:textId="77777777" w:rsidR="004137BC" w:rsidRPr="00C032DA" w:rsidRDefault="004137BC" w:rsidP="004137BC">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C032DA">
        <w:rPr>
          <w:rFonts w:ascii="Arial" w:eastAsia="Times New Roman" w:hAnsi="Arial" w:cs="Arial"/>
          <w:lang w:eastAsia="en-GB"/>
        </w:rPr>
        <w:lastRenderedPageBreak/>
        <w:t xml:space="preserve">This essay will narrow its objective and focus on examining serious organised crime of modern slavery and the complexities of protecting the public surrounding the issue. As aforementioned, modern slavery can be difficult to identify as modern slavery can take form in many ways. The National Crime Agency has modern slavery and human trafficking as their highest priority, the agency has an unit dedicated to the crime that is called the Modern Slavery Human Trafficking Unit (MSHTU). In the UK, modern slavery is more common in car washes, the construction industry or the sex trade. There are complications in safeguarding the public from human trafficking as it is difficult for members of the public to recognise the signs of modern slavery and how to educate potential victims (Home Office, 2013). This could be one contributing factor as to why despite more anti-slavery legislation being introduced, there have been limited numbers of arrests (Clark &amp; </w:t>
      </w:r>
      <w:proofErr w:type="spellStart"/>
      <w:r w:rsidRPr="00C032DA">
        <w:rPr>
          <w:rFonts w:ascii="Arial" w:eastAsia="Times New Roman" w:hAnsi="Arial" w:cs="Arial"/>
          <w:lang w:eastAsia="en-GB"/>
        </w:rPr>
        <w:t>Poucki</w:t>
      </w:r>
      <w:proofErr w:type="spellEnd"/>
      <w:r w:rsidRPr="00C032DA">
        <w:rPr>
          <w:rFonts w:ascii="Arial" w:eastAsia="Times New Roman" w:hAnsi="Arial" w:cs="Arial"/>
          <w:lang w:eastAsia="en-GB"/>
        </w:rPr>
        <w:t>, 2018). As a response to the difficulties surrounding human trafficking, the National Crime Agency runs communication projects around the world where the agency will educate potential victims with their highest priority being to eradicate human trafficking (National Crime Agency, 2021). This is done by raising awareness and educating victims about the risks and how to avoid becoming a victim. Their aim is to reduce the amount of people involved and bring traffickers to justice (National Crime Agency, 2021).</w:t>
      </w:r>
    </w:p>
    <w:p w14:paraId="37369068" w14:textId="77777777" w:rsidR="004137BC" w:rsidRPr="00C032DA" w:rsidRDefault="004137BC" w:rsidP="004137BC">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1DCBD0F0" w14:textId="20820640" w:rsidR="004137BC" w:rsidRPr="00C032DA" w:rsidRDefault="004137BC" w:rsidP="004137BC">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C032DA">
        <w:rPr>
          <w:rFonts w:ascii="Arial" w:eastAsia="Times New Roman" w:hAnsi="Arial" w:cs="Arial"/>
          <w:lang w:eastAsia="en-GB"/>
        </w:rPr>
        <w:t xml:space="preserve">There is a clear link between serious and organised crime and public protection issues and this is predominately that human trafficking exploits the most vulnerable members of society. Although there is a high number of people entrapped in modern slavery that have entered the UK from countries such as Asia, Eastern Europe and Africa, vulnerable British people who have fallen on hard times, whether from financial difficulties or from suffering from addiction often become victims of organised crime (National Crime Agency, 2021). </w:t>
      </w:r>
    </w:p>
    <w:p w14:paraId="3C249A79" w14:textId="77777777" w:rsidR="004137BC" w:rsidRPr="00C032DA" w:rsidRDefault="004137BC" w:rsidP="004137BC">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63B5BA42" w14:textId="434EABE0" w:rsidR="004137BC" w:rsidRPr="00C032DA" w:rsidRDefault="004137BC" w:rsidP="004137BC">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C032DA">
        <w:rPr>
          <w:rFonts w:ascii="Arial" w:eastAsia="Times New Roman" w:hAnsi="Arial" w:cs="Arial"/>
          <w:lang w:eastAsia="en-GB"/>
        </w:rPr>
        <w:t xml:space="preserve">There is not one type of victim of modern slavery, victims of modern slavery can be male and female and studies have shown that children of all ages can be victims of slavery (Clark &amp; </w:t>
      </w:r>
      <w:proofErr w:type="spellStart"/>
      <w:r w:rsidRPr="00C032DA">
        <w:rPr>
          <w:rFonts w:ascii="Arial" w:eastAsia="Times New Roman" w:hAnsi="Arial" w:cs="Arial"/>
          <w:lang w:eastAsia="en-GB"/>
        </w:rPr>
        <w:t>Poucki</w:t>
      </w:r>
      <w:proofErr w:type="spellEnd"/>
      <w:r w:rsidRPr="00C032DA">
        <w:rPr>
          <w:rFonts w:ascii="Arial" w:eastAsia="Times New Roman" w:hAnsi="Arial" w:cs="Arial"/>
          <w:lang w:eastAsia="en-GB"/>
        </w:rPr>
        <w:t xml:space="preserve">, 2018). The charity Unseen, suggests that groups of human traffickers take advantage of people who are minority or socially excluded groups (Unseen, 2021). This further complicates the public protection issue as the people who are targeted often would not have people to confide in as they are isolated. It could also be argued that because traffickers trafficked people from abroad, they would be unlikely to seek police help for fear of the repercussions, for example, the fear of deportation (Unseen, 2021). Therefore, it could be argued that many people who are victims of slavery might be criminalised when coming forward. The job of educating the public and potential victims is a huge one. The problem is how do you encourage people to come forward when they do not trust law enforcement, this is why charities such as the Unseen are vital in supporting victims through their education programs and other support they offer. </w:t>
      </w:r>
    </w:p>
    <w:p w14:paraId="34486F55" w14:textId="77777777" w:rsidR="004137BC" w:rsidRPr="00C032DA" w:rsidRDefault="004137BC" w:rsidP="004137BC">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14A086E4" w14:textId="03C127FA" w:rsidR="004137BC" w:rsidRDefault="004137BC" w:rsidP="004137BC">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C032DA">
        <w:rPr>
          <w:rFonts w:ascii="Arial" w:eastAsia="Times New Roman" w:hAnsi="Arial" w:cs="Arial"/>
          <w:lang w:eastAsia="en-GB"/>
        </w:rPr>
        <w:t>In conclusion, there are clear links between serious and organised crime and public protection and what makes the issue more complex is the lack of understanding from the public and victims. This is encouraged by charities that offer education and support for victims in order to eradicate human trafficking. However, the job of eradicating modern slavery completely, appears to be a difficult one as the business’ that are associated with modern day slavery are parts of everyday society and the numbers of people identified as victims rising year on year (National Crime Agency, 2021). Further support needs to be introduced and not just by independent charities to reduce the amounts of human trafficking and the public protection issue. This support could be introducing further stronger labour rights and more workplace checks. It is important that victims feel that they can turn to someone and be treated as not treated as immigration offenders which is sadly how it is reported by many charities such as Unseen have stated is the current predicament.</w:t>
      </w:r>
    </w:p>
    <w:p w14:paraId="24274171" w14:textId="1106588E" w:rsidR="00932055" w:rsidRDefault="00932055" w:rsidP="004137BC">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F2FBA9B" w14:textId="493820D0"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b/>
          <w:bCs/>
          <w:u w:val="single"/>
          <w:lang w:eastAsia="en-GB"/>
        </w:rPr>
      </w:pPr>
      <w:r w:rsidRPr="00744826">
        <w:rPr>
          <w:rFonts w:ascii="Arial" w:eastAsia="Times New Roman" w:hAnsi="Arial" w:cs="Arial"/>
          <w:b/>
          <w:bCs/>
          <w:u w:val="single"/>
          <w:lang w:eastAsia="en-GB"/>
        </w:rPr>
        <w:t xml:space="preserve">Reference </w:t>
      </w:r>
      <w:r w:rsidR="00744826" w:rsidRPr="00744826">
        <w:rPr>
          <w:rFonts w:ascii="Arial" w:eastAsia="Times New Roman" w:hAnsi="Arial" w:cs="Arial"/>
          <w:b/>
          <w:bCs/>
          <w:u w:val="single"/>
          <w:lang w:eastAsia="en-GB"/>
        </w:rPr>
        <w:t>L</w:t>
      </w:r>
      <w:r w:rsidRPr="00744826">
        <w:rPr>
          <w:rFonts w:ascii="Arial" w:eastAsia="Times New Roman" w:hAnsi="Arial" w:cs="Arial"/>
          <w:b/>
          <w:bCs/>
          <w:u w:val="single"/>
          <w:lang w:eastAsia="en-GB"/>
        </w:rPr>
        <w:t>ist</w:t>
      </w:r>
    </w:p>
    <w:p w14:paraId="4850CD5B" w14:textId="4516A8C5"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744826">
        <w:rPr>
          <w:rFonts w:ascii="Arial" w:eastAsia="Times New Roman" w:hAnsi="Arial" w:cs="Arial"/>
          <w:lang w:eastAsia="en-GB"/>
        </w:rPr>
        <w:lastRenderedPageBreak/>
        <w:t>Adams, J (1965). Inequity in Social Exchange. Advances in Experimental Social Psychology, 2, 267-299 [Accessed 9.11.21].</w:t>
      </w:r>
    </w:p>
    <w:p w14:paraId="5EE3033C"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07220D00"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744826">
        <w:rPr>
          <w:rFonts w:ascii="Arial" w:eastAsia="Times New Roman" w:hAnsi="Arial" w:cs="Arial"/>
          <w:lang w:eastAsia="en-GB"/>
        </w:rPr>
        <w:t xml:space="preserve">Alison, L and </w:t>
      </w:r>
      <w:proofErr w:type="spellStart"/>
      <w:r w:rsidRPr="00744826">
        <w:rPr>
          <w:rFonts w:ascii="Arial" w:eastAsia="Times New Roman" w:hAnsi="Arial" w:cs="Arial"/>
          <w:lang w:eastAsia="en-GB"/>
        </w:rPr>
        <w:t>Crego</w:t>
      </w:r>
      <w:proofErr w:type="spellEnd"/>
      <w:r w:rsidRPr="00744826">
        <w:rPr>
          <w:rFonts w:ascii="Arial" w:eastAsia="Times New Roman" w:hAnsi="Arial" w:cs="Arial"/>
          <w:lang w:eastAsia="en-GB"/>
        </w:rPr>
        <w:t>, J (2008). Policing Critical Incidents, Leadership and Critical Incident Management. Willian Publishing. [Accessed 17.10.21].</w:t>
      </w:r>
    </w:p>
    <w:p w14:paraId="40597D2F"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417D0848"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744826">
        <w:rPr>
          <w:rFonts w:ascii="Arial" w:eastAsia="Times New Roman" w:hAnsi="Arial" w:cs="Arial"/>
          <w:lang w:eastAsia="en-GB"/>
        </w:rPr>
        <w:t xml:space="preserve">Baldwin, S (2006). Organizational Justice. Institute for Employment Studies. [Accessed 10.10.21]. </w:t>
      </w:r>
    </w:p>
    <w:p w14:paraId="74B38732"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61CF423C"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roofErr w:type="spellStart"/>
      <w:r w:rsidRPr="00744826">
        <w:rPr>
          <w:rFonts w:ascii="Arial" w:eastAsia="Times New Roman" w:hAnsi="Arial" w:cs="Arial"/>
          <w:lang w:eastAsia="en-GB"/>
        </w:rPr>
        <w:t>Bies</w:t>
      </w:r>
      <w:proofErr w:type="spellEnd"/>
      <w:r w:rsidRPr="00744826">
        <w:rPr>
          <w:rFonts w:ascii="Arial" w:eastAsia="Times New Roman" w:hAnsi="Arial" w:cs="Arial"/>
          <w:lang w:eastAsia="en-GB"/>
        </w:rPr>
        <w:t xml:space="preserve">, R.J. and </w:t>
      </w:r>
      <w:proofErr w:type="spellStart"/>
      <w:r w:rsidRPr="00744826">
        <w:rPr>
          <w:rFonts w:ascii="Arial" w:eastAsia="Times New Roman" w:hAnsi="Arial" w:cs="Arial"/>
          <w:lang w:eastAsia="en-GB"/>
        </w:rPr>
        <w:t>Moag</w:t>
      </w:r>
      <w:proofErr w:type="spellEnd"/>
      <w:r w:rsidRPr="00744826">
        <w:rPr>
          <w:rFonts w:ascii="Arial" w:eastAsia="Times New Roman" w:hAnsi="Arial" w:cs="Arial"/>
          <w:lang w:eastAsia="en-GB"/>
        </w:rPr>
        <w:t xml:space="preserve">, J.F. (1986) Interactional Justice: Communication Criteria of Fairness. In: Lewicki, R.J., Sheppard, B.H. and Bazerman, M.H., Eds., Research on Negotiations in Organizations, Vol. 1, JAI Press, Greenwich, 43-55. [Accessed 9.11.21]. </w:t>
      </w:r>
    </w:p>
    <w:p w14:paraId="672CE258"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15BDBA7A"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744826">
        <w:rPr>
          <w:rFonts w:ascii="Arial" w:eastAsia="Times New Roman" w:hAnsi="Arial" w:cs="Arial"/>
          <w:lang w:eastAsia="en-GB"/>
        </w:rPr>
        <w:t xml:space="preserve">Clark, J &amp; </w:t>
      </w:r>
      <w:proofErr w:type="spellStart"/>
      <w:r w:rsidRPr="00744826">
        <w:rPr>
          <w:rFonts w:ascii="Arial" w:eastAsia="Times New Roman" w:hAnsi="Arial" w:cs="Arial"/>
          <w:lang w:eastAsia="en-GB"/>
        </w:rPr>
        <w:t>Pouski</w:t>
      </w:r>
      <w:proofErr w:type="spellEnd"/>
      <w:r w:rsidRPr="00744826">
        <w:rPr>
          <w:rFonts w:ascii="Arial" w:eastAsia="Times New Roman" w:hAnsi="Arial" w:cs="Arial"/>
          <w:lang w:eastAsia="en-GB"/>
        </w:rPr>
        <w:t xml:space="preserve">, S (2019). The Sage Handbook of Human Trafficking and Modern Day Slavery. SAGE Publications. </w:t>
      </w:r>
    </w:p>
    <w:p w14:paraId="2AA78901"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3CAC050B"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744826">
        <w:rPr>
          <w:rFonts w:ascii="Arial" w:eastAsia="Times New Roman" w:hAnsi="Arial" w:cs="Arial"/>
          <w:lang w:eastAsia="en-GB"/>
        </w:rPr>
        <w:t xml:space="preserve">College of Policing, (2015). Fair Cop 2: Organizational Justice, </w:t>
      </w:r>
      <w:proofErr w:type="spellStart"/>
      <w:r w:rsidRPr="00744826">
        <w:rPr>
          <w:rFonts w:ascii="Arial" w:eastAsia="Times New Roman" w:hAnsi="Arial" w:cs="Arial"/>
          <w:lang w:eastAsia="en-GB"/>
        </w:rPr>
        <w:t>Behavior</w:t>
      </w:r>
      <w:proofErr w:type="spellEnd"/>
      <w:r w:rsidRPr="00744826">
        <w:rPr>
          <w:rFonts w:ascii="Arial" w:eastAsia="Times New Roman" w:hAnsi="Arial" w:cs="Arial"/>
          <w:lang w:eastAsia="en-GB"/>
        </w:rPr>
        <w:t xml:space="preserve"> and Ethical Policing. [Accessed 20.10.21].</w:t>
      </w:r>
    </w:p>
    <w:p w14:paraId="2E4A53AF"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67F9BABE"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744826">
        <w:rPr>
          <w:rFonts w:ascii="Arial" w:eastAsia="Times New Roman" w:hAnsi="Arial" w:cs="Arial"/>
          <w:lang w:eastAsia="en-GB"/>
        </w:rPr>
        <w:t xml:space="preserve">Colquitt, J (2013). Handbook of Organizational Justice. Taylor and Francis [Accessed 9.11.21]. </w:t>
      </w:r>
    </w:p>
    <w:p w14:paraId="727DE78F"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3239757F"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744826">
        <w:rPr>
          <w:rFonts w:ascii="Arial" w:eastAsia="Times New Roman" w:hAnsi="Arial" w:cs="Arial"/>
          <w:lang w:eastAsia="en-GB"/>
        </w:rPr>
        <w:t>Crown Prosecution Service (2017). Available at: https://www.cps.gov.uk/organised-crime-strategy [Accessed 21.11.21].</w:t>
      </w:r>
    </w:p>
    <w:p w14:paraId="55888F8E"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302B2AA4" w14:textId="615D5B68"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744826">
        <w:rPr>
          <w:rFonts w:ascii="Arial" w:eastAsia="Times New Roman" w:hAnsi="Arial" w:cs="Arial"/>
          <w:lang w:eastAsia="en-GB"/>
        </w:rPr>
        <w:t xml:space="preserve">Folger, R and </w:t>
      </w:r>
      <w:proofErr w:type="spellStart"/>
      <w:r w:rsidRPr="00744826">
        <w:rPr>
          <w:rFonts w:ascii="Arial" w:eastAsia="Times New Roman" w:hAnsi="Arial" w:cs="Arial"/>
          <w:lang w:eastAsia="en-GB"/>
        </w:rPr>
        <w:t>Cropananzo</w:t>
      </w:r>
      <w:proofErr w:type="spellEnd"/>
      <w:r w:rsidRPr="00744826">
        <w:rPr>
          <w:rFonts w:ascii="Arial" w:eastAsia="Times New Roman" w:hAnsi="Arial" w:cs="Arial"/>
          <w:lang w:eastAsia="en-GB"/>
        </w:rPr>
        <w:t>, R (1998). Organizational Justice and Human Resources Management. Sage Publications. [Accessed 6.11.21].</w:t>
      </w:r>
    </w:p>
    <w:p w14:paraId="030FA621"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F60FC72"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744826">
        <w:rPr>
          <w:rFonts w:ascii="Arial" w:eastAsia="Times New Roman" w:hAnsi="Arial" w:cs="Arial"/>
          <w:lang w:eastAsia="en-GB"/>
        </w:rPr>
        <w:t xml:space="preserve">Great Britain: Parliament: House of Commons: Home Affairs Committee (2010). Complaints Commission. Stationary office [Access 18.11.21]. </w:t>
      </w:r>
    </w:p>
    <w:p w14:paraId="26C17E8B"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3C8CA1E9"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744826">
        <w:rPr>
          <w:rFonts w:ascii="Arial" w:eastAsia="Times New Roman" w:hAnsi="Arial" w:cs="Arial"/>
          <w:lang w:eastAsia="en-GB"/>
        </w:rPr>
        <w:t>Home Office (2013). Home Office: Draft Modern Slavery Bill. Crown Copyright [Accessed 22.11.21].</w:t>
      </w:r>
    </w:p>
    <w:p w14:paraId="7A2C430E"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42373303"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744826">
        <w:rPr>
          <w:rFonts w:ascii="Arial" w:eastAsia="Times New Roman" w:hAnsi="Arial" w:cs="Arial"/>
          <w:lang w:eastAsia="en-GB"/>
        </w:rPr>
        <w:t>HMICFRS (2018). Available at: https://www.justiceinspectorates.gov.uk/hmicfrs/ [Accessed 18.11.21].</w:t>
      </w:r>
    </w:p>
    <w:p w14:paraId="5AACD726"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6A63720A"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744826">
        <w:rPr>
          <w:rFonts w:ascii="Arial" w:eastAsia="Times New Roman" w:hAnsi="Arial" w:cs="Arial"/>
          <w:lang w:eastAsia="en-GB"/>
        </w:rPr>
        <w:lastRenderedPageBreak/>
        <w:t>IOPC (2020). Available at: https://policeconduct.gov.uk/who-we-are [Accessed 17.11.21].</w:t>
      </w:r>
    </w:p>
    <w:p w14:paraId="041AC7F9"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DF02D51"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744826">
        <w:rPr>
          <w:rFonts w:ascii="Arial" w:eastAsia="Times New Roman" w:hAnsi="Arial" w:cs="Arial"/>
          <w:lang w:eastAsia="en-GB"/>
        </w:rPr>
        <w:t>JESIP (2021). Available at: https://www.jesip.org.uk/home [Accessed 8.11.21].</w:t>
      </w:r>
    </w:p>
    <w:p w14:paraId="62076121"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EE57669"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roofErr w:type="spellStart"/>
      <w:r w:rsidRPr="00744826">
        <w:rPr>
          <w:rFonts w:ascii="Arial" w:eastAsia="Times New Roman" w:hAnsi="Arial" w:cs="Arial"/>
          <w:lang w:eastAsia="en-GB"/>
        </w:rPr>
        <w:t>Kleing</w:t>
      </w:r>
      <w:proofErr w:type="spellEnd"/>
      <w:r w:rsidRPr="00744826">
        <w:rPr>
          <w:rFonts w:ascii="Arial" w:eastAsia="Times New Roman" w:hAnsi="Arial" w:cs="Arial"/>
          <w:lang w:eastAsia="en-GB"/>
        </w:rPr>
        <w:t>, J (1996). The Ethics of Policing. Cambridge University Press. [Accessed 6.11.21].</w:t>
      </w:r>
    </w:p>
    <w:p w14:paraId="23FC7855"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69A4A764"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744826">
        <w:rPr>
          <w:rFonts w:ascii="Arial" w:eastAsia="Times New Roman" w:hAnsi="Arial" w:cs="Arial"/>
          <w:lang w:eastAsia="en-GB"/>
        </w:rPr>
        <w:t>National Crime Agency (2021). Modern Day Slavery and Human Trafficking. Online. Available at: https://www.nationalcrimeagency.gov.uk/what-we-do/crime-threats/modern-slavery-and-human-trafficking [Accessed 22.11.21].</w:t>
      </w:r>
    </w:p>
    <w:p w14:paraId="5D2FDD51"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4BB38DF3" w14:textId="48B1845E"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roofErr w:type="spellStart"/>
      <w:r w:rsidRPr="00744826">
        <w:rPr>
          <w:rFonts w:ascii="Arial" w:eastAsia="Times New Roman" w:hAnsi="Arial" w:cs="Arial"/>
          <w:lang w:eastAsia="en-GB"/>
        </w:rPr>
        <w:t>Roycroft</w:t>
      </w:r>
      <w:proofErr w:type="spellEnd"/>
      <w:r w:rsidRPr="00744826">
        <w:rPr>
          <w:rFonts w:ascii="Arial" w:eastAsia="Times New Roman" w:hAnsi="Arial" w:cs="Arial"/>
          <w:lang w:eastAsia="en-GB"/>
        </w:rPr>
        <w:t xml:space="preserve">, M and Roach, J (2019). Decision Making in Police Enquires and Critical Incidents. What really works. Palgrave </w:t>
      </w:r>
      <w:proofErr w:type="spellStart"/>
      <w:r w:rsidRPr="00744826">
        <w:rPr>
          <w:rFonts w:ascii="Arial" w:eastAsia="Times New Roman" w:hAnsi="Arial" w:cs="Arial"/>
          <w:lang w:eastAsia="en-GB"/>
        </w:rPr>
        <w:t>Macmillian</w:t>
      </w:r>
      <w:proofErr w:type="spellEnd"/>
      <w:r w:rsidRPr="00744826">
        <w:rPr>
          <w:rFonts w:ascii="Arial" w:eastAsia="Times New Roman" w:hAnsi="Arial" w:cs="Arial"/>
          <w:lang w:eastAsia="en-GB"/>
        </w:rPr>
        <w:t>. [Accessed 2.11.21].</w:t>
      </w:r>
    </w:p>
    <w:p w14:paraId="425984AF"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70A0B662"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744826">
        <w:rPr>
          <w:rFonts w:ascii="Arial" w:eastAsia="Times New Roman" w:hAnsi="Arial" w:cs="Arial"/>
          <w:lang w:eastAsia="en-GB"/>
        </w:rPr>
        <w:t xml:space="preserve">Segal, L (2017). Moments of Collective Joy, Radical Happiness. Verso. [Accessed 8.11.21]. </w:t>
      </w:r>
    </w:p>
    <w:p w14:paraId="6081C1D0"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1762EAFC"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744826">
        <w:rPr>
          <w:rFonts w:ascii="Arial" w:eastAsia="Times New Roman" w:hAnsi="Arial" w:cs="Arial"/>
          <w:lang w:eastAsia="en-GB"/>
        </w:rPr>
        <w:t>Serious and Organised Crime Strategy (2013) Journal. Available at: https://assets.publishing.service.gov.uk/government/uploads/system/uploads/attachment_data/file/248645/Serious_and_Organised_Crime_Strategy.pdf [Accessed 21.11.21].</w:t>
      </w:r>
    </w:p>
    <w:p w14:paraId="48DD7A39"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BF29ED6"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744826">
        <w:rPr>
          <w:rFonts w:ascii="Arial" w:eastAsia="Times New Roman" w:hAnsi="Arial" w:cs="Arial"/>
          <w:lang w:eastAsia="en-GB"/>
        </w:rPr>
        <w:t xml:space="preserve">The College of Policing (2014). Available https://www.app.college.police.uk/app-content/national-decision-model/the-national-decision-model/#the-joint-decision-model [Accessed 14.10.21]. </w:t>
      </w:r>
    </w:p>
    <w:p w14:paraId="05C44C0A"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3403FFF4"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744826">
        <w:rPr>
          <w:rFonts w:ascii="Arial" w:eastAsia="Times New Roman" w:hAnsi="Arial" w:cs="Arial"/>
          <w:lang w:eastAsia="en-GB"/>
        </w:rPr>
        <w:t>Waseem, S (2005). The Independent Police Complaints Commission, Who Will Guard the Guards? Islamic Human Rights Commission. [Accessed 18.11.21].</w:t>
      </w:r>
    </w:p>
    <w:p w14:paraId="187F0C82" w14:textId="77777777"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3B800485" w14:textId="3ABB90DF" w:rsidR="00932055" w:rsidRPr="00744826" w:rsidRDefault="00932055" w:rsidP="00932055">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744826">
        <w:rPr>
          <w:rFonts w:ascii="Arial" w:eastAsia="Times New Roman" w:hAnsi="Arial" w:cs="Arial"/>
          <w:lang w:eastAsia="en-GB"/>
        </w:rPr>
        <w:t>Worden, R and McLean, S (2017). Mirage of Police Reform, Procedural Justice and Police Legitimacy. University of California Press. [Accessed 9.11.21].</w:t>
      </w:r>
    </w:p>
    <w:p w14:paraId="073CA140" w14:textId="3C02C8C6" w:rsidR="00BB18E4" w:rsidRDefault="00BB18E4" w:rsidP="00763CB3">
      <w:pPr>
        <w:spacing w:after="0" w:line="240" w:lineRule="auto"/>
        <w:ind w:left="426"/>
        <w:jc w:val="center"/>
        <w:rPr>
          <w:rFonts w:ascii="Arial" w:eastAsia="Times New Roman" w:hAnsi="Arial" w:cs="Arial"/>
          <w:b/>
          <w:sz w:val="24"/>
          <w:szCs w:val="24"/>
          <w:lang w:eastAsia="en-GB"/>
        </w:rPr>
      </w:pPr>
    </w:p>
    <w:p w14:paraId="6D4D2779" w14:textId="43F046CA" w:rsidR="00BB18E4" w:rsidRDefault="00BB18E4" w:rsidP="00BE5412">
      <w:pPr>
        <w:spacing w:after="0" w:line="240" w:lineRule="auto"/>
        <w:rPr>
          <w:rFonts w:ascii="Arial" w:eastAsia="Times New Roman" w:hAnsi="Arial" w:cs="Arial"/>
          <w:b/>
          <w:sz w:val="24"/>
          <w:szCs w:val="24"/>
          <w:lang w:eastAsia="en-GB"/>
        </w:rPr>
      </w:pPr>
    </w:p>
    <w:p w14:paraId="1F047A9D" w14:textId="77777777" w:rsidR="00763CB3" w:rsidRPr="00573A4A" w:rsidRDefault="00763CB3" w:rsidP="0B4505FB">
      <w:pPr>
        <w:spacing w:after="0" w:line="240" w:lineRule="auto"/>
        <w:rPr>
          <w:rFonts w:ascii="Arial" w:eastAsia="Times New Roman" w:hAnsi="Arial" w:cs="Arial"/>
          <w:b/>
          <w:bCs/>
          <w:sz w:val="24"/>
          <w:szCs w:val="24"/>
          <w:lang w:eastAsia="en-GB"/>
        </w:rPr>
      </w:pPr>
    </w:p>
    <w:p w14:paraId="491818D8" w14:textId="7DE55365" w:rsidR="0B4505FB" w:rsidRDefault="0B4505FB" w:rsidP="0B4505FB">
      <w:pPr>
        <w:spacing w:after="0" w:line="240" w:lineRule="auto"/>
        <w:rPr>
          <w:rFonts w:ascii="Arial" w:eastAsia="Times New Roman" w:hAnsi="Arial" w:cs="Arial"/>
          <w:b/>
          <w:bCs/>
          <w:sz w:val="24"/>
          <w:szCs w:val="24"/>
          <w:lang w:eastAsia="en-GB"/>
        </w:rPr>
      </w:pPr>
    </w:p>
    <w:p w14:paraId="61BD489E" w14:textId="7A43C479" w:rsidR="00BC461A" w:rsidRDefault="00BC461A" w:rsidP="0B4505FB">
      <w:pPr>
        <w:spacing w:after="0" w:line="240" w:lineRule="auto"/>
        <w:rPr>
          <w:rFonts w:ascii="Arial" w:eastAsia="Times New Roman" w:hAnsi="Arial" w:cs="Arial"/>
          <w:b/>
          <w:bCs/>
          <w:sz w:val="24"/>
          <w:szCs w:val="24"/>
          <w:lang w:eastAsia="en-GB"/>
        </w:rPr>
      </w:pPr>
    </w:p>
    <w:p w14:paraId="14D55D5B" w14:textId="586B283A" w:rsidR="008A27A7" w:rsidRDefault="008A27A7" w:rsidP="0B4505FB">
      <w:pPr>
        <w:spacing w:after="0" w:line="240" w:lineRule="auto"/>
        <w:rPr>
          <w:rFonts w:ascii="Arial" w:eastAsia="Times New Roman" w:hAnsi="Arial" w:cs="Arial"/>
          <w:b/>
          <w:bCs/>
          <w:sz w:val="24"/>
          <w:szCs w:val="24"/>
          <w:lang w:eastAsia="en-GB"/>
        </w:rPr>
      </w:pPr>
    </w:p>
    <w:p w14:paraId="21F30D71" w14:textId="04576FC3" w:rsidR="008A27A7" w:rsidRDefault="008A27A7" w:rsidP="0B4505FB">
      <w:pPr>
        <w:spacing w:after="0" w:line="240" w:lineRule="auto"/>
        <w:rPr>
          <w:rFonts w:ascii="Arial" w:eastAsia="Times New Roman" w:hAnsi="Arial" w:cs="Arial"/>
          <w:b/>
          <w:bCs/>
          <w:sz w:val="24"/>
          <w:szCs w:val="24"/>
          <w:lang w:eastAsia="en-GB"/>
        </w:rPr>
      </w:pPr>
    </w:p>
    <w:p w14:paraId="296738CC" w14:textId="77FAC359" w:rsidR="008A27A7" w:rsidRDefault="008A27A7" w:rsidP="0B4505FB">
      <w:pPr>
        <w:spacing w:after="0" w:line="240" w:lineRule="auto"/>
        <w:rPr>
          <w:rFonts w:ascii="Arial" w:eastAsia="Times New Roman" w:hAnsi="Arial" w:cs="Arial"/>
          <w:b/>
          <w:bCs/>
          <w:sz w:val="24"/>
          <w:szCs w:val="24"/>
          <w:lang w:eastAsia="en-GB"/>
        </w:rPr>
      </w:pPr>
    </w:p>
    <w:p w14:paraId="6A2513FB" w14:textId="2B7C7EB1" w:rsidR="008A27A7" w:rsidRDefault="008A27A7" w:rsidP="0B4505FB">
      <w:pPr>
        <w:spacing w:after="0" w:line="240" w:lineRule="auto"/>
        <w:rPr>
          <w:rFonts w:ascii="Arial" w:eastAsia="Times New Roman" w:hAnsi="Arial" w:cs="Arial"/>
          <w:b/>
          <w:bCs/>
          <w:sz w:val="24"/>
          <w:szCs w:val="24"/>
          <w:lang w:eastAsia="en-GB"/>
        </w:rPr>
      </w:pPr>
    </w:p>
    <w:p w14:paraId="62152577" w14:textId="604B25EA" w:rsidR="008A27A7" w:rsidRDefault="008A27A7" w:rsidP="0B4505FB">
      <w:pPr>
        <w:spacing w:after="0" w:line="240" w:lineRule="auto"/>
        <w:rPr>
          <w:rFonts w:ascii="Arial" w:eastAsia="Times New Roman" w:hAnsi="Arial" w:cs="Arial"/>
          <w:b/>
          <w:bCs/>
          <w:sz w:val="24"/>
          <w:szCs w:val="24"/>
          <w:lang w:eastAsia="en-GB"/>
        </w:rPr>
      </w:pPr>
    </w:p>
    <w:p w14:paraId="3DFA5A20" w14:textId="77777777" w:rsidR="008A27A7" w:rsidRDefault="008A27A7" w:rsidP="0B4505FB">
      <w:pPr>
        <w:spacing w:after="0" w:line="240" w:lineRule="auto"/>
        <w:rPr>
          <w:rFonts w:ascii="Arial" w:eastAsia="Times New Roman" w:hAnsi="Arial" w:cs="Arial"/>
          <w:b/>
          <w:bCs/>
          <w:sz w:val="24"/>
          <w:szCs w:val="24"/>
          <w:lang w:eastAsia="en-GB"/>
        </w:rPr>
      </w:pPr>
    </w:p>
    <w:p w14:paraId="1B355A47" w14:textId="68D51568" w:rsidR="00BC461A" w:rsidRDefault="00BC461A" w:rsidP="0B4505FB">
      <w:pPr>
        <w:spacing w:after="0" w:line="240" w:lineRule="auto"/>
        <w:rPr>
          <w:rFonts w:ascii="Arial" w:eastAsia="Times New Roman" w:hAnsi="Arial" w:cs="Arial"/>
          <w:b/>
          <w:bCs/>
          <w:sz w:val="24"/>
          <w:szCs w:val="24"/>
          <w:lang w:eastAsia="en-GB"/>
        </w:rPr>
      </w:pPr>
    </w:p>
    <w:p w14:paraId="51A318C9" w14:textId="77777777" w:rsidR="00BC461A" w:rsidRDefault="00BC461A" w:rsidP="0B4505FB">
      <w:pPr>
        <w:spacing w:after="0" w:line="240" w:lineRule="auto"/>
        <w:rPr>
          <w:rFonts w:ascii="Arial" w:eastAsia="Times New Roman" w:hAnsi="Arial" w:cs="Arial"/>
          <w:b/>
          <w:bCs/>
          <w:sz w:val="24"/>
          <w:szCs w:val="24"/>
          <w:lang w:eastAsia="en-GB"/>
        </w:rPr>
      </w:pPr>
    </w:p>
    <w:p w14:paraId="40361F54" w14:textId="2B2A7182" w:rsidR="0B4505FB" w:rsidRDefault="0B4505FB" w:rsidP="0B4505FB">
      <w:pPr>
        <w:spacing w:after="0" w:line="240" w:lineRule="auto"/>
        <w:rPr>
          <w:rFonts w:ascii="Arial" w:eastAsia="Times New Roman" w:hAnsi="Arial" w:cs="Arial"/>
          <w:b/>
          <w:bCs/>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6739BE">
        <w:trPr>
          <w:trHeight w:val="414"/>
        </w:trPr>
        <w:tc>
          <w:tcPr>
            <w:tcW w:w="9780" w:type="dxa"/>
            <w:shd w:val="clear" w:color="auto" w:fill="D9D9D9"/>
          </w:tcPr>
          <w:p w14:paraId="07C020A7" w14:textId="77777777" w:rsidR="00763CB3" w:rsidRPr="00876921" w:rsidRDefault="00763CB3" w:rsidP="006739BE">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lastRenderedPageBreak/>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2049352E" w:rsidR="00763CB3" w:rsidRPr="00876921"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i/>
          <w:iCs/>
          <w:sz w:val="24"/>
          <w:szCs w:val="24"/>
          <w:lang w:eastAsia="en-GB"/>
        </w:rPr>
        <w:t xml:space="preserve">Do not show bias in your assignment you should present a balanced argument putting forward different perspectives on the topic.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031C3FC0" w14:textId="389936E6" w:rsidR="00763CB3"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b/>
          <w:bCs/>
          <w:i/>
          <w:iCs/>
          <w:sz w:val="24"/>
          <w:szCs w:val="24"/>
          <w:lang w:eastAsia="en-GB"/>
        </w:rPr>
        <w:t>Guidance specific to this assessment:</w:t>
      </w:r>
      <w:r w:rsidRPr="0B4505FB">
        <w:rPr>
          <w:rFonts w:ascii="Arial" w:eastAsia="Times New Roman" w:hAnsi="Arial" w:cs="Arial"/>
          <w:i/>
          <w:iCs/>
          <w:sz w:val="24"/>
          <w:szCs w:val="24"/>
          <w:lang w:eastAsia="en-GB"/>
        </w:rPr>
        <w:t xml:space="preserve"> You might use ‘real world’ examples to highlight your arguments</w:t>
      </w:r>
      <w:r w:rsidR="55CF0737" w:rsidRPr="0B4505FB">
        <w:rPr>
          <w:rFonts w:ascii="Arial" w:eastAsia="Times New Roman" w:hAnsi="Arial" w:cs="Arial"/>
          <w:i/>
          <w:iCs/>
          <w:sz w:val="24"/>
          <w:szCs w:val="24"/>
          <w:lang w:eastAsia="en-GB"/>
        </w:rPr>
        <w:t>.</w:t>
      </w: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6739BE">
        <w:trPr>
          <w:jc w:val="center"/>
        </w:trPr>
        <w:tc>
          <w:tcPr>
            <w:tcW w:w="10185" w:type="dxa"/>
            <w:shd w:val="clear" w:color="auto" w:fill="BFBFBF"/>
          </w:tcPr>
          <w:p w14:paraId="3321C451" w14:textId="77777777" w:rsidR="00763CB3" w:rsidRPr="00876921" w:rsidRDefault="00763CB3" w:rsidP="006739BE">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B91E79">
          <w:headerReference w:type="even" r:id="rId12"/>
          <w:headerReference w:type="default" r:id="rId13"/>
          <w:footerReference w:type="even" r:id="rId14"/>
          <w:footerReference w:type="default" r:id="rId15"/>
          <w:headerReference w:type="first" r:id="rId16"/>
          <w:footerReference w:type="first" r:id="rId17"/>
          <w:pgSz w:w="11894" w:h="16834"/>
          <w:pgMar w:top="720" w:right="979" w:bottom="720" w:left="720" w:header="706" w:footer="454" w:gutter="0"/>
          <w:paperSrc w:first="1" w:other="1"/>
          <w:cols w:space="720"/>
          <w:titlePg/>
          <w:docGrid w:linePitch="299"/>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6739B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6739BE">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6739BE">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6739B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6739B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6739BE">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5056E90" w14:textId="77777777" w:rsidTr="006739BE">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6739BE">
            <w:pPr>
              <w:spacing w:after="120" w:line="240" w:lineRule="auto"/>
              <w:rPr>
                <w:rFonts w:ascii="Arial" w:eastAsia="Times New Roman" w:hAnsi="Arial" w:cs="Arial"/>
                <w:sz w:val="14"/>
                <w:szCs w:val="14"/>
                <w:lang w:eastAsia="en-GB"/>
              </w:rPr>
            </w:pPr>
          </w:p>
          <w:p w14:paraId="1E37F862" w14:textId="77777777" w:rsidR="00763CB3" w:rsidRPr="00876921" w:rsidRDefault="00763CB3" w:rsidP="006739BE">
            <w:pPr>
              <w:spacing w:after="120" w:line="240" w:lineRule="auto"/>
              <w:rPr>
                <w:rFonts w:ascii="Arial" w:eastAsia="Times New Roman" w:hAnsi="Arial" w:cs="Arial"/>
                <w:sz w:val="14"/>
                <w:szCs w:val="14"/>
                <w:lang w:eastAsia="en-GB"/>
              </w:rPr>
            </w:pPr>
          </w:p>
          <w:p w14:paraId="64408B43" w14:textId="77777777" w:rsidR="00763CB3" w:rsidRPr="00876921" w:rsidRDefault="00763CB3" w:rsidP="006739BE">
            <w:pPr>
              <w:spacing w:after="120" w:line="240" w:lineRule="auto"/>
              <w:rPr>
                <w:rFonts w:ascii="Arial" w:eastAsia="Times New Roman" w:hAnsi="Arial" w:cs="Arial"/>
                <w:sz w:val="14"/>
                <w:szCs w:val="14"/>
                <w:lang w:eastAsia="en-GB"/>
              </w:rPr>
            </w:pPr>
          </w:p>
          <w:p w14:paraId="1B2B6401" w14:textId="77777777" w:rsidR="00763CB3" w:rsidRPr="00876921" w:rsidRDefault="00763CB3" w:rsidP="006739BE">
            <w:pPr>
              <w:spacing w:after="120" w:line="240" w:lineRule="auto"/>
              <w:rPr>
                <w:rFonts w:ascii="Arial" w:eastAsia="Times New Roman" w:hAnsi="Arial" w:cs="Arial"/>
                <w:sz w:val="14"/>
                <w:szCs w:val="14"/>
                <w:lang w:eastAsia="en-GB"/>
              </w:rPr>
            </w:pPr>
          </w:p>
          <w:p w14:paraId="6AA84BF5" w14:textId="77777777" w:rsidR="00763CB3" w:rsidRPr="00876921" w:rsidRDefault="00763CB3" w:rsidP="006739BE">
            <w:pPr>
              <w:spacing w:after="120" w:line="240" w:lineRule="auto"/>
              <w:rPr>
                <w:rFonts w:ascii="Arial" w:eastAsia="Times New Roman" w:hAnsi="Arial" w:cs="Arial"/>
                <w:sz w:val="14"/>
                <w:szCs w:val="14"/>
                <w:lang w:eastAsia="en-GB"/>
              </w:rPr>
            </w:pPr>
          </w:p>
          <w:p w14:paraId="5576EECA"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231CDB5E" w14:textId="77777777" w:rsidTr="006739BE">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2B444BDD"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6739BE">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4D781A77" w14:textId="77777777" w:rsidTr="006739BE">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6739BE">
            <w:pPr>
              <w:spacing w:after="120" w:line="240" w:lineRule="auto"/>
              <w:rPr>
                <w:rFonts w:ascii="Arial" w:eastAsia="Times New Roman" w:hAnsi="Arial" w:cs="Arial"/>
                <w:sz w:val="14"/>
                <w:szCs w:val="14"/>
                <w:lang w:eastAsia="en-GB"/>
              </w:rPr>
            </w:pPr>
          </w:p>
          <w:p w14:paraId="24DDABF5" w14:textId="77777777" w:rsidR="00763CB3" w:rsidRPr="00876921" w:rsidRDefault="00763CB3" w:rsidP="006739BE">
            <w:pPr>
              <w:spacing w:after="120" w:line="240" w:lineRule="auto"/>
              <w:rPr>
                <w:rFonts w:ascii="Arial" w:eastAsia="Times New Roman" w:hAnsi="Arial" w:cs="Arial"/>
                <w:sz w:val="14"/>
                <w:szCs w:val="14"/>
                <w:lang w:eastAsia="en-GB"/>
              </w:rPr>
            </w:pPr>
          </w:p>
          <w:p w14:paraId="671A95C4" w14:textId="77777777" w:rsidR="00763CB3" w:rsidRPr="00876921" w:rsidRDefault="00763CB3" w:rsidP="006739BE">
            <w:pPr>
              <w:spacing w:after="120" w:line="240" w:lineRule="auto"/>
              <w:rPr>
                <w:rFonts w:ascii="Arial" w:eastAsia="Times New Roman" w:hAnsi="Arial" w:cs="Arial"/>
                <w:sz w:val="14"/>
                <w:szCs w:val="14"/>
                <w:lang w:eastAsia="en-GB"/>
              </w:rPr>
            </w:pPr>
          </w:p>
          <w:p w14:paraId="01F07026" w14:textId="77777777" w:rsidR="00763CB3" w:rsidRPr="00876921" w:rsidRDefault="00763CB3" w:rsidP="006739BE">
            <w:pPr>
              <w:spacing w:after="120" w:line="240" w:lineRule="auto"/>
              <w:rPr>
                <w:rFonts w:ascii="Arial" w:eastAsia="Times New Roman" w:hAnsi="Arial" w:cs="Arial"/>
                <w:sz w:val="14"/>
                <w:szCs w:val="14"/>
                <w:lang w:eastAsia="en-GB"/>
              </w:rPr>
            </w:pPr>
          </w:p>
          <w:p w14:paraId="000B2385" w14:textId="77777777" w:rsidR="00763CB3" w:rsidRPr="00876921" w:rsidRDefault="00763CB3" w:rsidP="006739BE">
            <w:pPr>
              <w:spacing w:after="120" w:line="240" w:lineRule="auto"/>
              <w:rPr>
                <w:rFonts w:ascii="Arial" w:eastAsia="Times New Roman" w:hAnsi="Arial" w:cs="Arial"/>
                <w:sz w:val="14"/>
                <w:szCs w:val="14"/>
                <w:lang w:eastAsia="en-GB"/>
              </w:rPr>
            </w:pPr>
          </w:p>
          <w:p w14:paraId="465E6442"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650802C2" w14:textId="77777777" w:rsidTr="006739BE">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0300CAC5"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690DCDBC" w14:textId="77777777" w:rsidTr="006739BE">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6739BE">
            <w:pPr>
              <w:spacing w:after="120" w:line="240" w:lineRule="auto"/>
              <w:rPr>
                <w:rFonts w:ascii="Arial" w:eastAsia="Times New Roman" w:hAnsi="Arial" w:cs="Arial"/>
                <w:sz w:val="14"/>
                <w:szCs w:val="14"/>
                <w:lang w:eastAsia="en-GB"/>
              </w:rPr>
            </w:pPr>
          </w:p>
          <w:p w14:paraId="6702EAFE" w14:textId="77777777" w:rsidR="00763CB3" w:rsidRPr="00876921" w:rsidRDefault="00763CB3" w:rsidP="006739BE">
            <w:pPr>
              <w:spacing w:after="120" w:line="240" w:lineRule="auto"/>
              <w:rPr>
                <w:rFonts w:ascii="Arial" w:eastAsia="Times New Roman" w:hAnsi="Arial" w:cs="Arial"/>
                <w:sz w:val="14"/>
                <w:szCs w:val="14"/>
                <w:lang w:eastAsia="en-GB"/>
              </w:rPr>
            </w:pPr>
          </w:p>
          <w:p w14:paraId="75FE031D" w14:textId="77777777" w:rsidR="00763CB3" w:rsidRPr="00876921" w:rsidRDefault="00763CB3" w:rsidP="006739BE">
            <w:pPr>
              <w:spacing w:after="120" w:line="240" w:lineRule="auto"/>
              <w:rPr>
                <w:rFonts w:ascii="Arial" w:eastAsia="Times New Roman" w:hAnsi="Arial" w:cs="Arial"/>
                <w:sz w:val="14"/>
                <w:szCs w:val="14"/>
                <w:lang w:eastAsia="en-GB"/>
              </w:rPr>
            </w:pPr>
          </w:p>
          <w:p w14:paraId="2CCA5E81" w14:textId="77777777" w:rsidR="00763CB3" w:rsidRPr="00876921" w:rsidRDefault="00763CB3" w:rsidP="006739BE">
            <w:pPr>
              <w:spacing w:after="120" w:line="240" w:lineRule="auto"/>
              <w:rPr>
                <w:rFonts w:ascii="Arial" w:eastAsia="Times New Roman" w:hAnsi="Arial" w:cs="Arial"/>
                <w:sz w:val="14"/>
                <w:szCs w:val="14"/>
                <w:lang w:eastAsia="en-GB"/>
              </w:rPr>
            </w:pPr>
          </w:p>
          <w:p w14:paraId="6A985526" w14:textId="77777777" w:rsidR="00763CB3" w:rsidRPr="00876921" w:rsidRDefault="00763CB3" w:rsidP="006739BE">
            <w:pPr>
              <w:spacing w:after="120" w:line="240" w:lineRule="auto"/>
              <w:rPr>
                <w:rFonts w:ascii="Arial" w:eastAsia="Times New Roman" w:hAnsi="Arial" w:cs="Arial"/>
                <w:sz w:val="14"/>
                <w:szCs w:val="14"/>
                <w:lang w:eastAsia="en-GB"/>
              </w:rPr>
            </w:pPr>
          </w:p>
          <w:p w14:paraId="71078E49"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8778F53" w14:textId="77777777" w:rsidTr="006739BE">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4FB157F"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303A4DB5" w14:textId="77777777" w:rsidTr="006739BE">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6739BE">
            <w:pPr>
              <w:spacing w:after="120" w:line="240" w:lineRule="auto"/>
              <w:rPr>
                <w:rFonts w:ascii="Arial" w:eastAsia="Times New Roman" w:hAnsi="Arial" w:cs="Arial"/>
                <w:sz w:val="14"/>
                <w:szCs w:val="14"/>
                <w:lang w:eastAsia="en-GB"/>
              </w:rPr>
            </w:pPr>
          </w:p>
          <w:p w14:paraId="2F28982A" w14:textId="77777777" w:rsidR="00763CB3" w:rsidRPr="00876921" w:rsidRDefault="00763CB3" w:rsidP="006739BE">
            <w:pPr>
              <w:spacing w:after="120" w:line="240" w:lineRule="auto"/>
              <w:rPr>
                <w:rFonts w:ascii="Arial" w:eastAsia="Times New Roman" w:hAnsi="Arial" w:cs="Arial"/>
                <w:sz w:val="14"/>
                <w:szCs w:val="14"/>
                <w:lang w:eastAsia="en-GB"/>
              </w:rPr>
            </w:pPr>
          </w:p>
          <w:p w14:paraId="43624C9D" w14:textId="77777777" w:rsidR="00763CB3" w:rsidRPr="00876921" w:rsidRDefault="00763CB3" w:rsidP="006739BE">
            <w:pPr>
              <w:spacing w:after="120" w:line="240" w:lineRule="auto"/>
              <w:rPr>
                <w:rFonts w:ascii="Arial" w:eastAsia="Times New Roman" w:hAnsi="Arial" w:cs="Arial"/>
                <w:sz w:val="14"/>
                <w:szCs w:val="14"/>
                <w:lang w:eastAsia="en-GB"/>
              </w:rPr>
            </w:pPr>
          </w:p>
          <w:p w14:paraId="2D21F635" w14:textId="77777777" w:rsidR="00763CB3" w:rsidRPr="00876921" w:rsidRDefault="00763CB3" w:rsidP="006739BE">
            <w:pPr>
              <w:spacing w:after="120" w:line="240" w:lineRule="auto"/>
              <w:rPr>
                <w:rFonts w:ascii="Arial" w:eastAsia="Times New Roman" w:hAnsi="Arial" w:cs="Arial"/>
                <w:sz w:val="14"/>
                <w:szCs w:val="14"/>
                <w:lang w:eastAsia="en-GB"/>
              </w:rPr>
            </w:pPr>
          </w:p>
          <w:p w14:paraId="0AEF1A8F" w14:textId="77777777" w:rsidR="00763CB3" w:rsidRPr="00876921" w:rsidRDefault="00763CB3" w:rsidP="006739BE">
            <w:pPr>
              <w:spacing w:after="120" w:line="240" w:lineRule="auto"/>
              <w:rPr>
                <w:rFonts w:ascii="Arial" w:eastAsia="Times New Roman" w:hAnsi="Arial" w:cs="Arial"/>
                <w:sz w:val="14"/>
                <w:szCs w:val="14"/>
                <w:lang w:eastAsia="en-GB"/>
              </w:rPr>
            </w:pPr>
          </w:p>
          <w:p w14:paraId="11DAA87C"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5411B7BD" w14:textId="77777777" w:rsidTr="006739BE">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3DB014CC"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6E1BECD" w14:textId="77777777" w:rsidTr="006739BE">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6739BE">
            <w:pPr>
              <w:spacing w:after="120" w:line="240" w:lineRule="auto"/>
              <w:rPr>
                <w:rFonts w:ascii="Arial" w:eastAsia="Times New Roman" w:hAnsi="Arial" w:cs="Arial"/>
                <w:sz w:val="14"/>
                <w:szCs w:val="14"/>
                <w:lang w:eastAsia="en-GB"/>
              </w:rPr>
            </w:pPr>
          </w:p>
          <w:p w14:paraId="47E24EAC" w14:textId="77777777" w:rsidR="00763CB3" w:rsidRPr="00876921" w:rsidRDefault="00763CB3" w:rsidP="006739BE">
            <w:pPr>
              <w:spacing w:after="120" w:line="240" w:lineRule="auto"/>
              <w:rPr>
                <w:rFonts w:ascii="Arial" w:eastAsia="Times New Roman" w:hAnsi="Arial" w:cs="Arial"/>
                <w:sz w:val="14"/>
                <w:szCs w:val="14"/>
                <w:lang w:eastAsia="en-GB"/>
              </w:rPr>
            </w:pPr>
          </w:p>
          <w:p w14:paraId="4FF10648" w14:textId="77777777" w:rsidR="00763CB3" w:rsidRPr="00876921" w:rsidRDefault="00763CB3" w:rsidP="006739BE">
            <w:pPr>
              <w:spacing w:after="120" w:line="240" w:lineRule="auto"/>
              <w:rPr>
                <w:rFonts w:ascii="Arial" w:eastAsia="Times New Roman" w:hAnsi="Arial" w:cs="Arial"/>
                <w:sz w:val="14"/>
                <w:szCs w:val="14"/>
                <w:lang w:eastAsia="en-GB"/>
              </w:rPr>
            </w:pPr>
          </w:p>
          <w:p w14:paraId="6C8AE446"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0A5E6F61" w14:textId="77777777" w:rsidTr="006739BE">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6739BE">
        <w:trPr>
          <w:cantSplit/>
        </w:trPr>
        <w:tc>
          <w:tcPr>
            <w:tcW w:w="6062" w:type="dxa"/>
            <w:vMerge w:val="restart"/>
            <w:shd w:val="pct15" w:color="auto" w:fill="auto"/>
            <w:vAlign w:val="center"/>
          </w:tcPr>
          <w:p w14:paraId="2A698409" w14:textId="77777777" w:rsidR="00763CB3" w:rsidRPr="00876921" w:rsidRDefault="00763CB3" w:rsidP="006739BE">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6739BE">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6739BE">
        <w:trPr>
          <w:cantSplit/>
        </w:trPr>
        <w:tc>
          <w:tcPr>
            <w:tcW w:w="6062" w:type="dxa"/>
            <w:vMerge/>
            <w:vAlign w:val="bottom"/>
          </w:tcPr>
          <w:p w14:paraId="4FA23D15" w14:textId="77777777" w:rsidR="00763CB3" w:rsidRPr="00876921" w:rsidRDefault="00763CB3" w:rsidP="006739BE">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6739BE">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6739BE">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6739BE">
        <w:trPr>
          <w:cantSplit/>
        </w:trPr>
        <w:tc>
          <w:tcPr>
            <w:tcW w:w="6062" w:type="dxa"/>
            <w:vMerge/>
            <w:vAlign w:val="bottom"/>
          </w:tcPr>
          <w:p w14:paraId="20C32F00" w14:textId="77777777" w:rsidR="00763CB3" w:rsidRPr="00876921" w:rsidRDefault="00763CB3" w:rsidP="006739BE">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6739BE">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6739BE">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B91E79">
          <w:headerReference w:type="even" r:id="rId18"/>
          <w:headerReference w:type="default" r:id="rId19"/>
          <w:footerReference w:type="even" r:id="rId20"/>
          <w:footerReference w:type="default" r:id="rId21"/>
          <w:headerReference w:type="first" r:id="rId22"/>
          <w:footerReference w:type="first" r:id="rId23"/>
          <w:type w:val="continuous"/>
          <w:pgSz w:w="11894" w:h="16834"/>
          <w:pgMar w:top="720" w:right="720" w:bottom="720" w:left="720" w:header="706" w:footer="706" w:gutter="0"/>
          <w:paperSrc w:first="1" w:other="1"/>
          <w:cols w:space="720"/>
          <w:titlePg/>
          <w:docGrid w:linePitch="299"/>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B91E79">
          <w:headerReference w:type="even" r:id="rId24"/>
          <w:headerReference w:type="default" r:id="rId25"/>
          <w:footerReference w:type="even" r:id="rId26"/>
          <w:footerReference w:type="default" r:id="rId27"/>
          <w:headerReference w:type="first" r:id="rId28"/>
          <w:footerReference w:type="first" r:id="rId29"/>
          <w:pgSz w:w="16834" w:h="11894" w:orient="landscape"/>
          <w:pgMar w:top="720" w:right="720" w:bottom="720" w:left="720" w:header="706" w:footer="706" w:gutter="0"/>
          <w:paperSrc w:first="1" w:other="1"/>
          <w:cols w:space="720"/>
          <w:titlePg/>
          <w:docGrid w:linePitch="299"/>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6739BE">
        <w:tc>
          <w:tcPr>
            <w:tcW w:w="13858" w:type="dxa"/>
            <w:shd w:val="clear" w:color="auto" w:fill="FF99FF"/>
          </w:tcPr>
          <w:p w14:paraId="259AD24D" w14:textId="77777777" w:rsidR="00763CB3" w:rsidRPr="00876921" w:rsidRDefault="00763CB3" w:rsidP="006739BE">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6739BE">
        <w:tc>
          <w:tcPr>
            <w:tcW w:w="13948" w:type="dxa"/>
            <w:shd w:val="clear" w:color="auto" w:fill="FF99FF"/>
          </w:tcPr>
          <w:p w14:paraId="29F10AD7" w14:textId="77777777" w:rsidR="00763CB3" w:rsidRPr="00876921" w:rsidRDefault="00763CB3" w:rsidP="006739BE">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6739BE">
        <w:tc>
          <w:tcPr>
            <w:tcW w:w="13948" w:type="dxa"/>
            <w:shd w:val="clear" w:color="auto" w:fill="FFCCFF"/>
          </w:tcPr>
          <w:p w14:paraId="0226AEB2" w14:textId="77777777" w:rsidR="00763CB3" w:rsidRPr="00876921" w:rsidRDefault="00763CB3" w:rsidP="006739BE">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6739BE">
        <w:trPr>
          <w:tblHeader/>
        </w:trPr>
        <w:tc>
          <w:tcPr>
            <w:tcW w:w="1735" w:type="dxa"/>
            <w:shd w:val="clear" w:color="auto" w:fill="FF99FF"/>
          </w:tcPr>
          <w:p w14:paraId="5D20E49C" w14:textId="77777777" w:rsidR="00763CB3" w:rsidRPr="00876921" w:rsidRDefault="00763CB3" w:rsidP="006739BE">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6739BE">
        <w:trPr>
          <w:tblHeader/>
        </w:trPr>
        <w:tc>
          <w:tcPr>
            <w:tcW w:w="1735" w:type="dxa"/>
            <w:shd w:val="clear" w:color="auto" w:fill="FF99FF"/>
          </w:tcPr>
          <w:p w14:paraId="0347254A" w14:textId="77777777" w:rsidR="00763CB3" w:rsidRPr="00876921" w:rsidRDefault="00763CB3" w:rsidP="006739BE">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6739BE">
        <w:tc>
          <w:tcPr>
            <w:tcW w:w="1735" w:type="dxa"/>
            <w:shd w:val="clear" w:color="auto" w:fill="FF99FF"/>
          </w:tcPr>
          <w:p w14:paraId="71C450B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6739BE">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6739BE">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6739BE">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6739BE">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6739BE">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6739BE">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6739BE">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6739BE">
        <w:tc>
          <w:tcPr>
            <w:tcW w:w="1735" w:type="dxa"/>
            <w:shd w:val="clear" w:color="auto" w:fill="FF99FF"/>
          </w:tcPr>
          <w:p w14:paraId="4FE4FE1D" w14:textId="77777777" w:rsidR="00763CB3" w:rsidRPr="00876921" w:rsidRDefault="00763CB3" w:rsidP="006739BE">
            <w:pPr>
              <w:spacing w:before="34"/>
              <w:ind w:left="108" w:right="-54"/>
              <w:rPr>
                <w:rFonts w:ascii="Arial" w:hAnsi="Arial" w:cs="Arial"/>
                <w:sz w:val="18"/>
                <w:szCs w:val="18"/>
                <w:lang w:eastAsia="en-GB"/>
              </w:rPr>
            </w:pPr>
            <w:r w:rsidRPr="00876921">
              <w:rPr>
                <w:rFonts w:ascii="Arial" w:eastAsia="Arial" w:hAnsi="Arial" w:cs="Arial"/>
                <w:b/>
                <w:bCs/>
                <w:lang w:eastAsia="en-GB"/>
              </w:rPr>
              <w:lastRenderedPageBreak/>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Sound 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t>Exceptionally detailed knowledge and outstanding critical understanding of the well-established concepts and principles of the subject and the main methods of enquiry. May go beyond established theories.</w:t>
            </w:r>
          </w:p>
        </w:tc>
      </w:tr>
      <w:tr w:rsidR="00763CB3" w:rsidRPr="00876921" w14:paraId="24755E0D" w14:textId="77777777" w:rsidTr="006739BE">
        <w:tc>
          <w:tcPr>
            <w:tcW w:w="1735" w:type="dxa"/>
            <w:shd w:val="clear" w:color="auto" w:fill="FF99FF"/>
          </w:tcPr>
          <w:p w14:paraId="57DE407D"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6739BE">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6739BE">
            <w:pPr>
              <w:rPr>
                <w:rFonts w:ascii="Arial" w:hAnsi="Arial" w:cs="Arial"/>
                <w:lang w:eastAsia="en-GB"/>
              </w:rPr>
            </w:pPr>
            <w:r w:rsidRPr="00876921">
              <w:rPr>
                <w:rFonts w:ascii="Arial" w:hAnsi="Arial" w:cs="Arial"/>
                <w:lang w:eastAsia="en-GB"/>
              </w:rPr>
              <w:t xml:space="preserve">Failure to develop arguments, leading to illogical or invalid judgements. Unsubstantiated generalisations </w:t>
            </w:r>
            <w:r w:rsidRPr="00876921">
              <w:rPr>
                <w:rFonts w:ascii="Arial" w:hAnsi="Arial" w:cs="Arial"/>
                <w:lang w:eastAsia="en-GB"/>
              </w:rPr>
              <w:lastRenderedPageBreak/>
              <w:t>or opinion, made without use of any credible evidence.</w:t>
            </w:r>
          </w:p>
          <w:p w14:paraId="267A0CD2" w14:textId="77777777" w:rsidR="00763CB3" w:rsidRPr="00876921" w:rsidRDefault="00763CB3" w:rsidP="006739BE">
            <w:pPr>
              <w:rPr>
                <w:rFonts w:ascii="Arial" w:hAnsi="Arial" w:cs="Arial"/>
                <w:lang w:eastAsia="en-GB"/>
              </w:rPr>
            </w:pPr>
          </w:p>
        </w:tc>
        <w:tc>
          <w:tcPr>
            <w:tcW w:w="1736" w:type="dxa"/>
          </w:tcPr>
          <w:p w14:paraId="334AA25E"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Largely descriptive work, with superficial use of critical evaluation and analysis of concepts and principles. Weak development of arguments and judgements. Information accepted uncritically, uses generalised statements made with scant </w:t>
            </w:r>
            <w:r w:rsidRPr="00876921">
              <w:rPr>
                <w:rFonts w:ascii="Arial" w:hAnsi="Arial" w:cs="Arial"/>
                <w:lang w:eastAsia="en-GB"/>
              </w:rPr>
              <w:lastRenderedPageBreak/>
              <w:t>evidence and unsubstantiated opinions. Ideas sometimes illogical and contradictory.</w:t>
            </w:r>
          </w:p>
        </w:tc>
        <w:tc>
          <w:tcPr>
            <w:tcW w:w="1736" w:type="dxa"/>
          </w:tcPr>
          <w:p w14:paraId="5143ADF7"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Limited attempt at critical evaluation and analysis of concepts and principles, tending towards description.</w:t>
            </w:r>
          </w:p>
          <w:p w14:paraId="2C75B0F4" w14:textId="77777777" w:rsidR="00763CB3" w:rsidRPr="00876921" w:rsidRDefault="00763CB3" w:rsidP="006739BE">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w:t>
            </w:r>
            <w:r w:rsidRPr="00876921">
              <w:rPr>
                <w:rFonts w:ascii="Arial" w:hAnsi="Arial" w:cs="Arial"/>
                <w:lang w:eastAsia="en-GB"/>
              </w:rPr>
              <w:lastRenderedPageBreak/>
              <w:t>interpretation or failure to fully recognise limits of knowledge.</w:t>
            </w:r>
          </w:p>
          <w:p w14:paraId="3A123A69" w14:textId="77777777" w:rsidR="00763CB3" w:rsidRPr="00876921" w:rsidRDefault="00763CB3" w:rsidP="006739BE">
            <w:pPr>
              <w:rPr>
                <w:rFonts w:ascii="Arial" w:hAnsi="Arial" w:cs="Arial"/>
                <w:lang w:eastAsia="en-GB"/>
              </w:rPr>
            </w:pPr>
          </w:p>
          <w:p w14:paraId="6857A9B4" w14:textId="77777777" w:rsidR="00763CB3" w:rsidRPr="00876921" w:rsidRDefault="00763CB3" w:rsidP="006739BE">
            <w:pPr>
              <w:rPr>
                <w:rFonts w:ascii="Arial" w:hAnsi="Arial" w:cs="Arial"/>
                <w:lang w:eastAsia="en-GB"/>
              </w:rPr>
            </w:pPr>
          </w:p>
        </w:tc>
        <w:tc>
          <w:tcPr>
            <w:tcW w:w="1736" w:type="dxa"/>
          </w:tcPr>
          <w:p w14:paraId="06165D40"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Some critical evaluation and analysis of concepts and principles, though descriptive in parts. </w:t>
            </w:r>
          </w:p>
          <w:p w14:paraId="23040138" w14:textId="77777777" w:rsidR="00763CB3" w:rsidRPr="00876921" w:rsidRDefault="00763CB3" w:rsidP="006739BE">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w:t>
            </w:r>
            <w:r w:rsidRPr="00876921">
              <w:rPr>
                <w:rFonts w:ascii="Arial" w:hAnsi="Arial" w:cs="Arial"/>
                <w:lang w:eastAsia="en-GB"/>
              </w:rPr>
              <w:lastRenderedPageBreak/>
              <w:t>tendency to assert/state opinion rather than argue on the basis of reason and evidence.</w:t>
            </w:r>
          </w:p>
          <w:p w14:paraId="6BAF982F" w14:textId="77777777" w:rsidR="00763CB3" w:rsidRPr="00876921" w:rsidRDefault="00763CB3" w:rsidP="006739BE">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w:t>
            </w:r>
            <w:r w:rsidRPr="00876921">
              <w:rPr>
                <w:rFonts w:ascii="Arial" w:hAnsi="Arial" w:cs="Arial"/>
                <w:lang w:eastAsia="en-GB"/>
              </w:rPr>
              <w:lastRenderedPageBreak/>
              <w:t xml:space="preserve">support appropriate and valid judgements. </w:t>
            </w:r>
          </w:p>
        </w:tc>
        <w:tc>
          <w:tcPr>
            <w:tcW w:w="1736" w:type="dxa"/>
          </w:tcPr>
          <w:p w14:paraId="00578C4E"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Excellent critical evaluation and analysis of concepts and principles leading to logical, evidence-based, reasoned arguments and judgements. Explicit recognition of other stances and a strong awareness of </w:t>
            </w:r>
            <w:r w:rsidRPr="00876921">
              <w:rPr>
                <w:rFonts w:ascii="Arial" w:hAnsi="Arial" w:cs="Arial"/>
                <w:lang w:eastAsia="en-GB"/>
              </w:rPr>
              <w:lastRenderedPageBreak/>
              <w:t>the limits of their knowledge.</w:t>
            </w:r>
          </w:p>
          <w:p w14:paraId="39AE3326" w14:textId="77777777" w:rsidR="00763CB3" w:rsidRPr="00876921" w:rsidRDefault="00763CB3" w:rsidP="006739BE">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w:t>
            </w:r>
            <w:r w:rsidRPr="00876921">
              <w:rPr>
                <w:rFonts w:ascii="Arial" w:hAnsi="Arial" w:cs="Arial"/>
                <w:lang w:eastAsia="en-GB"/>
              </w:rPr>
              <w:lastRenderedPageBreak/>
              <w:t>thought and ability to ‘see beyond the question’, suggesting a clear grasp of the broader field and wider concepts. Perceptive recognition of the limits of their knowledge, and how this influences their analyses and interpretations.</w:t>
            </w:r>
          </w:p>
        </w:tc>
      </w:tr>
      <w:tr w:rsidR="00763CB3" w:rsidRPr="00876921" w14:paraId="58ABDAF5" w14:textId="77777777" w:rsidTr="006739BE">
        <w:tc>
          <w:tcPr>
            <w:tcW w:w="1735" w:type="dxa"/>
            <w:shd w:val="clear" w:color="auto" w:fill="FF99FF"/>
          </w:tcPr>
          <w:p w14:paraId="45A5EF91"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6739BE">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6739BE">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6739BE">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Weak understanding of the application of theory to </w:t>
            </w:r>
            <w:r w:rsidRPr="00876921">
              <w:rPr>
                <w:rFonts w:ascii="Arial" w:hAnsi="Arial" w:cs="Arial"/>
                <w:lang w:eastAsia="en-GB"/>
              </w:rPr>
              <w:lastRenderedPageBreak/>
              <w:t xml:space="preserve">practice, with only occasional evidence of making appropriate links between the two. Weak problem-solving skills outside the context in which they were first studied. </w:t>
            </w:r>
          </w:p>
          <w:p w14:paraId="1DB33259" w14:textId="77777777" w:rsidR="00763CB3" w:rsidRPr="00876921" w:rsidRDefault="00763CB3" w:rsidP="006739BE">
            <w:pPr>
              <w:rPr>
                <w:rFonts w:ascii="Arial" w:hAnsi="Arial" w:cs="Arial"/>
                <w:lang w:eastAsia="en-GB"/>
              </w:rPr>
            </w:pPr>
          </w:p>
          <w:p w14:paraId="7E9F40FE" w14:textId="77777777" w:rsidR="00763CB3" w:rsidRPr="00876921" w:rsidRDefault="00763CB3" w:rsidP="006739BE">
            <w:pPr>
              <w:rPr>
                <w:rFonts w:ascii="Arial" w:hAnsi="Arial" w:cs="Arial"/>
                <w:lang w:eastAsia="en-GB"/>
              </w:rPr>
            </w:pPr>
          </w:p>
        </w:tc>
        <w:tc>
          <w:tcPr>
            <w:tcW w:w="1736" w:type="dxa"/>
          </w:tcPr>
          <w:p w14:paraId="3E8D471C"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6739BE">
            <w:pPr>
              <w:rPr>
                <w:rFonts w:ascii="Arial" w:hAnsi="Arial" w:cs="Arial"/>
                <w:lang w:eastAsia="en-GB"/>
              </w:rPr>
            </w:pPr>
            <w:r w:rsidRPr="00876921">
              <w:rPr>
                <w:rFonts w:ascii="Arial" w:hAnsi="Arial" w:cs="Arial"/>
                <w:lang w:eastAsia="en-GB"/>
              </w:rPr>
              <w:t xml:space="preserve">Basic appreciation of the context of the application. Theoretical knowledge and understanding applied in practice, but not </w:t>
            </w:r>
            <w:r w:rsidRPr="00876921">
              <w:rPr>
                <w:rFonts w:ascii="Arial" w:hAnsi="Arial" w:cs="Arial"/>
                <w:lang w:eastAsia="en-GB"/>
              </w:rPr>
              <w:lastRenderedPageBreak/>
              <w:t>always making logical links between the two.</w:t>
            </w:r>
          </w:p>
          <w:p w14:paraId="5BDCDA1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A good and appropriate application of established methods, materials, tools and/or techniques.</w:t>
            </w:r>
          </w:p>
          <w:p w14:paraId="13638F95"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Clear appreciation of the context of the application. Mainly consistent, accurate and logical application of theory to practice, making </w:t>
            </w:r>
            <w:r w:rsidRPr="00876921">
              <w:rPr>
                <w:rFonts w:ascii="Arial" w:hAnsi="Arial" w:cs="Arial"/>
                <w:lang w:eastAsia="en-GB"/>
              </w:rPr>
              <w:lastRenderedPageBreak/>
              <w:t>appropriate links between the two.</w:t>
            </w:r>
          </w:p>
          <w:p w14:paraId="6D881161" w14:textId="77777777" w:rsidR="00763CB3" w:rsidRPr="00876921" w:rsidRDefault="00763CB3" w:rsidP="006739BE">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A very good application of a range of established methods, materials, tools and/or techniques.</w:t>
            </w:r>
          </w:p>
          <w:p w14:paraId="2DDF7E7C" w14:textId="77777777" w:rsidR="00763CB3" w:rsidRPr="00876921" w:rsidRDefault="00763CB3" w:rsidP="006739BE">
            <w:pPr>
              <w:rPr>
                <w:rFonts w:ascii="Arial" w:hAnsi="Arial" w:cs="Arial"/>
                <w:lang w:eastAsia="en-GB"/>
              </w:rPr>
            </w:pPr>
            <w:r w:rsidRPr="00876921">
              <w:rPr>
                <w:rFonts w:ascii="Arial" w:hAnsi="Arial" w:cs="Arial"/>
                <w:lang w:eastAsia="en-GB"/>
              </w:rPr>
              <w:t xml:space="preserve">Very good consideration of the context of the application, with perceptive insights. Consistent, accurate and logical application of theory to </w:t>
            </w:r>
            <w:r w:rsidRPr="00876921">
              <w:rPr>
                <w:rFonts w:ascii="Arial" w:hAnsi="Arial" w:cs="Arial"/>
                <w:lang w:eastAsia="en-GB"/>
              </w:rPr>
              <w:lastRenderedPageBreak/>
              <w:t>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An advanced application of a range of established methods, materials, tools and/or techniques.</w:t>
            </w:r>
          </w:p>
          <w:p w14:paraId="50AADE8A" w14:textId="77777777" w:rsidR="00763CB3" w:rsidRPr="00876921" w:rsidRDefault="00763CB3" w:rsidP="006739BE">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Consistent, accurate and logical application of theory to practice, making well-developed </w:t>
            </w:r>
            <w:r w:rsidRPr="00876921">
              <w:rPr>
                <w:rFonts w:ascii="Arial" w:hAnsi="Arial" w:cs="Arial"/>
                <w:lang w:eastAsia="en-GB"/>
              </w:rPr>
              <w:lastRenderedPageBreak/>
              <w:t xml:space="preserve">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Exceptional levels of application and deployment skills using established methods, materials, tools and/or techniques.  Consistent, accurate and logical application of theory to practice, making highly developed links between the two. Can </w:t>
            </w:r>
            <w:r w:rsidRPr="00876921">
              <w:rPr>
                <w:rFonts w:ascii="Arial" w:hAnsi="Arial" w:cs="Arial"/>
                <w:lang w:eastAsia="en-GB"/>
              </w:rPr>
              <w:lastRenderedPageBreak/>
              <w:t xml:space="preserve">identify routine and non-routine problems and propose quite sophisticated, creative solutions outside the context in which they were first studied. </w:t>
            </w:r>
          </w:p>
        </w:tc>
      </w:tr>
      <w:tr w:rsidR="00763CB3" w:rsidRPr="00876921" w14:paraId="38973499" w14:textId="77777777" w:rsidTr="006739BE">
        <w:tc>
          <w:tcPr>
            <w:tcW w:w="1735" w:type="dxa"/>
            <w:shd w:val="clear" w:color="auto" w:fill="FF99FF"/>
          </w:tcPr>
          <w:p w14:paraId="53FBBC19"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Transferable skills for life and professional practice</w:t>
            </w:r>
          </w:p>
          <w:p w14:paraId="7B6BF5C7"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6739BE">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6739BE">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 xml:space="preserve">requiring the </w:t>
            </w:r>
            <w:r w:rsidRPr="00876921">
              <w:rPr>
                <w:rFonts w:ascii="Arial" w:hAnsi="Arial" w:cs="Arial"/>
                <w:lang w:eastAsia="en-GB"/>
              </w:rPr>
              <w:lastRenderedPageBreak/>
              <w:t>exercise of personal responsibility and decision-making.</w:t>
            </w:r>
          </w:p>
          <w:p w14:paraId="41ABBB28" w14:textId="77777777" w:rsidR="00763CB3" w:rsidRPr="00876921" w:rsidRDefault="00763CB3" w:rsidP="006739BE">
            <w:pPr>
              <w:rPr>
                <w:rFonts w:ascii="Arial" w:hAnsi="Arial" w:cs="Arial"/>
                <w:lang w:eastAsia="en-GB"/>
              </w:rPr>
            </w:pPr>
          </w:p>
          <w:p w14:paraId="7437BB87"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Communication medium is poorly designed and/or not suitable for the audience. </w:t>
            </w:r>
          </w:p>
          <w:p w14:paraId="4F3CDEBD"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Work is poorly presented in a disjointed manner. It is loosely, and at times incoherently, structured, with information and ideas often poorly expressed. Weak use of language and/or inappropriate style. Flawed approach to </w:t>
            </w:r>
            <w:r w:rsidRPr="00876921">
              <w:rPr>
                <w:rFonts w:ascii="Arial" w:hAnsi="Arial" w:cs="Arial"/>
                <w:lang w:eastAsia="en-GB"/>
              </w:rPr>
              <w:lastRenderedPageBreak/>
              <w:t>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Can communicate in a suitable medium for the audience but with some room for improvement. </w:t>
            </w:r>
          </w:p>
          <w:p w14:paraId="5F305FF4" w14:textId="77777777" w:rsidR="00763CB3" w:rsidRPr="00876921" w:rsidRDefault="00763CB3" w:rsidP="006739BE">
            <w:pPr>
              <w:rPr>
                <w:rFonts w:ascii="Arial" w:hAnsi="Arial" w:cs="Arial"/>
                <w:lang w:eastAsia="en-GB"/>
              </w:rPr>
            </w:pPr>
            <w:r w:rsidRPr="00876921">
              <w:rPr>
                <w:rFonts w:ascii="Arial" w:hAnsi="Arial" w:cs="Arial"/>
                <w:lang w:eastAsia="en-GB"/>
              </w:rPr>
              <w:t xml:space="preserve">Mostly ordered presentation and structure in which relevant ideas / concepts are reasonably expressed. Work may lack coherence in places. Can work as part of a group, meeting most obligations to others but perhaps with </w:t>
            </w:r>
            <w:r w:rsidRPr="00876921">
              <w:rPr>
                <w:rFonts w:ascii="Arial" w:hAnsi="Arial" w:cs="Arial"/>
                <w:lang w:eastAsia="en-GB"/>
              </w:rPr>
              <w:lastRenderedPageBreak/>
              <w:t>limited involvement in group activities.</w:t>
            </w:r>
          </w:p>
          <w:p w14:paraId="5DDE00CF" w14:textId="77777777" w:rsidR="00763CB3" w:rsidRPr="00876921" w:rsidRDefault="00763CB3" w:rsidP="006739BE">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Can communicate effectively in a suitable medium for the audience, but may have minor errors.</w:t>
            </w:r>
          </w:p>
          <w:p w14:paraId="1A23893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Can communicate well, confidently and consistently in a suitable medium for the audience.</w:t>
            </w:r>
          </w:p>
          <w:p w14:paraId="59E091BC"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6739BE">
            <w:pPr>
              <w:rPr>
                <w:rFonts w:ascii="Arial" w:hAnsi="Arial" w:cs="Arial"/>
                <w:lang w:eastAsia="en-GB"/>
              </w:rPr>
            </w:pPr>
            <w:r w:rsidRPr="00876921">
              <w:rPr>
                <w:rFonts w:ascii="Arial" w:hAnsi="Arial" w:cs="Arial"/>
                <w:lang w:eastAsia="en-GB"/>
              </w:rPr>
              <w:t xml:space="preserve">Demonstrates very good skills for employment </w:t>
            </w:r>
            <w:r w:rsidRPr="00876921">
              <w:rPr>
                <w:rFonts w:ascii="Arial" w:hAnsi="Arial" w:cs="Arial"/>
                <w:lang w:eastAsia="en-GB"/>
              </w:rPr>
              <w:lastRenderedPageBreak/>
              <w:t>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Can communicate professionally confidently and consistently in a suitable medium for the audience.</w:t>
            </w:r>
          </w:p>
          <w:p w14:paraId="395F7E9F"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Work is coherent, very fluent and is presented proficiently. Can work autonomously with initiative. Where relevant can work professionally within a team, showing leadership skills as appropriate, </w:t>
            </w:r>
            <w:r w:rsidRPr="00876921">
              <w:rPr>
                <w:rFonts w:ascii="Arial" w:hAnsi="Arial" w:cs="Arial"/>
                <w:lang w:eastAsia="en-GB"/>
              </w:rPr>
              <w:lastRenderedPageBreak/>
              <w:t>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Can communicate with an exceptionally high level of professionalism, highly suitable for the audience. </w:t>
            </w:r>
          </w:p>
          <w:p w14:paraId="63290AFB" w14:textId="77777777" w:rsidR="00763CB3" w:rsidRPr="00876921" w:rsidRDefault="00763CB3" w:rsidP="006739BE">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 xml:space="preserve">Demonstrates exceptional skills for employment </w:t>
            </w:r>
            <w:r w:rsidRPr="00876921">
              <w:rPr>
                <w:rFonts w:ascii="Arial" w:hAnsi="Arial" w:cs="Arial"/>
                <w:lang w:eastAsia="en-GB"/>
              </w:rPr>
              <w:lastRenderedPageBreak/>
              <w:t>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363951D2" w14:textId="77777777" w:rsidR="00763CB3" w:rsidRDefault="00763CB3"/>
    <w:sectPr w:rsidR="00763CB3" w:rsidSect="00B91E79">
      <w:headerReference w:type="even" r:id="rId30"/>
      <w:headerReference w:type="default" r:id="rId31"/>
      <w:footerReference w:type="even" r:id="rId32"/>
      <w:footerReference w:type="default" r:id="rId33"/>
      <w:headerReference w:type="first" r:id="rId34"/>
      <w:footerReference w:type="first" r:id="rId35"/>
      <w:pgSz w:w="16834" w:h="11894" w:orient="landscape"/>
      <w:pgMar w:top="720" w:right="720" w:bottom="720" w:left="720" w:header="706" w:footer="706" w:gutter="0"/>
      <w:paperSrc w:first="1" w:other="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862AEE" w14:textId="77777777" w:rsidR="00D3622D" w:rsidRDefault="00D3622D">
      <w:pPr>
        <w:spacing w:after="0" w:line="240" w:lineRule="auto"/>
      </w:pPr>
      <w:r>
        <w:separator/>
      </w:r>
    </w:p>
  </w:endnote>
  <w:endnote w:type="continuationSeparator" w:id="0">
    <w:p w14:paraId="3C230946" w14:textId="77777777" w:rsidR="00D3622D" w:rsidRDefault="00D36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193880" w14:textId="70FED5D1" w:rsidR="00B91E79" w:rsidRDefault="00A07AD1" w:rsidP="00A07AD1">
    <w:pPr>
      <w:pStyle w:val="Footer"/>
      <w:rPr>
        <w:color w:val="000000"/>
        <w:sz w:val="17"/>
      </w:rPr>
    </w:pPr>
    <w:bookmarkStart w:id="2" w:name="TITUS1FooterEvenPages"/>
    <w:r>
      <w:rPr>
        <w:color w:val="000000"/>
        <w:sz w:val="17"/>
      </w:rPr>
      <w:t> </w:t>
    </w:r>
  </w:p>
  <w:bookmarkEnd w:id="2"/>
  <w:p w14:paraId="00298DE1" w14:textId="4462CD87" w:rsidR="00B91E79" w:rsidRDefault="00B91E79" w:rsidP="00B91E7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07AD1">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07AD1">
      <w:rPr>
        <w:b/>
        <w:noProof/>
      </w:rPr>
      <w:t>12</w:t>
    </w:r>
    <w:r>
      <w:rPr>
        <w:b/>
        <w:sz w:val="24"/>
        <w:szCs w:val="24"/>
      </w:rPr>
      <w:fldChar w:fldCharType="end"/>
    </w:r>
  </w:p>
  <w:p w14:paraId="55349408" w14:textId="77777777" w:rsidR="00B91E79" w:rsidRDefault="00B91E79" w:rsidP="00B91E79">
    <w:pPr>
      <w:pStyle w:val="Footer"/>
      <w:jc w:val="right"/>
      <w:rPr>
        <w:sz w:val="16"/>
      </w:rPr>
    </w:pPr>
  </w:p>
  <w:p w14:paraId="12AF8A5E" w14:textId="77777777" w:rsidR="00B91E79" w:rsidRDefault="00B91E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949403" w14:textId="4DA1241B" w:rsidR="00B91E79" w:rsidRDefault="00A07AD1" w:rsidP="00A07AD1">
    <w:pPr>
      <w:pStyle w:val="Footer"/>
      <w:rPr>
        <w:color w:val="000000"/>
        <w:sz w:val="17"/>
      </w:rPr>
    </w:pPr>
    <w:bookmarkStart w:id="3" w:name="TITUS1FooterPrimary"/>
    <w:r>
      <w:rPr>
        <w:color w:val="000000"/>
        <w:sz w:val="17"/>
      </w:rPr>
      <w:t> </w:t>
    </w:r>
  </w:p>
  <w:bookmarkEnd w:id="3"/>
  <w:p w14:paraId="74CEE6CC" w14:textId="1D60C48C" w:rsidR="006739BE"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07AD1">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07AD1">
      <w:rPr>
        <w:b/>
        <w:noProof/>
      </w:rPr>
      <w:t>12</w:t>
    </w:r>
    <w:r>
      <w:rPr>
        <w:b/>
        <w:sz w:val="24"/>
        <w:szCs w:val="24"/>
      </w:rPr>
      <w:fldChar w:fldCharType="end"/>
    </w:r>
  </w:p>
  <w:p w14:paraId="40790BA2" w14:textId="77777777" w:rsidR="006739BE" w:rsidRDefault="006739BE">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08E9C9" w14:textId="2EFF2AB5" w:rsidR="00B91E79" w:rsidRDefault="00A07AD1" w:rsidP="00A07AD1">
    <w:pPr>
      <w:pStyle w:val="Footer"/>
      <w:rPr>
        <w:color w:val="000000"/>
        <w:sz w:val="17"/>
      </w:rPr>
    </w:pPr>
    <w:bookmarkStart w:id="5" w:name="TITUS1FooterFirstPage"/>
    <w:r>
      <w:rPr>
        <w:color w:val="000000"/>
        <w:sz w:val="17"/>
      </w:rPr>
      <w:t> </w:t>
    </w:r>
  </w:p>
  <w:bookmarkEnd w:id="5"/>
  <w:p w14:paraId="6E503287" w14:textId="2AE381C9" w:rsidR="00B91E79" w:rsidRDefault="00B91E79" w:rsidP="00B91E7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07AD1">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07AD1">
      <w:rPr>
        <w:b/>
        <w:noProof/>
      </w:rPr>
      <w:t>12</w:t>
    </w:r>
    <w:r>
      <w:rPr>
        <w:b/>
        <w:sz w:val="24"/>
        <w:szCs w:val="24"/>
      </w:rPr>
      <w:fldChar w:fldCharType="end"/>
    </w:r>
  </w:p>
  <w:p w14:paraId="15AF4EEB" w14:textId="77777777" w:rsidR="00B91E79" w:rsidRDefault="00B91E79" w:rsidP="00B91E79">
    <w:pPr>
      <w:pStyle w:val="Footer"/>
      <w:jc w:val="right"/>
      <w:rPr>
        <w:sz w:val="16"/>
      </w:rPr>
    </w:pPr>
  </w:p>
  <w:p w14:paraId="4ABD5058" w14:textId="77777777" w:rsidR="00B91E79" w:rsidRDefault="00B91E7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27BEC8" w14:textId="41AE87AE" w:rsidR="00B91E79" w:rsidRDefault="00A07AD1" w:rsidP="00A07AD1">
    <w:pPr>
      <w:pStyle w:val="Footer"/>
      <w:rPr>
        <w:color w:val="000000"/>
        <w:sz w:val="17"/>
      </w:rPr>
    </w:pPr>
    <w:bookmarkStart w:id="8" w:name="TITUS2FooterEvenPages"/>
    <w:r>
      <w:rPr>
        <w:color w:val="000000"/>
        <w:sz w:val="17"/>
      </w:rPr>
      <w:t> </w:t>
    </w:r>
  </w:p>
  <w:bookmarkEnd w:id="8"/>
  <w:p w14:paraId="16FF1242" w14:textId="77777777" w:rsidR="00B91E79" w:rsidRDefault="00B91E79" w:rsidP="00B91E79">
    <w:pPr>
      <w:pStyle w:val="Footer"/>
      <w:jc w:val="center"/>
    </w:pPr>
  </w:p>
  <w:p w14:paraId="34CEE216" w14:textId="77777777" w:rsidR="00B91E79" w:rsidRDefault="00B91E79" w:rsidP="00B91E7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7FC44140" w14:textId="77777777" w:rsidR="00B91E79" w:rsidRDefault="00B91E79" w:rsidP="00B91E79">
    <w:pPr>
      <w:pStyle w:val="Footer"/>
      <w:jc w:val="right"/>
      <w:rPr>
        <w:sz w:val="16"/>
      </w:rPr>
    </w:pPr>
  </w:p>
  <w:p w14:paraId="27083D98" w14:textId="77777777" w:rsidR="00B91E79" w:rsidRDefault="00B91E7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2B1BC" w14:textId="4E304010" w:rsidR="006739BE" w:rsidRDefault="00A07AD1" w:rsidP="00A07AD1">
    <w:pPr>
      <w:pStyle w:val="Footer"/>
      <w:rPr>
        <w:color w:val="000000"/>
        <w:sz w:val="17"/>
      </w:rPr>
    </w:pPr>
    <w:bookmarkStart w:id="9" w:name="TITUS2FooterPrimary"/>
    <w:r>
      <w:rPr>
        <w:color w:val="000000"/>
        <w:sz w:val="17"/>
      </w:rPr>
      <w:t> </w:t>
    </w:r>
  </w:p>
  <w:bookmarkEnd w:id="9"/>
  <w:p w14:paraId="7DEF32BC" w14:textId="77777777" w:rsidR="00B91E79" w:rsidRDefault="00B91E79">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5C3140" w14:textId="616B5A71" w:rsidR="00B91E79" w:rsidRDefault="00A07AD1" w:rsidP="00A07AD1">
    <w:pPr>
      <w:pStyle w:val="Footer"/>
      <w:rPr>
        <w:color w:val="000000"/>
        <w:sz w:val="17"/>
      </w:rPr>
    </w:pPr>
    <w:bookmarkStart w:id="11" w:name="TITUS2FooterFirstPage"/>
    <w:r>
      <w:rPr>
        <w:color w:val="000000"/>
        <w:sz w:val="17"/>
      </w:rPr>
      <w:t> </w:t>
    </w:r>
  </w:p>
  <w:bookmarkEnd w:id="11"/>
  <w:p w14:paraId="1CD5A814" w14:textId="77777777" w:rsidR="00B91E79" w:rsidRDefault="00B91E7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2EFF0" w14:textId="45563BDB" w:rsidR="00B91E79" w:rsidRDefault="00A07AD1" w:rsidP="00A07AD1">
    <w:pPr>
      <w:pStyle w:val="Footer"/>
      <w:rPr>
        <w:color w:val="000000"/>
        <w:sz w:val="17"/>
      </w:rPr>
    </w:pPr>
    <w:bookmarkStart w:id="14" w:name="TITUS3FooterEvenPages"/>
    <w:r>
      <w:rPr>
        <w:color w:val="000000"/>
        <w:sz w:val="17"/>
      </w:rPr>
      <w:t> </w:t>
    </w:r>
  </w:p>
  <w:bookmarkEnd w:id="14"/>
  <w:p w14:paraId="137CB668" w14:textId="77777777" w:rsidR="00B91E79" w:rsidRDefault="00B91E79" w:rsidP="00B91E79">
    <w:pPr>
      <w:pStyle w:val="Footer"/>
      <w:jc w:val="center"/>
    </w:pPr>
  </w:p>
  <w:p w14:paraId="4E1BA6E0" w14:textId="77777777" w:rsidR="00B91E79" w:rsidRDefault="00B91E79" w:rsidP="00B91E7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15DDAD4E" w14:textId="77777777" w:rsidR="00B91E79" w:rsidRDefault="00B91E79" w:rsidP="00B91E79">
    <w:pPr>
      <w:pStyle w:val="Footer"/>
      <w:jc w:val="right"/>
      <w:rPr>
        <w:sz w:val="16"/>
      </w:rPr>
    </w:pPr>
  </w:p>
  <w:p w14:paraId="744E3936" w14:textId="77777777" w:rsidR="00B91E79" w:rsidRDefault="00B91E7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C806D5" w14:textId="1FE1E5F3" w:rsidR="00B91E79" w:rsidRDefault="00A07AD1" w:rsidP="00A07AD1">
    <w:pPr>
      <w:pStyle w:val="Footer"/>
      <w:rPr>
        <w:color w:val="000000"/>
        <w:sz w:val="17"/>
      </w:rPr>
    </w:pPr>
    <w:bookmarkStart w:id="15" w:name="TITUS3FooterPrimary"/>
    <w:r>
      <w:rPr>
        <w:color w:val="000000"/>
        <w:sz w:val="17"/>
      </w:rPr>
      <w:t> </w:t>
    </w:r>
  </w:p>
  <w:bookmarkEnd w:id="15"/>
  <w:p w14:paraId="5C865813" w14:textId="77777777" w:rsidR="00B91E79" w:rsidRDefault="00B91E79">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22479A" w14:textId="3C398EAF" w:rsidR="00B91E79" w:rsidRDefault="00A07AD1" w:rsidP="00A07AD1">
    <w:pPr>
      <w:pStyle w:val="Footer"/>
      <w:rPr>
        <w:color w:val="000000"/>
        <w:sz w:val="17"/>
      </w:rPr>
    </w:pPr>
    <w:bookmarkStart w:id="17" w:name="TITUS3FooterFirstPage"/>
    <w:r>
      <w:rPr>
        <w:color w:val="000000"/>
        <w:sz w:val="17"/>
      </w:rPr>
      <w:t> </w:t>
    </w:r>
  </w:p>
  <w:bookmarkEnd w:id="17"/>
  <w:p w14:paraId="547B729C" w14:textId="77777777" w:rsidR="00B91E79" w:rsidRDefault="00B91E79" w:rsidP="00B91E79">
    <w:pPr>
      <w:pStyle w:val="Footer"/>
      <w:jc w:val="right"/>
      <w:rPr>
        <w:sz w:val="16"/>
      </w:rPr>
    </w:pPr>
  </w:p>
  <w:p w14:paraId="0714E6A8" w14:textId="77777777" w:rsidR="00B91E79" w:rsidRDefault="00B91E7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5D42E" w14:textId="67081ED5" w:rsidR="00B91E79" w:rsidRDefault="00A07AD1" w:rsidP="00A07AD1">
    <w:pPr>
      <w:pStyle w:val="Footer"/>
      <w:rPr>
        <w:color w:val="000000"/>
        <w:sz w:val="17"/>
      </w:rPr>
    </w:pPr>
    <w:bookmarkStart w:id="20" w:name="TITUS4FooterEvenPages"/>
    <w:r>
      <w:rPr>
        <w:color w:val="000000"/>
        <w:sz w:val="17"/>
      </w:rPr>
      <w:t> </w:t>
    </w:r>
  </w:p>
  <w:bookmarkEnd w:id="20"/>
  <w:p w14:paraId="7E6B2144" w14:textId="77777777" w:rsidR="00B91E79" w:rsidRDefault="00B91E79" w:rsidP="00B91E79">
    <w:pPr>
      <w:pStyle w:val="Footer"/>
      <w:jc w:val="center"/>
    </w:pPr>
  </w:p>
  <w:p w14:paraId="3309D1C3" w14:textId="77777777" w:rsidR="00B91E79" w:rsidRDefault="00B91E79" w:rsidP="00B91E7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1AC0F2A5" w14:textId="77777777" w:rsidR="00B91E79" w:rsidRDefault="00B91E79" w:rsidP="00B91E79">
    <w:pPr>
      <w:pStyle w:val="Footer"/>
      <w:jc w:val="right"/>
      <w:rPr>
        <w:sz w:val="16"/>
      </w:rPr>
    </w:pPr>
  </w:p>
  <w:p w14:paraId="77295E62" w14:textId="77777777" w:rsidR="00B91E79" w:rsidRDefault="00B91E79">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743F0E" w14:textId="27404FE3" w:rsidR="00B91E79" w:rsidRDefault="00A07AD1" w:rsidP="00A07AD1">
    <w:pPr>
      <w:pStyle w:val="Footer"/>
      <w:rPr>
        <w:color w:val="000000"/>
        <w:sz w:val="17"/>
      </w:rPr>
    </w:pPr>
    <w:bookmarkStart w:id="21" w:name="TITUS4FooterPrimary"/>
    <w:r>
      <w:rPr>
        <w:color w:val="000000"/>
        <w:sz w:val="17"/>
      </w:rPr>
      <w:t> </w:t>
    </w:r>
  </w:p>
  <w:bookmarkEnd w:id="21"/>
  <w:p w14:paraId="78221AA2" w14:textId="77777777" w:rsidR="00B91E79" w:rsidRDefault="00B91E79">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2A2BD3" w14:textId="5B4A24D6" w:rsidR="00B91E79" w:rsidRDefault="00A07AD1" w:rsidP="00A07AD1">
    <w:pPr>
      <w:pStyle w:val="Footer"/>
      <w:rPr>
        <w:color w:val="000000"/>
        <w:sz w:val="17"/>
      </w:rPr>
    </w:pPr>
    <w:bookmarkStart w:id="23" w:name="TITUS4FooterFirstPage"/>
    <w:r>
      <w:rPr>
        <w:color w:val="000000"/>
        <w:sz w:val="17"/>
      </w:rPr>
      <w:t> </w:t>
    </w:r>
  </w:p>
  <w:bookmarkEnd w:id="23"/>
  <w:p w14:paraId="5989CDCE" w14:textId="77777777" w:rsidR="00B91E79" w:rsidRDefault="00B91E79" w:rsidP="00B91E79">
    <w:pPr>
      <w:pStyle w:val="Footer"/>
      <w:jc w:val="right"/>
      <w:rPr>
        <w:sz w:val="16"/>
      </w:rPr>
    </w:pPr>
  </w:p>
  <w:p w14:paraId="21AFFDA0" w14:textId="77777777" w:rsidR="00B91E79" w:rsidRDefault="00B91E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CF551D" w14:textId="77777777" w:rsidR="00D3622D" w:rsidRDefault="00D3622D">
      <w:pPr>
        <w:spacing w:after="0" w:line="240" w:lineRule="auto"/>
      </w:pPr>
      <w:r>
        <w:separator/>
      </w:r>
    </w:p>
  </w:footnote>
  <w:footnote w:type="continuationSeparator" w:id="0">
    <w:p w14:paraId="260763F9" w14:textId="77777777" w:rsidR="00D3622D" w:rsidRDefault="00D362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F05C6F" w14:textId="15B21493" w:rsidR="00A07AD1" w:rsidRDefault="00A07AD1" w:rsidP="00A07AD1">
    <w:pPr>
      <w:pStyle w:val="Header"/>
      <w:rPr>
        <w:color w:val="000000"/>
        <w:sz w:val="17"/>
      </w:rPr>
    </w:pPr>
    <w:bookmarkStart w:id="0" w:name="TITUS1HeaderEvenPages"/>
    <w:r w:rsidRPr="00A07AD1">
      <w:rPr>
        <w:color w:val="000000"/>
        <w:sz w:val="17"/>
      </w:rPr>
      <w:t> </w:t>
    </w:r>
  </w:p>
  <w:bookmarkEnd w:id="0"/>
  <w:p w14:paraId="1DB3203E" w14:textId="77777777" w:rsidR="00A07AD1" w:rsidRDefault="00A07AD1" w:rsidP="00A07AD1">
    <w:pPr>
      <w:pStyle w:val="Header"/>
    </w:pPr>
  </w:p>
  <w:p w14:paraId="282D2D23" w14:textId="77777777" w:rsidR="00B91E79" w:rsidRDefault="00B91E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C5FC26" w14:textId="75417364" w:rsidR="00B91E79" w:rsidRDefault="00A07AD1" w:rsidP="00A07AD1">
    <w:pPr>
      <w:pStyle w:val="Header"/>
      <w:rPr>
        <w:color w:val="000000"/>
        <w:sz w:val="17"/>
      </w:rPr>
    </w:pPr>
    <w:bookmarkStart w:id="1" w:name="TITUS1HeaderPrimary"/>
    <w:r>
      <w:rPr>
        <w:color w:val="000000"/>
        <w:sz w:val="17"/>
      </w:rPr>
      <w:t> </w:t>
    </w:r>
  </w:p>
  <w:bookmarkEnd w:id="1"/>
  <w:p w14:paraId="408CA187" w14:textId="77777777" w:rsidR="00B91E79" w:rsidRDefault="00B91E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0383F2" w14:textId="15851B96" w:rsidR="00B91E79" w:rsidRDefault="00A07AD1" w:rsidP="00A07AD1">
    <w:pPr>
      <w:pStyle w:val="Header"/>
      <w:rPr>
        <w:color w:val="000000"/>
        <w:sz w:val="17"/>
      </w:rPr>
    </w:pPr>
    <w:bookmarkStart w:id="4" w:name="TITUS1HeaderFirstPage"/>
    <w:r>
      <w:rPr>
        <w:color w:val="000000"/>
        <w:sz w:val="17"/>
      </w:rPr>
      <w:t> </w:t>
    </w:r>
  </w:p>
  <w:bookmarkEnd w:id="4"/>
  <w:p w14:paraId="1F12DA71" w14:textId="77777777" w:rsidR="00B91E79" w:rsidRDefault="00B91E7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63FD6" w14:textId="7E01EDAC" w:rsidR="00B91E79" w:rsidRDefault="00A07AD1" w:rsidP="00A07AD1">
    <w:pPr>
      <w:pStyle w:val="Header"/>
      <w:rPr>
        <w:color w:val="000000"/>
        <w:sz w:val="17"/>
      </w:rPr>
    </w:pPr>
    <w:bookmarkStart w:id="6" w:name="TITUS2HeaderEvenPages"/>
    <w:r>
      <w:rPr>
        <w:color w:val="000000"/>
        <w:sz w:val="17"/>
      </w:rPr>
      <w:t> </w:t>
    </w:r>
  </w:p>
  <w:bookmarkEnd w:id="6"/>
  <w:p w14:paraId="40A52AFC" w14:textId="77777777" w:rsidR="00B91E79" w:rsidRDefault="00B91E79" w:rsidP="00B91E79">
    <w:pPr>
      <w:pStyle w:val="Header"/>
    </w:pPr>
  </w:p>
  <w:p w14:paraId="3F45A223" w14:textId="77777777" w:rsidR="00B91E79" w:rsidRDefault="00B91E7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707E36" w14:textId="1EC63852" w:rsidR="00B91E79" w:rsidRDefault="00A07AD1" w:rsidP="00A07AD1">
    <w:pPr>
      <w:pStyle w:val="Header"/>
      <w:rPr>
        <w:color w:val="000000"/>
        <w:sz w:val="17"/>
      </w:rPr>
    </w:pPr>
    <w:bookmarkStart w:id="7" w:name="TITUS2HeaderPrimary"/>
    <w:r>
      <w:rPr>
        <w:color w:val="000000"/>
        <w:sz w:val="17"/>
      </w:rPr>
      <w:t> </w:t>
    </w:r>
  </w:p>
  <w:bookmarkEnd w:id="7"/>
  <w:p w14:paraId="735A4C0D" w14:textId="77777777" w:rsidR="00B91E79" w:rsidRDefault="00B91E7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F7C8EC" w14:textId="007DB1F0" w:rsidR="00B91E79" w:rsidRDefault="00A07AD1" w:rsidP="00A07AD1">
    <w:pPr>
      <w:pStyle w:val="Header"/>
      <w:rPr>
        <w:color w:val="000000"/>
        <w:sz w:val="17"/>
      </w:rPr>
    </w:pPr>
    <w:bookmarkStart w:id="10" w:name="TITUS2HeaderFirstPage"/>
    <w:r>
      <w:rPr>
        <w:color w:val="000000"/>
        <w:sz w:val="17"/>
      </w:rPr>
      <w:t> </w:t>
    </w:r>
  </w:p>
  <w:bookmarkEnd w:id="10"/>
  <w:p w14:paraId="065A57B4" w14:textId="77777777" w:rsidR="00B91E79" w:rsidRDefault="00B91E79" w:rsidP="00B91E79">
    <w:pPr>
      <w:pStyle w:val="Header"/>
    </w:pPr>
  </w:p>
  <w:p w14:paraId="444F6BAC" w14:textId="77777777" w:rsidR="00B91E79" w:rsidRDefault="00B91E7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C24A62" w14:textId="7AA41EFA" w:rsidR="00B91E79" w:rsidRDefault="00A07AD1" w:rsidP="00A07AD1">
    <w:pPr>
      <w:pStyle w:val="Header"/>
      <w:rPr>
        <w:color w:val="000000"/>
        <w:sz w:val="17"/>
      </w:rPr>
    </w:pPr>
    <w:bookmarkStart w:id="12" w:name="TITUS3HeaderEvenPages"/>
    <w:r>
      <w:rPr>
        <w:color w:val="000000"/>
        <w:sz w:val="17"/>
      </w:rPr>
      <w:t> </w:t>
    </w:r>
  </w:p>
  <w:bookmarkEnd w:id="12"/>
  <w:p w14:paraId="0BF9BAC1" w14:textId="77777777" w:rsidR="00B91E79" w:rsidRDefault="00B91E79" w:rsidP="00B91E79">
    <w:pPr>
      <w:pStyle w:val="Header"/>
    </w:pPr>
  </w:p>
  <w:p w14:paraId="7AAC696A" w14:textId="77777777" w:rsidR="00B91E79" w:rsidRDefault="00B91E7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CFADCE" w14:textId="3FECFCF0" w:rsidR="00B91E79" w:rsidRDefault="00A07AD1" w:rsidP="00A07AD1">
    <w:pPr>
      <w:pStyle w:val="Header"/>
      <w:rPr>
        <w:color w:val="000000"/>
        <w:sz w:val="17"/>
      </w:rPr>
    </w:pPr>
    <w:bookmarkStart w:id="13" w:name="TITUS3HeaderPrimary"/>
    <w:r>
      <w:rPr>
        <w:color w:val="000000"/>
        <w:sz w:val="17"/>
      </w:rPr>
      <w:t> </w:t>
    </w:r>
  </w:p>
  <w:bookmarkEnd w:id="13"/>
  <w:p w14:paraId="516A58E5" w14:textId="77777777" w:rsidR="00B91E79" w:rsidRDefault="00B91E7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F05BF6" w14:textId="26D576C5" w:rsidR="00B91E79" w:rsidRDefault="00A07AD1" w:rsidP="00A07AD1">
    <w:pPr>
      <w:pStyle w:val="Header"/>
      <w:rPr>
        <w:color w:val="000000"/>
        <w:sz w:val="17"/>
      </w:rPr>
    </w:pPr>
    <w:bookmarkStart w:id="16" w:name="TITUS3HeaderFirstPage"/>
    <w:r>
      <w:rPr>
        <w:color w:val="000000"/>
        <w:sz w:val="17"/>
      </w:rPr>
      <w:t> </w:t>
    </w:r>
  </w:p>
  <w:bookmarkEnd w:id="16"/>
  <w:p w14:paraId="3138CB6D" w14:textId="77777777" w:rsidR="00B91E79" w:rsidRDefault="00B91E79" w:rsidP="00B91E79">
    <w:pPr>
      <w:pStyle w:val="Header"/>
    </w:pPr>
  </w:p>
  <w:p w14:paraId="6499412A" w14:textId="77777777" w:rsidR="00B91E79" w:rsidRDefault="00B91E7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373723" w14:textId="10EB57DE" w:rsidR="00B91E79" w:rsidRDefault="00A07AD1" w:rsidP="00A07AD1">
    <w:pPr>
      <w:pStyle w:val="Header"/>
      <w:rPr>
        <w:color w:val="000000"/>
        <w:sz w:val="17"/>
      </w:rPr>
    </w:pPr>
    <w:bookmarkStart w:id="18" w:name="TITUS4HeaderEvenPages"/>
    <w:r>
      <w:rPr>
        <w:color w:val="000000"/>
        <w:sz w:val="17"/>
      </w:rPr>
      <w:t> </w:t>
    </w:r>
  </w:p>
  <w:bookmarkEnd w:id="18"/>
  <w:p w14:paraId="30748EBE" w14:textId="77777777" w:rsidR="00B91E79" w:rsidRDefault="00B91E79" w:rsidP="00B91E79">
    <w:pPr>
      <w:pStyle w:val="Header"/>
    </w:pPr>
  </w:p>
  <w:p w14:paraId="684B149A" w14:textId="77777777" w:rsidR="00B91E79" w:rsidRDefault="00B91E7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F11623" w14:textId="48C2992B" w:rsidR="00B91E79" w:rsidRDefault="00A07AD1" w:rsidP="00A07AD1">
    <w:pPr>
      <w:pStyle w:val="Header"/>
      <w:rPr>
        <w:color w:val="000000"/>
        <w:sz w:val="17"/>
      </w:rPr>
    </w:pPr>
    <w:bookmarkStart w:id="19" w:name="TITUS4HeaderPrimary"/>
    <w:r>
      <w:rPr>
        <w:color w:val="000000"/>
        <w:sz w:val="17"/>
      </w:rPr>
      <w:t> </w:t>
    </w:r>
  </w:p>
  <w:bookmarkEnd w:id="19"/>
  <w:p w14:paraId="2CF46268" w14:textId="77777777" w:rsidR="00B91E79" w:rsidRDefault="00B91E7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9D9067" w14:textId="5739A619" w:rsidR="00B91E79" w:rsidRDefault="00A07AD1" w:rsidP="00A07AD1">
    <w:pPr>
      <w:pStyle w:val="Header"/>
      <w:rPr>
        <w:color w:val="000000"/>
        <w:sz w:val="17"/>
      </w:rPr>
    </w:pPr>
    <w:bookmarkStart w:id="22" w:name="TITUS4HeaderFirstPage"/>
    <w:r>
      <w:rPr>
        <w:color w:val="000000"/>
        <w:sz w:val="17"/>
      </w:rPr>
      <w:t> </w:t>
    </w:r>
  </w:p>
  <w:bookmarkEnd w:id="22"/>
  <w:p w14:paraId="22CDB974" w14:textId="77777777" w:rsidR="00B91E79" w:rsidRDefault="00B91E79" w:rsidP="00B91E79">
    <w:pPr>
      <w:pStyle w:val="Header"/>
    </w:pPr>
  </w:p>
  <w:p w14:paraId="58871118" w14:textId="77777777" w:rsidR="00B91E79" w:rsidRDefault="00B91E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D0B82"/>
    <w:multiLevelType w:val="hybridMultilevel"/>
    <w:tmpl w:val="1BF03902"/>
    <w:lvl w:ilvl="0" w:tplc="6630CC8E">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8D38D1"/>
    <w:multiLevelType w:val="hybridMultilevel"/>
    <w:tmpl w:val="ED7C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0EC338B"/>
    <w:multiLevelType w:val="hybridMultilevel"/>
    <w:tmpl w:val="3352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4"/>
  </w:num>
  <w:num w:numId="4">
    <w:abstractNumId w:val="6"/>
  </w:num>
  <w:num w:numId="5">
    <w:abstractNumId w:val="0"/>
  </w:num>
  <w:num w:numId="6">
    <w:abstractNumId w:val="2"/>
  </w:num>
  <w:num w:numId="7">
    <w:abstractNumId w:val="1"/>
  </w:num>
  <w:num w:numId="8">
    <w:abstractNumId w:val="5"/>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B6BCA"/>
    <w:rsid w:val="0012297C"/>
    <w:rsid w:val="0014198A"/>
    <w:rsid w:val="00157265"/>
    <w:rsid w:val="00180632"/>
    <w:rsid w:val="002161A0"/>
    <w:rsid w:val="0028107F"/>
    <w:rsid w:val="002C3B45"/>
    <w:rsid w:val="002C458D"/>
    <w:rsid w:val="002F3C23"/>
    <w:rsid w:val="0037241F"/>
    <w:rsid w:val="003B6230"/>
    <w:rsid w:val="003F44C6"/>
    <w:rsid w:val="004137BC"/>
    <w:rsid w:val="00461E0B"/>
    <w:rsid w:val="0048785C"/>
    <w:rsid w:val="00510AED"/>
    <w:rsid w:val="00536896"/>
    <w:rsid w:val="005D6A0C"/>
    <w:rsid w:val="00635FDB"/>
    <w:rsid w:val="006739BE"/>
    <w:rsid w:val="006A60A5"/>
    <w:rsid w:val="006B75C8"/>
    <w:rsid w:val="006E22FC"/>
    <w:rsid w:val="007029F2"/>
    <w:rsid w:val="007162C5"/>
    <w:rsid w:val="00744826"/>
    <w:rsid w:val="00763CB3"/>
    <w:rsid w:val="00795C11"/>
    <w:rsid w:val="007C06EC"/>
    <w:rsid w:val="008035CF"/>
    <w:rsid w:val="00810ADD"/>
    <w:rsid w:val="00846F01"/>
    <w:rsid w:val="00881959"/>
    <w:rsid w:val="008A27A7"/>
    <w:rsid w:val="00932055"/>
    <w:rsid w:val="00A07AD1"/>
    <w:rsid w:val="00AD68C8"/>
    <w:rsid w:val="00B91E79"/>
    <w:rsid w:val="00BB18E4"/>
    <w:rsid w:val="00BC461A"/>
    <w:rsid w:val="00BE5412"/>
    <w:rsid w:val="00BF4C98"/>
    <w:rsid w:val="00BF5574"/>
    <w:rsid w:val="00C032DA"/>
    <w:rsid w:val="00CF7B26"/>
    <w:rsid w:val="00D3622D"/>
    <w:rsid w:val="00DB65E1"/>
    <w:rsid w:val="00DE2D5D"/>
    <w:rsid w:val="00E36969"/>
    <w:rsid w:val="00E57026"/>
    <w:rsid w:val="00E70F18"/>
    <w:rsid w:val="00EF24FE"/>
    <w:rsid w:val="00F13E9E"/>
    <w:rsid w:val="00F43C4D"/>
    <w:rsid w:val="00F84916"/>
    <w:rsid w:val="00FB32CF"/>
    <w:rsid w:val="07278B60"/>
    <w:rsid w:val="0B4505FB"/>
    <w:rsid w:val="11968AA8"/>
    <w:rsid w:val="12E78548"/>
    <w:rsid w:val="1B9A43F5"/>
    <w:rsid w:val="208AB0B7"/>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BD1C661"/>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2335A80"/>
  <w15:chartTrackingRefBased/>
  <w15:docId w15:val="{B97916AB-D98E-4FB4-8B23-7CA6A3D48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B91E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1E79"/>
  </w:style>
  <w:style w:type="paragraph" w:styleId="NormalWeb">
    <w:name w:val="Normal (Web)"/>
    <w:basedOn w:val="Normal"/>
    <w:uiPriority w:val="99"/>
    <w:semiHidden/>
    <w:unhideWhenUsed/>
    <w:rsid w:val="00510A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21" Type="http://schemas.openxmlformats.org/officeDocument/2006/relationships/footer" Target="footer5.xml"/><Relationship Id="rId34" Type="http://schemas.openxmlformats.org/officeDocument/2006/relationships/header" Target="header12.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33"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eader" Target="header7.xml"/><Relationship Id="rId32" Type="http://schemas.openxmlformats.org/officeDocument/2006/relationships/footer" Target="footer10.xm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eader" Target="header5.xml"/><Relationship Id="rId31" Type="http://schemas.openxmlformats.org/officeDocument/2006/relationships/header" Target="header1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8CAFEC-AACF-4566-AC9F-CA5FEB573C3F}">
  <ds:schemaRefs>
    <ds:schemaRef ds:uri="http://schemas.microsoft.com/sharepoint/v3/contenttype/forms"/>
  </ds:schemaRefs>
</ds:datastoreItem>
</file>

<file path=customXml/itemProps2.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7599CB-1ABA-41D7-A3BA-F3F73F81DC64}">
  <ds:schemaRefs>
    <ds:schemaRef ds:uri="http://purl.org/dc/elements/1.1/"/>
    <ds:schemaRef ds:uri="http://schemas.microsoft.com/office/2006/metadata/properties"/>
    <ds:schemaRef ds:uri="1ecf5648-3750-43f5-867d-bfaa16e6e17e"/>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2e89cfda-a374-4413-9f0d-8b601eddeb70"/>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20</Pages>
  <Words>8098</Words>
  <Characters>46161</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O'Brien,Matthew swp6698</cp:lastModifiedBy>
  <cp:revision>7</cp:revision>
  <cp:lastPrinted>2020-03-18T12:27:00Z</cp:lastPrinted>
  <dcterms:created xsi:type="dcterms:W3CDTF">2021-11-16T04:23:00Z</dcterms:created>
  <dcterms:modified xsi:type="dcterms:W3CDTF">2021-11-23T23:07:00Z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8318056a-d2b0-43f0-aea2-6ba98df6609b</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2021-11-16T04:21:33Z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c24dbb38-0917-420f-b466-736b9dfc1a91</vt:lpwstr>
  </property>
  <property fmtid="{D5CDD505-2E9C-101B-9397-08002B2CF9AE}" pid="12" name="MSIP_Label_66cf8fe5-b7b7-4df7-b38d-1c61ac2f6639_ContentBits">
    <vt:lpwstr>0</vt:lpwstr>
  </property>
</Properties>
</file>