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A2E11" w:rsidRDefault="00FA2E11"/>
    <w:p w:rsidR="00FA2E11" w:rsidRPr="00FA2E11" w:rsidRDefault="00FA2E11" w:rsidP="00FA2E11">
      <w:pPr>
        <w:rPr>
          <w:b/>
          <w:bCs/>
          <w:lang w:val="ro-RO"/>
        </w:rPr>
      </w:pPr>
      <w:r w:rsidRPr="00FA2E11">
        <w:rPr>
          <w:lang w:val="ro-RO"/>
        </w:rPr>
        <w:t xml:space="preserve">                                 </w:t>
      </w:r>
      <w:r w:rsidRPr="00FA2E11">
        <w:rPr>
          <w:b/>
          <w:bCs/>
          <w:lang w:val="ro-RO"/>
        </w:rPr>
        <w:t>UNDERSTANDING and ENGAGING in the CUSTOMER EXPERIENCE</w:t>
      </w:r>
    </w:p>
    <w:p w:rsidR="00FA2E11" w:rsidRPr="00FA2E11" w:rsidRDefault="00FA2E11" w:rsidP="00FA2E11">
      <w:pPr>
        <w:rPr>
          <w:b/>
          <w:bCs/>
          <w:lang w:val="ro-RO"/>
        </w:rPr>
      </w:pPr>
      <w:r w:rsidRPr="00FA2E11">
        <w:rPr>
          <w:b/>
          <w:bCs/>
          <w:lang w:val="ro-RO"/>
        </w:rPr>
        <w:t xml:space="preserve">                                                                                                                     STUDENT: Ionut-Eugen Barbulescu</w:t>
      </w:r>
    </w:p>
    <w:p w:rsidR="00FA2E11" w:rsidRPr="00FA2E11" w:rsidRDefault="00FA2E11" w:rsidP="00FA2E11">
      <w:pPr>
        <w:rPr>
          <w:b/>
          <w:bCs/>
          <w:lang w:val="ro-RO"/>
        </w:rPr>
      </w:pPr>
      <w:r w:rsidRPr="00FA2E11">
        <w:rPr>
          <w:b/>
          <w:bCs/>
          <w:lang w:val="ro-RO"/>
        </w:rPr>
        <w:t xml:space="preserve">                                                                                                                     LECTURER: Belendran Kandasemy</w:t>
      </w:r>
    </w:p>
    <w:p w:rsidR="00FA2E11" w:rsidRPr="00FA2E11" w:rsidRDefault="00FA2E11" w:rsidP="00FA2E11">
      <w:pPr>
        <w:rPr>
          <w:lang w:val="ro-RO"/>
        </w:rPr>
      </w:pPr>
      <w:r w:rsidRPr="00FA2E11">
        <w:rPr>
          <w:b/>
          <w:bCs/>
          <w:lang w:val="ro-RO"/>
        </w:rPr>
        <w:t xml:space="preserve">                                                                                                                     STUDENT ID: 1921331</w:t>
      </w:r>
    </w:p>
    <w:p w:rsidR="00FA2E11" w:rsidRPr="00FA2E11" w:rsidRDefault="00FA2E11" w:rsidP="00FA2E11">
      <w:pPr>
        <w:rPr>
          <w:lang w:val="ro-RO"/>
        </w:rPr>
      </w:pPr>
    </w:p>
    <w:p w:rsidR="00FA2E11" w:rsidRPr="00FA2E11" w:rsidRDefault="00FA2E11" w:rsidP="00FA2E11">
      <w:pPr>
        <w:rPr>
          <w:b/>
          <w:bCs/>
          <w:lang w:val="ro-RO"/>
        </w:rPr>
      </w:pPr>
      <w:r>
        <w:rPr>
          <w:b/>
          <w:bCs/>
          <w:lang w:val="ro-RO"/>
        </w:rPr>
        <w:t xml:space="preserve">        </w:t>
      </w:r>
      <w:r w:rsidRPr="00FA2E11">
        <w:rPr>
          <w:b/>
          <w:bCs/>
          <w:lang w:val="ro-RO"/>
        </w:rPr>
        <w:t>INTRODUCTION</w:t>
      </w:r>
    </w:p>
    <w:p w:rsidR="00FA2E11" w:rsidRPr="00FA2E11" w:rsidRDefault="00FA2E11" w:rsidP="00FA2E11">
      <w:pPr>
        <w:rPr>
          <w:b/>
          <w:bCs/>
          <w:lang w:val="ro-RO"/>
        </w:rPr>
      </w:pPr>
    </w:p>
    <w:p w:rsidR="00FA2E11" w:rsidRPr="00FA2E11" w:rsidRDefault="00FA2E11" w:rsidP="00FA2E11">
      <w:pPr>
        <w:rPr>
          <w:lang w:val="ro-RO"/>
        </w:rPr>
      </w:pPr>
      <w:r w:rsidRPr="00FA2E11">
        <w:rPr>
          <w:b/>
          <w:bCs/>
          <w:lang w:val="ro-RO"/>
        </w:rPr>
        <w:t xml:space="preserve">     </w:t>
      </w:r>
      <w:r w:rsidRPr="00FA2E11">
        <w:rPr>
          <w:lang w:val="ro-RO"/>
        </w:rPr>
        <w:t>The purpose of the Paper is to explain how do internal and external factors, including COVID-19, affect and influence organisation’s quality systems and controls for customers . Also, how the organisation I choose can deal with the new situation and achieve its business objectives by developing and mantaining good customer relationship.</w:t>
      </w:r>
    </w:p>
    <w:p w:rsidR="00FA2E11" w:rsidRPr="00FA2E11" w:rsidRDefault="00FA2E11" w:rsidP="00FA2E11">
      <w:pPr>
        <w:rPr>
          <w:lang w:val="ro-RO"/>
        </w:rPr>
      </w:pPr>
      <w:r w:rsidRPr="00FA2E11">
        <w:rPr>
          <w:lang w:val="ro-RO"/>
        </w:rPr>
        <w:t xml:space="preserve">    We all like holidays with family , friends or even alone. Traveling is one of the most beautiful action that helps us explore, open our minds, visiting, learning history, relax, having good time and making beautiful memories.</w:t>
      </w:r>
    </w:p>
    <w:p w:rsidR="00FA2E11" w:rsidRPr="00FA2E11" w:rsidRDefault="00FA2E11" w:rsidP="00FA2E11">
      <w:pPr>
        <w:rPr>
          <w:lang w:val="ro-RO"/>
        </w:rPr>
      </w:pPr>
      <w:r w:rsidRPr="00FA2E11">
        <w:rPr>
          <w:lang w:val="ro-RO"/>
        </w:rPr>
        <w:t xml:space="preserve">     Because of the pandemic situation traveling was probably the most affected, although tourism agencies. Let’s see how one of the biggest tourism agencies has been affected  </w:t>
      </w:r>
    </w:p>
    <w:p w:rsidR="00FA2E11" w:rsidRPr="00FA2E11" w:rsidRDefault="00FA2E11" w:rsidP="00FA2E11">
      <w:pPr>
        <w:rPr>
          <w:lang w:val="ro-RO"/>
        </w:rPr>
      </w:pPr>
      <w:r w:rsidRPr="00FA2E11">
        <w:rPr>
          <w:lang w:val="ro-RO"/>
        </w:rPr>
        <w:t xml:space="preserve">     TUI AG, usually known as TUI Group, is a German global travel and tourist corporation with the main office in Hanover.</w:t>
      </w:r>
    </w:p>
    <w:p w:rsidR="00FA2E11" w:rsidRPr="00FA2E11" w:rsidRDefault="00FA2E11" w:rsidP="00FA2E11">
      <w:pPr>
        <w:rPr>
          <w:lang w:val="ro-RO"/>
        </w:rPr>
      </w:pPr>
      <w:r w:rsidRPr="00FA2E11">
        <w:rPr>
          <w:lang w:val="ro-RO"/>
        </w:rPr>
        <w:t xml:space="preserve">     It owns aeroplanes, hotels, travel agencies and retail outlets, making it the biggest leisure, tourism and travel Company all over the world. It owns five European airlines, including the continent’s largest holiday. The corporation’s roots may be traced back to Preussag AG, a German industrial and transportation Company that vegan as a mining operation. </w:t>
      </w:r>
    </w:p>
    <w:p w:rsidR="00FA2E11" w:rsidRPr="00FA2E11" w:rsidRDefault="00FA2E11" w:rsidP="00FA2E11">
      <w:pPr>
        <w:rPr>
          <w:lang w:val="ro-RO"/>
        </w:rPr>
      </w:pPr>
      <w:r w:rsidRPr="00FA2E11">
        <w:rPr>
          <w:lang w:val="ro-RO"/>
        </w:rPr>
        <w:t xml:space="preserve">     In 1927, It combined with Hibernia AG, a Ruhr coal firm and a Power utility to become the Vereinigte Elektrizitats und Bergwerks AG (VEBA AG) – United Electrical and Mining Company.</w:t>
      </w:r>
    </w:p>
    <w:p w:rsidR="00FA2E11" w:rsidRPr="00FA2E11" w:rsidRDefault="00FA2E11" w:rsidP="00FA2E11">
      <w:pPr>
        <w:rPr>
          <w:lang w:val="ro-RO"/>
        </w:rPr>
      </w:pPr>
      <w:r w:rsidRPr="00FA2E11">
        <w:rPr>
          <w:lang w:val="ro-RO"/>
        </w:rPr>
        <w:t xml:space="preserve">    Preussag AG became a global firm in the service and leisure industry after selling Salzgitter AG and purchasing Hapag-Lloyd AG , the navigation and shipping Company, in 1997. HapagLloyd owned a 30% stake in TUI , established in 1968 at the time. This had grown to 100% by 1999.</w:t>
      </w:r>
    </w:p>
    <w:p w:rsidR="00FA2E11" w:rsidRPr="00FA2E11" w:rsidRDefault="00FA2E11" w:rsidP="00FA2E11">
      <w:pPr>
        <w:rPr>
          <w:lang w:val="ro-RO"/>
        </w:rPr>
      </w:pPr>
      <w:r w:rsidRPr="00FA2E11">
        <w:rPr>
          <w:lang w:val="ro-RO"/>
        </w:rPr>
        <w:t xml:space="preserve">    Furthermore, in 1997, the corporation purchased 25% of Thomas Cook’s stock, which It quadrupled the next year. Carlson Leisure Group and Thomas Cook joined on February 2, in 1999, to form a holding Company controlled by Westdeutsche Landesbank, Carlson Inc. and Preussag.</w:t>
      </w:r>
    </w:p>
    <w:p w:rsidR="00FA2E11" w:rsidRPr="00FA2E11" w:rsidRDefault="00FA2E11" w:rsidP="00FA2E11">
      <w:pPr>
        <w:rPr>
          <w:lang w:val="ro-RO"/>
        </w:rPr>
      </w:pPr>
      <w:r w:rsidRPr="00FA2E11">
        <w:rPr>
          <w:lang w:val="ro-RO"/>
        </w:rPr>
        <w:t xml:space="preserve">    The theory that will be underpinned in my report is CRM and MASLOW’S Hierarchy of Needs. </w:t>
      </w:r>
    </w:p>
    <w:p w:rsidR="00FA2E11" w:rsidRDefault="00FA2E11" w:rsidP="00FA2E11">
      <w:pPr>
        <w:rPr>
          <w:lang w:val="ro-RO"/>
        </w:rPr>
      </w:pPr>
      <w:r w:rsidRPr="00FA2E11">
        <w:rPr>
          <w:lang w:val="ro-RO"/>
        </w:rPr>
        <w:t xml:space="preserve">    “CRM” , Customer Relationship Management, refers to any business strategies , tactics, tools, technology for attracting , maintaining and acquiring consumers.  </w:t>
      </w:r>
    </w:p>
    <w:p w:rsidR="008C2F9E" w:rsidRDefault="008C2F9E" w:rsidP="00FA2E11">
      <w:pPr>
        <w:rPr>
          <w:lang w:val="ro-RO"/>
        </w:rPr>
      </w:pPr>
      <w:r>
        <w:rPr>
          <w:lang w:val="ro-RO"/>
        </w:rPr>
        <w:t xml:space="preserve">    The nicest thing about a CRM </w:t>
      </w:r>
      <w:r w:rsidR="00F863D3">
        <w:rPr>
          <w:lang w:val="ro-RO"/>
        </w:rPr>
        <w:t xml:space="preserve">system is that It can be used by practically any department inside an organisation from sales and customer </w:t>
      </w:r>
      <w:r w:rsidR="00F37FDB">
        <w:rPr>
          <w:lang w:val="ro-RO"/>
        </w:rPr>
        <w:t xml:space="preserve">support to hiring, marketing and business development. External relationship </w:t>
      </w:r>
      <w:r w:rsidR="00DF6EA0">
        <w:rPr>
          <w:lang w:val="ro-RO"/>
        </w:rPr>
        <w:t xml:space="preserve">management is made easier </w:t>
      </w:r>
      <w:r w:rsidR="002E68C3">
        <w:rPr>
          <w:lang w:val="ro-RO"/>
        </w:rPr>
        <w:t xml:space="preserve">with good CRM software. </w:t>
      </w:r>
    </w:p>
    <w:p w:rsidR="002E68C3" w:rsidRDefault="002E68C3" w:rsidP="00FA2E11">
      <w:pPr>
        <w:rPr>
          <w:lang w:val="ro-RO"/>
        </w:rPr>
      </w:pPr>
      <w:r>
        <w:rPr>
          <w:lang w:val="ro-RO"/>
        </w:rPr>
        <w:t xml:space="preserve">     MASLOW’S Hierarchy</w:t>
      </w:r>
      <w:r w:rsidR="009275D8">
        <w:rPr>
          <w:lang w:val="ro-RO"/>
        </w:rPr>
        <w:t xml:space="preserve"> of Needs is an Abraham Maslow theory that claims humans are determined by five </w:t>
      </w:r>
      <w:r w:rsidR="00F92097">
        <w:rPr>
          <w:lang w:val="ro-RO"/>
        </w:rPr>
        <w:t>basic wants: physiological, love, esteem, safety, self-actualization.</w:t>
      </w:r>
    </w:p>
    <w:p w:rsidR="002D30BE" w:rsidRDefault="002D30BE" w:rsidP="00FA2E11">
      <w:pPr>
        <w:rPr>
          <w:lang w:val="ro-RO"/>
        </w:rPr>
      </w:pPr>
    </w:p>
    <w:p w:rsidR="00892EC4" w:rsidRDefault="00892EC4" w:rsidP="00FA2E11">
      <w:pPr>
        <w:rPr>
          <w:lang w:val="ro-RO"/>
        </w:rPr>
      </w:pPr>
    </w:p>
    <w:p w:rsidR="002D30BE" w:rsidRDefault="002D30BE" w:rsidP="00FA2E11">
      <w:pPr>
        <w:rPr>
          <w:lang w:val="ro-RO"/>
        </w:rPr>
      </w:pPr>
    </w:p>
    <w:p w:rsidR="002D30BE" w:rsidRDefault="00CA6BE2" w:rsidP="00FA2E11">
      <w:pPr>
        <w:rPr>
          <w:lang w:val="ro-RO"/>
        </w:rPr>
      </w:pPr>
      <w:r>
        <w:rPr>
          <w:noProof/>
        </w:rPr>
        <w:lastRenderedPageBreak/>
        <w:drawing>
          <wp:anchor distT="0" distB="0" distL="114300" distR="114300" simplePos="0" relativeHeight="251659264" behindDoc="0" locked="0" layoutInCell="1" allowOverlap="1" wp14:anchorId="16E547B7" wp14:editId="74FCF6F1">
            <wp:simplePos x="0" y="0"/>
            <wp:positionH relativeFrom="column">
              <wp:posOffset>530352</wp:posOffset>
            </wp:positionH>
            <wp:positionV relativeFrom="paragraph">
              <wp:posOffset>182880</wp:posOffset>
            </wp:positionV>
            <wp:extent cx="4297553" cy="2999105"/>
            <wp:effectExtent l="0" t="0" r="0" b="0"/>
            <wp:wrapTopAndBottom/>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4297553" cy="2999105"/>
                    </a:xfrm>
                    <a:prstGeom prst="rect">
                      <a:avLst/>
                    </a:prstGeom>
                  </pic:spPr>
                </pic:pic>
              </a:graphicData>
            </a:graphic>
            <wp14:sizeRelH relativeFrom="margin">
              <wp14:pctWidth>0</wp14:pctWidth>
            </wp14:sizeRelH>
            <wp14:sizeRelV relativeFrom="margin">
              <wp14:pctHeight>0</wp14:pctHeight>
            </wp14:sizeRelV>
          </wp:anchor>
        </w:drawing>
      </w:r>
      <w:r w:rsidR="002D30BE">
        <w:rPr>
          <w:lang w:val="ro-RO"/>
        </w:rPr>
        <w:t xml:space="preserve">     </w:t>
      </w:r>
    </w:p>
    <w:sectPr w:rsidR="002D30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E11"/>
    <w:rsid w:val="002D30BE"/>
    <w:rsid w:val="002E68C3"/>
    <w:rsid w:val="007951E5"/>
    <w:rsid w:val="00892EC4"/>
    <w:rsid w:val="008C2F9E"/>
    <w:rsid w:val="009275D8"/>
    <w:rsid w:val="00CA6BE2"/>
    <w:rsid w:val="00CA75E4"/>
    <w:rsid w:val="00DF6EA0"/>
    <w:rsid w:val="00F37FDB"/>
    <w:rsid w:val="00F863D3"/>
    <w:rsid w:val="00F92097"/>
    <w:rsid w:val="00FA2E11"/>
  </w:rsids>
  <m:mathPr>
    <m:mathFont m:val="Cambria Math"/>
    <m:brkBin m:val="before"/>
    <m:brkBinSub m:val="--"/>
    <m:smallFrac m:val="0"/>
    <m:dispDef/>
    <m:lMargin m:val="0"/>
    <m:rMargin m:val="0"/>
    <m:defJc m:val="centerGroup"/>
    <m:wrapIndent m:val="1440"/>
    <m:intLim m:val="subSup"/>
    <m:naryLim m:val="undOvr"/>
  </m:mathPr>
  <w:themeFontLang w:val="ro-GB"/>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04477EC7-B1FD-C94E-9475-EEAD94CFB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o-GB"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476</Words>
  <Characters>2762</Characters>
  <Application>Microsoft Office Word</Application>
  <DocSecurity>0</DocSecurity>
  <Lines>23</Lines>
  <Paragraphs>6</Paragraphs>
  <ScaleCrop>false</ScaleCrop>
  <Company/>
  <LinksUpToDate>false</LinksUpToDate>
  <CharactersWithSpaces>3232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Ana-Maria Barbulescu (1921332)</dc:creator>
  <cp:keywords/>
  <dc:description/>
  <cp:lastModifiedBy>Ana-Maria Barbulescu (1921332)</cp:lastModifiedBy>
  <cp:revision>2</cp:revision>
  <dcterms:created xsi:type="dcterms:W3CDTF">2021-07-23T21:50:00Z</dcterms:created>
  <dcterms:modified xsi:type="dcterms:W3CDTF">2021-07-23T21:50:00Z</dcterms:modified>
</cp:coreProperties>
</file>