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95679" w14:textId="77777777" w:rsidR="006E1B8D" w:rsidRPr="008E3E21" w:rsidRDefault="006123EE" w:rsidP="006123EE">
      <w:pPr>
        <w:jc w:val="center"/>
      </w:pPr>
      <w:bookmarkStart w:id="0" w:name="_nd2qs8rpgudl" w:colFirst="0" w:colLast="0"/>
      <w:bookmarkEnd w:id="0"/>
      <w:r w:rsidRPr="008E3E21">
        <w:rPr>
          <w:noProof/>
          <w:lang w:val="bg-BG" w:eastAsia="bg-BG"/>
        </w:rPr>
        <w:drawing>
          <wp:inline distT="114300" distB="114300" distL="114300" distR="114300" wp14:anchorId="2FC32359" wp14:editId="6C2FC826">
            <wp:extent cx="4305300" cy="1524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305300" cy="1524000"/>
                    </a:xfrm>
                    <a:prstGeom prst="rect">
                      <a:avLst/>
                    </a:prstGeom>
                    <a:ln/>
                  </pic:spPr>
                </pic:pic>
              </a:graphicData>
            </a:graphic>
          </wp:inline>
        </w:drawing>
      </w:r>
    </w:p>
    <w:p w14:paraId="47A7452F" w14:textId="77777777" w:rsidR="006E1B8D" w:rsidRPr="008E3E21" w:rsidRDefault="006123EE">
      <w:pPr>
        <w:jc w:val="center"/>
        <w:rPr>
          <w:b/>
          <w:sz w:val="28"/>
          <w:szCs w:val="28"/>
        </w:rPr>
      </w:pPr>
      <w:r w:rsidRPr="008E3E21">
        <w:rPr>
          <w:b/>
          <w:sz w:val="28"/>
          <w:szCs w:val="28"/>
        </w:rPr>
        <w:t xml:space="preserve">Accounting Fundamentals </w:t>
      </w:r>
    </w:p>
    <w:p w14:paraId="7716051F" w14:textId="77777777" w:rsidR="006E1B8D" w:rsidRPr="008E3E21" w:rsidRDefault="006123EE">
      <w:pPr>
        <w:jc w:val="center"/>
        <w:rPr>
          <w:b/>
          <w:sz w:val="28"/>
          <w:szCs w:val="28"/>
        </w:rPr>
      </w:pPr>
      <w:r w:rsidRPr="008E3E21">
        <w:rPr>
          <w:b/>
          <w:sz w:val="28"/>
          <w:szCs w:val="28"/>
        </w:rPr>
        <w:t>Assessment 1</w:t>
      </w:r>
    </w:p>
    <w:p w14:paraId="3AB0394D" w14:textId="5E4F900E" w:rsidR="00CA1614" w:rsidRDefault="00CA1614" w:rsidP="00CA1614">
      <w:pPr>
        <w:jc w:val="center"/>
        <w:rPr>
          <w:b/>
          <w:sz w:val="28"/>
          <w:szCs w:val="28"/>
        </w:rPr>
      </w:pPr>
      <w:r w:rsidRPr="00CA1614">
        <w:rPr>
          <w:b/>
          <w:sz w:val="28"/>
          <w:szCs w:val="28"/>
        </w:rPr>
        <w:t xml:space="preserve">Student Name: Blagovest </w:t>
      </w:r>
      <w:proofErr w:type="spellStart"/>
      <w:r w:rsidRPr="00CA1614">
        <w:rPr>
          <w:b/>
          <w:sz w:val="28"/>
          <w:szCs w:val="28"/>
        </w:rPr>
        <w:t>Miroslavov</w:t>
      </w:r>
      <w:proofErr w:type="spellEnd"/>
      <w:r w:rsidRPr="00CA1614">
        <w:rPr>
          <w:b/>
          <w:sz w:val="28"/>
          <w:szCs w:val="28"/>
        </w:rPr>
        <w:t xml:space="preserve"> Vasilev</w:t>
      </w:r>
    </w:p>
    <w:p w14:paraId="69649BA9" w14:textId="7DD8AF38" w:rsidR="00D97382" w:rsidRDefault="00D97382" w:rsidP="00D97382">
      <w:pPr>
        <w:rPr>
          <w:b/>
          <w:sz w:val="28"/>
          <w:szCs w:val="28"/>
        </w:rPr>
      </w:pPr>
      <w:r>
        <w:rPr>
          <w:b/>
          <w:sz w:val="28"/>
          <w:szCs w:val="28"/>
        </w:rPr>
        <w:t xml:space="preserve">                            Lecturer’s Name: </w:t>
      </w:r>
      <w:proofErr w:type="spellStart"/>
      <w:r>
        <w:rPr>
          <w:b/>
          <w:sz w:val="28"/>
          <w:szCs w:val="28"/>
        </w:rPr>
        <w:t>Widin</w:t>
      </w:r>
      <w:proofErr w:type="spellEnd"/>
      <w:r>
        <w:rPr>
          <w:b/>
          <w:sz w:val="28"/>
          <w:szCs w:val="28"/>
        </w:rPr>
        <w:t xml:space="preserve"> </w:t>
      </w:r>
      <w:proofErr w:type="spellStart"/>
      <w:r>
        <w:rPr>
          <w:b/>
          <w:sz w:val="28"/>
          <w:szCs w:val="28"/>
        </w:rPr>
        <w:t>Bongasu</w:t>
      </w:r>
      <w:proofErr w:type="spellEnd"/>
      <w:r>
        <w:rPr>
          <w:b/>
          <w:sz w:val="28"/>
          <w:szCs w:val="28"/>
        </w:rPr>
        <w:t xml:space="preserve"> </w:t>
      </w:r>
      <w:proofErr w:type="spellStart"/>
      <w:r>
        <w:rPr>
          <w:b/>
          <w:sz w:val="28"/>
          <w:szCs w:val="28"/>
        </w:rPr>
        <w:t>Sha’ven</w:t>
      </w:r>
      <w:proofErr w:type="spellEnd"/>
    </w:p>
    <w:p w14:paraId="4B79D086" w14:textId="3E09374A" w:rsidR="00D97382" w:rsidRPr="00D97382" w:rsidRDefault="00D97382" w:rsidP="00D97382">
      <w:pPr>
        <w:rPr>
          <w:b/>
          <w:sz w:val="28"/>
          <w:szCs w:val="28"/>
        </w:rPr>
      </w:pPr>
      <w:r>
        <w:rPr>
          <w:b/>
          <w:sz w:val="28"/>
          <w:szCs w:val="28"/>
        </w:rPr>
        <w:t xml:space="preserve">                           Module title: Accounting Fundamentals (LCBB4001)</w:t>
      </w:r>
      <w:bookmarkStart w:id="1" w:name="_GoBack"/>
      <w:bookmarkEnd w:id="1"/>
    </w:p>
    <w:p w14:paraId="2D5649E5" w14:textId="69915067" w:rsidR="00D97382" w:rsidRPr="00CA1614" w:rsidRDefault="00D97382" w:rsidP="00D97382">
      <w:pPr>
        <w:rPr>
          <w:b/>
          <w:sz w:val="28"/>
          <w:szCs w:val="28"/>
        </w:rPr>
      </w:pPr>
    </w:p>
    <w:p w14:paraId="3E0F37BE" w14:textId="159315D1" w:rsidR="00CA1614" w:rsidRPr="008E3E21" w:rsidRDefault="00CA1614" w:rsidP="00CA1614">
      <w:pPr>
        <w:jc w:val="center"/>
        <w:rPr>
          <w:b/>
          <w:sz w:val="28"/>
          <w:szCs w:val="28"/>
        </w:rPr>
      </w:pPr>
      <w:r w:rsidRPr="00CA1614">
        <w:rPr>
          <w:b/>
          <w:sz w:val="28"/>
          <w:szCs w:val="28"/>
        </w:rPr>
        <w:t>ID: 1918701</w:t>
      </w:r>
    </w:p>
    <w:p w14:paraId="119D884C" w14:textId="77777777" w:rsidR="006123EE" w:rsidRPr="008E3E21" w:rsidRDefault="006123EE">
      <w:pPr>
        <w:rPr>
          <w:b/>
          <w:sz w:val="28"/>
          <w:szCs w:val="28"/>
        </w:rPr>
      </w:pPr>
      <w:r w:rsidRPr="008E3E21">
        <w:rPr>
          <w:b/>
          <w:sz w:val="28"/>
          <w:szCs w:val="28"/>
        </w:rPr>
        <w:br w:type="page"/>
      </w:r>
    </w:p>
    <w:sdt>
      <w:sdtPr>
        <w:rPr>
          <w:rFonts w:ascii="Times New Roman" w:eastAsia="Arial" w:hAnsi="Times New Roman" w:cs="Arial"/>
          <w:color w:val="auto"/>
          <w:sz w:val="24"/>
          <w:szCs w:val="24"/>
          <w:lang w:val="en-GB"/>
        </w:rPr>
        <w:id w:val="-121462287"/>
        <w:docPartObj>
          <w:docPartGallery w:val="Table of Contents"/>
          <w:docPartUnique/>
        </w:docPartObj>
      </w:sdtPr>
      <w:sdtEndPr>
        <w:rPr>
          <w:b/>
          <w:bCs/>
          <w:noProof/>
        </w:rPr>
      </w:sdtEndPr>
      <w:sdtContent>
        <w:p w14:paraId="2D97A45F" w14:textId="2C32C285" w:rsidR="006123EE" w:rsidRPr="008E3E21" w:rsidRDefault="006123EE">
          <w:pPr>
            <w:pStyle w:val="af9"/>
          </w:pPr>
          <w:r w:rsidRPr="008E3E21">
            <w:t>Table of Contents</w:t>
          </w:r>
        </w:p>
        <w:p w14:paraId="1357081B" w14:textId="3CE0D65E" w:rsidR="00CA1614" w:rsidRDefault="006123EE">
          <w:pPr>
            <w:pStyle w:val="10"/>
            <w:tabs>
              <w:tab w:val="right" w:leader="dot" w:pos="9350"/>
            </w:tabs>
            <w:rPr>
              <w:rFonts w:asciiTheme="minorHAnsi" w:eastAsiaTheme="minorEastAsia" w:hAnsiTheme="minorHAnsi" w:cstheme="minorBidi"/>
              <w:noProof/>
              <w:sz w:val="22"/>
              <w:szCs w:val="22"/>
              <w:lang w:val="en-US"/>
            </w:rPr>
          </w:pPr>
          <w:r w:rsidRPr="008E3E21">
            <w:fldChar w:fldCharType="begin"/>
          </w:r>
          <w:r w:rsidRPr="008E3E21">
            <w:instrText xml:space="preserve"> TOC \o "1-3" \h \z \u </w:instrText>
          </w:r>
          <w:r w:rsidRPr="008E3E21">
            <w:fldChar w:fldCharType="separate"/>
          </w:r>
          <w:hyperlink w:anchor="_Toc49557833" w:history="1">
            <w:r w:rsidR="00CA1614" w:rsidRPr="00A12A03">
              <w:rPr>
                <w:rStyle w:val="afa"/>
                <w:noProof/>
              </w:rPr>
              <w:t>QUESTION 1</w:t>
            </w:r>
            <w:r w:rsidR="00CA1614">
              <w:rPr>
                <w:noProof/>
                <w:webHidden/>
              </w:rPr>
              <w:tab/>
            </w:r>
            <w:r w:rsidR="00CA1614">
              <w:rPr>
                <w:noProof/>
                <w:webHidden/>
              </w:rPr>
              <w:fldChar w:fldCharType="begin"/>
            </w:r>
            <w:r w:rsidR="00CA1614">
              <w:rPr>
                <w:noProof/>
                <w:webHidden/>
              </w:rPr>
              <w:instrText xml:space="preserve"> PAGEREF _Toc49557833 \h </w:instrText>
            </w:r>
            <w:r w:rsidR="00CA1614">
              <w:rPr>
                <w:noProof/>
                <w:webHidden/>
              </w:rPr>
            </w:r>
            <w:r w:rsidR="00CA1614">
              <w:rPr>
                <w:noProof/>
                <w:webHidden/>
              </w:rPr>
              <w:fldChar w:fldCharType="separate"/>
            </w:r>
            <w:r w:rsidR="00CA1614">
              <w:rPr>
                <w:noProof/>
                <w:webHidden/>
              </w:rPr>
              <w:t>3</w:t>
            </w:r>
            <w:r w:rsidR="00CA1614">
              <w:rPr>
                <w:noProof/>
                <w:webHidden/>
              </w:rPr>
              <w:fldChar w:fldCharType="end"/>
            </w:r>
          </w:hyperlink>
        </w:p>
        <w:p w14:paraId="0CDEABB5" w14:textId="3E8D966C"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34" w:history="1">
            <w:r w:rsidR="00CA1614" w:rsidRPr="00A12A03">
              <w:rPr>
                <w:rStyle w:val="afa"/>
                <w:noProof/>
              </w:rPr>
              <w:t>Question: 2</w:t>
            </w:r>
            <w:r w:rsidR="00CA1614">
              <w:rPr>
                <w:noProof/>
                <w:webHidden/>
              </w:rPr>
              <w:tab/>
            </w:r>
            <w:r w:rsidR="00CA1614">
              <w:rPr>
                <w:noProof/>
                <w:webHidden/>
              </w:rPr>
              <w:fldChar w:fldCharType="begin"/>
            </w:r>
            <w:r w:rsidR="00CA1614">
              <w:rPr>
                <w:noProof/>
                <w:webHidden/>
              </w:rPr>
              <w:instrText xml:space="preserve"> PAGEREF _Toc49557834 \h </w:instrText>
            </w:r>
            <w:r w:rsidR="00CA1614">
              <w:rPr>
                <w:noProof/>
                <w:webHidden/>
              </w:rPr>
            </w:r>
            <w:r w:rsidR="00CA1614">
              <w:rPr>
                <w:noProof/>
                <w:webHidden/>
              </w:rPr>
              <w:fldChar w:fldCharType="separate"/>
            </w:r>
            <w:r w:rsidR="00CA1614">
              <w:rPr>
                <w:noProof/>
                <w:webHidden/>
              </w:rPr>
              <w:t>7</w:t>
            </w:r>
            <w:r w:rsidR="00CA1614">
              <w:rPr>
                <w:noProof/>
                <w:webHidden/>
              </w:rPr>
              <w:fldChar w:fldCharType="end"/>
            </w:r>
          </w:hyperlink>
        </w:p>
        <w:p w14:paraId="556E058F" w14:textId="651F6F05" w:rsidR="00CA1614" w:rsidRDefault="006C5B7E">
          <w:pPr>
            <w:pStyle w:val="20"/>
            <w:tabs>
              <w:tab w:val="right" w:leader="dot" w:pos="9350"/>
            </w:tabs>
            <w:rPr>
              <w:rFonts w:asciiTheme="minorHAnsi" w:eastAsiaTheme="minorEastAsia" w:hAnsiTheme="minorHAnsi" w:cstheme="minorBidi"/>
              <w:noProof/>
              <w:sz w:val="22"/>
              <w:szCs w:val="22"/>
              <w:lang w:val="en-US"/>
            </w:rPr>
          </w:pPr>
          <w:hyperlink w:anchor="_Toc49557835" w:history="1">
            <w:r w:rsidR="00CA1614" w:rsidRPr="00A12A03">
              <w:rPr>
                <w:rStyle w:val="afa"/>
                <w:noProof/>
              </w:rPr>
              <w:t>Requirement-A</w:t>
            </w:r>
            <w:r w:rsidR="00CA1614">
              <w:rPr>
                <w:noProof/>
                <w:webHidden/>
              </w:rPr>
              <w:tab/>
            </w:r>
            <w:r w:rsidR="00CA1614">
              <w:rPr>
                <w:noProof/>
                <w:webHidden/>
              </w:rPr>
              <w:fldChar w:fldCharType="begin"/>
            </w:r>
            <w:r w:rsidR="00CA1614">
              <w:rPr>
                <w:noProof/>
                <w:webHidden/>
              </w:rPr>
              <w:instrText xml:space="preserve"> PAGEREF _Toc49557835 \h </w:instrText>
            </w:r>
            <w:r w:rsidR="00CA1614">
              <w:rPr>
                <w:noProof/>
                <w:webHidden/>
              </w:rPr>
            </w:r>
            <w:r w:rsidR="00CA1614">
              <w:rPr>
                <w:noProof/>
                <w:webHidden/>
              </w:rPr>
              <w:fldChar w:fldCharType="separate"/>
            </w:r>
            <w:r w:rsidR="00CA1614">
              <w:rPr>
                <w:noProof/>
                <w:webHidden/>
              </w:rPr>
              <w:t>7</w:t>
            </w:r>
            <w:r w:rsidR="00CA1614">
              <w:rPr>
                <w:noProof/>
                <w:webHidden/>
              </w:rPr>
              <w:fldChar w:fldCharType="end"/>
            </w:r>
          </w:hyperlink>
        </w:p>
        <w:p w14:paraId="78D831BC" w14:textId="2734C9BD"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36" w:history="1">
            <w:r w:rsidR="00CA1614" w:rsidRPr="00A12A03">
              <w:rPr>
                <w:rStyle w:val="afa"/>
                <w:rFonts w:eastAsia="Times New Roman" w:cs="Times New Roman"/>
                <w:noProof/>
              </w:rPr>
              <w:t>3. Earnings Per Share (EPS):</w:t>
            </w:r>
            <w:r w:rsidR="00CA1614">
              <w:rPr>
                <w:noProof/>
                <w:webHidden/>
              </w:rPr>
              <w:tab/>
            </w:r>
            <w:r w:rsidR="00CA1614">
              <w:rPr>
                <w:noProof/>
                <w:webHidden/>
              </w:rPr>
              <w:fldChar w:fldCharType="begin"/>
            </w:r>
            <w:r w:rsidR="00CA1614">
              <w:rPr>
                <w:noProof/>
                <w:webHidden/>
              </w:rPr>
              <w:instrText xml:space="preserve"> PAGEREF _Toc49557836 \h </w:instrText>
            </w:r>
            <w:r w:rsidR="00CA1614">
              <w:rPr>
                <w:noProof/>
                <w:webHidden/>
              </w:rPr>
            </w:r>
            <w:r w:rsidR="00CA1614">
              <w:rPr>
                <w:noProof/>
                <w:webHidden/>
              </w:rPr>
              <w:fldChar w:fldCharType="separate"/>
            </w:r>
            <w:r w:rsidR="00CA1614">
              <w:rPr>
                <w:noProof/>
                <w:webHidden/>
              </w:rPr>
              <w:t>8</w:t>
            </w:r>
            <w:r w:rsidR="00CA1614">
              <w:rPr>
                <w:noProof/>
                <w:webHidden/>
              </w:rPr>
              <w:fldChar w:fldCharType="end"/>
            </w:r>
          </w:hyperlink>
        </w:p>
        <w:p w14:paraId="18F903FE" w14:textId="35EB065B"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37" w:history="1">
            <w:r w:rsidR="00CA1614" w:rsidRPr="00A12A03">
              <w:rPr>
                <w:rStyle w:val="afa"/>
                <w:rFonts w:eastAsia="Times New Roman" w:cs="Times New Roman"/>
                <w:noProof/>
              </w:rPr>
              <w:t>4. Gross profit margin:</w:t>
            </w:r>
            <w:r w:rsidR="00CA1614">
              <w:rPr>
                <w:noProof/>
                <w:webHidden/>
              </w:rPr>
              <w:tab/>
            </w:r>
            <w:r w:rsidR="00CA1614">
              <w:rPr>
                <w:noProof/>
                <w:webHidden/>
              </w:rPr>
              <w:fldChar w:fldCharType="begin"/>
            </w:r>
            <w:r w:rsidR="00CA1614">
              <w:rPr>
                <w:noProof/>
                <w:webHidden/>
              </w:rPr>
              <w:instrText xml:space="preserve"> PAGEREF _Toc49557837 \h </w:instrText>
            </w:r>
            <w:r w:rsidR="00CA1614">
              <w:rPr>
                <w:noProof/>
                <w:webHidden/>
              </w:rPr>
            </w:r>
            <w:r w:rsidR="00CA1614">
              <w:rPr>
                <w:noProof/>
                <w:webHidden/>
              </w:rPr>
              <w:fldChar w:fldCharType="separate"/>
            </w:r>
            <w:r w:rsidR="00CA1614">
              <w:rPr>
                <w:noProof/>
                <w:webHidden/>
              </w:rPr>
              <w:t>8</w:t>
            </w:r>
            <w:r w:rsidR="00CA1614">
              <w:rPr>
                <w:noProof/>
                <w:webHidden/>
              </w:rPr>
              <w:fldChar w:fldCharType="end"/>
            </w:r>
          </w:hyperlink>
        </w:p>
        <w:p w14:paraId="241AE325" w14:textId="0B9E0CF7"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38" w:history="1">
            <w:r w:rsidR="00CA1614" w:rsidRPr="00A12A03">
              <w:rPr>
                <w:rStyle w:val="afa"/>
                <w:rFonts w:eastAsia="Times New Roman" w:cs="Times New Roman"/>
                <w:noProof/>
              </w:rPr>
              <w:t>5. Asset turnover</w:t>
            </w:r>
            <w:r w:rsidR="00CA1614">
              <w:rPr>
                <w:noProof/>
                <w:webHidden/>
              </w:rPr>
              <w:tab/>
            </w:r>
            <w:r w:rsidR="00CA1614">
              <w:rPr>
                <w:noProof/>
                <w:webHidden/>
              </w:rPr>
              <w:fldChar w:fldCharType="begin"/>
            </w:r>
            <w:r w:rsidR="00CA1614">
              <w:rPr>
                <w:noProof/>
                <w:webHidden/>
              </w:rPr>
              <w:instrText xml:space="preserve"> PAGEREF _Toc49557838 \h </w:instrText>
            </w:r>
            <w:r w:rsidR="00CA1614">
              <w:rPr>
                <w:noProof/>
                <w:webHidden/>
              </w:rPr>
            </w:r>
            <w:r w:rsidR="00CA1614">
              <w:rPr>
                <w:noProof/>
                <w:webHidden/>
              </w:rPr>
              <w:fldChar w:fldCharType="separate"/>
            </w:r>
            <w:r w:rsidR="00CA1614">
              <w:rPr>
                <w:noProof/>
                <w:webHidden/>
              </w:rPr>
              <w:t>9</w:t>
            </w:r>
            <w:r w:rsidR="00CA1614">
              <w:rPr>
                <w:noProof/>
                <w:webHidden/>
              </w:rPr>
              <w:fldChar w:fldCharType="end"/>
            </w:r>
          </w:hyperlink>
        </w:p>
        <w:p w14:paraId="3688BAF0" w14:textId="1D4F9E22"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39" w:history="1">
            <w:r w:rsidR="00CA1614" w:rsidRPr="00A12A03">
              <w:rPr>
                <w:rStyle w:val="afa"/>
                <w:rFonts w:eastAsia="Times New Roman" w:cs="Times New Roman"/>
                <w:noProof/>
              </w:rPr>
              <w:t>6. Stock holding period</w:t>
            </w:r>
            <w:r w:rsidR="00CA1614">
              <w:rPr>
                <w:noProof/>
                <w:webHidden/>
              </w:rPr>
              <w:tab/>
            </w:r>
            <w:r w:rsidR="00CA1614">
              <w:rPr>
                <w:noProof/>
                <w:webHidden/>
              </w:rPr>
              <w:fldChar w:fldCharType="begin"/>
            </w:r>
            <w:r w:rsidR="00CA1614">
              <w:rPr>
                <w:noProof/>
                <w:webHidden/>
              </w:rPr>
              <w:instrText xml:space="preserve"> PAGEREF _Toc49557839 \h </w:instrText>
            </w:r>
            <w:r w:rsidR="00CA1614">
              <w:rPr>
                <w:noProof/>
                <w:webHidden/>
              </w:rPr>
            </w:r>
            <w:r w:rsidR="00CA1614">
              <w:rPr>
                <w:noProof/>
                <w:webHidden/>
              </w:rPr>
              <w:fldChar w:fldCharType="separate"/>
            </w:r>
            <w:r w:rsidR="00CA1614">
              <w:rPr>
                <w:noProof/>
                <w:webHidden/>
              </w:rPr>
              <w:t>9</w:t>
            </w:r>
            <w:r w:rsidR="00CA1614">
              <w:rPr>
                <w:noProof/>
                <w:webHidden/>
              </w:rPr>
              <w:fldChar w:fldCharType="end"/>
            </w:r>
          </w:hyperlink>
        </w:p>
        <w:p w14:paraId="36786161" w14:textId="69B614AB"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0" w:history="1">
            <w:r w:rsidR="00CA1614" w:rsidRPr="00A12A03">
              <w:rPr>
                <w:rStyle w:val="afa"/>
                <w:rFonts w:eastAsia="Times New Roman" w:cs="Times New Roman"/>
                <w:noProof/>
              </w:rPr>
              <w:t>7. Debtors Collection Period:</w:t>
            </w:r>
            <w:r w:rsidR="00CA1614">
              <w:rPr>
                <w:noProof/>
                <w:webHidden/>
              </w:rPr>
              <w:tab/>
            </w:r>
            <w:r w:rsidR="00CA1614">
              <w:rPr>
                <w:noProof/>
                <w:webHidden/>
              </w:rPr>
              <w:fldChar w:fldCharType="begin"/>
            </w:r>
            <w:r w:rsidR="00CA1614">
              <w:rPr>
                <w:noProof/>
                <w:webHidden/>
              </w:rPr>
              <w:instrText xml:space="preserve"> PAGEREF _Toc49557840 \h </w:instrText>
            </w:r>
            <w:r w:rsidR="00CA1614">
              <w:rPr>
                <w:noProof/>
                <w:webHidden/>
              </w:rPr>
            </w:r>
            <w:r w:rsidR="00CA1614">
              <w:rPr>
                <w:noProof/>
                <w:webHidden/>
              </w:rPr>
              <w:fldChar w:fldCharType="separate"/>
            </w:r>
            <w:r w:rsidR="00CA1614">
              <w:rPr>
                <w:noProof/>
                <w:webHidden/>
              </w:rPr>
              <w:t>9</w:t>
            </w:r>
            <w:r w:rsidR="00CA1614">
              <w:rPr>
                <w:noProof/>
                <w:webHidden/>
              </w:rPr>
              <w:fldChar w:fldCharType="end"/>
            </w:r>
          </w:hyperlink>
        </w:p>
        <w:p w14:paraId="433C980F" w14:textId="7A8D80BD"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1" w:history="1">
            <w:r w:rsidR="00CA1614" w:rsidRPr="00A12A03">
              <w:rPr>
                <w:rStyle w:val="afa"/>
                <w:rFonts w:eastAsia="Times New Roman" w:cs="Times New Roman"/>
                <w:noProof/>
              </w:rPr>
              <w:t>8. Current ratio</w:t>
            </w:r>
            <w:r w:rsidR="00CA1614">
              <w:rPr>
                <w:noProof/>
                <w:webHidden/>
              </w:rPr>
              <w:tab/>
            </w:r>
            <w:r w:rsidR="00CA1614">
              <w:rPr>
                <w:noProof/>
                <w:webHidden/>
              </w:rPr>
              <w:fldChar w:fldCharType="begin"/>
            </w:r>
            <w:r w:rsidR="00CA1614">
              <w:rPr>
                <w:noProof/>
                <w:webHidden/>
              </w:rPr>
              <w:instrText xml:space="preserve"> PAGEREF _Toc49557841 \h </w:instrText>
            </w:r>
            <w:r w:rsidR="00CA1614">
              <w:rPr>
                <w:noProof/>
                <w:webHidden/>
              </w:rPr>
            </w:r>
            <w:r w:rsidR="00CA1614">
              <w:rPr>
                <w:noProof/>
                <w:webHidden/>
              </w:rPr>
              <w:fldChar w:fldCharType="separate"/>
            </w:r>
            <w:r w:rsidR="00CA1614">
              <w:rPr>
                <w:noProof/>
                <w:webHidden/>
              </w:rPr>
              <w:t>10</w:t>
            </w:r>
            <w:r w:rsidR="00CA1614">
              <w:rPr>
                <w:noProof/>
                <w:webHidden/>
              </w:rPr>
              <w:fldChar w:fldCharType="end"/>
            </w:r>
          </w:hyperlink>
        </w:p>
        <w:p w14:paraId="06A25EC7" w14:textId="455D8266"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2" w:history="1">
            <w:r w:rsidR="00CA1614" w:rsidRPr="00A12A03">
              <w:rPr>
                <w:rStyle w:val="afa"/>
                <w:noProof/>
              </w:rPr>
              <w:t>9. Capital gearing ratio</w:t>
            </w:r>
            <w:r w:rsidR="00CA1614">
              <w:rPr>
                <w:noProof/>
                <w:webHidden/>
              </w:rPr>
              <w:tab/>
            </w:r>
            <w:r w:rsidR="00CA1614">
              <w:rPr>
                <w:noProof/>
                <w:webHidden/>
              </w:rPr>
              <w:fldChar w:fldCharType="begin"/>
            </w:r>
            <w:r w:rsidR="00CA1614">
              <w:rPr>
                <w:noProof/>
                <w:webHidden/>
              </w:rPr>
              <w:instrText xml:space="preserve"> PAGEREF _Toc49557842 \h </w:instrText>
            </w:r>
            <w:r w:rsidR="00CA1614">
              <w:rPr>
                <w:noProof/>
                <w:webHidden/>
              </w:rPr>
            </w:r>
            <w:r w:rsidR="00CA1614">
              <w:rPr>
                <w:noProof/>
                <w:webHidden/>
              </w:rPr>
              <w:fldChar w:fldCharType="separate"/>
            </w:r>
            <w:r w:rsidR="00CA1614">
              <w:rPr>
                <w:noProof/>
                <w:webHidden/>
              </w:rPr>
              <w:t>10</w:t>
            </w:r>
            <w:r w:rsidR="00CA1614">
              <w:rPr>
                <w:noProof/>
                <w:webHidden/>
              </w:rPr>
              <w:fldChar w:fldCharType="end"/>
            </w:r>
          </w:hyperlink>
        </w:p>
        <w:p w14:paraId="1E1ABE47" w14:textId="6BCD8EB0"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3" w:history="1">
            <w:r w:rsidR="00CA1614" w:rsidRPr="00A12A03">
              <w:rPr>
                <w:rStyle w:val="afa"/>
                <w:rFonts w:eastAsia="Times New Roman" w:cs="Times New Roman"/>
                <w:noProof/>
              </w:rPr>
              <w:t>10. Interest cover ratio:</w:t>
            </w:r>
            <w:r w:rsidR="00CA1614">
              <w:rPr>
                <w:noProof/>
                <w:webHidden/>
              </w:rPr>
              <w:tab/>
            </w:r>
            <w:r w:rsidR="00CA1614">
              <w:rPr>
                <w:noProof/>
                <w:webHidden/>
              </w:rPr>
              <w:fldChar w:fldCharType="begin"/>
            </w:r>
            <w:r w:rsidR="00CA1614">
              <w:rPr>
                <w:noProof/>
                <w:webHidden/>
              </w:rPr>
              <w:instrText xml:space="preserve"> PAGEREF _Toc49557843 \h </w:instrText>
            </w:r>
            <w:r w:rsidR="00CA1614">
              <w:rPr>
                <w:noProof/>
                <w:webHidden/>
              </w:rPr>
            </w:r>
            <w:r w:rsidR="00CA1614">
              <w:rPr>
                <w:noProof/>
                <w:webHidden/>
              </w:rPr>
              <w:fldChar w:fldCharType="separate"/>
            </w:r>
            <w:r w:rsidR="00CA1614">
              <w:rPr>
                <w:noProof/>
                <w:webHidden/>
              </w:rPr>
              <w:t>11</w:t>
            </w:r>
            <w:r w:rsidR="00CA1614">
              <w:rPr>
                <w:noProof/>
                <w:webHidden/>
              </w:rPr>
              <w:fldChar w:fldCharType="end"/>
            </w:r>
          </w:hyperlink>
        </w:p>
        <w:p w14:paraId="0302764C" w14:textId="6556B410"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4" w:history="1">
            <w:r w:rsidR="00CA1614" w:rsidRPr="00A12A03">
              <w:rPr>
                <w:rStyle w:val="afa"/>
                <w:rFonts w:ascii="Calibri" w:eastAsia="Calibri" w:hAnsi="Calibri" w:cs="Calibri"/>
                <w:noProof/>
              </w:rPr>
              <w:t>Question: 2</w:t>
            </w:r>
            <w:r w:rsidR="00CA1614">
              <w:rPr>
                <w:noProof/>
                <w:webHidden/>
              </w:rPr>
              <w:tab/>
            </w:r>
            <w:r w:rsidR="00CA1614">
              <w:rPr>
                <w:noProof/>
                <w:webHidden/>
              </w:rPr>
              <w:fldChar w:fldCharType="begin"/>
            </w:r>
            <w:r w:rsidR="00CA1614">
              <w:rPr>
                <w:noProof/>
                <w:webHidden/>
              </w:rPr>
              <w:instrText xml:space="preserve"> PAGEREF _Toc49557844 \h </w:instrText>
            </w:r>
            <w:r w:rsidR="00CA1614">
              <w:rPr>
                <w:noProof/>
                <w:webHidden/>
              </w:rPr>
            </w:r>
            <w:r w:rsidR="00CA1614">
              <w:rPr>
                <w:noProof/>
                <w:webHidden/>
              </w:rPr>
              <w:fldChar w:fldCharType="separate"/>
            </w:r>
            <w:r w:rsidR="00CA1614">
              <w:rPr>
                <w:noProof/>
                <w:webHidden/>
              </w:rPr>
              <w:t>11</w:t>
            </w:r>
            <w:r w:rsidR="00CA1614">
              <w:rPr>
                <w:noProof/>
                <w:webHidden/>
              </w:rPr>
              <w:fldChar w:fldCharType="end"/>
            </w:r>
          </w:hyperlink>
        </w:p>
        <w:p w14:paraId="1081068C" w14:textId="1D6A7544" w:rsidR="00CA1614" w:rsidRDefault="006C5B7E">
          <w:pPr>
            <w:pStyle w:val="20"/>
            <w:tabs>
              <w:tab w:val="right" w:leader="dot" w:pos="9350"/>
            </w:tabs>
            <w:rPr>
              <w:rFonts w:asciiTheme="minorHAnsi" w:eastAsiaTheme="minorEastAsia" w:hAnsiTheme="minorHAnsi" w:cstheme="minorBidi"/>
              <w:noProof/>
              <w:sz w:val="22"/>
              <w:szCs w:val="22"/>
              <w:lang w:val="en-US"/>
            </w:rPr>
          </w:pPr>
          <w:hyperlink w:anchor="_Toc49557845" w:history="1">
            <w:r w:rsidR="00CA1614" w:rsidRPr="00A12A03">
              <w:rPr>
                <w:rStyle w:val="afa"/>
                <w:rFonts w:ascii="Calibri" w:eastAsia="Calibri" w:hAnsi="Calibri" w:cs="Calibri"/>
                <w:noProof/>
              </w:rPr>
              <w:t>Requirement-B</w:t>
            </w:r>
            <w:r w:rsidR="00CA1614">
              <w:rPr>
                <w:noProof/>
                <w:webHidden/>
              </w:rPr>
              <w:tab/>
            </w:r>
            <w:r w:rsidR="00CA1614">
              <w:rPr>
                <w:noProof/>
                <w:webHidden/>
              </w:rPr>
              <w:fldChar w:fldCharType="begin"/>
            </w:r>
            <w:r w:rsidR="00CA1614">
              <w:rPr>
                <w:noProof/>
                <w:webHidden/>
              </w:rPr>
              <w:instrText xml:space="preserve"> PAGEREF _Toc49557845 \h </w:instrText>
            </w:r>
            <w:r w:rsidR="00CA1614">
              <w:rPr>
                <w:noProof/>
                <w:webHidden/>
              </w:rPr>
            </w:r>
            <w:r w:rsidR="00CA1614">
              <w:rPr>
                <w:noProof/>
                <w:webHidden/>
              </w:rPr>
              <w:fldChar w:fldCharType="separate"/>
            </w:r>
            <w:r w:rsidR="00CA1614">
              <w:rPr>
                <w:noProof/>
                <w:webHidden/>
              </w:rPr>
              <w:t>11</w:t>
            </w:r>
            <w:r w:rsidR="00CA1614">
              <w:rPr>
                <w:noProof/>
                <w:webHidden/>
              </w:rPr>
              <w:fldChar w:fldCharType="end"/>
            </w:r>
          </w:hyperlink>
        </w:p>
        <w:p w14:paraId="40E4E089" w14:textId="10DA9161"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6" w:history="1">
            <w:r w:rsidR="00CA1614" w:rsidRPr="00A12A03">
              <w:rPr>
                <w:rStyle w:val="afa"/>
                <w:noProof/>
              </w:rPr>
              <w:t>Introduction</w:t>
            </w:r>
            <w:r w:rsidR="00CA1614">
              <w:rPr>
                <w:noProof/>
                <w:webHidden/>
              </w:rPr>
              <w:tab/>
            </w:r>
            <w:r w:rsidR="00CA1614">
              <w:rPr>
                <w:noProof/>
                <w:webHidden/>
              </w:rPr>
              <w:fldChar w:fldCharType="begin"/>
            </w:r>
            <w:r w:rsidR="00CA1614">
              <w:rPr>
                <w:noProof/>
                <w:webHidden/>
              </w:rPr>
              <w:instrText xml:space="preserve"> PAGEREF _Toc49557846 \h </w:instrText>
            </w:r>
            <w:r w:rsidR="00CA1614">
              <w:rPr>
                <w:noProof/>
                <w:webHidden/>
              </w:rPr>
            </w:r>
            <w:r w:rsidR="00CA1614">
              <w:rPr>
                <w:noProof/>
                <w:webHidden/>
              </w:rPr>
              <w:fldChar w:fldCharType="separate"/>
            </w:r>
            <w:r w:rsidR="00CA1614">
              <w:rPr>
                <w:noProof/>
                <w:webHidden/>
              </w:rPr>
              <w:t>14</w:t>
            </w:r>
            <w:r w:rsidR="00CA1614">
              <w:rPr>
                <w:noProof/>
                <w:webHidden/>
              </w:rPr>
              <w:fldChar w:fldCharType="end"/>
            </w:r>
          </w:hyperlink>
        </w:p>
        <w:p w14:paraId="2786B0AD" w14:textId="3BFA5866"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47" w:history="1">
            <w:r w:rsidR="00CA1614" w:rsidRPr="00A12A03">
              <w:rPr>
                <w:rStyle w:val="afa"/>
                <w:noProof/>
              </w:rPr>
              <w:t>Question 03</w:t>
            </w:r>
            <w:r w:rsidR="00CA1614">
              <w:rPr>
                <w:noProof/>
                <w:webHidden/>
              </w:rPr>
              <w:tab/>
            </w:r>
            <w:r w:rsidR="00CA1614">
              <w:rPr>
                <w:noProof/>
                <w:webHidden/>
              </w:rPr>
              <w:fldChar w:fldCharType="begin"/>
            </w:r>
            <w:r w:rsidR="00CA1614">
              <w:rPr>
                <w:noProof/>
                <w:webHidden/>
              </w:rPr>
              <w:instrText xml:space="preserve"> PAGEREF _Toc49557847 \h </w:instrText>
            </w:r>
            <w:r w:rsidR="00CA1614">
              <w:rPr>
                <w:noProof/>
                <w:webHidden/>
              </w:rPr>
            </w:r>
            <w:r w:rsidR="00CA1614">
              <w:rPr>
                <w:noProof/>
                <w:webHidden/>
              </w:rPr>
              <w:fldChar w:fldCharType="separate"/>
            </w:r>
            <w:r w:rsidR="00CA1614">
              <w:rPr>
                <w:noProof/>
                <w:webHidden/>
              </w:rPr>
              <w:t>14</w:t>
            </w:r>
            <w:r w:rsidR="00CA1614">
              <w:rPr>
                <w:noProof/>
                <w:webHidden/>
              </w:rPr>
              <w:fldChar w:fldCharType="end"/>
            </w:r>
          </w:hyperlink>
        </w:p>
        <w:p w14:paraId="7534AC92" w14:textId="63F6F13E" w:rsidR="00CA1614" w:rsidRDefault="006C5B7E">
          <w:pPr>
            <w:pStyle w:val="20"/>
            <w:tabs>
              <w:tab w:val="right" w:leader="dot" w:pos="9350"/>
            </w:tabs>
            <w:rPr>
              <w:rFonts w:asciiTheme="minorHAnsi" w:eastAsiaTheme="minorEastAsia" w:hAnsiTheme="minorHAnsi" w:cstheme="minorBidi"/>
              <w:noProof/>
              <w:sz w:val="22"/>
              <w:szCs w:val="22"/>
              <w:lang w:val="en-US"/>
            </w:rPr>
          </w:pPr>
          <w:hyperlink w:anchor="_Toc49557848" w:history="1">
            <w:r w:rsidR="00CA1614" w:rsidRPr="00A12A03">
              <w:rPr>
                <w:rStyle w:val="afa"/>
                <w:noProof/>
              </w:rPr>
              <w:t>Determining different user groups and their reasons to be interested in the company’s financial information</w:t>
            </w:r>
            <w:r w:rsidR="00CA1614">
              <w:rPr>
                <w:noProof/>
                <w:webHidden/>
              </w:rPr>
              <w:tab/>
            </w:r>
            <w:r w:rsidR="00CA1614">
              <w:rPr>
                <w:noProof/>
                <w:webHidden/>
              </w:rPr>
              <w:fldChar w:fldCharType="begin"/>
            </w:r>
            <w:r w:rsidR="00CA1614">
              <w:rPr>
                <w:noProof/>
                <w:webHidden/>
              </w:rPr>
              <w:instrText xml:space="preserve"> PAGEREF _Toc49557848 \h </w:instrText>
            </w:r>
            <w:r w:rsidR="00CA1614">
              <w:rPr>
                <w:noProof/>
                <w:webHidden/>
              </w:rPr>
            </w:r>
            <w:r w:rsidR="00CA1614">
              <w:rPr>
                <w:noProof/>
                <w:webHidden/>
              </w:rPr>
              <w:fldChar w:fldCharType="separate"/>
            </w:r>
            <w:r w:rsidR="00CA1614">
              <w:rPr>
                <w:noProof/>
                <w:webHidden/>
              </w:rPr>
              <w:t>14</w:t>
            </w:r>
            <w:r w:rsidR="00CA1614">
              <w:rPr>
                <w:noProof/>
                <w:webHidden/>
              </w:rPr>
              <w:fldChar w:fldCharType="end"/>
            </w:r>
          </w:hyperlink>
        </w:p>
        <w:p w14:paraId="00CD4113" w14:textId="32732228" w:rsidR="00CA1614" w:rsidRDefault="006C5B7E">
          <w:pPr>
            <w:pStyle w:val="20"/>
            <w:tabs>
              <w:tab w:val="right" w:leader="dot" w:pos="9350"/>
            </w:tabs>
            <w:rPr>
              <w:rFonts w:asciiTheme="minorHAnsi" w:eastAsiaTheme="minorEastAsia" w:hAnsiTheme="minorHAnsi" w:cstheme="minorBidi"/>
              <w:noProof/>
              <w:sz w:val="22"/>
              <w:szCs w:val="22"/>
              <w:lang w:val="en-US"/>
            </w:rPr>
          </w:pPr>
          <w:hyperlink w:anchor="_Toc49557849" w:history="1">
            <w:r w:rsidR="00CA1614" w:rsidRPr="00A12A03">
              <w:rPr>
                <w:rStyle w:val="afa"/>
                <w:noProof/>
              </w:rPr>
              <w:t>Discussing the advantages and disadvantages of highly regulated financial reporting regime</w:t>
            </w:r>
            <w:r w:rsidR="00CA1614">
              <w:rPr>
                <w:noProof/>
                <w:webHidden/>
              </w:rPr>
              <w:tab/>
            </w:r>
            <w:r w:rsidR="00CA1614">
              <w:rPr>
                <w:noProof/>
                <w:webHidden/>
              </w:rPr>
              <w:fldChar w:fldCharType="begin"/>
            </w:r>
            <w:r w:rsidR="00CA1614">
              <w:rPr>
                <w:noProof/>
                <w:webHidden/>
              </w:rPr>
              <w:instrText xml:space="preserve"> PAGEREF _Toc49557849 \h </w:instrText>
            </w:r>
            <w:r w:rsidR="00CA1614">
              <w:rPr>
                <w:noProof/>
                <w:webHidden/>
              </w:rPr>
            </w:r>
            <w:r w:rsidR="00CA1614">
              <w:rPr>
                <w:noProof/>
                <w:webHidden/>
              </w:rPr>
              <w:fldChar w:fldCharType="separate"/>
            </w:r>
            <w:r w:rsidR="00CA1614">
              <w:rPr>
                <w:noProof/>
                <w:webHidden/>
              </w:rPr>
              <w:t>17</w:t>
            </w:r>
            <w:r w:rsidR="00CA1614">
              <w:rPr>
                <w:noProof/>
                <w:webHidden/>
              </w:rPr>
              <w:fldChar w:fldCharType="end"/>
            </w:r>
          </w:hyperlink>
        </w:p>
        <w:p w14:paraId="5D4615E5" w14:textId="26DE970E" w:rsidR="00CA1614" w:rsidRDefault="006C5B7E">
          <w:pPr>
            <w:pStyle w:val="20"/>
            <w:tabs>
              <w:tab w:val="right" w:leader="dot" w:pos="9350"/>
            </w:tabs>
            <w:rPr>
              <w:rFonts w:asciiTheme="minorHAnsi" w:eastAsiaTheme="minorEastAsia" w:hAnsiTheme="minorHAnsi" w:cstheme="minorBidi"/>
              <w:noProof/>
              <w:sz w:val="22"/>
              <w:szCs w:val="22"/>
              <w:lang w:val="en-US"/>
            </w:rPr>
          </w:pPr>
          <w:hyperlink w:anchor="_Toc49557850" w:history="1">
            <w:r w:rsidR="00CA1614" w:rsidRPr="00A12A03">
              <w:rPr>
                <w:rStyle w:val="afa"/>
                <w:noProof/>
              </w:rPr>
              <w:t>Limitations of Financial statements</w:t>
            </w:r>
            <w:r w:rsidR="00CA1614">
              <w:rPr>
                <w:noProof/>
                <w:webHidden/>
              </w:rPr>
              <w:tab/>
            </w:r>
            <w:r w:rsidR="00CA1614">
              <w:rPr>
                <w:noProof/>
                <w:webHidden/>
              </w:rPr>
              <w:fldChar w:fldCharType="begin"/>
            </w:r>
            <w:r w:rsidR="00CA1614">
              <w:rPr>
                <w:noProof/>
                <w:webHidden/>
              </w:rPr>
              <w:instrText xml:space="preserve"> PAGEREF _Toc49557850 \h </w:instrText>
            </w:r>
            <w:r w:rsidR="00CA1614">
              <w:rPr>
                <w:noProof/>
                <w:webHidden/>
              </w:rPr>
            </w:r>
            <w:r w:rsidR="00CA1614">
              <w:rPr>
                <w:noProof/>
                <w:webHidden/>
              </w:rPr>
              <w:fldChar w:fldCharType="separate"/>
            </w:r>
            <w:r w:rsidR="00CA1614">
              <w:rPr>
                <w:noProof/>
                <w:webHidden/>
              </w:rPr>
              <w:t>18</w:t>
            </w:r>
            <w:r w:rsidR="00CA1614">
              <w:rPr>
                <w:noProof/>
                <w:webHidden/>
              </w:rPr>
              <w:fldChar w:fldCharType="end"/>
            </w:r>
          </w:hyperlink>
        </w:p>
        <w:p w14:paraId="64C2E189" w14:textId="4DC7B73E"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51" w:history="1">
            <w:r w:rsidR="00CA1614" w:rsidRPr="00A12A03">
              <w:rPr>
                <w:rStyle w:val="afa"/>
                <w:noProof/>
              </w:rPr>
              <w:t>Conclusion</w:t>
            </w:r>
            <w:r w:rsidR="00CA1614">
              <w:rPr>
                <w:noProof/>
                <w:webHidden/>
              </w:rPr>
              <w:tab/>
            </w:r>
            <w:r w:rsidR="00CA1614">
              <w:rPr>
                <w:noProof/>
                <w:webHidden/>
              </w:rPr>
              <w:fldChar w:fldCharType="begin"/>
            </w:r>
            <w:r w:rsidR="00CA1614">
              <w:rPr>
                <w:noProof/>
                <w:webHidden/>
              </w:rPr>
              <w:instrText xml:space="preserve"> PAGEREF _Toc49557851 \h </w:instrText>
            </w:r>
            <w:r w:rsidR="00CA1614">
              <w:rPr>
                <w:noProof/>
                <w:webHidden/>
              </w:rPr>
            </w:r>
            <w:r w:rsidR="00CA1614">
              <w:rPr>
                <w:noProof/>
                <w:webHidden/>
              </w:rPr>
              <w:fldChar w:fldCharType="separate"/>
            </w:r>
            <w:r w:rsidR="00CA1614">
              <w:rPr>
                <w:noProof/>
                <w:webHidden/>
              </w:rPr>
              <w:t>21</w:t>
            </w:r>
            <w:r w:rsidR="00CA1614">
              <w:rPr>
                <w:noProof/>
                <w:webHidden/>
              </w:rPr>
              <w:fldChar w:fldCharType="end"/>
            </w:r>
          </w:hyperlink>
        </w:p>
        <w:p w14:paraId="235326ED" w14:textId="6A8D7E05" w:rsidR="00CA1614" w:rsidRDefault="006C5B7E">
          <w:pPr>
            <w:pStyle w:val="10"/>
            <w:tabs>
              <w:tab w:val="right" w:leader="dot" w:pos="9350"/>
            </w:tabs>
            <w:rPr>
              <w:rFonts w:asciiTheme="minorHAnsi" w:eastAsiaTheme="minorEastAsia" w:hAnsiTheme="minorHAnsi" w:cstheme="minorBidi"/>
              <w:noProof/>
              <w:sz w:val="22"/>
              <w:szCs w:val="22"/>
              <w:lang w:val="en-US"/>
            </w:rPr>
          </w:pPr>
          <w:hyperlink w:anchor="_Toc49557852" w:history="1">
            <w:r w:rsidR="00CA1614" w:rsidRPr="00A12A03">
              <w:rPr>
                <w:rStyle w:val="afa"/>
                <w:noProof/>
              </w:rPr>
              <w:t>References</w:t>
            </w:r>
            <w:r w:rsidR="00CA1614">
              <w:rPr>
                <w:noProof/>
                <w:webHidden/>
              </w:rPr>
              <w:tab/>
            </w:r>
            <w:r w:rsidR="00CA1614">
              <w:rPr>
                <w:noProof/>
                <w:webHidden/>
              </w:rPr>
              <w:fldChar w:fldCharType="begin"/>
            </w:r>
            <w:r w:rsidR="00CA1614">
              <w:rPr>
                <w:noProof/>
                <w:webHidden/>
              </w:rPr>
              <w:instrText xml:space="preserve"> PAGEREF _Toc49557852 \h </w:instrText>
            </w:r>
            <w:r w:rsidR="00CA1614">
              <w:rPr>
                <w:noProof/>
                <w:webHidden/>
              </w:rPr>
            </w:r>
            <w:r w:rsidR="00CA1614">
              <w:rPr>
                <w:noProof/>
                <w:webHidden/>
              </w:rPr>
              <w:fldChar w:fldCharType="separate"/>
            </w:r>
            <w:r w:rsidR="00CA1614">
              <w:rPr>
                <w:noProof/>
                <w:webHidden/>
              </w:rPr>
              <w:t>22</w:t>
            </w:r>
            <w:r w:rsidR="00CA1614">
              <w:rPr>
                <w:noProof/>
                <w:webHidden/>
              </w:rPr>
              <w:fldChar w:fldCharType="end"/>
            </w:r>
          </w:hyperlink>
        </w:p>
        <w:p w14:paraId="2D899A3E" w14:textId="480929FD" w:rsidR="006123EE" w:rsidRPr="008E3E21" w:rsidRDefault="006123EE">
          <w:r w:rsidRPr="008E3E21">
            <w:rPr>
              <w:b/>
              <w:bCs/>
              <w:noProof/>
            </w:rPr>
            <w:fldChar w:fldCharType="end"/>
          </w:r>
        </w:p>
      </w:sdtContent>
    </w:sdt>
    <w:p w14:paraId="21663440" w14:textId="32EF2E1D" w:rsidR="006E1B8D" w:rsidRPr="008E3E21" w:rsidRDefault="006E1B8D" w:rsidP="006123EE">
      <w:pPr>
        <w:rPr>
          <w:b/>
          <w:sz w:val="28"/>
          <w:szCs w:val="28"/>
        </w:rPr>
        <w:sectPr w:rsidR="006E1B8D" w:rsidRPr="008E3E21">
          <w:pgSz w:w="12240" w:h="15840"/>
          <w:pgMar w:top="1440" w:right="1440" w:bottom="1440" w:left="1440" w:header="720" w:footer="720" w:gutter="0"/>
          <w:pgNumType w:start="1"/>
          <w:cols w:space="720"/>
        </w:sectPr>
      </w:pPr>
    </w:p>
    <w:p w14:paraId="38B7D4D9" w14:textId="77777777" w:rsidR="006E1B8D" w:rsidRPr="008E3E21" w:rsidRDefault="006123EE">
      <w:pPr>
        <w:pStyle w:val="1"/>
        <w:jc w:val="center"/>
      </w:pPr>
      <w:bookmarkStart w:id="2" w:name="_xzu6kqmrlgrm" w:colFirst="0" w:colLast="0"/>
      <w:bookmarkStart w:id="3" w:name="_7oe95yobjllx" w:colFirst="0" w:colLast="0"/>
      <w:bookmarkStart w:id="4" w:name="_Toc49557833"/>
      <w:bookmarkEnd w:id="2"/>
      <w:bookmarkEnd w:id="3"/>
      <w:r w:rsidRPr="008E3E21">
        <w:lastRenderedPageBreak/>
        <w:t>QUESTION 1</w:t>
      </w:r>
      <w:bookmarkEnd w:id="4"/>
    </w:p>
    <w:tbl>
      <w:tblPr>
        <w:tblStyle w:val="a5"/>
        <w:tblW w:w="9960" w:type="dxa"/>
        <w:tblBorders>
          <w:top w:val="nil"/>
          <w:left w:val="nil"/>
          <w:bottom w:val="nil"/>
          <w:right w:val="nil"/>
          <w:insideH w:val="nil"/>
          <w:insideV w:val="nil"/>
        </w:tblBorders>
        <w:tblLayout w:type="fixed"/>
        <w:tblLook w:val="0600" w:firstRow="0" w:lastRow="0" w:firstColumn="0" w:lastColumn="0" w:noHBand="1" w:noVBand="1"/>
      </w:tblPr>
      <w:tblGrid>
        <w:gridCol w:w="7275"/>
        <w:gridCol w:w="165"/>
        <w:gridCol w:w="1140"/>
        <w:gridCol w:w="1380"/>
      </w:tblGrid>
      <w:tr w:rsidR="006E1B8D" w:rsidRPr="008E3E21" w14:paraId="2274FD5D" w14:textId="77777777">
        <w:trPr>
          <w:trHeight w:val="330"/>
        </w:trPr>
        <w:tc>
          <w:tcPr>
            <w:tcW w:w="9960" w:type="dxa"/>
            <w:gridSpan w:val="4"/>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F6D62D2" w14:textId="77777777" w:rsidR="006E1B8D" w:rsidRPr="008E3E21" w:rsidRDefault="006123EE">
            <w:pPr>
              <w:widowControl w:val="0"/>
              <w:spacing w:after="0" w:line="276" w:lineRule="auto"/>
              <w:jc w:val="center"/>
              <w:rPr>
                <w:sz w:val="20"/>
                <w:szCs w:val="20"/>
              </w:rPr>
            </w:pPr>
            <w:r w:rsidRPr="008E3E21">
              <w:rPr>
                <w:rFonts w:eastAsia="Times New Roman" w:cs="Times New Roman"/>
                <w:b/>
                <w:sz w:val="22"/>
                <w:szCs w:val="22"/>
              </w:rPr>
              <w:t>Wales PLC</w:t>
            </w:r>
          </w:p>
        </w:tc>
      </w:tr>
      <w:tr w:rsidR="006E1B8D" w:rsidRPr="008E3E21" w14:paraId="1ADB5283" w14:textId="77777777">
        <w:trPr>
          <w:trHeight w:val="330"/>
        </w:trPr>
        <w:tc>
          <w:tcPr>
            <w:tcW w:w="9960" w:type="dxa"/>
            <w:gridSpan w:val="4"/>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D28A1FD" w14:textId="77777777" w:rsidR="006E1B8D" w:rsidRPr="008E3E21" w:rsidRDefault="006123EE">
            <w:pPr>
              <w:widowControl w:val="0"/>
              <w:spacing w:after="0" w:line="276" w:lineRule="auto"/>
              <w:jc w:val="center"/>
              <w:rPr>
                <w:sz w:val="20"/>
                <w:szCs w:val="20"/>
              </w:rPr>
            </w:pPr>
            <w:r w:rsidRPr="008E3E21">
              <w:rPr>
                <w:rFonts w:eastAsia="Times New Roman" w:cs="Times New Roman"/>
                <w:b/>
                <w:sz w:val="22"/>
                <w:szCs w:val="22"/>
              </w:rPr>
              <w:t>Income Statement</w:t>
            </w:r>
          </w:p>
        </w:tc>
      </w:tr>
      <w:tr w:rsidR="006E1B8D" w:rsidRPr="008E3E21" w14:paraId="71382BB5" w14:textId="77777777">
        <w:trPr>
          <w:trHeight w:val="330"/>
        </w:trPr>
        <w:tc>
          <w:tcPr>
            <w:tcW w:w="9960" w:type="dxa"/>
            <w:gridSpan w:val="4"/>
            <w:tcBorders>
              <w:top w:val="single" w:sz="6" w:space="0" w:color="CCCCCC"/>
              <w:left w:val="single" w:sz="6" w:space="0" w:color="CCCCCC"/>
              <w:bottom w:val="single" w:sz="6" w:space="0" w:color="000000"/>
              <w:right w:val="single" w:sz="6" w:space="0" w:color="CCCCCC"/>
            </w:tcBorders>
            <w:shd w:val="clear" w:color="auto" w:fill="auto"/>
            <w:tcMar>
              <w:top w:w="40" w:type="dxa"/>
              <w:left w:w="40" w:type="dxa"/>
              <w:bottom w:w="40" w:type="dxa"/>
              <w:right w:w="40" w:type="dxa"/>
            </w:tcMar>
            <w:vAlign w:val="bottom"/>
          </w:tcPr>
          <w:p w14:paraId="6AF918C5" w14:textId="77777777" w:rsidR="006E1B8D" w:rsidRPr="008E3E21" w:rsidRDefault="006123EE">
            <w:pPr>
              <w:widowControl w:val="0"/>
              <w:spacing w:after="0" w:line="276" w:lineRule="auto"/>
              <w:jc w:val="center"/>
              <w:rPr>
                <w:sz w:val="20"/>
                <w:szCs w:val="20"/>
              </w:rPr>
            </w:pPr>
            <w:r w:rsidRPr="008E3E21">
              <w:rPr>
                <w:rFonts w:eastAsia="Times New Roman" w:cs="Times New Roman"/>
                <w:b/>
                <w:sz w:val="22"/>
                <w:szCs w:val="22"/>
              </w:rPr>
              <w:t>For the year ended 31 December 2019</w:t>
            </w:r>
          </w:p>
        </w:tc>
      </w:tr>
      <w:tr w:rsidR="006E1B8D" w:rsidRPr="008E3E21" w14:paraId="64F8D2DF" w14:textId="77777777">
        <w:trPr>
          <w:trHeight w:val="330"/>
        </w:trPr>
        <w:tc>
          <w:tcPr>
            <w:tcW w:w="7275" w:type="dxa"/>
            <w:tcBorders>
              <w:top w:val="single" w:sz="6" w:space="0" w:color="CCCCCC"/>
              <w:left w:val="single" w:sz="6" w:space="0" w:color="000000"/>
              <w:bottom w:val="single" w:sz="6" w:space="0" w:color="000000"/>
              <w:right w:val="single" w:sz="6" w:space="0" w:color="000000"/>
            </w:tcBorders>
            <w:shd w:val="clear" w:color="auto" w:fill="70AD47"/>
            <w:tcMar>
              <w:top w:w="40" w:type="dxa"/>
              <w:left w:w="40" w:type="dxa"/>
              <w:bottom w:w="40" w:type="dxa"/>
              <w:right w:w="40" w:type="dxa"/>
            </w:tcMar>
            <w:vAlign w:val="bottom"/>
          </w:tcPr>
          <w:p w14:paraId="12F1BF8F" w14:textId="77777777" w:rsidR="006E1B8D" w:rsidRPr="008E3E21" w:rsidRDefault="006123EE">
            <w:pPr>
              <w:widowControl w:val="0"/>
              <w:spacing w:after="0" w:line="276" w:lineRule="auto"/>
              <w:jc w:val="left"/>
              <w:rPr>
                <w:sz w:val="20"/>
                <w:szCs w:val="20"/>
              </w:rPr>
            </w:pPr>
            <w:r w:rsidRPr="008E3E21">
              <w:rPr>
                <w:rFonts w:eastAsia="Times New Roman" w:cs="Times New Roman"/>
                <w:b/>
                <w:sz w:val="22"/>
                <w:szCs w:val="22"/>
              </w:rPr>
              <w:t>Description</w:t>
            </w:r>
          </w:p>
        </w:tc>
        <w:tc>
          <w:tcPr>
            <w:tcW w:w="165" w:type="dxa"/>
            <w:tcBorders>
              <w:top w:val="single" w:sz="6" w:space="0" w:color="CCCCCC"/>
              <w:left w:val="single" w:sz="6" w:space="0" w:color="CCCCCC"/>
              <w:bottom w:val="single" w:sz="6" w:space="0" w:color="000000"/>
              <w:right w:val="single" w:sz="6" w:space="0" w:color="000000"/>
            </w:tcBorders>
            <w:shd w:val="clear" w:color="auto" w:fill="70AD47"/>
            <w:tcMar>
              <w:top w:w="40" w:type="dxa"/>
              <w:left w:w="40" w:type="dxa"/>
              <w:bottom w:w="40" w:type="dxa"/>
              <w:right w:w="40" w:type="dxa"/>
            </w:tcMar>
            <w:vAlign w:val="bottom"/>
          </w:tcPr>
          <w:p w14:paraId="5F4E8DB7"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000000"/>
              <w:right w:val="single" w:sz="6" w:space="0" w:color="000000"/>
            </w:tcBorders>
            <w:shd w:val="clear" w:color="auto" w:fill="70AD47"/>
            <w:tcMar>
              <w:top w:w="40" w:type="dxa"/>
              <w:left w:w="40" w:type="dxa"/>
              <w:bottom w:w="40" w:type="dxa"/>
              <w:right w:w="40" w:type="dxa"/>
            </w:tcMar>
            <w:vAlign w:val="bottom"/>
          </w:tcPr>
          <w:p w14:paraId="639F8B3B" w14:textId="77777777" w:rsidR="006E1B8D" w:rsidRPr="008E3E21" w:rsidRDefault="006123EE">
            <w:pPr>
              <w:widowControl w:val="0"/>
              <w:spacing w:after="0" w:line="276" w:lineRule="auto"/>
              <w:jc w:val="left"/>
              <w:rPr>
                <w:sz w:val="20"/>
                <w:szCs w:val="20"/>
              </w:rPr>
            </w:pPr>
            <w:r w:rsidRPr="008E3E21">
              <w:rPr>
                <w:rFonts w:eastAsia="Times New Roman" w:cs="Times New Roman"/>
                <w:b/>
                <w:sz w:val="22"/>
                <w:szCs w:val="22"/>
              </w:rPr>
              <w:t>£</w:t>
            </w:r>
          </w:p>
        </w:tc>
        <w:tc>
          <w:tcPr>
            <w:tcW w:w="1380" w:type="dxa"/>
            <w:tcBorders>
              <w:top w:val="single" w:sz="6" w:space="0" w:color="CCCCCC"/>
              <w:left w:val="single" w:sz="6" w:space="0" w:color="CCCCCC"/>
              <w:bottom w:val="single" w:sz="6" w:space="0" w:color="000000"/>
              <w:right w:val="single" w:sz="6" w:space="0" w:color="000000"/>
            </w:tcBorders>
            <w:shd w:val="clear" w:color="auto" w:fill="70AD47"/>
            <w:tcMar>
              <w:top w:w="40" w:type="dxa"/>
              <w:left w:w="40" w:type="dxa"/>
              <w:bottom w:w="40" w:type="dxa"/>
              <w:right w:w="40" w:type="dxa"/>
            </w:tcMar>
            <w:vAlign w:val="bottom"/>
          </w:tcPr>
          <w:p w14:paraId="7AAD49E5" w14:textId="77777777" w:rsidR="006E1B8D" w:rsidRPr="008E3E21" w:rsidRDefault="006123EE">
            <w:pPr>
              <w:widowControl w:val="0"/>
              <w:spacing w:after="0" w:line="276" w:lineRule="auto"/>
              <w:jc w:val="left"/>
              <w:rPr>
                <w:sz w:val="20"/>
                <w:szCs w:val="20"/>
              </w:rPr>
            </w:pPr>
            <w:r w:rsidRPr="008E3E21">
              <w:rPr>
                <w:rFonts w:eastAsia="Times New Roman" w:cs="Times New Roman"/>
                <w:b/>
                <w:sz w:val="22"/>
                <w:szCs w:val="22"/>
              </w:rPr>
              <w:t>£</w:t>
            </w:r>
          </w:p>
        </w:tc>
      </w:tr>
      <w:tr w:rsidR="006E1B8D" w:rsidRPr="008E3E21" w14:paraId="280C6AE7"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38BE9871" w14:textId="77777777" w:rsidR="006E1B8D" w:rsidRPr="008E3E21" w:rsidRDefault="006123EE">
            <w:pPr>
              <w:widowControl w:val="0"/>
              <w:spacing w:after="0" w:line="276" w:lineRule="auto"/>
              <w:jc w:val="left"/>
              <w:rPr>
                <w:sz w:val="20"/>
                <w:szCs w:val="20"/>
              </w:rPr>
            </w:pPr>
            <w:r w:rsidRPr="008E3E21">
              <w:rPr>
                <w:rFonts w:eastAsia="Times New Roman" w:cs="Times New Roman"/>
                <w:sz w:val="22"/>
                <w:szCs w:val="22"/>
              </w:rPr>
              <w:t>Sales</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2EB0251"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CC49A0C"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D566FD0"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30,300,000</w:t>
            </w:r>
          </w:p>
        </w:tc>
      </w:tr>
      <w:tr w:rsidR="006E1B8D" w:rsidRPr="008E3E21" w14:paraId="37A767A5"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0" w:type="dxa"/>
              <w:bottom w:w="40" w:type="dxa"/>
              <w:right w:w="0" w:type="dxa"/>
            </w:tcMar>
            <w:vAlign w:val="bottom"/>
          </w:tcPr>
          <w:p w14:paraId="7F6DDD48"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Less: Cost of sales</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34CF0A4B"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5CAB1E5"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C175F14" w14:textId="77777777" w:rsidR="006E1B8D" w:rsidRPr="008E3E21" w:rsidRDefault="006E1B8D">
            <w:pPr>
              <w:widowControl w:val="0"/>
              <w:spacing w:after="0" w:line="276" w:lineRule="auto"/>
              <w:jc w:val="left"/>
              <w:rPr>
                <w:sz w:val="20"/>
                <w:szCs w:val="20"/>
              </w:rPr>
            </w:pPr>
          </w:p>
        </w:tc>
      </w:tr>
      <w:tr w:rsidR="006E1B8D" w:rsidRPr="008E3E21" w14:paraId="4DCE4D98"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2C3FF591" w14:textId="77777777" w:rsidR="006E1B8D" w:rsidRPr="008E3E21" w:rsidRDefault="006123EE">
            <w:pPr>
              <w:widowControl w:val="0"/>
              <w:spacing w:after="0" w:line="276" w:lineRule="auto"/>
              <w:jc w:val="left"/>
              <w:rPr>
                <w:sz w:val="20"/>
                <w:szCs w:val="20"/>
              </w:rPr>
            </w:pPr>
            <w:r w:rsidRPr="008E3E21">
              <w:rPr>
                <w:rFonts w:eastAsia="Times New Roman" w:cs="Times New Roman"/>
                <w:sz w:val="22"/>
                <w:szCs w:val="22"/>
              </w:rPr>
              <w:t>Cost of Sales</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2CBC803D"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6905F5A"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16,220,000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BA6EC90" w14:textId="77777777" w:rsidR="006E1B8D" w:rsidRPr="008E3E21" w:rsidRDefault="006E1B8D">
            <w:pPr>
              <w:widowControl w:val="0"/>
              <w:spacing w:after="0" w:line="276" w:lineRule="auto"/>
              <w:jc w:val="left"/>
              <w:rPr>
                <w:sz w:val="20"/>
                <w:szCs w:val="20"/>
              </w:rPr>
            </w:pPr>
          </w:p>
        </w:tc>
      </w:tr>
      <w:tr w:rsidR="006E1B8D" w:rsidRPr="008E3E21" w14:paraId="7B2E11A2"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7E838EAA"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Depreciation-Plant (2560000*10%)</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80516C8"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647B66C"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2,560,000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82E16D0" w14:textId="77777777" w:rsidR="006E1B8D" w:rsidRPr="008E3E21" w:rsidRDefault="006E1B8D">
            <w:pPr>
              <w:widowControl w:val="0"/>
              <w:spacing w:after="0" w:line="276" w:lineRule="auto"/>
              <w:jc w:val="left"/>
              <w:rPr>
                <w:sz w:val="20"/>
                <w:szCs w:val="20"/>
              </w:rPr>
            </w:pPr>
          </w:p>
        </w:tc>
      </w:tr>
      <w:tr w:rsidR="006E1B8D" w:rsidRPr="008E3E21" w14:paraId="645C6795"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31677F85"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A93DAF8"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5444B23"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8035EE5"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18,780,000</w:t>
            </w:r>
          </w:p>
        </w:tc>
      </w:tr>
      <w:tr w:rsidR="006E1B8D" w:rsidRPr="008E3E21" w14:paraId="4E018440"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47FEAAA7" w14:textId="77777777" w:rsidR="006E1B8D" w:rsidRPr="008E3E21" w:rsidRDefault="006123EE">
            <w:pPr>
              <w:widowControl w:val="0"/>
              <w:spacing w:after="0" w:line="276" w:lineRule="auto"/>
              <w:jc w:val="center"/>
              <w:rPr>
                <w:sz w:val="20"/>
                <w:szCs w:val="20"/>
              </w:rPr>
            </w:pPr>
            <w:r w:rsidRPr="008E3E21">
              <w:rPr>
                <w:rFonts w:eastAsia="Times New Roman" w:cs="Times New Roman"/>
                <w:b/>
                <w:sz w:val="22"/>
                <w:szCs w:val="22"/>
              </w:rPr>
              <w:t>Gross Profit</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FE5953F"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59B5DC9"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469E84B"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11,520,000</w:t>
            </w:r>
          </w:p>
        </w:tc>
      </w:tr>
      <w:tr w:rsidR="006E1B8D" w:rsidRPr="008E3E21" w14:paraId="138AC5F8" w14:textId="77777777">
        <w:trPr>
          <w:trHeight w:val="315"/>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2B3B6085"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FF29CEB"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397AAB9A"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321610AF" w14:textId="77777777" w:rsidR="006E1B8D" w:rsidRPr="008E3E21" w:rsidRDefault="006E1B8D">
            <w:pPr>
              <w:widowControl w:val="0"/>
              <w:spacing w:after="0" w:line="276" w:lineRule="auto"/>
              <w:jc w:val="left"/>
              <w:rPr>
                <w:sz w:val="20"/>
                <w:szCs w:val="20"/>
              </w:rPr>
            </w:pPr>
          </w:p>
        </w:tc>
      </w:tr>
      <w:tr w:rsidR="006E1B8D" w:rsidRPr="008E3E21" w14:paraId="4B019FE8"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0" w:type="dxa"/>
              <w:bottom w:w="40" w:type="dxa"/>
              <w:right w:w="0" w:type="dxa"/>
            </w:tcMar>
            <w:vAlign w:val="bottom"/>
          </w:tcPr>
          <w:p w14:paraId="4DD97E01"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Less: Selling Expense</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2BC3CE12"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1C55CFD"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B8CFE38" w14:textId="77777777" w:rsidR="006E1B8D" w:rsidRPr="008E3E21" w:rsidRDefault="006E1B8D">
            <w:pPr>
              <w:widowControl w:val="0"/>
              <w:spacing w:after="0" w:line="276" w:lineRule="auto"/>
              <w:jc w:val="left"/>
              <w:rPr>
                <w:sz w:val="20"/>
                <w:szCs w:val="20"/>
              </w:rPr>
            </w:pPr>
          </w:p>
        </w:tc>
      </w:tr>
      <w:tr w:rsidR="006E1B8D" w:rsidRPr="008E3E21" w14:paraId="55948BE6"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186060E6"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Distribution Expense</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4721452"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782738A"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1297689A"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2,160,000</w:t>
            </w:r>
          </w:p>
        </w:tc>
      </w:tr>
      <w:tr w:rsidR="006E1B8D" w:rsidRPr="008E3E21" w14:paraId="4DD9C363"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3EC7D9FC"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40273D0"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3D21AF2E"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04A4F87"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9,360,000</w:t>
            </w:r>
          </w:p>
        </w:tc>
      </w:tr>
      <w:tr w:rsidR="006E1B8D" w:rsidRPr="008E3E21" w14:paraId="24684AD9" w14:textId="77777777">
        <w:trPr>
          <w:trHeight w:val="315"/>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36298289"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18185E0"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0F9E6DA"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E19F210" w14:textId="77777777" w:rsidR="006E1B8D" w:rsidRPr="008E3E21" w:rsidRDefault="006E1B8D">
            <w:pPr>
              <w:widowControl w:val="0"/>
              <w:spacing w:after="0" w:line="276" w:lineRule="auto"/>
              <w:jc w:val="left"/>
              <w:rPr>
                <w:sz w:val="20"/>
                <w:szCs w:val="20"/>
              </w:rPr>
            </w:pPr>
          </w:p>
        </w:tc>
      </w:tr>
      <w:tr w:rsidR="006E1B8D" w:rsidRPr="008E3E21" w14:paraId="0FDBD00A"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0" w:type="dxa"/>
              <w:bottom w:w="40" w:type="dxa"/>
              <w:right w:w="0" w:type="dxa"/>
            </w:tcMar>
            <w:vAlign w:val="bottom"/>
          </w:tcPr>
          <w:p w14:paraId="500C240C"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Less: Administrative Expense</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CCFC98E"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A744DB0"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AD53193" w14:textId="77777777" w:rsidR="006E1B8D" w:rsidRPr="008E3E21" w:rsidRDefault="006E1B8D">
            <w:pPr>
              <w:widowControl w:val="0"/>
              <w:spacing w:after="0" w:line="276" w:lineRule="auto"/>
              <w:jc w:val="left"/>
              <w:rPr>
                <w:sz w:val="20"/>
                <w:szCs w:val="20"/>
              </w:rPr>
            </w:pPr>
          </w:p>
        </w:tc>
      </w:tr>
      <w:tr w:rsidR="006E1B8D" w:rsidRPr="008E3E21" w14:paraId="01CF0DAD" w14:textId="77777777">
        <w:trPr>
          <w:trHeight w:val="315"/>
        </w:trPr>
        <w:tc>
          <w:tcPr>
            <w:tcW w:w="727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EC8B804"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5486DFB"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CCCCCC"/>
            </w:tcBorders>
            <w:shd w:val="clear" w:color="auto" w:fill="auto"/>
            <w:tcMar>
              <w:top w:w="40" w:type="dxa"/>
              <w:left w:w="40" w:type="dxa"/>
              <w:bottom w:w="40" w:type="dxa"/>
              <w:right w:w="40" w:type="dxa"/>
            </w:tcMar>
            <w:vAlign w:val="bottom"/>
          </w:tcPr>
          <w:p w14:paraId="76B03230"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0824CF4" w14:textId="77777777" w:rsidR="006E1B8D" w:rsidRPr="008E3E21" w:rsidRDefault="006E1B8D">
            <w:pPr>
              <w:widowControl w:val="0"/>
              <w:spacing w:after="0" w:line="276" w:lineRule="auto"/>
              <w:jc w:val="left"/>
              <w:rPr>
                <w:sz w:val="20"/>
                <w:szCs w:val="20"/>
              </w:rPr>
            </w:pPr>
          </w:p>
        </w:tc>
      </w:tr>
      <w:tr w:rsidR="006E1B8D" w:rsidRPr="008E3E21" w14:paraId="1A2B5C7B"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7F4C61F0"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Administration Expense</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305627F5"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4479E78"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2,920,000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A9751D5" w14:textId="77777777" w:rsidR="006E1B8D" w:rsidRPr="008E3E21" w:rsidRDefault="006E1B8D">
            <w:pPr>
              <w:widowControl w:val="0"/>
              <w:spacing w:after="0" w:line="276" w:lineRule="auto"/>
              <w:jc w:val="left"/>
              <w:rPr>
                <w:sz w:val="20"/>
                <w:szCs w:val="20"/>
              </w:rPr>
            </w:pPr>
          </w:p>
        </w:tc>
      </w:tr>
      <w:tr w:rsidR="006E1B8D" w:rsidRPr="008E3E21" w14:paraId="3236D173"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0C879727"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Depreciation-Buildings (1600000*2%)</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8BE7D0C"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ED012F2"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320000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F73A2BC" w14:textId="77777777" w:rsidR="006E1B8D" w:rsidRPr="008E3E21" w:rsidRDefault="006E1B8D">
            <w:pPr>
              <w:widowControl w:val="0"/>
              <w:spacing w:after="0" w:line="276" w:lineRule="auto"/>
              <w:jc w:val="left"/>
              <w:rPr>
                <w:sz w:val="20"/>
                <w:szCs w:val="20"/>
              </w:rPr>
            </w:pPr>
          </w:p>
        </w:tc>
      </w:tr>
      <w:tr w:rsidR="006E1B8D" w:rsidRPr="008E3E21" w14:paraId="618859A2"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7C0E09BB"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Irrecoverable debt</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41984CC9"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AC68C9F"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240000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E0D5BD1" w14:textId="77777777" w:rsidR="006E1B8D" w:rsidRPr="008E3E21" w:rsidRDefault="006E1B8D">
            <w:pPr>
              <w:widowControl w:val="0"/>
              <w:spacing w:after="0" w:line="276" w:lineRule="auto"/>
              <w:jc w:val="left"/>
              <w:rPr>
                <w:sz w:val="20"/>
                <w:szCs w:val="20"/>
              </w:rPr>
            </w:pPr>
          </w:p>
        </w:tc>
      </w:tr>
      <w:tr w:rsidR="006E1B8D" w:rsidRPr="008E3E21" w14:paraId="740ED147"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46E38DAB" w14:textId="77777777" w:rsidR="006E1B8D" w:rsidRPr="008E3E21" w:rsidRDefault="006123EE">
            <w:pPr>
              <w:widowControl w:val="0"/>
              <w:spacing w:after="0" w:line="276" w:lineRule="auto"/>
              <w:jc w:val="left"/>
              <w:rPr>
                <w:sz w:val="20"/>
                <w:szCs w:val="20"/>
              </w:rPr>
            </w:pPr>
            <w:r w:rsidRPr="008E3E21">
              <w:rPr>
                <w:rFonts w:eastAsia="Times New Roman" w:cs="Times New Roman"/>
                <w:sz w:val="22"/>
                <w:szCs w:val="22"/>
              </w:rPr>
              <w:t>Insurance fees</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22BEAF97"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862FEDD"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500000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8D810F1" w14:textId="77777777" w:rsidR="006E1B8D" w:rsidRPr="008E3E21" w:rsidRDefault="006E1B8D">
            <w:pPr>
              <w:widowControl w:val="0"/>
              <w:spacing w:after="0" w:line="276" w:lineRule="auto"/>
              <w:jc w:val="left"/>
              <w:rPr>
                <w:sz w:val="20"/>
                <w:szCs w:val="20"/>
              </w:rPr>
            </w:pPr>
          </w:p>
        </w:tc>
      </w:tr>
      <w:tr w:rsidR="006E1B8D" w:rsidRPr="008E3E21" w14:paraId="5D0C6666"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777F87ED"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New allowance for irrecoverable debt ((8240000-240000) *2%)</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28E881B"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1085B22"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160000</w:t>
            </w: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189D13C7" w14:textId="77777777" w:rsidR="006E1B8D" w:rsidRPr="008E3E21" w:rsidRDefault="006E1B8D">
            <w:pPr>
              <w:widowControl w:val="0"/>
              <w:spacing w:after="0" w:line="276" w:lineRule="auto"/>
              <w:jc w:val="left"/>
              <w:rPr>
                <w:sz w:val="20"/>
                <w:szCs w:val="20"/>
              </w:rPr>
            </w:pPr>
          </w:p>
        </w:tc>
      </w:tr>
      <w:tr w:rsidR="006E1B8D" w:rsidRPr="008E3E21" w14:paraId="0AB1FC36"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3FC13E3B" w14:textId="77777777" w:rsidR="006E1B8D" w:rsidRPr="008E3E21" w:rsidRDefault="006E1B8D">
            <w:pPr>
              <w:widowControl w:val="0"/>
              <w:spacing w:after="0" w:line="276" w:lineRule="auto"/>
              <w:jc w:val="left"/>
              <w:rPr>
                <w:sz w:val="20"/>
                <w:szCs w:val="20"/>
              </w:rPr>
            </w:pP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37D3BD7"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266DA237"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56F4DC3D"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4,140,000</w:t>
            </w:r>
          </w:p>
        </w:tc>
      </w:tr>
      <w:tr w:rsidR="006E1B8D" w:rsidRPr="008E3E21" w14:paraId="30FB1945"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0" w:type="dxa"/>
              <w:bottom w:w="40" w:type="dxa"/>
              <w:right w:w="0" w:type="dxa"/>
            </w:tcMar>
            <w:vAlign w:val="bottom"/>
          </w:tcPr>
          <w:p w14:paraId="6925543E"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Net Income from operations</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81DCA4E"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09E6EEE0"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B66C75C"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5,220,000</w:t>
            </w:r>
          </w:p>
        </w:tc>
      </w:tr>
      <w:tr w:rsidR="006E1B8D" w:rsidRPr="008E3E21" w14:paraId="4D1898B3"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2C0547DB"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Less: Debenture interest (4000000*12%)</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1A26397"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2DD37930"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4DCFE68"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480000</w:t>
            </w:r>
          </w:p>
        </w:tc>
      </w:tr>
      <w:tr w:rsidR="006E1B8D" w:rsidRPr="008E3E21" w14:paraId="0983BB10"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0" w:type="dxa"/>
              <w:bottom w:w="40" w:type="dxa"/>
              <w:right w:w="0" w:type="dxa"/>
            </w:tcMar>
            <w:vAlign w:val="bottom"/>
          </w:tcPr>
          <w:p w14:paraId="43A6D85A"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Net Income Before Tax</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72C6DFEA"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2891170"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F6ED239"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4,740,000</w:t>
            </w:r>
          </w:p>
        </w:tc>
      </w:tr>
      <w:tr w:rsidR="006E1B8D" w:rsidRPr="008E3E21" w14:paraId="57959099" w14:textId="77777777">
        <w:trPr>
          <w:trHeight w:val="330"/>
        </w:trPr>
        <w:tc>
          <w:tcPr>
            <w:tcW w:w="7275" w:type="dxa"/>
            <w:tcBorders>
              <w:top w:val="single" w:sz="6" w:space="0" w:color="CCCCCC"/>
              <w:left w:val="single" w:sz="6" w:space="0" w:color="000000"/>
              <w:bottom w:val="single" w:sz="6" w:space="0" w:color="CCCCCC"/>
              <w:right w:val="single" w:sz="6" w:space="0" w:color="000000"/>
            </w:tcBorders>
            <w:shd w:val="clear" w:color="auto" w:fill="auto"/>
            <w:tcMar>
              <w:top w:w="40" w:type="dxa"/>
              <w:left w:w="40" w:type="dxa"/>
              <w:bottom w:w="40" w:type="dxa"/>
              <w:right w:w="40" w:type="dxa"/>
            </w:tcMar>
            <w:vAlign w:val="bottom"/>
          </w:tcPr>
          <w:p w14:paraId="1DAC0D16" w14:textId="77777777" w:rsidR="006E1B8D" w:rsidRPr="008E3E21" w:rsidRDefault="006123EE">
            <w:pPr>
              <w:widowControl w:val="0"/>
              <w:spacing w:after="0" w:line="276" w:lineRule="auto"/>
              <w:jc w:val="left"/>
              <w:rPr>
                <w:rFonts w:eastAsia="Times New Roman" w:cs="Times New Roman"/>
                <w:sz w:val="22"/>
                <w:szCs w:val="22"/>
              </w:rPr>
            </w:pPr>
            <w:r w:rsidRPr="008E3E21">
              <w:rPr>
                <w:rFonts w:eastAsia="Times New Roman" w:cs="Times New Roman"/>
                <w:sz w:val="22"/>
                <w:szCs w:val="22"/>
              </w:rPr>
              <w:t>Less: Income Tax</w:t>
            </w:r>
          </w:p>
        </w:tc>
        <w:tc>
          <w:tcPr>
            <w:tcW w:w="165"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6C7EC847"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CCCCCC"/>
              <w:right w:val="single" w:sz="6" w:space="0" w:color="000000"/>
            </w:tcBorders>
            <w:shd w:val="clear" w:color="auto" w:fill="auto"/>
            <w:tcMar>
              <w:top w:w="40" w:type="dxa"/>
              <w:left w:w="40" w:type="dxa"/>
              <w:bottom w:w="40" w:type="dxa"/>
              <w:right w:w="40" w:type="dxa"/>
            </w:tcMar>
            <w:vAlign w:val="bottom"/>
          </w:tcPr>
          <w:p w14:paraId="56D629FA"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71154218"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1,600,000</w:t>
            </w:r>
          </w:p>
        </w:tc>
      </w:tr>
      <w:tr w:rsidR="006E1B8D" w:rsidRPr="008E3E21" w14:paraId="4EC02F64" w14:textId="77777777">
        <w:trPr>
          <w:trHeight w:val="345"/>
        </w:trPr>
        <w:tc>
          <w:tcPr>
            <w:tcW w:w="7275" w:type="dxa"/>
            <w:tcBorders>
              <w:top w:val="single" w:sz="6" w:space="0" w:color="CCCCCC"/>
              <w:left w:val="single" w:sz="6" w:space="0" w:color="000000"/>
              <w:bottom w:val="single" w:sz="6" w:space="0" w:color="000000"/>
              <w:right w:val="single" w:sz="6" w:space="0" w:color="000000"/>
            </w:tcBorders>
            <w:shd w:val="clear" w:color="auto" w:fill="auto"/>
            <w:tcMar>
              <w:top w:w="40" w:type="dxa"/>
              <w:left w:w="0" w:type="dxa"/>
              <w:bottom w:w="40" w:type="dxa"/>
              <w:right w:w="0" w:type="dxa"/>
            </w:tcMar>
            <w:vAlign w:val="bottom"/>
          </w:tcPr>
          <w:p w14:paraId="1FD91D6B" w14:textId="77777777" w:rsidR="006E1B8D" w:rsidRPr="008E3E21" w:rsidRDefault="006123EE">
            <w:pPr>
              <w:widowControl w:val="0"/>
              <w:spacing w:after="0" w:line="276" w:lineRule="auto"/>
              <w:jc w:val="left"/>
              <w:rPr>
                <w:rFonts w:eastAsia="Times New Roman" w:cs="Times New Roman"/>
                <w:b/>
                <w:sz w:val="22"/>
                <w:szCs w:val="22"/>
              </w:rPr>
            </w:pPr>
            <w:r w:rsidRPr="008E3E21">
              <w:rPr>
                <w:rFonts w:eastAsia="Times New Roman" w:cs="Times New Roman"/>
                <w:b/>
                <w:sz w:val="22"/>
                <w:szCs w:val="22"/>
              </w:rPr>
              <w:t>Net Income After Tax</w:t>
            </w:r>
          </w:p>
        </w:tc>
        <w:tc>
          <w:tcPr>
            <w:tcW w:w="165"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74A518F" w14:textId="77777777" w:rsidR="006E1B8D" w:rsidRPr="008E3E21" w:rsidRDefault="006E1B8D">
            <w:pPr>
              <w:widowControl w:val="0"/>
              <w:spacing w:after="0" w:line="276" w:lineRule="auto"/>
              <w:jc w:val="left"/>
              <w:rPr>
                <w:sz w:val="20"/>
                <w:szCs w:val="20"/>
              </w:rPr>
            </w:pPr>
          </w:p>
        </w:tc>
        <w:tc>
          <w:tcPr>
            <w:tcW w:w="1140"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2927C3ED" w14:textId="77777777" w:rsidR="006E1B8D" w:rsidRPr="008E3E21" w:rsidRDefault="006E1B8D">
            <w:pPr>
              <w:widowControl w:val="0"/>
              <w:spacing w:after="0" w:line="276" w:lineRule="auto"/>
              <w:jc w:val="left"/>
              <w:rPr>
                <w:sz w:val="20"/>
                <w:szCs w:val="20"/>
              </w:rPr>
            </w:pPr>
          </w:p>
        </w:tc>
        <w:tc>
          <w:tcPr>
            <w:tcW w:w="1380" w:type="dxa"/>
            <w:tcBorders>
              <w:top w:val="single" w:sz="6" w:space="0" w:color="CCCCCC"/>
              <w:left w:val="single" w:sz="6" w:space="0" w:color="CCCCCC"/>
              <w:bottom w:val="single" w:sz="12" w:space="0" w:color="000000"/>
              <w:right w:val="single" w:sz="6" w:space="0" w:color="000000"/>
            </w:tcBorders>
            <w:shd w:val="clear" w:color="auto" w:fill="auto"/>
            <w:tcMar>
              <w:top w:w="40" w:type="dxa"/>
              <w:left w:w="40" w:type="dxa"/>
              <w:bottom w:w="40" w:type="dxa"/>
              <w:right w:w="40" w:type="dxa"/>
            </w:tcMar>
            <w:vAlign w:val="bottom"/>
          </w:tcPr>
          <w:p w14:paraId="759420EE" w14:textId="77777777" w:rsidR="006E1B8D" w:rsidRPr="008E3E21" w:rsidRDefault="006123EE">
            <w:pPr>
              <w:widowControl w:val="0"/>
              <w:spacing w:after="0" w:line="276" w:lineRule="auto"/>
              <w:jc w:val="right"/>
              <w:rPr>
                <w:sz w:val="20"/>
                <w:szCs w:val="20"/>
              </w:rPr>
            </w:pPr>
            <w:r w:rsidRPr="008E3E21">
              <w:rPr>
                <w:rFonts w:eastAsia="Times New Roman" w:cs="Times New Roman"/>
                <w:sz w:val="22"/>
                <w:szCs w:val="22"/>
              </w:rPr>
              <w:t>3,140,000</w:t>
            </w:r>
          </w:p>
        </w:tc>
      </w:tr>
    </w:tbl>
    <w:p w14:paraId="3DE6DC94" w14:textId="77777777" w:rsidR="006E1B8D" w:rsidRPr="008E3E21" w:rsidRDefault="006E1B8D" w:rsidP="006123EE">
      <w:bookmarkStart w:id="5" w:name="_v75sfqa1cjtj" w:colFirst="0" w:colLast="0"/>
      <w:bookmarkEnd w:id="5"/>
    </w:p>
    <w:tbl>
      <w:tblPr>
        <w:tblStyle w:val="afc"/>
        <w:tblW w:w="8640" w:type="dxa"/>
        <w:tblInd w:w="355" w:type="dxa"/>
        <w:shd w:val="clear" w:color="auto" w:fill="F2F2F2" w:themeFill="background1" w:themeFillShade="F2"/>
        <w:tblLayout w:type="fixed"/>
        <w:tblLook w:val="0600" w:firstRow="0" w:lastRow="0" w:firstColumn="0" w:lastColumn="0" w:noHBand="1" w:noVBand="1"/>
      </w:tblPr>
      <w:tblGrid>
        <w:gridCol w:w="4740"/>
        <w:gridCol w:w="1965"/>
        <w:gridCol w:w="1935"/>
      </w:tblGrid>
      <w:tr w:rsidR="006E1B8D" w:rsidRPr="008E3E21" w14:paraId="5A25E101" w14:textId="77777777" w:rsidTr="006123EE">
        <w:trPr>
          <w:trHeight w:val="330"/>
        </w:trPr>
        <w:tc>
          <w:tcPr>
            <w:tcW w:w="8640" w:type="dxa"/>
            <w:gridSpan w:val="3"/>
            <w:shd w:val="clear" w:color="auto" w:fill="F2F2F2" w:themeFill="background1" w:themeFillShade="F2"/>
          </w:tcPr>
          <w:p w14:paraId="5CA8FE05" w14:textId="77777777" w:rsidR="006E1B8D" w:rsidRPr="008E3E21" w:rsidRDefault="006123EE">
            <w:pPr>
              <w:widowControl w:val="0"/>
              <w:spacing w:line="276" w:lineRule="auto"/>
              <w:ind w:firstLine="690"/>
              <w:jc w:val="center"/>
              <w:rPr>
                <w:sz w:val="20"/>
                <w:szCs w:val="20"/>
              </w:rPr>
            </w:pPr>
            <w:r w:rsidRPr="008E3E21">
              <w:rPr>
                <w:rFonts w:eastAsia="Times New Roman" w:cs="Times New Roman"/>
                <w:b/>
                <w:sz w:val="22"/>
                <w:szCs w:val="22"/>
              </w:rPr>
              <w:lastRenderedPageBreak/>
              <w:t>Wales PLC</w:t>
            </w:r>
          </w:p>
        </w:tc>
      </w:tr>
      <w:tr w:rsidR="006E1B8D" w:rsidRPr="008E3E21" w14:paraId="7AFBA1CF" w14:textId="77777777" w:rsidTr="006123EE">
        <w:trPr>
          <w:trHeight w:val="330"/>
        </w:trPr>
        <w:tc>
          <w:tcPr>
            <w:tcW w:w="8640" w:type="dxa"/>
            <w:gridSpan w:val="3"/>
            <w:shd w:val="clear" w:color="auto" w:fill="F2F2F2" w:themeFill="background1" w:themeFillShade="F2"/>
          </w:tcPr>
          <w:p w14:paraId="7A35BF5F" w14:textId="77777777" w:rsidR="006E1B8D" w:rsidRPr="008E3E21" w:rsidRDefault="006123EE">
            <w:pPr>
              <w:widowControl w:val="0"/>
              <w:spacing w:line="276" w:lineRule="auto"/>
              <w:ind w:firstLine="690"/>
              <w:jc w:val="center"/>
              <w:rPr>
                <w:sz w:val="20"/>
                <w:szCs w:val="20"/>
              </w:rPr>
            </w:pPr>
            <w:r w:rsidRPr="008E3E21">
              <w:rPr>
                <w:rFonts w:eastAsia="Times New Roman" w:cs="Times New Roman"/>
                <w:b/>
                <w:sz w:val="22"/>
                <w:szCs w:val="22"/>
              </w:rPr>
              <w:t>Other Comprehensive Income Statement</w:t>
            </w:r>
          </w:p>
        </w:tc>
      </w:tr>
      <w:tr w:rsidR="006E1B8D" w:rsidRPr="008E3E21" w14:paraId="768E8370" w14:textId="77777777" w:rsidTr="006123EE">
        <w:trPr>
          <w:trHeight w:val="330"/>
        </w:trPr>
        <w:tc>
          <w:tcPr>
            <w:tcW w:w="8640" w:type="dxa"/>
            <w:gridSpan w:val="3"/>
            <w:shd w:val="clear" w:color="auto" w:fill="F2F2F2" w:themeFill="background1" w:themeFillShade="F2"/>
          </w:tcPr>
          <w:p w14:paraId="227B7D9C" w14:textId="77777777" w:rsidR="006E1B8D" w:rsidRPr="008E3E21" w:rsidRDefault="006123EE">
            <w:pPr>
              <w:widowControl w:val="0"/>
              <w:spacing w:line="276" w:lineRule="auto"/>
              <w:ind w:firstLine="690"/>
              <w:jc w:val="center"/>
              <w:rPr>
                <w:sz w:val="20"/>
                <w:szCs w:val="20"/>
              </w:rPr>
            </w:pPr>
            <w:r w:rsidRPr="008E3E21">
              <w:rPr>
                <w:rFonts w:eastAsia="Times New Roman" w:cs="Times New Roman"/>
                <w:b/>
                <w:sz w:val="22"/>
                <w:szCs w:val="22"/>
              </w:rPr>
              <w:t>For the year ended 31 December 2019</w:t>
            </w:r>
          </w:p>
        </w:tc>
      </w:tr>
      <w:tr w:rsidR="006E1B8D" w:rsidRPr="008E3E21" w14:paraId="10164380" w14:textId="77777777" w:rsidTr="006123EE">
        <w:trPr>
          <w:trHeight w:val="330"/>
        </w:trPr>
        <w:tc>
          <w:tcPr>
            <w:tcW w:w="4740" w:type="dxa"/>
            <w:shd w:val="clear" w:color="auto" w:fill="F2F2F2" w:themeFill="background1" w:themeFillShade="F2"/>
          </w:tcPr>
          <w:p w14:paraId="5455619D" w14:textId="77777777" w:rsidR="006E1B8D" w:rsidRPr="008E3E21" w:rsidRDefault="006123EE">
            <w:pPr>
              <w:widowControl w:val="0"/>
              <w:spacing w:line="276" w:lineRule="auto"/>
              <w:ind w:left="180"/>
              <w:jc w:val="left"/>
              <w:rPr>
                <w:sz w:val="20"/>
                <w:szCs w:val="20"/>
              </w:rPr>
            </w:pPr>
            <w:r w:rsidRPr="008E3E21">
              <w:rPr>
                <w:rFonts w:eastAsia="Times New Roman" w:cs="Times New Roman"/>
                <w:b/>
                <w:sz w:val="22"/>
                <w:szCs w:val="22"/>
              </w:rPr>
              <w:t>Description</w:t>
            </w:r>
          </w:p>
        </w:tc>
        <w:tc>
          <w:tcPr>
            <w:tcW w:w="1965" w:type="dxa"/>
            <w:shd w:val="clear" w:color="auto" w:fill="F2F2F2" w:themeFill="background1" w:themeFillShade="F2"/>
          </w:tcPr>
          <w:p w14:paraId="6A8E9CAC" w14:textId="77777777" w:rsidR="006E1B8D" w:rsidRPr="008E3E21" w:rsidRDefault="006E1B8D">
            <w:pPr>
              <w:widowControl w:val="0"/>
              <w:spacing w:line="276" w:lineRule="auto"/>
              <w:ind w:firstLine="690"/>
              <w:jc w:val="left"/>
              <w:rPr>
                <w:sz w:val="20"/>
                <w:szCs w:val="20"/>
              </w:rPr>
            </w:pPr>
          </w:p>
        </w:tc>
        <w:tc>
          <w:tcPr>
            <w:tcW w:w="1935" w:type="dxa"/>
            <w:shd w:val="clear" w:color="auto" w:fill="F2F2F2" w:themeFill="background1" w:themeFillShade="F2"/>
          </w:tcPr>
          <w:p w14:paraId="7C1D6E1D" w14:textId="77777777" w:rsidR="006E1B8D" w:rsidRPr="008E3E21" w:rsidRDefault="006123EE">
            <w:pPr>
              <w:widowControl w:val="0"/>
              <w:spacing w:line="276" w:lineRule="auto"/>
              <w:ind w:firstLine="690"/>
              <w:jc w:val="center"/>
              <w:rPr>
                <w:sz w:val="20"/>
                <w:szCs w:val="20"/>
              </w:rPr>
            </w:pPr>
            <w:r w:rsidRPr="008E3E21">
              <w:rPr>
                <w:rFonts w:eastAsia="Times New Roman" w:cs="Times New Roman"/>
                <w:b/>
                <w:sz w:val="22"/>
                <w:szCs w:val="22"/>
              </w:rPr>
              <w:t>£</w:t>
            </w:r>
          </w:p>
        </w:tc>
      </w:tr>
      <w:tr w:rsidR="006E1B8D" w:rsidRPr="008E3E21" w14:paraId="4B66C0DA" w14:textId="77777777" w:rsidTr="006123EE">
        <w:trPr>
          <w:trHeight w:val="330"/>
        </w:trPr>
        <w:tc>
          <w:tcPr>
            <w:tcW w:w="4740" w:type="dxa"/>
            <w:shd w:val="clear" w:color="auto" w:fill="F2F2F2" w:themeFill="background1" w:themeFillShade="F2"/>
          </w:tcPr>
          <w:p w14:paraId="41284DCE" w14:textId="77777777" w:rsidR="006E1B8D" w:rsidRPr="008E3E21" w:rsidRDefault="006123EE">
            <w:pPr>
              <w:widowControl w:val="0"/>
              <w:spacing w:line="276" w:lineRule="auto"/>
              <w:ind w:left="180"/>
              <w:jc w:val="left"/>
              <w:rPr>
                <w:rFonts w:eastAsia="Times New Roman" w:cs="Times New Roman"/>
                <w:sz w:val="22"/>
                <w:szCs w:val="22"/>
              </w:rPr>
            </w:pPr>
            <w:r w:rsidRPr="008E3E21">
              <w:rPr>
                <w:rFonts w:eastAsia="Times New Roman" w:cs="Times New Roman"/>
                <w:sz w:val="22"/>
                <w:szCs w:val="22"/>
              </w:rPr>
              <w:t>Net Income After Tax</w:t>
            </w:r>
          </w:p>
        </w:tc>
        <w:tc>
          <w:tcPr>
            <w:tcW w:w="1965" w:type="dxa"/>
            <w:shd w:val="clear" w:color="auto" w:fill="F2F2F2" w:themeFill="background1" w:themeFillShade="F2"/>
          </w:tcPr>
          <w:p w14:paraId="423DBC8A" w14:textId="77777777" w:rsidR="006E1B8D" w:rsidRPr="008E3E21" w:rsidRDefault="006E1B8D">
            <w:pPr>
              <w:widowControl w:val="0"/>
              <w:spacing w:line="276" w:lineRule="auto"/>
              <w:ind w:firstLine="690"/>
              <w:jc w:val="left"/>
              <w:rPr>
                <w:sz w:val="20"/>
                <w:szCs w:val="20"/>
              </w:rPr>
            </w:pPr>
          </w:p>
        </w:tc>
        <w:tc>
          <w:tcPr>
            <w:tcW w:w="1935" w:type="dxa"/>
            <w:shd w:val="clear" w:color="auto" w:fill="F2F2F2" w:themeFill="background1" w:themeFillShade="F2"/>
          </w:tcPr>
          <w:p w14:paraId="5576D8C4" w14:textId="77777777" w:rsidR="006E1B8D" w:rsidRPr="008E3E21" w:rsidRDefault="006123EE">
            <w:pPr>
              <w:widowControl w:val="0"/>
              <w:spacing w:line="276" w:lineRule="auto"/>
              <w:ind w:firstLine="690"/>
              <w:jc w:val="right"/>
              <w:rPr>
                <w:sz w:val="20"/>
                <w:szCs w:val="20"/>
              </w:rPr>
            </w:pPr>
            <w:r w:rsidRPr="008E3E21">
              <w:rPr>
                <w:rFonts w:eastAsia="Times New Roman" w:cs="Times New Roman"/>
                <w:sz w:val="22"/>
                <w:szCs w:val="22"/>
              </w:rPr>
              <w:t>3,140,000</w:t>
            </w:r>
          </w:p>
        </w:tc>
      </w:tr>
      <w:tr w:rsidR="006E1B8D" w:rsidRPr="008E3E21" w14:paraId="25D7C88A" w14:textId="77777777" w:rsidTr="006123EE">
        <w:trPr>
          <w:trHeight w:val="330"/>
        </w:trPr>
        <w:tc>
          <w:tcPr>
            <w:tcW w:w="4740" w:type="dxa"/>
            <w:shd w:val="clear" w:color="auto" w:fill="F2F2F2" w:themeFill="background1" w:themeFillShade="F2"/>
          </w:tcPr>
          <w:p w14:paraId="40014961" w14:textId="77777777" w:rsidR="006E1B8D" w:rsidRPr="008E3E21" w:rsidRDefault="006123EE">
            <w:pPr>
              <w:widowControl w:val="0"/>
              <w:spacing w:line="276" w:lineRule="auto"/>
              <w:ind w:left="180"/>
              <w:jc w:val="left"/>
              <w:rPr>
                <w:rFonts w:eastAsia="Times New Roman" w:cs="Times New Roman"/>
                <w:sz w:val="22"/>
                <w:szCs w:val="22"/>
              </w:rPr>
            </w:pPr>
            <w:r w:rsidRPr="008E3E21">
              <w:rPr>
                <w:rFonts w:eastAsia="Times New Roman" w:cs="Times New Roman"/>
                <w:sz w:val="22"/>
                <w:szCs w:val="22"/>
              </w:rPr>
              <w:t>Add: Revaluation Gain on Land (20000000-15000000)</w:t>
            </w:r>
          </w:p>
        </w:tc>
        <w:tc>
          <w:tcPr>
            <w:tcW w:w="1965" w:type="dxa"/>
            <w:shd w:val="clear" w:color="auto" w:fill="F2F2F2" w:themeFill="background1" w:themeFillShade="F2"/>
          </w:tcPr>
          <w:p w14:paraId="0C68F472" w14:textId="77777777" w:rsidR="006E1B8D" w:rsidRPr="008E3E21" w:rsidRDefault="006E1B8D">
            <w:pPr>
              <w:widowControl w:val="0"/>
              <w:spacing w:line="276" w:lineRule="auto"/>
              <w:ind w:firstLine="690"/>
              <w:jc w:val="left"/>
              <w:rPr>
                <w:sz w:val="20"/>
                <w:szCs w:val="20"/>
              </w:rPr>
            </w:pPr>
          </w:p>
        </w:tc>
        <w:tc>
          <w:tcPr>
            <w:tcW w:w="1935" w:type="dxa"/>
            <w:shd w:val="clear" w:color="auto" w:fill="F2F2F2" w:themeFill="background1" w:themeFillShade="F2"/>
          </w:tcPr>
          <w:p w14:paraId="3176639A" w14:textId="77777777" w:rsidR="006E1B8D" w:rsidRPr="008E3E21" w:rsidRDefault="006123EE">
            <w:pPr>
              <w:widowControl w:val="0"/>
              <w:spacing w:line="276" w:lineRule="auto"/>
              <w:ind w:firstLine="690"/>
              <w:jc w:val="right"/>
              <w:rPr>
                <w:sz w:val="20"/>
                <w:szCs w:val="20"/>
              </w:rPr>
            </w:pPr>
            <w:r w:rsidRPr="008E3E21">
              <w:rPr>
                <w:rFonts w:eastAsia="Times New Roman" w:cs="Times New Roman"/>
                <w:sz w:val="22"/>
                <w:szCs w:val="22"/>
              </w:rPr>
              <w:t>5,000,000</w:t>
            </w:r>
          </w:p>
        </w:tc>
      </w:tr>
      <w:tr w:rsidR="006E1B8D" w:rsidRPr="008E3E21" w14:paraId="7565CBAE" w14:textId="77777777" w:rsidTr="006123EE">
        <w:trPr>
          <w:trHeight w:val="315"/>
        </w:trPr>
        <w:tc>
          <w:tcPr>
            <w:tcW w:w="4740" w:type="dxa"/>
            <w:vMerge w:val="restart"/>
            <w:shd w:val="clear" w:color="auto" w:fill="F2F2F2" w:themeFill="background1" w:themeFillShade="F2"/>
          </w:tcPr>
          <w:p w14:paraId="62351572" w14:textId="77777777" w:rsidR="006E1B8D" w:rsidRPr="008E3E21" w:rsidRDefault="006E1B8D">
            <w:pPr>
              <w:widowControl w:val="0"/>
              <w:spacing w:line="276" w:lineRule="auto"/>
              <w:jc w:val="left"/>
              <w:rPr>
                <w:rFonts w:eastAsia="Times New Roman" w:cs="Times New Roman"/>
                <w:b/>
                <w:sz w:val="22"/>
                <w:szCs w:val="22"/>
              </w:rPr>
            </w:pPr>
          </w:p>
        </w:tc>
        <w:tc>
          <w:tcPr>
            <w:tcW w:w="1965" w:type="dxa"/>
            <w:shd w:val="clear" w:color="auto" w:fill="F2F2F2" w:themeFill="background1" w:themeFillShade="F2"/>
          </w:tcPr>
          <w:p w14:paraId="2984A2E9" w14:textId="77777777" w:rsidR="006E1B8D" w:rsidRPr="008E3E21" w:rsidRDefault="006E1B8D">
            <w:pPr>
              <w:widowControl w:val="0"/>
              <w:spacing w:line="276" w:lineRule="auto"/>
              <w:ind w:firstLine="690"/>
              <w:jc w:val="left"/>
              <w:rPr>
                <w:sz w:val="20"/>
                <w:szCs w:val="20"/>
              </w:rPr>
            </w:pPr>
          </w:p>
        </w:tc>
        <w:tc>
          <w:tcPr>
            <w:tcW w:w="1935" w:type="dxa"/>
            <w:shd w:val="clear" w:color="auto" w:fill="F2F2F2" w:themeFill="background1" w:themeFillShade="F2"/>
          </w:tcPr>
          <w:p w14:paraId="606A9F15" w14:textId="77777777" w:rsidR="006E1B8D" w:rsidRPr="008E3E21" w:rsidRDefault="006E1B8D">
            <w:pPr>
              <w:widowControl w:val="0"/>
              <w:spacing w:line="276" w:lineRule="auto"/>
              <w:ind w:firstLine="690"/>
              <w:jc w:val="right"/>
              <w:rPr>
                <w:sz w:val="20"/>
                <w:szCs w:val="20"/>
              </w:rPr>
            </w:pPr>
          </w:p>
        </w:tc>
      </w:tr>
      <w:tr w:rsidR="006E1B8D" w:rsidRPr="008E3E21" w14:paraId="52343EF1" w14:textId="77777777" w:rsidTr="006123EE">
        <w:trPr>
          <w:trHeight w:val="345"/>
        </w:trPr>
        <w:tc>
          <w:tcPr>
            <w:tcW w:w="4740" w:type="dxa"/>
            <w:vMerge/>
            <w:shd w:val="clear" w:color="auto" w:fill="F2F2F2" w:themeFill="background1" w:themeFillShade="F2"/>
          </w:tcPr>
          <w:p w14:paraId="5D43D75B" w14:textId="77777777" w:rsidR="006E1B8D" w:rsidRPr="008E3E21" w:rsidRDefault="006E1B8D">
            <w:pPr>
              <w:widowControl w:val="0"/>
              <w:spacing w:line="276" w:lineRule="auto"/>
              <w:jc w:val="left"/>
              <w:rPr>
                <w:sz w:val="20"/>
                <w:szCs w:val="20"/>
              </w:rPr>
            </w:pPr>
          </w:p>
        </w:tc>
        <w:tc>
          <w:tcPr>
            <w:tcW w:w="1965" w:type="dxa"/>
            <w:shd w:val="clear" w:color="auto" w:fill="F2F2F2" w:themeFill="background1" w:themeFillShade="F2"/>
          </w:tcPr>
          <w:p w14:paraId="0EA9B5B9" w14:textId="77777777" w:rsidR="006E1B8D" w:rsidRPr="008E3E21" w:rsidRDefault="006E1B8D">
            <w:pPr>
              <w:widowControl w:val="0"/>
              <w:spacing w:line="276" w:lineRule="auto"/>
              <w:ind w:firstLine="690"/>
              <w:jc w:val="left"/>
              <w:rPr>
                <w:sz w:val="20"/>
                <w:szCs w:val="20"/>
              </w:rPr>
            </w:pPr>
          </w:p>
        </w:tc>
        <w:tc>
          <w:tcPr>
            <w:tcW w:w="1935" w:type="dxa"/>
            <w:shd w:val="clear" w:color="auto" w:fill="F2F2F2" w:themeFill="background1" w:themeFillShade="F2"/>
          </w:tcPr>
          <w:p w14:paraId="1FAD30C2" w14:textId="77777777" w:rsidR="006E1B8D" w:rsidRPr="008E3E21" w:rsidRDefault="006123EE">
            <w:pPr>
              <w:widowControl w:val="0"/>
              <w:spacing w:line="276" w:lineRule="auto"/>
              <w:ind w:firstLine="690"/>
              <w:jc w:val="right"/>
              <w:rPr>
                <w:sz w:val="20"/>
                <w:szCs w:val="20"/>
              </w:rPr>
            </w:pPr>
            <w:r w:rsidRPr="008E3E21">
              <w:rPr>
                <w:rFonts w:eastAsia="Times New Roman" w:cs="Times New Roman"/>
                <w:sz w:val="22"/>
                <w:szCs w:val="22"/>
              </w:rPr>
              <w:t>8,140,000</w:t>
            </w:r>
          </w:p>
        </w:tc>
      </w:tr>
    </w:tbl>
    <w:p w14:paraId="22B5B055" w14:textId="77777777" w:rsidR="006E1B8D" w:rsidRPr="008E3E21" w:rsidRDefault="006E1B8D">
      <w:bookmarkStart w:id="6" w:name="_ye1xenx2mu" w:colFirst="0" w:colLast="0"/>
      <w:bookmarkEnd w:id="6"/>
    </w:p>
    <w:p w14:paraId="2F3A81B3" w14:textId="77777777" w:rsidR="006E1B8D" w:rsidRPr="008E3E21" w:rsidRDefault="006E1B8D"/>
    <w:p w14:paraId="728E7B2D" w14:textId="77777777" w:rsidR="006E1B8D" w:rsidRPr="008E3E21" w:rsidRDefault="006E1B8D"/>
    <w:p w14:paraId="5F1874AB" w14:textId="77777777" w:rsidR="006E1B8D" w:rsidRPr="008E3E21" w:rsidRDefault="006E1B8D"/>
    <w:p w14:paraId="48409FC2" w14:textId="77777777" w:rsidR="006E1B8D" w:rsidRPr="008E3E21" w:rsidRDefault="006E1B8D"/>
    <w:p w14:paraId="723DB4EF" w14:textId="77777777" w:rsidR="006E1B8D" w:rsidRPr="008E3E21" w:rsidRDefault="006E1B8D"/>
    <w:p w14:paraId="44531E66" w14:textId="77777777" w:rsidR="006E1B8D" w:rsidRPr="008E3E21" w:rsidRDefault="006E1B8D"/>
    <w:p w14:paraId="43C20659" w14:textId="77777777" w:rsidR="006E1B8D" w:rsidRPr="008E3E21" w:rsidRDefault="006E1B8D"/>
    <w:p w14:paraId="057A4F44" w14:textId="77777777" w:rsidR="006E1B8D" w:rsidRPr="008E3E21" w:rsidRDefault="006E1B8D"/>
    <w:p w14:paraId="403F8964" w14:textId="77777777" w:rsidR="006E1B8D" w:rsidRPr="008E3E21" w:rsidRDefault="006E1B8D"/>
    <w:p w14:paraId="6086A92D" w14:textId="77777777" w:rsidR="006E1B8D" w:rsidRPr="008E3E21" w:rsidRDefault="006E1B8D"/>
    <w:p w14:paraId="29151A1C" w14:textId="77777777" w:rsidR="006E1B8D" w:rsidRPr="008E3E21" w:rsidRDefault="006E1B8D"/>
    <w:p w14:paraId="38137027" w14:textId="4AB60E43" w:rsidR="006123EE" w:rsidRPr="008E3E21" w:rsidRDefault="006123EE">
      <w:r w:rsidRPr="008E3E21">
        <w:br w:type="page"/>
      </w:r>
    </w:p>
    <w:tbl>
      <w:tblPr>
        <w:tblStyle w:val="7"/>
        <w:tblW w:w="9532" w:type="dxa"/>
        <w:tblLayout w:type="fixed"/>
        <w:tblLook w:val="0600" w:firstRow="0" w:lastRow="0" w:firstColumn="0" w:lastColumn="0" w:noHBand="1" w:noVBand="1"/>
      </w:tblPr>
      <w:tblGrid>
        <w:gridCol w:w="4942"/>
        <w:gridCol w:w="1473"/>
        <w:gridCol w:w="1587"/>
        <w:gridCol w:w="1530"/>
      </w:tblGrid>
      <w:tr w:rsidR="006E1B8D" w:rsidRPr="008E3E21" w14:paraId="408A7C67" w14:textId="77777777" w:rsidTr="006123EE">
        <w:trPr>
          <w:trHeight w:val="333"/>
        </w:trPr>
        <w:tc>
          <w:tcPr>
            <w:tcW w:w="9532" w:type="dxa"/>
            <w:gridSpan w:val="4"/>
            <w:vMerge w:val="restart"/>
          </w:tcPr>
          <w:p w14:paraId="3337715C" w14:textId="77777777" w:rsidR="006E1B8D" w:rsidRPr="008E3E21" w:rsidRDefault="006123EE" w:rsidP="006123EE">
            <w:pPr>
              <w:keepLines/>
              <w:spacing w:line="10" w:lineRule="atLeast"/>
              <w:jc w:val="center"/>
            </w:pPr>
            <w:r w:rsidRPr="008E3E21">
              <w:rPr>
                <w:rFonts w:eastAsia="Times New Roman" w:cs="Times New Roman"/>
                <w:b/>
              </w:rPr>
              <w:lastRenderedPageBreak/>
              <w:t>Wales PLC</w:t>
            </w:r>
          </w:p>
          <w:p w14:paraId="71049BCE" w14:textId="77777777" w:rsidR="006E1B8D" w:rsidRPr="008E3E21" w:rsidRDefault="006123EE" w:rsidP="006123EE">
            <w:pPr>
              <w:keepLines/>
              <w:spacing w:line="10" w:lineRule="atLeast"/>
              <w:jc w:val="center"/>
            </w:pPr>
            <w:r w:rsidRPr="008E3E21">
              <w:rPr>
                <w:rFonts w:eastAsia="Times New Roman" w:cs="Times New Roman"/>
                <w:b/>
              </w:rPr>
              <w:t>Statement of Financial Position</w:t>
            </w:r>
          </w:p>
          <w:p w14:paraId="58DA0F51" w14:textId="77777777" w:rsidR="006E1B8D" w:rsidRPr="008E3E21" w:rsidRDefault="006123EE" w:rsidP="006123EE">
            <w:pPr>
              <w:keepLines/>
              <w:spacing w:line="10" w:lineRule="atLeast"/>
              <w:jc w:val="center"/>
            </w:pPr>
            <w:r w:rsidRPr="008E3E21">
              <w:rPr>
                <w:rFonts w:eastAsia="Times New Roman" w:cs="Times New Roman"/>
                <w:b/>
              </w:rPr>
              <w:t>for 31 December 2019</w:t>
            </w:r>
          </w:p>
        </w:tc>
      </w:tr>
      <w:tr w:rsidR="006E1B8D" w:rsidRPr="008E3E21" w14:paraId="16B3E88E" w14:textId="77777777" w:rsidTr="006123EE">
        <w:trPr>
          <w:trHeight w:val="333"/>
        </w:trPr>
        <w:tc>
          <w:tcPr>
            <w:tcW w:w="9532" w:type="dxa"/>
            <w:gridSpan w:val="4"/>
            <w:vMerge/>
          </w:tcPr>
          <w:p w14:paraId="1BD35D6D" w14:textId="77777777" w:rsidR="006E1B8D" w:rsidRPr="008E3E21" w:rsidRDefault="006E1B8D" w:rsidP="006123EE">
            <w:pPr>
              <w:widowControl w:val="0"/>
              <w:spacing w:line="10" w:lineRule="atLeast"/>
              <w:jc w:val="center"/>
            </w:pPr>
          </w:p>
        </w:tc>
      </w:tr>
      <w:tr w:rsidR="006E1B8D" w:rsidRPr="008E3E21" w14:paraId="40CD9BFE" w14:textId="77777777" w:rsidTr="006123EE">
        <w:trPr>
          <w:trHeight w:val="276"/>
        </w:trPr>
        <w:tc>
          <w:tcPr>
            <w:tcW w:w="9532" w:type="dxa"/>
            <w:gridSpan w:val="4"/>
            <w:vMerge/>
          </w:tcPr>
          <w:p w14:paraId="0EED4DC8" w14:textId="77777777" w:rsidR="006E1B8D" w:rsidRPr="008E3E21" w:rsidRDefault="006E1B8D" w:rsidP="006123EE">
            <w:pPr>
              <w:widowControl w:val="0"/>
              <w:spacing w:line="10" w:lineRule="atLeast"/>
              <w:jc w:val="center"/>
            </w:pPr>
          </w:p>
        </w:tc>
      </w:tr>
      <w:tr w:rsidR="006E1B8D" w:rsidRPr="008E3E21" w14:paraId="3F62EAE5" w14:textId="77777777" w:rsidTr="006123EE">
        <w:trPr>
          <w:trHeight w:val="275"/>
        </w:trPr>
        <w:tc>
          <w:tcPr>
            <w:tcW w:w="4942" w:type="dxa"/>
            <w:shd w:val="clear" w:color="auto" w:fill="00B050"/>
          </w:tcPr>
          <w:p w14:paraId="2AE62ACE" w14:textId="77777777" w:rsidR="006E1B8D" w:rsidRPr="008E3E21" w:rsidRDefault="006123EE" w:rsidP="006123EE">
            <w:pPr>
              <w:keepLines/>
              <w:spacing w:line="10" w:lineRule="atLeast"/>
              <w:jc w:val="left"/>
            </w:pPr>
            <w:r w:rsidRPr="008E3E21">
              <w:rPr>
                <w:rFonts w:eastAsia="Times New Roman" w:cs="Times New Roman"/>
                <w:b/>
              </w:rPr>
              <w:t>Description</w:t>
            </w:r>
          </w:p>
        </w:tc>
        <w:tc>
          <w:tcPr>
            <w:tcW w:w="1473" w:type="dxa"/>
            <w:shd w:val="clear" w:color="auto" w:fill="00B050"/>
          </w:tcPr>
          <w:p w14:paraId="5B04D7E8" w14:textId="77777777" w:rsidR="006E1B8D" w:rsidRPr="008E3E21" w:rsidRDefault="006123EE" w:rsidP="006123EE">
            <w:pPr>
              <w:keepLines/>
              <w:spacing w:line="10" w:lineRule="atLeast"/>
              <w:jc w:val="right"/>
            </w:pPr>
            <w:r w:rsidRPr="008E3E21">
              <w:rPr>
                <w:rFonts w:eastAsia="Times New Roman" w:cs="Times New Roman"/>
                <w:b/>
              </w:rPr>
              <w:t>£</w:t>
            </w:r>
          </w:p>
        </w:tc>
        <w:tc>
          <w:tcPr>
            <w:tcW w:w="1587" w:type="dxa"/>
            <w:shd w:val="clear" w:color="auto" w:fill="00B050"/>
          </w:tcPr>
          <w:p w14:paraId="63DBCC86" w14:textId="77777777" w:rsidR="006E1B8D" w:rsidRPr="008E3E21" w:rsidRDefault="006123EE" w:rsidP="006123EE">
            <w:pPr>
              <w:keepLines/>
              <w:spacing w:line="10" w:lineRule="atLeast"/>
              <w:jc w:val="right"/>
            </w:pPr>
            <w:r w:rsidRPr="008E3E21">
              <w:rPr>
                <w:rFonts w:eastAsia="Times New Roman" w:cs="Times New Roman"/>
                <w:b/>
              </w:rPr>
              <w:t>£</w:t>
            </w:r>
          </w:p>
        </w:tc>
        <w:tc>
          <w:tcPr>
            <w:tcW w:w="1530" w:type="dxa"/>
            <w:shd w:val="clear" w:color="auto" w:fill="00B050"/>
          </w:tcPr>
          <w:p w14:paraId="02422A71" w14:textId="77777777" w:rsidR="006E1B8D" w:rsidRPr="008E3E21" w:rsidRDefault="006123EE" w:rsidP="006123EE">
            <w:pPr>
              <w:keepLines/>
              <w:spacing w:line="10" w:lineRule="atLeast"/>
              <w:jc w:val="right"/>
            </w:pPr>
            <w:r w:rsidRPr="008E3E21">
              <w:rPr>
                <w:rFonts w:eastAsia="Times New Roman" w:cs="Times New Roman"/>
                <w:b/>
              </w:rPr>
              <w:t>£</w:t>
            </w:r>
          </w:p>
        </w:tc>
      </w:tr>
      <w:tr w:rsidR="006E1B8D" w:rsidRPr="008E3E21" w14:paraId="44F70F48" w14:textId="77777777" w:rsidTr="006123EE">
        <w:trPr>
          <w:trHeight w:val="275"/>
        </w:trPr>
        <w:tc>
          <w:tcPr>
            <w:tcW w:w="4942" w:type="dxa"/>
          </w:tcPr>
          <w:p w14:paraId="50DA35B9" w14:textId="77777777" w:rsidR="006E1B8D" w:rsidRPr="008E3E21" w:rsidRDefault="006123EE" w:rsidP="006123EE">
            <w:pPr>
              <w:keepLines/>
              <w:spacing w:line="10" w:lineRule="atLeast"/>
              <w:jc w:val="left"/>
            </w:pPr>
            <w:r w:rsidRPr="008E3E21">
              <w:rPr>
                <w:rFonts w:eastAsia="Times New Roman" w:cs="Times New Roman"/>
                <w:b/>
              </w:rPr>
              <w:t>Assets</w:t>
            </w:r>
          </w:p>
        </w:tc>
        <w:tc>
          <w:tcPr>
            <w:tcW w:w="1473" w:type="dxa"/>
          </w:tcPr>
          <w:p w14:paraId="5E4BE594" w14:textId="77777777" w:rsidR="006E1B8D" w:rsidRPr="008E3E21" w:rsidRDefault="006E1B8D" w:rsidP="006123EE">
            <w:pPr>
              <w:keepLines/>
              <w:spacing w:line="10" w:lineRule="atLeast"/>
              <w:jc w:val="left"/>
            </w:pPr>
          </w:p>
        </w:tc>
        <w:tc>
          <w:tcPr>
            <w:tcW w:w="1587" w:type="dxa"/>
          </w:tcPr>
          <w:p w14:paraId="20B343C5" w14:textId="77777777" w:rsidR="006E1B8D" w:rsidRPr="008E3E21" w:rsidRDefault="006E1B8D" w:rsidP="006123EE">
            <w:pPr>
              <w:keepLines/>
              <w:spacing w:line="10" w:lineRule="atLeast"/>
              <w:jc w:val="left"/>
            </w:pPr>
          </w:p>
        </w:tc>
        <w:tc>
          <w:tcPr>
            <w:tcW w:w="1530" w:type="dxa"/>
          </w:tcPr>
          <w:p w14:paraId="183BB0B7" w14:textId="77777777" w:rsidR="006E1B8D" w:rsidRPr="008E3E21" w:rsidRDefault="006E1B8D" w:rsidP="006123EE">
            <w:pPr>
              <w:keepLines/>
              <w:spacing w:line="10" w:lineRule="atLeast"/>
              <w:jc w:val="left"/>
            </w:pPr>
          </w:p>
        </w:tc>
      </w:tr>
      <w:tr w:rsidR="006E1B8D" w:rsidRPr="008E3E21" w14:paraId="27BB4CAA" w14:textId="77777777" w:rsidTr="006123EE">
        <w:trPr>
          <w:trHeight w:val="275"/>
        </w:trPr>
        <w:tc>
          <w:tcPr>
            <w:tcW w:w="4942" w:type="dxa"/>
          </w:tcPr>
          <w:p w14:paraId="55121CD7" w14:textId="77777777" w:rsidR="006E1B8D" w:rsidRPr="008E3E21" w:rsidRDefault="006123EE" w:rsidP="006123EE">
            <w:pPr>
              <w:keepLines/>
              <w:spacing w:line="10" w:lineRule="atLeast"/>
              <w:jc w:val="left"/>
            </w:pPr>
            <w:r w:rsidRPr="008E3E21">
              <w:rPr>
                <w:rFonts w:eastAsia="Times New Roman" w:cs="Times New Roman"/>
                <w:b/>
              </w:rPr>
              <w:t>Non-Current Assets</w:t>
            </w:r>
          </w:p>
        </w:tc>
        <w:tc>
          <w:tcPr>
            <w:tcW w:w="1473" w:type="dxa"/>
          </w:tcPr>
          <w:p w14:paraId="32E93C39" w14:textId="77777777" w:rsidR="006E1B8D" w:rsidRPr="008E3E21" w:rsidRDefault="006E1B8D" w:rsidP="006123EE">
            <w:pPr>
              <w:keepLines/>
              <w:spacing w:line="10" w:lineRule="atLeast"/>
              <w:jc w:val="left"/>
            </w:pPr>
          </w:p>
        </w:tc>
        <w:tc>
          <w:tcPr>
            <w:tcW w:w="1587" w:type="dxa"/>
          </w:tcPr>
          <w:p w14:paraId="38B82190" w14:textId="77777777" w:rsidR="006E1B8D" w:rsidRPr="008E3E21" w:rsidRDefault="006E1B8D" w:rsidP="006123EE">
            <w:pPr>
              <w:keepLines/>
              <w:spacing w:line="10" w:lineRule="atLeast"/>
              <w:jc w:val="left"/>
            </w:pPr>
          </w:p>
        </w:tc>
        <w:tc>
          <w:tcPr>
            <w:tcW w:w="1530" w:type="dxa"/>
          </w:tcPr>
          <w:p w14:paraId="0AEC5666" w14:textId="77777777" w:rsidR="006E1B8D" w:rsidRPr="008E3E21" w:rsidRDefault="006E1B8D" w:rsidP="006123EE">
            <w:pPr>
              <w:keepLines/>
              <w:spacing w:line="10" w:lineRule="atLeast"/>
              <w:jc w:val="left"/>
            </w:pPr>
          </w:p>
        </w:tc>
      </w:tr>
      <w:tr w:rsidR="006E1B8D" w:rsidRPr="008E3E21" w14:paraId="65C84444" w14:textId="77777777" w:rsidTr="006123EE">
        <w:trPr>
          <w:trHeight w:val="275"/>
        </w:trPr>
        <w:tc>
          <w:tcPr>
            <w:tcW w:w="4942" w:type="dxa"/>
          </w:tcPr>
          <w:p w14:paraId="5778E5C8" w14:textId="77777777" w:rsidR="006E1B8D" w:rsidRPr="008E3E21" w:rsidRDefault="006123EE" w:rsidP="006123EE">
            <w:pPr>
              <w:keepLines/>
              <w:spacing w:line="10" w:lineRule="atLeast"/>
              <w:jc w:val="left"/>
            </w:pPr>
            <w:r w:rsidRPr="008E3E21">
              <w:rPr>
                <w:rFonts w:eastAsia="Times New Roman" w:cs="Times New Roman"/>
              </w:rPr>
              <w:t>Property Plant Equipment:</w:t>
            </w:r>
          </w:p>
        </w:tc>
        <w:tc>
          <w:tcPr>
            <w:tcW w:w="1473" w:type="dxa"/>
          </w:tcPr>
          <w:p w14:paraId="54140332" w14:textId="77777777" w:rsidR="006E1B8D" w:rsidRPr="008E3E21" w:rsidRDefault="006E1B8D" w:rsidP="006123EE">
            <w:pPr>
              <w:keepLines/>
              <w:spacing w:line="10" w:lineRule="atLeast"/>
              <w:jc w:val="left"/>
            </w:pPr>
          </w:p>
        </w:tc>
        <w:tc>
          <w:tcPr>
            <w:tcW w:w="1587" w:type="dxa"/>
          </w:tcPr>
          <w:p w14:paraId="1ECB7154" w14:textId="77777777" w:rsidR="006E1B8D" w:rsidRPr="008E3E21" w:rsidRDefault="006E1B8D" w:rsidP="006123EE">
            <w:pPr>
              <w:keepLines/>
              <w:spacing w:line="10" w:lineRule="atLeast"/>
              <w:jc w:val="left"/>
            </w:pPr>
          </w:p>
        </w:tc>
        <w:tc>
          <w:tcPr>
            <w:tcW w:w="1530" w:type="dxa"/>
          </w:tcPr>
          <w:p w14:paraId="7DC76706" w14:textId="77777777" w:rsidR="006E1B8D" w:rsidRPr="008E3E21" w:rsidRDefault="006E1B8D" w:rsidP="006123EE">
            <w:pPr>
              <w:keepLines/>
              <w:spacing w:line="10" w:lineRule="atLeast"/>
              <w:jc w:val="left"/>
            </w:pPr>
          </w:p>
        </w:tc>
      </w:tr>
      <w:tr w:rsidR="006E1B8D" w:rsidRPr="008E3E21" w14:paraId="6847881A" w14:textId="77777777" w:rsidTr="006123EE">
        <w:trPr>
          <w:trHeight w:val="275"/>
        </w:trPr>
        <w:tc>
          <w:tcPr>
            <w:tcW w:w="4942" w:type="dxa"/>
          </w:tcPr>
          <w:p w14:paraId="4EEFE4E8" w14:textId="77777777" w:rsidR="006E1B8D" w:rsidRPr="008E3E21" w:rsidRDefault="006123EE" w:rsidP="006123EE">
            <w:pPr>
              <w:keepLines/>
              <w:spacing w:line="10" w:lineRule="atLeast"/>
              <w:jc w:val="left"/>
            </w:pPr>
            <w:r w:rsidRPr="008E3E21">
              <w:rPr>
                <w:rFonts w:eastAsia="Times New Roman" w:cs="Times New Roman"/>
              </w:rPr>
              <w:t>Land</w:t>
            </w:r>
          </w:p>
        </w:tc>
        <w:tc>
          <w:tcPr>
            <w:tcW w:w="1473" w:type="dxa"/>
          </w:tcPr>
          <w:p w14:paraId="642D69F4" w14:textId="77777777" w:rsidR="006E1B8D" w:rsidRPr="008E3E21" w:rsidRDefault="006123EE" w:rsidP="006123EE">
            <w:pPr>
              <w:keepLines/>
              <w:spacing w:line="10" w:lineRule="atLeast"/>
              <w:jc w:val="center"/>
            </w:pPr>
            <w:r w:rsidRPr="008E3E21">
              <w:t>15,000,000</w:t>
            </w:r>
          </w:p>
        </w:tc>
        <w:tc>
          <w:tcPr>
            <w:tcW w:w="1587" w:type="dxa"/>
          </w:tcPr>
          <w:p w14:paraId="3D468F08" w14:textId="77777777" w:rsidR="006E1B8D" w:rsidRPr="008E3E21" w:rsidRDefault="006E1B8D" w:rsidP="006123EE">
            <w:pPr>
              <w:keepLines/>
              <w:spacing w:line="10" w:lineRule="atLeast"/>
              <w:jc w:val="left"/>
            </w:pPr>
          </w:p>
        </w:tc>
        <w:tc>
          <w:tcPr>
            <w:tcW w:w="1530" w:type="dxa"/>
          </w:tcPr>
          <w:p w14:paraId="56E9F421" w14:textId="77777777" w:rsidR="006E1B8D" w:rsidRPr="008E3E21" w:rsidRDefault="006E1B8D" w:rsidP="006123EE">
            <w:pPr>
              <w:keepLines/>
              <w:spacing w:line="10" w:lineRule="atLeast"/>
              <w:jc w:val="left"/>
            </w:pPr>
          </w:p>
        </w:tc>
      </w:tr>
      <w:tr w:rsidR="006E1B8D" w:rsidRPr="008E3E21" w14:paraId="5522DA08" w14:textId="77777777" w:rsidTr="006123EE">
        <w:trPr>
          <w:trHeight w:val="275"/>
        </w:trPr>
        <w:tc>
          <w:tcPr>
            <w:tcW w:w="4942" w:type="dxa"/>
          </w:tcPr>
          <w:p w14:paraId="1B3D3FCA" w14:textId="77777777" w:rsidR="006E1B8D" w:rsidRPr="008E3E21" w:rsidRDefault="006123EE" w:rsidP="006123EE">
            <w:pPr>
              <w:keepLines/>
              <w:spacing w:line="10" w:lineRule="atLeast"/>
              <w:jc w:val="left"/>
            </w:pPr>
            <w:r w:rsidRPr="008E3E21">
              <w:rPr>
                <w:rFonts w:eastAsia="Times New Roman" w:cs="Times New Roman"/>
              </w:rPr>
              <w:t>Add: Revaluation gain</w:t>
            </w:r>
          </w:p>
        </w:tc>
        <w:tc>
          <w:tcPr>
            <w:tcW w:w="1473" w:type="dxa"/>
          </w:tcPr>
          <w:p w14:paraId="17C4E2E8" w14:textId="77777777" w:rsidR="006E1B8D" w:rsidRPr="008E3E21" w:rsidRDefault="006123EE" w:rsidP="006123EE">
            <w:pPr>
              <w:keepLines/>
              <w:spacing w:line="10" w:lineRule="atLeast"/>
              <w:jc w:val="center"/>
            </w:pPr>
            <w:r w:rsidRPr="008E3E21">
              <w:t>5,000,000</w:t>
            </w:r>
          </w:p>
        </w:tc>
        <w:tc>
          <w:tcPr>
            <w:tcW w:w="1587" w:type="dxa"/>
          </w:tcPr>
          <w:p w14:paraId="77418C6F" w14:textId="77777777" w:rsidR="006E1B8D" w:rsidRPr="008E3E21" w:rsidRDefault="006E1B8D" w:rsidP="006123EE">
            <w:pPr>
              <w:keepLines/>
              <w:spacing w:line="10" w:lineRule="atLeast"/>
              <w:jc w:val="left"/>
            </w:pPr>
          </w:p>
        </w:tc>
        <w:tc>
          <w:tcPr>
            <w:tcW w:w="1530" w:type="dxa"/>
          </w:tcPr>
          <w:p w14:paraId="28B57A55" w14:textId="77777777" w:rsidR="006E1B8D" w:rsidRPr="008E3E21" w:rsidRDefault="006E1B8D" w:rsidP="006123EE">
            <w:pPr>
              <w:keepLines/>
              <w:spacing w:line="10" w:lineRule="atLeast"/>
              <w:jc w:val="left"/>
            </w:pPr>
          </w:p>
        </w:tc>
      </w:tr>
      <w:tr w:rsidR="006E1B8D" w:rsidRPr="008E3E21" w14:paraId="48594DB0" w14:textId="77777777" w:rsidTr="006123EE">
        <w:trPr>
          <w:trHeight w:val="262"/>
        </w:trPr>
        <w:tc>
          <w:tcPr>
            <w:tcW w:w="4942" w:type="dxa"/>
          </w:tcPr>
          <w:p w14:paraId="351345DD" w14:textId="77777777" w:rsidR="006E1B8D" w:rsidRPr="008E3E21" w:rsidRDefault="006E1B8D" w:rsidP="006123EE">
            <w:pPr>
              <w:keepLines/>
              <w:spacing w:line="10" w:lineRule="atLeast"/>
              <w:jc w:val="left"/>
            </w:pPr>
          </w:p>
        </w:tc>
        <w:tc>
          <w:tcPr>
            <w:tcW w:w="1473" w:type="dxa"/>
          </w:tcPr>
          <w:p w14:paraId="3F6C0AC6" w14:textId="77777777" w:rsidR="006E1B8D" w:rsidRPr="008E3E21" w:rsidRDefault="006E1B8D" w:rsidP="006123EE">
            <w:pPr>
              <w:keepLines/>
              <w:spacing w:line="10" w:lineRule="atLeast"/>
              <w:jc w:val="center"/>
            </w:pPr>
          </w:p>
        </w:tc>
        <w:tc>
          <w:tcPr>
            <w:tcW w:w="1587" w:type="dxa"/>
          </w:tcPr>
          <w:p w14:paraId="2EE61F74" w14:textId="77777777" w:rsidR="006E1B8D" w:rsidRPr="008E3E21" w:rsidRDefault="006123EE" w:rsidP="006123EE">
            <w:pPr>
              <w:keepLines/>
              <w:spacing w:line="10" w:lineRule="atLeast"/>
              <w:jc w:val="center"/>
            </w:pPr>
            <w:r w:rsidRPr="008E3E21">
              <w:t>20,000,000</w:t>
            </w:r>
          </w:p>
        </w:tc>
        <w:tc>
          <w:tcPr>
            <w:tcW w:w="1530" w:type="dxa"/>
          </w:tcPr>
          <w:p w14:paraId="4D517098" w14:textId="77777777" w:rsidR="006E1B8D" w:rsidRPr="008E3E21" w:rsidRDefault="006E1B8D" w:rsidP="006123EE">
            <w:pPr>
              <w:keepLines/>
              <w:spacing w:line="10" w:lineRule="atLeast"/>
              <w:jc w:val="left"/>
            </w:pPr>
          </w:p>
        </w:tc>
      </w:tr>
      <w:tr w:rsidR="006E1B8D" w:rsidRPr="008E3E21" w14:paraId="1CCE210D" w14:textId="77777777" w:rsidTr="006123EE">
        <w:trPr>
          <w:trHeight w:val="275"/>
        </w:trPr>
        <w:tc>
          <w:tcPr>
            <w:tcW w:w="4942" w:type="dxa"/>
          </w:tcPr>
          <w:p w14:paraId="250623F1" w14:textId="77777777" w:rsidR="006E1B8D" w:rsidRPr="008E3E21" w:rsidRDefault="006123EE" w:rsidP="006123EE">
            <w:pPr>
              <w:keepLines/>
              <w:spacing w:line="10" w:lineRule="atLeast"/>
              <w:jc w:val="left"/>
            </w:pPr>
            <w:r w:rsidRPr="008E3E21">
              <w:rPr>
                <w:rFonts w:eastAsia="Times New Roman" w:cs="Times New Roman"/>
              </w:rPr>
              <w:t>Buildings</w:t>
            </w:r>
          </w:p>
        </w:tc>
        <w:tc>
          <w:tcPr>
            <w:tcW w:w="1473" w:type="dxa"/>
          </w:tcPr>
          <w:p w14:paraId="779DA791" w14:textId="77777777" w:rsidR="006E1B8D" w:rsidRPr="008E3E21" w:rsidRDefault="006123EE" w:rsidP="006123EE">
            <w:pPr>
              <w:keepLines/>
              <w:spacing w:line="10" w:lineRule="atLeast"/>
              <w:jc w:val="center"/>
            </w:pPr>
            <w:r w:rsidRPr="008E3E21">
              <w:t>16,000,000</w:t>
            </w:r>
          </w:p>
        </w:tc>
        <w:tc>
          <w:tcPr>
            <w:tcW w:w="1587" w:type="dxa"/>
          </w:tcPr>
          <w:p w14:paraId="76326FC4" w14:textId="77777777" w:rsidR="006E1B8D" w:rsidRPr="008E3E21" w:rsidRDefault="006E1B8D" w:rsidP="006123EE">
            <w:pPr>
              <w:keepLines/>
              <w:spacing w:line="10" w:lineRule="atLeast"/>
              <w:jc w:val="center"/>
            </w:pPr>
          </w:p>
        </w:tc>
        <w:tc>
          <w:tcPr>
            <w:tcW w:w="1530" w:type="dxa"/>
          </w:tcPr>
          <w:p w14:paraId="07F6A96B" w14:textId="77777777" w:rsidR="006E1B8D" w:rsidRPr="008E3E21" w:rsidRDefault="006E1B8D" w:rsidP="006123EE">
            <w:pPr>
              <w:keepLines/>
              <w:spacing w:line="10" w:lineRule="atLeast"/>
              <w:jc w:val="left"/>
            </w:pPr>
          </w:p>
        </w:tc>
      </w:tr>
      <w:tr w:rsidR="006E1B8D" w:rsidRPr="008E3E21" w14:paraId="0A9324C7" w14:textId="77777777" w:rsidTr="006123EE">
        <w:trPr>
          <w:trHeight w:val="275"/>
        </w:trPr>
        <w:tc>
          <w:tcPr>
            <w:tcW w:w="4942" w:type="dxa"/>
          </w:tcPr>
          <w:p w14:paraId="2AD6A586" w14:textId="77777777" w:rsidR="006E1B8D" w:rsidRPr="008E3E21" w:rsidRDefault="006123EE" w:rsidP="006123EE">
            <w:pPr>
              <w:keepLines/>
              <w:spacing w:line="10" w:lineRule="atLeast"/>
              <w:jc w:val="left"/>
            </w:pPr>
            <w:r w:rsidRPr="008E3E21">
              <w:rPr>
                <w:rFonts w:eastAsia="Times New Roman" w:cs="Times New Roman"/>
              </w:rPr>
              <w:t>Less: Accumulated Depreciation</w:t>
            </w:r>
          </w:p>
        </w:tc>
        <w:tc>
          <w:tcPr>
            <w:tcW w:w="1473" w:type="dxa"/>
          </w:tcPr>
          <w:p w14:paraId="0798C932" w14:textId="77777777" w:rsidR="006E1B8D" w:rsidRPr="008E3E21" w:rsidRDefault="006123EE" w:rsidP="006123EE">
            <w:pPr>
              <w:keepLines/>
              <w:spacing w:line="10" w:lineRule="atLeast"/>
              <w:jc w:val="center"/>
            </w:pPr>
            <w:r w:rsidRPr="008E3E21">
              <w:t>4,580,000</w:t>
            </w:r>
          </w:p>
        </w:tc>
        <w:tc>
          <w:tcPr>
            <w:tcW w:w="1587" w:type="dxa"/>
          </w:tcPr>
          <w:p w14:paraId="0B6B2988" w14:textId="77777777" w:rsidR="006E1B8D" w:rsidRPr="008E3E21" w:rsidRDefault="006E1B8D" w:rsidP="006123EE">
            <w:pPr>
              <w:keepLines/>
              <w:spacing w:line="10" w:lineRule="atLeast"/>
              <w:jc w:val="center"/>
            </w:pPr>
          </w:p>
        </w:tc>
        <w:tc>
          <w:tcPr>
            <w:tcW w:w="1530" w:type="dxa"/>
          </w:tcPr>
          <w:p w14:paraId="2924F9E2" w14:textId="77777777" w:rsidR="006E1B8D" w:rsidRPr="008E3E21" w:rsidRDefault="006E1B8D" w:rsidP="006123EE">
            <w:pPr>
              <w:keepLines/>
              <w:spacing w:line="10" w:lineRule="atLeast"/>
              <w:jc w:val="left"/>
            </w:pPr>
          </w:p>
        </w:tc>
      </w:tr>
      <w:tr w:rsidR="006E1B8D" w:rsidRPr="008E3E21" w14:paraId="25E10F78" w14:textId="77777777" w:rsidTr="006123EE">
        <w:trPr>
          <w:trHeight w:val="262"/>
        </w:trPr>
        <w:tc>
          <w:tcPr>
            <w:tcW w:w="4942" w:type="dxa"/>
          </w:tcPr>
          <w:p w14:paraId="49F69952" w14:textId="77777777" w:rsidR="006E1B8D" w:rsidRPr="008E3E21" w:rsidRDefault="006E1B8D" w:rsidP="006123EE">
            <w:pPr>
              <w:keepLines/>
              <w:spacing w:line="10" w:lineRule="atLeast"/>
              <w:jc w:val="left"/>
            </w:pPr>
          </w:p>
        </w:tc>
        <w:tc>
          <w:tcPr>
            <w:tcW w:w="1473" w:type="dxa"/>
          </w:tcPr>
          <w:p w14:paraId="1464AD04" w14:textId="77777777" w:rsidR="006E1B8D" w:rsidRPr="008E3E21" w:rsidRDefault="006E1B8D" w:rsidP="006123EE">
            <w:pPr>
              <w:keepLines/>
              <w:spacing w:line="10" w:lineRule="atLeast"/>
              <w:jc w:val="center"/>
            </w:pPr>
          </w:p>
        </w:tc>
        <w:tc>
          <w:tcPr>
            <w:tcW w:w="1587" w:type="dxa"/>
          </w:tcPr>
          <w:p w14:paraId="754E3E34" w14:textId="77777777" w:rsidR="006E1B8D" w:rsidRPr="008E3E21" w:rsidRDefault="006123EE" w:rsidP="006123EE">
            <w:pPr>
              <w:keepLines/>
              <w:spacing w:line="10" w:lineRule="atLeast"/>
              <w:jc w:val="center"/>
            </w:pPr>
            <w:r w:rsidRPr="008E3E21">
              <w:t>11,420,000</w:t>
            </w:r>
          </w:p>
        </w:tc>
        <w:tc>
          <w:tcPr>
            <w:tcW w:w="1530" w:type="dxa"/>
          </w:tcPr>
          <w:p w14:paraId="55B5433B" w14:textId="77777777" w:rsidR="006E1B8D" w:rsidRPr="008E3E21" w:rsidRDefault="006E1B8D" w:rsidP="006123EE">
            <w:pPr>
              <w:keepLines/>
              <w:spacing w:line="10" w:lineRule="atLeast"/>
              <w:jc w:val="left"/>
            </w:pPr>
          </w:p>
        </w:tc>
      </w:tr>
      <w:tr w:rsidR="006E1B8D" w:rsidRPr="008E3E21" w14:paraId="3CB11CD4" w14:textId="77777777" w:rsidTr="006123EE">
        <w:trPr>
          <w:trHeight w:val="275"/>
        </w:trPr>
        <w:tc>
          <w:tcPr>
            <w:tcW w:w="4942" w:type="dxa"/>
          </w:tcPr>
          <w:p w14:paraId="461B2AB0" w14:textId="77777777" w:rsidR="006E1B8D" w:rsidRPr="008E3E21" w:rsidRDefault="006123EE" w:rsidP="006123EE">
            <w:pPr>
              <w:keepLines/>
              <w:spacing w:line="10" w:lineRule="atLeast"/>
              <w:jc w:val="left"/>
            </w:pPr>
            <w:r w:rsidRPr="008E3E21">
              <w:rPr>
                <w:rFonts w:eastAsia="Times New Roman" w:cs="Times New Roman"/>
              </w:rPr>
              <w:t>Plant</w:t>
            </w:r>
          </w:p>
        </w:tc>
        <w:tc>
          <w:tcPr>
            <w:tcW w:w="1473" w:type="dxa"/>
          </w:tcPr>
          <w:p w14:paraId="1B416F57" w14:textId="77777777" w:rsidR="006E1B8D" w:rsidRPr="008E3E21" w:rsidRDefault="006123EE" w:rsidP="006123EE">
            <w:pPr>
              <w:keepLines/>
              <w:spacing w:line="10" w:lineRule="atLeast"/>
              <w:jc w:val="center"/>
            </w:pPr>
            <w:r w:rsidRPr="008E3E21">
              <w:t>25,600,000</w:t>
            </w:r>
          </w:p>
        </w:tc>
        <w:tc>
          <w:tcPr>
            <w:tcW w:w="1587" w:type="dxa"/>
          </w:tcPr>
          <w:p w14:paraId="3859286F" w14:textId="77777777" w:rsidR="006E1B8D" w:rsidRPr="008E3E21" w:rsidRDefault="006E1B8D" w:rsidP="006123EE">
            <w:pPr>
              <w:keepLines/>
              <w:spacing w:line="10" w:lineRule="atLeast"/>
              <w:jc w:val="center"/>
            </w:pPr>
          </w:p>
        </w:tc>
        <w:tc>
          <w:tcPr>
            <w:tcW w:w="1530" w:type="dxa"/>
          </w:tcPr>
          <w:p w14:paraId="4F70FD45" w14:textId="77777777" w:rsidR="006E1B8D" w:rsidRPr="008E3E21" w:rsidRDefault="006E1B8D" w:rsidP="006123EE">
            <w:pPr>
              <w:keepLines/>
              <w:spacing w:line="10" w:lineRule="atLeast"/>
              <w:jc w:val="left"/>
            </w:pPr>
          </w:p>
        </w:tc>
      </w:tr>
      <w:tr w:rsidR="006E1B8D" w:rsidRPr="008E3E21" w14:paraId="279B8224" w14:textId="77777777" w:rsidTr="006123EE">
        <w:trPr>
          <w:trHeight w:val="275"/>
        </w:trPr>
        <w:tc>
          <w:tcPr>
            <w:tcW w:w="4942" w:type="dxa"/>
          </w:tcPr>
          <w:p w14:paraId="71ABC5E8" w14:textId="77777777" w:rsidR="006E1B8D" w:rsidRPr="008E3E21" w:rsidRDefault="006123EE" w:rsidP="006123EE">
            <w:pPr>
              <w:keepLines/>
              <w:spacing w:line="10" w:lineRule="atLeast"/>
              <w:jc w:val="left"/>
            </w:pPr>
            <w:r w:rsidRPr="008E3E21">
              <w:rPr>
                <w:rFonts w:eastAsia="Times New Roman" w:cs="Times New Roman"/>
              </w:rPr>
              <w:t>Less: Accumulated Depreciation</w:t>
            </w:r>
          </w:p>
        </w:tc>
        <w:tc>
          <w:tcPr>
            <w:tcW w:w="1473" w:type="dxa"/>
          </w:tcPr>
          <w:p w14:paraId="65D44DC4" w14:textId="77777777" w:rsidR="006E1B8D" w:rsidRPr="008E3E21" w:rsidRDefault="006123EE" w:rsidP="006123EE">
            <w:pPr>
              <w:keepLines/>
              <w:spacing w:line="10" w:lineRule="atLeast"/>
              <w:jc w:val="center"/>
            </w:pPr>
            <w:r w:rsidRPr="008E3E21">
              <w:t>7,520,000</w:t>
            </w:r>
          </w:p>
        </w:tc>
        <w:tc>
          <w:tcPr>
            <w:tcW w:w="1587" w:type="dxa"/>
          </w:tcPr>
          <w:p w14:paraId="1CB8350B" w14:textId="77777777" w:rsidR="006E1B8D" w:rsidRPr="008E3E21" w:rsidRDefault="006E1B8D" w:rsidP="006123EE">
            <w:pPr>
              <w:keepLines/>
              <w:spacing w:line="10" w:lineRule="atLeast"/>
              <w:jc w:val="center"/>
            </w:pPr>
          </w:p>
        </w:tc>
        <w:tc>
          <w:tcPr>
            <w:tcW w:w="1530" w:type="dxa"/>
          </w:tcPr>
          <w:p w14:paraId="61D79C7E" w14:textId="77777777" w:rsidR="006E1B8D" w:rsidRPr="008E3E21" w:rsidRDefault="006E1B8D" w:rsidP="006123EE">
            <w:pPr>
              <w:keepLines/>
              <w:spacing w:line="10" w:lineRule="atLeast"/>
              <w:jc w:val="left"/>
            </w:pPr>
          </w:p>
        </w:tc>
      </w:tr>
      <w:tr w:rsidR="006E1B8D" w:rsidRPr="008E3E21" w14:paraId="0F70B23C" w14:textId="77777777" w:rsidTr="006123EE">
        <w:trPr>
          <w:trHeight w:val="262"/>
        </w:trPr>
        <w:tc>
          <w:tcPr>
            <w:tcW w:w="4942" w:type="dxa"/>
          </w:tcPr>
          <w:p w14:paraId="13DC55EE" w14:textId="77777777" w:rsidR="006E1B8D" w:rsidRPr="008E3E21" w:rsidRDefault="006E1B8D" w:rsidP="006123EE">
            <w:pPr>
              <w:keepLines/>
              <w:spacing w:line="10" w:lineRule="atLeast"/>
              <w:jc w:val="left"/>
            </w:pPr>
          </w:p>
        </w:tc>
        <w:tc>
          <w:tcPr>
            <w:tcW w:w="1473" w:type="dxa"/>
          </w:tcPr>
          <w:p w14:paraId="06D93D71" w14:textId="77777777" w:rsidR="006E1B8D" w:rsidRPr="008E3E21" w:rsidRDefault="006E1B8D" w:rsidP="006123EE">
            <w:pPr>
              <w:keepLines/>
              <w:spacing w:line="10" w:lineRule="atLeast"/>
              <w:jc w:val="center"/>
            </w:pPr>
          </w:p>
        </w:tc>
        <w:tc>
          <w:tcPr>
            <w:tcW w:w="1587" w:type="dxa"/>
          </w:tcPr>
          <w:p w14:paraId="5716D172" w14:textId="77777777" w:rsidR="006E1B8D" w:rsidRPr="008E3E21" w:rsidRDefault="006123EE" w:rsidP="006123EE">
            <w:pPr>
              <w:keepLines/>
              <w:spacing w:line="10" w:lineRule="atLeast"/>
              <w:jc w:val="center"/>
            </w:pPr>
            <w:r w:rsidRPr="008E3E21">
              <w:t>18,080,000</w:t>
            </w:r>
          </w:p>
        </w:tc>
        <w:tc>
          <w:tcPr>
            <w:tcW w:w="1530" w:type="dxa"/>
          </w:tcPr>
          <w:p w14:paraId="216DE180" w14:textId="77777777" w:rsidR="006E1B8D" w:rsidRPr="008E3E21" w:rsidRDefault="006E1B8D" w:rsidP="006123EE">
            <w:pPr>
              <w:keepLines/>
              <w:spacing w:line="10" w:lineRule="atLeast"/>
              <w:jc w:val="left"/>
            </w:pPr>
          </w:p>
        </w:tc>
      </w:tr>
      <w:tr w:rsidR="006E1B8D" w:rsidRPr="008E3E21" w14:paraId="7080B92F" w14:textId="77777777" w:rsidTr="006123EE">
        <w:trPr>
          <w:trHeight w:val="262"/>
        </w:trPr>
        <w:tc>
          <w:tcPr>
            <w:tcW w:w="4942" w:type="dxa"/>
          </w:tcPr>
          <w:p w14:paraId="71726D41" w14:textId="77777777" w:rsidR="006E1B8D" w:rsidRPr="008E3E21" w:rsidRDefault="006E1B8D" w:rsidP="006123EE">
            <w:pPr>
              <w:keepLines/>
              <w:spacing w:line="10" w:lineRule="atLeast"/>
              <w:jc w:val="left"/>
            </w:pPr>
          </w:p>
        </w:tc>
        <w:tc>
          <w:tcPr>
            <w:tcW w:w="1473" w:type="dxa"/>
          </w:tcPr>
          <w:p w14:paraId="4DD63F10" w14:textId="77777777" w:rsidR="006E1B8D" w:rsidRPr="008E3E21" w:rsidRDefault="006E1B8D" w:rsidP="006123EE">
            <w:pPr>
              <w:keepLines/>
              <w:spacing w:line="10" w:lineRule="atLeast"/>
              <w:jc w:val="center"/>
            </w:pPr>
          </w:p>
        </w:tc>
        <w:tc>
          <w:tcPr>
            <w:tcW w:w="1587" w:type="dxa"/>
          </w:tcPr>
          <w:p w14:paraId="2F3E2ABF" w14:textId="77777777" w:rsidR="006E1B8D" w:rsidRPr="008E3E21" w:rsidRDefault="006E1B8D" w:rsidP="006123EE">
            <w:pPr>
              <w:keepLines/>
              <w:spacing w:line="10" w:lineRule="atLeast"/>
              <w:jc w:val="center"/>
            </w:pPr>
          </w:p>
        </w:tc>
        <w:tc>
          <w:tcPr>
            <w:tcW w:w="1530" w:type="dxa"/>
          </w:tcPr>
          <w:p w14:paraId="7EFAA45E" w14:textId="77777777" w:rsidR="006E1B8D" w:rsidRPr="008E3E21" w:rsidRDefault="006123EE" w:rsidP="006123EE">
            <w:pPr>
              <w:keepLines/>
              <w:spacing w:line="10" w:lineRule="atLeast"/>
              <w:jc w:val="center"/>
            </w:pPr>
            <w:r w:rsidRPr="008E3E21">
              <w:t>49,500,000</w:t>
            </w:r>
          </w:p>
        </w:tc>
      </w:tr>
      <w:tr w:rsidR="006E1B8D" w:rsidRPr="008E3E21" w14:paraId="2DC4A960" w14:textId="77777777" w:rsidTr="006123EE">
        <w:trPr>
          <w:trHeight w:val="275"/>
        </w:trPr>
        <w:tc>
          <w:tcPr>
            <w:tcW w:w="4942" w:type="dxa"/>
          </w:tcPr>
          <w:p w14:paraId="154D36D7" w14:textId="77777777" w:rsidR="006E1B8D" w:rsidRPr="008E3E21" w:rsidRDefault="006123EE" w:rsidP="006123EE">
            <w:pPr>
              <w:keepLines/>
              <w:spacing w:line="10" w:lineRule="atLeast"/>
              <w:jc w:val="left"/>
            </w:pPr>
            <w:r w:rsidRPr="008E3E21">
              <w:rPr>
                <w:rFonts w:eastAsia="Times New Roman" w:cs="Times New Roman"/>
                <w:b/>
              </w:rPr>
              <w:t>Current Assets</w:t>
            </w:r>
          </w:p>
        </w:tc>
        <w:tc>
          <w:tcPr>
            <w:tcW w:w="1473" w:type="dxa"/>
          </w:tcPr>
          <w:p w14:paraId="4E3D85D6" w14:textId="77777777" w:rsidR="006E1B8D" w:rsidRPr="008E3E21" w:rsidRDefault="006E1B8D" w:rsidP="006123EE">
            <w:pPr>
              <w:keepLines/>
              <w:spacing w:line="10" w:lineRule="atLeast"/>
              <w:jc w:val="center"/>
            </w:pPr>
          </w:p>
        </w:tc>
        <w:tc>
          <w:tcPr>
            <w:tcW w:w="1587" w:type="dxa"/>
          </w:tcPr>
          <w:p w14:paraId="29443145" w14:textId="77777777" w:rsidR="006E1B8D" w:rsidRPr="008E3E21" w:rsidRDefault="006E1B8D" w:rsidP="006123EE">
            <w:pPr>
              <w:keepLines/>
              <w:spacing w:line="10" w:lineRule="atLeast"/>
              <w:jc w:val="center"/>
            </w:pPr>
          </w:p>
        </w:tc>
        <w:tc>
          <w:tcPr>
            <w:tcW w:w="1530" w:type="dxa"/>
          </w:tcPr>
          <w:p w14:paraId="3822E554" w14:textId="77777777" w:rsidR="006E1B8D" w:rsidRPr="008E3E21" w:rsidRDefault="006E1B8D" w:rsidP="006123EE">
            <w:pPr>
              <w:keepLines/>
              <w:spacing w:line="10" w:lineRule="atLeast"/>
              <w:jc w:val="center"/>
            </w:pPr>
          </w:p>
        </w:tc>
      </w:tr>
      <w:tr w:rsidR="006E1B8D" w:rsidRPr="008E3E21" w14:paraId="2C7C2164" w14:textId="77777777" w:rsidTr="006123EE">
        <w:trPr>
          <w:trHeight w:val="275"/>
        </w:trPr>
        <w:tc>
          <w:tcPr>
            <w:tcW w:w="4942" w:type="dxa"/>
          </w:tcPr>
          <w:p w14:paraId="6CA283E4" w14:textId="77777777" w:rsidR="006E1B8D" w:rsidRPr="008E3E21" w:rsidRDefault="006123EE" w:rsidP="006123EE">
            <w:pPr>
              <w:keepLines/>
              <w:spacing w:line="10" w:lineRule="atLeast"/>
              <w:jc w:val="left"/>
            </w:pPr>
            <w:r w:rsidRPr="008E3E21">
              <w:rPr>
                <w:rFonts w:eastAsia="Times New Roman" w:cs="Times New Roman"/>
              </w:rPr>
              <w:t>Bank</w:t>
            </w:r>
          </w:p>
        </w:tc>
        <w:tc>
          <w:tcPr>
            <w:tcW w:w="1473" w:type="dxa"/>
          </w:tcPr>
          <w:p w14:paraId="31AAAEA0" w14:textId="77777777" w:rsidR="006E1B8D" w:rsidRPr="008E3E21" w:rsidRDefault="006E1B8D" w:rsidP="006123EE">
            <w:pPr>
              <w:keepLines/>
              <w:spacing w:line="10" w:lineRule="atLeast"/>
              <w:jc w:val="center"/>
            </w:pPr>
          </w:p>
        </w:tc>
        <w:tc>
          <w:tcPr>
            <w:tcW w:w="1587" w:type="dxa"/>
          </w:tcPr>
          <w:p w14:paraId="7BFA0012" w14:textId="77777777" w:rsidR="006E1B8D" w:rsidRPr="008E3E21" w:rsidRDefault="006123EE" w:rsidP="006123EE">
            <w:pPr>
              <w:keepLines/>
              <w:spacing w:line="10" w:lineRule="atLeast"/>
              <w:jc w:val="center"/>
            </w:pPr>
            <w:r w:rsidRPr="008E3E21">
              <w:t>320,000</w:t>
            </w:r>
          </w:p>
        </w:tc>
        <w:tc>
          <w:tcPr>
            <w:tcW w:w="1530" w:type="dxa"/>
          </w:tcPr>
          <w:p w14:paraId="40E1AB79" w14:textId="77777777" w:rsidR="006E1B8D" w:rsidRPr="008E3E21" w:rsidRDefault="006E1B8D" w:rsidP="006123EE">
            <w:pPr>
              <w:keepLines/>
              <w:spacing w:line="10" w:lineRule="atLeast"/>
              <w:jc w:val="center"/>
            </w:pPr>
          </w:p>
        </w:tc>
      </w:tr>
      <w:tr w:rsidR="006E1B8D" w:rsidRPr="008E3E21" w14:paraId="15BD93B5" w14:textId="77777777" w:rsidTr="006123EE">
        <w:trPr>
          <w:trHeight w:val="275"/>
        </w:trPr>
        <w:tc>
          <w:tcPr>
            <w:tcW w:w="4942" w:type="dxa"/>
          </w:tcPr>
          <w:p w14:paraId="3119CA67" w14:textId="77777777" w:rsidR="006E1B8D" w:rsidRPr="008E3E21" w:rsidRDefault="006123EE" w:rsidP="006123EE">
            <w:pPr>
              <w:keepLines/>
              <w:spacing w:line="10" w:lineRule="atLeast"/>
              <w:jc w:val="left"/>
            </w:pPr>
            <w:r w:rsidRPr="008E3E21">
              <w:rPr>
                <w:rFonts w:eastAsia="Times New Roman" w:cs="Times New Roman"/>
              </w:rPr>
              <w:t>Inventory at 31 December 2019</w:t>
            </w:r>
          </w:p>
        </w:tc>
        <w:tc>
          <w:tcPr>
            <w:tcW w:w="1473" w:type="dxa"/>
          </w:tcPr>
          <w:p w14:paraId="4576996D" w14:textId="77777777" w:rsidR="006E1B8D" w:rsidRPr="008E3E21" w:rsidRDefault="006E1B8D" w:rsidP="006123EE">
            <w:pPr>
              <w:keepLines/>
              <w:spacing w:line="10" w:lineRule="atLeast"/>
              <w:jc w:val="center"/>
            </w:pPr>
          </w:p>
        </w:tc>
        <w:tc>
          <w:tcPr>
            <w:tcW w:w="1587" w:type="dxa"/>
          </w:tcPr>
          <w:p w14:paraId="71E8B36D" w14:textId="77777777" w:rsidR="006E1B8D" w:rsidRPr="008E3E21" w:rsidRDefault="006123EE" w:rsidP="006123EE">
            <w:pPr>
              <w:keepLines/>
              <w:spacing w:line="10" w:lineRule="atLeast"/>
              <w:jc w:val="center"/>
            </w:pPr>
            <w:r w:rsidRPr="008E3E21">
              <w:t>3,120,000</w:t>
            </w:r>
          </w:p>
        </w:tc>
        <w:tc>
          <w:tcPr>
            <w:tcW w:w="1530" w:type="dxa"/>
          </w:tcPr>
          <w:p w14:paraId="07384BB8" w14:textId="77777777" w:rsidR="006E1B8D" w:rsidRPr="008E3E21" w:rsidRDefault="006E1B8D" w:rsidP="006123EE">
            <w:pPr>
              <w:keepLines/>
              <w:spacing w:line="10" w:lineRule="atLeast"/>
              <w:jc w:val="center"/>
            </w:pPr>
          </w:p>
        </w:tc>
      </w:tr>
      <w:tr w:rsidR="006E1B8D" w:rsidRPr="008E3E21" w14:paraId="6826C7F4" w14:textId="77777777" w:rsidTr="006123EE">
        <w:trPr>
          <w:trHeight w:val="275"/>
        </w:trPr>
        <w:tc>
          <w:tcPr>
            <w:tcW w:w="4942" w:type="dxa"/>
          </w:tcPr>
          <w:p w14:paraId="24D853A2" w14:textId="77777777" w:rsidR="006E1B8D" w:rsidRPr="008E3E21" w:rsidRDefault="006123EE" w:rsidP="006123EE">
            <w:pPr>
              <w:keepLines/>
              <w:spacing w:line="10" w:lineRule="atLeast"/>
              <w:jc w:val="left"/>
            </w:pPr>
            <w:r w:rsidRPr="008E3E21">
              <w:rPr>
                <w:rFonts w:eastAsia="Times New Roman" w:cs="Times New Roman"/>
              </w:rPr>
              <w:t>Trade Receivables</w:t>
            </w:r>
          </w:p>
        </w:tc>
        <w:tc>
          <w:tcPr>
            <w:tcW w:w="1473" w:type="dxa"/>
          </w:tcPr>
          <w:p w14:paraId="1A0D2F44" w14:textId="77777777" w:rsidR="006E1B8D" w:rsidRPr="008E3E21" w:rsidRDefault="006123EE" w:rsidP="006123EE">
            <w:pPr>
              <w:keepLines/>
              <w:spacing w:line="10" w:lineRule="atLeast"/>
              <w:jc w:val="center"/>
            </w:pPr>
            <w:r w:rsidRPr="008E3E21">
              <w:t>8,240,000</w:t>
            </w:r>
          </w:p>
        </w:tc>
        <w:tc>
          <w:tcPr>
            <w:tcW w:w="1587" w:type="dxa"/>
          </w:tcPr>
          <w:p w14:paraId="06DB0D23" w14:textId="77777777" w:rsidR="006E1B8D" w:rsidRPr="008E3E21" w:rsidRDefault="006E1B8D" w:rsidP="006123EE">
            <w:pPr>
              <w:keepLines/>
              <w:spacing w:line="10" w:lineRule="atLeast"/>
              <w:jc w:val="center"/>
            </w:pPr>
          </w:p>
        </w:tc>
        <w:tc>
          <w:tcPr>
            <w:tcW w:w="1530" w:type="dxa"/>
          </w:tcPr>
          <w:p w14:paraId="1C93AB7E" w14:textId="77777777" w:rsidR="006E1B8D" w:rsidRPr="008E3E21" w:rsidRDefault="006E1B8D" w:rsidP="006123EE">
            <w:pPr>
              <w:keepLines/>
              <w:spacing w:line="10" w:lineRule="atLeast"/>
              <w:jc w:val="center"/>
            </w:pPr>
          </w:p>
        </w:tc>
      </w:tr>
      <w:tr w:rsidR="006E1B8D" w:rsidRPr="008E3E21" w14:paraId="5A1E90A6" w14:textId="77777777" w:rsidTr="006123EE">
        <w:trPr>
          <w:trHeight w:val="275"/>
        </w:trPr>
        <w:tc>
          <w:tcPr>
            <w:tcW w:w="4942" w:type="dxa"/>
          </w:tcPr>
          <w:p w14:paraId="32D1CAE9" w14:textId="77777777" w:rsidR="006E1B8D" w:rsidRPr="008E3E21" w:rsidRDefault="006123EE" w:rsidP="006123EE">
            <w:pPr>
              <w:keepLines/>
              <w:spacing w:line="10" w:lineRule="atLeast"/>
              <w:jc w:val="left"/>
            </w:pPr>
            <w:r w:rsidRPr="008E3E21">
              <w:rPr>
                <w:rFonts w:eastAsia="Times New Roman" w:cs="Times New Roman"/>
              </w:rPr>
              <w:t>Less: New irrecoverable debt</w:t>
            </w:r>
          </w:p>
        </w:tc>
        <w:tc>
          <w:tcPr>
            <w:tcW w:w="1473" w:type="dxa"/>
          </w:tcPr>
          <w:p w14:paraId="35621C5F" w14:textId="77777777" w:rsidR="006E1B8D" w:rsidRPr="008E3E21" w:rsidRDefault="006123EE" w:rsidP="006123EE">
            <w:pPr>
              <w:keepLines/>
              <w:spacing w:line="10" w:lineRule="atLeast"/>
              <w:jc w:val="center"/>
            </w:pPr>
            <w:r w:rsidRPr="008E3E21">
              <w:t>240,000</w:t>
            </w:r>
          </w:p>
        </w:tc>
        <w:tc>
          <w:tcPr>
            <w:tcW w:w="1587" w:type="dxa"/>
          </w:tcPr>
          <w:p w14:paraId="0FE7262E" w14:textId="77777777" w:rsidR="006E1B8D" w:rsidRPr="008E3E21" w:rsidRDefault="006E1B8D" w:rsidP="006123EE">
            <w:pPr>
              <w:keepLines/>
              <w:spacing w:line="10" w:lineRule="atLeast"/>
              <w:jc w:val="center"/>
            </w:pPr>
          </w:p>
        </w:tc>
        <w:tc>
          <w:tcPr>
            <w:tcW w:w="1530" w:type="dxa"/>
          </w:tcPr>
          <w:p w14:paraId="31B078FF" w14:textId="77777777" w:rsidR="006E1B8D" w:rsidRPr="008E3E21" w:rsidRDefault="006E1B8D" w:rsidP="006123EE">
            <w:pPr>
              <w:keepLines/>
              <w:spacing w:line="10" w:lineRule="atLeast"/>
              <w:jc w:val="center"/>
            </w:pPr>
          </w:p>
        </w:tc>
      </w:tr>
      <w:tr w:rsidR="006E1B8D" w:rsidRPr="008E3E21" w14:paraId="5D5C69B3" w14:textId="77777777" w:rsidTr="006123EE">
        <w:trPr>
          <w:trHeight w:val="487"/>
        </w:trPr>
        <w:tc>
          <w:tcPr>
            <w:tcW w:w="4942" w:type="dxa"/>
          </w:tcPr>
          <w:p w14:paraId="61A00B1E" w14:textId="77777777" w:rsidR="006E1B8D" w:rsidRPr="008E3E21" w:rsidRDefault="006123EE" w:rsidP="006123EE">
            <w:pPr>
              <w:keepLines/>
              <w:spacing w:line="10" w:lineRule="atLeast"/>
              <w:jc w:val="left"/>
            </w:pPr>
            <w:r w:rsidRPr="008E3E21">
              <w:rPr>
                <w:rFonts w:eastAsia="Times New Roman" w:cs="Times New Roman"/>
              </w:rPr>
              <w:t>Less: New allowance for irrecoverable debt</w:t>
            </w:r>
          </w:p>
        </w:tc>
        <w:tc>
          <w:tcPr>
            <w:tcW w:w="1473" w:type="dxa"/>
          </w:tcPr>
          <w:p w14:paraId="53D75D6E" w14:textId="77777777" w:rsidR="006E1B8D" w:rsidRPr="008E3E21" w:rsidRDefault="006123EE" w:rsidP="006123EE">
            <w:pPr>
              <w:keepLines/>
              <w:spacing w:line="10" w:lineRule="atLeast"/>
              <w:jc w:val="center"/>
            </w:pPr>
            <w:r w:rsidRPr="008E3E21">
              <w:t>160,000</w:t>
            </w:r>
          </w:p>
        </w:tc>
        <w:tc>
          <w:tcPr>
            <w:tcW w:w="1587" w:type="dxa"/>
          </w:tcPr>
          <w:p w14:paraId="08283582" w14:textId="77777777" w:rsidR="006E1B8D" w:rsidRPr="008E3E21" w:rsidRDefault="006E1B8D" w:rsidP="006123EE">
            <w:pPr>
              <w:keepLines/>
              <w:spacing w:line="10" w:lineRule="atLeast"/>
              <w:jc w:val="center"/>
            </w:pPr>
          </w:p>
        </w:tc>
        <w:tc>
          <w:tcPr>
            <w:tcW w:w="1530" w:type="dxa"/>
          </w:tcPr>
          <w:p w14:paraId="099968F6" w14:textId="77777777" w:rsidR="006E1B8D" w:rsidRPr="008E3E21" w:rsidRDefault="006E1B8D" w:rsidP="006123EE">
            <w:pPr>
              <w:keepLines/>
              <w:spacing w:line="10" w:lineRule="atLeast"/>
              <w:jc w:val="center"/>
            </w:pPr>
          </w:p>
        </w:tc>
      </w:tr>
      <w:tr w:rsidR="006E1B8D" w:rsidRPr="008E3E21" w14:paraId="79C9A2EB" w14:textId="77777777" w:rsidTr="006123EE">
        <w:trPr>
          <w:trHeight w:val="262"/>
        </w:trPr>
        <w:tc>
          <w:tcPr>
            <w:tcW w:w="4942" w:type="dxa"/>
          </w:tcPr>
          <w:p w14:paraId="3D4FEB0B" w14:textId="77777777" w:rsidR="006E1B8D" w:rsidRPr="008E3E21" w:rsidRDefault="006E1B8D" w:rsidP="006123EE">
            <w:pPr>
              <w:keepLines/>
              <w:spacing w:line="10" w:lineRule="atLeast"/>
              <w:jc w:val="left"/>
            </w:pPr>
          </w:p>
        </w:tc>
        <w:tc>
          <w:tcPr>
            <w:tcW w:w="1473" w:type="dxa"/>
          </w:tcPr>
          <w:p w14:paraId="3DF8D7DE" w14:textId="77777777" w:rsidR="006E1B8D" w:rsidRPr="008E3E21" w:rsidRDefault="006E1B8D" w:rsidP="006123EE">
            <w:pPr>
              <w:keepLines/>
              <w:spacing w:line="10" w:lineRule="atLeast"/>
              <w:jc w:val="left"/>
            </w:pPr>
          </w:p>
        </w:tc>
        <w:tc>
          <w:tcPr>
            <w:tcW w:w="1587" w:type="dxa"/>
          </w:tcPr>
          <w:p w14:paraId="0E7E3572" w14:textId="77777777" w:rsidR="006E1B8D" w:rsidRPr="008E3E21" w:rsidRDefault="006123EE" w:rsidP="006123EE">
            <w:pPr>
              <w:keepLines/>
              <w:spacing w:line="10" w:lineRule="atLeast"/>
              <w:jc w:val="center"/>
            </w:pPr>
            <w:r w:rsidRPr="008E3E21">
              <w:t>7,840,000</w:t>
            </w:r>
          </w:p>
        </w:tc>
        <w:tc>
          <w:tcPr>
            <w:tcW w:w="1530" w:type="dxa"/>
          </w:tcPr>
          <w:p w14:paraId="1AD50911" w14:textId="77777777" w:rsidR="006E1B8D" w:rsidRPr="008E3E21" w:rsidRDefault="006E1B8D" w:rsidP="006123EE">
            <w:pPr>
              <w:keepLines/>
              <w:spacing w:line="10" w:lineRule="atLeast"/>
              <w:jc w:val="center"/>
            </w:pPr>
          </w:p>
        </w:tc>
      </w:tr>
      <w:tr w:rsidR="006E1B8D" w:rsidRPr="008E3E21" w14:paraId="72D85DF5" w14:textId="77777777" w:rsidTr="006123EE">
        <w:trPr>
          <w:trHeight w:val="262"/>
        </w:trPr>
        <w:tc>
          <w:tcPr>
            <w:tcW w:w="4942" w:type="dxa"/>
          </w:tcPr>
          <w:p w14:paraId="477C1818" w14:textId="77777777" w:rsidR="006E1B8D" w:rsidRPr="008E3E21" w:rsidRDefault="006E1B8D" w:rsidP="006123EE">
            <w:pPr>
              <w:keepLines/>
              <w:spacing w:line="10" w:lineRule="atLeast"/>
              <w:jc w:val="left"/>
            </w:pPr>
          </w:p>
        </w:tc>
        <w:tc>
          <w:tcPr>
            <w:tcW w:w="1473" w:type="dxa"/>
          </w:tcPr>
          <w:p w14:paraId="7EB51AF8" w14:textId="77777777" w:rsidR="006E1B8D" w:rsidRPr="008E3E21" w:rsidRDefault="006E1B8D" w:rsidP="006123EE">
            <w:pPr>
              <w:keepLines/>
              <w:spacing w:line="10" w:lineRule="atLeast"/>
              <w:jc w:val="left"/>
            </w:pPr>
          </w:p>
        </w:tc>
        <w:tc>
          <w:tcPr>
            <w:tcW w:w="1587" w:type="dxa"/>
          </w:tcPr>
          <w:p w14:paraId="04D89C86" w14:textId="77777777" w:rsidR="006E1B8D" w:rsidRPr="008E3E21" w:rsidRDefault="006E1B8D" w:rsidP="006123EE">
            <w:pPr>
              <w:keepLines/>
              <w:spacing w:line="10" w:lineRule="atLeast"/>
              <w:jc w:val="center"/>
            </w:pPr>
          </w:p>
        </w:tc>
        <w:tc>
          <w:tcPr>
            <w:tcW w:w="1530" w:type="dxa"/>
          </w:tcPr>
          <w:p w14:paraId="04F9810C" w14:textId="77777777" w:rsidR="006E1B8D" w:rsidRPr="008E3E21" w:rsidRDefault="006123EE" w:rsidP="006123EE">
            <w:pPr>
              <w:keepLines/>
              <w:spacing w:line="10" w:lineRule="atLeast"/>
              <w:jc w:val="center"/>
            </w:pPr>
            <w:r w:rsidRPr="008E3E21">
              <w:t>11,280,000</w:t>
            </w:r>
          </w:p>
        </w:tc>
      </w:tr>
      <w:tr w:rsidR="006E1B8D" w:rsidRPr="008E3E21" w14:paraId="32DBB4D0" w14:textId="77777777" w:rsidTr="006123EE">
        <w:trPr>
          <w:trHeight w:val="275"/>
        </w:trPr>
        <w:tc>
          <w:tcPr>
            <w:tcW w:w="4942" w:type="dxa"/>
          </w:tcPr>
          <w:p w14:paraId="71996D79" w14:textId="77777777" w:rsidR="006E1B8D" w:rsidRPr="008E3E21" w:rsidRDefault="006123EE" w:rsidP="006123EE">
            <w:pPr>
              <w:keepLines/>
              <w:spacing w:line="10" w:lineRule="atLeast"/>
              <w:jc w:val="right"/>
            </w:pPr>
            <w:r w:rsidRPr="008E3E21">
              <w:rPr>
                <w:rFonts w:eastAsia="Times New Roman" w:cs="Times New Roman"/>
                <w:b/>
              </w:rPr>
              <w:t>Total Asset</w:t>
            </w:r>
          </w:p>
        </w:tc>
        <w:tc>
          <w:tcPr>
            <w:tcW w:w="1473" w:type="dxa"/>
          </w:tcPr>
          <w:p w14:paraId="2609A356" w14:textId="77777777" w:rsidR="006E1B8D" w:rsidRPr="008E3E21" w:rsidRDefault="006E1B8D" w:rsidP="006123EE">
            <w:pPr>
              <w:keepLines/>
              <w:spacing w:line="10" w:lineRule="atLeast"/>
              <w:jc w:val="left"/>
            </w:pPr>
          </w:p>
        </w:tc>
        <w:tc>
          <w:tcPr>
            <w:tcW w:w="1587" w:type="dxa"/>
          </w:tcPr>
          <w:p w14:paraId="5ACBCEC4" w14:textId="77777777" w:rsidR="006E1B8D" w:rsidRPr="008E3E21" w:rsidRDefault="006E1B8D" w:rsidP="006123EE">
            <w:pPr>
              <w:keepLines/>
              <w:spacing w:line="10" w:lineRule="atLeast"/>
              <w:jc w:val="center"/>
            </w:pPr>
          </w:p>
        </w:tc>
        <w:tc>
          <w:tcPr>
            <w:tcW w:w="1530" w:type="dxa"/>
          </w:tcPr>
          <w:p w14:paraId="57C81BB4" w14:textId="77777777" w:rsidR="006E1B8D" w:rsidRPr="008E3E21" w:rsidRDefault="006123EE" w:rsidP="006123EE">
            <w:pPr>
              <w:keepLines/>
              <w:spacing w:line="10" w:lineRule="atLeast"/>
              <w:jc w:val="center"/>
            </w:pPr>
            <w:r w:rsidRPr="008E3E21">
              <w:t>60,780,000</w:t>
            </w:r>
          </w:p>
        </w:tc>
      </w:tr>
      <w:tr w:rsidR="006E1B8D" w:rsidRPr="008E3E21" w14:paraId="1FFF4A6D" w14:textId="77777777" w:rsidTr="006123EE">
        <w:trPr>
          <w:trHeight w:val="275"/>
        </w:trPr>
        <w:tc>
          <w:tcPr>
            <w:tcW w:w="4942" w:type="dxa"/>
          </w:tcPr>
          <w:p w14:paraId="31B46309" w14:textId="77777777" w:rsidR="006E1B8D" w:rsidRPr="008E3E21" w:rsidRDefault="006123EE" w:rsidP="006123EE">
            <w:pPr>
              <w:keepLines/>
              <w:spacing w:line="10" w:lineRule="atLeast"/>
              <w:jc w:val="left"/>
            </w:pPr>
            <w:r w:rsidRPr="008E3E21">
              <w:rPr>
                <w:rFonts w:eastAsia="Times New Roman" w:cs="Times New Roman"/>
                <w:b/>
              </w:rPr>
              <w:t>Equity &amp; Liability</w:t>
            </w:r>
          </w:p>
        </w:tc>
        <w:tc>
          <w:tcPr>
            <w:tcW w:w="1473" w:type="dxa"/>
          </w:tcPr>
          <w:p w14:paraId="70481114" w14:textId="77777777" w:rsidR="006E1B8D" w:rsidRPr="008E3E21" w:rsidRDefault="006E1B8D" w:rsidP="006123EE">
            <w:pPr>
              <w:keepLines/>
              <w:spacing w:line="10" w:lineRule="atLeast"/>
              <w:jc w:val="left"/>
            </w:pPr>
          </w:p>
        </w:tc>
        <w:tc>
          <w:tcPr>
            <w:tcW w:w="1587" w:type="dxa"/>
          </w:tcPr>
          <w:p w14:paraId="17C4310B" w14:textId="77777777" w:rsidR="006E1B8D" w:rsidRPr="008E3E21" w:rsidRDefault="006E1B8D" w:rsidP="006123EE">
            <w:pPr>
              <w:keepLines/>
              <w:spacing w:line="10" w:lineRule="atLeast"/>
              <w:jc w:val="center"/>
            </w:pPr>
          </w:p>
        </w:tc>
        <w:tc>
          <w:tcPr>
            <w:tcW w:w="1530" w:type="dxa"/>
          </w:tcPr>
          <w:p w14:paraId="5C9A2160" w14:textId="77777777" w:rsidR="006E1B8D" w:rsidRPr="008E3E21" w:rsidRDefault="006E1B8D" w:rsidP="006123EE">
            <w:pPr>
              <w:keepLines/>
              <w:spacing w:line="10" w:lineRule="atLeast"/>
              <w:jc w:val="center"/>
            </w:pPr>
          </w:p>
        </w:tc>
      </w:tr>
      <w:tr w:rsidR="006E1B8D" w:rsidRPr="008E3E21" w14:paraId="2D7D0F8F" w14:textId="77777777" w:rsidTr="006123EE">
        <w:trPr>
          <w:trHeight w:val="275"/>
        </w:trPr>
        <w:tc>
          <w:tcPr>
            <w:tcW w:w="4942" w:type="dxa"/>
          </w:tcPr>
          <w:p w14:paraId="1FD6F651" w14:textId="77777777" w:rsidR="006E1B8D" w:rsidRPr="008E3E21" w:rsidRDefault="006123EE" w:rsidP="006123EE">
            <w:pPr>
              <w:keepLines/>
              <w:spacing w:line="10" w:lineRule="atLeast"/>
              <w:jc w:val="left"/>
            </w:pPr>
            <w:r w:rsidRPr="008E3E21">
              <w:rPr>
                <w:rFonts w:eastAsia="Times New Roman" w:cs="Times New Roman"/>
                <w:b/>
              </w:rPr>
              <w:t>Equity</w:t>
            </w:r>
          </w:p>
        </w:tc>
        <w:tc>
          <w:tcPr>
            <w:tcW w:w="1473" w:type="dxa"/>
          </w:tcPr>
          <w:p w14:paraId="14B4362E" w14:textId="77777777" w:rsidR="006E1B8D" w:rsidRPr="008E3E21" w:rsidRDefault="006E1B8D" w:rsidP="006123EE">
            <w:pPr>
              <w:keepLines/>
              <w:spacing w:line="10" w:lineRule="atLeast"/>
              <w:jc w:val="left"/>
            </w:pPr>
          </w:p>
        </w:tc>
        <w:tc>
          <w:tcPr>
            <w:tcW w:w="1587" w:type="dxa"/>
          </w:tcPr>
          <w:p w14:paraId="608F3164" w14:textId="77777777" w:rsidR="006E1B8D" w:rsidRPr="008E3E21" w:rsidRDefault="006E1B8D" w:rsidP="006123EE">
            <w:pPr>
              <w:keepLines/>
              <w:spacing w:line="10" w:lineRule="atLeast"/>
              <w:jc w:val="center"/>
            </w:pPr>
          </w:p>
        </w:tc>
        <w:tc>
          <w:tcPr>
            <w:tcW w:w="1530" w:type="dxa"/>
          </w:tcPr>
          <w:p w14:paraId="7066A962" w14:textId="77777777" w:rsidR="006E1B8D" w:rsidRPr="008E3E21" w:rsidRDefault="006E1B8D" w:rsidP="006123EE">
            <w:pPr>
              <w:keepLines/>
              <w:spacing w:line="10" w:lineRule="atLeast"/>
              <w:jc w:val="center"/>
            </w:pPr>
          </w:p>
        </w:tc>
      </w:tr>
      <w:tr w:rsidR="006E1B8D" w:rsidRPr="008E3E21" w14:paraId="021E0BA3" w14:textId="77777777" w:rsidTr="006123EE">
        <w:trPr>
          <w:trHeight w:val="275"/>
        </w:trPr>
        <w:tc>
          <w:tcPr>
            <w:tcW w:w="4942" w:type="dxa"/>
          </w:tcPr>
          <w:p w14:paraId="31CABDA3" w14:textId="77777777" w:rsidR="006E1B8D" w:rsidRPr="008E3E21" w:rsidRDefault="006123EE" w:rsidP="006123EE">
            <w:pPr>
              <w:keepLines/>
              <w:spacing w:line="10" w:lineRule="atLeast"/>
              <w:jc w:val="left"/>
            </w:pPr>
            <w:r w:rsidRPr="008E3E21">
              <w:rPr>
                <w:rFonts w:eastAsia="Times New Roman" w:cs="Times New Roman"/>
              </w:rPr>
              <w:t>Share Capital-Ordinary</w:t>
            </w:r>
          </w:p>
        </w:tc>
        <w:tc>
          <w:tcPr>
            <w:tcW w:w="1473" w:type="dxa"/>
          </w:tcPr>
          <w:p w14:paraId="49D9E424" w14:textId="77777777" w:rsidR="006E1B8D" w:rsidRPr="008E3E21" w:rsidRDefault="006E1B8D" w:rsidP="006123EE">
            <w:pPr>
              <w:keepLines/>
              <w:spacing w:line="10" w:lineRule="atLeast"/>
              <w:jc w:val="left"/>
            </w:pPr>
          </w:p>
        </w:tc>
        <w:tc>
          <w:tcPr>
            <w:tcW w:w="1587" w:type="dxa"/>
          </w:tcPr>
          <w:p w14:paraId="47120F52" w14:textId="77777777" w:rsidR="006E1B8D" w:rsidRPr="008E3E21" w:rsidRDefault="006123EE" w:rsidP="006123EE">
            <w:pPr>
              <w:keepLines/>
              <w:spacing w:line="10" w:lineRule="atLeast"/>
              <w:jc w:val="center"/>
            </w:pPr>
            <w:r w:rsidRPr="008E3E21">
              <w:t>29,000,000</w:t>
            </w:r>
          </w:p>
        </w:tc>
        <w:tc>
          <w:tcPr>
            <w:tcW w:w="1530" w:type="dxa"/>
          </w:tcPr>
          <w:p w14:paraId="1AE29941" w14:textId="77777777" w:rsidR="006E1B8D" w:rsidRPr="008E3E21" w:rsidRDefault="006E1B8D" w:rsidP="006123EE">
            <w:pPr>
              <w:keepLines/>
              <w:spacing w:line="10" w:lineRule="atLeast"/>
              <w:jc w:val="center"/>
            </w:pPr>
          </w:p>
        </w:tc>
      </w:tr>
      <w:tr w:rsidR="006E1B8D" w:rsidRPr="008E3E21" w14:paraId="0642CFD0" w14:textId="77777777" w:rsidTr="006123EE">
        <w:trPr>
          <w:trHeight w:val="275"/>
        </w:trPr>
        <w:tc>
          <w:tcPr>
            <w:tcW w:w="4942" w:type="dxa"/>
          </w:tcPr>
          <w:p w14:paraId="55B12875" w14:textId="77777777" w:rsidR="006E1B8D" w:rsidRPr="008E3E21" w:rsidRDefault="006123EE" w:rsidP="006123EE">
            <w:pPr>
              <w:keepLines/>
              <w:spacing w:line="10" w:lineRule="atLeast"/>
              <w:jc w:val="left"/>
            </w:pPr>
            <w:r w:rsidRPr="008E3E21">
              <w:rPr>
                <w:rFonts w:eastAsia="Times New Roman" w:cs="Times New Roman"/>
              </w:rPr>
              <w:t>Share Premium-Ordinary</w:t>
            </w:r>
          </w:p>
        </w:tc>
        <w:tc>
          <w:tcPr>
            <w:tcW w:w="1473" w:type="dxa"/>
          </w:tcPr>
          <w:p w14:paraId="0869EBD9" w14:textId="77777777" w:rsidR="006E1B8D" w:rsidRPr="008E3E21" w:rsidRDefault="006E1B8D" w:rsidP="006123EE">
            <w:pPr>
              <w:keepLines/>
              <w:spacing w:line="10" w:lineRule="atLeast"/>
              <w:jc w:val="left"/>
            </w:pPr>
          </w:p>
        </w:tc>
        <w:tc>
          <w:tcPr>
            <w:tcW w:w="1587" w:type="dxa"/>
          </w:tcPr>
          <w:p w14:paraId="6289980E" w14:textId="77777777" w:rsidR="006E1B8D" w:rsidRPr="008E3E21" w:rsidRDefault="006123EE" w:rsidP="006123EE">
            <w:pPr>
              <w:keepLines/>
              <w:spacing w:line="10" w:lineRule="atLeast"/>
              <w:jc w:val="center"/>
            </w:pPr>
            <w:r w:rsidRPr="008E3E21">
              <w:t>5,000,000</w:t>
            </w:r>
          </w:p>
        </w:tc>
        <w:tc>
          <w:tcPr>
            <w:tcW w:w="1530" w:type="dxa"/>
          </w:tcPr>
          <w:p w14:paraId="539B4214" w14:textId="77777777" w:rsidR="006E1B8D" w:rsidRPr="008E3E21" w:rsidRDefault="006E1B8D" w:rsidP="006123EE">
            <w:pPr>
              <w:keepLines/>
              <w:spacing w:line="10" w:lineRule="atLeast"/>
              <w:jc w:val="center"/>
            </w:pPr>
          </w:p>
        </w:tc>
      </w:tr>
      <w:tr w:rsidR="006E1B8D" w:rsidRPr="008E3E21" w14:paraId="2207B91F" w14:textId="77777777" w:rsidTr="006123EE">
        <w:trPr>
          <w:trHeight w:val="262"/>
        </w:trPr>
        <w:tc>
          <w:tcPr>
            <w:tcW w:w="4942" w:type="dxa"/>
          </w:tcPr>
          <w:p w14:paraId="4C2B0A2C" w14:textId="77777777" w:rsidR="006E1B8D" w:rsidRPr="008E3E21" w:rsidRDefault="006123EE" w:rsidP="006123EE">
            <w:pPr>
              <w:keepLines/>
              <w:spacing w:line="10" w:lineRule="atLeast"/>
              <w:jc w:val="left"/>
            </w:pPr>
            <w:r w:rsidRPr="008E3E21">
              <w:rPr>
                <w:rFonts w:eastAsia="Times New Roman" w:cs="Times New Roman"/>
              </w:rPr>
              <w:t>Retained Earnings</w:t>
            </w:r>
          </w:p>
        </w:tc>
        <w:tc>
          <w:tcPr>
            <w:tcW w:w="1473" w:type="dxa"/>
          </w:tcPr>
          <w:p w14:paraId="2A3208E3" w14:textId="77777777" w:rsidR="006E1B8D" w:rsidRPr="008E3E21" w:rsidRDefault="006E1B8D" w:rsidP="006123EE">
            <w:pPr>
              <w:keepLines/>
              <w:spacing w:line="10" w:lineRule="atLeast"/>
              <w:jc w:val="left"/>
            </w:pPr>
          </w:p>
        </w:tc>
        <w:tc>
          <w:tcPr>
            <w:tcW w:w="1587" w:type="dxa"/>
          </w:tcPr>
          <w:p w14:paraId="5C8BAA34" w14:textId="77777777" w:rsidR="006E1B8D" w:rsidRPr="008E3E21" w:rsidRDefault="006123EE" w:rsidP="006123EE">
            <w:pPr>
              <w:keepLines/>
              <w:spacing w:line="10" w:lineRule="atLeast"/>
              <w:jc w:val="center"/>
            </w:pPr>
            <w:r w:rsidRPr="008E3E21">
              <w:t>15,960,000</w:t>
            </w:r>
          </w:p>
        </w:tc>
        <w:tc>
          <w:tcPr>
            <w:tcW w:w="1530" w:type="dxa"/>
          </w:tcPr>
          <w:p w14:paraId="750D8081" w14:textId="77777777" w:rsidR="006E1B8D" w:rsidRPr="008E3E21" w:rsidRDefault="006E1B8D" w:rsidP="006123EE">
            <w:pPr>
              <w:keepLines/>
              <w:spacing w:line="10" w:lineRule="atLeast"/>
              <w:jc w:val="center"/>
            </w:pPr>
          </w:p>
        </w:tc>
      </w:tr>
      <w:tr w:rsidR="006E1B8D" w:rsidRPr="008E3E21" w14:paraId="51E7C440" w14:textId="77777777" w:rsidTr="006123EE">
        <w:trPr>
          <w:trHeight w:val="262"/>
        </w:trPr>
        <w:tc>
          <w:tcPr>
            <w:tcW w:w="4942" w:type="dxa"/>
          </w:tcPr>
          <w:p w14:paraId="1D558F3D" w14:textId="77777777" w:rsidR="006E1B8D" w:rsidRPr="008E3E21" w:rsidRDefault="006E1B8D" w:rsidP="006123EE">
            <w:pPr>
              <w:keepLines/>
              <w:spacing w:line="10" w:lineRule="atLeast"/>
              <w:jc w:val="left"/>
            </w:pPr>
          </w:p>
        </w:tc>
        <w:tc>
          <w:tcPr>
            <w:tcW w:w="1473" w:type="dxa"/>
          </w:tcPr>
          <w:p w14:paraId="7664DABE" w14:textId="77777777" w:rsidR="006E1B8D" w:rsidRPr="008E3E21" w:rsidRDefault="006E1B8D" w:rsidP="006123EE">
            <w:pPr>
              <w:keepLines/>
              <w:spacing w:line="10" w:lineRule="atLeast"/>
              <w:jc w:val="left"/>
            </w:pPr>
          </w:p>
        </w:tc>
        <w:tc>
          <w:tcPr>
            <w:tcW w:w="1587" w:type="dxa"/>
          </w:tcPr>
          <w:p w14:paraId="1628A516" w14:textId="77777777" w:rsidR="006E1B8D" w:rsidRPr="008E3E21" w:rsidRDefault="006E1B8D" w:rsidP="006123EE">
            <w:pPr>
              <w:keepLines/>
              <w:spacing w:line="10" w:lineRule="atLeast"/>
              <w:jc w:val="center"/>
            </w:pPr>
          </w:p>
        </w:tc>
        <w:tc>
          <w:tcPr>
            <w:tcW w:w="1530" w:type="dxa"/>
          </w:tcPr>
          <w:p w14:paraId="3051EC6C" w14:textId="77777777" w:rsidR="006E1B8D" w:rsidRPr="008E3E21" w:rsidRDefault="006123EE" w:rsidP="006123EE">
            <w:pPr>
              <w:keepLines/>
              <w:spacing w:line="10" w:lineRule="atLeast"/>
              <w:jc w:val="center"/>
            </w:pPr>
            <w:r w:rsidRPr="008E3E21">
              <w:t>49,960,000</w:t>
            </w:r>
          </w:p>
        </w:tc>
      </w:tr>
      <w:tr w:rsidR="006E1B8D" w:rsidRPr="008E3E21" w14:paraId="0F2F5B7F" w14:textId="77777777" w:rsidTr="006123EE">
        <w:trPr>
          <w:trHeight w:val="275"/>
        </w:trPr>
        <w:tc>
          <w:tcPr>
            <w:tcW w:w="4942" w:type="dxa"/>
          </w:tcPr>
          <w:p w14:paraId="43609CFF" w14:textId="77777777" w:rsidR="006E1B8D" w:rsidRPr="008E3E21" w:rsidRDefault="006123EE" w:rsidP="006123EE">
            <w:pPr>
              <w:keepLines/>
              <w:spacing w:line="10" w:lineRule="atLeast"/>
              <w:jc w:val="left"/>
            </w:pPr>
            <w:r w:rsidRPr="008E3E21">
              <w:rPr>
                <w:rFonts w:eastAsia="Times New Roman" w:cs="Times New Roman"/>
                <w:b/>
              </w:rPr>
              <w:t>Non-Current Liabilities</w:t>
            </w:r>
          </w:p>
        </w:tc>
        <w:tc>
          <w:tcPr>
            <w:tcW w:w="1473" w:type="dxa"/>
          </w:tcPr>
          <w:p w14:paraId="6C73C2FE" w14:textId="77777777" w:rsidR="006E1B8D" w:rsidRPr="008E3E21" w:rsidRDefault="006E1B8D" w:rsidP="006123EE">
            <w:pPr>
              <w:keepLines/>
              <w:spacing w:line="10" w:lineRule="atLeast"/>
              <w:jc w:val="left"/>
            </w:pPr>
          </w:p>
        </w:tc>
        <w:tc>
          <w:tcPr>
            <w:tcW w:w="1587" w:type="dxa"/>
          </w:tcPr>
          <w:p w14:paraId="300C7ABE" w14:textId="77777777" w:rsidR="006E1B8D" w:rsidRPr="008E3E21" w:rsidRDefault="006E1B8D" w:rsidP="006123EE">
            <w:pPr>
              <w:keepLines/>
              <w:spacing w:line="10" w:lineRule="atLeast"/>
              <w:jc w:val="center"/>
            </w:pPr>
          </w:p>
        </w:tc>
        <w:tc>
          <w:tcPr>
            <w:tcW w:w="1530" w:type="dxa"/>
          </w:tcPr>
          <w:p w14:paraId="69CD9739" w14:textId="77777777" w:rsidR="006E1B8D" w:rsidRPr="008E3E21" w:rsidRDefault="006E1B8D" w:rsidP="006123EE">
            <w:pPr>
              <w:keepLines/>
              <w:spacing w:line="10" w:lineRule="atLeast"/>
              <w:jc w:val="center"/>
            </w:pPr>
          </w:p>
        </w:tc>
      </w:tr>
      <w:tr w:rsidR="006E1B8D" w:rsidRPr="008E3E21" w14:paraId="58EEF596" w14:textId="77777777" w:rsidTr="006123EE">
        <w:trPr>
          <w:trHeight w:val="275"/>
        </w:trPr>
        <w:tc>
          <w:tcPr>
            <w:tcW w:w="4942" w:type="dxa"/>
          </w:tcPr>
          <w:p w14:paraId="26D5DF4B" w14:textId="77777777" w:rsidR="006E1B8D" w:rsidRPr="008E3E21" w:rsidRDefault="006123EE" w:rsidP="006123EE">
            <w:pPr>
              <w:keepLines/>
              <w:spacing w:line="10" w:lineRule="atLeast"/>
              <w:jc w:val="left"/>
            </w:pPr>
            <w:r w:rsidRPr="008E3E21">
              <w:rPr>
                <w:rFonts w:eastAsia="Times New Roman" w:cs="Times New Roman"/>
              </w:rPr>
              <w:t>12% debentures</w:t>
            </w:r>
          </w:p>
        </w:tc>
        <w:tc>
          <w:tcPr>
            <w:tcW w:w="1473" w:type="dxa"/>
          </w:tcPr>
          <w:p w14:paraId="75E41703" w14:textId="77777777" w:rsidR="006E1B8D" w:rsidRPr="008E3E21" w:rsidRDefault="006E1B8D" w:rsidP="006123EE">
            <w:pPr>
              <w:keepLines/>
              <w:spacing w:line="10" w:lineRule="atLeast"/>
              <w:jc w:val="left"/>
            </w:pPr>
          </w:p>
        </w:tc>
        <w:tc>
          <w:tcPr>
            <w:tcW w:w="1587" w:type="dxa"/>
          </w:tcPr>
          <w:p w14:paraId="4A53B4F7" w14:textId="77777777" w:rsidR="006E1B8D" w:rsidRPr="008E3E21" w:rsidRDefault="006E1B8D" w:rsidP="006123EE">
            <w:pPr>
              <w:keepLines/>
              <w:spacing w:line="10" w:lineRule="atLeast"/>
              <w:jc w:val="center"/>
            </w:pPr>
          </w:p>
        </w:tc>
        <w:tc>
          <w:tcPr>
            <w:tcW w:w="1530" w:type="dxa"/>
          </w:tcPr>
          <w:p w14:paraId="085250B5" w14:textId="77777777" w:rsidR="006E1B8D" w:rsidRPr="008E3E21" w:rsidRDefault="006123EE" w:rsidP="006123EE">
            <w:pPr>
              <w:keepLines/>
              <w:spacing w:line="10" w:lineRule="atLeast"/>
              <w:jc w:val="center"/>
            </w:pPr>
            <w:r w:rsidRPr="008E3E21">
              <w:t>4,000,000</w:t>
            </w:r>
          </w:p>
        </w:tc>
      </w:tr>
      <w:tr w:rsidR="006E1B8D" w:rsidRPr="008E3E21" w14:paraId="585BAEB4" w14:textId="77777777" w:rsidTr="006123EE">
        <w:trPr>
          <w:trHeight w:val="275"/>
        </w:trPr>
        <w:tc>
          <w:tcPr>
            <w:tcW w:w="4942" w:type="dxa"/>
          </w:tcPr>
          <w:p w14:paraId="6250606B" w14:textId="77777777" w:rsidR="006E1B8D" w:rsidRPr="008E3E21" w:rsidRDefault="006123EE" w:rsidP="006123EE">
            <w:pPr>
              <w:keepLines/>
              <w:spacing w:line="10" w:lineRule="atLeast"/>
              <w:jc w:val="left"/>
            </w:pPr>
            <w:r w:rsidRPr="008E3E21">
              <w:rPr>
                <w:rFonts w:eastAsia="Times New Roman" w:cs="Times New Roman"/>
              </w:rPr>
              <w:t>Current liabilities</w:t>
            </w:r>
          </w:p>
        </w:tc>
        <w:tc>
          <w:tcPr>
            <w:tcW w:w="1473" w:type="dxa"/>
          </w:tcPr>
          <w:p w14:paraId="408FDC69" w14:textId="77777777" w:rsidR="006E1B8D" w:rsidRPr="008E3E21" w:rsidRDefault="006E1B8D" w:rsidP="006123EE">
            <w:pPr>
              <w:keepLines/>
              <w:spacing w:line="10" w:lineRule="atLeast"/>
              <w:jc w:val="left"/>
            </w:pPr>
          </w:p>
        </w:tc>
        <w:tc>
          <w:tcPr>
            <w:tcW w:w="1587" w:type="dxa"/>
          </w:tcPr>
          <w:p w14:paraId="6A07856E" w14:textId="77777777" w:rsidR="006E1B8D" w:rsidRPr="008E3E21" w:rsidRDefault="006E1B8D" w:rsidP="006123EE">
            <w:pPr>
              <w:keepLines/>
              <w:spacing w:line="10" w:lineRule="atLeast"/>
              <w:jc w:val="center"/>
            </w:pPr>
          </w:p>
        </w:tc>
        <w:tc>
          <w:tcPr>
            <w:tcW w:w="1530" w:type="dxa"/>
          </w:tcPr>
          <w:p w14:paraId="3D96AC45" w14:textId="77777777" w:rsidR="006E1B8D" w:rsidRPr="008E3E21" w:rsidRDefault="006E1B8D" w:rsidP="006123EE">
            <w:pPr>
              <w:keepLines/>
              <w:spacing w:line="10" w:lineRule="atLeast"/>
              <w:jc w:val="center"/>
            </w:pPr>
          </w:p>
        </w:tc>
      </w:tr>
      <w:tr w:rsidR="006E1B8D" w:rsidRPr="008E3E21" w14:paraId="347BAD8B" w14:textId="77777777" w:rsidTr="006123EE">
        <w:trPr>
          <w:trHeight w:val="275"/>
        </w:trPr>
        <w:tc>
          <w:tcPr>
            <w:tcW w:w="4942" w:type="dxa"/>
          </w:tcPr>
          <w:p w14:paraId="504A0ED9" w14:textId="77777777" w:rsidR="006E1B8D" w:rsidRPr="008E3E21" w:rsidRDefault="006123EE" w:rsidP="006123EE">
            <w:pPr>
              <w:keepLines/>
              <w:spacing w:line="10" w:lineRule="atLeast"/>
              <w:jc w:val="left"/>
            </w:pPr>
            <w:r w:rsidRPr="008E3E21">
              <w:rPr>
                <w:rFonts w:eastAsia="Times New Roman" w:cs="Times New Roman"/>
              </w:rPr>
              <w:t>Trade payables</w:t>
            </w:r>
          </w:p>
        </w:tc>
        <w:tc>
          <w:tcPr>
            <w:tcW w:w="1473" w:type="dxa"/>
          </w:tcPr>
          <w:p w14:paraId="44288468" w14:textId="77777777" w:rsidR="006E1B8D" w:rsidRPr="008E3E21" w:rsidRDefault="006E1B8D" w:rsidP="006123EE">
            <w:pPr>
              <w:keepLines/>
              <w:spacing w:line="10" w:lineRule="atLeast"/>
              <w:jc w:val="left"/>
            </w:pPr>
          </w:p>
        </w:tc>
        <w:tc>
          <w:tcPr>
            <w:tcW w:w="1587" w:type="dxa"/>
          </w:tcPr>
          <w:p w14:paraId="616C60FF" w14:textId="77777777" w:rsidR="006E1B8D" w:rsidRPr="008E3E21" w:rsidRDefault="006123EE" w:rsidP="006123EE">
            <w:pPr>
              <w:keepLines/>
              <w:spacing w:line="10" w:lineRule="atLeast"/>
              <w:jc w:val="center"/>
            </w:pPr>
            <w:r w:rsidRPr="008E3E21">
              <w:t>4,480,000</w:t>
            </w:r>
          </w:p>
        </w:tc>
        <w:tc>
          <w:tcPr>
            <w:tcW w:w="1530" w:type="dxa"/>
          </w:tcPr>
          <w:p w14:paraId="15D200F6" w14:textId="77777777" w:rsidR="006E1B8D" w:rsidRPr="008E3E21" w:rsidRDefault="006E1B8D" w:rsidP="006123EE">
            <w:pPr>
              <w:keepLines/>
              <w:spacing w:line="10" w:lineRule="atLeast"/>
              <w:jc w:val="center"/>
            </w:pPr>
          </w:p>
        </w:tc>
      </w:tr>
      <w:tr w:rsidR="006E1B8D" w:rsidRPr="008E3E21" w14:paraId="4DEDC624" w14:textId="77777777" w:rsidTr="006123EE">
        <w:trPr>
          <w:trHeight w:val="275"/>
        </w:trPr>
        <w:tc>
          <w:tcPr>
            <w:tcW w:w="4942" w:type="dxa"/>
          </w:tcPr>
          <w:p w14:paraId="07BD6E9D" w14:textId="77777777" w:rsidR="006E1B8D" w:rsidRPr="008E3E21" w:rsidRDefault="006123EE" w:rsidP="006123EE">
            <w:pPr>
              <w:keepLines/>
              <w:spacing w:line="10" w:lineRule="atLeast"/>
              <w:jc w:val="left"/>
            </w:pPr>
            <w:r w:rsidRPr="008E3E21">
              <w:rPr>
                <w:rFonts w:eastAsia="Times New Roman" w:cs="Times New Roman"/>
              </w:rPr>
              <w:t>Outstanding Debenture Interest (480000-240000)</w:t>
            </w:r>
          </w:p>
        </w:tc>
        <w:tc>
          <w:tcPr>
            <w:tcW w:w="1473" w:type="dxa"/>
          </w:tcPr>
          <w:p w14:paraId="09492A98" w14:textId="77777777" w:rsidR="006E1B8D" w:rsidRPr="008E3E21" w:rsidRDefault="006E1B8D" w:rsidP="006123EE">
            <w:pPr>
              <w:keepLines/>
              <w:spacing w:line="10" w:lineRule="atLeast"/>
              <w:jc w:val="left"/>
            </w:pPr>
          </w:p>
        </w:tc>
        <w:tc>
          <w:tcPr>
            <w:tcW w:w="1587" w:type="dxa"/>
          </w:tcPr>
          <w:p w14:paraId="56F3CD7A" w14:textId="77777777" w:rsidR="006E1B8D" w:rsidRPr="008E3E21" w:rsidRDefault="006123EE" w:rsidP="006123EE">
            <w:pPr>
              <w:keepLines/>
              <w:spacing w:line="10" w:lineRule="atLeast"/>
              <w:jc w:val="center"/>
            </w:pPr>
            <w:r w:rsidRPr="008E3E21">
              <w:t>240,000</w:t>
            </w:r>
          </w:p>
        </w:tc>
        <w:tc>
          <w:tcPr>
            <w:tcW w:w="1530" w:type="dxa"/>
          </w:tcPr>
          <w:p w14:paraId="621EAD5D" w14:textId="77777777" w:rsidR="006E1B8D" w:rsidRPr="008E3E21" w:rsidRDefault="006E1B8D" w:rsidP="006123EE">
            <w:pPr>
              <w:keepLines/>
              <w:spacing w:line="10" w:lineRule="atLeast"/>
              <w:jc w:val="center"/>
            </w:pPr>
          </w:p>
        </w:tc>
      </w:tr>
      <w:tr w:rsidR="006E1B8D" w:rsidRPr="008E3E21" w14:paraId="3BE0E4C8" w14:textId="77777777" w:rsidTr="006123EE">
        <w:trPr>
          <w:trHeight w:val="275"/>
        </w:trPr>
        <w:tc>
          <w:tcPr>
            <w:tcW w:w="4942" w:type="dxa"/>
          </w:tcPr>
          <w:p w14:paraId="35D7287F" w14:textId="77777777" w:rsidR="006E1B8D" w:rsidRPr="008E3E21" w:rsidRDefault="006123EE" w:rsidP="006123EE">
            <w:pPr>
              <w:keepLines/>
              <w:spacing w:line="10" w:lineRule="atLeast"/>
              <w:jc w:val="left"/>
            </w:pPr>
            <w:r w:rsidRPr="008E3E21">
              <w:rPr>
                <w:rFonts w:eastAsia="Times New Roman" w:cs="Times New Roman"/>
              </w:rPr>
              <w:t>Outstanding Insurance fees</w:t>
            </w:r>
          </w:p>
        </w:tc>
        <w:tc>
          <w:tcPr>
            <w:tcW w:w="1473" w:type="dxa"/>
          </w:tcPr>
          <w:p w14:paraId="1A396CAD" w14:textId="77777777" w:rsidR="006E1B8D" w:rsidRPr="008E3E21" w:rsidRDefault="006E1B8D" w:rsidP="006123EE">
            <w:pPr>
              <w:keepLines/>
              <w:spacing w:line="10" w:lineRule="atLeast"/>
              <w:jc w:val="left"/>
            </w:pPr>
          </w:p>
        </w:tc>
        <w:tc>
          <w:tcPr>
            <w:tcW w:w="1587" w:type="dxa"/>
          </w:tcPr>
          <w:p w14:paraId="280AE8D7" w14:textId="77777777" w:rsidR="006E1B8D" w:rsidRPr="008E3E21" w:rsidRDefault="006123EE" w:rsidP="006123EE">
            <w:pPr>
              <w:keepLines/>
              <w:spacing w:line="10" w:lineRule="atLeast"/>
              <w:jc w:val="center"/>
            </w:pPr>
            <w:r w:rsidRPr="008E3E21">
              <w:t>500,000</w:t>
            </w:r>
          </w:p>
        </w:tc>
        <w:tc>
          <w:tcPr>
            <w:tcW w:w="1530" w:type="dxa"/>
          </w:tcPr>
          <w:p w14:paraId="4593383A" w14:textId="77777777" w:rsidR="006E1B8D" w:rsidRPr="008E3E21" w:rsidRDefault="006E1B8D" w:rsidP="006123EE">
            <w:pPr>
              <w:keepLines/>
              <w:spacing w:line="10" w:lineRule="atLeast"/>
              <w:jc w:val="center"/>
            </w:pPr>
          </w:p>
        </w:tc>
      </w:tr>
      <w:tr w:rsidR="006E1B8D" w:rsidRPr="008E3E21" w14:paraId="688E8B51" w14:textId="77777777" w:rsidTr="006123EE">
        <w:trPr>
          <w:trHeight w:val="275"/>
        </w:trPr>
        <w:tc>
          <w:tcPr>
            <w:tcW w:w="4942" w:type="dxa"/>
          </w:tcPr>
          <w:p w14:paraId="3DB5B315" w14:textId="77777777" w:rsidR="006E1B8D" w:rsidRPr="008E3E21" w:rsidRDefault="006123EE" w:rsidP="006123EE">
            <w:pPr>
              <w:keepLines/>
              <w:spacing w:line="10" w:lineRule="atLeast"/>
              <w:jc w:val="left"/>
            </w:pPr>
            <w:r w:rsidRPr="008E3E21">
              <w:rPr>
                <w:rFonts w:eastAsia="Times New Roman" w:cs="Times New Roman"/>
              </w:rPr>
              <w:t>Income tax Liability</w:t>
            </w:r>
          </w:p>
        </w:tc>
        <w:tc>
          <w:tcPr>
            <w:tcW w:w="1473" w:type="dxa"/>
          </w:tcPr>
          <w:p w14:paraId="7EA41214" w14:textId="77777777" w:rsidR="006E1B8D" w:rsidRPr="008E3E21" w:rsidRDefault="006E1B8D" w:rsidP="006123EE">
            <w:pPr>
              <w:keepLines/>
              <w:spacing w:line="10" w:lineRule="atLeast"/>
              <w:jc w:val="left"/>
            </w:pPr>
          </w:p>
        </w:tc>
        <w:tc>
          <w:tcPr>
            <w:tcW w:w="1587" w:type="dxa"/>
          </w:tcPr>
          <w:p w14:paraId="77568738" w14:textId="77777777" w:rsidR="006E1B8D" w:rsidRPr="008E3E21" w:rsidRDefault="006123EE" w:rsidP="006123EE">
            <w:pPr>
              <w:keepLines/>
              <w:spacing w:line="10" w:lineRule="atLeast"/>
              <w:jc w:val="center"/>
            </w:pPr>
            <w:r w:rsidRPr="008E3E21">
              <w:t>1,600,000</w:t>
            </w:r>
          </w:p>
        </w:tc>
        <w:tc>
          <w:tcPr>
            <w:tcW w:w="1530" w:type="dxa"/>
          </w:tcPr>
          <w:p w14:paraId="4D8E5638" w14:textId="77777777" w:rsidR="006E1B8D" w:rsidRPr="008E3E21" w:rsidRDefault="006E1B8D" w:rsidP="006123EE">
            <w:pPr>
              <w:keepLines/>
              <w:spacing w:line="10" w:lineRule="atLeast"/>
              <w:jc w:val="center"/>
            </w:pPr>
          </w:p>
        </w:tc>
      </w:tr>
      <w:tr w:rsidR="006E1B8D" w:rsidRPr="008E3E21" w14:paraId="441A3B9E" w14:textId="77777777" w:rsidTr="006123EE">
        <w:trPr>
          <w:trHeight w:val="262"/>
        </w:trPr>
        <w:tc>
          <w:tcPr>
            <w:tcW w:w="4942" w:type="dxa"/>
          </w:tcPr>
          <w:p w14:paraId="3F838E9F" w14:textId="77777777" w:rsidR="006E1B8D" w:rsidRPr="008E3E21" w:rsidRDefault="006E1B8D" w:rsidP="006123EE">
            <w:pPr>
              <w:keepLines/>
              <w:spacing w:line="10" w:lineRule="atLeast"/>
              <w:jc w:val="left"/>
            </w:pPr>
          </w:p>
        </w:tc>
        <w:tc>
          <w:tcPr>
            <w:tcW w:w="1473" w:type="dxa"/>
          </w:tcPr>
          <w:p w14:paraId="35034EB1" w14:textId="77777777" w:rsidR="006E1B8D" w:rsidRPr="008E3E21" w:rsidRDefault="006E1B8D" w:rsidP="006123EE">
            <w:pPr>
              <w:keepLines/>
              <w:spacing w:line="10" w:lineRule="atLeast"/>
              <w:jc w:val="left"/>
            </w:pPr>
          </w:p>
        </w:tc>
        <w:tc>
          <w:tcPr>
            <w:tcW w:w="1587" w:type="dxa"/>
          </w:tcPr>
          <w:p w14:paraId="5AEEA97A" w14:textId="77777777" w:rsidR="006E1B8D" w:rsidRPr="008E3E21" w:rsidRDefault="006E1B8D" w:rsidP="006123EE">
            <w:pPr>
              <w:keepLines/>
              <w:spacing w:line="10" w:lineRule="atLeast"/>
              <w:jc w:val="left"/>
            </w:pPr>
          </w:p>
        </w:tc>
        <w:tc>
          <w:tcPr>
            <w:tcW w:w="1530" w:type="dxa"/>
          </w:tcPr>
          <w:p w14:paraId="10E88A9C" w14:textId="77777777" w:rsidR="006E1B8D" w:rsidRPr="008E3E21" w:rsidRDefault="006123EE" w:rsidP="006123EE">
            <w:pPr>
              <w:keepLines/>
              <w:spacing w:line="10" w:lineRule="atLeast"/>
              <w:jc w:val="center"/>
            </w:pPr>
            <w:r w:rsidRPr="008E3E21">
              <w:t>6,820,000</w:t>
            </w:r>
          </w:p>
        </w:tc>
      </w:tr>
      <w:tr w:rsidR="006E1B8D" w:rsidRPr="008E3E21" w14:paraId="4261125B" w14:textId="77777777" w:rsidTr="006123EE">
        <w:trPr>
          <w:trHeight w:val="275"/>
        </w:trPr>
        <w:tc>
          <w:tcPr>
            <w:tcW w:w="4942" w:type="dxa"/>
          </w:tcPr>
          <w:p w14:paraId="3D6DF809" w14:textId="77777777" w:rsidR="006E1B8D" w:rsidRPr="008E3E21" w:rsidRDefault="006123EE" w:rsidP="006123EE">
            <w:pPr>
              <w:keepLines/>
              <w:spacing w:line="10" w:lineRule="atLeast"/>
              <w:jc w:val="right"/>
            </w:pPr>
            <w:r w:rsidRPr="008E3E21">
              <w:rPr>
                <w:rFonts w:eastAsia="Times New Roman" w:cs="Times New Roman"/>
                <w:b/>
              </w:rPr>
              <w:t>Total Liabilities &amp; Equity</w:t>
            </w:r>
          </w:p>
        </w:tc>
        <w:tc>
          <w:tcPr>
            <w:tcW w:w="1473" w:type="dxa"/>
          </w:tcPr>
          <w:p w14:paraId="3ED150BB" w14:textId="77777777" w:rsidR="006E1B8D" w:rsidRPr="008E3E21" w:rsidRDefault="006E1B8D" w:rsidP="006123EE">
            <w:pPr>
              <w:keepLines/>
              <w:spacing w:line="10" w:lineRule="atLeast"/>
              <w:jc w:val="left"/>
            </w:pPr>
          </w:p>
        </w:tc>
        <w:tc>
          <w:tcPr>
            <w:tcW w:w="1587" w:type="dxa"/>
          </w:tcPr>
          <w:p w14:paraId="7F12D924" w14:textId="77777777" w:rsidR="006E1B8D" w:rsidRPr="008E3E21" w:rsidRDefault="006E1B8D" w:rsidP="006123EE">
            <w:pPr>
              <w:keepLines/>
              <w:spacing w:line="10" w:lineRule="atLeast"/>
              <w:jc w:val="left"/>
            </w:pPr>
          </w:p>
        </w:tc>
        <w:tc>
          <w:tcPr>
            <w:tcW w:w="1530" w:type="dxa"/>
          </w:tcPr>
          <w:p w14:paraId="112137A9" w14:textId="77777777" w:rsidR="006E1B8D" w:rsidRPr="008E3E21" w:rsidRDefault="006123EE" w:rsidP="006123EE">
            <w:pPr>
              <w:keepLines/>
              <w:spacing w:line="10" w:lineRule="atLeast"/>
              <w:jc w:val="center"/>
            </w:pPr>
            <w:r w:rsidRPr="008E3E21">
              <w:t>60,780,000</w:t>
            </w:r>
          </w:p>
        </w:tc>
      </w:tr>
    </w:tbl>
    <w:p w14:paraId="556F7255" w14:textId="6AFE9C1B" w:rsidR="006123EE" w:rsidRPr="008E3E21" w:rsidRDefault="006123EE">
      <w:bookmarkStart w:id="7" w:name="_l6ixpu2l98w" w:colFirst="0" w:colLast="0"/>
      <w:bookmarkEnd w:id="7"/>
    </w:p>
    <w:p w14:paraId="1744A7EA" w14:textId="0B7CFFD6" w:rsidR="006E1B8D" w:rsidRPr="008E3E21" w:rsidRDefault="006123EE">
      <w:r w:rsidRPr="008E3E21">
        <w:lastRenderedPageBreak/>
        <w:t xml:space="preserve">Workings: i) </w:t>
      </w:r>
    </w:p>
    <w:tbl>
      <w:tblPr>
        <w:tblStyle w:val="40"/>
        <w:tblW w:w="9423" w:type="dxa"/>
        <w:tblLayout w:type="fixed"/>
        <w:tblLook w:val="0600" w:firstRow="0" w:lastRow="0" w:firstColumn="0" w:lastColumn="0" w:noHBand="1" w:noVBand="1"/>
      </w:tblPr>
      <w:tblGrid>
        <w:gridCol w:w="6941"/>
        <w:gridCol w:w="2482"/>
      </w:tblGrid>
      <w:tr w:rsidR="006E1B8D" w:rsidRPr="008E3E21" w14:paraId="1EE0A3F0" w14:textId="77777777" w:rsidTr="006123EE">
        <w:trPr>
          <w:trHeight w:val="235"/>
        </w:trPr>
        <w:tc>
          <w:tcPr>
            <w:tcW w:w="9423" w:type="dxa"/>
            <w:gridSpan w:val="2"/>
          </w:tcPr>
          <w:p w14:paraId="3FEA6991" w14:textId="77777777" w:rsidR="006E1B8D" w:rsidRPr="008E3E21" w:rsidRDefault="006123EE">
            <w:pPr>
              <w:widowControl w:val="0"/>
              <w:spacing w:line="276" w:lineRule="auto"/>
              <w:jc w:val="center"/>
              <w:rPr>
                <w:sz w:val="20"/>
                <w:szCs w:val="20"/>
              </w:rPr>
            </w:pPr>
            <w:r w:rsidRPr="008E3E21">
              <w:rPr>
                <w:rFonts w:eastAsia="Times New Roman" w:cs="Times New Roman"/>
                <w:b/>
                <w:sz w:val="22"/>
                <w:szCs w:val="22"/>
              </w:rPr>
              <w:t>Wales PLC</w:t>
            </w:r>
          </w:p>
        </w:tc>
      </w:tr>
      <w:tr w:rsidR="006E1B8D" w:rsidRPr="008E3E21" w14:paraId="6B818900" w14:textId="77777777" w:rsidTr="006123EE">
        <w:trPr>
          <w:trHeight w:val="235"/>
        </w:trPr>
        <w:tc>
          <w:tcPr>
            <w:tcW w:w="9423" w:type="dxa"/>
            <w:gridSpan w:val="2"/>
          </w:tcPr>
          <w:p w14:paraId="2AFDF3DF" w14:textId="77777777" w:rsidR="006E1B8D" w:rsidRPr="008E3E21" w:rsidRDefault="006123EE">
            <w:pPr>
              <w:widowControl w:val="0"/>
              <w:spacing w:line="276" w:lineRule="auto"/>
              <w:jc w:val="center"/>
              <w:rPr>
                <w:sz w:val="20"/>
                <w:szCs w:val="20"/>
              </w:rPr>
            </w:pPr>
            <w:r w:rsidRPr="008E3E21">
              <w:rPr>
                <w:rFonts w:eastAsia="Times New Roman" w:cs="Times New Roman"/>
                <w:b/>
                <w:sz w:val="22"/>
                <w:szCs w:val="22"/>
              </w:rPr>
              <w:t>Statement of Retained Earnings</w:t>
            </w:r>
          </w:p>
        </w:tc>
      </w:tr>
      <w:tr w:rsidR="006E1B8D" w:rsidRPr="008E3E21" w14:paraId="1DFD9532" w14:textId="77777777" w:rsidTr="006123EE">
        <w:trPr>
          <w:trHeight w:val="235"/>
        </w:trPr>
        <w:tc>
          <w:tcPr>
            <w:tcW w:w="9423" w:type="dxa"/>
            <w:gridSpan w:val="2"/>
          </w:tcPr>
          <w:p w14:paraId="6371C0C8" w14:textId="77777777" w:rsidR="006E1B8D" w:rsidRPr="008E3E21" w:rsidRDefault="006123EE">
            <w:pPr>
              <w:widowControl w:val="0"/>
              <w:spacing w:line="276" w:lineRule="auto"/>
              <w:jc w:val="center"/>
              <w:rPr>
                <w:sz w:val="20"/>
                <w:szCs w:val="20"/>
              </w:rPr>
            </w:pPr>
            <w:r w:rsidRPr="008E3E21">
              <w:rPr>
                <w:rFonts w:eastAsia="Times New Roman" w:cs="Times New Roman"/>
                <w:b/>
                <w:sz w:val="22"/>
                <w:szCs w:val="22"/>
              </w:rPr>
              <w:t>Year ended 31 December 2019</w:t>
            </w:r>
          </w:p>
        </w:tc>
      </w:tr>
      <w:tr w:rsidR="006E1B8D" w:rsidRPr="008E3E21" w14:paraId="2FFC9762" w14:textId="77777777" w:rsidTr="008E3E21">
        <w:trPr>
          <w:trHeight w:val="235"/>
        </w:trPr>
        <w:tc>
          <w:tcPr>
            <w:tcW w:w="6941" w:type="dxa"/>
            <w:shd w:val="clear" w:color="auto" w:fill="BFBFBF" w:themeFill="background1" w:themeFillShade="BF"/>
          </w:tcPr>
          <w:p w14:paraId="24515F28" w14:textId="77777777" w:rsidR="006E1B8D" w:rsidRPr="008E3E21" w:rsidRDefault="006123EE">
            <w:pPr>
              <w:widowControl w:val="0"/>
              <w:spacing w:line="276" w:lineRule="auto"/>
              <w:jc w:val="left"/>
              <w:rPr>
                <w:sz w:val="20"/>
                <w:szCs w:val="20"/>
              </w:rPr>
            </w:pPr>
            <w:r w:rsidRPr="008E3E21">
              <w:rPr>
                <w:rFonts w:eastAsia="Times New Roman" w:cs="Times New Roman"/>
                <w:b/>
                <w:sz w:val="22"/>
                <w:szCs w:val="22"/>
              </w:rPr>
              <w:t>Description</w:t>
            </w:r>
          </w:p>
        </w:tc>
        <w:tc>
          <w:tcPr>
            <w:tcW w:w="2481" w:type="dxa"/>
            <w:shd w:val="clear" w:color="auto" w:fill="BFBFBF" w:themeFill="background1" w:themeFillShade="BF"/>
          </w:tcPr>
          <w:p w14:paraId="60BC39A7" w14:textId="77777777" w:rsidR="006E1B8D" w:rsidRPr="008E3E21" w:rsidRDefault="006123EE">
            <w:pPr>
              <w:widowControl w:val="0"/>
              <w:spacing w:line="276" w:lineRule="auto"/>
              <w:jc w:val="center"/>
              <w:rPr>
                <w:sz w:val="20"/>
                <w:szCs w:val="20"/>
              </w:rPr>
            </w:pPr>
            <w:r w:rsidRPr="008E3E21">
              <w:rPr>
                <w:rFonts w:eastAsia="Times New Roman" w:cs="Times New Roman"/>
                <w:b/>
                <w:sz w:val="22"/>
                <w:szCs w:val="22"/>
              </w:rPr>
              <w:t>£</w:t>
            </w:r>
          </w:p>
        </w:tc>
      </w:tr>
      <w:tr w:rsidR="006E1B8D" w:rsidRPr="008E3E21" w14:paraId="3F838C35" w14:textId="77777777" w:rsidTr="006123EE">
        <w:trPr>
          <w:trHeight w:val="235"/>
        </w:trPr>
        <w:tc>
          <w:tcPr>
            <w:tcW w:w="6941" w:type="dxa"/>
          </w:tcPr>
          <w:p w14:paraId="08484AAB" w14:textId="77777777" w:rsidR="006E1B8D" w:rsidRPr="008E3E21" w:rsidRDefault="006123EE">
            <w:pPr>
              <w:widowControl w:val="0"/>
              <w:spacing w:line="276" w:lineRule="auto"/>
              <w:jc w:val="left"/>
              <w:rPr>
                <w:rFonts w:eastAsia="Times New Roman" w:cs="Times New Roman"/>
                <w:sz w:val="22"/>
                <w:szCs w:val="22"/>
              </w:rPr>
            </w:pPr>
            <w:r w:rsidRPr="008E3E21">
              <w:rPr>
                <w:rFonts w:eastAsia="Times New Roman" w:cs="Times New Roman"/>
                <w:sz w:val="22"/>
                <w:szCs w:val="22"/>
              </w:rPr>
              <w:t>Retained earnings (1 Jan 2019)</w:t>
            </w:r>
          </w:p>
        </w:tc>
        <w:tc>
          <w:tcPr>
            <w:tcW w:w="2481" w:type="dxa"/>
          </w:tcPr>
          <w:p w14:paraId="58654136" w14:textId="77777777" w:rsidR="006E1B8D" w:rsidRPr="008E3E21" w:rsidRDefault="006123EE">
            <w:pPr>
              <w:widowControl w:val="0"/>
              <w:spacing w:line="276" w:lineRule="auto"/>
              <w:jc w:val="center"/>
              <w:rPr>
                <w:sz w:val="20"/>
                <w:szCs w:val="20"/>
              </w:rPr>
            </w:pPr>
            <w:r w:rsidRPr="008E3E21">
              <w:rPr>
                <w:sz w:val="20"/>
                <w:szCs w:val="20"/>
              </w:rPr>
              <w:t>8,380,000</w:t>
            </w:r>
          </w:p>
        </w:tc>
      </w:tr>
      <w:tr w:rsidR="006E1B8D" w:rsidRPr="008E3E21" w14:paraId="5E8805CD" w14:textId="77777777" w:rsidTr="006123EE">
        <w:trPr>
          <w:trHeight w:val="235"/>
        </w:trPr>
        <w:tc>
          <w:tcPr>
            <w:tcW w:w="6941" w:type="dxa"/>
          </w:tcPr>
          <w:p w14:paraId="34A6B40E" w14:textId="77777777" w:rsidR="006E1B8D" w:rsidRPr="008E3E21" w:rsidRDefault="006123EE">
            <w:pPr>
              <w:widowControl w:val="0"/>
              <w:spacing w:line="276" w:lineRule="auto"/>
              <w:jc w:val="left"/>
              <w:rPr>
                <w:sz w:val="20"/>
                <w:szCs w:val="20"/>
              </w:rPr>
            </w:pPr>
            <w:r w:rsidRPr="008E3E21">
              <w:rPr>
                <w:rFonts w:eastAsia="Times New Roman" w:cs="Times New Roman"/>
                <w:sz w:val="22"/>
                <w:szCs w:val="22"/>
              </w:rPr>
              <w:t>Add: net profit</w:t>
            </w:r>
          </w:p>
        </w:tc>
        <w:tc>
          <w:tcPr>
            <w:tcW w:w="2481" w:type="dxa"/>
          </w:tcPr>
          <w:p w14:paraId="7A565F04" w14:textId="77777777" w:rsidR="006E1B8D" w:rsidRPr="008E3E21" w:rsidRDefault="006123EE">
            <w:pPr>
              <w:widowControl w:val="0"/>
              <w:spacing w:line="276" w:lineRule="auto"/>
              <w:jc w:val="center"/>
              <w:rPr>
                <w:sz w:val="20"/>
                <w:szCs w:val="20"/>
              </w:rPr>
            </w:pPr>
            <w:r w:rsidRPr="008E3E21">
              <w:rPr>
                <w:sz w:val="20"/>
                <w:szCs w:val="20"/>
              </w:rPr>
              <w:t>8,140,000</w:t>
            </w:r>
          </w:p>
        </w:tc>
      </w:tr>
      <w:tr w:rsidR="006E1B8D" w:rsidRPr="008E3E21" w14:paraId="725250D1" w14:textId="77777777" w:rsidTr="006123EE">
        <w:trPr>
          <w:trHeight w:val="235"/>
        </w:trPr>
        <w:tc>
          <w:tcPr>
            <w:tcW w:w="6941" w:type="dxa"/>
          </w:tcPr>
          <w:p w14:paraId="2353724D" w14:textId="77777777" w:rsidR="006E1B8D" w:rsidRPr="008E3E21" w:rsidRDefault="006123EE">
            <w:pPr>
              <w:widowControl w:val="0"/>
              <w:spacing w:line="276" w:lineRule="auto"/>
              <w:jc w:val="left"/>
              <w:rPr>
                <w:rFonts w:eastAsia="Times New Roman" w:cs="Times New Roman"/>
                <w:sz w:val="22"/>
                <w:szCs w:val="22"/>
              </w:rPr>
            </w:pPr>
            <w:r w:rsidRPr="008E3E21">
              <w:rPr>
                <w:rFonts w:eastAsia="Times New Roman" w:cs="Times New Roman"/>
                <w:sz w:val="22"/>
                <w:szCs w:val="22"/>
              </w:rPr>
              <w:t>Less: Dividend paid</w:t>
            </w:r>
          </w:p>
        </w:tc>
        <w:tc>
          <w:tcPr>
            <w:tcW w:w="2481" w:type="dxa"/>
          </w:tcPr>
          <w:p w14:paraId="5354ABDE" w14:textId="77777777" w:rsidR="006E1B8D" w:rsidRPr="008E3E21" w:rsidRDefault="006123EE">
            <w:pPr>
              <w:widowControl w:val="0"/>
              <w:spacing w:line="276" w:lineRule="auto"/>
              <w:jc w:val="center"/>
              <w:rPr>
                <w:sz w:val="20"/>
                <w:szCs w:val="20"/>
              </w:rPr>
            </w:pPr>
            <w:r w:rsidRPr="008E3E21">
              <w:rPr>
                <w:sz w:val="20"/>
                <w:szCs w:val="20"/>
              </w:rPr>
              <w:t>560000</w:t>
            </w:r>
          </w:p>
        </w:tc>
      </w:tr>
      <w:tr w:rsidR="006E1B8D" w:rsidRPr="008E3E21" w14:paraId="2EC1EB5B" w14:textId="77777777" w:rsidTr="006123EE">
        <w:trPr>
          <w:trHeight w:val="417"/>
        </w:trPr>
        <w:tc>
          <w:tcPr>
            <w:tcW w:w="6941" w:type="dxa"/>
          </w:tcPr>
          <w:p w14:paraId="5AF354B7" w14:textId="77777777" w:rsidR="006E1B8D" w:rsidRPr="008E3E21" w:rsidRDefault="006123EE">
            <w:pPr>
              <w:widowControl w:val="0"/>
              <w:spacing w:line="276" w:lineRule="auto"/>
              <w:jc w:val="left"/>
              <w:rPr>
                <w:sz w:val="20"/>
                <w:szCs w:val="20"/>
              </w:rPr>
            </w:pPr>
            <w:r w:rsidRPr="008E3E21">
              <w:rPr>
                <w:rFonts w:eastAsia="Times New Roman" w:cs="Times New Roman"/>
                <w:sz w:val="22"/>
                <w:szCs w:val="22"/>
              </w:rPr>
              <w:t>Retained Earnings (31 Dec 2019)</w:t>
            </w:r>
          </w:p>
        </w:tc>
        <w:tc>
          <w:tcPr>
            <w:tcW w:w="2481" w:type="dxa"/>
          </w:tcPr>
          <w:p w14:paraId="4405D4CF" w14:textId="77777777" w:rsidR="006E1B8D" w:rsidRPr="008E3E21" w:rsidRDefault="006123EE">
            <w:pPr>
              <w:widowControl w:val="0"/>
              <w:spacing w:line="276" w:lineRule="auto"/>
              <w:jc w:val="center"/>
              <w:rPr>
                <w:sz w:val="20"/>
                <w:szCs w:val="20"/>
              </w:rPr>
            </w:pPr>
            <w:r w:rsidRPr="008E3E21">
              <w:rPr>
                <w:sz w:val="20"/>
                <w:szCs w:val="20"/>
              </w:rPr>
              <w:t>15,960,000</w:t>
            </w:r>
          </w:p>
        </w:tc>
      </w:tr>
    </w:tbl>
    <w:p w14:paraId="606ED9F3" w14:textId="77777777" w:rsidR="006E1B8D" w:rsidRPr="008E3E21" w:rsidRDefault="006E1B8D"/>
    <w:p w14:paraId="17AC1B97" w14:textId="77777777" w:rsidR="006E1B8D" w:rsidRPr="008E3E21" w:rsidRDefault="006123EE">
      <w:r w:rsidRPr="008E3E21">
        <w:t>ii)</w:t>
      </w:r>
    </w:p>
    <w:tbl>
      <w:tblPr>
        <w:tblStyle w:val="40"/>
        <w:tblW w:w="9476" w:type="dxa"/>
        <w:tblLayout w:type="fixed"/>
        <w:tblLook w:val="0600" w:firstRow="0" w:lastRow="0" w:firstColumn="0" w:lastColumn="0" w:noHBand="1" w:noVBand="1"/>
      </w:tblPr>
      <w:tblGrid>
        <w:gridCol w:w="6690"/>
        <w:gridCol w:w="2786"/>
      </w:tblGrid>
      <w:tr w:rsidR="006E1B8D" w:rsidRPr="008E3E21" w14:paraId="48B97FE1" w14:textId="77777777" w:rsidTr="008E3E21">
        <w:trPr>
          <w:trHeight w:val="328"/>
        </w:trPr>
        <w:tc>
          <w:tcPr>
            <w:tcW w:w="6690" w:type="dxa"/>
          </w:tcPr>
          <w:p w14:paraId="40AB414E" w14:textId="77777777" w:rsidR="006E1B8D" w:rsidRPr="008E3E21" w:rsidRDefault="006123EE">
            <w:pPr>
              <w:widowControl w:val="0"/>
              <w:spacing w:line="276" w:lineRule="auto"/>
              <w:jc w:val="left"/>
              <w:rPr>
                <w:sz w:val="20"/>
                <w:szCs w:val="20"/>
              </w:rPr>
            </w:pPr>
            <w:r w:rsidRPr="008E3E21">
              <w:rPr>
                <w:rFonts w:eastAsia="Times New Roman" w:cs="Times New Roman"/>
              </w:rPr>
              <w:t>Land at Cost=</w:t>
            </w:r>
          </w:p>
        </w:tc>
        <w:tc>
          <w:tcPr>
            <w:tcW w:w="2786" w:type="dxa"/>
          </w:tcPr>
          <w:p w14:paraId="04F511D3" w14:textId="77777777" w:rsidR="006E1B8D" w:rsidRPr="008E3E21" w:rsidRDefault="006123EE">
            <w:pPr>
              <w:widowControl w:val="0"/>
              <w:spacing w:line="276" w:lineRule="auto"/>
              <w:jc w:val="left"/>
              <w:rPr>
                <w:sz w:val="20"/>
                <w:szCs w:val="20"/>
              </w:rPr>
            </w:pPr>
            <w:r w:rsidRPr="008E3E21">
              <w:rPr>
                <w:rFonts w:eastAsia="Times New Roman" w:cs="Times New Roman"/>
              </w:rPr>
              <w:t>15000000</w:t>
            </w:r>
          </w:p>
        </w:tc>
      </w:tr>
      <w:tr w:rsidR="006E1B8D" w:rsidRPr="008E3E21" w14:paraId="224CA146" w14:textId="77777777" w:rsidTr="008E3E21">
        <w:trPr>
          <w:trHeight w:val="328"/>
        </w:trPr>
        <w:tc>
          <w:tcPr>
            <w:tcW w:w="6690" w:type="dxa"/>
          </w:tcPr>
          <w:p w14:paraId="0F6BA55F" w14:textId="77777777" w:rsidR="006E1B8D" w:rsidRPr="008E3E21" w:rsidRDefault="006123EE">
            <w:pPr>
              <w:widowControl w:val="0"/>
              <w:spacing w:line="276" w:lineRule="auto"/>
              <w:jc w:val="left"/>
              <w:rPr>
                <w:sz w:val="20"/>
                <w:szCs w:val="20"/>
              </w:rPr>
            </w:pPr>
            <w:r w:rsidRPr="008E3E21">
              <w:rPr>
                <w:rFonts w:eastAsia="Times New Roman" w:cs="Times New Roman"/>
              </w:rPr>
              <w:t>Add: Revaluation reserve</w:t>
            </w:r>
          </w:p>
        </w:tc>
        <w:tc>
          <w:tcPr>
            <w:tcW w:w="2786" w:type="dxa"/>
          </w:tcPr>
          <w:p w14:paraId="2FB3DDB1" w14:textId="77777777" w:rsidR="006E1B8D" w:rsidRPr="008E3E21" w:rsidRDefault="006123EE">
            <w:pPr>
              <w:widowControl w:val="0"/>
              <w:spacing w:line="276" w:lineRule="auto"/>
              <w:jc w:val="left"/>
              <w:rPr>
                <w:sz w:val="20"/>
                <w:szCs w:val="20"/>
              </w:rPr>
            </w:pPr>
            <w:r w:rsidRPr="008E3E21">
              <w:rPr>
                <w:rFonts w:eastAsia="Times New Roman" w:cs="Times New Roman"/>
              </w:rPr>
              <w:t>5000000</w:t>
            </w:r>
          </w:p>
        </w:tc>
      </w:tr>
      <w:tr w:rsidR="006E1B8D" w:rsidRPr="008E3E21" w14:paraId="242FC404" w14:textId="77777777" w:rsidTr="008E3E21">
        <w:trPr>
          <w:trHeight w:val="328"/>
        </w:trPr>
        <w:tc>
          <w:tcPr>
            <w:tcW w:w="6690" w:type="dxa"/>
          </w:tcPr>
          <w:p w14:paraId="70D3C954" w14:textId="77777777" w:rsidR="006E1B8D" w:rsidRPr="008E3E21" w:rsidRDefault="006123EE">
            <w:pPr>
              <w:widowControl w:val="0"/>
              <w:spacing w:line="276" w:lineRule="auto"/>
              <w:jc w:val="left"/>
              <w:rPr>
                <w:sz w:val="20"/>
                <w:szCs w:val="20"/>
              </w:rPr>
            </w:pPr>
            <w:r w:rsidRPr="008E3E21">
              <w:rPr>
                <w:rFonts w:eastAsia="Times New Roman" w:cs="Times New Roman"/>
              </w:rPr>
              <w:t>Total value of Land</w:t>
            </w:r>
          </w:p>
        </w:tc>
        <w:tc>
          <w:tcPr>
            <w:tcW w:w="2786" w:type="dxa"/>
          </w:tcPr>
          <w:p w14:paraId="07DF7FA0" w14:textId="77777777" w:rsidR="006E1B8D" w:rsidRPr="008E3E21" w:rsidRDefault="006123EE">
            <w:pPr>
              <w:widowControl w:val="0"/>
              <w:spacing w:line="276" w:lineRule="auto"/>
              <w:jc w:val="left"/>
              <w:rPr>
                <w:sz w:val="20"/>
                <w:szCs w:val="20"/>
              </w:rPr>
            </w:pPr>
            <w:r w:rsidRPr="008E3E21">
              <w:rPr>
                <w:rFonts w:eastAsia="Times New Roman" w:cs="Times New Roman"/>
              </w:rPr>
              <w:t>20000000</w:t>
            </w:r>
          </w:p>
        </w:tc>
      </w:tr>
    </w:tbl>
    <w:p w14:paraId="577F8B58" w14:textId="77777777" w:rsidR="006E1B8D" w:rsidRPr="008E3E21" w:rsidRDefault="006E1B8D"/>
    <w:p w14:paraId="53118A28" w14:textId="77777777" w:rsidR="006E1B8D" w:rsidRPr="008E3E21" w:rsidRDefault="006123EE">
      <w:r w:rsidRPr="008E3E21">
        <w:t>iii)</w:t>
      </w:r>
    </w:p>
    <w:tbl>
      <w:tblPr>
        <w:tblStyle w:val="aa"/>
        <w:tblW w:w="9503" w:type="dxa"/>
        <w:tblBorders>
          <w:top w:val="nil"/>
          <w:left w:val="nil"/>
          <w:bottom w:val="nil"/>
          <w:right w:val="nil"/>
          <w:insideH w:val="nil"/>
          <w:insideV w:val="nil"/>
        </w:tblBorders>
        <w:tblLayout w:type="fixed"/>
        <w:tblLook w:val="0600" w:firstRow="0" w:lastRow="0" w:firstColumn="0" w:lastColumn="0" w:noHBand="1" w:noVBand="1"/>
      </w:tblPr>
      <w:tblGrid>
        <w:gridCol w:w="5990"/>
        <w:gridCol w:w="1757"/>
        <w:gridCol w:w="1756"/>
      </w:tblGrid>
      <w:tr w:rsidR="006E1B8D" w:rsidRPr="008E3E21" w14:paraId="605F6D56" w14:textId="77777777" w:rsidTr="008E3E21">
        <w:trPr>
          <w:trHeight w:val="280"/>
        </w:trPr>
        <w:tc>
          <w:tcPr>
            <w:tcW w:w="599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62EDFC8B" w14:textId="77777777" w:rsidR="006E1B8D" w:rsidRPr="008E3E21" w:rsidRDefault="006123EE">
            <w:pPr>
              <w:widowControl w:val="0"/>
              <w:spacing w:after="0" w:line="276" w:lineRule="auto"/>
              <w:jc w:val="center"/>
              <w:rPr>
                <w:sz w:val="20"/>
                <w:szCs w:val="20"/>
              </w:rPr>
            </w:pPr>
            <w:r w:rsidRPr="008E3E21">
              <w:rPr>
                <w:rFonts w:eastAsia="Times New Roman" w:cs="Times New Roman"/>
              </w:rPr>
              <w:t>Initial Accumulated depreciation for Building</w:t>
            </w:r>
          </w:p>
        </w:tc>
        <w:tc>
          <w:tcPr>
            <w:tcW w:w="1756"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5EFE3C6E" w14:textId="77777777" w:rsidR="006E1B8D" w:rsidRPr="008E3E21" w:rsidRDefault="006123EE">
            <w:pPr>
              <w:widowControl w:val="0"/>
              <w:spacing w:after="0" w:line="276" w:lineRule="auto"/>
              <w:jc w:val="center"/>
              <w:rPr>
                <w:sz w:val="20"/>
                <w:szCs w:val="20"/>
              </w:rPr>
            </w:pPr>
            <w:r w:rsidRPr="008E3E21">
              <w:rPr>
                <w:rFonts w:eastAsia="Times New Roman" w:cs="Times New Roman"/>
              </w:rPr>
              <w:t>4260000</w:t>
            </w:r>
          </w:p>
        </w:tc>
        <w:tc>
          <w:tcPr>
            <w:tcW w:w="1756"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5A61434B" w14:textId="77777777" w:rsidR="006E1B8D" w:rsidRPr="008E3E21" w:rsidRDefault="006E1B8D">
            <w:pPr>
              <w:widowControl w:val="0"/>
              <w:spacing w:after="0" w:line="276" w:lineRule="auto"/>
              <w:jc w:val="left"/>
              <w:rPr>
                <w:sz w:val="20"/>
                <w:szCs w:val="20"/>
              </w:rPr>
            </w:pPr>
          </w:p>
        </w:tc>
      </w:tr>
      <w:tr w:rsidR="006E1B8D" w:rsidRPr="008E3E21" w14:paraId="4EFF9EF8" w14:textId="77777777" w:rsidTr="008E3E21">
        <w:trPr>
          <w:trHeight w:val="280"/>
        </w:trPr>
        <w:tc>
          <w:tcPr>
            <w:tcW w:w="599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47F254F5" w14:textId="77777777" w:rsidR="006E1B8D" w:rsidRPr="008E3E21" w:rsidRDefault="006123EE">
            <w:pPr>
              <w:widowControl w:val="0"/>
              <w:spacing w:after="0" w:line="276" w:lineRule="auto"/>
              <w:jc w:val="center"/>
              <w:rPr>
                <w:sz w:val="20"/>
                <w:szCs w:val="20"/>
              </w:rPr>
            </w:pPr>
            <w:r w:rsidRPr="008E3E21">
              <w:rPr>
                <w:rFonts w:eastAsia="Times New Roman" w:cs="Times New Roman"/>
              </w:rPr>
              <w:t>Add: Current year depreciation</w:t>
            </w:r>
          </w:p>
        </w:tc>
        <w:tc>
          <w:tcPr>
            <w:tcW w:w="175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36B2173E" w14:textId="77777777" w:rsidR="006E1B8D" w:rsidRPr="008E3E21" w:rsidRDefault="006123EE">
            <w:pPr>
              <w:widowControl w:val="0"/>
              <w:spacing w:after="0" w:line="276" w:lineRule="auto"/>
              <w:jc w:val="center"/>
              <w:rPr>
                <w:sz w:val="20"/>
                <w:szCs w:val="20"/>
              </w:rPr>
            </w:pPr>
            <w:r w:rsidRPr="008E3E21">
              <w:rPr>
                <w:rFonts w:eastAsia="Times New Roman" w:cs="Times New Roman"/>
              </w:rPr>
              <w:t>320000</w:t>
            </w:r>
          </w:p>
        </w:tc>
        <w:tc>
          <w:tcPr>
            <w:tcW w:w="175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69327000" w14:textId="77777777" w:rsidR="006E1B8D" w:rsidRPr="008E3E21" w:rsidRDefault="006E1B8D">
            <w:pPr>
              <w:widowControl w:val="0"/>
              <w:spacing w:after="0" w:line="276" w:lineRule="auto"/>
              <w:jc w:val="left"/>
              <w:rPr>
                <w:sz w:val="20"/>
                <w:szCs w:val="20"/>
              </w:rPr>
            </w:pPr>
          </w:p>
        </w:tc>
      </w:tr>
      <w:tr w:rsidR="006E1B8D" w:rsidRPr="008E3E21" w14:paraId="57203DFA" w14:textId="77777777" w:rsidTr="008E3E21">
        <w:trPr>
          <w:trHeight w:val="280"/>
        </w:trPr>
        <w:tc>
          <w:tcPr>
            <w:tcW w:w="7747" w:type="dxa"/>
            <w:gridSpan w:val="2"/>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3F826A4F" w14:textId="77777777" w:rsidR="006E1B8D" w:rsidRPr="008E3E21" w:rsidRDefault="006123EE">
            <w:pPr>
              <w:widowControl w:val="0"/>
              <w:spacing w:after="0" w:line="276" w:lineRule="auto"/>
              <w:jc w:val="center"/>
              <w:rPr>
                <w:sz w:val="20"/>
                <w:szCs w:val="20"/>
              </w:rPr>
            </w:pPr>
            <w:r w:rsidRPr="008E3E21">
              <w:rPr>
                <w:rFonts w:eastAsia="Times New Roman" w:cs="Times New Roman"/>
              </w:rPr>
              <w:t>Accumulated Depreciation for Building</w:t>
            </w:r>
          </w:p>
        </w:tc>
        <w:tc>
          <w:tcPr>
            <w:tcW w:w="1756"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tcPr>
          <w:p w14:paraId="093526DA" w14:textId="77777777" w:rsidR="006E1B8D" w:rsidRPr="008E3E21" w:rsidRDefault="006123EE">
            <w:pPr>
              <w:widowControl w:val="0"/>
              <w:spacing w:after="0" w:line="276" w:lineRule="auto"/>
              <w:jc w:val="center"/>
              <w:rPr>
                <w:sz w:val="20"/>
                <w:szCs w:val="20"/>
              </w:rPr>
            </w:pPr>
            <w:r w:rsidRPr="008E3E21">
              <w:rPr>
                <w:rFonts w:eastAsia="Times New Roman" w:cs="Times New Roman"/>
              </w:rPr>
              <w:t>4580000</w:t>
            </w:r>
          </w:p>
        </w:tc>
      </w:tr>
    </w:tbl>
    <w:p w14:paraId="0854D9CD" w14:textId="77777777" w:rsidR="006E1B8D" w:rsidRPr="008E3E21" w:rsidRDefault="006E1B8D"/>
    <w:tbl>
      <w:tblPr>
        <w:tblStyle w:val="ab"/>
        <w:tblW w:w="9503" w:type="dxa"/>
        <w:tblBorders>
          <w:top w:val="nil"/>
          <w:left w:val="nil"/>
          <w:bottom w:val="nil"/>
          <w:right w:val="nil"/>
          <w:insideH w:val="nil"/>
          <w:insideV w:val="nil"/>
        </w:tblBorders>
        <w:tblLayout w:type="fixed"/>
        <w:tblLook w:val="0600" w:firstRow="0" w:lastRow="0" w:firstColumn="0" w:lastColumn="0" w:noHBand="1" w:noVBand="1"/>
      </w:tblPr>
      <w:tblGrid>
        <w:gridCol w:w="5990"/>
        <w:gridCol w:w="1757"/>
        <w:gridCol w:w="1756"/>
      </w:tblGrid>
      <w:tr w:rsidR="006E1B8D" w:rsidRPr="008E3E21" w14:paraId="0A81F4C1" w14:textId="77777777" w:rsidTr="008E3E21">
        <w:trPr>
          <w:trHeight w:val="286"/>
        </w:trPr>
        <w:tc>
          <w:tcPr>
            <w:tcW w:w="5990"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tcPr>
          <w:p w14:paraId="3A34515C" w14:textId="77777777" w:rsidR="006E1B8D" w:rsidRPr="008E3E21" w:rsidRDefault="006123EE">
            <w:pPr>
              <w:widowControl w:val="0"/>
              <w:spacing w:after="0" w:line="276" w:lineRule="auto"/>
              <w:jc w:val="center"/>
              <w:rPr>
                <w:sz w:val="20"/>
                <w:szCs w:val="20"/>
              </w:rPr>
            </w:pPr>
            <w:r w:rsidRPr="008E3E21">
              <w:rPr>
                <w:rFonts w:eastAsia="Times New Roman" w:cs="Times New Roman"/>
              </w:rPr>
              <w:t>Accumulated depreciation for Plant</w:t>
            </w:r>
          </w:p>
        </w:tc>
        <w:tc>
          <w:tcPr>
            <w:tcW w:w="1756"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tcPr>
          <w:p w14:paraId="0421FFA1" w14:textId="77777777" w:rsidR="006E1B8D" w:rsidRPr="008E3E21" w:rsidRDefault="006123EE">
            <w:pPr>
              <w:widowControl w:val="0"/>
              <w:spacing w:after="0" w:line="276" w:lineRule="auto"/>
              <w:jc w:val="center"/>
              <w:rPr>
                <w:sz w:val="20"/>
                <w:szCs w:val="20"/>
              </w:rPr>
            </w:pPr>
            <w:r w:rsidRPr="008E3E21">
              <w:rPr>
                <w:rFonts w:eastAsia="Times New Roman" w:cs="Times New Roman"/>
              </w:rPr>
              <w:t>4960000</w:t>
            </w:r>
          </w:p>
        </w:tc>
        <w:tc>
          <w:tcPr>
            <w:tcW w:w="1756" w:type="dxa"/>
            <w:tcBorders>
              <w:top w:val="single" w:sz="6" w:space="0" w:color="000000"/>
              <w:left w:val="single" w:sz="6" w:space="0" w:color="CCCCCC"/>
              <w:bottom w:val="single" w:sz="6" w:space="0" w:color="000000"/>
              <w:right w:val="single" w:sz="6" w:space="0" w:color="000000"/>
            </w:tcBorders>
            <w:tcMar>
              <w:top w:w="40" w:type="dxa"/>
              <w:left w:w="40" w:type="dxa"/>
              <w:bottom w:w="40" w:type="dxa"/>
              <w:right w:w="40" w:type="dxa"/>
            </w:tcMar>
            <w:vAlign w:val="bottom"/>
          </w:tcPr>
          <w:p w14:paraId="275888B9" w14:textId="77777777" w:rsidR="006E1B8D" w:rsidRPr="008E3E21" w:rsidRDefault="006E1B8D">
            <w:pPr>
              <w:widowControl w:val="0"/>
              <w:spacing w:after="0" w:line="276" w:lineRule="auto"/>
              <w:jc w:val="left"/>
              <w:rPr>
                <w:sz w:val="20"/>
                <w:szCs w:val="20"/>
              </w:rPr>
            </w:pPr>
          </w:p>
        </w:tc>
      </w:tr>
      <w:tr w:rsidR="006E1B8D" w:rsidRPr="008E3E21" w14:paraId="5B2D6C7F" w14:textId="77777777" w:rsidTr="008E3E21">
        <w:trPr>
          <w:trHeight w:val="286"/>
        </w:trPr>
        <w:tc>
          <w:tcPr>
            <w:tcW w:w="599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369757E5" w14:textId="77777777" w:rsidR="006E1B8D" w:rsidRPr="008E3E21" w:rsidRDefault="006123EE">
            <w:pPr>
              <w:widowControl w:val="0"/>
              <w:spacing w:after="0" w:line="276" w:lineRule="auto"/>
              <w:jc w:val="center"/>
              <w:rPr>
                <w:sz w:val="20"/>
                <w:szCs w:val="20"/>
              </w:rPr>
            </w:pPr>
            <w:r w:rsidRPr="008E3E21">
              <w:rPr>
                <w:rFonts w:eastAsia="Times New Roman" w:cs="Times New Roman"/>
              </w:rPr>
              <w:t>Add: Current year depreciation</w:t>
            </w:r>
          </w:p>
        </w:tc>
        <w:tc>
          <w:tcPr>
            <w:tcW w:w="175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tcPr>
          <w:p w14:paraId="6713C67A" w14:textId="77777777" w:rsidR="006E1B8D" w:rsidRPr="008E3E21" w:rsidRDefault="006123EE">
            <w:pPr>
              <w:widowControl w:val="0"/>
              <w:spacing w:after="0" w:line="276" w:lineRule="auto"/>
              <w:jc w:val="center"/>
              <w:rPr>
                <w:sz w:val="20"/>
                <w:szCs w:val="20"/>
              </w:rPr>
            </w:pPr>
            <w:r w:rsidRPr="008E3E21">
              <w:rPr>
                <w:rFonts w:eastAsia="Times New Roman" w:cs="Times New Roman"/>
              </w:rPr>
              <w:t>2560000</w:t>
            </w:r>
          </w:p>
        </w:tc>
        <w:tc>
          <w:tcPr>
            <w:tcW w:w="175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B231CC" w14:textId="77777777" w:rsidR="006E1B8D" w:rsidRPr="008E3E21" w:rsidRDefault="006E1B8D">
            <w:pPr>
              <w:widowControl w:val="0"/>
              <w:spacing w:after="0" w:line="276" w:lineRule="auto"/>
              <w:jc w:val="left"/>
              <w:rPr>
                <w:sz w:val="20"/>
                <w:szCs w:val="20"/>
              </w:rPr>
            </w:pPr>
          </w:p>
        </w:tc>
      </w:tr>
      <w:tr w:rsidR="006E1B8D" w:rsidRPr="008E3E21" w14:paraId="123425E5" w14:textId="77777777" w:rsidTr="008E3E21">
        <w:trPr>
          <w:trHeight w:val="286"/>
        </w:trPr>
        <w:tc>
          <w:tcPr>
            <w:tcW w:w="7747" w:type="dxa"/>
            <w:gridSpan w:val="2"/>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tcPr>
          <w:p w14:paraId="78A83B0B" w14:textId="77777777" w:rsidR="006E1B8D" w:rsidRPr="008E3E21" w:rsidRDefault="006123EE">
            <w:pPr>
              <w:widowControl w:val="0"/>
              <w:spacing w:after="0" w:line="276" w:lineRule="auto"/>
              <w:jc w:val="center"/>
              <w:rPr>
                <w:sz w:val="20"/>
                <w:szCs w:val="20"/>
              </w:rPr>
            </w:pPr>
            <w:r w:rsidRPr="008E3E21">
              <w:rPr>
                <w:rFonts w:eastAsia="Times New Roman" w:cs="Times New Roman"/>
              </w:rPr>
              <w:t>Accumulated Depreciation for Plant</w:t>
            </w:r>
          </w:p>
        </w:tc>
        <w:tc>
          <w:tcPr>
            <w:tcW w:w="1756" w:type="dxa"/>
            <w:tcBorders>
              <w:top w:val="single" w:sz="6" w:space="0" w:color="CCCCCC"/>
              <w:left w:val="single" w:sz="6" w:space="0" w:color="CCCCCC"/>
              <w:bottom w:val="single" w:sz="6" w:space="0" w:color="000000"/>
              <w:right w:val="single" w:sz="6" w:space="0" w:color="000000"/>
            </w:tcBorders>
            <w:shd w:val="clear" w:color="auto" w:fill="auto"/>
            <w:tcMar>
              <w:top w:w="40" w:type="dxa"/>
              <w:left w:w="40" w:type="dxa"/>
              <w:bottom w:w="40" w:type="dxa"/>
              <w:right w:w="40" w:type="dxa"/>
            </w:tcMar>
            <w:vAlign w:val="bottom"/>
          </w:tcPr>
          <w:p w14:paraId="68EE1F50" w14:textId="77777777" w:rsidR="006E1B8D" w:rsidRPr="008E3E21" w:rsidRDefault="006123EE">
            <w:pPr>
              <w:widowControl w:val="0"/>
              <w:spacing w:after="0" w:line="276" w:lineRule="auto"/>
              <w:jc w:val="right"/>
              <w:rPr>
                <w:sz w:val="20"/>
                <w:szCs w:val="20"/>
              </w:rPr>
            </w:pPr>
            <w:r w:rsidRPr="008E3E21">
              <w:rPr>
                <w:rFonts w:eastAsia="Times New Roman" w:cs="Times New Roman"/>
              </w:rPr>
              <w:t>7520000</w:t>
            </w:r>
          </w:p>
        </w:tc>
      </w:tr>
    </w:tbl>
    <w:p w14:paraId="759E6FE5" w14:textId="77777777" w:rsidR="006E1B8D" w:rsidRPr="008E3E21" w:rsidRDefault="006E1B8D"/>
    <w:p w14:paraId="5A379CC0" w14:textId="2AE5A5FB" w:rsidR="008E3E21" w:rsidRPr="008E3E21" w:rsidRDefault="006123EE">
      <w:r w:rsidRPr="008E3E21">
        <w:t>Total Accumulated Depreciation: 12100000</w:t>
      </w:r>
    </w:p>
    <w:p w14:paraId="758FDB86" w14:textId="4D748821" w:rsidR="006E1B8D" w:rsidRPr="008E3E21" w:rsidRDefault="008E3E21">
      <w:r w:rsidRPr="008E3E21">
        <w:br w:type="page"/>
      </w:r>
    </w:p>
    <w:p w14:paraId="228555A2" w14:textId="77777777" w:rsidR="006E1B8D" w:rsidRPr="008E3E21" w:rsidRDefault="006123EE">
      <w:r w:rsidRPr="008E3E21">
        <w:lastRenderedPageBreak/>
        <w:t xml:space="preserve">iv) </w:t>
      </w:r>
    </w:p>
    <w:tbl>
      <w:tblPr>
        <w:tblStyle w:val="40"/>
        <w:tblW w:w="9288" w:type="dxa"/>
        <w:tblLayout w:type="fixed"/>
        <w:tblLook w:val="0600" w:firstRow="0" w:lastRow="0" w:firstColumn="0" w:lastColumn="0" w:noHBand="1" w:noVBand="1"/>
      </w:tblPr>
      <w:tblGrid>
        <w:gridCol w:w="7391"/>
        <w:gridCol w:w="1897"/>
      </w:tblGrid>
      <w:tr w:rsidR="006E1B8D" w:rsidRPr="008E3E21" w14:paraId="413CA8CC" w14:textId="77777777" w:rsidTr="008E3E21">
        <w:trPr>
          <w:trHeight w:val="345"/>
        </w:trPr>
        <w:tc>
          <w:tcPr>
            <w:tcW w:w="7391" w:type="dxa"/>
          </w:tcPr>
          <w:p w14:paraId="7032E032" w14:textId="77777777" w:rsidR="006E1B8D" w:rsidRPr="008E3E21" w:rsidRDefault="006123EE">
            <w:pPr>
              <w:widowControl w:val="0"/>
              <w:spacing w:line="276" w:lineRule="auto"/>
              <w:jc w:val="center"/>
              <w:rPr>
                <w:sz w:val="20"/>
                <w:szCs w:val="20"/>
              </w:rPr>
            </w:pPr>
            <w:r w:rsidRPr="008E3E21">
              <w:rPr>
                <w:rFonts w:eastAsia="Times New Roman" w:cs="Times New Roman"/>
              </w:rPr>
              <w:t>Trade Receivables</w:t>
            </w:r>
          </w:p>
        </w:tc>
        <w:tc>
          <w:tcPr>
            <w:tcW w:w="1897" w:type="dxa"/>
          </w:tcPr>
          <w:p w14:paraId="6ACFCEC7" w14:textId="77777777" w:rsidR="006E1B8D" w:rsidRPr="008E3E21" w:rsidRDefault="006123EE">
            <w:pPr>
              <w:widowControl w:val="0"/>
              <w:spacing w:line="276" w:lineRule="auto"/>
              <w:jc w:val="center"/>
              <w:rPr>
                <w:sz w:val="20"/>
                <w:szCs w:val="20"/>
              </w:rPr>
            </w:pPr>
            <w:r w:rsidRPr="008E3E21">
              <w:rPr>
                <w:rFonts w:eastAsia="Times New Roman" w:cs="Times New Roman"/>
              </w:rPr>
              <w:t>8240000</w:t>
            </w:r>
          </w:p>
        </w:tc>
      </w:tr>
      <w:tr w:rsidR="006E1B8D" w:rsidRPr="008E3E21" w14:paraId="18491A64" w14:textId="77777777" w:rsidTr="008E3E21">
        <w:trPr>
          <w:trHeight w:val="1425"/>
        </w:trPr>
        <w:tc>
          <w:tcPr>
            <w:tcW w:w="7391" w:type="dxa"/>
          </w:tcPr>
          <w:p w14:paraId="4F24615E" w14:textId="77777777" w:rsidR="006E1B8D" w:rsidRPr="008E3E21" w:rsidRDefault="006123EE">
            <w:pPr>
              <w:widowControl w:val="0"/>
              <w:spacing w:line="276" w:lineRule="auto"/>
              <w:jc w:val="center"/>
              <w:rPr>
                <w:rFonts w:eastAsia="Times New Roman" w:cs="Times New Roman"/>
              </w:rPr>
            </w:pPr>
            <w:r w:rsidRPr="008E3E21">
              <w:rPr>
                <w:rFonts w:eastAsia="Times New Roman" w:cs="Times New Roman"/>
              </w:rPr>
              <w:t>Less:</w:t>
            </w:r>
          </w:p>
          <w:p w14:paraId="41B82306" w14:textId="77777777" w:rsidR="006E1B8D" w:rsidRPr="008E3E21" w:rsidRDefault="006123EE">
            <w:pPr>
              <w:widowControl w:val="0"/>
              <w:spacing w:line="276" w:lineRule="auto"/>
              <w:jc w:val="center"/>
              <w:rPr>
                <w:rFonts w:eastAsia="Times New Roman" w:cs="Times New Roman"/>
              </w:rPr>
            </w:pPr>
            <w:r w:rsidRPr="008E3E21">
              <w:rPr>
                <w:rFonts w:eastAsia="Times New Roman" w:cs="Times New Roman"/>
              </w:rPr>
              <w:t>Bad debt expenses</w:t>
            </w:r>
          </w:p>
          <w:p w14:paraId="502468C8" w14:textId="77777777" w:rsidR="006E1B8D" w:rsidRPr="008E3E21" w:rsidRDefault="006123EE">
            <w:pPr>
              <w:widowControl w:val="0"/>
              <w:spacing w:line="276" w:lineRule="auto"/>
              <w:jc w:val="center"/>
              <w:rPr>
                <w:rFonts w:eastAsia="Times New Roman" w:cs="Times New Roman"/>
              </w:rPr>
            </w:pPr>
            <w:r w:rsidRPr="008E3E21">
              <w:rPr>
                <w:rFonts w:eastAsia="Times New Roman" w:cs="Times New Roman"/>
              </w:rPr>
              <w:t>Allowance for bad debt expenses</w:t>
            </w:r>
          </w:p>
          <w:p w14:paraId="1FD4A510" w14:textId="77777777" w:rsidR="006E1B8D" w:rsidRPr="008E3E21" w:rsidRDefault="006123EE">
            <w:pPr>
              <w:widowControl w:val="0"/>
              <w:spacing w:line="276" w:lineRule="auto"/>
              <w:jc w:val="center"/>
              <w:rPr>
                <w:sz w:val="20"/>
                <w:szCs w:val="20"/>
              </w:rPr>
            </w:pPr>
            <w:r w:rsidRPr="008E3E21">
              <w:rPr>
                <w:rFonts w:eastAsia="Times New Roman" w:cs="Times New Roman"/>
              </w:rPr>
              <w:t>[(8240000-240000)*2%]</w:t>
            </w:r>
          </w:p>
        </w:tc>
        <w:tc>
          <w:tcPr>
            <w:tcW w:w="1897" w:type="dxa"/>
          </w:tcPr>
          <w:p w14:paraId="3BCD1993" w14:textId="77777777" w:rsidR="006E1B8D" w:rsidRPr="008E3E21" w:rsidRDefault="006E1B8D">
            <w:pPr>
              <w:widowControl w:val="0"/>
              <w:spacing w:line="276" w:lineRule="auto"/>
              <w:jc w:val="center"/>
              <w:rPr>
                <w:sz w:val="20"/>
                <w:szCs w:val="20"/>
              </w:rPr>
            </w:pPr>
          </w:p>
          <w:p w14:paraId="465AF02C" w14:textId="77777777" w:rsidR="006E1B8D" w:rsidRPr="008E3E21" w:rsidRDefault="006E1B8D">
            <w:pPr>
              <w:widowControl w:val="0"/>
              <w:spacing w:line="276" w:lineRule="auto"/>
              <w:jc w:val="center"/>
              <w:rPr>
                <w:sz w:val="20"/>
                <w:szCs w:val="20"/>
              </w:rPr>
            </w:pPr>
          </w:p>
          <w:p w14:paraId="29BCA4AC" w14:textId="77777777" w:rsidR="006E1B8D" w:rsidRPr="008E3E21" w:rsidRDefault="006123EE">
            <w:pPr>
              <w:widowControl w:val="0"/>
              <w:spacing w:line="276" w:lineRule="auto"/>
              <w:jc w:val="center"/>
              <w:rPr>
                <w:sz w:val="20"/>
                <w:szCs w:val="20"/>
              </w:rPr>
            </w:pPr>
            <w:r w:rsidRPr="008E3E21">
              <w:rPr>
                <w:sz w:val="20"/>
                <w:szCs w:val="20"/>
              </w:rPr>
              <w:t>240000</w:t>
            </w:r>
          </w:p>
          <w:p w14:paraId="45062869" w14:textId="77777777" w:rsidR="006E1B8D" w:rsidRPr="008E3E21" w:rsidRDefault="006123EE">
            <w:pPr>
              <w:widowControl w:val="0"/>
              <w:spacing w:line="276" w:lineRule="auto"/>
              <w:jc w:val="center"/>
              <w:rPr>
                <w:sz w:val="20"/>
                <w:szCs w:val="20"/>
              </w:rPr>
            </w:pPr>
            <w:r w:rsidRPr="008E3E21">
              <w:rPr>
                <w:sz w:val="20"/>
                <w:szCs w:val="20"/>
              </w:rPr>
              <w:t>160000</w:t>
            </w:r>
          </w:p>
        </w:tc>
      </w:tr>
      <w:tr w:rsidR="006E1B8D" w:rsidRPr="008E3E21" w14:paraId="576CA7CA" w14:textId="77777777" w:rsidTr="008E3E21">
        <w:trPr>
          <w:trHeight w:val="345"/>
        </w:trPr>
        <w:tc>
          <w:tcPr>
            <w:tcW w:w="7391" w:type="dxa"/>
          </w:tcPr>
          <w:p w14:paraId="4786246D" w14:textId="77777777" w:rsidR="006E1B8D" w:rsidRPr="008E3E21" w:rsidRDefault="006123EE">
            <w:pPr>
              <w:widowControl w:val="0"/>
              <w:spacing w:line="276" w:lineRule="auto"/>
              <w:jc w:val="center"/>
              <w:rPr>
                <w:sz w:val="20"/>
                <w:szCs w:val="20"/>
              </w:rPr>
            </w:pPr>
            <w:r w:rsidRPr="008E3E21">
              <w:rPr>
                <w:rFonts w:eastAsia="Times New Roman" w:cs="Times New Roman"/>
              </w:rPr>
              <w:t>Net Trade Receivables</w:t>
            </w:r>
          </w:p>
        </w:tc>
        <w:tc>
          <w:tcPr>
            <w:tcW w:w="1897" w:type="dxa"/>
          </w:tcPr>
          <w:p w14:paraId="003048FC" w14:textId="77777777" w:rsidR="006E1B8D" w:rsidRPr="008E3E21" w:rsidRDefault="006123EE">
            <w:pPr>
              <w:widowControl w:val="0"/>
              <w:spacing w:line="276" w:lineRule="auto"/>
              <w:jc w:val="center"/>
              <w:rPr>
                <w:sz w:val="20"/>
                <w:szCs w:val="20"/>
              </w:rPr>
            </w:pPr>
            <w:r w:rsidRPr="008E3E21">
              <w:rPr>
                <w:rFonts w:eastAsia="Times New Roman" w:cs="Times New Roman"/>
              </w:rPr>
              <w:t>7840000</w:t>
            </w:r>
          </w:p>
        </w:tc>
      </w:tr>
    </w:tbl>
    <w:p w14:paraId="552D4A2D" w14:textId="6FBACDFA" w:rsidR="006E1B8D" w:rsidRPr="008E3E21" w:rsidRDefault="006E1B8D">
      <w:pPr>
        <w:pStyle w:val="1"/>
      </w:pPr>
    </w:p>
    <w:p w14:paraId="458395C3" w14:textId="77777777" w:rsidR="006E1B8D" w:rsidRPr="008E3E21" w:rsidRDefault="006123EE">
      <w:pPr>
        <w:pStyle w:val="1"/>
        <w:spacing w:before="480" w:after="120"/>
      </w:pPr>
      <w:bookmarkStart w:id="8" w:name="_9rw7g0nyi38g" w:colFirst="0" w:colLast="0"/>
      <w:bookmarkStart w:id="9" w:name="_Toc49557834"/>
      <w:bookmarkEnd w:id="8"/>
      <w:r w:rsidRPr="008E3E21">
        <w:t>Question: 2</w:t>
      </w:r>
      <w:bookmarkEnd w:id="9"/>
    </w:p>
    <w:p w14:paraId="64152584" w14:textId="77777777" w:rsidR="006E1B8D" w:rsidRPr="008E3E21" w:rsidRDefault="006123EE">
      <w:pPr>
        <w:pStyle w:val="2"/>
      </w:pPr>
      <w:bookmarkStart w:id="10" w:name="_181ya69p9yd3" w:colFirst="0" w:colLast="0"/>
      <w:bookmarkStart w:id="11" w:name="_Toc49557835"/>
      <w:bookmarkEnd w:id="10"/>
      <w:r w:rsidRPr="008E3E21">
        <w:t>Requirement-A</w:t>
      </w:r>
      <w:bookmarkEnd w:id="11"/>
    </w:p>
    <w:p w14:paraId="1A4D2454" w14:textId="77777777" w:rsidR="006E1B8D" w:rsidRPr="008E3E21" w:rsidRDefault="006123EE" w:rsidP="00CA1614">
      <w:pPr>
        <w:pStyle w:val="3"/>
      </w:pPr>
      <w:r w:rsidRPr="008E3E21">
        <w:rPr>
          <w:sz w:val="22"/>
          <w:szCs w:val="22"/>
        </w:rPr>
        <w:t>1</w:t>
      </w:r>
      <w:r w:rsidRPr="008E3E21">
        <w:t xml:space="preserve">. Return on capital employed </w:t>
      </w:r>
    </w:p>
    <w:p w14:paraId="1C776928" w14:textId="77777777" w:rsidR="006E1B8D" w:rsidRPr="008E3E21" w:rsidRDefault="006123EE">
      <w:pPr>
        <w:spacing w:before="240" w:after="240"/>
        <w:rPr>
          <w:rFonts w:eastAsia="Times New Roman" w:cs="Times New Roman"/>
          <w:b/>
        </w:rPr>
      </w:pPr>
      <w:r w:rsidRPr="008E3E21">
        <w:rPr>
          <w:rFonts w:eastAsia="Times New Roman" w:cs="Times New Roman"/>
          <w:b/>
        </w:rPr>
        <w:t>Formula used: EBIT/Capital Employed</w:t>
      </w:r>
    </w:p>
    <w:tbl>
      <w:tblPr>
        <w:tblStyle w:val="7"/>
        <w:tblW w:w="9900" w:type="dxa"/>
        <w:tblLayout w:type="fixed"/>
        <w:tblLook w:val="0600" w:firstRow="0" w:lastRow="0" w:firstColumn="0" w:lastColumn="0" w:noHBand="1" w:noVBand="1"/>
      </w:tblPr>
      <w:tblGrid>
        <w:gridCol w:w="3015"/>
        <w:gridCol w:w="3480"/>
        <w:gridCol w:w="3405"/>
      </w:tblGrid>
      <w:tr w:rsidR="006E1B8D" w:rsidRPr="008E3E21" w14:paraId="4EF6970B" w14:textId="77777777" w:rsidTr="008E3E21">
        <w:trPr>
          <w:trHeight w:val="485"/>
        </w:trPr>
        <w:tc>
          <w:tcPr>
            <w:tcW w:w="3015" w:type="dxa"/>
          </w:tcPr>
          <w:p w14:paraId="2C09F7AD" w14:textId="77777777" w:rsidR="006E1B8D" w:rsidRPr="008E3E21" w:rsidRDefault="006123EE" w:rsidP="006123EE">
            <w:r w:rsidRPr="008E3E21">
              <w:t xml:space="preserve"> Particulars</w:t>
            </w:r>
          </w:p>
        </w:tc>
        <w:tc>
          <w:tcPr>
            <w:tcW w:w="3480" w:type="dxa"/>
          </w:tcPr>
          <w:p w14:paraId="156F8104" w14:textId="77777777" w:rsidR="006E1B8D" w:rsidRPr="008E3E21" w:rsidRDefault="006123EE" w:rsidP="006123EE">
            <w:r w:rsidRPr="008E3E21">
              <w:t>2019 (in million)</w:t>
            </w:r>
          </w:p>
        </w:tc>
        <w:tc>
          <w:tcPr>
            <w:tcW w:w="3405" w:type="dxa"/>
          </w:tcPr>
          <w:p w14:paraId="71B52FC5" w14:textId="77777777" w:rsidR="006E1B8D" w:rsidRPr="008E3E21" w:rsidRDefault="006123EE" w:rsidP="006123EE">
            <w:r w:rsidRPr="008E3E21">
              <w:t>2018 (in million)</w:t>
            </w:r>
          </w:p>
        </w:tc>
      </w:tr>
      <w:tr w:rsidR="006E1B8D" w:rsidRPr="008E3E21" w14:paraId="1E66F756" w14:textId="77777777" w:rsidTr="008E3E21">
        <w:trPr>
          <w:trHeight w:val="1730"/>
        </w:trPr>
        <w:tc>
          <w:tcPr>
            <w:tcW w:w="3015" w:type="dxa"/>
          </w:tcPr>
          <w:p w14:paraId="650D7236" w14:textId="77777777" w:rsidR="006E1B8D" w:rsidRPr="008E3E21" w:rsidRDefault="006123EE" w:rsidP="006123EE">
            <w:r w:rsidRPr="008E3E21">
              <w:t>Return on capital employed (ROCE)</w:t>
            </w:r>
          </w:p>
        </w:tc>
        <w:tc>
          <w:tcPr>
            <w:tcW w:w="3480" w:type="dxa"/>
          </w:tcPr>
          <w:p w14:paraId="4FE36D10" w14:textId="35ED69B3" w:rsidR="006E1B8D" w:rsidRPr="008E3E21" w:rsidRDefault="006123EE" w:rsidP="006123EE">
            <w:pPr>
              <w:rPr>
                <w:rFonts w:eastAsiaTheme="minorEastAsia" w:cs="Times New Roman"/>
              </w:rPr>
            </w:pPr>
            <w:r w:rsidRPr="008E3E21">
              <w:t xml:space="preserve">= </w:t>
            </w:r>
            <m:oMath>
              <m:f>
                <m:fPr>
                  <m:ctrlPr>
                    <w:rPr>
                      <w:rFonts w:ascii="Cambria Math" w:hAnsi="Cambria Math" w:cs="Times New Roman"/>
                      <w:i/>
                    </w:rPr>
                  </m:ctrlPr>
                </m:fPr>
                <m:num>
                  <m:r>
                    <w:rPr>
                      <w:rFonts w:ascii="Cambria Math" w:hAnsi="Cambria Math" w:cs="Times New Roman"/>
                    </w:rPr>
                    <m:t>23</m:t>
                  </m:r>
                </m:num>
                <m:den>
                  <m:r>
                    <w:rPr>
                      <w:rFonts w:ascii="Cambria Math" w:hAnsi="Cambria Math" w:cs="Times New Roman"/>
                    </w:rPr>
                    <m:t>135.1</m:t>
                  </m:r>
                </m:den>
              </m:f>
            </m:oMath>
          </w:p>
          <w:p w14:paraId="62DBEAC8" w14:textId="77777777" w:rsidR="006E1B8D" w:rsidRPr="008E3E21" w:rsidRDefault="006123EE" w:rsidP="006123EE">
            <w:r w:rsidRPr="008E3E21">
              <w:t>=17.02%</w:t>
            </w:r>
          </w:p>
        </w:tc>
        <w:tc>
          <w:tcPr>
            <w:tcW w:w="3405" w:type="dxa"/>
          </w:tcPr>
          <w:p w14:paraId="29CAF10B" w14:textId="4F8BE0DB" w:rsidR="006E1B8D" w:rsidRPr="008E3E21" w:rsidRDefault="006123EE" w:rsidP="006123EE">
            <w:pPr>
              <w:rPr>
                <w:rFonts w:eastAsiaTheme="minorEastAsia" w:cs="Times New Roman"/>
              </w:rPr>
            </w:pPr>
            <w:r w:rsidRPr="008E3E21">
              <w:rPr>
                <w:rFonts w:cs="Times New Roman"/>
              </w:rPr>
              <w:t>=</w:t>
            </w:r>
            <m:oMath>
              <m:f>
                <m:fPr>
                  <m:ctrlPr>
                    <w:rPr>
                      <w:rFonts w:ascii="Cambria Math" w:hAnsi="Cambria Math" w:cs="Times New Roman"/>
                      <w:i/>
                    </w:rPr>
                  </m:ctrlPr>
                </m:fPr>
                <m:num>
                  <m:r>
                    <w:rPr>
                      <w:rFonts w:ascii="Cambria Math" w:hAnsi="Cambria Math" w:cs="Times New Roman"/>
                    </w:rPr>
                    <m:t>2329.7</m:t>
                  </m:r>
                </m:num>
                <m:den>
                  <m:r>
                    <w:rPr>
                      <w:rFonts w:ascii="Cambria Math" w:hAnsi="Cambria Math" w:cs="Times New Roman"/>
                    </w:rPr>
                    <m:t>135.1145.4</m:t>
                  </m:r>
                </m:den>
              </m:f>
            </m:oMath>
          </w:p>
          <w:p w14:paraId="698E0C88" w14:textId="77777777" w:rsidR="006E1B8D" w:rsidRPr="008E3E21" w:rsidRDefault="006123EE" w:rsidP="006123EE">
            <w:r w:rsidRPr="008E3E21">
              <w:t>=20.43%</w:t>
            </w:r>
          </w:p>
          <w:p w14:paraId="0983BFEF" w14:textId="77777777" w:rsidR="006E1B8D" w:rsidRPr="008E3E21" w:rsidRDefault="006123EE" w:rsidP="006123EE">
            <w:bookmarkStart w:id="12" w:name="_i7ukyzu0u682" w:colFirst="0" w:colLast="0"/>
            <w:bookmarkEnd w:id="12"/>
            <w:r w:rsidRPr="008E3E21">
              <w:t xml:space="preserve"> </w:t>
            </w:r>
          </w:p>
        </w:tc>
      </w:tr>
    </w:tbl>
    <w:p w14:paraId="6F2B6AF7" w14:textId="77777777" w:rsidR="006E1B8D" w:rsidRPr="008E3E21" w:rsidRDefault="006E1B8D">
      <w:pPr>
        <w:spacing w:after="0" w:line="276" w:lineRule="auto"/>
        <w:rPr>
          <w:rFonts w:eastAsia="Times New Roman" w:cs="Times New Roman"/>
          <w:b/>
        </w:rPr>
      </w:pPr>
    </w:p>
    <w:p w14:paraId="10250719" w14:textId="77777777" w:rsidR="008E3E21" w:rsidRPr="008E3E21" w:rsidRDefault="008E3E21">
      <w:pPr>
        <w:rPr>
          <w:rFonts w:eastAsia="Times New Roman" w:cs="Times New Roman"/>
          <w:b/>
        </w:rPr>
      </w:pPr>
      <w:r w:rsidRPr="008E3E21">
        <w:rPr>
          <w:rFonts w:eastAsia="Times New Roman" w:cs="Times New Roman"/>
          <w:b/>
        </w:rPr>
        <w:br w:type="page"/>
      </w:r>
    </w:p>
    <w:p w14:paraId="6FB385EE" w14:textId="6C7CF08B" w:rsidR="006E1B8D" w:rsidRPr="008E3E21" w:rsidRDefault="006123EE" w:rsidP="00CA1614">
      <w:pPr>
        <w:pStyle w:val="3"/>
      </w:pPr>
      <w:r w:rsidRPr="008E3E21">
        <w:lastRenderedPageBreak/>
        <w:t>2. Return on Equity (ROE):</w:t>
      </w:r>
    </w:p>
    <w:p w14:paraId="5525F392" w14:textId="77777777" w:rsidR="006E1B8D" w:rsidRPr="008E3E21" w:rsidRDefault="006123EE">
      <w:pPr>
        <w:spacing w:before="240" w:after="240"/>
      </w:pPr>
      <w:r w:rsidRPr="008E3E21">
        <w:rPr>
          <w:rFonts w:eastAsia="Times New Roman" w:cs="Times New Roman"/>
          <w:b/>
        </w:rPr>
        <w:t>Formula used: (Net Income)</w:t>
      </w:r>
      <w:proofErr w:type="gramStart"/>
      <w:r w:rsidRPr="008E3E21">
        <w:rPr>
          <w:rFonts w:eastAsia="Times New Roman" w:cs="Times New Roman"/>
          <w:b/>
        </w:rPr>
        <w:t>/(</w:t>
      </w:r>
      <w:proofErr w:type="gramEnd"/>
      <w:r w:rsidRPr="008E3E21">
        <w:rPr>
          <w:rFonts w:eastAsia="Times New Roman" w:cs="Times New Roman"/>
          <w:b/>
        </w:rPr>
        <w:t>Shareholder’s Equity)</w:t>
      </w:r>
    </w:p>
    <w:tbl>
      <w:tblPr>
        <w:tblStyle w:val="7"/>
        <w:tblW w:w="9658" w:type="dxa"/>
        <w:tblLayout w:type="fixed"/>
        <w:tblLook w:val="0600" w:firstRow="0" w:lastRow="0" w:firstColumn="0" w:lastColumn="0" w:noHBand="1" w:noVBand="1"/>
      </w:tblPr>
      <w:tblGrid>
        <w:gridCol w:w="3170"/>
        <w:gridCol w:w="3252"/>
        <w:gridCol w:w="3236"/>
      </w:tblGrid>
      <w:tr w:rsidR="006E1B8D" w:rsidRPr="008E3E21" w14:paraId="5E499ED6" w14:textId="77777777" w:rsidTr="008E3E21">
        <w:trPr>
          <w:trHeight w:val="456"/>
        </w:trPr>
        <w:tc>
          <w:tcPr>
            <w:tcW w:w="3170" w:type="dxa"/>
          </w:tcPr>
          <w:p w14:paraId="2BFE0879" w14:textId="77777777" w:rsidR="006E1B8D" w:rsidRPr="008E3E21" w:rsidRDefault="006123EE" w:rsidP="006123EE">
            <w:r w:rsidRPr="008E3E21">
              <w:t xml:space="preserve"> </w:t>
            </w:r>
          </w:p>
        </w:tc>
        <w:tc>
          <w:tcPr>
            <w:tcW w:w="3252" w:type="dxa"/>
          </w:tcPr>
          <w:p w14:paraId="4B97DB07" w14:textId="77777777" w:rsidR="006E1B8D" w:rsidRPr="008E3E21" w:rsidRDefault="006123EE" w:rsidP="006123EE">
            <w:r w:rsidRPr="008E3E21">
              <w:t>2019</w:t>
            </w:r>
          </w:p>
        </w:tc>
        <w:tc>
          <w:tcPr>
            <w:tcW w:w="3236" w:type="dxa"/>
          </w:tcPr>
          <w:p w14:paraId="1BBA89EA" w14:textId="77777777" w:rsidR="006E1B8D" w:rsidRPr="008E3E21" w:rsidRDefault="006123EE" w:rsidP="006123EE">
            <w:r w:rsidRPr="008E3E21">
              <w:t>2018</w:t>
            </w:r>
          </w:p>
        </w:tc>
      </w:tr>
      <w:tr w:rsidR="006E1B8D" w:rsidRPr="008E3E21" w14:paraId="52856B23" w14:textId="77777777" w:rsidTr="008E3E21">
        <w:trPr>
          <w:trHeight w:val="1148"/>
        </w:trPr>
        <w:tc>
          <w:tcPr>
            <w:tcW w:w="3170" w:type="dxa"/>
          </w:tcPr>
          <w:p w14:paraId="495F66DC" w14:textId="77777777" w:rsidR="006E1B8D" w:rsidRPr="008E3E21" w:rsidRDefault="006123EE" w:rsidP="006123EE">
            <w:r w:rsidRPr="008E3E21">
              <w:t>Return on Equity (ROE)</w:t>
            </w:r>
          </w:p>
        </w:tc>
        <w:tc>
          <w:tcPr>
            <w:tcW w:w="3252" w:type="dxa"/>
          </w:tcPr>
          <w:p w14:paraId="6BF9EE12" w14:textId="79B54EC1" w:rsidR="006E1B8D" w:rsidRPr="008E3E21" w:rsidRDefault="006123EE" w:rsidP="006123EE">
            <w:r w:rsidRPr="008E3E21">
              <w:t>=</w:t>
            </w:r>
            <m:oMath>
              <m:f>
                <m:fPr>
                  <m:ctrlPr>
                    <w:rPr>
                      <w:rFonts w:ascii="Cambria Math" w:hAnsi="Cambria Math" w:cs="Times New Roman"/>
                      <w:i/>
                    </w:rPr>
                  </m:ctrlPr>
                </m:fPr>
                <m:num>
                  <m:r>
                    <w:rPr>
                      <w:rFonts w:ascii="Cambria Math" w:hAnsi="Cambria Math" w:cs="Times New Roman"/>
                    </w:rPr>
                    <m:t>12.9</m:t>
                  </m:r>
                </m:num>
                <m:den>
                  <m:r>
                    <w:rPr>
                      <w:rFonts w:ascii="Cambria Math" w:hAnsi="Cambria Math" w:cs="Times New Roman"/>
                    </w:rPr>
                    <m:t>93.21</m:t>
                  </m:r>
                </m:den>
              </m:f>
            </m:oMath>
          </w:p>
          <w:p w14:paraId="6E2F14CF" w14:textId="77777777" w:rsidR="006E1B8D" w:rsidRPr="008E3E21" w:rsidRDefault="006123EE" w:rsidP="006123EE">
            <w:r w:rsidRPr="008E3E21">
              <w:t>=13.84%</w:t>
            </w:r>
          </w:p>
        </w:tc>
        <w:tc>
          <w:tcPr>
            <w:tcW w:w="3236" w:type="dxa"/>
          </w:tcPr>
          <w:p w14:paraId="1F3E352C" w14:textId="723D3817"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18.3</m:t>
                  </m:r>
                </m:num>
                <m:den>
                  <m:r>
                    <w:rPr>
                      <w:rFonts w:ascii="Cambria Math" w:hAnsi="Cambria Math" w:cs="Times New Roman"/>
                    </w:rPr>
                    <m:t>80.3</m:t>
                  </m:r>
                </m:den>
              </m:f>
            </m:oMath>
          </w:p>
          <w:p w14:paraId="308AA916" w14:textId="77777777" w:rsidR="006E1B8D" w:rsidRPr="008E3E21" w:rsidRDefault="006123EE" w:rsidP="006123EE">
            <w:bookmarkStart w:id="13" w:name="_sjqc24ke7snq" w:colFirst="0" w:colLast="0"/>
            <w:bookmarkEnd w:id="13"/>
            <w:r w:rsidRPr="008E3E21">
              <w:t>= 22.79%</w:t>
            </w:r>
          </w:p>
        </w:tc>
      </w:tr>
    </w:tbl>
    <w:p w14:paraId="636BF5C1" w14:textId="77777777" w:rsidR="006E1B8D" w:rsidRPr="008E3E21" w:rsidRDefault="006E1B8D"/>
    <w:p w14:paraId="3FBFD75D" w14:textId="77777777" w:rsidR="006E1B8D" w:rsidRPr="008E3E21" w:rsidRDefault="006123EE" w:rsidP="00CA1614">
      <w:pPr>
        <w:pStyle w:val="3"/>
      </w:pPr>
      <w:bookmarkStart w:id="14" w:name="_nbgrqnjh5etw" w:colFirst="0" w:colLast="0"/>
      <w:bookmarkStart w:id="15" w:name="_Toc49557836"/>
      <w:bookmarkEnd w:id="14"/>
      <w:r w:rsidRPr="008E3E21">
        <w:t>3. Earnings Per Share (EPS):</w:t>
      </w:r>
      <w:bookmarkEnd w:id="15"/>
    </w:p>
    <w:p w14:paraId="3DB5D3FE" w14:textId="77777777" w:rsidR="006E1B8D" w:rsidRPr="008E3E21" w:rsidRDefault="006123EE">
      <w:pPr>
        <w:spacing w:before="240" w:after="240"/>
      </w:pPr>
      <w:r w:rsidRPr="008E3E21">
        <w:rPr>
          <w:rFonts w:eastAsia="Times New Roman" w:cs="Times New Roman"/>
          <w:b/>
        </w:rPr>
        <w:t>Formula used: (Net Income)</w:t>
      </w:r>
      <w:proofErr w:type="gramStart"/>
      <w:r w:rsidRPr="008E3E21">
        <w:rPr>
          <w:rFonts w:eastAsia="Times New Roman" w:cs="Times New Roman"/>
          <w:b/>
        </w:rPr>
        <w:t>/(</w:t>
      </w:r>
      <w:proofErr w:type="gramEnd"/>
      <w:r w:rsidRPr="008E3E21">
        <w:rPr>
          <w:rFonts w:eastAsia="Times New Roman" w:cs="Times New Roman"/>
          <w:b/>
        </w:rPr>
        <w:t>number of outstanding shares)</w:t>
      </w:r>
    </w:p>
    <w:tbl>
      <w:tblPr>
        <w:tblStyle w:val="7"/>
        <w:tblW w:w="9700" w:type="dxa"/>
        <w:tblLayout w:type="fixed"/>
        <w:tblLook w:val="0600" w:firstRow="0" w:lastRow="0" w:firstColumn="0" w:lastColumn="0" w:noHBand="1" w:noVBand="1"/>
      </w:tblPr>
      <w:tblGrid>
        <w:gridCol w:w="2954"/>
        <w:gridCol w:w="3410"/>
        <w:gridCol w:w="3336"/>
      </w:tblGrid>
      <w:tr w:rsidR="006E1B8D" w:rsidRPr="008E3E21" w14:paraId="63D1599A" w14:textId="77777777" w:rsidTr="008E3E21">
        <w:trPr>
          <w:trHeight w:val="1880"/>
        </w:trPr>
        <w:tc>
          <w:tcPr>
            <w:tcW w:w="2954" w:type="dxa"/>
          </w:tcPr>
          <w:p w14:paraId="03927C83" w14:textId="77777777" w:rsidR="006E1B8D" w:rsidRPr="008E3E21" w:rsidRDefault="006123EE" w:rsidP="006123EE">
            <w:bookmarkStart w:id="16" w:name="_z9jd293zetez" w:colFirst="0" w:colLast="0"/>
            <w:bookmarkEnd w:id="16"/>
            <w:r w:rsidRPr="008E3E21">
              <w:t>Earnings Per Share (EPS)</w:t>
            </w:r>
          </w:p>
        </w:tc>
        <w:tc>
          <w:tcPr>
            <w:tcW w:w="3410" w:type="dxa"/>
          </w:tcPr>
          <w:p w14:paraId="25BF5AC6" w14:textId="11E20276"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12900000-0</m:t>
                  </m:r>
                </m:num>
                <m:den>
                  <m:r>
                    <w:rPr>
                      <w:rFonts w:ascii="Cambria Math" w:hAnsi="Cambria Math" w:cs="Times New Roman"/>
                    </w:rPr>
                    <m:t>17800000</m:t>
                  </m:r>
                </m:den>
              </m:f>
            </m:oMath>
          </w:p>
          <w:p w14:paraId="390A25B6" w14:textId="77777777" w:rsidR="006E1B8D" w:rsidRPr="008E3E21" w:rsidRDefault="006123EE" w:rsidP="006123EE">
            <w:bookmarkStart w:id="17" w:name="_6qjl3aph51l5" w:colFirst="0" w:colLast="0"/>
            <w:bookmarkEnd w:id="17"/>
            <w:r w:rsidRPr="008E3E21">
              <w:t>=0.72</w:t>
            </w:r>
          </w:p>
          <w:p w14:paraId="55559168" w14:textId="77777777" w:rsidR="006E1B8D" w:rsidRPr="008E3E21" w:rsidRDefault="006123EE" w:rsidP="006123EE">
            <w:bookmarkStart w:id="18" w:name="_bm2speshfu0d" w:colFirst="0" w:colLast="0"/>
            <w:bookmarkEnd w:id="18"/>
            <w:r w:rsidRPr="008E3E21">
              <w:t xml:space="preserve"> </w:t>
            </w:r>
          </w:p>
        </w:tc>
        <w:tc>
          <w:tcPr>
            <w:tcW w:w="3336" w:type="dxa"/>
          </w:tcPr>
          <w:p w14:paraId="4EB817E6" w14:textId="51EB8048" w:rsidR="006E1B8D" w:rsidRPr="008E3E21" w:rsidRDefault="006123EE" w:rsidP="006123EE">
            <w:pPr>
              <w:rPr>
                <w:rFonts w:eastAsiaTheme="minorEastAsia" w:cs="Times New Roman"/>
              </w:rPr>
            </w:pPr>
            <w:bookmarkStart w:id="19" w:name="_u9e777n2noq6" w:colFirst="0" w:colLast="0"/>
            <w:bookmarkEnd w:id="19"/>
            <w:r w:rsidRPr="008E3E21">
              <w:t xml:space="preserve">= </w:t>
            </w:r>
            <m:oMath>
              <m:f>
                <m:fPr>
                  <m:ctrlPr>
                    <w:rPr>
                      <w:rFonts w:ascii="Cambria Math" w:hAnsi="Cambria Math" w:cs="Times New Roman"/>
                      <w:i/>
                    </w:rPr>
                  </m:ctrlPr>
                </m:fPr>
                <m:num>
                  <m:r>
                    <w:rPr>
                      <w:rFonts w:ascii="Cambria Math" w:hAnsi="Cambria Math" w:cs="Times New Roman"/>
                    </w:rPr>
                    <m:t>18300000-0</m:t>
                  </m:r>
                </m:num>
                <m:den>
                  <m:r>
                    <w:rPr>
                      <w:rFonts w:ascii="Cambria Math" w:hAnsi="Cambria Math" w:cs="Times New Roman"/>
                    </w:rPr>
                    <m:t>17800000</m:t>
                  </m:r>
                </m:den>
              </m:f>
            </m:oMath>
          </w:p>
          <w:p w14:paraId="0779B996" w14:textId="77777777" w:rsidR="006E1B8D" w:rsidRPr="008E3E21" w:rsidRDefault="006123EE" w:rsidP="006123EE">
            <w:bookmarkStart w:id="20" w:name="_2f2f3gs2zj21" w:colFirst="0" w:colLast="0"/>
            <w:bookmarkEnd w:id="20"/>
            <w:r w:rsidRPr="008E3E21">
              <w:t>= 1.03</w:t>
            </w:r>
          </w:p>
        </w:tc>
      </w:tr>
    </w:tbl>
    <w:p w14:paraId="716745EE" w14:textId="77777777" w:rsidR="006E1B8D" w:rsidRPr="008E3E21" w:rsidRDefault="006E1B8D">
      <w:pPr>
        <w:pStyle w:val="1"/>
      </w:pPr>
    </w:p>
    <w:p w14:paraId="21F2A543" w14:textId="77777777" w:rsidR="006E1B8D" w:rsidRPr="008E3E21" w:rsidRDefault="006123EE" w:rsidP="00CA1614">
      <w:pPr>
        <w:pStyle w:val="3"/>
      </w:pPr>
      <w:bookmarkStart w:id="21" w:name="_37j2d1gzddbr" w:colFirst="0" w:colLast="0"/>
      <w:bookmarkStart w:id="22" w:name="_Toc49557837"/>
      <w:bookmarkEnd w:id="21"/>
      <w:r w:rsidRPr="008E3E21">
        <w:t>4. Gross profit margin:</w:t>
      </w:r>
      <w:bookmarkEnd w:id="22"/>
    </w:p>
    <w:p w14:paraId="74BAC118" w14:textId="77777777" w:rsidR="006E1B8D" w:rsidRPr="008E3E21" w:rsidRDefault="006123EE">
      <w:pPr>
        <w:spacing w:before="240" w:after="240"/>
      </w:pPr>
      <w:r w:rsidRPr="008E3E21">
        <w:rPr>
          <w:rFonts w:eastAsia="Times New Roman" w:cs="Times New Roman"/>
          <w:b/>
        </w:rPr>
        <w:t>Formula used: (Gross Profit)/Revenue</w:t>
      </w:r>
    </w:p>
    <w:tbl>
      <w:tblPr>
        <w:tblStyle w:val="7"/>
        <w:tblW w:w="9832" w:type="dxa"/>
        <w:tblLayout w:type="fixed"/>
        <w:tblLook w:val="0600" w:firstRow="0" w:lastRow="0" w:firstColumn="0" w:lastColumn="0" w:noHBand="1" w:noVBand="1"/>
      </w:tblPr>
      <w:tblGrid>
        <w:gridCol w:w="3261"/>
        <w:gridCol w:w="3294"/>
        <w:gridCol w:w="3277"/>
      </w:tblGrid>
      <w:tr w:rsidR="006E1B8D" w:rsidRPr="008E3E21" w14:paraId="118D384C" w14:textId="77777777" w:rsidTr="008E3E21">
        <w:trPr>
          <w:trHeight w:val="485"/>
        </w:trPr>
        <w:tc>
          <w:tcPr>
            <w:tcW w:w="3261" w:type="dxa"/>
          </w:tcPr>
          <w:p w14:paraId="3B8EBA0B" w14:textId="77777777" w:rsidR="006E1B8D" w:rsidRPr="008E3E21" w:rsidRDefault="006123EE" w:rsidP="006123EE">
            <w:r w:rsidRPr="008E3E21">
              <w:t xml:space="preserve"> </w:t>
            </w:r>
          </w:p>
        </w:tc>
        <w:tc>
          <w:tcPr>
            <w:tcW w:w="3294" w:type="dxa"/>
          </w:tcPr>
          <w:p w14:paraId="6D840971" w14:textId="77777777" w:rsidR="006E1B8D" w:rsidRPr="008E3E21" w:rsidRDefault="006123EE" w:rsidP="006123EE">
            <w:r w:rsidRPr="008E3E21">
              <w:t>2019</w:t>
            </w:r>
          </w:p>
        </w:tc>
        <w:tc>
          <w:tcPr>
            <w:tcW w:w="3277" w:type="dxa"/>
          </w:tcPr>
          <w:p w14:paraId="7D6B1EE5" w14:textId="77777777" w:rsidR="006E1B8D" w:rsidRPr="008E3E21" w:rsidRDefault="006123EE" w:rsidP="006123EE">
            <w:r w:rsidRPr="008E3E21">
              <w:t>2018</w:t>
            </w:r>
          </w:p>
        </w:tc>
      </w:tr>
      <w:tr w:rsidR="006E1B8D" w:rsidRPr="008E3E21" w14:paraId="77162603" w14:textId="77777777" w:rsidTr="008E3E21">
        <w:trPr>
          <w:trHeight w:val="1220"/>
        </w:trPr>
        <w:tc>
          <w:tcPr>
            <w:tcW w:w="3261" w:type="dxa"/>
          </w:tcPr>
          <w:p w14:paraId="71B56DE2" w14:textId="77777777" w:rsidR="006E1B8D" w:rsidRPr="008E3E21" w:rsidRDefault="006123EE" w:rsidP="006123EE">
            <w:r w:rsidRPr="008E3E21">
              <w:t>Gross Profit Margin</w:t>
            </w:r>
          </w:p>
        </w:tc>
        <w:tc>
          <w:tcPr>
            <w:tcW w:w="3294" w:type="dxa"/>
          </w:tcPr>
          <w:p w14:paraId="584572BB" w14:textId="6E667276"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191.8</m:t>
                  </m:r>
                </m:num>
                <m:den>
                  <m:r>
                    <w:rPr>
                      <w:rFonts w:ascii="Cambria Math" w:hAnsi="Cambria Math" w:cs="Times New Roman"/>
                    </w:rPr>
                    <m:t>501.3</m:t>
                  </m:r>
                </m:den>
              </m:f>
            </m:oMath>
            <w:r w:rsidRPr="008E3E21">
              <w:t>*100</w:t>
            </w:r>
          </w:p>
          <w:p w14:paraId="7B4F650B" w14:textId="77777777" w:rsidR="006E1B8D" w:rsidRPr="008E3E21" w:rsidRDefault="006123EE" w:rsidP="006123EE">
            <w:r w:rsidRPr="008E3E21">
              <w:t>=38.26%</w:t>
            </w:r>
          </w:p>
        </w:tc>
        <w:tc>
          <w:tcPr>
            <w:tcW w:w="3277" w:type="dxa"/>
          </w:tcPr>
          <w:p w14:paraId="2FE45387" w14:textId="52B6AF7D" w:rsidR="006E1B8D" w:rsidRPr="008E3E21" w:rsidRDefault="006123EE" w:rsidP="006123EE">
            <w:bookmarkStart w:id="23" w:name="_e0tu8spmye0d" w:colFirst="0" w:colLast="0"/>
            <w:bookmarkEnd w:id="23"/>
            <w:r w:rsidRPr="008E3E21">
              <w:t>=</w:t>
            </w:r>
            <m:oMath>
              <m:f>
                <m:fPr>
                  <m:ctrlPr>
                    <w:rPr>
                      <w:rFonts w:ascii="Cambria Math" w:hAnsi="Cambria Math" w:cs="Times New Roman"/>
                      <w:i/>
                    </w:rPr>
                  </m:ctrlPr>
                </m:fPr>
                <m:num>
                  <m:r>
                    <w:rPr>
                      <w:rFonts w:ascii="Cambria Math" w:hAnsi="Cambria Math" w:cs="Times New Roman"/>
                    </w:rPr>
                    <m:t>186.9</m:t>
                  </m:r>
                </m:num>
                <m:den>
                  <m:r>
                    <w:rPr>
                      <w:rFonts w:ascii="Cambria Math" w:hAnsi="Cambria Math" w:cs="Times New Roman"/>
                    </w:rPr>
                    <m:t>486.8</m:t>
                  </m:r>
                </m:den>
              </m:f>
            </m:oMath>
            <w:r w:rsidRPr="008E3E21">
              <w:t>*100</w:t>
            </w:r>
          </w:p>
          <w:p w14:paraId="656537AF" w14:textId="77777777" w:rsidR="006E1B8D" w:rsidRPr="008E3E21" w:rsidRDefault="006123EE" w:rsidP="006123EE">
            <w:bookmarkStart w:id="24" w:name="_lq2pqv4c0pme" w:colFirst="0" w:colLast="0"/>
            <w:bookmarkEnd w:id="24"/>
            <w:r w:rsidRPr="008E3E21">
              <w:t>= 38.39%</w:t>
            </w:r>
          </w:p>
        </w:tc>
      </w:tr>
    </w:tbl>
    <w:p w14:paraId="27BD4172" w14:textId="2A6B2670" w:rsidR="008E3E21" w:rsidRPr="008E3E21" w:rsidRDefault="008E3E21"/>
    <w:p w14:paraId="289655ED" w14:textId="1A9EE511" w:rsidR="006E1B8D" w:rsidRPr="008E3E21" w:rsidRDefault="008E3E21">
      <w:r w:rsidRPr="008E3E21">
        <w:br w:type="page"/>
      </w:r>
    </w:p>
    <w:p w14:paraId="22846BBD" w14:textId="77777777" w:rsidR="006E1B8D" w:rsidRPr="008E3E21" w:rsidRDefault="006123EE" w:rsidP="00CA1614">
      <w:pPr>
        <w:pStyle w:val="3"/>
      </w:pPr>
      <w:bookmarkStart w:id="25" w:name="_o4nq2zy3kwyz" w:colFirst="0" w:colLast="0"/>
      <w:bookmarkStart w:id="26" w:name="_Toc49557838"/>
      <w:bookmarkEnd w:id="25"/>
      <w:r w:rsidRPr="008E3E21">
        <w:lastRenderedPageBreak/>
        <w:t>5. Asset turnover</w:t>
      </w:r>
      <w:bookmarkEnd w:id="26"/>
      <w:r w:rsidRPr="008E3E21">
        <w:t xml:space="preserve"> </w:t>
      </w:r>
    </w:p>
    <w:p w14:paraId="4D25E369" w14:textId="77777777" w:rsidR="006E1B8D" w:rsidRPr="008E3E21" w:rsidRDefault="006123EE">
      <w:pPr>
        <w:spacing w:before="240" w:after="240"/>
      </w:pPr>
      <w:r w:rsidRPr="008E3E21">
        <w:rPr>
          <w:rFonts w:eastAsia="Times New Roman" w:cs="Times New Roman"/>
          <w:b/>
        </w:rPr>
        <w:t>Formula used: Revenue</w:t>
      </w:r>
      <w:proofErr w:type="gramStart"/>
      <w:r w:rsidRPr="008E3E21">
        <w:rPr>
          <w:rFonts w:eastAsia="Times New Roman" w:cs="Times New Roman"/>
          <w:b/>
        </w:rPr>
        <w:t>/(</w:t>
      </w:r>
      <w:proofErr w:type="gramEnd"/>
      <w:r w:rsidRPr="008E3E21">
        <w:rPr>
          <w:rFonts w:eastAsia="Times New Roman" w:cs="Times New Roman"/>
          <w:b/>
        </w:rPr>
        <w:t>Average Total Assets)</w:t>
      </w:r>
    </w:p>
    <w:tbl>
      <w:tblPr>
        <w:tblStyle w:val="7"/>
        <w:tblW w:w="9285" w:type="dxa"/>
        <w:tblLayout w:type="fixed"/>
        <w:tblLook w:val="0600" w:firstRow="0" w:lastRow="0" w:firstColumn="0" w:lastColumn="0" w:noHBand="1" w:noVBand="1"/>
      </w:tblPr>
      <w:tblGrid>
        <w:gridCol w:w="3127"/>
        <w:gridCol w:w="3079"/>
        <w:gridCol w:w="3079"/>
      </w:tblGrid>
      <w:tr w:rsidR="006E1B8D" w:rsidRPr="008E3E21" w14:paraId="40E21BC9" w14:textId="77777777" w:rsidTr="008E3E21">
        <w:trPr>
          <w:trHeight w:val="485"/>
        </w:trPr>
        <w:tc>
          <w:tcPr>
            <w:tcW w:w="3127" w:type="dxa"/>
          </w:tcPr>
          <w:p w14:paraId="4192245D" w14:textId="77777777" w:rsidR="006E1B8D" w:rsidRPr="008E3E21" w:rsidRDefault="006123EE" w:rsidP="006123EE">
            <w:r w:rsidRPr="008E3E21">
              <w:t xml:space="preserve"> </w:t>
            </w:r>
          </w:p>
        </w:tc>
        <w:tc>
          <w:tcPr>
            <w:tcW w:w="3079" w:type="dxa"/>
          </w:tcPr>
          <w:p w14:paraId="1E89C8DF" w14:textId="77777777" w:rsidR="006E1B8D" w:rsidRPr="008E3E21" w:rsidRDefault="006123EE" w:rsidP="006123EE">
            <w:r w:rsidRPr="008E3E21">
              <w:t>2019</w:t>
            </w:r>
          </w:p>
        </w:tc>
        <w:tc>
          <w:tcPr>
            <w:tcW w:w="3079" w:type="dxa"/>
          </w:tcPr>
          <w:p w14:paraId="26EBD89F" w14:textId="77777777" w:rsidR="006E1B8D" w:rsidRPr="008E3E21" w:rsidRDefault="006123EE" w:rsidP="006123EE">
            <w:r w:rsidRPr="008E3E21">
              <w:t>2018</w:t>
            </w:r>
          </w:p>
        </w:tc>
      </w:tr>
      <w:tr w:rsidR="006E1B8D" w:rsidRPr="008E3E21" w14:paraId="04124C1E" w14:textId="77777777" w:rsidTr="008E3E21">
        <w:trPr>
          <w:trHeight w:val="1730"/>
        </w:trPr>
        <w:tc>
          <w:tcPr>
            <w:tcW w:w="3127" w:type="dxa"/>
          </w:tcPr>
          <w:p w14:paraId="3D50C78F" w14:textId="77777777" w:rsidR="006E1B8D" w:rsidRPr="008E3E21" w:rsidRDefault="006123EE" w:rsidP="006123EE">
            <w:r w:rsidRPr="008E3E21">
              <w:t>Asset Turnover</w:t>
            </w:r>
          </w:p>
        </w:tc>
        <w:tc>
          <w:tcPr>
            <w:tcW w:w="3079" w:type="dxa"/>
          </w:tcPr>
          <w:p w14:paraId="5F04951C" w14:textId="32184EF3" w:rsidR="006E1B8D" w:rsidRPr="008E3E21" w:rsidRDefault="006123EE" w:rsidP="006123EE">
            <w:r w:rsidRPr="008E3E21">
              <w:t>=</w:t>
            </w:r>
            <m:oMath>
              <m:f>
                <m:fPr>
                  <m:ctrlPr>
                    <w:rPr>
                      <w:rFonts w:ascii="Cambria Math" w:hAnsi="Cambria Math" w:cs="Times New Roman"/>
                      <w:i/>
                    </w:rPr>
                  </m:ctrlPr>
                </m:fPr>
                <m:num>
                  <m:r>
                    <w:rPr>
                      <w:rFonts w:ascii="Cambria Math" w:hAnsi="Cambria Math" w:cs="Times New Roman"/>
                    </w:rPr>
                    <m:t>501.3</m:t>
                  </m:r>
                </m:num>
                <m:den>
                  <m:r>
                    <w:rPr>
                      <w:rFonts w:ascii="Cambria Math" w:hAnsi="Cambria Math" w:cs="Times New Roman"/>
                    </w:rPr>
                    <m:t>286.1</m:t>
                  </m:r>
                </m:den>
              </m:f>
            </m:oMath>
          </w:p>
          <w:p w14:paraId="4DD93D0C" w14:textId="77777777" w:rsidR="006E1B8D" w:rsidRPr="008E3E21" w:rsidRDefault="006123EE" w:rsidP="006123EE">
            <w:r w:rsidRPr="008E3E21">
              <w:t>=1.75</w:t>
            </w:r>
          </w:p>
          <w:p w14:paraId="2207C217" w14:textId="77777777" w:rsidR="006E1B8D" w:rsidRPr="008E3E21" w:rsidRDefault="006123EE" w:rsidP="006123EE">
            <w:r w:rsidRPr="008E3E21">
              <w:t xml:space="preserve"> </w:t>
            </w:r>
          </w:p>
        </w:tc>
        <w:tc>
          <w:tcPr>
            <w:tcW w:w="3079" w:type="dxa"/>
          </w:tcPr>
          <w:p w14:paraId="1EAD9FD5" w14:textId="7A3B42AF" w:rsidR="006E1B8D" w:rsidRPr="008E3E21" w:rsidRDefault="006123EE" w:rsidP="006123EE">
            <w:bookmarkStart w:id="27" w:name="_62u1h9l8h1wq" w:colFirst="0" w:colLast="0"/>
            <w:bookmarkEnd w:id="27"/>
            <w:r w:rsidRPr="008E3E21">
              <w:t>=</w:t>
            </w:r>
            <m:oMath>
              <m:f>
                <m:fPr>
                  <m:ctrlPr>
                    <w:rPr>
                      <w:rFonts w:ascii="Cambria Math" w:hAnsi="Cambria Math" w:cs="Times New Roman"/>
                      <w:i/>
                    </w:rPr>
                  </m:ctrlPr>
                </m:fPr>
                <m:num>
                  <m:r>
                    <w:rPr>
                      <w:rFonts w:ascii="Cambria Math" w:hAnsi="Cambria Math" w:cs="Times New Roman"/>
                    </w:rPr>
                    <m:t>486.8</m:t>
                  </m:r>
                </m:num>
                <m:den>
                  <m:r>
                    <w:rPr>
                      <w:rFonts w:ascii="Cambria Math" w:hAnsi="Cambria Math" w:cs="Times New Roman"/>
                    </w:rPr>
                    <m:t>293.8</m:t>
                  </m:r>
                </m:den>
              </m:f>
            </m:oMath>
          </w:p>
          <w:p w14:paraId="05D9800E" w14:textId="77777777" w:rsidR="006E1B8D" w:rsidRPr="008E3E21" w:rsidRDefault="006123EE" w:rsidP="006123EE">
            <w:bookmarkStart w:id="28" w:name="_qqhopjis1c6a" w:colFirst="0" w:colLast="0"/>
            <w:bookmarkEnd w:id="28"/>
            <w:r w:rsidRPr="008E3E21">
              <w:t>= 1.66</w:t>
            </w:r>
          </w:p>
        </w:tc>
      </w:tr>
    </w:tbl>
    <w:p w14:paraId="64827E97" w14:textId="77777777" w:rsidR="006E1B8D" w:rsidRPr="008E3E21" w:rsidRDefault="006123EE" w:rsidP="00CA1614">
      <w:pPr>
        <w:pStyle w:val="3"/>
      </w:pPr>
      <w:bookmarkStart w:id="29" w:name="_mkiwacc20z7p" w:colFirst="0" w:colLast="0"/>
      <w:bookmarkStart w:id="30" w:name="_ovg2obw99u41" w:colFirst="0" w:colLast="0"/>
      <w:bookmarkStart w:id="31" w:name="_Toc49557839"/>
      <w:bookmarkEnd w:id="29"/>
      <w:bookmarkEnd w:id="30"/>
      <w:r w:rsidRPr="008E3E21">
        <w:t>6. Stock holding period</w:t>
      </w:r>
      <w:bookmarkEnd w:id="31"/>
      <w:r w:rsidRPr="008E3E21">
        <w:t xml:space="preserve"> </w:t>
      </w:r>
    </w:p>
    <w:p w14:paraId="7D3F5931" w14:textId="77777777" w:rsidR="006E1B8D" w:rsidRPr="008E3E21" w:rsidRDefault="006123EE">
      <w:pPr>
        <w:spacing w:before="240" w:after="240"/>
      </w:pPr>
      <w:r w:rsidRPr="008E3E21">
        <w:rPr>
          <w:rFonts w:eastAsia="Times New Roman" w:cs="Times New Roman"/>
          <w:b/>
        </w:rPr>
        <w:t>Formula used: (Inventory</w:t>
      </w:r>
      <w:proofErr w:type="gramStart"/>
      <w:r w:rsidRPr="008E3E21">
        <w:rPr>
          <w:rFonts w:eastAsia="Times New Roman" w:cs="Times New Roman"/>
          <w:b/>
        </w:rPr>
        <w:t>/(</w:t>
      </w:r>
      <w:proofErr w:type="gramEnd"/>
      <w:r w:rsidRPr="008E3E21">
        <w:rPr>
          <w:rFonts w:eastAsia="Times New Roman" w:cs="Times New Roman"/>
          <w:b/>
        </w:rPr>
        <w:t>cost of goods sold))*365</w:t>
      </w:r>
    </w:p>
    <w:tbl>
      <w:tblPr>
        <w:tblStyle w:val="7"/>
        <w:tblW w:w="9260" w:type="dxa"/>
        <w:tblLayout w:type="fixed"/>
        <w:tblLook w:val="0600" w:firstRow="0" w:lastRow="0" w:firstColumn="0" w:lastColumn="0" w:noHBand="1" w:noVBand="1"/>
      </w:tblPr>
      <w:tblGrid>
        <w:gridCol w:w="3118"/>
        <w:gridCol w:w="3071"/>
        <w:gridCol w:w="3071"/>
      </w:tblGrid>
      <w:tr w:rsidR="006E1B8D" w:rsidRPr="008E3E21" w14:paraId="58F958A6" w14:textId="77777777" w:rsidTr="008E3E21">
        <w:trPr>
          <w:trHeight w:val="539"/>
        </w:trPr>
        <w:tc>
          <w:tcPr>
            <w:tcW w:w="3118" w:type="dxa"/>
          </w:tcPr>
          <w:p w14:paraId="024DB40D" w14:textId="77777777" w:rsidR="006E1B8D" w:rsidRPr="008E3E21" w:rsidRDefault="006123EE" w:rsidP="006123EE">
            <w:r w:rsidRPr="008E3E21">
              <w:t xml:space="preserve"> </w:t>
            </w:r>
          </w:p>
        </w:tc>
        <w:tc>
          <w:tcPr>
            <w:tcW w:w="3071" w:type="dxa"/>
          </w:tcPr>
          <w:p w14:paraId="7A0104F3" w14:textId="77777777" w:rsidR="006E1B8D" w:rsidRPr="008E3E21" w:rsidRDefault="006123EE" w:rsidP="006123EE">
            <w:r w:rsidRPr="008E3E21">
              <w:t>2019</w:t>
            </w:r>
          </w:p>
        </w:tc>
        <w:tc>
          <w:tcPr>
            <w:tcW w:w="3071" w:type="dxa"/>
          </w:tcPr>
          <w:p w14:paraId="1427E142" w14:textId="77777777" w:rsidR="006E1B8D" w:rsidRPr="008E3E21" w:rsidRDefault="006123EE" w:rsidP="006123EE">
            <w:r w:rsidRPr="008E3E21">
              <w:t>2018</w:t>
            </w:r>
          </w:p>
        </w:tc>
      </w:tr>
      <w:tr w:rsidR="006E1B8D" w:rsidRPr="008E3E21" w14:paraId="57829222" w14:textId="77777777" w:rsidTr="008E3E21">
        <w:trPr>
          <w:trHeight w:val="1924"/>
        </w:trPr>
        <w:tc>
          <w:tcPr>
            <w:tcW w:w="3118" w:type="dxa"/>
          </w:tcPr>
          <w:p w14:paraId="70CAB091" w14:textId="77777777" w:rsidR="006E1B8D" w:rsidRPr="008E3E21" w:rsidRDefault="006123EE" w:rsidP="006123EE">
            <w:r w:rsidRPr="008E3E21">
              <w:t>Stock Holding Period</w:t>
            </w:r>
          </w:p>
        </w:tc>
        <w:tc>
          <w:tcPr>
            <w:tcW w:w="3071" w:type="dxa"/>
          </w:tcPr>
          <w:p w14:paraId="2AE4A9D5" w14:textId="32FDE768"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38.8</m:t>
                  </m:r>
                </m:num>
                <m:den>
                  <m:r>
                    <w:rPr>
                      <w:rFonts w:ascii="Cambria Math" w:hAnsi="Cambria Math" w:cs="Times New Roman"/>
                    </w:rPr>
                    <m:t>309.5</m:t>
                  </m:r>
                </m:den>
              </m:f>
            </m:oMath>
            <w:r w:rsidRPr="008E3E21">
              <w:t>*365</w:t>
            </w:r>
          </w:p>
          <w:p w14:paraId="21540D4C" w14:textId="77777777" w:rsidR="006E1B8D" w:rsidRPr="008E3E21" w:rsidRDefault="006123EE" w:rsidP="006123EE">
            <w:r w:rsidRPr="008E3E21">
              <w:t>= 46 days</w:t>
            </w:r>
          </w:p>
          <w:p w14:paraId="308EE9F0" w14:textId="77777777" w:rsidR="006E1B8D" w:rsidRPr="008E3E21" w:rsidRDefault="006123EE" w:rsidP="006123EE">
            <w:r w:rsidRPr="008E3E21">
              <w:t xml:space="preserve"> </w:t>
            </w:r>
          </w:p>
        </w:tc>
        <w:tc>
          <w:tcPr>
            <w:tcW w:w="3071" w:type="dxa"/>
          </w:tcPr>
          <w:p w14:paraId="75B1610B" w14:textId="28A29522" w:rsidR="006E1B8D" w:rsidRPr="008E3E21" w:rsidRDefault="006123EE" w:rsidP="006123EE">
            <w:bookmarkStart w:id="32" w:name="_l40si1kbr9jn" w:colFirst="0" w:colLast="0"/>
            <w:bookmarkEnd w:id="32"/>
            <w:r w:rsidRPr="008E3E21">
              <w:t>=</w:t>
            </w:r>
            <m:oMath>
              <m:f>
                <m:fPr>
                  <m:ctrlPr>
                    <w:rPr>
                      <w:rFonts w:ascii="Cambria Math" w:hAnsi="Cambria Math" w:cs="Times New Roman"/>
                      <w:i/>
                    </w:rPr>
                  </m:ctrlPr>
                </m:fPr>
                <m:num>
                  <m:r>
                    <w:rPr>
                      <w:rFonts w:ascii="Cambria Math" w:hAnsi="Cambria Math" w:cs="Times New Roman"/>
                    </w:rPr>
                    <m:t>41.1</m:t>
                  </m:r>
                </m:num>
                <m:den>
                  <m:r>
                    <w:rPr>
                      <w:rFonts w:ascii="Cambria Math" w:hAnsi="Cambria Math" w:cs="Times New Roman"/>
                    </w:rPr>
                    <m:t>299.9</m:t>
                  </m:r>
                </m:den>
              </m:f>
            </m:oMath>
            <w:r w:rsidRPr="008E3E21">
              <w:t>*365</w:t>
            </w:r>
          </w:p>
          <w:p w14:paraId="30E4E06D" w14:textId="77777777" w:rsidR="006E1B8D" w:rsidRPr="008E3E21" w:rsidRDefault="006123EE" w:rsidP="006123EE">
            <w:bookmarkStart w:id="33" w:name="_ju5c2fk637eh" w:colFirst="0" w:colLast="0"/>
            <w:bookmarkEnd w:id="33"/>
            <w:r w:rsidRPr="008E3E21">
              <w:t>= 50 days</w:t>
            </w:r>
          </w:p>
        </w:tc>
      </w:tr>
    </w:tbl>
    <w:p w14:paraId="25B3BFE1" w14:textId="77777777" w:rsidR="006E1B8D" w:rsidRPr="008E3E21" w:rsidRDefault="006123EE" w:rsidP="00CA1614">
      <w:pPr>
        <w:pStyle w:val="3"/>
      </w:pPr>
      <w:bookmarkStart w:id="34" w:name="_c5v07uwz3xie" w:colFirst="0" w:colLast="0"/>
      <w:bookmarkStart w:id="35" w:name="_3r3ag5wfhkr9" w:colFirst="0" w:colLast="0"/>
      <w:bookmarkStart w:id="36" w:name="_Toc49557840"/>
      <w:bookmarkEnd w:id="34"/>
      <w:bookmarkEnd w:id="35"/>
      <w:r w:rsidRPr="008E3E21">
        <w:t>7. Debtors Collection Period:</w:t>
      </w:r>
      <w:bookmarkEnd w:id="36"/>
      <w:r w:rsidRPr="008E3E21">
        <w:t xml:space="preserve"> </w:t>
      </w:r>
    </w:p>
    <w:p w14:paraId="7BD4D015" w14:textId="77777777" w:rsidR="006E1B8D" w:rsidRPr="008E3E21" w:rsidRDefault="006123EE">
      <w:pPr>
        <w:spacing w:before="240" w:after="240"/>
      </w:pPr>
      <w:r w:rsidRPr="008E3E21">
        <w:rPr>
          <w:rFonts w:eastAsia="Times New Roman" w:cs="Times New Roman"/>
          <w:b/>
        </w:rPr>
        <w:t>Formula used: ((Trade Receivables)/</w:t>
      </w:r>
      <w:proofErr w:type="gramStart"/>
      <w:r w:rsidRPr="008E3E21">
        <w:rPr>
          <w:rFonts w:eastAsia="Times New Roman" w:cs="Times New Roman"/>
          <w:b/>
        </w:rPr>
        <w:t>sales)*</w:t>
      </w:r>
      <w:proofErr w:type="gramEnd"/>
      <w:r w:rsidRPr="008E3E21">
        <w:rPr>
          <w:rFonts w:eastAsia="Times New Roman" w:cs="Times New Roman"/>
          <w:b/>
        </w:rPr>
        <w:t>365</w:t>
      </w:r>
    </w:p>
    <w:tbl>
      <w:tblPr>
        <w:tblStyle w:val="7"/>
        <w:tblW w:w="9211" w:type="dxa"/>
        <w:tblLayout w:type="fixed"/>
        <w:tblLook w:val="0600" w:firstRow="0" w:lastRow="0" w:firstColumn="0" w:lastColumn="0" w:noHBand="1" w:noVBand="1"/>
      </w:tblPr>
      <w:tblGrid>
        <w:gridCol w:w="3117"/>
        <w:gridCol w:w="3039"/>
        <w:gridCol w:w="3055"/>
      </w:tblGrid>
      <w:tr w:rsidR="006E1B8D" w:rsidRPr="008E3E21" w14:paraId="76643CB6" w14:textId="77777777" w:rsidTr="008E3E21">
        <w:trPr>
          <w:trHeight w:val="490"/>
        </w:trPr>
        <w:tc>
          <w:tcPr>
            <w:tcW w:w="3117" w:type="dxa"/>
          </w:tcPr>
          <w:p w14:paraId="2E3FC26C" w14:textId="77777777" w:rsidR="006E1B8D" w:rsidRPr="008E3E21" w:rsidRDefault="006123EE" w:rsidP="006123EE">
            <w:r w:rsidRPr="008E3E21">
              <w:t xml:space="preserve"> </w:t>
            </w:r>
          </w:p>
        </w:tc>
        <w:tc>
          <w:tcPr>
            <w:tcW w:w="3039" w:type="dxa"/>
          </w:tcPr>
          <w:p w14:paraId="5F126866" w14:textId="77777777" w:rsidR="006E1B8D" w:rsidRPr="008E3E21" w:rsidRDefault="006123EE" w:rsidP="006123EE">
            <w:r w:rsidRPr="008E3E21">
              <w:t>2019</w:t>
            </w:r>
          </w:p>
        </w:tc>
        <w:tc>
          <w:tcPr>
            <w:tcW w:w="3055" w:type="dxa"/>
          </w:tcPr>
          <w:p w14:paraId="603BEF9D" w14:textId="77777777" w:rsidR="006E1B8D" w:rsidRPr="008E3E21" w:rsidRDefault="006123EE" w:rsidP="006123EE">
            <w:r w:rsidRPr="008E3E21">
              <w:t>2018</w:t>
            </w:r>
          </w:p>
        </w:tc>
      </w:tr>
      <w:tr w:rsidR="006E1B8D" w:rsidRPr="008E3E21" w14:paraId="6C051B13" w14:textId="77777777" w:rsidTr="008E3E21">
        <w:trPr>
          <w:trHeight w:val="1748"/>
        </w:trPr>
        <w:tc>
          <w:tcPr>
            <w:tcW w:w="3117" w:type="dxa"/>
          </w:tcPr>
          <w:p w14:paraId="7E7A1AC8" w14:textId="77777777" w:rsidR="006E1B8D" w:rsidRPr="008E3E21" w:rsidRDefault="006123EE" w:rsidP="006123EE">
            <w:r w:rsidRPr="008E3E21">
              <w:t>Debtor Collection Period</w:t>
            </w:r>
          </w:p>
        </w:tc>
        <w:tc>
          <w:tcPr>
            <w:tcW w:w="3039" w:type="dxa"/>
          </w:tcPr>
          <w:p w14:paraId="2D6276D9" w14:textId="1E896A37"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114.9</m:t>
                  </m:r>
                </m:num>
                <m:den>
                  <m:r>
                    <w:rPr>
                      <w:rFonts w:ascii="Cambria Math" w:hAnsi="Cambria Math" w:cs="Times New Roman"/>
                    </w:rPr>
                    <m:t>501.3</m:t>
                  </m:r>
                </m:den>
              </m:f>
            </m:oMath>
            <w:r w:rsidRPr="008E3E21">
              <w:t>*365</w:t>
            </w:r>
          </w:p>
          <w:p w14:paraId="357636FA" w14:textId="77777777" w:rsidR="006E1B8D" w:rsidRPr="008E3E21" w:rsidRDefault="006123EE" w:rsidP="006123EE">
            <w:r w:rsidRPr="008E3E21">
              <w:t>= 84 days</w:t>
            </w:r>
          </w:p>
          <w:p w14:paraId="1327EDFD" w14:textId="77777777" w:rsidR="006E1B8D" w:rsidRPr="008E3E21" w:rsidRDefault="006123EE" w:rsidP="006123EE">
            <w:r w:rsidRPr="008E3E21">
              <w:t xml:space="preserve"> </w:t>
            </w:r>
          </w:p>
        </w:tc>
        <w:tc>
          <w:tcPr>
            <w:tcW w:w="3055" w:type="dxa"/>
          </w:tcPr>
          <w:p w14:paraId="7DE1BC3A" w14:textId="2BF13596" w:rsidR="006E1B8D" w:rsidRPr="008E3E21" w:rsidRDefault="006123EE" w:rsidP="006123EE">
            <w:bookmarkStart w:id="37" w:name="_fhihru8r65pb" w:colFirst="0" w:colLast="0"/>
            <w:bookmarkEnd w:id="37"/>
            <w:r w:rsidRPr="008E3E21">
              <w:t xml:space="preserve">= </w:t>
            </w:r>
            <m:oMath>
              <m:f>
                <m:fPr>
                  <m:ctrlPr>
                    <w:rPr>
                      <w:rFonts w:ascii="Cambria Math" w:hAnsi="Cambria Math" w:cs="Times New Roman"/>
                      <w:i/>
                    </w:rPr>
                  </m:ctrlPr>
                </m:fPr>
                <m:num>
                  <m:r>
                    <w:rPr>
                      <w:rFonts w:ascii="Cambria Math" w:hAnsi="Cambria Math" w:cs="Times New Roman"/>
                    </w:rPr>
                    <m:t>114.7</m:t>
                  </m:r>
                </m:num>
                <m:den>
                  <m:r>
                    <w:rPr>
                      <w:rFonts w:ascii="Cambria Math" w:hAnsi="Cambria Math" w:cs="Times New Roman"/>
                    </w:rPr>
                    <m:t>486.8</m:t>
                  </m:r>
                </m:den>
              </m:f>
            </m:oMath>
            <w:r w:rsidRPr="008E3E21">
              <w:t>*365</w:t>
            </w:r>
          </w:p>
          <w:p w14:paraId="57FEFB8C" w14:textId="77777777" w:rsidR="006E1B8D" w:rsidRPr="008E3E21" w:rsidRDefault="006123EE" w:rsidP="006123EE">
            <w:bookmarkStart w:id="38" w:name="_241xjc9tqf9g" w:colFirst="0" w:colLast="0"/>
            <w:bookmarkEnd w:id="38"/>
            <w:r w:rsidRPr="008E3E21">
              <w:t>= 86 days</w:t>
            </w:r>
          </w:p>
        </w:tc>
      </w:tr>
    </w:tbl>
    <w:p w14:paraId="1AEC935A" w14:textId="77777777" w:rsidR="006E1B8D" w:rsidRPr="008E3E21" w:rsidRDefault="006E1B8D" w:rsidP="00CA1614">
      <w:bookmarkStart w:id="39" w:name="_8ukac5cqmdv1" w:colFirst="0" w:colLast="0"/>
      <w:bookmarkEnd w:id="39"/>
    </w:p>
    <w:p w14:paraId="195ABC00" w14:textId="77777777" w:rsidR="00CA1614" w:rsidRDefault="00CA1614">
      <w:pPr>
        <w:rPr>
          <w:rFonts w:eastAsia="Times New Roman" w:cs="Times New Roman"/>
          <w:b/>
          <w:color w:val="7030A0"/>
        </w:rPr>
      </w:pPr>
      <w:bookmarkStart w:id="40" w:name="_dputwy8z53c7" w:colFirst="0" w:colLast="0"/>
      <w:bookmarkStart w:id="41" w:name="_Toc49557841"/>
      <w:bookmarkEnd w:id="40"/>
      <w:r>
        <w:rPr>
          <w:rFonts w:eastAsia="Times New Roman" w:cs="Times New Roman"/>
        </w:rPr>
        <w:br w:type="page"/>
      </w:r>
    </w:p>
    <w:p w14:paraId="00DDA975" w14:textId="59A7E721" w:rsidR="006E1B8D" w:rsidRPr="008E3E21" w:rsidRDefault="006123EE" w:rsidP="00CA1614">
      <w:pPr>
        <w:pStyle w:val="3"/>
      </w:pPr>
      <w:r w:rsidRPr="008E3E21">
        <w:lastRenderedPageBreak/>
        <w:t>8. Current ratio</w:t>
      </w:r>
      <w:bookmarkEnd w:id="41"/>
      <w:r w:rsidRPr="008E3E21">
        <w:t xml:space="preserve"> </w:t>
      </w:r>
    </w:p>
    <w:p w14:paraId="52BAA51A" w14:textId="77777777" w:rsidR="006E1B8D" w:rsidRPr="008E3E21" w:rsidRDefault="006123EE">
      <w:pPr>
        <w:spacing w:before="240" w:after="240"/>
      </w:pPr>
      <w:r w:rsidRPr="008E3E21">
        <w:rPr>
          <w:rFonts w:eastAsia="Times New Roman" w:cs="Times New Roman"/>
          <w:b/>
        </w:rPr>
        <w:t>Formula used: (Current Assets)</w:t>
      </w:r>
      <w:proofErr w:type="gramStart"/>
      <w:r w:rsidRPr="008E3E21">
        <w:rPr>
          <w:rFonts w:eastAsia="Times New Roman" w:cs="Times New Roman"/>
          <w:b/>
        </w:rPr>
        <w:t>/(</w:t>
      </w:r>
      <w:proofErr w:type="gramEnd"/>
      <w:r w:rsidRPr="008E3E21">
        <w:rPr>
          <w:rFonts w:eastAsia="Times New Roman" w:cs="Times New Roman"/>
          <w:b/>
        </w:rPr>
        <w:t>Current Liabilities)</w:t>
      </w:r>
    </w:p>
    <w:tbl>
      <w:tblPr>
        <w:tblStyle w:val="7"/>
        <w:tblW w:w="9261" w:type="dxa"/>
        <w:tblLayout w:type="fixed"/>
        <w:tblLook w:val="0600" w:firstRow="0" w:lastRow="0" w:firstColumn="0" w:lastColumn="0" w:noHBand="1" w:noVBand="1"/>
      </w:tblPr>
      <w:tblGrid>
        <w:gridCol w:w="3103"/>
        <w:gridCol w:w="3071"/>
        <w:gridCol w:w="3087"/>
      </w:tblGrid>
      <w:tr w:rsidR="006E1B8D" w:rsidRPr="008E3E21" w14:paraId="3AFA472F" w14:textId="77777777" w:rsidTr="008E3E21">
        <w:trPr>
          <w:trHeight w:val="545"/>
        </w:trPr>
        <w:tc>
          <w:tcPr>
            <w:tcW w:w="3103" w:type="dxa"/>
          </w:tcPr>
          <w:p w14:paraId="5D5CA7BE" w14:textId="77777777" w:rsidR="006E1B8D" w:rsidRPr="008E3E21" w:rsidRDefault="006123EE" w:rsidP="006123EE">
            <w:r w:rsidRPr="008E3E21">
              <w:t xml:space="preserve"> </w:t>
            </w:r>
          </w:p>
        </w:tc>
        <w:tc>
          <w:tcPr>
            <w:tcW w:w="3071" w:type="dxa"/>
          </w:tcPr>
          <w:p w14:paraId="469C0C66" w14:textId="77777777" w:rsidR="006E1B8D" w:rsidRPr="008E3E21" w:rsidRDefault="006123EE" w:rsidP="006123EE">
            <w:r w:rsidRPr="008E3E21">
              <w:t>2019</w:t>
            </w:r>
          </w:p>
        </w:tc>
        <w:tc>
          <w:tcPr>
            <w:tcW w:w="3087" w:type="dxa"/>
          </w:tcPr>
          <w:p w14:paraId="6B947FDE" w14:textId="77777777" w:rsidR="006E1B8D" w:rsidRPr="008E3E21" w:rsidRDefault="006123EE" w:rsidP="006123EE">
            <w:r w:rsidRPr="008E3E21">
              <w:t>2018</w:t>
            </w:r>
          </w:p>
        </w:tc>
      </w:tr>
      <w:tr w:rsidR="006E1B8D" w:rsidRPr="008E3E21" w14:paraId="7535862B" w14:textId="77777777" w:rsidTr="008E3E21">
        <w:trPr>
          <w:trHeight w:val="1944"/>
        </w:trPr>
        <w:tc>
          <w:tcPr>
            <w:tcW w:w="3103" w:type="dxa"/>
          </w:tcPr>
          <w:p w14:paraId="2E89A054" w14:textId="77777777" w:rsidR="006E1B8D" w:rsidRPr="008E3E21" w:rsidRDefault="006123EE" w:rsidP="006123EE">
            <w:r w:rsidRPr="008E3E21">
              <w:t>Current Ratio</w:t>
            </w:r>
          </w:p>
        </w:tc>
        <w:tc>
          <w:tcPr>
            <w:tcW w:w="3071" w:type="dxa"/>
          </w:tcPr>
          <w:p w14:paraId="70D89094" w14:textId="4E781E6B" w:rsidR="006E1B8D" w:rsidRPr="008E3E21" w:rsidRDefault="006123EE" w:rsidP="006123EE">
            <w:r w:rsidRPr="008E3E21">
              <w:t>=</w:t>
            </w:r>
            <m:oMath>
              <m:f>
                <m:fPr>
                  <m:ctrlPr>
                    <w:rPr>
                      <w:rFonts w:ascii="Cambria Math" w:hAnsi="Cambria Math" w:cs="Times New Roman"/>
                      <w:i/>
                    </w:rPr>
                  </m:ctrlPr>
                </m:fPr>
                <m:num>
                  <m:r>
                    <w:rPr>
                      <w:rFonts w:ascii="Cambria Math" w:hAnsi="Cambria Math" w:cs="Times New Roman"/>
                    </w:rPr>
                    <m:t>153.9</m:t>
                  </m:r>
                </m:num>
                <m:den>
                  <m:r>
                    <w:rPr>
                      <w:rFonts w:ascii="Cambria Math" w:hAnsi="Cambria Math" w:cs="Times New Roman"/>
                    </w:rPr>
                    <m:t>151</m:t>
                  </m:r>
                </m:den>
              </m:f>
            </m:oMath>
          </w:p>
          <w:p w14:paraId="3F2F6458" w14:textId="77777777" w:rsidR="006E1B8D" w:rsidRPr="008E3E21" w:rsidRDefault="006123EE" w:rsidP="006123EE">
            <w:r w:rsidRPr="008E3E21">
              <w:t>= 1.02</w:t>
            </w:r>
          </w:p>
          <w:p w14:paraId="18295113" w14:textId="77777777" w:rsidR="006E1B8D" w:rsidRPr="008E3E21" w:rsidRDefault="006123EE" w:rsidP="006123EE">
            <w:r w:rsidRPr="008E3E21">
              <w:t xml:space="preserve"> </w:t>
            </w:r>
          </w:p>
        </w:tc>
        <w:tc>
          <w:tcPr>
            <w:tcW w:w="3087" w:type="dxa"/>
          </w:tcPr>
          <w:p w14:paraId="0417F5DC" w14:textId="6C5603ED" w:rsidR="006E1B8D" w:rsidRPr="008E3E21" w:rsidRDefault="006123EE" w:rsidP="006123EE">
            <w:pPr>
              <w:rPr>
                <w:rFonts w:eastAsiaTheme="minorEastAsia" w:cs="Times New Roman"/>
              </w:rPr>
            </w:pPr>
            <w:bookmarkStart w:id="42" w:name="_kwwmmmy2kals" w:colFirst="0" w:colLast="0"/>
            <w:bookmarkEnd w:id="42"/>
            <w:r w:rsidRPr="008E3E21">
              <w:t xml:space="preserve">= </w:t>
            </w:r>
            <m:oMath>
              <m:f>
                <m:fPr>
                  <m:ctrlPr>
                    <w:rPr>
                      <w:rFonts w:ascii="Cambria Math" w:hAnsi="Cambria Math" w:cs="Times New Roman"/>
                      <w:i/>
                    </w:rPr>
                  </m:ctrlPr>
                </m:fPr>
                <m:num>
                  <m:r>
                    <w:rPr>
                      <w:rFonts w:ascii="Cambria Math" w:hAnsi="Cambria Math" w:cs="Times New Roman"/>
                    </w:rPr>
                    <m:t>156.5</m:t>
                  </m:r>
                </m:num>
                <m:den>
                  <m:r>
                    <w:rPr>
                      <w:rFonts w:ascii="Cambria Math" w:hAnsi="Cambria Math" w:cs="Times New Roman"/>
                    </w:rPr>
                    <m:t>148.4</m:t>
                  </m:r>
                </m:den>
              </m:f>
            </m:oMath>
          </w:p>
          <w:p w14:paraId="263FB5FE" w14:textId="77777777" w:rsidR="006E1B8D" w:rsidRPr="008E3E21" w:rsidRDefault="006123EE" w:rsidP="006123EE">
            <w:bookmarkStart w:id="43" w:name="_mznwxul3af5n" w:colFirst="0" w:colLast="0"/>
            <w:bookmarkEnd w:id="43"/>
            <w:r w:rsidRPr="008E3E21">
              <w:t>= 1.05</w:t>
            </w:r>
          </w:p>
        </w:tc>
      </w:tr>
    </w:tbl>
    <w:p w14:paraId="216928F8" w14:textId="77777777" w:rsidR="006E1B8D" w:rsidRPr="008E3E21" w:rsidRDefault="006123EE" w:rsidP="00CA1614">
      <w:pPr>
        <w:pStyle w:val="3"/>
      </w:pPr>
      <w:bookmarkStart w:id="44" w:name="_Toc49557842"/>
      <w:r w:rsidRPr="008E3E21">
        <w:t>9. Capital gearing ratio</w:t>
      </w:r>
      <w:bookmarkEnd w:id="44"/>
      <w:r w:rsidRPr="008E3E21">
        <w:t xml:space="preserve"> </w:t>
      </w:r>
    </w:p>
    <w:p w14:paraId="5A55639F" w14:textId="77777777" w:rsidR="006E1B8D" w:rsidRPr="008E3E21" w:rsidRDefault="006123EE">
      <w:pPr>
        <w:spacing w:before="240" w:after="240"/>
      </w:pPr>
      <w:r w:rsidRPr="008E3E21">
        <w:rPr>
          <w:rFonts w:eastAsia="Times New Roman" w:cs="Times New Roman"/>
          <w:b/>
        </w:rPr>
        <w:t>Formula used: (Total Debt)</w:t>
      </w:r>
      <w:proofErr w:type="gramStart"/>
      <w:r w:rsidRPr="008E3E21">
        <w:rPr>
          <w:rFonts w:eastAsia="Times New Roman" w:cs="Times New Roman"/>
          <w:b/>
        </w:rPr>
        <w:t>/(</w:t>
      </w:r>
      <w:proofErr w:type="gramEnd"/>
      <w:r w:rsidRPr="008E3E21">
        <w:rPr>
          <w:rFonts w:eastAsia="Times New Roman" w:cs="Times New Roman"/>
          <w:b/>
        </w:rPr>
        <w:t>Total Equity)</w:t>
      </w:r>
    </w:p>
    <w:tbl>
      <w:tblPr>
        <w:tblStyle w:val="7"/>
        <w:tblW w:w="9261" w:type="dxa"/>
        <w:tblLayout w:type="fixed"/>
        <w:tblLook w:val="0600" w:firstRow="0" w:lastRow="0" w:firstColumn="0" w:lastColumn="0" w:noHBand="1" w:noVBand="1"/>
      </w:tblPr>
      <w:tblGrid>
        <w:gridCol w:w="3103"/>
        <w:gridCol w:w="3071"/>
        <w:gridCol w:w="3087"/>
      </w:tblGrid>
      <w:tr w:rsidR="006E1B8D" w:rsidRPr="008E3E21" w14:paraId="3AD4194D" w14:textId="77777777" w:rsidTr="008E3E21">
        <w:trPr>
          <w:trHeight w:val="528"/>
        </w:trPr>
        <w:tc>
          <w:tcPr>
            <w:tcW w:w="3103" w:type="dxa"/>
          </w:tcPr>
          <w:p w14:paraId="18DBA713" w14:textId="77777777" w:rsidR="006E1B8D" w:rsidRPr="008E3E21" w:rsidRDefault="006123EE" w:rsidP="006123EE">
            <w:r w:rsidRPr="008E3E21">
              <w:t xml:space="preserve"> </w:t>
            </w:r>
          </w:p>
        </w:tc>
        <w:tc>
          <w:tcPr>
            <w:tcW w:w="3071" w:type="dxa"/>
          </w:tcPr>
          <w:p w14:paraId="3DA5555A" w14:textId="77777777" w:rsidR="006E1B8D" w:rsidRPr="008E3E21" w:rsidRDefault="006123EE" w:rsidP="006123EE">
            <w:r w:rsidRPr="008E3E21">
              <w:t>2019</w:t>
            </w:r>
          </w:p>
        </w:tc>
        <w:tc>
          <w:tcPr>
            <w:tcW w:w="3087" w:type="dxa"/>
          </w:tcPr>
          <w:p w14:paraId="0AC8222F" w14:textId="77777777" w:rsidR="006E1B8D" w:rsidRPr="008E3E21" w:rsidRDefault="006123EE" w:rsidP="006123EE">
            <w:r w:rsidRPr="008E3E21">
              <w:t>2018</w:t>
            </w:r>
          </w:p>
        </w:tc>
      </w:tr>
      <w:tr w:rsidR="006E1B8D" w:rsidRPr="008E3E21" w14:paraId="74F39CC6" w14:textId="77777777" w:rsidTr="008E3E21">
        <w:trPr>
          <w:trHeight w:val="1885"/>
        </w:trPr>
        <w:tc>
          <w:tcPr>
            <w:tcW w:w="3103" w:type="dxa"/>
          </w:tcPr>
          <w:p w14:paraId="75DB6999" w14:textId="77777777" w:rsidR="006E1B8D" w:rsidRPr="008E3E21" w:rsidRDefault="006123EE" w:rsidP="006123EE">
            <w:r w:rsidRPr="008E3E21">
              <w:t>Capital gearing ratio</w:t>
            </w:r>
          </w:p>
        </w:tc>
        <w:tc>
          <w:tcPr>
            <w:tcW w:w="3071" w:type="dxa"/>
          </w:tcPr>
          <w:p w14:paraId="7D6F0F7C" w14:textId="2EE59253" w:rsidR="006E1B8D" w:rsidRPr="008E3E21" w:rsidRDefault="006123EE" w:rsidP="006123EE">
            <w:r w:rsidRPr="008E3E21">
              <w:t>=</w:t>
            </w:r>
            <m:oMath>
              <m:f>
                <m:fPr>
                  <m:ctrlPr>
                    <w:rPr>
                      <w:rFonts w:ascii="Cambria Math" w:hAnsi="Cambria Math" w:cs="Times New Roman"/>
                      <w:i/>
                    </w:rPr>
                  </m:ctrlPr>
                </m:fPr>
                <m:num>
                  <m:r>
                    <w:rPr>
                      <w:rFonts w:ascii="Cambria Math" w:hAnsi="Cambria Math" w:cs="Times New Roman"/>
                    </w:rPr>
                    <m:t>93.2</m:t>
                  </m:r>
                </m:num>
                <m:den>
                  <m:r>
                    <w:rPr>
                      <w:rFonts w:ascii="Cambria Math" w:hAnsi="Cambria Math" w:cs="Times New Roman"/>
                    </w:rPr>
                    <m:t>41.9</m:t>
                  </m:r>
                </m:den>
              </m:f>
            </m:oMath>
          </w:p>
          <w:p w14:paraId="28B20075" w14:textId="77777777" w:rsidR="006E1B8D" w:rsidRPr="008E3E21" w:rsidRDefault="006123EE" w:rsidP="006123EE">
            <w:r w:rsidRPr="008E3E21">
              <w:t>= 9.3: 4.2</w:t>
            </w:r>
          </w:p>
          <w:p w14:paraId="4FC85E72" w14:textId="77777777" w:rsidR="006E1B8D" w:rsidRPr="008E3E21" w:rsidRDefault="006123EE" w:rsidP="006123EE">
            <w:r w:rsidRPr="008E3E21">
              <w:t xml:space="preserve"> </w:t>
            </w:r>
          </w:p>
        </w:tc>
        <w:tc>
          <w:tcPr>
            <w:tcW w:w="3087" w:type="dxa"/>
          </w:tcPr>
          <w:p w14:paraId="54DC225D" w14:textId="69FAF454" w:rsidR="006E1B8D" w:rsidRPr="008E3E21" w:rsidRDefault="006123EE" w:rsidP="006123EE">
            <w:bookmarkStart w:id="45" w:name="_1u1nkhj2df5x" w:colFirst="0" w:colLast="0"/>
            <w:bookmarkEnd w:id="45"/>
            <w:r w:rsidRPr="008E3E21">
              <w:t>=</w:t>
            </w:r>
            <m:oMath>
              <m:f>
                <m:fPr>
                  <m:ctrlPr>
                    <w:rPr>
                      <w:rFonts w:ascii="Cambria Math" w:hAnsi="Cambria Math" w:cs="Times New Roman"/>
                      <w:i/>
                    </w:rPr>
                  </m:ctrlPr>
                </m:fPr>
                <m:num>
                  <m:r>
                    <w:rPr>
                      <w:rFonts w:ascii="Cambria Math" w:hAnsi="Cambria Math" w:cs="Times New Roman"/>
                    </w:rPr>
                    <m:t>80.3</m:t>
                  </m:r>
                </m:num>
                <m:den>
                  <m:r>
                    <w:rPr>
                      <w:rFonts w:ascii="Cambria Math" w:hAnsi="Cambria Math" w:cs="Times New Roman"/>
                    </w:rPr>
                    <m:t>65.1</m:t>
                  </m:r>
                </m:den>
              </m:f>
            </m:oMath>
          </w:p>
          <w:p w14:paraId="1C1F39A8" w14:textId="77777777" w:rsidR="006E1B8D" w:rsidRPr="008E3E21" w:rsidRDefault="006123EE" w:rsidP="006123EE">
            <w:bookmarkStart w:id="46" w:name="_a3kfj99inzvc" w:colFirst="0" w:colLast="0"/>
            <w:bookmarkEnd w:id="46"/>
            <w:r w:rsidRPr="008E3E21">
              <w:t>= 8.3: 6.5</w:t>
            </w:r>
          </w:p>
        </w:tc>
      </w:tr>
    </w:tbl>
    <w:p w14:paraId="3D4C73FC" w14:textId="1045CFB0" w:rsidR="006E1B8D" w:rsidRPr="008E3E21" w:rsidRDefault="006E1B8D" w:rsidP="008E3E21">
      <w:pPr>
        <w:rPr>
          <w:b/>
          <w:color w:val="2F5496"/>
          <w:sz w:val="32"/>
          <w:szCs w:val="32"/>
        </w:rPr>
      </w:pPr>
      <w:bookmarkStart w:id="47" w:name="_jwzysb9ckf3" w:colFirst="0" w:colLast="0"/>
      <w:bookmarkEnd w:id="47"/>
    </w:p>
    <w:p w14:paraId="5D220969" w14:textId="77777777" w:rsidR="006E1B8D" w:rsidRPr="008E3E21" w:rsidRDefault="006123EE" w:rsidP="00CA1614">
      <w:pPr>
        <w:pStyle w:val="3"/>
      </w:pPr>
      <w:bookmarkStart w:id="48" w:name="_2ds9ahd7k2fv" w:colFirst="0" w:colLast="0"/>
      <w:bookmarkStart w:id="49" w:name="_Toc49557843"/>
      <w:bookmarkEnd w:id="48"/>
      <w:r w:rsidRPr="008E3E21">
        <w:t>10. Interest cover ratio:</w:t>
      </w:r>
      <w:bookmarkEnd w:id="49"/>
    </w:p>
    <w:p w14:paraId="7DCFFAAD" w14:textId="77777777" w:rsidR="006E1B8D" w:rsidRPr="008E3E21" w:rsidRDefault="006123EE">
      <w:pPr>
        <w:spacing w:before="240" w:after="240"/>
      </w:pPr>
      <w:r w:rsidRPr="008E3E21">
        <w:rPr>
          <w:rFonts w:eastAsia="Times New Roman" w:cs="Times New Roman"/>
          <w:b/>
        </w:rPr>
        <w:t>Formula used: EBIT</w:t>
      </w:r>
      <w:proofErr w:type="gramStart"/>
      <w:r w:rsidRPr="008E3E21">
        <w:rPr>
          <w:rFonts w:eastAsia="Times New Roman" w:cs="Times New Roman"/>
          <w:b/>
        </w:rPr>
        <w:t>/(</w:t>
      </w:r>
      <w:proofErr w:type="gramEnd"/>
      <w:r w:rsidRPr="008E3E21">
        <w:rPr>
          <w:rFonts w:eastAsia="Times New Roman" w:cs="Times New Roman"/>
          <w:b/>
        </w:rPr>
        <w:t>Interest Expense)</w:t>
      </w:r>
    </w:p>
    <w:tbl>
      <w:tblPr>
        <w:tblStyle w:val="7"/>
        <w:tblW w:w="9435" w:type="dxa"/>
        <w:tblLayout w:type="fixed"/>
        <w:tblLook w:val="0600" w:firstRow="0" w:lastRow="0" w:firstColumn="0" w:lastColumn="0" w:noHBand="1" w:noVBand="1"/>
      </w:tblPr>
      <w:tblGrid>
        <w:gridCol w:w="3177"/>
        <w:gridCol w:w="3129"/>
        <w:gridCol w:w="3129"/>
      </w:tblGrid>
      <w:tr w:rsidR="006E1B8D" w:rsidRPr="008E3E21" w14:paraId="57ABC168" w14:textId="77777777" w:rsidTr="008E3E21">
        <w:trPr>
          <w:trHeight w:val="485"/>
        </w:trPr>
        <w:tc>
          <w:tcPr>
            <w:tcW w:w="3177" w:type="dxa"/>
          </w:tcPr>
          <w:p w14:paraId="2ED0B084" w14:textId="77777777" w:rsidR="006E1B8D" w:rsidRPr="008E3E21" w:rsidRDefault="006123EE" w:rsidP="006123EE">
            <w:r w:rsidRPr="008E3E21">
              <w:t xml:space="preserve"> </w:t>
            </w:r>
          </w:p>
        </w:tc>
        <w:tc>
          <w:tcPr>
            <w:tcW w:w="3129" w:type="dxa"/>
          </w:tcPr>
          <w:p w14:paraId="17108090" w14:textId="77777777" w:rsidR="006E1B8D" w:rsidRPr="008E3E21" w:rsidRDefault="006123EE" w:rsidP="006123EE">
            <w:r w:rsidRPr="008E3E21">
              <w:t>2019</w:t>
            </w:r>
          </w:p>
        </w:tc>
        <w:tc>
          <w:tcPr>
            <w:tcW w:w="3129" w:type="dxa"/>
          </w:tcPr>
          <w:p w14:paraId="6F20C829" w14:textId="77777777" w:rsidR="006E1B8D" w:rsidRPr="008E3E21" w:rsidRDefault="006123EE" w:rsidP="006123EE">
            <w:r w:rsidRPr="008E3E21">
              <w:t>2018</w:t>
            </w:r>
          </w:p>
        </w:tc>
      </w:tr>
      <w:tr w:rsidR="006E1B8D" w:rsidRPr="008E3E21" w14:paraId="679BC658" w14:textId="77777777" w:rsidTr="008E3E21">
        <w:trPr>
          <w:trHeight w:val="1730"/>
        </w:trPr>
        <w:tc>
          <w:tcPr>
            <w:tcW w:w="3177" w:type="dxa"/>
          </w:tcPr>
          <w:p w14:paraId="73279E00" w14:textId="77777777" w:rsidR="006E1B8D" w:rsidRPr="008E3E21" w:rsidRDefault="006123EE" w:rsidP="006123EE">
            <w:r w:rsidRPr="008E3E21">
              <w:t>Interest coverage ratio</w:t>
            </w:r>
          </w:p>
        </w:tc>
        <w:tc>
          <w:tcPr>
            <w:tcW w:w="3129" w:type="dxa"/>
          </w:tcPr>
          <w:p w14:paraId="51E5636E" w14:textId="09C44D15" w:rsidR="006E1B8D" w:rsidRPr="008E3E21" w:rsidRDefault="006123EE" w:rsidP="006123EE">
            <w:r w:rsidRPr="008E3E21">
              <w:t xml:space="preserve">= </w:t>
            </w:r>
            <m:oMath>
              <m:f>
                <m:fPr>
                  <m:ctrlPr>
                    <w:rPr>
                      <w:rFonts w:ascii="Cambria Math" w:hAnsi="Cambria Math" w:cs="Times New Roman"/>
                      <w:i/>
                    </w:rPr>
                  </m:ctrlPr>
                </m:fPr>
                <m:num>
                  <m:r>
                    <w:rPr>
                      <w:rFonts w:ascii="Cambria Math" w:hAnsi="Cambria Math" w:cs="Times New Roman"/>
                    </w:rPr>
                    <m:t>23</m:t>
                  </m:r>
                </m:num>
                <m:den>
                  <m:r>
                    <w:rPr>
                      <w:rFonts w:ascii="Cambria Math" w:hAnsi="Cambria Math" w:cs="Times New Roman"/>
                    </w:rPr>
                    <m:t>0.2</m:t>
                  </m:r>
                </m:den>
              </m:f>
            </m:oMath>
          </w:p>
          <w:p w14:paraId="68244F7F" w14:textId="77777777" w:rsidR="006E1B8D" w:rsidRPr="008E3E21" w:rsidRDefault="006123EE" w:rsidP="006123EE">
            <w:r w:rsidRPr="008E3E21">
              <w:t>= 115 times</w:t>
            </w:r>
          </w:p>
          <w:p w14:paraId="540AA17D" w14:textId="77777777" w:rsidR="006E1B8D" w:rsidRPr="008E3E21" w:rsidRDefault="006123EE" w:rsidP="006123EE">
            <w:r w:rsidRPr="008E3E21">
              <w:t xml:space="preserve"> </w:t>
            </w:r>
          </w:p>
        </w:tc>
        <w:tc>
          <w:tcPr>
            <w:tcW w:w="3129" w:type="dxa"/>
          </w:tcPr>
          <w:p w14:paraId="36E216E5" w14:textId="479E0192" w:rsidR="006E1B8D" w:rsidRPr="008E3E21" w:rsidRDefault="006123EE" w:rsidP="006123EE">
            <w:bookmarkStart w:id="50" w:name="_62rdnpo8rrqj" w:colFirst="0" w:colLast="0"/>
            <w:bookmarkEnd w:id="50"/>
            <w:r w:rsidRPr="008E3E21">
              <w:t xml:space="preserve">= </w:t>
            </w:r>
            <m:oMath>
              <m:f>
                <m:fPr>
                  <m:ctrlPr>
                    <w:rPr>
                      <w:rFonts w:ascii="Cambria Math" w:hAnsi="Cambria Math" w:cs="Times New Roman"/>
                      <w:i/>
                    </w:rPr>
                  </m:ctrlPr>
                </m:fPr>
                <m:num>
                  <m:r>
                    <w:rPr>
                      <w:rFonts w:ascii="Cambria Math" w:hAnsi="Cambria Math" w:cs="Times New Roman"/>
                    </w:rPr>
                    <m:t>29.7</m:t>
                  </m:r>
                </m:num>
                <m:den>
                  <m:r>
                    <w:rPr>
                      <w:rFonts w:ascii="Cambria Math" w:hAnsi="Cambria Math" w:cs="Times New Roman"/>
                    </w:rPr>
                    <m:t>3.5</m:t>
                  </m:r>
                </m:den>
              </m:f>
            </m:oMath>
          </w:p>
          <w:p w14:paraId="1A952AE8" w14:textId="77777777" w:rsidR="006E1B8D" w:rsidRPr="008E3E21" w:rsidRDefault="006123EE" w:rsidP="006123EE">
            <w:bookmarkStart w:id="51" w:name="_lfdwgk6j21do" w:colFirst="0" w:colLast="0"/>
            <w:bookmarkEnd w:id="51"/>
            <w:r w:rsidRPr="008E3E21">
              <w:t>= 8.49 times</w:t>
            </w:r>
          </w:p>
        </w:tc>
      </w:tr>
    </w:tbl>
    <w:p w14:paraId="5E15036C" w14:textId="77777777" w:rsidR="006E1B8D" w:rsidRPr="008E3E21" w:rsidRDefault="006E1B8D" w:rsidP="00CA1614">
      <w:bookmarkStart w:id="52" w:name="_jq4mobqztid4" w:colFirst="0" w:colLast="0"/>
      <w:bookmarkEnd w:id="52"/>
    </w:p>
    <w:p w14:paraId="2BE94DE4" w14:textId="77777777" w:rsidR="006E1B8D" w:rsidRPr="008E3E21" w:rsidRDefault="006123EE">
      <w:pPr>
        <w:pStyle w:val="1"/>
        <w:spacing w:line="259" w:lineRule="auto"/>
        <w:jc w:val="left"/>
        <w:rPr>
          <w:rFonts w:eastAsia="Times New Roman" w:cs="Times New Roman"/>
          <w:b w:val="0"/>
          <w:color w:val="2E75B5"/>
          <w:sz w:val="24"/>
          <w:szCs w:val="24"/>
        </w:rPr>
      </w:pPr>
      <w:bookmarkStart w:id="53" w:name="_a7b4kot8f08k" w:colFirst="0" w:colLast="0"/>
      <w:bookmarkStart w:id="54" w:name="_2et92p0" w:colFirst="0" w:colLast="0"/>
      <w:bookmarkStart w:id="55" w:name="_Toc49557844"/>
      <w:bookmarkEnd w:id="53"/>
      <w:bookmarkEnd w:id="54"/>
      <w:r w:rsidRPr="008E3E21">
        <w:rPr>
          <w:rFonts w:ascii="Calibri" w:eastAsia="Calibri" w:hAnsi="Calibri" w:cs="Calibri"/>
          <w:color w:val="2E75B5"/>
        </w:rPr>
        <w:lastRenderedPageBreak/>
        <w:t>Question: 2</w:t>
      </w:r>
      <w:bookmarkEnd w:id="55"/>
    </w:p>
    <w:p w14:paraId="305DE624" w14:textId="77777777" w:rsidR="006E1B8D" w:rsidRPr="008E3E21" w:rsidRDefault="006123EE">
      <w:pPr>
        <w:pStyle w:val="2"/>
        <w:spacing w:line="259" w:lineRule="auto"/>
        <w:jc w:val="left"/>
        <w:rPr>
          <w:rFonts w:eastAsia="Times New Roman" w:cs="Times New Roman"/>
          <w:color w:val="000000"/>
          <w:sz w:val="24"/>
          <w:szCs w:val="24"/>
        </w:rPr>
      </w:pPr>
      <w:bookmarkStart w:id="56" w:name="_tyjcwt" w:colFirst="0" w:colLast="0"/>
      <w:bookmarkStart w:id="57" w:name="_Toc49557845"/>
      <w:bookmarkEnd w:id="56"/>
      <w:r w:rsidRPr="008E3E21">
        <w:rPr>
          <w:rFonts w:ascii="Calibri" w:eastAsia="Calibri" w:hAnsi="Calibri" w:cs="Calibri"/>
          <w:color w:val="2E75B5"/>
          <w:sz w:val="26"/>
          <w:szCs w:val="26"/>
        </w:rPr>
        <w:t>Requirement-B</w:t>
      </w:r>
      <w:bookmarkEnd w:id="57"/>
    </w:p>
    <w:p w14:paraId="1D52CEE8" w14:textId="77777777" w:rsidR="006E1B8D" w:rsidRPr="008E3E21" w:rsidRDefault="006E1B8D">
      <w:pPr>
        <w:spacing w:after="0" w:line="240" w:lineRule="auto"/>
        <w:rPr>
          <w:rFonts w:eastAsia="Times New Roman" w:cs="Times New Roman"/>
        </w:rPr>
      </w:pPr>
    </w:p>
    <w:p w14:paraId="0CD8519F" w14:textId="77777777" w:rsidR="006E1B8D" w:rsidRPr="008E3E21" w:rsidRDefault="006123EE" w:rsidP="008E3E21">
      <w:pPr>
        <w:spacing w:after="0"/>
        <w:rPr>
          <w:rFonts w:eastAsia="Times New Roman" w:cs="Times New Roman"/>
        </w:rPr>
      </w:pPr>
      <w:r w:rsidRPr="008E3E21">
        <w:rPr>
          <w:rFonts w:eastAsia="Times New Roman" w:cs="Times New Roman"/>
        </w:rPr>
        <w:t xml:space="preserve">The Return on capital employed in 2018 is 20.43% but in 2019 the Return on capital employed is 17.02% which means that the return of the company on its capital has been reduced in recent year. This declining ROCE provides two significant </w:t>
      </w:r>
      <w:proofErr w:type="gramStart"/>
      <w:r w:rsidRPr="008E3E21">
        <w:rPr>
          <w:rFonts w:eastAsia="Times New Roman" w:cs="Times New Roman"/>
        </w:rPr>
        <w:t>perception</w:t>
      </w:r>
      <w:proofErr w:type="gramEnd"/>
      <w:r w:rsidRPr="008E3E21">
        <w:rPr>
          <w:rFonts w:eastAsia="Times New Roman" w:cs="Times New Roman"/>
        </w:rPr>
        <w:t xml:space="preserve"> about the company. First one is that the management of the company is inefficient in maintaining the organizational cost structure as well as in utilizing the capital which has led to declining profitability in 2019. The last one is that Jerry plc may have faced with limited invested investment opportunity as the retained earnings are not ploughed into business to support the business growth which ultimately translated into higher return for the capital employed by the company.</w:t>
      </w:r>
    </w:p>
    <w:p w14:paraId="61BFE67D" w14:textId="77777777" w:rsidR="006E1B8D" w:rsidRPr="008E3E21" w:rsidRDefault="006E1B8D" w:rsidP="008E3E21">
      <w:pPr>
        <w:spacing w:after="0"/>
        <w:rPr>
          <w:rFonts w:eastAsia="Times New Roman" w:cs="Times New Roman"/>
        </w:rPr>
      </w:pPr>
    </w:p>
    <w:p w14:paraId="19FA2191" w14:textId="77777777" w:rsidR="006E1B8D" w:rsidRPr="008E3E21" w:rsidRDefault="006123EE" w:rsidP="008E3E21">
      <w:pPr>
        <w:spacing w:after="0"/>
        <w:rPr>
          <w:rFonts w:eastAsia="Times New Roman" w:cs="Times New Roman"/>
        </w:rPr>
      </w:pPr>
      <w:r w:rsidRPr="008E3E21">
        <w:rPr>
          <w:rFonts w:eastAsia="Times New Roman" w:cs="Times New Roman"/>
        </w:rPr>
        <w:t xml:space="preserve">The Return on Equity in 2018 is 22.79% but in 2019 the Return on Equity is 13.84% which means that the return of the company on its shareholder’s equity has been reduced significantly. This declining trend also suggests that the management has either utilized the equity capital into unproductive financial projects or faced limited growth opportunity due to lack of profitable investment opportunities (Ward and Calabrese, 2018).   </w:t>
      </w:r>
    </w:p>
    <w:p w14:paraId="2BE672DF" w14:textId="77777777" w:rsidR="006E1B8D" w:rsidRPr="008E3E21" w:rsidRDefault="006E1B8D" w:rsidP="008E3E21">
      <w:pPr>
        <w:spacing w:after="0"/>
        <w:rPr>
          <w:rFonts w:eastAsia="Times New Roman" w:cs="Times New Roman"/>
        </w:rPr>
      </w:pPr>
    </w:p>
    <w:p w14:paraId="42D19B85" w14:textId="4F7CBE6B" w:rsidR="006E1B8D" w:rsidRPr="008E3E21" w:rsidRDefault="006123EE" w:rsidP="008E3E21">
      <w:pPr>
        <w:spacing w:after="0"/>
        <w:rPr>
          <w:rFonts w:eastAsia="Times New Roman" w:cs="Times New Roman"/>
        </w:rPr>
      </w:pPr>
      <w:r w:rsidRPr="008E3E21">
        <w:rPr>
          <w:rFonts w:eastAsia="Times New Roman" w:cs="Times New Roman"/>
        </w:rPr>
        <w:t xml:space="preserve">Earnings per share (EPS) in 2018 is 1.03 but in 2019 the Earnings per share (EPS) is .72 which means that the earning generation capacity of the business has been reduced </w:t>
      </w:r>
      <w:r w:rsidR="008E3E21" w:rsidRPr="008E3E21">
        <w:rPr>
          <w:rFonts w:eastAsia="Times New Roman" w:cs="Times New Roman"/>
        </w:rPr>
        <w:t>significantly. The</w:t>
      </w:r>
      <w:r w:rsidRPr="008E3E21">
        <w:rPr>
          <w:rFonts w:eastAsia="Times New Roman" w:cs="Times New Roman"/>
        </w:rPr>
        <w:t xml:space="preserve"> management of Jerry Plc is required to improve the EPS in the future because declining trend of EPS will induce the shareholders to sell their equity stake in the future, thus affecting the market price of stock as well as price-</w:t>
      </w:r>
      <w:r w:rsidR="008E3E21" w:rsidRPr="008E3E21">
        <w:rPr>
          <w:rFonts w:eastAsia="Times New Roman" w:cs="Times New Roman"/>
        </w:rPr>
        <w:t>earnings</w:t>
      </w:r>
      <w:r w:rsidRPr="008E3E21">
        <w:rPr>
          <w:rFonts w:eastAsia="Times New Roman" w:cs="Times New Roman"/>
        </w:rPr>
        <w:t xml:space="preserve"> ratio of Jerry plc in the future. </w:t>
      </w:r>
    </w:p>
    <w:p w14:paraId="7E48143B" w14:textId="77777777" w:rsidR="006E1B8D" w:rsidRPr="008E3E21" w:rsidRDefault="006E1B8D" w:rsidP="008E3E21">
      <w:pPr>
        <w:spacing w:after="0"/>
        <w:rPr>
          <w:rFonts w:eastAsia="Times New Roman" w:cs="Times New Roman"/>
        </w:rPr>
      </w:pPr>
    </w:p>
    <w:p w14:paraId="2E3D1040" w14:textId="25DD41A1" w:rsidR="006E1B8D" w:rsidRPr="008E3E21" w:rsidRDefault="006123EE" w:rsidP="008E3E21">
      <w:pPr>
        <w:spacing w:after="0"/>
        <w:rPr>
          <w:rFonts w:eastAsia="Times New Roman" w:cs="Times New Roman"/>
        </w:rPr>
      </w:pPr>
      <w:r w:rsidRPr="008E3E21">
        <w:rPr>
          <w:rFonts w:eastAsia="Times New Roman" w:cs="Times New Roman"/>
        </w:rPr>
        <w:t xml:space="preserve">Gross profit margin in 2018 is 38.39% and in 2019 it is 38.26%. Thus, the gross profit margin is showing a stable trend for the company and this high level of profitability implies that the firm is generating reasonable profit from the sales revenue through the efficient use of </w:t>
      </w:r>
      <w:r w:rsidR="008E3E21" w:rsidRPr="008E3E21">
        <w:rPr>
          <w:rFonts w:eastAsia="Times New Roman" w:cs="Times New Roman"/>
        </w:rPr>
        <w:t>labour</w:t>
      </w:r>
      <w:r w:rsidRPr="008E3E21">
        <w:rPr>
          <w:rFonts w:eastAsia="Times New Roman" w:cs="Times New Roman"/>
        </w:rPr>
        <w:t xml:space="preserve"> and raw materials in the production process.</w:t>
      </w:r>
    </w:p>
    <w:p w14:paraId="77A5219E" w14:textId="77777777" w:rsidR="006E1B8D" w:rsidRPr="008E3E21" w:rsidRDefault="006123EE" w:rsidP="008E3E21">
      <w:pPr>
        <w:spacing w:after="0"/>
        <w:rPr>
          <w:rFonts w:eastAsia="Times New Roman" w:cs="Times New Roman"/>
        </w:rPr>
      </w:pPr>
      <w:r w:rsidRPr="008E3E21">
        <w:rPr>
          <w:rFonts w:eastAsia="Times New Roman" w:cs="Times New Roman"/>
        </w:rPr>
        <w:t xml:space="preserve">Asset turnover ratio implies how efficiently the business could manage its assets to earn the revenue. From the analysis it has been estimated that the asset turnover of the company in 2018 is 1.66 million which is comparatively higher than that of 2019 which is 1.75 which means that the management is using its assets efficiently in its business. </w:t>
      </w:r>
    </w:p>
    <w:p w14:paraId="15079759" w14:textId="77777777" w:rsidR="006E1B8D" w:rsidRPr="008E3E21" w:rsidRDefault="006E1B8D" w:rsidP="008E3E21">
      <w:pPr>
        <w:spacing w:after="0"/>
        <w:rPr>
          <w:rFonts w:eastAsia="Times New Roman" w:cs="Times New Roman"/>
        </w:rPr>
      </w:pPr>
    </w:p>
    <w:p w14:paraId="5F45E901" w14:textId="77777777" w:rsidR="006E1B8D" w:rsidRPr="008E3E21" w:rsidRDefault="006123EE" w:rsidP="008E3E21">
      <w:pPr>
        <w:spacing w:after="0"/>
        <w:rPr>
          <w:rFonts w:eastAsia="Times New Roman" w:cs="Times New Roman"/>
        </w:rPr>
      </w:pPr>
      <w:r w:rsidRPr="008E3E21">
        <w:rPr>
          <w:rFonts w:eastAsia="Times New Roman" w:cs="Times New Roman"/>
        </w:rPr>
        <w:t>The Stock holding period in 2019 is 46 days which is comparatively lower than that of 2018 which is 50 days which means that the company has been efficiently converting its raw materials into sales. It also implies that Jerry plc is becoming effective and efficient in inventory management system which is helping the company to lower the inventory cost by holding optimal level of inventory as well as helping the company to sell its finished products more frequently, thus boosting the sales revenue of the company.</w:t>
      </w:r>
    </w:p>
    <w:p w14:paraId="1808A3A2" w14:textId="77777777" w:rsidR="006E1B8D" w:rsidRPr="008E3E21" w:rsidRDefault="006E1B8D" w:rsidP="008E3E21">
      <w:pPr>
        <w:spacing w:after="0"/>
        <w:rPr>
          <w:rFonts w:eastAsia="Times New Roman" w:cs="Times New Roman"/>
        </w:rPr>
      </w:pPr>
    </w:p>
    <w:p w14:paraId="1E7A3048" w14:textId="02881AAC" w:rsidR="006E1B8D" w:rsidRPr="008E3E21" w:rsidRDefault="006123EE" w:rsidP="008E3E21">
      <w:pPr>
        <w:spacing w:after="0"/>
        <w:rPr>
          <w:rFonts w:eastAsia="Times New Roman" w:cs="Times New Roman"/>
        </w:rPr>
      </w:pPr>
      <w:r w:rsidRPr="008E3E21">
        <w:rPr>
          <w:rFonts w:eastAsia="Times New Roman" w:cs="Times New Roman"/>
        </w:rPr>
        <w:t>The</w:t>
      </w:r>
      <w:r w:rsidRPr="008E3E21">
        <w:rPr>
          <w:rFonts w:eastAsia="Times New Roman" w:cs="Times New Roman"/>
          <w:b/>
        </w:rPr>
        <w:t xml:space="preserve"> </w:t>
      </w:r>
      <w:r w:rsidRPr="008E3E21">
        <w:rPr>
          <w:rFonts w:eastAsia="Times New Roman" w:cs="Times New Roman"/>
        </w:rPr>
        <w:t xml:space="preserve">Debtors collection period for Jerry Plc in </w:t>
      </w:r>
      <w:r w:rsidR="008E3E21" w:rsidRPr="008E3E21">
        <w:rPr>
          <w:rFonts w:eastAsia="Times New Roman" w:cs="Times New Roman"/>
        </w:rPr>
        <w:t>2018 is</w:t>
      </w:r>
      <w:r w:rsidRPr="008E3E21">
        <w:rPr>
          <w:rFonts w:eastAsia="Times New Roman" w:cs="Times New Roman"/>
        </w:rPr>
        <w:t xml:space="preserve"> 86 days and in 2019 is 84 days which means that the company is collecting its credit sales more efficiently from its customers in recent years. This can be achieved if the company strictly follows strong credit policies and asks the customers to follow these policies properly. However, the company should keep in mind that strong credit policies might erode some customers who prefer longer durations to make their payments. </w:t>
      </w:r>
    </w:p>
    <w:p w14:paraId="509AF6FF" w14:textId="0C9A6943" w:rsidR="006E1B8D" w:rsidRPr="008E3E21" w:rsidRDefault="006123EE" w:rsidP="008E3E21">
      <w:pPr>
        <w:spacing w:after="0"/>
        <w:rPr>
          <w:rFonts w:eastAsia="Times New Roman" w:cs="Times New Roman"/>
        </w:rPr>
      </w:pPr>
      <w:r w:rsidRPr="008E3E21">
        <w:rPr>
          <w:rFonts w:eastAsia="Times New Roman" w:cs="Times New Roman"/>
        </w:rPr>
        <w:t xml:space="preserve">The current ratio of the company shows a stable position. The current ratio in 2018 is 1.05 and the current ratio in 2019 is 1.02. the company should keep the current ratio above 1 to minimise the liquidity risk without which the overall operational functions of the business might be hampered. From the analysis it can be identified that the current ratio has been decreased slightly, thus affecting the </w:t>
      </w:r>
      <w:r w:rsidR="008E3E21" w:rsidRPr="008E3E21">
        <w:rPr>
          <w:rFonts w:eastAsia="Times New Roman" w:cs="Times New Roman"/>
        </w:rPr>
        <w:t>short-term</w:t>
      </w:r>
      <w:r w:rsidRPr="008E3E21">
        <w:rPr>
          <w:rFonts w:eastAsia="Times New Roman" w:cs="Times New Roman"/>
        </w:rPr>
        <w:t xml:space="preserve"> solvency of the company and the firm is faced with high risk of potential financial distress during the period of economic downturn.    </w:t>
      </w:r>
    </w:p>
    <w:p w14:paraId="6402815B" w14:textId="77777777" w:rsidR="006E1B8D" w:rsidRPr="008E3E21" w:rsidRDefault="006E1B8D" w:rsidP="008E3E21">
      <w:pPr>
        <w:spacing w:after="0"/>
        <w:rPr>
          <w:rFonts w:eastAsia="Times New Roman" w:cs="Times New Roman"/>
        </w:rPr>
      </w:pPr>
    </w:p>
    <w:p w14:paraId="4F296F67" w14:textId="0CB7D9E8" w:rsidR="006E1B8D" w:rsidRPr="008E3E21" w:rsidRDefault="006123EE" w:rsidP="008E3E21">
      <w:pPr>
        <w:spacing w:after="0"/>
        <w:rPr>
          <w:rFonts w:eastAsia="Times New Roman" w:cs="Times New Roman"/>
        </w:rPr>
      </w:pPr>
      <w:r w:rsidRPr="008E3E21">
        <w:rPr>
          <w:rFonts w:eastAsia="Times New Roman" w:cs="Times New Roman"/>
        </w:rPr>
        <w:t xml:space="preserve">The capital gearing ratio has also declined in 2019 due to significant repayment of </w:t>
      </w:r>
      <w:r w:rsidR="00CA1614" w:rsidRPr="008E3E21">
        <w:rPr>
          <w:rFonts w:eastAsia="Times New Roman" w:cs="Times New Roman"/>
        </w:rPr>
        <w:t>long-term</w:t>
      </w:r>
      <w:r w:rsidRPr="008E3E21">
        <w:rPr>
          <w:rFonts w:eastAsia="Times New Roman" w:cs="Times New Roman"/>
        </w:rPr>
        <w:t xml:space="preserve"> loans in 2019. This declining ratio indicates that Jerry plc is less exposed to bankruptcy risk during the period of economic downturn.</w:t>
      </w:r>
    </w:p>
    <w:p w14:paraId="03A3991D" w14:textId="095284B2" w:rsidR="006E1B8D" w:rsidRPr="008E3E21" w:rsidRDefault="006123EE" w:rsidP="008E3E21">
      <w:pPr>
        <w:spacing w:after="0"/>
        <w:rPr>
          <w:rFonts w:eastAsia="Times New Roman" w:cs="Times New Roman"/>
        </w:rPr>
      </w:pPr>
      <w:r w:rsidRPr="008E3E21">
        <w:rPr>
          <w:rFonts w:eastAsia="Times New Roman" w:cs="Times New Roman"/>
        </w:rPr>
        <w:t xml:space="preserve">The interest coverage ratio has also declined in the 2019 due to the declining level of </w:t>
      </w:r>
      <w:r w:rsidR="00CA1614" w:rsidRPr="008E3E21">
        <w:rPr>
          <w:rFonts w:eastAsia="Times New Roman" w:cs="Times New Roman"/>
        </w:rPr>
        <w:t>long-term</w:t>
      </w:r>
      <w:r w:rsidRPr="008E3E21">
        <w:rPr>
          <w:rFonts w:eastAsia="Times New Roman" w:cs="Times New Roman"/>
        </w:rPr>
        <w:t xml:space="preserve"> loans as demonstrated by the declining capital gearing ratio, thus signifying the financial stability of Jerry plc. </w:t>
      </w:r>
    </w:p>
    <w:p w14:paraId="3635A715" w14:textId="77777777" w:rsidR="006E1B8D" w:rsidRPr="008E3E21" w:rsidRDefault="006123EE">
      <w:pPr>
        <w:pStyle w:val="1"/>
      </w:pPr>
      <w:bookmarkStart w:id="58" w:name="_emuazsboseyp" w:colFirst="0" w:colLast="0"/>
      <w:bookmarkEnd w:id="58"/>
      <w:r w:rsidRPr="008E3E21">
        <w:br w:type="page"/>
      </w:r>
    </w:p>
    <w:p w14:paraId="43579749" w14:textId="77777777" w:rsidR="006E1B8D" w:rsidRPr="008E3E21" w:rsidRDefault="006123EE">
      <w:pPr>
        <w:pStyle w:val="1"/>
      </w:pPr>
      <w:bookmarkStart w:id="59" w:name="_xso539e8tdbu" w:colFirst="0" w:colLast="0"/>
      <w:bookmarkStart w:id="60" w:name="_Toc49557846"/>
      <w:bookmarkEnd w:id="59"/>
      <w:r w:rsidRPr="008E3E21">
        <w:lastRenderedPageBreak/>
        <w:t>Introduction</w:t>
      </w:r>
      <w:bookmarkEnd w:id="60"/>
    </w:p>
    <w:p w14:paraId="1253B060" w14:textId="77777777" w:rsidR="006E1B8D" w:rsidRPr="008E3E21" w:rsidRDefault="006123EE" w:rsidP="008E3E21">
      <w:r w:rsidRPr="008E3E21">
        <w:t>Accounting is the measure and process of companies' transactions which may be financial or non-financial and accounting is also called the medium of communication (</w:t>
      </w:r>
      <w:proofErr w:type="spellStart"/>
      <w:r w:rsidRPr="008E3E21">
        <w:t>Trigo</w:t>
      </w:r>
      <w:proofErr w:type="spellEnd"/>
      <w:r w:rsidRPr="008E3E21">
        <w:t xml:space="preserve"> and </w:t>
      </w:r>
      <w:proofErr w:type="spellStart"/>
      <w:r w:rsidRPr="008E3E21">
        <w:t>Belfo</w:t>
      </w:r>
      <w:proofErr w:type="spellEnd"/>
      <w:r w:rsidRPr="008E3E21">
        <w:t>, 2014). There are many kinds of user groups of accounting information of any company. Based on the users of accounting information of any company, the user groups are internal users, external users, government agencies, etc. To provide information to the user groups, the financial managers and accounting managers have to prepare different statements like income statements, balance sheets, etc. In this report, we will discuss the three different user groups of the company, limitations of the financial statements as well as the advantages and disadvantages of financial reporting on the perspective of both preparers and users.</w:t>
      </w:r>
    </w:p>
    <w:p w14:paraId="2FA21916" w14:textId="77777777" w:rsidR="006E1B8D" w:rsidRPr="008E3E21" w:rsidRDefault="006E1B8D"/>
    <w:p w14:paraId="78A91C08" w14:textId="77777777" w:rsidR="006E1B8D" w:rsidRPr="008E3E21" w:rsidRDefault="006123EE" w:rsidP="008E3E21">
      <w:pPr>
        <w:pStyle w:val="1"/>
      </w:pPr>
      <w:bookmarkStart w:id="61" w:name="_vmo0acp6az0t" w:colFirst="0" w:colLast="0"/>
      <w:bookmarkStart w:id="62" w:name="_Toc49557847"/>
      <w:bookmarkEnd w:id="61"/>
      <w:r w:rsidRPr="008E3E21">
        <w:t>Question 03</w:t>
      </w:r>
      <w:bookmarkEnd w:id="62"/>
    </w:p>
    <w:p w14:paraId="0AA56435" w14:textId="77777777" w:rsidR="006E1B8D" w:rsidRPr="008E3E21" w:rsidRDefault="006123EE" w:rsidP="008E3E21">
      <w:pPr>
        <w:pStyle w:val="2"/>
      </w:pPr>
      <w:bookmarkStart w:id="63" w:name="_exupq8izbkzw" w:colFirst="0" w:colLast="0"/>
      <w:bookmarkStart w:id="64" w:name="_Toc49557848"/>
      <w:bookmarkEnd w:id="63"/>
      <w:r w:rsidRPr="008E3E21">
        <w:t>Determining different user groups and their reasons to be interested in the company’s financial information</w:t>
      </w:r>
      <w:bookmarkEnd w:id="64"/>
    </w:p>
    <w:p w14:paraId="0601FE21" w14:textId="77777777" w:rsidR="006E1B8D" w:rsidRPr="008E3E21" w:rsidRDefault="006123EE">
      <w:r w:rsidRPr="008E3E21">
        <w:t>Basically, the main purpose of preparing financial statements is to provide as well as represent a company’s financial state, profitability, business activities (operating, investing and financial activities) to user groups. Balance sheet figures out the company’s financial statement whereas profitability can be figured through income statements and the cash flow statements let the users know about the cash inflows and outflows of a company. Users are categorized in three classifications or groups which are shown below:</w:t>
      </w:r>
    </w:p>
    <w:p w14:paraId="68AD62F5" w14:textId="77777777" w:rsidR="008E3E21" w:rsidRPr="008E3E21" w:rsidRDefault="008E3E21" w:rsidP="008E3E21">
      <w:pPr>
        <w:keepNext/>
        <w:ind w:firstLine="2250"/>
      </w:pPr>
      <w:r w:rsidRPr="008E3E21">
        <w:rPr>
          <w:noProof/>
          <w:lang w:val="bg-BG" w:eastAsia="bg-BG"/>
        </w:rPr>
        <w:drawing>
          <wp:inline distT="0" distB="0" distL="0" distR="0" wp14:anchorId="263CAC36" wp14:editId="64AF6068">
            <wp:extent cx="3131221" cy="1775244"/>
            <wp:effectExtent l="0" t="0" r="0" b="158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D7F0102" w14:textId="3DC2CC3C" w:rsidR="008E3E21" w:rsidRPr="008E3E21" w:rsidRDefault="008E3E21" w:rsidP="008E3E21">
      <w:pPr>
        <w:pStyle w:val="afd"/>
        <w:jc w:val="center"/>
      </w:pPr>
      <w:r w:rsidRPr="008E3E21">
        <w:t xml:space="preserve">Figure </w:t>
      </w:r>
      <w:fldSimple w:instr=" SEQ Figure \* ARABIC ">
        <w:r w:rsidRPr="008E3E21">
          <w:rPr>
            <w:noProof/>
          </w:rPr>
          <w:t>1</w:t>
        </w:r>
      </w:fldSimple>
      <w:r w:rsidRPr="008E3E21">
        <w:t>: (Collier, 2015)</w:t>
      </w:r>
    </w:p>
    <w:p w14:paraId="37194DA1" w14:textId="3D75DBD3" w:rsidR="006E1B8D" w:rsidRPr="008E3E21" w:rsidRDefault="006123EE">
      <w:pPr>
        <w:spacing w:after="240"/>
        <w:rPr>
          <w:b/>
          <w:sz w:val="28"/>
          <w:szCs w:val="28"/>
        </w:rPr>
      </w:pPr>
      <w:r w:rsidRPr="008E3E21">
        <w:rPr>
          <w:b/>
          <w:sz w:val="28"/>
          <w:szCs w:val="28"/>
        </w:rPr>
        <w:lastRenderedPageBreak/>
        <w:t>Internal users</w:t>
      </w:r>
    </w:p>
    <w:p w14:paraId="60C3EC35" w14:textId="77777777" w:rsidR="006E1B8D" w:rsidRPr="008E3E21" w:rsidRDefault="006123EE">
      <w:pPr>
        <w:spacing w:after="240"/>
      </w:pPr>
      <w:r w:rsidRPr="008E3E21">
        <w:t>First of all, internal users are the owners, managers as well as the employees of the company who uses company’s financial statements or information to make decisions and work according to the decisions (Collier, 2015).</w:t>
      </w:r>
    </w:p>
    <w:p w14:paraId="57499B79" w14:textId="77777777" w:rsidR="006E1B8D" w:rsidRPr="008E3E21" w:rsidRDefault="006123EE">
      <w:pPr>
        <w:spacing w:before="240" w:after="240"/>
      </w:pPr>
      <w:r w:rsidRPr="008E3E21">
        <w:t>Managers are the core internal users. Because, managers have to have detailed information about the company from finance to marketing in every segment. Managers take managerial decisions as well as initiatives to make coordination between different segments or departments and manage business activities to get the effective as well as efficient result. Managers need financial information to be well known of the lacking or poor performance of any specific employee or department and take corrections or initiatives to improve that particular sector. Using a financial information manager can take policies to increase profitability through minimizing level of risks or liability.</w:t>
      </w:r>
    </w:p>
    <w:p w14:paraId="3DDE5237" w14:textId="77777777" w:rsidR="006E1B8D" w:rsidRPr="008E3E21" w:rsidRDefault="006123EE">
      <w:pPr>
        <w:spacing w:before="240" w:after="240"/>
      </w:pPr>
      <w:r w:rsidRPr="008E3E21">
        <w:t>Owners need to know the financial information to specify their ROI based on the financial reports through acknowledging the company's current statement. They use financial information to figure out the profitability relating to their made investments and take decisions how much investment should be made in the next and take initiatives how to attract shareholders to make them invest in the company.</w:t>
      </w:r>
    </w:p>
    <w:p w14:paraId="7604D638" w14:textId="30A6BBBE" w:rsidR="006E1B8D" w:rsidRPr="008E3E21" w:rsidRDefault="006123EE">
      <w:pPr>
        <w:spacing w:before="240" w:after="240"/>
      </w:pPr>
      <w:r w:rsidRPr="008E3E21">
        <w:t>Basically, employees prepare company’s financial statements but they always don’t have access to the whole information. They are allowed to the extent they need to have access according to their legal rights and specified job.</w:t>
      </w:r>
    </w:p>
    <w:p w14:paraId="329B15A9" w14:textId="77777777" w:rsidR="006E1B8D" w:rsidRPr="008E3E21" w:rsidRDefault="006123EE">
      <w:pPr>
        <w:spacing w:before="240" w:after="240"/>
        <w:rPr>
          <w:b/>
          <w:sz w:val="28"/>
          <w:szCs w:val="28"/>
        </w:rPr>
      </w:pPr>
      <w:r w:rsidRPr="008E3E21">
        <w:rPr>
          <w:i/>
        </w:rPr>
        <w:t xml:space="preserve"> </w:t>
      </w:r>
      <w:r w:rsidRPr="008E3E21">
        <w:rPr>
          <w:b/>
          <w:sz w:val="28"/>
          <w:szCs w:val="28"/>
        </w:rPr>
        <w:t>External Users</w:t>
      </w:r>
    </w:p>
    <w:p w14:paraId="054BC37A" w14:textId="6C294362" w:rsidR="006E1B8D" w:rsidRPr="008E3E21" w:rsidRDefault="006123EE" w:rsidP="008E3E21">
      <w:pPr>
        <w:spacing w:after="240"/>
      </w:pPr>
      <w:r w:rsidRPr="008E3E21">
        <w:t xml:space="preserve">External users are those who don’t belong to the company’s entity rather they are the outsiders whose particular interests are engaged with the company. Their acknowledgment of the company’s financial information matter. Because on the basis of these, they decide whether they keep their interests with the company or not. Some of the major external users are creditors, customers, investors, </w:t>
      </w:r>
      <w:proofErr w:type="spellStart"/>
      <w:r w:rsidRPr="008E3E21">
        <w:t>labor</w:t>
      </w:r>
      <w:proofErr w:type="spellEnd"/>
      <w:r w:rsidRPr="008E3E21">
        <w:t xml:space="preserve"> unions, suppliers and lenders (</w:t>
      </w:r>
      <w:proofErr w:type="spellStart"/>
      <w:r w:rsidRPr="008E3E21">
        <w:t>Sîrbulescu</w:t>
      </w:r>
      <w:proofErr w:type="spellEnd"/>
      <w:r w:rsidRPr="008E3E21">
        <w:t xml:space="preserve">, </w:t>
      </w:r>
      <w:proofErr w:type="spellStart"/>
      <w:r w:rsidRPr="008E3E21">
        <w:t>Ocnean</w:t>
      </w:r>
      <w:proofErr w:type="spellEnd"/>
      <w:r w:rsidRPr="008E3E21">
        <w:t xml:space="preserve"> and </w:t>
      </w:r>
      <w:proofErr w:type="spellStart"/>
      <w:r w:rsidRPr="008E3E21">
        <w:t>Chirilă</w:t>
      </w:r>
      <w:proofErr w:type="spellEnd"/>
      <w:r w:rsidRPr="008E3E21">
        <w:t xml:space="preserve">, 2010). Creditors and investors need to know whether the company has good profitability or not. Creditors use </w:t>
      </w:r>
      <w:r w:rsidRPr="008E3E21">
        <w:lastRenderedPageBreak/>
        <w:t>financial information to determine company’s liquidity and ability to pay debt. Whereas investors see various financial analysis to determine the ROI, EPS, VPS etc. Customers are the ones who use the company’s product or services. They also need to know detailed information about the products or services as well as the company’s market value.  Lenders or creditors like banks, insurances, etc.  decides how much loan should be given to the company on the basis of company’s assets and the financial analysis. Suppliers gives supplies of raw materials and other accessories.</w:t>
      </w:r>
    </w:p>
    <w:p w14:paraId="4696CF5A" w14:textId="0249BC9A" w:rsidR="006E1B8D" w:rsidRPr="008E3E21" w:rsidRDefault="006123EE">
      <w:pPr>
        <w:spacing w:before="240" w:after="240"/>
        <w:rPr>
          <w:b/>
          <w:sz w:val="28"/>
          <w:szCs w:val="28"/>
        </w:rPr>
      </w:pPr>
      <w:r w:rsidRPr="008E3E21">
        <w:rPr>
          <w:b/>
          <w:sz w:val="28"/>
          <w:szCs w:val="28"/>
        </w:rPr>
        <w:t>Government agenc</w:t>
      </w:r>
      <w:r w:rsidR="008E3E21">
        <w:rPr>
          <w:b/>
          <w:sz w:val="28"/>
          <w:szCs w:val="28"/>
        </w:rPr>
        <w:t>ies</w:t>
      </w:r>
    </w:p>
    <w:p w14:paraId="229D8ABA" w14:textId="658E8646" w:rsidR="006E1B8D" w:rsidRPr="008E3E21" w:rsidRDefault="006123EE">
      <w:pPr>
        <w:spacing w:before="240" w:after="240"/>
      </w:pPr>
      <w:r w:rsidRPr="008E3E21">
        <w:t xml:space="preserve">Government regulatory authorities use financial information to check whether the company follows all accounting principles, standards and rules &amp; regulations or not. Tax departments calculate accurate Tax payments on the basis of the financial statements of the company. </w:t>
      </w:r>
      <w:r w:rsidR="00CA1614" w:rsidRPr="00CA1614">
        <w:t>Company has some accountabilities towards government as well as the public. Government authority checks out the financial statements of the company whether the company follows company law properly or not. If company does any law-breaking activity or gain profit in an illegal way, government will be able to take strict actions against the company. Government must also acknowledge the financial statements to ensure that the company shareholders are getting best returns of their investment and the company doesn’t do any fraud through showing the investors falsify reports. Basically, government ensures that the company give accurate tax on its gaining profit and doesn’t take any corrupted way to give less tax through showing less profitability.</w:t>
      </w:r>
    </w:p>
    <w:p w14:paraId="10DFC05D" w14:textId="77777777" w:rsidR="006E1B8D" w:rsidRPr="008E3E21" w:rsidRDefault="006E1B8D">
      <w:pPr>
        <w:spacing w:before="240" w:after="240"/>
      </w:pPr>
    </w:p>
    <w:p w14:paraId="5E899D9A" w14:textId="77777777" w:rsidR="00CA1614" w:rsidRDefault="00CA1614">
      <w:pPr>
        <w:rPr>
          <w:color w:val="00B050"/>
          <w:sz w:val="28"/>
          <w:szCs w:val="28"/>
        </w:rPr>
      </w:pPr>
      <w:bookmarkStart w:id="65" w:name="_g0i1xsdy4yb8" w:colFirst="0" w:colLast="0"/>
      <w:bookmarkEnd w:id="65"/>
      <w:r>
        <w:br w:type="page"/>
      </w:r>
    </w:p>
    <w:p w14:paraId="72E36B80" w14:textId="27C2281D" w:rsidR="006E1B8D" w:rsidRPr="008E3E21" w:rsidRDefault="006123EE">
      <w:pPr>
        <w:pStyle w:val="2"/>
      </w:pPr>
      <w:bookmarkStart w:id="66" w:name="_Toc49557849"/>
      <w:r w:rsidRPr="008E3E21">
        <w:lastRenderedPageBreak/>
        <w:t>Discussing the advantages and disadvantages of highly regulated financial reporting regime</w:t>
      </w:r>
      <w:bookmarkEnd w:id="66"/>
    </w:p>
    <w:p w14:paraId="704A5BFE" w14:textId="437F0961" w:rsidR="008E3E21" w:rsidRPr="00CA1614" w:rsidRDefault="006123EE" w:rsidP="00CA1614">
      <w:pPr>
        <w:spacing w:before="240" w:after="240"/>
        <w:rPr>
          <w:b/>
        </w:rPr>
      </w:pPr>
      <w:r w:rsidRPr="008E3E21">
        <w:t>There are GAAP (Generally Accepted Accounting Principles) and IFRS (International Financial Reporting Standards) set by FASB, GASB and IASB which have to be followed by all the private as well as public companies worldwide. FASB and IASB publish and update regularities and principles. Following these highly regulated financial reporting standards by the users and the preparer have both advantages and disadvantages</w:t>
      </w:r>
      <w:r w:rsidRPr="008E3E21">
        <w:rPr>
          <w:b/>
        </w:rPr>
        <w:t>-</w:t>
      </w:r>
    </w:p>
    <w:p w14:paraId="192DFA37" w14:textId="060B084E" w:rsidR="006E1B8D" w:rsidRPr="008E3E21" w:rsidRDefault="006123EE">
      <w:pPr>
        <w:spacing w:before="240" w:after="240"/>
        <w:rPr>
          <w:b/>
          <w:bCs/>
        </w:rPr>
      </w:pPr>
      <w:r w:rsidRPr="008E3E21">
        <w:rPr>
          <w:b/>
          <w:bCs/>
        </w:rPr>
        <w:t>Advantages and disadvantages of highly regulated financial reporting from the perspective of preparer are given below:</w:t>
      </w:r>
    </w:p>
    <w:tbl>
      <w:tblPr>
        <w:tblStyle w:val="afb"/>
        <w:tblW w:w="9703" w:type="dxa"/>
        <w:tblLayout w:type="fixed"/>
        <w:tblLook w:val="0600" w:firstRow="0" w:lastRow="0" w:firstColumn="0" w:lastColumn="0" w:noHBand="1" w:noVBand="1"/>
      </w:tblPr>
      <w:tblGrid>
        <w:gridCol w:w="4837"/>
        <w:gridCol w:w="4866"/>
      </w:tblGrid>
      <w:tr w:rsidR="006E1B8D" w:rsidRPr="008E3E21" w14:paraId="7D67BAC6" w14:textId="77777777" w:rsidTr="00CA1614">
        <w:trPr>
          <w:trHeight w:val="689"/>
        </w:trPr>
        <w:tc>
          <w:tcPr>
            <w:tcW w:w="4837" w:type="dxa"/>
          </w:tcPr>
          <w:p w14:paraId="13E4D7FD" w14:textId="77777777" w:rsidR="006E1B8D" w:rsidRPr="008E3E21" w:rsidRDefault="006123EE" w:rsidP="008E3E21">
            <w:pPr>
              <w:jc w:val="center"/>
              <w:rPr>
                <w:b/>
                <w:bCs/>
              </w:rPr>
            </w:pPr>
            <w:r w:rsidRPr="008E3E21">
              <w:rPr>
                <w:b/>
                <w:bCs/>
              </w:rPr>
              <w:t>ADVANTAGES</w:t>
            </w:r>
          </w:p>
        </w:tc>
        <w:tc>
          <w:tcPr>
            <w:tcW w:w="4866" w:type="dxa"/>
          </w:tcPr>
          <w:p w14:paraId="4D3ECDBD" w14:textId="77777777" w:rsidR="006E1B8D" w:rsidRPr="008E3E21" w:rsidRDefault="006123EE" w:rsidP="008E3E21">
            <w:pPr>
              <w:jc w:val="center"/>
              <w:rPr>
                <w:b/>
                <w:bCs/>
              </w:rPr>
            </w:pPr>
            <w:r w:rsidRPr="008E3E21">
              <w:rPr>
                <w:b/>
                <w:bCs/>
              </w:rPr>
              <w:t>DISADVANTAGES</w:t>
            </w:r>
          </w:p>
        </w:tc>
      </w:tr>
      <w:tr w:rsidR="006E1B8D" w:rsidRPr="008E3E21" w14:paraId="53AE306D" w14:textId="77777777" w:rsidTr="00CA1614">
        <w:trPr>
          <w:trHeight w:val="1356"/>
        </w:trPr>
        <w:tc>
          <w:tcPr>
            <w:tcW w:w="4837" w:type="dxa"/>
          </w:tcPr>
          <w:p w14:paraId="0F754C72" w14:textId="77777777" w:rsidR="006E1B8D" w:rsidRPr="008E3E21" w:rsidRDefault="006123EE">
            <w:r w:rsidRPr="008E3E21">
              <w:t>Worldwide accepted principles and standards followed by all companies which create identity in following the same accounting principles.</w:t>
            </w:r>
          </w:p>
        </w:tc>
        <w:tc>
          <w:tcPr>
            <w:tcW w:w="4866" w:type="dxa"/>
          </w:tcPr>
          <w:p w14:paraId="22027779" w14:textId="77777777" w:rsidR="006E1B8D" w:rsidRPr="008E3E21" w:rsidRDefault="006123EE">
            <w:r w:rsidRPr="008E3E21">
              <w:t>It is comparatively costlier for the small business to maintain as well as prepare all the financial statements according to the GAAP and IFRS.</w:t>
            </w:r>
          </w:p>
        </w:tc>
      </w:tr>
      <w:tr w:rsidR="006E1B8D" w:rsidRPr="008E3E21" w14:paraId="35310C5A" w14:textId="77777777" w:rsidTr="00CA1614">
        <w:trPr>
          <w:trHeight w:val="1421"/>
        </w:trPr>
        <w:tc>
          <w:tcPr>
            <w:tcW w:w="4837" w:type="dxa"/>
          </w:tcPr>
          <w:p w14:paraId="5C84ACC6" w14:textId="77777777" w:rsidR="006E1B8D" w:rsidRPr="008E3E21" w:rsidRDefault="006123EE">
            <w:r w:rsidRPr="008E3E21">
              <w:t>As the whole world follows the same standards, it consumes less time and cost for all the companies and the pace of word trade increases.</w:t>
            </w:r>
          </w:p>
        </w:tc>
        <w:tc>
          <w:tcPr>
            <w:tcW w:w="4866" w:type="dxa"/>
          </w:tcPr>
          <w:p w14:paraId="68E50656" w14:textId="77777777" w:rsidR="006E1B8D" w:rsidRPr="008E3E21" w:rsidRDefault="006123EE">
            <w:r w:rsidRPr="008E3E21">
              <w:t>Company has to keep more accountants for recording financial statements thus it increases operational costs.</w:t>
            </w:r>
          </w:p>
        </w:tc>
      </w:tr>
      <w:tr w:rsidR="006E1B8D" w:rsidRPr="008E3E21" w14:paraId="0E74550B" w14:textId="77777777" w:rsidTr="00CA1614">
        <w:trPr>
          <w:trHeight w:val="1356"/>
        </w:trPr>
        <w:tc>
          <w:tcPr>
            <w:tcW w:w="4837" w:type="dxa"/>
          </w:tcPr>
          <w:p w14:paraId="35B39CE2" w14:textId="77777777" w:rsidR="006E1B8D" w:rsidRPr="008E3E21" w:rsidRDefault="006123EE">
            <w:r w:rsidRPr="008E3E21">
              <w:rPr>
                <w:rFonts w:eastAsia="Times New Roman" w:cs="Times New Roman"/>
              </w:rPr>
              <w:t xml:space="preserve">Monitoring and maintaining the financial statements of all branches or subsidiaries is coordinated and simplified (Zucman, 2014). </w:t>
            </w:r>
          </w:p>
        </w:tc>
        <w:tc>
          <w:tcPr>
            <w:tcW w:w="4866" w:type="dxa"/>
          </w:tcPr>
          <w:p w14:paraId="469648D1" w14:textId="77777777" w:rsidR="006E1B8D" w:rsidRPr="008E3E21" w:rsidRDefault="006123EE">
            <w:r w:rsidRPr="008E3E21">
              <w:t>Specific educational qualifications and training are needed for maintaining and executing these standards. Expertise employees needed to be hired.</w:t>
            </w:r>
          </w:p>
        </w:tc>
      </w:tr>
      <w:tr w:rsidR="006E1B8D" w:rsidRPr="008E3E21" w14:paraId="728151DF" w14:textId="77777777" w:rsidTr="00CA1614">
        <w:trPr>
          <w:trHeight w:val="1421"/>
        </w:trPr>
        <w:tc>
          <w:tcPr>
            <w:tcW w:w="4837" w:type="dxa"/>
          </w:tcPr>
          <w:p w14:paraId="1FEF35AE" w14:textId="77777777" w:rsidR="006E1B8D" w:rsidRPr="008E3E21" w:rsidRDefault="006123EE">
            <w:r w:rsidRPr="008E3E21">
              <w:t>There remains flexibility in maintaining GAAP.</w:t>
            </w:r>
          </w:p>
        </w:tc>
        <w:tc>
          <w:tcPr>
            <w:tcW w:w="4866" w:type="dxa"/>
          </w:tcPr>
          <w:p w14:paraId="36EB0DE8" w14:textId="77777777" w:rsidR="006E1B8D" w:rsidRPr="008E3E21" w:rsidRDefault="006123EE">
            <w:r w:rsidRPr="008E3E21">
              <w:t>These standards should be more flexible considering worldwide business changes and consistency.</w:t>
            </w:r>
          </w:p>
        </w:tc>
      </w:tr>
      <w:tr w:rsidR="006E1B8D" w:rsidRPr="008E3E21" w14:paraId="315F042E" w14:textId="77777777" w:rsidTr="00CA1614">
        <w:trPr>
          <w:trHeight w:val="1356"/>
        </w:trPr>
        <w:tc>
          <w:tcPr>
            <w:tcW w:w="4837" w:type="dxa"/>
          </w:tcPr>
          <w:p w14:paraId="662EDAFC" w14:textId="77777777" w:rsidR="006E1B8D" w:rsidRPr="008E3E21" w:rsidRDefault="006123EE">
            <w:r w:rsidRPr="008E3E21">
              <w:t>Worldwide accepted principles allow the multinational companies to maintain their financial statements at relatively few costs.</w:t>
            </w:r>
          </w:p>
        </w:tc>
        <w:tc>
          <w:tcPr>
            <w:tcW w:w="4866" w:type="dxa"/>
          </w:tcPr>
          <w:p w14:paraId="2E93E2DE" w14:textId="77777777" w:rsidR="006E1B8D" w:rsidRPr="008E3E21" w:rsidRDefault="006123EE">
            <w:r w:rsidRPr="008E3E21">
              <w:t>Many adjustments are needed in adjusting all transactions including assets and liabilities of a comp</w:t>
            </w:r>
          </w:p>
          <w:p w14:paraId="7A733902" w14:textId="77777777" w:rsidR="006E1B8D" w:rsidRPr="008E3E21" w:rsidRDefault="006123EE">
            <w:r w:rsidRPr="008E3E21">
              <w:t>any over a year which is complicated.</w:t>
            </w:r>
          </w:p>
        </w:tc>
      </w:tr>
    </w:tbl>
    <w:p w14:paraId="05BBFBB9" w14:textId="79169999" w:rsidR="008E3E21" w:rsidRPr="00CA1614" w:rsidRDefault="006123EE" w:rsidP="00CA1614">
      <w:pPr>
        <w:spacing w:before="240" w:after="240"/>
      </w:pPr>
      <w:r w:rsidRPr="008E3E21">
        <w:t xml:space="preserve"> </w:t>
      </w:r>
    </w:p>
    <w:p w14:paraId="16EC053A" w14:textId="6FB8204C" w:rsidR="006E1B8D" w:rsidRPr="008E3E21" w:rsidRDefault="006123EE">
      <w:pPr>
        <w:spacing w:before="240" w:after="240"/>
        <w:rPr>
          <w:b/>
          <w:bCs/>
        </w:rPr>
      </w:pPr>
      <w:r w:rsidRPr="008E3E21">
        <w:rPr>
          <w:b/>
          <w:bCs/>
        </w:rPr>
        <w:lastRenderedPageBreak/>
        <w:t>Advantages and disadvantages of highly regulated financial reporting from the perspective of users are shown below-</w:t>
      </w:r>
    </w:p>
    <w:tbl>
      <w:tblPr>
        <w:tblStyle w:val="afb"/>
        <w:tblW w:w="9596" w:type="dxa"/>
        <w:tblLayout w:type="fixed"/>
        <w:tblLook w:val="0600" w:firstRow="0" w:lastRow="0" w:firstColumn="0" w:lastColumn="0" w:noHBand="1" w:noVBand="1"/>
      </w:tblPr>
      <w:tblGrid>
        <w:gridCol w:w="4848"/>
        <w:gridCol w:w="4748"/>
      </w:tblGrid>
      <w:tr w:rsidR="006E1B8D" w:rsidRPr="008E3E21" w14:paraId="0D26601B" w14:textId="77777777" w:rsidTr="00CA1614">
        <w:trPr>
          <w:trHeight w:val="697"/>
        </w:trPr>
        <w:tc>
          <w:tcPr>
            <w:tcW w:w="4848" w:type="dxa"/>
          </w:tcPr>
          <w:p w14:paraId="77913146" w14:textId="77777777" w:rsidR="006E1B8D" w:rsidRPr="008E3E21" w:rsidRDefault="006123EE" w:rsidP="008E3E21">
            <w:r w:rsidRPr="008E3E21">
              <w:t>Advantages</w:t>
            </w:r>
          </w:p>
        </w:tc>
        <w:tc>
          <w:tcPr>
            <w:tcW w:w="4748" w:type="dxa"/>
          </w:tcPr>
          <w:p w14:paraId="181C34E8" w14:textId="77777777" w:rsidR="006E1B8D" w:rsidRPr="008E3E21" w:rsidRDefault="006123EE" w:rsidP="008E3E21">
            <w:r w:rsidRPr="008E3E21">
              <w:t>Disadvantages</w:t>
            </w:r>
          </w:p>
        </w:tc>
      </w:tr>
      <w:tr w:rsidR="006E1B8D" w:rsidRPr="008E3E21" w14:paraId="3C48882E" w14:textId="77777777" w:rsidTr="00CA1614">
        <w:trPr>
          <w:trHeight w:val="2247"/>
        </w:trPr>
        <w:tc>
          <w:tcPr>
            <w:tcW w:w="4848" w:type="dxa"/>
          </w:tcPr>
          <w:p w14:paraId="1441ABA7" w14:textId="77777777" w:rsidR="006E1B8D" w:rsidRPr="008E3E21" w:rsidRDefault="006123EE">
            <w:pPr>
              <w:ind w:left="140" w:right="140"/>
              <w:jc w:val="left"/>
            </w:pPr>
            <w:r w:rsidRPr="008E3E21">
              <w:t>Users can use all financial statements of</w:t>
            </w:r>
          </w:p>
          <w:p w14:paraId="3662CFDA" w14:textId="77777777" w:rsidR="006E1B8D" w:rsidRPr="008E3E21" w:rsidRDefault="006123EE">
            <w:pPr>
              <w:spacing w:before="240"/>
              <w:ind w:left="140" w:right="140"/>
              <w:jc w:val="left"/>
            </w:pPr>
            <w:r w:rsidRPr="008E3E21">
              <w:t>all branches at a glance and in a coordinated way through which they can take decisions easily consuming less time.</w:t>
            </w:r>
          </w:p>
          <w:p w14:paraId="07CCC227" w14:textId="77777777" w:rsidR="006E1B8D" w:rsidRPr="008E3E21" w:rsidRDefault="006123EE">
            <w:pPr>
              <w:spacing w:before="240"/>
              <w:ind w:left="140" w:right="140"/>
              <w:jc w:val="left"/>
              <w:rPr>
                <w:b/>
              </w:rPr>
            </w:pPr>
            <w:r w:rsidRPr="008E3E21">
              <w:rPr>
                <w:b/>
              </w:rPr>
              <w:t xml:space="preserve"> </w:t>
            </w:r>
          </w:p>
        </w:tc>
        <w:tc>
          <w:tcPr>
            <w:tcW w:w="4748" w:type="dxa"/>
          </w:tcPr>
          <w:p w14:paraId="5541117B" w14:textId="77777777" w:rsidR="006E1B8D" w:rsidRPr="008E3E21" w:rsidRDefault="006123EE">
            <w:pPr>
              <w:ind w:left="140" w:right="140"/>
              <w:jc w:val="left"/>
            </w:pPr>
            <w:r w:rsidRPr="008E3E21">
              <w:t>Maintaining the standards increases operation cost which ultimately lessen the users’ (investor/shareholder) profitability.</w:t>
            </w:r>
          </w:p>
        </w:tc>
      </w:tr>
      <w:tr w:rsidR="006E1B8D" w:rsidRPr="008E3E21" w14:paraId="7A1439B4" w14:textId="77777777" w:rsidTr="00CA1614">
        <w:trPr>
          <w:trHeight w:val="1571"/>
        </w:trPr>
        <w:tc>
          <w:tcPr>
            <w:tcW w:w="4848" w:type="dxa"/>
          </w:tcPr>
          <w:p w14:paraId="459D2726" w14:textId="77777777" w:rsidR="006E1B8D" w:rsidRPr="008E3E21" w:rsidRDefault="006123EE">
            <w:pPr>
              <w:ind w:left="140" w:right="140"/>
              <w:jc w:val="left"/>
            </w:pPr>
            <w:r w:rsidRPr="008E3E21">
              <w:t>Users can rely on the standards as these are globally accepted standards.</w:t>
            </w:r>
          </w:p>
        </w:tc>
        <w:tc>
          <w:tcPr>
            <w:tcW w:w="4748" w:type="dxa"/>
          </w:tcPr>
          <w:p w14:paraId="38F3BFDC" w14:textId="77777777" w:rsidR="006E1B8D" w:rsidRPr="008E3E21" w:rsidRDefault="006123EE">
            <w:pPr>
              <w:ind w:left="140" w:right="140"/>
              <w:jc w:val="left"/>
            </w:pPr>
            <w:r w:rsidRPr="008E3E21">
              <w:t>If the preparer distorts the financial statements intentionally or unintentionally, users may not be able to know the accurate information.</w:t>
            </w:r>
          </w:p>
        </w:tc>
      </w:tr>
      <w:tr w:rsidR="006E1B8D" w:rsidRPr="008E3E21" w14:paraId="7C3048DD" w14:textId="77777777" w:rsidTr="00CA1614">
        <w:trPr>
          <w:trHeight w:val="1488"/>
        </w:trPr>
        <w:tc>
          <w:tcPr>
            <w:tcW w:w="4848" w:type="dxa"/>
          </w:tcPr>
          <w:p w14:paraId="74F6A5F9" w14:textId="77777777" w:rsidR="006E1B8D" w:rsidRPr="008E3E21" w:rsidRDefault="006123EE">
            <w:pPr>
              <w:ind w:left="140" w:right="140"/>
              <w:jc w:val="left"/>
            </w:pPr>
            <w:r w:rsidRPr="008E3E21">
              <w:t>Following these standards ensure transparency and less corruption which ultimately give hints to the users whether the company will ensure their best interests or not.</w:t>
            </w:r>
          </w:p>
        </w:tc>
        <w:tc>
          <w:tcPr>
            <w:tcW w:w="4748" w:type="dxa"/>
          </w:tcPr>
          <w:p w14:paraId="354A3DC4" w14:textId="77777777" w:rsidR="006E1B8D" w:rsidRPr="008E3E21" w:rsidRDefault="006123EE">
            <w:pPr>
              <w:ind w:left="140" w:right="140"/>
              <w:jc w:val="left"/>
            </w:pPr>
            <w:r w:rsidRPr="008E3E21">
              <w:rPr>
                <w:rFonts w:eastAsia="Times New Roman" w:cs="Times New Roman"/>
              </w:rPr>
              <w:t xml:space="preserve">If the management is corruptive, there are more chances of the financial statements to be manipulated or falsified ( </w:t>
            </w:r>
            <w:proofErr w:type="spellStart"/>
            <w:r w:rsidRPr="008E3E21">
              <w:rPr>
                <w:rFonts w:eastAsia="Times New Roman" w:cs="Times New Roman"/>
              </w:rPr>
              <w:t>Suryanto</w:t>
            </w:r>
            <w:proofErr w:type="spellEnd"/>
            <w:r w:rsidRPr="008E3E21">
              <w:rPr>
                <w:rFonts w:eastAsia="Times New Roman" w:cs="Times New Roman"/>
              </w:rPr>
              <w:t>, 2016).</w:t>
            </w:r>
          </w:p>
        </w:tc>
      </w:tr>
      <w:tr w:rsidR="006E1B8D" w:rsidRPr="008E3E21" w14:paraId="0EA5396E" w14:textId="77777777" w:rsidTr="00CA1614">
        <w:trPr>
          <w:trHeight w:val="1571"/>
        </w:trPr>
        <w:tc>
          <w:tcPr>
            <w:tcW w:w="4848" w:type="dxa"/>
          </w:tcPr>
          <w:p w14:paraId="63683D1F" w14:textId="77777777" w:rsidR="006E1B8D" w:rsidRPr="008E3E21" w:rsidRDefault="006123EE">
            <w:pPr>
              <w:ind w:left="140" w:right="140"/>
              <w:jc w:val="left"/>
            </w:pPr>
            <w:r w:rsidRPr="008E3E21">
              <w:t>If the regulatory bodies detect the company’s fraud, Users may take legal action for not using the proper standards against the company.</w:t>
            </w:r>
          </w:p>
        </w:tc>
        <w:tc>
          <w:tcPr>
            <w:tcW w:w="4748" w:type="dxa"/>
          </w:tcPr>
          <w:p w14:paraId="30FDAB66" w14:textId="77777777" w:rsidR="006E1B8D" w:rsidRPr="008E3E21" w:rsidRDefault="006123EE">
            <w:pPr>
              <w:ind w:left="140" w:right="140"/>
              <w:jc w:val="left"/>
            </w:pPr>
            <w:r w:rsidRPr="008E3E21">
              <w:t>For acknowledging the financial statements, users must have proper knowledge on financial as well as accounting standards.</w:t>
            </w:r>
          </w:p>
        </w:tc>
      </w:tr>
    </w:tbl>
    <w:p w14:paraId="51F20629" w14:textId="07C24EDE" w:rsidR="006E1B8D" w:rsidRPr="008E3E21" w:rsidRDefault="006E1B8D" w:rsidP="008E3E21">
      <w:pPr>
        <w:spacing w:before="240" w:after="240"/>
        <w:rPr>
          <w:b/>
        </w:rPr>
      </w:pPr>
    </w:p>
    <w:p w14:paraId="583278DA" w14:textId="77777777" w:rsidR="00CA1614" w:rsidRDefault="00CA1614">
      <w:pPr>
        <w:rPr>
          <w:color w:val="00B050"/>
          <w:sz w:val="28"/>
          <w:szCs w:val="28"/>
        </w:rPr>
      </w:pPr>
      <w:bookmarkStart w:id="67" w:name="_9lrxtt5ezr50" w:colFirst="0" w:colLast="0"/>
      <w:bookmarkStart w:id="68" w:name="_Toc49557850"/>
      <w:bookmarkEnd w:id="67"/>
      <w:r>
        <w:br w:type="page"/>
      </w:r>
    </w:p>
    <w:p w14:paraId="4CE32CF5" w14:textId="20542C41" w:rsidR="006E1B8D" w:rsidRPr="008E3E21" w:rsidRDefault="006123EE">
      <w:pPr>
        <w:pStyle w:val="2"/>
      </w:pPr>
      <w:r w:rsidRPr="008E3E21">
        <w:lastRenderedPageBreak/>
        <w:t>Limitation</w:t>
      </w:r>
      <w:r w:rsidR="008E3E21" w:rsidRPr="008E3E21">
        <w:t>s</w:t>
      </w:r>
      <w:r w:rsidRPr="008E3E21">
        <w:t xml:space="preserve"> of Financial statement</w:t>
      </w:r>
      <w:r w:rsidR="008E3E21" w:rsidRPr="008E3E21">
        <w:t>s</w:t>
      </w:r>
      <w:bookmarkEnd w:id="68"/>
    </w:p>
    <w:p w14:paraId="42409995" w14:textId="77777777" w:rsidR="006E1B8D" w:rsidRPr="008E3E21" w:rsidRDefault="006123EE">
      <w:r w:rsidRPr="008E3E21">
        <w:t>Although users find information of respected companies from financial statements in order to make decisions, they need to be aware of the various limitations of financial statements (</w:t>
      </w:r>
      <w:proofErr w:type="spellStart"/>
      <w:r w:rsidRPr="008E3E21">
        <w:t>Fridson</w:t>
      </w:r>
      <w:proofErr w:type="spellEnd"/>
      <w:r w:rsidRPr="008E3E21">
        <w:t xml:space="preserve"> and Alvarez, 2011). It is possible to reduce the risk of investment in any company if the users of the financial statement are aware of the limitations of financial statements when they take investing and financial decisions. Some of limitations of financial statements are described in below:</w:t>
      </w:r>
    </w:p>
    <w:p w14:paraId="4350B628" w14:textId="77777777" w:rsidR="006E1B8D" w:rsidRPr="008E3E21" w:rsidRDefault="006123EE">
      <w:pPr>
        <w:numPr>
          <w:ilvl w:val="0"/>
          <w:numId w:val="2"/>
        </w:numPr>
        <w:spacing w:after="0"/>
      </w:pPr>
      <w:r w:rsidRPr="008E3E21">
        <w:t xml:space="preserve">        Dependency on historical cost</w:t>
      </w:r>
    </w:p>
    <w:p w14:paraId="0A68EBE2" w14:textId="77777777" w:rsidR="006E1B8D" w:rsidRPr="008E3E21" w:rsidRDefault="006123EE">
      <w:pPr>
        <w:numPr>
          <w:ilvl w:val="0"/>
          <w:numId w:val="2"/>
        </w:numPr>
        <w:spacing w:after="0"/>
      </w:pPr>
      <w:r w:rsidRPr="008E3E21">
        <w:t xml:space="preserve">        Scarcity of non-financial aspects</w:t>
      </w:r>
    </w:p>
    <w:p w14:paraId="762DFE49" w14:textId="77777777" w:rsidR="006E1B8D" w:rsidRPr="008E3E21" w:rsidRDefault="006123EE">
      <w:pPr>
        <w:numPr>
          <w:ilvl w:val="0"/>
          <w:numId w:val="2"/>
        </w:numPr>
        <w:spacing w:after="0"/>
      </w:pPr>
      <w:r w:rsidRPr="008E3E21">
        <w:t xml:space="preserve">        Inflation rate</w:t>
      </w:r>
    </w:p>
    <w:p w14:paraId="5D8137C5" w14:textId="77777777" w:rsidR="006E1B8D" w:rsidRPr="008E3E21" w:rsidRDefault="006123EE">
      <w:pPr>
        <w:numPr>
          <w:ilvl w:val="0"/>
          <w:numId w:val="2"/>
        </w:numPr>
        <w:spacing w:after="0"/>
      </w:pPr>
      <w:r w:rsidRPr="008E3E21">
        <w:t xml:space="preserve">        False and distorted figures</w:t>
      </w:r>
    </w:p>
    <w:p w14:paraId="41456725" w14:textId="77777777" w:rsidR="006E1B8D" w:rsidRPr="008E3E21" w:rsidRDefault="006123EE">
      <w:pPr>
        <w:numPr>
          <w:ilvl w:val="0"/>
          <w:numId w:val="2"/>
        </w:numPr>
        <w:spacing w:after="0"/>
      </w:pPr>
      <w:r w:rsidRPr="008E3E21">
        <w:t xml:space="preserve">        Personal Judgement</w:t>
      </w:r>
    </w:p>
    <w:p w14:paraId="5F8E821A" w14:textId="70405490" w:rsidR="006E1B8D" w:rsidRPr="008E3E21" w:rsidRDefault="006123EE" w:rsidP="008E3E21">
      <w:pPr>
        <w:numPr>
          <w:ilvl w:val="0"/>
          <w:numId w:val="2"/>
        </w:numPr>
      </w:pPr>
      <w:r w:rsidRPr="008E3E21">
        <w:t xml:space="preserve">        Not verified</w:t>
      </w:r>
    </w:p>
    <w:p w14:paraId="7921FA7B" w14:textId="77777777" w:rsidR="006E1B8D" w:rsidRPr="008E3E21" w:rsidRDefault="006123EE">
      <w:pPr>
        <w:rPr>
          <w:b/>
        </w:rPr>
      </w:pPr>
      <w:r w:rsidRPr="008E3E21">
        <w:t>In financial statements, the actual value of some items is not published because managers record their transactions based on their initial cost (Barth, 2014). There are some financial securities in the market whose value often changes but the value of fixed assets isn’t changed. Managers recorded the transactions initially but prepare the financial statements at the end of the period. Because of the changing of value of these items, the financial managers can’t record the actual value in financial statements, and from the financial statements, users fail to collect proper information.</w:t>
      </w:r>
    </w:p>
    <w:p w14:paraId="27933520" w14:textId="77777777" w:rsidR="006E1B8D" w:rsidRPr="008E3E21" w:rsidRDefault="006123EE">
      <w:pPr>
        <w:rPr>
          <w:b/>
        </w:rPr>
      </w:pPr>
      <w:r w:rsidRPr="008E3E21">
        <w:t>Financial statements include all the financial data or monetary figures. These do not include non-financial data. Analysing financial statements users can’t perceive the true state of the company properly. Non-financial factors have to be considered as well. Both financial and non-financial factors represent a company's actual state. In fact, the true purpose of recording financial statements will fail if we don’t value the non-financial factors properly. Non-financial factors are customer satisfaction, quality of products, employee engagement, organizational cultures, etc.</w:t>
      </w:r>
    </w:p>
    <w:p w14:paraId="5569CA97" w14:textId="77777777" w:rsidR="006E1B8D" w:rsidRPr="008E3E21" w:rsidRDefault="006123EE">
      <w:pPr>
        <w:rPr>
          <w:b/>
        </w:rPr>
      </w:pPr>
      <w:r w:rsidRPr="008E3E21">
        <w:t xml:space="preserve">Inflation rate affects financial statements to a great extent. Sometimes, </w:t>
      </w:r>
      <w:proofErr w:type="spellStart"/>
      <w:r w:rsidRPr="008E3E21">
        <w:t>its</w:t>
      </w:r>
      <w:proofErr w:type="spellEnd"/>
      <w:r w:rsidRPr="008E3E21">
        <w:t xml:space="preserve"> needed to make adjustments with the financial statement to figure out the accurate value of the assets. Ignoring the inflation may cause misperception about the company’s actual state. For inflation rate, share value as well as dividend is also affected.</w:t>
      </w:r>
    </w:p>
    <w:p w14:paraId="568DE503" w14:textId="77777777" w:rsidR="006E1B8D" w:rsidRPr="008E3E21" w:rsidRDefault="006123EE">
      <w:pPr>
        <w:rPr>
          <w:b/>
        </w:rPr>
      </w:pPr>
      <w:r w:rsidRPr="008E3E21">
        <w:lastRenderedPageBreak/>
        <w:t xml:space="preserve">Sometimes, management of the company shows false or distorted statements to the tax authorities or the public in order to gain profitability. Management doesn’t show the accurate value of the assets as well as liabilities to gain their personal interests illegally. </w:t>
      </w:r>
      <w:r w:rsidRPr="008E3E21">
        <w:rPr>
          <w:rFonts w:eastAsia="Times New Roman" w:cs="Times New Roman"/>
        </w:rPr>
        <w:t>Financial statement does not allow to account any change that may arise from price level changes or economic fluctuations.</w:t>
      </w:r>
    </w:p>
    <w:p w14:paraId="1C977BFC" w14:textId="77777777" w:rsidR="006E1B8D" w:rsidRPr="008E3E21" w:rsidRDefault="006123EE">
      <w:pPr>
        <w:rPr>
          <w:b/>
        </w:rPr>
      </w:pPr>
      <w:r w:rsidRPr="008E3E21">
        <w:t xml:space="preserve">During preparing financial statements, accountants sometimes rely on some personal judgment. For example, in determining the depreciation of assets, the accountant relies on his personal judgment to assume the percentage of depreciation which may not be appropriate. There haven’t any specific standards to figure out the depreciation cost. Different companies follow different methods such as double declining method, straight method and amortizations, etc. </w:t>
      </w:r>
      <w:r w:rsidRPr="008E3E21">
        <w:rPr>
          <w:rFonts w:eastAsia="Times New Roman" w:cs="Times New Roman"/>
        </w:rPr>
        <w:t xml:space="preserve">This personal judgment also creates opportunity for manipulation in financial statement preparation. A fine example of such manipulative action is the practice of </w:t>
      </w:r>
      <w:r w:rsidRPr="008E3E21">
        <w:rPr>
          <w:rFonts w:eastAsia="Times New Roman" w:cs="Times New Roman"/>
          <w:color w:val="202122"/>
        </w:rPr>
        <w:t>Mark-to-market accounting by Enron to manipulate the sales revenue and net profit of the company.</w:t>
      </w:r>
    </w:p>
    <w:p w14:paraId="7A7C287E" w14:textId="77777777" w:rsidR="006E1B8D" w:rsidRPr="008E3E21" w:rsidRDefault="006123EE" w:rsidP="008E3E21">
      <w:r w:rsidRPr="008E3E21">
        <w:t>If the appointed auditors do not audit the financial statements, there arises questions of verification as well as validations. It means the company’s accounting practices and controls are not being examined. There remains a chance of doing fraud or manipulations in preparing financial statements to evade tax (through showing less profit) or attracting shareholders to invest more (through showing more assets as well as profits). So, auditing should be made a mandatory option by the government. If it's not ensured, the financial statements of a company will not be possible to be verified.</w:t>
      </w:r>
    </w:p>
    <w:p w14:paraId="082A6196" w14:textId="77777777" w:rsidR="006E1B8D" w:rsidRPr="008E3E21" w:rsidRDefault="006123EE" w:rsidP="008E3E21">
      <w:r w:rsidRPr="008E3E21">
        <w:t xml:space="preserve">All the fixed asset of a business is reported at their original cost in compliance with the historical cost principle and going concern assumption. Thus, the fixed assets are not reported either at their resale value or at </w:t>
      </w:r>
      <w:proofErr w:type="gramStart"/>
      <w:r w:rsidRPr="008E3E21">
        <w:t>their</w:t>
      </w:r>
      <w:proofErr w:type="gramEnd"/>
      <w:r w:rsidRPr="008E3E21">
        <w:t xml:space="preserve"> replace cost. Similarly, Goodwill is reported as an asset of a business entity in financial entity though it will not generate any cash flow for the business during liquidation. </w:t>
      </w:r>
    </w:p>
    <w:p w14:paraId="46A92BFB" w14:textId="77777777" w:rsidR="008E3E21" w:rsidRDefault="008E3E21">
      <w:pPr>
        <w:rPr>
          <w:b/>
          <w:color w:val="7030A0"/>
          <w:sz w:val="32"/>
          <w:szCs w:val="32"/>
        </w:rPr>
      </w:pPr>
      <w:bookmarkStart w:id="69" w:name="_73j41n5s79uz" w:colFirst="0" w:colLast="0"/>
      <w:bookmarkEnd w:id="69"/>
      <w:r>
        <w:br w:type="page"/>
      </w:r>
    </w:p>
    <w:p w14:paraId="5CEE7C0D" w14:textId="77E927CF" w:rsidR="006E1B8D" w:rsidRPr="008E3E21" w:rsidRDefault="006123EE">
      <w:pPr>
        <w:pStyle w:val="1"/>
      </w:pPr>
      <w:bookmarkStart w:id="70" w:name="_Toc49557851"/>
      <w:r w:rsidRPr="008E3E21">
        <w:lastRenderedPageBreak/>
        <w:t>Conclusion</w:t>
      </w:r>
      <w:bookmarkEnd w:id="70"/>
    </w:p>
    <w:p w14:paraId="4419E048" w14:textId="77777777" w:rsidR="006E1B8D" w:rsidRPr="008E3E21" w:rsidRDefault="006123EE">
      <w:pPr>
        <w:spacing w:after="240"/>
      </w:pPr>
      <w:r w:rsidRPr="008E3E21">
        <w:t>The report gives a detailed view of financial statements as well as the three different user groups of accounting information. Income statements which represent the company’s profitability and the balance sheet representing the company's current state and liability are incorporated here. This report also illustrates the ratio analysis as well as other analysis and interpretation of the analysis. At the end, the author has demonstrated the significance as well as the need of financial statements, advantages-disadvantages and the limitations as well. We can conclude that the reader can acknowledge a proper insight through this report.</w:t>
      </w:r>
    </w:p>
    <w:p w14:paraId="2FBDF0AA" w14:textId="77777777" w:rsidR="006E1B8D" w:rsidRPr="008E3E21" w:rsidRDefault="006E1B8D"/>
    <w:p w14:paraId="5B9A29A6" w14:textId="77777777" w:rsidR="008E3E21" w:rsidRDefault="008E3E21">
      <w:pPr>
        <w:rPr>
          <w:b/>
          <w:color w:val="7030A0"/>
          <w:sz w:val="32"/>
          <w:szCs w:val="32"/>
        </w:rPr>
      </w:pPr>
      <w:bookmarkStart w:id="71" w:name="_vu6kn16hthlp" w:colFirst="0" w:colLast="0"/>
      <w:bookmarkEnd w:id="71"/>
      <w:r>
        <w:br w:type="page"/>
      </w:r>
    </w:p>
    <w:p w14:paraId="24C680AD" w14:textId="6F063131" w:rsidR="006E1B8D" w:rsidRPr="008E3E21" w:rsidRDefault="006123EE">
      <w:pPr>
        <w:pStyle w:val="1"/>
      </w:pPr>
      <w:bookmarkStart w:id="72" w:name="_Toc49557852"/>
      <w:r w:rsidRPr="008E3E21">
        <w:lastRenderedPageBreak/>
        <w:t>Reference</w:t>
      </w:r>
      <w:r w:rsidR="008E3E21">
        <w:t>s</w:t>
      </w:r>
      <w:bookmarkEnd w:id="72"/>
    </w:p>
    <w:p w14:paraId="6E433B4C" w14:textId="77777777" w:rsidR="006E1B8D" w:rsidRPr="008E3E21" w:rsidRDefault="006123EE">
      <w:r w:rsidRPr="008E3E21">
        <w:t>Barth, M.E., 2014. Measurement in financial reporting: The need for concepts. Accounting Horizons, 28(2), pp.331-352.</w:t>
      </w:r>
    </w:p>
    <w:p w14:paraId="2446B345" w14:textId="77777777" w:rsidR="006E1B8D" w:rsidRPr="008E3E21" w:rsidRDefault="006123EE">
      <w:r w:rsidRPr="008E3E21">
        <w:t>Collier, P.M., 2015. Accounting for managers: Interpreting accounting information for decision making. John Wiley &amp; Sons.</w:t>
      </w:r>
    </w:p>
    <w:p w14:paraId="47581DD5" w14:textId="77777777" w:rsidR="006E1B8D" w:rsidRPr="008E3E21" w:rsidRDefault="006123EE">
      <w:proofErr w:type="spellStart"/>
      <w:r w:rsidRPr="008E3E21">
        <w:t>Fridson</w:t>
      </w:r>
      <w:proofErr w:type="spellEnd"/>
      <w:r w:rsidRPr="008E3E21">
        <w:t>, M.S. and Alvarez, F., 2011. Financial statement analysis: a practitioner's guide (Vol. 597). John Wiley &amp; Sons.</w:t>
      </w:r>
    </w:p>
    <w:p w14:paraId="1A7D3DF6" w14:textId="77777777" w:rsidR="006E1B8D" w:rsidRPr="008E3E21" w:rsidRDefault="006123EE">
      <w:proofErr w:type="spellStart"/>
      <w:r w:rsidRPr="008E3E21">
        <w:t>Sîrbulescu</w:t>
      </w:r>
      <w:proofErr w:type="spellEnd"/>
      <w:r w:rsidRPr="008E3E21">
        <w:t xml:space="preserve">, C., </w:t>
      </w:r>
      <w:proofErr w:type="spellStart"/>
      <w:r w:rsidRPr="008E3E21">
        <w:t>Ocnean</w:t>
      </w:r>
      <w:proofErr w:type="spellEnd"/>
      <w:r w:rsidRPr="008E3E21">
        <w:t xml:space="preserve">, M., </w:t>
      </w:r>
      <w:proofErr w:type="spellStart"/>
      <w:r w:rsidRPr="008E3E21">
        <w:t>Tonea</w:t>
      </w:r>
      <w:proofErr w:type="spellEnd"/>
      <w:r w:rsidRPr="008E3E21">
        <w:t xml:space="preserve">, E., </w:t>
      </w:r>
      <w:proofErr w:type="spellStart"/>
      <w:r w:rsidRPr="008E3E21">
        <w:t>Alda</w:t>
      </w:r>
      <w:proofErr w:type="spellEnd"/>
      <w:r w:rsidRPr="008E3E21">
        <w:t xml:space="preserve">, L., </w:t>
      </w:r>
      <w:proofErr w:type="spellStart"/>
      <w:r w:rsidRPr="008E3E21">
        <w:t>Chirilă</w:t>
      </w:r>
      <w:proofErr w:type="spellEnd"/>
      <w:r w:rsidRPr="008E3E21">
        <w:t xml:space="preserve">, D. and </w:t>
      </w:r>
      <w:proofErr w:type="spellStart"/>
      <w:r w:rsidRPr="008E3E21">
        <w:t>Chirilă</w:t>
      </w:r>
      <w:proofErr w:type="spellEnd"/>
      <w:r w:rsidRPr="008E3E21">
        <w:t>, M., 2010. Accounting information users in the financial statements. Agricultural Management/</w:t>
      </w:r>
      <w:proofErr w:type="spellStart"/>
      <w:r w:rsidRPr="008E3E21">
        <w:t>Lucrari</w:t>
      </w:r>
      <w:proofErr w:type="spellEnd"/>
      <w:r w:rsidRPr="008E3E21">
        <w:t xml:space="preserve"> </w:t>
      </w:r>
      <w:proofErr w:type="spellStart"/>
      <w:r w:rsidRPr="008E3E21">
        <w:t>Stiintifice</w:t>
      </w:r>
      <w:proofErr w:type="spellEnd"/>
      <w:r w:rsidRPr="008E3E21">
        <w:t xml:space="preserve"> </w:t>
      </w:r>
      <w:proofErr w:type="spellStart"/>
      <w:r w:rsidRPr="008E3E21">
        <w:t>Seria</w:t>
      </w:r>
      <w:proofErr w:type="spellEnd"/>
      <w:r w:rsidRPr="008E3E21">
        <w:t xml:space="preserve"> I, Management </w:t>
      </w:r>
      <w:proofErr w:type="spellStart"/>
      <w:r w:rsidRPr="008E3E21">
        <w:t>Agricol</w:t>
      </w:r>
      <w:proofErr w:type="spellEnd"/>
      <w:r w:rsidRPr="008E3E21">
        <w:t>, 12(3).</w:t>
      </w:r>
    </w:p>
    <w:p w14:paraId="51BEC814" w14:textId="77777777" w:rsidR="006E1B8D" w:rsidRPr="008E3E21" w:rsidRDefault="006123EE">
      <w:proofErr w:type="spellStart"/>
      <w:r w:rsidRPr="008E3E21">
        <w:t>Suryanto</w:t>
      </w:r>
      <w:proofErr w:type="spellEnd"/>
      <w:r w:rsidRPr="008E3E21">
        <w:t>, T., 2016. Audit delay and its implication for fraudulent financial reporting: a study of companies listed in the Indonesian stock exchange.</w:t>
      </w:r>
    </w:p>
    <w:p w14:paraId="1F0E8C92" w14:textId="77777777" w:rsidR="006E1B8D" w:rsidRPr="008E3E21" w:rsidRDefault="006123EE">
      <w:proofErr w:type="spellStart"/>
      <w:r w:rsidRPr="008E3E21">
        <w:t>Trigo</w:t>
      </w:r>
      <w:proofErr w:type="spellEnd"/>
      <w:r w:rsidRPr="008E3E21">
        <w:t xml:space="preserve">, A., </w:t>
      </w:r>
      <w:proofErr w:type="spellStart"/>
      <w:r w:rsidRPr="008E3E21">
        <w:t>Belfo</w:t>
      </w:r>
      <w:proofErr w:type="spellEnd"/>
      <w:r w:rsidRPr="008E3E21">
        <w:t xml:space="preserve">, F. and </w:t>
      </w:r>
      <w:proofErr w:type="spellStart"/>
      <w:r w:rsidRPr="008E3E21">
        <w:t>Estébanez</w:t>
      </w:r>
      <w:proofErr w:type="spellEnd"/>
      <w:r w:rsidRPr="008E3E21">
        <w:t>, R.P., 2014. Accounting information systems: The challenge of the real-time reporting. Procedia Technology, 16, pp.118-127.</w:t>
      </w:r>
    </w:p>
    <w:p w14:paraId="0C3386B2" w14:textId="77777777" w:rsidR="006E1B8D" w:rsidRDefault="006123EE">
      <w:r w:rsidRPr="008E3E21">
        <w:t>Zucman, G., 2014. Taxing across borders: Tracking personal wealth and corporate profits. Journal of economic perspectives, 28(4), pp.121-48.</w:t>
      </w:r>
    </w:p>
    <w:sectPr w:rsidR="006E1B8D">
      <w:pgSz w:w="12240" w:h="15840"/>
      <w:pgMar w:top="1440" w:right="1440" w:bottom="1440" w:left="1440" w:header="720" w:footer="720" w:gutter="0"/>
      <w:cols w:space="720" w:equalWidth="0">
        <w:col w:w="936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554611"/>
    <w:multiLevelType w:val="multilevel"/>
    <w:tmpl w:val="941A5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A23F03"/>
    <w:multiLevelType w:val="multilevel"/>
    <w:tmpl w:val="43206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Y0NDI0M7WwNDIzMTBQ0lEKTi0uzszPAykwqgUAv19CYywAAAA="/>
  </w:docVars>
  <w:rsids>
    <w:rsidRoot w:val="006E1B8D"/>
    <w:rsid w:val="006123EE"/>
    <w:rsid w:val="006C5B7E"/>
    <w:rsid w:val="006E1B8D"/>
    <w:rsid w:val="008E3E21"/>
    <w:rsid w:val="00CA1614"/>
    <w:rsid w:val="00D973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14BB0"/>
  <w15:docId w15:val="{8927D1EF-AB70-4076-9B38-3A3ABB141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E3E21"/>
    <w:rPr>
      <w:rFonts w:ascii="Times New Roman" w:hAnsi="Times New Roman"/>
    </w:rPr>
  </w:style>
  <w:style w:type="paragraph" w:styleId="1">
    <w:name w:val="heading 1"/>
    <w:basedOn w:val="a"/>
    <w:next w:val="a"/>
    <w:uiPriority w:val="9"/>
    <w:qFormat/>
    <w:rsid w:val="008E3E21"/>
    <w:pPr>
      <w:keepNext/>
      <w:keepLines/>
      <w:spacing w:before="240" w:after="0"/>
      <w:outlineLvl w:val="0"/>
    </w:pPr>
    <w:rPr>
      <w:b/>
      <w:color w:val="7030A0"/>
      <w:sz w:val="32"/>
      <w:szCs w:val="32"/>
    </w:rPr>
  </w:style>
  <w:style w:type="paragraph" w:styleId="2">
    <w:name w:val="heading 2"/>
    <w:basedOn w:val="a"/>
    <w:next w:val="a"/>
    <w:uiPriority w:val="9"/>
    <w:unhideWhenUsed/>
    <w:qFormat/>
    <w:rsid w:val="008E3E21"/>
    <w:pPr>
      <w:keepNext/>
      <w:keepLines/>
      <w:spacing w:before="40" w:after="0"/>
      <w:outlineLvl w:val="1"/>
    </w:pPr>
    <w:rPr>
      <w:color w:val="00B050"/>
      <w:sz w:val="28"/>
      <w:szCs w:val="28"/>
    </w:rPr>
  </w:style>
  <w:style w:type="paragraph" w:styleId="3">
    <w:name w:val="heading 3"/>
    <w:basedOn w:val="a"/>
    <w:next w:val="a"/>
    <w:uiPriority w:val="9"/>
    <w:unhideWhenUsed/>
    <w:qFormat/>
    <w:rsid w:val="00CA1614"/>
    <w:pPr>
      <w:keepNext/>
      <w:keepLines/>
      <w:spacing w:before="280" w:after="80"/>
      <w:outlineLvl w:val="2"/>
    </w:pPr>
    <w:rPr>
      <w:b/>
      <w:szCs w:val="28"/>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before="480" w:after="120"/>
    </w:pPr>
    <w:rPr>
      <w:b/>
      <w:sz w:val="72"/>
      <w:szCs w:val="7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5">
    <w:basedOn w:val="a1"/>
    <w:tblPr>
      <w:tblStyleRowBandSize w:val="1"/>
      <w:tblStyleColBandSize w:val="1"/>
      <w:tblCellMar>
        <w:top w:w="100" w:type="dxa"/>
        <w:left w:w="100" w:type="dxa"/>
        <w:bottom w:w="100" w:type="dxa"/>
        <w:right w:w="100" w:type="dxa"/>
      </w:tblCellMar>
    </w:tblPr>
  </w:style>
  <w:style w:type="table" w:customStyle="1" w:styleId="a6">
    <w:basedOn w:val="a1"/>
    <w:tblPr>
      <w:tblStyleRowBandSize w:val="1"/>
      <w:tblStyleColBandSize w:val="1"/>
      <w:tblCellMar>
        <w:top w:w="100" w:type="dxa"/>
        <w:left w:w="100" w:type="dxa"/>
        <w:bottom w:w="100" w:type="dxa"/>
        <w:right w:w="100" w:type="dxa"/>
      </w:tblCellMar>
    </w:tblPr>
  </w:style>
  <w:style w:type="table" w:customStyle="1" w:styleId="a7">
    <w:basedOn w:val="a1"/>
    <w:tblPr>
      <w:tblStyleRowBandSize w:val="1"/>
      <w:tblStyleColBandSize w:val="1"/>
      <w:tblCellMar>
        <w:top w:w="100" w:type="dxa"/>
        <w:left w:w="100" w:type="dxa"/>
        <w:bottom w:w="100" w:type="dxa"/>
        <w:right w:w="100" w:type="dxa"/>
      </w:tblCellMar>
    </w:tblPr>
  </w:style>
  <w:style w:type="table" w:customStyle="1" w:styleId="a8">
    <w:basedOn w:val="a1"/>
    <w:tblPr>
      <w:tblStyleRowBandSize w:val="1"/>
      <w:tblStyleColBandSize w:val="1"/>
      <w:tblCellMar>
        <w:top w:w="100" w:type="dxa"/>
        <w:left w:w="100" w:type="dxa"/>
        <w:bottom w:w="100" w:type="dxa"/>
        <w:right w:w="100" w:type="dxa"/>
      </w:tblCellMar>
    </w:tblPr>
  </w:style>
  <w:style w:type="table" w:customStyle="1" w:styleId="a9">
    <w:basedOn w:val="a1"/>
    <w:tblPr>
      <w:tblStyleRowBandSize w:val="1"/>
      <w:tblStyleColBandSize w:val="1"/>
      <w:tblCellMar>
        <w:top w:w="100" w:type="dxa"/>
        <w:left w:w="100" w:type="dxa"/>
        <w:bottom w:w="100" w:type="dxa"/>
        <w:right w:w="100" w:type="dxa"/>
      </w:tblCellMar>
    </w:tblPr>
  </w:style>
  <w:style w:type="table" w:customStyle="1" w:styleId="aa">
    <w:basedOn w:val="a1"/>
    <w:tblPr>
      <w:tblStyleRowBandSize w:val="1"/>
      <w:tblStyleColBandSize w:val="1"/>
      <w:tblCellMar>
        <w:top w:w="100" w:type="dxa"/>
        <w:left w:w="100" w:type="dxa"/>
        <w:bottom w:w="100" w:type="dxa"/>
        <w:right w:w="100" w:type="dxa"/>
      </w:tblCellMar>
    </w:tblPr>
  </w:style>
  <w:style w:type="table" w:customStyle="1" w:styleId="ab">
    <w:basedOn w:val="a1"/>
    <w:tblPr>
      <w:tblStyleRowBandSize w:val="1"/>
      <w:tblStyleColBandSize w:val="1"/>
      <w:tblCellMar>
        <w:top w:w="100" w:type="dxa"/>
        <w:left w:w="100" w:type="dxa"/>
        <w:bottom w:w="100" w:type="dxa"/>
        <w:right w:w="100" w:type="dxa"/>
      </w:tblCellMar>
    </w:tblPr>
  </w:style>
  <w:style w:type="table" w:customStyle="1" w:styleId="ac">
    <w:basedOn w:val="a1"/>
    <w:tblPr>
      <w:tblStyleRowBandSize w:val="1"/>
      <w:tblStyleColBandSize w:val="1"/>
      <w:tblCellMar>
        <w:top w:w="100" w:type="dxa"/>
        <w:left w:w="100" w:type="dxa"/>
        <w:bottom w:w="100" w:type="dxa"/>
        <w:right w:w="100" w:type="dxa"/>
      </w:tblCellMar>
    </w:tblPr>
  </w:style>
  <w:style w:type="table" w:customStyle="1" w:styleId="ad">
    <w:basedOn w:val="a1"/>
    <w:tblPr>
      <w:tblStyleRowBandSize w:val="1"/>
      <w:tblStyleColBandSize w:val="1"/>
      <w:tblCellMar>
        <w:top w:w="100" w:type="dxa"/>
        <w:left w:w="100" w:type="dxa"/>
        <w:bottom w:w="100" w:type="dxa"/>
        <w:right w:w="100" w:type="dxa"/>
      </w:tblCellMar>
    </w:tblPr>
  </w:style>
  <w:style w:type="table" w:customStyle="1" w:styleId="ae">
    <w:basedOn w:val="a1"/>
    <w:tblPr>
      <w:tblStyleRowBandSize w:val="1"/>
      <w:tblStyleColBandSize w:val="1"/>
      <w:tblCellMar>
        <w:top w:w="100" w:type="dxa"/>
        <w:left w:w="100" w:type="dxa"/>
        <w:bottom w:w="100" w:type="dxa"/>
        <w:right w:w="100" w:type="dxa"/>
      </w:tblCellMar>
    </w:tblPr>
  </w:style>
  <w:style w:type="table" w:customStyle="1" w:styleId="af">
    <w:basedOn w:val="a1"/>
    <w:tblPr>
      <w:tblStyleRowBandSize w:val="1"/>
      <w:tblStyleColBandSize w:val="1"/>
      <w:tblCellMar>
        <w:top w:w="100" w:type="dxa"/>
        <w:left w:w="100" w:type="dxa"/>
        <w:bottom w:w="100" w:type="dxa"/>
        <w:right w:w="100" w:type="dxa"/>
      </w:tblCellMar>
    </w:tblPr>
  </w:style>
  <w:style w:type="table" w:customStyle="1" w:styleId="af0">
    <w:basedOn w:val="a1"/>
    <w:tblPr>
      <w:tblStyleRowBandSize w:val="1"/>
      <w:tblStyleColBandSize w:val="1"/>
      <w:tblCellMar>
        <w:top w:w="100" w:type="dxa"/>
        <w:left w:w="100" w:type="dxa"/>
        <w:bottom w:w="100" w:type="dxa"/>
        <w:right w:w="100" w:type="dxa"/>
      </w:tblCellMar>
    </w:tblPr>
  </w:style>
  <w:style w:type="table" w:customStyle="1" w:styleId="af1">
    <w:basedOn w:val="a1"/>
    <w:tblPr>
      <w:tblStyleRowBandSize w:val="1"/>
      <w:tblStyleColBandSize w:val="1"/>
      <w:tblCellMar>
        <w:top w:w="100" w:type="dxa"/>
        <w:left w:w="100" w:type="dxa"/>
        <w:bottom w:w="100" w:type="dxa"/>
        <w:right w:w="100" w:type="dxa"/>
      </w:tblCellMar>
    </w:tblPr>
  </w:style>
  <w:style w:type="table" w:customStyle="1" w:styleId="af2">
    <w:basedOn w:val="a1"/>
    <w:tblPr>
      <w:tblStyleRowBandSize w:val="1"/>
      <w:tblStyleColBandSize w:val="1"/>
      <w:tblCellMar>
        <w:top w:w="100" w:type="dxa"/>
        <w:left w:w="100" w:type="dxa"/>
        <w:bottom w:w="100" w:type="dxa"/>
        <w:right w:w="100" w:type="dxa"/>
      </w:tblCellMar>
    </w:tblPr>
  </w:style>
  <w:style w:type="table" w:customStyle="1" w:styleId="af3">
    <w:basedOn w:val="a1"/>
    <w:tblPr>
      <w:tblStyleRowBandSize w:val="1"/>
      <w:tblStyleColBandSize w:val="1"/>
      <w:tblCellMar>
        <w:top w:w="100" w:type="dxa"/>
        <w:left w:w="100" w:type="dxa"/>
        <w:bottom w:w="100" w:type="dxa"/>
        <w:right w:w="100" w:type="dxa"/>
      </w:tblCellMar>
    </w:tblPr>
  </w:style>
  <w:style w:type="table" w:customStyle="1" w:styleId="af4">
    <w:basedOn w:val="a1"/>
    <w:tblPr>
      <w:tblStyleRowBandSize w:val="1"/>
      <w:tblStyleColBandSize w:val="1"/>
      <w:tblCellMar>
        <w:top w:w="100" w:type="dxa"/>
        <w:left w:w="100" w:type="dxa"/>
        <w:bottom w:w="100" w:type="dxa"/>
        <w:right w:w="100" w:type="dxa"/>
      </w:tblCellMar>
    </w:tblPr>
  </w:style>
  <w:style w:type="table" w:customStyle="1" w:styleId="af5">
    <w:basedOn w:val="a1"/>
    <w:tblPr>
      <w:tblStyleRowBandSize w:val="1"/>
      <w:tblStyleColBandSize w:val="1"/>
      <w:tblCellMar>
        <w:top w:w="100" w:type="dxa"/>
        <w:left w:w="100" w:type="dxa"/>
        <w:bottom w:w="100" w:type="dxa"/>
        <w:right w:w="100" w:type="dxa"/>
      </w:tblCellMar>
    </w:tblPr>
  </w:style>
  <w:style w:type="table" w:customStyle="1" w:styleId="af6">
    <w:basedOn w:val="a1"/>
    <w:tblPr>
      <w:tblStyleRowBandSize w:val="1"/>
      <w:tblStyleColBandSize w:val="1"/>
      <w:tblCellMar>
        <w:top w:w="100" w:type="dxa"/>
        <w:left w:w="100" w:type="dxa"/>
        <w:bottom w:w="100" w:type="dxa"/>
        <w:right w:w="100" w:type="dxa"/>
      </w:tblCellMar>
    </w:tblPr>
  </w:style>
  <w:style w:type="table" w:customStyle="1" w:styleId="af7">
    <w:basedOn w:val="a1"/>
    <w:tblPr>
      <w:tblStyleRowBandSize w:val="1"/>
      <w:tblStyleColBandSize w:val="1"/>
      <w:tblCellMar>
        <w:top w:w="100" w:type="dxa"/>
        <w:left w:w="100" w:type="dxa"/>
        <w:bottom w:w="100" w:type="dxa"/>
        <w:right w:w="100" w:type="dxa"/>
      </w:tblCellMar>
    </w:tblPr>
  </w:style>
  <w:style w:type="table" w:customStyle="1" w:styleId="af8">
    <w:basedOn w:val="a1"/>
    <w:tblPr>
      <w:tblStyleRowBandSize w:val="1"/>
      <w:tblStyleColBandSize w:val="1"/>
      <w:tblCellMar>
        <w:top w:w="100" w:type="dxa"/>
        <w:left w:w="100" w:type="dxa"/>
        <w:bottom w:w="100" w:type="dxa"/>
        <w:right w:w="100" w:type="dxa"/>
      </w:tblCellMar>
    </w:tblPr>
  </w:style>
  <w:style w:type="paragraph" w:styleId="af9">
    <w:name w:val="TOC Heading"/>
    <w:basedOn w:val="1"/>
    <w:next w:val="a"/>
    <w:uiPriority w:val="39"/>
    <w:unhideWhenUsed/>
    <w:qFormat/>
    <w:rsid w:val="006123EE"/>
    <w:pPr>
      <w:spacing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10">
    <w:name w:val="toc 1"/>
    <w:basedOn w:val="a"/>
    <w:next w:val="a"/>
    <w:autoRedefine/>
    <w:uiPriority w:val="39"/>
    <w:unhideWhenUsed/>
    <w:rsid w:val="006123EE"/>
    <w:pPr>
      <w:spacing w:after="100"/>
    </w:pPr>
  </w:style>
  <w:style w:type="paragraph" w:styleId="20">
    <w:name w:val="toc 2"/>
    <w:basedOn w:val="a"/>
    <w:next w:val="a"/>
    <w:autoRedefine/>
    <w:uiPriority w:val="39"/>
    <w:unhideWhenUsed/>
    <w:rsid w:val="006123EE"/>
    <w:pPr>
      <w:spacing w:after="100"/>
      <w:ind w:left="240"/>
    </w:pPr>
  </w:style>
  <w:style w:type="character" w:styleId="afa">
    <w:name w:val="Hyperlink"/>
    <w:basedOn w:val="a0"/>
    <w:uiPriority w:val="99"/>
    <w:unhideWhenUsed/>
    <w:rsid w:val="006123EE"/>
    <w:rPr>
      <w:color w:val="0000FF" w:themeColor="hyperlink"/>
      <w:u w:val="single"/>
    </w:rPr>
  </w:style>
  <w:style w:type="table" w:styleId="afb">
    <w:name w:val="Table Grid"/>
    <w:basedOn w:val="a1"/>
    <w:uiPriority w:val="39"/>
    <w:rsid w:val="00612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Plain Table 1"/>
    <w:basedOn w:val="a1"/>
    <w:uiPriority w:val="41"/>
    <w:rsid w:val="006123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1">
    <w:name w:val="Plain Table 2"/>
    <w:basedOn w:val="a1"/>
    <w:uiPriority w:val="42"/>
    <w:rsid w:val="006123E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afc">
    <w:name w:val="Grid Table Light"/>
    <w:basedOn w:val="a1"/>
    <w:uiPriority w:val="40"/>
    <w:rsid w:val="006123E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61">
    <w:name w:val="Grid Table 6 Colorful Accent 1"/>
    <w:basedOn w:val="a1"/>
    <w:uiPriority w:val="51"/>
    <w:rsid w:val="006123EE"/>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7">
    <w:name w:val="Grid Table 7 Colorful"/>
    <w:basedOn w:val="a1"/>
    <w:uiPriority w:val="52"/>
    <w:rsid w:val="006123E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40">
    <w:name w:val="Grid Table 4"/>
    <w:basedOn w:val="a1"/>
    <w:uiPriority w:val="49"/>
    <w:rsid w:val="006123E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71">
    <w:name w:val="Grid Table 7 Colorful Accent 1"/>
    <w:basedOn w:val="a1"/>
    <w:uiPriority w:val="52"/>
    <w:rsid w:val="008E3E21"/>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afd">
    <w:name w:val="caption"/>
    <w:basedOn w:val="a"/>
    <w:next w:val="a"/>
    <w:uiPriority w:val="35"/>
    <w:unhideWhenUsed/>
    <w:qFormat/>
    <w:rsid w:val="008E3E21"/>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6874358">
      <w:bodyDiv w:val="1"/>
      <w:marLeft w:val="0"/>
      <w:marRight w:val="0"/>
      <w:marTop w:val="0"/>
      <w:marBottom w:val="0"/>
      <w:divBdr>
        <w:top w:val="none" w:sz="0" w:space="0" w:color="auto"/>
        <w:left w:val="none" w:sz="0" w:space="0" w:color="auto"/>
        <w:bottom w:val="none" w:sz="0" w:space="0" w:color="auto"/>
        <w:right w:val="none" w:sz="0" w:space="0" w:color="auto"/>
      </w:divBdr>
      <w:divsChild>
        <w:div w:id="5397551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83E150-33C9-41E9-A074-1334D36ACAEF}" type="doc">
      <dgm:prSet loTypeId="urn:microsoft.com/office/officeart/2005/8/layout/cycle7" loCatId="cycle" qsTypeId="urn:microsoft.com/office/officeart/2005/8/quickstyle/simple1" qsCatId="simple" csTypeId="urn:microsoft.com/office/officeart/2005/8/colors/accent2_1" csCatId="accent2" phldr="1"/>
      <dgm:spPr/>
      <dgm:t>
        <a:bodyPr/>
        <a:lstStyle/>
        <a:p>
          <a:endParaRPr lang="en-US"/>
        </a:p>
      </dgm:t>
    </dgm:pt>
    <dgm:pt modelId="{FDBC23A7-C9C4-41D4-A337-71123474A938}">
      <dgm:prSet phldrT="[Text]"/>
      <dgm:spPr/>
      <dgm:t>
        <a:bodyPr/>
        <a:lstStyle/>
        <a:p>
          <a:r>
            <a:rPr lang="en-GB" u="none"/>
            <a:t>Internal users</a:t>
          </a:r>
          <a:endParaRPr lang="en-US"/>
        </a:p>
      </dgm:t>
    </dgm:pt>
    <dgm:pt modelId="{B6A7B569-76B8-4DE9-B37B-EB1283805FFE}" type="parTrans" cxnId="{BB6EFCB0-4EDD-4607-8042-446F16A97E68}">
      <dgm:prSet/>
      <dgm:spPr/>
      <dgm:t>
        <a:bodyPr/>
        <a:lstStyle/>
        <a:p>
          <a:endParaRPr lang="en-US"/>
        </a:p>
      </dgm:t>
    </dgm:pt>
    <dgm:pt modelId="{E672B5F6-D3A3-42CC-B4B8-986311BF53D1}" type="sibTrans" cxnId="{BB6EFCB0-4EDD-4607-8042-446F16A97E68}">
      <dgm:prSet/>
      <dgm:spPr/>
      <dgm:t>
        <a:bodyPr/>
        <a:lstStyle/>
        <a:p>
          <a:endParaRPr lang="en-US"/>
        </a:p>
      </dgm:t>
    </dgm:pt>
    <dgm:pt modelId="{EF9DA673-7DEB-4C9F-9282-526BA4DE8FCC}">
      <dgm:prSet/>
      <dgm:spPr/>
      <dgm:t>
        <a:bodyPr/>
        <a:lstStyle/>
        <a:p>
          <a:pPr>
            <a:buFont typeface="Arial" panose="020B0604020202020204" pitchFamily="34" charset="0"/>
            <a:buChar char="●"/>
          </a:pPr>
          <a:r>
            <a:rPr lang="en-GB" u="none"/>
            <a:t>External users</a:t>
          </a:r>
          <a:endParaRPr lang="en-US" u="none"/>
        </a:p>
      </dgm:t>
    </dgm:pt>
    <dgm:pt modelId="{8A7609FB-0EC8-4B48-A5D8-0B6556801B63}" type="parTrans" cxnId="{F6A2A98B-7A1C-4E78-BA34-4C713A1645CA}">
      <dgm:prSet/>
      <dgm:spPr/>
      <dgm:t>
        <a:bodyPr/>
        <a:lstStyle/>
        <a:p>
          <a:endParaRPr lang="en-US"/>
        </a:p>
      </dgm:t>
    </dgm:pt>
    <dgm:pt modelId="{0F7FD468-12E9-4AED-BA0F-C432F3E3C77D}" type="sibTrans" cxnId="{F6A2A98B-7A1C-4E78-BA34-4C713A1645CA}">
      <dgm:prSet/>
      <dgm:spPr/>
      <dgm:t>
        <a:bodyPr/>
        <a:lstStyle/>
        <a:p>
          <a:endParaRPr lang="en-US"/>
        </a:p>
      </dgm:t>
    </dgm:pt>
    <dgm:pt modelId="{8EE1F1C0-AEA2-48E7-AF36-CDDC68D76056}">
      <dgm:prSet/>
      <dgm:spPr/>
      <dgm:t>
        <a:bodyPr/>
        <a:lstStyle/>
        <a:p>
          <a:pPr>
            <a:buFont typeface="Arial" panose="020B0604020202020204" pitchFamily="34" charset="0"/>
            <a:buChar char="●"/>
          </a:pPr>
          <a:r>
            <a:rPr lang="en-GB" u="none"/>
            <a:t>Government agencies</a:t>
          </a:r>
          <a:endParaRPr lang="en-US" u="none"/>
        </a:p>
      </dgm:t>
    </dgm:pt>
    <dgm:pt modelId="{1E1F56A5-2FC7-490D-9131-0A650182D206}" type="parTrans" cxnId="{DD0C3C74-6094-4539-84DA-340D818FA58B}">
      <dgm:prSet/>
      <dgm:spPr/>
      <dgm:t>
        <a:bodyPr/>
        <a:lstStyle/>
        <a:p>
          <a:endParaRPr lang="en-US"/>
        </a:p>
      </dgm:t>
    </dgm:pt>
    <dgm:pt modelId="{92C77D15-AAF6-40C8-A68E-34F556D94B5A}" type="sibTrans" cxnId="{DD0C3C74-6094-4539-84DA-340D818FA58B}">
      <dgm:prSet/>
      <dgm:spPr/>
      <dgm:t>
        <a:bodyPr/>
        <a:lstStyle/>
        <a:p>
          <a:endParaRPr lang="en-US"/>
        </a:p>
      </dgm:t>
    </dgm:pt>
    <dgm:pt modelId="{D3C3C22E-FBFE-4E8A-A23D-12F8E434F139}" type="pres">
      <dgm:prSet presAssocID="{3383E150-33C9-41E9-A074-1334D36ACAEF}" presName="Name0" presStyleCnt="0">
        <dgm:presLayoutVars>
          <dgm:dir/>
          <dgm:resizeHandles val="exact"/>
        </dgm:presLayoutVars>
      </dgm:prSet>
      <dgm:spPr/>
      <dgm:t>
        <a:bodyPr/>
        <a:lstStyle/>
        <a:p>
          <a:endParaRPr lang="bg-BG"/>
        </a:p>
      </dgm:t>
    </dgm:pt>
    <dgm:pt modelId="{5E2EE46A-9D2E-4092-84D5-4DD6234D7F28}" type="pres">
      <dgm:prSet presAssocID="{FDBC23A7-C9C4-41D4-A337-71123474A938}" presName="node" presStyleLbl="node1" presStyleIdx="0" presStyleCnt="3">
        <dgm:presLayoutVars>
          <dgm:bulletEnabled val="1"/>
        </dgm:presLayoutVars>
      </dgm:prSet>
      <dgm:spPr/>
      <dgm:t>
        <a:bodyPr/>
        <a:lstStyle/>
        <a:p>
          <a:endParaRPr lang="bg-BG"/>
        </a:p>
      </dgm:t>
    </dgm:pt>
    <dgm:pt modelId="{DE7275BB-69CB-45ED-B32C-4F9A7EC8009C}" type="pres">
      <dgm:prSet presAssocID="{E672B5F6-D3A3-42CC-B4B8-986311BF53D1}" presName="sibTrans" presStyleLbl="sibTrans2D1" presStyleIdx="0" presStyleCnt="3"/>
      <dgm:spPr/>
      <dgm:t>
        <a:bodyPr/>
        <a:lstStyle/>
        <a:p>
          <a:endParaRPr lang="bg-BG"/>
        </a:p>
      </dgm:t>
    </dgm:pt>
    <dgm:pt modelId="{571D2C51-30F7-4256-B4DC-1D08CC97BBBD}" type="pres">
      <dgm:prSet presAssocID="{E672B5F6-D3A3-42CC-B4B8-986311BF53D1}" presName="connectorText" presStyleLbl="sibTrans2D1" presStyleIdx="0" presStyleCnt="3"/>
      <dgm:spPr/>
      <dgm:t>
        <a:bodyPr/>
        <a:lstStyle/>
        <a:p>
          <a:endParaRPr lang="bg-BG"/>
        </a:p>
      </dgm:t>
    </dgm:pt>
    <dgm:pt modelId="{488CA356-1478-4C1A-8DFC-A8DB1A199F96}" type="pres">
      <dgm:prSet presAssocID="{EF9DA673-7DEB-4C9F-9282-526BA4DE8FCC}" presName="node" presStyleLbl="node1" presStyleIdx="1" presStyleCnt="3">
        <dgm:presLayoutVars>
          <dgm:bulletEnabled val="1"/>
        </dgm:presLayoutVars>
      </dgm:prSet>
      <dgm:spPr/>
      <dgm:t>
        <a:bodyPr/>
        <a:lstStyle/>
        <a:p>
          <a:endParaRPr lang="bg-BG"/>
        </a:p>
      </dgm:t>
    </dgm:pt>
    <dgm:pt modelId="{A58CB393-D252-4F15-945C-5D3A3260AB5D}" type="pres">
      <dgm:prSet presAssocID="{0F7FD468-12E9-4AED-BA0F-C432F3E3C77D}" presName="sibTrans" presStyleLbl="sibTrans2D1" presStyleIdx="1" presStyleCnt="3"/>
      <dgm:spPr/>
      <dgm:t>
        <a:bodyPr/>
        <a:lstStyle/>
        <a:p>
          <a:endParaRPr lang="bg-BG"/>
        </a:p>
      </dgm:t>
    </dgm:pt>
    <dgm:pt modelId="{0AEC5FA0-9185-4AA2-9F13-F2B99844B7E2}" type="pres">
      <dgm:prSet presAssocID="{0F7FD468-12E9-4AED-BA0F-C432F3E3C77D}" presName="connectorText" presStyleLbl="sibTrans2D1" presStyleIdx="1" presStyleCnt="3"/>
      <dgm:spPr/>
      <dgm:t>
        <a:bodyPr/>
        <a:lstStyle/>
        <a:p>
          <a:endParaRPr lang="bg-BG"/>
        </a:p>
      </dgm:t>
    </dgm:pt>
    <dgm:pt modelId="{E8FC36F8-A2A8-4162-B2E6-F511BF8B8940}" type="pres">
      <dgm:prSet presAssocID="{8EE1F1C0-AEA2-48E7-AF36-CDDC68D76056}" presName="node" presStyleLbl="node1" presStyleIdx="2" presStyleCnt="3">
        <dgm:presLayoutVars>
          <dgm:bulletEnabled val="1"/>
        </dgm:presLayoutVars>
      </dgm:prSet>
      <dgm:spPr/>
      <dgm:t>
        <a:bodyPr/>
        <a:lstStyle/>
        <a:p>
          <a:endParaRPr lang="bg-BG"/>
        </a:p>
      </dgm:t>
    </dgm:pt>
    <dgm:pt modelId="{234E4DF9-A29B-4DA7-BD55-F97356E6022A}" type="pres">
      <dgm:prSet presAssocID="{92C77D15-AAF6-40C8-A68E-34F556D94B5A}" presName="sibTrans" presStyleLbl="sibTrans2D1" presStyleIdx="2" presStyleCnt="3"/>
      <dgm:spPr/>
      <dgm:t>
        <a:bodyPr/>
        <a:lstStyle/>
        <a:p>
          <a:endParaRPr lang="bg-BG"/>
        </a:p>
      </dgm:t>
    </dgm:pt>
    <dgm:pt modelId="{01C48AFD-7EB2-452E-A999-1AB027871404}" type="pres">
      <dgm:prSet presAssocID="{92C77D15-AAF6-40C8-A68E-34F556D94B5A}" presName="connectorText" presStyleLbl="sibTrans2D1" presStyleIdx="2" presStyleCnt="3"/>
      <dgm:spPr/>
      <dgm:t>
        <a:bodyPr/>
        <a:lstStyle/>
        <a:p>
          <a:endParaRPr lang="bg-BG"/>
        </a:p>
      </dgm:t>
    </dgm:pt>
  </dgm:ptLst>
  <dgm:cxnLst>
    <dgm:cxn modelId="{719E595E-FEFE-4710-BAA9-A5213B377F66}" type="presOf" srcId="{3383E150-33C9-41E9-A074-1334D36ACAEF}" destId="{D3C3C22E-FBFE-4E8A-A23D-12F8E434F139}" srcOrd="0" destOrd="0" presId="urn:microsoft.com/office/officeart/2005/8/layout/cycle7"/>
    <dgm:cxn modelId="{644B3105-EEC4-4CE8-927D-17EB5D8E3140}" type="presOf" srcId="{E672B5F6-D3A3-42CC-B4B8-986311BF53D1}" destId="{DE7275BB-69CB-45ED-B32C-4F9A7EC8009C}" srcOrd="0" destOrd="0" presId="urn:microsoft.com/office/officeart/2005/8/layout/cycle7"/>
    <dgm:cxn modelId="{DD0C3C74-6094-4539-84DA-340D818FA58B}" srcId="{3383E150-33C9-41E9-A074-1334D36ACAEF}" destId="{8EE1F1C0-AEA2-48E7-AF36-CDDC68D76056}" srcOrd="2" destOrd="0" parTransId="{1E1F56A5-2FC7-490D-9131-0A650182D206}" sibTransId="{92C77D15-AAF6-40C8-A68E-34F556D94B5A}"/>
    <dgm:cxn modelId="{BB6EFCB0-4EDD-4607-8042-446F16A97E68}" srcId="{3383E150-33C9-41E9-A074-1334D36ACAEF}" destId="{FDBC23A7-C9C4-41D4-A337-71123474A938}" srcOrd="0" destOrd="0" parTransId="{B6A7B569-76B8-4DE9-B37B-EB1283805FFE}" sibTransId="{E672B5F6-D3A3-42CC-B4B8-986311BF53D1}"/>
    <dgm:cxn modelId="{DB20E28B-66B8-4515-BDF3-EB9ECFEC8CE6}" type="presOf" srcId="{EF9DA673-7DEB-4C9F-9282-526BA4DE8FCC}" destId="{488CA356-1478-4C1A-8DFC-A8DB1A199F96}" srcOrd="0" destOrd="0" presId="urn:microsoft.com/office/officeart/2005/8/layout/cycle7"/>
    <dgm:cxn modelId="{0CF9AE31-A915-4565-A690-92D696DAE44E}" type="presOf" srcId="{8EE1F1C0-AEA2-48E7-AF36-CDDC68D76056}" destId="{E8FC36F8-A2A8-4162-B2E6-F511BF8B8940}" srcOrd="0" destOrd="0" presId="urn:microsoft.com/office/officeart/2005/8/layout/cycle7"/>
    <dgm:cxn modelId="{3D1075E7-1A0F-408A-8ACD-4922D3741B25}" type="presOf" srcId="{E672B5F6-D3A3-42CC-B4B8-986311BF53D1}" destId="{571D2C51-30F7-4256-B4DC-1D08CC97BBBD}" srcOrd="1" destOrd="0" presId="urn:microsoft.com/office/officeart/2005/8/layout/cycle7"/>
    <dgm:cxn modelId="{E86CAE2D-15ED-4718-82E8-DB072A8691A3}" type="presOf" srcId="{0F7FD468-12E9-4AED-BA0F-C432F3E3C77D}" destId="{0AEC5FA0-9185-4AA2-9F13-F2B99844B7E2}" srcOrd="1" destOrd="0" presId="urn:microsoft.com/office/officeart/2005/8/layout/cycle7"/>
    <dgm:cxn modelId="{4726C160-9F9F-487B-A5EC-2CD9E081CA50}" type="presOf" srcId="{FDBC23A7-C9C4-41D4-A337-71123474A938}" destId="{5E2EE46A-9D2E-4092-84D5-4DD6234D7F28}" srcOrd="0" destOrd="0" presId="urn:microsoft.com/office/officeart/2005/8/layout/cycle7"/>
    <dgm:cxn modelId="{8E5EA2C8-3ECE-441D-A1A4-4EC5808285C1}" type="presOf" srcId="{92C77D15-AAF6-40C8-A68E-34F556D94B5A}" destId="{234E4DF9-A29B-4DA7-BD55-F97356E6022A}" srcOrd="0" destOrd="0" presId="urn:microsoft.com/office/officeart/2005/8/layout/cycle7"/>
    <dgm:cxn modelId="{1CF9779F-1950-472A-B15E-449971786652}" type="presOf" srcId="{92C77D15-AAF6-40C8-A68E-34F556D94B5A}" destId="{01C48AFD-7EB2-452E-A999-1AB027871404}" srcOrd="1" destOrd="0" presId="urn:microsoft.com/office/officeart/2005/8/layout/cycle7"/>
    <dgm:cxn modelId="{F6A2A98B-7A1C-4E78-BA34-4C713A1645CA}" srcId="{3383E150-33C9-41E9-A074-1334D36ACAEF}" destId="{EF9DA673-7DEB-4C9F-9282-526BA4DE8FCC}" srcOrd="1" destOrd="0" parTransId="{8A7609FB-0EC8-4B48-A5D8-0B6556801B63}" sibTransId="{0F7FD468-12E9-4AED-BA0F-C432F3E3C77D}"/>
    <dgm:cxn modelId="{CDF52A86-FB3D-4CE9-BA37-9D0AD071CC31}" type="presOf" srcId="{0F7FD468-12E9-4AED-BA0F-C432F3E3C77D}" destId="{A58CB393-D252-4F15-945C-5D3A3260AB5D}" srcOrd="0" destOrd="0" presId="urn:microsoft.com/office/officeart/2005/8/layout/cycle7"/>
    <dgm:cxn modelId="{4DE15E2D-C8F4-45D3-A0F9-6FF9B60EABDA}" type="presParOf" srcId="{D3C3C22E-FBFE-4E8A-A23D-12F8E434F139}" destId="{5E2EE46A-9D2E-4092-84D5-4DD6234D7F28}" srcOrd="0" destOrd="0" presId="urn:microsoft.com/office/officeart/2005/8/layout/cycle7"/>
    <dgm:cxn modelId="{708743C3-B675-45A2-9179-8AB1F2FCDF51}" type="presParOf" srcId="{D3C3C22E-FBFE-4E8A-A23D-12F8E434F139}" destId="{DE7275BB-69CB-45ED-B32C-4F9A7EC8009C}" srcOrd="1" destOrd="0" presId="urn:microsoft.com/office/officeart/2005/8/layout/cycle7"/>
    <dgm:cxn modelId="{10BEF476-3363-44B2-BD9B-FE73BEA6935C}" type="presParOf" srcId="{DE7275BB-69CB-45ED-B32C-4F9A7EC8009C}" destId="{571D2C51-30F7-4256-B4DC-1D08CC97BBBD}" srcOrd="0" destOrd="0" presId="urn:microsoft.com/office/officeart/2005/8/layout/cycle7"/>
    <dgm:cxn modelId="{24A52261-499B-4CEA-9A04-C8FF51FEFBB4}" type="presParOf" srcId="{D3C3C22E-FBFE-4E8A-A23D-12F8E434F139}" destId="{488CA356-1478-4C1A-8DFC-A8DB1A199F96}" srcOrd="2" destOrd="0" presId="urn:microsoft.com/office/officeart/2005/8/layout/cycle7"/>
    <dgm:cxn modelId="{9AFD3C36-1512-4930-9D19-A8753878AEB7}" type="presParOf" srcId="{D3C3C22E-FBFE-4E8A-A23D-12F8E434F139}" destId="{A58CB393-D252-4F15-945C-5D3A3260AB5D}" srcOrd="3" destOrd="0" presId="urn:microsoft.com/office/officeart/2005/8/layout/cycle7"/>
    <dgm:cxn modelId="{FA8DDB78-1072-4208-92AA-4E86522415F3}" type="presParOf" srcId="{A58CB393-D252-4F15-945C-5D3A3260AB5D}" destId="{0AEC5FA0-9185-4AA2-9F13-F2B99844B7E2}" srcOrd="0" destOrd="0" presId="urn:microsoft.com/office/officeart/2005/8/layout/cycle7"/>
    <dgm:cxn modelId="{39DFEEC1-523E-4844-BBE7-E897C55128C4}" type="presParOf" srcId="{D3C3C22E-FBFE-4E8A-A23D-12F8E434F139}" destId="{E8FC36F8-A2A8-4162-B2E6-F511BF8B8940}" srcOrd="4" destOrd="0" presId="urn:microsoft.com/office/officeart/2005/8/layout/cycle7"/>
    <dgm:cxn modelId="{0EA24840-CA02-4CC6-9D75-61DDC29150AD}" type="presParOf" srcId="{D3C3C22E-FBFE-4E8A-A23D-12F8E434F139}" destId="{234E4DF9-A29B-4DA7-BD55-F97356E6022A}" srcOrd="5" destOrd="0" presId="urn:microsoft.com/office/officeart/2005/8/layout/cycle7"/>
    <dgm:cxn modelId="{0B87A675-C143-4E9C-9FC8-FD27A8A3976F}" type="presParOf" srcId="{234E4DF9-A29B-4DA7-BD55-F97356E6022A}" destId="{01C48AFD-7EB2-452E-A999-1AB027871404}" srcOrd="0" destOrd="0" presId="urn:microsoft.com/office/officeart/2005/8/layout/cycle7"/>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EE46A-9D2E-4092-84D5-4DD6234D7F28}">
      <dsp:nvSpPr>
        <dsp:cNvPr id="0" name=""/>
        <dsp:cNvSpPr/>
      </dsp:nvSpPr>
      <dsp:spPr>
        <a:xfrm>
          <a:off x="1106171" y="600"/>
          <a:ext cx="918878" cy="459439"/>
        </a:xfrm>
        <a:prstGeom prst="roundRect">
          <a:avLst>
            <a:gd name="adj" fmla="val 1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u="none" kern="1200"/>
            <a:t>Internal users</a:t>
          </a:r>
          <a:endParaRPr lang="en-US" sz="1000" kern="1200"/>
        </a:p>
      </dsp:txBody>
      <dsp:txXfrm>
        <a:off x="1119628" y="14057"/>
        <a:ext cx="891964" cy="432525"/>
      </dsp:txXfrm>
    </dsp:sp>
    <dsp:sp modelId="{DE7275BB-69CB-45ED-B32C-4F9A7EC8009C}">
      <dsp:nvSpPr>
        <dsp:cNvPr id="0" name=""/>
        <dsp:cNvSpPr/>
      </dsp:nvSpPr>
      <dsp:spPr>
        <a:xfrm rot="3600000">
          <a:off x="1705466" y="807220"/>
          <a:ext cx="479275" cy="160803"/>
        </a:xfrm>
        <a:prstGeom prst="lef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1753707" y="839381"/>
        <a:ext cx="382793" cy="96481"/>
      </dsp:txXfrm>
    </dsp:sp>
    <dsp:sp modelId="{488CA356-1478-4C1A-8DFC-A8DB1A199F96}">
      <dsp:nvSpPr>
        <dsp:cNvPr id="0" name=""/>
        <dsp:cNvSpPr/>
      </dsp:nvSpPr>
      <dsp:spPr>
        <a:xfrm>
          <a:off x="1865157" y="1315204"/>
          <a:ext cx="918878" cy="459439"/>
        </a:xfrm>
        <a:prstGeom prst="roundRect">
          <a:avLst>
            <a:gd name="adj" fmla="val 1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Font typeface="Arial" panose="020B0604020202020204" pitchFamily="34" charset="0"/>
            <a:buChar char="●"/>
          </a:pPr>
          <a:r>
            <a:rPr lang="en-GB" sz="1000" u="none" kern="1200"/>
            <a:t>External users</a:t>
          </a:r>
          <a:endParaRPr lang="en-US" sz="1000" u="none" kern="1200"/>
        </a:p>
      </dsp:txBody>
      <dsp:txXfrm>
        <a:off x="1878614" y="1328661"/>
        <a:ext cx="891964" cy="432525"/>
      </dsp:txXfrm>
    </dsp:sp>
    <dsp:sp modelId="{A58CB393-D252-4F15-945C-5D3A3260AB5D}">
      <dsp:nvSpPr>
        <dsp:cNvPr id="0" name=""/>
        <dsp:cNvSpPr/>
      </dsp:nvSpPr>
      <dsp:spPr>
        <a:xfrm rot="10800000">
          <a:off x="1325972" y="1464521"/>
          <a:ext cx="479275" cy="160803"/>
        </a:xfrm>
        <a:prstGeom prst="lef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rot="10800000">
        <a:off x="1374213" y="1496682"/>
        <a:ext cx="382793" cy="96481"/>
      </dsp:txXfrm>
    </dsp:sp>
    <dsp:sp modelId="{E8FC36F8-A2A8-4162-B2E6-F511BF8B8940}">
      <dsp:nvSpPr>
        <dsp:cNvPr id="0" name=""/>
        <dsp:cNvSpPr/>
      </dsp:nvSpPr>
      <dsp:spPr>
        <a:xfrm>
          <a:off x="347184" y="1315204"/>
          <a:ext cx="918878" cy="459439"/>
        </a:xfrm>
        <a:prstGeom prst="roundRect">
          <a:avLst>
            <a:gd name="adj" fmla="val 1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Font typeface="Arial" panose="020B0604020202020204" pitchFamily="34" charset="0"/>
            <a:buChar char="●"/>
          </a:pPr>
          <a:r>
            <a:rPr lang="en-GB" sz="1000" u="none" kern="1200"/>
            <a:t>Government agencies</a:t>
          </a:r>
          <a:endParaRPr lang="en-US" sz="1000" u="none" kern="1200"/>
        </a:p>
      </dsp:txBody>
      <dsp:txXfrm>
        <a:off x="360641" y="1328661"/>
        <a:ext cx="891964" cy="432525"/>
      </dsp:txXfrm>
    </dsp:sp>
    <dsp:sp modelId="{234E4DF9-A29B-4DA7-BD55-F97356E6022A}">
      <dsp:nvSpPr>
        <dsp:cNvPr id="0" name=""/>
        <dsp:cNvSpPr/>
      </dsp:nvSpPr>
      <dsp:spPr>
        <a:xfrm rot="18000000">
          <a:off x="946479" y="807220"/>
          <a:ext cx="479275" cy="160803"/>
        </a:xfrm>
        <a:prstGeom prst="lef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US" sz="700" kern="1200"/>
        </a:p>
      </dsp:txBody>
      <dsp:txXfrm>
        <a:off x="994720" y="839381"/>
        <a:ext cx="382793" cy="96481"/>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25DFC-FF20-4308-85D4-BBB6E4D61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3796</Words>
  <Characters>21640</Characters>
  <Application>Microsoft Office Word</Application>
  <DocSecurity>0</DocSecurity>
  <Lines>180</Lines>
  <Paragraphs>50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бобата</dc:creator>
  <cp:lastModifiedBy>Потребител на Windows</cp:lastModifiedBy>
  <cp:revision>2</cp:revision>
  <dcterms:created xsi:type="dcterms:W3CDTF">2020-08-29T14:46:00Z</dcterms:created>
  <dcterms:modified xsi:type="dcterms:W3CDTF">2020-08-29T14:46:00Z</dcterms:modified>
</cp:coreProperties>
</file>