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D19CEC" w14:textId="77777777" w:rsidR="00290B21" w:rsidRDefault="004A1D10">
      <w:pPr>
        <w:ind w:left="-5" w:right="11"/>
      </w:pPr>
      <w:r>
        <w:t>Student name: Mae Green</w:t>
      </w:r>
      <w:r>
        <w:rPr>
          <w:rFonts w:cs="Aptos"/>
        </w:rPr>
        <w:t xml:space="preserve"> </w:t>
      </w:r>
    </w:p>
    <w:p w14:paraId="5F7DCCB8" w14:textId="77777777" w:rsidR="00290B21" w:rsidRDefault="004A1D10">
      <w:pPr>
        <w:ind w:left="-5" w:right="11"/>
      </w:pPr>
      <w:r>
        <w:t>Student number: 2322928</w:t>
      </w:r>
      <w:r>
        <w:rPr>
          <w:rFonts w:cs="Aptos"/>
        </w:rPr>
        <w:t xml:space="preserve"> </w:t>
      </w:r>
    </w:p>
    <w:p w14:paraId="78239784" w14:textId="77777777" w:rsidR="00290B21" w:rsidRDefault="004A1D10">
      <w:pPr>
        <w:spacing w:after="3" w:line="408" w:lineRule="auto"/>
        <w:ind w:left="-5" w:right="4821"/>
      </w:pPr>
      <w:r>
        <w:t>Programme of Study: Illustration</w:t>
      </w:r>
      <w:r>
        <w:rPr>
          <w:rFonts w:cs="Aptos"/>
        </w:rPr>
        <w:t xml:space="preserve"> </w:t>
      </w:r>
      <w:r>
        <w:t>Module: ADAD5004 Research in Practice</w:t>
      </w:r>
      <w:r>
        <w:rPr>
          <w:rFonts w:cs="Aptos"/>
        </w:rPr>
        <w:t xml:space="preserve"> </w:t>
      </w:r>
      <w:r>
        <w:t>Word count:</w:t>
      </w:r>
      <w:r>
        <w:rPr>
          <w:rFonts w:cs="Aptos"/>
        </w:rPr>
        <w:t xml:space="preserve"> </w:t>
      </w:r>
    </w:p>
    <w:p w14:paraId="087899A5" w14:textId="77777777" w:rsidR="00290B21" w:rsidRDefault="004A1D10">
      <w:pPr>
        <w:ind w:left="-5" w:right="11"/>
      </w:pPr>
      <w:r>
        <w:t>Tutor Name: Delyth Lloyd-Evans and Chris Harrendence</w:t>
      </w:r>
      <w:r>
        <w:rPr>
          <w:rFonts w:cs="Aptos"/>
        </w:rPr>
        <w:t xml:space="preserve"> </w:t>
      </w:r>
    </w:p>
    <w:p w14:paraId="15AAF7A1" w14:textId="01DED8E0" w:rsidR="00290B21" w:rsidRDefault="004A1D10">
      <w:pPr>
        <w:ind w:left="-5" w:right="11"/>
      </w:pPr>
      <w:r>
        <w:t xml:space="preserve">Three key words: </w:t>
      </w:r>
      <w:r w:rsidR="00F65E34">
        <w:t>f</w:t>
      </w:r>
      <w:r>
        <w:t>airytale, stereotype</w:t>
      </w:r>
      <w:r w:rsidR="00F65E34">
        <w:t>s</w:t>
      </w:r>
      <w:r>
        <w:t>, and discrimination</w:t>
      </w:r>
      <w:r>
        <w:rPr>
          <w:rFonts w:cs="Aptos"/>
        </w:rPr>
        <w:t xml:space="preserve"> </w:t>
      </w:r>
    </w:p>
    <w:p w14:paraId="5AEAA72A" w14:textId="50271D40" w:rsidR="00290B21" w:rsidRDefault="004A1D10">
      <w:pPr>
        <w:ind w:left="-5" w:right="11"/>
      </w:pPr>
      <w:r>
        <w:t>In this proposal I will investigate the words: fairytale, stereotype</w:t>
      </w:r>
      <w:r w:rsidR="007C2DC6">
        <w:t xml:space="preserve">, </w:t>
      </w:r>
      <w:r>
        <w:t>and discrimination. Fairy</w:t>
      </w:r>
      <w:r w:rsidR="00F65E34">
        <w:t xml:space="preserve"> </w:t>
      </w:r>
      <w:r>
        <w:t xml:space="preserve">tales </w:t>
      </w:r>
      <w:r w:rsidR="00F65E34">
        <w:t>are</w:t>
      </w:r>
      <w:r>
        <w:t xml:space="preserve"> a popular area of cultural critique, particularly when interrogating gendered stereotypes. I want to explore how illustration and fairytale stories can influence adults later in life by creating unrealistic expectations and </w:t>
      </w:r>
      <w:r w:rsidR="00F65E34">
        <w:t xml:space="preserve">by </w:t>
      </w:r>
      <w:r>
        <w:t xml:space="preserve">supporting and normalising stereotypes which can be problematic. </w:t>
      </w:r>
      <w:r>
        <w:rPr>
          <w:rFonts w:cs="Aptos"/>
        </w:rPr>
        <w:t xml:space="preserve"> </w:t>
      </w:r>
    </w:p>
    <w:p w14:paraId="771BE1A1" w14:textId="77777777" w:rsidR="00290B21" w:rsidRDefault="004A1D10">
      <w:pPr>
        <w:spacing w:after="181" w:line="259" w:lineRule="auto"/>
        <w:ind w:left="-5"/>
      </w:pPr>
      <w:r>
        <w:rPr>
          <w:rFonts w:cs="Aptos"/>
          <w:b/>
        </w:rPr>
        <w:t xml:space="preserve">Fairy tales </w:t>
      </w:r>
    </w:p>
    <w:p w14:paraId="03ABC27F" w14:textId="77777777" w:rsidR="00290B21" w:rsidRDefault="004A1D10">
      <w:pPr>
        <w:spacing w:after="131"/>
        <w:ind w:left="-5" w:right="11"/>
      </w:pPr>
      <w:r>
        <w:t>“A fairy tale is a traditional, fictional story featuring folklore elements, magic, and fantastical creatures. Usually intended for entertainment and often directed at children, they feature universal themes of good versus evil and always conclude with a successful conclusion.”</w:t>
      </w:r>
      <w:r>
        <w:rPr>
          <w:rFonts w:cs="Aptos"/>
        </w:rPr>
        <w:t xml:space="preserve"> </w:t>
      </w:r>
    </w:p>
    <w:p w14:paraId="6F512FEA" w14:textId="77777777" w:rsidR="00290B21" w:rsidRDefault="004A1D10">
      <w:pPr>
        <w:spacing w:after="5" w:line="259" w:lineRule="auto"/>
        <w:ind w:left="-13" w:firstLine="0"/>
      </w:pPr>
      <w:r>
        <w:rPr>
          <w:noProof/>
        </w:rPr>
        <w:drawing>
          <wp:inline distT="0" distB="0" distL="0" distR="0" wp14:anchorId="65E9CFE7" wp14:editId="19380BD3">
            <wp:extent cx="2435860" cy="3529330"/>
            <wp:effectExtent l="0" t="0" r="2540" b="1270"/>
            <wp:docPr id="364" name="Picture 364"/>
            <wp:cNvGraphicFramePr/>
            <a:graphic xmlns:a="http://schemas.openxmlformats.org/drawingml/2006/main">
              <a:graphicData uri="http://schemas.openxmlformats.org/drawingml/2006/picture">
                <pic:pic xmlns:pic="http://schemas.openxmlformats.org/drawingml/2006/picture">
                  <pic:nvPicPr>
                    <pic:cNvPr id="364" name="Picture 364"/>
                    <pic:cNvPicPr/>
                  </pic:nvPicPr>
                  <pic:blipFill>
                    <a:blip r:embed="rId4"/>
                    <a:stretch>
                      <a:fillRect/>
                    </a:stretch>
                  </pic:blipFill>
                  <pic:spPr>
                    <a:xfrm>
                      <a:off x="0" y="0"/>
                      <a:ext cx="2435860" cy="3529330"/>
                    </a:xfrm>
                    <a:prstGeom prst="rect">
                      <a:avLst/>
                    </a:prstGeom>
                  </pic:spPr>
                </pic:pic>
              </a:graphicData>
            </a:graphic>
          </wp:inline>
        </w:drawing>
      </w:r>
    </w:p>
    <w:p w14:paraId="18A8238A" w14:textId="28495F07" w:rsidR="00290B21" w:rsidRDefault="004A1D10">
      <w:pPr>
        <w:ind w:left="-5" w:right="11"/>
      </w:pPr>
      <w:r>
        <w:t>Fig.1, Kay Nielsen, “They saw the cottage was made of bread and cakes”, 1925</w:t>
      </w:r>
      <w:r>
        <w:rPr>
          <w:rFonts w:cs="Aptos"/>
        </w:rPr>
        <w:t xml:space="preserve"> </w:t>
      </w:r>
    </w:p>
    <w:p w14:paraId="7599A198" w14:textId="011EFF98" w:rsidR="00C71C31" w:rsidRPr="00A75CD9" w:rsidRDefault="00C71C31" w:rsidP="00C71C31">
      <w:pPr>
        <w:ind w:left="-5" w:right="11"/>
        <w:rPr>
          <w:color w:val="000000" w:themeColor="text1"/>
        </w:rPr>
      </w:pPr>
      <w:r w:rsidRPr="00A75CD9">
        <w:rPr>
          <w:color w:val="000000" w:themeColor="text1"/>
        </w:rPr>
        <w:lastRenderedPageBreak/>
        <w:t>T</w:t>
      </w:r>
      <w:r w:rsidR="00F65E34" w:rsidRPr="00A75CD9">
        <w:rPr>
          <w:color w:val="000000" w:themeColor="text1"/>
        </w:rPr>
        <w:t xml:space="preserve">here are </w:t>
      </w:r>
      <w:r w:rsidRPr="00A75CD9">
        <w:rPr>
          <w:color w:val="000000" w:themeColor="text1"/>
        </w:rPr>
        <w:t xml:space="preserve">many </w:t>
      </w:r>
      <w:r w:rsidR="00F65E34" w:rsidRPr="00A75CD9">
        <w:rPr>
          <w:color w:val="000000" w:themeColor="text1"/>
        </w:rPr>
        <w:t xml:space="preserve">examples of </w:t>
      </w:r>
      <w:r w:rsidRPr="00A75CD9">
        <w:rPr>
          <w:color w:val="000000" w:themeColor="text1"/>
        </w:rPr>
        <w:t>modern interpretations of classic fairy tales</w:t>
      </w:r>
      <w:r w:rsidR="00F65E34" w:rsidRPr="00A75CD9">
        <w:rPr>
          <w:color w:val="000000" w:themeColor="text1"/>
        </w:rPr>
        <w:t xml:space="preserve"> </w:t>
      </w:r>
      <w:r w:rsidRPr="00A75CD9">
        <w:rPr>
          <w:color w:val="000000" w:themeColor="text1"/>
        </w:rPr>
        <w:t>that overturn</w:t>
      </w:r>
      <w:r w:rsidR="00F65E34" w:rsidRPr="00A75CD9">
        <w:rPr>
          <w:color w:val="000000" w:themeColor="text1"/>
        </w:rPr>
        <w:t xml:space="preserve"> gendered stereotypes by subverting passive femininity, active masculinity, and binary roles</w:t>
      </w:r>
      <w:r w:rsidRPr="00A75CD9">
        <w:rPr>
          <w:color w:val="000000" w:themeColor="text1"/>
        </w:rPr>
        <w:t xml:space="preserve">, such as </w:t>
      </w:r>
      <w:r w:rsidRPr="00A75CD9">
        <w:rPr>
          <w:color w:val="000000" w:themeColor="text1"/>
          <w:u w:val="single"/>
        </w:rPr>
        <w:t>King and King</w:t>
      </w:r>
      <w:r w:rsidRPr="00A75CD9">
        <w:rPr>
          <w:color w:val="000000" w:themeColor="text1"/>
        </w:rPr>
        <w:t xml:space="preserve"> by Linda De Haan and Stern Nijland, </w:t>
      </w:r>
      <w:r w:rsidR="00F65E34" w:rsidRPr="00A75CD9">
        <w:rPr>
          <w:color w:val="000000" w:themeColor="text1"/>
        </w:rPr>
        <w:t xml:space="preserve"> </w:t>
      </w:r>
      <w:r w:rsidRPr="00A75CD9">
        <w:rPr>
          <w:color w:val="000000" w:themeColor="text1"/>
          <w:u w:val="single"/>
        </w:rPr>
        <w:t>Interstellar Cinderella</w:t>
      </w:r>
      <w:r w:rsidRPr="00A75CD9">
        <w:rPr>
          <w:color w:val="000000" w:themeColor="text1"/>
        </w:rPr>
        <w:t xml:space="preserve"> by Deborah Underwood and </w:t>
      </w:r>
      <w:r w:rsidRPr="00A75CD9">
        <w:rPr>
          <w:color w:val="000000" w:themeColor="text1"/>
          <w:u w:val="single"/>
        </w:rPr>
        <w:t>Rapunzel</w:t>
      </w:r>
      <w:r w:rsidRPr="00A75CD9">
        <w:rPr>
          <w:color w:val="000000" w:themeColor="text1"/>
        </w:rPr>
        <w:t xml:space="preserve"> by Bethan Woolvin.</w:t>
      </w:r>
    </w:p>
    <w:p w14:paraId="2AE8D6BE" w14:textId="55FC073E" w:rsidR="00E17C37" w:rsidRPr="00C71C31" w:rsidRDefault="00E17C37" w:rsidP="00C71C31">
      <w:pPr>
        <w:ind w:left="-5" w:right="11"/>
        <w:rPr>
          <w:b/>
          <w:bCs/>
          <w:color w:val="FF0000"/>
          <w:lang w:val="en-GB"/>
        </w:rPr>
      </w:pPr>
      <w:r>
        <w:rPr>
          <w:noProof/>
        </w:rPr>
        <w:drawing>
          <wp:inline distT="0" distB="0" distL="0" distR="0" wp14:anchorId="40AEB090" wp14:editId="717263E5">
            <wp:extent cx="5608320" cy="2773747"/>
            <wp:effectExtent l="0" t="0" r="5080" b="0"/>
            <wp:docPr id="1995224470" name="Picture 1" descr="A cartoon of a child and a child in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24470" name="Picture 1" descr="A cartoon of a child and a child in spac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29464" cy="2784204"/>
                    </a:xfrm>
                    <a:prstGeom prst="rect">
                      <a:avLst/>
                    </a:prstGeom>
                  </pic:spPr>
                </pic:pic>
              </a:graphicData>
            </a:graphic>
          </wp:inline>
        </w:drawing>
      </w:r>
    </w:p>
    <w:p w14:paraId="630E7092" w14:textId="779F69FC" w:rsidR="007C2DC6" w:rsidRPr="00A75CD9" w:rsidRDefault="007C2DC6">
      <w:pPr>
        <w:ind w:left="-5" w:right="11"/>
        <w:rPr>
          <w:color w:val="000000" w:themeColor="text1"/>
        </w:rPr>
      </w:pPr>
      <w:r w:rsidRPr="00A75CD9">
        <w:rPr>
          <w:color w:val="000000" w:themeColor="text1"/>
        </w:rPr>
        <w:t>F</w:t>
      </w:r>
      <w:r w:rsidR="00F65E34" w:rsidRPr="00A75CD9">
        <w:rPr>
          <w:color w:val="000000" w:themeColor="text1"/>
        </w:rPr>
        <w:t xml:space="preserve">ig </w:t>
      </w:r>
      <w:r w:rsidR="00E17C37" w:rsidRPr="00A75CD9">
        <w:rPr>
          <w:color w:val="000000" w:themeColor="text1"/>
        </w:rPr>
        <w:t>2</w:t>
      </w:r>
      <w:r w:rsidRPr="00A75CD9">
        <w:rPr>
          <w:color w:val="000000" w:themeColor="text1"/>
        </w:rPr>
        <w:t>, Meg Hunt, pages from</w:t>
      </w:r>
      <w:r w:rsidR="00C71C31" w:rsidRPr="00A75CD9">
        <w:rPr>
          <w:color w:val="000000" w:themeColor="text1"/>
        </w:rPr>
        <w:t xml:space="preserve"> </w:t>
      </w:r>
      <w:r w:rsidR="00C71C31" w:rsidRPr="00A75CD9">
        <w:rPr>
          <w:color w:val="000000" w:themeColor="text1"/>
          <w:u w:val="single"/>
        </w:rPr>
        <w:t>Interstellar Cinderella</w:t>
      </w:r>
      <w:r w:rsidRPr="00A75CD9">
        <w:rPr>
          <w:color w:val="000000" w:themeColor="text1"/>
        </w:rPr>
        <w:t>, 2015</w:t>
      </w:r>
    </w:p>
    <w:p w14:paraId="05681E75" w14:textId="5F4B33C8" w:rsidR="00290B21" w:rsidRDefault="00C71C31">
      <w:pPr>
        <w:ind w:left="-5" w:right="11"/>
      </w:pPr>
      <w:r w:rsidRPr="00A75CD9">
        <w:rPr>
          <w:color w:val="000000" w:themeColor="text1"/>
        </w:rPr>
        <w:t>However, the</w:t>
      </w:r>
      <w:r w:rsidR="00F65E34" w:rsidRPr="00A75CD9">
        <w:rPr>
          <w:color w:val="000000" w:themeColor="text1"/>
        </w:rPr>
        <w:t xml:space="preserve"> </w:t>
      </w:r>
      <w:r w:rsidRPr="00A75CD9">
        <w:rPr>
          <w:color w:val="000000" w:themeColor="text1"/>
        </w:rPr>
        <w:t>traditional</w:t>
      </w:r>
      <w:r w:rsidR="004A1D10" w:rsidRPr="00A75CD9">
        <w:rPr>
          <w:color w:val="000000" w:themeColor="text1"/>
        </w:rPr>
        <w:t xml:space="preserve"> fairy</w:t>
      </w:r>
      <w:r w:rsidRPr="00A75CD9">
        <w:rPr>
          <w:color w:val="000000" w:themeColor="text1"/>
        </w:rPr>
        <w:t xml:space="preserve"> </w:t>
      </w:r>
      <w:r w:rsidR="004A1D10" w:rsidRPr="00A75CD9">
        <w:rPr>
          <w:color w:val="000000" w:themeColor="text1"/>
        </w:rPr>
        <w:t xml:space="preserve">tale </w:t>
      </w:r>
      <w:r w:rsidRPr="00A75CD9">
        <w:rPr>
          <w:color w:val="000000" w:themeColor="text1"/>
        </w:rPr>
        <w:t>with its sterotypical norms and fixed gender roles persists,</w:t>
      </w:r>
      <w:r w:rsidR="000862DF" w:rsidRPr="00A75CD9">
        <w:rPr>
          <w:color w:val="000000" w:themeColor="text1"/>
        </w:rPr>
        <w:t xml:space="preserve"> </w:t>
      </w:r>
      <w:r w:rsidRPr="00A75CD9">
        <w:rPr>
          <w:color w:val="000000" w:themeColor="text1"/>
        </w:rPr>
        <w:t xml:space="preserve">as does </w:t>
      </w:r>
      <w:r w:rsidR="004A1D10" w:rsidRPr="00A75CD9">
        <w:rPr>
          <w:color w:val="000000" w:themeColor="text1"/>
        </w:rPr>
        <w:t xml:space="preserve">a simple narrative structure that includes “an orientation, complication, journey of trials, climax and resolution”. </w:t>
      </w:r>
      <w:r w:rsidR="000862DF" w:rsidRPr="00A75CD9">
        <w:rPr>
          <w:color w:val="000000" w:themeColor="text1"/>
        </w:rPr>
        <w:t>(National</w:t>
      </w:r>
      <w:r w:rsidR="000862DF" w:rsidRPr="00A75CD9">
        <w:rPr>
          <w:color w:val="000000" w:themeColor="text1"/>
          <w:spacing w:val="-26"/>
        </w:rPr>
        <w:t xml:space="preserve"> </w:t>
      </w:r>
      <w:r w:rsidR="000862DF" w:rsidRPr="00A75CD9">
        <w:rPr>
          <w:color w:val="000000" w:themeColor="text1"/>
        </w:rPr>
        <w:t>library</w:t>
      </w:r>
      <w:r w:rsidR="000862DF" w:rsidRPr="00A75CD9">
        <w:rPr>
          <w:color w:val="000000" w:themeColor="text1"/>
          <w:spacing w:val="-22"/>
        </w:rPr>
        <w:t xml:space="preserve"> </w:t>
      </w:r>
      <w:r w:rsidR="000862DF" w:rsidRPr="00A75CD9">
        <w:rPr>
          <w:color w:val="000000" w:themeColor="text1"/>
        </w:rPr>
        <w:t>of</w:t>
      </w:r>
      <w:r w:rsidR="000862DF" w:rsidRPr="00A75CD9">
        <w:rPr>
          <w:color w:val="000000" w:themeColor="text1"/>
          <w:spacing w:val="-24"/>
        </w:rPr>
        <w:t xml:space="preserve"> </w:t>
      </w:r>
      <w:r w:rsidR="000862DF" w:rsidRPr="00A75CD9">
        <w:rPr>
          <w:color w:val="000000" w:themeColor="text1"/>
        </w:rPr>
        <w:t>Scotland</w:t>
      </w:r>
      <w:r w:rsidR="000862DF" w:rsidRPr="00A75CD9">
        <w:rPr>
          <w:color w:val="000000" w:themeColor="text1"/>
          <w:spacing w:val="-21"/>
        </w:rPr>
        <w:t xml:space="preserve"> </w:t>
      </w:r>
      <w:r w:rsidR="000862DF" w:rsidRPr="00A75CD9">
        <w:rPr>
          <w:color w:val="000000" w:themeColor="text1"/>
        </w:rPr>
        <w:t>nls.uk).</w:t>
      </w:r>
      <w:r w:rsidR="000862DF" w:rsidRPr="00A75CD9">
        <w:rPr>
          <w:color w:val="000000" w:themeColor="text1"/>
        </w:rPr>
        <w:t xml:space="preserve"> </w:t>
      </w:r>
      <w:r w:rsidR="000862DF" w:rsidRPr="00A75CD9">
        <w:rPr>
          <w:color w:val="000000" w:themeColor="text1"/>
          <w:spacing w:val="-22"/>
        </w:rPr>
        <w:t xml:space="preserve"> </w:t>
      </w:r>
      <w:r w:rsidR="004A1D10">
        <w:t xml:space="preserve">We see common stereotypical characters such as a hero, </w:t>
      </w:r>
      <w:r w:rsidR="000862DF">
        <w:t>a</w:t>
      </w:r>
      <w:r w:rsidR="004A1D10">
        <w:t xml:space="preserve"> villain, and a damsel in distress, which makes the story feel predictable and safe as we know that no matter what, in accordance with modern ‘Disney’ fairytale interpretations, there will be a happy ending</w:t>
      </w:r>
      <w:r w:rsidR="004A1D10" w:rsidRPr="00A75CD9">
        <w:rPr>
          <w:color w:val="000000" w:themeColor="text1"/>
        </w:rPr>
        <w:t xml:space="preserve">. </w:t>
      </w:r>
      <w:r w:rsidR="000862DF" w:rsidRPr="00A75CD9">
        <w:rPr>
          <w:color w:val="000000" w:themeColor="text1"/>
        </w:rPr>
        <w:t>I</w:t>
      </w:r>
      <w:r w:rsidR="004A1D10" w:rsidRPr="00A75CD9">
        <w:rPr>
          <w:color w:val="000000" w:themeColor="text1"/>
        </w:rPr>
        <w:t>llustration</w:t>
      </w:r>
      <w:r w:rsidR="000862DF" w:rsidRPr="00A75CD9">
        <w:rPr>
          <w:color w:val="000000" w:themeColor="text1"/>
        </w:rPr>
        <w:t xml:space="preserve"> has the power to </w:t>
      </w:r>
      <w:r w:rsidR="004A1D10" w:rsidRPr="00A75CD9">
        <w:rPr>
          <w:color w:val="000000" w:themeColor="text1"/>
        </w:rPr>
        <w:t>make</w:t>
      </w:r>
      <w:r w:rsidR="000862DF" w:rsidRPr="00A75CD9">
        <w:rPr>
          <w:color w:val="000000" w:themeColor="text1"/>
        </w:rPr>
        <w:t xml:space="preserve"> </w:t>
      </w:r>
      <w:r w:rsidR="004A1D10" w:rsidRPr="00A75CD9">
        <w:rPr>
          <w:color w:val="000000" w:themeColor="text1"/>
        </w:rPr>
        <w:t>us question the way we look at these stories</w:t>
      </w:r>
      <w:r w:rsidR="000862DF" w:rsidRPr="00A75CD9">
        <w:rPr>
          <w:color w:val="000000" w:themeColor="text1"/>
        </w:rPr>
        <w:t xml:space="preserve">, to </w:t>
      </w:r>
      <w:r w:rsidR="004A1D10" w:rsidRPr="00A75CD9">
        <w:rPr>
          <w:color w:val="000000" w:themeColor="text1"/>
        </w:rPr>
        <w:t xml:space="preserve">realise how stereotypical they are and how much they lack diversity. </w:t>
      </w:r>
      <w:r w:rsidR="00305FDE" w:rsidRPr="00A75CD9">
        <w:rPr>
          <w:color w:val="000000" w:themeColor="text1"/>
        </w:rPr>
        <w:t xml:space="preserve">This is important as many </w:t>
      </w:r>
      <w:r w:rsidR="004A1D10" w:rsidRPr="00A75CD9">
        <w:rPr>
          <w:color w:val="000000" w:themeColor="text1"/>
        </w:rPr>
        <w:t xml:space="preserve">watch </w:t>
      </w:r>
      <w:r w:rsidR="004A1D10">
        <w:t xml:space="preserve">and read these stories as children and potentially unconsciously carry these prejudices and biases into adulthood. “They program the mind with deeply embedded prejudices regarding gender roles, class status, moral dichotomies, and beauty standards which often go completely unexamined.”  (Raj T, 2018). </w:t>
      </w:r>
      <w:r w:rsidR="004A1D10">
        <w:rPr>
          <w:rFonts w:cs="Aptos"/>
        </w:rPr>
        <w:t xml:space="preserve"> </w:t>
      </w:r>
    </w:p>
    <w:p w14:paraId="35FDB021" w14:textId="5366F6FA" w:rsidR="00290B21" w:rsidRDefault="00AB4C3A" w:rsidP="00E51412">
      <w:pPr>
        <w:ind w:left="-5" w:right="11"/>
      </w:pPr>
      <w:r>
        <w:t>Traditional fairy</w:t>
      </w:r>
      <w:r w:rsidR="004A1D10">
        <w:t xml:space="preserve"> tales </w:t>
      </w:r>
      <w:r>
        <w:t>usually</w:t>
      </w:r>
      <w:r w:rsidR="004A1D10">
        <w:t xml:space="preserve"> present </w:t>
      </w:r>
      <w:r>
        <w:t xml:space="preserve">young </w:t>
      </w:r>
      <w:r w:rsidR="004A1D10">
        <w:t>women as physically beautiful but helpless</w:t>
      </w:r>
      <w:r w:rsidR="00305FDE">
        <w:t xml:space="preserve">, as </w:t>
      </w:r>
      <w:r w:rsidR="00305FDE">
        <w:t>passive objects awaiting rescue.</w:t>
      </w:r>
      <w:r w:rsidR="00305FDE">
        <w:t xml:space="preserve"> All too often, these heroines are</w:t>
      </w:r>
      <w:r w:rsidR="004A1D10">
        <w:t xml:space="preserve"> saved by </w:t>
      </w:r>
      <w:r w:rsidR="00305FDE">
        <w:t xml:space="preserve">a strong, </w:t>
      </w:r>
      <w:r w:rsidR="004A1D10">
        <w:t>handsome man</w:t>
      </w:r>
      <w:r w:rsidR="00305FDE">
        <w:t>. Thus</w:t>
      </w:r>
      <w:r w:rsidR="00720A9C">
        <w:t xml:space="preserve">, men </w:t>
      </w:r>
      <w:r w:rsidR="00305FDE">
        <w:t>tend to</w:t>
      </w:r>
      <w:r w:rsidR="00720A9C">
        <w:t xml:space="preserve"> embody heroism and</w:t>
      </w:r>
      <w:r w:rsidR="00305FDE">
        <w:t>/or</w:t>
      </w:r>
      <w:r w:rsidR="00720A9C">
        <w:t xml:space="preserve"> authority.</w:t>
      </w:r>
      <w:r w:rsidR="00720A9C">
        <w:rPr>
          <w:rFonts w:cs="Aptos"/>
        </w:rPr>
        <w:t xml:space="preserve"> </w:t>
      </w:r>
      <w:r w:rsidR="004A1D10">
        <w:t xml:space="preserve">For example, in </w:t>
      </w:r>
      <w:r w:rsidR="000862DF" w:rsidRPr="000862DF">
        <w:rPr>
          <w:u w:val="single"/>
        </w:rPr>
        <w:t>S</w:t>
      </w:r>
      <w:r w:rsidR="004A1D10" w:rsidRPr="000862DF">
        <w:rPr>
          <w:u w:val="single"/>
        </w:rPr>
        <w:t xml:space="preserve">leeping </w:t>
      </w:r>
      <w:r w:rsidR="000862DF" w:rsidRPr="000862DF">
        <w:rPr>
          <w:u w:val="single"/>
        </w:rPr>
        <w:t>B</w:t>
      </w:r>
      <w:r w:rsidR="004A1D10" w:rsidRPr="000862DF">
        <w:rPr>
          <w:u w:val="single"/>
        </w:rPr>
        <w:t>eauty</w:t>
      </w:r>
      <w:r w:rsidR="004A1D10">
        <w:t xml:space="preserve"> the female protagonist is reliant on a true love</w:t>
      </w:r>
      <w:r w:rsidR="000862DF">
        <w:t>’</w:t>
      </w:r>
      <w:r w:rsidR="004A1D10">
        <w:t xml:space="preserve">s kiss from a prince to wake her </w:t>
      </w:r>
      <w:r>
        <w:t>and</w:t>
      </w:r>
      <w:r w:rsidR="004A1D10">
        <w:t xml:space="preserve"> break the spell. </w:t>
      </w:r>
      <w:r w:rsidR="00305FDE">
        <w:t>Similarly</w:t>
      </w:r>
      <w:r w:rsidR="004A1D10">
        <w:t xml:space="preserve">, in </w:t>
      </w:r>
      <w:r w:rsidR="004A1D10" w:rsidRPr="000862DF">
        <w:rPr>
          <w:u w:val="single"/>
        </w:rPr>
        <w:t>Cinderella</w:t>
      </w:r>
      <w:r w:rsidR="004A1D10">
        <w:t xml:space="preserve">, </w:t>
      </w:r>
      <w:r w:rsidR="00305FDE">
        <w:t>the beautiful and sweet-natured Cinderella must suffer</w:t>
      </w:r>
      <w:r w:rsidR="004A1D10">
        <w:t xml:space="preserve"> mistreat</w:t>
      </w:r>
      <w:r w:rsidR="00305FDE">
        <w:t xml:space="preserve">ment at the mercy of her wicked stepmother </w:t>
      </w:r>
      <w:r w:rsidR="004A1D10">
        <w:t xml:space="preserve">until she is saved from her bad life by a prince. </w:t>
      </w:r>
      <w:r>
        <w:t>I</w:t>
      </w:r>
      <w:r w:rsidR="004A1D10">
        <w:t xml:space="preserve">n </w:t>
      </w:r>
      <w:r w:rsidR="004A1D10" w:rsidRPr="000862DF">
        <w:rPr>
          <w:u w:val="single"/>
        </w:rPr>
        <w:t>Bluebeard</w:t>
      </w:r>
      <w:r w:rsidR="004A1D10">
        <w:t xml:space="preserve"> we see women punished for agency: </w:t>
      </w:r>
      <w:r w:rsidR="000862DF">
        <w:lastRenderedPageBreak/>
        <w:t>Bluebeard’s</w:t>
      </w:r>
      <w:r w:rsidR="004A1D10">
        <w:t xml:space="preserve"> wi</w:t>
      </w:r>
      <w:r w:rsidR="00720A9C">
        <w:t>ves are</w:t>
      </w:r>
      <w:r w:rsidR="004A1D10">
        <w:t xml:space="preserve"> curious </w:t>
      </w:r>
      <w:r w:rsidR="00720A9C">
        <w:t>which leads them to discover</w:t>
      </w:r>
      <w:r w:rsidR="004A1D10">
        <w:t xml:space="preserve"> </w:t>
      </w:r>
      <w:r w:rsidR="00720A9C">
        <w:t>their</w:t>
      </w:r>
      <w:r w:rsidR="004A1D10">
        <w:t xml:space="preserve"> partner</w:t>
      </w:r>
      <w:r w:rsidR="000862DF">
        <w:t>’</w:t>
      </w:r>
      <w:r w:rsidR="004A1D10">
        <w:t xml:space="preserve">s </w:t>
      </w:r>
      <w:r w:rsidR="00305FDE">
        <w:t xml:space="preserve">previously </w:t>
      </w:r>
      <w:r w:rsidR="004A1D10">
        <w:t xml:space="preserve">murdered wives. </w:t>
      </w:r>
      <w:r w:rsidR="00720A9C">
        <w:t>In t</w:t>
      </w:r>
      <w:r w:rsidR="004A1D10">
        <w:t xml:space="preserve">he story </w:t>
      </w:r>
      <w:r w:rsidR="00720A9C">
        <w:t>their</w:t>
      </w:r>
      <w:r w:rsidR="004A1D10">
        <w:t xml:space="preserve"> curiosity is a sin </w:t>
      </w:r>
      <w:r w:rsidR="00720A9C">
        <w:t>worthy</w:t>
      </w:r>
      <w:r w:rsidR="004A1D10">
        <w:t xml:space="preserve"> of execution.</w:t>
      </w:r>
    </w:p>
    <w:p w14:paraId="605ABB87" w14:textId="50D9924D" w:rsidR="00290B21" w:rsidRPr="00FD2500" w:rsidRDefault="00AB4C3A">
      <w:pPr>
        <w:ind w:left="-5" w:right="11"/>
        <w:rPr>
          <w:rFonts w:cs="Aptos"/>
          <w:strike/>
          <w:color w:val="000000" w:themeColor="text1"/>
        </w:rPr>
      </w:pPr>
      <w:r w:rsidRPr="00FD2500">
        <w:rPr>
          <w:rFonts w:cs="Aptos"/>
          <w:color w:val="000000" w:themeColor="text1"/>
        </w:rPr>
        <w:t>Furthermo</w:t>
      </w:r>
      <w:r w:rsidR="00FD2500" w:rsidRPr="00FD2500">
        <w:rPr>
          <w:rFonts w:cs="Aptos"/>
          <w:color w:val="000000" w:themeColor="text1"/>
        </w:rPr>
        <w:t>r</w:t>
      </w:r>
      <w:r w:rsidRPr="00FD2500">
        <w:rPr>
          <w:rFonts w:cs="Aptos"/>
          <w:color w:val="000000" w:themeColor="text1"/>
        </w:rPr>
        <w:t>e, i</w:t>
      </w:r>
      <w:r w:rsidR="00E51412" w:rsidRPr="00FD2500">
        <w:rPr>
          <w:rFonts w:cs="Aptos"/>
          <w:color w:val="000000" w:themeColor="text1"/>
        </w:rPr>
        <w:t>n</w:t>
      </w:r>
      <w:r w:rsidR="005A7808" w:rsidRPr="00FD2500">
        <w:rPr>
          <w:rFonts w:cs="Aptos"/>
          <w:color w:val="000000" w:themeColor="text1"/>
        </w:rPr>
        <w:t xml:space="preserve"> traditional </w:t>
      </w:r>
      <w:r w:rsidR="00E51412" w:rsidRPr="00FD2500">
        <w:rPr>
          <w:rFonts w:cs="Aptos"/>
          <w:color w:val="000000" w:themeColor="text1"/>
        </w:rPr>
        <w:t xml:space="preserve">fairy tale </w:t>
      </w:r>
      <w:r w:rsidR="005A7808" w:rsidRPr="00FD2500">
        <w:rPr>
          <w:rFonts w:cs="Aptos"/>
          <w:color w:val="000000" w:themeColor="text1"/>
        </w:rPr>
        <w:t xml:space="preserve">illustrations the female is </w:t>
      </w:r>
      <w:r w:rsidR="00E51412" w:rsidRPr="00FD2500">
        <w:rPr>
          <w:rFonts w:cs="Aptos"/>
          <w:color w:val="000000" w:themeColor="text1"/>
        </w:rPr>
        <w:t xml:space="preserve">often </w:t>
      </w:r>
      <w:r w:rsidR="005A7808" w:rsidRPr="00FD2500">
        <w:rPr>
          <w:rFonts w:cs="Aptos"/>
          <w:color w:val="000000" w:themeColor="text1"/>
        </w:rPr>
        <w:t>idealised</w:t>
      </w:r>
      <w:r w:rsidR="00E51412" w:rsidRPr="00FD2500">
        <w:rPr>
          <w:rFonts w:cs="Aptos"/>
          <w:color w:val="000000" w:themeColor="text1"/>
        </w:rPr>
        <w:t xml:space="preserve"> to embody</w:t>
      </w:r>
      <w:r w:rsidR="005A7808" w:rsidRPr="00FD2500">
        <w:rPr>
          <w:rFonts w:cs="Aptos"/>
          <w:color w:val="000000" w:themeColor="text1"/>
        </w:rPr>
        <w:t xml:space="preserve"> </w:t>
      </w:r>
      <w:r w:rsidR="00305FDE" w:rsidRPr="00FD2500">
        <w:rPr>
          <w:rFonts w:cs="Aptos"/>
          <w:color w:val="000000" w:themeColor="text1"/>
        </w:rPr>
        <w:t xml:space="preserve">‘golden’ </w:t>
      </w:r>
      <w:r w:rsidR="005A7808" w:rsidRPr="00FD2500">
        <w:rPr>
          <w:rFonts w:cs="Aptos"/>
          <w:color w:val="000000" w:themeColor="text1"/>
        </w:rPr>
        <w:t>unworldly beauty.</w:t>
      </w:r>
    </w:p>
    <w:p w14:paraId="1685EFD3" w14:textId="77777777" w:rsidR="005A7808" w:rsidRDefault="005A7808" w:rsidP="005A7808">
      <w:pPr>
        <w:spacing w:after="4" w:line="259" w:lineRule="auto"/>
        <w:ind w:left="-79" w:firstLine="0"/>
      </w:pPr>
      <w:r>
        <w:rPr>
          <w:noProof/>
        </w:rPr>
        <w:drawing>
          <wp:inline distT="0" distB="0" distL="0" distR="0" wp14:anchorId="7445E2DE" wp14:editId="33BE0351">
            <wp:extent cx="4007485" cy="4270375"/>
            <wp:effectExtent l="0" t="0" r="0" b="0"/>
            <wp:docPr id="898" name="Picture 898" descr="A person looking at a pear in a window&#10;&#10;Description automatically generated"/>
            <wp:cNvGraphicFramePr/>
            <a:graphic xmlns:a="http://schemas.openxmlformats.org/drawingml/2006/main">
              <a:graphicData uri="http://schemas.openxmlformats.org/drawingml/2006/picture">
                <pic:pic xmlns:pic="http://schemas.openxmlformats.org/drawingml/2006/picture">
                  <pic:nvPicPr>
                    <pic:cNvPr id="898" name="Picture 898" descr="A person looking at a pear in a window&#10;&#10;Description automatically generated"/>
                    <pic:cNvPicPr/>
                  </pic:nvPicPr>
                  <pic:blipFill>
                    <a:blip r:embed="rId6"/>
                    <a:stretch>
                      <a:fillRect/>
                    </a:stretch>
                  </pic:blipFill>
                  <pic:spPr>
                    <a:xfrm>
                      <a:off x="0" y="0"/>
                      <a:ext cx="4007485" cy="4270375"/>
                    </a:xfrm>
                    <a:prstGeom prst="rect">
                      <a:avLst/>
                    </a:prstGeom>
                  </pic:spPr>
                </pic:pic>
              </a:graphicData>
            </a:graphic>
          </wp:inline>
        </w:drawing>
      </w:r>
    </w:p>
    <w:p w14:paraId="2B4E41FA" w14:textId="58BDE39A" w:rsidR="005A7808" w:rsidRDefault="005A7808" w:rsidP="005A7808">
      <w:pPr>
        <w:ind w:left="-5" w:right="11"/>
      </w:pPr>
      <w:r>
        <w:t>Fig.</w:t>
      </w:r>
      <w:r w:rsidR="00AB4C3A">
        <w:t>3</w:t>
      </w:r>
      <w:r>
        <w:t>, John Bauer, “Alvida,” 1912</w:t>
      </w:r>
      <w:r>
        <w:rPr>
          <w:rFonts w:cs="Aptos"/>
        </w:rPr>
        <w:t xml:space="preserve"> </w:t>
      </w:r>
    </w:p>
    <w:p w14:paraId="313ACB98" w14:textId="77777777" w:rsidR="005A7808" w:rsidRPr="005A7808" w:rsidRDefault="005A7808">
      <w:pPr>
        <w:ind w:left="-5" w:right="11"/>
        <w:rPr>
          <w:strike/>
        </w:rPr>
      </w:pPr>
    </w:p>
    <w:p w14:paraId="13D90635" w14:textId="2D298A59" w:rsidR="00290B21" w:rsidRDefault="004A1D10" w:rsidP="00E51412">
      <w:pPr>
        <w:ind w:left="0" w:right="11" w:firstLine="0"/>
        <w:rPr>
          <w:rFonts w:cs="Aptos"/>
          <w:color w:val="FF0000"/>
        </w:rPr>
      </w:pPr>
      <w:r>
        <w:t>Fig.</w:t>
      </w:r>
      <w:r w:rsidR="00AB4C3A">
        <w:t>3</w:t>
      </w:r>
      <w:r>
        <w:t xml:space="preserve"> shows a beautiful maiden named Alvida leaning out of a window and talking to </w:t>
      </w:r>
      <w:r w:rsidR="00E51412">
        <w:t xml:space="preserve">what appears to be </w:t>
      </w:r>
      <w:r>
        <w:t xml:space="preserve">a hunched </w:t>
      </w:r>
      <w:r w:rsidR="00E51412">
        <w:t xml:space="preserve">woman </w:t>
      </w:r>
      <w:r>
        <w:t xml:space="preserve">who is offering a pear. </w:t>
      </w:r>
      <w:r w:rsidR="00E51412">
        <w:t>W</w:t>
      </w:r>
      <w:r w:rsidR="00E51412">
        <w:t>ithout even knowing the story</w:t>
      </w:r>
      <w:r w:rsidR="00E51412">
        <w:t xml:space="preserve">, this </w:t>
      </w:r>
      <w:r>
        <w:t xml:space="preserve">painting by Swedish folklore illustrator John Bauer resonates with its familiar fairytale imagery of a wicked witch or evil old person trying to tempt a beautiful </w:t>
      </w:r>
      <w:r w:rsidR="00E51412">
        <w:t>young</w:t>
      </w:r>
      <w:r>
        <w:t xml:space="preserve"> girl</w:t>
      </w:r>
      <w:r w:rsidRPr="00FD2500">
        <w:rPr>
          <w:color w:val="000000" w:themeColor="text1"/>
        </w:rPr>
        <w:t>, so much so that we might assume that that is what is happening here.</w:t>
      </w:r>
      <w:r w:rsidRPr="00FD2500">
        <w:rPr>
          <w:rFonts w:cs="Aptos"/>
          <w:color w:val="000000" w:themeColor="text1"/>
        </w:rPr>
        <w:t xml:space="preserve"> </w:t>
      </w:r>
      <w:r w:rsidR="00E51412" w:rsidRPr="00FD2500">
        <w:rPr>
          <w:rFonts w:cs="Aptos"/>
          <w:color w:val="000000" w:themeColor="text1"/>
        </w:rPr>
        <w:t xml:space="preserve">The illustration is </w:t>
      </w:r>
      <w:r w:rsidR="00AB4C3A" w:rsidRPr="00FD2500">
        <w:rPr>
          <w:rFonts w:cs="Aptos"/>
          <w:color w:val="000000" w:themeColor="text1"/>
        </w:rPr>
        <w:t xml:space="preserve">in fact </w:t>
      </w:r>
      <w:r w:rsidR="00E51412" w:rsidRPr="00FD2500">
        <w:rPr>
          <w:rFonts w:cs="Aptos"/>
          <w:color w:val="000000" w:themeColor="text1"/>
        </w:rPr>
        <w:t xml:space="preserve">from the Swedish fairy tale </w:t>
      </w:r>
      <w:r w:rsidR="00E51412" w:rsidRPr="00FD2500">
        <w:rPr>
          <w:rFonts w:cs="Aptos"/>
          <w:color w:val="000000" w:themeColor="text1"/>
          <w:u w:val="single"/>
        </w:rPr>
        <w:t>The Magician’s Cape</w:t>
      </w:r>
      <w:r w:rsidR="00E51412" w:rsidRPr="00FD2500">
        <w:rPr>
          <w:rFonts w:cs="Aptos"/>
          <w:color w:val="000000" w:themeColor="text1"/>
        </w:rPr>
        <w:t xml:space="preserve"> in which a</w:t>
      </w:r>
      <w:r w:rsidR="00E51412" w:rsidRPr="00FD2500">
        <w:rPr>
          <w:rFonts w:cs="Aptos"/>
          <w:color w:val="000000" w:themeColor="text1"/>
        </w:rPr>
        <w:t xml:space="preserve"> wicked magician uses a magical flying cape to capture young maidens by tricking them </w:t>
      </w:r>
      <w:r w:rsidR="00E51412" w:rsidRPr="00FD2500">
        <w:rPr>
          <w:rFonts w:cs="Aptos"/>
          <w:color w:val="000000" w:themeColor="text1"/>
        </w:rPr>
        <w:t>to</w:t>
      </w:r>
      <w:r w:rsidR="00E51412" w:rsidRPr="00FD2500">
        <w:rPr>
          <w:rFonts w:cs="Aptos"/>
          <w:color w:val="000000" w:themeColor="text1"/>
        </w:rPr>
        <w:t xml:space="preserve"> step on</w:t>
      </w:r>
      <w:r w:rsidR="00E51412" w:rsidRPr="00FD2500">
        <w:rPr>
          <w:rFonts w:cs="Aptos"/>
          <w:color w:val="000000" w:themeColor="text1"/>
        </w:rPr>
        <w:t>to</w:t>
      </w:r>
      <w:r w:rsidR="00E51412" w:rsidRPr="00FD2500">
        <w:rPr>
          <w:rFonts w:cs="Aptos"/>
          <w:color w:val="000000" w:themeColor="text1"/>
        </w:rPr>
        <w:t xml:space="preserve"> it</w:t>
      </w:r>
      <w:r w:rsidR="00E51412" w:rsidRPr="00FD2500">
        <w:rPr>
          <w:rFonts w:cs="Aptos"/>
          <w:color w:val="000000" w:themeColor="text1"/>
        </w:rPr>
        <w:t xml:space="preserve">. Tellingly, it is </w:t>
      </w:r>
      <w:r w:rsidR="00E51412" w:rsidRPr="00FD2500">
        <w:rPr>
          <w:rFonts w:cs="Aptos"/>
          <w:color w:val="000000" w:themeColor="text1"/>
        </w:rPr>
        <w:t xml:space="preserve">the golden thread </w:t>
      </w:r>
      <w:r w:rsidR="00E51412" w:rsidRPr="00FD2500">
        <w:rPr>
          <w:rFonts w:cs="Aptos"/>
          <w:color w:val="000000" w:themeColor="text1"/>
        </w:rPr>
        <w:t>from Alvida’s hair that enables her to</w:t>
      </w:r>
      <w:r w:rsidR="00E51412" w:rsidRPr="00FD2500">
        <w:rPr>
          <w:rFonts w:cs="Aptos"/>
          <w:color w:val="000000" w:themeColor="text1"/>
        </w:rPr>
        <w:t xml:space="preserve"> escape his power</w:t>
      </w:r>
      <w:r w:rsidR="00E51412" w:rsidRPr="00FD2500">
        <w:rPr>
          <w:rFonts w:cs="Aptos"/>
          <w:color w:val="000000" w:themeColor="text1"/>
        </w:rPr>
        <w:t xml:space="preserve"> rather than ruse.</w:t>
      </w:r>
    </w:p>
    <w:p w14:paraId="5C68FBCA" w14:textId="30EAD205" w:rsidR="00305FDE" w:rsidRDefault="00305FDE" w:rsidP="00305FDE">
      <w:pPr>
        <w:spacing w:after="9"/>
        <w:ind w:left="-5" w:right="11"/>
        <w:rPr>
          <w:rFonts w:cs="Aptos"/>
        </w:rPr>
      </w:pPr>
      <w:r>
        <w:t>Re-narration and role reversal allow illustrators to reposition female characters as powerful and strong</w:t>
      </w:r>
      <w:r>
        <w:t xml:space="preserve"> and not idealised for the male gaze.</w:t>
      </w:r>
      <w:r>
        <w:t xml:space="preserve"> In contemporary Italian picture books, artists such as Clemence Pollet and Roberta Rossetti reframe </w:t>
      </w:r>
      <w:r w:rsidRPr="00AB4C3A">
        <w:rPr>
          <w:u w:val="single"/>
        </w:rPr>
        <w:t>Little Red Riding Hood</w:t>
      </w:r>
      <w:r>
        <w:t xml:space="preserve"> to question the predator-prey dynamics creating empathy and emotional literacy </w:t>
      </w:r>
      <w:r>
        <w:lastRenderedPageBreak/>
        <w:t>against gender-based violence. Using visual strategies, such as changed body language, empowered gazes or disrupted compositions</w:t>
      </w:r>
      <w:r w:rsidR="00AB4C3A">
        <w:t>,</w:t>
      </w:r>
      <w:r>
        <w:t xml:space="preserve"> </w:t>
      </w:r>
      <w:r w:rsidR="00AB4C3A">
        <w:t xml:space="preserve">they </w:t>
      </w:r>
      <w:r>
        <w:t xml:space="preserve">make the viewer question inherited scripts. </w:t>
      </w:r>
      <w:r>
        <w:rPr>
          <w:rFonts w:cs="Aptos"/>
        </w:rPr>
        <w:t xml:space="preserve"> </w:t>
      </w:r>
    </w:p>
    <w:p w14:paraId="42906453" w14:textId="77777777" w:rsidR="00305FDE" w:rsidRDefault="00305FDE" w:rsidP="00305FDE">
      <w:pPr>
        <w:spacing w:after="9"/>
        <w:ind w:left="-5" w:right="11"/>
        <w:rPr>
          <w:rFonts w:cs="Aptos"/>
        </w:rPr>
      </w:pPr>
    </w:p>
    <w:p w14:paraId="3865AC3B" w14:textId="77777777" w:rsidR="00305FDE" w:rsidRDefault="00305FDE" w:rsidP="00305FDE">
      <w:pPr>
        <w:spacing w:after="9"/>
        <w:ind w:left="-5" w:right="11"/>
      </w:pPr>
      <w:r>
        <w:rPr>
          <w:noProof/>
        </w:rPr>
        <w:drawing>
          <wp:inline distT="0" distB="0" distL="0" distR="0" wp14:anchorId="2F8D1260" wp14:editId="69872E58">
            <wp:extent cx="5684520" cy="3552667"/>
            <wp:effectExtent l="0" t="0" r="5080" b="3810"/>
            <wp:docPr id="1414581832" name="Picture 2" descr="A book with a child and a chi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81832" name="Picture 2" descr="A book with a child and a child&#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00829" cy="3562859"/>
                    </a:xfrm>
                    <a:prstGeom prst="rect">
                      <a:avLst/>
                    </a:prstGeom>
                  </pic:spPr>
                </pic:pic>
              </a:graphicData>
            </a:graphic>
          </wp:inline>
        </w:drawing>
      </w:r>
    </w:p>
    <w:p w14:paraId="298DF9E3" w14:textId="1C15288B" w:rsidR="00AB4C3A" w:rsidRDefault="00AB4C3A" w:rsidP="00AB4C3A">
      <w:pPr>
        <w:ind w:left="-5" w:right="11"/>
      </w:pPr>
      <w:r>
        <w:t>Fig.</w:t>
      </w:r>
      <w:r>
        <w:t>4</w:t>
      </w:r>
      <w:r>
        <w:t xml:space="preserve">, </w:t>
      </w:r>
      <w:r>
        <w:t>Clemence Pollet</w:t>
      </w:r>
      <w:r>
        <w:t xml:space="preserve">, </w:t>
      </w:r>
      <w:r w:rsidR="006F710B">
        <w:t xml:space="preserve">page from </w:t>
      </w:r>
      <w:r w:rsidR="006F710B" w:rsidRPr="006F710B">
        <w:rPr>
          <w:u w:val="single"/>
        </w:rPr>
        <w:t>La strana storia di Cappuccetto Blu</w:t>
      </w:r>
      <w:r w:rsidR="006F710B">
        <w:t xml:space="preserve"> (Little Blue Riding Hood)</w:t>
      </w:r>
      <w:r>
        <w:t xml:space="preserve">, </w:t>
      </w:r>
      <w:r w:rsidR="006F710B">
        <w:t>2020</w:t>
      </w:r>
    </w:p>
    <w:p w14:paraId="6175B197" w14:textId="77777777" w:rsidR="00305FDE" w:rsidRPr="00E51412" w:rsidRDefault="00305FDE" w:rsidP="00E51412">
      <w:pPr>
        <w:ind w:left="0" w:right="11" w:firstLine="0"/>
        <w:rPr>
          <w:color w:val="FF0000"/>
        </w:rPr>
      </w:pPr>
    </w:p>
    <w:p w14:paraId="07CFE2C5" w14:textId="77777777" w:rsidR="00290B21" w:rsidRDefault="004A1D10">
      <w:pPr>
        <w:spacing w:after="181" w:line="259" w:lineRule="auto"/>
        <w:ind w:left="-5"/>
      </w:pPr>
      <w:r>
        <w:rPr>
          <w:rFonts w:cs="Aptos"/>
          <w:b/>
        </w:rPr>
        <w:t xml:space="preserve">Stereotypes </w:t>
      </w:r>
    </w:p>
    <w:p w14:paraId="4D3B45EE" w14:textId="4CC8C63F" w:rsidR="00290B21" w:rsidRDefault="004A1D10">
      <w:pPr>
        <w:spacing w:after="1" w:line="241" w:lineRule="auto"/>
        <w:ind w:left="-15" w:firstLine="0"/>
      </w:pPr>
      <w:r>
        <w:t>A</w:t>
      </w:r>
      <w:r>
        <w:rPr>
          <w:rFonts w:cs="Aptos"/>
        </w:rPr>
        <w:t xml:space="preserve"> stereotype is a</w:t>
      </w:r>
      <w:r w:rsidR="00857032">
        <w:rPr>
          <w:rFonts w:cs="Aptos"/>
        </w:rPr>
        <w:t xml:space="preserve"> generalised,</w:t>
      </w:r>
      <w:r>
        <w:rPr>
          <w:rFonts w:cs="Aptos"/>
        </w:rPr>
        <w:t xml:space="preserve"> oversimplified</w:t>
      </w:r>
      <w:r w:rsidR="00857032">
        <w:rPr>
          <w:rFonts w:cs="Aptos"/>
        </w:rPr>
        <w:t xml:space="preserve"> </w:t>
      </w:r>
      <w:r>
        <w:rPr>
          <w:rFonts w:cs="Aptos"/>
        </w:rPr>
        <w:t xml:space="preserve">belief </w:t>
      </w:r>
      <w:r w:rsidR="00A75CD9">
        <w:rPr>
          <w:rFonts w:cs="Aptos"/>
        </w:rPr>
        <w:t xml:space="preserve">which </w:t>
      </w:r>
      <w:r>
        <w:rPr>
          <w:rFonts w:cs="Aptos"/>
        </w:rPr>
        <w:t xml:space="preserve">assumes that every individual in </w:t>
      </w:r>
      <w:r w:rsidR="00A75CD9">
        <w:rPr>
          <w:rFonts w:cs="Aptos"/>
        </w:rPr>
        <w:t>a certain</w:t>
      </w:r>
      <w:r>
        <w:rPr>
          <w:rFonts w:cs="Aptos"/>
        </w:rPr>
        <w:t xml:space="preserve"> group has the same characteristics</w:t>
      </w:r>
      <w:r w:rsidR="00A75CD9">
        <w:rPr>
          <w:rFonts w:cs="Aptos"/>
        </w:rPr>
        <w:t xml:space="preserve">. It </w:t>
      </w:r>
      <w:r>
        <w:rPr>
          <w:rFonts w:cs="Aptos"/>
        </w:rPr>
        <w:t>ignor</w:t>
      </w:r>
      <w:r w:rsidR="00A75CD9">
        <w:rPr>
          <w:rFonts w:cs="Aptos"/>
        </w:rPr>
        <w:t>es</w:t>
      </w:r>
      <w:r>
        <w:rPr>
          <w:rFonts w:cs="Aptos"/>
        </w:rPr>
        <w:t xml:space="preserve"> unique differences</w:t>
      </w:r>
      <w:r w:rsidR="00A75CD9">
        <w:rPr>
          <w:rFonts w:cs="Aptos"/>
        </w:rPr>
        <w:t xml:space="preserve"> and </w:t>
      </w:r>
      <w:r w:rsidR="00A75CD9">
        <w:rPr>
          <w:rFonts w:cs="Aptos"/>
        </w:rPr>
        <w:t>can apply to any social category</w:t>
      </w:r>
      <w:r w:rsidR="00A75CD9">
        <w:rPr>
          <w:rFonts w:cs="Aptos"/>
        </w:rPr>
        <w:t xml:space="preserve">, including </w:t>
      </w:r>
      <w:r w:rsidR="00A75CD9">
        <w:rPr>
          <w:rFonts w:cs="Aptos"/>
        </w:rPr>
        <w:t>race</w:t>
      </w:r>
      <w:r w:rsidR="00A75CD9">
        <w:rPr>
          <w:rFonts w:cs="Aptos"/>
        </w:rPr>
        <w:t xml:space="preserve"> and </w:t>
      </w:r>
      <w:r w:rsidR="00A75CD9">
        <w:rPr>
          <w:rFonts w:cs="Aptos"/>
        </w:rPr>
        <w:t>gender</w:t>
      </w:r>
      <w:r w:rsidR="00A75CD9">
        <w:rPr>
          <w:rFonts w:cs="Aptos"/>
        </w:rPr>
        <w:t xml:space="preserve">. </w:t>
      </w:r>
      <w:r w:rsidR="00A75CD9">
        <w:rPr>
          <w:rFonts w:cs="Aptos"/>
        </w:rPr>
        <w:t>Stereotypes</w:t>
      </w:r>
      <w:r w:rsidR="00A75CD9">
        <w:rPr>
          <w:rFonts w:cs="Aptos"/>
        </w:rPr>
        <w:t xml:space="preserve"> </w:t>
      </w:r>
      <w:r w:rsidR="00A75CD9">
        <w:rPr>
          <w:rFonts w:cs="Aptos"/>
        </w:rPr>
        <w:t xml:space="preserve">are heavily influenced </w:t>
      </w:r>
      <w:r w:rsidR="00A75CD9">
        <w:t>by cultural and societal conditioning</w:t>
      </w:r>
      <w:r w:rsidR="00A75CD9">
        <w:rPr>
          <w:rFonts w:cs="Aptos"/>
        </w:rPr>
        <w:t xml:space="preserve"> and </w:t>
      </w:r>
      <w:r>
        <w:rPr>
          <w:rFonts w:cs="Aptos"/>
        </w:rPr>
        <w:t>function as mental shortcuts that our brains use to quickly process and categorise information</w:t>
      </w:r>
      <w:r>
        <w:t>.</w:t>
      </w:r>
      <w:r>
        <w:rPr>
          <w:rFonts w:cs="Aptos"/>
        </w:rPr>
        <w:t xml:space="preserve"> </w:t>
      </w:r>
    </w:p>
    <w:p w14:paraId="75F6954C" w14:textId="77777777" w:rsidR="00290B21" w:rsidRPr="00C15150" w:rsidRDefault="004A1D10">
      <w:pPr>
        <w:spacing w:after="0" w:line="259" w:lineRule="auto"/>
        <w:ind w:left="0" w:firstLine="0"/>
        <w:rPr>
          <w:color w:val="FF0000"/>
        </w:rPr>
      </w:pPr>
      <w:r w:rsidRPr="00C15150">
        <w:rPr>
          <w:rFonts w:cs="Aptos"/>
          <w:color w:val="FF0000"/>
        </w:rPr>
        <w:t xml:space="preserve"> </w:t>
      </w:r>
    </w:p>
    <w:p w14:paraId="0FCA7CA6" w14:textId="2A7062B5" w:rsidR="00290B21" w:rsidRDefault="004A1D10">
      <w:pPr>
        <w:spacing w:after="0"/>
        <w:ind w:left="-5" w:right="11"/>
      </w:pPr>
      <w:r>
        <w:t xml:space="preserve">Embedding text onto images </w:t>
      </w:r>
      <w:r w:rsidR="00A75CD9">
        <w:t xml:space="preserve">is a powerful tool to incite questioning of stereotypes. It </w:t>
      </w:r>
      <w:r>
        <w:t>functions as a Brechtian alienation device, which</w:t>
      </w:r>
      <w:r w:rsidR="00C15150">
        <w:rPr>
          <w:rFonts w:ascii="Georgia" w:eastAsia="Georgia" w:hAnsi="Georgia" w:cs="Georgia"/>
          <w:color w:val="1A1A1A"/>
          <w:sz w:val="27"/>
        </w:rPr>
        <w:t xml:space="preserve"> </w:t>
      </w:r>
      <w:r>
        <w:rPr>
          <w:color w:val="1A1A1A"/>
        </w:rPr>
        <w:t xml:space="preserve">“involves the use of techniques designed to distance the audience from emotional involvement.” </w:t>
      </w:r>
      <w:r>
        <w:t>By gaining distance and objectivity, we are able to try and break the emotional attachment we have</w:t>
      </w:r>
      <w:r w:rsidR="00A75CD9">
        <w:t xml:space="preserve"> and are therefore more likely to question what we see</w:t>
      </w:r>
      <w:r>
        <w:t>. By overlaying words labels, slogans, narrative fragments onto different figures, artists literalise the construction of identity, making visible the ideological captioning that society creates. This strategy disrupts passive viewing, forcing recognition that gender is not innate but inscribed.</w:t>
      </w:r>
      <w:r>
        <w:rPr>
          <w:rFonts w:cs="Aptos"/>
        </w:rPr>
        <w:t xml:space="preserve">  </w:t>
      </w:r>
    </w:p>
    <w:p w14:paraId="661C9F54" w14:textId="77777777" w:rsidR="00290B21" w:rsidRDefault="004A1D10">
      <w:pPr>
        <w:spacing w:after="48" w:line="259" w:lineRule="auto"/>
        <w:ind w:left="0" w:firstLine="0"/>
      </w:pPr>
      <w:r>
        <w:rPr>
          <w:rFonts w:cs="Aptos"/>
        </w:rPr>
        <w:t xml:space="preserve"> </w:t>
      </w:r>
    </w:p>
    <w:p w14:paraId="73194E1A" w14:textId="19B20B4B" w:rsidR="00290B21" w:rsidRDefault="00ED718E">
      <w:pPr>
        <w:spacing w:after="13" w:line="259" w:lineRule="auto"/>
        <w:ind w:left="-41" w:firstLine="0"/>
      </w:pPr>
      <w:r>
        <w:rPr>
          <w:noProof/>
        </w:rPr>
        <w:lastRenderedPageBreak/>
        <mc:AlternateContent>
          <mc:Choice Requires="wps">
            <w:drawing>
              <wp:anchor distT="0" distB="0" distL="114300" distR="114300" simplePos="0" relativeHeight="251660288" behindDoc="0" locked="0" layoutInCell="1" allowOverlap="1" wp14:anchorId="094E86F2" wp14:editId="759F0AC0">
                <wp:simplePos x="0" y="0"/>
                <wp:positionH relativeFrom="column">
                  <wp:posOffset>4944745</wp:posOffset>
                </wp:positionH>
                <wp:positionV relativeFrom="paragraph">
                  <wp:posOffset>1082040</wp:posOffset>
                </wp:positionV>
                <wp:extent cx="838200" cy="1120140"/>
                <wp:effectExtent l="0" t="0" r="12700" b="10160"/>
                <wp:wrapNone/>
                <wp:docPr id="76530152" name="Text Box 2"/>
                <wp:cNvGraphicFramePr/>
                <a:graphic xmlns:a="http://schemas.openxmlformats.org/drawingml/2006/main">
                  <a:graphicData uri="http://schemas.microsoft.com/office/word/2010/wordprocessingShape">
                    <wps:wsp>
                      <wps:cNvSpPr txBox="1"/>
                      <wps:spPr>
                        <a:xfrm>
                          <a:off x="0" y="0"/>
                          <a:ext cx="838200" cy="1120140"/>
                        </a:xfrm>
                        <a:prstGeom prst="rect">
                          <a:avLst/>
                        </a:prstGeom>
                        <a:solidFill>
                          <a:schemeClr val="lt1"/>
                        </a:solidFill>
                        <a:ln w="6350">
                          <a:solidFill>
                            <a:prstClr val="black"/>
                          </a:solidFill>
                        </a:ln>
                      </wps:spPr>
                      <wps:txbx>
                        <w:txbxContent>
                          <w:p w14:paraId="24AF9686" w14:textId="69FAD47D" w:rsidR="00FB3032" w:rsidRDefault="00FB3032" w:rsidP="00FB3032">
                            <w:pPr>
                              <w:spacing w:after="0"/>
                              <w:ind w:left="0" w:hanging="11"/>
                            </w:pPr>
                            <w:r>
                              <w:t>doll</w:t>
                            </w:r>
                          </w:p>
                          <w:p w14:paraId="25E35BB2" w14:textId="561F8D93" w:rsidR="00FB3032" w:rsidRDefault="00FB3032" w:rsidP="00FB3032">
                            <w:pPr>
                              <w:spacing w:after="0"/>
                              <w:ind w:left="0" w:hanging="11"/>
                            </w:pPr>
                            <w:r>
                              <w:t>no breath</w:t>
                            </w:r>
                          </w:p>
                          <w:p w14:paraId="64281304" w14:textId="6CC77D3F" w:rsidR="00FB3032" w:rsidRDefault="00FB3032" w:rsidP="00FB3032">
                            <w:pPr>
                              <w:spacing w:after="0"/>
                              <w:ind w:left="0" w:hanging="11"/>
                            </w:pPr>
                            <w:r>
                              <w:t>no br</w:t>
                            </w:r>
                            <w:r>
                              <w:t>ain</w:t>
                            </w:r>
                          </w:p>
                          <w:p w14:paraId="65F8261E" w14:textId="0FEB0A8E" w:rsidR="00FB3032" w:rsidRDefault="00FB3032" w:rsidP="00FB3032">
                            <w:pPr>
                              <w:spacing w:after="0"/>
                              <w:ind w:left="0" w:hanging="11"/>
                            </w:pPr>
                            <w:r>
                              <w:t xml:space="preserve">no </w:t>
                            </w:r>
                            <w:r>
                              <w:t>juice</w:t>
                            </w:r>
                          </w:p>
                          <w:p w14:paraId="79EB8921" w14:textId="05C64657" w:rsidR="00FB3032" w:rsidRDefault="00FB3032" w:rsidP="00FB3032">
                            <w:pPr>
                              <w:spacing w:after="0"/>
                              <w:ind w:left="0" w:hanging="11"/>
                            </w:pPr>
                            <w:r>
                              <w:t xml:space="preserve">no </w:t>
                            </w:r>
                            <w:r>
                              <w:t>life</w:t>
                            </w:r>
                          </w:p>
                          <w:p w14:paraId="00989DD4" w14:textId="77777777" w:rsidR="00FB3032" w:rsidRDefault="00FB3032" w:rsidP="00FB3032">
                            <w:pPr>
                              <w:ind w:left="0"/>
                            </w:pPr>
                          </w:p>
                          <w:p w14:paraId="3A7CEF61" w14:textId="77777777" w:rsidR="00FB3032" w:rsidRDefault="00FB3032" w:rsidP="00FB3032">
                            <w:pPr>
                              <w:ind w:left="0"/>
                            </w:pPr>
                          </w:p>
                          <w:p w14:paraId="4159EA72" w14:textId="77777777" w:rsidR="00FB3032" w:rsidRDefault="00FB3032" w:rsidP="00FB3032">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4E86F2" id="_x0000_t202" coordsize="21600,21600" o:spt="202" path="m,l,21600r21600,l21600,xe">
                <v:stroke joinstyle="miter"/>
                <v:path gradientshapeok="t" o:connecttype="rect"/>
              </v:shapetype>
              <v:shape id="Text Box 2" o:spid="_x0000_s1026" type="#_x0000_t202" style="position:absolute;left:0;text-align:left;margin-left:389.35pt;margin-top:85.2pt;width:66pt;height:8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9MI5NQIAAHwEAAAOAAAAZHJzL2Uyb0RvYy54bWysVE1v2zAMvQ/YfxB0XxynaZcacYosRYYB&#13;&#10;QVsgHXpWZDk2JouaxMTOfv0o5bvbadhFJkXqkXwkPX7oGs22yvkaTM7TXp8zZSQUtVnn/Pvr/NOI&#13;&#10;M4/CFEKDUTnfKc8fJh8/jFubqQFUoAvlGIEYn7U25xWizZLEy0o1wvfAKkPGElwjkFS3TgonWkJv&#13;&#10;dDLo9++SFlxhHUjlPd0+7o18EvHLUkl8LkuvkOmcU24YTxfPVTiTyVhkaydsVctDGuIfsmhEbSjo&#13;&#10;CepRoGAbV/8B1dTSgYcSexKaBMqylirWQNWk/XfVLCthVayFyPH2RJP/f7Dyabu0L45h9wU6amAg&#13;&#10;pLU+83QZ6ulK14QvZcrIThTuTrSpDpmky9HNiFrBmSRTmlIdw8hrcn5tncevChoWhJw7aktkS2wX&#13;&#10;HikiuR5dQjAPui7mtdZRCaOgZtqxraAmaow50osrL21Ym/O7m9t+BL6yBejT+5UW8keo8hqBNG3o&#13;&#10;8lx7kLBbdQdCVlDsiCcH+xHyVs5rwl0Ijy/C0cwQAbQH+ExHqYGSgYPEWQXu19/ugz+1kqyctTSD&#13;&#10;Ofc/N8IpzvQ3Q02+T4dEJcOoDG8/D0hxl5bVpcVsmhkQQyltnJVRDP6oj2LpoHmjdZmGqGQSRlLs&#13;&#10;nONRnOF+M2jdpJpOoxONqRW4MEsrA3ToSODztXsTzh76iTQJT3CcVpG9a+veN7w0MN0glHXseSB4&#13;&#10;z+qBdxrx2JbDOoYdutSj1/mnMfkNAAD//wMAUEsDBBQABgAIAAAAIQAVKyHq4QAAABABAAAPAAAA&#13;&#10;ZHJzL2Rvd25yZXYueG1sTE9NTwMhEL2b+B/ImHizUG26dLts40f14slqeqYLBdIFNkC36793POll&#13;&#10;kpn35n00m8n3ZNQpuxgEzGcMiA5dVC4YAV+fr3ccSC4yKNnHoAV86wyb9vqqkbWKl/Chx10xBEVC&#13;&#10;rqUAW8pQU5o7q73MszjogNgxJi8LrslQleQFxX1P7xlbUi9dQAcrB/1sdXfanb2A7ZNZmY7LZLdc&#13;&#10;OTdO++O7eRPi9mZ6WeN4XAMpeip/H/DbAfNDi8EO8RxUJr2AquIVUhGo2AIIMlZzhpeDgIfFkgNt&#13;&#10;G/q/SPsDAAD//wMAUEsBAi0AFAAGAAgAAAAhALaDOJL+AAAA4QEAABMAAAAAAAAAAAAAAAAAAAAA&#13;&#10;AFtDb250ZW50X1R5cGVzXS54bWxQSwECLQAUAAYACAAAACEAOP0h/9YAAACUAQAACwAAAAAAAAAA&#13;&#10;AAAAAAAvAQAAX3JlbHMvLnJlbHNQSwECLQAUAAYACAAAACEALPTCOTUCAAB8BAAADgAAAAAAAAAA&#13;&#10;AAAAAAAuAgAAZHJzL2Uyb0RvYy54bWxQSwECLQAUAAYACAAAACEAFSsh6uEAAAAQAQAADwAAAAAA&#13;&#10;AAAAAAAAAACPBAAAZHJzL2Rvd25yZXYueG1sUEsFBgAAAAAEAAQA8wAAAJ0FAAAAAA==&#13;&#10;" fillcolor="white [3201]" strokeweight=".5pt">
                <v:textbox>
                  <w:txbxContent>
                    <w:p w14:paraId="24AF9686" w14:textId="69FAD47D" w:rsidR="00FB3032" w:rsidRDefault="00FB3032" w:rsidP="00FB3032">
                      <w:pPr>
                        <w:spacing w:after="0"/>
                        <w:ind w:left="0" w:hanging="11"/>
                      </w:pPr>
                      <w:r>
                        <w:t>doll</w:t>
                      </w:r>
                    </w:p>
                    <w:p w14:paraId="25E35BB2" w14:textId="561F8D93" w:rsidR="00FB3032" w:rsidRDefault="00FB3032" w:rsidP="00FB3032">
                      <w:pPr>
                        <w:spacing w:after="0"/>
                        <w:ind w:left="0" w:hanging="11"/>
                      </w:pPr>
                      <w:r>
                        <w:t>no breath</w:t>
                      </w:r>
                    </w:p>
                    <w:p w14:paraId="64281304" w14:textId="6CC77D3F" w:rsidR="00FB3032" w:rsidRDefault="00FB3032" w:rsidP="00FB3032">
                      <w:pPr>
                        <w:spacing w:after="0"/>
                        <w:ind w:left="0" w:hanging="11"/>
                      </w:pPr>
                      <w:r>
                        <w:t>no br</w:t>
                      </w:r>
                      <w:r>
                        <w:t>ain</w:t>
                      </w:r>
                    </w:p>
                    <w:p w14:paraId="65F8261E" w14:textId="0FEB0A8E" w:rsidR="00FB3032" w:rsidRDefault="00FB3032" w:rsidP="00FB3032">
                      <w:pPr>
                        <w:spacing w:after="0"/>
                        <w:ind w:left="0" w:hanging="11"/>
                      </w:pPr>
                      <w:r>
                        <w:t xml:space="preserve">no </w:t>
                      </w:r>
                      <w:r>
                        <w:t>juice</w:t>
                      </w:r>
                    </w:p>
                    <w:p w14:paraId="79EB8921" w14:textId="05C64657" w:rsidR="00FB3032" w:rsidRDefault="00FB3032" w:rsidP="00FB3032">
                      <w:pPr>
                        <w:spacing w:after="0"/>
                        <w:ind w:left="0" w:hanging="11"/>
                      </w:pPr>
                      <w:r>
                        <w:t xml:space="preserve">no </w:t>
                      </w:r>
                      <w:r>
                        <w:t>life</w:t>
                      </w:r>
                    </w:p>
                    <w:p w14:paraId="00989DD4" w14:textId="77777777" w:rsidR="00FB3032" w:rsidRDefault="00FB3032" w:rsidP="00FB3032">
                      <w:pPr>
                        <w:ind w:left="0"/>
                      </w:pPr>
                    </w:p>
                    <w:p w14:paraId="3A7CEF61" w14:textId="77777777" w:rsidR="00FB3032" w:rsidRDefault="00FB3032" w:rsidP="00FB3032">
                      <w:pPr>
                        <w:ind w:left="0"/>
                      </w:pPr>
                    </w:p>
                    <w:p w14:paraId="4159EA72" w14:textId="77777777" w:rsidR="00FB3032" w:rsidRDefault="00FB3032" w:rsidP="00FB3032">
                      <w:pPr>
                        <w:ind w:left="0"/>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0E824E3" wp14:editId="57575D99">
                <wp:simplePos x="0" y="0"/>
                <wp:positionH relativeFrom="column">
                  <wp:posOffset>3979545</wp:posOffset>
                </wp:positionH>
                <wp:positionV relativeFrom="paragraph">
                  <wp:posOffset>1615440</wp:posOffset>
                </wp:positionV>
                <wp:extent cx="889000" cy="652780"/>
                <wp:effectExtent l="25400" t="12700" r="12700" b="33020"/>
                <wp:wrapNone/>
                <wp:docPr id="420525947" name="Straight Arrow Connector 1"/>
                <wp:cNvGraphicFramePr/>
                <a:graphic xmlns:a="http://schemas.openxmlformats.org/drawingml/2006/main">
                  <a:graphicData uri="http://schemas.microsoft.com/office/word/2010/wordprocessingShape">
                    <wps:wsp>
                      <wps:cNvCnPr/>
                      <wps:spPr>
                        <a:xfrm flipH="1">
                          <a:off x="0" y="0"/>
                          <a:ext cx="889000" cy="6527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E28965" id="_x0000_t32" coordsize="21600,21600" o:spt="32" o:oned="t" path="m,l21600,21600e" filled="f">
                <v:path arrowok="t" fillok="f" o:connecttype="none"/>
                <o:lock v:ext="edit" shapetype="t"/>
              </v:shapetype>
              <v:shape id="Straight Arrow Connector 1" o:spid="_x0000_s1026" type="#_x0000_t32" style="position:absolute;margin-left:313.35pt;margin-top:127.2pt;width:70pt;height:51.4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mpZyAEAANkDAAAOAAAAZHJzL2Uyb0RvYy54bWysU9uO0zAQfUfiHyy/06SVWErUdB+6XB4Q&#13;&#10;rFj4AK8zTiz5Jntokr9n7LRZBAgkxMvIseecmXNmcridrGFniEl71/LtpuYMnPSddn3Lv355+2LP&#13;&#10;WULhOmG8g5bPkPjt8fmzwxga2PnBmw4iIxKXmjG0fEAMTVUlOYAVaeMDOHpUPlqB9Bn7qotiJHZr&#13;&#10;ql1d31Sjj12IXkJKdHu3PPJj4VcKJH5SKgEy03LqDUuMJT7mWB0PoumjCIOWlzbEP3RhhXZUdKW6&#13;&#10;EyjYt6h/obJaRp+8wo30tvJKaQlFA6nZ1j+peRhEgKKFzElhtSn9P1r58Xxy95FsGENqUriPWcWk&#13;&#10;omXK6PCeZlp0UadsKrbNq20wIZN0ud+/rmsyV9LTzcvdq32xtVpoMl2ICd+BtywfWp4wCt0PePLO&#13;&#10;0YB8XEqI84eE1AgBr4AMNi5HFNq8cR3DOdAWYdTC9Qby+Cg9p1RP/ZcTzgYW+GdQTHfU564oKasF&#13;&#10;JxPZWdBSCCnB4XZlouwMU9qYFVj/HXjJz1Aoa7eCF3F/rLoiSmXvcAVb7Xz8XXWcri2rJf/qwKI7&#13;&#10;W/Dou7lMtlhD+1O8uux6XtAfvwv86Y88fgcAAP//AwBQSwMEFAAGAAgAAAAhABFf2TXhAAAAEAEA&#13;&#10;AA8AAABkcnMvZG93bnJldi54bWxMT01PwzAMvSPxHyIjcWMp3dZOXd0JgTgDg8E1a7y20CRVkm7l&#13;&#10;3+OdxsWS/Z7fR7mZTC+O5EPnLML9LAFBtna6sw3Cx/vz3QpEiMpq1TtLCL8UYFNdX5Wq0O5k3+i4&#13;&#10;jY1gERsKhdDGOBRShrolo8LMDWQZOzhvVOTVN1J7dWJx08s0STJpVGfZoVUDPbZU/2xHg3D4qvO5&#13;&#10;kX78fh26l930udJhFxBvb6anNY+HNYhIU7x8wLkD54eKg+3daHUQPUKWZjlTEdLlYgGCGXl2vuwR&#13;&#10;5ss8BVmV8n+R6g8AAP//AwBQSwECLQAUAAYACAAAACEAtoM4kv4AAADhAQAAEwAAAAAAAAAAAAAA&#13;&#10;AAAAAAAAW0NvbnRlbnRfVHlwZXNdLnhtbFBLAQItABQABgAIAAAAIQA4/SH/1gAAAJQBAAALAAAA&#13;&#10;AAAAAAAAAAAAAC8BAABfcmVscy8ucmVsc1BLAQItABQABgAIAAAAIQApTmpZyAEAANkDAAAOAAAA&#13;&#10;AAAAAAAAAAAAAC4CAABkcnMvZTJvRG9jLnhtbFBLAQItABQABgAIAAAAIQARX9k14QAAABABAAAP&#13;&#10;AAAAAAAAAAAAAAAAACIEAABkcnMvZG93bnJldi54bWxQSwUGAAAAAAQABADzAAAAMAUAAAAA&#13;&#10;" strokecolor="#156082 [3204]" strokeweight="1.5pt">
                <v:stroke endarrow="block" joinstyle="miter"/>
              </v:shape>
            </w:pict>
          </mc:Fallback>
        </mc:AlternateContent>
      </w:r>
      <w:r w:rsidR="004A1D10">
        <w:rPr>
          <w:noProof/>
        </w:rPr>
        <w:drawing>
          <wp:inline distT="0" distB="0" distL="0" distR="0" wp14:anchorId="67D0588A" wp14:editId="4A383266">
            <wp:extent cx="3825240" cy="3578225"/>
            <wp:effectExtent l="0" t="0" r="0" b="3175"/>
            <wp:docPr id="1078" name="Picture 1078"/>
            <wp:cNvGraphicFramePr/>
            <a:graphic xmlns:a="http://schemas.openxmlformats.org/drawingml/2006/main">
              <a:graphicData uri="http://schemas.openxmlformats.org/drawingml/2006/picture">
                <pic:pic xmlns:pic="http://schemas.openxmlformats.org/drawingml/2006/picture">
                  <pic:nvPicPr>
                    <pic:cNvPr id="1078" name="Picture 1078"/>
                    <pic:cNvPicPr/>
                  </pic:nvPicPr>
                  <pic:blipFill>
                    <a:blip r:embed="rId8"/>
                    <a:stretch>
                      <a:fillRect/>
                    </a:stretch>
                  </pic:blipFill>
                  <pic:spPr>
                    <a:xfrm>
                      <a:off x="0" y="0"/>
                      <a:ext cx="3825240" cy="3578225"/>
                    </a:xfrm>
                    <a:prstGeom prst="rect">
                      <a:avLst/>
                    </a:prstGeom>
                  </pic:spPr>
                </pic:pic>
              </a:graphicData>
            </a:graphic>
          </wp:inline>
        </w:drawing>
      </w:r>
    </w:p>
    <w:p w14:paraId="2CD62D90" w14:textId="0C5C52A9" w:rsidR="00290B21" w:rsidRDefault="004A1D10">
      <w:pPr>
        <w:ind w:left="-5" w:right="11"/>
      </w:pPr>
      <w:r>
        <w:t>Fig.</w:t>
      </w:r>
      <w:r w:rsidR="006F710B">
        <w:t>5</w:t>
      </w:r>
      <w:r>
        <w:t>, Patricia Buck, “Big Women Series, not a Woman” (“Doll”), 1997</w:t>
      </w:r>
      <w:r>
        <w:rPr>
          <w:rFonts w:cs="Aptos"/>
        </w:rPr>
        <w:t xml:space="preserve"> </w:t>
      </w:r>
    </w:p>
    <w:p w14:paraId="2F9EB95E" w14:textId="7A4537B8" w:rsidR="00290B21" w:rsidRDefault="004A1D10">
      <w:pPr>
        <w:spacing w:after="110" w:line="248" w:lineRule="auto"/>
        <w:ind w:left="-5"/>
        <w:jc w:val="both"/>
      </w:pPr>
      <w:r>
        <w:t>“</w:t>
      </w:r>
      <w:r>
        <w:rPr>
          <w:rFonts w:cs="Aptos"/>
        </w:rPr>
        <w:t>Text is built into the surface</w:t>
      </w:r>
      <w:r w:rsidR="00C15150">
        <w:rPr>
          <w:rFonts w:cs="Aptos"/>
        </w:rPr>
        <w:t xml:space="preserve"> </w:t>
      </w:r>
      <w:r>
        <w:rPr>
          <w:rFonts w:cs="Aptos"/>
        </w:rPr>
        <w:t>- words like hysteria, madness, and mirth</w:t>
      </w:r>
      <w:r w:rsidR="00C15150">
        <w:rPr>
          <w:rFonts w:cs="Aptos"/>
        </w:rPr>
        <w:t xml:space="preserve"> </w:t>
      </w:r>
      <w:r w:rsidR="00C15150">
        <w:t xml:space="preserve">- </w:t>
      </w:r>
      <w:r>
        <w:rPr>
          <w:rFonts w:cs="Aptos"/>
        </w:rPr>
        <w:t>not as labels but as part of the structure of the painting. At the time, I was thinking about how language gets attached to women</w:t>
      </w:r>
      <w:r>
        <w:t xml:space="preserve">’s </w:t>
      </w:r>
      <w:r>
        <w:rPr>
          <w:rFonts w:cs="Aptos"/>
        </w:rPr>
        <w:t>bodies and repeated until it feels fixed. By enlarging the figures and embedding those words into them, I wanted to interrupt the process</w:t>
      </w:r>
      <w:r>
        <w:t>—</w:t>
      </w:r>
      <w:r>
        <w:rPr>
          <w:rFonts w:cs="Aptos"/>
        </w:rPr>
        <w:t xml:space="preserve"> push it to a point where it becomes unstable, even absurd</w:t>
      </w:r>
      <w:r>
        <w:t>.”</w:t>
      </w:r>
      <w:r>
        <w:rPr>
          <w:rFonts w:cs="Aptos"/>
        </w:rPr>
        <w:t xml:space="preserve"> (Buck, P, 1997) </w:t>
      </w:r>
    </w:p>
    <w:p w14:paraId="773A0CA2" w14:textId="77777777" w:rsidR="00290B21" w:rsidRDefault="004A1D10">
      <w:pPr>
        <w:spacing w:after="94" w:line="259" w:lineRule="auto"/>
        <w:ind w:left="0" w:firstLine="0"/>
      </w:pPr>
      <w:r>
        <w:rPr>
          <w:rFonts w:cs="Aptos"/>
        </w:rPr>
        <w:t xml:space="preserve"> </w:t>
      </w:r>
    </w:p>
    <w:p w14:paraId="0903999E" w14:textId="29055FE2" w:rsidR="00290B21" w:rsidRDefault="004A1D10">
      <w:pPr>
        <w:spacing w:after="110" w:line="248" w:lineRule="auto"/>
        <w:ind w:left="-5"/>
        <w:jc w:val="both"/>
      </w:pPr>
      <w:r>
        <w:t>In Fig.</w:t>
      </w:r>
      <w:r w:rsidR="006F710B">
        <w:t>5</w:t>
      </w:r>
      <w:r w:rsidR="00C15150">
        <w:t>,</w:t>
      </w:r>
      <w:r>
        <w:t xml:space="preserve"> Patricia Buck’s </w:t>
      </w:r>
      <w:r>
        <w:rPr>
          <w:rFonts w:cs="Aptos"/>
        </w:rPr>
        <w:t xml:space="preserve">Big </w:t>
      </w:r>
      <w:r w:rsidR="00C15150">
        <w:rPr>
          <w:rFonts w:cs="Aptos"/>
        </w:rPr>
        <w:t>Wo</w:t>
      </w:r>
      <w:r>
        <w:rPr>
          <w:rFonts w:cs="Aptos"/>
        </w:rPr>
        <w:t>m</w:t>
      </w:r>
      <w:r w:rsidR="00C15150">
        <w:rPr>
          <w:rFonts w:cs="Aptos"/>
        </w:rPr>
        <w:t>e</w:t>
      </w:r>
      <w:r>
        <w:rPr>
          <w:rFonts w:cs="Aptos"/>
        </w:rPr>
        <w:t>n series</w:t>
      </w:r>
      <w:r w:rsidR="00C15150">
        <w:rPr>
          <w:rFonts w:cs="Aptos"/>
        </w:rPr>
        <w:t xml:space="preserve"> </w:t>
      </w:r>
      <w:r>
        <w:rPr>
          <w:rFonts w:cs="Aptos"/>
        </w:rPr>
        <w:t>tries to critique stereotypes in her art from a feminist perspective. She created a series of big artworks where the women are not small or confined even by the size of the page. She also plays with labelling that tends to come alongside stereotypes and makes the viewer question why we put these labels on people or what even made us devise them in the first place. She is using labels to challenge the viewer in a way that fairy</w:t>
      </w:r>
      <w:r w:rsidR="00382C4C">
        <w:rPr>
          <w:rFonts w:cs="Aptos"/>
        </w:rPr>
        <w:t xml:space="preserve"> </w:t>
      </w:r>
      <w:r>
        <w:rPr>
          <w:rFonts w:cs="Aptos"/>
        </w:rPr>
        <w:t xml:space="preserve">tales do not challenge us.  </w:t>
      </w:r>
    </w:p>
    <w:p w14:paraId="6A28F220" w14:textId="77777777" w:rsidR="00290B21" w:rsidRDefault="004A1D10">
      <w:pPr>
        <w:spacing w:after="99" w:line="259" w:lineRule="auto"/>
        <w:ind w:left="0" w:firstLine="0"/>
      </w:pPr>
      <w:r>
        <w:rPr>
          <w:rFonts w:cs="Aptos"/>
        </w:rPr>
        <w:t xml:space="preserve"> </w:t>
      </w:r>
    </w:p>
    <w:p w14:paraId="3FDDAA83" w14:textId="77777777" w:rsidR="00290B21" w:rsidRDefault="004A1D10">
      <w:pPr>
        <w:spacing w:after="94" w:line="259" w:lineRule="auto"/>
        <w:ind w:left="-5"/>
      </w:pPr>
      <w:r>
        <w:rPr>
          <w:rFonts w:cs="Aptos"/>
          <w:b/>
        </w:rPr>
        <w:t xml:space="preserve">Discrimination  </w:t>
      </w:r>
    </w:p>
    <w:p w14:paraId="35E34B37" w14:textId="696999A4" w:rsidR="00290B21" w:rsidRDefault="004A1D10" w:rsidP="00B85763">
      <w:pPr>
        <w:spacing w:after="0"/>
        <w:ind w:left="-5" w:right="11"/>
      </w:pPr>
      <w:r>
        <w:t xml:space="preserve">Discrimination </w:t>
      </w:r>
      <w:r w:rsidR="00B85763">
        <w:t>can be defined as</w:t>
      </w:r>
      <w:r>
        <w:t xml:space="preserve"> the unfair</w:t>
      </w:r>
      <w:r w:rsidR="00B85763">
        <w:t xml:space="preserve">, </w:t>
      </w:r>
      <w:r>
        <w:t>prejudicial treatment of an individual or group based on personal characteristic</w:t>
      </w:r>
      <w:r w:rsidR="00B85763">
        <w:t xml:space="preserve">s, </w:t>
      </w:r>
      <w:r w:rsidR="00B85763">
        <w:t xml:space="preserve">such as race, gender, age, disability, or sexual orientation. </w:t>
      </w:r>
      <w:r>
        <w:t>It deprives people of equal opportunities</w:t>
      </w:r>
      <w:r w:rsidR="00B85763">
        <w:t xml:space="preserve">. </w:t>
      </w:r>
      <w:r>
        <w:t xml:space="preserve"> </w:t>
      </w:r>
    </w:p>
    <w:p w14:paraId="6BC95ED6" w14:textId="77777777" w:rsidR="00290B21" w:rsidRDefault="004A1D10">
      <w:pPr>
        <w:spacing w:after="0" w:line="259" w:lineRule="auto"/>
        <w:ind w:left="0" w:firstLine="0"/>
      </w:pPr>
      <w:r>
        <w:rPr>
          <w:rFonts w:cs="Aptos"/>
        </w:rPr>
        <w:t xml:space="preserve"> </w:t>
      </w:r>
    </w:p>
    <w:p w14:paraId="27481A20" w14:textId="31BB62D6" w:rsidR="00290B21" w:rsidRDefault="004A1D10">
      <w:pPr>
        <w:spacing w:after="0"/>
        <w:ind w:left="-5" w:right="11"/>
      </w:pPr>
      <w:r>
        <w:t>Classic illustrators like Kay Nielsen, Edmund Dulac, John Bauer, and Ludwig Richter profoundly encode discrimination through idealised</w:t>
      </w:r>
      <w:r w:rsidR="00B85763">
        <w:t>, Eurocentric</w:t>
      </w:r>
      <w:r>
        <w:t xml:space="preserve"> </w:t>
      </w:r>
      <w:r w:rsidR="00B85763">
        <w:t>and binary</w:t>
      </w:r>
      <w:r>
        <w:t xml:space="preserve"> visuals that contemporary artists like Romina</w:t>
      </w:r>
      <w:r>
        <w:rPr>
          <w:rFonts w:cs="Aptos"/>
        </w:rPr>
        <w:t xml:space="preserve"> </w:t>
      </w:r>
      <w:r>
        <w:t>Bassu</w:t>
      </w:r>
      <w:r>
        <w:rPr>
          <w:rFonts w:cs="Aptos"/>
        </w:rPr>
        <w:t xml:space="preserve"> </w:t>
      </w:r>
      <w:r>
        <w:t xml:space="preserve">and Deborah Buck consciously subvert. </w:t>
      </w:r>
      <w:r>
        <w:rPr>
          <w:rFonts w:cs="Aptos"/>
        </w:rPr>
        <w:t xml:space="preserve"> </w:t>
      </w:r>
    </w:p>
    <w:p w14:paraId="141F0423" w14:textId="77777777" w:rsidR="00290B21" w:rsidRDefault="004A1D10">
      <w:pPr>
        <w:spacing w:after="0" w:line="259" w:lineRule="auto"/>
        <w:ind w:left="0" w:firstLine="0"/>
      </w:pPr>
      <w:r>
        <w:rPr>
          <w:rFonts w:cs="Aptos"/>
        </w:rPr>
        <w:t xml:space="preserve"> </w:t>
      </w:r>
    </w:p>
    <w:p w14:paraId="04EE6346" w14:textId="3F52FBF6" w:rsidR="00290B21" w:rsidRDefault="004A1D10">
      <w:pPr>
        <w:spacing w:after="0"/>
        <w:ind w:left="-5" w:right="11"/>
      </w:pPr>
      <w:r>
        <w:lastRenderedPageBreak/>
        <w:t xml:space="preserve">In </w:t>
      </w:r>
      <w:r w:rsidR="00382C4C">
        <w:t>T</w:t>
      </w:r>
      <w:r>
        <w:t xml:space="preserve">he </w:t>
      </w:r>
      <w:r w:rsidR="00382C4C">
        <w:t>G</w:t>
      </w:r>
      <w:r>
        <w:t>uardian article ‘a history of human rights abuses in fairytales’</w:t>
      </w:r>
      <w:r w:rsidR="00382C4C">
        <w:t xml:space="preserve">, </w:t>
      </w:r>
      <w:r>
        <w:t>Abie Longstaff</w:t>
      </w:r>
      <w:r w:rsidR="00382C4C">
        <w:t>,</w:t>
      </w:r>
      <w:r>
        <w:t xml:space="preserve"> who is the author of </w:t>
      </w:r>
      <w:r w:rsidR="00382C4C" w:rsidRPr="00382C4C">
        <w:rPr>
          <w:u w:val="single"/>
        </w:rPr>
        <w:t>T</w:t>
      </w:r>
      <w:r w:rsidRPr="00382C4C">
        <w:rPr>
          <w:u w:val="single"/>
        </w:rPr>
        <w:t xml:space="preserve">he </w:t>
      </w:r>
      <w:r w:rsidR="00382C4C" w:rsidRPr="00382C4C">
        <w:rPr>
          <w:u w:val="single"/>
        </w:rPr>
        <w:t>F</w:t>
      </w:r>
      <w:r w:rsidRPr="00382C4C">
        <w:rPr>
          <w:u w:val="single"/>
        </w:rPr>
        <w:t xml:space="preserve">airytale </w:t>
      </w:r>
      <w:r w:rsidR="00382C4C" w:rsidRPr="00382C4C">
        <w:rPr>
          <w:u w:val="single"/>
        </w:rPr>
        <w:t>H</w:t>
      </w:r>
      <w:r w:rsidRPr="00382C4C">
        <w:rPr>
          <w:u w:val="single"/>
        </w:rPr>
        <w:t>airdresser</w:t>
      </w:r>
      <w:r>
        <w:t xml:space="preserve"> series</w:t>
      </w:r>
      <w:r w:rsidR="00382C4C">
        <w:t>,</w:t>
      </w:r>
      <w:r>
        <w:t xml:space="preserve"> talks about the discrimination and human rights abuses that ha</w:t>
      </w:r>
      <w:r w:rsidR="00382C4C">
        <w:t>ve</w:t>
      </w:r>
      <w:r>
        <w:t xml:space="preserve"> gone unnoticed in fairy</w:t>
      </w:r>
      <w:r w:rsidR="00382C4C">
        <w:t xml:space="preserve"> </w:t>
      </w:r>
      <w:r>
        <w:t>tales. In her books she creates children’s stories that are more equal and less discriminat</w:t>
      </w:r>
      <w:r w:rsidR="00382C4C">
        <w:t>ory</w:t>
      </w:r>
      <w:r>
        <w:t xml:space="preserve">. “From forced marriage in </w:t>
      </w:r>
    </w:p>
    <w:p w14:paraId="1D49D49D" w14:textId="5C0137F9" w:rsidR="00290B21" w:rsidRDefault="004A1D10" w:rsidP="00382C4C">
      <w:pPr>
        <w:spacing w:after="0"/>
        <w:ind w:left="0" w:right="11" w:firstLine="0"/>
      </w:pPr>
      <w:r>
        <w:t>Rumpelstiltskin to degrading treatment of the prince in Beauty and the Beast” (Longstaff, A, 2015)</w:t>
      </w:r>
      <w:r w:rsidR="00382C4C">
        <w:t>,</w:t>
      </w:r>
      <w:r>
        <w:t xml:space="preserve"> she examines how fairy tales lack focus on human rights and teach us beliefs that are unfair and unequal. In fairy</w:t>
      </w:r>
      <w:r w:rsidR="00382C4C">
        <w:t xml:space="preserve"> </w:t>
      </w:r>
      <w:r>
        <w:t xml:space="preserve">tales forced marriage is normalised or at least the men have more control </w:t>
      </w:r>
      <w:r w:rsidR="00382C4C">
        <w:t>over</w:t>
      </w:r>
      <w:r>
        <w:t xml:space="preserve"> making decisions and picking partners than females. She talks about how fairy tales have become more polished than the original stories on which they are based which were more twisted. For example, i</w:t>
      </w:r>
      <w:r>
        <w:rPr>
          <w:color w:val="121212"/>
        </w:rPr>
        <w:t xml:space="preserve">n early versions of the tales the Wicked Queen in Snow White is forced to dance in red-hot shoes until </w:t>
      </w:r>
      <w:r w:rsidR="00382C4C">
        <w:rPr>
          <w:color w:val="121212"/>
        </w:rPr>
        <w:t>she dies</w:t>
      </w:r>
      <w:r>
        <w:rPr>
          <w:color w:val="121212"/>
        </w:rPr>
        <w:t>; Cinderella’s stepsisters’ eyes are pecked out by birds. We see discrimination and breaches of human rights</w:t>
      </w:r>
      <w:r w:rsidR="00382C4C">
        <w:rPr>
          <w:color w:val="121212"/>
        </w:rPr>
        <w:t>,</w:t>
      </w:r>
      <w:r>
        <w:rPr>
          <w:color w:val="121212"/>
        </w:rPr>
        <w:t xml:space="preserve"> a </w:t>
      </w:r>
      <w:r w:rsidR="00382C4C">
        <w:rPr>
          <w:color w:val="121212"/>
        </w:rPr>
        <w:t xml:space="preserve">huge </w:t>
      </w:r>
      <w:r>
        <w:rPr>
          <w:color w:val="121212"/>
        </w:rPr>
        <w:t>gap between the rich and the poor</w:t>
      </w:r>
      <w:r w:rsidR="00382C4C">
        <w:rPr>
          <w:color w:val="121212"/>
        </w:rPr>
        <w:t xml:space="preserve"> and a marked absence of gay, bisexual and trans characters</w:t>
      </w:r>
      <w:r>
        <w:rPr>
          <w:color w:val="121212"/>
        </w:rPr>
        <w:t>. Children should be learning at this age that diversity is normal, and equality should be more normalised in these tales.</w:t>
      </w:r>
      <w:r>
        <w:rPr>
          <w:rFonts w:cs="Aptos"/>
        </w:rPr>
        <w:t xml:space="preserve"> </w:t>
      </w:r>
    </w:p>
    <w:p w14:paraId="346E4AA6" w14:textId="77777777" w:rsidR="00290B21" w:rsidRDefault="004A1D10">
      <w:pPr>
        <w:spacing w:after="0" w:line="259" w:lineRule="auto"/>
        <w:ind w:left="0" w:firstLine="0"/>
        <w:rPr>
          <w:rFonts w:cs="Aptos"/>
        </w:rPr>
      </w:pPr>
      <w:r>
        <w:rPr>
          <w:rFonts w:cs="Aptos"/>
        </w:rPr>
        <w:t xml:space="preserve">  </w:t>
      </w:r>
    </w:p>
    <w:p w14:paraId="533E61CB" w14:textId="1B3A7B78" w:rsidR="00382C4C" w:rsidRDefault="00382C4C">
      <w:pPr>
        <w:spacing w:after="0" w:line="259" w:lineRule="auto"/>
        <w:ind w:left="0" w:firstLine="0"/>
      </w:pPr>
      <w:r>
        <w:rPr>
          <w:noProof/>
        </w:rPr>
        <w:drawing>
          <wp:inline distT="0" distB="0" distL="0" distR="0" wp14:anchorId="2D9F7274" wp14:editId="04A73545">
            <wp:extent cx="4304665" cy="2849880"/>
            <wp:effectExtent l="0" t="0" r="0" b="0"/>
            <wp:docPr id="1216" name="Picture 1216" descr="A group of people in clothing&#10;&#10;Description automatically generated"/>
            <wp:cNvGraphicFramePr/>
            <a:graphic xmlns:a="http://schemas.openxmlformats.org/drawingml/2006/main">
              <a:graphicData uri="http://schemas.openxmlformats.org/drawingml/2006/picture">
                <pic:pic xmlns:pic="http://schemas.openxmlformats.org/drawingml/2006/picture">
                  <pic:nvPicPr>
                    <pic:cNvPr id="1216" name="Picture 1216" descr="A group of people in clothing&#10;&#10;Description automatically generated"/>
                    <pic:cNvPicPr/>
                  </pic:nvPicPr>
                  <pic:blipFill>
                    <a:blip r:embed="rId9"/>
                    <a:stretch>
                      <a:fillRect/>
                    </a:stretch>
                  </pic:blipFill>
                  <pic:spPr>
                    <a:xfrm>
                      <a:off x="0" y="0"/>
                      <a:ext cx="4304665" cy="2849880"/>
                    </a:xfrm>
                    <a:prstGeom prst="rect">
                      <a:avLst/>
                    </a:prstGeom>
                  </pic:spPr>
                </pic:pic>
              </a:graphicData>
            </a:graphic>
          </wp:inline>
        </w:drawing>
      </w:r>
    </w:p>
    <w:p w14:paraId="0632A451" w14:textId="5466D749" w:rsidR="00290B21" w:rsidRDefault="004A1D10">
      <w:pPr>
        <w:ind w:left="-5" w:right="11"/>
      </w:pPr>
      <w:r>
        <w:t>Fig.</w:t>
      </w:r>
      <w:r w:rsidR="006F710B">
        <w:t>6</w:t>
      </w:r>
      <w:r>
        <w:t>, Ludwig Richter, “Snow White and the Seven Dwarfs”, 1853</w:t>
      </w:r>
      <w:r>
        <w:rPr>
          <w:rFonts w:cs="Aptos"/>
        </w:rPr>
        <w:t xml:space="preserve"> </w:t>
      </w:r>
    </w:p>
    <w:p w14:paraId="5FD65B04" w14:textId="77777777" w:rsidR="00290B21" w:rsidRDefault="004A1D10">
      <w:pPr>
        <w:spacing w:after="0" w:line="259" w:lineRule="auto"/>
        <w:ind w:left="0" w:firstLine="0"/>
      </w:pPr>
      <w:r>
        <w:rPr>
          <w:rFonts w:cs="Aptos"/>
        </w:rPr>
        <w:t xml:space="preserve"> </w:t>
      </w:r>
    </w:p>
    <w:p w14:paraId="3D6E8D02" w14:textId="75440A68" w:rsidR="00290B21" w:rsidRDefault="004A1D10">
      <w:pPr>
        <w:spacing w:after="110" w:line="248" w:lineRule="auto"/>
        <w:ind w:left="-5"/>
        <w:jc w:val="both"/>
      </w:pPr>
      <w:r>
        <w:rPr>
          <w:rFonts w:cs="Aptos"/>
        </w:rPr>
        <w:t>Richter made woodcut artwork for fairy tales by the Brothers Grimm</w:t>
      </w:r>
      <w:r w:rsidR="00A75CD9">
        <w:rPr>
          <w:rFonts w:cs="Aptos"/>
        </w:rPr>
        <w:t xml:space="preserve">, which </w:t>
      </w:r>
      <w:r>
        <w:rPr>
          <w:rFonts w:cs="Aptos"/>
        </w:rPr>
        <w:t>have changed over time. The brothers Grimm censored sex in their fairy</w:t>
      </w:r>
      <w:r w:rsidR="00A75CD9">
        <w:rPr>
          <w:rFonts w:cs="Aptos"/>
        </w:rPr>
        <w:t xml:space="preserve"> </w:t>
      </w:r>
      <w:r>
        <w:rPr>
          <w:rFonts w:cs="Aptos"/>
        </w:rPr>
        <w:t xml:space="preserve">tales, created villainous </w:t>
      </w:r>
      <w:r>
        <w:t>“stepmothers”</w:t>
      </w:r>
      <w:r>
        <w:rPr>
          <w:rFonts w:cs="Aptos"/>
        </w:rPr>
        <w:t xml:space="preserve"> and added lessons they thought related to Christian values. When first published, it was Snow White</w:t>
      </w:r>
      <w:r>
        <w:t xml:space="preserve">’s </w:t>
      </w:r>
      <w:r>
        <w:rPr>
          <w:rFonts w:cs="Aptos"/>
        </w:rPr>
        <w:t>biological mother who was the villain who demanded the huntsman to kill her</w:t>
      </w:r>
      <w:r w:rsidR="00382C4C">
        <w:rPr>
          <w:rFonts w:cs="Aptos"/>
        </w:rPr>
        <w:t xml:space="preserve"> daughter</w:t>
      </w:r>
      <w:r>
        <w:rPr>
          <w:rFonts w:cs="Aptos"/>
        </w:rPr>
        <w:t xml:space="preserve">. In time this changed as Wilhelm Grimm </w:t>
      </w:r>
      <w:r>
        <w:t xml:space="preserve">came up with the idea to change her to a “stepmother” </w:t>
      </w:r>
      <w:r>
        <w:rPr>
          <w:rFonts w:cs="Aptos"/>
        </w:rPr>
        <w:t>deeming it too disturbing that a real mother would want to hurt her own child at the age of seven. They made multiple other changes to the story that aligned with the morals they wanted to teach such as, avoiding the brutal punishment of the evil queen in the original, in which she was forced to wear hot iron shoes that ha</w:t>
      </w:r>
      <w:r w:rsidR="00382C4C">
        <w:rPr>
          <w:rFonts w:cs="Aptos"/>
        </w:rPr>
        <w:t>d</w:t>
      </w:r>
      <w:r>
        <w:rPr>
          <w:rFonts w:cs="Aptos"/>
        </w:rPr>
        <w:t xml:space="preserve"> been dipped in burning coals. It is interesting to look back at the changes </w:t>
      </w:r>
      <w:r>
        <w:rPr>
          <w:rFonts w:cs="Aptos"/>
        </w:rPr>
        <w:lastRenderedPageBreak/>
        <w:t xml:space="preserve">made and how through Disney films fairytales have become increasingly polished and sanitised. </w:t>
      </w:r>
    </w:p>
    <w:p w14:paraId="5524566C" w14:textId="77777777" w:rsidR="00290B21" w:rsidRDefault="004A1D10">
      <w:pPr>
        <w:spacing w:after="94" w:line="259" w:lineRule="auto"/>
        <w:ind w:left="0" w:firstLine="0"/>
      </w:pPr>
      <w:r>
        <w:rPr>
          <w:rFonts w:cs="Aptos"/>
        </w:rPr>
        <w:t xml:space="preserve"> </w:t>
      </w:r>
    </w:p>
    <w:p w14:paraId="6E145F1F" w14:textId="17E6AD0F" w:rsidR="00290B21" w:rsidRDefault="004A1D10" w:rsidP="00112B12">
      <w:pPr>
        <w:spacing w:after="0" w:line="248" w:lineRule="auto"/>
        <w:ind w:left="-5"/>
        <w:jc w:val="both"/>
        <w:rPr>
          <w:rFonts w:cs="Aptos"/>
        </w:rPr>
      </w:pPr>
      <w:r>
        <w:rPr>
          <w:rFonts w:cs="Aptos"/>
        </w:rPr>
        <w:t xml:space="preserve">Dwarfism is a controversial topic in </w:t>
      </w:r>
      <w:r w:rsidRPr="00382C4C">
        <w:rPr>
          <w:rFonts w:cs="Aptos"/>
          <w:u w:val="single"/>
        </w:rPr>
        <w:t>Snow White</w:t>
      </w:r>
      <w:r w:rsidRPr="00112B12">
        <w:rPr>
          <w:rFonts w:cs="Aptos"/>
        </w:rPr>
        <w:t>.</w:t>
      </w:r>
      <w:r>
        <w:rPr>
          <w:rFonts w:cs="Aptos"/>
        </w:rPr>
        <w:t xml:space="preserve"> </w:t>
      </w:r>
      <w:r w:rsidR="00112B12">
        <w:rPr>
          <w:rFonts w:cs="Aptos"/>
        </w:rPr>
        <w:t xml:space="preserve">In </w:t>
      </w:r>
      <w:r>
        <w:rPr>
          <w:rFonts w:cs="Aptos"/>
        </w:rPr>
        <w:t xml:space="preserve">the original Grimm fairy tale, </w:t>
      </w:r>
      <w:r w:rsidR="00112B12">
        <w:rPr>
          <w:rFonts w:cs="Aptos"/>
        </w:rPr>
        <w:t xml:space="preserve">the dwarves </w:t>
      </w:r>
      <w:r w:rsidR="00112B12">
        <w:rPr>
          <w:rFonts w:cs="Aptos"/>
        </w:rPr>
        <w:t>were not</w:t>
      </w:r>
      <w:r w:rsidR="00112B12">
        <w:rPr>
          <w:rFonts w:cs="Aptos"/>
        </w:rPr>
        <w:t xml:space="preserve"> </w:t>
      </w:r>
      <w:r w:rsidR="00112B12">
        <w:rPr>
          <w:rFonts w:cs="Aptos"/>
        </w:rPr>
        <w:t xml:space="preserve">individuals, each </w:t>
      </w:r>
      <w:r w:rsidR="00112B12">
        <w:rPr>
          <w:rFonts w:cs="Aptos"/>
        </w:rPr>
        <w:t>endow</w:t>
      </w:r>
      <w:r w:rsidR="00112B12">
        <w:rPr>
          <w:rFonts w:cs="Aptos"/>
        </w:rPr>
        <w:t>ed</w:t>
      </w:r>
      <w:r w:rsidR="00112B12">
        <w:rPr>
          <w:rFonts w:cs="Aptos"/>
        </w:rPr>
        <w:t xml:space="preserve"> with a different human temperament</w:t>
      </w:r>
      <w:r w:rsidR="00112B12">
        <w:rPr>
          <w:rFonts w:cs="Aptos"/>
        </w:rPr>
        <w:t xml:space="preserve">, but were rather a </w:t>
      </w:r>
      <w:r w:rsidR="00112B12">
        <w:rPr>
          <w:rFonts w:cs="Aptos"/>
        </w:rPr>
        <w:t>nameless</w:t>
      </w:r>
      <w:r w:rsidR="00112B12">
        <w:rPr>
          <w:rFonts w:cs="Aptos"/>
        </w:rPr>
        <w:t xml:space="preserve"> group of seven dwarves, </w:t>
      </w:r>
      <w:r w:rsidR="00112B12">
        <w:rPr>
          <w:rFonts w:cs="Aptos"/>
        </w:rPr>
        <w:t>without identity other than their dwarfism</w:t>
      </w:r>
      <w:r w:rsidR="00112B12">
        <w:rPr>
          <w:rFonts w:cs="Aptos"/>
        </w:rPr>
        <w:t>. In f</w:t>
      </w:r>
      <w:r>
        <w:rPr>
          <w:rFonts w:cs="Aptos"/>
        </w:rPr>
        <w:t>ig.</w:t>
      </w:r>
      <w:r w:rsidR="006F710B">
        <w:rPr>
          <w:rFonts w:cs="Aptos"/>
        </w:rPr>
        <w:t>7</w:t>
      </w:r>
      <w:r>
        <w:rPr>
          <w:rFonts w:cs="Aptos"/>
        </w:rPr>
        <w:t xml:space="preserve">, we can see the dwarves are </w:t>
      </w:r>
      <w:r w:rsidR="00112B12">
        <w:rPr>
          <w:rFonts w:cs="Aptos"/>
        </w:rPr>
        <w:t xml:space="preserve">ugly and wizened </w:t>
      </w:r>
      <w:r>
        <w:rPr>
          <w:rFonts w:cs="Aptos"/>
        </w:rPr>
        <w:t xml:space="preserve">caricatures compared to the beautiful Snow White. </w:t>
      </w:r>
    </w:p>
    <w:p w14:paraId="56B4833D" w14:textId="77777777" w:rsidR="00ED718E" w:rsidRPr="00112B12" w:rsidRDefault="00ED718E" w:rsidP="00112B12">
      <w:pPr>
        <w:spacing w:after="0" w:line="248" w:lineRule="auto"/>
        <w:ind w:left="-5"/>
        <w:jc w:val="both"/>
        <w:rPr>
          <w:rFonts w:cs="Aptos"/>
        </w:rPr>
      </w:pPr>
    </w:p>
    <w:p w14:paraId="68B128C4" w14:textId="25FFD7A3" w:rsidR="00290B21" w:rsidRDefault="004A1D10" w:rsidP="00112B12">
      <w:pPr>
        <w:spacing w:after="16" w:line="259" w:lineRule="auto"/>
        <w:ind w:left="-89" w:firstLine="0"/>
      </w:pPr>
      <w:r>
        <w:rPr>
          <w:noProof/>
        </w:rPr>
        <w:drawing>
          <wp:inline distT="0" distB="0" distL="0" distR="0" wp14:anchorId="4424C87B" wp14:editId="3023F79A">
            <wp:extent cx="2072640" cy="3017520"/>
            <wp:effectExtent l="0" t="0" r="0" b="5080"/>
            <wp:docPr id="1359" name="Picture 1359"/>
            <wp:cNvGraphicFramePr/>
            <a:graphic xmlns:a="http://schemas.openxmlformats.org/drawingml/2006/main">
              <a:graphicData uri="http://schemas.openxmlformats.org/drawingml/2006/picture">
                <pic:pic xmlns:pic="http://schemas.openxmlformats.org/drawingml/2006/picture">
                  <pic:nvPicPr>
                    <pic:cNvPr id="1359" name="Picture 1359"/>
                    <pic:cNvPicPr/>
                  </pic:nvPicPr>
                  <pic:blipFill>
                    <a:blip r:embed="rId10"/>
                    <a:stretch>
                      <a:fillRect/>
                    </a:stretch>
                  </pic:blipFill>
                  <pic:spPr>
                    <a:xfrm>
                      <a:off x="0" y="0"/>
                      <a:ext cx="2072640" cy="3017520"/>
                    </a:xfrm>
                    <a:prstGeom prst="rect">
                      <a:avLst/>
                    </a:prstGeom>
                  </pic:spPr>
                </pic:pic>
              </a:graphicData>
            </a:graphic>
          </wp:inline>
        </w:drawing>
      </w:r>
    </w:p>
    <w:p w14:paraId="6F75E7ED" w14:textId="04C2451B" w:rsidR="00290B21" w:rsidRDefault="004A1D10">
      <w:pPr>
        <w:ind w:left="-5" w:right="11"/>
      </w:pPr>
      <w:r>
        <w:t>Fig.</w:t>
      </w:r>
      <w:r w:rsidR="006F710B">
        <w:t>7</w:t>
      </w:r>
      <w:r>
        <w:t xml:space="preserve">, Arthur Rackham, </w:t>
      </w:r>
      <w:r w:rsidR="006F710B">
        <w:t>“</w:t>
      </w:r>
      <w:r w:rsidR="00112B12">
        <w:t>Snow Drop (Snow White)</w:t>
      </w:r>
      <w:r w:rsidR="006F710B">
        <w:t>”</w:t>
      </w:r>
      <w:r>
        <w:t>, 190</w:t>
      </w:r>
      <w:r w:rsidR="00112B12">
        <w:t>9</w:t>
      </w:r>
    </w:p>
    <w:p w14:paraId="15DBD67C" w14:textId="77777777" w:rsidR="00ED718E" w:rsidRDefault="00ED718E">
      <w:pPr>
        <w:ind w:left="-5" w:right="11"/>
      </w:pPr>
    </w:p>
    <w:p w14:paraId="194F718D" w14:textId="3C453A3C" w:rsidR="00290B21" w:rsidRDefault="004A1D10">
      <w:pPr>
        <w:spacing w:after="99" w:line="259" w:lineRule="auto"/>
        <w:ind w:left="0" w:firstLine="0"/>
      </w:pPr>
      <w:r>
        <w:rPr>
          <w:rFonts w:cs="Aptos"/>
        </w:rPr>
        <w:t xml:space="preserve"> </w:t>
      </w:r>
      <w:r w:rsidR="00ED718E">
        <w:rPr>
          <w:noProof/>
        </w:rPr>
        <w:drawing>
          <wp:inline distT="0" distB="0" distL="0" distR="0" wp14:anchorId="46D7E644" wp14:editId="564D8956">
            <wp:extent cx="1645920" cy="2263140"/>
            <wp:effectExtent l="0" t="0" r="5080" b="0"/>
            <wp:docPr id="1447" name="Picture 1447" descr="A person painting with a brush&#10;&#10;Description automatically generated"/>
            <wp:cNvGraphicFramePr/>
            <a:graphic xmlns:a="http://schemas.openxmlformats.org/drawingml/2006/main">
              <a:graphicData uri="http://schemas.openxmlformats.org/drawingml/2006/picture">
                <pic:pic xmlns:pic="http://schemas.openxmlformats.org/drawingml/2006/picture">
                  <pic:nvPicPr>
                    <pic:cNvPr id="1447" name="Picture 1447" descr="A person painting with a brush&#10;&#10;Description automatically generated"/>
                    <pic:cNvPicPr/>
                  </pic:nvPicPr>
                  <pic:blipFill>
                    <a:blip r:embed="rId11"/>
                    <a:stretch>
                      <a:fillRect/>
                    </a:stretch>
                  </pic:blipFill>
                  <pic:spPr>
                    <a:xfrm>
                      <a:off x="0" y="0"/>
                      <a:ext cx="1645920" cy="2263140"/>
                    </a:xfrm>
                    <a:prstGeom prst="rect">
                      <a:avLst/>
                    </a:prstGeom>
                  </pic:spPr>
                </pic:pic>
              </a:graphicData>
            </a:graphic>
          </wp:inline>
        </w:drawing>
      </w:r>
    </w:p>
    <w:p w14:paraId="341D35C8" w14:textId="77777777" w:rsidR="00ED718E" w:rsidRDefault="004A1D10" w:rsidP="00ED718E">
      <w:pPr>
        <w:tabs>
          <w:tab w:val="center" w:pos="5543"/>
        </w:tabs>
        <w:spacing w:after="18"/>
        <w:ind w:left="0" w:firstLine="0"/>
      </w:pPr>
      <w:r>
        <w:rPr>
          <w:rFonts w:cs="Aptos"/>
        </w:rPr>
        <w:t xml:space="preserve"> </w:t>
      </w:r>
      <w:r w:rsidR="00ED718E">
        <w:t>Fig.8, Romina Bassu, “Esercizi di amnesia”, 2015</w:t>
      </w:r>
      <w:r w:rsidR="00ED718E">
        <w:rPr>
          <w:rFonts w:cs="Aptos"/>
        </w:rPr>
        <w:t xml:space="preserve"> </w:t>
      </w:r>
      <w:r w:rsidR="00ED718E">
        <w:rPr>
          <w:rFonts w:cs="Aptos"/>
        </w:rPr>
        <w:tab/>
        <w:t xml:space="preserve"> </w:t>
      </w:r>
    </w:p>
    <w:p w14:paraId="1AA84344" w14:textId="72A6827F" w:rsidR="00290B21" w:rsidRDefault="00290B21" w:rsidP="00ED718E">
      <w:pPr>
        <w:spacing w:after="99" w:line="259" w:lineRule="auto"/>
        <w:ind w:left="0" w:firstLine="0"/>
      </w:pPr>
    </w:p>
    <w:p w14:paraId="442942BF" w14:textId="76709914" w:rsidR="00290B21" w:rsidRDefault="004A1D10">
      <w:pPr>
        <w:spacing w:after="110" w:line="248" w:lineRule="auto"/>
        <w:ind w:left="-5"/>
        <w:jc w:val="both"/>
      </w:pPr>
      <w:r>
        <w:rPr>
          <w:rFonts w:cs="Aptos"/>
        </w:rPr>
        <w:t>In Fig.</w:t>
      </w:r>
      <w:r w:rsidR="006F710B">
        <w:rPr>
          <w:rFonts w:cs="Aptos"/>
        </w:rPr>
        <w:t>8</w:t>
      </w:r>
      <w:r>
        <w:rPr>
          <w:rFonts w:cs="Aptos"/>
        </w:rPr>
        <w:t xml:space="preserve"> Romina Bassu paints a hollow-eyed wom</w:t>
      </w:r>
      <w:r w:rsidR="00112B12">
        <w:rPr>
          <w:rFonts w:cs="Aptos"/>
        </w:rPr>
        <w:t>a</w:t>
      </w:r>
      <w:r>
        <w:rPr>
          <w:rFonts w:cs="Aptos"/>
        </w:rPr>
        <w:t xml:space="preserve">n trapped in performative femininity. Her mouth is painted over with lipstick which could symbolise the pressure she feels to </w:t>
      </w:r>
      <w:r>
        <w:rPr>
          <w:rFonts w:cs="Aptos"/>
        </w:rPr>
        <w:lastRenderedPageBreak/>
        <w:t>look nice and keep silent. The lack of detail to her features shows how little power and individuality she feels in society as a woman. Not having a strong voice is something that we are used to seeing in fairy tales. In Hans Ch</w:t>
      </w:r>
      <w:r>
        <w:t>ristian Anderson’s</w:t>
      </w:r>
      <w:r>
        <w:rPr>
          <w:rFonts w:cs="Aptos"/>
        </w:rPr>
        <w:t xml:space="preserve"> </w:t>
      </w:r>
      <w:r w:rsidRPr="00112B12">
        <w:rPr>
          <w:rFonts w:cs="Aptos"/>
          <w:u w:val="single"/>
        </w:rPr>
        <w:t>The Little Mermaid</w:t>
      </w:r>
      <w:r>
        <w:rPr>
          <w:rFonts w:cs="Aptos"/>
        </w:rPr>
        <w:t xml:space="preserve">, the unnamed female protagonist, </w:t>
      </w:r>
      <w:r w:rsidR="00112B12">
        <w:rPr>
          <w:rFonts w:cs="Aptos"/>
        </w:rPr>
        <w:t>called</w:t>
      </w:r>
      <w:r>
        <w:rPr>
          <w:rFonts w:cs="Aptos"/>
        </w:rPr>
        <w:t xml:space="preserve"> Ariel in the Disney film, gives away her voice and still manages to win the prince without speaking.  </w:t>
      </w:r>
    </w:p>
    <w:p w14:paraId="7DF27851" w14:textId="77777777" w:rsidR="00290B21" w:rsidRDefault="004A1D10">
      <w:pPr>
        <w:spacing w:after="94" w:line="259" w:lineRule="auto"/>
        <w:ind w:left="0" w:firstLine="0"/>
      </w:pPr>
      <w:r>
        <w:rPr>
          <w:rFonts w:cs="Aptos"/>
        </w:rPr>
        <w:t xml:space="preserve"> </w:t>
      </w:r>
    </w:p>
    <w:p w14:paraId="59FEC0F2" w14:textId="14DC5061" w:rsidR="00290B21" w:rsidRDefault="004A1D10">
      <w:pPr>
        <w:spacing w:after="110" w:line="248" w:lineRule="auto"/>
        <w:ind w:left="-5"/>
        <w:jc w:val="both"/>
      </w:pPr>
      <w:r>
        <w:rPr>
          <w:rFonts w:cs="Aptos"/>
        </w:rPr>
        <w:t xml:space="preserve">The questions I have ended up with are: How can we create new fairy tales to help young people to grow </w:t>
      </w:r>
      <w:r w:rsidR="00112B12">
        <w:rPr>
          <w:rFonts w:cs="Aptos"/>
        </w:rPr>
        <w:t>into</w:t>
      </w:r>
      <w:r>
        <w:rPr>
          <w:rFonts w:cs="Aptos"/>
        </w:rPr>
        <w:t xml:space="preserve"> more open-minded</w:t>
      </w:r>
      <w:r w:rsidR="00112B12">
        <w:rPr>
          <w:rFonts w:cs="Aptos"/>
        </w:rPr>
        <w:t xml:space="preserve"> and tolerant individuals</w:t>
      </w:r>
      <w:r>
        <w:rPr>
          <w:rFonts w:cs="Aptos"/>
        </w:rPr>
        <w:t xml:space="preserve">? What stories can we create to promote equality? </w:t>
      </w:r>
    </w:p>
    <w:p w14:paraId="1D3CF7FB" w14:textId="416B6E89" w:rsidR="00290B21" w:rsidRDefault="004A1D10">
      <w:pPr>
        <w:spacing w:after="110" w:line="248" w:lineRule="auto"/>
        <w:ind w:left="-5"/>
        <w:jc w:val="both"/>
      </w:pPr>
      <w:r>
        <w:rPr>
          <w:rFonts w:cs="Aptos"/>
        </w:rPr>
        <w:t xml:space="preserve">Do the stereotypes and normalised discrimination affect us in adulthood more than we realise? How can we help young girls feel more comfortable in their skin and not feel the need to fit the damsel in distress/ princess role? How can we make women more powerful and less </w:t>
      </w:r>
      <w:r w:rsidR="00616338">
        <w:rPr>
          <w:rFonts w:cs="Aptos"/>
        </w:rPr>
        <w:t xml:space="preserve">idealised </w:t>
      </w:r>
      <w:r>
        <w:rPr>
          <w:rFonts w:cs="Aptos"/>
        </w:rPr>
        <w:t xml:space="preserve">and objectified </w:t>
      </w:r>
      <w:r w:rsidR="00616338">
        <w:rPr>
          <w:rFonts w:cs="Aptos"/>
        </w:rPr>
        <w:t>than they are in</w:t>
      </w:r>
      <w:r>
        <w:rPr>
          <w:rFonts w:cs="Aptos"/>
        </w:rPr>
        <w:t xml:space="preserve"> fairy tales?  </w:t>
      </w:r>
    </w:p>
    <w:p w14:paraId="47021985" w14:textId="77777777" w:rsidR="00290B21" w:rsidRDefault="004A1D10">
      <w:pPr>
        <w:spacing w:after="99" w:line="259" w:lineRule="auto"/>
        <w:ind w:left="0" w:firstLine="0"/>
      </w:pPr>
      <w:r>
        <w:rPr>
          <w:rFonts w:cs="Aptos"/>
        </w:rPr>
        <w:t xml:space="preserve"> </w:t>
      </w:r>
    </w:p>
    <w:p w14:paraId="3699EC24" w14:textId="34C63829" w:rsidR="00290B21" w:rsidRDefault="004A1D10">
      <w:pPr>
        <w:spacing w:after="110" w:line="248" w:lineRule="auto"/>
        <w:ind w:left="-5"/>
        <w:jc w:val="both"/>
      </w:pPr>
      <w:r>
        <w:rPr>
          <w:rFonts w:cs="Aptos"/>
        </w:rPr>
        <w:t xml:space="preserve">Next year for my proposal practise project I plan to create a </w:t>
      </w:r>
      <w:r>
        <w:t xml:space="preserve">children’s </w:t>
      </w:r>
      <w:r>
        <w:rPr>
          <w:rFonts w:cs="Aptos"/>
        </w:rPr>
        <w:t xml:space="preserve">fairytale book that focuses on equality and shows a wide range of different characters. I would like to focus on making the women strong, independent, and powerful and in charge of </w:t>
      </w:r>
      <w:r w:rsidR="00616338">
        <w:rPr>
          <w:rFonts w:cs="Aptos"/>
        </w:rPr>
        <w:t>their</w:t>
      </w:r>
      <w:r>
        <w:rPr>
          <w:rFonts w:cs="Aptos"/>
        </w:rPr>
        <w:t xml:space="preserve"> own stories, which is something we sadly do not see in fairy tales. I will include illustrations and text creating a unique story that promotes equality and does not use classic stereotypes. </w:t>
      </w:r>
    </w:p>
    <w:p w14:paraId="4A04FF56" w14:textId="77777777" w:rsidR="00290B21" w:rsidRDefault="004A1D10">
      <w:pPr>
        <w:spacing w:after="94" w:line="259" w:lineRule="auto"/>
        <w:ind w:left="0" w:firstLine="0"/>
      </w:pPr>
      <w:r>
        <w:rPr>
          <w:rFonts w:cs="Aptos"/>
        </w:rPr>
        <w:t xml:space="preserve"> </w:t>
      </w:r>
    </w:p>
    <w:p w14:paraId="3CC4736A" w14:textId="77777777" w:rsidR="00290B21" w:rsidRDefault="004A1D10">
      <w:pPr>
        <w:spacing w:after="99" w:line="259" w:lineRule="auto"/>
        <w:ind w:left="0" w:firstLine="0"/>
      </w:pPr>
      <w:r>
        <w:rPr>
          <w:rFonts w:cs="Aptos"/>
        </w:rPr>
        <w:t xml:space="preserve"> </w:t>
      </w:r>
    </w:p>
    <w:p w14:paraId="578C75EF" w14:textId="77777777" w:rsidR="00290B21" w:rsidRDefault="004A1D10">
      <w:pPr>
        <w:spacing w:after="94" w:line="259" w:lineRule="auto"/>
        <w:ind w:left="-5"/>
      </w:pPr>
      <w:r>
        <w:rPr>
          <w:rFonts w:cs="Aptos"/>
          <w:b/>
        </w:rPr>
        <w:t xml:space="preserve">Bibliography: </w:t>
      </w:r>
    </w:p>
    <w:p w14:paraId="42953627" w14:textId="77777777" w:rsidR="00290B21" w:rsidRDefault="004A1D10">
      <w:pPr>
        <w:spacing w:after="259" w:line="259" w:lineRule="auto"/>
        <w:ind w:left="0" w:firstLine="0"/>
      </w:pPr>
      <w:r>
        <w:rPr>
          <w:rFonts w:cs="Aptos"/>
          <w:b/>
        </w:rPr>
        <w:t xml:space="preserve"> </w:t>
      </w:r>
    </w:p>
    <w:p w14:paraId="714B5852" w14:textId="77777777" w:rsidR="00290B21" w:rsidRDefault="004A1D10">
      <w:pPr>
        <w:spacing w:after="11" w:line="248" w:lineRule="auto"/>
        <w:ind w:left="-5"/>
        <w:jc w:val="both"/>
      </w:pPr>
      <w:r>
        <w:rPr>
          <w:rFonts w:cs="Aptos"/>
        </w:rPr>
        <w:t xml:space="preserve">(No date) Fairy tale elements and structure | National Library of Scotland. Available at: </w:t>
      </w:r>
    </w:p>
    <w:p w14:paraId="7288400A" w14:textId="77777777" w:rsidR="00290B21" w:rsidRDefault="004A1D10">
      <w:pPr>
        <w:spacing w:after="274" w:line="248" w:lineRule="auto"/>
        <w:ind w:left="576"/>
        <w:jc w:val="both"/>
      </w:pPr>
      <w:r>
        <w:rPr>
          <w:rFonts w:cs="Aptos"/>
        </w:rPr>
        <w:t xml:space="preserve">https://www.nls.uk/collections/stories/literature-and-poetry/fairy-tale-elementsand-structure/ (Accessed: 26 July 2026).  </w:t>
      </w:r>
    </w:p>
    <w:p w14:paraId="6B481A20" w14:textId="10A45244" w:rsidR="00290B21" w:rsidRDefault="004A1D10">
      <w:pPr>
        <w:spacing w:after="254" w:line="259" w:lineRule="auto"/>
        <w:ind w:left="0" w:firstLine="0"/>
      </w:pPr>
      <w:r>
        <w:rPr>
          <w:rFonts w:cs="Aptos"/>
        </w:rPr>
        <w:t xml:space="preserve"> </w:t>
      </w:r>
    </w:p>
    <w:p w14:paraId="481F1B6F" w14:textId="77777777" w:rsidR="00290B21" w:rsidRDefault="004A1D10">
      <w:pPr>
        <w:spacing w:after="276" w:line="241" w:lineRule="auto"/>
        <w:ind w:left="561" w:hanging="576"/>
      </w:pPr>
      <w:r>
        <w:rPr>
          <w:rFonts w:cs="Aptos"/>
        </w:rPr>
        <w:t xml:space="preserve">Brecht, B. (no date) Alienation effect | definition, examples, &amp; facts | Britannica. Available at: https://www.britannica.com/art/alienation-effect (Accessed: 26 July 2026).  </w:t>
      </w:r>
    </w:p>
    <w:p w14:paraId="6C6C5B0C" w14:textId="77777777" w:rsidR="00290B21" w:rsidRDefault="004A1D10">
      <w:pPr>
        <w:spacing w:after="259" w:line="259" w:lineRule="auto"/>
        <w:ind w:left="0" w:firstLine="0"/>
      </w:pPr>
      <w:r>
        <w:rPr>
          <w:rFonts w:cs="Aptos"/>
        </w:rPr>
        <w:t xml:space="preserve"> </w:t>
      </w:r>
    </w:p>
    <w:p w14:paraId="13EDC084" w14:textId="77777777" w:rsidR="00290B21" w:rsidRDefault="004A1D10">
      <w:pPr>
        <w:spacing w:after="11" w:line="248" w:lineRule="auto"/>
        <w:ind w:left="-5"/>
        <w:jc w:val="both"/>
      </w:pPr>
      <w:r>
        <w:rPr>
          <w:rFonts w:cs="Aptos"/>
        </w:rPr>
        <w:t xml:space="preserve">Buck, P. (1997) Work by Patricia Buck. Available at: </w:t>
      </w:r>
    </w:p>
    <w:p w14:paraId="22FF43AC" w14:textId="77777777" w:rsidR="00290B21" w:rsidRDefault="004A1D10">
      <w:pPr>
        <w:spacing w:after="273" w:line="248" w:lineRule="auto"/>
        <w:ind w:left="576"/>
        <w:jc w:val="both"/>
      </w:pPr>
      <w:r>
        <w:rPr>
          <w:rFonts w:cs="Aptos"/>
        </w:rPr>
        <w:t xml:space="preserve">https://www.artworkarchive.com/profile/patriciabuckart/artwork/big-womenone-cannot-be-both-feminine-and-adult (Accessed: 26 July 2026).  </w:t>
      </w:r>
    </w:p>
    <w:p w14:paraId="35D3EE68" w14:textId="77777777" w:rsidR="00290B21" w:rsidRDefault="004A1D10">
      <w:pPr>
        <w:spacing w:after="254" w:line="259" w:lineRule="auto"/>
        <w:ind w:left="0" w:firstLine="0"/>
      </w:pPr>
      <w:r>
        <w:rPr>
          <w:rFonts w:cs="Aptos"/>
        </w:rPr>
        <w:t xml:space="preserve"> </w:t>
      </w:r>
    </w:p>
    <w:p w14:paraId="1E6DEC37" w14:textId="6DAA9255" w:rsidR="00290B21" w:rsidRDefault="004A1D10">
      <w:pPr>
        <w:spacing w:after="110" w:line="248" w:lineRule="auto"/>
        <w:ind w:left="551" w:right="291" w:hanging="566"/>
        <w:jc w:val="both"/>
        <w:rPr>
          <w:rFonts w:cs="Aptos"/>
        </w:rPr>
      </w:pPr>
      <w:r>
        <w:rPr>
          <w:rFonts w:cs="Aptos"/>
        </w:rPr>
        <w:lastRenderedPageBreak/>
        <w:t xml:space="preserve">Longstaff, A. (2015) </w:t>
      </w:r>
      <w:r>
        <w:t xml:space="preserve">A history of human rights abuses in </w:t>
      </w:r>
      <w:r w:rsidR="006F710B">
        <w:t>f</w:t>
      </w:r>
      <w:r>
        <w:t>airy</w:t>
      </w:r>
      <w:r w:rsidR="006F710B">
        <w:t xml:space="preserve"> </w:t>
      </w:r>
      <w:r>
        <w:t xml:space="preserve">tales | Children’s Books | </w:t>
      </w:r>
      <w:r>
        <w:rPr>
          <w:rFonts w:cs="Aptos"/>
        </w:rPr>
        <w:t xml:space="preserve">The Guardian. Available at: https://www.theguardian.com/childrens-bookssite/2015/may/22/human-rights-in-fairytales-abie-longstaff (Accessed: 26 July 2026).  </w:t>
      </w:r>
    </w:p>
    <w:p w14:paraId="156CEBCA" w14:textId="77777777" w:rsidR="00A36E9B" w:rsidRDefault="00A36E9B">
      <w:pPr>
        <w:spacing w:after="110" w:line="248" w:lineRule="auto"/>
        <w:ind w:left="551" w:right="291" w:hanging="566"/>
        <w:jc w:val="both"/>
        <w:rPr>
          <w:rFonts w:cs="Aptos"/>
        </w:rPr>
      </w:pPr>
    </w:p>
    <w:p w14:paraId="3B4E3CF2" w14:textId="77777777" w:rsidR="00665255" w:rsidRDefault="00665255">
      <w:pPr>
        <w:spacing w:after="110" w:line="248" w:lineRule="auto"/>
        <w:ind w:left="551" w:right="291" w:hanging="566"/>
        <w:jc w:val="both"/>
        <w:rPr>
          <w:rFonts w:cs="Aptos"/>
        </w:rPr>
      </w:pPr>
    </w:p>
    <w:p w14:paraId="0AF4A292" w14:textId="77777777" w:rsidR="00665255" w:rsidRDefault="00665255" w:rsidP="00665255">
      <w:pPr>
        <w:spacing w:after="274" w:line="248" w:lineRule="auto"/>
        <w:ind w:left="551" w:right="170" w:hanging="566"/>
        <w:jc w:val="both"/>
      </w:pPr>
      <w:r>
        <w:rPr>
          <w:rFonts w:cs="Aptos"/>
        </w:rPr>
        <w:t xml:space="preserve">Raj, T. (2018) Indoctrinated Fairytales and toxic beliefs | by Tuheena Raj | Medium. Available at: https://medium.com/@wordsofworth/indoctrinated-fairytales-andtoxic-beliefs-641b3ceb21b7 (Accessed: 26 July 2026).  </w:t>
      </w:r>
    </w:p>
    <w:p w14:paraId="2D889E0F" w14:textId="77777777" w:rsidR="00665255" w:rsidRDefault="00665255" w:rsidP="00665255">
      <w:pPr>
        <w:spacing w:after="110" w:line="248" w:lineRule="auto"/>
        <w:ind w:left="551" w:right="291" w:hanging="566"/>
        <w:jc w:val="both"/>
      </w:pPr>
    </w:p>
    <w:p w14:paraId="2B9312CC" w14:textId="77777777" w:rsidR="00665255" w:rsidRDefault="00665255" w:rsidP="00665255">
      <w:pPr>
        <w:spacing w:after="110" w:line="248" w:lineRule="auto"/>
        <w:ind w:left="551" w:right="291" w:hanging="566"/>
        <w:jc w:val="both"/>
      </w:pPr>
    </w:p>
    <w:p w14:paraId="7CD8F436" w14:textId="6D247B17" w:rsidR="00665255" w:rsidRPr="00665255" w:rsidRDefault="00665255" w:rsidP="00665255">
      <w:pPr>
        <w:spacing w:after="110" w:line="248" w:lineRule="auto"/>
        <w:ind w:left="551" w:right="291" w:hanging="566"/>
        <w:jc w:val="both"/>
        <w:rPr>
          <w:rFonts w:cs="Aptos"/>
        </w:rPr>
      </w:pPr>
      <w:r>
        <w:t xml:space="preserve">Risari, G. (2012) </w:t>
      </w:r>
      <w:r w:rsidRPr="00665255">
        <w:t>La strana storia di Cappuccetto Blu</w:t>
      </w:r>
      <w:r>
        <w:t xml:space="preserve"> | Children’s Books | Settenove</w:t>
      </w:r>
    </w:p>
    <w:p w14:paraId="4E3D412E" w14:textId="77777777" w:rsidR="00665255" w:rsidRDefault="00665255">
      <w:pPr>
        <w:spacing w:after="110" w:line="248" w:lineRule="auto"/>
        <w:ind w:left="551" w:right="291" w:hanging="566"/>
        <w:jc w:val="both"/>
        <w:rPr>
          <w:rFonts w:cs="Aptos"/>
        </w:rPr>
      </w:pPr>
    </w:p>
    <w:p w14:paraId="07DE87A5" w14:textId="77777777" w:rsidR="00665255" w:rsidRDefault="00665255">
      <w:pPr>
        <w:spacing w:after="110" w:line="248" w:lineRule="auto"/>
        <w:ind w:left="551" w:right="291" w:hanging="566"/>
        <w:jc w:val="both"/>
        <w:rPr>
          <w:rFonts w:cs="Aptos"/>
        </w:rPr>
      </w:pPr>
    </w:p>
    <w:p w14:paraId="7F87F9F6" w14:textId="02462E0C" w:rsidR="00A36E9B" w:rsidRDefault="00A36E9B" w:rsidP="00A36E9B">
      <w:pPr>
        <w:spacing w:after="110" w:line="248" w:lineRule="auto"/>
        <w:ind w:left="551" w:right="291" w:hanging="566"/>
        <w:jc w:val="both"/>
      </w:pPr>
      <w:r>
        <w:rPr>
          <w:rFonts w:cs="Aptos"/>
        </w:rPr>
        <w:t>Underwood D. (2015) Intestellar Cinderella</w:t>
      </w:r>
      <w:r>
        <w:t xml:space="preserve">| Children’s Books | </w:t>
      </w:r>
      <w:r w:rsidR="00665255">
        <w:t>Chronicle Books</w:t>
      </w:r>
    </w:p>
    <w:p w14:paraId="16B11B43" w14:textId="77777777" w:rsidR="00665255" w:rsidRPr="00665255" w:rsidRDefault="00665255" w:rsidP="00A36E9B">
      <w:pPr>
        <w:spacing w:after="110" w:line="248" w:lineRule="auto"/>
        <w:ind w:left="551" w:right="291" w:hanging="566"/>
        <w:jc w:val="both"/>
      </w:pPr>
    </w:p>
    <w:p w14:paraId="6EDEFF16" w14:textId="1E8D4430" w:rsidR="00A36E9B" w:rsidRDefault="00A36E9B">
      <w:pPr>
        <w:spacing w:after="110" w:line="248" w:lineRule="auto"/>
        <w:ind w:left="551" w:right="291" w:hanging="566"/>
        <w:jc w:val="both"/>
      </w:pPr>
    </w:p>
    <w:p w14:paraId="7A0BCB0D" w14:textId="77777777" w:rsidR="00290B21" w:rsidRDefault="004A1D10">
      <w:pPr>
        <w:spacing w:after="259" w:line="259" w:lineRule="auto"/>
        <w:ind w:left="0" w:firstLine="0"/>
      </w:pPr>
      <w:r>
        <w:rPr>
          <w:rFonts w:cs="Aptos"/>
        </w:rPr>
        <w:t xml:space="preserve"> </w:t>
      </w:r>
    </w:p>
    <w:p w14:paraId="3179A018" w14:textId="77777777" w:rsidR="00290B21" w:rsidRDefault="004A1D10">
      <w:pPr>
        <w:spacing w:after="254" w:line="259" w:lineRule="auto"/>
        <w:ind w:left="0" w:firstLine="0"/>
      </w:pPr>
      <w:r>
        <w:rPr>
          <w:rFonts w:cs="Aptos"/>
        </w:rPr>
        <w:t xml:space="preserve"> </w:t>
      </w:r>
    </w:p>
    <w:p w14:paraId="21FF81A0" w14:textId="77777777" w:rsidR="00290B21" w:rsidRDefault="004A1D10">
      <w:pPr>
        <w:spacing w:after="114" w:line="259" w:lineRule="auto"/>
        <w:ind w:left="0" w:firstLine="0"/>
      </w:pPr>
      <w:r>
        <w:rPr>
          <w:rFonts w:cs="Aptos"/>
          <w:b/>
        </w:rPr>
        <w:t xml:space="preserve"> </w:t>
      </w:r>
    </w:p>
    <w:p w14:paraId="621CA6D9" w14:textId="77777777" w:rsidR="00290B21" w:rsidRDefault="004A1D10">
      <w:pPr>
        <w:spacing w:after="181" w:line="259" w:lineRule="auto"/>
        <w:ind w:left="0" w:firstLine="0"/>
        <w:jc w:val="both"/>
      </w:pPr>
      <w:r>
        <w:rPr>
          <w:rFonts w:ascii="Sylfaen" w:eastAsia="Sylfaen" w:hAnsi="Sylfaen" w:cs="Sylfaen"/>
        </w:rPr>
        <w:t xml:space="preserve"> </w:t>
      </w:r>
    </w:p>
    <w:p w14:paraId="0039B6DE" w14:textId="77777777" w:rsidR="00290B21" w:rsidRDefault="004A1D10">
      <w:pPr>
        <w:spacing w:after="0" w:line="259" w:lineRule="auto"/>
        <w:ind w:left="0" w:firstLine="0"/>
        <w:jc w:val="both"/>
      </w:pPr>
      <w:r>
        <w:rPr>
          <w:rFonts w:ascii="Sylfaen" w:eastAsia="Sylfaen" w:hAnsi="Sylfaen" w:cs="Sylfaen"/>
        </w:rPr>
        <w:t xml:space="preserve"> </w:t>
      </w:r>
    </w:p>
    <w:p w14:paraId="41290291" w14:textId="77777777" w:rsidR="00290B21" w:rsidRDefault="004A1D10">
      <w:pPr>
        <w:spacing w:after="0" w:line="259" w:lineRule="auto"/>
        <w:ind w:left="0" w:firstLine="0"/>
        <w:jc w:val="both"/>
      </w:pPr>
      <w:r>
        <w:rPr>
          <w:rFonts w:ascii="Sylfaen" w:eastAsia="Sylfaen" w:hAnsi="Sylfaen" w:cs="Sylfaen"/>
        </w:rPr>
        <w:t xml:space="preserve"> </w:t>
      </w:r>
    </w:p>
    <w:p w14:paraId="5D545D0D" w14:textId="77777777" w:rsidR="00290B21" w:rsidRDefault="004A1D10">
      <w:pPr>
        <w:spacing w:after="0" w:line="259" w:lineRule="auto"/>
        <w:ind w:left="0" w:firstLine="0"/>
        <w:jc w:val="both"/>
      </w:pPr>
      <w:r>
        <w:rPr>
          <w:rFonts w:ascii="Sylfaen" w:eastAsia="Sylfaen" w:hAnsi="Sylfaen" w:cs="Sylfaen"/>
        </w:rPr>
        <w:t xml:space="preserve"> </w:t>
      </w:r>
    </w:p>
    <w:p w14:paraId="0882A4ED" w14:textId="77777777" w:rsidR="00290B21" w:rsidRDefault="004A1D10">
      <w:pPr>
        <w:spacing w:after="0" w:line="259" w:lineRule="auto"/>
        <w:ind w:left="0" w:firstLine="0"/>
        <w:jc w:val="both"/>
      </w:pPr>
      <w:r>
        <w:rPr>
          <w:rFonts w:ascii="Sylfaen" w:eastAsia="Sylfaen" w:hAnsi="Sylfaen" w:cs="Sylfaen"/>
        </w:rPr>
        <w:t xml:space="preserve"> </w:t>
      </w:r>
    </w:p>
    <w:p w14:paraId="16FDCC7A" w14:textId="77777777" w:rsidR="00290B21" w:rsidRDefault="004A1D10">
      <w:pPr>
        <w:spacing w:after="0" w:line="259" w:lineRule="auto"/>
        <w:ind w:left="0" w:firstLine="0"/>
        <w:jc w:val="both"/>
      </w:pPr>
      <w:r>
        <w:rPr>
          <w:rFonts w:ascii="Sylfaen" w:eastAsia="Sylfaen" w:hAnsi="Sylfaen" w:cs="Sylfaen"/>
        </w:rPr>
        <w:t xml:space="preserve"> </w:t>
      </w:r>
    </w:p>
    <w:p w14:paraId="219A1686" w14:textId="77777777" w:rsidR="00290B21" w:rsidRDefault="004A1D10">
      <w:pPr>
        <w:spacing w:after="20" w:line="226" w:lineRule="auto"/>
        <w:ind w:left="0" w:right="8975" w:firstLine="0"/>
        <w:jc w:val="both"/>
      </w:pPr>
      <w:r>
        <w:rPr>
          <w:rFonts w:ascii="Cambria" w:eastAsia="Cambria" w:hAnsi="Cambria" w:cs="Cambria"/>
          <w:sz w:val="27"/>
        </w:rPr>
        <w:t xml:space="preserve"> </w:t>
      </w:r>
      <w:r>
        <w:rPr>
          <w:rFonts w:ascii="Sylfaen" w:eastAsia="Sylfaen" w:hAnsi="Sylfaen" w:cs="Sylfaen"/>
        </w:rPr>
        <w:t xml:space="preserve"> </w:t>
      </w:r>
    </w:p>
    <w:p w14:paraId="2F5EE0FB" w14:textId="77777777" w:rsidR="00290B21" w:rsidRDefault="004A1D10">
      <w:pPr>
        <w:spacing w:after="0" w:line="242" w:lineRule="auto"/>
        <w:ind w:left="0" w:right="8937" w:firstLine="0"/>
        <w:jc w:val="both"/>
      </w:pPr>
      <w:r>
        <w:rPr>
          <w:rFonts w:ascii="Sylfaen" w:eastAsia="Sylfaen" w:hAnsi="Sylfaen" w:cs="Sylfaen"/>
        </w:rPr>
        <w:t xml:space="preserve"> </w:t>
      </w:r>
      <w:r>
        <w:rPr>
          <w:rFonts w:cs="Aptos"/>
        </w:rPr>
        <w:t xml:space="preserve">  </w:t>
      </w:r>
    </w:p>
    <w:sectPr w:rsidR="00290B21">
      <w:pgSz w:w="11905" w:h="16840"/>
      <w:pgMar w:top="1440" w:right="1429" w:bottom="1518"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ylfaen">
    <w:altName w:val="Times New Roman"/>
    <w:panose1 w:val="010A0502050306030303"/>
    <w:charset w:val="00"/>
    <w:family w:val="roman"/>
    <w:pitch w:val="variable"/>
    <w:sig w:usb0="04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B21"/>
    <w:rsid w:val="000862DF"/>
    <w:rsid w:val="00112B12"/>
    <w:rsid w:val="00290B21"/>
    <w:rsid w:val="00305FDE"/>
    <w:rsid w:val="00382C4C"/>
    <w:rsid w:val="004A1D10"/>
    <w:rsid w:val="005A7808"/>
    <w:rsid w:val="00616338"/>
    <w:rsid w:val="00665255"/>
    <w:rsid w:val="006F710B"/>
    <w:rsid w:val="00720A9C"/>
    <w:rsid w:val="007C2DC6"/>
    <w:rsid w:val="00857032"/>
    <w:rsid w:val="00A36E9B"/>
    <w:rsid w:val="00A75CD9"/>
    <w:rsid w:val="00A957B2"/>
    <w:rsid w:val="00AB4C3A"/>
    <w:rsid w:val="00B85763"/>
    <w:rsid w:val="00C15150"/>
    <w:rsid w:val="00C71C31"/>
    <w:rsid w:val="00D55948"/>
    <w:rsid w:val="00E17C37"/>
    <w:rsid w:val="00E51412"/>
    <w:rsid w:val="00ED718E"/>
    <w:rsid w:val="00F65E34"/>
    <w:rsid w:val="00F83594"/>
    <w:rsid w:val="00FB3032"/>
    <w:rsid w:val="00FD2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1656"/>
  <w15:docId w15:val="{27505B19-4F1E-594C-92E4-046158530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0" w:line="269" w:lineRule="auto"/>
      <w:ind w:left="10" w:hanging="10"/>
    </w:pPr>
    <w:rPr>
      <w:rFonts w:ascii="Aptos" w:eastAsia="Aptos" w:hAnsi="Aptos" w:cs="Times New Roman"/>
      <w:color w:val="000000"/>
      <w:lang w:val="en" w:eastAsia="en"/>
    </w:rPr>
  </w:style>
  <w:style w:type="paragraph" w:styleId="Heading1">
    <w:name w:val="heading 1"/>
    <w:basedOn w:val="Normal"/>
    <w:next w:val="Normal"/>
    <w:link w:val="Heading1Char"/>
    <w:uiPriority w:val="9"/>
    <w:qFormat/>
    <w:rsid w:val="00C71C31"/>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C31"/>
    <w:rPr>
      <w:rFonts w:asciiTheme="majorHAnsi" w:eastAsiaTheme="majorEastAsia" w:hAnsiTheme="majorHAnsi" w:cstheme="majorBidi"/>
      <w:color w:val="0F4761" w:themeColor="accent1" w:themeShade="BF"/>
      <w:sz w:val="32"/>
      <w:szCs w:val="32"/>
      <w:lang w:val="en" w:eastAsia="en"/>
    </w:rPr>
  </w:style>
  <w:style w:type="character" w:styleId="Hyperlink">
    <w:name w:val="Hyperlink"/>
    <w:basedOn w:val="DefaultParagraphFont"/>
    <w:uiPriority w:val="99"/>
    <w:unhideWhenUsed/>
    <w:rsid w:val="00C71C31"/>
    <w:rPr>
      <w:color w:val="467886" w:themeColor="hyperlink"/>
      <w:u w:val="single"/>
    </w:rPr>
  </w:style>
  <w:style w:type="character" w:styleId="UnresolvedMention">
    <w:name w:val="Unresolved Mention"/>
    <w:basedOn w:val="DefaultParagraphFont"/>
    <w:uiPriority w:val="99"/>
    <w:semiHidden/>
    <w:unhideWhenUsed/>
    <w:rsid w:val="00C71C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369314">
      <w:bodyDiv w:val="1"/>
      <w:marLeft w:val="0"/>
      <w:marRight w:val="0"/>
      <w:marTop w:val="0"/>
      <w:marBottom w:val="0"/>
      <w:divBdr>
        <w:top w:val="none" w:sz="0" w:space="0" w:color="auto"/>
        <w:left w:val="none" w:sz="0" w:space="0" w:color="auto"/>
        <w:bottom w:val="none" w:sz="0" w:space="0" w:color="auto"/>
        <w:right w:val="none" w:sz="0" w:space="0" w:color="auto"/>
      </w:divBdr>
    </w:div>
    <w:div w:id="21450769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pn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 Green (2322928)</dc:creator>
  <cp:keywords/>
  <cp:lastModifiedBy>Melanie Hewes</cp:lastModifiedBy>
  <cp:revision>2</cp:revision>
  <dcterms:created xsi:type="dcterms:W3CDTF">2026-07-27T15:24:00Z</dcterms:created>
  <dcterms:modified xsi:type="dcterms:W3CDTF">2026-07-27T15:24:00Z</dcterms:modified>
</cp:coreProperties>
</file>