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70629883"/>
        <w:docPartObj>
          <w:docPartGallery w:val="Cover Pages"/>
          <w:docPartUnique/>
        </w:docPartObj>
      </w:sdtPr>
      <w:sdtEndPr>
        <w:rPr>
          <w:rFonts w:ascii="Times New Roman" w:eastAsiaTheme="minorHAnsi" w:hAnsi="Times New Roman"/>
          <w:b/>
          <w:sz w:val="24"/>
          <w:lang w:val="en-IN"/>
        </w:rPr>
      </w:sdtEndPr>
      <w:sdtContent>
        <w:p w14:paraId="5AA94E81" w14:textId="45D4845D" w:rsidR="0052409D" w:rsidRDefault="00E65E9F">
          <w:pPr>
            <w:pStyle w:val="NoSpacing"/>
            <w:rPr>
              <w:sz w:val="2"/>
            </w:rPr>
          </w:pPr>
          <w:r>
            <w:rPr>
              <w:noProof/>
            </w:rPr>
            <mc:AlternateContent>
              <mc:Choice Requires="wps">
                <w:drawing>
                  <wp:anchor distT="0" distB="0" distL="114300" distR="114300" simplePos="0" relativeHeight="251661312" behindDoc="0" locked="0" layoutInCell="1" allowOverlap="1" wp14:anchorId="1B92A62E" wp14:editId="219DBF5F">
                    <wp:simplePos x="0" y="0"/>
                    <wp:positionH relativeFrom="page">
                      <wp:posOffset>887730</wp:posOffset>
                    </wp:positionH>
                    <wp:positionV relativeFrom="margin">
                      <wp:align>top</wp:align>
                    </wp:positionV>
                    <wp:extent cx="4505325" cy="3856355"/>
                    <wp:effectExtent l="0" t="0" r="0" b="0"/>
                    <wp:wrapNone/>
                    <wp:docPr id="62" name="Text Box 15"/>
                    <wp:cNvGraphicFramePr/>
                    <a:graphic xmlns:a="http://schemas.openxmlformats.org/drawingml/2006/main">
                      <a:graphicData uri="http://schemas.microsoft.com/office/word/2010/wordprocessingShape">
                        <wps:wsp>
                          <wps:cNvSpPr txBox="1"/>
                          <wps:spPr>
                            <a:xfrm>
                              <a:off x="0" y="0"/>
                              <a:ext cx="4505739" cy="38563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0070C0"/>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54652BE" w14:textId="50F17404" w:rsidR="0052409D" w:rsidRDefault="0052409D">
                                    <w:pPr>
                                      <w:pStyle w:val="NoSpacing"/>
                                      <w:rPr>
                                        <w:rFonts w:asciiTheme="majorHAnsi" w:eastAsiaTheme="majorEastAsia" w:hAnsiTheme="majorHAnsi" w:cstheme="majorBidi"/>
                                        <w:caps/>
                                        <w:color w:val="8496B0" w:themeColor="text2" w:themeTint="99"/>
                                        <w:sz w:val="68"/>
                                        <w:szCs w:val="68"/>
                                      </w:rPr>
                                    </w:pPr>
                                    <w:r w:rsidRPr="00057E38">
                                      <w:rPr>
                                        <w:rFonts w:asciiTheme="majorHAnsi" w:eastAsiaTheme="majorEastAsia" w:hAnsiTheme="majorHAnsi" w:cstheme="majorBidi"/>
                                        <w:caps/>
                                        <w:color w:val="0070C0"/>
                                        <w:sz w:val="64"/>
                                        <w:szCs w:val="64"/>
                                      </w:rPr>
                                      <w:t>Human Resource Management</w:t>
                                    </w:r>
                                  </w:p>
                                </w:sdtContent>
                              </w:sdt>
                              <w:p w14:paraId="75E0FC0A" w14:textId="2FD790F5" w:rsidR="0052409D" w:rsidRPr="00E65E9F" w:rsidRDefault="00265B2E">
                                <w:pPr>
                                  <w:pStyle w:val="NoSpacing"/>
                                  <w:spacing w:before="120"/>
                                  <w:rPr>
                                    <w:rFonts w:ascii="Arial Black" w:hAnsi="Arial Black"/>
                                    <w:b/>
                                    <w:bCs/>
                                    <w:color w:val="4472C4" w:themeColor="accent1"/>
                                    <w:sz w:val="36"/>
                                    <w:szCs w:val="36"/>
                                  </w:rPr>
                                </w:pPr>
                                <w:r>
                                  <w:rPr>
                                    <w:noProof/>
                                  </w:rPr>
                                  <w:drawing>
                                    <wp:inline distT="0" distB="0" distL="0" distR="0" wp14:anchorId="4540B690" wp14:editId="20E2CD5E">
                                      <wp:extent cx="4316095" cy="2814320"/>
                                      <wp:effectExtent l="0" t="0" r="8255" b="5080"/>
                                      <wp:docPr id="135423268" name="Picture 1" descr="Asda opens first 'Asda Express' convenienc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da opens first 'Asda Express' convenience sto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6095" cy="2814320"/>
                                              </a:xfrm>
                                              <a:prstGeom prst="rect">
                                                <a:avLst/>
                                              </a:prstGeom>
                                              <a:noFill/>
                                              <a:ln>
                                                <a:noFill/>
                                              </a:ln>
                                            </pic:spPr>
                                          </pic:pic>
                                        </a:graphicData>
                                      </a:graphic>
                                    </wp:inline>
                                  </w:drawing>
                                </w:r>
                              </w:p>
                              <w:p w14:paraId="5332149A" w14:textId="77777777" w:rsidR="0052409D" w:rsidRDefault="005240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B92A62E" id="_x0000_t202" coordsize="21600,21600" o:spt="202" path="m,l,21600r21600,l21600,xe">
                    <v:stroke joinstyle="miter"/>
                    <v:path gradientshapeok="t" o:connecttype="rect"/>
                  </v:shapetype>
                  <v:shape id="Text Box 15" o:spid="_x0000_s1026" type="#_x0000_t202" style="position:absolute;margin-left:69.9pt;margin-top:0;width:354.75pt;height:303.65pt;z-index:251661312;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" filled="f" stroked="f" strokeweight=".5pt">
                    <v:textbox>
                      <w:txbxContent>
                        <w:sdt>
                          <w:sdtPr>
                            <w:rPr>
                              <w:rFonts w:asciiTheme="majorHAnsi" w:eastAsiaTheme="majorEastAsia" w:hAnsiTheme="majorHAnsi" w:cstheme="majorBidi"/>
                              <w:caps/>
                              <w:color w:val="0070C0"/>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54652BE" w14:textId="50F17404" w:rsidR="0052409D" w:rsidRDefault="0052409D">
                              <w:pPr>
                                <w:pStyle w:val="NoSpacing"/>
                                <w:rPr>
                                  <w:rFonts w:asciiTheme="majorHAnsi" w:eastAsiaTheme="majorEastAsia" w:hAnsiTheme="majorHAnsi" w:cstheme="majorBidi"/>
                                  <w:caps/>
                                  <w:color w:val="8496B0" w:themeColor="text2" w:themeTint="99"/>
                                  <w:sz w:val="68"/>
                                  <w:szCs w:val="68"/>
                                </w:rPr>
                              </w:pPr>
                              <w:r w:rsidRPr="00057E38">
                                <w:rPr>
                                  <w:rFonts w:asciiTheme="majorHAnsi" w:eastAsiaTheme="majorEastAsia" w:hAnsiTheme="majorHAnsi" w:cstheme="majorBidi"/>
                                  <w:caps/>
                                  <w:color w:val="0070C0"/>
                                  <w:sz w:val="64"/>
                                  <w:szCs w:val="64"/>
                                </w:rPr>
                                <w:t>Human Resource Management</w:t>
                              </w:r>
                            </w:p>
                          </w:sdtContent>
                        </w:sdt>
                        <w:p w14:paraId="75E0FC0A" w14:textId="2FD790F5" w:rsidR="0052409D" w:rsidRPr="00E65E9F" w:rsidRDefault="00265B2E">
                          <w:pPr>
                            <w:pStyle w:val="NoSpacing"/>
                            <w:spacing w:before="120"/>
                            <w:rPr>
                              <w:rFonts w:ascii="Arial Black" w:hAnsi="Arial Black"/>
                              <w:b/>
                              <w:bCs/>
                              <w:color w:val="4472C4" w:themeColor="accent1"/>
                              <w:sz w:val="36"/>
                              <w:szCs w:val="36"/>
                            </w:rPr>
                          </w:pPr>
                          <w:r>
                            <w:rPr>
                              <w:noProof/>
                            </w:rPr>
                            <w:drawing>
                              <wp:inline distT="0" distB="0" distL="0" distR="0" wp14:anchorId="4540B690" wp14:editId="20E2CD5E">
                                <wp:extent cx="4316095" cy="2814320"/>
                                <wp:effectExtent l="0" t="0" r="8255" b="5080"/>
                                <wp:docPr id="135423268" name="Picture 1" descr="Asda opens first 'Asda Express' convenienc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da opens first 'Asda Express' convenience sto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6095" cy="2814320"/>
                                        </a:xfrm>
                                        <a:prstGeom prst="rect">
                                          <a:avLst/>
                                        </a:prstGeom>
                                        <a:noFill/>
                                        <a:ln>
                                          <a:noFill/>
                                        </a:ln>
                                      </pic:spPr>
                                    </pic:pic>
                                  </a:graphicData>
                                </a:graphic>
                              </wp:inline>
                            </w:drawing>
                          </w:r>
                        </w:p>
                        <w:p w14:paraId="5332149A" w14:textId="77777777" w:rsidR="0052409D" w:rsidRDefault="0052409D"/>
                      </w:txbxContent>
                    </v:textbox>
                    <w10:wrap anchorx="page" anchory="margin"/>
                  </v:shape>
                </w:pict>
              </mc:Fallback>
            </mc:AlternateContent>
          </w:r>
        </w:p>
        <w:p w14:paraId="2C358095" w14:textId="49F284B9" w:rsidR="0052409D" w:rsidRDefault="0052409D">
          <w:r>
            <w:rPr>
              <w:noProof/>
              <w:color w:val="4472C4" w:themeColor="accent1"/>
              <w:sz w:val="36"/>
              <w:szCs w:val="36"/>
            </w:rPr>
            <mc:AlternateContent>
              <mc:Choice Requires="wpg">
                <w:drawing>
                  <wp:anchor distT="0" distB="0" distL="114300" distR="114300" simplePos="0" relativeHeight="251660288" behindDoc="1" locked="0" layoutInCell="1" allowOverlap="1" wp14:anchorId="1DDC37F7" wp14:editId="245BCC5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E175A4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C96CA77" w14:textId="77777777" w:rsidR="00944175" w:rsidRDefault="00944175">
          <w:pPr>
            <w:spacing w:line="259" w:lineRule="auto"/>
            <w:jc w:val="left"/>
            <w:rPr>
              <w:b/>
            </w:rPr>
          </w:pPr>
        </w:p>
        <w:p w14:paraId="3014616F" w14:textId="77777777" w:rsidR="00944175" w:rsidRPr="00944175" w:rsidRDefault="00944175" w:rsidP="00944175"/>
        <w:p w14:paraId="7F21D9B0" w14:textId="77777777" w:rsidR="00944175" w:rsidRPr="00944175" w:rsidRDefault="00944175" w:rsidP="00944175"/>
        <w:p w14:paraId="0326DD55" w14:textId="77777777" w:rsidR="00944175" w:rsidRPr="00944175" w:rsidRDefault="00944175" w:rsidP="00944175"/>
        <w:p w14:paraId="497EF465" w14:textId="77777777" w:rsidR="00944175" w:rsidRPr="00944175" w:rsidRDefault="00944175" w:rsidP="00944175"/>
        <w:p w14:paraId="15BBC01F" w14:textId="77777777" w:rsidR="00944175" w:rsidRPr="00944175" w:rsidRDefault="00944175" w:rsidP="00944175"/>
        <w:p w14:paraId="734ABE53" w14:textId="77777777" w:rsidR="00944175" w:rsidRPr="00944175" w:rsidRDefault="00944175" w:rsidP="00944175"/>
        <w:p w14:paraId="304F0E69" w14:textId="77777777" w:rsidR="00944175" w:rsidRPr="00944175" w:rsidRDefault="00944175" w:rsidP="00944175"/>
        <w:p w14:paraId="6D54B429" w14:textId="77777777" w:rsidR="00944175" w:rsidRPr="00944175" w:rsidRDefault="00944175" w:rsidP="00944175"/>
        <w:p w14:paraId="72281596" w14:textId="77777777" w:rsidR="00944175" w:rsidRPr="00944175" w:rsidRDefault="00944175" w:rsidP="00944175"/>
        <w:p w14:paraId="1D3A8358" w14:textId="77777777" w:rsidR="00944175" w:rsidRPr="00944175" w:rsidRDefault="00944175" w:rsidP="00944175"/>
        <w:p w14:paraId="30C7B797" w14:textId="77777777" w:rsidR="00944175" w:rsidRPr="00944175" w:rsidRDefault="00944175" w:rsidP="00944175"/>
        <w:p w14:paraId="0404D459" w14:textId="77777777" w:rsidR="00944175" w:rsidRPr="00944175" w:rsidRDefault="00944175" w:rsidP="00944175"/>
        <w:p w14:paraId="3476992F" w14:textId="77777777" w:rsidR="00944175" w:rsidRPr="00944175" w:rsidRDefault="00944175" w:rsidP="00944175"/>
        <w:p w14:paraId="4ABCAA0B" w14:textId="77777777" w:rsidR="00944175" w:rsidRPr="00944175" w:rsidRDefault="00944175" w:rsidP="00944175"/>
        <w:p w14:paraId="6552F060" w14:textId="77777777" w:rsidR="00944175" w:rsidRPr="00944175" w:rsidRDefault="00944175" w:rsidP="00944175"/>
        <w:p w14:paraId="5C1A8DEC" w14:textId="77777777" w:rsidR="00944175" w:rsidRPr="00944175" w:rsidRDefault="00944175" w:rsidP="00944175"/>
        <w:p w14:paraId="43327885" w14:textId="77777777" w:rsidR="00944175" w:rsidRPr="00944175" w:rsidRDefault="00944175" w:rsidP="00944175"/>
        <w:p w14:paraId="6242776D" w14:textId="77777777" w:rsidR="00944175" w:rsidRPr="00944175" w:rsidRDefault="00944175" w:rsidP="00944175"/>
        <w:p w14:paraId="4E73A88E" w14:textId="77777777" w:rsidR="00944175" w:rsidRPr="00944175" w:rsidRDefault="00944175" w:rsidP="00944175"/>
        <w:p w14:paraId="23547D90" w14:textId="77777777" w:rsidR="00944175" w:rsidRDefault="00944175">
          <w:pPr>
            <w:spacing w:line="259" w:lineRule="auto"/>
            <w:jc w:val="left"/>
            <w:rPr>
              <w:b/>
            </w:rPr>
          </w:pPr>
        </w:p>
        <w:p w14:paraId="367286AA" w14:textId="018FF909" w:rsidR="00944175" w:rsidRPr="00944175" w:rsidRDefault="00944175" w:rsidP="00944175">
          <w:pPr>
            <w:spacing w:after="0"/>
            <w:rPr>
              <w:color w:val="0070C0"/>
            </w:rPr>
          </w:pPr>
          <w:r>
            <w:rPr>
              <w:b/>
            </w:rPr>
            <w:tab/>
          </w:r>
          <w:r w:rsidRPr="00944175">
            <w:rPr>
              <w:color w:val="0070C0"/>
            </w:rPr>
            <w:t xml:space="preserve">                                                                         Name: Naga Sai Rishitha Uppala</w:t>
          </w:r>
        </w:p>
        <w:p w14:paraId="62A4E68C" w14:textId="0B518EA3" w:rsidR="00944175" w:rsidRPr="00944175" w:rsidRDefault="00944175" w:rsidP="00944175">
          <w:pPr>
            <w:spacing w:after="0"/>
            <w:jc w:val="center"/>
            <w:rPr>
              <w:color w:val="0070C0"/>
            </w:rPr>
          </w:pPr>
          <w:r w:rsidRPr="00944175">
            <w:rPr>
              <w:color w:val="0070C0"/>
            </w:rPr>
            <w:t xml:space="preserve">                                                     Student Id -2227272</w:t>
          </w:r>
        </w:p>
        <w:p w14:paraId="199324EE" w14:textId="753E7AF0" w:rsidR="00E65E9F" w:rsidRPr="00057E38" w:rsidRDefault="00944175" w:rsidP="00057E38">
          <w:pPr>
            <w:jc w:val="right"/>
            <w:rPr>
              <w:color w:val="0070C0"/>
            </w:rPr>
          </w:pPr>
          <w:r w:rsidRPr="00944175">
            <w:rPr>
              <w:color w:val="0070C0"/>
            </w:rPr>
            <w:t xml:space="preserve">          Email id: 2227272@student.uwtsd.ac.uk</w:t>
          </w:r>
        </w:p>
      </w:sdtContent>
    </w:sdt>
    <w:p w14:paraId="268C0BCD" w14:textId="2694126A" w:rsidR="00F87E59" w:rsidRPr="006C35C6" w:rsidRDefault="005B02EF" w:rsidP="00F87E59">
      <w:pPr>
        <w:rPr>
          <w:b/>
          <w:bCs/>
          <w:u w:val="single"/>
        </w:rPr>
      </w:pPr>
      <w:r w:rsidRPr="006C35C6">
        <w:rPr>
          <w:b/>
          <w:bCs/>
          <w:u w:val="single"/>
        </w:rPr>
        <w:lastRenderedPageBreak/>
        <w:t>Executive Summary </w:t>
      </w:r>
    </w:p>
    <w:p w14:paraId="4E8FBD07" w14:textId="4AA64051" w:rsidR="00F87E59" w:rsidRDefault="008F06AE" w:rsidP="006C35C6">
      <w:pPr>
        <w:spacing w:after="240"/>
        <w:ind w:firstLine="720"/>
      </w:pPr>
      <w:r w:rsidRPr="008F06AE">
        <w:t xml:space="preserve">The current scenarios of business and commerce are transforming at a fast pace. Previously the business was carried on for strictly economic purposes whereas, in contemporary business, scenarios provide extensive developmental opportunities for impersonal and professional skills of individuals and organizations. The contemporary business world has provided utmost significance to the approach that provides employees with a position of importance and relevance. This new approach is often called the approach of Human Resource Management (HRM). HRM is currently the elixir of business institutions for achieving competitive advantage and superiority in the market and the industry. HRM has grown a lot from its inception, and a variety of attributes were brought into its folds, including equality, diversity, and equity in the working space for employees. Thus, the report here aims to outline this juncture of priority in the conglomerate of HRM in the context of ASDA UK. The information will trace the shortcomings of this retail organization to follow the priority and as a result, a </w:t>
      </w:r>
      <w:proofErr w:type="spellStart"/>
      <w:r w:rsidRPr="008F06AE">
        <w:t>catalog</w:t>
      </w:r>
      <w:proofErr w:type="spellEnd"/>
      <w:r w:rsidRPr="008F06AE">
        <w:t xml:space="preserve"> of relevant recommendations will be provided.  </w:t>
      </w:r>
    </w:p>
    <w:p w14:paraId="7B5391C7" w14:textId="77777777" w:rsidR="00F87E59" w:rsidRDefault="00F87E59" w:rsidP="00F87E59">
      <w:pPr>
        <w:spacing w:after="240"/>
      </w:pPr>
    </w:p>
    <w:p w14:paraId="500C7022" w14:textId="77777777" w:rsidR="00F87E59" w:rsidRDefault="00F87E59" w:rsidP="00F87E59">
      <w:pPr>
        <w:spacing w:after="240"/>
      </w:pPr>
    </w:p>
    <w:p w14:paraId="0836B779" w14:textId="77777777" w:rsidR="00F87E59" w:rsidRDefault="00F87E59" w:rsidP="00F87E59">
      <w:pPr>
        <w:spacing w:after="240"/>
      </w:pPr>
    </w:p>
    <w:p w14:paraId="36295EBF" w14:textId="77777777" w:rsidR="00F87E59" w:rsidRDefault="00F87E59" w:rsidP="00F87E59">
      <w:pPr>
        <w:spacing w:after="240"/>
      </w:pPr>
    </w:p>
    <w:p w14:paraId="6C248B4B" w14:textId="77777777" w:rsidR="00F87E59" w:rsidRDefault="00F87E59" w:rsidP="00F87E59">
      <w:pPr>
        <w:spacing w:after="240"/>
      </w:pPr>
    </w:p>
    <w:p w14:paraId="5100A824" w14:textId="77777777" w:rsidR="00F87E59" w:rsidRDefault="00F87E59" w:rsidP="00F87E59">
      <w:pPr>
        <w:spacing w:after="240"/>
      </w:pPr>
    </w:p>
    <w:p w14:paraId="213F5C80" w14:textId="77777777" w:rsidR="00F87E59" w:rsidRDefault="00F87E59" w:rsidP="00F87E59">
      <w:pPr>
        <w:spacing w:after="240"/>
      </w:pPr>
    </w:p>
    <w:p w14:paraId="16CC51CD" w14:textId="77777777" w:rsidR="00F87E59" w:rsidRDefault="00F87E59" w:rsidP="00F87E59">
      <w:pPr>
        <w:spacing w:after="240"/>
      </w:pPr>
    </w:p>
    <w:p w14:paraId="376ADAE6" w14:textId="77777777" w:rsidR="00F87E59" w:rsidRDefault="00F87E59" w:rsidP="00F87E59">
      <w:pPr>
        <w:spacing w:after="240"/>
      </w:pPr>
    </w:p>
    <w:p w14:paraId="5104F03B" w14:textId="77777777" w:rsidR="00F87E59" w:rsidRDefault="00F87E59" w:rsidP="00F87E59">
      <w:pPr>
        <w:spacing w:after="240"/>
      </w:pPr>
    </w:p>
    <w:p w14:paraId="4580E432" w14:textId="77777777" w:rsidR="00F87E59" w:rsidRDefault="00F87E59" w:rsidP="00F87E59">
      <w:pPr>
        <w:spacing w:after="240"/>
      </w:pPr>
    </w:p>
    <w:sdt>
      <w:sdtPr>
        <w:rPr>
          <w:rFonts w:ascii="Times New Roman" w:eastAsiaTheme="minorHAnsi" w:hAnsi="Times New Roman" w:cstheme="minorBidi"/>
          <w:color w:val="auto"/>
          <w:sz w:val="24"/>
          <w:szCs w:val="22"/>
          <w:lang w:val="en-IN"/>
        </w:rPr>
        <w:id w:val="1149868373"/>
        <w:docPartObj>
          <w:docPartGallery w:val="Table of Contents"/>
          <w:docPartUnique/>
        </w:docPartObj>
      </w:sdtPr>
      <w:sdtEndPr>
        <w:rPr>
          <w:b/>
          <w:bCs/>
          <w:noProof/>
        </w:rPr>
      </w:sdtEndPr>
      <w:sdtContent>
        <w:p w14:paraId="7CBF270E" w14:textId="77777777" w:rsidR="00F87E59" w:rsidRDefault="005B02EF">
          <w:pPr>
            <w:pStyle w:val="TOCHeading"/>
          </w:pPr>
          <w:r>
            <w:t>Table of Contents</w:t>
          </w:r>
        </w:p>
        <w:p w14:paraId="4C4A3C92" w14:textId="6676B93E" w:rsidR="00F87E59" w:rsidRDefault="005B02EF">
          <w:pPr>
            <w:pStyle w:val="TOC1"/>
            <w:tabs>
              <w:tab w:val="right" w:leader="dot" w:pos="9016"/>
            </w:tabs>
            <w:rPr>
              <w:rFonts w:asciiTheme="minorHAnsi" w:eastAsiaTheme="minorEastAsia" w:hAnsiTheme="minorHAnsi"/>
              <w:noProof/>
              <w:kern w:val="2"/>
              <w:sz w:val="22"/>
              <w:lang w:eastAsia="en-IN"/>
              <w14:ligatures w14:val="standardContextual"/>
            </w:rPr>
          </w:pPr>
          <w:r>
            <w:fldChar w:fldCharType="begin"/>
          </w:r>
          <w:r>
            <w:instrText xml:space="preserve"> TOC \o "1-3" \h \z \u </w:instrText>
          </w:r>
          <w:r>
            <w:fldChar w:fldCharType="separate"/>
          </w:r>
          <w:hyperlink w:anchor="_Toc139641256" w:history="1">
            <w:r w:rsidRPr="00D73CCD">
              <w:rPr>
                <w:rStyle w:val="Hyperlink"/>
                <w:noProof/>
              </w:rPr>
              <w:t>1.0 Introduction</w:t>
            </w:r>
            <w:r>
              <w:rPr>
                <w:noProof/>
                <w:webHidden/>
              </w:rPr>
              <w:tab/>
            </w:r>
            <w:r>
              <w:rPr>
                <w:noProof/>
                <w:webHidden/>
              </w:rPr>
              <w:fldChar w:fldCharType="begin"/>
            </w:r>
            <w:r>
              <w:rPr>
                <w:noProof/>
                <w:webHidden/>
              </w:rPr>
              <w:instrText xml:space="preserve"> PAGEREF _Toc139641256 \h </w:instrText>
            </w:r>
            <w:r>
              <w:rPr>
                <w:noProof/>
                <w:webHidden/>
              </w:rPr>
            </w:r>
            <w:r>
              <w:rPr>
                <w:noProof/>
                <w:webHidden/>
              </w:rPr>
              <w:fldChar w:fldCharType="separate"/>
            </w:r>
            <w:r>
              <w:rPr>
                <w:noProof/>
                <w:webHidden/>
              </w:rPr>
              <w:t>3</w:t>
            </w:r>
            <w:r>
              <w:rPr>
                <w:noProof/>
                <w:webHidden/>
              </w:rPr>
              <w:fldChar w:fldCharType="end"/>
            </w:r>
          </w:hyperlink>
        </w:p>
        <w:p w14:paraId="570289E0" w14:textId="5D5B2A2B" w:rsidR="00F87E59" w:rsidRDefault="005B02EF">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641257" w:history="1">
            <w:r w:rsidRPr="00D73CCD">
              <w:rPr>
                <w:rStyle w:val="Hyperlink"/>
                <w:noProof/>
              </w:rPr>
              <w:t>2.0 Organisational Background</w:t>
            </w:r>
            <w:r>
              <w:rPr>
                <w:noProof/>
                <w:webHidden/>
              </w:rPr>
              <w:tab/>
            </w:r>
            <w:r>
              <w:rPr>
                <w:noProof/>
                <w:webHidden/>
              </w:rPr>
              <w:fldChar w:fldCharType="begin"/>
            </w:r>
            <w:r>
              <w:rPr>
                <w:noProof/>
                <w:webHidden/>
              </w:rPr>
              <w:instrText xml:space="preserve"> PAGEREF _Toc139641257 \h </w:instrText>
            </w:r>
            <w:r>
              <w:rPr>
                <w:noProof/>
                <w:webHidden/>
              </w:rPr>
            </w:r>
            <w:r>
              <w:rPr>
                <w:noProof/>
                <w:webHidden/>
              </w:rPr>
              <w:fldChar w:fldCharType="separate"/>
            </w:r>
            <w:r>
              <w:rPr>
                <w:noProof/>
                <w:webHidden/>
              </w:rPr>
              <w:t>4</w:t>
            </w:r>
            <w:r>
              <w:rPr>
                <w:noProof/>
                <w:webHidden/>
              </w:rPr>
              <w:fldChar w:fldCharType="end"/>
            </w:r>
          </w:hyperlink>
        </w:p>
        <w:p w14:paraId="1770323D" w14:textId="435C458D" w:rsidR="00F87E59" w:rsidRDefault="005B02EF">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58" w:history="1">
            <w:r w:rsidRPr="00D73CCD">
              <w:rPr>
                <w:rStyle w:val="Hyperlink"/>
                <w:noProof/>
              </w:rPr>
              <w:t>Company Overview</w:t>
            </w:r>
            <w:r>
              <w:rPr>
                <w:noProof/>
                <w:webHidden/>
              </w:rPr>
              <w:tab/>
            </w:r>
            <w:r>
              <w:rPr>
                <w:noProof/>
                <w:webHidden/>
              </w:rPr>
              <w:fldChar w:fldCharType="begin"/>
            </w:r>
            <w:r>
              <w:rPr>
                <w:noProof/>
                <w:webHidden/>
              </w:rPr>
              <w:instrText xml:space="preserve"> PAGEREF _Toc139641258 \h </w:instrText>
            </w:r>
            <w:r>
              <w:rPr>
                <w:noProof/>
                <w:webHidden/>
              </w:rPr>
            </w:r>
            <w:r>
              <w:rPr>
                <w:noProof/>
                <w:webHidden/>
              </w:rPr>
              <w:fldChar w:fldCharType="separate"/>
            </w:r>
            <w:r>
              <w:rPr>
                <w:noProof/>
                <w:webHidden/>
              </w:rPr>
              <w:t>4</w:t>
            </w:r>
            <w:r>
              <w:rPr>
                <w:noProof/>
                <w:webHidden/>
              </w:rPr>
              <w:fldChar w:fldCharType="end"/>
            </w:r>
          </w:hyperlink>
        </w:p>
        <w:p w14:paraId="46441C29" w14:textId="7DED206A" w:rsidR="00F87E59" w:rsidRDefault="005B02EF">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59" w:history="1">
            <w:r w:rsidRPr="00D73CCD">
              <w:rPr>
                <w:rStyle w:val="Hyperlink"/>
                <w:noProof/>
              </w:rPr>
              <w:t>Asda’s Human Resource Agenda</w:t>
            </w:r>
            <w:r>
              <w:rPr>
                <w:noProof/>
                <w:webHidden/>
              </w:rPr>
              <w:tab/>
            </w:r>
            <w:r>
              <w:rPr>
                <w:noProof/>
                <w:webHidden/>
              </w:rPr>
              <w:fldChar w:fldCharType="begin"/>
            </w:r>
            <w:r>
              <w:rPr>
                <w:noProof/>
                <w:webHidden/>
              </w:rPr>
              <w:instrText xml:space="preserve"> PAGEREF _Toc139641259 \h </w:instrText>
            </w:r>
            <w:r>
              <w:rPr>
                <w:noProof/>
                <w:webHidden/>
              </w:rPr>
            </w:r>
            <w:r>
              <w:rPr>
                <w:noProof/>
                <w:webHidden/>
              </w:rPr>
              <w:fldChar w:fldCharType="separate"/>
            </w:r>
            <w:r>
              <w:rPr>
                <w:noProof/>
                <w:webHidden/>
              </w:rPr>
              <w:t>4</w:t>
            </w:r>
            <w:r>
              <w:rPr>
                <w:noProof/>
                <w:webHidden/>
              </w:rPr>
              <w:fldChar w:fldCharType="end"/>
            </w:r>
          </w:hyperlink>
        </w:p>
        <w:p w14:paraId="3DF92E1B" w14:textId="0C73A3B7" w:rsidR="00F87E59" w:rsidRDefault="005B02EF">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641260" w:history="1">
            <w:r w:rsidRPr="00D73CCD">
              <w:rPr>
                <w:rStyle w:val="Hyperlink"/>
                <w:noProof/>
              </w:rPr>
              <w:t>3.0 Discussion</w:t>
            </w:r>
            <w:r>
              <w:rPr>
                <w:noProof/>
                <w:webHidden/>
              </w:rPr>
              <w:tab/>
            </w:r>
            <w:r>
              <w:rPr>
                <w:noProof/>
                <w:webHidden/>
              </w:rPr>
              <w:fldChar w:fldCharType="begin"/>
            </w:r>
            <w:r>
              <w:rPr>
                <w:noProof/>
                <w:webHidden/>
              </w:rPr>
              <w:instrText xml:space="preserve"> PAGEREF _Toc139641260 \h </w:instrText>
            </w:r>
            <w:r>
              <w:rPr>
                <w:noProof/>
                <w:webHidden/>
              </w:rPr>
            </w:r>
            <w:r>
              <w:rPr>
                <w:noProof/>
                <w:webHidden/>
              </w:rPr>
              <w:fldChar w:fldCharType="separate"/>
            </w:r>
            <w:r>
              <w:rPr>
                <w:noProof/>
                <w:webHidden/>
              </w:rPr>
              <w:t>5</w:t>
            </w:r>
            <w:r>
              <w:rPr>
                <w:noProof/>
                <w:webHidden/>
              </w:rPr>
              <w:fldChar w:fldCharType="end"/>
            </w:r>
          </w:hyperlink>
        </w:p>
        <w:p w14:paraId="1B6A9A27" w14:textId="30782711" w:rsidR="00F87E59" w:rsidRDefault="005B02EF">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61" w:history="1">
            <w:r w:rsidRPr="00D73CCD">
              <w:rPr>
                <w:rStyle w:val="Hyperlink"/>
                <w:noProof/>
              </w:rPr>
              <w:t>Area of Priority in HRM</w:t>
            </w:r>
            <w:r>
              <w:rPr>
                <w:noProof/>
                <w:webHidden/>
              </w:rPr>
              <w:tab/>
            </w:r>
            <w:r>
              <w:rPr>
                <w:noProof/>
                <w:webHidden/>
              </w:rPr>
              <w:fldChar w:fldCharType="begin"/>
            </w:r>
            <w:r>
              <w:rPr>
                <w:noProof/>
                <w:webHidden/>
              </w:rPr>
              <w:instrText xml:space="preserve"> PAGEREF _Toc139641261 \h </w:instrText>
            </w:r>
            <w:r>
              <w:rPr>
                <w:noProof/>
                <w:webHidden/>
              </w:rPr>
            </w:r>
            <w:r>
              <w:rPr>
                <w:noProof/>
                <w:webHidden/>
              </w:rPr>
              <w:fldChar w:fldCharType="separate"/>
            </w:r>
            <w:r>
              <w:rPr>
                <w:noProof/>
                <w:webHidden/>
              </w:rPr>
              <w:t>5</w:t>
            </w:r>
            <w:r>
              <w:rPr>
                <w:noProof/>
                <w:webHidden/>
              </w:rPr>
              <w:fldChar w:fldCharType="end"/>
            </w:r>
          </w:hyperlink>
        </w:p>
        <w:p w14:paraId="63A88390" w14:textId="10F465C8" w:rsidR="00F87E59" w:rsidRDefault="005B02EF">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62" w:history="1">
            <w:r w:rsidRPr="00D73CCD">
              <w:rPr>
                <w:rStyle w:val="Hyperlink"/>
                <w:noProof/>
              </w:rPr>
              <w:t>Current Problems</w:t>
            </w:r>
            <w:r>
              <w:rPr>
                <w:noProof/>
                <w:webHidden/>
              </w:rPr>
              <w:tab/>
            </w:r>
            <w:r>
              <w:rPr>
                <w:noProof/>
                <w:webHidden/>
              </w:rPr>
              <w:fldChar w:fldCharType="begin"/>
            </w:r>
            <w:r>
              <w:rPr>
                <w:noProof/>
                <w:webHidden/>
              </w:rPr>
              <w:instrText xml:space="preserve"> PAGEREF _Toc139641262 \h </w:instrText>
            </w:r>
            <w:r>
              <w:rPr>
                <w:noProof/>
                <w:webHidden/>
              </w:rPr>
            </w:r>
            <w:r>
              <w:rPr>
                <w:noProof/>
                <w:webHidden/>
              </w:rPr>
              <w:fldChar w:fldCharType="separate"/>
            </w:r>
            <w:r>
              <w:rPr>
                <w:noProof/>
                <w:webHidden/>
              </w:rPr>
              <w:t>5</w:t>
            </w:r>
            <w:r>
              <w:rPr>
                <w:noProof/>
                <w:webHidden/>
              </w:rPr>
              <w:fldChar w:fldCharType="end"/>
            </w:r>
          </w:hyperlink>
        </w:p>
        <w:p w14:paraId="52CC0A65" w14:textId="68079919" w:rsidR="00F87E59" w:rsidRDefault="005B02EF">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63" w:history="1">
            <w:r w:rsidRPr="00D73CCD">
              <w:rPr>
                <w:rStyle w:val="Hyperlink"/>
                <w:noProof/>
              </w:rPr>
              <w:t>Impact</w:t>
            </w:r>
            <w:r>
              <w:rPr>
                <w:noProof/>
                <w:webHidden/>
              </w:rPr>
              <w:tab/>
            </w:r>
            <w:r>
              <w:rPr>
                <w:noProof/>
                <w:webHidden/>
              </w:rPr>
              <w:fldChar w:fldCharType="begin"/>
            </w:r>
            <w:r>
              <w:rPr>
                <w:noProof/>
                <w:webHidden/>
              </w:rPr>
              <w:instrText xml:space="preserve"> PAGEREF _Toc139641263 \h </w:instrText>
            </w:r>
            <w:r>
              <w:rPr>
                <w:noProof/>
                <w:webHidden/>
              </w:rPr>
            </w:r>
            <w:r>
              <w:rPr>
                <w:noProof/>
                <w:webHidden/>
              </w:rPr>
              <w:fldChar w:fldCharType="separate"/>
            </w:r>
            <w:r>
              <w:rPr>
                <w:noProof/>
                <w:webHidden/>
              </w:rPr>
              <w:t>7</w:t>
            </w:r>
            <w:r>
              <w:rPr>
                <w:noProof/>
                <w:webHidden/>
              </w:rPr>
              <w:fldChar w:fldCharType="end"/>
            </w:r>
          </w:hyperlink>
        </w:p>
        <w:p w14:paraId="78B7B1C9" w14:textId="5DA9E3BC" w:rsidR="00F87E59" w:rsidRDefault="005B02EF">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64" w:history="1">
            <w:r w:rsidRPr="00D73CCD">
              <w:rPr>
                <w:rStyle w:val="Hyperlink"/>
                <w:noProof/>
              </w:rPr>
              <w:t>Benefit</w:t>
            </w:r>
            <w:r>
              <w:rPr>
                <w:noProof/>
                <w:webHidden/>
              </w:rPr>
              <w:tab/>
            </w:r>
            <w:r>
              <w:rPr>
                <w:noProof/>
                <w:webHidden/>
              </w:rPr>
              <w:fldChar w:fldCharType="begin"/>
            </w:r>
            <w:r>
              <w:rPr>
                <w:noProof/>
                <w:webHidden/>
              </w:rPr>
              <w:instrText xml:space="preserve"> PAGEREF _Toc139641264 \h </w:instrText>
            </w:r>
            <w:r>
              <w:rPr>
                <w:noProof/>
                <w:webHidden/>
              </w:rPr>
            </w:r>
            <w:r>
              <w:rPr>
                <w:noProof/>
                <w:webHidden/>
              </w:rPr>
              <w:fldChar w:fldCharType="separate"/>
            </w:r>
            <w:r>
              <w:rPr>
                <w:noProof/>
                <w:webHidden/>
              </w:rPr>
              <w:t>8</w:t>
            </w:r>
            <w:r>
              <w:rPr>
                <w:noProof/>
                <w:webHidden/>
              </w:rPr>
              <w:fldChar w:fldCharType="end"/>
            </w:r>
          </w:hyperlink>
        </w:p>
        <w:p w14:paraId="3A2C57D8" w14:textId="6389DCE0" w:rsidR="00F87E59" w:rsidRDefault="005B02EF">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641265" w:history="1">
            <w:r w:rsidRPr="00D73CCD">
              <w:rPr>
                <w:rStyle w:val="Hyperlink"/>
                <w:noProof/>
              </w:rPr>
              <w:t>4.0 Conclusion</w:t>
            </w:r>
            <w:r>
              <w:rPr>
                <w:noProof/>
                <w:webHidden/>
              </w:rPr>
              <w:tab/>
            </w:r>
            <w:r>
              <w:rPr>
                <w:noProof/>
                <w:webHidden/>
              </w:rPr>
              <w:fldChar w:fldCharType="begin"/>
            </w:r>
            <w:r>
              <w:rPr>
                <w:noProof/>
                <w:webHidden/>
              </w:rPr>
              <w:instrText xml:space="preserve"> PAGEREF _Toc139641265 \h </w:instrText>
            </w:r>
            <w:r>
              <w:rPr>
                <w:noProof/>
                <w:webHidden/>
              </w:rPr>
            </w:r>
            <w:r>
              <w:rPr>
                <w:noProof/>
                <w:webHidden/>
              </w:rPr>
              <w:fldChar w:fldCharType="separate"/>
            </w:r>
            <w:r>
              <w:rPr>
                <w:noProof/>
                <w:webHidden/>
              </w:rPr>
              <w:t>9</w:t>
            </w:r>
            <w:r>
              <w:rPr>
                <w:noProof/>
                <w:webHidden/>
              </w:rPr>
              <w:fldChar w:fldCharType="end"/>
            </w:r>
          </w:hyperlink>
        </w:p>
        <w:p w14:paraId="5232BBA1" w14:textId="76998FCE" w:rsidR="00F87E59" w:rsidRDefault="005B02EF">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641266" w:history="1">
            <w:r w:rsidRPr="00D73CCD">
              <w:rPr>
                <w:rStyle w:val="Hyperlink"/>
                <w:noProof/>
              </w:rPr>
              <w:t>5.0 Recommendations</w:t>
            </w:r>
            <w:r>
              <w:rPr>
                <w:noProof/>
                <w:webHidden/>
              </w:rPr>
              <w:tab/>
            </w:r>
            <w:r>
              <w:rPr>
                <w:noProof/>
                <w:webHidden/>
              </w:rPr>
              <w:fldChar w:fldCharType="begin"/>
            </w:r>
            <w:r>
              <w:rPr>
                <w:noProof/>
                <w:webHidden/>
              </w:rPr>
              <w:instrText xml:space="preserve"> PAGEREF _Toc139641266 \h </w:instrText>
            </w:r>
            <w:r>
              <w:rPr>
                <w:noProof/>
                <w:webHidden/>
              </w:rPr>
            </w:r>
            <w:r>
              <w:rPr>
                <w:noProof/>
                <w:webHidden/>
              </w:rPr>
              <w:fldChar w:fldCharType="separate"/>
            </w:r>
            <w:r>
              <w:rPr>
                <w:noProof/>
                <w:webHidden/>
              </w:rPr>
              <w:t>9</w:t>
            </w:r>
            <w:r>
              <w:rPr>
                <w:noProof/>
                <w:webHidden/>
              </w:rPr>
              <w:fldChar w:fldCharType="end"/>
            </w:r>
          </w:hyperlink>
        </w:p>
        <w:p w14:paraId="7F54F83C" w14:textId="2BE073EF" w:rsidR="00F87E59" w:rsidRDefault="005B02EF">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67" w:history="1">
            <w:r w:rsidRPr="00D73CCD">
              <w:rPr>
                <w:rStyle w:val="Hyperlink"/>
                <w:noProof/>
              </w:rPr>
              <w:t>Implementing extensive training programmes</w:t>
            </w:r>
            <w:r>
              <w:rPr>
                <w:noProof/>
                <w:webHidden/>
              </w:rPr>
              <w:tab/>
            </w:r>
            <w:r>
              <w:rPr>
                <w:noProof/>
                <w:webHidden/>
              </w:rPr>
              <w:fldChar w:fldCharType="begin"/>
            </w:r>
            <w:r>
              <w:rPr>
                <w:noProof/>
                <w:webHidden/>
              </w:rPr>
              <w:instrText xml:space="preserve"> PAGEREF _Toc139641267 \h </w:instrText>
            </w:r>
            <w:r>
              <w:rPr>
                <w:noProof/>
                <w:webHidden/>
              </w:rPr>
            </w:r>
            <w:r>
              <w:rPr>
                <w:noProof/>
                <w:webHidden/>
              </w:rPr>
              <w:fldChar w:fldCharType="separate"/>
            </w:r>
            <w:r>
              <w:rPr>
                <w:noProof/>
                <w:webHidden/>
              </w:rPr>
              <w:t>9</w:t>
            </w:r>
            <w:r>
              <w:rPr>
                <w:noProof/>
                <w:webHidden/>
              </w:rPr>
              <w:fldChar w:fldCharType="end"/>
            </w:r>
          </w:hyperlink>
        </w:p>
        <w:p w14:paraId="79C41373" w14:textId="296DE13A" w:rsidR="00F87E59" w:rsidRDefault="005B02EF">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68" w:history="1">
            <w:r w:rsidRPr="00D73CCD">
              <w:rPr>
                <w:rStyle w:val="Hyperlink"/>
                <w:noProof/>
              </w:rPr>
              <w:t>Employee Resource Groups</w:t>
            </w:r>
            <w:r>
              <w:rPr>
                <w:noProof/>
                <w:webHidden/>
              </w:rPr>
              <w:tab/>
            </w:r>
            <w:r>
              <w:rPr>
                <w:noProof/>
                <w:webHidden/>
              </w:rPr>
              <w:fldChar w:fldCharType="begin"/>
            </w:r>
            <w:r>
              <w:rPr>
                <w:noProof/>
                <w:webHidden/>
              </w:rPr>
              <w:instrText xml:space="preserve"> PAGEREF _Toc139641268 \h </w:instrText>
            </w:r>
            <w:r>
              <w:rPr>
                <w:noProof/>
                <w:webHidden/>
              </w:rPr>
            </w:r>
            <w:r>
              <w:rPr>
                <w:noProof/>
                <w:webHidden/>
              </w:rPr>
              <w:fldChar w:fldCharType="separate"/>
            </w:r>
            <w:r>
              <w:rPr>
                <w:noProof/>
                <w:webHidden/>
              </w:rPr>
              <w:t>9</w:t>
            </w:r>
            <w:r>
              <w:rPr>
                <w:noProof/>
                <w:webHidden/>
              </w:rPr>
              <w:fldChar w:fldCharType="end"/>
            </w:r>
          </w:hyperlink>
        </w:p>
        <w:p w14:paraId="722B1424" w14:textId="25D0F622" w:rsidR="00F87E59" w:rsidRDefault="005B02EF">
          <w:pPr>
            <w:pStyle w:val="TOC2"/>
            <w:tabs>
              <w:tab w:val="right" w:leader="dot" w:pos="9016"/>
            </w:tabs>
            <w:rPr>
              <w:rFonts w:asciiTheme="minorHAnsi" w:eastAsiaTheme="minorEastAsia" w:hAnsiTheme="minorHAnsi"/>
              <w:noProof/>
              <w:kern w:val="2"/>
              <w:sz w:val="22"/>
              <w:lang w:eastAsia="en-IN"/>
              <w14:ligatures w14:val="standardContextual"/>
            </w:rPr>
          </w:pPr>
          <w:hyperlink w:anchor="_Toc139641269" w:history="1">
            <w:r w:rsidRPr="00D73CCD">
              <w:rPr>
                <w:rStyle w:val="Hyperlink"/>
                <w:noProof/>
              </w:rPr>
              <w:t>Implementing a tactical hiring approach</w:t>
            </w:r>
            <w:r>
              <w:rPr>
                <w:noProof/>
                <w:webHidden/>
              </w:rPr>
              <w:tab/>
            </w:r>
            <w:r>
              <w:rPr>
                <w:noProof/>
                <w:webHidden/>
              </w:rPr>
              <w:fldChar w:fldCharType="begin"/>
            </w:r>
            <w:r>
              <w:rPr>
                <w:noProof/>
                <w:webHidden/>
              </w:rPr>
              <w:instrText xml:space="preserve"> PAGEREF _Toc13964126</w:instrText>
            </w:r>
            <w:r>
              <w:rPr>
                <w:noProof/>
                <w:webHidden/>
              </w:rPr>
              <w:instrText xml:space="preserve">9 \h </w:instrText>
            </w:r>
            <w:r>
              <w:rPr>
                <w:noProof/>
                <w:webHidden/>
              </w:rPr>
            </w:r>
            <w:r>
              <w:rPr>
                <w:noProof/>
                <w:webHidden/>
              </w:rPr>
              <w:fldChar w:fldCharType="separate"/>
            </w:r>
            <w:r>
              <w:rPr>
                <w:noProof/>
                <w:webHidden/>
              </w:rPr>
              <w:t>10</w:t>
            </w:r>
            <w:r>
              <w:rPr>
                <w:noProof/>
                <w:webHidden/>
              </w:rPr>
              <w:fldChar w:fldCharType="end"/>
            </w:r>
          </w:hyperlink>
        </w:p>
        <w:p w14:paraId="79B0A289" w14:textId="1A7C41C1" w:rsidR="00F87E59" w:rsidRDefault="005B02EF">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641270" w:history="1">
            <w:r w:rsidRPr="00D73CCD">
              <w:rPr>
                <w:rStyle w:val="Hyperlink"/>
                <w:noProof/>
              </w:rPr>
              <w:t xml:space="preserve">6.0 </w:t>
            </w:r>
            <w:r w:rsidR="002B6116">
              <w:rPr>
                <w:rStyle w:val="Hyperlink"/>
                <w:noProof/>
              </w:rPr>
              <w:t xml:space="preserve">References </w:t>
            </w:r>
            <w:r>
              <w:rPr>
                <w:noProof/>
                <w:webHidden/>
              </w:rPr>
              <w:tab/>
            </w:r>
            <w:r>
              <w:rPr>
                <w:noProof/>
                <w:webHidden/>
              </w:rPr>
              <w:fldChar w:fldCharType="begin"/>
            </w:r>
            <w:r>
              <w:rPr>
                <w:noProof/>
                <w:webHidden/>
              </w:rPr>
              <w:instrText xml:space="preserve"> PAGEREF _Toc139641270 \h </w:instrText>
            </w:r>
            <w:r>
              <w:rPr>
                <w:noProof/>
                <w:webHidden/>
              </w:rPr>
            </w:r>
            <w:r>
              <w:rPr>
                <w:noProof/>
                <w:webHidden/>
              </w:rPr>
              <w:fldChar w:fldCharType="separate"/>
            </w:r>
            <w:r>
              <w:rPr>
                <w:noProof/>
                <w:webHidden/>
              </w:rPr>
              <w:t>11</w:t>
            </w:r>
            <w:r>
              <w:rPr>
                <w:noProof/>
                <w:webHidden/>
              </w:rPr>
              <w:fldChar w:fldCharType="end"/>
            </w:r>
          </w:hyperlink>
        </w:p>
        <w:p w14:paraId="08584C8C" w14:textId="77777777" w:rsidR="00F87E59" w:rsidRDefault="005B02EF">
          <w:r>
            <w:rPr>
              <w:b/>
              <w:bCs/>
              <w:noProof/>
            </w:rPr>
            <w:fldChar w:fldCharType="end"/>
          </w:r>
        </w:p>
      </w:sdtContent>
    </w:sdt>
    <w:p w14:paraId="3E7D4431" w14:textId="77777777" w:rsidR="00F87E59" w:rsidRDefault="00F87E59" w:rsidP="00F87E59">
      <w:pPr>
        <w:spacing w:after="240"/>
      </w:pPr>
    </w:p>
    <w:p w14:paraId="66ADE184" w14:textId="77777777" w:rsidR="00F87E59" w:rsidRDefault="00F87E59" w:rsidP="00F87E59">
      <w:pPr>
        <w:spacing w:after="240"/>
      </w:pPr>
    </w:p>
    <w:p w14:paraId="37B17D5D" w14:textId="77777777" w:rsidR="00F87E59" w:rsidRDefault="00F87E59" w:rsidP="00F87E59">
      <w:pPr>
        <w:spacing w:after="240"/>
      </w:pPr>
    </w:p>
    <w:p w14:paraId="2F232EA8" w14:textId="77777777" w:rsidR="00F87E59" w:rsidRDefault="00F87E59" w:rsidP="00F87E59">
      <w:pPr>
        <w:spacing w:after="240"/>
      </w:pPr>
    </w:p>
    <w:p w14:paraId="73C19CA6" w14:textId="77777777" w:rsidR="00F87E59" w:rsidRDefault="00F87E59" w:rsidP="00F87E59">
      <w:pPr>
        <w:spacing w:after="240"/>
      </w:pPr>
    </w:p>
    <w:p w14:paraId="65A3804B" w14:textId="77777777" w:rsidR="00F87E59" w:rsidRDefault="00F87E59" w:rsidP="00F87E59">
      <w:pPr>
        <w:spacing w:after="240"/>
      </w:pPr>
    </w:p>
    <w:p w14:paraId="4C7D9DFA" w14:textId="7E8E4789" w:rsidR="00F87E59" w:rsidRDefault="00F87E59" w:rsidP="00F87E59">
      <w:pPr>
        <w:spacing w:after="240"/>
      </w:pPr>
    </w:p>
    <w:p w14:paraId="0A226CC5" w14:textId="5986F043" w:rsidR="00F87E59" w:rsidRDefault="005B02EF" w:rsidP="00F87E59">
      <w:pPr>
        <w:pStyle w:val="Heading1"/>
        <w:spacing w:before="0"/>
      </w:pPr>
      <w:bookmarkStart w:id="0" w:name="_Toc139641256"/>
      <w:r>
        <w:rPr>
          <w:color w:val="000000"/>
          <w:szCs w:val="24"/>
        </w:rPr>
        <w:lastRenderedPageBreak/>
        <w:t>1</w:t>
      </w:r>
      <w:r w:rsidRPr="00C35B35">
        <w:rPr>
          <w:color w:val="000000"/>
          <w:szCs w:val="24"/>
        </w:rPr>
        <w:t>.</w:t>
      </w:r>
      <w:r w:rsidR="00C35B35" w:rsidRPr="00C35B35">
        <w:rPr>
          <w:color w:val="000000"/>
          <w:szCs w:val="24"/>
        </w:rPr>
        <w:t>0</w:t>
      </w:r>
      <w:r w:rsidR="00C35B35">
        <w:rPr>
          <w:color w:val="000000"/>
          <w:szCs w:val="24"/>
        </w:rPr>
        <w:t xml:space="preserve"> </w:t>
      </w:r>
      <w:r w:rsidRPr="00024D0E">
        <w:rPr>
          <w:color w:val="000000"/>
          <w:szCs w:val="24"/>
          <w:u w:val="single"/>
        </w:rPr>
        <w:t>Introduction</w:t>
      </w:r>
      <w:bookmarkEnd w:id="0"/>
      <w:r w:rsidR="003573A5">
        <w:rPr>
          <w:color w:val="000000"/>
          <w:szCs w:val="24"/>
        </w:rPr>
        <w:t>:</w:t>
      </w:r>
    </w:p>
    <w:p w14:paraId="65B37916" w14:textId="3DF535B7" w:rsidR="00F87E59" w:rsidRDefault="003A2894" w:rsidP="006C35C6">
      <w:pPr>
        <w:ind w:firstLine="720"/>
      </w:pPr>
      <w:r w:rsidRPr="003A2894">
        <w:t>The world is changing quickly, thanks to the emergence of certain traits such as technology, globalization, mobility, and others (Morgan, 2014, p.1). Human Resource Management (HRM) and Human Resource Development (HRD) are inextricably linked since the former gives a concept of strategies and the latter turns such ideas into reality (Gold, Holden, and Iles, 2017, p. xx). Human resource management (HRM) refers to an organization's systematic approach for managing and optimizing employee performance. Hiring, training and development, performance management, remuneration, employee relations, and legal compliance are all part of it (Armstrong and Taylor, 2020). HRM is essential for a number of reasons.</w:t>
      </w:r>
      <w:r>
        <w:t xml:space="preserve"> </w:t>
      </w:r>
      <w:r w:rsidR="00C87FDE" w:rsidRPr="00C87FDE">
        <w:t xml:space="preserve">For example, it is critical in hiring and retaining qualified individuals who contribute to the organization's success. Human resource management ensures that employees receive adequate training and development to increase their skills, knowledge, and productivity. Performance management also includes creating clear standards and providing feedback to employees to help them grow and thrive (Henderson, 2017). Providing a holistic, inclusive, and welcoming workplace atmosphere makes it more employee-friendly, and as a result, organizational performance improves. Thus, HRM prioritizes diversity, equality, and equity as a whole. The report will primarily </w:t>
      </w:r>
      <w:proofErr w:type="spellStart"/>
      <w:r w:rsidR="00C87FDE" w:rsidRPr="00C87FDE">
        <w:t>analyze</w:t>
      </w:r>
      <w:proofErr w:type="spellEnd"/>
      <w:r w:rsidR="00C87FDE" w:rsidRPr="00C87FDE">
        <w:t>, in the instance of ASDA UK, how the retail institution violates the area of priority and the consequences of doing it.</w:t>
      </w:r>
      <w:r>
        <w:t xml:space="preserve"> </w:t>
      </w:r>
      <w:r w:rsidR="003B3D0C" w:rsidRPr="003B3D0C">
        <w:t>Taking these difficulties into account, the paper seeks to give comprehensive answers to the challenges.</w:t>
      </w:r>
    </w:p>
    <w:p w14:paraId="313931B0" w14:textId="77777777" w:rsidR="00F87E59" w:rsidRDefault="005B02EF" w:rsidP="00F87E59">
      <w:pPr>
        <w:pStyle w:val="NormalWeb"/>
        <w:spacing w:before="0" w:beforeAutospacing="0" w:after="0" w:afterAutospacing="0"/>
        <w:jc w:val="center"/>
      </w:pPr>
      <w:r>
        <w:rPr>
          <w:noProof/>
          <w:color w:val="000000"/>
          <w:bdr w:val="none" w:sz="0" w:space="0" w:color="auto" w:frame="1"/>
        </w:rPr>
        <w:drawing>
          <wp:inline distT="0" distB="0" distL="0" distR="0" wp14:anchorId="5ED19A26" wp14:editId="6EF9EA6D">
            <wp:extent cx="4030980" cy="2118360"/>
            <wp:effectExtent l="0" t="0" r="7620" b="0"/>
            <wp:docPr id="16016962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696272"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030980" cy="2118360"/>
                    </a:xfrm>
                    <a:prstGeom prst="rect">
                      <a:avLst/>
                    </a:prstGeom>
                    <a:noFill/>
                    <a:ln>
                      <a:noFill/>
                    </a:ln>
                  </pic:spPr>
                </pic:pic>
              </a:graphicData>
            </a:graphic>
          </wp:inline>
        </w:drawing>
      </w:r>
    </w:p>
    <w:p w14:paraId="7A33E79A" w14:textId="77777777" w:rsidR="00F87E59" w:rsidRDefault="005B02EF" w:rsidP="00F87E59">
      <w:pPr>
        <w:jc w:val="center"/>
      </w:pPr>
      <w:r>
        <w:t>Figure 1: Asda Stores.</w:t>
      </w:r>
    </w:p>
    <w:p w14:paraId="344907C4" w14:textId="77777777" w:rsidR="00F87E59" w:rsidRDefault="005B02EF" w:rsidP="00F87E59">
      <w:pPr>
        <w:jc w:val="center"/>
      </w:pPr>
      <w:r>
        <w:t xml:space="preserve">(Source: </w:t>
      </w:r>
      <w:r>
        <w:t>‌Corporate - ASDA, 2016)</w:t>
      </w:r>
    </w:p>
    <w:p w14:paraId="70BBB7C0" w14:textId="3BD12E7D" w:rsidR="00F87E59" w:rsidRDefault="005B02EF" w:rsidP="00F87E59">
      <w:pPr>
        <w:pStyle w:val="Heading1"/>
        <w:spacing w:before="0"/>
      </w:pPr>
      <w:bookmarkStart w:id="1" w:name="_Toc139641257"/>
      <w:r>
        <w:rPr>
          <w:color w:val="000000"/>
          <w:szCs w:val="24"/>
        </w:rPr>
        <w:lastRenderedPageBreak/>
        <w:t xml:space="preserve">2.0 </w:t>
      </w:r>
      <w:r w:rsidRPr="003573A5">
        <w:rPr>
          <w:color w:val="000000"/>
          <w:szCs w:val="24"/>
          <w:u w:val="single"/>
        </w:rPr>
        <w:t>Organisational Background</w:t>
      </w:r>
      <w:bookmarkEnd w:id="1"/>
      <w:r w:rsidR="00024D0E">
        <w:rPr>
          <w:color w:val="000000"/>
          <w:szCs w:val="24"/>
        </w:rPr>
        <w:t>:</w:t>
      </w:r>
    </w:p>
    <w:p w14:paraId="6C8540E0" w14:textId="76C86D48" w:rsidR="00F87E59" w:rsidRPr="00024D0E" w:rsidRDefault="005B02EF" w:rsidP="006C35C6">
      <w:pPr>
        <w:pStyle w:val="Heading2"/>
        <w:spacing w:before="0"/>
        <w:ind w:left="0" w:firstLine="720"/>
        <w:rPr>
          <w:u w:val="single"/>
        </w:rPr>
      </w:pPr>
      <w:bookmarkStart w:id="2" w:name="_Toc139641258"/>
      <w:r w:rsidRPr="0041121C">
        <w:rPr>
          <w:color w:val="000000"/>
          <w:szCs w:val="24"/>
        </w:rPr>
        <w:t>Company Overview</w:t>
      </w:r>
      <w:bookmarkEnd w:id="2"/>
      <w:r w:rsidR="006C35C6" w:rsidRPr="0041121C">
        <w:rPr>
          <w:color w:val="000000"/>
          <w:szCs w:val="24"/>
        </w:rPr>
        <w:t>:</w:t>
      </w:r>
    </w:p>
    <w:p w14:paraId="4F16C297" w14:textId="4283746D" w:rsidR="00F87E59" w:rsidRDefault="00D135CD" w:rsidP="006C35C6">
      <w:pPr>
        <w:ind w:firstLine="720"/>
      </w:pPr>
      <w:r w:rsidRPr="00D135CD">
        <w:t>ASDA, the company in question, is one of the UK's Big Four, along with Tesco, Morrisons, and Sainsbury's. ASDA, also known as Asda Stores Ltd, is a general and merchandise retail chain headquartered in the United Kingdom (</w:t>
      </w:r>
      <w:proofErr w:type="spellStart"/>
      <w:r w:rsidRPr="00D135CD">
        <w:t>Globaldata</w:t>
      </w:r>
      <w:proofErr w:type="spellEnd"/>
      <w:r w:rsidRPr="00D135CD">
        <w:t>, 2023). The company's revenue-producing features are soaring, and it is currently about two thousand crores of GBP, with a 6.4% growth rate. Asda Stores is also recognized for being the "second largest supermarket in the United Kingdom." In the year 2022, the company's brand value will be greater than two billion USD (Statista, 2022). More than one lakh forty-five thousand individuals operate in retail businesses that serve over eighteen million customers.</w:t>
      </w:r>
      <w:r>
        <w:t xml:space="preserve"> (‌Corporate - ASDA, 2022). </w:t>
      </w:r>
      <w:r w:rsidR="005C04BF" w:rsidRPr="005C04BF">
        <w:t>Asda, like other UK retailers, sells fresh groceries, products, home furnishings, and clothing. Asda's fashion segment aims to grow and spread throughout twenty-four countries around the world.</w:t>
      </w:r>
    </w:p>
    <w:p w14:paraId="37340661" w14:textId="29367DD3" w:rsidR="00F87E59" w:rsidRPr="0041121C" w:rsidRDefault="005B02EF" w:rsidP="006C35C6">
      <w:pPr>
        <w:pStyle w:val="Heading2"/>
        <w:spacing w:before="0"/>
        <w:ind w:left="0"/>
      </w:pPr>
      <w:bookmarkStart w:id="3" w:name="_Toc139641259"/>
      <w:r w:rsidRPr="0041121C">
        <w:rPr>
          <w:color w:val="000000"/>
          <w:szCs w:val="24"/>
        </w:rPr>
        <w:t>Asda’s Human Resource Agenda</w:t>
      </w:r>
      <w:bookmarkEnd w:id="3"/>
      <w:r w:rsidR="003573A5" w:rsidRPr="0041121C">
        <w:rPr>
          <w:color w:val="000000"/>
          <w:szCs w:val="24"/>
        </w:rPr>
        <w:t>:</w:t>
      </w:r>
    </w:p>
    <w:p w14:paraId="61E583D0" w14:textId="735FB483" w:rsidR="00F87E59" w:rsidRDefault="00884D65" w:rsidP="006C35C6">
      <w:pPr>
        <w:ind w:firstLine="720"/>
      </w:pPr>
      <w:r w:rsidRPr="00884D65">
        <w:t>ASDA has a well-defined Human Resource Department that is responsible for hiring, recruiting, selecting, and onboarding individuals capable of managing and meeting the company's goals and objectives. The retail organization claims to have a separate HR department, but it is not well-defined or delimited. The corporation, on the other hand, assures alignment with corporate goals, promotes career development, creates a healthy work environment, and leverages HR technology to speed up procedures and decision-making processes. In some cases, the corporation has launched the adoption of new policies and strategic goals to improve its HR management. Asda stores implemented HR technology and launched employee-centric technological derivatives, including technological output that allowed employees to personalize their working experiences.</w:t>
      </w:r>
      <w:r>
        <w:t xml:space="preserve"> (‌Leonards, 2022). </w:t>
      </w:r>
      <w:r w:rsidR="00D00B7B" w:rsidRPr="00D00B7B">
        <w:t>However, the management implemented this technology also to benefit themselves by understanding and tracking the employees regarding their performances, check-in, and check-out times (Leonards, 2022). Jacki Simpson is currently heading the office that manages training, human resource, managing talents, and other HR priority areas (</w:t>
      </w:r>
      <w:proofErr w:type="spellStart"/>
      <w:r w:rsidR="00D00B7B" w:rsidRPr="00D00B7B">
        <w:t>RocketReach</w:t>
      </w:r>
      <w:proofErr w:type="spellEnd"/>
      <w:r w:rsidR="00D00B7B" w:rsidRPr="00D00B7B">
        <w:t>, 2023). The equality, diversity, and inclusion policy of Asda has been clearly defined, as the company argues that they believe in inclusion, and equality of workers and also claims that it has been working to holistically remove the gender pay gap (Asda, 2023).</w:t>
      </w:r>
    </w:p>
    <w:p w14:paraId="3CFEB4D4" w14:textId="77777777" w:rsidR="00F87E59" w:rsidRDefault="00F87E59" w:rsidP="00F87E59"/>
    <w:p w14:paraId="7530AE74" w14:textId="42D4AD21" w:rsidR="00006D7D" w:rsidRDefault="006C35C6" w:rsidP="00006D7D">
      <w:pPr>
        <w:pStyle w:val="Heading1"/>
        <w:spacing w:before="0"/>
        <w:rPr>
          <w:color w:val="000000"/>
          <w:szCs w:val="24"/>
        </w:rPr>
      </w:pPr>
      <w:bookmarkStart w:id="4" w:name="_Toc139641260"/>
      <w:r>
        <w:rPr>
          <w:color w:val="000000"/>
          <w:szCs w:val="24"/>
        </w:rPr>
        <w:lastRenderedPageBreak/>
        <w:t>3.0</w:t>
      </w:r>
      <w:r w:rsidR="005B02EF">
        <w:rPr>
          <w:color w:val="000000"/>
          <w:szCs w:val="24"/>
        </w:rPr>
        <w:t xml:space="preserve"> </w:t>
      </w:r>
      <w:r w:rsidR="005B02EF" w:rsidRPr="00024D0E">
        <w:rPr>
          <w:color w:val="000000"/>
          <w:szCs w:val="24"/>
          <w:u w:val="single"/>
        </w:rPr>
        <w:t>Discussion</w:t>
      </w:r>
      <w:bookmarkEnd w:id="4"/>
      <w:r w:rsidR="00D1490C">
        <w:rPr>
          <w:color w:val="000000"/>
          <w:szCs w:val="24"/>
        </w:rPr>
        <w:t>:</w:t>
      </w:r>
      <w:bookmarkStart w:id="5" w:name="_Toc139641261"/>
    </w:p>
    <w:p w14:paraId="54B93D1A" w14:textId="29E5EFE3" w:rsidR="00F87E59" w:rsidRPr="0041121C" w:rsidRDefault="005B02EF" w:rsidP="00006D7D">
      <w:pPr>
        <w:pStyle w:val="Heading1"/>
        <w:spacing w:before="0"/>
      </w:pPr>
      <w:r w:rsidRPr="0041121C">
        <w:rPr>
          <w:color w:val="000000"/>
          <w:szCs w:val="24"/>
        </w:rPr>
        <w:t>Area of Priority in HRM</w:t>
      </w:r>
      <w:bookmarkEnd w:id="5"/>
    </w:p>
    <w:p w14:paraId="080FCBE2" w14:textId="7A912117" w:rsidR="009C6031" w:rsidRPr="0041121C" w:rsidRDefault="009D4723" w:rsidP="009C6031">
      <w:pPr>
        <w:rPr>
          <w:rFonts w:cs="Times New Roman"/>
          <w:b/>
          <w:bCs/>
        </w:rPr>
      </w:pPr>
      <w:r w:rsidRPr="0041121C">
        <w:rPr>
          <w:rFonts w:ascii="Arial" w:hAnsi="Arial" w:cs="Arial"/>
          <w:b/>
          <w:bCs/>
        </w:rPr>
        <w:t xml:space="preserve">       </w:t>
      </w:r>
      <w:r w:rsidRPr="0041121C">
        <w:rPr>
          <w:rFonts w:cs="Times New Roman"/>
          <w:b/>
          <w:bCs/>
        </w:rPr>
        <w:t xml:space="preserve">Managing </w:t>
      </w:r>
      <w:r w:rsidR="009C6031" w:rsidRPr="0041121C">
        <w:rPr>
          <w:rFonts w:cs="Times New Roman"/>
          <w:b/>
          <w:bCs/>
        </w:rPr>
        <w:t>Diversity, Equality and Equity</w:t>
      </w:r>
      <w:r w:rsidR="00024D0E" w:rsidRPr="0041121C">
        <w:rPr>
          <w:rFonts w:cs="Times New Roman"/>
          <w:b/>
          <w:bCs/>
        </w:rPr>
        <w:t>:</w:t>
      </w:r>
    </w:p>
    <w:p w14:paraId="0253952F" w14:textId="77777777" w:rsidR="008C650A" w:rsidRDefault="001303DA" w:rsidP="00006D7D">
      <w:pPr>
        <w:ind w:firstLine="720"/>
      </w:pPr>
      <w:r w:rsidRPr="001303DA">
        <w:t>As previously said, Human Resource Management has had several divisions and levels of areas of emphasis since its inception. These key topics are numerous, including the issues of diversity, equality, and equity, which will be addressed in this study. Diversity in the workplace simply refers to the variations between people that cause disparities in their "outer looks, ability to understand and execute instructions, and also decision-making abilities" (Hays-Thomas, 2022). This diversity can also be found in other concerns such as their varying performance levels, development standards, and degrees of job satisfaction (Hays-Thomas, 2022). However, diversity and its management in the workplace also refer to the question of how businesses accommodate personnel from a wide range of backgrounds</w:t>
      </w:r>
      <w:r w:rsidR="00E96934">
        <w:t xml:space="preserve"> </w:t>
      </w:r>
      <w:r w:rsidR="008C650A">
        <w:t>and make them compatible with the workplace culture. Employees of all ages, genders, political beliefs, and other characteristics with a developmental attitude portray a proper and inclusive workplace culture (Hays-Thomas, 2022). Thus, embracing diversity in an organization's HRM practices is critical since it allows the same to grasp the functioning from many points of view, viewpoints, and conceptions (Carrasco, 2023). This, in turn, promotes the organization's development by taking a variety of demands and goals into account.</w:t>
      </w:r>
    </w:p>
    <w:p w14:paraId="6169E3B6" w14:textId="5B8ED74E" w:rsidR="008C650A" w:rsidRDefault="008C650A" w:rsidP="008C650A">
      <w:r>
        <w:t>Similarly, workplace equality and equity are still under threat. It is somewhat astonishing to see that the gender pay disparity persists in one of the world's most industrialized countries, the United Kingdom.</w:t>
      </w:r>
    </w:p>
    <w:p w14:paraId="3FF4A22D" w14:textId="72A9A5EB" w:rsidR="000F5A57" w:rsidRPr="000F5A57" w:rsidRDefault="000F5A57" w:rsidP="000F5A57">
      <w:pPr>
        <w:pStyle w:val="Heading2"/>
        <w:spacing w:before="0"/>
        <w:ind w:left="0"/>
        <w:rPr>
          <w:b w:val="0"/>
          <w:bCs/>
          <w:color w:val="000000"/>
          <w:szCs w:val="24"/>
        </w:rPr>
      </w:pPr>
      <w:bookmarkStart w:id="6" w:name="_Toc139641262"/>
      <w:r>
        <w:rPr>
          <w:b w:val="0"/>
          <w:bCs/>
          <w:color w:val="000000"/>
          <w:szCs w:val="24"/>
        </w:rPr>
        <w:t xml:space="preserve">  </w:t>
      </w:r>
      <w:r w:rsidR="000B62FC" w:rsidRPr="000F5A57">
        <w:rPr>
          <w:b w:val="0"/>
          <w:bCs/>
          <w:color w:val="000000"/>
          <w:szCs w:val="24"/>
        </w:rPr>
        <w:t xml:space="preserve">Equality in the workplace is sometimes defined as the practice of offering equal opportunity to everybody, regardless of discriminatory criteria such as age, gender, race, or skin </w:t>
      </w:r>
      <w:r w:rsidRPr="000F5A57">
        <w:rPr>
          <w:b w:val="0"/>
          <w:bCs/>
          <w:color w:val="000000"/>
          <w:szCs w:val="24"/>
        </w:rPr>
        <w:t>colour</w:t>
      </w:r>
      <w:r w:rsidR="000B62FC" w:rsidRPr="000F5A57">
        <w:rPr>
          <w:b w:val="0"/>
          <w:bCs/>
          <w:color w:val="000000"/>
          <w:szCs w:val="24"/>
        </w:rPr>
        <w:t>, to develop and make an effect on their professional function. It has been demonstrated that equality as a concept still applies to the majority of society, leaving women and the LGBTQ community behind (</w:t>
      </w:r>
      <w:proofErr w:type="spellStart"/>
      <w:r w:rsidR="000B62FC" w:rsidRPr="000F5A57">
        <w:rPr>
          <w:b w:val="0"/>
          <w:bCs/>
          <w:color w:val="000000"/>
          <w:szCs w:val="24"/>
        </w:rPr>
        <w:t>Garca</w:t>
      </w:r>
      <w:proofErr w:type="spellEnd"/>
      <w:r w:rsidR="000B62FC" w:rsidRPr="000F5A57">
        <w:rPr>
          <w:b w:val="0"/>
          <w:bCs/>
          <w:color w:val="000000"/>
          <w:szCs w:val="24"/>
        </w:rPr>
        <w:t xml:space="preserve"> Johnson and Otto, 2019). Equity in the workplace, on the opposite hand, essentially indicates the unbiased and fair treatment of individuals in a workplace that allows them to grow and thrive (Shrm.org, 2023). </w:t>
      </w:r>
    </w:p>
    <w:p w14:paraId="772997DB" w14:textId="75DD2580" w:rsidR="00F87E59" w:rsidRPr="0041121C" w:rsidRDefault="005B02EF" w:rsidP="00006D7D">
      <w:pPr>
        <w:pStyle w:val="Heading2"/>
        <w:spacing w:before="0"/>
        <w:ind w:left="0"/>
      </w:pPr>
      <w:r w:rsidRPr="0041121C">
        <w:rPr>
          <w:color w:val="000000"/>
          <w:szCs w:val="24"/>
        </w:rPr>
        <w:t>Current Problems</w:t>
      </w:r>
      <w:bookmarkEnd w:id="6"/>
      <w:r w:rsidRPr="0041121C">
        <w:rPr>
          <w:color w:val="000000"/>
          <w:szCs w:val="24"/>
        </w:rPr>
        <w:t> </w:t>
      </w:r>
    </w:p>
    <w:p w14:paraId="11B3B0A9" w14:textId="069214A1" w:rsidR="00F87E59" w:rsidRDefault="008974F8" w:rsidP="00006D7D">
      <w:pPr>
        <w:ind w:firstLine="720"/>
      </w:pPr>
      <w:r w:rsidRPr="008974F8">
        <w:t xml:space="preserve">This section's study will </w:t>
      </w:r>
      <w:r w:rsidR="00006D7D" w:rsidRPr="008974F8">
        <w:t>analyse</w:t>
      </w:r>
      <w:r w:rsidRPr="008974F8">
        <w:t xml:space="preserve"> and detail the HRM issues that Asda UK displays in its unfair and anti-diverse treatment of its employees. The gender wage gap is a global phenomenon in which generalized discrimination based on gender is practised. The gender pay </w:t>
      </w:r>
      <w:r w:rsidRPr="008974F8">
        <w:lastRenderedPageBreak/>
        <w:t>gap in the workplace illustrates an issue in which male workers are paid more than their female colleagues for performing equivalent job duties. This inequality exists in the majority of countries, including the United Kingdom. In the current environment, female full-time workers are still paid 8.3% less than their male counterparts (Francis-Devine, 2023)</w:t>
      </w:r>
      <w:r>
        <w:t xml:space="preserve">. </w:t>
      </w:r>
      <w:r w:rsidR="00937EA4" w:rsidRPr="00937EA4">
        <w:t>This section's study will analy</w:t>
      </w:r>
      <w:r w:rsidR="0041121C">
        <w:t>s</w:t>
      </w:r>
      <w:r w:rsidR="00937EA4" w:rsidRPr="00937EA4">
        <w:t>e and detail the HRM issues that Asda UK displays in its unfair and anti-diverse treatment of its employees. The gender wage gap is a global phenomenon in which generalized discrimination based on gender is practiced. The gender pay gap in the workplace illustrates an issue in which male workers are paid more than their female colleagues for performing equivalent job duties. This inequality exists in the majority of countries, including the United Kingdom. In the current environment, female full-time workers are still paid 8.3% less than their male counterparts (Francis-Devine, 2023).</w:t>
      </w:r>
      <w:r w:rsidR="003C3C8D">
        <w:t xml:space="preserve"> </w:t>
      </w:r>
      <w:r w:rsidR="00947831" w:rsidRPr="00947831">
        <w:t xml:space="preserve">Senior floor workers, largely women, lodged the charges against the corporation, claiming that their male peers were paid "£1.50-£3 an hour more" (Butler, 2021). It was a "watershed moment" in which the UK Supreme Court not only accused Asda Stores of unequal financial practices but also empowered female employees to compare their job positions with their male counterparts who were paid more (Prescott, 2021). This example from Asda UK paints a picture of a firm that has disregarded areas of priority, such as workplace equality and equity. Female employees were treated unfairly, and prospects for financial fairness were squandered. Employees have been separated from job happiness as a result of this </w:t>
      </w:r>
      <w:r>
        <w:t>become detrimental to the organisation alone. </w:t>
      </w:r>
    </w:p>
    <w:p w14:paraId="358CFFDD" w14:textId="77777777" w:rsidR="00F87E59" w:rsidRDefault="005B02EF" w:rsidP="00F87E59">
      <w:pPr>
        <w:pStyle w:val="NormalWeb"/>
        <w:spacing w:before="0" w:beforeAutospacing="0" w:after="0" w:afterAutospacing="0"/>
        <w:jc w:val="center"/>
      </w:pPr>
      <w:r>
        <w:rPr>
          <w:noProof/>
          <w:color w:val="000000"/>
          <w:bdr w:val="none" w:sz="0" w:space="0" w:color="auto" w:frame="1"/>
        </w:rPr>
        <w:drawing>
          <wp:inline distT="0" distB="0" distL="0" distR="0" wp14:anchorId="4B1AF9D8" wp14:editId="64EFA3CA">
            <wp:extent cx="4411980" cy="2644140"/>
            <wp:effectExtent l="0" t="0" r="7620" b="3810"/>
            <wp:docPr id="1936088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088551"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411980" cy="2644140"/>
                    </a:xfrm>
                    <a:prstGeom prst="rect">
                      <a:avLst/>
                    </a:prstGeom>
                    <a:noFill/>
                    <a:ln>
                      <a:noFill/>
                    </a:ln>
                  </pic:spPr>
                </pic:pic>
              </a:graphicData>
            </a:graphic>
          </wp:inline>
        </w:drawing>
      </w:r>
    </w:p>
    <w:p w14:paraId="7D408B29" w14:textId="77777777" w:rsidR="00F87E59" w:rsidRDefault="005B02EF" w:rsidP="00F87E59">
      <w:pPr>
        <w:jc w:val="center"/>
      </w:pPr>
      <w:r>
        <w:t>Figure 2: Workers Protesting for Equal Pay.</w:t>
      </w:r>
    </w:p>
    <w:p w14:paraId="3027A7D8" w14:textId="77777777" w:rsidR="00F87E59" w:rsidRDefault="005B02EF" w:rsidP="00F87E59">
      <w:pPr>
        <w:jc w:val="center"/>
      </w:pPr>
      <w:r>
        <w:t>(Source: Butler, 2021).</w:t>
      </w:r>
    </w:p>
    <w:p w14:paraId="7C5EDE5C" w14:textId="61A8CF76" w:rsidR="00F87E59" w:rsidRDefault="008C64F3" w:rsidP="00F87E59">
      <w:r w:rsidRPr="008C64F3">
        <w:lastRenderedPageBreak/>
        <w:t>Another case in point is the topic of anti-diverse activities at Asda Stores. As previously said, discriminating against workers based on their gender, age, ethnicity, or race is both immoral and illegal. The integration of all types of working staff improves the working culture or organization. According to Asda Stores, its inclusive policy has been in place for a long time, and the company asserts that they do not discriminate against its employees in any way. However, an instance has been reported in which a 75-year-old female employee has accused Asda Stores of firing her based on a discriminatory basis. She suffered from dementia and old age, and the argument was that the retail outlet breached age and disability-inclusive regulations</w:t>
      </w:r>
      <w:r>
        <w:t xml:space="preserve"> </w:t>
      </w:r>
      <w:r w:rsidR="00301168" w:rsidRPr="00301168">
        <w:t>wrongly deprive her of a source of income (Hampson, 2022). The victim's boss was also found to have pressured her into resigning from her employment at Asda's Queensferry shop (BBC, 2022). The victim, who relied on her job for financial assistance, felt "pushed out" of her job role due to her age and dementia (Hampson, 2022). As this claim progressed, she won a case against her employer, Asda Stores, on the basis of an age and disability discrimination tribunal (Hampson, 2022). Asda Stores' actions went against the company's aim of diversity, as they effectively fired the elderly woman owing to her contextual limitations and failings.</w:t>
      </w:r>
      <w:r w:rsidR="00E13A26">
        <w:t xml:space="preserve"> </w:t>
      </w:r>
      <w:r w:rsidR="00F01C6A" w:rsidRPr="00F01C6A">
        <w:t>Inclusion, on the other hand, as purportedly adopted by Asda, does not discriminate based on age. The store boasts that it is "an inclusive employer proud to employ colleagues of all ages" (BBC, 2022). However, the actuality and example of this revealed a different image, which can be classified as a present gap in Asda's HRM.</w:t>
      </w:r>
    </w:p>
    <w:p w14:paraId="5E8567E8" w14:textId="62EA1732" w:rsidR="00F87E59" w:rsidRPr="00710C69" w:rsidRDefault="005B02EF" w:rsidP="00006D7D">
      <w:pPr>
        <w:pStyle w:val="Heading2"/>
        <w:spacing w:before="0"/>
        <w:ind w:left="0"/>
      </w:pPr>
      <w:bookmarkStart w:id="7" w:name="_Toc139641263"/>
      <w:r w:rsidRPr="00710C69">
        <w:rPr>
          <w:color w:val="000000"/>
          <w:szCs w:val="24"/>
        </w:rPr>
        <w:t>Impact</w:t>
      </w:r>
      <w:bookmarkEnd w:id="7"/>
      <w:r w:rsidR="00D1490C" w:rsidRPr="00710C69">
        <w:rPr>
          <w:color w:val="000000"/>
          <w:szCs w:val="24"/>
        </w:rPr>
        <w:t>:</w:t>
      </w:r>
    </w:p>
    <w:p w14:paraId="3EF00C1E" w14:textId="6E75C2A4" w:rsidR="00F87E59" w:rsidRDefault="007B6DA9" w:rsidP="00006D7D">
      <w:pPr>
        <w:ind w:firstLine="720"/>
      </w:pPr>
      <w:r w:rsidRPr="007B6DA9">
        <w:t>In the business world, the consequences of wrongdoing are seldom good. As a result, Asda Stores suffered as well. As previously stated, Asda Stores suffered a horrific and shameful setback against its employees in the Supreme Court. Faced with unreasonable workplace discrimination, including unequal pay and a lack of equal treatment and opportunities, forty-four thousand Asda female employees sought legal counsel. This was not a reputable act for the corporation because its employees opposed it. This harmed Asda's brand value, name, and reputation in the national and worldwide retail industries</w:t>
      </w:r>
      <w:r>
        <w:t>. Apart from that, the company had to take up financial repercussions as the court ruling could lead to a £500m compensation claim, extensively justified (</w:t>
      </w:r>
      <w:r>
        <w:rPr>
          <w:shd w:val="clear" w:color="auto" w:fill="FFFFFF"/>
        </w:rPr>
        <w:t>Butler, 2021</w:t>
      </w:r>
      <w:r>
        <w:t xml:space="preserve">). This has made Asda lose financial stability and a brand reputation in the retail industry. In another instance, that is the case of wrongfully removing an old employee from work was more disastrous than the previous one. Not only the tribunal found Asda guilty of discrimination based on disability and age but also the tribunal concluded that the employer violated her dignity when Asda workers search her bags without her </w:t>
      </w:r>
      <w:r>
        <w:lastRenderedPageBreak/>
        <w:t>permission (‌BBC</w:t>
      </w:r>
      <w:r w:rsidR="003A4543">
        <w:t xml:space="preserve">, </w:t>
      </w:r>
      <w:r>
        <w:t>2022). This maligned the effectiveness of the store and the performance management of the staff in the store was put up in question. It was later found that Asda has disputed the past regarding the issue of equality and inclusion. The store in the year 2006 was accused of discriminating against many Asian employees to whom the company later apologised. </w:t>
      </w:r>
    </w:p>
    <w:p w14:paraId="1A0DB6C3" w14:textId="6E5B2B85" w:rsidR="00F87E59" w:rsidRPr="00710C69" w:rsidRDefault="005B02EF" w:rsidP="00006D7D">
      <w:pPr>
        <w:pStyle w:val="Heading2"/>
        <w:spacing w:before="0"/>
        <w:ind w:left="0"/>
      </w:pPr>
      <w:bookmarkStart w:id="8" w:name="_Toc139641264"/>
      <w:r w:rsidRPr="00710C69">
        <w:rPr>
          <w:color w:val="000000"/>
          <w:szCs w:val="24"/>
        </w:rPr>
        <w:t>Benefit</w:t>
      </w:r>
      <w:bookmarkEnd w:id="8"/>
      <w:r w:rsidR="00D1490C" w:rsidRPr="00710C69">
        <w:rPr>
          <w:color w:val="000000"/>
          <w:szCs w:val="24"/>
        </w:rPr>
        <w:t>s:</w:t>
      </w:r>
    </w:p>
    <w:p w14:paraId="1B2924D8" w14:textId="3C456DE7" w:rsidR="00F87E59" w:rsidRDefault="00AA40FC" w:rsidP="00F87E59">
      <w:r>
        <w:t xml:space="preserve">              </w:t>
      </w:r>
      <w:r w:rsidR="005B02EF">
        <w:t>In the level of employees, equality, equity and diversity benefit in a magnitude of ways as a varied team brings together people who have different viewpoints, experiences, and talents. As multiple perspectives and techniques are examined, equality and equ</w:t>
      </w:r>
      <w:r w:rsidR="005B02EF">
        <w:t>ity may lead to improved innovation and creativity inside the organisation, leading to novel services, products, and activities (Accenture, 2020). When diverse viewpoints are represented in decision-making processes, better and more well-informed choices a</w:t>
      </w:r>
      <w:r w:rsidR="005B02EF">
        <w:t>re made. Diversity of thinking and knowledge aids in examining many perspectives, possible hazards, and possibilities (‌Stahl, 2022). Asda may reach into the collective insight and ideas of its varied staff by embracing diversity and equality, leading to e</w:t>
      </w:r>
      <w:r w:rsidR="005B02EF">
        <w:t xml:space="preserve">nhanced decision-making. At the organisational level, the area of priority can make the service better by understanding and addressing the demands of its consumers by portraying diversity within its personnel. </w:t>
      </w:r>
      <w:r w:rsidR="00052AE2" w:rsidRPr="00052AE2">
        <w:t>Employees from various origins, age groups, and gender groupings may help to improve customer service and modify marketing methods and product offers in order to appeal to different consumer categories. As a result, consumer enjoyment, commitment, and market share may increase. Organizations that promote these concepts of equality, diversity, and equity are frequently regarded as ethical and responsible to society (Shaw, 2020). By demonstrating a genuine commitment to diversity and inclusion, Asda can build confidence and allegiance among its customers, shareholders, and the greater society. This can result in a better brand image, increased brand loyalty, and increased competition.</w:t>
      </w:r>
    </w:p>
    <w:p w14:paraId="602CC0BE" w14:textId="6B30B520" w:rsidR="00865044" w:rsidRDefault="005B02EF" w:rsidP="00F04E90">
      <w:pPr>
        <w:pStyle w:val="Heading1"/>
        <w:spacing w:before="0"/>
        <w:rPr>
          <w:color w:val="000000"/>
          <w:szCs w:val="24"/>
        </w:rPr>
      </w:pPr>
      <w:bookmarkStart w:id="9" w:name="_Toc139641265"/>
      <w:r>
        <w:rPr>
          <w:color w:val="000000"/>
          <w:szCs w:val="24"/>
        </w:rPr>
        <w:lastRenderedPageBreak/>
        <w:t xml:space="preserve">4.0 </w:t>
      </w:r>
      <w:r w:rsidRPr="00AA40FC">
        <w:rPr>
          <w:color w:val="000000"/>
          <w:szCs w:val="24"/>
          <w:u w:val="single"/>
        </w:rPr>
        <w:t>Conclusion</w:t>
      </w:r>
      <w:bookmarkEnd w:id="9"/>
      <w:r w:rsidR="00AA40FC">
        <w:rPr>
          <w:color w:val="000000"/>
          <w:szCs w:val="24"/>
        </w:rPr>
        <w:t>:</w:t>
      </w:r>
    </w:p>
    <w:p w14:paraId="3A78E0C4" w14:textId="1F39E384" w:rsidR="00F87E59" w:rsidRDefault="00865044" w:rsidP="00575014">
      <w:pPr>
        <w:pStyle w:val="Heading1"/>
        <w:spacing w:before="0"/>
        <w:ind w:firstLine="720"/>
        <w:rPr>
          <w:b w:val="0"/>
          <w:bCs/>
        </w:rPr>
      </w:pPr>
      <w:r w:rsidRPr="00865044">
        <w:rPr>
          <w:b w:val="0"/>
          <w:bCs/>
          <w:color w:val="000000"/>
          <w:szCs w:val="24"/>
        </w:rPr>
        <w:t>To sum things up, this study highlights the crucial necessity of Asda's HRM practices are prioritizing diversity, fairness, and equality. Instances have been taken from real-life incidents in which Asda Stores has violated the area of priority. Asda may build a more inclusive and equitable workplace by addressing incidents of infringement and implementing comprehensive measures such as an inclusive training program, worker resource groups, and an equitable hiring plan. Adhering to these principles would not only improve employee satisfaction, engagement, and creativity but will also reinforce Asda's reputation as an ethical organization that values justice</w:t>
      </w:r>
      <w:r w:rsidRPr="00865044">
        <w:rPr>
          <w:color w:val="000000"/>
          <w:szCs w:val="24"/>
        </w:rPr>
        <w:t xml:space="preserve"> </w:t>
      </w:r>
      <w:r w:rsidRPr="00865044">
        <w:rPr>
          <w:b w:val="0"/>
          <w:bCs/>
          <w:color w:val="000000"/>
          <w:szCs w:val="24"/>
        </w:rPr>
        <w:t>and diversity</w:t>
      </w:r>
      <w:r w:rsidR="00B04C1D">
        <w:rPr>
          <w:b w:val="0"/>
          <w:bCs/>
        </w:rPr>
        <w:t>.</w:t>
      </w:r>
    </w:p>
    <w:p w14:paraId="5862F794" w14:textId="77777777" w:rsidR="001F0E9F" w:rsidRPr="001F0E9F" w:rsidRDefault="001F0E9F" w:rsidP="001F0E9F"/>
    <w:p w14:paraId="4A539EF6" w14:textId="67C0D842" w:rsidR="00F87E59" w:rsidRDefault="005B02EF" w:rsidP="00F87E59">
      <w:pPr>
        <w:pStyle w:val="Heading1"/>
        <w:spacing w:before="0"/>
      </w:pPr>
      <w:bookmarkStart w:id="10" w:name="_Toc139641266"/>
      <w:r>
        <w:rPr>
          <w:color w:val="000000"/>
          <w:szCs w:val="24"/>
        </w:rPr>
        <w:t xml:space="preserve">5.0 </w:t>
      </w:r>
      <w:r w:rsidRPr="001F0E9F">
        <w:rPr>
          <w:color w:val="000000"/>
          <w:szCs w:val="24"/>
          <w:u w:val="single"/>
        </w:rPr>
        <w:t>Recommendations</w:t>
      </w:r>
      <w:bookmarkEnd w:id="10"/>
      <w:r w:rsidR="001F0E9F">
        <w:rPr>
          <w:color w:val="000000"/>
          <w:szCs w:val="24"/>
        </w:rPr>
        <w:t>:</w:t>
      </w:r>
    </w:p>
    <w:p w14:paraId="05062275" w14:textId="77777777" w:rsidR="00F87E59" w:rsidRDefault="005B02EF" w:rsidP="0000409A">
      <w:pPr>
        <w:ind w:firstLine="720"/>
      </w:pPr>
      <w:r>
        <w:t>This portion of the report will provide a comprehensively suitable set of recommendations by which the issue of equality, equity and diversity does not hamper the functional</w:t>
      </w:r>
      <w:r>
        <w:t>ity of Asda Stores.</w:t>
      </w:r>
    </w:p>
    <w:p w14:paraId="576482DF" w14:textId="4B4316DA" w:rsidR="00F87E59" w:rsidRPr="00710C69" w:rsidRDefault="005B02EF" w:rsidP="0000409A">
      <w:pPr>
        <w:pStyle w:val="Heading2"/>
        <w:ind w:left="0"/>
      </w:pPr>
      <w:bookmarkStart w:id="11" w:name="_Toc139641267"/>
      <w:r w:rsidRPr="00710C69">
        <w:t>Implementing extensive training programmes</w:t>
      </w:r>
      <w:bookmarkEnd w:id="11"/>
      <w:r w:rsidR="001F0E9F" w:rsidRPr="00710C69">
        <w:t>:</w:t>
      </w:r>
    </w:p>
    <w:p w14:paraId="45FD90D5" w14:textId="77777777" w:rsidR="00F87E59" w:rsidRDefault="005B02EF" w:rsidP="0000409A">
      <w:pPr>
        <w:ind w:firstLine="720"/>
      </w:pPr>
      <w:r w:rsidRPr="00F87E59">
        <w:t>Implementing extensive training programmes</w:t>
      </w:r>
      <w:r>
        <w:t xml:space="preserve"> for diversity and inclusion must be considered the first recommendation here. ASDA UK ought to declare extensive diversity and inclusion training work</w:t>
      </w:r>
      <w:r>
        <w:t xml:space="preserve">shops for all workers a top priority, as it has been done in many other nations including the USA (‌Scarborough, </w:t>
      </w:r>
      <w:proofErr w:type="spellStart"/>
      <w:r>
        <w:t>Lambouths</w:t>
      </w:r>
      <w:proofErr w:type="spellEnd"/>
      <w:r>
        <w:t xml:space="preserve"> III, and Holbrook, 2019, p.2). Diversity training will pressurise the staff to adopt the policies by which inclusion, equity and fair</w:t>
      </w:r>
      <w:r>
        <w:t xml:space="preserve">ness will be adopted (‌Scarborough, </w:t>
      </w:r>
      <w:proofErr w:type="spellStart"/>
      <w:r>
        <w:t>Lambouths</w:t>
      </w:r>
      <w:proofErr w:type="spellEnd"/>
      <w:r>
        <w:t xml:space="preserve"> III, and Holbrook, 2019, p.2) Unconscious prejudice, cultural sensitivity, and promoting a welcoming workplace should all be covered in these programmes. ASDA can build a more equal and diverse workplace by tea</w:t>
      </w:r>
      <w:r>
        <w:t>ching employees the information and skills needed to comprehend and accept other viewpoints. To guarantee that an environment of equity and fairness is instilled across the organisation, these training programmes should be required for every worker, includ</w:t>
      </w:r>
      <w:r>
        <w:t>ing administration and executives.</w:t>
      </w:r>
    </w:p>
    <w:p w14:paraId="2BAA23D5" w14:textId="67D07A0A" w:rsidR="00F87E59" w:rsidRPr="00710C69" w:rsidRDefault="005B02EF" w:rsidP="0000409A">
      <w:pPr>
        <w:pStyle w:val="Heading2"/>
        <w:ind w:left="0"/>
      </w:pPr>
      <w:bookmarkStart w:id="12" w:name="_Toc139641268"/>
      <w:r w:rsidRPr="00710C69">
        <w:t>Employee Resource Groups</w:t>
      </w:r>
      <w:bookmarkEnd w:id="12"/>
      <w:r w:rsidR="001F0E9F" w:rsidRPr="00710C69">
        <w:t>:</w:t>
      </w:r>
    </w:p>
    <w:p w14:paraId="392D5DCC" w14:textId="77777777" w:rsidR="00F87E59" w:rsidRDefault="005B02EF" w:rsidP="0000409A">
      <w:pPr>
        <w:ind w:firstLine="720"/>
      </w:pPr>
      <w:r>
        <w:t xml:space="preserve">Creating </w:t>
      </w:r>
      <w:r>
        <w:rPr>
          <w:b/>
          <w:bCs/>
        </w:rPr>
        <w:t>Employee Resource Groups</w:t>
      </w:r>
      <w:r>
        <w:t xml:space="preserve"> must be considered the second most essential suggestion. ASDA UK should form "employee resource groups" (ERGs) to assist and foster diversity and inclusion throug</w:t>
      </w:r>
      <w:r>
        <w:t>hout the organisation (</w:t>
      </w:r>
      <w:proofErr w:type="spellStart"/>
      <w:r>
        <w:t>Catalino</w:t>
      </w:r>
      <w:proofErr w:type="spellEnd"/>
      <w:r>
        <w:t xml:space="preserve"> </w:t>
      </w:r>
      <w:r>
        <w:rPr>
          <w:i/>
          <w:iCs/>
        </w:rPr>
        <w:t xml:space="preserve">et al., </w:t>
      </w:r>
      <w:r>
        <w:t xml:space="preserve">2022). Employee resource groups (ERGs) can provide a forum for workers from minority groups to gather, discuss their </w:t>
      </w:r>
      <w:r>
        <w:lastRenderedPageBreak/>
        <w:t xml:space="preserve">observations, and represent positive change. ASDA may foster a feeling of connection and community </w:t>
      </w:r>
      <w:r>
        <w:t>among staff members from varied backgrounds by forming ERGs. These subsections may also provide significant ideas and suggestions to management on how to increase diversity and equitable representation within the organisation.</w:t>
      </w:r>
    </w:p>
    <w:p w14:paraId="1C743686" w14:textId="43E6D176" w:rsidR="00F87E59" w:rsidRPr="00710C69" w:rsidRDefault="005B02EF" w:rsidP="0000409A">
      <w:pPr>
        <w:pStyle w:val="Heading2"/>
        <w:ind w:left="0"/>
      </w:pPr>
      <w:bookmarkStart w:id="13" w:name="_Toc139641269"/>
      <w:r w:rsidRPr="00710C69">
        <w:t>Implementing a tactical hirin</w:t>
      </w:r>
      <w:r w:rsidRPr="00710C69">
        <w:t>g approach</w:t>
      </w:r>
      <w:bookmarkEnd w:id="13"/>
      <w:r w:rsidR="00E92EF5" w:rsidRPr="00710C69">
        <w:t>:</w:t>
      </w:r>
    </w:p>
    <w:p w14:paraId="315C7D3C" w14:textId="71584DCD" w:rsidR="00F87E59" w:rsidRDefault="005B02EF" w:rsidP="00E92EF5">
      <w:pPr>
        <w:ind w:firstLine="720"/>
      </w:pPr>
      <w:r>
        <w:rPr>
          <w:b/>
          <w:bCs/>
        </w:rPr>
        <w:t>Implementing a tactical hiring approach</w:t>
      </w:r>
      <w:r>
        <w:t xml:space="preserve"> that promotes diversity will be the final recommendation regarding the issue in this report. To attain a </w:t>
      </w:r>
      <w:r w:rsidR="009A2FBF">
        <w:t>fairer</w:t>
      </w:r>
      <w:r>
        <w:t xml:space="preserve"> representation of varied talent inside the organisation, ASDA UK should establish and impleme</w:t>
      </w:r>
      <w:r>
        <w:t>nt a diversity recruiting plan or the most relevant DE&amp;I programmes (‌</w:t>
      </w:r>
      <w:proofErr w:type="spellStart"/>
      <w:r>
        <w:t>Anziano</w:t>
      </w:r>
      <w:proofErr w:type="spellEnd"/>
      <w:r>
        <w:t>, 2019). To avoid any potential biases, this method should include investigating and updating recruiting and selection processes. ASDA should swiftly seek out diverse applicants t</w:t>
      </w:r>
      <w:r>
        <w:t>hrough collaboration with organisations that specialise in linking businesses with disadvantaged talent pools. Furthermore, the organisation should develop measures to recruit diverse people, such as giving apprenticeships or financial assistance to person</w:t>
      </w:r>
      <w:r>
        <w:t xml:space="preserve">s from underserved neighbourhoods. Recruiting people from different parts of the world, with varied cultural dimensions must be the aim as it will reflect the issue of diversity in its truest form (Laroche, and Rutherford, 2007 p.8) ASDA can establish a </w:t>
      </w:r>
      <w:proofErr w:type="gramStart"/>
      <w:r>
        <w:t>mo</w:t>
      </w:r>
      <w:r>
        <w:t>re fair</w:t>
      </w:r>
      <w:proofErr w:type="gramEnd"/>
      <w:r>
        <w:t xml:space="preserve"> workplace representative of the varied client base it serves by prioritising diversity in the employment process.</w:t>
      </w:r>
    </w:p>
    <w:p w14:paraId="443D365F" w14:textId="77777777" w:rsidR="00F87E59" w:rsidRDefault="00F87E59" w:rsidP="00F87E59"/>
    <w:p w14:paraId="7B5BB09A" w14:textId="77777777" w:rsidR="00F87E59" w:rsidRDefault="00F87E59" w:rsidP="00F87E59"/>
    <w:p w14:paraId="0792F8D6" w14:textId="77777777" w:rsidR="00F87E59" w:rsidRDefault="00F87E59" w:rsidP="00F87E59"/>
    <w:p w14:paraId="2C60EB02" w14:textId="77777777" w:rsidR="00F87E59" w:rsidRDefault="00F87E59" w:rsidP="00F87E59"/>
    <w:p w14:paraId="1D246739" w14:textId="77777777" w:rsidR="00F87E59" w:rsidRDefault="00F87E59" w:rsidP="00F87E59"/>
    <w:p w14:paraId="1898B1BA" w14:textId="77777777" w:rsidR="00F87E59" w:rsidRDefault="00F87E59" w:rsidP="00F87E59"/>
    <w:p w14:paraId="34E6F301" w14:textId="77777777" w:rsidR="00F87E59" w:rsidRDefault="00F87E59" w:rsidP="00F87E59"/>
    <w:p w14:paraId="1B053D50" w14:textId="77777777" w:rsidR="00F87E59" w:rsidRDefault="00F87E59" w:rsidP="00F87E59"/>
    <w:p w14:paraId="330DF8A2" w14:textId="77777777" w:rsidR="00F87E59" w:rsidRDefault="00F87E59" w:rsidP="00F87E59"/>
    <w:p w14:paraId="3A083F23" w14:textId="77777777" w:rsidR="00F87E59" w:rsidRDefault="00F87E59" w:rsidP="00F87E59"/>
    <w:p w14:paraId="0CA2E433" w14:textId="77777777" w:rsidR="00F87E59" w:rsidRDefault="00F87E59" w:rsidP="00F87E59"/>
    <w:p w14:paraId="60192E79" w14:textId="085E3170" w:rsidR="00F87E59" w:rsidRPr="00710C69" w:rsidRDefault="005B02EF" w:rsidP="00F87E59">
      <w:pPr>
        <w:pStyle w:val="Heading1"/>
        <w:spacing w:before="0"/>
        <w:rPr>
          <w:u w:val="single"/>
        </w:rPr>
      </w:pPr>
      <w:bookmarkStart w:id="14" w:name="_Toc139641270"/>
      <w:r w:rsidRPr="00710C69">
        <w:rPr>
          <w:color w:val="000000"/>
          <w:szCs w:val="24"/>
          <w:u w:val="single"/>
        </w:rPr>
        <w:lastRenderedPageBreak/>
        <w:t xml:space="preserve">6.0 </w:t>
      </w:r>
      <w:bookmarkEnd w:id="14"/>
      <w:r w:rsidR="00710C69" w:rsidRPr="00710C69">
        <w:rPr>
          <w:color w:val="000000"/>
          <w:szCs w:val="24"/>
          <w:u w:val="single"/>
        </w:rPr>
        <w:t>References:</w:t>
      </w:r>
    </w:p>
    <w:p w14:paraId="4118CFC5" w14:textId="0942E056" w:rsidR="00F87E59" w:rsidRDefault="005B02EF" w:rsidP="00F87E59">
      <w:r>
        <w:t xml:space="preserve">Accenture.com (2020). </w:t>
      </w:r>
      <w:r>
        <w:rPr>
          <w:i/>
          <w:iCs/>
        </w:rPr>
        <w:t>Workplace Innovation with Culture of Equality | Accenture</w:t>
      </w:r>
      <w:r>
        <w:t xml:space="preserve">. [online] Insights. Available at: </w:t>
      </w:r>
      <w:hyperlink r:id="rId11" w:anchor=":~:text=While%20diversity%20factors%20alone%2C%20like,help%20your%20company%20maximize%20innovation" w:history="1">
        <w:r w:rsidR="00146BEC" w:rsidRPr="0010601C">
          <w:rPr>
            <w:rStyle w:val="Hyperlink"/>
          </w:rPr>
          <w:t>https://www.accenture.com/nl-en/blogs/insights/why-a-culture-of-equality-will-boost-workplace-innovation#:~:text=While%20diversity%20factors%20alone%2C%20like,help%20your%20company%20maximize%20innovation</w:t>
        </w:r>
      </w:hyperlink>
      <w:r w:rsidR="00146BEC">
        <w:t xml:space="preserve"> </w:t>
      </w:r>
      <w:r>
        <w:t xml:space="preserve"> [Accessed </w:t>
      </w:r>
      <w:r w:rsidR="00146BEC">
        <w:t>4</w:t>
      </w:r>
      <w:r>
        <w:t xml:space="preserve"> Jul. 2023].</w:t>
      </w:r>
    </w:p>
    <w:p w14:paraId="6FE77D0C" w14:textId="0EFB643D" w:rsidR="00F87E59" w:rsidRDefault="005B02EF" w:rsidP="00F87E59">
      <w:r>
        <w:t>‌</w:t>
      </w:r>
      <w:proofErr w:type="spellStart"/>
      <w:r>
        <w:t>Anziano</w:t>
      </w:r>
      <w:proofErr w:type="spellEnd"/>
      <w:r>
        <w:t xml:space="preserve">, T. (2019). </w:t>
      </w:r>
      <w:r>
        <w:rPr>
          <w:i/>
          <w:iCs/>
        </w:rPr>
        <w:t>Creating a Diversity, Equity and Inclusion Training Program</w:t>
      </w:r>
      <w:r>
        <w:t xml:space="preserve">. [online] Business News Daily. Available at: </w:t>
      </w:r>
      <w:hyperlink r:id="rId12" w:history="1">
        <w:r w:rsidR="00146BEC" w:rsidRPr="0010601C">
          <w:rPr>
            <w:rStyle w:val="Hyperlink"/>
          </w:rPr>
          <w:t>https://www.businessnewsdaily.com/9782-diversity-training.html</w:t>
        </w:r>
      </w:hyperlink>
      <w:r w:rsidR="00146BEC">
        <w:t xml:space="preserve"> </w:t>
      </w:r>
      <w:r>
        <w:t xml:space="preserve"> [Accessed </w:t>
      </w:r>
      <w:r w:rsidR="009D3D49">
        <w:t>6</w:t>
      </w:r>
      <w:r>
        <w:t xml:space="preserve"> Jul. 2023].</w:t>
      </w:r>
    </w:p>
    <w:p w14:paraId="1EB53650" w14:textId="77777777" w:rsidR="00F87E59" w:rsidRDefault="005B02EF" w:rsidP="00F87E59">
      <w:r>
        <w:t>Armstrong, M. and Taylor, S., (2020). Armstrong's handbook of human resource management practice. Kogan Page Publishers.</w:t>
      </w:r>
    </w:p>
    <w:p w14:paraId="28F165C5" w14:textId="01C0EC4E" w:rsidR="00F87E59" w:rsidRDefault="005B02EF" w:rsidP="00F87E59">
      <w:r>
        <w:t>‌Asda.com. (</w:t>
      </w:r>
      <w:r>
        <w:t xml:space="preserve">2023). </w:t>
      </w:r>
      <w:r>
        <w:rPr>
          <w:i/>
          <w:iCs/>
        </w:rPr>
        <w:t>Asda.com - Online Food Shopping, George, &amp; more</w:t>
      </w:r>
      <w:r>
        <w:t xml:space="preserve">. [online] Available at: </w:t>
      </w:r>
      <w:hyperlink r:id="rId13" w:history="1">
        <w:r w:rsidR="00146BEC" w:rsidRPr="0010601C">
          <w:rPr>
            <w:rStyle w:val="Hyperlink"/>
          </w:rPr>
          <w:t>https://www.asda.com/creating-change-for-better/better-lives/great-place-to-work/edi</w:t>
        </w:r>
      </w:hyperlink>
      <w:r w:rsidR="00146BEC">
        <w:t xml:space="preserve"> </w:t>
      </w:r>
      <w:r>
        <w:t>[Accessed 7 Jul. 2023].</w:t>
      </w:r>
    </w:p>
    <w:p w14:paraId="4FD9EDB7" w14:textId="0FED37EB" w:rsidR="00F87E59" w:rsidRDefault="005B02EF" w:rsidP="00F87E59">
      <w:r>
        <w:t xml:space="preserve">‌BBC.com (2022). </w:t>
      </w:r>
      <w:r>
        <w:rPr>
          <w:i/>
          <w:iCs/>
        </w:rPr>
        <w:t>Asda: Woman with dementia wins unfair dismissal claim</w:t>
      </w:r>
      <w:r>
        <w:t xml:space="preserve">. [online] BBC News. Available at: </w:t>
      </w:r>
      <w:hyperlink r:id="rId14" w:history="1">
        <w:r w:rsidR="00146BEC" w:rsidRPr="0010601C">
          <w:rPr>
            <w:rStyle w:val="Hyperlink"/>
          </w:rPr>
          <w:t>https://www.bbc.com/news/uk-wales-59893557</w:t>
        </w:r>
      </w:hyperlink>
      <w:r w:rsidR="00146BEC">
        <w:t xml:space="preserve"> </w:t>
      </w:r>
      <w:r>
        <w:t xml:space="preserve"> [Accessed 7 Jul. 2023].</w:t>
      </w:r>
    </w:p>
    <w:p w14:paraId="76815354" w14:textId="34B59FE1" w:rsidR="00F87E59" w:rsidRDefault="005B02EF" w:rsidP="00F87E59">
      <w:r>
        <w:t xml:space="preserve">‌Butler, S. (2021). </w:t>
      </w:r>
      <w:r>
        <w:rPr>
          <w:i/>
          <w:iCs/>
        </w:rPr>
        <w:t>Supreme court rules against Asda in workers’ equal pay case</w:t>
      </w:r>
      <w:r>
        <w:t xml:space="preserve">. [online] the Guardian. Available at: </w:t>
      </w:r>
      <w:hyperlink r:id="rId15" w:history="1">
        <w:r w:rsidR="00146BEC" w:rsidRPr="0010601C">
          <w:rPr>
            <w:rStyle w:val="Hyperlink"/>
          </w:rPr>
          <w:t>https://www.theguardian.com/business/2021/mar/26/court-rules-against-asda-in-workers-equal-pay-case</w:t>
        </w:r>
      </w:hyperlink>
      <w:r w:rsidR="00146BEC">
        <w:t xml:space="preserve"> </w:t>
      </w:r>
      <w:r>
        <w:t xml:space="preserve"> [Accessed 7 Jul. 2023].</w:t>
      </w:r>
    </w:p>
    <w:p w14:paraId="5A66B327" w14:textId="47025D27" w:rsidR="00F87E59" w:rsidRDefault="005B02EF" w:rsidP="00F87E59">
      <w:r>
        <w:t>‌Carrasco, J. (2023). Council Post: Companies</w:t>
      </w:r>
      <w:r>
        <w:t xml:space="preserve"> Should Strive </w:t>
      </w:r>
      <w:proofErr w:type="gramStart"/>
      <w:r>
        <w:t>To</w:t>
      </w:r>
      <w:proofErr w:type="gramEnd"/>
      <w:r>
        <w:t xml:space="preserve"> Create Diversity In The Workplace. </w:t>
      </w:r>
      <w:r>
        <w:rPr>
          <w:i/>
          <w:iCs/>
        </w:rPr>
        <w:t>Forbes</w:t>
      </w:r>
      <w:r>
        <w:t xml:space="preserve">. [online] 24 Feb. Available at: </w:t>
      </w:r>
      <w:hyperlink r:id="rId16" w:history="1">
        <w:r w:rsidR="00146BEC" w:rsidRPr="0010601C">
          <w:rPr>
            <w:rStyle w:val="Hyperlink"/>
          </w:rPr>
          <w:t>https://www.forbes.com/sites/forbescoachescouncil/2023/02/23/companies-should-strive-to-create-diversity-in-the-workplace/?sh=72220b164202</w:t>
        </w:r>
      </w:hyperlink>
      <w:r w:rsidR="00146BEC">
        <w:t xml:space="preserve"> </w:t>
      </w:r>
      <w:r>
        <w:t>[Accessed 7 Jul. 2023].</w:t>
      </w:r>
    </w:p>
    <w:p w14:paraId="30F3BFE7" w14:textId="0097EE5E" w:rsidR="00F87E59" w:rsidRDefault="005B02EF" w:rsidP="00F87E59">
      <w:proofErr w:type="spellStart"/>
      <w:r>
        <w:t>Catalino</w:t>
      </w:r>
      <w:proofErr w:type="spellEnd"/>
      <w:r>
        <w:t xml:space="preserve">, N., Gardner, N., Goldstein, D. and Wong, J. (2022). </w:t>
      </w:r>
      <w:r>
        <w:rPr>
          <w:i/>
          <w:iCs/>
        </w:rPr>
        <w:t>Effect</w:t>
      </w:r>
      <w:r>
        <w:rPr>
          <w:i/>
          <w:iCs/>
        </w:rPr>
        <w:t>ive employee resource groups are key to inclusion at work. Here’s how to get them right</w:t>
      </w:r>
      <w:r>
        <w:t xml:space="preserve">. [online] McKinsey &amp; Company. Available at: </w:t>
      </w:r>
      <w:hyperlink r:id="rId17" w:history="1">
        <w:r w:rsidR="00146BEC" w:rsidRPr="0010601C">
          <w:rPr>
            <w:rStyle w:val="Hyperlink"/>
          </w:rPr>
          <w:t>https://www.mckinsey.com/capabilities/people-and-organizational-performance/our-insights/effective-employee-resource-groups-are-key-to-inclusion-at-work-heres-how-to-get-them-right</w:t>
        </w:r>
      </w:hyperlink>
      <w:r w:rsidR="00146BEC">
        <w:t xml:space="preserve"> </w:t>
      </w:r>
      <w:r>
        <w:t xml:space="preserve"> [Accessed 7 Jul. 2023].</w:t>
      </w:r>
    </w:p>
    <w:p w14:paraId="1215C781" w14:textId="626FCBAC" w:rsidR="00F87E59" w:rsidRDefault="005B02EF" w:rsidP="00F87E59">
      <w:r>
        <w:lastRenderedPageBreak/>
        <w:t xml:space="preserve">‌Corporate - ASDA. (2016). </w:t>
      </w:r>
      <w:r>
        <w:rPr>
          <w:i/>
          <w:iCs/>
        </w:rPr>
        <w:t>A new chapter in delivering great value for UK shoppers</w:t>
      </w:r>
      <w:r>
        <w:t xml:space="preserve">. [online] Available at: </w:t>
      </w:r>
      <w:hyperlink r:id="rId18" w:history="1">
        <w:r w:rsidR="009D3D49" w:rsidRPr="0010601C">
          <w:rPr>
            <w:rStyle w:val="Hyperlink"/>
          </w:rPr>
          <w:t>https://corporate.asda.com/a-new-chapter-in-delivering-great-value-for-uk-shoppers</w:t>
        </w:r>
      </w:hyperlink>
      <w:r w:rsidR="009D3D49">
        <w:t xml:space="preserve"> </w:t>
      </w:r>
      <w:r>
        <w:t xml:space="preserve">[Accessed </w:t>
      </w:r>
      <w:r w:rsidR="009D3D49">
        <w:t>8</w:t>
      </w:r>
      <w:r>
        <w:t xml:space="preserve"> Jul. 2023].</w:t>
      </w:r>
    </w:p>
    <w:p w14:paraId="68935762" w14:textId="31FA60FB" w:rsidR="00F87E59" w:rsidRDefault="005B02EF" w:rsidP="00F87E59">
      <w:r>
        <w:t xml:space="preserve">‌Corporate - ASDA. (2022). </w:t>
      </w:r>
      <w:r>
        <w:rPr>
          <w:i/>
          <w:iCs/>
        </w:rPr>
        <w:t>Company Facts</w:t>
      </w:r>
      <w:r>
        <w:t xml:space="preserve">. [online] Available at: </w:t>
      </w:r>
      <w:hyperlink r:id="rId19" w:anchor=":~:text=At%20Asda%2C%20we%20have%20more,our%20smaller%20convenience%20size%20Supermarkets" w:history="1">
        <w:r w:rsidR="009D3D49" w:rsidRPr="0010601C">
          <w:rPr>
            <w:rStyle w:val="Hyperlink"/>
          </w:rPr>
          <w:t>https://corporate.asda.com/our-story/company-facts#:~:text=At%20Asda%2C%20we%20have%20more,our%20smaller%20convenience%20size%20Supermarkets</w:t>
        </w:r>
      </w:hyperlink>
      <w:r w:rsidR="009D3D49">
        <w:t xml:space="preserve"> </w:t>
      </w:r>
      <w:r>
        <w:t xml:space="preserve"> [Accessed </w:t>
      </w:r>
      <w:r w:rsidR="009D3D49">
        <w:t>7</w:t>
      </w:r>
      <w:r>
        <w:t xml:space="preserve"> Jul. 2023].</w:t>
      </w:r>
    </w:p>
    <w:p w14:paraId="778C3B4A" w14:textId="62BC54EF" w:rsidR="00F87E59" w:rsidRDefault="005B02EF" w:rsidP="00F87E59">
      <w:r>
        <w:t>‌Francis-Devine, B. (2023</w:t>
      </w:r>
      <w:r>
        <w:t xml:space="preserve">). </w:t>
      </w:r>
      <w:r>
        <w:rPr>
          <w:i/>
          <w:iCs/>
        </w:rPr>
        <w:t>The gender pay gap</w:t>
      </w:r>
      <w:r>
        <w:t xml:space="preserve">. [online] House of Commons Library. Available at: </w:t>
      </w:r>
      <w:hyperlink r:id="rId20" w:anchor=":~:text=How%20big%20is%20the%20gender,(figures%20exclude%20overtime%20pay)" w:history="1">
        <w:r w:rsidR="009D3D49" w:rsidRPr="0010601C">
          <w:rPr>
            <w:rStyle w:val="Hyperlink"/>
          </w:rPr>
          <w:t>https://commonslibrary.parliament.uk/research-briefings/sn07068/#:~:text=How%20big%20is%20the%20gender,(figures%20exclude%20overtime%20pay)</w:t>
        </w:r>
      </w:hyperlink>
      <w:r w:rsidR="009D3D49">
        <w:t xml:space="preserve"> </w:t>
      </w:r>
      <w:r>
        <w:t xml:space="preserve">[Accessed </w:t>
      </w:r>
      <w:r w:rsidR="009D3D49">
        <w:t>9</w:t>
      </w:r>
      <w:r>
        <w:t xml:space="preserve"> Jul. 2023].</w:t>
      </w:r>
    </w:p>
    <w:p w14:paraId="59CB8D47" w14:textId="77777777" w:rsidR="00F87E59" w:rsidRDefault="005B02EF" w:rsidP="00F87E59">
      <w:r>
        <w:t>García Johnson, C.P. and Otto, K., 2019. Better together: A model for women and LG</w:t>
      </w:r>
      <w:r>
        <w:t>BTQ equality in the workplace. Frontiers in psychology, 10, p.272.</w:t>
      </w:r>
    </w:p>
    <w:p w14:paraId="70F7BF52" w14:textId="57C006BF" w:rsidR="00F87E59" w:rsidRDefault="005B02EF" w:rsidP="00F87E59">
      <w:r>
        <w:t xml:space="preserve">Globaldata.com. (2023). </w:t>
      </w:r>
      <w:proofErr w:type="spellStart"/>
      <w:r>
        <w:rPr>
          <w:i/>
          <w:iCs/>
        </w:rPr>
        <w:t>ShieldSquare</w:t>
      </w:r>
      <w:proofErr w:type="spellEnd"/>
      <w:r>
        <w:rPr>
          <w:i/>
          <w:iCs/>
        </w:rPr>
        <w:t xml:space="preserve"> Captcha</w:t>
      </w:r>
      <w:r>
        <w:t xml:space="preserve">. [online] Available at: </w:t>
      </w:r>
      <w:hyperlink r:id="rId21" w:anchor=":~:text=Asda%20Stores%20Ltd%20(Asda)%2C,%2C%20leisure%2C%20and%20entertainment%20goods" w:history="1">
        <w:r w:rsidR="009D3D49" w:rsidRPr="0010601C">
          <w:rPr>
            <w:rStyle w:val="Hyperlink"/>
          </w:rPr>
          <w:t>https://www.globaldata.com/company-profile/asda-stores-ltd/#:~:text=Asda%20Stores%20Ltd%20(Asda)%2C,%2C%20leisure%2C%20and%20entertainment%20goods</w:t>
        </w:r>
      </w:hyperlink>
      <w:r w:rsidR="009D3D49">
        <w:t xml:space="preserve"> </w:t>
      </w:r>
      <w:r>
        <w:t xml:space="preserve">[Accessed </w:t>
      </w:r>
      <w:r w:rsidR="002F35B0">
        <w:t>6</w:t>
      </w:r>
      <w:r>
        <w:t xml:space="preserve"> Jul. 2023].</w:t>
      </w:r>
    </w:p>
    <w:p w14:paraId="6B73A785" w14:textId="1FF942C0" w:rsidR="00F87E59" w:rsidRDefault="005B02EF" w:rsidP="00F87E59">
      <w:r>
        <w:t xml:space="preserve">‌Hampson, L. (2022). Asda worker wins age discrimination case against supermarket. </w:t>
      </w:r>
      <w:r>
        <w:rPr>
          <w:i/>
          <w:iCs/>
        </w:rPr>
        <w:t>The Independent</w:t>
      </w:r>
      <w:r>
        <w:t xml:space="preserve">. [online] 6 Jan. Available at: </w:t>
      </w:r>
      <w:hyperlink r:id="rId22" w:history="1">
        <w:r w:rsidR="002F35B0" w:rsidRPr="0010601C">
          <w:rPr>
            <w:rStyle w:val="Hyperlink"/>
          </w:rPr>
          <w:t>https://www.independent.co.uk/life-style/food-and-drink/asda-worker-wins-age-discrimination-case-b1987907.html</w:t>
        </w:r>
      </w:hyperlink>
      <w:r w:rsidR="002F35B0">
        <w:t xml:space="preserve"> </w:t>
      </w:r>
      <w:r>
        <w:t xml:space="preserve"> [Accessed 7 Jul. 2023].</w:t>
      </w:r>
    </w:p>
    <w:p w14:paraId="4EEE8789" w14:textId="77777777" w:rsidR="00F87E59" w:rsidRDefault="005B02EF" w:rsidP="00F87E59">
      <w:r>
        <w:t>‌Hays-Thomas, R., (2022). Managing workplace diversity, equity, and inclusion: A psychological perspective. Taylor &amp; Francis.</w:t>
      </w:r>
    </w:p>
    <w:p w14:paraId="2FD2741A" w14:textId="77777777" w:rsidR="00F87E59" w:rsidRDefault="005B02EF" w:rsidP="00F87E59">
      <w:r>
        <w:t>Henderson, I., (2017). Human resource management for MBA and Business Masters. Kogan Page Publishers.</w:t>
      </w:r>
    </w:p>
    <w:p w14:paraId="37BCE169" w14:textId="77777777" w:rsidR="00F87E59" w:rsidRDefault="005B02EF" w:rsidP="00F87E59">
      <w:r>
        <w:t>Laroche, L. and Rutherford, D., (2007). Recruiting, retaining and promoting culturally different employees. Routledge.</w:t>
      </w:r>
    </w:p>
    <w:p w14:paraId="64205C6C" w14:textId="769E1F2F" w:rsidR="00F87E59" w:rsidRDefault="005B02EF" w:rsidP="00F87E59">
      <w:r>
        <w:t xml:space="preserve">‌Leonards, A. (2022). </w:t>
      </w:r>
      <w:r>
        <w:rPr>
          <w:i/>
          <w:iCs/>
        </w:rPr>
        <w:t>Asda rolls out HR tech as part of digital transformation</w:t>
      </w:r>
      <w:r>
        <w:t xml:space="preserve">. [online] Retail Systems. Available at: </w:t>
      </w:r>
      <w:hyperlink r:id="rId23" w:history="1">
        <w:r w:rsidR="002F35B0" w:rsidRPr="0010601C">
          <w:rPr>
            <w:rStyle w:val="Hyperlink"/>
          </w:rPr>
          <w:t>https://www.retail-systems.com/rs/Asda_Rolls_Out_HR_Tech_As_Part_Of_Digital_Transformation.php</w:t>
        </w:r>
      </w:hyperlink>
      <w:r w:rsidR="002F35B0">
        <w:t xml:space="preserve"> </w:t>
      </w:r>
      <w:r>
        <w:t>[Accessed 7 Jul. 2</w:t>
      </w:r>
      <w:r>
        <w:t>023].</w:t>
      </w:r>
    </w:p>
    <w:p w14:paraId="48868EEC" w14:textId="77777777" w:rsidR="00F87E59" w:rsidRDefault="005B02EF" w:rsidP="00F87E59">
      <w:r>
        <w:lastRenderedPageBreak/>
        <w:t>Morgan, J., (2014). The future of work: Attract new talent, build better leaders, and create a competitive organization. John Wiley &amp; Sons.</w:t>
      </w:r>
    </w:p>
    <w:p w14:paraId="6D25DEF4" w14:textId="0C6151C3" w:rsidR="00F87E59" w:rsidRDefault="005B02EF" w:rsidP="00F87E59">
      <w:r>
        <w:t xml:space="preserve">‌Prescott, K. (2021). </w:t>
      </w:r>
      <w:r>
        <w:rPr>
          <w:i/>
          <w:iCs/>
        </w:rPr>
        <w:t>Asda workers win key appeal in equal pay fight</w:t>
      </w:r>
      <w:r>
        <w:t xml:space="preserve">. [online] BBC News. Available at: </w:t>
      </w:r>
      <w:hyperlink r:id="rId24" w:history="1">
        <w:r w:rsidR="002F35B0" w:rsidRPr="0010601C">
          <w:rPr>
            <w:rStyle w:val="Hyperlink"/>
          </w:rPr>
          <w:t>https://www.bbc.com/news/business-56534988</w:t>
        </w:r>
      </w:hyperlink>
      <w:r w:rsidR="002F35B0">
        <w:t xml:space="preserve"> </w:t>
      </w:r>
      <w:r>
        <w:t xml:space="preserve"> [Accessed 7 Jul. 2023].</w:t>
      </w:r>
    </w:p>
    <w:p w14:paraId="60E73412" w14:textId="0148D540" w:rsidR="00F87E59" w:rsidRDefault="005B02EF" w:rsidP="00F87E59">
      <w:r>
        <w:t>‌</w:t>
      </w:r>
      <w:proofErr w:type="spellStart"/>
      <w:r>
        <w:t>RocketReach</w:t>
      </w:r>
      <w:proofErr w:type="spellEnd"/>
      <w:r>
        <w:t xml:space="preserve">. (2023). </w:t>
      </w:r>
      <w:r>
        <w:rPr>
          <w:i/>
          <w:iCs/>
        </w:rPr>
        <w:t>Jacki Simpson email address &amp; phone number | Asda Vice President People contact i</w:t>
      </w:r>
      <w:r>
        <w:rPr>
          <w:i/>
          <w:iCs/>
        </w:rPr>
        <w:t xml:space="preserve">nformation - </w:t>
      </w:r>
      <w:proofErr w:type="spellStart"/>
      <w:r>
        <w:rPr>
          <w:i/>
          <w:iCs/>
        </w:rPr>
        <w:t>RocketReach</w:t>
      </w:r>
      <w:proofErr w:type="spellEnd"/>
      <w:r>
        <w:t xml:space="preserve">. [online] Available at: </w:t>
      </w:r>
      <w:hyperlink r:id="rId25" w:history="1">
        <w:r w:rsidR="002F35B0" w:rsidRPr="0010601C">
          <w:rPr>
            <w:rStyle w:val="Hyperlink"/>
          </w:rPr>
          <w:t>https://rocketreach.co/jacki-simpson-email_72600891</w:t>
        </w:r>
      </w:hyperlink>
      <w:r w:rsidR="002F35B0">
        <w:t xml:space="preserve"> </w:t>
      </w:r>
      <w:r>
        <w:t xml:space="preserve"> [Accessed 7 Jul. 2023].</w:t>
      </w:r>
    </w:p>
    <w:p w14:paraId="20C57314" w14:textId="77777777" w:rsidR="00F87E59" w:rsidRDefault="005B02EF" w:rsidP="00F87E59">
      <w:r>
        <w:t xml:space="preserve">‌Scarborough, W.J., </w:t>
      </w:r>
      <w:proofErr w:type="spellStart"/>
      <w:r>
        <w:t>Lambouths</w:t>
      </w:r>
      <w:proofErr w:type="spellEnd"/>
      <w:r>
        <w:t xml:space="preserve"> III, D.L. and Holbrook, A.L., 2019. Support of workplace diversity policies: The role of race, gender, and beliefs about inequality. Social science research, 79, pp.194-210.</w:t>
      </w:r>
    </w:p>
    <w:p w14:paraId="51DC8641" w14:textId="38DDDD24" w:rsidR="00F87E59" w:rsidRDefault="005B02EF" w:rsidP="00F87E59">
      <w:r>
        <w:t xml:space="preserve">‌Shaw, L. (2020). </w:t>
      </w:r>
      <w:r>
        <w:rPr>
          <w:i/>
          <w:iCs/>
        </w:rPr>
        <w:t>Corporate Social Responsibility and Gender Equality</w:t>
      </w:r>
      <w:r>
        <w:t>. [online] W</w:t>
      </w:r>
      <w:r>
        <w:t xml:space="preserve">orkplace Ethics Advice. Available at: </w:t>
      </w:r>
      <w:hyperlink r:id="rId26" w:history="1">
        <w:r w:rsidR="002F35B0" w:rsidRPr="0010601C">
          <w:rPr>
            <w:rStyle w:val="Hyperlink"/>
          </w:rPr>
          <w:t>https://www.workplaceethicsadvice.com/2020/09/my-entry.html</w:t>
        </w:r>
      </w:hyperlink>
      <w:r w:rsidR="002F35B0">
        <w:t xml:space="preserve"> </w:t>
      </w:r>
      <w:r>
        <w:t xml:space="preserve"> [Accessed 7 Jul. 2023].</w:t>
      </w:r>
    </w:p>
    <w:p w14:paraId="14174A1A" w14:textId="0811989D" w:rsidR="00F87E59" w:rsidRDefault="005B02EF" w:rsidP="00F87E59">
      <w:r>
        <w:t xml:space="preserve">Shrm.org. (2023). </w:t>
      </w:r>
      <w:r>
        <w:rPr>
          <w:i/>
          <w:iCs/>
        </w:rPr>
        <w:t>JOSSO</w:t>
      </w:r>
      <w:r>
        <w:rPr>
          <w:i/>
          <w:iCs/>
        </w:rPr>
        <w:t xml:space="preserve"> 2 by </w:t>
      </w:r>
      <w:proofErr w:type="spellStart"/>
      <w:r>
        <w:rPr>
          <w:i/>
          <w:iCs/>
        </w:rPr>
        <w:t>Atricore</w:t>
      </w:r>
      <w:proofErr w:type="spellEnd"/>
      <w:r>
        <w:t xml:space="preserve">. [online] Available at: </w:t>
      </w:r>
      <w:hyperlink r:id="rId27" w:history="1">
        <w:r w:rsidR="002F35B0" w:rsidRPr="0010601C">
          <w:rPr>
            <w:rStyle w:val="Hyperlink"/>
          </w:rPr>
          <w:t>https://www.shrm.org/resourcesandtools/tools-and-samples/toolkits/pages/introdiversity.aspx</w:t>
        </w:r>
      </w:hyperlink>
      <w:r w:rsidR="002F35B0">
        <w:t xml:space="preserve"> </w:t>
      </w:r>
      <w:r>
        <w:t xml:space="preserve"> [Accessed </w:t>
      </w:r>
      <w:r w:rsidR="001E0EB4">
        <w:t>5</w:t>
      </w:r>
      <w:r>
        <w:t xml:space="preserve"> Jul. 2023].</w:t>
      </w:r>
    </w:p>
    <w:p w14:paraId="5C827CCB" w14:textId="24ECD26B" w:rsidR="00F87E59" w:rsidRDefault="005B02EF" w:rsidP="00F87E59">
      <w:r>
        <w:t xml:space="preserve">‌Stahl, A. (2022). 3 Benefits </w:t>
      </w:r>
      <w:proofErr w:type="gramStart"/>
      <w:r>
        <w:t>Of</w:t>
      </w:r>
      <w:proofErr w:type="gramEnd"/>
      <w:r>
        <w:t xml:space="preserve"> Diversity In The Workplace. </w:t>
      </w:r>
      <w:r>
        <w:rPr>
          <w:i/>
          <w:iCs/>
        </w:rPr>
        <w:t>Forbes</w:t>
      </w:r>
      <w:r>
        <w:t xml:space="preserve">. [online] 9 Nov. Available at: </w:t>
      </w:r>
      <w:hyperlink r:id="rId28" w:history="1">
        <w:r w:rsidR="001E0EB4" w:rsidRPr="0010601C">
          <w:rPr>
            <w:rStyle w:val="Hyperlink"/>
          </w:rPr>
          <w:t>https://www.forbes.com/sites/ashleystahl/2021/12/17/3-benefits-of-diversity-in-the-workplace/?sh=5389b7b222ed</w:t>
        </w:r>
      </w:hyperlink>
      <w:r w:rsidR="001E0EB4">
        <w:t xml:space="preserve"> </w:t>
      </w:r>
      <w:r>
        <w:t xml:space="preserve"> [Accessed </w:t>
      </w:r>
      <w:r w:rsidR="001E0EB4">
        <w:t>6</w:t>
      </w:r>
      <w:r>
        <w:t xml:space="preserve"> Jul. 2023].</w:t>
      </w:r>
    </w:p>
    <w:p w14:paraId="14FA5E2D" w14:textId="1DBA0B52" w:rsidR="00F87E59" w:rsidRDefault="005B02EF" w:rsidP="00F87E59">
      <w:r>
        <w:t xml:space="preserve">‌Statista. (2022). </w:t>
      </w:r>
      <w:r>
        <w:rPr>
          <w:i/>
          <w:iCs/>
        </w:rPr>
        <w:t>ASDA brand value 2022 | Statista</w:t>
      </w:r>
      <w:r>
        <w:t xml:space="preserve">. [online] Available at: </w:t>
      </w:r>
      <w:hyperlink r:id="rId29" w:anchor=":~:text=In%202022%2C%20ASDA%20%2D%20a%20British,2018%20%2D%202.59%20billion%20U.S.%20dollars" w:history="1">
        <w:r w:rsidR="00BB70E0" w:rsidRPr="0010601C">
          <w:rPr>
            <w:rStyle w:val="Hyperlink"/>
          </w:rPr>
          <w:t>https://www.statista.com/statistics/1337838/asda-brand-value/#:~:text=In%202022%2C%20ASDA%20%2D%20a%20British,2018%20%2D%202.59%20billion%20U.S.%20dollars</w:t>
        </w:r>
      </w:hyperlink>
      <w:r w:rsidR="00BB70E0">
        <w:t xml:space="preserve"> </w:t>
      </w:r>
      <w:r>
        <w:t>[Accessed 7 Jul. 2023].</w:t>
      </w:r>
    </w:p>
    <w:p w14:paraId="63FBA36F" w14:textId="24A4E64F" w:rsidR="00F87E59" w:rsidRDefault="005B02EF" w:rsidP="00F87E59">
      <w:r>
        <w:t xml:space="preserve">‌Webber, A. (2021). </w:t>
      </w:r>
      <w:r>
        <w:rPr>
          <w:i/>
          <w:iCs/>
        </w:rPr>
        <w:t>Supreme Court: Asda shop floor staff can be compared to warehouse workers</w:t>
      </w:r>
      <w:r>
        <w:t>. [on</w:t>
      </w:r>
      <w:r>
        <w:t xml:space="preserve">line] Personnel Today. Available at: </w:t>
      </w:r>
      <w:hyperlink r:id="rId30" w:anchor=":~:text=In%202016%2C%20thousands%20of%20predominantly,an%20equal%20rate%20of%20pay" w:history="1">
        <w:r w:rsidR="00BB70E0" w:rsidRPr="0010601C">
          <w:rPr>
            <w:rStyle w:val="Hyperlink"/>
          </w:rPr>
          <w:t>https://www.personneltoday.com/hr/supermarkets-equal-pay-asda-supreme-court-ruling/#:~:text=In%202016%2C%20thousands%20of%20predominantly,an%20equal%20rate%20of%20pay</w:t>
        </w:r>
      </w:hyperlink>
      <w:r w:rsidR="00BB70E0">
        <w:t xml:space="preserve"> </w:t>
      </w:r>
      <w:r>
        <w:t>[Accessed 7 Jul. 2023].</w:t>
      </w:r>
    </w:p>
    <w:p w14:paraId="47B9D747" w14:textId="77777777" w:rsidR="00F87E59" w:rsidRDefault="005B02EF" w:rsidP="00F87E59">
      <w:pPr>
        <w:pStyle w:val="Heading1"/>
        <w:spacing w:before="0"/>
      </w:pPr>
      <w:r>
        <w:rPr>
          <w:color w:val="000000"/>
          <w:szCs w:val="24"/>
        </w:rPr>
        <w:t> </w:t>
      </w:r>
    </w:p>
    <w:p w14:paraId="3F84A598" w14:textId="77777777" w:rsidR="00BE68B7" w:rsidRDefault="00BE68B7"/>
    <w:sectPr w:rsidR="00BE68B7" w:rsidSect="009A15D2">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878B6" w14:textId="77777777" w:rsidR="00A913D8" w:rsidRDefault="00A913D8">
      <w:pPr>
        <w:spacing w:after="0" w:line="240" w:lineRule="auto"/>
      </w:pPr>
      <w:r>
        <w:separator/>
      </w:r>
    </w:p>
  </w:endnote>
  <w:endnote w:type="continuationSeparator" w:id="0">
    <w:p w14:paraId="40973988" w14:textId="77777777" w:rsidR="00A913D8" w:rsidRDefault="00A9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6067027"/>
      <w:docPartObj>
        <w:docPartGallery w:val="Page Numbers (Bottom of Page)"/>
        <w:docPartUnique/>
      </w:docPartObj>
    </w:sdtPr>
    <w:sdtEndPr>
      <w:rPr>
        <w:color w:val="7F7F7F" w:themeColor="background1" w:themeShade="7F"/>
        <w:spacing w:val="60"/>
      </w:rPr>
    </w:sdtEndPr>
    <w:sdtContent>
      <w:p w14:paraId="00A76BE1" w14:textId="77777777" w:rsidR="00F87E59" w:rsidRDefault="005B02E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1E23576" w14:textId="77777777" w:rsidR="00F87E59" w:rsidRDefault="00F87E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8181D" w14:textId="77777777" w:rsidR="00A913D8" w:rsidRDefault="00A913D8">
      <w:pPr>
        <w:spacing w:after="0" w:line="240" w:lineRule="auto"/>
      </w:pPr>
      <w:r>
        <w:separator/>
      </w:r>
    </w:p>
  </w:footnote>
  <w:footnote w:type="continuationSeparator" w:id="0">
    <w:p w14:paraId="481E03AE" w14:textId="77777777" w:rsidR="00A913D8" w:rsidRDefault="00A913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E59"/>
    <w:rsid w:val="00003990"/>
    <w:rsid w:val="0000409A"/>
    <w:rsid w:val="00006D7D"/>
    <w:rsid w:val="000140AE"/>
    <w:rsid w:val="00024D0E"/>
    <w:rsid w:val="00052AE2"/>
    <w:rsid w:val="000542E5"/>
    <w:rsid w:val="00057E38"/>
    <w:rsid w:val="000B62FC"/>
    <w:rsid w:val="000F5A57"/>
    <w:rsid w:val="0010766E"/>
    <w:rsid w:val="001303DA"/>
    <w:rsid w:val="00146BEC"/>
    <w:rsid w:val="001909C9"/>
    <w:rsid w:val="001E0EB4"/>
    <w:rsid w:val="001F0E9F"/>
    <w:rsid w:val="0023441B"/>
    <w:rsid w:val="00265B2E"/>
    <w:rsid w:val="002B6116"/>
    <w:rsid w:val="002C0252"/>
    <w:rsid w:val="002F35B0"/>
    <w:rsid w:val="00301168"/>
    <w:rsid w:val="003573A5"/>
    <w:rsid w:val="003A2894"/>
    <w:rsid w:val="003A4543"/>
    <w:rsid w:val="003B3D0C"/>
    <w:rsid w:val="003C3C8D"/>
    <w:rsid w:val="0041121C"/>
    <w:rsid w:val="00480DFA"/>
    <w:rsid w:val="00493267"/>
    <w:rsid w:val="004D1FA6"/>
    <w:rsid w:val="004F3E4D"/>
    <w:rsid w:val="0052409D"/>
    <w:rsid w:val="0057153F"/>
    <w:rsid w:val="00575014"/>
    <w:rsid w:val="005B02EF"/>
    <w:rsid w:val="005B7E05"/>
    <w:rsid w:val="005C04BF"/>
    <w:rsid w:val="005C5FA6"/>
    <w:rsid w:val="005C76E3"/>
    <w:rsid w:val="005D0021"/>
    <w:rsid w:val="005E5104"/>
    <w:rsid w:val="00671EE2"/>
    <w:rsid w:val="00684011"/>
    <w:rsid w:val="006B08A5"/>
    <w:rsid w:val="006C35C6"/>
    <w:rsid w:val="006F19D1"/>
    <w:rsid w:val="00710C69"/>
    <w:rsid w:val="00740931"/>
    <w:rsid w:val="007B6DA9"/>
    <w:rsid w:val="007C47AD"/>
    <w:rsid w:val="00851D0B"/>
    <w:rsid w:val="00865044"/>
    <w:rsid w:val="008822AC"/>
    <w:rsid w:val="00884D65"/>
    <w:rsid w:val="008974F8"/>
    <w:rsid w:val="008C64F3"/>
    <w:rsid w:val="008C650A"/>
    <w:rsid w:val="008F06AE"/>
    <w:rsid w:val="00925D0B"/>
    <w:rsid w:val="00937EA4"/>
    <w:rsid w:val="00944175"/>
    <w:rsid w:val="00947831"/>
    <w:rsid w:val="009A15D2"/>
    <w:rsid w:val="009A2FBF"/>
    <w:rsid w:val="009C6031"/>
    <w:rsid w:val="009D3D49"/>
    <w:rsid w:val="009D4723"/>
    <w:rsid w:val="00A913D8"/>
    <w:rsid w:val="00AA40FC"/>
    <w:rsid w:val="00AF792D"/>
    <w:rsid w:val="00B04C1D"/>
    <w:rsid w:val="00B47FB4"/>
    <w:rsid w:val="00B66A40"/>
    <w:rsid w:val="00BB70E0"/>
    <w:rsid w:val="00BE68B7"/>
    <w:rsid w:val="00C35B35"/>
    <w:rsid w:val="00C653CD"/>
    <w:rsid w:val="00C87FDE"/>
    <w:rsid w:val="00C9228E"/>
    <w:rsid w:val="00CC4E8D"/>
    <w:rsid w:val="00D00B7B"/>
    <w:rsid w:val="00D135CD"/>
    <w:rsid w:val="00D1490C"/>
    <w:rsid w:val="00D73CCD"/>
    <w:rsid w:val="00D8457C"/>
    <w:rsid w:val="00D96CB6"/>
    <w:rsid w:val="00DA0865"/>
    <w:rsid w:val="00DA113D"/>
    <w:rsid w:val="00DA17FC"/>
    <w:rsid w:val="00E0289A"/>
    <w:rsid w:val="00E13A26"/>
    <w:rsid w:val="00E4033B"/>
    <w:rsid w:val="00E4613F"/>
    <w:rsid w:val="00E471E6"/>
    <w:rsid w:val="00E52F16"/>
    <w:rsid w:val="00E65E9F"/>
    <w:rsid w:val="00E92EF5"/>
    <w:rsid w:val="00E96934"/>
    <w:rsid w:val="00F01C6A"/>
    <w:rsid w:val="00F04E90"/>
    <w:rsid w:val="00F2095F"/>
    <w:rsid w:val="00F269DC"/>
    <w:rsid w:val="00F87E59"/>
    <w:rsid w:val="00FB7B4B"/>
    <w:rsid w:val="00FC38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D0BAB"/>
  <w15:chartTrackingRefBased/>
  <w15:docId w15:val="{98E1DF9E-78C3-4843-9A63-AD837F185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E5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87E59"/>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87E59"/>
    <w:pPr>
      <w:keepNext/>
      <w:keepLines/>
      <w:spacing w:before="40" w:after="0"/>
      <w:ind w:left="72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E5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87E59"/>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F87E59"/>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F87E59"/>
    <w:rPr>
      <w:rFonts w:ascii="Times New Roman" w:eastAsiaTheme="majorEastAsia" w:hAnsi="Times New Roman" w:cstheme="majorBidi"/>
      <w:b/>
      <w:spacing w:val="-10"/>
      <w:kern w:val="28"/>
      <w:sz w:val="40"/>
      <w:szCs w:val="56"/>
    </w:rPr>
  </w:style>
  <w:style w:type="paragraph" w:styleId="NormalWeb">
    <w:name w:val="Normal (Web)"/>
    <w:basedOn w:val="Normal"/>
    <w:uiPriority w:val="99"/>
    <w:semiHidden/>
    <w:unhideWhenUsed/>
    <w:rsid w:val="00F87E59"/>
    <w:pPr>
      <w:spacing w:before="100" w:beforeAutospacing="1" w:after="100" w:afterAutospacing="1" w:line="240" w:lineRule="auto"/>
      <w:jc w:val="left"/>
    </w:pPr>
    <w:rPr>
      <w:rFonts w:eastAsia="Times New Roman" w:cs="Times New Roman"/>
      <w:szCs w:val="24"/>
      <w:lang w:eastAsia="en-IN"/>
    </w:rPr>
  </w:style>
  <w:style w:type="paragraph" w:styleId="Header">
    <w:name w:val="header"/>
    <w:basedOn w:val="Normal"/>
    <w:link w:val="HeaderChar"/>
    <w:uiPriority w:val="99"/>
    <w:unhideWhenUsed/>
    <w:rsid w:val="00F87E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E59"/>
    <w:rPr>
      <w:rFonts w:ascii="Times New Roman" w:hAnsi="Times New Roman"/>
      <w:sz w:val="24"/>
    </w:rPr>
  </w:style>
  <w:style w:type="paragraph" w:styleId="Footer">
    <w:name w:val="footer"/>
    <w:basedOn w:val="Normal"/>
    <w:link w:val="FooterChar"/>
    <w:uiPriority w:val="99"/>
    <w:unhideWhenUsed/>
    <w:rsid w:val="00F87E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E59"/>
    <w:rPr>
      <w:rFonts w:ascii="Times New Roman" w:hAnsi="Times New Roman"/>
      <w:sz w:val="24"/>
    </w:rPr>
  </w:style>
  <w:style w:type="paragraph" w:styleId="TOCHeading">
    <w:name w:val="TOC Heading"/>
    <w:basedOn w:val="Heading1"/>
    <w:next w:val="Normal"/>
    <w:uiPriority w:val="39"/>
    <w:unhideWhenUsed/>
    <w:qFormat/>
    <w:rsid w:val="00F87E5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87E59"/>
    <w:pPr>
      <w:spacing w:after="100"/>
    </w:pPr>
  </w:style>
  <w:style w:type="paragraph" w:styleId="TOC2">
    <w:name w:val="toc 2"/>
    <w:basedOn w:val="Normal"/>
    <w:next w:val="Normal"/>
    <w:autoRedefine/>
    <w:uiPriority w:val="39"/>
    <w:unhideWhenUsed/>
    <w:rsid w:val="00F87E59"/>
    <w:pPr>
      <w:spacing w:after="100"/>
      <w:ind w:left="240"/>
    </w:pPr>
  </w:style>
  <w:style w:type="character" w:styleId="Hyperlink">
    <w:name w:val="Hyperlink"/>
    <w:basedOn w:val="DefaultParagraphFont"/>
    <w:uiPriority w:val="99"/>
    <w:unhideWhenUsed/>
    <w:rsid w:val="00F87E59"/>
    <w:rPr>
      <w:color w:val="0563C1" w:themeColor="hyperlink"/>
      <w:u w:val="single"/>
    </w:rPr>
  </w:style>
  <w:style w:type="character" w:styleId="UnresolvedMention">
    <w:name w:val="Unresolved Mention"/>
    <w:basedOn w:val="DefaultParagraphFont"/>
    <w:uiPriority w:val="99"/>
    <w:semiHidden/>
    <w:unhideWhenUsed/>
    <w:rsid w:val="00146BEC"/>
    <w:rPr>
      <w:color w:val="605E5C"/>
      <w:shd w:val="clear" w:color="auto" w:fill="E1DFDD"/>
    </w:rPr>
  </w:style>
  <w:style w:type="paragraph" w:styleId="NoSpacing">
    <w:name w:val="No Spacing"/>
    <w:link w:val="NoSpacingChar"/>
    <w:uiPriority w:val="1"/>
    <w:qFormat/>
    <w:rsid w:val="009A15D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A15D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da.com/creating-change-for-better/better-lives/great-place-to-work/edi" TargetMode="External"/><Relationship Id="rId18" Type="http://schemas.openxmlformats.org/officeDocument/2006/relationships/hyperlink" Target="https://corporate.asda.com/a-new-chapter-in-delivering-great-value-for-uk-shoppers" TargetMode="External"/><Relationship Id="rId26" Type="http://schemas.openxmlformats.org/officeDocument/2006/relationships/hyperlink" Target="https://www.workplaceethicsadvice.com/2020/09/my-entry.html" TargetMode="External"/><Relationship Id="rId3" Type="http://schemas.openxmlformats.org/officeDocument/2006/relationships/styles" Target="styles.xml"/><Relationship Id="rId21" Type="http://schemas.openxmlformats.org/officeDocument/2006/relationships/hyperlink" Target="https://www.globaldata.com/company-profile/asda-stores-ltd/" TargetMode="External"/><Relationship Id="rId7" Type="http://schemas.openxmlformats.org/officeDocument/2006/relationships/endnotes" Target="endnotes.xml"/><Relationship Id="rId12" Type="http://schemas.openxmlformats.org/officeDocument/2006/relationships/hyperlink" Target="https://www.businessnewsdaily.com/9782-diversity-training.html" TargetMode="External"/><Relationship Id="rId17" Type="http://schemas.openxmlformats.org/officeDocument/2006/relationships/hyperlink" Target="https://www.mckinsey.com/capabilities/people-and-organizational-performance/our-insights/effective-employee-resource-groups-are-key-to-inclusion-at-work-heres-how-to-get-them-right" TargetMode="External"/><Relationship Id="rId25" Type="http://schemas.openxmlformats.org/officeDocument/2006/relationships/hyperlink" Target="https://rocketreach.co/jacki-simpson-email_72600891"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forbes.com/sites/forbescoachescouncil/2023/02/23/companies-should-strive-to-create-diversity-in-the-workplace/?sh=72220b164202" TargetMode="External"/><Relationship Id="rId20" Type="http://schemas.openxmlformats.org/officeDocument/2006/relationships/hyperlink" Target="https://commonslibrary.parliament.uk/research-briefings/sn07068/" TargetMode="External"/><Relationship Id="rId29" Type="http://schemas.openxmlformats.org/officeDocument/2006/relationships/hyperlink" Target="https://www.statista.com/statistics/1337838/asda-brand-valu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enture.com/nl-en/blogs/insights/why-a-culture-of-equality-will-boost-workplace-innovation" TargetMode="External"/><Relationship Id="rId24" Type="http://schemas.openxmlformats.org/officeDocument/2006/relationships/hyperlink" Target="https://www.bbc.com/news/business-5653498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eguardian.com/business/2021/mar/26/court-rules-against-asda-in-workers-equal-pay-case" TargetMode="External"/><Relationship Id="rId23" Type="http://schemas.openxmlformats.org/officeDocument/2006/relationships/hyperlink" Target="https://www.retail-systems.com/rs/Asda_Rolls_Out_HR_Tech_As_Part_Of_Digital_Transformation.php" TargetMode="External"/><Relationship Id="rId28" Type="http://schemas.openxmlformats.org/officeDocument/2006/relationships/hyperlink" Target="https://www.forbes.com/sites/ashleystahl/2021/12/17/3-benefits-of-diversity-in-the-workplace/?sh=5389b7b222ed" TargetMode="External"/><Relationship Id="rId10" Type="http://schemas.openxmlformats.org/officeDocument/2006/relationships/image" Target="media/image3.png"/><Relationship Id="rId19" Type="http://schemas.openxmlformats.org/officeDocument/2006/relationships/hyperlink" Target="https://corporate.asda.com/our-story/company-fact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bc.com/news/uk-wales-59893557" TargetMode="External"/><Relationship Id="rId22" Type="http://schemas.openxmlformats.org/officeDocument/2006/relationships/hyperlink" Target="https://www.independent.co.uk/life-style/food-and-drink/asda-worker-wins-age-discrimination-case-b1987907.html" TargetMode="External"/><Relationship Id="rId27" Type="http://schemas.openxmlformats.org/officeDocument/2006/relationships/hyperlink" Target="https://www.shrm.org/resourcesandtools/tools-and-samples/toolkits/pages/introdiversity.aspx" TargetMode="External"/><Relationship Id="rId30" Type="http://schemas.openxmlformats.org/officeDocument/2006/relationships/hyperlink" Target="https://www.personneltoday.com/hr/supermarkets-equal-pay-asda-supreme-court-ruling/"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2023-07-17T00:00:00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F22049-F409-492C-8298-7DFA08557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14</Pages>
  <Words>4258</Words>
  <Characters>24274</Characters>
  <Application>Microsoft Office Word</Application>
  <DocSecurity>0</DocSecurity>
  <Lines>202</Lines>
  <Paragraphs>56</Paragraphs>
  <ScaleCrop>false</ScaleCrop>
  <Company>Name: Naga Sai Rishitha Uppala</Company>
  <LinksUpToDate>false</LinksUpToDate>
  <CharactersWithSpaces>28476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dc:title>
  <dc:subject>ASDA</dc:subject>
  <dc:creator>Name: Naga Sai Rishitha Uppala</dc:creator>
  <cp:lastModifiedBy>uppala rishitha</cp:lastModifiedBy>
  <cp:revision>98</cp:revision>
  <dcterms:created xsi:type="dcterms:W3CDTF">2023-07-07T11:18:00Z</dcterms:created>
  <dcterms:modified xsi:type="dcterms:W3CDTF">2023-07-19T16:07:00Z</dcterms:modified>
</cp:coreProperties>
</file>