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2757A" w14:textId="7AC204BE" w:rsidR="000C3FD6" w:rsidRPr="00FB31BA" w:rsidRDefault="00000000" w:rsidP="008C7466">
      <w:pPr>
        <w:jc w:val="center"/>
        <w:rPr>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31BA">
        <w:rPr>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FB31BA" w:rsidRPr="00FB31BA">
        <w:rPr>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MIH</w:t>
      </w:r>
      <w:r w:rsidRPr="00FB31BA">
        <w:rPr>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5005</w:t>
      </w:r>
    </w:p>
    <w:p w14:paraId="64A1C8C5" w14:textId="77777777" w:rsidR="000C3FD6" w:rsidRPr="00A0174A" w:rsidRDefault="00000000" w:rsidP="008C7466">
      <w:pPr>
        <w:jc w:val="center"/>
        <w:rPr>
          <w:b/>
          <w:sz w:val="48"/>
          <w:lang w:val="en-US"/>
        </w:rPr>
      </w:pPr>
      <w:r w:rsidRPr="00A0174A">
        <w:rPr>
          <w:b/>
          <w:sz w:val="48"/>
          <w:lang w:val="en-US"/>
        </w:rPr>
        <w:t>Personnel resourcing and development</w:t>
      </w:r>
    </w:p>
    <w:p w14:paraId="2DA02CA5" w14:textId="77777777" w:rsidR="00E30923" w:rsidRPr="00A0174A" w:rsidRDefault="00000000" w:rsidP="008C7466">
      <w:pPr>
        <w:jc w:val="center"/>
        <w:rPr>
          <w:lang w:val="en-US"/>
        </w:rPr>
      </w:pPr>
      <w:r w:rsidRPr="00A0174A">
        <w:rPr>
          <w:b/>
          <w:sz w:val="48"/>
          <w:lang w:val="en-US"/>
        </w:rPr>
        <w:t>Level 5</w:t>
      </w:r>
    </w:p>
    <w:p w14:paraId="74DD922D" w14:textId="77777777" w:rsidR="00E30923" w:rsidRPr="00A0174A" w:rsidRDefault="00E30923" w:rsidP="008C7466">
      <w:pPr>
        <w:rPr>
          <w:lang w:val="en-US"/>
        </w:rPr>
      </w:pPr>
    </w:p>
    <w:p w14:paraId="733DB930" w14:textId="77777777" w:rsidR="00E30923" w:rsidRPr="00A0174A" w:rsidRDefault="00E30923" w:rsidP="008C7466">
      <w:pPr>
        <w:rPr>
          <w:lang w:val="en-US"/>
        </w:rPr>
      </w:pPr>
    </w:p>
    <w:p w14:paraId="21F6558F" w14:textId="77777777" w:rsidR="00E30923" w:rsidRPr="00A0174A" w:rsidRDefault="00E30923" w:rsidP="008C7466">
      <w:pPr>
        <w:rPr>
          <w:lang w:val="en-US"/>
        </w:rPr>
      </w:pPr>
    </w:p>
    <w:p w14:paraId="023D10D1" w14:textId="77777777" w:rsidR="00E30923" w:rsidRPr="00A0174A" w:rsidRDefault="00E30923" w:rsidP="008C7466">
      <w:pPr>
        <w:rPr>
          <w:lang w:val="en-US"/>
        </w:rPr>
      </w:pPr>
    </w:p>
    <w:p w14:paraId="7BBAC870" w14:textId="77777777" w:rsidR="00E30923" w:rsidRPr="00A0174A" w:rsidRDefault="00E30923" w:rsidP="008C7466">
      <w:pPr>
        <w:rPr>
          <w:lang w:val="en-US"/>
        </w:rPr>
      </w:pPr>
    </w:p>
    <w:p w14:paraId="7E415ECA" w14:textId="24CB8E53" w:rsidR="00D11D34" w:rsidRPr="00FB31BA" w:rsidRDefault="00D11D34" w:rsidP="008C7466">
      <w:pPr>
        <w:rPr>
          <w:sz w:val="36"/>
          <w:szCs w:val="36"/>
          <w:lang w:val="en-US"/>
        </w:rPr>
      </w:pPr>
      <w:r>
        <w:rPr>
          <w:lang w:val="en-US"/>
        </w:rPr>
        <w:t>Lecture’s name:</w:t>
      </w:r>
      <w:r w:rsidR="00FB31BA">
        <w:rPr>
          <w:sz w:val="40"/>
          <w:szCs w:val="40"/>
          <w:lang w:val="en-US"/>
        </w:rPr>
        <w:t xml:space="preserve"> </w:t>
      </w:r>
      <w:r w:rsidR="00FB31BA">
        <w:rPr>
          <w:sz w:val="36"/>
          <w:szCs w:val="36"/>
          <w:lang w:val="en-US"/>
        </w:rPr>
        <w:t xml:space="preserve">Scott James </w:t>
      </w:r>
    </w:p>
    <w:p w14:paraId="47A85877" w14:textId="424AB135" w:rsidR="00E30923" w:rsidRPr="00FB31BA" w:rsidRDefault="00000000" w:rsidP="008C7466">
      <w:pPr>
        <w:rPr>
          <w:sz w:val="36"/>
          <w:szCs w:val="36"/>
          <w:lang w:val="en-US"/>
        </w:rPr>
      </w:pPr>
      <w:r w:rsidRPr="00A0174A">
        <w:rPr>
          <w:lang w:val="en-US"/>
        </w:rPr>
        <w:t xml:space="preserve">Student name: </w:t>
      </w:r>
      <w:r w:rsidR="00FB31BA">
        <w:rPr>
          <w:sz w:val="36"/>
          <w:szCs w:val="36"/>
          <w:lang w:val="en-US"/>
        </w:rPr>
        <w:t>Alina Iuliana Axinte</w:t>
      </w:r>
    </w:p>
    <w:p w14:paraId="2056ADAA" w14:textId="7E72DC69" w:rsidR="00E30923" w:rsidRPr="00FB31BA" w:rsidRDefault="00000000" w:rsidP="008C7466">
      <w:pPr>
        <w:rPr>
          <w:sz w:val="36"/>
          <w:szCs w:val="36"/>
          <w:lang w:val="en-US"/>
        </w:rPr>
      </w:pPr>
      <w:r w:rsidRPr="00A0174A">
        <w:rPr>
          <w:lang w:val="en-US"/>
        </w:rPr>
        <w:t xml:space="preserve">Student </w:t>
      </w:r>
      <w:r w:rsidR="00331E1D">
        <w:rPr>
          <w:lang w:val="en-US"/>
        </w:rPr>
        <w:t>ID</w:t>
      </w:r>
      <w:r w:rsidRPr="00A0174A">
        <w:rPr>
          <w:lang w:val="en-US"/>
        </w:rPr>
        <w:t xml:space="preserve">: </w:t>
      </w:r>
      <w:r w:rsidR="00FB31BA">
        <w:rPr>
          <w:sz w:val="36"/>
          <w:szCs w:val="36"/>
          <w:lang w:val="en-US"/>
        </w:rPr>
        <w:t>2223962</w:t>
      </w:r>
    </w:p>
    <w:p w14:paraId="385123D5" w14:textId="77777777" w:rsidR="00E30923" w:rsidRPr="00A0174A" w:rsidRDefault="00000000" w:rsidP="008C7466">
      <w:pPr>
        <w:spacing w:line="276" w:lineRule="auto"/>
        <w:jc w:val="left"/>
        <w:rPr>
          <w:lang w:val="en-US"/>
        </w:rPr>
      </w:pPr>
      <w:r w:rsidRPr="00A0174A">
        <w:rPr>
          <w:lang w:val="en-US"/>
        </w:rPr>
        <w:br w:type="page"/>
      </w:r>
    </w:p>
    <w:p w14:paraId="30F99A07" w14:textId="77777777" w:rsidR="00E30923" w:rsidRPr="00A0174A" w:rsidRDefault="00000000" w:rsidP="008C7466">
      <w:pPr>
        <w:pStyle w:val="Heading1"/>
        <w:spacing w:before="0"/>
      </w:pPr>
      <w:bookmarkStart w:id="0" w:name="_Toc166240087"/>
      <w:r w:rsidRPr="00A0174A">
        <w:lastRenderedPageBreak/>
        <w:t>Introduction</w:t>
      </w:r>
      <w:bookmarkEnd w:id="0"/>
      <w:r w:rsidR="000B7EF7" w:rsidRPr="00A0174A">
        <w:t xml:space="preserve"> </w:t>
      </w:r>
    </w:p>
    <w:p w14:paraId="7296C99E" w14:textId="77777777" w:rsidR="00594656" w:rsidRPr="00A0174A" w:rsidRDefault="00000000" w:rsidP="00594656">
      <w:r w:rsidRPr="00A0174A">
        <w:t>The term personal development mainly mentions efforts that the organisation makes, usually implemented or planned, with some resources which help in increasing the skills, knowledge and experiences</w:t>
      </w:r>
      <w:r w:rsidR="004C2F36">
        <w:t xml:space="preserve"> (</w:t>
      </w:r>
      <w:r w:rsidR="004C2F36" w:rsidRPr="000323DA">
        <w:rPr>
          <w:rFonts w:cs="Times New Roman"/>
          <w:color w:val="222222"/>
          <w:shd w:val="clear" w:color="auto" w:fill="FFFFFF"/>
        </w:rPr>
        <w:t>Bartels, 2022</w:t>
      </w:r>
      <w:r w:rsidR="004C2F36">
        <w:t>)</w:t>
      </w:r>
      <w:r w:rsidRPr="00A0174A">
        <w:t xml:space="preserve">. </w:t>
      </w:r>
      <w:r w:rsidR="0017136F" w:rsidRPr="00A0174A">
        <w:t xml:space="preserve">The </w:t>
      </w:r>
      <w:r w:rsidRPr="00A0174A">
        <w:t xml:space="preserve">company taken in the essay is a Premier Inn, which provides a variety of services to consumers. </w:t>
      </w:r>
      <w:r w:rsidR="0017136F" w:rsidRPr="00A0174A">
        <w:t xml:space="preserve">It </w:t>
      </w:r>
      <w:r w:rsidRPr="00A0174A">
        <w:t xml:space="preserve">operates in the international marketplace. </w:t>
      </w:r>
      <w:r w:rsidR="00A0174A" w:rsidRPr="00A0174A">
        <w:t xml:space="preserve">The research will help in understanding about evaluation of </w:t>
      </w:r>
      <w:r w:rsidR="00A83976">
        <w:t>HRM</w:t>
      </w:r>
      <w:r w:rsidR="00A0174A" w:rsidRPr="00A0174A">
        <w:t xml:space="preserve"> strategic role of </w:t>
      </w:r>
      <w:r w:rsidR="00A83976">
        <w:t>HR</w:t>
      </w:r>
      <w:r w:rsidR="00A0174A" w:rsidRPr="00A0174A">
        <w:t xml:space="preserve"> function. These strategic HR planning process, which </w:t>
      </w:r>
      <w:r w:rsidR="0017136F" w:rsidRPr="00A0174A">
        <w:t>helps</w:t>
      </w:r>
      <w:r w:rsidRPr="00A0174A">
        <w:t xml:space="preserve"> in forecasting labour demand and supply goal setting and strategic planning, programme implementation, and evaluation, will be seen in the essay. It will also help in understanding recruitment stages and selection processes.</w:t>
      </w:r>
    </w:p>
    <w:p w14:paraId="1DC1B2C1" w14:textId="77777777" w:rsidR="00EF58AB" w:rsidRPr="00A0174A" w:rsidRDefault="00000000" w:rsidP="008C7466">
      <w:pPr>
        <w:pStyle w:val="Heading1"/>
        <w:spacing w:before="0"/>
      </w:pPr>
      <w:bookmarkStart w:id="1" w:name="_Toc166240088"/>
      <w:r w:rsidRPr="00A0174A">
        <w:t>Main body</w:t>
      </w:r>
      <w:bookmarkEnd w:id="1"/>
      <w:r w:rsidRPr="00A0174A">
        <w:t xml:space="preserve"> </w:t>
      </w:r>
    </w:p>
    <w:p w14:paraId="533B2D70" w14:textId="77777777" w:rsidR="00BB2205" w:rsidRPr="00A0174A" w:rsidRDefault="00000000" w:rsidP="008C7466">
      <w:pPr>
        <w:rPr>
          <w:lang w:val="en-IN" w:eastAsia="en-US"/>
        </w:rPr>
      </w:pPr>
      <w:r w:rsidRPr="00A0174A">
        <w:t xml:space="preserve">The selected international hotel brand is a premier inn that operates worldwide, and its headquarters are located in </w:t>
      </w:r>
      <w:r w:rsidR="00A83976" w:rsidRPr="00A0174A">
        <w:t>Dunstable</w:t>
      </w:r>
      <w:r w:rsidRPr="00A0174A">
        <w:t xml:space="preserve">, </w:t>
      </w:r>
      <w:r w:rsidR="00A83976" w:rsidRPr="00A0174A">
        <w:t>England</w:t>
      </w:r>
      <w:r w:rsidRPr="00A0174A">
        <w:t xml:space="preserve">, </w:t>
      </w:r>
      <w:r w:rsidR="00A83976" w:rsidRPr="00A0174A">
        <w:t>United Kingdom</w:t>
      </w:r>
      <w:r w:rsidRPr="00A0174A">
        <w:t xml:space="preserve">. The organisation is offering more than 800 hotels across the </w:t>
      </w:r>
      <w:r w:rsidR="00A83976" w:rsidRPr="00A0174A">
        <w:t>United Kingdom</w:t>
      </w:r>
      <w:r w:rsidRPr="00A0174A">
        <w:t xml:space="preserve"> and it mainly focuses on catering for both business and leisure travellers. Premier Inn mainly prides itself on hearty breakfast, comfortable moves and a good night's sleep, which is a guaranteed policy. The organisation also provides some modern amenities, such as a convenient location and free wi-fi. It is the popular choice of travellers that helps in seeking value without sacrificing comfort</w:t>
      </w:r>
      <w:r w:rsidR="004C2F36">
        <w:t xml:space="preserve"> (</w:t>
      </w:r>
      <w:r w:rsidR="004C2F36" w:rsidRPr="004C2F36">
        <w:rPr>
          <w:lang w:val="en-IN" w:eastAsia="en-US"/>
        </w:rPr>
        <w:t>Premier Inn, 2024</w:t>
      </w:r>
      <w:r w:rsidR="004C2F36">
        <w:t>)</w:t>
      </w:r>
      <w:r w:rsidRPr="00A0174A">
        <w:t>. The chain mainly focuses on emphasising friendly surveys, cleanliness and accessibility, which makes things reliable for those who are looking for hassle-free stays at a reasonable price.</w:t>
      </w:r>
    </w:p>
    <w:p w14:paraId="7B21135D" w14:textId="77777777" w:rsidR="008631DF" w:rsidRDefault="00000000" w:rsidP="008C7466">
      <w:r w:rsidRPr="00A0174A">
        <w:t>The evaluation of HR in many mentions about traditional personal management emphasis on employee engagement, adoption of different technologies, transition to HR focus on inclusion and diversity, flexibility and work-life balance. In the early stages the organisation needs to focus on operating with the traditional personal management, focusing primarily on administrative tasks, which are related to compliance payroll and staffing</w:t>
      </w:r>
      <w:r w:rsidR="004C2F36">
        <w:t xml:space="preserve"> (</w:t>
      </w:r>
      <w:r w:rsidR="004C2F36" w:rsidRPr="000323DA">
        <w:rPr>
          <w:rFonts w:cs="Times New Roman"/>
          <w:color w:val="222222"/>
          <w:shd w:val="clear" w:color="auto" w:fill="FFFFFF"/>
        </w:rPr>
        <w:t>Nybäck, 2021</w:t>
      </w:r>
      <w:r w:rsidR="004C2F36">
        <w:t>)</w:t>
      </w:r>
      <w:r w:rsidRPr="00A0174A">
        <w:t xml:space="preserve">. </w:t>
      </w:r>
      <w:r w:rsidR="00A83976">
        <w:t>HRM</w:t>
      </w:r>
      <w:r w:rsidRPr="00A0174A">
        <w:t xml:space="preserve"> mainly focus on gaining prominence and premium in hair focused on transitioning towards the strategic approach which is being used for managing the workforce of the company. Premier Inn </w:t>
      </w:r>
      <w:r w:rsidR="00383643" w:rsidRPr="00A0174A">
        <w:t>has</w:t>
      </w:r>
      <w:r w:rsidRPr="00A0174A">
        <w:t xml:space="preserve"> focused on recognising the importance which is related to employee engagement for travelling customer satisfaction in business performance</w:t>
      </w:r>
      <w:r w:rsidR="004C2F36">
        <w:t xml:space="preserve"> (</w:t>
      </w:r>
      <w:r w:rsidR="004C2F36" w:rsidRPr="000323DA">
        <w:rPr>
          <w:rFonts w:cs="Times New Roman"/>
          <w:color w:val="222222"/>
          <w:shd w:val="clear" w:color="auto" w:fill="FFFFFF"/>
        </w:rPr>
        <w:t>Vinichenko, 2020</w:t>
      </w:r>
      <w:r w:rsidR="004C2F36">
        <w:t>)</w:t>
      </w:r>
      <w:r w:rsidRPr="00A0174A">
        <w:t xml:space="preserve">. The </w:t>
      </w:r>
      <w:r w:rsidR="00383643">
        <w:t>HRM</w:t>
      </w:r>
      <w:r w:rsidRPr="00A0174A">
        <w:t xml:space="preserve"> practises are evolved for prioritising the initiatives which aim aiming for enhance employee satisfaction, motivation and well-being. While advancement in technology mainly mentions premier inn focus on adopting </w:t>
      </w:r>
      <w:r w:rsidR="00A83976">
        <w:t>HRM</w:t>
      </w:r>
      <w:r w:rsidRPr="00A0174A">
        <w:t xml:space="preserve"> systems and tools for streamlini</w:t>
      </w:r>
      <w:r w:rsidR="00DA571D" w:rsidRPr="00A0174A">
        <w:t xml:space="preserve">ng processes </w:t>
      </w:r>
      <w:r w:rsidR="00DA571D" w:rsidRPr="00A0174A">
        <w:lastRenderedPageBreak/>
        <w:t xml:space="preserve">such as performance management, recruitment and training. Such things can easily focus on improving efficiency and providing better insight for making the appropriate decisions. </w:t>
      </w:r>
    </w:p>
    <w:p w14:paraId="3B27E9B0" w14:textId="77777777" w:rsidR="00DA571D" w:rsidRPr="00A0174A" w:rsidRDefault="00000000" w:rsidP="008C7466">
      <w:pPr>
        <w:rPr>
          <w:lang w:val="en-IN" w:eastAsia="en-US"/>
        </w:rPr>
      </w:pPr>
      <w:r>
        <w:t xml:space="preserve">The company is generating revenue of  1895 million British pounds in 2023 (Statista, 2024). </w:t>
      </w:r>
      <w:r w:rsidRPr="00A0174A">
        <w:t>Premium in</w:t>
      </w:r>
      <w:r>
        <w:t>n</w:t>
      </w:r>
      <w:r w:rsidRPr="00A0174A">
        <w:t xml:space="preserve"> has focused on placing greater emphasis on inclusion a</w:t>
      </w:r>
      <w:r w:rsidR="00A0174A" w:rsidRPr="00A0174A">
        <w:t xml:space="preserve">nd diversity with the </w:t>
      </w:r>
      <w:r>
        <w:t>HRM</w:t>
      </w:r>
      <w:r w:rsidR="00A0174A" w:rsidRPr="00A0174A">
        <w:t xml:space="preserve"> practises. This can easily focus on implementing policies which are related to promoting diversity, inclusion, and equity that take place throughout the organisation. Premier </w:t>
      </w:r>
      <w:r>
        <w:t>I</w:t>
      </w:r>
      <w:r w:rsidR="00A0174A" w:rsidRPr="00A0174A">
        <w:t xml:space="preserve">nn has looked at adapting the </w:t>
      </w:r>
      <w:r>
        <w:t>HRM</w:t>
      </w:r>
      <w:r w:rsidR="00A0174A" w:rsidRPr="00A0174A">
        <w:t xml:space="preserve"> practises such as accommodating changing preferences and priorities that take place among employees and placing a greater emphasis on work-life balance, flexibility and well-being initiatives. Premier Inn </w:t>
      </w:r>
      <w:r w:rsidRPr="00A0174A">
        <w:t>has</w:t>
      </w:r>
      <w:r w:rsidR="00A0174A" w:rsidRPr="00A0174A">
        <w:t xml:space="preserve"> a strategy for attracting consumers by using a variety of technolo</w:t>
      </w:r>
      <w:r w:rsidRPr="00A0174A">
        <w:t>gy</w:t>
      </w:r>
      <w:r w:rsidR="004C2F36">
        <w:t xml:space="preserve"> (</w:t>
      </w:r>
      <w:r w:rsidR="004C2F36" w:rsidRPr="000323DA">
        <w:rPr>
          <w:rFonts w:cs="Times New Roman"/>
          <w:color w:val="222222"/>
          <w:shd w:val="clear" w:color="auto" w:fill="FFFFFF"/>
        </w:rPr>
        <w:t>Ginete</w:t>
      </w:r>
      <w:r w:rsidR="004C2F36">
        <w:rPr>
          <w:rFonts w:cs="Times New Roman"/>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2021</w:t>
      </w:r>
      <w:r w:rsidR="004C2F36">
        <w:t>)</w:t>
      </w:r>
      <w:r w:rsidRPr="00A0174A">
        <w:t>. The company looks to provide better training to the employees by using different strategies. It mentions providing opportunities which are related to training, skill development and career advancement. </w:t>
      </w:r>
    </w:p>
    <w:p w14:paraId="07F10FDC" w14:textId="77777777" w:rsidR="004C2F36" w:rsidRDefault="00000000" w:rsidP="008C7466">
      <w:pPr>
        <w:rPr>
          <w:lang w:val="en-IN" w:eastAsia="en-US"/>
        </w:rPr>
      </w:pPr>
      <w:r w:rsidRPr="00A0174A">
        <w:rPr>
          <w:lang w:val="en-IN" w:eastAsia="en-US"/>
        </w:rPr>
        <w:t>The strategic role of HR functions mainly plays a crucial role in premier</w:t>
      </w:r>
      <w:r w:rsidR="007E45A5" w:rsidRPr="00A0174A">
        <w:rPr>
          <w:lang w:val="en-IN" w:eastAsia="en-US"/>
        </w:rPr>
        <w:t xml:space="preserve"> </w:t>
      </w:r>
      <w:r w:rsidRPr="00A0174A">
        <w:rPr>
          <w:lang w:val="en-IN" w:eastAsia="en-US"/>
        </w:rPr>
        <w:t>inns. I</w:t>
      </w:r>
      <w:r w:rsidR="007E45A5" w:rsidRPr="00A0174A">
        <w:rPr>
          <w:lang w:val="en-IN" w:eastAsia="en-US"/>
        </w:rPr>
        <w:t>t mainly ensures alignment related to human capital that takes place with the overall objectives and competitive strategy of the organisation. It mainly mentions talent acquisition and retention, training and development performance management, which p</w:t>
      </w:r>
      <w:r w:rsidRPr="00A0174A">
        <w:rPr>
          <w:lang w:val="en-IN" w:eastAsia="en-US"/>
        </w:rPr>
        <w:t>lays a crucial role in managing overall work</w:t>
      </w:r>
      <w:r>
        <w:rPr>
          <w:lang w:val="en-IN" w:eastAsia="en-US"/>
        </w:rPr>
        <w:t xml:space="preserve"> (</w:t>
      </w:r>
      <w:r w:rsidRPr="000323DA">
        <w:rPr>
          <w:rFonts w:cs="Times New Roman"/>
          <w:color w:val="222222"/>
          <w:shd w:val="clear" w:color="auto" w:fill="FFFFFF"/>
        </w:rPr>
        <w:t>ROBBY,</w:t>
      </w:r>
      <w:r>
        <w:rPr>
          <w:rFonts w:cs="Times New Roman"/>
          <w:color w:val="222222"/>
          <w:shd w:val="clear" w:color="auto" w:fill="FFFFFF"/>
        </w:rPr>
        <w:t xml:space="preserve"> </w:t>
      </w:r>
      <w:r w:rsidRPr="000323DA">
        <w:rPr>
          <w:rFonts w:cs="Times New Roman"/>
          <w:color w:val="222222"/>
          <w:shd w:val="clear" w:color="auto" w:fill="FFFFFF"/>
        </w:rPr>
        <w:t>2022</w:t>
      </w:r>
      <w:r>
        <w:rPr>
          <w:lang w:val="en-IN" w:eastAsia="en-US"/>
        </w:rPr>
        <w:t>)</w:t>
      </w:r>
      <w:r w:rsidRPr="00A0174A">
        <w:rPr>
          <w:lang w:val="en-IN" w:eastAsia="en-US"/>
        </w:rPr>
        <w:t xml:space="preserve">. HR functions that are taking place within Premier Inn are responsible for retaining and attracting top talent in the hospitality industry. It also involves implementing some strategic recruitment strategies, employer blending initiatives and talent pipelines, which mainly ensures about steady supply related to skilled employees who are focused on delivering exceptional customer service and also focus on upholding the reputation of the organisation. Premier Inn mainly </w:t>
      </w:r>
      <w:r w:rsidR="007E45A5" w:rsidRPr="00A0174A">
        <w:rPr>
          <w:lang w:val="en-IN" w:eastAsia="en-US"/>
        </w:rPr>
        <w:t>recognises the importance related to continuous learning and development, which is beneficial for maintaining a skilled and motivated workforce.</w:t>
      </w:r>
      <w:r w:rsidR="00287EB8" w:rsidRPr="00A0174A">
        <w:rPr>
          <w:lang w:val="en-IN" w:eastAsia="en-US"/>
        </w:rPr>
        <w:t xml:space="preserve"> </w:t>
      </w:r>
    </w:p>
    <w:p w14:paraId="45FA3028" w14:textId="77777777" w:rsidR="00153741" w:rsidRPr="00A0174A" w:rsidRDefault="00000000" w:rsidP="008C7466">
      <w:pPr>
        <w:rPr>
          <w:lang w:val="en-IN" w:eastAsia="en-US"/>
        </w:rPr>
      </w:pPr>
      <w:r w:rsidRPr="00A0174A">
        <w:rPr>
          <w:lang w:val="en-IN" w:eastAsia="en-US"/>
        </w:rPr>
        <w:t xml:space="preserve">HR functions mainly focus on fostering a positive work environment, which is mentioning employees that are feeling engaged, valued and supported. It similarly </w:t>
      </w:r>
      <w:r w:rsidR="008631DF" w:rsidRPr="00A0174A">
        <w:rPr>
          <w:lang w:val="en-IN" w:eastAsia="en-US"/>
        </w:rPr>
        <w:t>helps</w:t>
      </w:r>
      <w:r w:rsidRPr="00A0174A">
        <w:rPr>
          <w:lang w:val="en-IN" w:eastAsia="en-US"/>
        </w:rPr>
        <w:t xml:space="preserve"> in implementing some initiatives which are related to promoting employee </w:t>
      </w:r>
      <w:r w:rsidR="00A0174A" w:rsidRPr="00A0174A">
        <w:rPr>
          <w:lang w:val="en-IN" w:eastAsia="en-US"/>
        </w:rPr>
        <w:t>well-being</w:t>
      </w:r>
      <w:r w:rsidRPr="00A0174A">
        <w:rPr>
          <w:lang w:val="en-IN" w:eastAsia="en-US"/>
        </w:rPr>
        <w:t xml:space="preserve">, life balance,inclusion, and diversity, which is taking place within the workforce of </w:t>
      </w:r>
      <w:r w:rsidR="00A0174A" w:rsidRPr="00A0174A">
        <w:rPr>
          <w:lang w:val="en-IN" w:eastAsia="en-US"/>
        </w:rPr>
        <w:t xml:space="preserve">Premier Inn. Premier inn mainly </w:t>
      </w:r>
      <w:r w:rsidR="008631DF" w:rsidRPr="00A0174A">
        <w:rPr>
          <w:lang w:val="en-IN" w:eastAsia="en-US"/>
        </w:rPr>
        <w:t>focuses</w:t>
      </w:r>
      <w:r w:rsidR="00A0174A" w:rsidRPr="00A0174A">
        <w:rPr>
          <w:lang w:val="en-IN" w:eastAsia="en-US"/>
        </w:rPr>
        <w:t xml:space="preserve"> on recognising the importance related to developing future leaders that takes place from </w:t>
      </w:r>
      <w:r w:rsidR="008631DF" w:rsidRPr="00A0174A">
        <w:rPr>
          <w:lang w:val="en-IN" w:eastAsia="en-US"/>
        </w:rPr>
        <w:t>the</w:t>
      </w:r>
      <w:r w:rsidR="00A0174A" w:rsidRPr="00A0174A">
        <w:rPr>
          <w:lang w:val="en-IN" w:eastAsia="en-US"/>
        </w:rPr>
        <w:t xml:space="preserve"> organisation</w:t>
      </w:r>
      <w:r w:rsidR="004C2F36">
        <w:rPr>
          <w:lang w:val="en-IN" w:eastAsia="en-US"/>
        </w:rPr>
        <w:t xml:space="preserve"> (</w:t>
      </w:r>
      <w:r w:rsidR="004C2F36" w:rsidRPr="000323DA">
        <w:rPr>
          <w:rFonts w:cs="Times New Roman"/>
          <w:color w:val="222222"/>
          <w:shd w:val="clear" w:color="auto" w:fill="FFFFFF"/>
        </w:rPr>
        <w:t>Irfan</w:t>
      </w:r>
      <w:r w:rsidR="004C2F36" w:rsidRPr="00E321CB">
        <w:rPr>
          <w:rFonts w:cs="Times New Roman"/>
          <w:i/>
          <w:iCs/>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2023</w:t>
      </w:r>
      <w:r w:rsidR="004C2F36">
        <w:rPr>
          <w:lang w:val="en-IN" w:eastAsia="en-US"/>
        </w:rPr>
        <w:t>)</w:t>
      </w:r>
      <w:r w:rsidR="00A0174A" w:rsidRPr="00A0174A">
        <w:rPr>
          <w:lang w:val="en-IN" w:eastAsia="en-US"/>
        </w:rPr>
        <w:t>. HR functions mainly play a strategic role in better succession planning, identifying high-potential employees that mainly m</w:t>
      </w:r>
      <w:r w:rsidRPr="00A0174A">
        <w:rPr>
          <w:lang w:val="en-IN" w:eastAsia="en-US"/>
        </w:rPr>
        <w:t xml:space="preserve">ention leadership, development and career progression. </w:t>
      </w:r>
      <w:r w:rsidR="00A0174A" w:rsidRPr="00A0174A">
        <w:rPr>
          <w:lang w:val="en-IN" w:eastAsia="en-US"/>
        </w:rPr>
        <w:t>H</w:t>
      </w:r>
      <w:r w:rsidRPr="00A0174A">
        <w:rPr>
          <w:lang w:val="en-IN" w:eastAsia="en-US"/>
        </w:rPr>
        <w:t xml:space="preserve">R functions that are taking place within premier and mainly leverage data analytics, which is helpful for informing decision-making and measuring the effectiveness related to HR initiatives. Such things mainly involve dragging key performance indicators that contain engagement level, employer turnover, and consumer </w:t>
      </w:r>
      <w:r w:rsidRPr="00A0174A">
        <w:rPr>
          <w:lang w:val="en-IN" w:eastAsia="en-US"/>
        </w:rPr>
        <w:lastRenderedPageBreak/>
        <w:t>satisfaction, which help in identifying the areas related to improvement in driving continuous innovation and excellence, which is related to HR practises.</w:t>
      </w:r>
      <w:r w:rsidR="007E45A5" w:rsidRPr="00A0174A">
        <w:rPr>
          <w:lang w:val="en-IN" w:eastAsia="en-US"/>
        </w:rPr>
        <w:t xml:space="preserve"> </w:t>
      </w:r>
    </w:p>
    <w:p w14:paraId="7F87C3A5" w14:textId="77777777" w:rsidR="004C2F36" w:rsidRDefault="00000000" w:rsidP="008C7466">
      <w:pPr>
        <w:rPr>
          <w:lang w:val="en-IN" w:eastAsia="en-US"/>
        </w:rPr>
      </w:pPr>
      <w:r w:rsidRPr="00A0174A">
        <w:rPr>
          <w:lang w:val="en-IN" w:eastAsia="en-US"/>
        </w:rPr>
        <w:t>There are various strategic HR plans that play a crucial role in ensuring the alignment related to a workforce that plays a crucial role in the goals and objectives that the organisation can achieve. Premier Inn is focused on conducting the analysis related to internal and external factors that directly impact the workforce, such as competitive practice, industry trends, regulatory changes and some technological advancement</w:t>
      </w:r>
      <w:r>
        <w:rPr>
          <w:lang w:val="en-IN" w:eastAsia="en-US"/>
        </w:rPr>
        <w:t>s (</w:t>
      </w:r>
      <w:r w:rsidRPr="000323DA">
        <w:rPr>
          <w:rFonts w:cs="Times New Roman"/>
          <w:color w:val="222222"/>
          <w:shd w:val="clear" w:color="auto" w:fill="FFFFFF"/>
        </w:rPr>
        <w:t>Kulinska</w:t>
      </w:r>
      <w:r>
        <w:rPr>
          <w:rFonts w:cs="Times New Roman"/>
          <w:color w:val="222222"/>
          <w:shd w:val="clear" w:color="auto" w:fill="FFFFFF"/>
        </w:rPr>
        <w:t xml:space="preserve"> and</w:t>
      </w:r>
      <w:r w:rsidRPr="000323DA">
        <w:rPr>
          <w:rFonts w:cs="Times New Roman"/>
          <w:color w:val="222222"/>
          <w:shd w:val="clear" w:color="auto" w:fill="FFFFFF"/>
        </w:rPr>
        <w:t xml:space="preserve"> Kostyuk, 2020</w:t>
      </w:r>
      <w:r>
        <w:rPr>
          <w:lang w:val="en-IN" w:eastAsia="en-US"/>
        </w:rPr>
        <w:t>)</w:t>
      </w:r>
      <w:r w:rsidRPr="00A0174A">
        <w:rPr>
          <w:lang w:val="en-IN" w:eastAsia="en-US"/>
        </w:rPr>
        <w:t>. Premier Inn mainly focuses on assessing the current workforce capabilities areas for development strands, which are helpful for determining future needs. Premier Inn is forecasting the future demand by labour based on factors such as expansion plans, projected business growth and changes that take place in customer preference. The supply of labour is being evaluated by considering some factors such as retention</w:t>
      </w:r>
      <w:r w:rsidR="002C76EB" w:rsidRPr="00A0174A">
        <w:rPr>
          <w:lang w:val="en-IN" w:eastAsia="en-US"/>
        </w:rPr>
        <w:t xml:space="preserve"> rates and availability of talent which is taking place in the labour market. </w:t>
      </w:r>
    </w:p>
    <w:p w14:paraId="16698C6D" w14:textId="77777777" w:rsidR="000B7EF7" w:rsidRPr="00A0174A" w:rsidRDefault="00000000" w:rsidP="008C7466">
      <w:pPr>
        <w:rPr>
          <w:lang w:val="en-IN" w:eastAsia="en-US"/>
        </w:rPr>
      </w:pPr>
      <w:r w:rsidRPr="00A0174A">
        <w:rPr>
          <w:lang w:val="en-IN" w:eastAsia="en-US"/>
        </w:rPr>
        <w:t xml:space="preserve">Premier </w:t>
      </w:r>
      <w:r w:rsidR="00A0174A" w:rsidRPr="00A0174A">
        <w:rPr>
          <w:lang w:val="en-IN" w:eastAsia="en-US"/>
        </w:rPr>
        <w:t>Inn</w:t>
      </w:r>
      <w:r w:rsidRPr="00A0174A">
        <w:rPr>
          <w:lang w:val="en-IN" w:eastAsia="en-US"/>
        </w:rPr>
        <w:t xml:space="preserve"> mainly looks at identifying any gap that is taking place between projected labour demand and supply, which is helpful for determining the training, recruitment and retention strategies which have to be required for addressing workforce shortages or surpluses</w:t>
      </w:r>
      <w:r w:rsidR="004C2F36">
        <w:rPr>
          <w:lang w:val="en-IN" w:eastAsia="en-US"/>
        </w:rPr>
        <w:t xml:space="preserve"> (</w:t>
      </w:r>
      <w:r w:rsidR="004C2F36" w:rsidRPr="000323DA">
        <w:rPr>
          <w:rFonts w:cs="Times New Roman"/>
          <w:color w:val="222222"/>
          <w:shd w:val="clear" w:color="auto" w:fill="FFFFFF"/>
        </w:rPr>
        <w:t>Bartels, 2022</w:t>
      </w:r>
      <w:r w:rsidR="004C2F36">
        <w:rPr>
          <w:lang w:val="en-IN" w:eastAsia="en-US"/>
        </w:rPr>
        <w:t>)</w:t>
      </w:r>
      <w:r w:rsidRPr="00A0174A">
        <w:rPr>
          <w:lang w:val="en-IN" w:eastAsia="en-US"/>
        </w:rPr>
        <w:t xml:space="preserve">. Premiere </w:t>
      </w:r>
      <w:r w:rsidR="00A0174A" w:rsidRPr="00A0174A">
        <w:rPr>
          <w:lang w:val="en-IN" w:eastAsia="en-US"/>
        </w:rPr>
        <w:t>Inn</w:t>
      </w:r>
      <w:r w:rsidRPr="00A0174A">
        <w:rPr>
          <w:lang w:val="en-IN" w:eastAsia="en-US"/>
        </w:rPr>
        <w:t xml:space="preserve"> mainly uses market research, historical data, and business projection, which is helpful for estimating future labour demand. It also focuses on analysing historical occupancy rates, market trends, and revenue forecasts, which predict staffing requirements, which are required for different locations and seasons. </w:t>
      </w:r>
      <w:r w:rsidR="00A0174A" w:rsidRPr="00A0174A">
        <w:rPr>
          <w:lang w:val="en-IN" w:eastAsia="en-US"/>
        </w:rPr>
        <w:t>Premier Inn mainly assesses the availability, which is related to labour. Analysing the internal factors, such as promotion opportunities, turnover rates, and workforce demographics, as well as also looks at external factors, such as labour market conditions, demographic trends, and competitive practices</w:t>
      </w:r>
      <w:r w:rsidR="004C2F36">
        <w:rPr>
          <w:lang w:val="en-IN" w:eastAsia="en-US"/>
        </w:rPr>
        <w:t xml:space="preserve"> (</w:t>
      </w:r>
      <w:r w:rsidR="004C2F36" w:rsidRPr="000323DA">
        <w:rPr>
          <w:rFonts w:cs="Times New Roman"/>
          <w:color w:val="222222"/>
          <w:shd w:val="clear" w:color="auto" w:fill="FFFFFF"/>
        </w:rPr>
        <w:t>Nybäck, 2021</w:t>
      </w:r>
      <w:r w:rsidR="004C2F36">
        <w:rPr>
          <w:lang w:val="en-IN" w:eastAsia="en-US"/>
        </w:rPr>
        <w:t>)</w:t>
      </w:r>
      <w:r w:rsidR="00A0174A" w:rsidRPr="00A0174A">
        <w:rPr>
          <w:lang w:val="en-IN" w:eastAsia="en-US"/>
        </w:rPr>
        <w:t>. Premier Inn mainly looks at conducting scenario planning, which plays playing crucial role in accounting for various potential future scenarios that contain economic downturns, rapid business expansion or changes which take place in the preference of consumers. Such things mainly anticipate the impact on the demand and supply of labour.</w:t>
      </w:r>
    </w:p>
    <w:p w14:paraId="3F26C4D0" w14:textId="4C120399" w:rsidR="000B7EF7" w:rsidRPr="00A0174A" w:rsidRDefault="00331E1D" w:rsidP="008C7466">
      <w:pPr>
        <w:rPr>
          <w:lang w:val="en-IN" w:eastAsia="en-US"/>
        </w:rPr>
      </w:pPr>
      <w:r>
        <w:rPr>
          <w:lang w:val="en-IN" w:eastAsia="en-US"/>
        </w:rPr>
        <w:t>SMART</w:t>
      </w:r>
      <w:r w:rsidRPr="00A0174A">
        <w:rPr>
          <w:lang w:val="en-IN" w:eastAsia="en-US"/>
        </w:rPr>
        <w:t xml:space="preserve"> goal setting will help in analysing the factors which are helping the organisation examine the requirement. </w:t>
      </w:r>
    </w:p>
    <w:tbl>
      <w:tblPr>
        <w:tblStyle w:val="TableGrid"/>
        <w:tblW w:w="0" w:type="auto"/>
        <w:tblInd w:w="-5" w:type="dxa"/>
        <w:tblLook w:val="04A0" w:firstRow="1" w:lastRow="0" w:firstColumn="1" w:lastColumn="0" w:noHBand="0" w:noVBand="1"/>
      </w:tblPr>
      <w:tblGrid>
        <w:gridCol w:w="1310"/>
        <w:gridCol w:w="1469"/>
        <w:gridCol w:w="1550"/>
        <w:gridCol w:w="1669"/>
        <w:gridCol w:w="1403"/>
        <w:gridCol w:w="1350"/>
      </w:tblGrid>
      <w:tr w:rsidR="00466EF7" w14:paraId="536429FE" w14:textId="77777777" w:rsidTr="009124D0">
        <w:tc>
          <w:tcPr>
            <w:tcW w:w="1256" w:type="dxa"/>
          </w:tcPr>
          <w:p w14:paraId="4D593C8C" w14:textId="77777777" w:rsidR="002C76EB" w:rsidRPr="00A0174A" w:rsidRDefault="00000000" w:rsidP="008C7466">
            <w:pPr>
              <w:pStyle w:val="ListParagraph"/>
              <w:ind w:left="0"/>
              <w:rPr>
                <w:b/>
                <w:bCs/>
                <w:lang w:val="en-IN" w:eastAsia="en-US"/>
              </w:rPr>
            </w:pPr>
            <w:r w:rsidRPr="00A0174A">
              <w:rPr>
                <w:b/>
                <w:bCs/>
                <w:lang w:val="en-IN" w:eastAsia="en-US"/>
              </w:rPr>
              <w:t>Factor</w:t>
            </w:r>
          </w:p>
        </w:tc>
        <w:tc>
          <w:tcPr>
            <w:tcW w:w="1408" w:type="dxa"/>
          </w:tcPr>
          <w:p w14:paraId="7374B0A8" w14:textId="77777777" w:rsidR="002C76EB" w:rsidRPr="00A0174A" w:rsidRDefault="00000000" w:rsidP="008C7466">
            <w:pPr>
              <w:pStyle w:val="ListParagraph"/>
              <w:ind w:left="0"/>
              <w:rPr>
                <w:b/>
                <w:bCs/>
                <w:lang w:val="en-IN" w:eastAsia="en-US"/>
              </w:rPr>
            </w:pPr>
            <w:r w:rsidRPr="00A0174A">
              <w:rPr>
                <w:b/>
                <w:bCs/>
                <w:lang w:val="en-IN" w:eastAsia="en-US"/>
              </w:rPr>
              <w:t>Specific goal</w:t>
            </w:r>
          </w:p>
        </w:tc>
        <w:tc>
          <w:tcPr>
            <w:tcW w:w="1395" w:type="dxa"/>
          </w:tcPr>
          <w:p w14:paraId="5EAA0927" w14:textId="77777777" w:rsidR="002C76EB" w:rsidRPr="00A0174A" w:rsidRDefault="00000000" w:rsidP="008C7466">
            <w:pPr>
              <w:pStyle w:val="ListParagraph"/>
              <w:ind w:left="0"/>
              <w:rPr>
                <w:b/>
                <w:bCs/>
                <w:lang w:val="en-IN" w:eastAsia="en-US"/>
              </w:rPr>
            </w:pPr>
            <w:r w:rsidRPr="00A0174A">
              <w:rPr>
                <w:b/>
                <w:bCs/>
                <w:lang w:val="en-IN" w:eastAsia="en-US"/>
              </w:rPr>
              <w:t xml:space="preserve">Measurable </w:t>
            </w:r>
          </w:p>
        </w:tc>
        <w:tc>
          <w:tcPr>
            <w:tcW w:w="1598" w:type="dxa"/>
          </w:tcPr>
          <w:p w14:paraId="3C2DFB34" w14:textId="77777777" w:rsidR="002C76EB" w:rsidRPr="00A0174A" w:rsidRDefault="00000000" w:rsidP="008C7466">
            <w:pPr>
              <w:pStyle w:val="ListParagraph"/>
              <w:ind w:left="0"/>
              <w:rPr>
                <w:b/>
                <w:bCs/>
                <w:lang w:val="en-IN" w:eastAsia="en-US"/>
              </w:rPr>
            </w:pPr>
            <w:r w:rsidRPr="00A0174A">
              <w:rPr>
                <w:b/>
                <w:bCs/>
                <w:lang w:val="en-IN" w:eastAsia="en-US"/>
              </w:rPr>
              <w:t xml:space="preserve">Achievable </w:t>
            </w:r>
          </w:p>
        </w:tc>
        <w:tc>
          <w:tcPr>
            <w:tcW w:w="1345" w:type="dxa"/>
          </w:tcPr>
          <w:p w14:paraId="4B0AD228" w14:textId="77777777" w:rsidR="002C76EB" w:rsidRPr="00A0174A" w:rsidRDefault="00000000" w:rsidP="008C7466">
            <w:pPr>
              <w:pStyle w:val="ListParagraph"/>
              <w:ind w:left="0"/>
              <w:rPr>
                <w:b/>
                <w:bCs/>
                <w:lang w:val="en-IN" w:eastAsia="en-US"/>
              </w:rPr>
            </w:pPr>
            <w:r w:rsidRPr="00A0174A">
              <w:rPr>
                <w:b/>
                <w:bCs/>
                <w:lang w:val="en-IN" w:eastAsia="en-US"/>
              </w:rPr>
              <w:t xml:space="preserve">Relevant </w:t>
            </w:r>
          </w:p>
        </w:tc>
        <w:tc>
          <w:tcPr>
            <w:tcW w:w="1294" w:type="dxa"/>
          </w:tcPr>
          <w:p w14:paraId="792D2151" w14:textId="77777777" w:rsidR="002C76EB" w:rsidRPr="00A0174A" w:rsidRDefault="00000000" w:rsidP="008C7466">
            <w:pPr>
              <w:pStyle w:val="ListParagraph"/>
              <w:ind w:left="0"/>
              <w:rPr>
                <w:b/>
                <w:bCs/>
                <w:lang w:val="en-IN" w:eastAsia="en-US"/>
              </w:rPr>
            </w:pPr>
            <w:r w:rsidRPr="00A0174A">
              <w:rPr>
                <w:b/>
                <w:bCs/>
                <w:lang w:val="en-IN" w:eastAsia="en-US"/>
              </w:rPr>
              <w:t>Time-bound</w:t>
            </w:r>
          </w:p>
        </w:tc>
      </w:tr>
      <w:tr w:rsidR="00466EF7" w14:paraId="575FF900" w14:textId="77777777" w:rsidTr="009124D0">
        <w:tc>
          <w:tcPr>
            <w:tcW w:w="1256" w:type="dxa"/>
          </w:tcPr>
          <w:p w14:paraId="44ABE1FF" w14:textId="77777777" w:rsidR="002C76EB" w:rsidRPr="00A0174A" w:rsidRDefault="00000000" w:rsidP="008C7466">
            <w:pPr>
              <w:pStyle w:val="ListParagraph"/>
              <w:ind w:left="0"/>
              <w:rPr>
                <w:lang w:val="en-IN" w:eastAsia="en-US"/>
              </w:rPr>
            </w:pPr>
            <w:r w:rsidRPr="00A0174A">
              <w:rPr>
                <w:lang w:val="en-IN" w:eastAsia="en-US"/>
              </w:rPr>
              <w:t>Customer satisfaction</w:t>
            </w:r>
          </w:p>
        </w:tc>
        <w:tc>
          <w:tcPr>
            <w:tcW w:w="1408" w:type="dxa"/>
          </w:tcPr>
          <w:p w14:paraId="1109BC9F" w14:textId="77777777" w:rsidR="002C76EB" w:rsidRPr="00A0174A" w:rsidRDefault="00000000" w:rsidP="008C7466">
            <w:pPr>
              <w:pStyle w:val="ListParagraph"/>
              <w:ind w:left="0"/>
              <w:rPr>
                <w:lang w:val="en-IN" w:eastAsia="en-US"/>
              </w:rPr>
            </w:pPr>
            <w:r w:rsidRPr="00A0174A">
              <w:rPr>
                <w:lang w:val="en-IN" w:eastAsia="en-US"/>
              </w:rPr>
              <w:t xml:space="preserve">Increasing overall </w:t>
            </w:r>
            <w:r w:rsidRPr="00A0174A">
              <w:rPr>
                <w:lang w:val="en-IN" w:eastAsia="en-US"/>
              </w:rPr>
              <w:lastRenderedPageBreak/>
              <w:t xml:space="preserve">satisfaction of the customer across the locations of </w:t>
            </w:r>
            <w:r w:rsidR="00A0174A" w:rsidRPr="00A0174A">
              <w:rPr>
                <w:lang w:val="en-IN" w:eastAsia="en-US"/>
              </w:rPr>
              <w:t>p</w:t>
            </w:r>
            <w:r w:rsidRPr="00A0174A">
              <w:rPr>
                <w:lang w:val="en-IN" w:eastAsia="en-US"/>
              </w:rPr>
              <w:t xml:space="preserve">remier </w:t>
            </w:r>
            <w:r w:rsidR="00A0174A" w:rsidRPr="00A0174A">
              <w:rPr>
                <w:lang w:val="en-IN" w:eastAsia="en-US"/>
              </w:rPr>
              <w:t>i</w:t>
            </w:r>
            <w:r w:rsidRPr="00A0174A">
              <w:rPr>
                <w:lang w:val="en-IN" w:eastAsia="en-US"/>
              </w:rPr>
              <w:t>nn.</w:t>
            </w:r>
          </w:p>
        </w:tc>
        <w:tc>
          <w:tcPr>
            <w:tcW w:w="1395" w:type="dxa"/>
          </w:tcPr>
          <w:p w14:paraId="3D95D017" w14:textId="77777777" w:rsidR="002C76EB" w:rsidRPr="00A0174A" w:rsidRDefault="00000000" w:rsidP="008C7466">
            <w:pPr>
              <w:pStyle w:val="ListParagraph"/>
              <w:ind w:left="0"/>
              <w:rPr>
                <w:lang w:val="en-IN" w:eastAsia="en-US"/>
              </w:rPr>
            </w:pPr>
            <w:r w:rsidRPr="00A0174A">
              <w:rPr>
                <w:lang w:val="en-IN" w:eastAsia="en-US"/>
              </w:rPr>
              <w:lastRenderedPageBreak/>
              <w:t xml:space="preserve">The organisation </w:t>
            </w:r>
            <w:r w:rsidRPr="00A0174A">
              <w:rPr>
                <w:lang w:val="en-IN" w:eastAsia="en-US"/>
              </w:rPr>
              <w:lastRenderedPageBreak/>
              <w:t>looks to achieve a 5% increase by satisfying the consumer.</w:t>
            </w:r>
          </w:p>
        </w:tc>
        <w:tc>
          <w:tcPr>
            <w:tcW w:w="1598" w:type="dxa"/>
          </w:tcPr>
          <w:p w14:paraId="375CE244" w14:textId="77777777" w:rsidR="002C76EB" w:rsidRPr="00A0174A" w:rsidRDefault="00000000" w:rsidP="008C7466">
            <w:pPr>
              <w:pStyle w:val="ListParagraph"/>
              <w:ind w:left="0"/>
              <w:rPr>
                <w:lang w:val="en-IN" w:eastAsia="en-US"/>
              </w:rPr>
            </w:pPr>
            <w:r w:rsidRPr="00A0174A">
              <w:rPr>
                <w:lang w:val="en-IN" w:eastAsia="en-US"/>
              </w:rPr>
              <w:lastRenderedPageBreak/>
              <w:t xml:space="preserve">Feedback mechanisms </w:t>
            </w:r>
            <w:r w:rsidRPr="00A0174A">
              <w:rPr>
                <w:lang w:val="en-IN" w:eastAsia="en-US"/>
              </w:rPr>
              <w:lastRenderedPageBreak/>
              <w:t>and training programmes are being used to satisfy consumers.</w:t>
            </w:r>
          </w:p>
        </w:tc>
        <w:tc>
          <w:tcPr>
            <w:tcW w:w="1345" w:type="dxa"/>
          </w:tcPr>
          <w:p w14:paraId="0161115D" w14:textId="77777777" w:rsidR="002C76EB" w:rsidRPr="00A0174A" w:rsidRDefault="00000000" w:rsidP="008C7466">
            <w:pPr>
              <w:pStyle w:val="ListParagraph"/>
              <w:ind w:left="0"/>
              <w:rPr>
                <w:lang w:val="en-IN" w:eastAsia="en-US"/>
              </w:rPr>
            </w:pPr>
            <w:r w:rsidRPr="00A0174A">
              <w:rPr>
                <w:lang w:val="en-IN" w:eastAsia="en-US"/>
              </w:rPr>
              <w:lastRenderedPageBreak/>
              <w:t xml:space="preserve">Improving guests, </w:t>
            </w:r>
            <w:r w:rsidRPr="00A0174A">
              <w:rPr>
                <w:lang w:val="en-IN" w:eastAsia="en-US"/>
              </w:rPr>
              <w:lastRenderedPageBreak/>
              <w:t>directly impacting repeat mouth referrals and many other</w:t>
            </w:r>
          </w:p>
        </w:tc>
        <w:tc>
          <w:tcPr>
            <w:tcW w:w="1294" w:type="dxa"/>
          </w:tcPr>
          <w:p w14:paraId="03E3DB48" w14:textId="77777777" w:rsidR="002C76EB" w:rsidRPr="00A0174A" w:rsidRDefault="00000000" w:rsidP="008C7466">
            <w:pPr>
              <w:pStyle w:val="ListParagraph"/>
              <w:ind w:left="0"/>
              <w:rPr>
                <w:lang w:val="en-IN" w:eastAsia="en-US"/>
              </w:rPr>
            </w:pPr>
            <w:r w:rsidRPr="00A0174A">
              <w:rPr>
                <w:lang w:val="en-IN" w:eastAsia="en-US"/>
              </w:rPr>
              <w:lastRenderedPageBreak/>
              <w:t xml:space="preserve">Achieving target </w:t>
            </w:r>
            <w:r w:rsidRPr="00A0174A">
              <w:rPr>
                <w:lang w:val="en-IN" w:eastAsia="en-US"/>
              </w:rPr>
              <w:lastRenderedPageBreak/>
              <w:t>within 12 months.</w:t>
            </w:r>
          </w:p>
        </w:tc>
      </w:tr>
      <w:tr w:rsidR="00466EF7" w14:paraId="658C1B73" w14:textId="77777777" w:rsidTr="009124D0">
        <w:tc>
          <w:tcPr>
            <w:tcW w:w="1256" w:type="dxa"/>
          </w:tcPr>
          <w:p w14:paraId="17E061E8" w14:textId="77777777" w:rsidR="002C76EB" w:rsidRPr="00A0174A" w:rsidRDefault="00000000" w:rsidP="008C7466">
            <w:pPr>
              <w:pStyle w:val="ListParagraph"/>
              <w:ind w:left="0"/>
              <w:rPr>
                <w:lang w:val="en-IN" w:eastAsia="en-US"/>
              </w:rPr>
            </w:pPr>
            <w:r w:rsidRPr="00A0174A">
              <w:rPr>
                <w:lang w:val="en-IN" w:eastAsia="en-US"/>
              </w:rPr>
              <w:lastRenderedPageBreak/>
              <w:t>Employee training</w:t>
            </w:r>
          </w:p>
        </w:tc>
        <w:tc>
          <w:tcPr>
            <w:tcW w:w="1408" w:type="dxa"/>
          </w:tcPr>
          <w:p w14:paraId="1618C0E6" w14:textId="77777777" w:rsidR="002C76EB" w:rsidRPr="00A0174A" w:rsidRDefault="00000000" w:rsidP="008C7466">
            <w:pPr>
              <w:pStyle w:val="ListParagraph"/>
              <w:ind w:left="0"/>
              <w:rPr>
                <w:lang w:val="en-IN" w:eastAsia="en-US"/>
              </w:rPr>
            </w:pPr>
            <w:r w:rsidRPr="00A0174A">
              <w:rPr>
                <w:lang w:val="en-IN" w:eastAsia="en-US"/>
              </w:rPr>
              <w:t>Improving training effectiveness of employees and retention rate.</w:t>
            </w:r>
          </w:p>
        </w:tc>
        <w:tc>
          <w:tcPr>
            <w:tcW w:w="1395" w:type="dxa"/>
          </w:tcPr>
          <w:p w14:paraId="4EACF332" w14:textId="77777777" w:rsidR="002C76EB" w:rsidRPr="00A0174A" w:rsidRDefault="00000000" w:rsidP="008C7466">
            <w:pPr>
              <w:pStyle w:val="ListParagraph"/>
              <w:ind w:left="0"/>
              <w:rPr>
                <w:lang w:val="en-IN" w:eastAsia="en-US"/>
              </w:rPr>
            </w:pPr>
            <w:r w:rsidRPr="00A0174A">
              <w:rPr>
                <w:lang w:val="en-IN" w:eastAsia="en-US"/>
              </w:rPr>
              <w:t xml:space="preserve">The organisation focuses on achieving a 15% increase in training and completion, which rates within six </w:t>
            </w:r>
            <w:r w:rsidR="004C6986" w:rsidRPr="00A0174A">
              <w:rPr>
                <w:lang w:val="en-IN" w:eastAsia="en-US"/>
              </w:rPr>
              <w:t>months</w:t>
            </w:r>
            <w:r w:rsidRPr="00A0174A">
              <w:rPr>
                <w:lang w:val="en-IN" w:eastAsia="en-US"/>
              </w:rPr>
              <w:t>.</w:t>
            </w:r>
          </w:p>
        </w:tc>
        <w:tc>
          <w:tcPr>
            <w:tcW w:w="1598" w:type="dxa"/>
          </w:tcPr>
          <w:p w14:paraId="5BFAB57B" w14:textId="77777777" w:rsidR="002C76EB" w:rsidRPr="00A0174A" w:rsidRDefault="00000000" w:rsidP="008C7466">
            <w:pPr>
              <w:pStyle w:val="ListParagraph"/>
              <w:ind w:left="0"/>
              <w:rPr>
                <w:lang w:val="en-IN" w:eastAsia="en-US"/>
              </w:rPr>
            </w:pPr>
            <w:r w:rsidRPr="00A0174A">
              <w:rPr>
                <w:lang w:val="en-IN" w:eastAsia="en-US"/>
              </w:rPr>
              <w:t>Implementing and developing some comprehensive training programmes which help in announcing the skills and knowledge of employees.</w:t>
            </w:r>
          </w:p>
        </w:tc>
        <w:tc>
          <w:tcPr>
            <w:tcW w:w="1345" w:type="dxa"/>
          </w:tcPr>
          <w:p w14:paraId="3C11143D" w14:textId="77777777" w:rsidR="002C76EB" w:rsidRPr="00A0174A" w:rsidRDefault="00000000" w:rsidP="008C7466">
            <w:pPr>
              <w:pStyle w:val="ListParagraph"/>
              <w:ind w:left="0"/>
              <w:rPr>
                <w:lang w:val="en-IN" w:eastAsia="en-US"/>
              </w:rPr>
            </w:pPr>
            <w:r w:rsidRPr="00A0174A">
              <w:rPr>
                <w:lang w:val="en-IN" w:eastAsia="en-US"/>
              </w:rPr>
              <w:t>Well, trend employees are focused on providing better services and also look on contributing towards the higher satisfaction level of consumers.</w:t>
            </w:r>
          </w:p>
        </w:tc>
        <w:tc>
          <w:tcPr>
            <w:tcW w:w="1294" w:type="dxa"/>
          </w:tcPr>
          <w:p w14:paraId="764238DB" w14:textId="77777777" w:rsidR="002C76EB" w:rsidRPr="00A0174A" w:rsidRDefault="00000000" w:rsidP="008C7466">
            <w:pPr>
              <w:pStyle w:val="ListParagraph"/>
              <w:ind w:left="0"/>
              <w:rPr>
                <w:lang w:val="en-IN" w:eastAsia="en-US"/>
              </w:rPr>
            </w:pPr>
            <w:r w:rsidRPr="00A0174A">
              <w:rPr>
                <w:lang w:val="en-IN" w:eastAsia="en-US"/>
              </w:rPr>
              <w:t>Completing training programme in six months.</w:t>
            </w:r>
          </w:p>
        </w:tc>
      </w:tr>
      <w:tr w:rsidR="00466EF7" w14:paraId="0B20C318" w14:textId="77777777" w:rsidTr="009124D0">
        <w:tc>
          <w:tcPr>
            <w:tcW w:w="1256" w:type="dxa"/>
          </w:tcPr>
          <w:p w14:paraId="4B05E836" w14:textId="77777777" w:rsidR="00AF5C35" w:rsidRPr="00A0174A" w:rsidRDefault="00000000" w:rsidP="008C7466">
            <w:pPr>
              <w:pStyle w:val="ListParagraph"/>
              <w:ind w:left="0"/>
              <w:rPr>
                <w:lang w:val="en-IN" w:eastAsia="en-US"/>
              </w:rPr>
            </w:pPr>
            <w:r w:rsidRPr="00A0174A">
              <w:rPr>
                <w:lang w:val="en-IN" w:eastAsia="en-US"/>
              </w:rPr>
              <w:t xml:space="preserve">Revenue growth </w:t>
            </w:r>
          </w:p>
        </w:tc>
        <w:tc>
          <w:tcPr>
            <w:tcW w:w="1408" w:type="dxa"/>
          </w:tcPr>
          <w:p w14:paraId="3CAA4CDD" w14:textId="77777777" w:rsidR="00AF5C35" w:rsidRPr="00A0174A" w:rsidRDefault="00000000" w:rsidP="008C7466">
            <w:pPr>
              <w:pStyle w:val="ListParagraph"/>
              <w:ind w:left="0"/>
              <w:rPr>
                <w:lang w:val="en-IN" w:eastAsia="en-US"/>
              </w:rPr>
            </w:pPr>
            <w:r w:rsidRPr="00A0174A">
              <w:rPr>
                <w:lang w:val="en-IN" w:eastAsia="en-US"/>
              </w:rPr>
              <w:t>Increasing revenue that takes place from corporate accounts and some group bookings.</w:t>
            </w:r>
          </w:p>
        </w:tc>
        <w:tc>
          <w:tcPr>
            <w:tcW w:w="1395" w:type="dxa"/>
          </w:tcPr>
          <w:p w14:paraId="6C538DAE" w14:textId="77777777" w:rsidR="00AF5C35" w:rsidRPr="00A0174A" w:rsidRDefault="00000000" w:rsidP="008C7466">
            <w:pPr>
              <w:pStyle w:val="ListParagraph"/>
              <w:ind w:left="0"/>
              <w:rPr>
                <w:lang w:val="en-IN" w:eastAsia="en-US"/>
              </w:rPr>
            </w:pPr>
            <w:r w:rsidRPr="00A0174A">
              <w:rPr>
                <w:lang w:val="en-IN" w:eastAsia="en-US"/>
              </w:rPr>
              <w:t>Organisations can achieve a 10% increase in revenue by analysing corporate accounts and some groups.</w:t>
            </w:r>
          </w:p>
        </w:tc>
        <w:tc>
          <w:tcPr>
            <w:tcW w:w="1598" w:type="dxa"/>
          </w:tcPr>
          <w:p w14:paraId="5C6F2C6B" w14:textId="77777777" w:rsidR="00AF5C35" w:rsidRPr="00A0174A" w:rsidRDefault="00000000" w:rsidP="008C7466">
            <w:pPr>
              <w:pStyle w:val="ListParagraph"/>
              <w:ind w:left="0"/>
              <w:rPr>
                <w:lang w:val="en-IN" w:eastAsia="en-US"/>
              </w:rPr>
            </w:pPr>
            <w:r w:rsidRPr="00A0174A">
              <w:rPr>
                <w:lang w:val="en-IN" w:eastAsia="en-US"/>
              </w:rPr>
              <w:t xml:space="preserve">Strengthen the sales and marketing which is helpful for </w:t>
            </w:r>
            <w:r w:rsidR="00A0174A" w:rsidRPr="00A0174A">
              <w:rPr>
                <w:lang w:val="en-IN" w:eastAsia="en-US"/>
              </w:rPr>
              <w:t>efforts that</w:t>
            </w:r>
            <w:r w:rsidRPr="00A0174A">
              <w:rPr>
                <w:lang w:val="en-IN" w:eastAsia="en-US"/>
              </w:rPr>
              <w:t xml:space="preserve"> are analysing target client and group booking.</w:t>
            </w:r>
          </w:p>
        </w:tc>
        <w:tc>
          <w:tcPr>
            <w:tcW w:w="1345" w:type="dxa"/>
          </w:tcPr>
          <w:p w14:paraId="3007E767" w14:textId="77777777" w:rsidR="00AF5C35" w:rsidRPr="00A0174A" w:rsidRDefault="00000000" w:rsidP="008C7466">
            <w:pPr>
              <w:pStyle w:val="ListParagraph"/>
              <w:ind w:left="0"/>
              <w:rPr>
                <w:lang w:val="en-IN" w:eastAsia="en-US"/>
              </w:rPr>
            </w:pPr>
            <w:r w:rsidRPr="00A0174A">
              <w:rPr>
                <w:lang w:val="en-IN" w:eastAsia="en-US"/>
              </w:rPr>
              <w:t xml:space="preserve">Corporate accounts help in representing the significant portion related to premiums in the business </w:t>
            </w:r>
            <w:r w:rsidRPr="00A0174A">
              <w:rPr>
                <w:lang w:val="en-IN" w:eastAsia="en-US"/>
              </w:rPr>
              <w:lastRenderedPageBreak/>
              <w:t>revenue stream.</w:t>
            </w:r>
          </w:p>
        </w:tc>
        <w:tc>
          <w:tcPr>
            <w:tcW w:w="1294" w:type="dxa"/>
          </w:tcPr>
          <w:p w14:paraId="3A452ECA" w14:textId="77777777" w:rsidR="00AF5C35" w:rsidRPr="00A0174A" w:rsidRDefault="00000000" w:rsidP="008C7466">
            <w:pPr>
              <w:pStyle w:val="ListParagraph"/>
              <w:ind w:left="0"/>
              <w:rPr>
                <w:lang w:val="en-IN" w:eastAsia="en-US"/>
              </w:rPr>
            </w:pPr>
            <w:r w:rsidRPr="00A0174A">
              <w:rPr>
                <w:lang w:val="en-IN" w:eastAsia="en-US"/>
              </w:rPr>
              <w:lastRenderedPageBreak/>
              <w:t>Achieving target within one year</w:t>
            </w:r>
          </w:p>
        </w:tc>
      </w:tr>
    </w:tbl>
    <w:p w14:paraId="02E91CAE" w14:textId="77777777" w:rsidR="000B7EF7" w:rsidRPr="00A0174A" w:rsidRDefault="00000000" w:rsidP="008C7466">
      <w:pPr>
        <w:rPr>
          <w:lang w:val="en-IN" w:eastAsia="en-US"/>
        </w:rPr>
      </w:pPr>
      <w:r w:rsidRPr="00A0174A">
        <w:rPr>
          <w:lang w:val="en-IN" w:eastAsia="en-US"/>
        </w:rPr>
        <w:t xml:space="preserve">Strategic planning of premier inns mainly </w:t>
      </w:r>
      <w:r w:rsidR="00211FDD" w:rsidRPr="00A0174A">
        <w:rPr>
          <w:lang w:val="en-IN" w:eastAsia="en-US"/>
        </w:rPr>
        <w:t>helps</w:t>
      </w:r>
      <w:r w:rsidRPr="00A0174A">
        <w:rPr>
          <w:lang w:val="en-IN" w:eastAsia="en-US"/>
        </w:rPr>
        <w:t xml:space="preserve"> in maintaining the competitive edge, which is helpful for achieving </w:t>
      </w:r>
      <w:r w:rsidR="00211FDD" w:rsidRPr="00A0174A">
        <w:rPr>
          <w:lang w:val="en-IN" w:eastAsia="en-US"/>
        </w:rPr>
        <w:t>long-term</w:t>
      </w:r>
      <w:r w:rsidRPr="00A0174A">
        <w:rPr>
          <w:lang w:val="en-IN" w:eastAsia="en-US"/>
        </w:rPr>
        <w:t xml:space="preserve"> success in the hospitality sector. </w:t>
      </w:r>
      <w:r w:rsidR="001052CC" w:rsidRPr="00A0174A">
        <w:rPr>
          <w:lang w:val="en-IN" w:eastAsia="en-US"/>
        </w:rPr>
        <w:t xml:space="preserve">Premier </w:t>
      </w:r>
      <w:r w:rsidR="00A0174A" w:rsidRPr="00A0174A">
        <w:rPr>
          <w:lang w:val="en-IN" w:eastAsia="en-US"/>
        </w:rPr>
        <w:t>Inn</w:t>
      </w:r>
      <w:r w:rsidR="001052CC" w:rsidRPr="00A0174A">
        <w:rPr>
          <w:lang w:val="en-IN" w:eastAsia="en-US"/>
        </w:rPr>
        <w:t xml:space="preserve"> mainly focuses on analysing the strategic planning which is being done for mitigating risks that are being phased while providing better services to the consumers</w:t>
      </w:r>
      <w:r w:rsidR="004C2F36">
        <w:rPr>
          <w:lang w:val="en-IN" w:eastAsia="en-US"/>
        </w:rPr>
        <w:t xml:space="preserve"> (</w:t>
      </w:r>
      <w:r w:rsidR="004C2F36" w:rsidRPr="000323DA">
        <w:rPr>
          <w:rFonts w:cs="Times New Roman"/>
          <w:color w:val="222222"/>
          <w:shd w:val="clear" w:color="auto" w:fill="FFFFFF"/>
        </w:rPr>
        <w:t>Vinichenko, 2020</w:t>
      </w:r>
      <w:r w:rsidR="004C2F36">
        <w:rPr>
          <w:lang w:val="en-IN" w:eastAsia="en-US"/>
        </w:rPr>
        <w:t>)</w:t>
      </w:r>
      <w:r w:rsidR="001052CC" w:rsidRPr="00A0174A">
        <w:rPr>
          <w:lang w:val="en-IN" w:eastAsia="en-US"/>
        </w:rPr>
        <w:t>. It similarly mentions different types of strategies which help in managing the overall work of an organisation. It also monitors progress towards the strategic goals and also evaluates the effectiveness related to strategy initiatives.</w:t>
      </w:r>
    </w:p>
    <w:p w14:paraId="003D1CA7" w14:textId="77777777" w:rsidR="004C2F36" w:rsidRDefault="00000000" w:rsidP="008C7466">
      <w:pPr>
        <w:rPr>
          <w:lang w:val="en-IN" w:eastAsia="en-US"/>
        </w:rPr>
      </w:pPr>
      <w:r w:rsidRPr="00A0174A">
        <w:rPr>
          <w:lang w:val="en-IN" w:eastAsia="en-US"/>
        </w:rPr>
        <w:t>Programme implementation mainly mentions crucial aspects of the Premier Inn</w:t>
      </w:r>
      <w:r w:rsidR="001052CC" w:rsidRPr="00A0174A">
        <w:rPr>
          <w:lang w:val="en-IN" w:eastAsia="en-US"/>
        </w:rPr>
        <w:t>, which is focused on analysing strategic management processes and also ensures planned initiatives are effectively executed and have their impact</w:t>
      </w:r>
      <w:r>
        <w:rPr>
          <w:lang w:val="en-IN" w:eastAsia="en-US"/>
        </w:rPr>
        <w:t xml:space="preserve"> (</w:t>
      </w:r>
      <w:r w:rsidRPr="000323DA">
        <w:rPr>
          <w:rFonts w:cs="Times New Roman"/>
          <w:color w:val="222222"/>
          <w:shd w:val="clear" w:color="auto" w:fill="FFFFFF"/>
        </w:rPr>
        <w:t>Ginete</w:t>
      </w:r>
      <w:r>
        <w:rPr>
          <w:rFonts w:cs="Times New Roman"/>
          <w:color w:val="222222"/>
          <w:shd w:val="clear" w:color="auto" w:fill="FFFFFF"/>
        </w:rPr>
        <w:t xml:space="preserve"> </w:t>
      </w:r>
      <w:r>
        <w:rPr>
          <w:rFonts w:cs="Times New Roman"/>
          <w:i/>
          <w:iCs/>
          <w:color w:val="222222"/>
          <w:shd w:val="clear" w:color="auto" w:fill="FFFFFF"/>
        </w:rPr>
        <w:t xml:space="preserve">et al., </w:t>
      </w:r>
      <w:r w:rsidRPr="000323DA">
        <w:rPr>
          <w:rFonts w:cs="Times New Roman"/>
          <w:color w:val="222222"/>
          <w:shd w:val="clear" w:color="auto" w:fill="FFFFFF"/>
        </w:rPr>
        <w:t>2021</w:t>
      </w:r>
      <w:r>
        <w:rPr>
          <w:lang w:val="en-IN" w:eastAsia="en-US"/>
        </w:rPr>
        <w:t>)</w:t>
      </w:r>
      <w:r w:rsidR="001052CC" w:rsidRPr="00A0174A">
        <w:rPr>
          <w:lang w:val="en-IN" w:eastAsia="en-US"/>
        </w:rPr>
        <w:t xml:space="preserve">. It mainly mentions clear communication and planning, which has to be done by the organisation, and also mentions managing the sales. </w:t>
      </w:r>
      <w:r w:rsidRPr="00A0174A">
        <w:rPr>
          <w:lang w:val="en-IN" w:eastAsia="en-US"/>
        </w:rPr>
        <w:t>Premier Inn</w:t>
      </w:r>
      <w:r w:rsidR="001052CC" w:rsidRPr="00A0174A">
        <w:rPr>
          <w:lang w:val="en-IN" w:eastAsia="en-US"/>
        </w:rPr>
        <w:t xml:space="preserve"> mainly begins with clearly communicating timelines, objectives and expectations, which are related to the programme for the stakeholder's involvement. It mainly mentions different types of resources, such as human resources and a variety of things which are required for financing the overall work of the organisation. The planning is being done for managing work and also providing better skills and knowledge to the employers that are working. Such things mainly include specialised training on the new processes, customer service initiatives or technologies which are being used. </w:t>
      </w:r>
    </w:p>
    <w:p w14:paraId="4380D0F0" w14:textId="3D7074F6" w:rsidR="000B7EF7" w:rsidRPr="00A0174A" w:rsidRDefault="00000000" w:rsidP="008C7466">
      <w:pPr>
        <w:rPr>
          <w:lang w:val="en-IN" w:eastAsia="en-US"/>
        </w:rPr>
      </w:pPr>
      <w:r w:rsidRPr="00A0174A">
        <w:rPr>
          <w:lang w:val="en-IN" w:eastAsia="en-US"/>
        </w:rPr>
        <w:t xml:space="preserve">Premier </w:t>
      </w:r>
      <w:r w:rsidR="00A0174A" w:rsidRPr="00A0174A">
        <w:rPr>
          <w:lang w:val="en-IN" w:eastAsia="en-US"/>
        </w:rPr>
        <w:t>Inn</w:t>
      </w:r>
      <w:r w:rsidRPr="00A0174A">
        <w:rPr>
          <w:lang w:val="en-IN" w:eastAsia="en-US"/>
        </w:rPr>
        <w:t xml:space="preserve"> mainly focuses on establishing mechanisms which are related to monitoring the progress related to programme implementation that contains milestone reviews, regular cheque insurance and progress reports. It also benefits identifying the issues or challenges that are related early on</w:t>
      </w:r>
      <w:r w:rsidR="00A0174A" w:rsidRPr="00A0174A">
        <w:rPr>
          <w:lang w:val="en-IN" w:eastAsia="en-US"/>
        </w:rPr>
        <w:t xml:space="preserve"> and allows things for timely adjustments, which have to be made. Premier Inn can easily focus on </w:t>
      </w:r>
      <w:r w:rsidRPr="00A0174A">
        <w:rPr>
          <w:lang w:val="en-IN" w:eastAsia="en-US"/>
        </w:rPr>
        <w:t>solid sites and deep feedback that is being taken from consumer employees and other stakeholders, which help in the implementation of such programmes</w:t>
      </w:r>
      <w:r w:rsidR="00A0174A">
        <w:rPr>
          <w:lang w:val="en-IN" w:eastAsia="en-US"/>
        </w:rPr>
        <w:t xml:space="preserve">. </w:t>
      </w:r>
      <w:r w:rsidR="00A0174A" w:rsidRPr="00A0174A">
        <w:rPr>
          <w:lang w:val="en-IN" w:eastAsia="en-US"/>
        </w:rPr>
        <w:t>The feedback provides valuable insights, which are related to the effectiveness of the programme and some areas of improvement</w:t>
      </w:r>
      <w:r w:rsidR="004C2F36">
        <w:rPr>
          <w:lang w:val="en-IN" w:eastAsia="en-US"/>
        </w:rPr>
        <w:t xml:space="preserve"> (</w:t>
      </w:r>
      <w:r w:rsidR="004C2F36" w:rsidRPr="000323DA">
        <w:rPr>
          <w:rFonts w:cs="Times New Roman"/>
          <w:color w:val="222222"/>
          <w:shd w:val="clear" w:color="auto" w:fill="FFFFFF"/>
        </w:rPr>
        <w:t>ROBBY,</w:t>
      </w:r>
      <w:r w:rsidR="004C2F36">
        <w:rPr>
          <w:rFonts w:cs="Times New Roman"/>
          <w:color w:val="222222"/>
          <w:shd w:val="clear" w:color="auto" w:fill="FFFFFF"/>
        </w:rPr>
        <w:t xml:space="preserve"> </w:t>
      </w:r>
      <w:r w:rsidR="004C2F36" w:rsidRPr="000323DA">
        <w:rPr>
          <w:rFonts w:cs="Times New Roman"/>
          <w:color w:val="222222"/>
          <w:shd w:val="clear" w:color="auto" w:fill="FFFFFF"/>
        </w:rPr>
        <w:t>2022</w:t>
      </w:r>
      <w:r w:rsidR="004C2F36">
        <w:rPr>
          <w:lang w:val="en-IN" w:eastAsia="en-US"/>
        </w:rPr>
        <w:t>)</w:t>
      </w:r>
      <w:r w:rsidR="00A0174A" w:rsidRPr="00A0174A">
        <w:rPr>
          <w:lang w:val="en-IN" w:eastAsia="en-US"/>
        </w:rPr>
        <w:t>.</w:t>
      </w:r>
      <w:r w:rsidRPr="00A0174A">
        <w:rPr>
          <w:lang w:val="en-IN" w:eastAsia="en-US"/>
        </w:rPr>
        <w:t xml:space="preserve"> </w:t>
      </w:r>
    </w:p>
    <w:p w14:paraId="06B69042" w14:textId="77777777" w:rsidR="00A814A6" w:rsidRDefault="00000000" w:rsidP="008C7466">
      <w:r w:rsidRPr="00A0174A">
        <w:t xml:space="preserve">Premier Inn is well known for its strategic HR practices, which are totally focused on employing different types of strategies that help in facilitating the development of business units by requirement, planning and selection process of </w:t>
      </w:r>
      <w:r w:rsidR="004C2F36">
        <w:t>HR (</w:t>
      </w:r>
      <w:r w:rsidR="004C2F36" w:rsidRPr="000323DA">
        <w:rPr>
          <w:rFonts w:cs="Times New Roman"/>
          <w:color w:val="222222"/>
          <w:shd w:val="clear" w:color="auto" w:fill="FFFFFF"/>
        </w:rPr>
        <w:t>Irfan</w:t>
      </w:r>
      <w:r w:rsidR="004C2F36" w:rsidRPr="00E321CB">
        <w:rPr>
          <w:rFonts w:cs="Times New Roman"/>
          <w:i/>
          <w:iCs/>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2023</w:t>
      </w:r>
      <w:r w:rsidR="004C2F36">
        <w:t>)</w:t>
      </w:r>
      <w:r w:rsidRPr="00A0174A">
        <w:t>.</w:t>
      </w:r>
      <w:r w:rsidR="009124D0" w:rsidRPr="00A0174A">
        <w:t xml:space="preserve"> Premier </w:t>
      </w:r>
      <w:r w:rsidRPr="00A0174A">
        <w:t>Inn</w:t>
      </w:r>
      <w:r w:rsidR="009124D0" w:rsidRPr="00A0174A">
        <w:t xml:space="preserve"> mainly focuses on conducting thorough HR planning, which aligns with some workforce that takes place with the business objectives. Premier </w:t>
      </w:r>
      <w:r w:rsidRPr="00A0174A">
        <w:t>Inn</w:t>
      </w:r>
      <w:r w:rsidR="009124D0" w:rsidRPr="00A0174A">
        <w:t xml:space="preserve"> mainly planes, plans for expanding the business into a new market. </w:t>
      </w:r>
      <w:r w:rsidR="004C2F36">
        <w:t>I</w:t>
      </w:r>
      <w:r w:rsidR="009124D0" w:rsidRPr="00A0174A">
        <w:t xml:space="preserve">t mainly looks at identifying some </w:t>
      </w:r>
      <w:r w:rsidR="004C2F36">
        <w:t>stages</w:t>
      </w:r>
      <w:r w:rsidR="009124D0" w:rsidRPr="00A0174A">
        <w:t xml:space="preserve">, which is analysing </w:t>
      </w:r>
      <w:r w:rsidR="009124D0" w:rsidRPr="00A0174A">
        <w:lastRenderedPageBreak/>
        <w:t xml:space="preserve">staffing requirements for the new business unit. They also focus on analysing market plans, competitor strategies, and customer demand to anticipate future workforce requirements. HR collaborates with the business unit leaders, which helps in identifying skill gaps and developing some training programmes that mainly ensure that employees are equipped to meet the evolving requirements of the business unit. </w:t>
      </w:r>
    </w:p>
    <w:p w14:paraId="7451ACFE" w14:textId="2A634590" w:rsidR="000B7EF7" w:rsidRPr="00A0174A" w:rsidRDefault="00000000" w:rsidP="008C7466">
      <w:r w:rsidRPr="00A0174A">
        <w:t xml:space="preserve">The recruitment strategy being used by the organisation mainly mentions talent, which is aligned with the specific requirements and culture of the business unit. It helps in utilising different types of channels, such as social media, job boards, and industry-specific networks, which are helpful for reaching potential candidates. </w:t>
      </w:r>
      <w:r w:rsidR="003238DA" w:rsidRPr="00A0174A">
        <w:t>P</w:t>
      </w:r>
      <w:r w:rsidRPr="00A0174A">
        <w:t>remier</w:t>
      </w:r>
      <w:r w:rsidR="00A0174A" w:rsidRPr="00A0174A">
        <w:t xml:space="preserve"> Inn</w:t>
      </w:r>
      <w:r w:rsidRPr="00A0174A">
        <w:t xml:space="preserve"> </w:t>
      </w:r>
      <w:r w:rsidR="003238DA" w:rsidRPr="00A0174A">
        <w:t>a</w:t>
      </w:r>
      <w:r w:rsidRPr="00A0174A">
        <w:t xml:space="preserve">lso </w:t>
      </w:r>
      <w:r w:rsidR="00A814A6" w:rsidRPr="00A0174A">
        <w:t>focuses</w:t>
      </w:r>
      <w:r w:rsidRPr="00A0174A">
        <w:t xml:space="preserve"> on participating the career fairs and campus recruitment networking events to connect with more people</w:t>
      </w:r>
      <w:r w:rsidR="00DA0F80" w:rsidRPr="00A0174A">
        <w:t>.</w:t>
      </w:r>
      <w:r w:rsidR="00A0174A" w:rsidRPr="00A0174A">
        <w:t xml:space="preserve"> The selection process which organisations are using mainly mentions</w:t>
      </w:r>
      <w:r w:rsidRPr="00A0174A">
        <w:t xml:space="preserve"> focusing on identifying candidates that do not possess the required skills and experience, </w:t>
      </w:r>
      <w:r w:rsidR="00DA0F80" w:rsidRPr="00A0174A">
        <w:t>which</w:t>
      </w:r>
      <w:r w:rsidR="00A0174A" w:rsidRPr="00A0174A">
        <w:t xml:space="preserve"> is helpful for demonstrating alignment with the values of the company</w:t>
      </w:r>
      <w:r w:rsidR="004C2F36">
        <w:t xml:space="preserve"> a</w:t>
      </w:r>
      <w:r w:rsidR="00A0174A" w:rsidRPr="00A0174A">
        <w:t>nd development</w:t>
      </w:r>
      <w:r w:rsidR="004C2F36">
        <w:t xml:space="preserve"> (</w:t>
      </w:r>
      <w:r w:rsidR="004C2F36" w:rsidRPr="000323DA">
        <w:rPr>
          <w:rFonts w:cs="Times New Roman"/>
          <w:color w:val="222222"/>
          <w:shd w:val="clear" w:color="auto" w:fill="FFFFFF"/>
        </w:rPr>
        <w:t>Kulinska</w:t>
      </w:r>
      <w:r w:rsidR="004C2F36">
        <w:rPr>
          <w:rFonts w:cs="Times New Roman"/>
          <w:color w:val="222222"/>
          <w:shd w:val="clear" w:color="auto" w:fill="FFFFFF"/>
        </w:rPr>
        <w:t xml:space="preserve"> and</w:t>
      </w:r>
      <w:r w:rsidR="004C2F36" w:rsidRPr="000323DA">
        <w:rPr>
          <w:rFonts w:cs="Times New Roman"/>
          <w:color w:val="222222"/>
          <w:shd w:val="clear" w:color="auto" w:fill="FFFFFF"/>
        </w:rPr>
        <w:t xml:space="preserve"> Kostyuk, 2020</w:t>
      </w:r>
      <w:r w:rsidR="004C2F36">
        <w:t>)</w:t>
      </w:r>
      <w:r w:rsidR="00A0174A" w:rsidRPr="00A0174A">
        <w:t xml:space="preserve">. </w:t>
      </w:r>
      <w:r w:rsidR="004C2F36">
        <w:t>It</w:t>
      </w:r>
      <w:r w:rsidR="00A0174A" w:rsidRPr="00A0174A">
        <w:t xml:space="preserve"> mentions employees who are working within the organisation through training programmes, career advancement opportunities and leadership development initiatives. It </w:t>
      </w:r>
      <w:r w:rsidRPr="00A0174A">
        <w:t>also helps in providing ongoing feedback, mentoring, coaching and supporting the employee's professional growth and development.</w:t>
      </w:r>
    </w:p>
    <w:p w14:paraId="7C667E3C" w14:textId="77777777" w:rsidR="00E30923" w:rsidRPr="00A0174A" w:rsidRDefault="00000000" w:rsidP="008C7466">
      <w:pPr>
        <w:pStyle w:val="Heading1"/>
        <w:spacing w:before="0"/>
      </w:pPr>
      <w:bookmarkStart w:id="2" w:name="_Toc166240089"/>
      <w:r w:rsidRPr="00A0174A">
        <w:t>Conclusion</w:t>
      </w:r>
      <w:bookmarkEnd w:id="2"/>
      <w:r w:rsidRPr="00A0174A">
        <w:t xml:space="preserve"> </w:t>
      </w:r>
    </w:p>
    <w:p w14:paraId="0305CEA5" w14:textId="3FD3032F" w:rsidR="009C0EE3" w:rsidRPr="00A0174A" w:rsidRDefault="00000000" w:rsidP="009C0EE3">
      <w:r w:rsidRPr="00A0174A">
        <w:t xml:space="preserve">The research concludes with the </w:t>
      </w:r>
      <w:r w:rsidR="00A0174A" w:rsidRPr="00A0174A">
        <w:t>premier inn</w:t>
      </w:r>
      <w:r w:rsidRPr="00A0174A">
        <w:t xml:space="preserve">s that have taken in the research and work as international hotel brands. </w:t>
      </w:r>
      <w:r w:rsidR="00A0174A" w:rsidRPr="00A0174A">
        <w:t>The evolution done by HR mentions personal management that focuses emphasis on the adoption of various technologies, employee engagement, and transition related to HR, which mainly look on focusing on diversity and inclusion.</w:t>
      </w:r>
      <w:r w:rsidRPr="00A0174A">
        <w:t xml:space="preserve"> The strategic role of the hour function </w:t>
      </w:r>
      <w:r w:rsidR="00045256" w:rsidRPr="00A0174A">
        <w:t>has</w:t>
      </w:r>
      <w:r w:rsidRPr="00A0174A">
        <w:t xml:space="preserve"> taken place for </w:t>
      </w:r>
      <w:r w:rsidR="00A0174A" w:rsidRPr="00A0174A">
        <w:t>the premier inn</w:t>
      </w:r>
      <w:r w:rsidRPr="00A0174A">
        <w:t xml:space="preserve">, which benefits in analysing overall services that are being provided. Some strategic hr planning processes have taken place in which labour demand and supply have been forecasted. It also mentioned goal setting and strategic planning, which played crucial roles in managing overall work. Some programme implementation and evaluation have taken place. </w:t>
      </w:r>
      <w:r w:rsidR="00A0174A" w:rsidRPr="00A0174A">
        <w:t xml:space="preserve">At last, recruitment stages and selection processes have been </w:t>
      </w:r>
      <w:r w:rsidR="00331E1D">
        <w:t>done in the essay</w:t>
      </w:r>
      <w:r w:rsidR="00A0174A" w:rsidRPr="00A0174A">
        <w:t>.</w:t>
      </w:r>
    </w:p>
    <w:p w14:paraId="10D53363" w14:textId="77777777" w:rsidR="00E30923" w:rsidRPr="00A0174A" w:rsidRDefault="00000000" w:rsidP="008C7466">
      <w:pPr>
        <w:spacing w:line="276" w:lineRule="auto"/>
        <w:jc w:val="left"/>
        <w:rPr>
          <w:lang w:val="en-US"/>
        </w:rPr>
      </w:pPr>
      <w:r w:rsidRPr="00A0174A">
        <w:rPr>
          <w:lang w:val="en-US"/>
        </w:rPr>
        <w:br w:type="page"/>
      </w:r>
    </w:p>
    <w:p w14:paraId="5E210D38" w14:textId="77777777" w:rsidR="00E30923" w:rsidRPr="00A0174A" w:rsidRDefault="00000000" w:rsidP="008C7466">
      <w:pPr>
        <w:pStyle w:val="Heading1"/>
        <w:spacing w:before="0"/>
      </w:pPr>
      <w:bookmarkStart w:id="3" w:name="_Toc166240090"/>
      <w:r w:rsidRPr="00A0174A">
        <w:lastRenderedPageBreak/>
        <w:t>References</w:t>
      </w:r>
      <w:bookmarkEnd w:id="3"/>
      <w:r w:rsidRPr="00A0174A">
        <w:t xml:space="preserve"> </w:t>
      </w:r>
    </w:p>
    <w:p w14:paraId="35050D4A"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Bartels, F. (2022). Improving Defense Resourcing: Recommendations for the Commission on Planning, Programming, Budgeting, and Execution Reform. </w:t>
      </w:r>
      <w:r w:rsidRPr="004C2F36">
        <w:rPr>
          <w:rFonts w:cs="Times New Roman"/>
          <w:i/>
          <w:iCs/>
          <w:color w:val="222222"/>
          <w:shd w:val="clear" w:color="auto" w:fill="FFFFFF"/>
        </w:rPr>
        <w:t>Heritage Foundation Issue Brief</w:t>
      </w:r>
      <w:r w:rsidRPr="004C2F36">
        <w:rPr>
          <w:rFonts w:cs="Times New Roman"/>
          <w:color w:val="222222"/>
          <w:shd w:val="clear" w:color="auto" w:fill="FFFFFF"/>
        </w:rPr>
        <w:t>, (5257).</w:t>
      </w:r>
    </w:p>
    <w:p w14:paraId="1DDB9199"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Ginete, R. G., Bathan, E. B., and Bacsa, M. T. (2021). Electronic Platform as School Needs Resourcing Tool. </w:t>
      </w:r>
      <w:r w:rsidRPr="004C2F36">
        <w:rPr>
          <w:rFonts w:cs="Times New Roman"/>
          <w:i/>
          <w:iCs/>
          <w:color w:val="222222"/>
          <w:shd w:val="clear" w:color="auto" w:fill="FFFFFF"/>
        </w:rPr>
        <w:t>International Journal of Research in Engineering, Science and Management</w:t>
      </w:r>
      <w:r w:rsidRPr="004C2F36">
        <w:rPr>
          <w:rFonts w:cs="Times New Roman"/>
          <w:color w:val="222222"/>
          <w:shd w:val="clear" w:color="auto" w:fill="FFFFFF"/>
        </w:rPr>
        <w:t>, </w:t>
      </w:r>
      <w:r w:rsidRPr="004C2F36">
        <w:rPr>
          <w:rFonts w:cs="Times New Roman"/>
          <w:i/>
          <w:iCs/>
          <w:color w:val="222222"/>
          <w:shd w:val="clear" w:color="auto" w:fill="FFFFFF"/>
        </w:rPr>
        <w:t>4</w:t>
      </w:r>
      <w:r w:rsidRPr="004C2F36">
        <w:rPr>
          <w:rFonts w:cs="Times New Roman"/>
          <w:color w:val="222222"/>
          <w:shd w:val="clear" w:color="auto" w:fill="FFFFFF"/>
        </w:rPr>
        <w:t>(8), 43-45.</w:t>
      </w:r>
    </w:p>
    <w:p w14:paraId="0B6D5986"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 xml:space="preserve">Irfan, M., Khurshid, N., Khurshid, J., and Khokhar, A. M. (2023). Human resource development and organisational performance. </w:t>
      </w:r>
      <w:r w:rsidRPr="004C2F36">
        <w:rPr>
          <w:rFonts w:cs="Times New Roman"/>
          <w:i/>
          <w:iCs/>
          <w:color w:val="222222"/>
          <w:shd w:val="clear" w:color="auto" w:fill="FFFFFF"/>
        </w:rPr>
        <w:t>SA Journal of Human Resource Management</w:t>
      </w:r>
      <w:r w:rsidRPr="004C2F36">
        <w:rPr>
          <w:rFonts w:cs="Times New Roman"/>
          <w:color w:val="222222"/>
          <w:shd w:val="clear" w:color="auto" w:fill="FFFFFF"/>
        </w:rPr>
        <w:t>, </w:t>
      </w:r>
      <w:r w:rsidRPr="004C2F36">
        <w:rPr>
          <w:rFonts w:cs="Times New Roman"/>
          <w:i/>
          <w:iCs/>
          <w:color w:val="222222"/>
          <w:shd w:val="clear" w:color="auto" w:fill="FFFFFF"/>
        </w:rPr>
        <w:t>21</w:t>
      </w:r>
      <w:r w:rsidRPr="004C2F36">
        <w:rPr>
          <w:rFonts w:cs="Times New Roman"/>
          <w:color w:val="222222"/>
          <w:shd w:val="clear" w:color="auto" w:fill="FFFFFF"/>
        </w:rPr>
        <w:t>, 2020.</w:t>
      </w:r>
    </w:p>
    <w:p w14:paraId="7D103355"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Kulinska, A., and Kostyuk, D. (2020). Theoretical and Methodological Basic of Resourcing the Human Capital Management of an Organization. </w:t>
      </w:r>
    </w:p>
    <w:p w14:paraId="718E32EC" w14:textId="77777777" w:rsidR="004C2F36" w:rsidRPr="004C2F36" w:rsidRDefault="00000000" w:rsidP="00D11D34">
      <w:pPr>
        <w:rPr>
          <w:lang w:val="en-IN" w:eastAsia="en-US"/>
        </w:rPr>
      </w:pPr>
      <w:r w:rsidRPr="004C2F36">
        <w:rPr>
          <w:lang w:val="en-IN" w:eastAsia="en-US"/>
        </w:rPr>
        <w:t xml:space="preserve">LinkedIn, (2024). </w:t>
      </w:r>
      <w:r w:rsidRPr="004C2F36">
        <w:rPr>
          <w:i/>
          <w:lang w:val="en-IN" w:eastAsia="en-US"/>
        </w:rPr>
        <w:t xml:space="preserve">Recruitment stages </w:t>
      </w:r>
      <w:r w:rsidRPr="004C2F36">
        <w:rPr>
          <w:lang w:val="en-IN" w:eastAsia="en-US"/>
        </w:rPr>
        <w:t>[Online] Available Through &lt;</w:t>
      </w:r>
      <w:r w:rsidRPr="00045256">
        <w:t xml:space="preserve"> </w:t>
      </w:r>
      <w:r w:rsidRPr="004C2F36">
        <w:rPr>
          <w:lang w:val="en-IN" w:eastAsia="en-US"/>
        </w:rPr>
        <w:t>http://surl.li/tonir&gt; [Accessed on 21 August 2023]</w:t>
      </w:r>
    </w:p>
    <w:p w14:paraId="77446910"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Nybäck, F. (2021). Improving Warehouse Resourcing Process.</w:t>
      </w:r>
    </w:p>
    <w:p w14:paraId="167F8938" w14:textId="77777777" w:rsidR="004C2F36" w:rsidRPr="004C2F36" w:rsidRDefault="00000000" w:rsidP="00D11D34">
      <w:pPr>
        <w:rPr>
          <w:lang w:val="en-IN" w:eastAsia="en-US"/>
        </w:rPr>
      </w:pPr>
      <w:bookmarkStart w:id="4" w:name="_Hlk166239857"/>
      <w:r w:rsidRPr="004C2F36">
        <w:rPr>
          <w:lang w:val="en-IN" w:eastAsia="en-US"/>
        </w:rPr>
        <w:t xml:space="preserve">Premier Inn, (2024). </w:t>
      </w:r>
      <w:bookmarkEnd w:id="4"/>
      <w:r>
        <w:rPr>
          <w:i/>
          <w:lang w:val="en-IN" w:eastAsia="en-US"/>
        </w:rPr>
        <w:t>A</w:t>
      </w:r>
      <w:r w:rsidRPr="004C2F36">
        <w:rPr>
          <w:i/>
          <w:lang w:val="en-IN" w:eastAsia="en-US"/>
        </w:rPr>
        <w:t xml:space="preserve">bout us </w:t>
      </w:r>
      <w:r w:rsidRPr="004C2F36">
        <w:rPr>
          <w:lang w:val="en-IN" w:eastAsia="en-US"/>
        </w:rPr>
        <w:t>[Online] Available Through &lt;</w:t>
      </w:r>
      <w:r w:rsidRPr="00B677A0">
        <w:t xml:space="preserve"> </w:t>
      </w:r>
      <w:r w:rsidRPr="004C2F36">
        <w:rPr>
          <w:lang w:val="en-IN" w:eastAsia="en-US"/>
        </w:rPr>
        <w:t>http://surl.li/hhgfi&gt; [Accessed on 21 August 2023]</w:t>
      </w:r>
    </w:p>
    <w:p w14:paraId="35BFED4E"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ROBBY, W. O. (2022). </w:t>
      </w:r>
      <w:r w:rsidRPr="004C2F36">
        <w:rPr>
          <w:rFonts w:cs="Times New Roman"/>
          <w:i/>
          <w:iCs/>
          <w:color w:val="222222"/>
          <w:shd w:val="clear" w:color="auto" w:fill="FFFFFF"/>
        </w:rPr>
        <w:t>Moderating influence of job satisfaction on the relationship between employee resourcing practices and performance of academic staff</w:t>
      </w:r>
      <w:r w:rsidRPr="004C2F36">
        <w:rPr>
          <w:rFonts w:cs="Times New Roman"/>
          <w:color w:val="222222"/>
          <w:shd w:val="clear" w:color="auto" w:fill="FFFFFF"/>
        </w:rPr>
        <w:t>.</w:t>
      </w:r>
    </w:p>
    <w:p w14:paraId="1EFF9983" w14:textId="77777777" w:rsidR="004C2F36" w:rsidRPr="004C2F36" w:rsidRDefault="00000000" w:rsidP="00D11D34">
      <w:pPr>
        <w:rPr>
          <w:lang w:val="en-IN" w:eastAsia="en-US"/>
        </w:rPr>
      </w:pPr>
      <w:r w:rsidRPr="004C2F36">
        <w:rPr>
          <w:lang w:val="en-IN" w:eastAsia="en-US"/>
        </w:rPr>
        <w:t>Statista, 2024.</w:t>
      </w:r>
      <w:r w:rsidRPr="004C2F36">
        <w:rPr>
          <w:i/>
          <w:lang w:val="en-IN" w:eastAsia="en-US"/>
        </w:rPr>
        <w:t xml:space="preserve"> </w:t>
      </w:r>
      <w:r w:rsidRPr="004C2F36">
        <w:rPr>
          <w:i/>
          <w:iCs/>
        </w:rPr>
        <w:t>Revenue of premier Inn</w:t>
      </w:r>
      <w:r w:rsidRPr="004C2F36">
        <w:rPr>
          <w:lang w:val="en-IN" w:eastAsia="en-US"/>
        </w:rPr>
        <w:t xml:space="preserve"> [Online] Available Through &lt;</w:t>
      </w:r>
      <w:r w:rsidRPr="00B25206">
        <w:t xml:space="preserve"> </w:t>
      </w:r>
      <w:r w:rsidRPr="004C2F36">
        <w:rPr>
          <w:lang w:val="en-IN" w:eastAsia="en-US"/>
        </w:rPr>
        <w:t>http://surl.li/judqb &gt; [Accessed on 21 august 2023]</w:t>
      </w:r>
    </w:p>
    <w:p w14:paraId="4EB0F7B4"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Vinichenko, V. V. (2020). Impact of critically relevant factors on human resourcing in the transportation industry. In </w:t>
      </w:r>
      <w:r w:rsidRPr="004C2F36">
        <w:rPr>
          <w:rFonts w:cs="Times New Roman"/>
          <w:i/>
          <w:iCs/>
          <w:color w:val="222222"/>
          <w:shd w:val="clear" w:color="auto" w:fill="FFFFFF"/>
        </w:rPr>
        <w:t>SHS Web of Conferences</w:t>
      </w:r>
      <w:r w:rsidRPr="004C2F36">
        <w:rPr>
          <w:rFonts w:cs="Times New Roman"/>
          <w:color w:val="222222"/>
          <w:shd w:val="clear" w:color="auto" w:fill="FFFFFF"/>
        </w:rPr>
        <w:t> (Vol. 80, p. 01017). EDP Sciences.</w:t>
      </w:r>
    </w:p>
    <w:sectPr w:rsidR="004C2F36" w:rsidRPr="004C2F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2CFAA" w14:textId="77777777" w:rsidR="00CB7A7F" w:rsidRDefault="00CB7A7F">
      <w:pPr>
        <w:spacing w:line="240" w:lineRule="auto"/>
      </w:pPr>
      <w:r>
        <w:separator/>
      </w:r>
    </w:p>
  </w:endnote>
  <w:endnote w:type="continuationSeparator" w:id="0">
    <w:p w14:paraId="4A49FA30" w14:textId="77777777" w:rsidR="00CB7A7F" w:rsidRDefault="00CB7A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2175891"/>
      <w:docPartObj>
        <w:docPartGallery w:val="Page Numbers (Bottom of Page)"/>
        <w:docPartUnique/>
      </w:docPartObj>
    </w:sdtPr>
    <w:sdtEndPr>
      <w:rPr>
        <w:noProof/>
      </w:rPr>
    </w:sdtEndPr>
    <w:sdtContent>
      <w:p w14:paraId="4A567378" w14:textId="77777777" w:rsidR="00E30923" w:rsidRDefault="00000000">
        <w:pPr>
          <w:pStyle w:val="Footer"/>
          <w:jc w:val="center"/>
        </w:pPr>
        <w:r>
          <w:fldChar w:fldCharType="begin"/>
        </w:r>
        <w:r>
          <w:instrText xml:space="preserve"> PAGE   \* MERGEFORMAT </w:instrText>
        </w:r>
        <w:r>
          <w:fldChar w:fldCharType="separate"/>
        </w:r>
        <w:r w:rsidR="00CB5EBB">
          <w:rPr>
            <w:noProof/>
          </w:rPr>
          <w:t>5</w:t>
        </w:r>
        <w:r>
          <w:rPr>
            <w:noProof/>
          </w:rPr>
          <w:fldChar w:fldCharType="end"/>
        </w:r>
      </w:p>
    </w:sdtContent>
  </w:sdt>
  <w:p w14:paraId="71988E0B" w14:textId="77777777" w:rsidR="00E30923" w:rsidRDefault="00E30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4E342" w14:textId="77777777" w:rsidR="00CB7A7F" w:rsidRDefault="00CB7A7F">
      <w:pPr>
        <w:spacing w:line="240" w:lineRule="auto"/>
      </w:pPr>
      <w:r>
        <w:separator/>
      </w:r>
    </w:p>
  </w:footnote>
  <w:footnote w:type="continuationSeparator" w:id="0">
    <w:p w14:paraId="2E572DE1" w14:textId="77777777" w:rsidR="00CB7A7F" w:rsidRDefault="00CB7A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0591D"/>
    <w:multiLevelType w:val="hybridMultilevel"/>
    <w:tmpl w:val="32929532"/>
    <w:lvl w:ilvl="0" w:tplc="AA749C46">
      <w:numFmt w:val="bullet"/>
      <w:lvlText w:val="•"/>
      <w:lvlJc w:val="left"/>
      <w:pPr>
        <w:ind w:left="720" w:hanging="360"/>
      </w:pPr>
      <w:rPr>
        <w:rFonts w:ascii="Times New Roman" w:eastAsia="Calibri" w:hAnsi="Times New Roman" w:cs="Times New Roman" w:hint="default"/>
      </w:rPr>
    </w:lvl>
    <w:lvl w:ilvl="1" w:tplc="9C7CBA98">
      <w:numFmt w:val="bullet"/>
      <w:lvlText w:val=""/>
      <w:lvlJc w:val="left"/>
      <w:pPr>
        <w:ind w:left="1440" w:hanging="360"/>
      </w:pPr>
      <w:rPr>
        <w:rFonts w:ascii="Symbol" w:eastAsia="Calibri" w:hAnsi="Symbol" w:cs="Calibri" w:hint="default"/>
      </w:rPr>
    </w:lvl>
    <w:lvl w:ilvl="2" w:tplc="EF9A8AB2" w:tentative="1">
      <w:start w:val="1"/>
      <w:numFmt w:val="bullet"/>
      <w:lvlText w:val=""/>
      <w:lvlJc w:val="left"/>
      <w:pPr>
        <w:ind w:left="2160" w:hanging="360"/>
      </w:pPr>
      <w:rPr>
        <w:rFonts w:ascii="Wingdings" w:hAnsi="Wingdings" w:hint="default"/>
      </w:rPr>
    </w:lvl>
    <w:lvl w:ilvl="3" w:tplc="59881B76" w:tentative="1">
      <w:start w:val="1"/>
      <w:numFmt w:val="bullet"/>
      <w:lvlText w:val=""/>
      <w:lvlJc w:val="left"/>
      <w:pPr>
        <w:ind w:left="2880" w:hanging="360"/>
      </w:pPr>
      <w:rPr>
        <w:rFonts w:ascii="Symbol" w:hAnsi="Symbol" w:hint="default"/>
      </w:rPr>
    </w:lvl>
    <w:lvl w:ilvl="4" w:tplc="C7B62BDC" w:tentative="1">
      <w:start w:val="1"/>
      <w:numFmt w:val="bullet"/>
      <w:lvlText w:val="o"/>
      <w:lvlJc w:val="left"/>
      <w:pPr>
        <w:ind w:left="3600" w:hanging="360"/>
      </w:pPr>
      <w:rPr>
        <w:rFonts w:ascii="Courier New" w:hAnsi="Courier New" w:cs="Courier New" w:hint="default"/>
      </w:rPr>
    </w:lvl>
    <w:lvl w:ilvl="5" w:tplc="E0DE28FA" w:tentative="1">
      <w:start w:val="1"/>
      <w:numFmt w:val="bullet"/>
      <w:lvlText w:val=""/>
      <w:lvlJc w:val="left"/>
      <w:pPr>
        <w:ind w:left="4320" w:hanging="360"/>
      </w:pPr>
      <w:rPr>
        <w:rFonts w:ascii="Wingdings" w:hAnsi="Wingdings" w:hint="default"/>
      </w:rPr>
    </w:lvl>
    <w:lvl w:ilvl="6" w:tplc="87624FF6" w:tentative="1">
      <w:start w:val="1"/>
      <w:numFmt w:val="bullet"/>
      <w:lvlText w:val=""/>
      <w:lvlJc w:val="left"/>
      <w:pPr>
        <w:ind w:left="5040" w:hanging="360"/>
      </w:pPr>
      <w:rPr>
        <w:rFonts w:ascii="Symbol" w:hAnsi="Symbol" w:hint="default"/>
      </w:rPr>
    </w:lvl>
    <w:lvl w:ilvl="7" w:tplc="F3AEE94A" w:tentative="1">
      <w:start w:val="1"/>
      <w:numFmt w:val="bullet"/>
      <w:lvlText w:val="o"/>
      <w:lvlJc w:val="left"/>
      <w:pPr>
        <w:ind w:left="5760" w:hanging="360"/>
      </w:pPr>
      <w:rPr>
        <w:rFonts w:ascii="Courier New" w:hAnsi="Courier New" w:cs="Courier New" w:hint="default"/>
      </w:rPr>
    </w:lvl>
    <w:lvl w:ilvl="8" w:tplc="40B84A9C" w:tentative="1">
      <w:start w:val="1"/>
      <w:numFmt w:val="bullet"/>
      <w:lvlText w:val=""/>
      <w:lvlJc w:val="left"/>
      <w:pPr>
        <w:ind w:left="6480" w:hanging="360"/>
      </w:pPr>
      <w:rPr>
        <w:rFonts w:ascii="Wingdings" w:hAnsi="Wingdings" w:hint="default"/>
      </w:rPr>
    </w:lvl>
  </w:abstractNum>
  <w:abstractNum w:abstractNumId="1" w15:restartNumberingAfterBreak="0">
    <w:nsid w:val="4899591C"/>
    <w:multiLevelType w:val="hybridMultilevel"/>
    <w:tmpl w:val="B0E609CC"/>
    <w:lvl w:ilvl="0" w:tplc="4B242F04">
      <w:start w:val="1"/>
      <w:numFmt w:val="bullet"/>
      <w:lvlText w:val=""/>
      <w:lvlJc w:val="left"/>
      <w:pPr>
        <w:ind w:left="720" w:hanging="360"/>
      </w:pPr>
      <w:rPr>
        <w:rFonts w:ascii="Symbol" w:hAnsi="Symbol" w:hint="default"/>
      </w:rPr>
    </w:lvl>
    <w:lvl w:ilvl="1" w:tplc="0B8C4B64" w:tentative="1">
      <w:start w:val="1"/>
      <w:numFmt w:val="bullet"/>
      <w:lvlText w:val="o"/>
      <w:lvlJc w:val="left"/>
      <w:pPr>
        <w:ind w:left="1440" w:hanging="360"/>
      </w:pPr>
      <w:rPr>
        <w:rFonts w:ascii="Courier New" w:hAnsi="Courier New" w:cs="Courier New" w:hint="default"/>
      </w:rPr>
    </w:lvl>
    <w:lvl w:ilvl="2" w:tplc="9D6A53C4" w:tentative="1">
      <w:start w:val="1"/>
      <w:numFmt w:val="bullet"/>
      <w:lvlText w:val=""/>
      <w:lvlJc w:val="left"/>
      <w:pPr>
        <w:ind w:left="2160" w:hanging="360"/>
      </w:pPr>
      <w:rPr>
        <w:rFonts w:ascii="Wingdings" w:hAnsi="Wingdings" w:hint="default"/>
      </w:rPr>
    </w:lvl>
    <w:lvl w:ilvl="3" w:tplc="F64A04A0" w:tentative="1">
      <w:start w:val="1"/>
      <w:numFmt w:val="bullet"/>
      <w:lvlText w:val=""/>
      <w:lvlJc w:val="left"/>
      <w:pPr>
        <w:ind w:left="2880" w:hanging="360"/>
      </w:pPr>
      <w:rPr>
        <w:rFonts w:ascii="Symbol" w:hAnsi="Symbol" w:hint="default"/>
      </w:rPr>
    </w:lvl>
    <w:lvl w:ilvl="4" w:tplc="D4DEC786" w:tentative="1">
      <w:start w:val="1"/>
      <w:numFmt w:val="bullet"/>
      <w:lvlText w:val="o"/>
      <w:lvlJc w:val="left"/>
      <w:pPr>
        <w:ind w:left="3600" w:hanging="360"/>
      </w:pPr>
      <w:rPr>
        <w:rFonts w:ascii="Courier New" w:hAnsi="Courier New" w:cs="Courier New" w:hint="default"/>
      </w:rPr>
    </w:lvl>
    <w:lvl w:ilvl="5" w:tplc="DD0A5176" w:tentative="1">
      <w:start w:val="1"/>
      <w:numFmt w:val="bullet"/>
      <w:lvlText w:val=""/>
      <w:lvlJc w:val="left"/>
      <w:pPr>
        <w:ind w:left="4320" w:hanging="360"/>
      </w:pPr>
      <w:rPr>
        <w:rFonts w:ascii="Wingdings" w:hAnsi="Wingdings" w:hint="default"/>
      </w:rPr>
    </w:lvl>
    <w:lvl w:ilvl="6" w:tplc="6ACA4976" w:tentative="1">
      <w:start w:val="1"/>
      <w:numFmt w:val="bullet"/>
      <w:lvlText w:val=""/>
      <w:lvlJc w:val="left"/>
      <w:pPr>
        <w:ind w:left="5040" w:hanging="360"/>
      </w:pPr>
      <w:rPr>
        <w:rFonts w:ascii="Symbol" w:hAnsi="Symbol" w:hint="default"/>
      </w:rPr>
    </w:lvl>
    <w:lvl w:ilvl="7" w:tplc="89ECB602" w:tentative="1">
      <w:start w:val="1"/>
      <w:numFmt w:val="bullet"/>
      <w:lvlText w:val="o"/>
      <w:lvlJc w:val="left"/>
      <w:pPr>
        <w:ind w:left="5760" w:hanging="360"/>
      </w:pPr>
      <w:rPr>
        <w:rFonts w:ascii="Courier New" w:hAnsi="Courier New" w:cs="Courier New" w:hint="default"/>
      </w:rPr>
    </w:lvl>
    <w:lvl w:ilvl="8" w:tplc="E9667B3C" w:tentative="1">
      <w:start w:val="1"/>
      <w:numFmt w:val="bullet"/>
      <w:lvlText w:val=""/>
      <w:lvlJc w:val="left"/>
      <w:pPr>
        <w:ind w:left="6480" w:hanging="360"/>
      </w:pPr>
      <w:rPr>
        <w:rFonts w:ascii="Wingdings" w:hAnsi="Wingdings" w:hint="default"/>
      </w:rPr>
    </w:lvl>
  </w:abstractNum>
  <w:abstractNum w:abstractNumId="2" w15:restartNumberingAfterBreak="0">
    <w:nsid w:val="59736BE2"/>
    <w:multiLevelType w:val="hybridMultilevel"/>
    <w:tmpl w:val="6890B2BA"/>
    <w:lvl w:ilvl="0" w:tplc="5FFCAF2A">
      <w:numFmt w:val="bullet"/>
      <w:lvlText w:val="•"/>
      <w:lvlJc w:val="left"/>
      <w:pPr>
        <w:ind w:left="720" w:hanging="360"/>
      </w:pPr>
      <w:rPr>
        <w:rFonts w:ascii="Times New Roman" w:eastAsia="Calibri" w:hAnsi="Times New Roman" w:cs="Times New Roman" w:hint="default"/>
      </w:rPr>
    </w:lvl>
    <w:lvl w:ilvl="1" w:tplc="76703C5C" w:tentative="1">
      <w:start w:val="1"/>
      <w:numFmt w:val="bullet"/>
      <w:lvlText w:val="o"/>
      <w:lvlJc w:val="left"/>
      <w:pPr>
        <w:ind w:left="1440" w:hanging="360"/>
      </w:pPr>
      <w:rPr>
        <w:rFonts w:ascii="Courier New" w:hAnsi="Courier New" w:cs="Courier New" w:hint="default"/>
      </w:rPr>
    </w:lvl>
    <w:lvl w:ilvl="2" w:tplc="F7120F9E" w:tentative="1">
      <w:start w:val="1"/>
      <w:numFmt w:val="bullet"/>
      <w:lvlText w:val=""/>
      <w:lvlJc w:val="left"/>
      <w:pPr>
        <w:ind w:left="2160" w:hanging="360"/>
      </w:pPr>
      <w:rPr>
        <w:rFonts w:ascii="Wingdings" w:hAnsi="Wingdings" w:hint="default"/>
      </w:rPr>
    </w:lvl>
    <w:lvl w:ilvl="3" w:tplc="7BC6FDDA" w:tentative="1">
      <w:start w:val="1"/>
      <w:numFmt w:val="bullet"/>
      <w:lvlText w:val=""/>
      <w:lvlJc w:val="left"/>
      <w:pPr>
        <w:ind w:left="2880" w:hanging="360"/>
      </w:pPr>
      <w:rPr>
        <w:rFonts w:ascii="Symbol" w:hAnsi="Symbol" w:hint="default"/>
      </w:rPr>
    </w:lvl>
    <w:lvl w:ilvl="4" w:tplc="5F361D5E" w:tentative="1">
      <w:start w:val="1"/>
      <w:numFmt w:val="bullet"/>
      <w:lvlText w:val="o"/>
      <w:lvlJc w:val="left"/>
      <w:pPr>
        <w:ind w:left="3600" w:hanging="360"/>
      </w:pPr>
      <w:rPr>
        <w:rFonts w:ascii="Courier New" w:hAnsi="Courier New" w:cs="Courier New" w:hint="default"/>
      </w:rPr>
    </w:lvl>
    <w:lvl w:ilvl="5" w:tplc="1D862042" w:tentative="1">
      <w:start w:val="1"/>
      <w:numFmt w:val="bullet"/>
      <w:lvlText w:val=""/>
      <w:lvlJc w:val="left"/>
      <w:pPr>
        <w:ind w:left="4320" w:hanging="360"/>
      </w:pPr>
      <w:rPr>
        <w:rFonts w:ascii="Wingdings" w:hAnsi="Wingdings" w:hint="default"/>
      </w:rPr>
    </w:lvl>
    <w:lvl w:ilvl="6" w:tplc="0D4C76F8" w:tentative="1">
      <w:start w:val="1"/>
      <w:numFmt w:val="bullet"/>
      <w:lvlText w:val=""/>
      <w:lvlJc w:val="left"/>
      <w:pPr>
        <w:ind w:left="5040" w:hanging="360"/>
      </w:pPr>
      <w:rPr>
        <w:rFonts w:ascii="Symbol" w:hAnsi="Symbol" w:hint="default"/>
      </w:rPr>
    </w:lvl>
    <w:lvl w:ilvl="7" w:tplc="6DC450B4" w:tentative="1">
      <w:start w:val="1"/>
      <w:numFmt w:val="bullet"/>
      <w:lvlText w:val="o"/>
      <w:lvlJc w:val="left"/>
      <w:pPr>
        <w:ind w:left="5760" w:hanging="360"/>
      </w:pPr>
      <w:rPr>
        <w:rFonts w:ascii="Courier New" w:hAnsi="Courier New" w:cs="Courier New" w:hint="default"/>
      </w:rPr>
    </w:lvl>
    <w:lvl w:ilvl="8" w:tplc="96106EEA" w:tentative="1">
      <w:start w:val="1"/>
      <w:numFmt w:val="bullet"/>
      <w:lvlText w:val=""/>
      <w:lvlJc w:val="left"/>
      <w:pPr>
        <w:ind w:left="6480" w:hanging="360"/>
      </w:pPr>
      <w:rPr>
        <w:rFonts w:ascii="Wingdings" w:hAnsi="Wingdings" w:hint="default"/>
      </w:rPr>
    </w:lvl>
  </w:abstractNum>
  <w:abstractNum w:abstractNumId="3" w15:restartNumberingAfterBreak="0">
    <w:nsid w:val="5CFE381B"/>
    <w:multiLevelType w:val="hybridMultilevel"/>
    <w:tmpl w:val="6B063300"/>
    <w:lvl w:ilvl="0" w:tplc="9648E0FC">
      <w:start w:val="1"/>
      <w:numFmt w:val="decimal"/>
      <w:lvlText w:val="%1."/>
      <w:lvlJc w:val="left"/>
      <w:pPr>
        <w:ind w:left="720" w:hanging="360"/>
      </w:pPr>
    </w:lvl>
    <w:lvl w:ilvl="1" w:tplc="CA76C740" w:tentative="1">
      <w:start w:val="1"/>
      <w:numFmt w:val="lowerLetter"/>
      <w:lvlText w:val="%2."/>
      <w:lvlJc w:val="left"/>
      <w:pPr>
        <w:ind w:left="1440" w:hanging="360"/>
      </w:pPr>
    </w:lvl>
    <w:lvl w:ilvl="2" w:tplc="638EA106" w:tentative="1">
      <w:start w:val="1"/>
      <w:numFmt w:val="lowerRoman"/>
      <w:lvlText w:val="%3."/>
      <w:lvlJc w:val="right"/>
      <w:pPr>
        <w:ind w:left="2160" w:hanging="180"/>
      </w:pPr>
    </w:lvl>
    <w:lvl w:ilvl="3" w:tplc="FDBCC494" w:tentative="1">
      <w:start w:val="1"/>
      <w:numFmt w:val="decimal"/>
      <w:lvlText w:val="%4."/>
      <w:lvlJc w:val="left"/>
      <w:pPr>
        <w:ind w:left="2880" w:hanging="360"/>
      </w:pPr>
    </w:lvl>
    <w:lvl w:ilvl="4" w:tplc="DDFC98C0" w:tentative="1">
      <w:start w:val="1"/>
      <w:numFmt w:val="lowerLetter"/>
      <w:lvlText w:val="%5."/>
      <w:lvlJc w:val="left"/>
      <w:pPr>
        <w:ind w:left="3600" w:hanging="360"/>
      </w:pPr>
    </w:lvl>
    <w:lvl w:ilvl="5" w:tplc="9CCA8244" w:tentative="1">
      <w:start w:val="1"/>
      <w:numFmt w:val="lowerRoman"/>
      <w:lvlText w:val="%6."/>
      <w:lvlJc w:val="right"/>
      <w:pPr>
        <w:ind w:left="4320" w:hanging="180"/>
      </w:pPr>
    </w:lvl>
    <w:lvl w:ilvl="6" w:tplc="EDA204BA" w:tentative="1">
      <w:start w:val="1"/>
      <w:numFmt w:val="decimal"/>
      <w:lvlText w:val="%7."/>
      <w:lvlJc w:val="left"/>
      <w:pPr>
        <w:ind w:left="5040" w:hanging="360"/>
      </w:pPr>
    </w:lvl>
    <w:lvl w:ilvl="7" w:tplc="AAE23E02" w:tentative="1">
      <w:start w:val="1"/>
      <w:numFmt w:val="lowerLetter"/>
      <w:lvlText w:val="%8."/>
      <w:lvlJc w:val="left"/>
      <w:pPr>
        <w:ind w:left="5760" w:hanging="360"/>
      </w:pPr>
    </w:lvl>
    <w:lvl w:ilvl="8" w:tplc="34AE56DA" w:tentative="1">
      <w:start w:val="1"/>
      <w:numFmt w:val="lowerRoman"/>
      <w:lvlText w:val="%9."/>
      <w:lvlJc w:val="right"/>
      <w:pPr>
        <w:ind w:left="6480" w:hanging="180"/>
      </w:pPr>
    </w:lvl>
  </w:abstractNum>
  <w:num w:numId="1" w16cid:durableId="1083530160">
    <w:abstractNumId w:val="1"/>
  </w:num>
  <w:num w:numId="2" w16cid:durableId="1437602102">
    <w:abstractNumId w:val="2"/>
  </w:num>
  <w:num w:numId="3" w16cid:durableId="754017309">
    <w:abstractNumId w:val="0"/>
  </w:num>
  <w:num w:numId="4" w16cid:durableId="1838417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923"/>
    <w:rsid w:val="000323DA"/>
    <w:rsid w:val="000436E0"/>
    <w:rsid w:val="00045256"/>
    <w:rsid w:val="000B7EF7"/>
    <w:rsid w:val="000C1C80"/>
    <w:rsid w:val="000C3FD6"/>
    <w:rsid w:val="00101D85"/>
    <w:rsid w:val="001052CC"/>
    <w:rsid w:val="00153741"/>
    <w:rsid w:val="00160E3F"/>
    <w:rsid w:val="0017136F"/>
    <w:rsid w:val="00211FDD"/>
    <w:rsid w:val="002130F2"/>
    <w:rsid w:val="00287EB8"/>
    <w:rsid w:val="002B7BFC"/>
    <w:rsid w:val="002C76EB"/>
    <w:rsid w:val="002D1E6F"/>
    <w:rsid w:val="002F0F11"/>
    <w:rsid w:val="002F48A3"/>
    <w:rsid w:val="003238DA"/>
    <w:rsid w:val="00331E1D"/>
    <w:rsid w:val="003325B8"/>
    <w:rsid w:val="00354551"/>
    <w:rsid w:val="00383643"/>
    <w:rsid w:val="00397C2F"/>
    <w:rsid w:val="003B4881"/>
    <w:rsid w:val="003C4192"/>
    <w:rsid w:val="003F53EB"/>
    <w:rsid w:val="00466EF7"/>
    <w:rsid w:val="004C2F36"/>
    <w:rsid w:val="004C6986"/>
    <w:rsid w:val="00506663"/>
    <w:rsid w:val="00531225"/>
    <w:rsid w:val="0053314E"/>
    <w:rsid w:val="0056493B"/>
    <w:rsid w:val="00594656"/>
    <w:rsid w:val="00692120"/>
    <w:rsid w:val="006A566F"/>
    <w:rsid w:val="006B1FEC"/>
    <w:rsid w:val="007141EB"/>
    <w:rsid w:val="007529DE"/>
    <w:rsid w:val="007B0420"/>
    <w:rsid w:val="007D1AD7"/>
    <w:rsid w:val="007D713F"/>
    <w:rsid w:val="007E45A5"/>
    <w:rsid w:val="00847914"/>
    <w:rsid w:val="00860767"/>
    <w:rsid w:val="008631DF"/>
    <w:rsid w:val="008C7466"/>
    <w:rsid w:val="008F55DD"/>
    <w:rsid w:val="009124D0"/>
    <w:rsid w:val="009860FA"/>
    <w:rsid w:val="009C0EE3"/>
    <w:rsid w:val="009C5E25"/>
    <w:rsid w:val="009D25A1"/>
    <w:rsid w:val="00A0174A"/>
    <w:rsid w:val="00A814A6"/>
    <w:rsid w:val="00A83976"/>
    <w:rsid w:val="00A9387B"/>
    <w:rsid w:val="00AF5C35"/>
    <w:rsid w:val="00B25206"/>
    <w:rsid w:val="00B60D93"/>
    <w:rsid w:val="00B677A0"/>
    <w:rsid w:val="00B823F5"/>
    <w:rsid w:val="00B824CF"/>
    <w:rsid w:val="00BA28AB"/>
    <w:rsid w:val="00BA3850"/>
    <w:rsid w:val="00BA78C5"/>
    <w:rsid w:val="00BB2205"/>
    <w:rsid w:val="00C04A24"/>
    <w:rsid w:val="00C139C5"/>
    <w:rsid w:val="00CB5EBB"/>
    <w:rsid w:val="00CB7A7F"/>
    <w:rsid w:val="00D11D34"/>
    <w:rsid w:val="00DA0F80"/>
    <w:rsid w:val="00DA571D"/>
    <w:rsid w:val="00E251E4"/>
    <w:rsid w:val="00E30923"/>
    <w:rsid w:val="00E321CB"/>
    <w:rsid w:val="00ED1DF1"/>
    <w:rsid w:val="00EF58AB"/>
    <w:rsid w:val="00F04152"/>
    <w:rsid w:val="00F10E0A"/>
    <w:rsid w:val="00FA3DA2"/>
    <w:rsid w:val="00FB31BA"/>
    <w:rsid w:val="00FE48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FB41"/>
  <w15:docId w15:val="{7DB73C56-D7B5-4051-A08A-D714A11D4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8AB"/>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BA28AB"/>
    <w:pPr>
      <w:keepNext/>
      <w:keepLines/>
      <w:spacing w:before="480"/>
      <w:outlineLvl w:val="0"/>
    </w:pPr>
    <w:rPr>
      <w:rFonts w:eastAsiaTheme="majorEastAsia" w:cstheme="majorBidi"/>
      <w:b/>
      <w:bCs/>
      <w:sz w:val="28"/>
      <w:szCs w:val="28"/>
      <w:lang w:val="en-IN" w:eastAsia="en-US"/>
    </w:rPr>
  </w:style>
  <w:style w:type="paragraph" w:styleId="Heading2">
    <w:name w:val="heading 2"/>
    <w:basedOn w:val="Normal"/>
    <w:next w:val="Normal"/>
    <w:link w:val="Heading2Char"/>
    <w:uiPriority w:val="9"/>
    <w:unhideWhenUsed/>
    <w:qFormat/>
    <w:rsid w:val="000436E0"/>
    <w:pPr>
      <w:keepNext/>
      <w:keepLines/>
      <w:spacing w:before="200"/>
      <w:outlineLvl w:val="1"/>
    </w:pPr>
    <w:rPr>
      <w:rFonts w:eastAsiaTheme="majorEastAsia" w:cstheme="majorBidi"/>
      <w:b/>
      <w:bCs/>
      <w:szCs w:val="26"/>
      <w:u w:val="single"/>
    </w:rPr>
  </w:style>
  <w:style w:type="paragraph" w:styleId="Heading3">
    <w:name w:val="heading 3"/>
    <w:basedOn w:val="Normal"/>
    <w:next w:val="Normal"/>
    <w:link w:val="Heading3Char"/>
    <w:uiPriority w:val="9"/>
    <w:semiHidden/>
    <w:unhideWhenUsed/>
    <w:qFormat/>
    <w:rsid w:val="000436E0"/>
    <w:pPr>
      <w:keepNext/>
      <w:keepLines/>
      <w:spacing w:before="40"/>
      <w:outlineLvl w:val="2"/>
    </w:pPr>
    <w:rPr>
      <w:rFonts w:eastAsiaTheme="majorEastAsia"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8A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436E0"/>
    <w:rPr>
      <w:rFonts w:ascii="Times New Roman" w:eastAsiaTheme="majorEastAsia" w:hAnsi="Times New Roman" w:cstheme="majorBidi"/>
      <w:b/>
      <w:bCs/>
      <w:sz w:val="24"/>
      <w:szCs w:val="26"/>
      <w:u w:val="single"/>
      <w:lang w:val="en-GB" w:eastAsia="en-GB"/>
    </w:rPr>
  </w:style>
  <w:style w:type="paragraph" w:styleId="Header">
    <w:name w:val="header"/>
    <w:basedOn w:val="Normal"/>
    <w:link w:val="HeaderChar"/>
    <w:uiPriority w:val="99"/>
    <w:unhideWhenUsed/>
    <w:rsid w:val="00E30923"/>
    <w:pPr>
      <w:tabs>
        <w:tab w:val="center" w:pos="4513"/>
        <w:tab w:val="right" w:pos="9026"/>
      </w:tabs>
      <w:spacing w:line="240" w:lineRule="auto"/>
    </w:pPr>
  </w:style>
  <w:style w:type="character" w:customStyle="1" w:styleId="HeaderChar">
    <w:name w:val="Header Char"/>
    <w:basedOn w:val="DefaultParagraphFont"/>
    <w:link w:val="Header"/>
    <w:uiPriority w:val="99"/>
    <w:rsid w:val="00E30923"/>
    <w:rPr>
      <w:rFonts w:ascii="Times New Roman" w:hAnsi="Times New Roman" w:cs="Calibri"/>
      <w:sz w:val="24"/>
      <w:szCs w:val="24"/>
      <w:lang w:val="en-GB" w:eastAsia="en-GB"/>
    </w:rPr>
  </w:style>
  <w:style w:type="paragraph" w:styleId="Footer">
    <w:name w:val="footer"/>
    <w:basedOn w:val="Normal"/>
    <w:link w:val="FooterChar"/>
    <w:uiPriority w:val="99"/>
    <w:unhideWhenUsed/>
    <w:rsid w:val="00E30923"/>
    <w:pPr>
      <w:tabs>
        <w:tab w:val="center" w:pos="4513"/>
        <w:tab w:val="right" w:pos="9026"/>
      </w:tabs>
      <w:spacing w:line="240" w:lineRule="auto"/>
    </w:pPr>
  </w:style>
  <w:style w:type="character" w:customStyle="1" w:styleId="FooterChar">
    <w:name w:val="Footer Char"/>
    <w:basedOn w:val="DefaultParagraphFont"/>
    <w:link w:val="Footer"/>
    <w:uiPriority w:val="99"/>
    <w:rsid w:val="00E30923"/>
    <w:rPr>
      <w:rFonts w:ascii="Times New Roman" w:hAnsi="Times New Roman" w:cs="Calibri"/>
      <w:sz w:val="24"/>
      <w:szCs w:val="24"/>
      <w:lang w:val="en-GB" w:eastAsia="en-GB"/>
    </w:rPr>
  </w:style>
  <w:style w:type="paragraph" w:styleId="TOCHeading">
    <w:name w:val="TOC Heading"/>
    <w:basedOn w:val="Heading1"/>
    <w:next w:val="Normal"/>
    <w:uiPriority w:val="39"/>
    <w:semiHidden/>
    <w:unhideWhenUsed/>
    <w:qFormat/>
    <w:rsid w:val="00E30923"/>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30923"/>
    <w:pPr>
      <w:spacing w:after="100"/>
    </w:pPr>
  </w:style>
  <w:style w:type="character" w:styleId="Hyperlink">
    <w:name w:val="Hyperlink"/>
    <w:basedOn w:val="DefaultParagraphFont"/>
    <w:uiPriority w:val="99"/>
    <w:unhideWhenUsed/>
    <w:rsid w:val="00E30923"/>
    <w:rPr>
      <w:color w:val="0000FF" w:themeColor="hyperlink"/>
      <w:u w:val="single"/>
    </w:rPr>
  </w:style>
  <w:style w:type="paragraph" w:styleId="BalloonText">
    <w:name w:val="Balloon Text"/>
    <w:basedOn w:val="Normal"/>
    <w:link w:val="BalloonTextChar"/>
    <w:uiPriority w:val="99"/>
    <w:semiHidden/>
    <w:unhideWhenUsed/>
    <w:rsid w:val="00E309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923"/>
    <w:rPr>
      <w:rFonts w:ascii="Tahoma" w:hAnsi="Tahoma" w:cs="Tahoma"/>
      <w:sz w:val="16"/>
      <w:szCs w:val="16"/>
      <w:lang w:val="en-GB" w:eastAsia="en-GB"/>
    </w:rPr>
  </w:style>
  <w:style w:type="character" w:customStyle="1" w:styleId="Heading3Char">
    <w:name w:val="Heading 3 Char"/>
    <w:basedOn w:val="DefaultParagraphFont"/>
    <w:link w:val="Heading3"/>
    <w:uiPriority w:val="9"/>
    <w:semiHidden/>
    <w:rsid w:val="000436E0"/>
    <w:rPr>
      <w:rFonts w:ascii="Times New Roman" w:eastAsiaTheme="majorEastAsia" w:hAnsi="Times New Roman" w:cstheme="majorBidi"/>
      <w:sz w:val="24"/>
      <w:szCs w:val="24"/>
      <w:u w:val="single"/>
      <w:lang w:val="en-GB" w:eastAsia="en-GB"/>
    </w:rPr>
  </w:style>
  <w:style w:type="paragraph" w:styleId="ListParagraph">
    <w:name w:val="List Paragraph"/>
    <w:basedOn w:val="Normal"/>
    <w:uiPriority w:val="34"/>
    <w:qFormat/>
    <w:rsid w:val="000B7EF7"/>
    <w:pPr>
      <w:ind w:left="720"/>
      <w:contextualSpacing/>
    </w:pPr>
  </w:style>
  <w:style w:type="table" w:styleId="TableGrid">
    <w:name w:val="Table Grid"/>
    <w:basedOn w:val="TableNormal"/>
    <w:uiPriority w:val="59"/>
    <w:rsid w:val="002C7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14A6"/>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C0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C3052-BE1E-4A87-8426-05E7FCB25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Axint(2223962)</dc:creator>
  <cp:lastModifiedBy>alin axinte</cp:lastModifiedBy>
  <cp:revision>86</cp:revision>
  <dcterms:created xsi:type="dcterms:W3CDTF">2023-08-21T04:31:00Z</dcterms:created>
  <dcterms:modified xsi:type="dcterms:W3CDTF">2024-05-13T08:18:00Z</dcterms:modified>
</cp:coreProperties>
</file>