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F81BD" w:themeColor="accent1"/>
        </w:rPr>
        <w:id w:val="1205911239"/>
        <w:docPartObj>
          <w:docPartGallery w:val="Cover Pages"/>
          <w:docPartUnique/>
        </w:docPartObj>
      </w:sdtPr>
      <w:sdtEndPr>
        <w:rPr>
          <w:rFonts w:asciiTheme="majorHAnsi" w:eastAsiaTheme="majorEastAsia" w:hAnsiTheme="majorHAnsi" w:cstheme="majorBidi"/>
          <w:noProof/>
          <w:sz w:val="72"/>
          <w:szCs w:val="72"/>
          <w:lang w:val="en" w:eastAsia="en-GB"/>
        </w:rPr>
      </w:sdtEndPr>
      <w:sdtContent>
        <w:p w:rsidR="00EF334E" w:rsidRDefault="00EF334E">
          <w:pPr>
            <w:pStyle w:val="NoSpacing"/>
            <w:spacing w:before="1540" w:after="240"/>
            <w:jc w:val="center"/>
            <w:rPr>
              <w:color w:val="4F81BD" w:themeColor="accent1"/>
            </w:rPr>
          </w:pPr>
          <w:r>
            <w:rPr>
              <w:noProof/>
              <w:color w:val="4F81BD"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3A6B42D6618D44C78D5980744556AF79"/>
            </w:placeholder>
            <w:dataBinding w:prefixMappings="xmlns:ns0='http://purl.org/dc/elements/1.1/' xmlns:ns1='http://schemas.openxmlformats.org/package/2006/metadata/core-properties' " w:xpath="/ns1:coreProperties[1]/ns0:title[1]" w:storeItemID="{6C3C8BC8-F283-45AE-878A-BAB7291924A1}"/>
            <w:text/>
          </w:sdtPr>
          <w:sdtContent>
            <w:p w:rsidR="00EF334E" w:rsidRDefault="00EF334E">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EF334E">
                <w:rPr>
                  <w:rFonts w:asciiTheme="majorHAnsi" w:eastAsiaTheme="majorEastAsia" w:hAnsiTheme="majorHAnsi" w:cstheme="majorBidi"/>
                  <w:caps/>
                  <w:color w:val="4F81BD" w:themeColor="accent1"/>
                  <w:sz w:val="72"/>
                  <w:szCs w:val="72"/>
                </w:rPr>
                <w:t>jamie dorrell - 1802683            BMSP 4002</w:t>
              </w:r>
              <w:r w:rsidRPr="00EF334E">
                <w:rPr>
                  <w:rFonts w:asciiTheme="majorHAnsi" w:eastAsiaTheme="majorEastAsia" w:hAnsiTheme="majorHAnsi" w:cstheme="majorBidi"/>
                  <w:caps/>
                  <w:color w:val="4F81BD" w:themeColor="accent1"/>
                  <w:sz w:val="72"/>
                  <w:szCs w:val="72"/>
                </w:rPr>
                <w:t xml:space="preserve"> </w:t>
              </w:r>
              <w:r>
                <w:rPr>
                  <w:rFonts w:asciiTheme="majorHAnsi" w:eastAsiaTheme="majorEastAsia" w:hAnsiTheme="majorHAnsi" w:cstheme="majorBidi"/>
                  <w:caps/>
                  <w:color w:val="4F81BD" w:themeColor="accent1"/>
                  <w:sz w:val="72"/>
                  <w:szCs w:val="72"/>
                </w:rPr>
                <w:t xml:space="preserve">- </w:t>
              </w:r>
              <w:r w:rsidRPr="00EF334E">
                <w:rPr>
                  <w:rFonts w:asciiTheme="majorHAnsi" w:eastAsiaTheme="majorEastAsia" w:hAnsiTheme="majorHAnsi" w:cstheme="majorBidi"/>
                  <w:caps/>
                  <w:color w:val="4F81BD" w:themeColor="accent1"/>
                  <w:sz w:val="72"/>
                  <w:szCs w:val="72"/>
                </w:rPr>
                <w:t xml:space="preserve">Comtemporary management approaches                            </w:t>
              </w:r>
            </w:p>
          </w:sdtContent>
        </w:sdt>
        <w:p w:rsidR="00EF334E" w:rsidRDefault="00EF334E">
          <w:pPr>
            <w:pStyle w:val="NoSpacing"/>
            <w:jc w:val="center"/>
            <w:rPr>
              <w:color w:val="4F81BD" w:themeColor="accent1"/>
              <w:sz w:val="28"/>
              <w:szCs w:val="28"/>
            </w:rPr>
          </w:pPr>
        </w:p>
        <w:p w:rsidR="00EF334E" w:rsidRDefault="00EF334E">
          <w:pPr>
            <w:pStyle w:val="NoSpacing"/>
            <w:spacing w:before="480"/>
            <w:jc w:val="center"/>
            <w:rPr>
              <w:color w:val="4F81BD" w:themeColor="accent1"/>
            </w:rPr>
          </w:pPr>
          <w:r>
            <w:rPr>
              <w:noProof/>
              <w:color w:val="4F81BD"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bookmarkStart w:id="0" w:name="_GoBack"/>
          <w:bookmarkEnd w:id="0"/>
        </w:p>
        <w:p w:rsidR="00EF334E" w:rsidRDefault="00EF334E">
          <w:pPr>
            <w:rPr>
              <w:rFonts w:asciiTheme="majorHAnsi" w:eastAsiaTheme="majorEastAsia" w:hAnsiTheme="majorHAnsi" w:cstheme="majorBidi"/>
              <w:noProof/>
              <w:color w:val="4F81BD" w:themeColor="accent1"/>
              <w:sz w:val="72"/>
              <w:szCs w:val="72"/>
            </w:rPr>
          </w:pPr>
          <w:r>
            <w:rPr>
              <w:rFonts w:asciiTheme="majorHAnsi" w:eastAsiaTheme="majorEastAsia" w:hAnsiTheme="majorHAnsi" w:cstheme="majorBidi"/>
              <w:noProof/>
              <w:color w:val="4F81BD" w:themeColor="accent1"/>
              <w:sz w:val="72"/>
              <w:szCs w:val="72"/>
            </w:rPr>
            <w:br w:type="page"/>
          </w:r>
        </w:p>
      </w:sdtContent>
    </w:sdt>
    <w:p w:rsidR="003E4B29" w:rsidRDefault="0083223B">
      <w:pPr>
        <w:contextualSpacing w:val="0"/>
        <w:rPr>
          <w:rFonts w:ascii="Calibri" w:eastAsia="Calibri" w:hAnsi="Calibri" w:cs="Calibri"/>
          <w:b/>
          <w:sz w:val="28"/>
          <w:szCs w:val="28"/>
          <w:u w:val="single"/>
        </w:rPr>
      </w:pPr>
      <w:r>
        <w:rPr>
          <w:rFonts w:ascii="Calibri" w:eastAsia="Calibri" w:hAnsi="Calibri" w:cs="Calibri"/>
          <w:b/>
          <w:sz w:val="28"/>
          <w:szCs w:val="28"/>
          <w:u w:val="single"/>
        </w:rPr>
        <w:lastRenderedPageBreak/>
        <w:t>Introduction</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For this assignment I am required to choose a company and assess them based on their management approach and </w:t>
      </w:r>
      <w:r w:rsidR="00EF334E">
        <w:rPr>
          <w:rFonts w:ascii="Calibri" w:eastAsia="Calibri" w:hAnsi="Calibri" w:cs="Calibri"/>
        </w:rPr>
        <w:t>organizational</w:t>
      </w:r>
      <w:r>
        <w:rPr>
          <w:rFonts w:ascii="Calibri" w:eastAsia="Calibri" w:hAnsi="Calibri" w:cs="Calibri"/>
        </w:rPr>
        <w:t xml:space="preserve"> functions. Due to working with Debenhams, therefore having </w:t>
      </w:r>
      <w:proofErr w:type="spellStart"/>
      <w:r>
        <w:rPr>
          <w:rFonts w:ascii="Calibri" w:eastAsia="Calibri" w:hAnsi="Calibri" w:cs="Calibri"/>
        </w:rPr>
        <w:t>first hand</w:t>
      </w:r>
      <w:proofErr w:type="spellEnd"/>
      <w:r>
        <w:rPr>
          <w:rFonts w:ascii="Calibri" w:eastAsia="Calibri" w:hAnsi="Calibri" w:cs="Calibri"/>
        </w:rPr>
        <w:t xml:space="preserve"> experience with life in the workplace, I have chosen to assess them. But firstly, who are Debenhams?</w:t>
      </w:r>
    </w:p>
    <w:p w:rsidR="003E4B29" w:rsidRDefault="0083223B">
      <w:pPr>
        <w:ind w:firstLine="720"/>
        <w:contextualSpacing w:val="0"/>
        <w:rPr>
          <w:rFonts w:ascii="Calibri" w:eastAsia="Calibri" w:hAnsi="Calibri" w:cs="Calibri"/>
        </w:rPr>
      </w:pPr>
      <w:r>
        <w:rPr>
          <w:rFonts w:ascii="Calibri" w:eastAsia="Calibri" w:hAnsi="Calibri" w:cs="Calibri"/>
        </w:rPr>
        <w:t xml:space="preserve">Debenhams is a leading international multi-channel store, with over 241 stores in over 22 countries. Debenhams </w:t>
      </w:r>
      <w:r w:rsidR="00EF334E">
        <w:rPr>
          <w:rFonts w:ascii="Calibri" w:eastAsia="Calibri" w:hAnsi="Calibri" w:cs="Calibri"/>
        </w:rPr>
        <w:t>specializes</w:t>
      </w:r>
      <w:r>
        <w:rPr>
          <w:rFonts w:ascii="Calibri" w:eastAsia="Calibri" w:hAnsi="Calibri" w:cs="Calibri"/>
        </w:rPr>
        <w:t xml:space="preserve"> in menswear, womenswear, home furniture, concessions, Food services and much more. In the UK, Debenhams has a top 5 market share in </w:t>
      </w:r>
      <w:proofErr w:type="spellStart"/>
      <w:r>
        <w:rPr>
          <w:rFonts w:ascii="Calibri" w:eastAsia="Calibri" w:hAnsi="Calibri" w:cs="Calibri"/>
        </w:rPr>
        <w:t>mens</w:t>
      </w:r>
      <w:proofErr w:type="spellEnd"/>
      <w:r>
        <w:rPr>
          <w:rFonts w:ascii="Calibri" w:eastAsia="Calibri" w:hAnsi="Calibri" w:cs="Calibri"/>
        </w:rPr>
        <w:t xml:space="preserve">/womenswear, as well as a top 10 share in </w:t>
      </w:r>
      <w:proofErr w:type="spellStart"/>
      <w:r w:rsidR="00EF334E">
        <w:rPr>
          <w:rFonts w:ascii="Calibri" w:eastAsia="Calibri" w:hAnsi="Calibri" w:cs="Calibri"/>
        </w:rPr>
        <w:t>childrenswear</w:t>
      </w:r>
      <w:proofErr w:type="spellEnd"/>
      <w:r>
        <w:rPr>
          <w:rFonts w:ascii="Calibri" w:eastAsia="Calibri" w:hAnsi="Calibri" w:cs="Calibri"/>
        </w:rPr>
        <w:t xml:space="preserve"> and is the market leader in health and beauty, showing how Debenhams is very much a leader in its industry. </w:t>
      </w:r>
    </w:p>
    <w:p w:rsidR="003E4B29" w:rsidRDefault="0083223B">
      <w:pPr>
        <w:contextualSpacing w:val="0"/>
        <w:rPr>
          <w:rFonts w:ascii="Calibri" w:eastAsia="Calibri" w:hAnsi="Calibri" w:cs="Calibri"/>
          <w:b/>
          <w:sz w:val="24"/>
          <w:szCs w:val="24"/>
          <w:u w:val="single"/>
        </w:rPr>
      </w:pPr>
      <w:r>
        <w:rPr>
          <w:rFonts w:ascii="Calibri" w:eastAsia="Calibri" w:hAnsi="Calibri" w:cs="Calibri"/>
        </w:rPr>
        <w:t xml:space="preserve"> </w:t>
      </w:r>
    </w:p>
    <w:p w:rsidR="003E4B29" w:rsidRDefault="0083223B">
      <w:pPr>
        <w:contextualSpacing w:val="0"/>
        <w:rPr>
          <w:rFonts w:ascii="Calibri" w:eastAsia="Calibri" w:hAnsi="Calibri" w:cs="Calibri"/>
          <w:b/>
          <w:sz w:val="28"/>
          <w:szCs w:val="28"/>
          <w:u w:val="single"/>
        </w:rPr>
      </w:pPr>
      <w:r>
        <w:rPr>
          <w:rFonts w:ascii="Calibri" w:eastAsia="Calibri" w:hAnsi="Calibri" w:cs="Calibri"/>
          <w:b/>
          <w:sz w:val="28"/>
          <w:szCs w:val="28"/>
          <w:u w:val="single"/>
        </w:rPr>
        <w:t>Management approach</w:t>
      </w:r>
    </w:p>
    <w:p w:rsidR="003E4B29" w:rsidRDefault="003E4B29">
      <w:pPr>
        <w:contextualSpacing w:val="0"/>
        <w:rPr>
          <w:rFonts w:ascii="Calibri" w:eastAsia="Calibri" w:hAnsi="Calibri" w:cs="Calibri"/>
          <w:b/>
          <w:sz w:val="24"/>
          <w:szCs w:val="24"/>
          <w:u w:val="single"/>
        </w:rPr>
      </w:pPr>
    </w:p>
    <w:p w:rsidR="003E4B29" w:rsidRDefault="0083223B">
      <w:pPr>
        <w:contextualSpacing w:val="0"/>
        <w:rPr>
          <w:rFonts w:ascii="Calibri" w:eastAsia="Calibri" w:hAnsi="Calibri" w:cs="Calibri"/>
        </w:rPr>
      </w:pPr>
      <w:r>
        <w:rPr>
          <w:rFonts w:ascii="Calibri" w:eastAsia="Calibri" w:hAnsi="Calibri" w:cs="Calibri"/>
        </w:rPr>
        <w:t>Management theory shows 4 principle approaches:</w:t>
      </w:r>
    </w:p>
    <w:p w:rsidR="003E4B29" w:rsidRDefault="0083223B">
      <w:pPr>
        <w:numPr>
          <w:ilvl w:val="0"/>
          <w:numId w:val="3"/>
        </w:numPr>
        <w:rPr>
          <w:rFonts w:ascii="Calibri" w:eastAsia="Calibri" w:hAnsi="Calibri" w:cs="Calibri"/>
        </w:rPr>
      </w:pPr>
      <w:r>
        <w:rPr>
          <w:rFonts w:ascii="Calibri" w:eastAsia="Calibri" w:hAnsi="Calibri" w:cs="Calibri"/>
        </w:rPr>
        <w:t xml:space="preserve">‘Classical’ </w:t>
      </w:r>
    </w:p>
    <w:p w:rsidR="003E4B29" w:rsidRDefault="0083223B">
      <w:pPr>
        <w:numPr>
          <w:ilvl w:val="0"/>
          <w:numId w:val="3"/>
        </w:numPr>
        <w:rPr>
          <w:rFonts w:ascii="Calibri" w:eastAsia="Calibri" w:hAnsi="Calibri" w:cs="Calibri"/>
        </w:rPr>
      </w:pPr>
      <w:r>
        <w:rPr>
          <w:rFonts w:ascii="Calibri" w:eastAsia="Calibri" w:hAnsi="Calibri" w:cs="Calibri"/>
        </w:rPr>
        <w:t>Human Relations</w:t>
      </w:r>
    </w:p>
    <w:p w:rsidR="003E4B29" w:rsidRDefault="0083223B">
      <w:pPr>
        <w:numPr>
          <w:ilvl w:val="0"/>
          <w:numId w:val="3"/>
        </w:numPr>
        <w:rPr>
          <w:rFonts w:ascii="Calibri" w:eastAsia="Calibri" w:hAnsi="Calibri" w:cs="Calibri"/>
        </w:rPr>
      </w:pPr>
      <w:r>
        <w:rPr>
          <w:rFonts w:ascii="Calibri" w:eastAsia="Calibri" w:hAnsi="Calibri" w:cs="Calibri"/>
        </w:rPr>
        <w:t xml:space="preserve">Systems </w:t>
      </w:r>
    </w:p>
    <w:p w:rsidR="003E4B29" w:rsidRDefault="0083223B">
      <w:pPr>
        <w:numPr>
          <w:ilvl w:val="0"/>
          <w:numId w:val="3"/>
        </w:numPr>
        <w:rPr>
          <w:rFonts w:ascii="Calibri" w:eastAsia="Calibri" w:hAnsi="Calibri" w:cs="Calibri"/>
        </w:rPr>
      </w:pPr>
      <w:r>
        <w:rPr>
          <w:rFonts w:ascii="Calibri" w:eastAsia="Calibri" w:hAnsi="Calibri" w:cs="Calibri"/>
        </w:rPr>
        <w:t xml:space="preserve">Contingency </w:t>
      </w:r>
    </w:p>
    <w:p w:rsidR="003E4B29" w:rsidRDefault="003E4B29">
      <w:pPr>
        <w:contextualSpacing w:val="0"/>
        <w:rPr>
          <w:rFonts w:ascii="Calibri" w:eastAsia="Calibri" w:hAnsi="Calibri" w:cs="Calibri"/>
        </w:rPr>
      </w:pPr>
    </w:p>
    <w:p w:rsidR="003E4B29" w:rsidRDefault="003E4B29">
      <w:pPr>
        <w:ind w:left="720"/>
        <w:contextualSpacing w:val="0"/>
        <w:rPr>
          <w:rFonts w:ascii="Calibri" w:eastAsia="Calibri" w:hAnsi="Calibri" w:cs="Calibri"/>
          <w:b/>
        </w:rPr>
      </w:pPr>
    </w:p>
    <w:p w:rsidR="003E4B29" w:rsidRDefault="0083223B">
      <w:pPr>
        <w:contextualSpacing w:val="0"/>
        <w:rPr>
          <w:rFonts w:ascii="Calibri" w:eastAsia="Calibri" w:hAnsi="Calibri" w:cs="Calibri"/>
        </w:rPr>
      </w:pPr>
      <w:r>
        <w:rPr>
          <w:rFonts w:ascii="Calibri" w:eastAsia="Calibri" w:hAnsi="Calibri" w:cs="Calibri"/>
        </w:rPr>
        <w:t xml:space="preserve">What management theory implies is that any business’ style of management can and will fall under one of these 4 branches. In this assignment, </w:t>
      </w:r>
      <w:r w:rsidR="00EF334E">
        <w:rPr>
          <w:rFonts w:ascii="Calibri" w:eastAsia="Calibri" w:hAnsi="Calibri" w:cs="Calibri"/>
        </w:rPr>
        <w:t>these</w:t>
      </w:r>
      <w:r>
        <w:rPr>
          <w:rFonts w:ascii="Calibri" w:eastAsia="Calibri" w:hAnsi="Calibri" w:cs="Calibri"/>
        </w:rPr>
        <w:t xml:space="preserve"> will be discussed and compared in relation to how </w:t>
      </w:r>
      <w:r w:rsidR="00EF334E">
        <w:rPr>
          <w:rFonts w:ascii="Calibri" w:eastAsia="Calibri" w:hAnsi="Calibri" w:cs="Calibri"/>
        </w:rPr>
        <w:t>Debenhams</w:t>
      </w:r>
      <w:r>
        <w:rPr>
          <w:rFonts w:ascii="Calibri" w:eastAsia="Calibri" w:hAnsi="Calibri" w:cs="Calibri"/>
        </w:rPr>
        <w:t xml:space="preserve"> is managed, from departmental level all the way to corporate level. </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This analysis will focus primarily on The Food Services department of Debenhams Carmarthen, however, based on my experiences as an employee of Debenhams, this analysis is satisfactory for the entire company. </w:t>
      </w:r>
    </w:p>
    <w:p w:rsidR="003E4B29" w:rsidRDefault="0083223B">
      <w:pPr>
        <w:contextualSpacing w:val="0"/>
        <w:rPr>
          <w:rFonts w:ascii="Calibri" w:eastAsia="Calibri" w:hAnsi="Calibri" w:cs="Calibri"/>
        </w:rPr>
      </w:pPr>
      <w:r>
        <w:rPr>
          <w:rFonts w:ascii="Calibri" w:eastAsia="Calibri" w:hAnsi="Calibri" w:cs="Calibri"/>
        </w:rPr>
        <w:t xml:space="preserve"> </w:t>
      </w:r>
    </w:p>
    <w:p w:rsidR="003E4B29" w:rsidRDefault="0083223B">
      <w:pPr>
        <w:contextualSpacing w:val="0"/>
        <w:rPr>
          <w:rFonts w:ascii="Calibri" w:eastAsia="Calibri" w:hAnsi="Calibri" w:cs="Calibri"/>
          <w:b/>
          <w:sz w:val="24"/>
          <w:szCs w:val="24"/>
          <w:u w:val="single"/>
        </w:rPr>
      </w:pPr>
      <w:r>
        <w:rPr>
          <w:rFonts w:ascii="Calibri" w:eastAsia="Calibri" w:hAnsi="Calibri" w:cs="Calibri"/>
          <w:b/>
          <w:sz w:val="24"/>
          <w:szCs w:val="24"/>
          <w:u w:val="single"/>
        </w:rPr>
        <w:t>Debenhams Carmarthen</w:t>
      </w:r>
    </w:p>
    <w:p w:rsidR="003E4B29" w:rsidRDefault="003E4B29">
      <w:pPr>
        <w:contextualSpacing w:val="0"/>
        <w:rPr>
          <w:rFonts w:ascii="Calibri" w:eastAsia="Calibri" w:hAnsi="Calibri" w:cs="Calibri"/>
          <w:b/>
          <w:sz w:val="24"/>
          <w:szCs w:val="24"/>
          <w:u w:val="single"/>
        </w:rPr>
      </w:pPr>
    </w:p>
    <w:p w:rsidR="003E4B29" w:rsidRDefault="0083223B">
      <w:pPr>
        <w:contextualSpacing w:val="0"/>
        <w:rPr>
          <w:rFonts w:ascii="Calibri" w:eastAsia="Calibri" w:hAnsi="Calibri" w:cs="Calibri"/>
        </w:rPr>
      </w:pPr>
      <w:r>
        <w:rPr>
          <w:rFonts w:ascii="Calibri" w:eastAsia="Calibri" w:hAnsi="Calibri" w:cs="Calibri"/>
        </w:rPr>
        <w:t xml:space="preserve">Having worked in Debenhams for over a year, Debenhams Carmarthen seemed the best place to start. </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For the purposes of this analysis, the department of choice will be Food Services, having worked there recently. </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The Food Services Department consists of 1 manager, 3 supervisors and 15 ‘Food Services Advisors’.  Figure 1.1 will demonstrate this</w:t>
      </w: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 </w:t>
      </w:r>
    </w:p>
    <w:p w:rsidR="003E4B29" w:rsidRDefault="003E4B29">
      <w:pPr>
        <w:contextualSpacing w:val="0"/>
        <w:rPr>
          <w:rFonts w:ascii="Calibri" w:eastAsia="Calibri" w:hAnsi="Calibri" w:cs="Calibri"/>
          <w:b/>
          <w:i/>
          <w:u w:val="single"/>
        </w:rPr>
      </w:pPr>
    </w:p>
    <w:p w:rsidR="003E4B29" w:rsidRDefault="0083223B">
      <w:pPr>
        <w:contextualSpacing w:val="0"/>
        <w:rPr>
          <w:rFonts w:ascii="Calibri" w:eastAsia="Calibri" w:hAnsi="Calibri" w:cs="Calibri"/>
          <w:b/>
          <w:i/>
          <w:u w:val="single"/>
        </w:rPr>
      </w:pPr>
      <w:r>
        <w:rPr>
          <w:noProof/>
        </w:rPr>
        <w:drawing>
          <wp:anchor distT="114300" distB="114300" distL="114300" distR="114300" simplePos="0" relativeHeight="251650048" behindDoc="0" locked="0" layoutInCell="1" hidden="0" allowOverlap="1">
            <wp:simplePos x="0" y="0"/>
            <wp:positionH relativeFrom="column">
              <wp:posOffset>-400049</wp:posOffset>
            </wp:positionH>
            <wp:positionV relativeFrom="paragraph">
              <wp:posOffset>114300</wp:posOffset>
            </wp:positionV>
            <wp:extent cx="5838825" cy="2414588"/>
            <wp:effectExtent l="0" t="0" r="0" b="0"/>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23397" t="22507" r="24358" b="20512"/>
                    <a:stretch>
                      <a:fillRect/>
                    </a:stretch>
                  </pic:blipFill>
                  <pic:spPr>
                    <a:xfrm>
                      <a:off x="0" y="0"/>
                      <a:ext cx="5838825" cy="2414588"/>
                    </a:xfrm>
                    <a:prstGeom prst="rect">
                      <a:avLst/>
                    </a:prstGeom>
                    <a:ln/>
                  </pic:spPr>
                </pic:pic>
              </a:graphicData>
            </a:graphic>
          </wp:anchor>
        </w:drawing>
      </w:r>
    </w:p>
    <w:p w:rsidR="003E4B29" w:rsidRDefault="003E4B29">
      <w:pPr>
        <w:contextualSpacing w:val="0"/>
        <w:rPr>
          <w:rFonts w:ascii="Calibri" w:eastAsia="Calibri" w:hAnsi="Calibri" w:cs="Calibri"/>
          <w:b/>
          <w:i/>
          <w:u w:val="single"/>
        </w:rPr>
      </w:pPr>
    </w:p>
    <w:p w:rsidR="003E4B29" w:rsidRDefault="003E4B29">
      <w:pPr>
        <w:contextualSpacing w:val="0"/>
        <w:rPr>
          <w:rFonts w:ascii="Calibri" w:eastAsia="Calibri" w:hAnsi="Calibri" w:cs="Calibri"/>
          <w:b/>
          <w:i/>
          <w:u w:val="single"/>
        </w:rPr>
      </w:pPr>
    </w:p>
    <w:p w:rsidR="003E4B29" w:rsidRDefault="003E4B29">
      <w:pPr>
        <w:contextualSpacing w:val="0"/>
        <w:rPr>
          <w:rFonts w:ascii="Calibri" w:eastAsia="Calibri" w:hAnsi="Calibri" w:cs="Calibri"/>
          <w:b/>
          <w:i/>
          <w:u w:val="single"/>
        </w:rPr>
      </w:pPr>
    </w:p>
    <w:p w:rsidR="003E4B29" w:rsidRDefault="003E4B29">
      <w:pPr>
        <w:contextualSpacing w:val="0"/>
        <w:rPr>
          <w:rFonts w:ascii="Calibri" w:eastAsia="Calibri" w:hAnsi="Calibri" w:cs="Calibri"/>
          <w:b/>
          <w:i/>
          <w:u w:val="single"/>
        </w:rPr>
      </w:pPr>
    </w:p>
    <w:p w:rsidR="003E4B29" w:rsidRDefault="003E4B29">
      <w:pPr>
        <w:contextualSpacing w:val="0"/>
        <w:rPr>
          <w:rFonts w:ascii="Calibri" w:eastAsia="Calibri" w:hAnsi="Calibri" w:cs="Calibri"/>
          <w:b/>
          <w:i/>
          <w:u w:val="single"/>
        </w:rPr>
      </w:pPr>
    </w:p>
    <w:p w:rsidR="003E4B29" w:rsidRDefault="003E4B29">
      <w:pPr>
        <w:contextualSpacing w:val="0"/>
        <w:rPr>
          <w:rFonts w:ascii="Calibri" w:eastAsia="Calibri" w:hAnsi="Calibri" w:cs="Calibri"/>
          <w:b/>
          <w:i/>
          <w:u w:val="single"/>
        </w:rPr>
      </w:pPr>
    </w:p>
    <w:p w:rsidR="003E4B29" w:rsidRDefault="003E4B29">
      <w:pPr>
        <w:contextualSpacing w:val="0"/>
        <w:rPr>
          <w:rFonts w:ascii="Calibri" w:eastAsia="Calibri" w:hAnsi="Calibri" w:cs="Calibri"/>
          <w:b/>
          <w:i/>
          <w:u w:val="single"/>
        </w:rPr>
      </w:pPr>
    </w:p>
    <w:p w:rsidR="003E4B29" w:rsidRDefault="003E4B29">
      <w:pPr>
        <w:contextualSpacing w:val="0"/>
        <w:rPr>
          <w:rFonts w:ascii="Calibri" w:eastAsia="Calibri" w:hAnsi="Calibri" w:cs="Calibri"/>
          <w:b/>
          <w:i/>
          <w:u w:val="single"/>
        </w:rPr>
      </w:pPr>
    </w:p>
    <w:p w:rsidR="003E4B29" w:rsidRDefault="003E4B29">
      <w:pPr>
        <w:contextualSpacing w:val="0"/>
        <w:rPr>
          <w:rFonts w:ascii="Calibri" w:eastAsia="Calibri" w:hAnsi="Calibri" w:cs="Calibri"/>
          <w:b/>
          <w:i/>
          <w:u w:val="single"/>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As one can see, there is a distinct scalar structure within this department, with the few dictating to the many, as is with most formal </w:t>
      </w:r>
      <w:r w:rsidR="00EF334E">
        <w:rPr>
          <w:rFonts w:ascii="Calibri" w:eastAsia="Calibri" w:hAnsi="Calibri" w:cs="Calibri"/>
        </w:rPr>
        <w:t>organizations</w:t>
      </w:r>
      <w:r>
        <w:rPr>
          <w:rFonts w:ascii="Calibri" w:eastAsia="Calibri" w:hAnsi="Calibri" w:cs="Calibri"/>
        </w:rPr>
        <w:t xml:space="preserve">. This is evidence to show that the </w:t>
      </w:r>
    </w:p>
    <w:p w:rsidR="003E4B29" w:rsidRDefault="0083223B">
      <w:pPr>
        <w:contextualSpacing w:val="0"/>
        <w:rPr>
          <w:rFonts w:ascii="Calibri" w:eastAsia="Calibri" w:hAnsi="Calibri" w:cs="Calibri"/>
        </w:rPr>
      </w:pPr>
      <w:r>
        <w:rPr>
          <w:rFonts w:ascii="Calibri" w:eastAsia="Calibri" w:hAnsi="Calibri" w:cs="Calibri"/>
        </w:rPr>
        <w:t xml:space="preserve">Management style for Debenhams is ‘classical’. And I would argue that this is how Debenhams is managed, at least at departmental level. Classical management describes an </w:t>
      </w:r>
      <w:r w:rsidR="00EF334E">
        <w:rPr>
          <w:rFonts w:ascii="Calibri" w:eastAsia="Calibri" w:hAnsi="Calibri" w:cs="Calibri"/>
        </w:rPr>
        <w:t>organization</w:t>
      </w:r>
      <w:r>
        <w:rPr>
          <w:rFonts w:ascii="Calibri" w:eastAsia="Calibri" w:hAnsi="Calibri" w:cs="Calibri"/>
        </w:rPr>
        <w:t xml:space="preserve"> based on purpose and formal structure. </w:t>
      </w:r>
      <w:r w:rsidR="00EF334E">
        <w:rPr>
          <w:rFonts w:ascii="Calibri" w:eastAsia="Calibri" w:hAnsi="Calibri" w:cs="Calibri"/>
        </w:rPr>
        <w:t>Emphasized</w:t>
      </w:r>
      <w:r>
        <w:rPr>
          <w:rFonts w:ascii="Calibri" w:eastAsia="Calibri" w:hAnsi="Calibri" w:cs="Calibri"/>
        </w:rPr>
        <w:t xml:space="preserve"> by: </w:t>
      </w:r>
    </w:p>
    <w:p w:rsidR="003E4B29" w:rsidRDefault="0083223B">
      <w:pPr>
        <w:ind w:left="720"/>
        <w:contextualSpacing w:val="0"/>
        <w:rPr>
          <w:rFonts w:ascii="Calibri" w:eastAsia="Calibri" w:hAnsi="Calibri" w:cs="Calibri"/>
        </w:rPr>
      </w:pPr>
      <w:r>
        <w:rPr>
          <w:rFonts w:ascii="Calibri" w:eastAsia="Calibri" w:hAnsi="Calibri" w:cs="Calibri"/>
        </w:rPr>
        <w:t>planning of work,</w:t>
      </w:r>
    </w:p>
    <w:p w:rsidR="003E4B29" w:rsidRDefault="0083223B">
      <w:pPr>
        <w:ind w:left="720"/>
        <w:contextualSpacing w:val="0"/>
        <w:rPr>
          <w:rFonts w:ascii="Calibri" w:eastAsia="Calibri" w:hAnsi="Calibri" w:cs="Calibri"/>
        </w:rPr>
      </w:pPr>
      <w:r>
        <w:rPr>
          <w:rFonts w:ascii="Calibri" w:eastAsia="Calibri" w:hAnsi="Calibri" w:cs="Calibri"/>
        </w:rPr>
        <w:t xml:space="preserve">the technical requirements of the </w:t>
      </w:r>
      <w:r w:rsidR="00EF334E">
        <w:rPr>
          <w:rFonts w:ascii="Calibri" w:eastAsia="Calibri" w:hAnsi="Calibri" w:cs="Calibri"/>
        </w:rPr>
        <w:t>organization</w:t>
      </w:r>
      <w:r>
        <w:rPr>
          <w:rFonts w:ascii="Calibri" w:eastAsia="Calibri" w:hAnsi="Calibri" w:cs="Calibri"/>
        </w:rPr>
        <w:t>,</w:t>
      </w:r>
    </w:p>
    <w:p w:rsidR="003E4B29" w:rsidRDefault="0083223B">
      <w:pPr>
        <w:ind w:left="720"/>
        <w:contextualSpacing w:val="0"/>
        <w:rPr>
          <w:rFonts w:ascii="Calibri" w:eastAsia="Calibri" w:hAnsi="Calibri" w:cs="Calibri"/>
        </w:rPr>
      </w:pPr>
      <w:r>
        <w:rPr>
          <w:rFonts w:ascii="Calibri" w:eastAsia="Calibri" w:hAnsi="Calibri" w:cs="Calibri"/>
        </w:rPr>
        <w:t xml:space="preserve"> principles of management,</w:t>
      </w:r>
    </w:p>
    <w:p w:rsidR="003E4B29" w:rsidRDefault="0083223B">
      <w:pPr>
        <w:ind w:left="720"/>
        <w:contextualSpacing w:val="0"/>
        <w:rPr>
          <w:rFonts w:ascii="Calibri" w:eastAsia="Calibri" w:hAnsi="Calibri" w:cs="Calibri"/>
        </w:rPr>
      </w:pPr>
      <w:r>
        <w:rPr>
          <w:rFonts w:ascii="Calibri" w:eastAsia="Calibri" w:hAnsi="Calibri" w:cs="Calibri"/>
        </w:rPr>
        <w:t xml:space="preserve">assumption of rational and logical </w:t>
      </w:r>
      <w:r w:rsidR="00EF334E">
        <w:rPr>
          <w:rFonts w:ascii="Calibri" w:eastAsia="Calibri" w:hAnsi="Calibri" w:cs="Calibri"/>
        </w:rPr>
        <w:t>behavior</w:t>
      </w:r>
      <w:r>
        <w:rPr>
          <w:rFonts w:ascii="Calibri" w:eastAsia="Calibri" w:hAnsi="Calibri" w:cs="Calibri"/>
        </w:rPr>
        <w:t xml:space="preserve">. </w:t>
      </w:r>
    </w:p>
    <w:p w:rsidR="003E4B29" w:rsidRDefault="0083223B">
      <w:pPr>
        <w:ind w:left="720"/>
        <w:contextualSpacing w:val="0"/>
        <w:rPr>
          <w:rFonts w:ascii="Calibri" w:eastAsia="Calibri" w:hAnsi="Calibri" w:cs="Calibri"/>
        </w:rPr>
      </w:pPr>
      <w:r>
        <w:rPr>
          <w:rFonts w:ascii="Calibri" w:eastAsia="Calibri" w:hAnsi="Calibri" w:cs="Calibri"/>
        </w:rPr>
        <w:t>Classical management theorists include writers as Taylor and Fayol. The most simplistic way of explaining the classical management approach is ‘</w:t>
      </w:r>
      <w:r w:rsidR="00EF334E">
        <w:rPr>
          <w:rFonts w:ascii="Calibri" w:eastAsia="Calibri" w:hAnsi="Calibri" w:cs="Calibri"/>
        </w:rPr>
        <w:t>Organization</w:t>
      </w:r>
      <w:r>
        <w:rPr>
          <w:rFonts w:ascii="Calibri" w:eastAsia="Calibri" w:hAnsi="Calibri" w:cs="Calibri"/>
        </w:rPr>
        <w:t xml:space="preserve"> over People’, meaning that emphasis is placed on the structure more than the employees. </w:t>
      </w: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 However, it is not enough to simply label this department as a classical management approach. This is due to there being two primary sub-categories within the classical approach, as listed below;</w:t>
      </w:r>
    </w:p>
    <w:p w:rsidR="003E4B29" w:rsidRDefault="003E4B29">
      <w:pPr>
        <w:ind w:left="720"/>
        <w:contextualSpacing w:val="0"/>
        <w:rPr>
          <w:rFonts w:ascii="Calibri" w:eastAsia="Calibri" w:hAnsi="Calibri" w:cs="Calibri"/>
          <w:b/>
        </w:rPr>
      </w:pPr>
    </w:p>
    <w:p w:rsidR="003E4B29" w:rsidRDefault="0083223B">
      <w:pPr>
        <w:numPr>
          <w:ilvl w:val="0"/>
          <w:numId w:val="6"/>
        </w:numPr>
        <w:rPr>
          <w:rFonts w:ascii="Calibri" w:eastAsia="Calibri" w:hAnsi="Calibri" w:cs="Calibri"/>
          <w:b/>
        </w:rPr>
      </w:pPr>
      <w:r>
        <w:rPr>
          <w:rFonts w:ascii="Calibri" w:eastAsia="Calibri" w:hAnsi="Calibri" w:cs="Calibri"/>
          <w:b/>
        </w:rPr>
        <w:t>Scientific management,</w:t>
      </w:r>
    </w:p>
    <w:p w:rsidR="003E4B29" w:rsidRDefault="0083223B">
      <w:pPr>
        <w:ind w:left="720"/>
        <w:contextualSpacing w:val="0"/>
        <w:rPr>
          <w:rFonts w:ascii="Calibri" w:eastAsia="Calibri" w:hAnsi="Calibri" w:cs="Calibri"/>
        </w:rPr>
      </w:pPr>
      <w:r>
        <w:rPr>
          <w:rFonts w:ascii="Calibri" w:eastAsia="Calibri" w:hAnsi="Calibri" w:cs="Calibri"/>
        </w:rPr>
        <w:t xml:space="preserve"> In 1909, </w:t>
      </w:r>
      <w:r>
        <w:rPr>
          <w:rFonts w:ascii="Calibri" w:eastAsia="Calibri" w:hAnsi="Calibri" w:cs="Calibri"/>
          <w:b/>
          <w:i/>
        </w:rPr>
        <w:t>Frederick Winslow Taylor</w:t>
      </w:r>
      <w:r>
        <w:rPr>
          <w:rFonts w:ascii="Calibri" w:eastAsia="Calibri" w:hAnsi="Calibri" w:cs="Calibri"/>
        </w:rPr>
        <w:t xml:space="preserve"> published </w:t>
      </w:r>
      <w:r>
        <w:rPr>
          <w:rFonts w:ascii="Calibri" w:eastAsia="Calibri" w:hAnsi="Calibri" w:cs="Calibri"/>
          <w:b/>
          <w:i/>
        </w:rPr>
        <w:t>"The Principles of Scientific Management”</w:t>
      </w:r>
      <w:r>
        <w:rPr>
          <w:rFonts w:ascii="Calibri" w:eastAsia="Calibri" w:hAnsi="Calibri" w:cs="Calibri"/>
        </w:rPr>
        <w:t xml:space="preserve">, in which he proposed that through </w:t>
      </w:r>
      <w:r w:rsidR="00EF334E">
        <w:rPr>
          <w:rFonts w:ascii="Calibri" w:eastAsia="Calibri" w:hAnsi="Calibri" w:cs="Calibri"/>
        </w:rPr>
        <w:t>optimization</w:t>
      </w:r>
      <w:r>
        <w:rPr>
          <w:rFonts w:ascii="Calibri" w:eastAsia="Calibri" w:hAnsi="Calibri" w:cs="Calibri"/>
        </w:rPr>
        <w:t xml:space="preserve"> and simplification of jobs, productivity would increase. This was implemented in the early 1900’s, and it could be argued that Taylor was correct. Take Henry Ford for example. He was a manufacturing pioneer, famous for installing the first automatic production line in 1913. He took Taylor’s theory of simplifying and </w:t>
      </w:r>
      <w:r w:rsidR="00EF334E">
        <w:rPr>
          <w:rFonts w:ascii="Calibri" w:eastAsia="Calibri" w:hAnsi="Calibri" w:cs="Calibri"/>
        </w:rPr>
        <w:t>optimizing</w:t>
      </w:r>
      <w:r>
        <w:rPr>
          <w:rFonts w:ascii="Calibri" w:eastAsia="Calibri" w:hAnsi="Calibri" w:cs="Calibri"/>
        </w:rPr>
        <w:t xml:space="preserve"> factory jobs, and in doing so, created something that factories use to this day. He </w:t>
      </w:r>
      <w:r w:rsidR="00EF334E">
        <w:rPr>
          <w:rFonts w:ascii="Calibri" w:eastAsia="Calibri" w:hAnsi="Calibri" w:cs="Calibri"/>
        </w:rPr>
        <w:t>optimized</w:t>
      </w:r>
      <w:r>
        <w:rPr>
          <w:rFonts w:ascii="Calibri" w:eastAsia="Calibri" w:hAnsi="Calibri" w:cs="Calibri"/>
        </w:rPr>
        <w:t xml:space="preserve"> the factory line, giving one person one job to focus on, thus creating a quick and efficient assembly line. Scientific management is highly effective, even </w:t>
      </w:r>
      <w:r>
        <w:rPr>
          <w:rFonts w:ascii="Calibri" w:eastAsia="Calibri" w:hAnsi="Calibri" w:cs="Calibri"/>
          <w:b/>
        </w:rPr>
        <w:t>L.J Mullins</w:t>
      </w:r>
      <w:r>
        <w:rPr>
          <w:rFonts w:ascii="Calibri" w:eastAsia="Calibri" w:hAnsi="Calibri" w:cs="Calibri"/>
        </w:rPr>
        <w:t xml:space="preserve"> wrote that</w:t>
      </w:r>
      <w:r>
        <w:rPr>
          <w:rFonts w:ascii="Calibri" w:eastAsia="Calibri" w:hAnsi="Calibri" w:cs="Calibri"/>
          <w:b/>
        </w:rPr>
        <w:t xml:space="preserve"> ‘It might be that the </w:t>
      </w:r>
      <w:r>
        <w:rPr>
          <w:rFonts w:ascii="Calibri" w:eastAsia="Calibri" w:hAnsi="Calibri" w:cs="Calibri"/>
          <w:b/>
        </w:rPr>
        <w:lastRenderedPageBreak/>
        <w:t xml:space="preserve">study of organizations is moving towards a more scientific approach’, </w:t>
      </w:r>
      <w:r>
        <w:rPr>
          <w:rFonts w:ascii="Calibri" w:eastAsia="Calibri" w:hAnsi="Calibri" w:cs="Calibri"/>
        </w:rPr>
        <w:t xml:space="preserve">signifying how important scientific management is, even 109 years after its conception </w:t>
      </w:r>
    </w:p>
    <w:p w:rsidR="003E4B29" w:rsidRDefault="003E4B29">
      <w:pPr>
        <w:ind w:left="720"/>
        <w:contextualSpacing w:val="0"/>
        <w:rPr>
          <w:rFonts w:ascii="Calibri" w:eastAsia="Calibri" w:hAnsi="Calibri" w:cs="Calibri"/>
        </w:rPr>
      </w:pPr>
    </w:p>
    <w:p w:rsidR="003E4B29" w:rsidRDefault="0083223B">
      <w:pPr>
        <w:numPr>
          <w:ilvl w:val="0"/>
          <w:numId w:val="6"/>
        </w:numPr>
        <w:rPr>
          <w:rFonts w:ascii="Calibri" w:eastAsia="Calibri" w:hAnsi="Calibri" w:cs="Calibri"/>
          <w:b/>
        </w:rPr>
      </w:pPr>
      <w:r>
        <w:rPr>
          <w:rFonts w:ascii="Calibri" w:eastAsia="Calibri" w:hAnsi="Calibri" w:cs="Calibri"/>
          <w:b/>
        </w:rPr>
        <w:t>Bureaucratic,</w:t>
      </w:r>
    </w:p>
    <w:p w:rsidR="003E4B29" w:rsidRDefault="0083223B">
      <w:pPr>
        <w:ind w:left="720"/>
        <w:contextualSpacing w:val="0"/>
        <w:rPr>
          <w:rFonts w:ascii="Calibri" w:eastAsia="Calibri" w:hAnsi="Calibri" w:cs="Calibri"/>
        </w:rPr>
      </w:pPr>
      <w:r>
        <w:rPr>
          <w:rFonts w:ascii="Calibri" w:eastAsia="Calibri" w:hAnsi="Calibri" w:cs="Calibri"/>
        </w:rPr>
        <w:t>The ideas and principles of the classical writers were derived mainly from practical experience. Writers on bureaucracy, however, tend to take a more theoretical view.</w:t>
      </w:r>
      <w:r>
        <w:rPr>
          <w:rFonts w:ascii="Calibri" w:eastAsia="Calibri" w:hAnsi="Calibri" w:cs="Calibri"/>
          <w:b/>
          <w:i/>
        </w:rPr>
        <w:t xml:space="preserve"> Weber, </w:t>
      </w:r>
      <w:r>
        <w:rPr>
          <w:rFonts w:ascii="Calibri" w:eastAsia="Calibri" w:hAnsi="Calibri" w:cs="Calibri"/>
        </w:rPr>
        <w:t>a German sociologist, showed particular concern for what he called</w:t>
      </w:r>
      <w:r>
        <w:rPr>
          <w:rFonts w:ascii="Calibri" w:eastAsia="Calibri" w:hAnsi="Calibri" w:cs="Calibri"/>
          <w:b/>
          <w:i/>
        </w:rPr>
        <w:t xml:space="preserve"> ‘bureaucratic structures’,</w:t>
      </w:r>
      <w:r>
        <w:rPr>
          <w:rFonts w:ascii="Calibri" w:eastAsia="Calibri" w:hAnsi="Calibri" w:cs="Calibri"/>
        </w:rPr>
        <w:t xml:space="preserve"> although his work in this area came almost as a side issue to his main study on power and authority</w:t>
      </w:r>
      <w:r>
        <w:rPr>
          <w:rFonts w:ascii="Calibri" w:eastAsia="Calibri" w:hAnsi="Calibri" w:cs="Calibri"/>
          <w:color w:val="FF0000"/>
        </w:rPr>
        <w:t>.</w:t>
      </w:r>
      <w:r>
        <w:rPr>
          <w:rFonts w:ascii="Calibri" w:eastAsia="Calibri" w:hAnsi="Calibri" w:cs="Calibri"/>
        </w:rPr>
        <w:t xml:space="preserve"> He suggested that ‘the decisive reason for the advance of bureaucratic organization has always been its purely technical superiority over any other form of organization’. Weber pointed out that the definition of tasks and responsibilities within the structure of management gave rise to a permanent administration and </w:t>
      </w:r>
      <w:r w:rsidR="00EF334E">
        <w:rPr>
          <w:rFonts w:ascii="Calibri" w:eastAsia="Calibri" w:hAnsi="Calibri" w:cs="Calibri"/>
        </w:rPr>
        <w:t>standardization</w:t>
      </w:r>
      <w:r>
        <w:rPr>
          <w:rFonts w:ascii="Calibri" w:eastAsia="Calibri" w:hAnsi="Calibri" w:cs="Calibri"/>
        </w:rPr>
        <w:t xml:space="preserve"> of work procedures notwithstanding changes in the actual holders of office.</w:t>
      </w:r>
    </w:p>
    <w:p w:rsidR="003E4B29" w:rsidRDefault="003E4B29">
      <w:pPr>
        <w:ind w:left="720"/>
        <w:contextualSpacing w:val="0"/>
        <w:rPr>
          <w:rFonts w:ascii="Calibri" w:eastAsia="Calibri" w:hAnsi="Calibri" w:cs="Calibri"/>
        </w:rPr>
      </w:pPr>
    </w:p>
    <w:p w:rsidR="003E4B29" w:rsidRDefault="003E4B29">
      <w:pPr>
        <w:ind w:left="720"/>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The management style of </w:t>
      </w:r>
      <w:r w:rsidR="00EF334E">
        <w:rPr>
          <w:rFonts w:ascii="Calibri" w:eastAsia="Calibri" w:hAnsi="Calibri" w:cs="Calibri"/>
        </w:rPr>
        <w:t>Debenhams</w:t>
      </w:r>
      <w:r>
        <w:rPr>
          <w:rFonts w:ascii="Calibri" w:eastAsia="Calibri" w:hAnsi="Calibri" w:cs="Calibri"/>
        </w:rPr>
        <w:t xml:space="preserve"> food services department is bureaucratic. This is evident as the manager dictates solely to the employees.  There is no </w:t>
      </w:r>
      <w:r w:rsidR="00EF334E">
        <w:rPr>
          <w:rFonts w:ascii="Calibri" w:eastAsia="Calibri" w:hAnsi="Calibri" w:cs="Calibri"/>
        </w:rPr>
        <w:t>two-way</w:t>
      </w:r>
      <w:r>
        <w:rPr>
          <w:rFonts w:ascii="Calibri" w:eastAsia="Calibri" w:hAnsi="Calibri" w:cs="Calibri"/>
        </w:rPr>
        <w:t xml:space="preserve"> communication, therefore we can rule out Human Relations. Bureaucratic management is about power and authority, as explained by </w:t>
      </w:r>
      <w:r>
        <w:rPr>
          <w:rFonts w:ascii="Calibri" w:eastAsia="Calibri" w:hAnsi="Calibri" w:cs="Calibri"/>
          <w:b/>
          <w:i/>
        </w:rPr>
        <w:t>Weber</w:t>
      </w:r>
      <w:r>
        <w:rPr>
          <w:rFonts w:ascii="Calibri" w:eastAsia="Calibri" w:hAnsi="Calibri" w:cs="Calibri"/>
        </w:rPr>
        <w:t xml:space="preserve">. In Debenhams, the authority is consolidated, and, although there are 3 supervisors, showing a small handing down of power, the manager holds nearly all authority. Scientific management does not work here either as there is no </w:t>
      </w:r>
      <w:r w:rsidR="00EF334E">
        <w:rPr>
          <w:rFonts w:ascii="Calibri" w:eastAsia="Calibri" w:hAnsi="Calibri" w:cs="Calibri"/>
        </w:rPr>
        <w:t>optimization</w:t>
      </w:r>
      <w:r>
        <w:rPr>
          <w:rFonts w:ascii="Calibri" w:eastAsia="Calibri" w:hAnsi="Calibri" w:cs="Calibri"/>
        </w:rPr>
        <w:t xml:space="preserve"> of jobs.</w:t>
      </w:r>
    </w:p>
    <w:p w:rsidR="003E4B29" w:rsidRDefault="003E4B29">
      <w:pPr>
        <w:contextualSpacing w:val="0"/>
        <w:rPr>
          <w:rFonts w:ascii="Calibri" w:eastAsia="Calibri" w:hAnsi="Calibri" w:cs="Calibri"/>
        </w:rPr>
      </w:pPr>
    </w:p>
    <w:p w:rsidR="003E4B29" w:rsidRDefault="00EF334E">
      <w:pPr>
        <w:contextualSpacing w:val="0"/>
        <w:rPr>
          <w:rFonts w:ascii="Calibri" w:eastAsia="Calibri" w:hAnsi="Calibri" w:cs="Calibri"/>
          <w:b/>
          <w:sz w:val="28"/>
          <w:szCs w:val="28"/>
          <w:u w:val="single"/>
        </w:rPr>
      </w:pPr>
      <w:r>
        <w:rPr>
          <w:rFonts w:ascii="Calibri" w:eastAsia="Calibri" w:hAnsi="Calibri" w:cs="Calibri"/>
          <w:b/>
          <w:sz w:val="28"/>
          <w:szCs w:val="28"/>
          <w:u w:val="single"/>
        </w:rPr>
        <w:t>Organizational</w:t>
      </w:r>
      <w:r w:rsidR="0083223B">
        <w:rPr>
          <w:rFonts w:ascii="Calibri" w:eastAsia="Calibri" w:hAnsi="Calibri" w:cs="Calibri"/>
          <w:b/>
          <w:sz w:val="28"/>
          <w:szCs w:val="28"/>
          <w:u w:val="single"/>
        </w:rPr>
        <w:t xml:space="preserve"> Structure</w:t>
      </w:r>
    </w:p>
    <w:p w:rsidR="003E4B29" w:rsidRDefault="003E4B29">
      <w:pPr>
        <w:contextualSpacing w:val="0"/>
        <w:rPr>
          <w:rFonts w:ascii="Calibri" w:eastAsia="Calibri" w:hAnsi="Calibri" w:cs="Calibri"/>
          <w:b/>
          <w:u w:val="single"/>
        </w:rPr>
      </w:pPr>
    </w:p>
    <w:p w:rsidR="003E4B29" w:rsidRDefault="0083223B">
      <w:pPr>
        <w:contextualSpacing w:val="0"/>
        <w:rPr>
          <w:rFonts w:ascii="Calibri" w:eastAsia="Calibri" w:hAnsi="Calibri" w:cs="Calibri"/>
        </w:rPr>
      </w:pPr>
      <w:r>
        <w:rPr>
          <w:rFonts w:ascii="Calibri" w:eastAsia="Calibri" w:hAnsi="Calibri" w:cs="Calibri"/>
        </w:rPr>
        <w:t xml:space="preserve">Debenhams is a private limited company or Ltd. This means that Debenhams operates in the private sector, </w:t>
      </w:r>
      <w:r>
        <w:rPr>
          <w:rFonts w:ascii="Calibri" w:eastAsia="Calibri" w:hAnsi="Calibri" w:cs="Calibri"/>
          <w:color w:val="222222"/>
          <w:highlight w:val="white"/>
        </w:rPr>
        <w:t xml:space="preserve">the part of the national economy that is not under direct state control. These businesses </w:t>
      </w:r>
      <w:r>
        <w:rPr>
          <w:rFonts w:ascii="Calibri" w:eastAsia="Calibri" w:hAnsi="Calibri" w:cs="Calibri"/>
        </w:rPr>
        <w:t>are owned by shareholders. They answer to their owners or members. The main aim is profit.</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There are ways of </w:t>
      </w:r>
      <w:r w:rsidR="00EF334E">
        <w:rPr>
          <w:rFonts w:ascii="Calibri" w:eastAsia="Calibri" w:hAnsi="Calibri" w:cs="Calibri"/>
        </w:rPr>
        <w:t>analyzing</w:t>
      </w:r>
      <w:r>
        <w:rPr>
          <w:rFonts w:ascii="Calibri" w:eastAsia="Calibri" w:hAnsi="Calibri" w:cs="Calibri"/>
        </w:rPr>
        <w:t xml:space="preserve"> a business, the main two being </w:t>
      </w:r>
      <w:r w:rsidR="00EF334E">
        <w:rPr>
          <w:rFonts w:ascii="Calibri" w:eastAsia="Calibri" w:hAnsi="Calibri" w:cs="Calibri"/>
        </w:rPr>
        <w:t>using</w:t>
      </w:r>
      <w:r>
        <w:rPr>
          <w:rFonts w:ascii="Calibri" w:eastAsia="Calibri" w:hAnsi="Calibri" w:cs="Calibri"/>
        </w:rPr>
        <w:t xml:space="preserve"> a SWOT, and PESTLE analysis. </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b/>
          <w:sz w:val="24"/>
          <w:szCs w:val="24"/>
          <w:u w:val="single"/>
        </w:rPr>
      </w:pPr>
      <w:r>
        <w:rPr>
          <w:rFonts w:ascii="Calibri" w:eastAsia="Calibri" w:hAnsi="Calibri" w:cs="Calibri"/>
          <w:b/>
          <w:sz w:val="24"/>
          <w:szCs w:val="24"/>
          <w:u w:val="single"/>
        </w:rPr>
        <w:t>SWOT</w:t>
      </w:r>
    </w:p>
    <w:p w:rsidR="003E4B29" w:rsidRDefault="003E4B29">
      <w:pPr>
        <w:contextualSpacing w:val="0"/>
        <w:rPr>
          <w:rFonts w:ascii="Calibri" w:eastAsia="Calibri" w:hAnsi="Calibri" w:cs="Calibri"/>
          <w:b/>
        </w:rPr>
      </w:pPr>
    </w:p>
    <w:p w:rsidR="003E4B29" w:rsidRDefault="0083223B">
      <w:pPr>
        <w:contextualSpacing w:val="0"/>
        <w:rPr>
          <w:rFonts w:ascii="Calibri" w:eastAsia="Calibri" w:hAnsi="Calibri" w:cs="Calibri"/>
          <w:b/>
        </w:rPr>
      </w:pPr>
      <w:r>
        <w:rPr>
          <w:rFonts w:ascii="Calibri" w:eastAsia="Calibri" w:hAnsi="Calibri" w:cs="Calibri"/>
          <w:b/>
        </w:rPr>
        <w:t>Strengths -</w:t>
      </w:r>
    </w:p>
    <w:p w:rsidR="003E4B29" w:rsidRDefault="0083223B">
      <w:pPr>
        <w:contextualSpacing w:val="0"/>
        <w:rPr>
          <w:rFonts w:ascii="Calibri" w:eastAsia="Calibri" w:hAnsi="Calibri" w:cs="Calibri"/>
        </w:rPr>
      </w:pPr>
      <w:r>
        <w:rPr>
          <w:rFonts w:ascii="Calibri" w:eastAsia="Calibri" w:hAnsi="Calibri" w:cs="Calibri"/>
        </w:rPr>
        <w:t>1. Strong Financial Performance</w:t>
      </w:r>
    </w:p>
    <w:p w:rsidR="003E4B29" w:rsidRDefault="0083223B">
      <w:pPr>
        <w:contextualSpacing w:val="0"/>
        <w:rPr>
          <w:rFonts w:ascii="Calibri" w:eastAsia="Calibri" w:hAnsi="Calibri" w:cs="Calibri"/>
        </w:rPr>
      </w:pPr>
      <w:r>
        <w:rPr>
          <w:rFonts w:ascii="Calibri" w:eastAsia="Calibri" w:hAnsi="Calibri" w:cs="Calibri"/>
        </w:rPr>
        <w:t>2. Strategic progression.</w:t>
      </w:r>
    </w:p>
    <w:p w:rsidR="003E4B29" w:rsidRDefault="0083223B">
      <w:pPr>
        <w:contextualSpacing w:val="0"/>
        <w:rPr>
          <w:rFonts w:ascii="Calibri" w:eastAsia="Calibri" w:hAnsi="Calibri" w:cs="Calibri"/>
        </w:rPr>
      </w:pPr>
      <w:r>
        <w:rPr>
          <w:rFonts w:ascii="Calibri" w:eastAsia="Calibri" w:hAnsi="Calibri" w:cs="Calibri"/>
        </w:rPr>
        <w:t>3. Developing channels through Partnership.</w:t>
      </w:r>
    </w:p>
    <w:p w:rsidR="003E4B29" w:rsidRDefault="0083223B">
      <w:pPr>
        <w:contextualSpacing w:val="0"/>
        <w:rPr>
          <w:rFonts w:ascii="Calibri" w:eastAsia="Calibri" w:hAnsi="Calibri" w:cs="Calibri"/>
        </w:rPr>
      </w:pPr>
      <w:r>
        <w:rPr>
          <w:rFonts w:ascii="Calibri" w:eastAsia="Calibri" w:hAnsi="Calibri" w:cs="Calibri"/>
        </w:rPr>
        <w:t>4. Strong digital Growth.</w:t>
      </w:r>
    </w:p>
    <w:p w:rsidR="003E4B29" w:rsidRDefault="003E4B29">
      <w:pPr>
        <w:contextualSpacing w:val="0"/>
        <w:rPr>
          <w:rFonts w:ascii="Calibri" w:eastAsia="Calibri" w:hAnsi="Calibri" w:cs="Calibri"/>
          <w:b/>
        </w:rPr>
      </w:pPr>
    </w:p>
    <w:p w:rsidR="003E4B29" w:rsidRDefault="0083223B">
      <w:pPr>
        <w:contextualSpacing w:val="0"/>
        <w:rPr>
          <w:rFonts w:ascii="Calibri" w:eastAsia="Calibri" w:hAnsi="Calibri" w:cs="Calibri"/>
          <w:b/>
        </w:rPr>
      </w:pPr>
      <w:r>
        <w:rPr>
          <w:rFonts w:ascii="Calibri" w:eastAsia="Calibri" w:hAnsi="Calibri" w:cs="Calibri"/>
          <w:b/>
        </w:rPr>
        <w:t xml:space="preserve">Weaknesses - </w:t>
      </w:r>
    </w:p>
    <w:p w:rsidR="003E4B29" w:rsidRDefault="0083223B">
      <w:pPr>
        <w:contextualSpacing w:val="0"/>
        <w:rPr>
          <w:rFonts w:ascii="Calibri" w:eastAsia="Calibri" w:hAnsi="Calibri" w:cs="Calibri"/>
        </w:rPr>
      </w:pPr>
      <w:r>
        <w:rPr>
          <w:rFonts w:ascii="Calibri" w:eastAsia="Calibri" w:hAnsi="Calibri" w:cs="Calibri"/>
        </w:rPr>
        <w:t>1. Dip in in-store sales.</w:t>
      </w:r>
    </w:p>
    <w:p w:rsidR="003E4B29" w:rsidRDefault="0083223B">
      <w:pPr>
        <w:contextualSpacing w:val="0"/>
        <w:rPr>
          <w:rFonts w:ascii="Calibri" w:eastAsia="Calibri" w:hAnsi="Calibri" w:cs="Calibri"/>
        </w:rPr>
      </w:pPr>
      <w:r>
        <w:rPr>
          <w:rFonts w:ascii="Calibri" w:eastAsia="Calibri" w:hAnsi="Calibri" w:cs="Calibri"/>
        </w:rPr>
        <w:t>2. Weak UK market adversely affecting Earnings.</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b/>
        </w:rPr>
        <w:t xml:space="preserve">Opportunities </w:t>
      </w:r>
      <w:r>
        <w:rPr>
          <w:rFonts w:ascii="Calibri" w:eastAsia="Calibri" w:hAnsi="Calibri" w:cs="Calibri"/>
        </w:rPr>
        <w:t xml:space="preserve">- </w:t>
      </w:r>
    </w:p>
    <w:p w:rsidR="003E4B29" w:rsidRDefault="0083223B">
      <w:pPr>
        <w:contextualSpacing w:val="0"/>
        <w:rPr>
          <w:rFonts w:ascii="Calibri" w:eastAsia="Calibri" w:hAnsi="Calibri" w:cs="Calibri"/>
        </w:rPr>
      </w:pPr>
      <w:r>
        <w:rPr>
          <w:rFonts w:ascii="Calibri" w:eastAsia="Calibri" w:hAnsi="Calibri" w:cs="Calibri"/>
        </w:rPr>
        <w:t>1. Prospective partnerships to increase market share.</w:t>
      </w:r>
    </w:p>
    <w:p w:rsidR="003E4B29" w:rsidRDefault="0083223B">
      <w:pPr>
        <w:contextualSpacing w:val="0"/>
        <w:rPr>
          <w:rFonts w:ascii="Calibri" w:eastAsia="Calibri" w:hAnsi="Calibri" w:cs="Calibri"/>
        </w:rPr>
      </w:pPr>
      <w:r>
        <w:rPr>
          <w:rFonts w:ascii="Calibri" w:eastAsia="Calibri" w:hAnsi="Calibri" w:cs="Calibri"/>
        </w:rPr>
        <w:t>2. Upcoming Restructuring Policies.</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b/>
        </w:rPr>
      </w:pPr>
      <w:r>
        <w:rPr>
          <w:rFonts w:ascii="Calibri" w:eastAsia="Calibri" w:hAnsi="Calibri" w:cs="Calibri"/>
          <w:b/>
        </w:rPr>
        <w:t xml:space="preserve">Threats - </w:t>
      </w:r>
    </w:p>
    <w:p w:rsidR="003E4B29" w:rsidRDefault="0083223B">
      <w:pPr>
        <w:contextualSpacing w:val="0"/>
        <w:rPr>
          <w:rFonts w:ascii="Calibri" w:eastAsia="Calibri" w:hAnsi="Calibri" w:cs="Calibri"/>
        </w:rPr>
      </w:pPr>
      <w:r>
        <w:rPr>
          <w:rFonts w:ascii="Calibri" w:eastAsia="Calibri" w:hAnsi="Calibri" w:cs="Calibri"/>
        </w:rPr>
        <w:t>1.Increasing costs may lead to shutting down of many stores.</w:t>
      </w:r>
    </w:p>
    <w:p w:rsidR="003E4B29" w:rsidRDefault="0083223B">
      <w:pPr>
        <w:contextualSpacing w:val="0"/>
        <w:rPr>
          <w:rFonts w:ascii="Calibri" w:eastAsia="Calibri" w:hAnsi="Calibri" w:cs="Calibri"/>
        </w:rPr>
      </w:pPr>
      <w:r>
        <w:rPr>
          <w:rFonts w:ascii="Calibri" w:eastAsia="Calibri" w:hAnsi="Calibri" w:cs="Calibri"/>
        </w:rPr>
        <w:t>2. Growing Competition.</w:t>
      </w:r>
    </w:p>
    <w:p w:rsidR="003E4B29" w:rsidRDefault="003E4B29">
      <w:pPr>
        <w:contextualSpacing w:val="0"/>
        <w:rPr>
          <w:rFonts w:ascii="Calibri" w:eastAsia="Calibri" w:hAnsi="Calibri" w:cs="Calibri"/>
        </w:rPr>
      </w:pPr>
    </w:p>
    <w:p w:rsidR="003E4B29" w:rsidRDefault="003E4B29">
      <w:pPr>
        <w:ind w:left="720"/>
        <w:contextualSpacing w:val="0"/>
        <w:rPr>
          <w:rFonts w:ascii="Calibri" w:eastAsia="Calibri" w:hAnsi="Calibri" w:cs="Calibri"/>
        </w:rPr>
      </w:pPr>
    </w:p>
    <w:p w:rsidR="003E4B29" w:rsidRDefault="003E4B29">
      <w:pPr>
        <w:ind w:left="720"/>
        <w:contextualSpacing w:val="0"/>
        <w:rPr>
          <w:rFonts w:ascii="Calibri" w:eastAsia="Calibri" w:hAnsi="Calibri" w:cs="Calibri"/>
          <w:b/>
          <w:sz w:val="24"/>
          <w:szCs w:val="24"/>
          <w:u w:val="single"/>
        </w:rPr>
      </w:pPr>
    </w:p>
    <w:p w:rsidR="003E4B29" w:rsidRDefault="0083223B">
      <w:pPr>
        <w:contextualSpacing w:val="0"/>
        <w:rPr>
          <w:rFonts w:ascii="Calibri" w:eastAsia="Calibri" w:hAnsi="Calibri" w:cs="Calibri"/>
          <w:b/>
          <w:sz w:val="24"/>
          <w:szCs w:val="24"/>
          <w:u w:val="single"/>
        </w:rPr>
      </w:pPr>
      <w:r>
        <w:rPr>
          <w:rFonts w:ascii="Calibri" w:eastAsia="Calibri" w:hAnsi="Calibri" w:cs="Calibri"/>
          <w:b/>
          <w:sz w:val="24"/>
          <w:szCs w:val="24"/>
          <w:u w:val="single"/>
        </w:rPr>
        <w:t>PESTLE</w:t>
      </w:r>
    </w:p>
    <w:p w:rsidR="003E4B29" w:rsidRDefault="003E4B29">
      <w:pPr>
        <w:ind w:left="720"/>
        <w:contextualSpacing w:val="0"/>
        <w:rPr>
          <w:rFonts w:ascii="Calibri" w:eastAsia="Calibri" w:hAnsi="Calibri" w:cs="Calibri"/>
        </w:rPr>
      </w:pPr>
    </w:p>
    <w:p w:rsidR="003E4B29" w:rsidRDefault="0083223B">
      <w:pPr>
        <w:contextualSpacing w:val="0"/>
        <w:rPr>
          <w:rFonts w:ascii="Calibri" w:eastAsia="Calibri" w:hAnsi="Calibri" w:cs="Calibri"/>
          <w:b/>
        </w:rPr>
      </w:pPr>
      <w:r>
        <w:rPr>
          <w:rFonts w:ascii="Calibri" w:eastAsia="Calibri" w:hAnsi="Calibri" w:cs="Calibri"/>
          <w:b/>
        </w:rPr>
        <w:t xml:space="preserve">Political - </w:t>
      </w:r>
    </w:p>
    <w:p w:rsidR="003E4B29" w:rsidRDefault="0083223B">
      <w:pPr>
        <w:contextualSpacing w:val="0"/>
        <w:rPr>
          <w:rFonts w:ascii="Calibri" w:eastAsia="Calibri" w:hAnsi="Calibri" w:cs="Calibri"/>
        </w:rPr>
      </w:pPr>
      <w:r>
        <w:rPr>
          <w:rFonts w:ascii="Calibri" w:eastAsia="Calibri" w:hAnsi="Calibri" w:cs="Calibri"/>
        </w:rPr>
        <w:t>1. Adverse impact on sales due to Brexit.</w:t>
      </w:r>
    </w:p>
    <w:p w:rsidR="003E4B29" w:rsidRDefault="0083223B">
      <w:pPr>
        <w:contextualSpacing w:val="0"/>
        <w:rPr>
          <w:rFonts w:ascii="Calibri" w:eastAsia="Calibri" w:hAnsi="Calibri" w:cs="Calibri"/>
        </w:rPr>
      </w:pPr>
      <w:r>
        <w:rPr>
          <w:rFonts w:ascii="Calibri" w:eastAsia="Calibri" w:hAnsi="Calibri" w:cs="Calibri"/>
        </w:rPr>
        <w:t>2. Positive impact of decrease in corporation tax.</w:t>
      </w:r>
    </w:p>
    <w:p w:rsidR="003E4B29" w:rsidRDefault="003E4B29">
      <w:pPr>
        <w:ind w:left="720"/>
        <w:contextualSpacing w:val="0"/>
        <w:rPr>
          <w:rFonts w:ascii="Calibri" w:eastAsia="Calibri" w:hAnsi="Calibri" w:cs="Calibri"/>
        </w:rPr>
      </w:pPr>
    </w:p>
    <w:p w:rsidR="003E4B29" w:rsidRDefault="0083223B">
      <w:pPr>
        <w:contextualSpacing w:val="0"/>
        <w:rPr>
          <w:rFonts w:ascii="Calibri" w:eastAsia="Calibri" w:hAnsi="Calibri" w:cs="Calibri"/>
          <w:b/>
        </w:rPr>
      </w:pPr>
      <w:r>
        <w:rPr>
          <w:rFonts w:ascii="Calibri" w:eastAsia="Calibri" w:hAnsi="Calibri" w:cs="Calibri"/>
          <w:b/>
        </w:rPr>
        <w:t xml:space="preserve">Economic - </w:t>
      </w:r>
    </w:p>
    <w:p w:rsidR="003E4B29" w:rsidRDefault="0083223B">
      <w:pPr>
        <w:contextualSpacing w:val="0"/>
        <w:rPr>
          <w:rFonts w:ascii="Calibri" w:eastAsia="Calibri" w:hAnsi="Calibri" w:cs="Calibri"/>
        </w:rPr>
      </w:pPr>
      <w:r>
        <w:rPr>
          <w:rFonts w:ascii="Calibri" w:eastAsia="Calibri" w:hAnsi="Calibri" w:cs="Calibri"/>
        </w:rPr>
        <w:t>1. Hedging against Currency Fluctuations.</w:t>
      </w:r>
    </w:p>
    <w:p w:rsidR="003E4B29" w:rsidRDefault="0083223B">
      <w:pPr>
        <w:contextualSpacing w:val="0"/>
        <w:rPr>
          <w:rFonts w:ascii="Calibri" w:eastAsia="Calibri" w:hAnsi="Calibri" w:cs="Calibri"/>
        </w:rPr>
      </w:pPr>
      <w:r>
        <w:rPr>
          <w:rFonts w:ascii="Calibri" w:eastAsia="Calibri" w:hAnsi="Calibri" w:cs="Calibri"/>
        </w:rPr>
        <w:t>2. Prudent strategizing for inflationary situations.</w:t>
      </w:r>
    </w:p>
    <w:p w:rsidR="003E4B29" w:rsidRDefault="003E4B29">
      <w:pPr>
        <w:ind w:left="720"/>
        <w:contextualSpacing w:val="0"/>
        <w:rPr>
          <w:rFonts w:ascii="Calibri" w:eastAsia="Calibri" w:hAnsi="Calibri" w:cs="Calibri"/>
        </w:rPr>
      </w:pPr>
    </w:p>
    <w:p w:rsidR="003E4B29" w:rsidRDefault="0083223B">
      <w:pPr>
        <w:contextualSpacing w:val="0"/>
        <w:rPr>
          <w:rFonts w:ascii="Calibri" w:eastAsia="Calibri" w:hAnsi="Calibri" w:cs="Calibri"/>
          <w:b/>
        </w:rPr>
      </w:pPr>
      <w:r>
        <w:rPr>
          <w:rFonts w:ascii="Calibri" w:eastAsia="Calibri" w:hAnsi="Calibri" w:cs="Calibri"/>
          <w:b/>
        </w:rPr>
        <w:t xml:space="preserve">Social - </w:t>
      </w:r>
    </w:p>
    <w:p w:rsidR="003E4B29" w:rsidRDefault="0083223B">
      <w:pPr>
        <w:contextualSpacing w:val="0"/>
        <w:rPr>
          <w:rFonts w:ascii="Calibri" w:eastAsia="Calibri" w:hAnsi="Calibri" w:cs="Calibri"/>
        </w:rPr>
      </w:pPr>
      <w:r>
        <w:rPr>
          <w:rFonts w:ascii="Calibri" w:eastAsia="Calibri" w:hAnsi="Calibri" w:cs="Calibri"/>
        </w:rPr>
        <w:t>1. Growing smartphone users globally to increase sales.</w:t>
      </w:r>
    </w:p>
    <w:p w:rsidR="003E4B29" w:rsidRDefault="0083223B">
      <w:pPr>
        <w:contextualSpacing w:val="0"/>
        <w:rPr>
          <w:rFonts w:ascii="Calibri" w:eastAsia="Calibri" w:hAnsi="Calibri" w:cs="Calibri"/>
        </w:rPr>
      </w:pPr>
      <w:r>
        <w:rPr>
          <w:rFonts w:ascii="Calibri" w:eastAsia="Calibri" w:hAnsi="Calibri" w:cs="Calibri"/>
        </w:rPr>
        <w:t>2. Keeping Pace with Changing Customer Demands.</w:t>
      </w:r>
    </w:p>
    <w:p w:rsidR="003E4B29" w:rsidRDefault="003E4B29">
      <w:pPr>
        <w:ind w:left="720"/>
        <w:contextualSpacing w:val="0"/>
        <w:rPr>
          <w:rFonts w:ascii="Calibri" w:eastAsia="Calibri" w:hAnsi="Calibri" w:cs="Calibri"/>
        </w:rPr>
      </w:pPr>
    </w:p>
    <w:p w:rsidR="003E4B29" w:rsidRDefault="0083223B">
      <w:pPr>
        <w:contextualSpacing w:val="0"/>
        <w:rPr>
          <w:rFonts w:ascii="Calibri" w:eastAsia="Calibri" w:hAnsi="Calibri" w:cs="Calibri"/>
          <w:b/>
        </w:rPr>
      </w:pPr>
      <w:r>
        <w:rPr>
          <w:rFonts w:ascii="Calibri" w:eastAsia="Calibri" w:hAnsi="Calibri" w:cs="Calibri"/>
          <w:b/>
        </w:rPr>
        <w:t xml:space="preserve">Technological - </w:t>
      </w:r>
    </w:p>
    <w:p w:rsidR="003E4B29" w:rsidRDefault="0083223B">
      <w:pPr>
        <w:contextualSpacing w:val="0"/>
        <w:rPr>
          <w:rFonts w:ascii="Calibri" w:eastAsia="Calibri" w:hAnsi="Calibri" w:cs="Calibri"/>
        </w:rPr>
      </w:pPr>
      <w:r>
        <w:rPr>
          <w:rFonts w:ascii="Calibri" w:eastAsia="Calibri" w:hAnsi="Calibri" w:cs="Calibri"/>
        </w:rPr>
        <w:t>1. Constantly improvising in-store Technology.</w:t>
      </w:r>
    </w:p>
    <w:p w:rsidR="003E4B29" w:rsidRDefault="0083223B">
      <w:pPr>
        <w:contextualSpacing w:val="0"/>
        <w:rPr>
          <w:rFonts w:ascii="Calibri" w:eastAsia="Calibri" w:hAnsi="Calibri" w:cs="Calibri"/>
        </w:rPr>
      </w:pPr>
      <w:r>
        <w:rPr>
          <w:rFonts w:ascii="Calibri" w:eastAsia="Calibri" w:hAnsi="Calibri" w:cs="Calibri"/>
        </w:rPr>
        <w:t>2. Making more efficient mobile technology.</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b/>
        </w:rPr>
      </w:pPr>
      <w:r>
        <w:rPr>
          <w:rFonts w:ascii="Calibri" w:eastAsia="Calibri" w:hAnsi="Calibri" w:cs="Calibri"/>
          <w:b/>
        </w:rPr>
        <w:t xml:space="preserve">Legal - </w:t>
      </w:r>
    </w:p>
    <w:p w:rsidR="003E4B29" w:rsidRDefault="0083223B">
      <w:pPr>
        <w:contextualSpacing w:val="0"/>
        <w:rPr>
          <w:rFonts w:ascii="Calibri" w:eastAsia="Calibri" w:hAnsi="Calibri" w:cs="Calibri"/>
        </w:rPr>
      </w:pPr>
      <w:r>
        <w:rPr>
          <w:rFonts w:ascii="Calibri" w:eastAsia="Calibri" w:hAnsi="Calibri" w:cs="Calibri"/>
        </w:rPr>
        <w:t xml:space="preserve">1. Working Legal &amp; regulatory bodies within </w:t>
      </w:r>
      <w:r w:rsidR="00EF334E">
        <w:rPr>
          <w:rFonts w:ascii="Calibri" w:eastAsia="Calibri" w:hAnsi="Calibri" w:cs="Calibri"/>
        </w:rPr>
        <w:t>organization</w:t>
      </w:r>
      <w:r>
        <w:rPr>
          <w:rFonts w:ascii="Calibri" w:eastAsia="Calibri" w:hAnsi="Calibri" w:cs="Calibri"/>
        </w:rPr>
        <w:t>.</w:t>
      </w:r>
    </w:p>
    <w:p w:rsidR="003E4B29" w:rsidRDefault="0083223B">
      <w:pPr>
        <w:contextualSpacing w:val="0"/>
        <w:rPr>
          <w:rFonts w:ascii="Calibri" w:eastAsia="Calibri" w:hAnsi="Calibri" w:cs="Calibri"/>
        </w:rPr>
      </w:pPr>
      <w:r>
        <w:rPr>
          <w:rFonts w:ascii="Calibri" w:eastAsia="Calibri" w:hAnsi="Calibri" w:cs="Calibri"/>
        </w:rPr>
        <w:t>2. Tweak in laws due to Brexit to affect sales.</w:t>
      </w:r>
    </w:p>
    <w:p w:rsidR="003E4B29" w:rsidRDefault="003E4B29">
      <w:pPr>
        <w:ind w:left="720"/>
        <w:contextualSpacing w:val="0"/>
        <w:rPr>
          <w:rFonts w:ascii="Calibri" w:eastAsia="Calibri" w:hAnsi="Calibri" w:cs="Calibri"/>
        </w:rPr>
      </w:pPr>
    </w:p>
    <w:p w:rsidR="003E4B29" w:rsidRDefault="0083223B">
      <w:pPr>
        <w:contextualSpacing w:val="0"/>
        <w:rPr>
          <w:rFonts w:ascii="Calibri" w:eastAsia="Calibri" w:hAnsi="Calibri" w:cs="Calibri"/>
          <w:b/>
        </w:rPr>
      </w:pPr>
      <w:r>
        <w:rPr>
          <w:rFonts w:ascii="Calibri" w:eastAsia="Calibri" w:hAnsi="Calibri" w:cs="Calibri"/>
          <w:b/>
        </w:rPr>
        <w:t xml:space="preserve">Environmental - </w:t>
      </w:r>
    </w:p>
    <w:p w:rsidR="003E4B29" w:rsidRDefault="0083223B">
      <w:pPr>
        <w:contextualSpacing w:val="0"/>
        <w:rPr>
          <w:rFonts w:ascii="Calibri" w:eastAsia="Calibri" w:hAnsi="Calibri" w:cs="Calibri"/>
        </w:rPr>
      </w:pPr>
      <w:r>
        <w:rPr>
          <w:rFonts w:ascii="Calibri" w:eastAsia="Calibri" w:hAnsi="Calibri" w:cs="Calibri"/>
        </w:rPr>
        <w:t>1. Sustainable prices leading to decrease in CO2 emissions.</w:t>
      </w:r>
    </w:p>
    <w:p w:rsidR="003E4B29" w:rsidRDefault="0083223B">
      <w:pPr>
        <w:contextualSpacing w:val="0"/>
        <w:rPr>
          <w:rFonts w:ascii="Calibri" w:eastAsia="Calibri" w:hAnsi="Calibri" w:cs="Calibri"/>
        </w:rPr>
      </w:pPr>
      <w:r>
        <w:rPr>
          <w:rFonts w:ascii="Calibri" w:eastAsia="Calibri" w:hAnsi="Calibri" w:cs="Calibri"/>
        </w:rPr>
        <w:t>2. Increase in usage of efficient sources of energy.</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These analyses show </w:t>
      </w:r>
      <w:r w:rsidR="00EF334E">
        <w:rPr>
          <w:rFonts w:ascii="Calibri" w:eastAsia="Calibri" w:hAnsi="Calibri" w:cs="Calibri"/>
        </w:rPr>
        <w:t>how Debenhams</w:t>
      </w:r>
      <w:r>
        <w:rPr>
          <w:rFonts w:ascii="Calibri" w:eastAsia="Calibri" w:hAnsi="Calibri" w:cs="Calibri"/>
        </w:rPr>
        <w:t xml:space="preserve"> has many strengths, but also weaknesses and threats to match them. It also, when looking at the PESTLE analysis, illuminates how Debenhams’ presence has Political, Environmental, Social, Technological, Legal and Economic benefits on the local community and </w:t>
      </w:r>
      <w:r w:rsidR="00EF334E">
        <w:rPr>
          <w:rFonts w:ascii="Calibri" w:eastAsia="Calibri" w:hAnsi="Calibri" w:cs="Calibri"/>
        </w:rPr>
        <w:t>country</w:t>
      </w:r>
      <w:r>
        <w:rPr>
          <w:rFonts w:ascii="Calibri" w:eastAsia="Calibri" w:hAnsi="Calibri" w:cs="Calibri"/>
        </w:rPr>
        <w:t>.</w:t>
      </w: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b/>
          <w:sz w:val="24"/>
          <w:szCs w:val="24"/>
          <w:u w:val="single"/>
        </w:rPr>
      </w:pPr>
    </w:p>
    <w:p w:rsidR="003E4B29" w:rsidRDefault="0083223B">
      <w:pPr>
        <w:contextualSpacing w:val="0"/>
        <w:rPr>
          <w:rFonts w:ascii="Calibri" w:eastAsia="Calibri" w:hAnsi="Calibri" w:cs="Calibri"/>
          <w:b/>
          <w:sz w:val="24"/>
          <w:szCs w:val="24"/>
          <w:u w:val="single"/>
        </w:rPr>
      </w:pPr>
      <w:r>
        <w:rPr>
          <w:rFonts w:ascii="Calibri" w:eastAsia="Calibri" w:hAnsi="Calibri" w:cs="Calibri"/>
          <w:b/>
          <w:sz w:val="24"/>
          <w:szCs w:val="24"/>
          <w:u w:val="single"/>
        </w:rPr>
        <w:t>Conflict &amp; Stress</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In the workplace, especially during busy environments, stress and conflict is prevalent. There are many causes for stress and conflicts, such as;</w:t>
      </w:r>
    </w:p>
    <w:p w:rsidR="003E4B29" w:rsidRDefault="0083223B">
      <w:pPr>
        <w:numPr>
          <w:ilvl w:val="0"/>
          <w:numId w:val="4"/>
        </w:numPr>
        <w:rPr>
          <w:rFonts w:ascii="Calibri" w:eastAsia="Calibri" w:hAnsi="Calibri" w:cs="Calibri"/>
        </w:rPr>
      </w:pPr>
      <w:r>
        <w:rPr>
          <w:rFonts w:ascii="Calibri" w:eastAsia="Calibri" w:hAnsi="Calibri" w:cs="Calibri"/>
        </w:rPr>
        <w:t>Team members with a poor ethic.</w:t>
      </w:r>
    </w:p>
    <w:p w:rsidR="003E4B29" w:rsidRDefault="0083223B">
      <w:pPr>
        <w:numPr>
          <w:ilvl w:val="0"/>
          <w:numId w:val="4"/>
        </w:numPr>
        <w:rPr>
          <w:rFonts w:ascii="Calibri" w:eastAsia="Calibri" w:hAnsi="Calibri" w:cs="Calibri"/>
        </w:rPr>
      </w:pPr>
      <w:r>
        <w:rPr>
          <w:rFonts w:ascii="Calibri" w:eastAsia="Calibri" w:hAnsi="Calibri" w:cs="Calibri"/>
        </w:rPr>
        <w:t>Overbearing manager.</w:t>
      </w:r>
    </w:p>
    <w:p w:rsidR="003E4B29" w:rsidRDefault="0083223B">
      <w:pPr>
        <w:numPr>
          <w:ilvl w:val="0"/>
          <w:numId w:val="4"/>
        </w:numPr>
        <w:rPr>
          <w:rFonts w:ascii="Calibri" w:eastAsia="Calibri" w:hAnsi="Calibri" w:cs="Calibri"/>
        </w:rPr>
      </w:pPr>
      <w:r>
        <w:rPr>
          <w:rFonts w:ascii="Calibri" w:eastAsia="Calibri" w:hAnsi="Calibri" w:cs="Calibri"/>
        </w:rPr>
        <w:t>Job insecurity.</w:t>
      </w:r>
    </w:p>
    <w:p w:rsidR="003E4B29" w:rsidRDefault="0083223B">
      <w:pPr>
        <w:numPr>
          <w:ilvl w:val="0"/>
          <w:numId w:val="4"/>
        </w:numPr>
        <w:rPr>
          <w:rFonts w:ascii="Calibri" w:eastAsia="Calibri" w:hAnsi="Calibri" w:cs="Calibri"/>
        </w:rPr>
      </w:pPr>
      <w:r>
        <w:rPr>
          <w:rFonts w:ascii="Calibri" w:eastAsia="Calibri" w:hAnsi="Calibri" w:cs="Calibri"/>
        </w:rPr>
        <w:t>Long hours.</w:t>
      </w:r>
    </w:p>
    <w:p w:rsidR="003E4B29" w:rsidRDefault="0083223B">
      <w:pPr>
        <w:numPr>
          <w:ilvl w:val="0"/>
          <w:numId w:val="4"/>
        </w:numPr>
        <w:rPr>
          <w:rFonts w:ascii="Calibri" w:eastAsia="Calibri" w:hAnsi="Calibri" w:cs="Calibri"/>
        </w:rPr>
      </w:pPr>
      <w:r>
        <w:rPr>
          <w:rFonts w:ascii="Calibri" w:eastAsia="Calibri" w:hAnsi="Calibri" w:cs="Calibri"/>
        </w:rPr>
        <w:t>Heavy workload.</w:t>
      </w:r>
    </w:p>
    <w:p w:rsidR="003E4B29" w:rsidRDefault="00EF334E">
      <w:pPr>
        <w:numPr>
          <w:ilvl w:val="0"/>
          <w:numId w:val="4"/>
        </w:numPr>
        <w:rPr>
          <w:rFonts w:ascii="Calibri" w:eastAsia="Calibri" w:hAnsi="Calibri" w:cs="Calibri"/>
        </w:rPr>
      </w:pPr>
      <w:r>
        <w:rPr>
          <w:rFonts w:ascii="Calibri" w:eastAsia="Calibri" w:hAnsi="Calibri" w:cs="Calibri"/>
        </w:rPr>
        <w:t>Organizational</w:t>
      </w:r>
      <w:r w:rsidR="0083223B">
        <w:rPr>
          <w:rFonts w:ascii="Calibri" w:eastAsia="Calibri" w:hAnsi="Calibri" w:cs="Calibri"/>
        </w:rPr>
        <w:t xml:space="preserve"> changes.</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These causes of stress, if not alleviated, cause conflict amongst team members, and it is important for managers to identify and combat these causes of stress. There is a plan to combat conflict in the workplace.</w:t>
      </w:r>
    </w:p>
    <w:p w:rsidR="003E4B29" w:rsidRDefault="0083223B">
      <w:pPr>
        <w:numPr>
          <w:ilvl w:val="0"/>
          <w:numId w:val="1"/>
        </w:numPr>
        <w:rPr>
          <w:rFonts w:ascii="Calibri" w:eastAsia="Calibri" w:hAnsi="Calibri" w:cs="Calibri"/>
        </w:rPr>
      </w:pPr>
      <w:r>
        <w:rPr>
          <w:rFonts w:ascii="Calibri" w:eastAsia="Calibri" w:hAnsi="Calibri" w:cs="Calibri"/>
        </w:rPr>
        <w:t>Talk with employees to see if they have any issues.</w:t>
      </w:r>
    </w:p>
    <w:p w:rsidR="003E4B29" w:rsidRDefault="0083223B">
      <w:pPr>
        <w:numPr>
          <w:ilvl w:val="0"/>
          <w:numId w:val="1"/>
        </w:numPr>
        <w:rPr>
          <w:rFonts w:ascii="Calibri" w:eastAsia="Calibri" w:hAnsi="Calibri" w:cs="Calibri"/>
        </w:rPr>
      </w:pPr>
      <w:r>
        <w:rPr>
          <w:rFonts w:ascii="Calibri" w:eastAsia="Calibri" w:hAnsi="Calibri" w:cs="Calibri"/>
        </w:rPr>
        <w:t>If there are any problems or a disagreement, identify them, and discuss them.</w:t>
      </w:r>
    </w:p>
    <w:p w:rsidR="003E4B29" w:rsidRDefault="0083223B">
      <w:pPr>
        <w:numPr>
          <w:ilvl w:val="0"/>
          <w:numId w:val="1"/>
        </w:numPr>
        <w:rPr>
          <w:rFonts w:ascii="Calibri" w:eastAsia="Calibri" w:hAnsi="Calibri" w:cs="Calibri"/>
        </w:rPr>
      </w:pPr>
      <w:r>
        <w:rPr>
          <w:rFonts w:ascii="Calibri" w:eastAsia="Calibri" w:hAnsi="Calibri" w:cs="Calibri"/>
        </w:rPr>
        <w:t>Develop a plan to combat the conflict.</w:t>
      </w:r>
    </w:p>
    <w:p w:rsidR="003E4B29" w:rsidRDefault="0083223B">
      <w:pPr>
        <w:numPr>
          <w:ilvl w:val="0"/>
          <w:numId w:val="1"/>
        </w:numPr>
        <w:rPr>
          <w:rFonts w:ascii="Calibri" w:eastAsia="Calibri" w:hAnsi="Calibri" w:cs="Calibri"/>
        </w:rPr>
      </w:pPr>
      <w:r>
        <w:rPr>
          <w:rFonts w:ascii="Calibri" w:eastAsia="Calibri" w:hAnsi="Calibri" w:cs="Calibri"/>
        </w:rPr>
        <w:t>Understand the relationship between the people in conflict.</w:t>
      </w:r>
    </w:p>
    <w:p w:rsidR="003E4B29" w:rsidRDefault="0083223B">
      <w:pPr>
        <w:numPr>
          <w:ilvl w:val="0"/>
          <w:numId w:val="1"/>
        </w:numPr>
        <w:rPr>
          <w:rFonts w:ascii="Calibri" w:eastAsia="Calibri" w:hAnsi="Calibri" w:cs="Calibri"/>
        </w:rPr>
      </w:pPr>
      <w:r>
        <w:rPr>
          <w:rFonts w:ascii="Calibri" w:eastAsia="Calibri" w:hAnsi="Calibri" w:cs="Calibri"/>
        </w:rPr>
        <w:t xml:space="preserve">WIIFM (What’s </w:t>
      </w:r>
      <w:r w:rsidR="00EF334E">
        <w:rPr>
          <w:rFonts w:ascii="Calibri" w:eastAsia="Calibri" w:hAnsi="Calibri" w:cs="Calibri"/>
        </w:rPr>
        <w:t>in</w:t>
      </w:r>
      <w:r>
        <w:rPr>
          <w:rFonts w:ascii="Calibri" w:eastAsia="Calibri" w:hAnsi="Calibri" w:cs="Calibri"/>
        </w:rPr>
        <w:t xml:space="preserve"> It </w:t>
      </w:r>
      <w:r w:rsidR="00EF334E">
        <w:rPr>
          <w:rFonts w:ascii="Calibri" w:eastAsia="Calibri" w:hAnsi="Calibri" w:cs="Calibri"/>
        </w:rPr>
        <w:t>for</w:t>
      </w:r>
      <w:r>
        <w:rPr>
          <w:rFonts w:ascii="Calibri" w:eastAsia="Calibri" w:hAnsi="Calibri" w:cs="Calibri"/>
        </w:rPr>
        <w:t xml:space="preserve"> Me) - How will this affect/benefit you?</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Having said this, managers also cause conflict at times, or at least make it worse, as stated by D. Boddy, when saying that</w:t>
      </w:r>
      <w:r>
        <w:rPr>
          <w:rFonts w:ascii="Calibri" w:eastAsia="Calibri" w:hAnsi="Calibri" w:cs="Calibri"/>
          <w:b/>
          <w:i/>
        </w:rPr>
        <w:t xml:space="preserve"> ’Managers often say that they do not have enough time to do their job as well as they would like’. </w:t>
      </w:r>
      <w:r>
        <w:rPr>
          <w:rFonts w:ascii="Calibri" w:eastAsia="Calibri" w:hAnsi="Calibri" w:cs="Calibri"/>
        </w:rPr>
        <w:t xml:space="preserve">This shows how even managers can cause stress, therefore it is up to the employees at this point to understand how much the manager </w:t>
      </w:r>
      <w:r w:rsidR="00EF334E">
        <w:rPr>
          <w:rFonts w:ascii="Calibri" w:eastAsia="Calibri" w:hAnsi="Calibri" w:cs="Calibri"/>
        </w:rPr>
        <w:t>must</w:t>
      </w:r>
      <w:r>
        <w:rPr>
          <w:rFonts w:ascii="Calibri" w:eastAsia="Calibri" w:hAnsi="Calibri" w:cs="Calibri"/>
        </w:rPr>
        <w:t xml:space="preserve"> do, and up their performance to help the manager, just as the manager should help employees by alleviating stress. </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b/>
          <w:i/>
          <w:color w:val="FF0000"/>
        </w:rPr>
      </w:pPr>
      <w:r>
        <w:rPr>
          <w:rFonts w:ascii="Calibri" w:eastAsia="Calibri" w:hAnsi="Calibri" w:cs="Calibri"/>
        </w:rPr>
        <w:t xml:space="preserve">However, conflict and stress aren’t bad </w:t>
      </w:r>
      <w:r w:rsidR="00EF334E">
        <w:rPr>
          <w:rFonts w:ascii="Calibri" w:eastAsia="Calibri" w:hAnsi="Calibri" w:cs="Calibri"/>
        </w:rPr>
        <w:t>things,</w:t>
      </w:r>
      <w:r w:rsidR="00EF334E">
        <w:rPr>
          <w:rFonts w:ascii="Calibri" w:eastAsia="Calibri" w:hAnsi="Calibri" w:cs="Calibri"/>
          <w:b/>
          <w:i/>
        </w:rPr>
        <w:t xml:space="preserve"> The</w:t>
      </w:r>
      <w:r>
        <w:rPr>
          <w:rFonts w:ascii="Calibri" w:eastAsia="Calibri" w:hAnsi="Calibri" w:cs="Calibri"/>
          <w:b/>
          <w:i/>
        </w:rPr>
        <w:t xml:space="preserve"> Health and Safety Executive even says that ‘We all experience pressure regularly – it can motivate us to perform at our best’, </w:t>
      </w:r>
      <w:r>
        <w:rPr>
          <w:rFonts w:ascii="Calibri" w:eastAsia="Calibri" w:hAnsi="Calibri" w:cs="Calibri"/>
        </w:rPr>
        <w:t>and even Ghandi said this, saying ‘</w:t>
      </w:r>
      <w:r>
        <w:rPr>
          <w:rFonts w:ascii="Calibri" w:eastAsia="Calibri" w:hAnsi="Calibri" w:cs="Calibri"/>
          <w:b/>
          <w:i/>
        </w:rPr>
        <w:t>Honest disagreement is often a good sign of progress</w:t>
      </w:r>
      <w:r w:rsidR="00EF334E">
        <w:rPr>
          <w:rFonts w:ascii="Calibri" w:eastAsia="Calibri" w:hAnsi="Calibri" w:cs="Calibri"/>
          <w:b/>
          <w:i/>
        </w:rPr>
        <w:t>’</w:t>
      </w:r>
      <w:r w:rsidR="00EF334E">
        <w:rPr>
          <w:rFonts w:ascii="Calibri" w:eastAsia="Calibri" w:hAnsi="Calibri" w:cs="Calibri"/>
        </w:rPr>
        <w:t xml:space="preserve"> It</w:t>
      </w:r>
      <w:r>
        <w:rPr>
          <w:rFonts w:ascii="Calibri" w:eastAsia="Calibri" w:hAnsi="Calibri" w:cs="Calibri"/>
        </w:rPr>
        <w:t xml:space="preserve"> helps to change and make things easier in the workplace.</w:t>
      </w:r>
      <w:r>
        <w:rPr>
          <w:rFonts w:ascii="Calibri" w:eastAsia="Calibri" w:hAnsi="Calibri" w:cs="Calibri"/>
          <w:b/>
          <w:i/>
        </w:rPr>
        <w:t xml:space="preserve"> Townsend</w:t>
      </w:r>
      <w:r>
        <w:rPr>
          <w:rFonts w:ascii="Calibri" w:eastAsia="Calibri" w:hAnsi="Calibri" w:cs="Calibri"/>
        </w:rPr>
        <w:t xml:space="preserve"> said this, saying how </w:t>
      </w:r>
      <w:r>
        <w:rPr>
          <w:rFonts w:ascii="Calibri" w:eastAsia="Calibri" w:hAnsi="Calibri" w:cs="Calibri"/>
          <w:b/>
          <w:i/>
        </w:rPr>
        <w:t>‘A good manager doesn’t try to eliminate conflict; he tries to keep it from wasting the energies of his people… If you’re the boss and your people fight you openly when they think you’re wrong – that’s healthy. If your people fight each other openly in your presence for what they believe in – that’s healthy.’</w:t>
      </w:r>
      <w:r>
        <w:rPr>
          <w:rFonts w:ascii="Calibri" w:eastAsia="Calibri" w:hAnsi="Calibri" w:cs="Calibri"/>
          <w:b/>
          <w:i/>
          <w:color w:val="FF0000"/>
        </w:rPr>
        <w:t xml:space="preserve"> </w:t>
      </w:r>
    </w:p>
    <w:p w:rsidR="003E4B29" w:rsidRDefault="003E4B29">
      <w:pPr>
        <w:ind w:left="1440"/>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 Debenhams Carmarthen does have conflict at times, and the manager, supervisors do use this system when conflict arises. </w:t>
      </w:r>
      <w:r w:rsidR="00EF334E">
        <w:rPr>
          <w:rFonts w:ascii="Calibri" w:eastAsia="Calibri" w:hAnsi="Calibri" w:cs="Calibri"/>
        </w:rPr>
        <w:t>Therefore,</w:t>
      </w:r>
      <w:r>
        <w:rPr>
          <w:rFonts w:ascii="Calibri" w:eastAsia="Calibri" w:hAnsi="Calibri" w:cs="Calibri"/>
        </w:rPr>
        <w:t xml:space="preserve"> </w:t>
      </w:r>
      <w:r w:rsidR="00EF334E">
        <w:rPr>
          <w:rFonts w:ascii="Calibri" w:eastAsia="Calibri" w:hAnsi="Calibri" w:cs="Calibri"/>
        </w:rPr>
        <w:t>Debenhams</w:t>
      </w:r>
      <w:r>
        <w:rPr>
          <w:rFonts w:ascii="Calibri" w:eastAsia="Calibri" w:hAnsi="Calibri" w:cs="Calibri"/>
        </w:rPr>
        <w:t xml:space="preserve"> helps to relieve tension and conflict in the workplace.</w:t>
      </w:r>
    </w:p>
    <w:p w:rsidR="003E4B29" w:rsidRDefault="003E4B29">
      <w:pPr>
        <w:spacing w:before="80"/>
        <w:contextualSpacing w:val="0"/>
        <w:rPr>
          <w:rFonts w:ascii="Calibri" w:eastAsia="Calibri" w:hAnsi="Calibri" w:cs="Calibri"/>
          <w:b/>
          <w:color w:val="FF0000"/>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b/>
          <w:sz w:val="28"/>
          <w:szCs w:val="28"/>
          <w:u w:val="single"/>
        </w:rPr>
      </w:pPr>
    </w:p>
    <w:p w:rsidR="003E4B29" w:rsidRDefault="003E4B29">
      <w:pPr>
        <w:contextualSpacing w:val="0"/>
        <w:rPr>
          <w:rFonts w:ascii="Calibri" w:eastAsia="Calibri" w:hAnsi="Calibri" w:cs="Calibri"/>
          <w:b/>
          <w:sz w:val="28"/>
          <w:szCs w:val="28"/>
          <w:u w:val="single"/>
        </w:rPr>
      </w:pPr>
    </w:p>
    <w:p w:rsidR="003E4B29" w:rsidRDefault="0083223B">
      <w:pPr>
        <w:contextualSpacing w:val="0"/>
        <w:rPr>
          <w:rFonts w:ascii="Calibri" w:eastAsia="Calibri" w:hAnsi="Calibri" w:cs="Calibri"/>
          <w:b/>
          <w:sz w:val="28"/>
          <w:szCs w:val="28"/>
          <w:u w:val="single"/>
        </w:rPr>
      </w:pPr>
      <w:r>
        <w:rPr>
          <w:rFonts w:ascii="Calibri" w:eastAsia="Calibri" w:hAnsi="Calibri" w:cs="Calibri"/>
          <w:b/>
          <w:sz w:val="28"/>
          <w:szCs w:val="28"/>
          <w:u w:val="single"/>
        </w:rPr>
        <w:lastRenderedPageBreak/>
        <w:t xml:space="preserve">Perception and communication </w:t>
      </w:r>
    </w:p>
    <w:p w:rsidR="003E4B29" w:rsidRDefault="003E4B29">
      <w:pPr>
        <w:contextualSpacing w:val="0"/>
        <w:rPr>
          <w:rFonts w:ascii="Calibri" w:eastAsia="Calibri" w:hAnsi="Calibri" w:cs="Calibri"/>
          <w:b/>
          <w:sz w:val="24"/>
          <w:szCs w:val="24"/>
          <w:u w:val="single"/>
        </w:rPr>
      </w:pPr>
    </w:p>
    <w:p w:rsidR="003E4B29" w:rsidRDefault="0083223B">
      <w:pPr>
        <w:contextualSpacing w:val="0"/>
        <w:rPr>
          <w:rFonts w:ascii="Calibri" w:eastAsia="Calibri" w:hAnsi="Calibri" w:cs="Calibri"/>
        </w:rPr>
      </w:pPr>
      <w:r>
        <w:rPr>
          <w:rFonts w:ascii="Calibri" w:eastAsia="Calibri" w:hAnsi="Calibri" w:cs="Calibri"/>
        </w:rPr>
        <w:t xml:space="preserve">Communication is key in any </w:t>
      </w:r>
      <w:r w:rsidR="00EF334E">
        <w:rPr>
          <w:rFonts w:ascii="Calibri" w:eastAsia="Calibri" w:hAnsi="Calibri" w:cs="Calibri"/>
        </w:rPr>
        <w:t>organization</w:t>
      </w:r>
      <w:r>
        <w:rPr>
          <w:rFonts w:ascii="Calibri" w:eastAsia="Calibri" w:hAnsi="Calibri" w:cs="Calibri"/>
        </w:rPr>
        <w:t xml:space="preserve">. For example, </w:t>
      </w:r>
      <w:r>
        <w:rPr>
          <w:rFonts w:ascii="Calibri" w:eastAsia="Calibri" w:hAnsi="Calibri" w:cs="Calibri"/>
          <w:b/>
          <w:i/>
        </w:rPr>
        <w:t xml:space="preserve">Paul J. Meyer said </w:t>
      </w:r>
      <w:r w:rsidR="00EF334E">
        <w:rPr>
          <w:rFonts w:ascii="Calibri" w:eastAsia="Calibri" w:hAnsi="Calibri" w:cs="Calibri"/>
          <w:b/>
          <w:i/>
        </w:rPr>
        <w:t>“</w:t>
      </w:r>
      <w:r w:rsidR="00EF334E">
        <w:rPr>
          <w:rFonts w:ascii="Calibri" w:eastAsia="Calibri" w:hAnsi="Calibri" w:cs="Calibri"/>
          <w:b/>
          <w:i/>
          <w:highlight w:val="white"/>
        </w:rPr>
        <w:t>Communication</w:t>
      </w:r>
      <w:r>
        <w:rPr>
          <w:rFonts w:ascii="Calibri" w:eastAsia="Calibri" w:hAnsi="Calibri" w:cs="Calibri"/>
          <w:b/>
          <w:i/>
          <w:highlight w:val="white"/>
        </w:rPr>
        <w:t xml:space="preserve"> - the human connection - is the key to personal and career success”.</w:t>
      </w:r>
      <w:r>
        <w:rPr>
          <w:rFonts w:ascii="Calibri" w:eastAsia="Calibri" w:hAnsi="Calibri" w:cs="Calibri"/>
          <w:b/>
          <w:color w:val="222222"/>
          <w:highlight w:val="white"/>
        </w:rPr>
        <w:t xml:space="preserve"> </w:t>
      </w:r>
      <w:r>
        <w:rPr>
          <w:rFonts w:ascii="Calibri" w:eastAsia="Calibri" w:hAnsi="Calibri" w:cs="Calibri"/>
          <w:color w:val="222222"/>
          <w:highlight w:val="white"/>
        </w:rPr>
        <w:t xml:space="preserve">Meyer was a leader </w:t>
      </w:r>
      <w:r>
        <w:rPr>
          <w:rFonts w:ascii="Calibri" w:eastAsia="Calibri" w:hAnsi="Calibri" w:cs="Calibri"/>
        </w:rPr>
        <w:t xml:space="preserve">in the study of goal setting, motivation and personal and professional development, </w:t>
      </w:r>
      <w:r w:rsidR="00EF334E">
        <w:rPr>
          <w:rFonts w:ascii="Calibri" w:eastAsia="Calibri" w:hAnsi="Calibri" w:cs="Calibri"/>
        </w:rPr>
        <w:t>emphasizing</w:t>
      </w:r>
      <w:r>
        <w:rPr>
          <w:rFonts w:ascii="Calibri" w:eastAsia="Calibri" w:hAnsi="Calibri" w:cs="Calibri"/>
        </w:rPr>
        <w:t xml:space="preserve"> the importance of this quote.</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Perception is quite a complicated factor to </w:t>
      </w:r>
      <w:r w:rsidR="00EF334E">
        <w:rPr>
          <w:rFonts w:ascii="Calibri" w:eastAsia="Calibri" w:hAnsi="Calibri" w:cs="Calibri"/>
        </w:rPr>
        <w:t>consider</w:t>
      </w:r>
      <w:r>
        <w:rPr>
          <w:rFonts w:ascii="Calibri" w:eastAsia="Calibri" w:hAnsi="Calibri" w:cs="Calibri"/>
        </w:rPr>
        <w:t>, however, the quote by Meyer can be used with perception too. Perception is unique in the sense that no-one sees the same thing. Optical illusions are an excellent example of this, as shown in figures 2.1 through 2.2.</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Look at figure 2.1. What do you see? A young woman or an older woman. The answer will surprise you. </w:t>
      </w:r>
    </w:p>
    <w:p w:rsidR="003E4B29" w:rsidRDefault="0083223B">
      <w:pPr>
        <w:contextualSpacing w:val="0"/>
        <w:rPr>
          <w:rFonts w:ascii="Calibri" w:eastAsia="Calibri" w:hAnsi="Calibri" w:cs="Calibri"/>
        </w:rPr>
      </w:pPr>
      <w:r>
        <w:rPr>
          <w:noProof/>
        </w:rPr>
        <w:drawing>
          <wp:anchor distT="114300" distB="114300" distL="114300" distR="114300" simplePos="0" relativeHeight="251651072" behindDoc="0" locked="0" layoutInCell="1" hidden="0" allowOverlap="1">
            <wp:simplePos x="0" y="0"/>
            <wp:positionH relativeFrom="column">
              <wp:posOffset>1</wp:posOffset>
            </wp:positionH>
            <wp:positionV relativeFrom="paragraph">
              <wp:posOffset>133350</wp:posOffset>
            </wp:positionV>
            <wp:extent cx="1752600" cy="2314575"/>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t="5813"/>
                    <a:stretch>
                      <a:fillRect/>
                    </a:stretch>
                  </pic:blipFill>
                  <pic:spPr>
                    <a:xfrm>
                      <a:off x="0" y="0"/>
                      <a:ext cx="1752600" cy="2314575"/>
                    </a:xfrm>
                    <a:prstGeom prst="rect">
                      <a:avLst/>
                    </a:prstGeom>
                    <a:ln/>
                  </pic:spPr>
                </pic:pic>
              </a:graphicData>
            </a:graphic>
          </wp:anchor>
        </w:drawing>
      </w: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The answer is down to your perception. Some people only see the old lady, some the young lady, and some see both. Another example of this is shown in figure 2.2. The middle circle on the left looks smaller than that on the right side, however they are the same size. This is an example of how visual perception is affected by different things, in this case, as the circles around the middle circle are different sizes, the perceived size of the middle circles are different. </w:t>
      </w: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Figure 2.2</w:t>
      </w:r>
    </w:p>
    <w:p w:rsidR="003E4B29" w:rsidRDefault="0083223B">
      <w:pPr>
        <w:contextualSpacing w:val="0"/>
        <w:rPr>
          <w:rFonts w:ascii="Calibri" w:eastAsia="Calibri" w:hAnsi="Calibri" w:cs="Calibri"/>
          <w:highlight w:val="darkBlue"/>
        </w:rPr>
      </w:pPr>
      <w:r>
        <w:rPr>
          <w:noProof/>
        </w:rPr>
        <w:drawing>
          <wp:anchor distT="114300" distB="114300" distL="114300" distR="114300" simplePos="0" relativeHeight="251652096" behindDoc="0" locked="0" layoutInCell="1" hidden="0" allowOverlap="1">
            <wp:simplePos x="0" y="0"/>
            <wp:positionH relativeFrom="column">
              <wp:posOffset>19051</wp:posOffset>
            </wp:positionH>
            <wp:positionV relativeFrom="paragraph">
              <wp:posOffset>114300</wp:posOffset>
            </wp:positionV>
            <wp:extent cx="3819832" cy="1371600"/>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10576"/>
                    <a:stretch>
                      <a:fillRect/>
                    </a:stretch>
                  </pic:blipFill>
                  <pic:spPr>
                    <a:xfrm>
                      <a:off x="0" y="0"/>
                      <a:ext cx="3819832" cy="1371600"/>
                    </a:xfrm>
                    <a:prstGeom prst="rect">
                      <a:avLst/>
                    </a:prstGeom>
                    <a:ln/>
                  </pic:spPr>
                </pic:pic>
              </a:graphicData>
            </a:graphic>
          </wp:anchor>
        </w:drawing>
      </w:r>
    </w:p>
    <w:p w:rsidR="003E4B29" w:rsidRDefault="003E4B29">
      <w:pPr>
        <w:contextualSpacing w:val="0"/>
        <w:rPr>
          <w:rFonts w:ascii="Calibri" w:eastAsia="Calibri" w:hAnsi="Calibri" w:cs="Calibri"/>
          <w:b/>
          <w:highlight w:val="darkBlue"/>
          <w:u w:val="single"/>
        </w:rPr>
      </w:pPr>
    </w:p>
    <w:p w:rsidR="003E4B29" w:rsidRDefault="0083223B">
      <w:pPr>
        <w:contextualSpacing w:val="0"/>
        <w:rPr>
          <w:rFonts w:ascii="Calibri" w:eastAsia="Calibri" w:hAnsi="Calibri" w:cs="Calibri"/>
        </w:rPr>
      </w:pPr>
      <w:r>
        <w:rPr>
          <w:rFonts w:ascii="Calibri" w:eastAsia="Calibri" w:hAnsi="Calibri" w:cs="Calibri"/>
        </w:rPr>
        <w:tab/>
      </w: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Perception not only stems from imagery, but from language itself. For example, </w:t>
      </w:r>
      <w:r w:rsidR="00EF334E">
        <w:rPr>
          <w:rFonts w:ascii="Calibri" w:eastAsia="Calibri" w:hAnsi="Calibri" w:cs="Calibri"/>
        </w:rPr>
        <w:t>if</w:t>
      </w:r>
      <w:r>
        <w:rPr>
          <w:rFonts w:ascii="Calibri" w:eastAsia="Calibri" w:hAnsi="Calibri" w:cs="Calibri"/>
        </w:rPr>
        <w:t xml:space="preserve"> person 1 asks ‘Did you like that film?’ to person 2, who replies ‘It wasn’t bad’, person 1 may perceive that as person 2 liking the film, however person 3 could perceive this as person 2 not liking the film. This shows how language is interpreted differently by different people, signifying just how important it is to communicate with 100% transparency, especially in the workplace. Without transparent conversation, language pitfalls occur.  A quotation by </w:t>
      </w:r>
      <w:r>
        <w:rPr>
          <w:rFonts w:ascii="Calibri" w:eastAsia="Calibri" w:hAnsi="Calibri" w:cs="Calibri"/>
          <w:b/>
          <w:i/>
        </w:rPr>
        <w:t>George Bernard Shaw</w:t>
      </w:r>
      <w:r>
        <w:rPr>
          <w:rFonts w:ascii="Calibri" w:eastAsia="Calibri" w:hAnsi="Calibri" w:cs="Calibri"/>
          <w:b/>
        </w:rPr>
        <w:t>, is: ‘</w:t>
      </w:r>
      <w:r>
        <w:rPr>
          <w:rFonts w:ascii="Calibri" w:eastAsia="Calibri" w:hAnsi="Calibri" w:cs="Calibri"/>
          <w:b/>
          <w:i/>
        </w:rPr>
        <w:t>England and America are two countries divided by a common language.’</w:t>
      </w:r>
      <w:r>
        <w:rPr>
          <w:rFonts w:ascii="Calibri" w:eastAsia="Calibri" w:hAnsi="Calibri" w:cs="Calibri"/>
          <w:b/>
        </w:rPr>
        <w:t xml:space="preserve"> T</w:t>
      </w:r>
      <w:r>
        <w:rPr>
          <w:rFonts w:ascii="Calibri" w:eastAsia="Calibri" w:hAnsi="Calibri" w:cs="Calibri"/>
        </w:rPr>
        <w:t xml:space="preserve">he author gives numerous personal testimonies to this, </w:t>
      </w:r>
      <w:r w:rsidR="00EF334E">
        <w:rPr>
          <w:rFonts w:ascii="Calibri" w:eastAsia="Calibri" w:hAnsi="Calibri" w:cs="Calibri"/>
        </w:rPr>
        <w:t>for</w:t>
      </w:r>
      <w:r>
        <w:rPr>
          <w:rFonts w:ascii="Calibri" w:eastAsia="Calibri" w:hAnsi="Calibri" w:cs="Calibri"/>
        </w:rPr>
        <w:t xml:space="preserve"> example </w:t>
      </w:r>
      <w:r>
        <w:rPr>
          <w:rFonts w:ascii="Calibri" w:eastAsia="Calibri" w:hAnsi="Calibri" w:cs="Calibri"/>
          <w:b/>
          <w:i/>
        </w:rPr>
        <w:t>‘I am just going to the trunk (boot of the car) to get my purse (handbag), fanny bag (bum bag) and money wallet (purse).’</w:t>
      </w:r>
      <w:r>
        <w:rPr>
          <w:rFonts w:ascii="Calibri" w:eastAsia="Calibri" w:hAnsi="Calibri" w:cs="Calibri"/>
        </w:rPr>
        <w:br/>
      </w:r>
      <w:r>
        <w:rPr>
          <w:rFonts w:ascii="Calibri" w:eastAsia="Calibri" w:hAnsi="Calibri" w:cs="Calibri"/>
        </w:rPr>
        <w:br/>
      </w:r>
      <w:r>
        <w:rPr>
          <w:rFonts w:ascii="Calibri" w:eastAsia="Calibri" w:hAnsi="Calibri" w:cs="Calibri"/>
          <w:b/>
          <w:i/>
        </w:rPr>
        <w:t>Robert McCrum</w:t>
      </w:r>
      <w:r>
        <w:rPr>
          <w:rFonts w:ascii="Calibri" w:eastAsia="Calibri" w:hAnsi="Calibri" w:cs="Calibri"/>
          <w:b/>
        </w:rPr>
        <w:t xml:space="preserve">, </w:t>
      </w:r>
      <w:r>
        <w:rPr>
          <w:rFonts w:ascii="Calibri" w:eastAsia="Calibri" w:hAnsi="Calibri" w:cs="Calibri"/>
        </w:rPr>
        <w:t xml:space="preserve">an </w:t>
      </w:r>
      <w:r w:rsidR="00EF334E">
        <w:rPr>
          <w:rFonts w:ascii="Calibri" w:eastAsia="Calibri" w:hAnsi="Calibri" w:cs="Calibri"/>
        </w:rPr>
        <w:t>English</w:t>
      </w:r>
      <w:r>
        <w:rPr>
          <w:rFonts w:ascii="Calibri" w:eastAsia="Calibri" w:hAnsi="Calibri" w:cs="Calibri"/>
        </w:rPr>
        <w:t xml:space="preserve"> writer,  gives examples of other conversational pitfalls:</w:t>
      </w:r>
      <w:r>
        <w:rPr>
          <w:rFonts w:ascii="Calibri" w:eastAsia="Calibri" w:hAnsi="Calibri" w:cs="Calibri"/>
          <w:b/>
        </w:rPr>
        <w:br/>
      </w:r>
      <w:r>
        <w:rPr>
          <w:rFonts w:ascii="Calibri" w:eastAsia="Calibri" w:hAnsi="Calibri" w:cs="Calibri"/>
        </w:rPr>
        <w:br/>
        <w:t>Australia:</w:t>
      </w:r>
      <w:r>
        <w:rPr>
          <w:rFonts w:ascii="Calibri" w:eastAsia="Calibri" w:hAnsi="Calibri" w:cs="Calibri"/>
        </w:rPr>
        <w:tab/>
        <w:t>talking negatively towards Aboriginal people</w:t>
      </w:r>
      <w:r>
        <w:rPr>
          <w:rFonts w:ascii="Calibri" w:eastAsia="Calibri" w:hAnsi="Calibri" w:cs="Calibri"/>
        </w:rPr>
        <w:br/>
        <w:t xml:space="preserve">China:       </w:t>
      </w:r>
      <w:r>
        <w:rPr>
          <w:rFonts w:ascii="Calibri" w:eastAsia="Calibri" w:hAnsi="Calibri" w:cs="Calibri"/>
        </w:rPr>
        <w:tab/>
        <w:t>human rights; Tibet and Taiwan political issues</w:t>
      </w:r>
      <w:r>
        <w:rPr>
          <w:rFonts w:ascii="Calibri" w:eastAsia="Calibri" w:hAnsi="Calibri" w:cs="Calibri"/>
        </w:rPr>
        <w:br/>
        <w:t xml:space="preserve">Far East: </w:t>
      </w:r>
      <w:r>
        <w:rPr>
          <w:rFonts w:ascii="Calibri" w:eastAsia="Calibri" w:hAnsi="Calibri" w:cs="Calibri"/>
        </w:rPr>
        <w:tab/>
        <w:t>confusing Japanese, Chinese or Korean in any combination</w:t>
      </w:r>
      <w:r>
        <w:rPr>
          <w:rFonts w:ascii="Calibri" w:eastAsia="Calibri" w:hAnsi="Calibri" w:cs="Calibri"/>
        </w:rPr>
        <w:br/>
        <w:t xml:space="preserve">Greece:  </w:t>
      </w:r>
      <w:r>
        <w:rPr>
          <w:rFonts w:ascii="Calibri" w:eastAsia="Calibri" w:hAnsi="Calibri" w:cs="Calibri"/>
        </w:rPr>
        <w:tab/>
        <w:t>South Cyprus asking for Turkish coffee</w:t>
      </w:r>
      <w:r>
        <w:rPr>
          <w:rFonts w:ascii="Calibri" w:eastAsia="Calibri" w:hAnsi="Calibri" w:cs="Calibri"/>
        </w:rPr>
        <w:br/>
      </w:r>
    </w:p>
    <w:p w:rsidR="003E4B29" w:rsidRDefault="0083223B">
      <w:pPr>
        <w:contextualSpacing w:val="0"/>
        <w:rPr>
          <w:rFonts w:ascii="Calibri" w:eastAsia="Calibri" w:hAnsi="Calibri" w:cs="Calibri"/>
        </w:rPr>
      </w:pPr>
      <w:r>
        <w:rPr>
          <w:rFonts w:ascii="Calibri" w:eastAsia="Calibri" w:hAnsi="Calibri" w:cs="Calibri"/>
        </w:rPr>
        <w:t>Looking at these two examples, it is evident that pitfalls are prevalent, and sometimes insulting. This is seen in day to day conversation. We all use slang in our language, and slang differs from region to region, for example;</w:t>
      </w:r>
    </w:p>
    <w:p w:rsidR="003E4B29" w:rsidRDefault="0083223B">
      <w:pPr>
        <w:ind w:left="720"/>
        <w:contextualSpacing w:val="0"/>
        <w:jc w:val="both"/>
        <w:rPr>
          <w:rFonts w:ascii="Calibri" w:eastAsia="Calibri" w:hAnsi="Calibri" w:cs="Calibri"/>
          <w:sz w:val="20"/>
          <w:szCs w:val="20"/>
        </w:rPr>
      </w:pPr>
      <w:r>
        <w:rPr>
          <w:rFonts w:ascii="Calibri" w:eastAsia="Calibri" w:hAnsi="Calibri" w:cs="Calibri"/>
          <w:sz w:val="20"/>
          <w:szCs w:val="20"/>
        </w:rPr>
        <w:t>Fag - Cigarette</w:t>
      </w:r>
    </w:p>
    <w:p w:rsidR="003E4B29" w:rsidRDefault="0083223B">
      <w:pPr>
        <w:ind w:left="720"/>
        <w:contextualSpacing w:val="0"/>
        <w:jc w:val="both"/>
        <w:rPr>
          <w:rFonts w:ascii="Calibri" w:eastAsia="Calibri" w:hAnsi="Calibri" w:cs="Calibri"/>
          <w:sz w:val="20"/>
          <w:szCs w:val="20"/>
        </w:rPr>
      </w:pPr>
      <w:r>
        <w:rPr>
          <w:rFonts w:ascii="Calibri" w:eastAsia="Calibri" w:hAnsi="Calibri" w:cs="Calibri"/>
          <w:sz w:val="20"/>
          <w:szCs w:val="20"/>
        </w:rPr>
        <w:t>Bap - Burger Bun</w:t>
      </w:r>
    </w:p>
    <w:p w:rsidR="003E4B29" w:rsidRDefault="0083223B">
      <w:pPr>
        <w:contextualSpacing w:val="0"/>
        <w:jc w:val="both"/>
        <w:rPr>
          <w:rFonts w:ascii="Calibri" w:eastAsia="Calibri" w:hAnsi="Calibri" w:cs="Calibri"/>
        </w:rPr>
      </w:pPr>
      <w:r>
        <w:rPr>
          <w:rFonts w:ascii="Calibri" w:eastAsia="Calibri" w:hAnsi="Calibri" w:cs="Calibri"/>
        </w:rPr>
        <w:t>Even though the two words mean the same thing, the fact that there are two words can cause confusion in conversation. Another example is in the following case study.</w:t>
      </w:r>
    </w:p>
    <w:p w:rsidR="003E4B29" w:rsidRDefault="003E4B29">
      <w:pPr>
        <w:contextualSpacing w:val="0"/>
        <w:jc w:val="both"/>
        <w:rPr>
          <w:rFonts w:ascii="Calibri" w:eastAsia="Calibri" w:hAnsi="Calibri" w:cs="Calibri"/>
        </w:rPr>
      </w:pPr>
    </w:p>
    <w:p w:rsidR="003E4B29" w:rsidRDefault="003E4B29">
      <w:pPr>
        <w:contextualSpacing w:val="0"/>
        <w:jc w:val="both"/>
        <w:rPr>
          <w:rFonts w:ascii="Calibri" w:eastAsia="Calibri" w:hAnsi="Calibri" w:cs="Calibri"/>
        </w:rPr>
      </w:pPr>
    </w:p>
    <w:p w:rsidR="003E4B29" w:rsidRDefault="0083223B">
      <w:pPr>
        <w:contextualSpacing w:val="0"/>
        <w:jc w:val="both"/>
        <w:rPr>
          <w:rFonts w:ascii="Calibri" w:eastAsia="Calibri" w:hAnsi="Calibri" w:cs="Calibri"/>
        </w:rPr>
      </w:pPr>
      <w:r>
        <w:rPr>
          <w:rFonts w:ascii="Calibri" w:eastAsia="Calibri" w:hAnsi="Calibri" w:cs="Calibri"/>
        </w:rPr>
        <w:t xml:space="preserve">A manager asks their team leaders to report on their </w:t>
      </w:r>
      <w:r w:rsidR="00EF334E">
        <w:rPr>
          <w:rFonts w:ascii="Calibri" w:eastAsia="Calibri" w:hAnsi="Calibri" w:cs="Calibri"/>
        </w:rPr>
        <w:t>team’s</w:t>
      </w:r>
      <w:r>
        <w:rPr>
          <w:rFonts w:ascii="Calibri" w:eastAsia="Calibri" w:hAnsi="Calibri" w:cs="Calibri"/>
        </w:rPr>
        <w:t xml:space="preserve"> performance over the past year.</w:t>
      </w:r>
    </w:p>
    <w:p w:rsidR="003E4B29" w:rsidRDefault="003E4B29">
      <w:pPr>
        <w:ind w:left="720"/>
        <w:contextualSpacing w:val="0"/>
        <w:jc w:val="both"/>
        <w:rPr>
          <w:rFonts w:ascii="Calibri" w:eastAsia="Calibri" w:hAnsi="Calibri" w:cs="Calibri"/>
        </w:rPr>
      </w:pPr>
    </w:p>
    <w:p w:rsidR="003E4B29" w:rsidRDefault="0083223B">
      <w:pPr>
        <w:numPr>
          <w:ilvl w:val="0"/>
          <w:numId w:val="7"/>
        </w:numPr>
        <w:jc w:val="both"/>
        <w:rPr>
          <w:rFonts w:ascii="Calibri" w:eastAsia="Calibri" w:hAnsi="Calibri" w:cs="Calibri"/>
        </w:rPr>
      </w:pPr>
      <w:r>
        <w:rPr>
          <w:rFonts w:ascii="Calibri" w:eastAsia="Calibri" w:hAnsi="Calibri" w:cs="Calibri"/>
        </w:rPr>
        <w:t>Leader 1 sees this as reasonable and welcome. They are happy to provide information.</w:t>
      </w:r>
    </w:p>
    <w:p w:rsidR="003E4B29" w:rsidRDefault="003E4B29">
      <w:pPr>
        <w:ind w:left="1440"/>
        <w:contextualSpacing w:val="0"/>
        <w:jc w:val="both"/>
        <w:rPr>
          <w:rFonts w:ascii="Calibri" w:eastAsia="Calibri" w:hAnsi="Calibri" w:cs="Calibri"/>
        </w:rPr>
      </w:pPr>
    </w:p>
    <w:p w:rsidR="003E4B29" w:rsidRDefault="0083223B">
      <w:pPr>
        <w:numPr>
          <w:ilvl w:val="0"/>
          <w:numId w:val="7"/>
        </w:numPr>
        <w:jc w:val="both"/>
        <w:rPr>
          <w:rFonts w:ascii="Calibri" w:eastAsia="Calibri" w:hAnsi="Calibri" w:cs="Calibri"/>
        </w:rPr>
      </w:pPr>
      <w:r>
        <w:rPr>
          <w:rFonts w:ascii="Calibri" w:eastAsia="Calibri" w:hAnsi="Calibri" w:cs="Calibri"/>
        </w:rPr>
        <w:t>Leader 2 sees this as unreasonable. They begrudge doing this</w:t>
      </w:r>
    </w:p>
    <w:p w:rsidR="003E4B29" w:rsidRDefault="0083223B">
      <w:pPr>
        <w:ind w:left="1440"/>
        <w:contextualSpacing w:val="0"/>
        <w:jc w:val="both"/>
        <w:rPr>
          <w:rFonts w:ascii="Calibri" w:eastAsia="Calibri" w:hAnsi="Calibri" w:cs="Calibri"/>
        </w:rPr>
      </w:pPr>
      <w:r>
        <w:rPr>
          <w:rFonts w:ascii="Calibri" w:eastAsia="Calibri" w:hAnsi="Calibri" w:cs="Calibri"/>
        </w:rPr>
        <w:t xml:space="preserve"> .</w:t>
      </w:r>
    </w:p>
    <w:p w:rsidR="003E4B29" w:rsidRDefault="0083223B">
      <w:pPr>
        <w:numPr>
          <w:ilvl w:val="0"/>
          <w:numId w:val="7"/>
        </w:numPr>
        <w:jc w:val="both"/>
        <w:rPr>
          <w:rFonts w:ascii="Calibri" w:eastAsia="Calibri" w:hAnsi="Calibri" w:cs="Calibri"/>
        </w:rPr>
      </w:pPr>
      <w:r>
        <w:rPr>
          <w:rFonts w:ascii="Calibri" w:eastAsia="Calibri" w:hAnsi="Calibri" w:cs="Calibri"/>
        </w:rPr>
        <w:t xml:space="preserve">Leader 3 has no objection to providing the information. </w:t>
      </w:r>
      <w:r w:rsidR="00EF334E">
        <w:rPr>
          <w:rFonts w:ascii="Calibri" w:eastAsia="Calibri" w:hAnsi="Calibri" w:cs="Calibri"/>
        </w:rPr>
        <w:t>However,</w:t>
      </w:r>
      <w:r>
        <w:rPr>
          <w:rFonts w:ascii="Calibri" w:eastAsia="Calibri" w:hAnsi="Calibri" w:cs="Calibri"/>
        </w:rPr>
        <w:t xml:space="preserve"> they are suspicious.</w:t>
      </w:r>
    </w:p>
    <w:p w:rsidR="003E4B29" w:rsidRDefault="003E4B29">
      <w:pPr>
        <w:ind w:left="1440"/>
        <w:contextualSpacing w:val="0"/>
        <w:jc w:val="both"/>
        <w:rPr>
          <w:rFonts w:ascii="Calibri" w:eastAsia="Calibri" w:hAnsi="Calibri" w:cs="Calibri"/>
        </w:rPr>
      </w:pPr>
    </w:p>
    <w:p w:rsidR="003E4B29" w:rsidRDefault="003E4B29">
      <w:pPr>
        <w:contextualSpacing w:val="0"/>
        <w:jc w:val="both"/>
        <w:rPr>
          <w:rFonts w:ascii="Calibri" w:eastAsia="Calibri" w:hAnsi="Calibri" w:cs="Calibri"/>
        </w:rPr>
      </w:pPr>
    </w:p>
    <w:p w:rsidR="003E4B29" w:rsidRDefault="0083223B">
      <w:pPr>
        <w:contextualSpacing w:val="0"/>
        <w:jc w:val="both"/>
        <w:rPr>
          <w:rFonts w:ascii="Calibri" w:eastAsia="Calibri" w:hAnsi="Calibri" w:cs="Calibri"/>
        </w:rPr>
      </w:pPr>
      <w:r>
        <w:rPr>
          <w:rFonts w:ascii="Calibri" w:eastAsia="Calibri" w:hAnsi="Calibri" w:cs="Calibri"/>
        </w:rPr>
        <w:t xml:space="preserve">The 3 leaders perceive the email communication differently based on their own experiences. Their perception and understanding of the situation </w:t>
      </w:r>
      <w:r w:rsidR="00EF334E">
        <w:rPr>
          <w:rFonts w:ascii="Calibri" w:eastAsia="Calibri" w:hAnsi="Calibri" w:cs="Calibri"/>
        </w:rPr>
        <w:t>invoke</w:t>
      </w:r>
      <w:r>
        <w:rPr>
          <w:rFonts w:ascii="Calibri" w:eastAsia="Calibri" w:hAnsi="Calibri" w:cs="Calibri"/>
        </w:rPr>
        <w:t xml:space="preserve"> different reactions. </w:t>
      </w:r>
    </w:p>
    <w:p w:rsidR="003E4B29" w:rsidRDefault="003E4B29">
      <w:pPr>
        <w:contextualSpacing w:val="0"/>
        <w:jc w:val="both"/>
        <w:rPr>
          <w:rFonts w:ascii="Calibri" w:eastAsia="Calibri" w:hAnsi="Calibri" w:cs="Calibri"/>
        </w:rPr>
      </w:pPr>
    </w:p>
    <w:p w:rsidR="003E4B29" w:rsidRDefault="0083223B">
      <w:pPr>
        <w:contextualSpacing w:val="0"/>
        <w:jc w:val="both"/>
        <w:rPr>
          <w:rFonts w:ascii="Calibri" w:eastAsia="Calibri" w:hAnsi="Calibri" w:cs="Calibri"/>
        </w:rPr>
      </w:pPr>
      <w:r>
        <w:rPr>
          <w:rFonts w:ascii="Calibri" w:eastAsia="Calibri" w:hAnsi="Calibri" w:cs="Calibri"/>
        </w:rPr>
        <w:t>As shown above, it is important for a manager to have complete transparency when talking to employees. If not, employees may perceive managers in a different way than intended, meaning that tasks may not be done in the way a manager needs it to be done</w:t>
      </w:r>
      <w:r>
        <w:rPr>
          <w:rFonts w:ascii="Calibri" w:eastAsia="Calibri" w:hAnsi="Calibri" w:cs="Calibri"/>
          <w:b/>
        </w:rPr>
        <w:t xml:space="preserve">. </w:t>
      </w:r>
      <w:r>
        <w:rPr>
          <w:rFonts w:ascii="Calibri" w:eastAsia="Calibri" w:hAnsi="Calibri" w:cs="Calibri"/>
        </w:rPr>
        <w:t xml:space="preserve">Managers must be aware that their </w:t>
      </w:r>
      <w:r>
        <w:rPr>
          <w:rFonts w:ascii="Calibri" w:eastAsia="Calibri" w:hAnsi="Calibri" w:cs="Calibri"/>
        </w:rPr>
        <w:lastRenderedPageBreak/>
        <w:t xml:space="preserve">own body language creates a certain perception. For example, </w:t>
      </w:r>
      <w:r>
        <w:rPr>
          <w:rFonts w:ascii="Calibri" w:eastAsia="Calibri" w:hAnsi="Calibri" w:cs="Calibri"/>
          <w:b/>
          <w:i/>
        </w:rPr>
        <w:t xml:space="preserve">Kennett </w:t>
      </w:r>
      <w:r>
        <w:rPr>
          <w:rFonts w:ascii="Calibri" w:eastAsia="Calibri" w:hAnsi="Calibri" w:cs="Calibri"/>
        </w:rPr>
        <w:t>states how we take signals from our leaders. If managers are exhibiting signs of anxiety their body language, the employees will notice.</w:t>
      </w:r>
    </w:p>
    <w:p w:rsidR="003E4B29" w:rsidRDefault="003E4B29">
      <w:pPr>
        <w:contextualSpacing w:val="0"/>
        <w:jc w:val="both"/>
        <w:rPr>
          <w:rFonts w:ascii="Calibri" w:eastAsia="Calibri" w:hAnsi="Calibri" w:cs="Calibri"/>
          <w:b/>
          <w:sz w:val="20"/>
          <w:szCs w:val="20"/>
        </w:rPr>
      </w:pPr>
    </w:p>
    <w:p w:rsidR="003E4B29" w:rsidRDefault="003E4B29">
      <w:pPr>
        <w:contextualSpacing w:val="0"/>
        <w:jc w:val="both"/>
        <w:rPr>
          <w:rFonts w:ascii="Calibri" w:eastAsia="Calibri" w:hAnsi="Calibri" w:cs="Calibri"/>
          <w:sz w:val="20"/>
          <w:szCs w:val="20"/>
        </w:rPr>
      </w:pPr>
    </w:p>
    <w:p w:rsidR="003E4B29" w:rsidRDefault="003E4B29">
      <w:pPr>
        <w:contextualSpacing w:val="0"/>
        <w:jc w:val="both"/>
        <w:rPr>
          <w:rFonts w:ascii="Calibri" w:eastAsia="Calibri" w:hAnsi="Calibri" w:cs="Calibri"/>
          <w:sz w:val="20"/>
          <w:szCs w:val="20"/>
        </w:rPr>
      </w:pP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b/>
          <w:sz w:val="28"/>
          <w:szCs w:val="28"/>
          <w:u w:val="single"/>
        </w:rPr>
      </w:pPr>
      <w:r>
        <w:rPr>
          <w:rFonts w:ascii="Calibri" w:eastAsia="Calibri" w:hAnsi="Calibri" w:cs="Calibri"/>
          <w:b/>
          <w:sz w:val="28"/>
          <w:szCs w:val="28"/>
          <w:u w:val="single"/>
        </w:rPr>
        <w:t>Motivation</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rPr>
        <w:t xml:space="preserve">Motivation in the workplace is very important. If your team members aren’t motivated, then workplace functionality is significantly reduced. There are 4 primary motivation theories, each of which give their own motivational theory. </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rPr>
      </w:pPr>
      <w:r>
        <w:rPr>
          <w:rFonts w:ascii="Calibri" w:eastAsia="Calibri" w:hAnsi="Calibri" w:cs="Calibri"/>
          <w:b/>
          <w:sz w:val="24"/>
          <w:szCs w:val="24"/>
          <w:u w:val="single"/>
        </w:rPr>
        <w:t>Maslow</w:t>
      </w:r>
    </w:p>
    <w:p w:rsidR="003E4B29" w:rsidRDefault="0083223B">
      <w:pPr>
        <w:contextualSpacing w:val="0"/>
        <w:rPr>
          <w:rFonts w:ascii="Calibri" w:eastAsia="Calibri" w:hAnsi="Calibri" w:cs="Calibri"/>
        </w:rPr>
      </w:pPr>
      <w:r>
        <w:rPr>
          <w:rFonts w:ascii="Calibri" w:eastAsia="Calibri" w:hAnsi="Calibri" w:cs="Calibri"/>
        </w:rPr>
        <w:t>Maslow’s Hierarchy of Needs states the 5 stages of human needs;</w:t>
      </w:r>
    </w:p>
    <w:p w:rsidR="003E4B29" w:rsidRDefault="0083223B">
      <w:pPr>
        <w:numPr>
          <w:ilvl w:val="0"/>
          <w:numId w:val="2"/>
        </w:numPr>
        <w:rPr>
          <w:rFonts w:ascii="Calibri" w:eastAsia="Calibri" w:hAnsi="Calibri" w:cs="Calibri"/>
        </w:rPr>
      </w:pPr>
      <w:r>
        <w:rPr>
          <w:rFonts w:ascii="Calibri" w:eastAsia="Calibri" w:hAnsi="Calibri" w:cs="Calibri"/>
        </w:rPr>
        <w:t>Physiological Needs</w:t>
      </w:r>
    </w:p>
    <w:p w:rsidR="003E4B29" w:rsidRDefault="0083223B">
      <w:pPr>
        <w:numPr>
          <w:ilvl w:val="0"/>
          <w:numId w:val="2"/>
        </w:numPr>
        <w:rPr>
          <w:rFonts w:ascii="Calibri" w:eastAsia="Calibri" w:hAnsi="Calibri" w:cs="Calibri"/>
        </w:rPr>
      </w:pPr>
      <w:r>
        <w:rPr>
          <w:rFonts w:ascii="Calibri" w:eastAsia="Calibri" w:hAnsi="Calibri" w:cs="Calibri"/>
        </w:rPr>
        <w:t>Safety and security</w:t>
      </w:r>
    </w:p>
    <w:p w:rsidR="003E4B29" w:rsidRDefault="0083223B">
      <w:pPr>
        <w:numPr>
          <w:ilvl w:val="0"/>
          <w:numId w:val="2"/>
        </w:numPr>
        <w:rPr>
          <w:rFonts w:ascii="Calibri" w:eastAsia="Calibri" w:hAnsi="Calibri" w:cs="Calibri"/>
        </w:rPr>
      </w:pPr>
      <w:r>
        <w:rPr>
          <w:rFonts w:ascii="Calibri" w:eastAsia="Calibri" w:hAnsi="Calibri" w:cs="Calibri"/>
        </w:rPr>
        <w:t>Love</w:t>
      </w:r>
    </w:p>
    <w:p w:rsidR="003E4B29" w:rsidRDefault="0083223B">
      <w:pPr>
        <w:numPr>
          <w:ilvl w:val="0"/>
          <w:numId w:val="2"/>
        </w:numPr>
        <w:rPr>
          <w:rFonts w:ascii="Calibri" w:eastAsia="Calibri" w:hAnsi="Calibri" w:cs="Calibri"/>
        </w:rPr>
      </w:pPr>
      <w:r>
        <w:rPr>
          <w:rFonts w:ascii="Calibri" w:eastAsia="Calibri" w:hAnsi="Calibri" w:cs="Calibri"/>
        </w:rPr>
        <w:t>Self-esteem</w:t>
      </w:r>
    </w:p>
    <w:p w:rsidR="003E4B29" w:rsidRDefault="00EF334E">
      <w:pPr>
        <w:numPr>
          <w:ilvl w:val="0"/>
          <w:numId w:val="2"/>
        </w:numPr>
        <w:rPr>
          <w:rFonts w:ascii="Calibri" w:eastAsia="Calibri" w:hAnsi="Calibri" w:cs="Calibri"/>
        </w:rPr>
      </w:pPr>
      <w:r>
        <w:rPr>
          <w:rFonts w:ascii="Calibri" w:eastAsia="Calibri" w:hAnsi="Calibri" w:cs="Calibri"/>
        </w:rPr>
        <w:t>Self-actualization</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highlight w:val="white"/>
        </w:rPr>
      </w:pPr>
      <w:r>
        <w:rPr>
          <w:rFonts w:ascii="Calibri" w:eastAsia="Calibri" w:hAnsi="Calibri" w:cs="Calibri"/>
        </w:rPr>
        <w:t xml:space="preserve">The motivational theory states how needs lower down the triangle must be satisfied before one can fulfill needs higher up. This triangle has 5 levels, split into 3 sections: Basic needs, psychological needs and Self-fulfillment needs. </w:t>
      </w:r>
      <w:r>
        <w:rPr>
          <w:rFonts w:ascii="Calibri" w:eastAsia="Calibri" w:hAnsi="Calibri" w:cs="Calibri"/>
          <w:highlight w:val="white"/>
        </w:rPr>
        <w:t>Maslow stated how these needs are arranged hierarchically, saying;</w:t>
      </w:r>
    </w:p>
    <w:p w:rsidR="003E4B29" w:rsidRDefault="003E4B29">
      <w:pPr>
        <w:contextualSpacing w:val="0"/>
        <w:rPr>
          <w:rFonts w:ascii="Calibri" w:eastAsia="Calibri" w:hAnsi="Calibri" w:cs="Calibri"/>
          <w:highlight w:val="white"/>
        </w:rPr>
      </w:pPr>
    </w:p>
    <w:p w:rsidR="003E4B29" w:rsidRDefault="0083223B">
      <w:pPr>
        <w:spacing w:after="160"/>
        <w:contextualSpacing w:val="0"/>
        <w:rPr>
          <w:rFonts w:ascii="Calibri" w:eastAsia="Calibri" w:hAnsi="Calibri" w:cs="Calibri"/>
          <w:b/>
          <w:i/>
          <w:highlight w:val="white"/>
        </w:rPr>
      </w:pPr>
      <w:r>
        <w:rPr>
          <w:rFonts w:ascii="Calibri" w:eastAsia="Calibri" w:hAnsi="Calibri" w:cs="Calibri"/>
          <w:b/>
          <w:i/>
          <w:highlight w:val="white"/>
        </w:rPr>
        <w:t>"It is quite true that man lives by bread alone — when there is no bread. But what happens to man’s desires when there is plenty of bread and when his belly is chronically filled?</w:t>
      </w:r>
    </w:p>
    <w:p w:rsidR="003E4B29" w:rsidRDefault="0083223B">
      <w:pPr>
        <w:spacing w:after="160"/>
        <w:contextualSpacing w:val="0"/>
        <w:rPr>
          <w:rFonts w:ascii="Calibri" w:eastAsia="Calibri" w:hAnsi="Calibri" w:cs="Calibri"/>
          <w:i/>
          <w:highlight w:val="white"/>
        </w:rPr>
      </w:pPr>
      <w:r>
        <w:rPr>
          <w:rFonts w:ascii="Calibri" w:eastAsia="Calibri" w:hAnsi="Calibri" w:cs="Calibri"/>
          <w:b/>
          <w:i/>
          <w:highlight w:val="white"/>
        </w:rPr>
        <w:t>At once other (and “higher”) needs emerge and these, rather than physiological hungers, dominate the organism. And when these in turn are satisfied, again new (and still “higher”) needs emerge and so on. This is what we mean by saying that the basic human needs are organized into a hierarchy of relative prepotency" (Maslow, 1943, p. 375)</w:t>
      </w:r>
      <w:r>
        <w:rPr>
          <w:rFonts w:ascii="Calibri" w:eastAsia="Calibri" w:hAnsi="Calibri" w:cs="Calibri"/>
          <w:i/>
          <w:highlight w:val="white"/>
        </w:rPr>
        <w:t>.</w:t>
      </w:r>
    </w:p>
    <w:p w:rsidR="003E4B29" w:rsidRDefault="003E4B29">
      <w:pPr>
        <w:contextualSpacing w:val="0"/>
        <w:rPr>
          <w:rFonts w:ascii="Calibri" w:eastAsia="Calibri" w:hAnsi="Calibri" w:cs="Calibri"/>
          <w:highlight w:val="white"/>
        </w:rPr>
      </w:pPr>
    </w:p>
    <w:p w:rsidR="003E4B29" w:rsidRDefault="003E4B29">
      <w:pPr>
        <w:contextualSpacing w:val="0"/>
        <w:rPr>
          <w:rFonts w:ascii="Calibri" w:eastAsia="Calibri" w:hAnsi="Calibri" w:cs="Calibri"/>
          <w:highlight w:val="white"/>
        </w:rPr>
      </w:pPr>
    </w:p>
    <w:p w:rsidR="003E4B29" w:rsidRDefault="0083223B">
      <w:pPr>
        <w:contextualSpacing w:val="0"/>
        <w:rPr>
          <w:rFonts w:ascii="Calibri" w:eastAsia="Calibri" w:hAnsi="Calibri" w:cs="Calibri"/>
        </w:rPr>
      </w:pPr>
      <w:r>
        <w:rPr>
          <w:rFonts w:ascii="Calibri" w:eastAsia="Calibri" w:hAnsi="Calibri" w:cs="Calibri"/>
        </w:rPr>
        <w:t>In business, the ‘hierarchy of needs’ is very important, for example, the basic needs of an employee are, for example:</w:t>
      </w:r>
    </w:p>
    <w:p w:rsidR="003E4B29" w:rsidRDefault="0083223B">
      <w:pPr>
        <w:numPr>
          <w:ilvl w:val="0"/>
          <w:numId w:val="5"/>
        </w:numPr>
        <w:rPr>
          <w:rFonts w:ascii="Calibri" w:eastAsia="Calibri" w:hAnsi="Calibri" w:cs="Calibri"/>
        </w:rPr>
      </w:pPr>
      <w:r>
        <w:rPr>
          <w:rFonts w:ascii="Calibri" w:eastAsia="Calibri" w:hAnsi="Calibri" w:cs="Calibri"/>
        </w:rPr>
        <w:t>Friendly environment</w:t>
      </w:r>
    </w:p>
    <w:p w:rsidR="003E4B29" w:rsidRDefault="0083223B">
      <w:pPr>
        <w:numPr>
          <w:ilvl w:val="0"/>
          <w:numId w:val="5"/>
        </w:numPr>
        <w:rPr>
          <w:rFonts w:ascii="Calibri" w:eastAsia="Calibri" w:hAnsi="Calibri" w:cs="Calibri"/>
        </w:rPr>
      </w:pPr>
      <w:r>
        <w:rPr>
          <w:rFonts w:ascii="Calibri" w:eastAsia="Calibri" w:hAnsi="Calibri" w:cs="Calibri"/>
        </w:rPr>
        <w:t>Fair pay,</w:t>
      </w:r>
    </w:p>
    <w:p w:rsidR="003E4B29" w:rsidRDefault="0083223B">
      <w:pPr>
        <w:numPr>
          <w:ilvl w:val="0"/>
          <w:numId w:val="5"/>
        </w:numPr>
        <w:rPr>
          <w:rFonts w:ascii="Calibri" w:eastAsia="Calibri" w:hAnsi="Calibri" w:cs="Calibri"/>
        </w:rPr>
      </w:pPr>
      <w:r>
        <w:rPr>
          <w:rFonts w:ascii="Calibri" w:eastAsia="Calibri" w:hAnsi="Calibri" w:cs="Calibri"/>
        </w:rPr>
        <w:t>Praise,</w:t>
      </w:r>
    </w:p>
    <w:p w:rsidR="003E4B29" w:rsidRDefault="0083223B">
      <w:pPr>
        <w:numPr>
          <w:ilvl w:val="0"/>
          <w:numId w:val="5"/>
        </w:numPr>
        <w:rPr>
          <w:rFonts w:ascii="Calibri" w:eastAsia="Calibri" w:hAnsi="Calibri" w:cs="Calibri"/>
        </w:rPr>
      </w:pPr>
      <w:r>
        <w:rPr>
          <w:rFonts w:ascii="Calibri" w:eastAsia="Calibri" w:hAnsi="Calibri" w:cs="Calibri"/>
        </w:rPr>
        <w:t>Promotion chances,</w:t>
      </w:r>
    </w:p>
    <w:p w:rsidR="003E4B29" w:rsidRDefault="0083223B">
      <w:pPr>
        <w:numPr>
          <w:ilvl w:val="0"/>
          <w:numId w:val="5"/>
        </w:numPr>
        <w:rPr>
          <w:rFonts w:ascii="Calibri" w:eastAsia="Calibri" w:hAnsi="Calibri" w:cs="Calibri"/>
        </w:rPr>
      </w:pPr>
      <w:r>
        <w:rPr>
          <w:rFonts w:ascii="Calibri" w:eastAsia="Calibri" w:hAnsi="Calibri" w:cs="Calibri"/>
        </w:rPr>
        <w:t>Regular hours</w:t>
      </w:r>
    </w:p>
    <w:p w:rsidR="003E4B29" w:rsidRDefault="003E4B29">
      <w:pPr>
        <w:contextualSpacing w:val="0"/>
        <w:rPr>
          <w:rFonts w:ascii="Calibri" w:eastAsia="Calibri" w:hAnsi="Calibri" w:cs="Calibri"/>
        </w:rPr>
      </w:pPr>
    </w:p>
    <w:p w:rsidR="003E4B29" w:rsidRDefault="0083223B">
      <w:pPr>
        <w:contextualSpacing w:val="0"/>
        <w:rPr>
          <w:rFonts w:ascii="Calibri" w:eastAsia="Calibri" w:hAnsi="Calibri" w:cs="Calibri"/>
          <w:highlight w:val="white"/>
        </w:rPr>
      </w:pPr>
      <w:r>
        <w:rPr>
          <w:rFonts w:ascii="Calibri" w:eastAsia="Calibri" w:hAnsi="Calibri" w:cs="Calibri"/>
        </w:rPr>
        <w:lastRenderedPageBreak/>
        <w:t xml:space="preserve">These ‘basic’ needs must be met, and it’s a manager’s job to make sure they deliver these needs to their employees otherwise workers will not even want to work there. Even if these basic needs are met, however, there are still other needs that must be met. It is important that each stage is met before attempting to progress to the next stage. </w:t>
      </w:r>
      <w:r>
        <w:rPr>
          <w:rFonts w:ascii="Calibri" w:eastAsia="Calibri" w:hAnsi="Calibri" w:cs="Calibri"/>
          <w:highlight w:val="white"/>
        </w:rPr>
        <w:t xml:space="preserve">Progress is disrupted by not meeting lower level needs. Often, changes in life such as a divorce or job loss may cause someone to fluctuate between levels of the hierarchy. Thus, it is up to the manager to make sure that employees </w:t>
      </w:r>
      <w:r w:rsidR="00EF334E">
        <w:rPr>
          <w:rFonts w:ascii="Calibri" w:eastAsia="Calibri" w:hAnsi="Calibri" w:cs="Calibri"/>
          <w:highlight w:val="white"/>
        </w:rPr>
        <w:t>can</w:t>
      </w:r>
      <w:r>
        <w:rPr>
          <w:rFonts w:ascii="Calibri" w:eastAsia="Calibri" w:hAnsi="Calibri" w:cs="Calibri"/>
          <w:highlight w:val="white"/>
        </w:rPr>
        <w:t xml:space="preserve"> achieve these needs, from basic, all the way to self-fulfillment, although an employee must make most of the effort at this final stage.  </w:t>
      </w:r>
    </w:p>
    <w:p w:rsidR="003E4B29" w:rsidRDefault="003E4B29">
      <w:pPr>
        <w:contextualSpacing w:val="0"/>
        <w:rPr>
          <w:rFonts w:ascii="Calibri" w:eastAsia="Calibri" w:hAnsi="Calibri" w:cs="Calibri"/>
          <w:highlight w:val="whit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 </w:t>
      </w:r>
    </w:p>
    <w:p w:rsidR="003E4B29" w:rsidRDefault="0083223B">
      <w:pPr>
        <w:contextualSpacing w:val="0"/>
        <w:rPr>
          <w:rFonts w:ascii="Calibri" w:eastAsia="Calibri" w:hAnsi="Calibri" w:cs="Calibri"/>
          <w:b/>
          <w:sz w:val="24"/>
          <w:szCs w:val="24"/>
          <w:highlight w:val="white"/>
          <w:u w:val="single"/>
        </w:rPr>
      </w:pPr>
      <w:r>
        <w:rPr>
          <w:rFonts w:ascii="Calibri" w:eastAsia="Calibri" w:hAnsi="Calibri" w:cs="Calibri"/>
          <w:b/>
          <w:sz w:val="24"/>
          <w:szCs w:val="24"/>
          <w:highlight w:val="white"/>
          <w:u w:val="single"/>
        </w:rPr>
        <w:t>Elton Mayo</w:t>
      </w:r>
    </w:p>
    <w:p w:rsidR="003E4B29" w:rsidRDefault="003E4B29">
      <w:pPr>
        <w:contextualSpacing w:val="0"/>
        <w:rPr>
          <w:rFonts w:ascii="Calibri" w:eastAsia="Calibri" w:hAnsi="Calibri" w:cs="Calibri"/>
          <w:b/>
          <w:sz w:val="24"/>
          <w:szCs w:val="24"/>
          <w:highlight w:val="white"/>
          <w:u w:val="single"/>
        </w:rPr>
      </w:pPr>
    </w:p>
    <w:p w:rsidR="003E4B29" w:rsidRDefault="0083223B">
      <w:pPr>
        <w:contextualSpacing w:val="0"/>
        <w:rPr>
          <w:rFonts w:ascii="Calibri" w:eastAsia="Calibri" w:hAnsi="Calibri" w:cs="Calibri"/>
          <w:b/>
          <w:i/>
          <w:highlight w:val="white"/>
        </w:rPr>
      </w:pPr>
      <w:r>
        <w:rPr>
          <w:rFonts w:ascii="Calibri" w:eastAsia="Calibri" w:hAnsi="Calibri" w:cs="Calibri"/>
          <w:highlight w:val="white"/>
        </w:rPr>
        <w:t xml:space="preserve"> Mayo </w:t>
      </w:r>
      <w:r w:rsidR="00EF334E">
        <w:rPr>
          <w:rFonts w:ascii="Calibri" w:eastAsia="Calibri" w:hAnsi="Calibri" w:cs="Calibri"/>
          <w:highlight w:val="white"/>
        </w:rPr>
        <w:t>theorized</w:t>
      </w:r>
      <w:r>
        <w:rPr>
          <w:rFonts w:ascii="Calibri" w:eastAsia="Calibri" w:hAnsi="Calibri" w:cs="Calibri"/>
          <w:highlight w:val="white"/>
        </w:rPr>
        <w:t xml:space="preserve"> that the employee performance is affected by their surroundings and the people with whom they work, saying </w:t>
      </w:r>
      <w:r>
        <w:rPr>
          <w:rFonts w:ascii="Calibri" w:eastAsia="Calibri" w:hAnsi="Calibri" w:cs="Calibri"/>
          <w:b/>
          <w:i/>
          <w:highlight w:val="white"/>
        </w:rPr>
        <w:t xml:space="preserve">“What social and industrial research has not realized as yet is that… minor irrationalities of the “average normal” person </w:t>
      </w:r>
      <w:r w:rsidR="00EF334E">
        <w:rPr>
          <w:rFonts w:ascii="Calibri" w:eastAsia="Calibri" w:hAnsi="Calibri" w:cs="Calibri"/>
          <w:b/>
          <w:i/>
          <w:highlight w:val="white"/>
        </w:rPr>
        <w:t>is</w:t>
      </w:r>
      <w:r>
        <w:rPr>
          <w:rFonts w:ascii="Calibri" w:eastAsia="Calibri" w:hAnsi="Calibri" w:cs="Calibri"/>
          <w:b/>
          <w:i/>
          <w:highlight w:val="white"/>
        </w:rPr>
        <w:t xml:space="preserve"> cumulative in their effect. They may not cause “breakdown” in the </w:t>
      </w:r>
      <w:r w:rsidR="00EF334E">
        <w:rPr>
          <w:rFonts w:ascii="Calibri" w:eastAsia="Calibri" w:hAnsi="Calibri" w:cs="Calibri"/>
          <w:b/>
          <w:i/>
          <w:highlight w:val="white"/>
        </w:rPr>
        <w:t>individual,</w:t>
      </w:r>
      <w:r>
        <w:rPr>
          <w:rFonts w:ascii="Calibri" w:eastAsia="Calibri" w:hAnsi="Calibri" w:cs="Calibri"/>
          <w:b/>
          <w:i/>
          <w:highlight w:val="white"/>
        </w:rPr>
        <w:t xml:space="preserve"> but they do cause “breakdown” in the industry.”</w:t>
      </w: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 In the late 1920’s, Mayo conducted experiments with six female workers, referred to as the Hawthorne experiments.</w:t>
      </w: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 </w:t>
      </w:r>
    </w:p>
    <w:p w:rsidR="003E4B29" w:rsidRDefault="0083223B">
      <w:pPr>
        <w:contextualSpacing w:val="0"/>
        <w:rPr>
          <w:rFonts w:ascii="Calibri" w:eastAsia="Calibri" w:hAnsi="Calibri" w:cs="Calibri"/>
          <w:b/>
          <w:highlight w:val="white"/>
          <w:u w:val="single"/>
        </w:rPr>
      </w:pPr>
      <w:r>
        <w:rPr>
          <w:rFonts w:ascii="Calibri" w:eastAsia="Calibri" w:hAnsi="Calibri" w:cs="Calibri"/>
          <w:b/>
          <w:highlight w:val="white"/>
          <w:u w:val="single"/>
        </w:rPr>
        <w:t>How?</w:t>
      </w: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Mayo’s team changed the workers’ working conditions and monitored how these changes affected the workers morale and </w:t>
      </w:r>
      <w:r w:rsidR="00EF334E">
        <w:rPr>
          <w:rFonts w:ascii="Calibri" w:eastAsia="Calibri" w:hAnsi="Calibri" w:cs="Calibri"/>
          <w:highlight w:val="white"/>
        </w:rPr>
        <w:t>productivity. These</w:t>
      </w:r>
      <w:r>
        <w:rPr>
          <w:rFonts w:ascii="Calibri" w:eastAsia="Calibri" w:hAnsi="Calibri" w:cs="Calibri"/>
          <w:highlight w:val="white"/>
        </w:rPr>
        <w:t xml:space="preserve"> </w:t>
      </w:r>
      <w:r w:rsidR="00EF334E">
        <w:rPr>
          <w:rFonts w:ascii="Calibri" w:eastAsia="Calibri" w:hAnsi="Calibri" w:cs="Calibri"/>
          <w:highlight w:val="white"/>
        </w:rPr>
        <w:t>changes included</w:t>
      </w:r>
      <w:r>
        <w:rPr>
          <w:rFonts w:ascii="Calibri" w:eastAsia="Calibri" w:hAnsi="Calibri" w:cs="Calibri"/>
          <w:highlight w:val="white"/>
        </w:rPr>
        <w:t>:</w:t>
      </w: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changes to working hours, </w:t>
      </w: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breaks, </w:t>
      </w:r>
    </w:p>
    <w:p w:rsidR="003E4B29" w:rsidRDefault="0083223B">
      <w:pPr>
        <w:contextualSpacing w:val="0"/>
        <w:rPr>
          <w:rFonts w:ascii="Calibri" w:eastAsia="Calibri" w:hAnsi="Calibri" w:cs="Calibri"/>
          <w:highlight w:val="white"/>
        </w:rPr>
      </w:pPr>
      <w:r>
        <w:rPr>
          <w:rFonts w:ascii="Calibri" w:eastAsia="Calibri" w:hAnsi="Calibri" w:cs="Calibri"/>
          <w:highlight w:val="white"/>
        </w:rPr>
        <w:t>Lighting,</w:t>
      </w:r>
    </w:p>
    <w:p w:rsidR="003E4B29" w:rsidRDefault="0083223B">
      <w:pPr>
        <w:contextualSpacing w:val="0"/>
        <w:rPr>
          <w:rFonts w:ascii="Calibri" w:eastAsia="Calibri" w:hAnsi="Calibri" w:cs="Calibri"/>
          <w:highlight w:val="white"/>
        </w:rPr>
      </w:pPr>
      <w:r>
        <w:rPr>
          <w:rFonts w:ascii="Calibri" w:eastAsia="Calibri" w:hAnsi="Calibri" w:cs="Calibri"/>
          <w:highlight w:val="white"/>
        </w:rPr>
        <w:t>humidity,</w:t>
      </w: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temperature. </w:t>
      </w:r>
    </w:p>
    <w:p w:rsidR="003E4B29" w:rsidRDefault="003E4B29">
      <w:pPr>
        <w:contextualSpacing w:val="0"/>
        <w:rPr>
          <w:rFonts w:ascii="Calibri" w:eastAsia="Calibri" w:hAnsi="Calibri" w:cs="Calibri"/>
          <w:highlight w:val="white"/>
        </w:rPr>
      </w:pPr>
    </w:p>
    <w:p w:rsidR="003E4B29" w:rsidRDefault="0083223B">
      <w:pPr>
        <w:contextualSpacing w:val="0"/>
        <w:rPr>
          <w:rFonts w:ascii="Calibri" w:eastAsia="Calibri" w:hAnsi="Calibri" w:cs="Calibri"/>
          <w:b/>
          <w:highlight w:val="white"/>
          <w:u w:val="single"/>
        </w:rPr>
      </w:pPr>
      <w:r>
        <w:rPr>
          <w:rFonts w:ascii="Calibri" w:eastAsia="Calibri" w:hAnsi="Calibri" w:cs="Calibri"/>
          <w:b/>
          <w:highlight w:val="white"/>
          <w:u w:val="single"/>
        </w:rPr>
        <w:t>Results</w:t>
      </w:r>
    </w:p>
    <w:p w:rsidR="003E4B29" w:rsidRDefault="0083223B">
      <w:pPr>
        <w:contextualSpacing w:val="0"/>
        <w:rPr>
          <w:rFonts w:ascii="Calibri" w:eastAsia="Calibri" w:hAnsi="Calibri" w:cs="Calibri"/>
          <w:highlight w:val="white"/>
        </w:rPr>
      </w:pPr>
      <w:r>
        <w:rPr>
          <w:rFonts w:ascii="Calibri" w:eastAsia="Calibri" w:hAnsi="Calibri" w:cs="Calibri"/>
          <w:highlight w:val="white"/>
        </w:rPr>
        <w:t>n. As expected, morale and productivity rose during the experiments, yet after the experiment, without supervision, these levels dropped to their original state.</w:t>
      </w:r>
    </w:p>
    <w:p w:rsidR="003E4B29" w:rsidRDefault="003E4B29">
      <w:pPr>
        <w:contextualSpacing w:val="0"/>
        <w:rPr>
          <w:rFonts w:ascii="Calibri" w:eastAsia="Calibri" w:hAnsi="Calibri" w:cs="Calibri"/>
          <w:highlight w:val="whit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Now, although the working conditions </w:t>
      </w:r>
      <w:r w:rsidR="00EF334E">
        <w:rPr>
          <w:rFonts w:ascii="Calibri" w:eastAsia="Calibri" w:hAnsi="Calibri" w:cs="Calibri"/>
          <w:highlight w:val="white"/>
        </w:rPr>
        <w:t>reverted</w:t>
      </w:r>
      <w:r>
        <w:rPr>
          <w:rFonts w:ascii="Calibri" w:eastAsia="Calibri" w:hAnsi="Calibri" w:cs="Calibri"/>
          <w:highlight w:val="white"/>
        </w:rPr>
        <w:t xml:space="preserve"> after the experiment, it is important to note that initially,</w:t>
      </w:r>
      <w:r>
        <w:rPr>
          <w:rFonts w:ascii="Calibri" w:eastAsia="Calibri" w:hAnsi="Calibri" w:cs="Calibri"/>
          <w:b/>
          <w:i/>
          <w:highlight w:val="white"/>
        </w:rPr>
        <w:t xml:space="preserve"> Elton Mayo</w:t>
      </w:r>
      <w:r>
        <w:rPr>
          <w:rFonts w:ascii="Calibri" w:eastAsia="Calibri" w:hAnsi="Calibri" w:cs="Calibri"/>
          <w:highlight w:val="white"/>
        </w:rPr>
        <w:t xml:space="preserve">’s theory was correct, and that with the right physiological changes, conditions can </w:t>
      </w:r>
      <w:r w:rsidR="00EF334E">
        <w:rPr>
          <w:rFonts w:ascii="Calibri" w:eastAsia="Calibri" w:hAnsi="Calibri" w:cs="Calibri"/>
          <w:highlight w:val="white"/>
        </w:rPr>
        <w:t>improve,</w:t>
      </w:r>
      <w:r>
        <w:rPr>
          <w:rFonts w:ascii="Calibri" w:eastAsia="Calibri" w:hAnsi="Calibri" w:cs="Calibri"/>
          <w:highlight w:val="white"/>
        </w:rPr>
        <w:t xml:space="preserve"> and efficiency can be increased. The only thing needed is to ensure that </w:t>
      </w:r>
      <w:r w:rsidR="00EF334E">
        <w:rPr>
          <w:rFonts w:ascii="Calibri" w:eastAsia="Calibri" w:hAnsi="Calibri" w:cs="Calibri"/>
          <w:highlight w:val="white"/>
        </w:rPr>
        <w:t>these</w:t>
      </w:r>
      <w:r>
        <w:rPr>
          <w:rFonts w:ascii="Calibri" w:eastAsia="Calibri" w:hAnsi="Calibri" w:cs="Calibri"/>
          <w:highlight w:val="white"/>
        </w:rPr>
        <w:t xml:space="preserve"> changes are held after implementation. This is where a manager comes in, making sure that they keep working conditions at an optimal state, thus increasing efficiency. </w:t>
      </w:r>
    </w:p>
    <w:p w:rsidR="003E4B29" w:rsidRDefault="003E4B29">
      <w:pPr>
        <w:contextualSpacing w:val="0"/>
        <w:rPr>
          <w:rFonts w:ascii="Calibri" w:eastAsia="Calibri" w:hAnsi="Calibri" w:cs="Calibri"/>
          <w:highlight w:val="whit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From my personal experience, this is an area that Debenhams lacks in, as through looking at employee reviews, their satisfaction rates are not high. Although it is true that staff receive a 20% discount in store, but this is the only motivational idea they have. I know this from my personal experience also. The </w:t>
      </w:r>
      <w:r>
        <w:rPr>
          <w:rFonts w:ascii="Calibri" w:eastAsia="Calibri" w:hAnsi="Calibri" w:cs="Calibri"/>
          <w:highlight w:val="white"/>
        </w:rPr>
        <w:lastRenderedPageBreak/>
        <w:t xml:space="preserve">managers do not interact on the ground level, as well as not lacking on some of the most basic needs addressed by Maslow. </w:t>
      </w:r>
    </w:p>
    <w:p w:rsidR="003E4B29" w:rsidRDefault="003E4B29">
      <w:pPr>
        <w:contextualSpacing w:val="0"/>
        <w:rPr>
          <w:rFonts w:ascii="Calibri" w:eastAsia="Calibri" w:hAnsi="Calibri" w:cs="Calibri"/>
          <w:highlight w:val="white"/>
        </w:rPr>
      </w:pPr>
    </w:p>
    <w:p w:rsidR="003E4B29" w:rsidRDefault="003E4B29">
      <w:pPr>
        <w:contextualSpacing w:val="0"/>
        <w:rPr>
          <w:rFonts w:ascii="Calibri" w:eastAsia="Calibri" w:hAnsi="Calibri" w:cs="Calibri"/>
          <w:highlight w:val="white"/>
        </w:rPr>
      </w:pPr>
    </w:p>
    <w:p w:rsidR="003E4B29" w:rsidRDefault="0083223B">
      <w:pPr>
        <w:contextualSpacing w:val="0"/>
        <w:rPr>
          <w:rFonts w:ascii="Calibri" w:eastAsia="Calibri" w:hAnsi="Calibri" w:cs="Calibri"/>
          <w:b/>
          <w:sz w:val="28"/>
          <w:szCs w:val="28"/>
          <w:highlight w:val="white"/>
          <w:u w:val="single"/>
        </w:rPr>
      </w:pPr>
      <w:r>
        <w:rPr>
          <w:rFonts w:ascii="Calibri" w:eastAsia="Calibri" w:hAnsi="Calibri" w:cs="Calibri"/>
          <w:b/>
          <w:sz w:val="28"/>
          <w:szCs w:val="28"/>
          <w:highlight w:val="white"/>
          <w:u w:val="single"/>
        </w:rPr>
        <w:t xml:space="preserve">Conclusion </w:t>
      </w:r>
    </w:p>
    <w:p w:rsidR="003E4B29" w:rsidRDefault="003E4B29">
      <w:pPr>
        <w:contextualSpacing w:val="0"/>
        <w:rPr>
          <w:rFonts w:ascii="Calibri" w:eastAsia="Calibri" w:hAnsi="Calibri" w:cs="Calibri"/>
          <w:sz w:val="24"/>
          <w:szCs w:val="24"/>
          <w:highlight w:val="whit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 Debenhams are not a bad company, as mentioned earlier, Debenhams are a top 5 in their market, globally. They are a private limited </w:t>
      </w:r>
      <w:r w:rsidR="00EF334E">
        <w:rPr>
          <w:rFonts w:ascii="Calibri" w:eastAsia="Calibri" w:hAnsi="Calibri" w:cs="Calibri"/>
          <w:highlight w:val="white"/>
        </w:rPr>
        <w:t>company;</w:t>
      </w:r>
      <w:r>
        <w:rPr>
          <w:rFonts w:ascii="Calibri" w:eastAsia="Calibri" w:hAnsi="Calibri" w:cs="Calibri"/>
          <w:highlight w:val="white"/>
        </w:rPr>
        <w:t xml:space="preserve"> </w:t>
      </w:r>
      <w:r w:rsidR="00EF334E">
        <w:rPr>
          <w:rFonts w:ascii="Calibri" w:eastAsia="Calibri" w:hAnsi="Calibri" w:cs="Calibri"/>
          <w:highlight w:val="white"/>
        </w:rPr>
        <w:t>therefore,</w:t>
      </w:r>
      <w:r>
        <w:rPr>
          <w:rFonts w:ascii="Calibri" w:eastAsia="Calibri" w:hAnsi="Calibri" w:cs="Calibri"/>
          <w:highlight w:val="white"/>
        </w:rPr>
        <w:t xml:space="preserve"> they must adhere to the shareholders. Their SWOT and PESTLE Analyses show how Debenhams does benefit the community. </w:t>
      </w:r>
    </w:p>
    <w:p w:rsidR="003E4B29" w:rsidRDefault="0083223B">
      <w:pPr>
        <w:contextualSpacing w:val="0"/>
        <w:rPr>
          <w:rFonts w:ascii="Calibri" w:eastAsia="Calibri" w:hAnsi="Calibri" w:cs="Calibri"/>
          <w:highlight w:val="white"/>
        </w:rPr>
      </w:pPr>
      <w:r>
        <w:rPr>
          <w:rFonts w:ascii="Calibri" w:eastAsia="Calibri" w:hAnsi="Calibri" w:cs="Calibri"/>
          <w:highlight w:val="white"/>
        </w:rPr>
        <w:tab/>
        <w:t xml:space="preserve">Debenhams’ management is that of a bureaucratic style, with a scalar hierarchy, with 1 manager, 3 supervisors, 15 employees. </w:t>
      </w:r>
    </w:p>
    <w:p w:rsidR="003E4B29" w:rsidRDefault="0083223B">
      <w:pPr>
        <w:contextualSpacing w:val="0"/>
        <w:rPr>
          <w:rFonts w:ascii="Calibri" w:eastAsia="Calibri" w:hAnsi="Calibri" w:cs="Calibri"/>
          <w:highlight w:val="white"/>
        </w:rPr>
      </w:pPr>
      <w:r>
        <w:rPr>
          <w:rFonts w:ascii="Calibri" w:eastAsia="Calibri" w:hAnsi="Calibri" w:cs="Calibri"/>
          <w:highlight w:val="white"/>
        </w:rPr>
        <w:tab/>
        <w:t xml:space="preserve">Debenhams does have ways to combat stress, such </w:t>
      </w:r>
      <w:r w:rsidR="00EF334E">
        <w:rPr>
          <w:rFonts w:ascii="Calibri" w:eastAsia="Calibri" w:hAnsi="Calibri" w:cs="Calibri"/>
          <w:highlight w:val="white"/>
        </w:rPr>
        <w:t>talking</w:t>
      </w:r>
      <w:r>
        <w:rPr>
          <w:rFonts w:ascii="Calibri" w:eastAsia="Calibri" w:hAnsi="Calibri" w:cs="Calibri"/>
          <w:highlight w:val="white"/>
        </w:rPr>
        <w:t xml:space="preserve"> to employees and resolving stress, and treating conflict in a way comparable to Gandhi. Whilst it’s true that there is conflict in the workplace, the same could be said of any workplace, </w:t>
      </w:r>
      <w:r w:rsidR="00EF334E">
        <w:rPr>
          <w:rFonts w:ascii="Calibri" w:eastAsia="Calibri" w:hAnsi="Calibri" w:cs="Calibri"/>
          <w:highlight w:val="white"/>
        </w:rPr>
        <w:t>it’s</w:t>
      </w:r>
      <w:r>
        <w:rPr>
          <w:rFonts w:ascii="Calibri" w:eastAsia="Calibri" w:hAnsi="Calibri" w:cs="Calibri"/>
          <w:highlight w:val="white"/>
        </w:rPr>
        <w:t xml:space="preserve"> how one deals with it that’s important, and the manager of the food services department of Debenhams deals with stress and conflict well.</w:t>
      </w:r>
    </w:p>
    <w:p w:rsidR="003E4B29" w:rsidRDefault="0083223B">
      <w:pPr>
        <w:contextualSpacing w:val="0"/>
        <w:rPr>
          <w:rFonts w:ascii="Calibri" w:eastAsia="Calibri" w:hAnsi="Calibri" w:cs="Calibri"/>
          <w:highlight w:val="white"/>
        </w:rPr>
      </w:pPr>
      <w:r>
        <w:rPr>
          <w:rFonts w:ascii="Calibri" w:eastAsia="Calibri" w:hAnsi="Calibri" w:cs="Calibri"/>
          <w:highlight w:val="white"/>
        </w:rPr>
        <w:tab/>
        <w:t>The only weakness Debenhams is their motivation. As written earlier, the only motivational scheme used is a 20% discount. When talking to staff, the manager does not help to motivate staff, a massive flaw in its managemen</w:t>
      </w:r>
      <w:r w:rsidR="00EF334E">
        <w:rPr>
          <w:rFonts w:ascii="Calibri" w:eastAsia="Calibri" w:hAnsi="Calibri" w:cs="Calibri"/>
          <w:highlight w:val="white"/>
        </w:rPr>
        <w:t xml:space="preserve">t. </w:t>
      </w:r>
      <w:r>
        <w:rPr>
          <w:rFonts w:ascii="Calibri" w:eastAsia="Calibri" w:hAnsi="Calibri" w:cs="Calibri"/>
          <w:highlight w:val="white"/>
        </w:rPr>
        <w:t xml:space="preserve">Overall, Debenhams is not badly run, quite the opposite, the only thing it lacks is more motivation of staff. </w:t>
      </w:r>
    </w:p>
    <w:p w:rsidR="003E4B29" w:rsidRDefault="003E4B29">
      <w:pPr>
        <w:contextualSpacing w:val="0"/>
        <w:rPr>
          <w:rFonts w:ascii="Calibri" w:eastAsia="Calibri" w:hAnsi="Calibri" w:cs="Calibri"/>
          <w:b/>
          <w:sz w:val="24"/>
          <w:szCs w:val="24"/>
          <w:highlight w:val="white"/>
          <w:u w:val="single"/>
        </w:rPr>
      </w:pPr>
    </w:p>
    <w:p w:rsidR="003E4B29" w:rsidRDefault="0083223B">
      <w:pPr>
        <w:contextualSpacing w:val="0"/>
        <w:rPr>
          <w:rFonts w:ascii="Calibri" w:eastAsia="Calibri" w:hAnsi="Calibri" w:cs="Calibri"/>
          <w:b/>
          <w:sz w:val="24"/>
          <w:szCs w:val="24"/>
          <w:highlight w:val="white"/>
          <w:u w:val="single"/>
        </w:rPr>
      </w:pPr>
      <w:r>
        <w:rPr>
          <w:rFonts w:ascii="Calibri" w:eastAsia="Calibri" w:hAnsi="Calibri" w:cs="Calibri"/>
          <w:b/>
          <w:sz w:val="24"/>
          <w:szCs w:val="24"/>
          <w:highlight w:val="white"/>
          <w:u w:val="single"/>
        </w:rPr>
        <w:t>Bibliography</w:t>
      </w:r>
    </w:p>
    <w:p w:rsidR="003E4B29" w:rsidRDefault="003E4B29">
      <w:pPr>
        <w:contextualSpacing w:val="0"/>
        <w:rPr>
          <w:rFonts w:ascii="Calibri" w:eastAsia="Calibri" w:hAnsi="Calibri" w:cs="Calibri"/>
          <w:b/>
          <w:sz w:val="24"/>
          <w:szCs w:val="24"/>
          <w:highlight w:val="white"/>
          <w:u w:val="singl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Taylor, F. (1911). </w:t>
      </w:r>
      <w:r>
        <w:rPr>
          <w:rFonts w:ascii="Calibri" w:eastAsia="Calibri" w:hAnsi="Calibri" w:cs="Calibri"/>
          <w:i/>
          <w:highlight w:val="white"/>
        </w:rPr>
        <w:t>The Principles of Scientific Management</w:t>
      </w:r>
      <w:r>
        <w:rPr>
          <w:rFonts w:ascii="Calibri" w:eastAsia="Calibri" w:hAnsi="Calibri" w:cs="Calibri"/>
          <w:highlight w:val="white"/>
        </w:rPr>
        <w:t>. New York: Harper &amp; Brothers.</w:t>
      </w:r>
    </w:p>
    <w:p w:rsidR="003E4B29" w:rsidRDefault="003E4B29">
      <w:pPr>
        <w:ind w:left="720"/>
        <w:contextualSpacing w:val="0"/>
        <w:rPr>
          <w:rFonts w:ascii="Calibri" w:eastAsia="Calibri" w:hAnsi="Calibri" w:cs="Calibri"/>
          <w:highlight w:val="whit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Maslow, A. (1943). </w:t>
      </w:r>
      <w:r>
        <w:rPr>
          <w:rFonts w:ascii="Calibri" w:eastAsia="Calibri" w:hAnsi="Calibri" w:cs="Calibri"/>
          <w:i/>
          <w:highlight w:val="white"/>
        </w:rPr>
        <w:t>A Theory of Human Motivation</w:t>
      </w:r>
      <w:r>
        <w:rPr>
          <w:rFonts w:ascii="Calibri" w:eastAsia="Calibri" w:hAnsi="Calibri" w:cs="Calibri"/>
          <w:highlight w:val="white"/>
        </w:rPr>
        <w:t>. Lanham: Dancing Unicorn Books.</w:t>
      </w:r>
    </w:p>
    <w:p w:rsidR="003E4B29" w:rsidRDefault="003E4B29">
      <w:pPr>
        <w:contextualSpacing w:val="0"/>
        <w:rPr>
          <w:rFonts w:ascii="Calibri" w:eastAsia="Calibri" w:hAnsi="Calibri" w:cs="Calibri"/>
          <w:highlight w:val="white"/>
        </w:rPr>
      </w:pPr>
    </w:p>
    <w:p w:rsidR="003E4B29" w:rsidRDefault="00EF334E">
      <w:pPr>
        <w:contextualSpacing w:val="0"/>
        <w:rPr>
          <w:rFonts w:ascii="Calibri" w:eastAsia="Calibri" w:hAnsi="Calibri" w:cs="Calibri"/>
          <w:highlight w:val="white"/>
        </w:rPr>
      </w:pPr>
      <w:proofErr w:type="spellStart"/>
      <w:r>
        <w:rPr>
          <w:rFonts w:ascii="Calibri" w:eastAsia="Calibri" w:hAnsi="Calibri" w:cs="Calibri"/>
          <w:highlight w:val="white"/>
        </w:rPr>
        <w:t>Esar</w:t>
      </w:r>
      <w:proofErr w:type="spellEnd"/>
      <w:r w:rsidR="0083223B">
        <w:rPr>
          <w:rFonts w:ascii="Calibri" w:eastAsia="Calibri" w:hAnsi="Calibri" w:cs="Calibri"/>
          <w:highlight w:val="white"/>
        </w:rPr>
        <w:t xml:space="preserve">, E. (1951). </w:t>
      </w:r>
      <w:r w:rsidR="0083223B">
        <w:rPr>
          <w:rFonts w:ascii="Calibri" w:eastAsia="Calibri" w:hAnsi="Calibri" w:cs="Calibri"/>
          <w:i/>
          <w:highlight w:val="white"/>
        </w:rPr>
        <w:t>The treasury of humorous quotations</w:t>
      </w:r>
      <w:r w:rsidR="0083223B">
        <w:rPr>
          <w:rFonts w:ascii="Calibri" w:eastAsia="Calibri" w:hAnsi="Calibri" w:cs="Calibri"/>
          <w:highlight w:val="white"/>
        </w:rPr>
        <w:t>. London: Phoenix House.</w:t>
      </w:r>
    </w:p>
    <w:p w:rsidR="003E4B29" w:rsidRDefault="003E4B29">
      <w:pPr>
        <w:contextualSpacing w:val="0"/>
        <w:rPr>
          <w:rFonts w:ascii="Calibri" w:eastAsia="Calibri" w:hAnsi="Calibri" w:cs="Calibri"/>
          <w:highlight w:val="whit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Gandhi, &amp; Sinha, S. (2002). </w:t>
      </w:r>
      <w:r>
        <w:rPr>
          <w:rFonts w:ascii="Calibri" w:eastAsia="Calibri" w:hAnsi="Calibri" w:cs="Calibri"/>
          <w:i/>
          <w:highlight w:val="white"/>
        </w:rPr>
        <w:t>Words of wisdom from Mahatma Gandhi</w:t>
      </w:r>
      <w:r>
        <w:rPr>
          <w:rFonts w:ascii="Calibri" w:eastAsia="Calibri" w:hAnsi="Calibri" w:cs="Calibri"/>
          <w:highlight w:val="white"/>
        </w:rPr>
        <w:t>. Edmonton, Alta.: SKS Pub.</w:t>
      </w:r>
    </w:p>
    <w:p w:rsidR="003E4B29" w:rsidRDefault="003E4B29">
      <w:pPr>
        <w:contextualSpacing w:val="0"/>
        <w:rPr>
          <w:rFonts w:ascii="Calibri" w:eastAsia="Calibri" w:hAnsi="Calibri" w:cs="Calibri"/>
          <w:highlight w:val="whit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Townsend, R. and Bennis, W. (2007). </w:t>
      </w:r>
      <w:r>
        <w:rPr>
          <w:rFonts w:ascii="Calibri" w:eastAsia="Calibri" w:hAnsi="Calibri" w:cs="Calibri"/>
          <w:i/>
          <w:highlight w:val="white"/>
        </w:rPr>
        <w:t>Up the organization</w:t>
      </w:r>
      <w:r>
        <w:rPr>
          <w:rFonts w:ascii="Calibri" w:eastAsia="Calibri" w:hAnsi="Calibri" w:cs="Calibri"/>
          <w:highlight w:val="white"/>
        </w:rPr>
        <w:t>. San Francisco, Calif.: Jossey-Bass.</w:t>
      </w:r>
    </w:p>
    <w:p w:rsidR="003E4B29" w:rsidRDefault="003E4B29">
      <w:pPr>
        <w:ind w:left="720"/>
        <w:contextualSpacing w:val="0"/>
        <w:rPr>
          <w:rFonts w:ascii="Calibri" w:eastAsia="Calibri" w:hAnsi="Calibri" w:cs="Calibri"/>
          <w:highlight w:val="whit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Kennett-Hensel, P. (2009). </w:t>
      </w:r>
      <w:r>
        <w:rPr>
          <w:rFonts w:ascii="Calibri" w:eastAsia="Calibri" w:hAnsi="Calibri" w:cs="Calibri"/>
          <w:i/>
          <w:highlight w:val="white"/>
        </w:rPr>
        <w:t>Developing sustainable tourism: managers' assessment of Jamaica's ten‐year master plan</w:t>
      </w:r>
      <w:r>
        <w:rPr>
          <w:rFonts w:ascii="Calibri" w:eastAsia="Calibri" w:hAnsi="Calibri" w:cs="Calibri"/>
          <w:highlight w:val="white"/>
        </w:rPr>
        <w:t>. New Orleans.</w:t>
      </w:r>
    </w:p>
    <w:p w:rsidR="003E4B29" w:rsidRDefault="003E4B29">
      <w:pPr>
        <w:contextualSpacing w:val="0"/>
        <w:rPr>
          <w:rFonts w:ascii="Calibri" w:eastAsia="Calibri" w:hAnsi="Calibri" w:cs="Calibri"/>
          <w:highlight w:val="whit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McCrum, R. (2011). </w:t>
      </w:r>
      <w:r>
        <w:rPr>
          <w:rFonts w:ascii="Calibri" w:eastAsia="Calibri" w:hAnsi="Calibri" w:cs="Calibri"/>
          <w:i/>
          <w:highlight w:val="white"/>
        </w:rPr>
        <w:t>Globish</w:t>
      </w:r>
      <w:r>
        <w:rPr>
          <w:rFonts w:ascii="Calibri" w:eastAsia="Calibri" w:hAnsi="Calibri" w:cs="Calibri"/>
          <w:highlight w:val="white"/>
        </w:rPr>
        <w:t>. London: Penguin Books.</w:t>
      </w:r>
    </w:p>
    <w:p w:rsidR="003E4B29" w:rsidRDefault="003E4B29">
      <w:pPr>
        <w:contextualSpacing w:val="0"/>
        <w:rPr>
          <w:rFonts w:ascii="Calibri" w:eastAsia="Calibri" w:hAnsi="Calibri" w:cs="Calibri"/>
          <w:highlight w:val="whit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Karmakar, A. (2012). </w:t>
      </w:r>
      <w:r>
        <w:rPr>
          <w:rFonts w:ascii="Calibri" w:eastAsia="Calibri" w:hAnsi="Calibri" w:cs="Calibri"/>
          <w:i/>
          <w:highlight w:val="white"/>
        </w:rPr>
        <w:t>Principles and Practices of Management and Business Communication</w:t>
      </w:r>
      <w:r>
        <w:rPr>
          <w:rFonts w:ascii="Calibri" w:eastAsia="Calibri" w:hAnsi="Calibri" w:cs="Calibri"/>
          <w:highlight w:val="white"/>
        </w:rPr>
        <w:t>. 1st ed. Pearson,</w:t>
      </w:r>
    </w:p>
    <w:p w:rsidR="003E4B29" w:rsidRDefault="003E4B29">
      <w:pPr>
        <w:ind w:left="720"/>
        <w:contextualSpacing w:val="0"/>
        <w:rPr>
          <w:rFonts w:ascii="Calibri" w:eastAsia="Calibri" w:hAnsi="Calibri" w:cs="Calibri"/>
          <w:highlight w:val="whit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Weber, M. (2015). </w:t>
      </w:r>
      <w:r>
        <w:rPr>
          <w:rFonts w:ascii="Calibri" w:eastAsia="Calibri" w:hAnsi="Calibri" w:cs="Calibri"/>
          <w:i/>
          <w:highlight w:val="white"/>
        </w:rPr>
        <w:t>PROTESTANT ETHIC AND THE SPIRIT OF CAPITALISM</w:t>
      </w:r>
      <w:r>
        <w:rPr>
          <w:rFonts w:ascii="Calibri" w:eastAsia="Calibri" w:hAnsi="Calibri" w:cs="Calibri"/>
          <w:highlight w:val="white"/>
        </w:rPr>
        <w:t>. [S.l.]: Skyros Publishing.</w:t>
      </w:r>
    </w:p>
    <w:p w:rsidR="003E4B29" w:rsidRDefault="003E4B29">
      <w:pPr>
        <w:ind w:left="720"/>
        <w:contextualSpacing w:val="0"/>
        <w:rPr>
          <w:rFonts w:ascii="Calibri" w:eastAsia="Calibri" w:hAnsi="Calibri" w:cs="Calibri"/>
          <w:highlight w:val="white"/>
        </w:rPr>
      </w:pPr>
    </w:p>
    <w:p w:rsidR="003E4B29" w:rsidRDefault="0083223B">
      <w:pPr>
        <w:contextualSpacing w:val="0"/>
        <w:rPr>
          <w:rFonts w:ascii="Calibri" w:eastAsia="Calibri" w:hAnsi="Calibri" w:cs="Calibri"/>
        </w:rPr>
      </w:pPr>
      <w:r>
        <w:rPr>
          <w:rFonts w:ascii="Calibri" w:eastAsia="Calibri" w:hAnsi="Calibri" w:cs="Calibri"/>
          <w:highlight w:val="white"/>
        </w:rPr>
        <w:t xml:space="preserve">Health and Safety Executive (2018). </w:t>
      </w:r>
      <w:r>
        <w:rPr>
          <w:rFonts w:ascii="Calibri" w:eastAsia="Calibri" w:hAnsi="Calibri" w:cs="Calibri"/>
          <w:i/>
          <w:highlight w:val="white"/>
        </w:rPr>
        <w:t>Working together to reduce stress at work</w:t>
      </w:r>
      <w:r>
        <w:rPr>
          <w:rFonts w:ascii="Calibri" w:eastAsia="Calibri" w:hAnsi="Calibri" w:cs="Calibri"/>
          <w:highlight w:val="white"/>
        </w:rPr>
        <w:t>. [online] Health and Safety Executive. Available at: http://www.hse.gov.uk/pubns/indg424.pdf [Accessed 12 Nov. 2018].</w:t>
      </w:r>
    </w:p>
    <w:p w:rsidR="003E4B29" w:rsidRDefault="003E4B29">
      <w:pPr>
        <w:ind w:left="720"/>
        <w:contextualSpacing w:val="0"/>
        <w:rPr>
          <w:rFonts w:ascii="Calibri" w:eastAsia="Calibri" w:hAnsi="Calibri" w:cs="Calibri"/>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Mullins, L.J. (2016). Management and </w:t>
      </w:r>
      <w:r w:rsidR="00EF334E">
        <w:rPr>
          <w:rFonts w:ascii="Calibri" w:eastAsia="Calibri" w:hAnsi="Calibri" w:cs="Calibri"/>
          <w:highlight w:val="white"/>
        </w:rPr>
        <w:t>Organizational</w:t>
      </w:r>
      <w:r>
        <w:rPr>
          <w:rFonts w:ascii="Calibri" w:eastAsia="Calibri" w:hAnsi="Calibri" w:cs="Calibri"/>
          <w:highlight w:val="white"/>
        </w:rPr>
        <w:t xml:space="preserve"> </w:t>
      </w:r>
      <w:r w:rsidR="00EF334E">
        <w:rPr>
          <w:rFonts w:ascii="Calibri" w:eastAsia="Calibri" w:hAnsi="Calibri" w:cs="Calibri"/>
          <w:highlight w:val="white"/>
        </w:rPr>
        <w:t>Behavior</w:t>
      </w:r>
      <w:r>
        <w:rPr>
          <w:rFonts w:ascii="Calibri" w:eastAsia="Calibri" w:hAnsi="Calibri" w:cs="Calibri"/>
          <w:highlight w:val="white"/>
        </w:rPr>
        <w:t xml:space="preserve">. 11th </w:t>
      </w:r>
      <w:proofErr w:type="spellStart"/>
      <w:r>
        <w:rPr>
          <w:rFonts w:ascii="Calibri" w:eastAsia="Calibri" w:hAnsi="Calibri" w:cs="Calibri"/>
          <w:highlight w:val="white"/>
        </w:rPr>
        <w:t>edn</w:t>
      </w:r>
      <w:proofErr w:type="spellEnd"/>
      <w:r>
        <w:rPr>
          <w:rFonts w:ascii="Calibri" w:eastAsia="Calibri" w:hAnsi="Calibri" w:cs="Calibri"/>
          <w:highlight w:val="white"/>
        </w:rPr>
        <w:t>. Harlow: Pearson</w:t>
      </w:r>
    </w:p>
    <w:p w:rsidR="003E4B29" w:rsidRDefault="003E4B29">
      <w:pPr>
        <w:contextualSpacing w:val="0"/>
        <w:rPr>
          <w:rFonts w:ascii="Calibri" w:eastAsia="Calibri" w:hAnsi="Calibri" w:cs="Calibri"/>
          <w:highlight w:val="white"/>
        </w:rPr>
      </w:pPr>
    </w:p>
    <w:p w:rsidR="003E4B29" w:rsidRDefault="0083223B">
      <w:pPr>
        <w:contextualSpacing w:val="0"/>
        <w:rPr>
          <w:rFonts w:ascii="Calibri" w:eastAsia="Calibri" w:hAnsi="Calibri" w:cs="Calibri"/>
          <w:highlight w:val="white"/>
        </w:rPr>
      </w:pPr>
      <w:r>
        <w:rPr>
          <w:rFonts w:ascii="Calibri" w:eastAsia="Calibri" w:hAnsi="Calibri" w:cs="Calibri"/>
          <w:highlight w:val="white"/>
        </w:rPr>
        <w:t xml:space="preserve">Boddy, D. (2014.) Management: </w:t>
      </w:r>
      <w:proofErr w:type="gramStart"/>
      <w:r>
        <w:rPr>
          <w:rFonts w:ascii="Calibri" w:eastAsia="Calibri" w:hAnsi="Calibri" w:cs="Calibri"/>
          <w:highlight w:val="white"/>
        </w:rPr>
        <w:t>an</w:t>
      </w:r>
      <w:proofErr w:type="gramEnd"/>
      <w:r>
        <w:rPr>
          <w:rFonts w:ascii="Calibri" w:eastAsia="Calibri" w:hAnsi="Calibri" w:cs="Calibri"/>
          <w:highlight w:val="white"/>
        </w:rPr>
        <w:t xml:space="preserve"> Introduction. 6th </w:t>
      </w:r>
      <w:proofErr w:type="spellStart"/>
      <w:r>
        <w:rPr>
          <w:rFonts w:ascii="Calibri" w:eastAsia="Calibri" w:hAnsi="Calibri" w:cs="Calibri"/>
          <w:highlight w:val="white"/>
        </w:rPr>
        <w:t>edn</w:t>
      </w:r>
      <w:proofErr w:type="spellEnd"/>
      <w:r>
        <w:rPr>
          <w:rFonts w:ascii="Calibri" w:eastAsia="Calibri" w:hAnsi="Calibri" w:cs="Calibri"/>
          <w:highlight w:val="white"/>
        </w:rPr>
        <w:t>. Harlow: Pearson.</w:t>
      </w:r>
    </w:p>
    <w:p w:rsidR="003E4B29" w:rsidRDefault="003E4B29">
      <w:pPr>
        <w:contextualSpacing w:val="0"/>
        <w:rPr>
          <w:rFonts w:ascii="Calibri" w:eastAsia="Calibri" w:hAnsi="Calibri" w:cs="Calibri"/>
          <w:highlight w:val="white"/>
        </w:rPr>
      </w:pPr>
    </w:p>
    <w:p w:rsidR="003E4B29" w:rsidRDefault="003E4B29">
      <w:pPr>
        <w:contextualSpacing w:val="0"/>
        <w:rPr>
          <w:rFonts w:ascii="Calibri" w:eastAsia="Calibri" w:hAnsi="Calibri" w:cs="Calibri"/>
          <w:highlight w:val="white"/>
        </w:rPr>
      </w:pPr>
    </w:p>
    <w:p w:rsidR="003E4B29" w:rsidRDefault="003E4B29">
      <w:pPr>
        <w:contextualSpacing w:val="0"/>
        <w:rPr>
          <w:rFonts w:ascii="Calibri" w:eastAsia="Calibri" w:hAnsi="Calibri" w:cs="Calibri"/>
          <w:sz w:val="20"/>
          <w:szCs w:val="20"/>
          <w:highlight w:val="white"/>
        </w:rPr>
      </w:pPr>
    </w:p>
    <w:p w:rsidR="003E4B29" w:rsidRDefault="003E4B29">
      <w:pPr>
        <w:contextualSpacing w:val="0"/>
        <w:rPr>
          <w:rFonts w:ascii="Calibri" w:eastAsia="Calibri" w:hAnsi="Calibri" w:cs="Calibri"/>
          <w:sz w:val="20"/>
          <w:szCs w:val="20"/>
          <w:highlight w:val="white"/>
        </w:rPr>
      </w:pPr>
    </w:p>
    <w:p w:rsidR="003E4B29" w:rsidRDefault="003E4B29">
      <w:pPr>
        <w:contextualSpacing w:val="0"/>
        <w:rPr>
          <w:rFonts w:ascii="Calibri" w:eastAsia="Calibri" w:hAnsi="Calibri" w:cs="Calibri"/>
          <w:sz w:val="20"/>
          <w:szCs w:val="20"/>
          <w:highlight w:val="white"/>
        </w:rPr>
      </w:pPr>
    </w:p>
    <w:p w:rsidR="003E4B29" w:rsidRDefault="003E4B29">
      <w:pPr>
        <w:contextualSpacing w:val="0"/>
        <w:rPr>
          <w:rFonts w:ascii="Calibri" w:eastAsia="Calibri" w:hAnsi="Calibri" w:cs="Calibri"/>
          <w:sz w:val="20"/>
          <w:szCs w:val="20"/>
          <w:highlight w:val="white"/>
        </w:rPr>
      </w:pPr>
    </w:p>
    <w:p w:rsidR="003E4B29" w:rsidRDefault="003E4B29">
      <w:pPr>
        <w:ind w:left="720"/>
        <w:contextualSpacing w:val="0"/>
        <w:rPr>
          <w:rFonts w:ascii="Calibri" w:eastAsia="Calibri" w:hAnsi="Calibri" w:cs="Calibri"/>
          <w:sz w:val="20"/>
          <w:szCs w:val="20"/>
          <w:highlight w:val="white"/>
        </w:rPr>
      </w:pPr>
    </w:p>
    <w:p w:rsidR="003E4B29" w:rsidRDefault="003E4B29">
      <w:pPr>
        <w:ind w:left="720"/>
        <w:contextualSpacing w:val="0"/>
        <w:rPr>
          <w:rFonts w:ascii="Calibri" w:eastAsia="Calibri" w:hAnsi="Calibri" w:cs="Calibri"/>
          <w:sz w:val="20"/>
          <w:szCs w:val="20"/>
          <w:highlight w:val="white"/>
        </w:rPr>
      </w:pPr>
    </w:p>
    <w:p w:rsidR="003E4B29" w:rsidRDefault="003E4B29">
      <w:pPr>
        <w:ind w:left="720"/>
        <w:contextualSpacing w:val="0"/>
        <w:rPr>
          <w:rFonts w:ascii="Calibri" w:eastAsia="Calibri" w:hAnsi="Calibri" w:cs="Calibri"/>
          <w:sz w:val="20"/>
          <w:szCs w:val="20"/>
          <w:highlight w:val="white"/>
        </w:rPr>
      </w:pPr>
    </w:p>
    <w:p w:rsidR="003E4B29" w:rsidRDefault="003E4B29">
      <w:pPr>
        <w:ind w:left="720"/>
        <w:contextualSpacing w:val="0"/>
        <w:rPr>
          <w:rFonts w:ascii="Calibri" w:eastAsia="Calibri" w:hAnsi="Calibri" w:cs="Calibri"/>
          <w:sz w:val="20"/>
          <w:szCs w:val="20"/>
          <w:highlight w:val="white"/>
        </w:rPr>
      </w:pPr>
    </w:p>
    <w:p w:rsidR="003E4B29" w:rsidRDefault="003E4B29">
      <w:pPr>
        <w:ind w:left="720"/>
        <w:contextualSpacing w:val="0"/>
        <w:rPr>
          <w:rFonts w:ascii="Calibri" w:eastAsia="Calibri" w:hAnsi="Calibri" w:cs="Calibri"/>
        </w:rPr>
      </w:pPr>
    </w:p>
    <w:p w:rsidR="003E4B29" w:rsidRDefault="003E4B29">
      <w:pPr>
        <w:ind w:left="720"/>
        <w:contextualSpacing w:val="0"/>
        <w:jc w:val="both"/>
        <w:rPr>
          <w:rFonts w:ascii="Calibri" w:eastAsia="Calibri" w:hAnsi="Calibri" w:cs="Calibri"/>
          <w:sz w:val="20"/>
          <w:szCs w:val="20"/>
        </w:rPr>
      </w:pPr>
    </w:p>
    <w:p w:rsidR="003E4B29" w:rsidRDefault="003E4B29">
      <w:pPr>
        <w:ind w:left="720"/>
        <w:contextualSpacing w:val="0"/>
        <w:rPr>
          <w:rFonts w:ascii="Calibri" w:eastAsia="Calibri" w:hAnsi="Calibri" w:cs="Calibri"/>
        </w:rPr>
      </w:pPr>
    </w:p>
    <w:p w:rsidR="003E4B29" w:rsidRDefault="003E4B29">
      <w:pPr>
        <w:ind w:left="720"/>
        <w:contextualSpacing w:val="0"/>
        <w:rPr>
          <w:rFonts w:ascii="Calibri" w:eastAsia="Calibri" w:hAnsi="Calibri" w:cs="Calibri"/>
        </w:rPr>
      </w:pPr>
    </w:p>
    <w:p w:rsidR="003E4B29" w:rsidRDefault="003E4B29">
      <w:pPr>
        <w:ind w:left="720"/>
        <w:contextualSpacing w:val="0"/>
        <w:rPr>
          <w:rFonts w:ascii="Calibri" w:eastAsia="Calibri" w:hAnsi="Calibri" w:cs="Calibri"/>
        </w:rPr>
      </w:pPr>
    </w:p>
    <w:p w:rsidR="003E4B29" w:rsidRDefault="003E4B29">
      <w:pPr>
        <w:ind w:left="720"/>
        <w:contextualSpacing w:val="0"/>
        <w:rPr>
          <w:rFonts w:ascii="Calibri" w:eastAsia="Calibri" w:hAnsi="Calibri" w:cs="Calibri"/>
        </w:rPr>
      </w:pPr>
    </w:p>
    <w:p w:rsidR="003E4B29" w:rsidRDefault="003E4B29">
      <w:pPr>
        <w:ind w:left="720"/>
        <w:contextualSpacing w:val="0"/>
        <w:rPr>
          <w:rFonts w:ascii="Calibri" w:eastAsia="Calibri" w:hAnsi="Calibri" w:cs="Calibri"/>
        </w:rPr>
      </w:pPr>
    </w:p>
    <w:sectPr w:rsidR="003E4B29" w:rsidSect="00EF334E">
      <w:footerReference w:type="default" r:id="rId12"/>
      <w:pgSz w:w="12240" w:h="15840"/>
      <w:pgMar w:top="1440" w:right="1440" w:bottom="1440" w:left="1440" w:header="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6F82" w:rsidRDefault="00986F82">
      <w:pPr>
        <w:spacing w:line="240" w:lineRule="auto"/>
      </w:pPr>
      <w:r>
        <w:separator/>
      </w:r>
    </w:p>
  </w:endnote>
  <w:endnote w:type="continuationSeparator" w:id="0">
    <w:p w:rsidR="00986F82" w:rsidRDefault="00986F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4B29" w:rsidRDefault="003E4B29">
    <w:pPr>
      <w:contextualSpacing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6F82" w:rsidRDefault="00986F82">
      <w:pPr>
        <w:spacing w:line="240" w:lineRule="auto"/>
      </w:pPr>
      <w:r>
        <w:separator/>
      </w:r>
    </w:p>
  </w:footnote>
  <w:footnote w:type="continuationSeparator" w:id="0">
    <w:p w:rsidR="00986F82" w:rsidRDefault="00986F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02FEF"/>
    <w:multiLevelType w:val="multilevel"/>
    <w:tmpl w:val="486223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12F46AF"/>
    <w:multiLevelType w:val="multilevel"/>
    <w:tmpl w:val="C4D0DB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42D110A"/>
    <w:multiLevelType w:val="multilevel"/>
    <w:tmpl w:val="CF84B29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31461149"/>
    <w:multiLevelType w:val="multilevel"/>
    <w:tmpl w:val="7E3660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116A95"/>
    <w:multiLevelType w:val="multilevel"/>
    <w:tmpl w:val="27043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AB12333"/>
    <w:multiLevelType w:val="multilevel"/>
    <w:tmpl w:val="44F005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E016299"/>
    <w:multiLevelType w:val="multilevel"/>
    <w:tmpl w:val="BBC86FC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3E4B29"/>
    <w:rsid w:val="003E4B29"/>
    <w:rsid w:val="00673374"/>
    <w:rsid w:val="007E3C60"/>
    <w:rsid w:val="0083223B"/>
    <w:rsid w:val="00986F82"/>
    <w:rsid w:val="00EF3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318F"/>
  <w15:docId w15:val="{1397E9F7-B4F4-4E47-989F-FC1EC34A6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EF334E"/>
    <w:pPr>
      <w:spacing w:line="240" w:lineRule="auto"/>
      <w:contextualSpacing w:val="0"/>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EF334E"/>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A6B42D6618D44C78D5980744556AF79"/>
        <w:category>
          <w:name w:val="General"/>
          <w:gallery w:val="placeholder"/>
        </w:category>
        <w:types>
          <w:type w:val="bbPlcHdr"/>
        </w:types>
        <w:behaviors>
          <w:behavior w:val="content"/>
        </w:behaviors>
        <w:guid w:val="{21B97515-4200-43D4-9A31-1698B0CF5E9C}"/>
      </w:docPartPr>
      <w:docPartBody>
        <w:p w:rsidR="00000000" w:rsidRDefault="001B0720" w:rsidP="001B0720">
          <w:pPr>
            <w:pStyle w:val="3A6B42D6618D44C78D5980744556AF7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720"/>
    <w:rsid w:val="001B0720"/>
    <w:rsid w:val="00277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6B42D6618D44C78D5980744556AF79">
    <w:name w:val="3A6B42D6618D44C78D5980744556AF79"/>
    <w:rsid w:val="001B0720"/>
  </w:style>
  <w:style w:type="paragraph" w:customStyle="1" w:styleId="D4E888436074473ABC5609FB42392A5D">
    <w:name w:val="D4E888436074473ABC5609FB42392A5D"/>
    <w:rsid w:val="001B07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2868</Words>
  <Characters>16352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jamie dorrell - 1802683            BMSP 4002 - Comtemporary management approaches</dc:title>
  <cp:lastModifiedBy>Jamie Dorrell (1802683)</cp:lastModifiedBy>
  <cp:revision>2</cp:revision>
  <dcterms:created xsi:type="dcterms:W3CDTF">2018-11-22T14:07:00Z</dcterms:created>
  <dcterms:modified xsi:type="dcterms:W3CDTF">2018-11-22T14:07:00Z</dcterms:modified>
</cp:coreProperties>
</file>