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ACCFC" w14:textId="2E3CC761" w:rsidR="00615FC8" w:rsidRDefault="004B7C31" w:rsidP="00181202">
      <w:pPr>
        <w:rPr>
          <w:b/>
          <w:bCs/>
          <w:noProof/>
        </w:rPr>
      </w:pPr>
      <w:r>
        <w:rPr>
          <w:noProof/>
        </w:rPr>
        <mc:AlternateContent>
          <mc:Choice Requires="wps">
            <w:drawing>
              <wp:anchor distT="0" distB="0" distL="114300" distR="114300" simplePos="0" relativeHeight="251661312" behindDoc="0" locked="0" layoutInCell="1" allowOverlap="1" wp14:anchorId="03E54B22" wp14:editId="2A043C17">
                <wp:simplePos x="0" y="0"/>
                <wp:positionH relativeFrom="column">
                  <wp:posOffset>-1272209</wp:posOffset>
                </wp:positionH>
                <wp:positionV relativeFrom="paragraph">
                  <wp:posOffset>2312035</wp:posOffset>
                </wp:positionV>
                <wp:extent cx="8241030" cy="668655"/>
                <wp:effectExtent l="0" t="0" r="0" b="0"/>
                <wp:wrapNone/>
                <wp:docPr id="1132699322" name="TextBox 1"/>
                <wp:cNvGraphicFramePr xmlns:a="http://schemas.openxmlformats.org/drawingml/2006/main"/>
                <a:graphic xmlns:a="http://schemas.openxmlformats.org/drawingml/2006/main">
                  <a:graphicData uri="http://schemas.microsoft.com/office/word/2010/wordprocessingShape">
                    <wps:wsp>
                      <wps:cNvSpPr txBox="1"/>
                      <wps:spPr>
                        <a:xfrm>
                          <a:off x="0" y="0"/>
                          <a:ext cx="8241030" cy="668655"/>
                        </a:xfrm>
                        <a:prstGeom prst="rect">
                          <a:avLst/>
                        </a:prstGeom>
                        <a:noFill/>
                      </wps:spPr>
                      <wps:txbx>
                        <w:txbxContent>
                          <w:p w14:paraId="526B86D8" w14:textId="539E491F" w:rsidR="00D81B26" w:rsidRPr="004B7C31" w:rsidRDefault="00D81B26" w:rsidP="004B7C31">
                            <w:pPr>
                              <w:jc w:val="center"/>
                              <w:rPr>
                                <w:rFonts w:hAnsi="Aptos"/>
                                <w:color w:val="000000" w:themeColor="text1"/>
                                <w:kern w:val="24"/>
                                <w:sz w:val="32"/>
                                <w:szCs w:val="32"/>
                                <w14:ligatures w14:val="none"/>
                              </w:rPr>
                            </w:pPr>
                            <w:r w:rsidRPr="00D81B26">
                              <w:rPr>
                                <w:rFonts w:hAnsi="Aptos"/>
                                <w:color w:val="000000" w:themeColor="text1"/>
                                <w:kern w:val="24"/>
                                <w:sz w:val="32"/>
                                <w:szCs w:val="32"/>
                              </w:rPr>
                              <w:t>BMSW4009</w:t>
                            </w:r>
                            <w:r w:rsidR="004B7C31">
                              <w:rPr>
                                <w:rFonts w:hAnsi="Aptos"/>
                                <w:color w:val="000000" w:themeColor="text1"/>
                                <w:kern w:val="24"/>
                                <w:sz w:val="32"/>
                                <w:szCs w:val="32"/>
                                <w14:ligatures w14:val="none"/>
                              </w:rPr>
                              <w:t xml:space="preserve">. </w:t>
                            </w:r>
                            <w:r w:rsidRPr="00D81B26">
                              <w:rPr>
                                <w:rFonts w:hAnsi="Aptos"/>
                                <w:color w:val="000000" w:themeColor="text1"/>
                                <w:kern w:val="24"/>
                                <w:sz w:val="32"/>
                                <w:szCs w:val="32"/>
                              </w:rPr>
                              <w:t>EFFECTIVE TEAMWORK AND COMMUNICATION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03E54B22" id="_x0000_t202" coordsize="21600,21600" o:spt="202" path="m,l,21600r21600,l21600,xe">
                <v:stroke joinstyle="miter"/>
                <v:path gradientshapeok="t" o:connecttype="rect"/>
              </v:shapetype>
              <v:shape id="TextBox 1" o:spid="_x0000_s1026" type="#_x0000_t202" style="position:absolute;margin-left:-100.15pt;margin-top:182.05pt;width:648.9pt;height:52.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" filled="f" stroked="f">
                <v:textbox>
                  <w:txbxContent>
                    <w:p w14:paraId="526B86D8" w14:textId="539E491F" w:rsidR="00D81B26" w:rsidRPr="004B7C31" w:rsidRDefault="00D81B26" w:rsidP="004B7C31">
                      <w:pPr>
                        <w:jc w:val="center"/>
                        <w:rPr>
                          <w:rFonts w:hAnsi="Aptos"/>
                          <w:color w:val="000000" w:themeColor="text1"/>
                          <w:kern w:val="24"/>
                          <w:sz w:val="32"/>
                          <w:szCs w:val="32"/>
                          <w14:ligatures w14:val="none"/>
                        </w:rPr>
                      </w:pPr>
                      <w:r w:rsidRPr="00D81B26">
                        <w:rPr>
                          <w:rFonts w:hAnsi="Aptos"/>
                          <w:color w:val="000000" w:themeColor="text1"/>
                          <w:kern w:val="24"/>
                          <w:sz w:val="32"/>
                          <w:szCs w:val="32"/>
                        </w:rPr>
                        <w:t>BMSW4009</w:t>
                      </w:r>
                      <w:r w:rsidR="004B7C31">
                        <w:rPr>
                          <w:rFonts w:hAnsi="Aptos"/>
                          <w:color w:val="000000" w:themeColor="text1"/>
                          <w:kern w:val="24"/>
                          <w:sz w:val="32"/>
                          <w:szCs w:val="32"/>
                          <w14:ligatures w14:val="none"/>
                        </w:rPr>
                        <w:t xml:space="preserve">. </w:t>
                      </w:r>
                      <w:r w:rsidRPr="00D81B26">
                        <w:rPr>
                          <w:rFonts w:hAnsi="Aptos"/>
                          <w:color w:val="000000" w:themeColor="text1"/>
                          <w:kern w:val="24"/>
                          <w:sz w:val="32"/>
                          <w:szCs w:val="32"/>
                        </w:rPr>
                        <w:t>EFFECTIVE TEAMWORK AND COMMUNICATION</w:t>
                      </w:r>
                    </w:p>
                  </w:txbxContent>
                </v:textbox>
              </v:shape>
            </w:pict>
          </mc:Fallback>
        </mc:AlternateContent>
      </w:r>
      <w:r w:rsidR="00383E14">
        <w:rPr>
          <w:noProof/>
        </w:rPr>
        <w:drawing>
          <wp:anchor distT="0" distB="0" distL="114300" distR="114300" simplePos="0" relativeHeight="251659264" behindDoc="0" locked="0" layoutInCell="1" allowOverlap="1" wp14:anchorId="502E3309" wp14:editId="7D804CA7">
            <wp:simplePos x="0" y="0"/>
            <wp:positionH relativeFrom="column">
              <wp:posOffset>1258432</wp:posOffset>
            </wp:positionH>
            <wp:positionV relativeFrom="paragraph">
              <wp:posOffset>0</wp:posOffset>
            </wp:positionV>
            <wp:extent cx="3351289" cy="1861828"/>
            <wp:effectExtent l="0" t="0" r="1905" b="5080"/>
            <wp:wrapTopAndBottom/>
            <wp:docPr id="2" name="Picture 1">
              <a:extLst xmlns:a="http://schemas.openxmlformats.org/drawingml/2006/main">
                <a:ext uri="{FF2B5EF4-FFF2-40B4-BE49-F238E27FC236}">
                  <a16:creationId xmlns:a16="http://schemas.microsoft.com/office/drawing/2014/main" id="{C3CF40C1-B82F-B58B-5B11-B00F056663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C3CF40C1-B82F-B58B-5B11-B00F05666363}"/>
                        </a:ext>
                      </a:extLst>
                    </pic:cNvPr>
                    <pic:cNvPicPr>
                      <a:picLocks noChangeAspect="1"/>
                    </pic:cNvPicPr>
                  </pic:nvPicPr>
                  <pic:blipFill>
                    <a:blip r:embed="rId4"/>
                    <a:stretch>
                      <a:fillRect/>
                    </a:stretch>
                  </pic:blipFill>
                  <pic:spPr>
                    <a:xfrm>
                      <a:off x="0" y="0"/>
                      <a:ext cx="3351289" cy="1861828"/>
                    </a:xfrm>
                    <a:prstGeom prst="rect">
                      <a:avLst/>
                    </a:prstGeom>
                  </pic:spPr>
                </pic:pic>
              </a:graphicData>
            </a:graphic>
          </wp:anchor>
        </w:drawing>
      </w:r>
    </w:p>
    <w:p w14:paraId="62FC3F18" w14:textId="6B6F7733" w:rsidR="00615FC8" w:rsidRDefault="00615FC8" w:rsidP="00181202">
      <w:pPr>
        <w:rPr>
          <w:b/>
          <w:bCs/>
          <w:noProof/>
        </w:rPr>
      </w:pPr>
    </w:p>
    <w:p w14:paraId="54C33EAE" w14:textId="143EC78B" w:rsidR="00615FC8" w:rsidRDefault="00615FC8" w:rsidP="00181202">
      <w:pPr>
        <w:rPr>
          <w:b/>
          <w:bCs/>
          <w:noProof/>
        </w:rPr>
      </w:pPr>
    </w:p>
    <w:p w14:paraId="359D6970" w14:textId="50B7E394" w:rsidR="00615FC8" w:rsidRDefault="00615FC8" w:rsidP="00181202">
      <w:pPr>
        <w:rPr>
          <w:b/>
          <w:bCs/>
          <w:noProof/>
        </w:rPr>
      </w:pPr>
    </w:p>
    <w:p w14:paraId="012A166D" w14:textId="0F180532" w:rsidR="00615FC8" w:rsidRDefault="00615FC8" w:rsidP="00181202">
      <w:pPr>
        <w:rPr>
          <w:b/>
          <w:bCs/>
          <w:noProof/>
        </w:rPr>
      </w:pPr>
    </w:p>
    <w:p w14:paraId="29BCBB44" w14:textId="4DC11C28" w:rsidR="00615FC8" w:rsidRDefault="00FB5052" w:rsidP="00181202">
      <w:pPr>
        <w:rPr>
          <w:b/>
          <w:bCs/>
          <w:noProof/>
        </w:rPr>
      </w:pPr>
      <w:r>
        <w:rPr>
          <w:noProof/>
        </w:rPr>
        <mc:AlternateContent>
          <mc:Choice Requires="wps">
            <w:drawing>
              <wp:anchor distT="0" distB="0" distL="114300" distR="114300" simplePos="0" relativeHeight="251663360" behindDoc="0" locked="0" layoutInCell="1" allowOverlap="1" wp14:anchorId="1CD374A8" wp14:editId="63FEB1A0">
                <wp:simplePos x="0" y="0"/>
                <wp:positionH relativeFrom="column">
                  <wp:posOffset>-463826</wp:posOffset>
                </wp:positionH>
                <wp:positionV relativeFrom="paragraph">
                  <wp:posOffset>310238</wp:posOffset>
                </wp:positionV>
                <wp:extent cx="6842548" cy="923330"/>
                <wp:effectExtent l="0" t="0" r="0" b="0"/>
                <wp:wrapNone/>
                <wp:docPr id="979240211" name="TextBox 1"/>
                <wp:cNvGraphicFramePr xmlns:a="http://schemas.openxmlformats.org/drawingml/2006/main"/>
                <a:graphic xmlns:a="http://schemas.openxmlformats.org/drawingml/2006/main">
                  <a:graphicData uri="http://schemas.microsoft.com/office/word/2010/wordprocessingShape">
                    <wps:wsp>
                      <wps:cNvSpPr txBox="1"/>
                      <wps:spPr>
                        <a:xfrm>
                          <a:off x="0" y="0"/>
                          <a:ext cx="6842548" cy="923330"/>
                        </a:xfrm>
                        <a:prstGeom prst="rect">
                          <a:avLst/>
                        </a:prstGeom>
                        <a:noFill/>
                      </wps:spPr>
                      <wps:txbx>
                        <w:txbxContent>
                          <w:p w14:paraId="320602BC" w14:textId="77777777" w:rsidR="00FB5052" w:rsidRDefault="00FB5052" w:rsidP="00882CB7">
                            <w:pPr>
                              <w:jc w:val="center"/>
                              <w:rPr>
                                <w:rFonts w:hAnsi="Aptos"/>
                                <w:color w:val="000000" w:themeColor="text1"/>
                                <w:kern w:val="24"/>
                                <w:sz w:val="36"/>
                                <w:szCs w:val="36"/>
                                <w14:ligatures w14:val="none"/>
                              </w:rPr>
                            </w:pPr>
                            <w:r>
                              <w:rPr>
                                <w:rFonts w:hAnsi="Aptos"/>
                                <w:color w:val="000000" w:themeColor="text1"/>
                                <w:kern w:val="24"/>
                                <w:sz w:val="36"/>
                                <w:szCs w:val="36"/>
                              </w:rPr>
                              <w:t>STUDENT ID :2432847</w:t>
                            </w:r>
                          </w:p>
                          <w:p w14:paraId="2BA3B473" w14:textId="3AE3EFC2" w:rsidR="00FB5052" w:rsidRDefault="00A908E1" w:rsidP="00882CB7">
                            <w:pPr>
                              <w:jc w:val="center"/>
                              <w:rPr>
                                <w:rFonts w:hAnsi="Aptos"/>
                                <w:color w:val="000000" w:themeColor="text1"/>
                                <w:kern w:val="24"/>
                                <w:sz w:val="36"/>
                                <w:szCs w:val="36"/>
                              </w:rPr>
                            </w:pPr>
                            <w:r>
                              <w:rPr>
                                <w:rFonts w:hAnsi="Aptos"/>
                                <w:color w:val="000000" w:themeColor="text1"/>
                                <w:kern w:val="24"/>
                                <w:sz w:val="36"/>
                                <w:szCs w:val="36"/>
                              </w:rPr>
                              <w:t>NAME: GERSONE</w:t>
                            </w:r>
                            <w:r w:rsidR="00FB5052">
                              <w:rPr>
                                <w:rFonts w:hAnsi="Aptos"/>
                                <w:color w:val="000000" w:themeColor="text1"/>
                                <w:kern w:val="24"/>
                                <w:sz w:val="36"/>
                                <w:szCs w:val="36"/>
                              </w:rPr>
                              <w:t xml:space="preserve"> BALACHANDAR</w:t>
                            </w:r>
                          </w:p>
                        </w:txbxContent>
                      </wps:txbx>
                      <wps:bodyPr wrap="square" rtlCol="0">
                        <a:spAutoFit/>
                      </wps:bodyPr>
                    </wps:wsp>
                  </a:graphicData>
                </a:graphic>
              </wp:anchor>
            </w:drawing>
          </mc:Choice>
          <mc:Fallback>
            <w:pict>
              <v:shape w14:anchorId="1CD374A8" id="_x0000_s1027" type="#_x0000_t202" style="position:absolute;margin-left:-36.5pt;margin-top:24.45pt;width:538.8pt;height:72.7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" filled="f" stroked="f">
                <v:textbox style="mso-fit-shape-to-text:t">
                  <w:txbxContent>
                    <w:p w14:paraId="320602BC" w14:textId="77777777" w:rsidR="00FB5052" w:rsidRDefault="00FB5052" w:rsidP="00882CB7">
                      <w:pPr>
                        <w:jc w:val="center"/>
                        <w:rPr>
                          <w:rFonts w:hAnsi="Aptos"/>
                          <w:color w:val="000000" w:themeColor="text1"/>
                          <w:kern w:val="24"/>
                          <w:sz w:val="36"/>
                          <w:szCs w:val="36"/>
                          <w14:ligatures w14:val="none"/>
                        </w:rPr>
                      </w:pPr>
                      <w:r>
                        <w:rPr>
                          <w:rFonts w:hAnsi="Aptos"/>
                          <w:color w:val="000000" w:themeColor="text1"/>
                          <w:kern w:val="24"/>
                          <w:sz w:val="36"/>
                          <w:szCs w:val="36"/>
                        </w:rPr>
                        <w:t>STUDENT ID :2432847</w:t>
                      </w:r>
                    </w:p>
                    <w:p w14:paraId="2BA3B473" w14:textId="3AE3EFC2" w:rsidR="00FB5052" w:rsidRDefault="00A908E1" w:rsidP="00882CB7">
                      <w:pPr>
                        <w:jc w:val="center"/>
                        <w:rPr>
                          <w:rFonts w:hAnsi="Aptos"/>
                          <w:color w:val="000000" w:themeColor="text1"/>
                          <w:kern w:val="24"/>
                          <w:sz w:val="36"/>
                          <w:szCs w:val="36"/>
                        </w:rPr>
                      </w:pPr>
                      <w:r>
                        <w:rPr>
                          <w:rFonts w:hAnsi="Aptos"/>
                          <w:color w:val="000000" w:themeColor="text1"/>
                          <w:kern w:val="24"/>
                          <w:sz w:val="36"/>
                          <w:szCs w:val="36"/>
                        </w:rPr>
                        <w:t>NAME: GERSONE</w:t>
                      </w:r>
                      <w:r w:rsidR="00FB5052">
                        <w:rPr>
                          <w:rFonts w:hAnsi="Aptos"/>
                          <w:color w:val="000000" w:themeColor="text1"/>
                          <w:kern w:val="24"/>
                          <w:sz w:val="36"/>
                          <w:szCs w:val="36"/>
                        </w:rPr>
                        <w:t xml:space="preserve"> BALACHANDAR</w:t>
                      </w:r>
                    </w:p>
                  </w:txbxContent>
                </v:textbox>
              </v:shape>
            </w:pict>
          </mc:Fallback>
        </mc:AlternateContent>
      </w:r>
    </w:p>
    <w:p w14:paraId="7E4E3A42" w14:textId="0F51BCB5" w:rsidR="00615FC8" w:rsidRDefault="00615FC8" w:rsidP="00181202">
      <w:pPr>
        <w:rPr>
          <w:b/>
          <w:bCs/>
          <w:noProof/>
        </w:rPr>
      </w:pPr>
    </w:p>
    <w:p w14:paraId="0BD5E4BD" w14:textId="77777777" w:rsidR="00615FC8" w:rsidRDefault="00615FC8" w:rsidP="00181202">
      <w:pPr>
        <w:rPr>
          <w:b/>
          <w:bCs/>
          <w:noProof/>
        </w:rPr>
      </w:pPr>
    </w:p>
    <w:p w14:paraId="6012E308" w14:textId="77777777" w:rsidR="00615FC8" w:rsidRDefault="00615FC8" w:rsidP="00181202">
      <w:pPr>
        <w:rPr>
          <w:b/>
          <w:bCs/>
          <w:noProof/>
        </w:rPr>
      </w:pPr>
    </w:p>
    <w:p w14:paraId="457C4545" w14:textId="77777777" w:rsidR="00615FC8" w:rsidRDefault="00615FC8" w:rsidP="00181202">
      <w:pPr>
        <w:rPr>
          <w:b/>
          <w:bCs/>
          <w:noProof/>
        </w:rPr>
      </w:pPr>
    </w:p>
    <w:p w14:paraId="2CC64CE0" w14:textId="77777777" w:rsidR="00615FC8" w:rsidRPr="00A908E1" w:rsidRDefault="00615FC8" w:rsidP="007E2AF9">
      <w:pPr>
        <w:jc w:val="center"/>
        <w:rPr>
          <w:noProof/>
          <w:sz w:val="36"/>
          <w:szCs w:val="36"/>
        </w:rPr>
      </w:pPr>
    </w:p>
    <w:p w14:paraId="20487EAA" w14:textId="611FA17E" w:rsidR="00615FC8" w:rsidRPr="00A908E1" w:rsidRDefault="009835E5" w:rsidP="007E2AF9">
      <w:pPr>
        <w:jc w:val="center"/>
        <w:rPr>
          <w:noProof/>
          <w:sz w:val="36"/>
          <w:szCs w:val="36"/>
        </w:rPr>
      </w:pPr>
      <w:r w:rsidRPr="00A908E1">
        <w:rPr>
          <w:noProof/>
          <w:sz w:val="36"/>
          <w:szCs w:val="36"/>
        </w:rPr>
        <w:t>GENERATING A REPORT ON TEAM</w:t>
      </w:r>
      <w:r w:rsidR="00AD4847" w:rsidRPr="00A908E1">
        <w:rPr>
          <w:noProof/>
          <w:sz w:val="36"/>
          <w:szCs w:val="36"/>
        </w:rPr>
        <w:t xml:space="preserve">WORK AND </w:t>
      </w:r>
      <w:r w:rsidR="004C3122" w:rsidRPr="00A908E1">
        <w:rPr>
          <w:noProof/>
          <w:sz w:val="36"/>
          <w:szCs w:val="36"/>
        </w:rPr>
        <w:t>IDENTIFING NATURE OF ROLE WITHIN TEAM</w:t>
      </w:r>
    </w:p>
    <w:p w14:paraId="0467A164" w14:textId="77777777" w:rsidR="00615FC8" w:rsidRDefault="00615FC8" w:rsidP="00181202">
      <w:pPr>
        <w:rPr>
          <w:b/>
          <w:bCs/>
          <w:noProof/>
        </w:rPr>
      </w:pPr>
    </w:p>
    <w:p w14:paraId="292EECD3" w14:textId="77777777" w:rsidR="00615FC8" w:rsidRDefault="00615FC8" w:rsidP="00181202">
      <w:pPr>
        <w:rPr>
          <w:b/>
          <w:bCs/>
          <w:noProof/>
        </w:rPr>
      </w:pPr>
    </w:p>
    <w:p w14:paraId="2044CD4E" w14:textId="77777777" w:rsidR="00615FC8" w:rsidRDefault="00615FC8" w:rsidP="00181202">
      <w:pPr>
        <w:rPr>
          <w:b/>
          <w:bCs/>
          <w:noProof/>
        </w:rPr>
      </w:pPr>
    </w:p>
    <w:p w14:paraId="26E9BFCC" w14:textId="77777777" w:rsidR="00615FC8" w:rsidRDefault="00615FC8" w:rsidP="00181202">
      <w:pPr>
        <w:rPr>
          <w:b/>
          <w:bCs/>
          <w:noProof/>
        </w:rPr>
      </w:pPr>
    </w:p>
    <w:p w14:paraId="077AEA78" w14:textId="77777777" w:rsidR="00615FC8" w:rsidRDefault="00615FC8" w:rsidP="00181202">
      <w:pPr>
        <w:rPr>
          <w:b/>
          <w:bCs/>
          <w:noProof/>
        </w:rPr>
      </w:pPr>
    </w:p>
    <w:p w14:paraId="59BF1A0E" w14:textId="75DA3009" w:rsidR="00615FC8" w:rsidRDefault="00615FC8" w:rsidP="00181202">
      <w:pPr>
        <w:rPr>
          <w:b/>
          <w:bCs/>
          <w:noProof/>
        </w:rPr>
      </w:pPr>
    </w:p>
    <w:p w14:paraId="7D7EE1CF" w14:textId="77777777" w:rsidR="00D944B2" w:rsidRDefault="00D944B2" w:rsidP="00181202">
      <w:pPr>
        <w:rPr>
          <w:b/>
          <w:bCs/>
          <w:noProof/>
        </w:rPr>
      </w:pPr>
    </w:p>
    <w:p w14:paraId="1F1D37DA" w14:textId="77777777" w:rsidR="00615FC8" w:rsidRDefault="00615FC8" w:rsidP="00181202">
      <w:pPr>
        <w:rPr>
          <w:b/>
          <w:bCs/>
          <w:noProof/>
        </w:rPr>
      </w:pPr>
    </w:p>
    <w:p w14:paraId="42234A7F" w14:textId="77777777" w:rsidR="00615FC8" w:rsidRDefault="00615FC8" w:rsidP="00181202">
      <w:pPr>
        <w:rPr>
          <w:b/>
          <w:bCs/>
          <w:noProof/>
        </w:rPr>
      </w:pPr>
    </w:p>
    <w:p w14:paraId="024CD9CA" w14:textId="77777777" w:rsidR="0067607A" w:rsidRDefault="0067607A" w:rsidP="00181202">
      <w:pPr>
        <w:rPr>
          <w:b/>
          <w:bCs/>
          <w:noProof/>
        </w:rPr>
      </w:pPr>
    </w:p>
    <w:p w14:paraId="0CB64C74" w14:textId="788ADCFD" w:rsidR="004A328D" w:rsidRPr="00E50DB7" w:rsidRDefault="004A328D" w:rsidP="00181202">
      <w:pPr>
        <w:rPr>
          <w:b/>
          <w:bCs/>
          <w:noProof/>
        </w:rPr>
      </w:pPr>
      <w:r w:rsidRPr="00E50DB7">
        <w:rPr>
          <w:b/>
          <w:bCs/>
          <w:noProof/>
        </w:rPr>
        <w:t>INTRODUCTION</w:t>
      </w:r>
    </w:p>
    <w:p w14:paraId="489FADB8" w14:textId="77777777" w:rsidR="004A328D" w:rsidRDefault="004A328D" w:rsidP="00181202">
      <w:pPr>
        <w:rPr>
          <w:noProof/>
        </w:rPr>
      </w:pPr>
    </w:p>
    <w:p w14:paraId="30D852CC" w14:textId="77777777" w:rsidR="004A328D" w:rsidRDefault="004A328D" w:rsidP="00181202">
      <w:pPr>
        <w:rPr>
          <w:noProof/>
        </w:rPr>
      </w:pPr>
      <w:r>
        <w:rPr>
          <w:noProof/>
        </w:rPr>
        <w:t xml:space="preserve">Teamwork is defined as the efforts of more than one person working in a group to accomplish common goals (West, 2012). </w:t>
      </w:r>
    </w:p>
    <w:p w14:paraId="75ED259C" w14:textId="1CE68D71" w:rsidR="004A328D" w:rsidRDefault="00374A92" w:rsidP="00181202">
      <w:pPr>
        <w:rPr>
          <w:noProof/>
        </w:rPr>
      </w:pPr>
      <w:r w:rsidRPr="00324BA4">
        <w:rPr>
          <w:rFonts w:asciiTheme="majorHAnsi" w:eastAsia="Times New Roman" w:hAnsiTheme="majorHAnsi"/>
          <w:color w:val="000000" w:themeColor="text1"/>
        </w:rPr>
        <w:t>Teamwork is essential in fast-paced service environments such as Domino’s</w:t>
      </w:r>
      <w:r w:rsidR="00DA740A">
        <w:rPr>
          <w:noProof/>
        </w:rPr>
        <w:t xml:space="preserve"> which ref</w:t>
      </w:r>
      <w:r w:rsidR="00C53D66">
        <w:rPr>
          <w:noProof/>
        </w:rPr>
        <w:t>lect</w:t>
      </w:r>
      <w:r w:rsidR="00DA740A">
        <w:rPr>
          <w:noProof/>
        </w:rPr>
        <w:t xml:space="preserve"> my</w:t>
      </w:r>
      <w:r w:rsidR="00FD2DB4">
        <w:rPr>
          <w:noProof/>
        </w:rPr>
        <w:t xml:space="preserve"> learnings in this </w:t>
      </w:r>
      <w:r w:rsidR="0081723E">
        <w:rPr>
          <w:noProof/>
        </w:rPr>
        <w:t>module,</w:t>
      </w:r>
      <w:r w:rsidR="004A328D">
        <w:rPr>
          <w:noProof/>
        </w:rPr>
        <w:t xml:space="preserve"> customer-facing and relies heavily on effective coordination between kitchen staff, delivery drivers and shift leaders. Belbin’s Team Role Theory has been valuable in understanding myself within teams and allowed me to identify how I naturally tend to be a Team Worker who supports the team and seeks harmony amongst the colleagues (Belbin, 2010). This theory also helped me in busiest time how to face challenged appropriately and stay organized.</w:t>
      </w:r>
    </w:p>
    <w:p w14:paraId="253F2381" w14:textId="28463AF1" w:rsidR="004A328D" w:rsidRDefault="004A328D" w:rsidP="00181202">
      <w:pPr>
        <w:rPr>
          <w:noProof/>
        </w:rPr>
      </w:pPr>
      <w:r>
        <w:rPr>
          <w:noProof/>
        </w:rPr>
        <w:t>Occasionally I also have an Implementer role, ensuring tasks such as dough preparation, topping organisation and order checking are completed accurately. This report will consider how various teamwork and communication models from the module, PAC Model, Drama Triangle, Betaris Box, Tuckman’s Theory, Situational Leadership, and conflict/communication models have informed the way I view my role within the team in Domino’s and my behaviours as a member of the team.</w:t>
      </w:r>
    </w:p>
    <w:p w14:paraId="3AFDB845" w14:textId="4FAF4819" w:rsidR="00E50DB7" w:rsidRPr="00E50DB7" w:rsidRDefault="004A328D" w:rsidP="00181202">
      <w:pPr>
        <w:rPr>
          <w:b/>
          <w:bCs/>
          <w:noProof/>
        </w:rPr>
      </w:pPr>
      <w:r w:rsidRPr="00E50DB7">
        <w:rPr>
          <w:b/>
          <w:bCs/>
          <w:noProof/>
        </w:rPr>
        <w:t>FINDINGS</w:t>
      </w:r>
      <w:r w:rsidR="00E50DB7">
        <w:rPr>
          <w:b/>
          <w:bCs/>
          <w:noProof/>
        </w:rPr>
        <w:t>:</w:t>
      </w:r>
      <w:r w:rsidRPr="00E50DB7">
        <w:rPr>
          <w:b/>
          <w:bCs/>
          <w:noProof/>
        </w:rPr>
        <w:t xml:space="preserve">                                     </w:t>
      </w:r>
    </w:p>
    <w:p w14:paraId="329AB8A5" w14:textId="56697F51" w:rsidR="004A328D" w:rsidRPr="00663112" w:rsidRDefault="004A328D" w:rsidP="00181202">
      <w:pPr>
        <w:rPr>
          <w:b/>
          <w:bCs/>
          <w:noProof/>
        </w:rPr>
      </w:pPr>
      <w:r>
        <w:rPr>
          <w:noProof/>
        </w:rPr>
        <w:t xml:space="preserve">   </w:t>
      </w:r>
      <w:r w:rsidRPr="00663112">
        <w:rPr>
          <w:b/>
          <w:bCs/>
          <w:noProof/>
        </w:rPr>
        <w:t>Team Role Theory and My Understanding of Myself in Domino’s Environment.</w:t>
      </w:r>
    </w:p>
    <w:p w14:paraId="74AA615D" w14:textId="27ED51D7" w:rsidR="004A328D" w:rsidRDefault="004A328D" w:rsidP="00181202">
      <w:pPr>
        <w:rPr>
          <w:noProof/>
        </w:rPr>
      </w:pPr>
      <w:r>
        <w:rPr>
          <w:noProof/>
        </w:rPr>
        <w:t xml:space="preserve">                                                      I recognised that how I naturally behave at work was based on Belbin’s Team Roles. I usually function as a Team Worker during busy shifts (particularly weekend peak hours) to calm the tension between colleagues  and help the shift manager. For instance, when being hectic with online orders we were running so behind schedule I organised everything from the make-line staff to the delivery drivers to ensure smooth communication and fair distribution of the workload. This is closely associated to Tuckman’s Team Development Model (1965). At Domino’s, new hires quickly go through the forming and storming phases based on the stress of their environment. During disagreements ,especially in the areas of order prioritisation  I work to encourage the team’s progression into the norming stage and move us to focus on what we want as a team versus what we are individually frustrated by. Such models have opened my eyes to what each stage of my team want, and how I can position my own role to help ensure that they function as best as they can.</w:t>
      </w:r>
    </w:p>
    <w:p w14:paraId="77C42365" w14:textId="77777777" w:rsidR="0078762A" w:rsidRDefault="004A328D" w:rsidP="00181202">
      <w:pPr>
        <w:rPr>
          <w:noProof/>
        </w:rPr>
      </w:pPr>
      <w:r>
        <w:rPr>
          <w:noProof/>
        </w:rPr>
        <w:t xml:space="preserve">                                                           </w:t>
      </w:r>
    </w:p>
    <w:p w14:paraId="6897E39E" w14:textId="7C4ED812" w:rsidR="00E442C4" w:rsidRDefault="004A328D" w:rsidP="00181202">
      <w:pPr>
        <w:rPr>
          <w:noProof/>
        </w:rPr>
      </w:pPr>
      <w:r>
        <w:rPr>
          <w:noProof/>
        </w:rPr>
        <w:lastRenderedPageBreak/>
        <w:t xml:space="preserve">   Communication in a Fast-paced Work Environment. Communication is key at Domino’s, where orders need to be placed quickly and accurately. I used Berlo’s SMCR Model (1960)—Source, Message, Channel, Receiver to get a sense of how miscommunication happens. For example, when I was under a really heavy workload one shift, the shift manager told us we should "prioritise the online orders," but there was misunderstanding because he didn't say if walk-in customers need to wait. Using Berlo’s model, I recognised that the message was unclear. Then clarified instructions with him but I communicated to the team and things became less confusing. I used the Funnel Technique as I trained a new colleague who had had difficulty cutting pizza. Rather than bombarding him with information, I began with wide-ranging questions. Then I narrowed into specific information. This gave him confidence and improved his progress. When asked questions based on the Betaris Box (attitude → behaviour → attitude → behaviour) it let me understand how my own stress would impact on others. When working during a busy season where I remained calm and positive, so did the team. On the other end of the coin, if I felt stressed I saw heat seeping into the group. That recognition made me become more intentional about how I handled my attitude at work.</w:t>
      </w:r>
    </w:p>
    <w:p w14:paraId="6B8F06C1" w14:textId="28C6AAEC" w:rsidR="004A328D" w:rsidRDefault="004A328D" w:rsidP="00181202">
      <w:pPr>
        <w:rPr>
          <w:noProof/>
        </w:rPr>
      </w:pPr>
      <w:r>
        <w:rPr>
          <w:noProof/>
        </w:rPr>
        <w:t xml:space="preserve"> Time pressure, customer pressure, cause more conflict at Domino’s, you can imagine. Thomas–Kilmann Conflict Model (1974) helped me to recognise my norm conflict style = accommodating. That maintains compatability but at times inhibits me from voicing my concerns. For instance, two colleagues disagreed when it came to who was to clean the make-line on a rush. I didn’t get involved at first, but the model helped me to work toward a collaborating approach. I arranged for a quick talk, clarifying the workload for both and working out a collective plan. I also used the PAC Model (Parent–Adult–Child) in emotional exchanges. As a coworker grows angry and complains in a Child state, I replied in the Adult phase, being calm in my response, rather than trying to feel my way through emotionality. This defused some of those tensions and focused the team on the action. The Drama Triangle (victim–rescuer–persecutor) helped me identify unhealthy patterns. At times, I played “rescuer”, performing a multitude of tasks to avoid stress among others. This usually created burnout. My knowledge of the model enabled me to get back to the "Adult" mentality and create healthier boundaries.</w:t>
      </w:r>
    </w:p>
    <w:p w14:paraId="690302F0" w14:textId="76BAEED4" w:rsidR="004A328D" w:rsidRDefault="004A328D" w:rsidP="00181202">
      <w:pPr>
        <w:rPr>
          <w:noProof/>
        </w:rPr>
      </w:pPr>
      <w:r>
        <w:rPr>
          <w:noProof/>
        </w:rPr>
        <w:t xml:space="preserve">Motivation and Leadership in Domino's Setting, </w:t>
      </w:r>
      <w:r w:rsidR="00687FBC">
        <w:rPr>
          <w:noProof/>
        </w:rPr>
        <w:t>my</w:t>
      </w:r>
      <w:r>
        <w:rPr>
          <w:noProof/>
        </w:rPr>
        <w:t xml:space="preserve"> </w:t>
      </w:r>
      <w:r w:rsidR="00687FBC">
        <w:rPr>
          <w:noProof/>
        </w:rPr>
        <w:t>workplace</w:t>
      </w:r>
      <w:r>
        <w:rPr>
          <w:noProof/>
        </w:rPr>
        <w:t xml:space="preserve"> being a fast-paced food service organization showed me that a good motivation is necessary. Herzberg’s Two-Factor Theory</w:t>
      </w:r>
    </w:p>
    <w:p w14:paraId="1538B8B8" w14:textId="77777777" w:rsidR="0078762A" w:rsidRDefault="0078762A" w:rsidP="00181202">
      <w:pPr>
        <w:rPr>
          <w:b/>
          <w:bCs/>
          <w:noProof/>
        </w:rPr>
      </w:pPr>
    </w:p>
    <w:p w14:paraId="436DEDBF" w14:textId="77777777" w:rsidR="0078762A" w:rsidRDefault="0078762A" w:rsidP="00181202">
      <w:pPr>
        <w:rPr>
          <w:b/>
          <w:bCs/>
          <w:noProof/>
        </w:rPr>
      </w:pPr>
    </w:p>
    <w:p w14:paraId="0E811FF1" w14:textId="77777777" w:rsidR="0078762A" w:rsidRDefault="0078762A" w:rsidP="00181202">
      <w:pPr>
        <w:rPr>
          <w:b/>
          <w:bCs/>
          <w:noProof/>
        </w:rPr>
      </w:pPr>
    </w:p>
    <w:p w14:paraId="151F4AAE" w14:textId="77777777" w:rsidR="0078762A" w:rsidRDefault="0078762A" w:rsidP="00181202">
      <w:pPr>
        <w:rPr>
          <w:b/>
          <w:bCs/>
          <w:noProof/>
        </w:rPr>
      </w:pPr>
    </w:p>
    <w:p w14:paraId="6552D574" w14:textId="0AB321AB" w:rsidR="004A328D" w:rsidRPr="008B2C4A" w:rsidRDefault="004A328D" w:rsidP="00181202">
      <w:pPr>
        <w:rPr>
          <w:b/>
          <w:bCs/>
          <w:noProof/>
        </w:rPr>
      </w:pPr>
      <w:r w:rsidRPr="008B2C4A">
        <w:rPr>
          <w:b/>
          <w:bCs/>
          <w:noProof/>
        </w:rPr>
        <w:lastRenderedPageBreak/>
        <w:t>CONCLUSION</w:t>
      </w:r>
    </w:p>
    <w:p w14:paraId="155936E8" w14:textId="77777777" w:rsidR="004A328D" w:rsidRDefault="004A328D" w:rsidP="00181202">
      <w:pPr>
        <w:rPr>
          <w:noProof/>
        </w:rPr>
      </w:pPr>
      <w:r>
        <w:rPr>
          <w:noProof/>
        </w:rPr>
        <w:t xml:space="preserve">                                                           This reflective process has enhanced my awareness of how teamwork theories lead to enhanced team member effectiveness. By using Tuckman's model, I gained insight into group development stages and how to change my role within these stages. Using the Thomas–Kilmann model really forced me to move from an accommodating to a more collaborative conflict style.  Emotional Intelligence theory increased my self-understanding of how my communication affects team relationships. My own work in Belbin’s Team Role Theory confirmed that my natural strengths are in support, collaboration, and relationship-building.</w:t>
      </w:r>
    </w:p>
    <w:p w14:paraId="1A9C1A8E" w14:textId="77777777" w:rsidR="004A328D" w:rsidRDefault="004A328D" w:rsidP="00181202">
      <w:pPr>
        <w:rPr>
          <w:noProof/>
        </w:rPr>
      </w:pPr>
    </w:p>
    <w:p w14:paraId="71B37CDE" w14:textId="77777777" w:rsidR="004A328D" w:rsidRPr="00FC5171" w:rsidRDefault="004A328D" w:rsidP="00181202">
      <w:pPr>
        <w:rPr>
          <w:b/>
          <w:bCs/>
          <w:noProof/>
        </w:rPr>
      </w:pPr>
      <w:r w:rsidRPr="00FC5171">
        <w:rPr>
          <w:b/>
          <w:bCs/>
          <w:noProof/>
        </w:rPr>
        <w:t>ACTIONS FOR THE FUTURE:</w:t>
      </w:r>
    </w:p>
    <w:p w14:paraId="0DCA5533" w14:textId="689D75E4" w:rsidR="004A328D" w:rsidRDefault="004A328D" w:rsidP="00181202">
      <w:pPr>
        <w:rPr>
          <w:noProof/>
        </w:rPr>
      </w:pPr>
      <w:r>
        <w:rPr>
          <w:noProof/>
        </w:rPr>
        <w:t xml:space="preserve">                                                        </w:t>
      </w:r>
      <w:r w:rsidR="009D3F62">
        <w:rPr>
          <w:noProof/>
        </w:rPr>
        <w:t xml:space="preserve">I </w:t>
      </w:r>
      <w:r w:rsidR="00B90651">
        <w:rPr>
          <w:noProof/>
        </w:rPr>
        <w:t xml:space="preserve">will focus </w:t>
      </w:r>
      <w:r w:rsidR="000A47FC">
        <w:rPr>
          <w:noProof/>
        </w:rPr>
        <w:t>to</w:t>
      </w:r>
      <w:r>
        <w:rPr>
          <w:noProof/>
        </w:rPr>
        <w:t xml:space="preserve"> Practi</w:t>
      </w:r>
      <w:r w:rsidR="0038278D">
        <w:rPr>
          <w:noProof/>
        </w:rPr>
        <w:t>c</w:t>
      </w:r>
      <w:r>
        <w:rPr>
          <w:noProof/>
        </w:rPr>
        <w:t xml:space="preserve">e the collaborating and competing conflict modes when necessary for more </w:t>
      </w:r>
      <w:r w:rsidR="000A47FC">
        <w:rPr>
          <w:noProof/>
        </w:rPr>
        <w:t>growth</w:t>
      </w:r>
      <w:r>
        <w:rPr>
          <w:noProof/>
        </w:rPr>
        <w:t xml:space="preserve">. Provide more leadership by </w:t>
      </w:r>
      <w:r w:rsidR="00C112C4">
        <w:rPr>
          <w:noProof/>
        </w:rPr>
        <w:t>influence</w:t>
      </w:r>
      <w:r>
        <w:rPr>
          <w:noProof/>
        </w:rPr>
        <w:t xml:space="preserve"> the </w:t>
      </w:r>
      <w:r w:rsidR="00B30B04">
        <w:rPr>
          <w:noProof/>
        </w:rPr>
        <w:t>coordinator</w:t>
      </w:r>
      <w:r>
        <w:rPr>
          <w:noProof/>
        </w:rPr>
        <w:t xml:space="preserve"> role to help teams with the structure when they need a bit of direction. Work on emotional regulation and be able to speak more confidently under pressure. Adapt to different teammates using personality and relationship models, not using my preference but rather following a group style of preferred group behavior. By being better equipped to take these actions onto future iterations of these projects, I hope to become involved in ensuring I am a more even-handed, flexible team member able to contribute not only on things which are task driven but to have positive and useful team relations, and these are the sorts of behaviors and actions I would like to incorporate in future projects.</w:t>
      </w:r>
    </w:p>
    <w:p w14:paraId="57DE1048" w14:textId="77777777" w:rsidR="00A90AEB" w:rsidRDefault="00A90AEB" w:rsidP="00181202">
      <w:pPr>
        <w:rPr>
          <w:noProof/>
        </w:rPr>
      </w:pPr>
    </w:p>
    <w:p w14:paraId="2E16AF6F" w14:textId="4C0D5D23" w:rsidR="00A90AEB" w:rsidRPr="006B3340" w:rsidRDefault="00A90AEB" w:rsidP="00181202">
      <w:pPr>
        <w:rPr>
          <w:b/>
          <w:bCs/>
          <w:noProof/>
        </w:rPr>
      </w:pPr>
      <w:r w:rsidRPr="006B3340">
        <w:rPr>
          <w:b/>
          <w:bCs/>
          <w:noProof/>
        </w:rPr>
        <w:t>REFERENCES:</w:t>
      </w:r>
    </w:p>
    <w:p w14:paraId="3754FEFB" w14:textId="77777777" w:rsidR="00A90AEB" w:rsidRDefault="00A90AEB" w:rsidP="00181202">
      <w:pPr>
        <w:rPr>
          <w:noProof/>
        </w:rPr>
      </w:pPr>
      <w:r>
        <w:rPr>
          <w:noProof/>
        </w:rPr>
        <w:t>1.Belbin, R. M. (2010). Team Roles at Work (2nd ed.). Routledge.</w:t>
      </w:r>
    </w:p>
    <w:p w14:paraId="52C6ABDD" w14:textId="77777777" w:rsidR="00A90AEB" w:rsidRDefault="00A90AEB" w:rsidP="00181202">
      <w:pPr>
        <w:rPr>
          <w:noProof/>
        </w:rPr>
      </w:pPr>
      <w:r>
        <w:rPr>
          <w:noProof/>
        </w:rPr>
        <w:t>2.De Dreu, C. K. W., &amp; Weingart, L. R. (2003). Task versus relationship conflict, team performance, and team member satisfaction. Journal of Applied Psychology, 88(4), 741–749.</w:t>
      </w:r>
    </w:p>
    <w:p w14:paraId="2ABC1E78" w14:textId="77777777" w:rsidR="00A90AEB" w:rsidRDefault="00A90AEB" w:rsidP="00181202">
      <w:pPr>
        <w:rPr>
          <w:noProof/>
        </w:rPr>
      </w:pPr>
      <w:r>
        <w:rPr>
          <w:noProof/>
        </w:rPr>
        <w:t>3.Fisher, R., Ury, W., &amp; Patton, B. (2011). Getting to Yes: Negotiating Agreement Without Giving In (3rd ed.). Penguin.</w:t>
      </w:r>
    </w:p>
    <w:p w14:paraId="0DE9ABA0" w14:textId="77777777" w:rsidR="00A90AEB" w:rsidRDefault="00A90AEB" w:rsidP="00181202">
      <w:pPr>
        <w:rPr>
          <w:noProof/>
        </w:rPr>
      </w:pPr>
      <w:r>
        <w:rPr>
          <w:noProof/>
        </w:rPr>
        <w:t>4.Gibbs, G. (1988). Learning by Doing: A Guide to Teaching and Learning Methods. Oxford Polytechnic.</w:t>
      </w:r>
    </w:p>
    <w:p w14:paraId="5869DE48" w14:textId="77777777" w:rsidR="00A90AEB" w:rsidRDefault="00A90AEB" w:rsidP="00181202">
      <w:pPr>
        <w:rPr>
          <w:noProof/>
        </w:rPr>
      </w:pPr>
      <w:r>
        <w:rPr>
          <w:noProof/>
        </w:rPr>
        <w:t>5.Goleman, D. (1998). Working with Emotional Intelligence. Bantam Books.</w:t>
      </w:r>
    </w:p>
    <w:p w14:paraId="70816318" w14:textId="77777777" w:rsidR="00A90AEB" w:rsidRDefault="00A90AEB" w:rsidP="00181202">
      <w:pPr>
        <w:rPr>
          <w:noProof/>
        </w:rPr>
      </w:pPr>
      <w:r>
        <w:rPr>
          <w:noProof/>
        </w:rPr>
        <w:t>6.Jehn, K. A. (1995). A multimethod examination of the benefits and detriments of intragroup conflict. Administrative Science Quarterly, 40(2), 256–282.</w:t>
      </w:r>
    </w:p>
    <w:p w14:paraId="2EC381FC" w14:textId="77777777" w:rsidR="00A90AEB" w:rsidRDefault="00A90AEB" w:rsidP="00181202">
      <w:pPr>
        <w:rPr>
          <w:noProof/>
        </w:rPr>
      </w:pPr>
      <w:r>
        <w:rPr>
          <w:noProof/>
        </w:rPr>
        <w:lastRenderedPageBreak/>
        <w:t>7.Myers, I. B., McCaulley, M. H., Quenk, N. L., &amp; Hammer, A. (1998). MBTI Manual (3rd ed.). Consulting Psychologists Press.</w:t>
      </w:r>
    </w:p>
    <w:p w14:paraId="1D5E7A8A" w14:textId="77777777" w:rsidR="00A90AEB" w:rsidRDefault="00A90AEB" w:rsidP="00181202">
      <w:pPr>
        <w:rPr>
          <w:noProof/>
        </w:rPr>
      </w:pPr>
      <w:r>
        <w:rPr>
          <w:noProof/>
        </w:rPr>
        <w:t>8.Schutz, W. (1958). FIRO: A Three-Dimensional Theory of Interpersonal Behavior. Rinehart.</w:t>
      </w:r>
    </w:p>
    <w:p w14:paraId="4C8FB961" w14:textId="77777777" w:rsidR="00A90AEB" w:rsidRDefault="00A90AEB" w:rsidP="00181202">
      <w:pPr>
        <w:rPr>
          <w:noProof/>
        </w:rPr>
      </w:pPr>
      <w:r>
        <w:rPr>
          <w:noProof/>
        </w:rPr>
        <w:t>9.Tuckman, B. W. (1965). Developmental sequence in small groups. Psychological Bulletin, 63(6), 384–399.</w:t>
      </w:r>
    </w:p>
    <w:p w14:paraId="40C78F63" w14:textId="77777777" w:rsidR="00A90AEB" w:rsidRDefault="00A90AEB" w:rsidP="00181202">
      <w:pPr>
        <w:rPr>
          <w:noProof/>
        </w:rPr>
      </w:pPr>
      <w:r>
        <w:rPr>
          <w:noProof/>
        </w:rPr>
        <w:t>10.West, M. A. (2012). Effective Teamwork: Practical Lessons from Organizational Research (3rd ed.). Wiley-Blackwell.</w:t>
      </w:r>
    </w:p>
    <w:p w14:paraId="42D497F0" w14:textId="77777777" w:rsidR="00A90AEB" w:rsidRDefault="00A90AEB" w:rsidP="00181202">
      <w:pPr>
        <w:rPr>
          <w:noProof/>
        </w:rPr>
      </w:pPr>
    </w:p>
    <w:p w14:paraId="70D5BD42" w14:textId="77777777" w:rsidR="00A90AEB" w:rsidRDefault="00A90AEB" w:rsidP="00181202">
      <w:pPr>
        <w:rPr>
          <w:noProof/>
        </w:rPr>
      </w:pPr>
    </w:p>
    <w:p w14:paraId="52CA7C78" w14:textId="77777777" w:rsidR="00A90AEB" w:rsidRDefault="00A90AEB" w:rsidP="00181202">
      <w:pPr>
        <w:rPr>
          <w:noProof/>
        </w:rPr>
      </w:pPr>
    </w:p>
    <w:p w14:paraId="3D15EC39" w14:textId="77777777" w:rsidR="00A90AEB" w:rsidRDefault="00A90AEB" w:rsidP="00181202"/>
    <w:p w14:paraId="26334571" w14:textId="77777777" w:rsidR="004A328D" w:rsidRDefault="004A328D" w:rsidP="00181202">
      <w:pPr>
        <w:rPr>
          <w:noProof/>
        </w:rPr>
      </w:pPr>
    </w:p>
    <w:sectPr w:rsidR="004A32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349"/>
    <w:rsid w:val="000A47FC"/>
    <w:rsid w:val="00181202"/>
    <w:rsid w:val="001A4349"/>
    <w:rsid w:val="001C7048"/>
    <w:rsid w:val="002A1B86"/>
    <w:rsid w:val="00323F73"/>
    <w:rsid w:val="00324BA4"/>
    <w:rsid w:val="00374A92"/>
    <w:rsid w:val="0038278D"/>
    <w:rsid w:val="00383E14"/>
    <w:rsid w:val="003942D5"/>
    <w:rsid w:val="00486DA8"/>
    <w:rsid w:val="004A328D"/>
    <w:rsid w:val="004B7C31"/>
    <w:rsid w:val="004C3122"/>
    <w:rsid w:val="00615FC8"/>
    <w:rsid w:val="0063587B"/>
    <w:rsid w:val="00663112"/>
    <w:rsid w:val="0067607A"/>
    <w:rsid w:val="00687752"/>
    <w:rsid w:val="00687FBC"/>
    <w:rsid w:val="006B3340"/>
    <w:rsid w:val="0078762A"/>
    <w:rsid w:val="007E2AF9"/>
    <w:rsid w:val="0081723E"/>
    <w:rsid w:val="008B2C4A"/>
    <w:rsid w:val="008B37A3"/>
    <w:rsid w:val="008C33C6"/>
    <w:rsid w:val="009835E5"/>
    <w:rsid w:val="009D3F62"/>
    <w:rsid w:val="00A908E1"/>
    <w:rsid w:val="00A90AEB"/>
    <w:rsid w:val="00AB7B7E"/>
    <w:rsid w:val="00AC40C2"/>
    <w:rsid w:val="00AD4847"/>
    <w:rsid w:val="00B30B04"/>
    <w:rsid w:val="00B90651"/>
    <w:rsid w:val="00C112C4"/>
    <w:rsid w:val="00C53D66"/>
    <w:rsid w:val="00CB6034"/>
    <w:rsid w:val="00CD010D"/>
    <w:rsid w:val="00D81B26"/>
    <w:rsid w:val="00D944B2"/>
    <w:rsid w:val="00DA740A"/>
    <w:rsid w:val="00E442C4"/>
    <w:rsid w:val="00E50DB7"/>
    <w:rsid w:val="00FB5052"/>
    <w:rsid w:val="00FC5171"/>
    <w:rsid w:val="00FD2D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07DB036"/>
  <w15:chartTrackingRefBased/>
  <w15:docId w15:val="{12C387E2-B5A8-5944-9CB1-BF4BCE834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43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43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43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43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43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43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43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43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43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43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43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43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43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43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43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43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43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4349"/>
    <w:rPr>
      <w:rFonts w:eastAsiaTheme="majorEastAsia" w:cstheme="majorBidi"/>
      <w:color w:val="272727" w:themeColor="text1" w:themeTint="D8"/>
    </w:rPr>
  </w:style>
  <w:style w:type="paragraph" w:styleId="Title">
    <w:name w:val="Title"/>
    <w:basedOn w:val="Normal"/>
    <w:next w:val="Normal"/>
    <w:link w:val="TitleChar"/>
    <w:uiPriority w:val="10"/>
    <w:qFormat/>
    <w:rsid w:val="001A43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43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43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43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4349"/>
    <w:pPr>
      <w:spacing w:before="160"/>
      <w:jc w:val="center"/>
    </w:pPr>
    <w:rPr>
      <w:i/>
      <w:iCs/>
      <w:color w:val="404040" w:themeColor="text1" w:themeTint="BF"/>
    </w:rPr>
  </w:style>
  <w:style w:type="character" w:customStyle="1" w:styleId="QuoteChar">
    <w:name w:val="Quote Char"/>
    <w:basedOn w:val="DefaultParagraphFont"/>
    <w:link w:val="Quote"/>
    <w:uiPriority w:val="29"/>
    <w:rsid w:val="001A4349"/>
    <w:rPr>
      <w:i/>
      <w:iCs/>
      <w:color w:val="404040" w:themeColor="text1" w:themeTint="BF"/>
    </w:rPr>
  </w:style>
  <w:style w:type="paragraph" w:styleId="ListParagraph">
    <w:name w:val="List Paragraph"/>
    <w:basedOn w:val="Normal"/>
    <w:uiPriority w:val="34"/>
    <w:qFormat/>
    <w:rsid w:val="001A4349"/>
    <w:pPr>
      <w:ind w:left="720"/>
      <w:contextualSpacing/>
    </w:pPr>
  </w:style>
  <w:style w:type="character" w:styleId="IntenseEmphasis">
    <w:name w:val="Intense Emphasis"/>
    <w:basedOn w:val="DefaultParagraphFont"/>
    <w:uiPriority w:val="21"/>
    <w:qFormat/>
    <w:rsid w:val="001A4349"/>
    <w:rPr>
      <w:i/>
      <w:iCs/>
      <w:color w:val="0F4761" w:themeColor="accent1" w:themeShade="BF"/>
    </w:rPr>
  </w:style>
  <w:style w:type="paragraph" w:styleId="IntenseQuote">
    <w:name w:val="Intense Quote"/>
    <w:basedOn w:val="Normal"/>
    <w:next w:val="Normal"/>
    <w:link w:val="IntenseQuoteChar"/>
    <w:uiPriority w:val="30"/>
    <w:qFormat/>
    <w:rsid w:val="001A43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4349"/>
    <w:rPr>
      <w:i/>
      <w:iCs/>
      <w:color w:val="0F4761" w:themeColor="accent1" w:themeShade="BF"/>
    </w:rPr>
  </w:style>
  <w:style w:type="character" w:styleId="IntenseReference">
    <w:name w:val="Intense Reference"/>
    <w:basedOn w:val="DefaultParagraphFont"/>
    <w:uiPriority w:val="32"/>
    <w:qFormat/>
    <w:rsid w:val="001A434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1194</Words>
  <Characters>6806</Characters>
  <Application>Microsoft Office Word</Application>
  <DocSecurity>0</DocSecurity>
  <Lines>56</Lines>
  <Paragraphs>15</Paragraphs>
  <ScaleCrop>false</ScaleCrop>
  <Company/>
  <LinksUpToDate>false</LinksUpToDate>
  <CharactersWithSpaces>7985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Gersone Balachandar (2432847)</dc:creator>
  <cp:keywords/>
  <dc:description/>
  <cp:lastModifiedBy>Gersone Balachandar (2432847)</cp:lastModifiedBy>
  <cp:revision>2</cp:revision>
  <dcterms:created xsi:type="dcterms:W3CDTF">2025-11-27T23:28:00Z</dcterms:created>
  <dcterms:modified xsi:type="dcterms:W3CDTF">2025-11-27T23:28:00Z</dcterms:modified>
</cp:coreProperties>
</file>