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0F3B4208"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77777777" w:rsidR="00D46920" w:rsidRDefault="00D46920" w:rsidP="00D46920">
      <w:pPr>
        <w:spacing w:line="360" w:lineRule="auto"/>
        <w:rPr>
          <w:rStyle w:val="Strong"/>
          <w:rFonts w:ascii="Arial" w:hAnsi="Arial" w:cs="Arial"/>
          <w:color w:val="1D2125"/>
          <w:sz w:val="36"/>
          <w:szCs w:val="36"/>
        </w:rPr>
      </w:pPr>
    </w:p>
    <w:p w14:paraId="3032DCFA" w14:textId="77777777" w:rsidR="005814D2" w:rsidRPr="005814D2" w:rsidRDefault="005814D2" w:rsidP="005814D2">
      <w:pPr>
        <w:spacing w:line="360" w:lineRule="auto"/>
        <w:jc w:val="center"/>
        <w:rPr>
          <w:rFonts w:ascii="Segoe UI" w:hAnsi="Segoe UI" w:cs="Segoe UI"/>
          <w:b/>
          <w:bCs/>
          <w:color w:val="1D2125"/>
          <w:sz w:val="36"/>
          <w:szCs w:val="36"/>
          <w:shd w:val="clear" w:color="auto" w:fill="FFFFFF"/>
        </w:rPr>
      </w:pPr>
      <w:r w:rsidRPr="005814D2">
        <w:rPr>
          <w:rFonts w:ascii="Segoe UI" w:hAnsi="Segoe UI" w:cs="Segoe UI"/>
          <w:b/>
          <w:bCs/>
          <w:color w:val="1D2125"/>
          <w:sz w:val="36"/>
          <w:szCs w:val="36"/>
          <w:shd w:val="clear" w:color="auto" w:fill="FFFFFF"/>
        </w:rPr>
        <w:t>Introduction to Independent Research Skills (BMHP5019_LON)</w:t>
      </w:r>
    </w:p>
    <w:p w14:paraId="1B7909EE" w14:textId="77777777" w:rsidR="00D46920" w:rsidRDefault="00D46920" w:rsidP="00D46920">
      <w:pPr>
        <w:spacing w:line="360" w:lineRule="auto"/>
        <w:jc w:val="center"/>
        <w:rPr>
          <w:rStyle w:val="Strong"/>
          <w:rFonts w:ascii="Arial" w:hAnsi="Arial" w:cs="Arial"/>
          <w:color w:val="1D2125"/>
          <w:sz w:val="36"/>
          <w:szCs w:val="36"/>
        </w:rPr>
      </w:pPr>
    </w:p>
    <w:p w14:paraId="0D7EA3D7" w14:textId="77777777" w:rsidR="00D46920" w:rsidRDefault="00D46920" w:rsidP="00D46920">
      <w:pPr>
        <w:spacing w:line="360" w:lineRule="auto"/>
        <w:jc w:val="center"/>
        <w:rPr>
          <w:rStyle w:val="Strong"/>
          <w:rFonts w:ascii="Arial" w:hAnsi="Arial" w:cs="Arial"/>
          <w:color w:val="1D2125"/>
          <w:sz w:val="36"/>
          <w:szCs w:val="36"/>
        </w:rPr>
      </w:pPr>
    </w:p>
    <w:p w14:paraId="58EAA200" w14:textId="5A0D4E73" w:rsidR="00D46920" w:rsidRDefault="00D46920" w:rsidP="00B9409E">
      <w:pPr>
        <w:spacing w:line="360" w:lineRule="auto"/>
        <w:rPr>
          <w:rFonts w:ascii="Arial" w:hAnsi="Arial" w:cs="Arial"/>
          <w:b/>
          <w:bCs/>
          <w:color w:val="000000"/>
          <w:sz w:val="32"/>
          <w:szCs w:val="32"/>
        </w:rPr>
      </w:pPr>
      <w:r>
        <w:rPr>
          <w:rFonts w:ascii="Arial" w:hAnsi="Arial" w:cs="Arial"/>
          <w:b/>
          <w:bCs/>
          <w:color w:val="000000"/>
          <w:sz w:val="32"/>
          <w:szCs w:val="32"/>
        </w:rPr>
        <w:t xml:space="preserve">Component </w:t>
      </w:r>
      <w:r w:rsidR="005814D2">
        <w:rPr>
          <w:rFonts w:ascii="Arial" w:hAnsi="Arial" w:cs="Arial"/>
          <w:b/>
          <w:bCs/>
          <w:color w:val="000000"/>
          <w:sz w:val="32"/>
          <w:szCs w:val="32"/>
        </w:rPr>
        <w:t>1</w:t>
      </w:r>
      <w:r>
        <w:rPr>
          <w:rFonts w:ascii="Arial" w:hAnsi="Arial" w:cs="Arial"/>
          <w:b/>
          <w:bCs/>
          <w:color w:val="000000"/>
          <w:sz w:val="32"/>
          <w:szCs w:val="32"/>
        </w:rPr>
        <w:t>:</w:t>
      </w:r>
      <w:r w:rsidRPr="00871C29">
        <w:t xml:space="preserve"> </w:t>
      </w:r>
      <w:r w:rsidR="005814D2">
        <w:rPr>
          <w:rFonts w:ascii="Arial" w:hAnsi="Arial" w:cs="Arial"/>
          <w:b/>
          <w:bCs/>
          <w:color w:val="000000"/>
          <w:sz w:val="32"/>
          <w:szCs w:val="32"/>
        </w:rPr>
        <w:t xml:space="preserve">Research Proposal </w:t>
      </w:r>
    </w:p>
    <w:p w14:paraId="1D1B324A" w14:textId="08CA727F" w:rsidR="00C51B7B" w:rsidRPr="00B9409E" w:rsidRDefault="00C51B7B" w:rsidP="00B9409E">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 xml:space="preserve">Topic: </w:t>
      </w:r>
      <w:r w:rsidRPr="00C51B7B">
        <w:rPr>
          <w:rFonts w:ascii="Arial" w:hAnsi="Arial" w:cs="Arial"/>
          <w:b/>
          <w:bCs/>
          <w:color w:val="000000"/>
          <w:sz w:val="32"/>
          <w:szCs w:val="32"/>
        </w:rPr>
        <w:t>Artificial Intelligence in Healthcare in the UK</w:t>
      </w:r>
      <w:r w:rsidRPr="00BC5B33">
        <w:rPr>
          <w:rFonts w:asciiTheme="minorBidi" w:hAnsiTheme="minorBidi"/>
        </w:rPr>
        <w:t xml:space="preserve"> </w:t>
      </w:r>
    </w:p>
    <w:p w14:paraId="3C55ACB9" w14:textId="2B4FAF3E"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94345D">
        <w:rPr>
          <w:rStyle w:val="Strong"/>
          <w:rFonts w:ascii="Arial" w:hAnsi="Arial" w:cs="Arial"/>
          <w:color w:val="1D2125"/>
          <w:sz w:val="32"/>
          <w:szCs w:val="32"/>
        </w:rPr>
        <w:t xml:space="preserve"> Zakiullah Storay Khaliqyar</w:t>
      </w:r>
    </w:p>
    <w:p w14:paraId="3DCFFD10" w14:textId="5682061A"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94345D">
        <w:rPr>
          <w:rStyle w:val="Strong"/>
          <w:rFonts w:ascii="Arial" w:hAnsi="Arial" w:cs="Arial"/>
          <w:color w:val="1D2125"/>
          <w:sz w:val="32"/>
          <w:szCs w:val="32"/>
        </w:rPr>
        <w:t xml:space="preserve"> 2515597</w:t>
      </w:r>
    </w:p>
    <w:p w14:paraId="6F2C3011" w14:textId="5002D073" w:rsidR="00D46920" w:rsidRDefault="00D46920" w:rsidP="005814D2">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94345D">
        <w:rPr>
          <w:rStyle w:val="Strong"/>
          <w:rFonts w:ascii="Arial" w:hAnsi="Arial" w:cs="Arial"/>
          <w:color w:val="1D2125"/>
          <w:sz w:val="32"/>
          <w:szCs w:val="32"/>
        </w:rPr>
        <w:t xml:space="preserve"> </w:t>
      </w:r>
      <w:r w:rsidR="005814D2" w:rsidRPr="005814D2">
        <w:rPr>
          <w:rFonts w:ascii="Arial" w:hAnsi="Arial" w:cs="Arial"/>
          <w:b/>
          <w:bCs/>
          <w:color w:val="1D2125"/>
          <w:sz w:val="32"/>
          <w:szCs w:val="32"/>
        </w:rPr>
        <w:t xml:space="preserve">Eleni </w:t>
      </w:r>
      <w:proofErr w:type="spellStart"/>
      <w:r w:rsidR="005814D2" w:rsidRPr="005814D2">
        <w:rPr>
          <w:rFonts w:ascii="Arial" w:hAnsi="Arial" w:cs="Arial"/>
          <w:b/>
          <w:bCs/>
          <w:color w:val="1D2125"/>
          <w:sz w:val="32"/>
          <w:szCs w:val="32"/>
        </w:rPr>
        <w:t>Koutsogeorgou</w:t>
      </w:r>
      <w:proofErr w:type="spellEnd"/>
      <w:r w:rsidR="005814D2" w:rsidRPr="005814D2">
        <w:rPr>
          <w:rFonts w:ascii="Arial" w:hAnsi="Arial" w:cs="Arial"/>
          <w:b/>
          <w:bCs/>
          <w:color w:val="1D2125"/>
          <w:sz w:val="32"/>
          <w:szCs w:val="32"/>
        </w:rPr>
        <w:t>-Andreou</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377D1450" w14:textId="404CABD2" w:rsidR="002351EA" w:rsidRDefault="002351EA" w:rsidP="002351EA">
      <w:pPr>
        <w:spacing w:line="360" w:lineRule="auto"/>
        <w:jc w:val="center"/>
        <w:rPr>
          <w:rFonts w:ascii="Arial" w:hAnsi="Arial" w:cs="Arial"/>
          <w:sz w:val="36"/>
          <w:szCs w:val="36"/>
        </w:rPr>
      </w:pPr>
      <w:r>
        <w:rPr>
          <w:rFonts w:ascii="Arial" w:hAnsi="Arial" w:cs="Arial"/>
          <w:sz w:val="36"/>
          <w:szCs w:val="36"/>
        </w:rPr>
        <w:t xml:space="preserve">Date: </w:t>
      </w:r>
      <w:r w:rsidR="005814D2">
        <w:rPr>
          <w:rFonts w:ascii="Arial" w:hAnsi="Arial" w:cs="Arial"/>
          <w:sz w:val="36"/>
          <w:szCs w:val="36"/>
        </w:rPr>
        <w:t>10</w:t>
      </w:r>
      <w:r w:rsidR="005814D2" w:rsidRPr="005814D2">
        <w:rPr>
          <w:rFonts w:ascii="Arial" w:hAnsi="Arial" w:cs="Arial"/>
          <w:sz w:val="36"/>
          <w:szCs w:val="36"/>
          <w:vertAlign w:val="superscript"/>
        </w:rPr>
        <w:t>th</w:t>
      </w:r>
      <w:r w:rsidR="005814D2">
        <w:rPr>
          <w:rFonts w:ascii="Arial" w:hAnsi="Arial" w:cs="Arial"/>
          <w:sz w:val="36"/>
          <w:szCs w:val="36"/>
        </w:rPr>
        <w:t xml:space="preserve"> July</w:t>
      </w:r>
      <w:r>
        <w:rPr>
          <w:rFonts w:ascii="Arial" w:hAnsi="Arial" w:cs="Arial"/>
          <w:sz w:val="36"/>
          <w:szCs w:val="36"/>
        </w:rPr>
        <w:t xml:space="preserve"> 2026</w:t>
      </w:r>
      <w:r w:rsidR="00B9409E">
        <w:rPr>
          <w:rFonts w:ascii="Arial" w:hAnsi="Arial" w:cs="Arial"/>
          <w:sz w:val="36"/>
          <w:szCs w:val="36"/>
        </w:rPr>
        <w:t xml:space="preserve"> </w:t>
      </w:r>
    </w:p>
    <w:p w14:paraId="42726B8D" w14:textId="2B5473B6" w:rsidR="00D46920" w:rsidRPr="00975C7C" w:rsidRDefault="00D46920" w:rsidP="00D46920">
      <w:pPr>
        <w:pStyle w:val="NormalWeb"/>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lastRenderedPageBreak/>
        <w:t>Table of contents</w:t>
      </w:r>
      <w:r w:rsidR="002351EA" w:rsidRPr="00975C7C">
        <w:rPr>
          <w:rFonts w:asciiTheme="minorBidi" w:hAnsiTheme="minorBidi" w:cstheme="minorBidi"/>
          <w:b/>
          <w:bCs/>
          <w:color w:val="000000"/>
          <w:sz w:val="28"/>
          <w:szCs w:val="28"/>
        </w:rPr>
        <w:t>:</w:t>
      </w:r>
    </w:p>
    <w:p w14:paraId="25F8CD3D" w14:textId="4A707739" w:rsidR="007B5FF4" w:rsidRDefault="00C51B7B" w:rsidP="002351EA">
      <w:pPr>
        <w:pStyle w:val="NormalWeb"/>
        <w:numPr>
          <w:ilvl w:val="0"/>
          <w:numId w:val="15"/>
        </w:numPr>
        <w:spacing w:line="360" w:lineRule="auto"/>
        <w:rPr>
          <w:rFonts w:asciiTheme="minorBidi" w:hAnsiTheme="minorBidi" w:cstheme="minorBidi"/>
          <w:b/>
          <w:bCs/>
          <w:color w:val="000000"/>
          <w:sz w:val="28"/>
          <w:szCs w:val="28"/>
        </w:rPr>
      </w:pPr>
      <w:r w:rsidRPr="00783066">
        <w:rPr>
          <w:rFonts w:asciiTheme="minorBidi" w:hAnsiTheme="minorBidi" w:cstheme="minorBidi"/>
          <w:b/>
          <w:bCs/>
          <w:color w:val="000000"/>
          <w:sz w:val="28"/>
          <w:szCs w:val="28"/>
        </w:rPr>
        <w:t>Artificial Intelligence in Healthcare in the UK</w:t>
      </w:r>
      <w:proofErr w:type="gramStart"/>
      <w:r w:rsidRPr="00783066">
        <w:rPr>
          <w:rFonts w:asciiTheme="minorBidi" w:hAnsiTheme="minorBidi" w:cstheme="minorBidi"/>
          <w:b/>
          <w:bCs/>
          <w:color w:val="000000"/>
          <w:sz w:val="28"/>
          <w:szCs w:val="28"/>
        </w:rPr>
        <w:t xml:space="preserve"> ..</w:t>
      </w:r>
      <w:proofErr w:type="gramEnd"/>
      <w:r>
        <w:rPr>
          <w:rFonts w:asciiTheme="minorBidi" w:hAnsiTheme="minorBidi"/>
        </w:rPr>
        <w:t xml:space="preserve"> </w:t>
      </w:r>
      <w:r w:rsidR="007B5FF4">
        <w:rPr>
          <w:rFonts w:asciiTheme="minorBidi" w:hAnsiTheme="minorBidi" w:cstheme="minorBidi"/>
          <w:b/>
          <w:bCs/>
          <w:color w:val="000000"/>
          <w:sz w:val="28"/>
          <w:szCs w:val="28"/>
        </w:rPr>
        <w:t>……………</w:t>
      </w:r>
      <w:proofErr w:type="gramStart"/>
      <w:r w:rsidR="007B5FF4">
        <w:rPr>
          <w:rFonts w:asciiTheme="minorBidi" w:hAnsiTheme="minorBidi" w:cstheme="minorBidi"/>
          <w:b/>
          <w:bCs/>
          <w:color w:val="000000"/>
          <w:sz w:val="28"/>
          <w:szCs w:val="28"/>
        </w:rPr>
        <w:t>…..</w:t>
      </w:r>
      <w:proofErr w:type="gramEnd"/>
      <w:r w:rsidR="007B5FF4">
        <w:rPr>
          <w:rFonts w:asciiTheme="minorBidi" w:hAnsiTheme="minorBidi" w:cstheme="minorBidi"/>
          <w:b/>
          <w:bCs/>
          <w:color w:val="000000"/>
          <w:sz w:val="28"/>
          <w:szCs w:val="28"/>
        </w:rPr>
        <w:t>2</w:t>
      </w:r>
    </w:p>
    <w:p w14:paraId="15A8B84E" w14:textId="0AA2E35B" w:rsidR="002351EA" w:rsidRPr="00975C7C" w:rsidRDefault="002351EA" w:rsidP="002351EA">
      <w:pPr>
        <w:pStyle w:val="NormalWeb"/>
        <w:numPr>
          <w:ilvl w:val="0"/>
          <w:numId w:val="15"/>
        </w:numPr>
        <w:spacing w:line="360" w:lineRule="auto"/>
        <w:rPr>
          <w:rFonts w:asciiTheme="minorBidi" w:hAnsiTheme="minorBidi" w:cstheme="minorBidi"/>
          <w:b/>
          <w:bCs/>
          <w:color w:val="000000"/>
          <w:sz w:val="28"/>
          <w:szCs w:val="28"/>
        </w:rPr>
      </w:pPr>
      <w:r w:rsidRPr="00975C7C">
        <w:rPr>
          <w:rFonts w:asciiTheme="minorBidi" w:hAnsiTheme="minorBidi" w:cstheme="minorBidi"/>
          <w:b/>
          <w:bCs/>
          <w:color w:val="000000"/>
          <w:sz w:val="28"/>
          <w:szCs w:val="28"/>
        </w:rPr>
        <w:t>Introduction…………</w:t>
      </w:r>
      <w:r w:rsidR="0040096B" w:rsidRPr="00975C7C">
        <w:rPr>
          <w:rFonts w:asciiTheme="minorBidi" w:hAnsiTheme="minorBidi" w:cstheme="minorBidi"/>
          <w:b/>
          <w:bCs/>
          <w:color w:val="000000"/>
          <w:sz w:val="28"/>
          <w:szCs w:val="28"/>
        </w:rPr>
        <w:t>…………………………………………</w:t>
      </w:r>
      <w:r w:rsidR="0037204B">
        <w:rPr>
          <w:rFonts w:asciiTheme="minorBidi" w:hAnsiTheme="minorBidi" w:cstheme="minorBidi"/>
          <w:b/>
          <w:bCs/>
          <w:color w:val="000000"/>
          <w:sz w:val="28"/>
          <w:szCs w:val="28"/>
        </w:rPr>
        <w:t>…</w:t>
      </w:r>
      <w:r w:rsidR="005C0FD7" w:rsidRPr="00975C7C">
        <w:rPr>
          <w:rFonts w:asciiTheme="minorBidi" w:hAnsiTheme="minorBidi" w:cstheme="minorBidi"/>
          <w:b/>
          <w:bCs/>
          <w:color w:val="000000"/>
          <w:sz w:val="28"/>
          <w:szCs w:val="28"/>
        </w:rPr>
        <w:t>…</w:t>
      </w:r>
      <w:r w:rsidRPr="00975C7C">
        <w:rPr>
          <w:rFonts w:asciiTheme="minorBidi" w:hAnsiTheme="minorBidi" w:cstheme="minorBidi"/>
          <w:b/>
          <w:bCs/>
          <w:color w:val="000000"/>
          <w:sz w:val="28"/>
          <w:szCs w:val="28"/>
        </w:rPr>
        <w:t>…</w:t>
      </w:r>
      <w:r w:rsidR="0040096B" w:rsidRPr="00975C7C">
        <w:rPr>
          <w:rFonts w:asciiTheme="minorBidi" w:hAnsiTheme="minorBidi" w:cstheme="minorBidi"/>
          <w:b/>
          <w:bCs/>
          <w:color w:val="000000"/>
          <w:sz w:val="28"/>
          <w:szCs w:val="28"/>
        </w:rPr>
        <w:t>2</w:t>
      </w:r>
    </w:p>
    <w:p w14:paraId="112D75F8" w14:textId="51490857" w:rsidR="002579F1" w:rsidRPr="00975C7C" w:rsidRDefault="007B5FF4" w:rsidP="00975C7C">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Review question</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w:t>
      </w:r>
      <w:proofErr w:type="gramStart"/>
      <w:r>
        <w:rPr>
          <w:rFonts w:asciiTheme="minorBidi" w:eastAsia="Times New Roman" w:hAnsiTheme="minorBidi" w:cstheme="minorBidi"/>
          <w:b/>
          <w:bCs/>
          <w:color w:val="000000"/>
          <w:kern w:val="0"/>
          <w:sz w:val="28"/>
          <w:szCs w:val="28"/>
          <w:lang w:eastAsia="en-GB"/>
        </w:rPr>
        <w:t>…..</w:t>
      </w:r>
      <w:proofErr w:type="gramEnd"/>
      <w:r w:rsidR="0040096B" w:rsidRPr="00975C7C">
        <w:rPr>
          <w:rFonts w:asciiTheme="minorBidi" w:eastAsia="Times New Roman" w:hAnsiTheme="minorBidi" w:cstheme="minorBidi"/>
          <w:b/>
          <w:bCs/>
          <w:color w:val="000000"/>
          <w:kern w:val="0"/>
          <w:sz w:val="28"/>
          <w:szCs w:val="28"/>
          <w:lang w:eastAsia="en-GB"/>
        </w:rPr>
        <w:t>…2</w:t>
      </w:r>
    </w:p>
    <w:p w14:paraId="29224D01" w14:textId="219CC74A" w:rsidR="002351EA" w:rsidRPr="00975C7C" w:rsidRDefault="007B5FF4" w:rsidP="00975C7C">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Objectives ………………………………………</w:t>
      </w:r>
      <w:r w:rsidR="0040096B" w:rsidRPr="00975C7C">
        <w:rPr>
          <w:rFonts w:asciiTheme="minorBidi" w:eastAsia="Times New Roman" w:hAnsiTheme="minorBidi" w:cstheme="minorBidi"/>
          <w:b/>
          <w:bCs/>
          <w:color w:val="000000"/>
          <w:kern w:val="0"/>
          <w:sz w:val="28"/>
          <w:szCs w:val="28"/>
          <w:lang w:eastAsia="en-GB"/>
        </w:rPr>
        <w:t>………………</w:t>
      </w:r>
      <w:proofErr w:type="gramStart"/>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w:t>
      </w:r>
      <w:proofErr w:type="gramEnd"/>
      <w:r w:rsidR="0040096B" w:rsidRPr="00975C7C">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2</w:t>
      </w:r>
    </w:p>
    <w:p w14:paraId="51C5AD26" w14:textId="17A168E2" w:rsidR="002579F1" w:rsidRPr="00975C7C" w:rsidRDefault="007B5FF4" w:rsidP="00975C7C">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Rationale…………………………………………….</w:t>
      </w:r>
      <w:r w:rsidR="0040096B" w:rsidRPr="00975C7C">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2</w:t>
      </w:r>
    </w:p>
    <w:p w14:paraId="3C1D8896" w14:textId="60F7C8C8" w:rsidR="002579F1" w:rsidRPr="007B5FF4" w:rsidRDefault="007B5FF4" w:rsidP="007B5FF4">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Methods……………………………………</w:t>
      </w:r>
      <w:r w:rsidR="0040096B" w:rsidRPr="00975C7C">
        <w:rPr>
          <w:rFonts w:asciiTheme="minorBidi" w:eastAsia="Times New Roman" w:hAnsiTheme="minorBidi" w:cstheme="minorBidi"/>
          <w:b/>
          <w:bCs/>
          <w:color w:val="000000"/>
          <w:kern w:val="0"/>
          <w:sz w:val="28"/>
          <w:szCs w:val="28"/>
          <w:lang w:eastAsia="en-GB"/>
        </w:rPr>
        <w:t>…</w:t>
      </w:r>
      <w:r w:rsidR="0037204B">
        <w:rPr>
          <w:rFonts w:asciiTheme="minorBidi" w:eastAsia="Times New Roman" w:hAnsiTheme="minorBidi" w:cstheme="minorBidi"/>
          <w:b/>
          <w:bCs/>
          <w:color w:val="000000"/>
          <w:kern w:val="0"/>
          <w:sz w:val="28"/>
          <w:szCs w:val="28"/>
          <w:lang w:eastAsia="en-GB"/>
        </w:rPr>
        <w:t>…….…….</w:t>
      </w:r>
      <w:r w:rsidR="0040096B" w:rsidRPr="00975C7C">
        <w:rPr>
          <w:rFonts w:asciiTheme="minorBidi" w:eastAsia="Times New Roman" w:hAnsiTheme="minorBidi" w:cstheme="minorBidi"/>
          <w:b/>
          <w:bCs/>
          <w:color w:val="000000"/>
          <w:kern w:val="0"/>
          <w:sz w:val="28"/>
          <w:szCs w:val="28"/>
          <w:lang w:eastAsia="en-GB"/>
        </w:rPr>
        <w:t>………</w:t>
      </w:r>
      <w:r w:rsidR="00E06A88" w:rsidRPr="00975C7C">
        <w:rPr>
          <w:rFonts w:asciiTheme="minorBidi" w:eastAsia="Times New Roman" w:hAnsiTheme="minorBidi" w:cstheme="minorBidi"/>
          <w:b/>
          <w:bCs/>
          <w:color w:val="000000"/>
          <w:kern w:val="0"/>
          <w:sz w:val="28"/>
          <w:szCs w:val="28"/>
          <w:lang w:eastAsia="en-GB"/>
        </w:rPr>
        <w:t>…</w:t>
      </w:r>
      <w:proofErr w:type="gramStart"/>
      <w:r w:rsidR="00E06A88" w:rsidRPr="00975C7C">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w:t>
      </w:r>
      <w:proofErr w:type="gramEnd"/>
      <w:r>
        <w:rPr>
          <w:rFonts w:asciiTheme="minorBidi" w:eastAsia="Times New Roman" w:hAnsiTheme="minorBidi" w:cstheme="minorBidi"/>
          <w:b/>
          <w:bCs/>
          <w:color w:val="000000"/>
          <w:kern w:val="0"/>
          <w:sz w:val="28"/>
          <w:szCs w:val="28"/>
          <w:lang w:eastAsia="en-GB"/>
        </w:rPr>
        <w:t>2</w:t>
      </w:r>
    </w:p>
    <w:p w14:paraId="5107A84B" w14:textId="32901E4C" w:rsidR="00975C7C" w:rsidRPr="0037204B" w:rsidRDefault="007B5FF4" w:rsidP="0037204B">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Ethical Considerations</w:t>
      </w:r>
      <w:r w:rsidR="0040096B" w:rsidRPr="0037204B">
        <w:rPr>
          <w:rFonts w:asciiTheme="minorBidi" w:eastAsia="Times New Roman" w:hAnsiTheme="minorBidi" w:cstheme="minorBidi"/>
          <w:b/>
          <w:bCs/>
          <w:color w:val="000000"/>
          <w:kern w:val="0"/>
          <w:sz w:val="28"/>
          <w:szCs w:val="28"/>
          <w:lang w:eastAsia="en-GB"/>
        </w:rPr>
        <w:t>…</w:t>
      </w:r>
      <w:r w:rsidR="0037204B" w:rsidRPr="0037204B">
        <w:rPr>
          <w:rFonts w:asciiTheme="minorBidi" w:eastAsia="Times New Roman" w:hAnsiTheme="minorBidi" w:cstheme="minorBidi"/>
          <w:b/>
          <w:bCs/>
          <w:color w:val="000000"/>
          <w:kern w:val="0"/>
          <w:sz w:val="28"/>
          <w:szCs w:val="28"/>
          <w:lang w:eastAsia="en-GB"/>
        </w:rPr>
        <w:t>…………………………………………</w:t>
      </w:r>
      <w:r w:rsidR="0040096B" w:rsidRPr="0037204B">
        <w:rPr>
          <w:rFonts w:asciiTheme="minorBidi" w:eastAsia="Times New Roman" w:hAnsiTheme="minorBidi" w:cstheme="minorBidi"/>
          <w:b/>
          <w:bCs/>
          <w:color w:val="000000"/>
          <w:kern w:val="0"/>
          <w:sz w:val="28"/>
          <w:szCs w:val="28"/>
          <w:lang w:eastAsia="en-GB"/>
        </w:rPr>
        <w:t>….</w:t>
      </w:r>
      <w:r>
        <w:rPr>
          <w:rFonts w:asciiTheme="minorBidi" w:eastAsia="Times New Roman" w:hAnsiTheme="minorBidi" w:cstheme="minorBidi"/>
          <w:b/>
          <w:bCs/>
          <w:color w:val="000000"/>
          <w:kern w:val="0"/>
          <w:sz w:val="28"/>
          <w:szCs w:val="28"/>
          <w:lang w:eastAsia="en-GB"/>
        </w:rPr>
        <w:t>3</w:t>
      </w:r>
    </w:p>
    <w:p w14:paraId="1403623C" w14:textId="06451018" w:rsidR="001A775A" w:rsidRPr="007B5FF4" w:rsidRDefault="007B5FF4" w:rsidP="007B5FF4">
      <w:pPr>
        <w:pStyle w:val="ListParagraph"/>
        <w:numPr>
          <w:ilvl w:val="0"/>
          <w:numId w:val="15"/>
        </w:numPr>
        <w:rPr>
          <w:rFonts w:asciiTheme="minorBidi" w:hAnsiTheme="minorBidi" w:cstheme="minorBidi"/>
          <w:b/>
          <w:bCs/>
          <w:sz w:val="28"/>
          <w:szCs w:val="28"/>
        </w:rPr>
      </w:pPr>
      <w:r>
        <w:rPr>
          <w:rFonts w:asciiTheme="minorBidi" w:hAnsiTheme="minorBidi" w:cstheme="minorBidi"/>
          <w:b/>
          <w:bCs/>
          <w:sz w:val="28"/>
          <w:szCs w:val="28"/>
        </w:rPr>
        <w:t xml:space="preserve">References </w:t>
      </w:r>
      <w:r w:rsidR="0037204B">
        <w:rPr>
          <w:rFonts w:asciiTheme="minorBidi" w:hAnsiTheme="minorBidi" w:cstheme="minorBidi"/>
          <w:b/>
          <w:bCs/>
          <w:sz w:val="28"/>
          <w:szCs w:val="28"/>
        </w:rPr>
        <w:t>…………………………………………………………….</w:t>
      </w:r>
      <w:r>
        <w:rPr>
          <w:rFonts w:asciiTheme="minorBidi" w:hAnsiTheme="minorBidi" w:cstheme="minorBidi"/>
          <w:b/>
          <w:bCs/>
          <w:sz w:val="28"/>
          <w:szCs w:val="28"/>
        </w:rPr>
        <w:t>3</w:t>
      </w:r>
    </w:p>
    <w:p w14:paraId="7D9415DC" w14:textId="77777777" w:rsidR="001A775A" w:rsidRPr="00975C7C" w:rsidRDefault="001A775A" w:rsidP="001A775A">
      <w:pPr>
        <w:pStyle w:val="ListParagraph"/>
        <w:rPr>
          <w:rFonts w:asciiTheme="minorBidi" w:hAnsiTheme="minorBidi" w:cstheme="minorBidi"/>
          <w:b/>
          <w:bCs/>
          <w:sz w:val="28"/>
          <w:szCs w:val="28"/>
        </w:rPr>
      </w:pPr>
    </w:p>
    <w:p w14:paraId="076CC20B" w14:textId="0D80664F" w:rsidR="002351EA" w:rsidRDefault="002351EA" w:rsidP="001A775A">
      <w:pPr>
        <w:pStyle w:val="ListParagraph"/>
        <w:rPr>
          <w:rFonts w:ascii="Arial" w:hAnsi="Arial" w:cs="Arial"/>
          <w:b/>
          <w:bCs/>
          <w:color w:val="000000"/>
          <w:sz w:val="28"/>
          <w:szCs w:val="28"/>
        </w:rPr>
      </w:pPr>
    </w:p>
    <w:p w14:paraId="039BDD2B" w14:textId="77777777" w:rsidR="002579F1" w:rsidRDefault="002579F1" w:rsidP="001A775A">
      <w:pPr>
        <w:pStyle w:val="ListParagraph"/>
        <w:rPr>
          <w:rFonts w:ascii="Arial" w:hAnsi="Arial" w:cs="Arial"/>
          <w:b/>
          <w:bCs/>
          <w:color w:val="000000"/>
          <w:sz w:val="28"/>
          <w:szCs w:val="28"/>
        </w:rPr>
      </w:pPr>
    </w:p>
    <w:p w14:paraId="15FF6EE0" w14:textId="77777777" w:rsidR="002579F1" w:rsidRDefault="002579F1" w:rsidP="001A775A">
      <w:pPr>
        <w:pStyle w:val="ListParagraph"/>
        <w:rPr>
          <w:rFonts w:ascii="Arial" w:hAnsi="Arial" w:cs="Arial"/>
          <w:b/>
          <w:bCs/>
          <w:color w:val="000000"/>
          <w:sz w:val="28"/>
          <w:szCs w:val="28"/>
        </w:rPr>
      </w:pPr>
    </w:p>
    <w:p w14:paraId="6DAB746E" w14:textId="77777777" w:rsidR="0040096B" w:rsidRDefault="0040096B" w:rsidP="001A775A">
      <w:pPr>
        <w:pStyle w:val="ListParagraph"/>
        <w:rPr>
          <w:rFonts w:ascii="Arial" w:hAnsi="Arial" w:cs="Arial"/>
          <w:b/>
          <w:bCs/>
          <w:color w:val="000000"/>
          <w:sz w:val="28"/>
          <w:szCs w:val="28"/>
        </w:rPr>
      </w:pPr>
    </w:p>
    <w:p w14:paraId="11DD9826" w14:textId="77777777" w:rsidR="0040096B" w:rsidRDefault="0040096B" w:rsidP="001A775A">
      <w:pPr>
        <w:pStyle w:val="ListParagraph"/>
        <w:rPr>
          <w:rFonts w:ascii="Arial" w:hAnsi="Arial" w:cs="Arial"/>
          <w:b/>
          <w:bCs/>
          <w:color w:val="000000"/>
          <w:sz w:val="28"/>
          <w:szCs w:val="28"/>
        </w:rPr>
      </w:pPr>
    </w:p>
    <w:p w14:paraId="340CC3ED" w14:textId="77777777" w:rsidR="0040096B" w:rsidRDefault="0040096B" w:rsidP="001A775A">
      <w:pPr>
        <w:pStyle w:val="ListParagraph"/>
        <w:rPr>
          <w:rFonts w:ascii="Arial" w:hAnsi="Arial" w:cs="Arial"/>
          <w:b/>
          <w:bCs/>
          <w:color w:val="000000"/>
          <w:sz w:val="28"/>
          <w:szCs w:val="28"/>
        </w:rPr>
      </w:pPr>
    </w:p>
    <w:p w14:paraId="32579299" w14:textId="77777777" w:rsidR="007B5FF4" w:rsidRDefault="007B5FF4" w:rsidP="001A775A">
      <w:pPr>
        <w:pStyle w:val="ListParagraph"/>
        <w:rPr>
          <w:rFonts w:ascii="Arial" w:hAnsi="Arial" w:cs="Arial"/>
          <w:b/>
          <w:bCs/>
          <w:color w:val="000000"/>
          <w:sz w:val="28"/>
          <w:szCs w:val="28"/>
        </w:rPr>
      </w:pPr>
    </w:p>
    <w:p w14:paraId="6196B4E3" w14:textId="77777777" w:rsidR="007B5FF4" w:rsidRDefault="007B5FF4" w:rsidP="001A775A">
      <w:pPr>
        <w:pStyle w:val="ListParagraph"/>
        <w:rPr>
          <w:rFonts w:ascii="Arial" w:hAnsi="Arial" w:cs="Arial"/>
          <w:b/>
          <w:bCs/>
          <w:color w:val="000000"/>
          <w:sz w:val="28"/>
          <w:szCs w:val="28"/>
        </w:rPr>
      </w:pPr>
    </w:p>
    <w:p w14:paraId="22D3C7C3" w14:textId="77777777" w:rsidR="007B5FF4" w:rsidRDefault="007B5FF4" w:rsidP="001A775A">
      <w:pPr>
        <w:pStyle w:val="ListParagraph"/>
        <w:rPr>
          <w:rFonts w:ascii="Arial" w:hAnsi="Arial" w:cs="Arial"/>
          <w:b/>
          <w:bCs/>
          <w:color w:val="000000"/>
          <w:sz w:val="28"/>
          <w:szCs w:val="28"/>
        </w:rPr>
      </w:pPr>
    </w:p>
    <w:p w14:paraId="25BF77FE" w14:textId="77777777" w:rsidR="005814D2" w:rsidRDefault="005814D2" w:rsidP="001A775A">
      <w:pPr>
        <w:pStyle w:val="ListParagraph"/>
        <w:rPr>
          <w:rFonts w:ascii="Arial" w:hAnsi="Arial" w:cs="Arial"/>
          <w:b/>
          <w:bCs/>
          <w:color w:val="000000"/>
          <w:sz w:val="28"/>
          <w:szCs w:val="28"/>
        </w:rPr>
      </w:pPr>
    </w:p>
    <w:p w14:paraId="52227F37" w14:textId="77777777" w:rsidR="005814D2" w:rsidRDefault="005814D2" w:rsidP="001A775A">
      <w:pPr>
        <w:pStyle w:val="ListParagraph"/>
        <w:rPr>
          <w:rFonts w:ascii="Arial" w:hAnsi="Arial" w:cs="Arial"/>
          <w:b/>
          <w:bCs/>
          <w:color w:val="000000"/>
          <w:sz w:val="28"/>
          <w:szCs w:val="28"/>
        </w:rPr>
      </w:pPr>
    </w:p>
    <w:p w14:paraId="4AECE6E1" w14:textId="77777777" w:rsidR="005814D2" w:rsidRDefault="005814D2" w:rsidP="001A775A">
      <w:pPr>
        <w:pStyle w:val="ListParagraph"/>
        <w:rPr>
          <w:rFonts w:ascii="Arial" w:hAnsi="Arial" w:cs="Arial"/>
          <w:b/>
          <w:bCs/>
          <w:color w:val="000000"/>
          <w:sz w:val="28"/>
          <w:szCs w:val="28"/>
        </w:rPr>
      </w:pPr>
    </w:p>
    <w:p w14:paraId="3B2282C1" w14:textId="77777777" w:rsidR="005814D2" w:rsidRDefault="005814D2" w:rsidP="001A775A">
      <w:pPr>
        <w:pStyle w:val="ListParagraph"/>
        <w:rPr>
          <w:rFonts w:ascii="Arial" w:hAnsi="Arial" w:cs="Arial"/>
          <w:b/>
          <w:bCs/>
          <w:color w:val="000000"/>
          <w:sz w:val="28"/>
          <w:szCs w:val="28"/>
        </w:rPr>
      </w:pPr>
    </w:p>
    <w:p w14:paraId="10CB1B0B" w14:textId="77777777" w:rsidR="005814D2" w:rsidRDefault="005814D2" w:rsidP="001A775A">
      <w:pPr>
        <w:pStyle w:val="ListParagraph"/>
        <w:rPr>
          <w:rFonts w:ascii="Arial" w:hAnsi="Arial" w:cs="Arial"/>
          <w:b/>
          <w:bCs/>
          <w:color w:val="000000"/>
          <w:sz w:val="28"/>
          <w:szCs w:val="28"/>
        </w:rPr>
      </w:pPr>
    </w:p>
    <w:p w14:paraId="5826394D" w14:textId="77777777" w:rsidR="005814D2" w:rsidRDefault="005814D2" w:rsidP="001A775A">
      <w:pPr>
        <w:pStyle w:val="ListParagraph"/>
        <w:rPr>
          <w:rFonts w:ascii="Arial" w:hAnsi="Arial" w:cs="Arial"/>
          <w:b/>
          <w:bCs/>
          <w:color w:val="000000"/>
          <w:sz w:val="28"/>
          <w:szCs w:val="28"/>
        </w:rPr>
      </w:pPr>
    </w:p>
    <w:p w14:paraId="0722319E" w14:textId="77777777" w:rsidR="005814D2" w:rsidRDefault="005814D2" w:rsidP="001A775A">
      <w:pPr>
        <w:pStyle w:val="ListParagraph"/>
        <w:rPr>
          <w:rFonts w:ascii="Arial" w:hAnsi="Arial" w:cs="Arial"/>
          <w:b/>
          <w:bCs/>
          <w:color w:val="000000"/>
          <w:sz w:val="28"/>
          <w:szCs w:val="28"/>
        </w:rPr>
      </w:pPr>
    </w:p>
    <w:p w14:paraId="448DFD57" w14:textId="77777777" w:rsidR="005814D2" w:rsidRDefault="005814D2" w:rsidP="001A775A">
      <w:pPr>
        <w:pStyle w:val="ListParagraph"/>
        <w:rPr>
          <w:rFonts w:ascii="Arial" w:hAnsi="Arial" w:cs="Arial"/>
          <w:b/>
          <w:bCs/>
          <w:color w:val="000000"/>
          <w:sz w:val="28"/>
          <w:szCs w:val="28"/>
        </w:rPr>
      </w:pPr>
    </w:p>
    <w:p w14:paraId="35D7FEF3" w14:textId="77777777" w:rsidR="005814D2" w:rsidRDefault="005814D2" w:rsidP="001A775A">
      <w:pPr>
        <w:pStyle w:val="ListParagraph"/>
        <w:rPr>
          <w:rFonts w:ascii="Arial" w:hAnsi="Arial" w:cs="Arial"/>
          <w:b/>
          <w:bCs/>
          <w:color w:val="000000"/>
          <w:sz w:val="28"/>
          <w:szCs w:val="28"/>
        </w:rPr>
      </w:pPr>
    </w:p>
    <w:p w14:paraId="08965052" w14:textId="77777777" w:rsidR="005814D2" w:rsidRDefault="005814D2" w:rsidP="001A775A">
      <w:pPr>
        <w:pStyle w:val="ListParagraph"/>
        <w:rPr>
          <w:rFonts w:ascii="Arial" w:hAnsi="Arial" w:cs="Arial"/>
          <w:b/>
          <w:bCs/>
          <w:color w:val="000000"/>
          <w:sz w:val="28"/>
          <w:szCs w:val="28"/>
        </w:rPr>
      </w:pPr>
    </w:p>
    <w:p w14:paraId="0E0D4F8E" w14:textId="77777777" w:rsidR="005814D2" w:rsidRDefault="005814D2" w:rsidP="001A775A">
      <w:pPr>
        <w:pStyle w:val="ListParagraph"/>
        <w:rPr>
          <w:rFonts w:ascii="Arial" w:hAnsi="Arial" w:cs="Arial"/>
          <w:b/>
          <w:bCs/>
          <w:color w:val="000000"/>
          <w:sz w:val="28"/>
          <w:szCs w:val="28"/>
        </w:rPr>
      </w:pPr>
    </w:p>
    <w:p w14:paraId="4CF9BE4C" w14:textId="77777777" w:rsidR="005814D2" w:rsidRDefault="005814D2" w:rsidP="001A775A">
      <w:pPr>
        <w:pStyle w:val="ListParagraph"/>
        <w:rPr>
          <w:rFonts w:ascii="Arial" w:hAnsi="Arial" w:cs="Arial"/>
          <w:b/>
          <w:bCs/>
          <w:color w:val="000000"/>
          <w:sz w:val="28"/>
          <w:szCs w:val="28"/>
        </w:rPr>
      </w:pPr>
    </w:p>
    <w:p w14:paraId="1F11678E" w14:textId="77777777" w:rsidR="005814D2" w:rsidRDefault="005814D2" w:rsidP="001A775A">
      <w:pPr>
        <w:pStyle w:val="ListParagraph"/>
        <w:rPr>
          <w:rFonts w:ascii="Arial" w:hAnsi="Arial" w:cs="Arial"/>
          <w:b/>
          <w:bCs/>
          <w:color w:val="000000"/>
          <w:sz w:val="28"/>
          <w:szCs w:val="28"/>
        </w:rPr>
      </w:pPr>
    </w:p>
    <w:p w14:paraId="1B9FDFFB" w14:textId="77777777" w:rsidR="005814D2" w:rsidRDefault="005814D2" w:rsidP="001A775A">
      <w:pPr>
        <w:pStyle w:val="ListParagraph"/>
        <w:rPr>
          <w:rFonts w:ascii="Arial" w:hAnsi="Arial" w:cs="Arial"/>
          <w:b/>
          <w:bCs/>
          <w:color w:val="000000"/>
          <w:sz w:val="28"/>
          <w:szCs w:val="28"/>
        </w:rPr>
      </w:pPr>
    </w:p>
    <w:p w14:paraId="124494B8" w14:textId="77777777" w:rsidR="005814D2" w:rsidRDefault="005814D2" w:rsidP="001A775A">
      <w:pPr>
        <w:pStyle w:val="ListParagraph"/>
        <w:rPr>
          <w:rFonts w:ascii="Arial" w:hAnsi="Arial" w:cs="Arial"/>
          <w:b/>
          <w:bCs/>
          <w:color w:val="000000"/>
          <w:sz w:val="28"/>
          <w:szCs w:val="28"/>
        </w:rPr>
      </w:pPr>
    </w:p>
    <w:p w14:paraId="584BFCAF" w14:textId="77777777" w:rsidR="005814D2" w:rsidRDefault="005814D2" w:rsidP="001A775A">
      <w:pPr>
        <w:pStyle w:val="ListParagraph"/>
        <w:rPr>
          <w:rFonts w:ascii="Arial" w:hAnsi="Arial" w:cs="Arial"/>
          <w:b/>
          <w:bCs/>
          <w:color w:val="000000"/>
          <w:sz w:val="28"/>
          <w:szCs w:val="28"/>
        </w:rPr>
      </w:pPr>
    </w:p>
    <w:p w14:paraId="141EC7E7" w14:textId="04F7384B" w:rsidR="005814D2" w:rsidRPr="00201FE4" w:rsidRDefault="00C51B7B" w:rsidP="00E567C0">
      <w:pPr>
        <w:jc w:val="center"/>
        <w:rPr>
          <w:rFonts w:asciiTheme="minorBidi" w:hAnsiTheme="minorBidi"/>
          <w:b/>
          <w:bCs/>
          <w:sz w:val="28"/>
          <w:szCs w:val="28"/>
        </w:rPr>
      </w:pPr>
      <w:r w:rsidRPr="00201FE4">
        <w:rPr>
          <w:rFonts w:asciiTheme="minorBidi" w:hAnsiTheme="minorBidi"/>
          <w:b/>
          <w:bCs/>
          <w:sz w:val="28"/>
          <w:szCs w:val="28"/>
        </w:rPr>
        <w:lastRenderedPageBreak/>
        <w:t>Artificial Intelligence in Healthcare in the UK</w:t>
      </w:r>
    </w:p>
    <w:p w14:paraId="3ED10DF9" w14:textId="1B37449A" w:rsidR="0029163B" w:rsidRPr="00E567C0" w:rsidRDefault="005814D2" w:rsidP="00E567C0">
      <w:pPr>
        <w:rPr>
          <w:rFonts w:asciiTheme="minorBidi" w:hAnsiTheme="minorBidi"/>
        </w:rPr>
      </w:pPr>
      <w:r w:rsidRPr="007B5FF4">
        <w:rPr>
          <w:rFonts w:asciiTheme="minorBidi" w:hAnsiTheme="minorBidi"/>
          <w:b/>
          <w:bCs/>
        </w:rPr>
        <w:t>Abstract</w:t>
      </w:r>
      <w:r w:rsidRPr="00BC5B33">
        <w:rPr>
          <w:rFonts w:asciiTheme="minorBidi" w:hAnsiTheme="minorBidi"/>
        </w:rPr>
        <w:t>:</w:t>
      </w:r>
      <w:r>
        <w:rPr>
          <w:rFonts w:asciiTheme="minorBidi" w:hAnsiTheme="minorBidi"/>
        </w:rPr>
        <w:t xml:space="preserve"> </w:t>
      </w:r>
      <w:r w:rsidRPr="00BC5B33">
        <w:rPr>
          <w:rFonts w:asciiTheme="minorBidi" w:hAnsiTheme="minorBidi"/>
        </w:rPr>
        <w:t xml:space="preserve">Advanced technologies such as Artificial Intelligence (AI) not only can improve early diagnosis but also </w:t>
      </w:r>
      <w:r>
        <w:rPr>
          <w:rFonts w:asciiTheme="minorBidi" w:hAnsiTheme="minorBidi"/>
        </w:rPr>
        <w:t>have the</w:t>
      </w:r>
      <w:r w:rsidRPr="00BC5B33">
        <w:rPr>
          <w:rFonts w:asciiTheme="minorBidi" w:hAnsiTheme="minorBidi"/>
        </w:rPr>
        <w:t xml:space="preserve"> opportunity for UK healthcare systems.</w:t>
      </w:r>
    </w:p>
    <w:p w14:paraId="0378318D" w14:textId="0335B799" w:rsidR="005814D2" w:rsidRPr="00FD07C1" w:rsidRDefault="005814D2" w:rsidP="005814D2">
      <w:pPr>
        <w:rPr>
          <w:rFonts w:asciiTheme="minorBidi" w:hAnsiTheme="minorBidi"/>
          <w:b/>
          <w:bCs/>
        </w:rPr>
      </w:pPr>
      <w:r w:rsidRPr="00FD07C1">
        <w:rPr>
          <w:rFonts w:asciiTheme="minorBidi" w:hAnsiTheme="minorBidi"/>
          <w:b/>
          <w:bCs/>
        </w:rPr>
        <w:t>Introduction</w:t>
      </w:r>
    </w:p>
    <w:p w14:paraId="3511A598" w14:textId="6C083613" w:rsidR="005814D2" w:rsidRPr="00BC5B33" w:rsidRDefault="005814D2" w:rsidP="005814D2">
      <w:pPr>
        <w:rPr>
          <w:rFonts w:asciiTheme="minorBidi" w:hAnsiTheme="minorBidi"/>
        </w:rPr>
      </w:pPr>
      <w:r w:rsidRPr="00BC5B33">
        <w:rPr>
          <w:rFonts w:asciiTheme="minorBidi" w:hAnsiTheme="minorBidi"/>
        </w:rPr>
        <w:t xml:space="preserve">Artificial Intelligence in healthcare has changed the dynamics of UK healthcare by </w:t>
      </w:r>
      <w:r>
        <w:rPr>
          <w:rFonts w:asciiTheme="minorBidi" w:hAnsiTheme="minorBidi"/>
        </w:rPr>
        <w:t>analysing</w:t>
      </w:r>
      <w:r w:rsidRPr="00BC5B33">
        <w:rPr>
          <w:rFonts w:asciiTheme="minorBidi" w:hAnsiTheme="minorBidi"/>
        </w:rPr>
        <w:t xml:space="preserve"> data (Big Data) and assisting </w:t>
      </w:r>
      <w:r>
        <w:rPr>
          <w:rFonts w:asciiTheme="minorBidi" w:hAnsiTheme="minorBidi"/>
        </w:rPr>
        <w:t>in identifying</w:t>
      </w:r>
      <w:r w:rsidRPr="00BC5B33">
        <w:rPr>
          <w:rFonts w:asciiTheme="minorBidi" w:hAnsiTheme="minorBidi"/>
        </w:rPr>
        <w:t xml:space="preserve"> early diseases with predictability using machine learning</w:t>
      </w:r>
      <w:r w:rsidRPr="00A116CD">
        <w:rPr>
          <w:rFonts w:asciiTheme="minorBidi" w:hAnsiTheme="minorBidi"/>
          <w:color w:val="EE0000"/>
        </w:rPr>
        <w:t xml:space="preserve"> </w:t>
      </w:r>
      <w:r w:rsidRPr="00DD153C">
        <w:rPr>
          <w:rFonts w:asciiTheme="minorBidi" w:hAnsiTheme="minorBidi"/>
        </w:rPr>
        <w:t xml:space="preserve">(Topol, 2019). </w:t>
      </w:r>
      <w:r w:rsidRPr="00BC5B33">
        <w:rPr>
          <w:rFonts w:asciiTheme="minorBidi" w:hAnsiTheme="minorBidi"/>
        </w:rPr>
        <w:t xml:space="preserve">AI is incorporated into the NHS to support decision-making and patient outcomes, particularly in </w:t>
      </w:r>
      <w:r>
        <w:rPr>
          <w:rFonts w:asciiTheme="minorBidi" w:hAnsiTheme="minorBidi"/>
        </w:rPr>
        <w:t>recognising</w:t>
      </w:r>
      <w:r w:rsidRPr="00BC5B33">
        <w:rPr>
          <w:rFonts w:asciiTheme="minorBidi" w:hAnsiTheme="minorBidi"/>
        </w:rPr>
        <w:t xml:space="preserve"> conditions such as cancer, cardiovascular disease, and stroke sooner than standard practices </w:t>
      </w:r>
      <w:r>
        <w:rPr>
          <w:rFonts w:asciiTheme="minorBidi" w:hAnsiTheme="minorBidi"/>
        </w:rPr>
        <w:t>(</w:t>
      </w:r>
      <w:r w:rsidRPr="00BC5B33">
        <w:rPr>
          <w:rFonts w:asciiTheme="minorBidi" w:hAnsiTheme="minorBidi"/>
        </w:rPr>
        <w:t xml:space="preserve">Kelly et al., 2019). </w:t>
      </w:r>
      <w:r w:rsidR="0029163B" w:rsidRPr="00BC5B33">
        <w:rPr>
          <w:rFonts w:asciiTheme="minorBidi" w:hAnsiTheme="minorBidi"/>
        </w:rPr>
        <w:t>AI</w:t>
      </w:r>
      <w:r w:rsidRPr="00BC5B33">
        <w:rPr>
          <w:rFonts w:asciiTheme="minorBidi" w:hAnsiTheme="minorBidi"/>
        </w:rPr>
        <w:t xml:space="preserve"> is key to modernising NHS diagnostics</w:t>
      </w:r>
      <w:r w:rsidR="0029163B">
        <w:rPr>
          <w:rFonts w:asciiTheme="minorBidi" w:hAnsiTheme="minorBidi"/>
        </w:rPr>
        <w:t xml:space="preserve"> (</w:t>
      </w:r>
      <w:r w:rsidR="0029163B" w:rsidRPr="00BC5B33">
        <w:rPr>
          <w:rFonts w:asciiTheme="minorBidi" w:hAnsiTheme="minorBidi"/>
        </w:rPr>
        <w:t>The UK Government</w:t>
      </w:r>
      <w:r w:rsidR="0029163B">
        <w:rPr>
          <w:rFonts w:asciiTheme="minorBidi" w:hAnsiTheme="minorBidi"/>
        </w:rPr>
        <w:t>).</w:t>
      </w:r>
    </w:p>
    <w:p w14:paraId="75E33DEE" w14:textId="77777777" w:rsidR="0029163B" w:rsidRDefault="0029163B" w:rsidP="005814D2">
      <w:pPr>
        <w:rPr>
          <w:rFonts w:asciiTheme="minorBidi" w:hAnsiTheme="minorBidi"/>
          <w:b/>
          <w:bCs/>
        </w:rPr>
      </w:pPr>
    </w:p>
    <w:p w14:paraId="010A9AFA" w14:textId="120F7409" w:rsidR="005814D2" w:rsidRPr="00FD07C1" w:rsidRDefault="005814D2" w:rsidP="005814D2">
      <w:pPr>
        <w:rPr>
          <w:rFonts w:asciiTheme="minorBidi" w:hAnsiTheme="minorBidi"/>
          <w:b/>
          <w:bCs/>
        </w:rPr>
      </w:pPr>
      <w:r w:rsidRPr="00FD07C1">
        <w:rPr>
          <w:rFonts w:asciiTheme="minorBidi" w:hAnsiTheme="minorBidi"/>
          <w:b/>
          <w:bCs/>
        </w:rPr>
        <w:t>Review Question</w:t>
      </w:r>
    </w:p>
    <w:p w14:paraId="00D6BEE9" w14:textId="324F99FE" w:rsidR="005D2314" w:rsidRPr="00E567C0" w:rsidRDefault="005814D2" w:rsidP="00E567C0">
      <w:pPr>
        <w:rPr>
          <w:rFonts w:asciiTheme="minorBidi" w:hAnsiTheme="minorBidi"/>
        </w:rPr>
      </w:pPr>
      <w:r w:rsidRPr="00BC5B33">
        <w:rPr>
          <w:rFonts w:asciiTheme="minorBidi" w:hAnsiTheme="minorBidi"/>
        </w:rPr>
        <w:t>What is already known about this topic:</w:t>
      </w:r>
      <w:r>
        <w:rPr>
          <w:rFonts w:asciiTheme="minorBidi" w:hAnsiTheme="minorBidi"/>
        </w:rPr>
        <w:t xml:space="preserve"> </w:t>
      </w:r>
      <w:r w:rsidRPr="00BC5B33">
        <w:rPr>
          <w:rFonts w:asciiTheme="minorBidi" w:hAnsiTheme="minorBidi"/>
        </w:rPr>
        <w:t>What is the current evidence on the effectiveness, benefits, challenges, and ethical implications of using AI to support early diagnosis in UK healthcare?</w:t>
      </w:r>
    </w:p>
    <w:p w14:paraId="7BE286A3" w14:textId="69EB3ED7" w:rsidR="005814D2" w:rsidRPr="00FD07C1" w:rsidRDefault="005814D2" w:rsidP="005814D2">
      <w:pPr>
        <w:rPr>
          <w:rFonts w:asciiTheme="minorBidi" w:hAnsiTheme="minorBidi"/>
          <w:b/>
          <w:bCs/>
        </w:rPr>
      </w:pPr>
      <w:r w:rsidRPr="00FD07C1">
        <w:rPr>
          <w:rFonts w:asciiTheme="minorBidi" w:hAnsiTheme="minorBidi"/>
          <w:b/>
          <w:bCs/>
        </w:rPr>
        <w:t>Objectives</w:t>
      </w:r>
    </w:p>
    <w:p w14:paraId="3C542186" w14:textId="77777777" w:rsidR="005814D2" w:rsidRPr="00BC5B33" w:rsidRDefault="005814D2" w:rsidP="005814D2">
      <w:pPr>
        <w:rPr>
          <w:rFonts w:asciiTheme="minorBidi" w:hAnsiTheme="minorBidi"/>
        </w:rPr>
      </w:pPr>
      <w:r w:rsidRPr="00BC5B33">
        <w:rPr>
          <w:rFonts w:asciiTheme="minorBidi" w:hAnsiTheme="minorBidi"/>
        </w:rPr>
        <w:t>Current AI applications for early diagnosis in the UK.</w:t>
      </w:r>
    </w:p>
    <w:p w14:paraId="0296EF1F" w14:textId="77777777" w:rsidR="005814D2" w:rsidRPr="00BC5B33" w:rsidRDefault="005814D2" w:rsidP="005814D2">
      <w:pPr>
        <w:rPr>
          <w:rFonts w:asciiTheme="minorBidi" w:hAnsiTheme="minorBidi"/>
        </w:rPr>
      </w:pPr>
      <w:r w:rsidRPr="00BC5B33">
        <w:rPr>
          <w:rFonts w:asciiTheme="minorBidi" w:hAnsiTheme="minorBidi"/>
        </w:rPr>
        <w:t xml:space="preserve">• The benefits AI would bring </w:t>
      </w:r>
      <w:r>
        <w:rPr>
          <w:rFonts w:asciiTheme="minorBidi" w:hAnsiTheme="minorBidi"/>
        </w:rPr>
        <w:t>to</w:t>
      </w:r>
      <w:r w:rsidRPr="00BC5B33">
        <w:rPr>
          <w:rFonts w:asciiTheme="minorBidi" w:hAnsiTheme="minorBidi"/>
        </w:rPr>
        <w:t xml:space="preserve"> diagnostic accuracy and patient outcomes</w:t>
      </w:r>
    </w:p>
    <w:p w14:paraId="736018C7" w14:textId="77777777" w:rsidR="005814D2" w:rsidRPr="00BC5B33" w:rsidRDefault="005814D2" w:rsidP="005814D2">
      <w:pPr>
        <w:rPr>
          <w:rFonts w:asciiTheme="minorBidi" w:hAnsiTheme="minorBidi"/>
        </w:rPr>
      </w:pPr>
      <w:r w:rsidRPr="00BC5B33">
        <w:rPr>
          <w:rFonts w:asciiTheme="minorBidi" w:hAnsiTheme="minorBidi"/>
        </w:rPr>
        <w:t xml:space="preserve">Examine barriers and challenges to </w:t>
      </w:r>
      <w:r>
        <w:rPr>
          <w:rFonts w:asciiTheme="minorBidi" w:hAnsiTheme="minorBidi"/>
        </w:rPr>
        <w:t xml:space="preserve">the </w:t>
      </w:r>
      <w:r w:rsidRPr="00BC5B33">
        <w:rPr>
          <w:rFonts w:asciiTheme="minorBidi" w:hAnsiTheme="minorBidi"/>
        </w:rPr>
        <w:t xml:space="preserve">implementation of </w:t>
      </w:r>
      <w:r>
        <w:rPr>
          <w:rFonts w:asciiTheme="minorBidi" w:hAnsiTheme="minorBidi"/>
        </w:rPr>
        <w:t xml:space="preserve">the </w:t>
      </w:r>
      <w:r w:rsidRPr="00BC5B33">
        <w:rPr>
          <w:rFonts w:asciiTheme="minorBidi" w:hAnsiTheme="minorBidi"/>
        </w:rPr>
        <w:t>NHS</w:t>
      </w:r>
      <w:r>
        <w:rPr>
          <w:rFonts w:asciiTheme="minorBidi" w:hAnsiTheme="minorBidi"/>
        </w:rPr>
        <w:t xml:space="preserve"> services</w:t>
      </w:r>
      <w:r w:rsidRPr="00BC5B33">
        <w:rPr>
          <w:rFonts w:asciiTheme="minorBidi" w:hAnsiTheme="minorBidi"/>
        </w:rPr>
        <w:t>.</w:t>
      </w:r>
    </w:p>
    <w:p w14:paraId="03149B08" w14:textId="32D37B24" w:rsidR="005D2314" w:rsidRPr="00E567C0" w:rsidRDefault="005814D2" w:rsidP="00E567C0">
      <w:pPr>
        <w:rPr>
          <w:rFonts w:asciiTheme="minorBidi" w:hAnsiTheme="minorBidi"/>
        </w:rPr>
      </w:pPr>
      <w:r w:rsidRPr="00BC5B33">
        <w:rPr>
          <w:rFonts w:asciiTheme="minorBidi" w:hAnsiTheme="minorBidi"/>
        </w:rPr>
        <w:t>• Identify areas of the literature that need attention to inform further research and policy.</w:t>
      </w:r>
    </w:p>
    <w:p w14:paraId="440DDDEF" w14:textId="4966AD56" w:rsidR="005814D2" w:rsidRPr="00FD07C1" w:rsidRDefault="005814D2" w:rsidP="005814D2">
      <w:pPr>
        <w:rPr>
          <w:rFonts w:asciiTheme="minorBidi" w:hAnsiTheme="minorBidi"/>
          <w:b/>
          <w:bCs/>
        </w:rPr>
      </w:pPr>
      <w:r w:rsidRPr="00FD07C1">
        <w:rPr>
          <w:rFonts w:asciiTheme="minorBidi" w:hAnsiTheme="minorBidi"/>
          <w:b/>
          <w:bCs/>
        </w:rPr>
        <w:t>Rationale</w:t>
      </w:r>
    </w:p>
    <w:p w14:paraId="6307F349" w14:textId="2B6EB891" w:rsidR="005814D2" w:rsidRPr="00BC5B33" w:rsidRDefault="005D2314" w:rsidP="005814D2">
      <w:pPr>
        <w:rPr>
          <w:rFonts w:asciiTheme="minorBidi" w:hAnsiTheme="minorBidi"/>
        </w:rPr>
      </w:pPr>
      <w:r>
        <w:rPr>
          <w:rFonts w:asciiTheme="minorBidi" w:hAnsiTheme="minorBidi"/>
        </w:rPr>
        <w:t>Early diagnosis improves patient survival, reduces healthcare costs, and eases pressure on the NHS</w:t>
      </w:r>
      <w:r w:rsidR="005814D2" w:rsidRPr="00BC5B33">
        <w:rPr>
          <w:rFonts w:asciiTheme="minorBidi" w:hAnsiTheme="minorBidi"/>
        </w:rPr>
        <w:t xml:space="preserve">. AI </w:t>
      </w:r>
      <w:r w:rsidR="008E42BC">
        <w:rPr>
          <w:rFonts w:asciiTheme="minorBidi" w:hAnsiTheme="minorBidi"/>
        </w:rPr>
        <w:t xml:space="preserve">can </w:t>
      </w:r>
      <w:r w:rsidR="005814D2" w:rsidRPr="00BC5B33">
        <w:rPr>
          <w:rFonts w:asciiTheme="minorBidi" w:hAnsiTheme="minorBidi"/>
        </w:rPr>
        <w:t xml:space="preserve">rapidly </w:t>
      </w:r>
      <w:r w:rsidR="008E42BC">
        <w:rPr>
          <w:rFonts w:asciiTheme="minorBidi" w:hAnsiTheme="minorBidi"/>
        </w:rPr>
        <w:t>analyse</w:t>
      </w:r>
      <w:r w:rsidR="005814D2" w:rsidRPr="00BC5B33">
        <w:rPr>
          <w:rFonts w:asciiTheme="minorBidi" w:hAnsiTheme="minorBidi"/>
        </w:rPr>
        <w:t xml:space="preserve"> clinical data to reveal disease patterns that </w:t>
      </w:r>
      <w:r w:rsidR="008E42BC">
        <w:rPr>
          <w:rFonts w:asciiTheme="minorBidi" w:hAnsiTheme="minorBidi"/>
        </w:rPr>
        <w:t xml:space="preserve">may otherwise </w:t>
      </w:r>
      <w:r w:rsidR="005814D2" w:rsidRPr="00BC5B33">
        <w:rPr>
          <w:rFonts w:asciiTheme="minorBidi" w:hAnsiTheme="minorBidi"/>
        </w:rPr>
        <w:t xml:space="preserve">go undetected (Kelly et al., 2019). </w:t>
      </w:r>
      <w:r w:rsidR="008E42BC">
        <w:rPr>
          <w:rFonts w:asciiTheme="minorBidi" w:hAnsiTheme="minorBidi"/>
        </w:rPr>
        <w:t xml:space="preserve">Although </w:t>
      </w:r>
      <w:r w:rsidR="005814D2" w:rsidRPr="00BC5B33">
        <w:rPr>
          <w:rFonts w:asciiTheme="minorBidi" w:hAnsiTheme="minorBidi"/>
        </w:rPr>
        <w:t xml:space="preserve">NHS plans </w:t>
      </w:r>
      <w:r w:rsidR="005814D2">
        <w:rPr>
          <w:rFonts w:asciiTheme="minorBidi" w:hAnsiTheme="minorBidi"/>
        </w:rPr>
        <w:t>emphasise</w:t>
      </w:r>
      <w:r w:rsidR="005814D2" w:rsidRPr="00BC5B33">
        <w:rPr>
          <w:rFonts w:asciiTheme="minorBidi" w:hAnsiTheme="minorBidi"/>
        </w:rPr>
        <w:t xml:space="preserve"> the use of AI to improve diagnostics, </w:t>
      </w:r>
      <w:r w:rsidR="008E42BC">
        <w:rPr>
          <w:rFonts w:asciiTheme="minorBidi" w:hAnsiTheme="minorBidi"/>
        </w:rPr>
        <w:t xml:space="preserve">including concerns about algorithmic bias, data governance, patient safety, transparency, and clinical trust in AI tools. </w:t>
      </w:r>
      <w:r w:rsidR="005B6064">
        <w:rPr>
          <w:rFonts w:asciiTheme="minorBidi" w:hAnsiTheme="minorBidi"/>
        </w:rPr>
        <w:t xml:space="preserve">The </w:t>
      </w:r>
      <w:r w:rsidR="005814D2" w:rsidRPr="00BC5B33">
        <w:rPr>
          <w:rFonts w:asciiTheme="minorBidi" w:hAnsiTheme="minorBidi"/>
        </w:rPr>
        <w:t>Divers</w:t>
      </w:r>
      <w:r w:rsidR="005B6064">
        <w:rPr>
          <w:rFonts w:asciiTheme="minorBidi" w:hAnsiTheme="minorBidi"/>
        </w:rPr>
        <w:t>ity of existing ev</w:t>
      </w:r>
      <w:r w:rsidR="005814D2" w:rsidRPr="00BC5B33">
        <w:rPr>
          <w:rFonts w:asciiTheme="minorBidi" w:hAnsiTheme="minorBidi"/>
        </w:rPr>
        <w:t xml:space="preserve">idence requires a scoping review to provide an overview of contemporary research, highlight gaps and direct future practice and </w:t>
      </w:r>
      <w:r w:rsidR="005814D2" w:rsidRPr="005B6064">
        <w:rPr>
          <w:rFonts w:asciiTheme="minorBidi" w:hAnsiTheme="minorBidi"/>
        </w:rPr>
        <w:t xml:space="preserve">policy </w:t>
      </w:r>
      <w:r w:rsidR="005B6064" w:rsidRPr="005B6064">
        <w:rPr>
          <w:rFonts w:asciiTheme="minorBidi" w:hAnsiTheme="minorBidi"/>
        </w:rPr>
        <w:t>in the context of the rapid expansion of AI technologies</w:t>
      </w:r>
      <w:r w:rsidR="005814D2" w:rsidRPr="005B6064">
        <w:rPr>
          <w:rFonts w:asciiTheme="minorBidi" w:hAnsiTheme="minorBidi"/>
        </w:rPr>
        <w:t>.</w:t>
      </w:r>
    </w:p>
    <w:p w14:paraId="4655FD5C" w14:textId="77777777" w:rsidR="005D2314" w:rsidRDefault="005D2314" w:rsidP="005814D2">
      <w:pPr>
        <w:rPr>
          <w:rFonts w:asciiTheme="minorBidi" w:hAnsiTheme="minorBidi"/>
          <w:b/>
          <w:bCs/>
        </w:rPr>
      </w:pPr>
    </w:p>
    <w:p w14:paraId="430D3314" w14:textId="488C383B" w:rsidR="005814D2" w:rsidRPr="00FD07C1" w:rsidRDefault="005814D2" w:rsidP="005814D2">
      <w:pPr>
        <w:rPr>
          <w:rFonts w:asciiTheme="minorBidi" w:hAnsiTheme="minorBidi"/>
          <w:b/>
          <w:bCs/>
        </w:rPr>
      </w:pPr>
      <w:r w:rsidRPr="00FD07C1">
        <w:rPr>
          <w:rFonts w:asciiTheme="minorBidi" w:hAnsiTheme="minorBidi"/>
          <w:b/>
          <w:bCs/>
        </w:rPr>
        <w:t>Methods</w:t>
      </w:r>
    </w:p>
    <w:p w14:paraId="6C6D4DE5" w14:textId="6AD2E307" w:rsidR="005814D2" w:rsidRPr="00BC5B33" w:rsidRDefault="005814D2" w:rsidP="005814D2">
      <w:pPr>
        <w:rPr>
          <w:rFonts w:asciiTheme="minorBidi" w:hAnsiTheme="minorBidi"/>
        </w:rPr>
      </w:pPr>
      <w:r w:rsidRPr="00BC5B33">
        <w:rPr>
          <w:rFonts w:asciiTheme="minorBidi" w:hAnsiTheme="minorBidi"/>
        </w:rPr>
        <w:t xml:space="preserve">This scoping review </w:t>
      </w:r>
      <w:r w:rsidR="00DA4287">
        <w:rPr>
          <w:rFonts w:asciiTheme="minorBidi" w:hAnsiTheme="minorBidi"/>
        </w:rPr>
        <w:t>follows</w:t>
      </w:r>
      <w:r w:rsidRPr="00BC5B33">
        <w:rPr>
          <w:rFonts w:asciiTheme="minorBidi" w:hAnsiTheme="minorBidi"/>
        </w:rPr>
        <w:t xml:space="preserve"> Arksey and </w:t>
      </w:r>
      <w:r w:rsidR="00DA4287">
        <w:rPr>
          <w:rFonts w:asciiTheme="minorBidi" w:hAnsiTheme="minorBidi"/>
        </w:rPr>
        <w:t>O'Malley's</w:t>
      </w:r>
      <w:r w:rsidRPr="00BC5B33">
        <w:rPr>
          <w:rFonts w:asciiTheme="minorBidi" w:hAnsiTheme="minorBidi"/>
        </w:rPr>
        <w:t xml:space="preserve"> (2005) </w:t>
      </w:r>
      <w:r w:rsidR="00DA4287">
        <w:rPr>
          <w:rFonts w:asciiTheme="minorBidi" w:hAnsiTheme="minorBidi"/>
        </w:rPr>
        <w:t xml:space="preserve">framework and </w:t>
      </w:r>
      <w:r w:rsidRPr="00BC5B33">
        <w:rPr>
          <w:rFonts w:asciiTheme="minorBidi" w:hAnsiTheme="minorBidi"/>
        </w:rPr>
        <w:t xml:space="preserve">Joanna Briggs Institute guidance (Peters et al., 2020), reported </w:t>
      </w:r>
      <w:r w:rsidR="00DA4287">
        <w:rPr>
          <w:rFonts w:asciiTheme="minorBidi" w:hAnsiTheme="minorBidi"/>
        </w:rPr>
        <w:t>in line with</w:t>
      </w:r>
      <w:r w:rsidRPr="00BC5B33">
        <w:rPr>
          <w:rFonts w:asciiTheme="minorBidi" w:hAnsiTheme="minorBidi"/>
        </w:rPr>
        <w:t xml:space="preserve"> PRISMA-</w:t>
      </w:r>
      <w:proofErr w:type="spellStart"/>
      <w:r w:rsidRPr="00BC5B33">
        <w:rPr>
          <w:rFonts w:asciiTheme="minorBidi" w:hAnsiTheme="minorBidi"/>
        </w:rPr>
        <w:t>ScR.</w:t>
      </w:r>
      <w:proofErr w:type="spellEnd"/>
      <w:r w:rsidRPr="00BC5B33">
        <w:rPr>
          <w:rFonts w:asciiTheme="minorBidi" w:hAnsiTheme="minorBidi"/>
        </w:rPr>
        <w:t xml:space="preserve"> </w:t>
      </w:r>
      <w:r w:rsidR="00DA4287">
        <w:rPr>
          <w:rFonts w:asciiTheme="minorBidi" w:hAnsiTheme="minorBidi"/>
        </w:rPr>
        <w:t>Peer-reviewed</w:t>
      </w:r>
      <w:r w:rsidRPr="00BC5B33">
        <w:rPr>
          <w:rFonts w:asciiTheme="minorBidi" w:hAnsiTheme="minorBidi"/>
        </w:rPr>
        <w:t xml:space="preserve"> English</w:t>
      </w:r>
      <w:r w:rsidR="00DA4287">
        <w:rPr>
          <w:rFonts w:asciiTheme="minorBidi" w:hAnsiTheme="minorBidi"/>
        </w:rPr>
        <w:t>-language studies</w:t>
      </w:r>
      <w:r w:rsidRPr="00BC5B33">
        <w:rPr>
          <w:rFonts w:asciiTheme="minorBidi" w:hAnsiTheme="minorBidi"/>
        </w:rPr>
        <w:t xml:space="preserve"> (2019-2026) </w:t>
      </w:r>
      <w:r w:rsidR="00DA4287">
        <w:rPr>
          <w:rFonts w:asciiTheme="minorBidi" w:hAnsiTheme="minorBidi"/>
        </w:rPr>
        <w:t xml:space="preserve">on AI for early diagnosis in UK </w:t>
      </w:r>
      <w:r w:rsidR="00DA4287">
        <w:rPr>
          <w:rFonts w:asciiTheme="minorBidi" w:hAnsiTheme="minorBidi"/>
        </w:rPr>
        <w:lastRenderedPageBreak/>
        <w:t>healthcare will be searched across</w:t>
      </w:r>
      <w:r w:rsidRPr="00BC5B33">
        <w:rPr>
          <w:rFonts w:asciiTheme="minorBidi" w:hAnsiTheme="minorBidi"/>
        </w:rPr>
        <w:t xml:space="preserve"> PubMed, MEDLINE, Scopus, CINAHL and Google Scholar. </w:t>
      </w:r>
      <w:r w:rsidR="00DA4287">
        <w:rPr>
          <w:rFonts w:asciiTheme="minorBidi" w:hAnsiTheme="minorBidi"/>
        </w:rPr>
        <w:t xml:space="preserve">Search </w:t>
      </w:r>
      <w:r w:rsidR="00EC7D78">
        <w:rPr>
          <w:rFonts w:asciiTheme="minorBidi" w:hAnsiTheme="minorBidi"/>
        </w:rPr>
        <w:t>terms</w:t>
      </w:r>
      <w:r w:rsidR="00DA4287">
        <w:rPr>
          <w:rFonts w:asciiTheme="minorBidi" w:hAnsiTheme="minorBidi"/>
        </w:rPr>
        <w:t xml:space="preserve"> include </w:t>
      </w:r>
      <w:r w:rsidRPr="00BC5B33">
        <w:rPr>
          <w:rFonts w:asciiTheme="minorBidi" w:hAnsiTheme="minorBidi"/>
        </w:rPr>
        <w:t>AI, machine learning, early diagnosis, NHS</w:t>
      </w:r>
      <w:r w:rsidR="00DA4287">
        <w:rPr>
          <w:rFonts w:asciiTheme="minorBidi" w:hAnsiTheme="minorBidi"/>
        </w:rPr>
        <w:t xml:space="preserve"> and </w:t>
      </w:r>
      <w:r w:rsidRPr="00BC5B33">
        <w:rPr>
          <w:rFonts w:asciiTheme="minorBidi" w:hAnsiTheme="minorBidi"/>
        </w:rPr>
        <w:t>healthcare</w:t>
      </w:r>
      <w:r>
        <w:rPr>
          <w:rFonts w:asciiTheme="minorBidi" w:hAnsiTheme="minorBidi"/>
        </w:rPr>
        <w:t>.</w:t>
      </w:r>
      <w:r w:rsidRPr="00BC5B33">
        <w:rPr>
          <w:rFonts w:asciiTheme="minorBidi" w:hAnsiTheme="minorBidi"/>
        </w:rPr>
        <w:t xml:space="preserve"> Data will be collected </w:t>
      </w:r>
      <w:r w:rsidR="00EC7D78">
        <w:rPr>
          <w:rFonts w:asciiTheme="minorBidi" w:hAnsiTheme="minorBidi"/>
        </w:rPr>
        <w:t xml:space="preserve">using a </w:t>
      </w:r>
      <w:r w:rsidRPr="00BC5B33">
        <w:rPr>
          <w:rFonts w:asciiTheme="minorBidi" w:hAnsiTheme="minorBidi"/>
        </w:rPr>
        <w:t xml:space="preserve">structured form and </w:t>
      </w:r>
      <w:r>
        <w:rPr>
          <w:rFonts w:asciiTheme="minorBidi" w:hAnsiTheme="minorBidi"/>
        </w:rPr>
        <w:t>analysed</w:t>
      </w:r>
      <w:r w:rsidR="00EC7D78">
        <w:rPr>
          <w:rFonts w:asciiTheme="minorBidi" w:hAnsiTheme="minorBidi"/>
        </w:rPr>
        <w:t xml:space="preserve"> thematically</w:t>
      </w:r>
      <w:r w:rsidRPr="00BC5B33">
        <w:rPr>
          <w:rFonts w:asciiTheme="minorBidi" w:hAnsiTheme="minorBidi"/>
        </w:rPr>
        <w:t>.</w:t>
      </w:r>
    </w:p>
    <w:p w14:paraId="38523CE8" w14:textId="77777777" w:rsidR="005814D2" w:rsidRPr="00FD07C1" w:rsidRDefault="005814D2" w:rsidP="005814D2">
      <w:pPr>
        <w:rPr>
          <w:rFonts w:asciiTheme="minorBidi" w:hAnsiTheme="minorBidi"/>
          <w:b/>
          <w:bCs/>
        </w:rPr>
      </w:pPr>
      <w:r w:rsidRPr="00FD07C1">
        <w:rPr>
          <w:rFonts w:asciiTheme="minorBidi" w:hAnsiTheme="minorBidi"/>
          <w:b/>
          <w:bCs/>
        </w:rPr>
        <w:t>Ethical Considerations</w:t>
      </w:r>
    </w:p>
    <w:p w14:paraId="45F76DB7" w14:textId="46D48330" w:rsidR="005814D2" w:rsidRPr="00BC5B33" w:rsidRDefault="005814D2" w:rsidP="005814D2">
      <w:pPr>
        <w:rPr>
          <w:rFonts w:asciiTheme="minorBidi" w:hAnsiTheme="minorBidi"/>
        </w:rPr>
      </w:pPr>
      <w:r w:rsidRPr="00BC5B33">
        <w:rPr>
          <w:rFonts w:asciiTheme="minorBidi" w:hAnsiTheme="minorBidi"/>
        </w:rPr>
        <w:t>Formal ethical approval is not needed for this study as it uses published literature. It will require academic integrity</w:t>
      </w:r>
      <w:r>
        <w:rPr>
          <w:rFonts w:asciiTheme="minorBidi" w:hAnsiTheme="minorBidi"/>
        </w:rPr>
        <w:t>. How</w:t>
      </w:r>
      <w:r w:rsidRPr="00BC5B33">
        <w:rPr>
          <w:rFonts w:asciiTheme="minorBidi" w:hAnsiTheme="minorBidi"/>
        </w:rPr>
        <w:t xml:space="preserve"> will you maintain that in your review (e.g. </w:t>
      </w:r>
      <w:r>
        <w:rPr>
          <w:rFonts w:asciiTheme="minorBidi" w:hAnsiTheme="minorBidi"/>
        </w:rPr>
        <w:t>inclusion/exclusion</w:t>
      </w:r>
      <w:r w:rsidRPr="00BC5B33">
        <w:rPr>
          <w:rFonts w:asciiTheme="minorBidi" w:hAnsiTheme="minorBidi"/>
        </w:rPr>
        <w:t xml:space="preserve"> criteria)</w:t>
      </w:r>
      <w:r w:rsidR="00DA4287">
        <w:rPr>
          <w:rFonts w:asciiTheme="minorBidi" w:hAnsiTheme="minorBidi"/>
        </w:rPr>
        <w:t>?</w:t>
      </w:r>
      <w:r w:rsidRPr="00BC5B33">
        <w:rPr>
          <w:rFonts w:asciiTheme="minorBidi" w:hAnsiTheme="minorBidi"/>
        </w:rPr>
        <w:t xml:space="preserve"> </w:t>
      </w:r>
      <w:r>
        <w:rPr>
          <w:rFonts w:asciiTheme="minorBidi" w:hAnsiTheme="minorBidi"/>
        </w:rPr>
        <w:t>Minimising</w:t>
      </w:r>
      <w:r w:rsidRPr="00BC5B33">
        <w:rPr>
          <w:rFonts w:asciiTheme="minorBidi" w:hAnsiTheme="minorBidi"/>
        </w:rPr>
        <w:t xml:space="preserve"> bias with the following criteria</w:t>
      </w:r>
      <w:r>
        <w:rPr>
          <w:rFonts w:asciiTheme="minorBidi" w:hAnsiTheme="minorBidi"/>
        </w:rPr>
        <w:t>:</w:t>
      </w:r>
      <w:r w:rsidRPr="00BC5B33">
        <w:rPr>
          <w:rFonts w:asciiTheme="minorBidi" w:hAnsiTheme="minorBidi"/>
        </w:rPr>
        <w:t xml:space="preserve"> Coffee Mirror 2021. Personalisation citing Harvard style. It will also assess the ethical issues raised in the literature on this topic, including their compatibility with UK GDPR requirements (with confidence to protect patient confidentiality), </w:t>
      </w:r>
      <w:r>
        <w:rPr>
          <w:rFonts w:asciiTheme="minorBidi" w:hAnsiTheme="minorBidi"/>
        </w:rPr>
        <w:t xml:space="preserve">the </w:t>
      </w:r>
      <w:r w:rsidRPr="00BC5B33">
        <w:rPr>
          <w:rFonts w:asciiTheme="minorBidi" w:hAnsiTheme="minorBidi"/>
        </w:rPr>
        <w:t>algorithmic nature of fairness and accountability</w:t>
      </w:r>
      <w:r>
        <w:rPr>
          <w:rFonts w:asciiTheme="minorBidi" w:hAnsiTheme="minorBidi"/>
        </w:rPr>
        <w:t>,</w:t>
      </w:r>
      <w:r w:rsidRPr="00BC5B33">
        <w:rPr>
          <w:rFonts w:asciiTheme="minorBidi" w:hAnsiTheme="minorBidi"/>
        </w:rPr>
        <w:t xml:space="preserve"> given </w:t>
      </w:r>
      <w:r>
        <w:rPr>
          <w:rFonts w:asciiTheme="minorBidi" w:hAnsiTheme="minorBidi"/>
        </w:rPr>
        <w:t>that</w:t>
      </w:r>
      <w:r w:rsidRPr="00BC5B33">
        <w:rPr>
          <w:rFonts w:asciiTheme="minorBidi" w:hAnsiTheme="minorBidi"/>
        </w:rPr>
        <w:t xml:space="preserve"> decision-making</w:t>
      </w:r>
      <w:r w:rsidR="00A15C34">
        <w:rPr>
          <w:rFonts w:asciiTheme="minorBidi" w:hAnsiTheme="minorBidi"/>
        </w:rPr>
        <w:t xml:space="preserve"> within AI </w:t>
      </w:r>
      <w:r w:rsidR="00A15C34" w:rsidRPr="00BC5B33">
        <w:rPr>
          <w:rFonts w:asciiTheme="minorBidi" w:hAnsiTheme="minorBidi"/>
        </w:rPr>
        <w:t>is</w:t>
      </w:r>
      <w:r w:rsidRPr="00BC5B33">
        <w:rPr>
          <w:rFonts w:asciiTheme="minorBidi" w:hAnsiTheme="minorBidi"/>
        </w:rPr>
        <w:t xml:space="preserve"> increasingly </w:t>
      </w:r>
      <w:r w:rsidR="00A15C34">
        <w:rPr>
          <w:rFonts w:asciiTheme="minorBidi" w:hAnsiTheme="minorBidi"/>
        </w:rPr>
        <w:t>performed</w:t>
      </w:r>
      <w:r w:rsidRPr="00BC5B33">
        <w:rPr>
          <w:rFonts w:asciiTheme="minorBidi" w:hAnsiTheme="minorBidi"/>
        </w:rPr>
        <w:t xml:space="preserve"> by algorithms.</w:t>
      </w:r>
    </w:p>
    <w:p w14:paraId="4038F2BA" w14:textId="77777777" w:rsidR="005814D2" w:rsidRDefault="005814D2" w:rsidP="005814D2">
      <w:pPr>
        <w:rPr>
          <w:rFonts w:asciiTheme="minorBidi" w:hAnsiTheme="minorBidi"/>
        </w:rPr>
      </w:pPr>
    </w:p>
    <w:p w14:paraId="63C49CF7" w14:textId="77777777" w:rsidR="005814D2" w:rsidRPr="00DD153C" w:rsidRDefault="005814D2" w:rsidP="005814D2">
      <w:pPr>
        <w:rPr>
          <w:rFonts w:asciiTheme="minorBidi" w:hAnsiTheme="minorBidi"/>
          <w:b/>
          <w:bCs/>
        </w:rPr>
      </w:pPr>
      <w:r w:rsidRPr="00DD153C">
        <w:rPr>
          <w:rFonts w:asciiTheme="minorBidi" w:hAnsiTheme="minorBidi"/>
          <w:b/>
          <w:bCs/>
        </w:rPr>
        <w:t xml:space="preserve">References: </w:t>
      </w:r>
    </w:p>
    <w:p w14:paraId="221D7845"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Arksey, H. &amp; O’Malley, L.</w:t>
      </w:r>
      <w:r w:rsidRPr="009668F9">
        <w:rPr>
          <w:rFonts w:asciiTheme="minorBidi" w:hAnsiTheme="minorBidi" w:cstheme="minorBidi"/>
        </w:rPr>
        <w:t xml:space="preserve"> (2005) </w:t>
      </w:r>
      <w:r w:rsidRPr="009668F9">
        <w:rPr>
          <w:rFonts w:asciiTheme="minorBidi" w:hAnsiTheme="minorBidi" w:cstheme="minorBidi"/>
          <w:i/>
          <w:iCs/>
        </w:rPr>
        <w:t>Scoping studies: Towards a methodological framework</w:t>
      </w:r>
      <w:r w:rsidRPr="009668F9">
        <w:rPr>
          <w:rFonts w:asciiTheme="minorBidi" w:hAnsiTheme="minorBidi" w:cstheme="minorBidi"/>
        </w:rPr>
        <w:t xml:space="preserve">. </w:t>
      </w:r>
      <w:r w:rsidRPr="009668F9">
        <w:rPr>
          <w:rFonts w:asciiTheme="minorBidi" w:hAnsiTheme="minorBidi" w:cstheme="minorBidi"/>
          <w:b/>
          <w:bCs/>
        </w:rPr>
        <w:t>International Journal of Social Research Methodology</w:t>
      </w:r>
      <w:r w:rsidRPr="009668F9">
        <w:rPr>
          <w:rFonts w:asciiTheme="minorBidi" w:hAnsiTheme="minorBidi" w:cstheme="minorBidi"/>
        </w:rPr>
        <w:t>, 8(1), pp. 19–32.</w:t>
      </w:r>
    </w:p>
    <w:p w14:paraId="5F9BB4AC"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 xml:space="preserve">de Hond, A.A.H., </w:t>
      </w:r>
      <w:proofErr w:type="spellStart"/>
      <w:r w:rsidRPr="009668F9">
        <w:rPr>
          <w:rFonts w:asciiTheme="minorBidi" w:hAnsiTheme="minorBidi" w:cstheme="minorBidi"/>
          <w:b/>
          <w:bCs/>
        </w:rPr>
        <w:t>Leeuwenberg</w:t>
      </w:r>
      <w:proofErr w:type="spellEnd"/>
      <w:r w:rsidRPr="009668F9">
        <w:rPr>
          <w:rFonts w:asciiTheme="minorBidi" w:hAnsiTheme="minorBidi" w:cstheme="minorBidi"/>
          <w:b/>
          <w:bCs/>
        </w:rPr>
        <w:t xml:space="preserve">, A.M., Hooft, L., Kant, I.M.J., </w:t>
      </w:r>
      <w:proofErr w:type="spellStart"/>
      <w:r w:rsidRPr="009668F9">
        <w:rPr>
          <w:rFonts w:asciiTheme="minorBidi" w:hAnsiTheme="minorBidi" w:cstheme="minorBidi"/>
          <w:b/>
          <w:bCs/>
        </w:rPr>
        <w:t>Rutjes</w:t>
      </w:r>
      <w:proofErr w:type="spellEnd"/>
      <w:r w:rsidRPr="009668F9">
        <w:rPr>
          <w:rFonts w:asciiTheme="minorBidi" w:hAnsiTheme="minorBidi" w:cstheme="minorBidi"/>
          <w:b/>
          <w:bCs/>
        </w:rPr>
        <w:t>, A.W.S., van der Heijden, M. &amp; Reitsma, J.B.</w:t>
      </w:r>
      <w:r w:rsidRPr="009668F9">
        <w:rPr>
          <w:rFonts w:asciiTheme="minorBidi" w:hAnsiTheme="minorBidi" w:cstheme="minorBidi"/>
        </w:rPr>
        <w:t xml:space="preserve"> (2022) </w:t>
      </w:r>
      <w:r w:rsidRPr="009668F9">
        <w:rPr>
          <w:rFonts w:asciiTheme="minorBidi" w:hAnsiTheme="minorBidi" w:cstheme="minorBidi"/>
          <w:i/>
          <w:iCs/>
        </w:rPr>
        <w:t>Guidelines and quality criteria for artificial intelligence-based prediction models in healthcare: a scoping review</w:t>
      </w:r>
      <w:r w:rsidRPr="009668F9">
        <w:rPr>
          <w:rFonts w:asciiTheme="minorBidi" w:hAnsiTheme="minorBidi" w:cstheme="minorBidi"/>
        </w:rPr>
        <w:t xml:space="preserve">. </w:t>
      </w:r>
      <w:proofErr w:type="spellStart"/>
      <w:r w:rsidRPr="009668F9">
        <w:rPr>
          <w:rFonts w:asciiTheme="minorBidi" w:hAnsiTheme="minorBidi" w:cstheme="minorBidi"/>
          <w:b/>
          <w:bCs/>
        </w:rPr>
        <w:t>npj</w:t>
      </w:r>
      <w:proofErr w:type="spellEnd"/>
      <w:r w:rsidRPr="009668F9">
        <w:rPr>
          <w:rFonts w:asciiTheme="minorBidi" w:hAnsiTheme="minorBidi" w:cstheme="minorBidi"/>
          <w:b/>
          <w:bCs/>
        </w:rPr>
        <w:t xml:space="preserve"> Digital Medicine</w:t>
      </w:r>
      <w:r w:rsidRPr="009668F9">
        <w:rPr>
          <w:rFonts w:asciiTheme="minorBidi" w:hAnsiTheme="minorBidi" w:cstheme="minorBidi"/>
        </w:rPr>
        <w:t>, 5(2).</w:t>
      </w:r>
    </w:p>
    <w:p w14:paraId="736F20DE"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 xml:space="preserve">Kelly, C.J., </w:t>
      </w:r>
      <w:proofErr w:type="spellStart"/>
      <w:r w:rsidRPr="009668F9">
        <w:rPr>
          <w:rFonts w:asciiTheme="minorBidi" w:hAnsiTheme="minorBidi" w:cstheme="minorBidi"/>
          <w:b/>
          <w:bCs/>
        </w:rPr>
        <w:t>Karthikesalingam</w:t>
      </w:r>
      <w:proofErr w:type="spellEnd"/>
      <w:r w:rsidRPr="009668F9">
        <w:rPr>
          <w:rFonts w:asciiTheme="minorBidi" w:hAnsiTheme="minorBidi" w:cstheme="minorBidi"/>
          <w:b/>
          <w:bCs/>
        </w:rPr>
        <w:t>, A., Suleyman, M., Corrado, G. &amp; King, D.</w:t>
      </w:r>
      <w:r w:rsidRPr="009668F9">
        <w:rPr>
          <w:rFonts w:asciiTheme="minorBidi" w:hAnsiTheme="minorBidi" w:cstheme="minorBidi"/>
        </w:rPr>
        <w:t xml:space="preserve"> (2019) </w:t>
      </w:r>
      <w:r w:rsidRPr="009668F9">
        <w:rPr>
          <w:rFonts w:asciiTheme="minorBidi" w:hAnsiTheme="minorBidi" w:cstheme="minorBidi"/>
          <w:i/>
          <w:iCs/>
        </w:rPr>
        <w:t>Key challenges for delivering clinical impact with artificial intelligence</w:t>
      </w:r>
      <w:r w:rsidRPr="009668F9">
        <w:rPr>
          <w:rFonts w:asciiTheme="minorBidi" w:hAnsiTheme="minorBidi" w:cstheme="minorBidi"/>
        </w:rPr>
        <w:t xml:space="preserve">. </w:t>
      </w:r>
      <w:r w:rsidRPr="009668F9">
        <w:rPr>
          <w:rFonts w:asciiTheme="minorBidi" w:hAnsiTheme="minorBidi" w:cstheme="minorBidi"/>
          <w:b/>
          <w:bCs/>
        </w:rPr>
        <w:t>BMC Medicine</w:t>
      </w:r>
      <w:r w:rsidRPr="009668F9">
        <w:rPr>
          <w:rFonts w:asciiTheme="minorBidi" w:hAnsiTheme="minorBidi" w:cstheme="minorBidi"/>
        </w:rPr>
        <w:t>, 17, p. 195.</w:t>
      </w:r>
    </w:p>
    <w:p w14:paraId="094CE48E"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Khattak, M., et al.</w:t>
      </w:r>
      <w:r w:rsidRPr="009668F9">
        <w:rPr>
          <w:rFonts w:asciiTheme="minorBidi" w:hAnsiTheme="minorBidi" w:cstheme="minorBidi"/>
        </w:rPr>
        <w:t xml:space="preserve"> (2025) </w:t>
      </w:r>
      <w:r w:rsidRPr="009668F9">
        <w:rPr>
          <w:rFonts w:asciiTheme="minorBidi" w:hAnsiTheme="minorBidi" w:cstheme="minorBidi"/>
          <w:i/>
          <w:iCs/>
        </w:rPr>
        <w:t>Navigating the barriers and facilitators to implementation of AI in healthcare: a scoping review</w:t>
      </w:r>
      <w:r w:rsidRPr="009668F9">
        <w:rPr>
          <w:rFonts w:asciiTheme="minorBidi" w:hAnsiTheme="minorBidi" w:cstheme="minorBidi"/>
        </w:rPr>
        <w:t xml:space="preserve">. </w:t>
      </w:r>
      <w:r w:rsidRPr="009668F9">
        <w:rPr>
          <w:rFonts w:asciiTheme="minorBidi" w:hAnsiTheme="minorBidi" w:cstheme="minorBidi"/>
          <w:b/>
          <w:bCs/>
        </w:rPr>
        <w:t>Bone &amp; Joint Journal</w:t>
      </w:r>
      <w:r w:rsidRPr="009668F9">
        <w:rPr>
          <w:rFonts w:asciiTheme="minorBidi" w:hAnsiTheme="minorBidi" w:cstheme="minorBidi"/>
        </w:rPr>
        <w:t>.</w:t>
      </w:r>
    </w:p>
    <w:p w14:paraId="65E8D175"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NHS England</w:t>
      </w:r>
      <w:r w:rsidRPr="009668F9">
        <w:rPr>
          <w:rFonts w:asciiTheme="minorBidi" w:hAnsiTheme="minorBidi" w:cstheme="minorBidi"/>
        </w:rPr>
        <w:t xml:space="preserve"> (2019) </w:t>
      </w:r>
      <w:r w:rsidRPr="009668F9">
        <w:rPr>
          <w:rFonts w:asciiTheme="minorBidi" w:hAnsiTheme="minorBidi" w:cstheme="minorBidi"/>
          <w:i/>
          <w:iCs/>
        </w:rPr>
        <w:t>The NHS Long Term Plan</w:t>
      </w:r>
      <w:r w:rsidRPr="009668F9">
        <w:rPr>
          <w:rFonts w:asciiTheme="minorBidi" w:hAnsiTheme="minorBidi" w:cstheme="minorBidi"/>
        </w:rPr>
        <w:t>. London: NHS England.</w:t>
      </w:r>
    </w:p>
    <w:p w14:paraId="2FB86659"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 xml:space="preserve">Peters, M.D.J., Godfrey, C., McInerney, P., Munn, Z., </w:t>
      </w:r>
      <w:proofErr w:type="spellStart"/>
      <w:r w:rsidRPr="009668F9">
        <w:rPr>
          <w:rFonts w:asciiTheme="minorBidi" w:hAnsiTheme="minorBidi" w:cstheme="minorBidi"/>
          <w:b/>
          <w:bCs/>
        </w:rPr>
        <w:t>Tricco</w:t>
      </w:r>
      <w:proofErr w:type="spellEnd"/>
      <w:r w:rsidRPr="009668F9">
        <w:rPr>
          <w:rFonts w:asciiTheme="minorBidi" w:hAnsiTheme="minorBidi" w:cstheme="minorBidi"/>
          <w:b/>
          <w:bCs/>
        </w:rPr>
        <w:t>, A.C. &amp; Khalil, H.</w:t>
      </w:r>
      <w:r w:rsidRPr="009668F9">
        <w:rPr>
          <w:rFonts w:asciiTheme="minorBidi" w:hAnsiTheme="minorBidi" w:cstheme="minorBidi"/>
        </w:rPr>
        <w:t xml:space="preserve"> (2020) </w:t>
      </w:r>
      <w:r w:rsidRPr="009668F9">
        <w:rPr>
          <w:rFonts w:asciiTheme="minorBidi" w:hAnsiTheme="minorBidi" w:cstheme="minorBidi"/>
          <w:i/>
          <w:iCs/>
        </w:rPr>
        <w:t>Chapter 11: Scoping Reviews</w:t>
      </w:r>
      <w:r w:rsidRPr="009668F9">
        <w:rPr>
          <w:rFonts w:asciiTheme="minorBidi" w:hAnsiTheme="minorBidi" w:cstheme="minorBidi"/>
        </w:rPr>
        <w:t xml:space="preserve">. In: </w:t>
      </w:r>
      <w:r w:rsidRPr="009668F9">
        <w:rPr>
          <w:rFonts w:asciiTheme="minorBidi" w:hAnsiTheme="minorBidi" w:cstheme="minorBidi"/>
          <w:b/>
          <w:bCs/>
        </w:rPr>
        <w:t>JBI Manual for Evidence Synthesis</w:t>
      </w:r>
      <w:r w:rsidRPr="009668F9">
        <w:rPr>
          <w:rFonts w:asciiTheme="minorBidi" w:hAnsiTheme="minorBidi" w:cstheme="minorBidi"/>
        </w:rPr>
        <w:t>. Adelaide: JBI.</w:t>
      </w:r>
    </w:p>
    <w:p w14:paraId="503B2CF0"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Topol, E.</w:t>
      </w:r>
      <w:r w:rsidRPr="009668F9">
        <w:rPr>
          <w:rFonts w:asciiTheme="minorBidi" w:hAnsiTheme="minorBidi" w:cstheme="minorBidi"/>
        </w:rPr>
        <w:t xml:space="preserve"> (2019) </w:t>
      </w:r>
      <w:r w:rsidRPr="009668F9">
        <w:rPr>
          <w:rFonts w:asciiTheme="minorBidi" w:hAnsiTheme="minorBidi" w:cstheme="minorBidi"/>
          <w:i/>
          <w:iCs/>
        </w:rPr>
        <w:t>The Topol Review: Preparing the Healthcare Workforce to Deliver the Digital Future</w:t>
      </w:r>
      <w:r w:rsidRPr="009668F9">
        <w:rPr>
          <w:rFonts w:asciiTheme="minorBidi" w:hAnsiTheme="minorBidi" w:cstheme="minorBidi"/>
        </w:rPr>
        <w:t>. London: Health Education England.</w:t>
      </w:r>
    </w:p>
    <w:p w14:paraId="0937CD68" w14:textId="77777777" w:rsidR="009668F9" w:rsidRPr="009668F9" w:rsidRDefault="009668F9" w:rsidP="009668F9">
      <w:pPr>
        <w:rPr>
          <w:rFonts w:asciiTheme="minorBidi" w:hAnsiTheme="minorBidi" w:cstheme="minorBidi"/>
        </w:rPr>
      </w:pPr>
      <w:r w:rsidRPr="009668F9">
        <w:rPr>
          <w:rFonts w:asciiTheme="minorBidi" w:hAnsiTheme="minorBidi" w:cstheme="minorBidi"/>
          <w:b/>
          <w:bCs/>
        </w:rPr>
        <w:t>UK Government</w:t>
      </w:r>
      <w:r w:rsidRPr="009668F9">
        <w:rPr>
          <w:rFonts w:asciiTheme="minorBidi" w:hAnsiTheme="minorBidi" w:cstheme="minorBidi"/>
        </w:rPr>
        <w:t xml:space="preserve"> (2025) </w:t>
      </w:r>
      <w:r w:rsidRPr="009668F9">
        <w:rPr>
          <w:rFonts w:asciiTheme="minorBidi" w:hAnsiTheme="minorBidi" w:cstheme="minorBidi"/>
          <w:i/>
          <w:iCs/>
        </w:rPr>
        <w:t>Fit for the Future: 10 Year Health Plan for England</w:t>
      </w:r>
      <w:r w:rsidRPr="009668F9">
        <w:rPr>
          <w:rFonts w:asciiTheme="minorBidi" w:hAnsiTheme="minorBidi" w:cstheme="minorBidi"/>
        </w:rPr>
        <w:t>. London: UK Government.</w:t>
      </w:r>
    </w:p>
    <w:p w14:paraId="6235DC52" w14:textId="77777777" w:rsidR="0040096B" w:rsidRDefault="0040096B" w:rsidP="001A775A">
      <w:pPr>
        <w:pStyle w:val="ListParagraph"/>
        <w:rPr>
          <w:rFonts w:ascii="Arial" w:hAnsi="Arial" w:cs="Arial"/>
          <w:b/>
          <w:bCs/>
          <w:color w:val="000000"/>
          <w:sz w:val="28"/>
          <w:szCs w:val="28"/>
        </w:rPr>
      </w:pPr>
    </w:p>
    <w:sectPr w:rsidR="0040096B" w:rsidSect="002351EA">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38ACC" w14:textId="77777777" w:rsidR="00B95AAF" w:rsidRDefault="00B95AAF" w:rsidP="002351EA">
      <w:pPr>
        <w:spacing w:after="0" w:line="240" w:lineRule="auto"/>
      </w:pPr>
      <w:r>
        <w:separator/>
      </w:r>
    </w:p>
  </w:endnote>
  <w:endnote w:type="continuationSeparator" w:id="0">
    <w:p w14:paraId="75E6432C" w14:textId="77777777" w:rsidR="00B95AAF" w:rsidRDefault="00B95AAF" w:rsidP="002351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76291"/>
      <w:docPartObj>
        <w:docPartGallery w:val="Page Numbers (Bottom of Page)"/>
        <w:docPartUnique/>
      </w:docPartObj>
    </w:sdtPr>
    <w:sdtEndPr>
      <w:rPr>
        <w:noProof/>
      </w:rPr>
    </w:sdtEndPr>
    <w:sdtContent>
      <w:p w14:paraId="5DF2EFBB" w14:textId="753830C0" w:rsidR="002351EA" w:rsidRDefault="002351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DF6B94" w14:textId="77777777" w:rsidR="002351EA" w:rsidRDefault="00235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0D7504" w14:textId="77777777" w:rsidR="00B95AAF" w:rsidRDefault="00B95AAF" w:rsidP="002351EA">
      <w:pPr>
        <w:spacing w:after="0" w:line="240" w:lineRule="auto"/>
      </w:pPr>
      <w:r>
        <w:separator/>
      </w:r>
    </w:p>
  </w:footnote>
  <w:footnote w:type="continuationSeparator" w:id="0">
    <w:p w14:paraId="29B3F648" w14:textId="77777777" w:rsidR="00B95AAF" w:rsidRDefault="00B95AAF" w:rsidP="002351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E19E7"/>
    <w:multiLevelType w:val="hybridMultilevel"/>
    <w:tmpl w:val="4156FED4"/>
    <w:lvl w:ilvl="0" w:tplc="0EE0E73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294FE8"/>
    <w:multiLevelType w:val="hybridMultilevel"/>
    <w:tmpl w:val="EAE2876E"/>
    <w:lvl w:ilvl="0" w:tplc="2D686E2A">
      <w:start w:val="1"/>
      <w:numFmt w:val="decimal"/>
      <w:lvlText w:val="%1."/>
      <w:lvlJc w:val="left"/>
      <w:pPr>
        <w:ind w:left="436" w:hanging="436"/>
      </w:pPr>
      <w:rPr>
        <w:rFonts w:hint="default"/>
      </w:rPr>
    </w:lvl>
    <w:lvl w:ilvl="1" w:tplc="08090019">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5"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8342C8"/>
    <w:multiLevelType w:val="hybridMultilevel"/>
    <w:tmpl w:val="451EE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A116E5"/>
    <w:multiLevelType w:val="hybridMultilevel"/>
    <w:tmpl w:val="D652B1A6"/>
    <w:lvl w:ilvl="0" w:tplc="4CDCEE34">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CF087F"/>
    <w:multiLevelType w:val="hybridMultilevel"/>
    <w:tmpl w:val="5EC8B1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CCE1F6E"/>
    <w:multiLevelType w:val="hybridMultilevel"/>
    <w:tmpl w:val="7FF08CFC"/>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6" w15:restartNumberingAfterBreak="0">
    <w:nsid w:val="728A60EC"/>
    <w:multiLevelType w:val="hybridMultilevel"/>
    <w:tmpl w:val="9266E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5"/>
  </w:num>
  <w:num w:numId="3" w16cid:durableId="521866105">
    <w:abstractNumId w:val="1"/>
  </w:num>
  <w:num w:numId="4" w16cid:durableId="1518612884">
    <w:abstractNumId w:val="13"/>
  </w:num>
  <w:num w:numId="5" w16cid:durableId="1113476408">
    <w:abstractNumId w:val="19"/>
  </w:num>
  <w:num w:numId="6" w16cid:durableId="2142140862">
    <w:abstractNumId w:val="18"/>
  </w:num>
  <w:num w:numId="7" w16cid:durableId="2060398449">
    <w:abstractNumId w:val="2"/>
  </w:num>
  <w:num w:numId="8" w16cid:durableId="1191258451">
    <w:abstractNumId w:val="3"/>
  </w:num>
  <w:num w:numId="9" w16cid:durableId="1457792697">
    <w:abstractNumId w:val="12"/>
  </w:num>
  <w:num w:numId="10" w16cid:durableId="78447588">
    <w:abstractNumId w:val="17"/>
  </w:num>
  <w:num w:numId="11" w16cid:durableId="1342471444">
    <w:abstractNumId w:val="7"/>
  </w:num>
  <w:num w:numId="12" w16cid:durableId="521866661">
    <w:abstractNumId w:val="8"/>
  </w:num>
  <w:num w:numId="13" w16cid:durableId="228422474">
    <w:abstractNumId w:val="6"/>
  </w:num>
  <w:num w:numId="14" w16cid:durableId="365520384">
    <w:abstractNumId w:val="14"/>
  </w:num>
  <w:num w:numId="15" w16cid:durableId="144974457">
    <w:abstractNumId w:val="4"/>
  </w:num>
  <w:num w:numId="16" w16cid:durableId="2043825281">
    <w:abstractNumId w:val="11"/>
  </w:num>
  <w:num w:numId="17" w16cid:durableId="128979286">
    <w:abstractNumId w:val="15"/>
  </w:num>
  <w:num w:numId="18" w16cid:durableId="478692547">
    <w:abstractNumId w:val="10"/>
  </w:num>
  <w:num w:numId="19" w16cid:durableId="208805417">
    <w:abstractNumId w:val="16"/>
  </w:num>
  <w:num w:numId="20" w16cid:durableId="192448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158EE"/>
    <w:rsid w:val="000442DD"/>
    <w:rsid w:val="00073B1A"/>
    <w:rsid w:val="0007617F"/>
    <w:rsid w:val="000812B9"/>
    <w:rsid w:val="00096A23"/>
    <w:rsid w:val="000B1AFC"/>
    <w:rsid w:val="000C4E01"/>
    <w:rsid w:val="00114199"/>
    <w:rsid w:val="00114BBA"/>
    <w:rsid w:val="001218ED"/>
    <w:rsid w:val="001325C1"/>
    <w:rsid w:val="00143B6E"/>
    <w:rsid w:val="001605BE"/>
    <w:rsid w:val="001621FA"/>
    <w:rsid w:val="001A775A"/>
    <w:rsid w:val="00201FE4"/>
    <w:rsid w:val="00212EE5"/>
    <w:rsid w:val="002351EA"/>
    <w:rsid w:val="002579F1"/>
    <w:rsid w:val="00284321"/>
    <w:rsid w:val="0029163B"/>
    <w:rsid w:val="002B230D"/>
    <w:rsid w:val="002C2827"/>
    <w:rsid w:val="002C51C0"/>
    <w:rsid w:val="002D71C8"/>
    <w:rsid w:val="00307345"/>
    <w:rsid w:val="003501ED"/>
    <w:rsid w:val="00357688"/>
    <w:rsid w:val="0037204B"/>
    <w:rsid w:val="003B6457"/>
    <w:rsid w:val="003F093F"/>
    <w:rsid w:val="0040096B"/>
    <w:rsid w:val="00437944"/>
    <w:rsid w:val="00480E30"/>
    <w:rsid w:val="004C1296"/>
    <w:rsid w:val="004E036C"/>
    <w:rsid w:val="00532C40"/>
    <w:rsid w:val="00562A71"/>
    <w:rsid w:val="005814D2"/>
    <w:rsid w:val="00582F93"/>
    <w:rsid w:val="005B6064"/>
    <w:rsid w:val="005C0FD7"/>
    <w:rsid w:val="005C1F0D"/>
    <w:rsid w:val="005C28E8"/>
    <w:rsid w:val="005D2314"/>
    <w:rsid w:val="005E3CB9"/>
    <w:rsid w:val="005F39F4"/>
    <w:rsid w:val="006016FC"/>
    <w:rsid w:val="00632993"/>
    <w:rsid w:val="00637C8D"/>
    <w:rsid w:val="006867BA"/>
    <w:rsid w:val="00697B4D"/>
    <w:rsid w:val="006D572E"/>
    <w:rsid w:val="00746282"/>
    <w:rsid w:val="007472D0"/>
    <w:rsid w:val="007639E2"/>
    <w:rsid w:val="00783066"/>
    <w:rsid w:val="007A5D10"/>
    <w:rsid w:val="007B17E5"/>
    <w:rsid w:val="007B5FF4"/>
    <w:rsid w:val="00804E06"/>
    <w:rsid w:val="00806834"/>
    <w:rsid w:val="008175FB"/>
    <w:rsid w:val="00830DC0"/>
    <w:rsid w:val="00870B2A"/>
    <w:rsid w:val="00887C8B"/>
    <w:rsid w:val="008C4A27"/>
    <w:rsid w:val="008D5ECA"/>
    <w:rsid w:val="008E42BC"/>
    <w:rsid w:val="008E4FC0"/>
    <w:rsid w:val="00912C68"/>
    <w:rsid w:val="0091633C"/>
    <w:rsid w:val="0094345D"/>
    <w:rsid w:val="009668F9"/>
    <w:rsid w:val="00975C7C"/>
    <w:rsid w:val="0099209F"/>
    <w:rsid w:val="009B13F7"/>
    <w:rsid w:val="00A15C34"/>
    <w:rsid w:val="00A5546E"/>
    <w:rsid w:val="00A711F8"/>
    <w:rsid w:val="00AB0DFB"/>
    <w:rsid w:val="00AD22A8"/>
    <w:rsid w:val="00AD6697"/>
    <w:rsid w:val="00AE6503"/>
    <w:rsid w:val="00B44499"/>
    <w:rsid w:val="00B65D29"/>
    <w:rsid w:val="00B83BFA"/>
    <w:rsid w:val="00B9409E"/>
    <w:rsid w:val="00B95AAF"/>
    <w:rsid w:val="00B97965"/>
    <w:rsid w:val="00BA1C97"/>
    <w:rsid w:val="00BF00C9"/>
    <w:rsid w:val="00C51B7B"/>
    <w:rsid w:val="00CF6E41"/>
    <w:rsid w:val="00D20BFC"/>
    <w:rsid w:val="00D44D52"/>
    <w:rsid w:val="00D46920"/>
    <w:rsid w:val="00D952FE"/>
    <w:rsid w:val="00DA4287"/>
    <w:rsid w:val="00E059A4"/>
    <w:rsid w:val="00E06A88"/>
    <w:rsid w:val="00E24268"/>
    <w:rsid w:val="00E53107"/>
    <w:rsid w:val="00E567C0"/>
    <w:rsid w:val="00E831D8"/>
    <w:rsid w:val="00EC76B6"/>
    <w:rsid w:val="00EC7D78"/>
    <w:rsid w:val="00F33A57"/>
    <w:rsid w:val="00FA565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paragraph" w:styleId="Header">
    <w:name w:val="header"/>
    <w:basedOn w:val="Normal"/>
    <w:link w:val="HeaderChar"/>
    <w:uiPriority w:val="99"/>
    <w:unhideWhenUsed/>
    <w:rsid w:val="002351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1EA"/>
    <w:rPr>
      <w:rFonts w:ascii="Aptos" w:eastAsia="Aptos" w:hAnsi="Aptos" w:cs="Times New Roman"/>
      <w14:ligatures w14:val="none"/>
    </w:rPr>
  </w:style>
  <w:style w:type="paragraph" w:styleId="Footer">
    <w:name w:val="footer"/>
    <w:basedOn w:val="Normal"/>
    <w:link w:val="FooterChar"/>
    <w:uiPriority w:val="99"/>
    <w:unhideWhenUsed/>
    <w:rsid w:val="002351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1EA"/>
    <w:rPr>
      <w:rFonts w:ascii="Aptos" w:eastAsia="Aptos" w:hAnsi="Aptos" w:cs="Times New Roman"/>
      <w14:ligatures w14:val="none"/>
    </w:rPr>
  </w:style>
  <w:style w:type="character" w:styleId="Hyperlink">
    <w:name w:val="Hyperlink"/>
    <w:basedOn w:val="DefaultParagraphFont"/>
    <w:uiPriority w:val="99"/>
    <w:unhideWhenUsed/>
    <w:rsid w:val="007639E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444</TotalTime>
  <Pages>1</Pages>
  <Words>734</Words>
  <Characters>4190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Zakiullah Storay Khaliqyar (2415597)</cp:lastModifiedBy>
  <cp:revision>62</cp:revision>
  <dcterms:created xsi:type="dcterms:W3CDTF">2026-02-17T21:23:00Z</dcterms:created>
  <dcterms:modified xsi:type="dcterms:W3CDTF">2026-07-09T20:10:00Z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6256fa8c-15b5-4d05-a8ef-05cb10769466</vt:lpwstr>
  </property>
</Properties>
</file>