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5ABD5" w14:textId="77777777" w:rsidR="00A5289E" w:rsidRDefault="00A5289E" w:rsidP="00C7602A">
      <w:pPr>
        <w:spacing w:after="0" w:line="360" w:lineRule="auto"/>
        <w:rPr>
          <w:rFonts w:ascii="Times New Roman" w:hAnsi="Times New Roman" w:cs="Times New Roman"/>
          <w:sz w:val="44"/>
          <w:szCs w:val="44"/>
        </w:rPr>
      </w:pPr>
    </w:p>
    <w:p w14:paraId="45401549" w14:textId="77777777" w:rsidR="00A5289E" w:rsidRDefault="00A5289E" w:rsidP="00C7602A">
      <w:pPr>
        <w:spacing w:after="0" w:line="360" w:lineRule="auto"/>
        <w:rPr>
          <w:rFonts w:ascii="Times New Roman" w:hAnsi="Times New Roman" w:cs="Times New Roman"/>
          <w:sz w:val="44"/>
          <w:szCs w:val="44"/>
        </w:rPr>
      </w:pPr>
    </w:p>
    <w:p w14:paraId="51B81AAF" w14:textId="77777777" w:rsidR="00A5289E" w:rsidRDefault="00A5289E" w:rsidP="00C7602A">
      <w:pPr>
        <w:spacing w:after="0" w:line="360" w:lineRule="auto"/>
        <w:rPr>
          <w:rFonts w:ascii="Times New Roman" w:hAnsi="Times New Roman" w:cs="Times New Roman"/>
          <w:sz w:val="44"/>
          <w:szCs w:val="44"/>
        </w:rPr>
      </w:pPr>
    </w:p>
    <w:p w14:paraId="4035414D" w14:textId="77777777" w:rsidR="00A5289E" w:rsidRDefault="00A5289E" w:rsidP="00C7602A">
      <w:pPr>
        <w:spacing w:after="0" w:line="360" w:lineRule="auto"/>
        <w:rPr>
          <w:rFonts w:ascii="Times New Roman" w:hAnsi="Times New Roman" w:cs="Times New Roman"/>
          <w:sz w:val="44"/>
          <w:szCs w:val="44"/>
        </w:rPr>
      </w:pPr>
    </w:p>
    <w:p w14:paraId="4A2E0CC1" w14:textId="77777777" w:rsidR="00A5289E" w:rsidRDefault="00A5289E" w:rsidP="00C7602A">
      <w:pPr>
        <w:spacing w:after="0" w:line="360" w:lineRule="auto"/>
        <w:rPr>
          <w:rFonts w:ascii="Times New Roman" w:hAnsi="Times New Roman" w:cs="Times New Roman"/>
          <w:sz w:val="44"/>
          <w:szCs w:val="44"/>
        </w:rPr>
      </w:pPr>
    </w:p>
    <w:p w14:paraId="5CED2754" w14:textId="77777777" w:rsidR="00A5289E" w:rsidRDefault="00A5289E" w:rsidP="00C7602A">
      <w:pPr>
        <w:spacing w:after="0" w:line="360" w:lineRule="auto"/>
        <w:rPr>
          <w:rFonts w:ascii="Times New Roman" w:hAnsi="Times New Roman" w:cs="Times New Roman"/>
          <w:sz w:val="44"/>
          <w:szCs w:val="44"/>
        </w:rPr>
      </w:pPr>
    </w:p>
    <w:p w14:paraId="1CF3198E" w14:textId="63AC1D4E"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Student name: Tracy John</w:t>
      </w:r>
    </w:p>
    <w:p w14:paraId="35280E31" w14:textId="77777777"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Student ID number: 2111993</w:t>
      </w:r>
    </w:p>
    <w:p w14:paraId="5CB52AB7" w14:textId="77777777"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Programme: BSc Health, Nutrition and Lifestyle</w:t>
      </w:r>
    </w:p>
    <w:p w14:paraId="2D34A22C" w14:textId="3F80867D"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 xml:space="preserve">Module: </w:t>
      </w:r>
      <w:r w:rsidR="005F3B86">
        <w:rPr>
          <w:rFonts w:ascii="Times New Roman" w:hAnsi="Times New Roman" w:cs="Times New Roman"/>
          <w:sz w:val="44"/>
          <w:szCs w:val="44"/>
        </w:rPr>
        <w:t>Exercise Physiology</w:t>
      </w:r>
    </w:p>
    <w:p w14:paraId="573E36D8" w14:textId="6014F7EE"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 xml:space="preserve">Module code: </w:t>
      </w:r>
      <w:r w:rsidR="005F3B86">
        <w:rPr>
          <w:rFonts w:ascii="Times New Roman" w:hAnsi="Times New Roman" w:cs="Times New Roman"/>
          <w:sz w:val="44"/>
          <w:szCs w:val="44"/>
        </w:rPr>
        <w:t>BMSS5001</w:t>
      </w:r>
    </w:p>
    <w:p w14:paraId="08CAD38A" w14:textId="768904C8"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 xml:space="preserve">Lecturer: </w:t>
      </w:r>
      <w:r w:rsidR="005F3B86">
        <w:rPr>
          <w:rFonts w:ascii="Times New Roman" w:hAnsi="Times New Roman" w:cs="Times New Roman"/>
          <w:sz w:val="44"/>
          <w:szCs w:val="44"/>
        </w:rPr>
        <w:t>Geraint Forster</w:t>
      </w:r>
    </w:p>
    <w:p w14:paraId="68220B27" w14:textId="27F3DE2B"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 xml:space="preserve">Assignment Title: </w:t>
      </w:r>
      <w:r w:rsidR="005F3B86">
        <w:rPr>
          <w:rFonts w:ascii="Times New Roman" w:hAnsi="Times New Roman" w:cs="Times New Roman"/>
          <w:sz w:val="44"/>
          <w:szCs w:val="44"/>
        </w:rPr>
        <w:t>Case study report</w:t>
      </w:r>
    </w:p>
    <w:p w14:paraId="7D12D5F1" w14:textId="0DF39806" w:rsidR="00C7602A" w:rsidRPr="00C7602A" w:rsidRDefault="00C7602A" w:rsidP="00C7602A">
      <w:pPr>
        <w:spacing w:after="0" w:line="360" w:lineRule="auto"/>
        <w:rPr>
          <w:rFonts w:ascii="Times New Roman" w:hAnsi="Times New Roman" w:cs="Times New Roman"/>
          <w:sz w:val="44"/>
          <w:szCs w:val="44"/>
        </w:rPr>
      </w:pPr>
      <w:r w:rsidRPr="00C7602A">
        <w:rPr>
          <w:rFonts w:ascii="Times New Roman" w:hAnsi="Times New Roman" w:cs="Times New Roman"/>
          <w:sz w:val="44"/>
          <w:szCs w:val="44"/>
        </w:rPr>
        <w:t xml:space="preserve">Submission deadline: </w:t>
      </w:r>
      <w:r w:rsidR="00091870">
        <w:rPr>
          <w:rFonts w:ascii="Times New Roman" w:hAnsi="Times New Roman" w:cs="Times New Roman"/>
          <w:sz w:val="44"/>
          <w:szCs w:val="44"/>
        </w:rPr>
        <w:t>05/05/23</w:t>
      </w:r>
    </w:p>
    <w:p w14:paraId="04CD5316" w14:textId="77777777" w:rsidR="00D24015" w:rsidRDefault="00D24015" w:rsidP="006717B5">
      <w:pPr>
        <w:spacing w:after="0" w:line="360" w:lineRule="auto"/>
        <w:rPr>
          <w:rFonts w:ascii="Times New Roman" w:hAnsi="Times New Roman" w:cs="Times New Roman"/>
          <w:b/>
          <w:bCs/>
          <w:sz w:val="28"/>
          <w:szCs w:val="28"/>
        </w:rPr>
      </w:pPr>
    </w:p>
    <w:p w14:paraId="62B118CB" w14:textId="77777777" w:rsidR="00A5289E" w:rsidRDefault="00A5289E" w:rsidP="006717B5">
      <w:pPr>
        <w:spacing w:after="0" w:line="360" w:lineRule="auto"/>
        <w:rPr>
          <w:rFonts w:ascii="Times New Roman" w:hAnsi="Times New Roman" w:cs="Times New Roman"/>
          <w:b/>
          <w:bCs/>
          <w:sz w:val="28"/>
          <w:szCs w:val="28"/>
        </w:rPr>
      </w:pPr>
    </w:p>
    <w:p w14:paraId="0BBA5FB3" w14:textId="77777777" w:rsidR="00A5289E" w:rsidRDefault="00A5289E" w:rsidP="006717B5">
      <w:pPr>
        <w:spacing w:after="0" w:line="360" w:lineRule="auto"/>
        <w:rPr>
          <w:rFonts w:ascii="Times New Roman" w:hAnsi="Times New Roman" w:cs="Times New Roman"/>
          <w:b/>
          <w:bCs/>
          <w:sz w:val="28"/>
          <w:szCs w:val="28"/>
        </w:rPr>
      </w:pPr>
    </w:p>
    <w:p w14:paraId="05BD6131" w14:textId="77777777" w:rsidR="00A5289E" w:rsidRDefault="00A5289E" w:rsidP="006717B5">
      <w:pPr>
        <w:spacing w:after="0" w:line="360" w:lineRule="auto"/>
        <w:rPr>
          <w:rFonts w:ascii="Times New Roman" w:hAnsi="Times New Roman" w:cs="Times New Roman"/>
          <w:b/>
          <w:bCs/>
          <w:sz w:val="28"/>
          <w:szCs w:val="28"/>
        </w:rPr>
      </w:pPr>
    </w:p>
    <w:p w14:paraId="1E944358" w14:textId="77777777" w:rsidR="00A5289E" w:rsidRDefault="00A5289E" w:rsidP="006717B5">
      <w:pPr>
        <w:spacing w:after="0" w:line="360" w:lineRule="auto"/>
        <w:rPr>
          <w:rFonts w:ascii="Times New Roman" w:hAnsi="Times New Roman" w:cs="Times New Roman"/>
          <w:b/>
          <w:bCs/>
          <w:sz w:val="28"/>
          <w:szCs w:val="28"/>
        </w:rPr>
      </w:pPr>
    </w:p>
    <w:p w14:paraId="41C065F2" w14:textId="77777777" w:rsidR="00A5289E" w:rsidRDefault="00A5289E" w:rsidP="006717B5">
      <w:pPr>
        <w:spacing w:after="0" w:line="360" w:lineRule="auto"/>
        <w:rPr>
          <w:rFonts w:ascii="Times New Roman" w:hAnsi="Times New Roman" w:cs="Times New Roman"/>
          <w:b/>
          <w:bCs/>
          <w:sz w:val="28"/>
          <w:szCs w:val="28"/>
        </w:rPr>
      </w:pPr>
    </w:p>
    <w:p w14:paraId="4C73CDD6" w14:textId="77777777" w:rsidR="00A5289E" w:rsidRDefault="00A5289E" w:rsidP="006717B5">
      <w:pPr>
        <w:spacing w:after="0" w:line="360" w:lineRule="auto"/>
        <w:rPr>
          <w:rFonts w:ascii="Times New Roman" w:hAnsi="Times New Roman" w:cs="Times New Roman"/>
          <w:b/>
          <w:bCs/>
          <w:sz w:val="28"/>
          <w:szCs w:val="28"/>
        </w:rPr>
      </w:pPr>
    </w:p>
    <w:p w14:paraId="3FA885D6" w14:textId="0D13D234" w:rsidR="006717B5" w:rsidRPr="00C871E2" w:rsidRDefault="00D26A97" w:rsidP="006717B5">
      <w:pPr>
        <w:spacing w:after="0"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A </w:t>
      </w:r>
      <w:r w:rsidR="4E8DF324" w:rsidRPr="00C871E2">
        <w:rPr>
          <w:rFonts w:ascii="Times New Roman" w:hAnsi="Times New Roman" w:cs="Times New Roman"/>
          <w:b/>
          <w:bCs/>
          <w:sz w:val="28"/>
          <w:szCs w:val="28"/>
        </w:rPr>
        <w:t xml:space="preserve">Case </w:t>
      </w:r>
      <w:r w:rsidR="003B1DB9">
        <w:rPr>
          <w:rFonts w:ascii="Times New Roman" w:hAnsi="Times New Roman" w:cs="Times New Roman"/>
          <w:b/>
          <w:bCs/>
          <w:sz w:val="28"/>
          <w:szCs w:val="28"/>
        </w:rPr>
        <w:t>S</w:t>
      </w:r>
      <w:r w:rsidR="4E8DF324" w:rsidRPr="00C871E2">
        <w:rPr>
          <w:rFonts w:ascii="Times New Roman" w:hAnsi="Times New Roman" w:cs="Times New Roman"/>
          <w:b/>
          <w:bCs/>
          <w:sz w:val="28"/>
          <w:szCs w:val="28"/>
        </w:rPr>
        <w:t xml:space="preserve">tudy </w:t>
      </w:r>
      <w:r>
        <w:rPr>
          <w:rFonts w:ascii="Times New Roman" w:hAnsi="Times New Roman" w:cs="Times New Roman"/>
          <w:b/>
          <w:bCs/>
          <w:sz w:val="28"/>
          <w:szCs w:val="28"/>
        </w:rPr>
        <w:t xml:space="preserve">on </w:t>
      </w:r>
      <w:r w:rsidR="00EB0F69">
        <w:rPr>
          <w:rFonts w:ascii="Times New Roman" w:hAnsi="Times New Roman" w:cs="Times New Roman"/>
          <w:b/>
          <w:bCs/>
          <w:sz w:val="28"/>
          <w:szCs w:val="28"/>
        </w:rPr>
        <w:t>P</w:t>
      </w:r>
      <w:r w:rsidR="4E8DF324" w:rsidRPr="00C871E2">
        <w:rPr>
          <w:rFonts w:ascii="Times New Roman" w:hAnsi="Times New Roman" w:cs="Times New Roman"/>
          <w:b/>
          <w:bCs/>
          <w:sz w:val="28"/>
          <w:szCs w:val="28"/>
        </w:rPr>
        <w:t>owerlifting</w:t>
      </w:r>
    </w:p>
    <w:p w14:paraId="010C786C" w14:textId="19138208" w:rsidR="4E8DF324" w:rsidRPr="00C871E2" w:rsidRDefault="4E8DF324" w:rsidP="006717B5">
      <w:pPr>
        <w:spacing w:after="0" w:line="360" w:lineRule="auto"/>
        <w:rPr>
          <w:rFonts w:ascii="Times New Roman" w:hAnsi="Times New Roman" w:cs="Times New Roman"/>
          <w:b/>
          <w:bCs/>
          <w:sz w:val="24"/>
          <w:szCs w:val="24"/>
        </w:rPr>
      </w:pPr>
      <w:r w:rsidRPr="00C871E2">
        <w:rPr>
          <w:rFonts w:ascii="Times New Roman" w:hAnsi="Times New Roman" w:cs="Times New Roman"/>
          <w:b/>
          <w:bCs/>
          <w:sz w:val="24"/>
          <w:szCs w:val="24"/>
        </w:rPr>
        <w:t>Introduction</w:t>
      </w:r>
    </w:p>
    <w:p w14:paraId="779BCDD0" w14:textId="6443C007" w:rsidR="001732AC" w:rsidRDefault="006C7798" w:rsidP="001732AC">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PL</w:t>
      </w:r>
      <w:r w:rsidR="001732AC" w:rsidRPr="001732AC">
        <w:rPr>
          <w:rFonts w:ascii="Times New Roman" w:eastAsia="Times New Roman" w:hAnsi="Times New Roman" w:cs="Times New Roman"/>
          <w:sz w:val="24"/>
          <w:szCs w:val="24"/>
          <w:lang w:eastAsia="en-GB"/>
        </w:rPr>
        <w:t xml:space="preserve"> involves three controlled lifts at one-repetition maximum (1RM): (1) squat (SQ), (2) bench press (BP), and (3) deadlift (DL) (Ball and Weidman, 2018; Swinton et al., 2009). The lifts measure the absolute maximum strength of the lower and upper body, and contestants are categorised by sex, age, and weight (Michal et al., 2020). The scores for each lift are quantified to provide an overall adjusted result (Wilks coefficient) for body weight (</w:t>
      </w:r>
      <w:r w:rsidR="006C729A" w:rsidRPr="008E4578">
        <w:rPr>
          <w:rFonts w:ascii="Times New Roman" w:eastAsia="Times New Roman" w:hAnsi="Times New Roman" w:cs="Times New Roman"/>
          <w:sz w:val="24"/>
          <w:szCs w:val="24"/>
          <w:lang w:eastAsia="en-GB"/>
        </w:rPr>
        <w:t xml:space="preserve">Ferland and Comtois, </w:t>
      </w:r>
      <w:r w:rsidR="00E6015D" w:rsidRPr="008E4578">
        <w:rPr>
          <w:rFonts w:ascii="Times New Roman" w:eastAsia="Times New Roman" w:hAnsi="Times New Roman" w:cs="Times New Roman"/>
          <w:sz w:val="24"/>
          <w:szCs w:val="24"/>
          <w:lang w:eastAsia="en-GB"/>
        </w:rPr>
        <w:t>2019</w:t>
      </w:r>
      <w:r w:rsidR="001732AC" w:rsidRPr="001732AC">
        <w:rPr>
          <w:rFonts w:ascii="Times New Roman" w:eastAsia="Times New Roman" w:hAnsi="Times New Roman" w:cs="Times New Roman"/>
          <w:sz w:val="24"/>
          <w:szCs w:val="24"/>
          <w:lang w:eastAsia="en-GB"/>
        </w:rPr>
        <w:t xml:space="preserve">). During the competition, each lift can be attempted three times; however, the correct form must be maintained, or disqualification occurs (Miletello et al., 2009). </w:t>
      </w:r>
    </w:p>
    <w:p w14:paraId="5C7C78AC" w14:textId="77777777" w:rsidR="001732AC" w:rsidRPr="001732AC" w:rsidRDefault="001732AC" w:rsidP="001732AC">
      <w:pPr>
        <w:spacing w:after="0" w:line="360" w:lineRule="auto"/>
        <w:rPr>
          <w:rFonts w:ascii="Times New Roman" w:eastAsia="Times New Roman" w:hAnsi="Times New Roman" w:cs="Times New Roman"/>
          <w:sz w:val="24"/>
          <w:szCs w:val="24"/>
          <w:lang w:eastAsia="en-GB"/>
        </w:rPr>
      </w:pPr>
    </w:p>
    <w:p w14:paraId="59558E83" w14:textId="77CF7741" w:rsidR="00FD4008" w:rsidRDefault="001732AC" w:rsidP="001732AC">
      <w:pPr>
        <w:spacing w:after="0" w:line="360" w:lineRule="auto"/>
        <w:rPr>
          <w:rFonts w:ascii="Times New Roman" w:eastAsia="Times New Roman" w:hAnsi="Times New Roman" w:cs="Times New Roman"/>
          <w:sz w:val="24"/>
          <w:szCs w:val="24"/>
          <w:lang w:eastAsia="en-GB"/>
        </w:rPr>
      </w:pPr>
      <w:r w:rsidRPr="001732AC">
        <w:rPr>
          <w:rFonts w:ascii="Times New Roman" w:eastAsia="Times New Roman" w:hAnsi="Times New Roman" w:cs="Times New Roman"/>
          <w:sz w:val="24"/>
          <w:szCs w:val="24"/>
          <w:lang w:eastAsia="en-GB"/>
        </w:rPr>
        <w:t xml:space="preserve">The physical requirements to excel in </w:t>
      </w:r>
      <w:r w:rsidR="006C7798">
        <w:rPr>
          <w:rFonts w:ascii="Times New Roman" w:eastAsia="Times New Roman" w:hAnsi="Times New Roman" w:cs="Times New Roman"/>
          <w:sz w:val="24"/>
          <w:szCs w:val="24"/>
          <w:lang w:eastAsia="en-GB"/>
        </w:rPr>
        <w:t>PL</w:t>
      </w:r>
      <w:r w:rsidRPr="001732AC">
        <w:rPr>
          <w:rFonts w:ascii="Times New Roman" w:eastAsia="Times New Roman" w:hAnsi="Times New Roman" w:cs="Times New Roman"/>
          <w:sz w:val="24"/>
          <w:szCs w:val="24"/>
          <w:lang w:eastAsia="en-GB"/>
        </w:rPr>
        <w:t xml:space="preserve"> are </w:t>
      </w:r>
      <w:r w:rsidR="00CA1542">
        <w:rPr>
          <w:rFonts w:ascii="Times New Roman" w:eastAsia="Times New Roman" w:hAnsi="Times New Roman" w:cs="Times New Roman"/>
          <w:sz w:val="24"/>
          <w:szCs w:val="24"/>
          <w:lang w:eastAsia="en-GB"/>
        </w:rPr>
        <w:t xml:space="preserve">predominantly </w:t>
      </w:r>
      <w:r w:rsidRPr="001732AC">
        <w:rPr>
          <w:rFonts w:ascii="Times New Roman" w:eastAsia="Times New Roman" w:hAnsi="Times New Roman" w:cs="Times New Roman"/>
          <w:sz w:val="24"/>
          <w:szCs w:val="24"/>
          <w:lang w:eastAsia="en-GB"/>
        </w:rPr>
        <w:t xml:space="preserve">strength </w:t>
      </w:r>
      <w:r w:rsidR="00CE5D62">
        <w:rPr>
          <w:rFonts w:ascii="Times New Roman" w:eastAsia="Times New Roman" w:hAnsi="Times New Roman" w:cs="Times New Roman"/>
          <w:sz w:val="24"/>
          <w:szCs w:val="24"/>
          <w:lang w:eastAsia="en-GB"/>
        </w:rPr>
        <w:t>“</w:t>
      </w:r>
      <w:r w:rsidR="00A36E80" w:rsidRPr="00A36E80">
        <w:rPr>
          <w:rFonts w:ascii="Times New Roman" w:eastAsia="Times New Roman" w:hAnsi="Times New Roman" w:cs="Times New Roman"/>
          <w:sz w:val="24"/>
          <w:szCs w:val="24"/>
          <w:lang w:eastAsia="en-GB"/>
        </w:rPr>
        <w:t>ability to produce force against an external resistance</w:t>
      </w:r>
      <w:r w:rsidR="00CE5D62">
        <w:rPr>
          <w:rFonts w:ascii="Times New Roman" w:eastAsia="Times New Roman" w:hAnsi="Times New Roman" w:cs="Times New Roman"/>
          <w:sz w:val="24"/>
          <w:szCs w:val="24"/>
          <w:lang w:eastAsia="en-GB"/>
        </w:rPr>
        <w:t xml:space="preserve">” </w:t>
      </w:r>
      <w:r w:rsidR="00670DB4">
        <w:rPr>
          <w:rFonts w:ascii="Times New Roman" w:eastAsia="Times New Roman" w:hAnsi="Times New Roman" w:cs="Times New Roman"/>
          <w:sz w:val="24"/>
          <w:szCs w:val="24"/>
          <w:lang w:eastAsia="en-GB"/>
        </w:rPr>
        <w:t>(Suchomel et al., 2018)</w:t>
      </w:r>
      <w:r w:rsidR="00CE5D62">
        <w:rPr>
          <w:rFonts w:ascii="Times New Roman" w:eastAsia="Times New Roman" w:hAnsi="Times New Roman" w:cs="Times New Roman"/>
          <w:sz w:val="24"/>
          <w:szCs w:val="24"/>
          <w:lang w:eastAsia="en-GB"/>
        </w:rPr>
        <w:t xml:space="preserve"> </w:t>
      </w:r>
      <w:r w:rsidRPr="001732AC">
        <w:rPr>
          <w:rFonts w:ascii="Times New Roman" w:eastAsia="Times New Roman" w:hAnsi="Times New Roman" w:cs="Times New Roman"/>
          <w:sz w:val="24"/>
          <w:szCs w:val="24"/>
          <w:lang w:eastAsia="en-GB"/>
        </w:rPr>
        <w:t>and power</w:t>
      </w:r>
      <w:r w:rsidR="008B02F6">
        <w:rPr>
          <w:rFonts w:ascii="Times New Roman" w:eastAsia="Times New Roman" w:hAnsi="Times New Roman" w:cs="Times New Roman"/>
          <w:sz w:val="24"/>
          <w:szCs w:val="24"/>
          <w:lang w:eastAsia="en-GB"/>
        </w:rPr>
        <w:t>,</w:t>
      </w:r>
      <w:r w:rsidRPr="001732AC">
        <w:rPr>
          <w:rFonts w:ascii="Times New Roman" w:eastAsia="Times New Roman" w:hAnsi="Times New Roman" w:cs="Times New Roman"/>
          <w:sz w:val="24"/>
          <w:szCs w:val="24"/>
          <w:lang w:eastAsia="en-GB"/>
        </w:rPr>
        <w:t xml:space="preserve"> </w:t>
      </w:r>
      <w:r w:rsidR="00670DB4">
        <w:rPr>
          <w:rFonts w:ascii="Times New Roman" w:eastAsia="Times New Roman" w:hAnsi="Times New Roman" w:cs="Times New Roman"/>
          <w:sz w:val="24"/>
          <w:szCs w:val="24"/>
          <w:lang w:eastAsia="en-GB"/>
        </w:rPr>
        <w:t>“</w:t>
      </w:r>
      <w:r w:rsidRPr="001732AC">
        <w:rPr>
          <w:rFonts w:ascii="Times New Roman" w:eastAsia="Times New Roman" w:hAnsi="Times New Roman" w:cs="Times New Roman"/>
          <w:sz w:val="24"/>
          <w:szCs w:val="24"/>
          <w:lang w:eastAsia="en-GB"/>
        </w:rPr>
        <w:t>force and velocity</w:t>
      </w:r>
      <w:r w:rsidR="00670DB4">
        <w:rPr>
          <w:rFonts w:ascii="Times New Roman" w:eastAsia="Times New Roman" w:hAnsi="Times New Roman" w:cs="Times New Roman"/>
          <w:sz w:val="24"/>
          <w:szCs w:val="24"/>
          <w:lang w:eastAsia="en-GB"/>
        </w:rPr>
        <w:t xml:space="preserve">” </w:t>
      </w:r>
      <w:r w:rsidRPr="001732AC">
        <w:rPr>
          <w:rFonts w:ascii="Times New Roman" w:eastAsia="Times New Roman" w:hAnsi="Times New Roman" w:cs="Times New Roman"/>
          <w:sz w:val="24"/>
          <w:szCs w:val="24"/>
          <w:lang w:eastAsia="en-GB"/>
        </w:rPr>
        <w:t>(Solberg et al., 2019; Ball and Weidman 2018). Research has shown several neurological, circulatory, muscular, and metabolic adaptations occur</w:t>
      </w:r>
      <w:r w:rsidR="00044ED5">
        <w:rPr>
          <w:rFonts w:ascii="Times New Roman" w:eastAsia="Times New Roman" w:hAnsi="Times New Roman" w:cs="Times New Roman"/>
          <w:sz w:val="24"/>
          <w:szCs w:val="24"/>
          <w:lang w:eastAsia="en-GB"/>
        </w:rPr>
        <w:t>,</w:t>
      </w:r>
      <w:r w:rsidRPr="001732AC">
        <w:rPr>
          <w:rFonts w:ascii="Times New Roman" w:eastAsia="Times New Roman" w:hAnsi="Times New Roman" w:cs="Times New Roman"/>
          <w:sz w:val="24"/>
          <w:szCs w:val="24"/>
          <w:lang w:eastAsia="en-GB"/>
        </w:rPr>
        <w:t xml:space="preserve"> </w:t>
      </w:r>
      <w:r w:rsidR="008E4578">
        <w:rPr>
          <w:rFonts w:ascii="Times New Roman" w:eastAsia="Times New Roman" w:hAnsi="Times New Roman" w:cs="Times New Roman"/>
          <w:sz w:val="24"/>
          <w:szCs w:val="24"/>
          <w:lang w:eastAsia="en-GB"/>
        </w:rPr>
        <w:t>with</w:t>
      </w:r>
      <w:r w:rsidR="00745CFE">
        <w:rPr>
          <w:rFonts w:ascii="Times New Roman" w:eastAsia="Times New Roman" w:hAnsi="Times New Roman" w:cs="Times New Roman"/>
          <w:sz w:val="24"/>
          <w:szCs w:val="24"/>
          <w:lang w:eastAsia="en-GB"/>
        </w:rPr>
        <w:t xml:space="preserve"> t</w:t>
      </w:r>
      <w:r w:rsidR="00745CFE" w:rsidRPr="001732AC">
        <w:rPr>
          <w:rFonts w:ascii="Times New Roman" w:eastAsia="Times New Roman" w:hAnsi="Times New Roman" w:cs="Times New Roman"/>
          <w:sz w:val="24"/>
          <w:szCs w:val="24"/>
          <w:lang w:eastAsia="en-GB"/>
        </w:rPr>
        <w:t xml:space="preserve">he neurological system </w:t>
      </w:r>
      <w:r w:rsidR="008E4578">
        <w:rPr>
          <w:rFonts w:ascii="Times New Roman" w:eastAsia="Times New Roman" w:hAnsi="Times New Roman" w:cs="Times New Roman"/>
          <w:sz w:val="24"/>
          <w:szCs w:val="24"/>
          <w:lang w:eastAsia="en-GB"/>
        </w:rPr>
        <w:t>being</w:t>
      </w:r>
      <w:r w:rsidR="00745CFE" w:rsidRPr="001732AC">
        <w:rPr>
          <w:rFonts w:ascii="Times New Roman" w:eastAsia="Times New Roman" w:hAnsi="Times New Roman" w:cs="Times New Roman"/>
          <w:sz w:val="24"/>
          <w:szCs w:val="24"/>
          <w:lang w:eastAsia="en-GB"/>
        </w:rPr>
        <w:t xml:space="preserve"> the first to adapt (</w:t>
      </w:r>
      <w:r w:rsidR="00745CFE" w:rsidRPr="00745CFE">
        <w:rPr>
          <w:rFonts w:ascii="Times New Roman" w:eastAsia="Times New Roman" w:hAnsi="Times New Roman" w:cs="Times New Roman"/>
          <w:sz w:val="24"/>
          <w:szCs w:val="24"/>
          <w:lang w:eastAsia="en-GB"/>
        </w:rPr>
        <w:t>Hughes et al., 2018</w:t>
      </w:r>
      <w:r w:rsidR="00745CFE" w:rsidRPr="001732AC">
        <w:rPr>
          <w:rFonts w:ascii="Times New Roman" w:eastAsia="Times New Roman" w:hAnsi="Times New Roman" w:cs="Times New Roman"/>
          <w:sz w:val="24"/>
          <w:szCs w:val="24"/>
          <w:lang w:eastAsia="en-GB"/>
        </w:rPr>
        <w:t>)</w:t>
      </w:r>
      <w:r w:rsidR="00745CFE">
        <w:rPr>
          <w:rFonts w:ascii="Times New Roman" w:eastAsia="Times New Roman" w:hAnsi="Times New Roman" w:cs="Times New Roman"/>
          <w:sz w:val="24"/>
          <w:szCs w:val="24"/>
          <w:lang w:eastAsia="en-GB"/>
        </w:rPr>
        <w:t>.</w:t>
      </w:r>
      <w:r w:rsidR="00745CFE" w:rsidRPr="00745CFE">
        <w:rPr>
          <w:rFonts w:ascii="Times New Roman" w:eastAsia="Times New Roman" w:hAnsi="Times New Roman" w:cs="Times New Roman"/>
          <w:sz w:val="24"/>
          <w:szCs w:val="24"/>
          <w:lang w:eastAsia="en-GB"/>
        </w:rPr>
        <w:t xml:space="preserve"> </w:t>
      </w:r>
      <w:r w:rsidR="00FF79F1">
        <w:rPr>
          <w:rFonts w:ascii="Times New Roman" w:eastAsia="Times New Roman" w:hAnsi="Times New Roman" w:cs="Times New Roman"/>
          <w:sz w:val="24"/>
          <w:szCs w:val="24"/>
          <w:lang w:eastAsia="en-GB"/>
        </w:rPr>
        <w:t>M</w:t>
      </w:r>
      <w:r w:rsidR="00C03E2E" w:rsidRPr="00C03E2E">
        <w:rPr>
          <w:rFonts w:ascii="Times New Roman" w:eastAsia="Times New Roman" w:hAnsi="Times New Roman" w:cs="Times New Roman"/>
          <w:sz w:val="24"/>
          <w:szCs w:val="24"/>
          <w:lang w:eastAsia="en-GB"/>
        </w:rPr>
        <w:t xml:space="preserve">uscle overload techniques </w:t>
      </w:r>
      <w:r w:rsidR="008E4578">
        <w:rPr>
          <w:rFonts w:ascii="Times New Roman" w:eastAsia="Times New Roman" w:hAnsi="Times New Roman" w:cs="Times New Roman"/>
          <w:sz w:val="24"/>
          <w:szCs w:val="24"/>
          <w:lang w:eastAsia="en-GB"/>
        </w:rPr>
        <w:t xml:space="preserve">used </w:t>
      </w:r>
      <w:r w:rsidR="00FF79F1">
        <w:rPr>
          <w:rFonts w:ascii="Times New Roman" w:eastAsia="Times New Roman" w:hAnsi="Times New Roman" w:cs="Times New Roman"/>
          <w:sz w:val="24"/>
          <w:szCs w:val="24"/>
          <w:lang w:eastAsia="en-GB"/>
        </w:rPr>
        <w:t>in PL</w:t>
      </w:r>
      <w:r w:rsidR="00C03E2E" w:rsidRPr="00C03E2E">
        <w:rPr>
          <w:rFonts w:ascii="Times New Roman" w:eastAsia="Times New Roman" w:hAnsi="Times New Roman" w:cs="Times New Roman"/>
          <w:sz w:val="24"/>
          <w:szCs w:val="24"/>
          <w:lang w:eastAsia="en-GB"/>
        </w:rPr>
        <w:t xml:space="preserve"> result in muscle tissue damage </w:t>
      </w:r>
      <w:r w:rsidR="00FC17D5">
        <w:rPr>
          <w:rFonts w:ascii="Times New Roman" w:eastAsia="Times New Roman" w:hAnsi="Times New Roman" w:cs="Times New Roman"/>
          <w:sz w:val="24"/>
          <w:szCs w:val="24"/>
          <w:lang w:eastAsia="en-GB"/>
        </w:rPr>
        <w:t xml:space="preserve">which </w:t>
      </w:r>
      <w:r w:rsidR="00AD217C">
        <w:rPr>
          <w:rFonts w:ascii="Times New Roman" w:eastAsia="Times New Roman" w:hAnsi="Times New Roman" w:cs="Times New Roman"/>
          <w:sz w:val="24"/>
          <w:szCs w:val="24"/>
          <w:lang w:eastAsia="en-GB"/>
        </w:rPr>
        <w:t>caus</w:t>
      </w:r>
      <w:r w:rsidR="00FC17D5">
        <w:rPr>
          <w:rFonts w:ascii="Times New Roman" w:eastAsia="Times New Roman" w:hAnsi="Times New Roman" w:cs="Times New Roman"/>
          <w:sz w:val="24"/>
          <w:szCs w:val="24"/>
          <w:lang w:eastAsia="en-GB"/>
        </w:rPr>
        <w:t>e</w:t>
      </w:r>
      <w:r w:rsidR="00734C90">
        <w:rPr>
          <w:rFonts w:ascii="Times New Roman" w:eastAsia="Times New Roman" w:hAnsi="Times New Roman" w:cs="Times New Roman"/>
          <w:sz w:val="24"/>
          <w:szCs w:val="24"/>
          <w:lang w:eastAsia="en-GB"/>
        </w:rPr>
        <w:t>s</w:t>
      </w:r>
      <w:r w:rsidR="005D3CC4" w:rsidRPr="005D3CC4">
        <w:rPr>
          <w:rFonts w:ascii="Times New Roman" w:eastAsia="Times New Roman" w:hAnsi="Times New Roman" w:cs="Times New Roman"/>
          <w:sz w:val="24"/>
          <w:szCs w:val="24"/>
          <w:lang w:eastAsia="en-GB"/>
        </w:rPr>
        <w:t xml:space="preserve"> an inflammatory reaction</w:t>
      </w:r>
      <w:r w:rsidR="00FC17D5">
        <w:rPr>
          <w:rFonts w:ascii="Times New Roman" w:eastAsia="Times New Roman" w:hAnsi="Times New Roman" w:cs="Times New Roman"/>
          <w:sz w:val="24"/>
          <w:szCs w:val="24"/>
          <w:lang w:eastAsia="en-GB"/>
        </w:rPr>
        <w:t xml:space="preserve"> and the release of cytokines </w:t>
      </w:r>
      <w:r w:rsidR="00E51B1F">
        <w:rPr>
          <w:rFonts w:ascii="Times New Roman" w:eastAsia="Times New Roman" w:hAnsi="Times New Roman" w:cs="Times New Roman"/>
          <w:sz w:val="24"/>
          <w:szCs w:val="24"/>
          <w:lang w:eastAsia="en-GB"/>
        </w:rPr>
        <w:t>(</w:t>
      </w:r>
      <w:r w:rsidR="004424BE" w:rsidRPr="004424BE">
        <w:rPr>
          <w:rFonts w:ascii="Times New Roman" w:eastAsia="Times New Roman" w:hAnsi="Times New Roman" w:cs="Times New Roman"/>
          <w:sz w:val="24"/>
          <w:szCs w:val="24"/>
          <w:lang w:eastAsia="en-GB"/>
        </w:rPr>
        <w:t>interleukin</w:t>
      </w:r>
      <w:r w:rsidR="004424BE">
        <w:rPr>
          <w:rFonts w:ascii="Times New Roman" w:eastAsia="Times New Roman" w:hAnsi="Times New Roman" w:cs="Times New Roman"/>
          <w:sz w:val="24"/>
          <w:szCs w:val="24"/>
          <w:lang w:eastAsia="en-GB"/>
        </w:rPr>
        <w:t xml:space="preserve"> (</w:t>
      </w:r>
      <w:r w:rsidR="00E51B1F" w:rsidRPr="00E51B1F">
        <w:rPr>
          <w:rFonts w:ascii="Times New Roman" w:eastAsia="Times New Roman" w:hAnsi="Times New Roman" w:cs="Times New Roman"/>
          <w:sz w:val="24"/>
          <w:szCs w:val="24"/>
          <w:lang w:eastAsia="en-GB"/>
        </w:rPr>
        <w:t>IL</w:t>
      </w:r>
      <w:r w:rsidR="004424BE">
        <w:rPr>
          <w:rFonts w:ascii="Times New Roman" w:eastAsia="Times New Roman" w:hAnsi="Times New Roman" w:cs="Times New Roman"/>
          <w:sz w:val="24"/>
          <w:szCs w:val="24"/>
          <w:lang w:eastAsia="en-GB"/>
        </w:rPr>
        <w:t>)</w:t>
      </w:r>
      <w:r w:rsidR="00E51B1F" w:rsidRPr="00E51B1F">
        <w:rPr>
          <w:rFonts w:ascii="Times New Roman" w:eastAsia="Times New Roman" w:hAnsi="Times New Roman" w:cs="Times New Roman"/>
          <w:sz w:val="24"/>
          <w:szCs w:val="24"/>
          <w:lang w:eastAsia="en-GB"/>
        </w:rPr>
        <w:t>-6, IL-1</w:t>
      </w:r>
      <w:r w:rsidR="00A30B9D">
        <w:rPr>
          <w:rFonts w:ascii="Times New Roman" w:eastAsia="Times New Roman" w:hAnsi="Times New Roman" w:cs="Times New Roman"/>
          <w:sz w:val="24"/>
          <w:szCs w:val="24"/>
          <w:lang w:eastAsia="en-GB"/>
        </w:rPr>
        <w:t>0</w:t>
      </w:r>
      <w:r w:rsidR="00E51B1F" w:rsidRPr="00E51B1F">
        <w:rPr>
          <w:rFonts w:ascii="Times New Roman" w:eastAsia="Times New Roman" w:hAnsi="Times New Roman" w:cs="Times New Roman"/>
          <w:sz w:val="24"/>
          <w:szCs w:val="24"/>
          <w:lang w:eastAsia="en-GB"/>
        </w:rPr>
        <w:t>, and TNF-α</w:t>
      </w:r>
      <w:r w:rsidR="00E51B1F">
        <w:rPr>
          <w:rFonts w:ascii="Times New Roman" w:eastAsia="Times New Roman" w:hAnsi="Times New Roman" w:cs="Times New Roman"/>
          <w:sz w:val="24"/>
          <w:szCs w:val="24"/>
          <w:lang w:eastAsia="en-GB"/>
        </w:rPr>
        <w:t>)</w:t>
      </w:r>
      <w:r w:rsidR="00745CFE">
        <w:rPr>
          <w:rFonts w:ascii="Times New Roman" w:eastAsia="Times New Roman" w:hAnsi="Times New Roman" w:cs="Times New Roman"/>
          <w:sz w:val="24"/>
          <w:szCs w:val="24"/>
          <w:lang w:eastAsia="en-GB"/>
        </w:rPr>
        <w:t xml:space="preserve"> (Islam et al., 2021)</w:t>
      </w:r>
      <w:r w:rsidR="00AD217C">
        <w:rPr>
          <w:rFonts w:ascii="Times New Roman" w:eastAsia="Times New Roman" w:hAnsi="Times New Roman" w:cs="Times New Roman"/>
          <w:sz w:val="24"/>
          <w:szCs w:val="24"/>
          <w:lang w:eastAsia="en-GB"/>
        </w:rPr>
        <w:t>.</w:t>
      </w:r>
      <w:r w:rsidR="00EB0387" w:rsidRPr="00EB0387">
        <w:rPr>
          <w:rFonts w:ascii="Times New Roman" w:eastAsia="Times New Roman" w:hAnsi="Times New Roman" w:cs="Times New Roman"/>
          <w:sz w:val="24"/>
          <w:szCs w:val="24"/>
          <w:lang w:eastAsia="en-GB"/>
        </w:rPr>
        <w:t xml:space="preserve"> </w:t>
      </w:r>
      <w:r w:rsidR="000F2831">
        <w:rPr>
          <w:rFonts w:ascii="Times New Roman" w:eastAsia="Times New Roman" w:hAnsi="Times New Roman" w:cs="Times New Roman"/>
          <w:sz w:val="24"/>
          <w:szCs w:val="24"/>
          <w:lang w:eastAsia="en-GB"/>
        </w:rPr>
        <w:t>As a result,</w:t>
      </w:r>
      <w:r w:rsidR="007C3790">
        <w:rPr>
          <w:rFonts w:ascii="Times New Roman" w:eastAsia="Times New Roman" w:hAnsi="Times New Roman" w:cs="Times New Roman"/>
          <w:sz w:val="24"/>
          <w:szCs w:val="24"/>
          <w:lang w:eastAsia="en-GB"/>
        </w:rPr>
        <w:t xml:space="preserve"> </w:t>
      </w:r>
      <w:r w:rsidR="002641AE">
        <w:rPr>
          <w:rFonts w:ascii="Times New Roman" w:eastAsia="Times New Roman" w:hAnsi="Times New Roman" w:cs="Times New Roman"/>
          <w:sz w:val="24"/>
          <w:szCs w:val="24"/>
          <w:lang w:eastAsia="en-GB"/>
        </w:rPr>
        <w:t xml:space="preserve">the </w:t>
      </w:r>
      <w:r w:rsidR="00D92331" w:rsidRPr="001732AC">
        <w:rPr>
          <w:rFonts w:ascii="Times New Roman" w:eastAsia="Times New Roman" w:hAnsi="Times New Roman" w:cs="Times New Roman"/>
          <w:sz w:val="24"/>
          <w:szCs w:val="24"/>
          <w:lang w:eastAsia="en-GB"/>
        </w:rPr>
        <w:t>activation</w:t>
      </w:r>
      <w:r w:rsidR="00D92331" w:rsidRPr="00D92331">
        <w:rPr>
          <w:rFonts w:ascii="Times New Roman" w:eastAsia="Times New Roman" w:hAnsi="Times New Roman" w:cs="Times New Roman"/>
          <w:sz w:val="24"/>
          <w:szCs w:val="24"/>
          <w:lang w:eastAsia="en-GB"/>
        </w:rPr>
        <w:t xml:space="preserve"> </w:t>
      </w:r>
      <w:r w:rsidR="00D92331">
        <w:rPr>
          <w:rFonts w:ascii="Times New Roman" w:eastAsia="Times New Roman" w:hAnsi="Times New Roman" w:cs="Times New Roman"/>
          <w:sz w:val="24"/>
          <w:szCs w:val="24"/>
          <w:lang w:eastAsia="en-GB"/>
        </w:rPr>
        <w:t xml:space="preserve">and </w:t>
      </w:r>
      <w:r w:rsidR="0093581A" w:rsidRPr="009052E8">
        <w:rPr>
          <w:rFonts w:ascii="Times New Roman" w:eastAsia="Times New Roman" w:hAnsi="Times New Roman" w:cs="Times New Roman"/>
          <w:sz w:val="24"/>
          <w:szCs w:val="24"/>
          <w:lang w:eastAsia="en-GB"/>
        </w:rPr>
        <w:t>proliferation</w:t>
      </w:r>
      <w:r w:rsidR="0093581A">
        <w:rPr>
          <w:rFonts w:ascii="Times New Roman" w:eastAsia="Times New Roman" w:hAnsi="Times New Roman" w:cs="Times New Roman"/>
          <w:sz w:val="24"/>
          <w:szCs w:val="24"/>
          <w:lang w:eastAsia="en-GB"/>
        </w:rPr>
        <w:t xml:space="preserve"> of </w:t>
      </w:r>
      <w:r w:rsidR="0093581A" w:rsidRPr="001732AC">
        <w:rPr>
          <w:rFonts w:ascii="Times New Roman" w:eastAsia="Times New Roman" w:hAnsi="Times New Roman" w:cs="Times New Roman"/>
          <w:sz w:val="24"/>
          <w:szCs w:val="24"/>
          <w:lang w:eastAsia="en-GB"/>
        </w:rPr>
        <w:t>satellite cells</w:t>
      </w:r>
      <w:r w:rsidR="00A662B1">
        <w:rPr>
          <w:rFonts w:ascii="Times New Roman" w:eastAsia="Times New Roman" w:hAnsi="Times New Roman" w:cs="Times New Roman"/>
          <w:sz w:val="24"/>
          <w:szCs w:val="24"/>
          <w:lang w:eastAsia="en-GB"/>
        </w:rPr>
        <w:t xml:space="preserve"> </w:t>
      </w:r>
      <w:r w:rsidR="0093581A">
        <w:rPr>
          <w:rFonts w:ascii="Times New Roman" w:eastAsia="Times New Roman" w:hAnsi="Times New Roman" w:cs="Times New Roman"/>
          <w:sz w:val="24"/>
          <w:szCs w:val="24"/>
          <w:lang w:eastAsia="en-GB"/>
        </w:rPr>
        <w:t>(Kadi et al., 2004)</w:t>
      </w:r>
      <w:r w:rsidR="0093581A" w:rsidRPr="001732AC">
        <w:rPr>
          <w:rFonts w:ascii="Times New Roman" w:eastAsia="Times New Roman" w:hAnsi="Times New Roman" w:cs="Times New Roman"/>
          <w:sz w:val="24"/>
          <w:szCs w:val="24"/>
          <w:lang w:eastAsia="en-GB"/>
        </w:rPr>
        <w:t xml:space="preserve"> </w:t>
      </w:r>
      <w:r w:rsidR="00B17FB6">
        <w:rPr>
          <w:rFonts w:ascii="Times New Roman" w:eastAsia="Times New Roman" w:hAnsi="Times New Roman" w:cs="Times New Roman"/>
          <w:sz w:val="24"/>
          <w:szCs w:val="24"/>
          <w:lang w:eastAsia="en-GB"/>
        </w:rPr>
        <w:t>increase</w:t>
      </w:r>
      <w:r w:rsidR="007C3790">
        <w:rPr>
          <w:rFonts w:ascii="Times New Roman" w:eastAsia="Times New Roman" w:hAnsi="Times New Roman" w:cs="Times New Roman"/>
          <w:sz w:val="24"/>
          <w:szCs w:val="24"/>
          <w:lang w:eastAsia="en-GB"/>
        </w:rPr>
        <w:t xml:space="preserve"> the number of</w:t>
      </w:r>
      <w:r w:rsidR="00B17FB6">
        <w:rPr>
          <w:rFonts w:ascii="Times New Roman" w:eastAsia="Times New Roman" w:hAnsi="Times New Roman" w:cs="Times New Roman"/>
          <w:sz w:val="24"/>
          <w:szCs w:val="24"/>
          <w:lang w:eastAsia="en-GB"/>
        </w:rPr>
        <w:t xml:space="preserve"> </w:t>
      </w:r>
      <w:r w:rsidRPr="001732AC">
        <w:rPr>
          <w:rFonts w:ascii="Times New Roman" w:eastAsia="Times New Roman" w:hAnsi="Times New Roman" w:cs="Times New Roman"/>
          <w:sz w:val="24"/>
          <w:szCs w:val="24"/>
          <w:lang w:eastAsia="en-GB"/>
        </w:rPr>
        <w:t>myonuclei</w:t>
      </w:r>
      <w:r w:rsidR="005863E9">
        <w:rPr>
          <w:rFonts w:ascii="Times New Roman" w:eastAsia="Times New Roman" w:hAnsi="Times New Roman" w:cs="Times New Roman"/>
          <w:sz w:val="24"/>
          <w:szCs w:val="24"/>
          <w:lang w:eastAsia="en-GB"/>
        </w:rPr>
        <w:t xml:space="preserve"> and </w:t>
      </w:r>
      <w:r w:rsidR="00B17FB6">
        <w:rPr>
          <w:rFonts w:ascii="Times New Roman" w:eastAsia="Times New Roman" w:hAnsi="Times New Roman" w:cs="Times New Roman"/>
          <w:sz w:val="24"/>
          <w:szCs w:val="24"/>
          <w:lang w:eastAsia="en-GB"/>
        </w:rPr>
        <w:t xml:space="preserve">the </w:t>
      </w:r>
      <w:r w:rsidR="00B17FB6" w:rsidRPr="001732AC">
        <w:rPr>
          <w:rFonts w:ascii="Times New Roman" w:eastAsia="Times New Roman" w:hAnsi="Times New Roman" w:cs="Times New Roman"/>
          <w:sz w:val="24"/>
          <w:szCs w:val="24"/>
          <w:lang w:eastAsia="en-GB"/>
        </w:rPr>
        <w:t>recruitment</w:t>
      </w:r>
      <w:r w:rsidR="00B17FB6">
        <w:rPr>
          <w:rFonts w:ascii="Times New Roman" w:eastAsia="Times New Roman" w:hAnsi="Times New Roman" w:cs="Times New Roman"/>
          <w:sz w:val="24"/>
          <w:szCs w:val="24"/>
          <w:lang w:eastAsia="en-GB"/>
        </w:rPr>
        <w:t xml:space="preserve"> </w:t>
      </w:r>
      <w:r w:rsidR="00B17FB6" w:rsidRPr="001732AC">
        <w:rPr>
          <w:rFonts w:ascii="Times New Roman" w:eastAsia="Times New Roman" w:hAnsi="Times New Roman" w:cs="Times New Roman"/>
          <w:sz w:val="24"/>
          <w:szCs w:val="24"/>
          <w:lang w:eastAsia="en-GB"/>
        </w:rPr>
        <w:t xml:space="preserve">and synchronisation of </w:t>
      </w:r>
      <w:r w:rsidRPr="001732AC">
        <w:rPr>
          <w:rFonts w:ascii="Times New Roman" w:eastAsia="Times New Roman" w:hAnsi="Times New Roman" w:cs="Times New Roman"/>
          <w:sz w:val="24"/>
          <w:szCs w:val="24"/>
          <w:lang w:eastAsia="en-GB"/>
        </w:rPr>
        <w:t>motor units</w:t>
      </w:r>
      <w:r w:rsidR="00ED105E">
        <w:rPr>
          <w:rFonts w:ascii="Times New Roman" w:eastAsia="Times New Roman" w:hAnsi="Times New Roman" w:cs="Times New Roman"/>
          <w:sz w:val="24"/>
          <w:szCs w:val="24"/>
          <w:lang w:eastAsia="en-GB"/>
        </w:rPr>
        <w:t xml:space="preserve"> </w:t>
      </w:r>
      <w:r w:rsidRPr="001732AC">
        <w:rPr>
          <w:rFonts w:ascii="Times New Roman" w:eastAsia="Times New Roman" w:hAnsi="Times New Roman" w:cs="Times New Roman"/>
          <w:sz w:val="24"/>
          <w:szCs w:val="24"/>
          <w:lang w:eastAsia="en-GB"/>
        </w:rPr>
        <w:t>within the musc</w:t>
      </w:r>
      <w:r w:rsidR="008E2562">
        <w:rPr>
          <w:rFonts w:ascii="Times New Roman" w:eastAsia="Times New Roman" w:hAnsi="Times New Roman" w:cs="Times New Roman"/>
          <w:sz w:val="24"/>
          <w:szCs w:val="24"/>
          <w:lang w:eastAsia="en-GB"/>
        </w:rPr>
        <w:t>les</w:t>
      </w:r>
      <w:r w:rsidRPr="001732AC">
        <w:rPr>
          <w:rFonts w:ascii="Times New Roman" w:eastAsia="Times New Roman" w:hAnsi="Times New Roman" w:cs="Times New Roman"/>
          <w:sz w:val="24"/>
          <w:szCs w:val="24"/>
          <w:lang w:eastAsia="en-GB"/>
        </w:rPr>
        <w:t xml:space="preserve"> (Li</w:t>
      </w:r>
      <w:r w:rsidR="00FA69A3">
        <w:rPr>
          <w:rFonts w:ascii="Times New Roman" w:eastAsia="Times New Roman" w:hAnsi="Times New Roman" w:cs="Times New Roman"/>
          <w:sz w:val="24"/>
          <w:szCs w:val="24"/>
          <w:lang w:eastAsia="en-GB"/>
        </w:rPr>
        <w:t>u</w:t>
      </w:r>
      <w:r w:rsidRPr="001732AC">
        <w:rPr>
          <w:rFonts w:ascii="Times New Roman" w:eastAsia="Times New Roman" w:hAnsi="Times New Roman" w:cs="Times New Roman"/>
          <w:sz w:val="24"/>
          <w:szCs w:val="24"/>
          <w:lang w:eastAsia="en-GB"/>
        </w:rPr>
        <w:t xml:space="preserve"> et al., 2016; Kazior et al., 20</w:t>
      </w:r>
      <w:r w:rsidR="00A36DC3">
        <w:rPr>
          <w:rFonts w:ascii="Times New Roman" w:eastAsia="Times New Roman" w:hAnsi="Times New Roman" w:cs="Times New Roman"/>
          <w:sz w:val="24"/>
          <w:szCs w:val="24"/>
          <w:lang w:eastAsia="en-GB"/>
        </w:rPr>
        <w:t>16</w:t>
      </w:r>
      <w:r w:rsidRPr="001732AC">
        <w:rPr>
          <w:rFonts w:ascii="Times New Roman" w:eastAsia="Times New Roman" w:hAnsi="Times New Roman" w:cs="Times New Roman"/>
          <w:sz w:val="24"/>
          <w:szCs w:val="24"/>
          <w:lang w:eastAsia="en-GB"/>
        </w:rPr>
        <w:t>)</w:t>
      </w:r>
      <w:r w:rsidR="00706A4C">
        <w:rPr>
          <w:rFonts w:ascii="Times New Roman" w:eastAsia="Times New Roman" w:hAnsi="Times New Roman" w:cs="Times New Roman"/>
          <w:sz w:val="24"/>
          <w:szCs w:val="24"/>
          <w:lang w:eastAsia="en-GB"/>
        </w:rPr>
        <w:t>.</w:t>
      </w:r>
      <w:r w:rsidRPr="001732AC">
        <w:rPr>
          <w:rFonts w:ascii="Times New Roman" w:eastAsia="Times New Roman" w:hAnsi="Times New Roman" w:cs="Times New Roman"/>
          <w:sz w:val="24"/>
          <w:szCs w:val="24"/>
          <w:lang w:eastAsia="en-GB"/>
        </w:rPr>
        <w:t xml:space="preserve"> </w:t>
      </w:r>
    </w:p>
    <w:p w14:paraId="0911906B" w14:textId="77777777" w:rsidR="00FD4008" w:rsidRDefault="00FD4008" w:rsidP="001732AC">
      <w:pPr>
        <w:spacing w:after="0" w:line="360" w:lineRule="auto"/>
        <w:rPr>
          <w:rFonts w:ascii="Times New Roman" w:eastAsia="Times New Roman" w:hAnsi="Times New Roman" w:cs="Times New Roman"/>
          <w:sz w:val="24"/>
          <w:szCs w:val="24"/>
          <w:lang w:eastAsia="en-GB"/>
        </w:rPr>
      </w:pPr>
    </w:p>
    <w:p w14:paraId="3776A9B3" w14:textId="0C045593" w:rsidR="007B5A6E" w:rsidRDefault="001732AC" w:rsidP="001732AC">
      <w:pPr>
        <w:spacing w:after="0" w:line="360" w:lineRule="auto"/>
        <w:rPr>
          <w:rFonts w:ascii="Times New Roman" w:eastAsia="Times New Roman" w:hAnsi="Times New Roman" w:cs="Times New Roman"/>
          <w:sz w:val="24"/>
          <w:szCs w:val="24"/>
          <w:lang w:eastAsia="en-GB"/>
        </w:rPr>
      </w:pPr>
      <w:r w:rsidRPr="001732AC">
        <w:rPr>
          <w:rFonts w:ascii="Times New Roman" w:eastAsia="Times New Roman" w:hAnsi="Times New Roman" w:cs="Times New Roman"/>
          <w:sz w:val="24"/>
          <w:szCs w:val="24"/>
          <w:lang w:eastAsia="en-GB"/>
        </w:rPr>
        <w:t xml:space="preserve">Another adaptation of </w:t>
      </w:r>
      <w:r w:rsidR="006C7798">
        <w:rPr>
          <w:rFonts w:ascii="Times New Roman" w:eastAsia="Times New Roman" w:hAnsi="Times New Roman" w:cs="Times New Roman"/>
          <w:sz w:val="24"/>
          <w:szCs w:val="24"/>
          <w:lang w:eastAsia="en-GB"/>
        </w:rPr>
        <w:t>PL</w:t>
      </w:r>
      <w:r w:rsidRPr="001732AC">
        <w:rPr>
          <w:rFonts w:ascii="Times New Roman" w:eastAsia="Times New Roman" w:hAnsi="Times New Roman" w:cs="Times New Roman"/>
          <w:sz w:val="24"/>
          <w:szCs w:val="24"/>
          <w:lang w:eastAsia="en-GB"/>
        </w:rPr>
        <w:t xml:space="preserve"> is that the muscle myosin heavy chain (MHC) </w:t>
      </w:r>
      <w:r w:rsidR="005423A8">
        <w:rPr>
          <w:rFonts w:ascii="Times New Roman" w:eastAsia="Times New Roman" w:hAnsi="Times New Roman" w:cs="Times New Roman"/>
          <w:sz w:val="24"/>
          <w:szCs w:val="24"/>
          <w:lang w:eastAsia="en-GB"/>
        </w:rPr>
        <w:t>isoforms</w:t>
      </w:r>
      <w:r w:rsidRPr="001732AC">
        <w:rPr>
          <w:rFonts w:ascii="Times New Roman" w:eastAsia="Times New Roman" w:hAnsi="Times New Roman" w:cs="Times New Roman"/>
          <w:sz w:val="24"/>
          <w:szCs w:val="24"/>
          <w:lang w:eastAsia="en-GB"/>
        </w:rPr>
        <w:t xml:space="preserve"> alter (Travis et al., 2021), leading to an increase in the number and size of MHC fibres and a higher ratio of MHC type IIA (fast-twitch) muscle fibres to MHC type I (slow-twitch) fibres (D’Souza et al., 2017; Loturco et al., 2015). </w:t>
      </w:r>
      <w:r w:rsidR="00EF5DB6">
        <w:rPr>
          <w:rFonts w:ascii="Times New Roman" w:eastAsia="Times New Roman" w:hAnsi="Times New Roman" w:cs="Times New Roman"/>
          <w:sz w:val="24"/>
          <w:szCs w:val="24"/>
          <w:lang w:eastAsia="en-GB"/>
        </w:rPr>
        <w:t>Moreover</w:t>
      </w:r>
      <w:r w:rsidRPr="001732AC">
        <w:rPr>
          <w:rFonts w:ascii="Times New Roman" w:eastAsia="Times New Roman" w:hAnsi="Times New Roman" w:cs="Times New Roman"/>
          <w:sz w:val="24"/>
          <w:szCs w:val="24"/>
          <w:lang w:eastAsia="en-GB"/>
        </w:rPr>
        <w:t>, Anders</w:t>
      </w:r>
      <w:r w:rsidR="00164074">
        <w:rPr>
          <w:rFonts w:ascii="Times New Roman" w:eastAsia="Times New Roman" w:hAnsi="Times New Roman" w:cs="Times New Roman"/>
          <w:sz w:val="24"/>
          <w:szCs w:val="24"/>
          <w:lang w:eastAsia="en-GB"/>
        </w:rPr>
        <w:t>e</w:t>
      </w:r>
      <w:r w:rsidRPr="001732AC">
        <w:rPr>
          <w:rFonts w:ascii="Times New Roman" w:eastAsia="Times New Roman" w:hAnsi="Times New Roman" w:cs="Times New Roman"/>
          <w:sz w:val="24"/>
          <w:szCs w:val="24"/>
          <w:lang w:eastAsia="en-GB"/>
        </w:rPr>
        <w:t xml:space="preserve">n and Aagaard (2010) reported that MCH type II muscle fibres transform </w:t>
      </w:r>
      <w:r w:rsidR="00D35658">
        <w:rPr>
          <w:rFonts w:ascii="Times New Roman" w:eastAsia="Times New Roman" w:hAnsi="Times New Roman" w:cs="Times New Roman"/>
          <w:sz w:val="24"/>
          <w:szCs w:val="24"/>
          <w:lang w:eastAsia="en-GB"/>
        </w:rPr>
        <w:t xml:space="preserve">further </w:t>
      </w:r>
      <w:r w:rsidRPr="001732AC">
        <w:rPr>
          <w:rFonts w:ascii="Times New Roman" w:eastAsia="Times New Roman" w:hAnsi="Times New Roman" w:cs="Times New Roman"/>
          <w:sz w:val="24"/>
          <w:szCs w:val="24"/>
          <w:lang w:eastAsia="en-GB"/>
        </w:rPr>
        <w:t xml:space="preserve">from </w:t>
      </w:r>
      <w:r w:rsidR="00CE7584">
        <w:rPr>
          <w:rFonts w:ascii="Times New Roman" w:eastAsia="Times New Roman" w:hAnsi="Times New Roman" w:cs="Times New Roman"/>
          <w:sz w:val="24"/>
          <w:szCs w:val="24"/>
          <w:lang w:eastAsia="en-GB"/>
        </w:rPr>
        <w:t xml:space="preserve">type </w:t>
      </w:r>
      <w:r w:rsidRPr="001732AC">
        <w:rPr>
          <w:rFonts w:ascii="Times New Roman" w:eastAsia="Times New Roman" w:hAnsi="Times New Roman" w:cs="Times New Roman"/>
          <w:sz w:val="24"/>
          <w:szCs w:val="24"/>
          <w:lang w:eastAsia="en-GB"/>
        </w:rPr>
        <w:t xml:space="preserve">IIX and B fibres into IIA-type fibres. </w:t>
      </w:r>
    </w:p>
    <w:p w14:paraId="24E8CBB0" w14:textId="77777777" w:rsidR="007B5A6E" w:rsidRDefault="007B5A6E" w:rsidP="007B5A6E">
      <w:pPr>
        <w:spacing w:after="0" w:line="360" w:lineRule="auto"/>
        <w:rPr>
          <w:rFonts w:ascii="Times New Roman" w:eastAsia="Times New Roman" w:hAnsi="Times New Roman" w:cs="Times New Roman"/>
          <w:sz w:val="24"/>
          <w:szCs w:val="24"/>
          <w:lang w:eastAsia="en-GB"/>
        </w:rPr>
      </w:pPr>
    </w:p>
    <w:p w14:paraId="676511A4" w14:textId="09127C66" w:rsidR="001732AC" w:rsidRDefault="00D6220A" w:rsidP="001732AC">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Typically</w:t>
      </w:r>
      <w:r w:rsidR="007B5A6E">
        <w:rPr>
          <w:rFonts w:ascii="Times New Roman" w:eastAsia="Times New Roman" w:hAnsi="Times New Roman" w:cs="Times New Roman"/>
          <w:sz w:val="24"/>
          <w:szCs w:val="24"/>
          <w:lang w:eastAsia="en-GB"/>
        </w:rPr>
        <w:t>,</w:t>
      </w:r>
      <w:r w:rsidR="007B5A6E" w:rsidRPr="001732AC">
        <w:rPr>
          <w:rFonts w:ascii="Times New Roman" w:eastAsia="Times New Roman" w:hAnsi="Times New Roman" w:cs="Times New Roman"/>
          <w:sz w:val="24"/>
          <w:szCs w:val="24"/>
          <w:lang w:eastAsia="en-GB"/>
        </w:rPr>
        <w:t xml:space="preserve"> </w:t>
      </w:r>
      <w:r w:rsidR="007B5A6E">
        <w:rPr>
          <w:rFonts w:ascii="Times New Roman" w:eastAsia="Times New Roman" w:hAnsi="Times New Roman" w:cs="Times New Roman"/>
          <w:sz w:val="24"/>
          <w:szCs w:val="24"/>
          <w:lang w:eastAsia="en-GB"/>
        </w:rPr>
        <w:t xml:space="preserve">the </w:t>
      </w:r>
      <w:r w:rsidR="007B5A6E" w:rsidRPr="001732AC">
        <w:rPr>
          <w:rFonts w:ascii="Times New Roman" w:eastAsia="Times New Roman" w:hAnsi="Times New Roman" w:cs="Times New Roman"/>
          <w:sz w:val="24"/>
          <w:szCs w:val="24"/>
          <w:lang w:eastAsia="en-GB"/>
        </w:rPr>
        <w:t>long-term physiological changes in skeletal muscle</w:t>
      </w:r>
      <w:r w:rsidR="007B5A6E">
        <w:rPr>
          <w:rFonts w:ascii="Times New Roman" w:eastAsia="Times New Roman" w:hAnsi="Times New Roman" w:cs="Times New Roman"/>
          <w:sz w:val="24"/>
          <w:szCs w:val="24"/>
          <w:lang w:eastAsia="en-GB"/>
        </w:rPr>
        <w:t xml:space="preserve">s </w:t>
      </w:r>
      <w:r>
        <w:rPr>
          <w:rFonts w:ascii="Times New Roman" w:eastAsia="Times New Roman" w:hAnsi="Times New Roman" w:cs="Times New Roman"/>
          <w:sz w:val="24"/>
          <w:szCs w:val="24"/>
          <w:lang w:eastAsia="en-GB"/>
        </w:rPr>
        <w:t xml:space="preserve">from PL </w:t>
      </w:r>
      <w:r w:rsidR="007B5A6E">
        <w:rPr>
          <w:rFonts w:ascii="Times New Roman" w:eastAsia="Times New Roman" w:hAnsi="Times New Roman" w:cs="Times New Roman"/>
          <w:sz w:val="24"/>
          <w:szCs w:val="24"/>
          <w:lang w:eastAsia="en-GB"/>
        </w:rPr>
        <w:t>are h</w:t>
      </w:r>
      <w:r w:rsidR="007B5A6E" w:rsidRPr="001732AC">
        <w:rPr>
          <w:rFonts w:ascii="Times New Roman" w:eastAsia="Times New Roman" w:hAnsi="Times New Roman" w:cs="Times New Roman"/>
          <w:sz w:val="24"/>
          <w:szCs w:val="24"/>
          <w:lang w:eastAsia="en-GB"/>
        </w:rPr>
        <w:t>ypertrophy (thickness, area and volume) and an increase in the muscle cross-sectional area (mCSA) (Swinton et al., 2009; Latella et al., 2018; Haun et al., 2019).</w:t>
      </w:r>
      <w:r w:rsidR="007B5A6E">
        <w:rPr>
          <w:rFonts w:ascii="Times New Roman" w:eastAsia="Times New Roman" w:hAnsi="Times New Roman" w:cs="Times New Roman"/>
          <w:sz w:val="24"/>
          <w:szCs w:val="24"/>
          <w:lang w:eastAsia="en-GB"/>
        </w:rPr>
        <w:t xml:space="preserve"> </w:t>
      </w:r>
      <w:r w:rsidR="00DC4CB3">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se</w:t>
      </w:r>
      <w:r w:rsidR="00DC4CB3">
        <w:rPr>
          <w:rFonts w:ascii="Times New Roman" w:eastAsia="Times New Roman" w:hAnsi="Times New Roman" w:cs="Times New Roman"/>
          <w:sz w:val="24"/>
          <w:szCs w:val="24"/>
          <w:lang w:eastAsia="en-GB"/>
        </w:rPr>
        <w:t xml:space="preserve"> adaptations of the musc</w:t>
      </w:r>
      <w:r w:rsidR="007F75D3">
        <w:rPr>
          <w:rFonts w:ascii="Times New Roman" w:eastAsia="Times New Roman" w:hAnsi="Times New Roman" w:cs="Times New Roman"/>
          <w:sz w:val="24"/>
          <w:szCs w:val="24"/>
          <w:lang w:eastAsia="en-GB"/>
        </w:rPr>
        <w:t>le</w:t>
      </w:r>
      <w:r w:rsidR="00DC4CB3">
        <w:rPr>
          <w:rFonts w:ascii="Times New Roman" w:eastAsia="Times New Roman" w:hAnsi="Times New Roman" w:cs="Times New Roman"/>
          <w:sz w:val="24"/>
          <w:szCs w:val="24"/>
          <w:lang w:eastAsia="en-GB"/>
        </w:rPr>
        <w:t xml:space="preserve"> fibres, along with changes in intravascular volume (Travis et al., 2021), enable powerlifters to have a higher “explosive” muscular contraction (faster and more powerful) combined with </w:t>
      </w:r>
      <w:r w:rsidR="00DC4CB3">
        <w:rPr>
          <w:rFonts w:ascii="Times New Roman" w:eastAsia="Times New Roman" w:hAnsi="Times New Roman" w:cs="Times New Roman"/>
          <w:sz w:val="24"/>
          <w:szCs w:val="24"/>
          <w:lang w:eastAsia="en-GB"/>
        </w:rPr>
        <w:lastRenderedPageBreak/>
        <w:t xml:space="preserve">increased muscular strength (Marshall et al., 2011; Swinton et al., 2009; </w:t>
      </w:r>
      <w:bookmarkStart w:id="0" w:name="_Hlk133763297"/>
      <w:r w:rsidR="00DC4CB3">
        <w:rPr>
          <w:rFonts w:ascii="Times New Roman" w:eastAsia="Times New Roman" w:hAnsi="Times New Roman" w:cs="Times New Roman"/>
          <w:sz w:val="24"/>
          <w:szCs w:val="24"/>
          <w:lang w:eastAsia="en-GB"/>
        </w:rPr>
        <w:t>Conceição</w:t>
      </w:r>
      <w:bookmarkEnd w:id="0"/>
      <w:r w:rsidR="00DC4CB3">
        <w:rPr>
          <w:rFonts w:ascii="Times New Roman" w:eastAsia="Times New Roman" w:hAnsi="Times New Roman" w:cs="Times New Roman"/>
          <w:sz w:val="24"/>
          <w:szCs w:val="24"/>
          <w:lang w:eastAsia="en-GB"/>
        </w:rPr>
        <w:t xml:space="preserve"> et al., 2018). </w:t>
      </w:r>
      <w:r>
        <w:rPr>
          <w:rFonts w:ascii="Times New Roman" w:eastAsia="Times New Roman" w:hAnsi="Times New Roman" w:cs="Times New Roman"/>
          <w:sz w:val="24"/>
          <w:szCs w:val="24"/>
          <w:lang w:eastAsia="en-GB"/>
        </w:rPr>
        <w:t>In addition</w:t>
      </w:r>
      <w:r w:rsidR="00DC4CB3">
        <w:rPr>
          <w:rFonts w:ascii="Times New Roman" w:eastAsia="Times New Roman" w:hAnsi="Times New Roman" w:cs="Times New Roman"/>
          <w:sz w:val="24"/>
          <w:szCs w:val="24"/>
          <w:lang w:eastAsia="en-GB"/>
        </w:rPr>
        <w:t xml:space="preserve">, Kongsgaard et al. (2007) reported that weight training also causes hypertrophy of the connective tissues (tendon CSA) and </w:t>
      </w:r>
      <w:r w:rsidR="00B002D3">
        <w:rPr>
          <w:rFonts w:ascii="Times New Roman" w:eastAsia="Times New Roman" w:hAnsi="Times New Roman" w:cs="Times New Roman"/>
          <w:sz w:val="24"/>
          <w:szCs w:val="24"/>
          <w:lang w:eastAsia="en-GB"/>
        </w:rPr>
        <w:t>a reduction in</w:t>
      </w:r>
      <w:r w:rsidR="00DC4CB3">
        <w:rPr>
          <w:rFonts w:ascii="Times New Roman" w:eastAsia="Times New Roman" w:hAnsi="Times New Roman" w:cs="Times New Roman"/>
          <w:sz w:val="24"/>
          <w:szCs w:val="24"/>
          <w:lang w:eastAsia="en-GB"/>
        </w:rPr>
        <w:t xml:space="preserve"> tendon stiffness</w:t>
      </w:r>
      <w:r w:rsidR="001732AC" w:rsidRPr="001732AC">
        <w:rPr>
          <w:rFonts w:ascii="Times New Roman" w:eastAsia="Times New Roman" w:hAnsi="Times New Roman" w:cs="Times New Roman"/>
          <w:sz w:val="24"/>
          <w:szCs w:val="24"/>
          <w:lang w:eastAsia="en-GB"/>
        </w:rPr>
        <w:t xml:space="preserve">. </w:t>
      </w:r>
    </w:p>
    <w:p w14:paraId="219FD5A5" w14:textId="77777777" w:rsidR="001732AC" w:rsidRPr="001732AC" w:rsidRDefault="001732AC" w:rsidP="001732AC">
      <w:pPr>
        <w:spacing w:after="0" w:line="360" w:lineRule="auto"/>
        <w:rPr>
          <w:rFonts w:ascii="Times New Roman" w:eastAsia="Times New Roman" w:hAnsi="Times New Roman" w:cs="Times New Roman"/>
          <w:sz w:val="24"/>
          <w:szCs w:val="24"/>
          <w:lang w:eastAsia="en-GB"/>
        </w:rPr>
      </w:pPr>
    </w:p>
    <w:p w14:paraId="2B62AA3B" w14:textId="16031436" w:rsidR="001732AC" w:rsidRDefault="006156EC" w:rsidP="001732AC">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0A30DA">
        <w:rPr>
          <w:rFonts w:ascii="Times New Roman" w:eastAsia="Times New Roman" w:hAnsi="Times New Roman" w:cs="Times New Roman"/>
          <w:sz w:val="24"/>
          <w:szCs w:val="24"/>
          <w:lang w:eastAsia="en-GB"/>
        </w:rPr>
        <w:t xml:space="preserve"> muscle contraction in PL relies </w:t>
      </w:r>
      <w:r w:rsidR="00475420">
        <w:rPr>
          <w:rFonts w:ascii="Times New Roman" w:eastAsia="Times New Roman" w:hAnsi="Times New Roman" w:cs="Times New Roman"/>
          <w:sz w:val="24"/>
          <w:szCs w:val="24"/>
          <w:lang w:eastAsia="en-GB"/>
        </w:rPr>
        <w:t xml:space="preserve">heavily </w:t>
      </w:r>
      <w:r w:rsidR="000A30DA">
        <w:rPr>
          <w:rFonts w:ascii="Times New Roman" w:eastAsia="Times New Roman" w:hAnsi="Times New Roman" w:cs="Times New Roman"/>
          <w:sz w:val="24"/>
          <w:szCs w:val="24"/>
          <w:lang w:eastAsia="en-GB"/>
        </w:rPr>
        <w:t xml:space="preserve">on </w:t>
      </w:r>
      <w:r w:rsidR="00FB7C73">
        <w:rPr>
          <w:rFonts w:ascii="Times New Roman" w:eastAsia="Times New Roman" w:hAnsi="Times New Roman" w:cs="Times New Roman"/>
          <w:sz w:val="24"/>
          <w:szCs w:val="24"/>
          <w:lang w:eastAsia="en-GB"/>
        </w:rPr>
        <w:t>how</w:t>
      </w:r>
      <w:r w:rsidR="000A30DA">
        <w:rPr>
          <w:rFonts w:ascii="Times New Roman" w:eastAsia="Times New Roman" w:hAnsi="Times New Roman" w:cs="Times New Roman"/>
          <w:sz w:val="24"/>
          <w:szCs w:val="24"/>
          <w:lang w:eastAsia="en-GB"/>
        </w:rPr>
        <w:t xml:space="preserve"> </w:t>
      </w:r>
      <w:r w:rsidR="004061B2">
        <w:rPr>
          <w:rFonts w:ascii="Times New Roman" w:eastAsia="Times New Roman" w:hAnsi="Times New Roman" w:cs="Times New Roman"/>
          <w:sz w:val="24"/>
          <w:szCs w:val="24"/>
          <w:lang w:eastAsia="en-GB"/>
        </w:rPr>
        <w:t xml:space="preserve">much and </w:t>
      </w:r>
      <w:r w:rsidR="000A30DA">
        <w:rPr>
          <w:rFonts w:ascii="Times New Roman" w:eastAsia="Times New Roman" w:hAnsi="Times New Roman" w:cs="Times New Roman"/>
          <w:sz w:val="24"/>
          <w:szCs w:val="24"/>
          <w:lang w:eastAsia="en-GB"/>
        </w:rPr>
        <w:t>quick</w:t>
      </w:r>
      <w:r w:rsidR="00FB7C73">
        <w:rPr>
          <w:rFonts w:ascii="Times New Roman" w:eastAsia="Times New Roman" w:hAnsi="Times New Roman" w:cs="Times New Roman"/>
          <w:sz w:val="24"/>
          <w:szCs w:val="24"/>
          <w:lang w:eastAsia="en-GB"/>
        </w:rPr>
        <w:t>ly</w:t>
      </w:r>
      <w:r w:rsidR="000A30DA">
        <w:rPr>
          <w:rFonts w:ascii="Times New Roman" w:eastAsia="Times New Roman" w:hAnsi="Times New Roman" w:cs="Times New Roman"/>
          <w:sz w:val="24"/>
          <w:szCs w:val="24"/>
          <w:lang w:eastAsia="en-GB"/>
        </w:rPr>
        <w:t xml:space="preserve"> adenosine triphosphate (ATP) </w:t>
      </w:r>
      <w:r w:rsidR="00FB7C73">
        <w:rPr>
          <w:rFonts w:ascii="Times New Roman" w:eastAsia="Times New Roman" w:hAnsi="Times New Roman" w:cs="Times New Roman"/>
          <w:sz w:val="24"/>
          <w:szCs w:val="24"/>
          <w:lang w:eastAsia="en-GB"/>
        </w:rPr>
        <w:t xml:space="preserve">can be </w:t>
      </w:r>
      <w:r w:rsidR="0021750C">
        <w:rPr>
          <w:rFonts w:ascii="Times New Roman" w:eastAsia="Times New Roman" w:hAnsi="Times New Roman" w:cs="Times New Roman"/>
          <w:sz w:val="24"/>
          <w:szCs w:val="24"/>
          <w:lang w:eastAsia="en-GB"/>
        </w:rPr>
        <w:t>utilised</w:t>
      </w:r>
      <w:r w:rsidR="00FB7C73">
        <w:rPr>
          <w:rFonts w:ascii="Times New Roman" w:eastAsia="Times New Roman" w:hAnsi="Times New Roman" w:cs="Times New Roman"/>
          <w:sz w:val="24"/>
          <w:szCs w:val="24"/>
          <w:lang w:eastAsia="en-GB"/>
        </w:rPr>
        <w:t xml:space="preserve"> and synthesis</w:t>
      </w:r>
      <w:r w:rsidR="00965DCA">
        <w:rPr>
          <w:rFonts w:ascii="Times New Roman" w:eastAsia="Times New Roman" w:hAnsi="Times New Roman" w:cs="Times New Roman"/>
          <w:sz w:val="24"/>
          <w:szCs w:val="24"/>
          <w:lang w:eastAsia="en-GB"/>
        </w:rPr>
        <w:t>ed</w:t>
      </w:r>
      <w:r w:rsidR="00FB7C73">
        <w:rPr>
          <w:rFonts w:ascii="Times New Roman" w:eastAsia="Times New Roman" w:hAnsi="Times New Roman" w:cs="Times New Roman"/>
          <w:sz w:val="24"/>
          <w:szCs w:val="24"/>
          <w:lang w:eastAsia="en-GB"/>
        </w:rPr>
        <w:t xml:space="preserve"> </w:t>
      </w:r>
      <w:r w:rsidR="000A30DA">
        <w:rPr>
          <w:rFonts w:ascii="Times New Roman" w:eastAsia="Times New Roman" w:hAnsi="Times New Roman" w:cs="Times New Roman"/>
          <w:sz w:val="24"/>
          <w:szCs w:val="24"/>
          <w:lang w:eastAsia="en-GB"/>
        </w:rPr>
        <w:t>(Adami et al., 2022)</w:t>
      </w:r>
      <w:r w:rsidR="00C82C4B">
        <w:rPr>
          <w:rFonts w:ascii="Times New Roman" w:eastAsia="Times New Roman" w:hAnsi="Times New Roman" w:cs="Times New Roman"/>
          <w:sz w:val="24"/>
          <w:szCs w:val="24"/>
          <w:lang w:eastAsia="en-GB"/>
        </w:rPr>
        <w:t xml:space="preserve">. </w:t>
      </w:r>
      <w:r w:rsidR="00965DCA">
        <w:rPr>
          <w:rFonts w:ascii="Times New Roman" w:eastAsia="Times New Roman" w:hAnsi="Times New Roman" w:cs="Times New Roman"/>
          <w:sz w:val="24"/>
          <w:szCs w:val="24"/>
          <w:lang w:eastAsia="en-GB"/>
        </w:rPr>
        <w:t>Hence</w:t>
      </w:r>
      <w:r w:rsidR="00C82C4B">
        <w:rPr>
          <w:rFonts w:ascii="Times New Roman" w:eastAsia="Times New Roman" w:hAnsi="Times New Roman" w:cs="Times New Roman"/>
          <w:sz w:val="24"/>
          <w:szCs w:val="24"/>
          <w:lang w:eastAsia="en-GB"/>
        </w:rPr>
        <w:t>, increased muscle mass contain</w:t>
      </w:r>
      <w:r w:rsidR="00AC315D">
        <w:rPr>
          <w:rFonts w:ascii="Times New Roman" w:eastAsia="Times New Roman" w:hAnsi="Times New Roman" w:cs="Times New Roman"/>
          <w:sz w:val="24"/>
          <w:szCs w:val="24"/>
          <w:lang w:eastAsia="en-GB"/>
        </w:rPr>
        <w:t>ing</w:t>
      </w:r>
      <w:r w:rsidR="000A30DA">
        <w:rPr>
          <w:rFonts w:ascii="Times New Roman" w:eastAsia="Times New Roman" w:hAnsi="Times New Roman" w:cs="Times New Roman"/>
          <w:sz w:val="24"/>
          <w:szCs w:val="24"/>
          <w:lang w:eastAsia="en-GB"/>
        </w:rPr>
        <w:t xml:space="preserve"> </w:t>
      </w:r>
      <w:r w:rsidR="00AC315D">
        <w:rPr>
          <w:rFonts w:ascii="Times New Roman" w:eastAsia="Times New Roman" w:hAnsi="Times New Roman" w:cs="Times New Roman"/>
          <w:sz w:val="24"/>
          <w:szCs w:val="24"/>
          <w:lang w:eastAsia="en-GB"/>
        </w:rPr>
        <w:t>greater</w:t>
      </w:r>
      <w:r w:rsidR="000A30DA">
        <w:rPr>
          <w:rFonts w:ascii="Times New Roman" w:eastAsia="Times New Roman" w:hAnsi="Times New Roman" w:cs="Times New Roman"/>
          <w:sz w:val="24"/>
          <w:szCs w:val="24"/>
          <w:lang w:eastAsia="en-GB"/>
        </w:rPr>
        <w:t xml:space="preserve"> PC stores is beneficial (Baker et al., 2010). According to Baker et al. (2010), the anaerobic system is the primary energy system utilised in PL as it can rapidly adjust to energy demands and </w:t>
      </w:r>
      <w:r w:rsidR="009E2873">
        <w:rPr>
          <w:rFonts w:ascii="Times New Roman" w:eastAsia="Times New Roman" w:hAnsi="Times New Roman" w:cs="Times New Roman"/>
          <w:sz w:val="24"/>
          <w:szCs w:val="24"/>
          <w:lang w:eastAsia="en-GB"/>
        </w:rPr>
        <w:t xml:space="preserve">can </w:t>
      </w:r>
      <w:r w:rsidR="000A30DA">
        <w:rPr>
          <w:rFonts w:ascii="Times New Roman" w:eastAsia="Times New Roman" w:hAnsi="Times New Roman" w:cs="Times New Roman"/>
          <w:sz w:val="24"/>
          <w:szCs w:val="24"/>
          <w:lang w:eastAsia="en-GB"/>
        </w:rPr>
        <w:t>maintain elevated muscular force and power output levels necessary for all-out effort in the lifts (6-10 s for phosphocreatine (PC) and anaerobic glycolysis) (Hargreaves and Spriet, 2020). Thus, the capacity for anaerobic energy production is enhanced by PL training, leading to a rise in the amount of ATP-PC available (Slade et al., 2002; Sahlin, 2014</w:t>
      </w:r>
      <w:r w:rsidR="001732AC" w:rsidRPr="001732AC">
        <w:rPr>
          <w:rFonts w:ascii="Times New Roman" w:eastAsia="Times New Roman" w:hAnsi="Times New Roman" w:cs="Times New Roman"/>
          <w:sz w:val="24"/>
          <w:szCs w:val="24"/>
          <w:lang w:eastAsia="en-GB"/>
        </w:rPr>
        <w:t xml:space="preserve">). </w:t>
      </w:r>
    </w:p>
    <w:p w14:paraId="58FA0797" w14:textId="77777777" w:rsidR="006F2CCB" w:rsidRDefault="006F2CCB" w:rsidP="001732AC">
      <w:pPr>
        <w:spacing w:after="0" w:line="360" w:lineRule="auto"/>
        <w:rPr>
          <w:rFonts w:ascii="Times New Roman" w:eastAsia="Times New Roman" w:hAnsi="Times New Roman" w:cs="Times New Roman"/>
          <w:sz w:val="24"/>
          <w:szCs w:val="24"/>
          <w:lang w:eastAsia="en-GB"/>
        </w:rPr>
      </w:pPr>
    </w:p>
    <w:p w14:paraId="0B02095F" w14:textId="157F4013" w:rsidR="006F2CCB" w:rsidRDefault="006F2CCB" w:rsidP="006F2CCB">
      <w:pPr>
        <w:spacing w:after="0" w:line="360" w:lineRule="auto"/>
        <w:rPr>
          <w:rFonts w:ascii="Times New Roman" w:eastAsia="Times New Roman" w:hAnsi="Times New Roman" w:cs="Times New Roman"/>
          <w:sz w:val="24"/>
          <w:szCs w:val="24"/>
          <w:lang w:eastAsia="en-GB"/>
        </w:rPr>
      </w:pPr>
      <w:r w:rsidRPr="00E21760">
        <w:rPr>
          <w:rFonts w:ascii="Times New Roman" w:eastAsia="Times New Roman" w:hAnsi="Times New Roman" w:cs="Times New Roman"/>
          <w:sz w:val="24"/>
          <w:szCs w:val="24"/>
          <w:lang w:eastAsia="en-GB"/>
        </w:rPr>
        <w:t>T</w:t>
      </w:r>
      <w:r>
        <w:rPr>
          <w:rFonts w:ascii="Times New Roman" w:eastAsia="Times New Roman" w:hAnsi="Times New Roman" w:cs="Times New Roman"/>
          <w:sz w:val="24"/>
          <w:szCs w:val="24"/>
          <w:lang w:eastAsia="en-GB"/>
        </w:rPr>
        <w:t xml:space="preserve">his case </w:t>
      </w:r>
      <w:r w:rsidRPr="00E21760">
        <w:rPr>
          <w:rFonts w:ascii="Times New Roman" w:eastAsia="Times New Roman" w:hAnsi="Times New Roman" w:cs="Times New Roman"/>
          <w:sz w:val="24"/>
          <w:szCs w:val="24"/>
          <w:lang w:eastAsia="en-GB"/>
        </w:rPr>
        <w:t>study i</w:t>
      </w:r>
      <w:r>
        <w:rPr>
          <w:rFonts w:ascii="Times New Roman" w:eastAsia="Times New Roman" w:hAnsi="Times New Roman" w:cs="Times New Roman"/>
          <w:sz w:val="24"/>
          <w:szCs w:val="24"/>
          <w:lang w:eastAsia="en-GB"/>
        </w:rPr>
        <w:t>s</w:t>
      </w:r>
      <w:r w:rsidR="00862B3A">
        <w:rPr>
          <w:rFonts w:ascii="Times New Roman" w:eastAsia="Times New Roman" w:hAnsi="Times New Roman" w:cs="Times New Roman"/>
          <w:sz w:val="24"/>
          <w:szCs w:val="24"/>
          <w:lang w:eastAsia="en-GB"/>
        </w:rPr>
        <w:t xml:space="preserve"> on</w:t>
      </w:r>
      <w:r w:rsidRPr="00E21760">
        <w:rPr>
          <w:rFonts w:ascii="Times New Roman" w:eastAsia="Times New Roman" w:hAnsi="Times New Roman" w:cs="Times New Roman"/>
          <w:sz w:val="24"/>
          <w:szCs w:val="24"/>
          <w:lang w:eastAsia="en-GB"/>
        </w:rPr>
        <w:t xml:space="preserve"> a </w:t>
      </w:r>
      <w:r>
        <w:rPr>
          <w:rFonts w:ascii="Times New Roman" w:eastAsia="Times New Roman" w:hAnsi="Times New Roman" w:cs="Times New Roman"/>
          <w:sz w:val="24"/>
          <w:szCs w:val="24"/>
          <w:lang w:eastAsia="en-GB"/>
        </w:rPr>
        <w:t>28</w:t>
      </w:r>
      <w:r w:rsidR="00551789">
        <w:rPr>
          <w:rFonts w:ascii="Times New Roman" w:eastAsia="Times New Roman" w:hAnsi="Times New Roman" w:cs="Times New Roman"/>
          <w:sz w:val="24"/>
          <w:szCs w:val="24"/>
          <w:lang w:eastAsia="en-GB"/>
        </w:rPr>
        <w:t>-year-</w:t>
      </w:r>
      <w:r>
        <w:rPr>
          <w:rFonts w:ascii="Times New Roman" w:eastAsia="Times New Roman" w:hAnsi="Times New Roman" w:cs="Times New Roman"/>
          <w:sz w:val="24"/>
          <w:szCs w:val="24"/>
          <w:lang w:eastAsia="en-GB"/>
        </w:rPr>
        <w:t xml:space="preserve">old </w:t>
      </w:r>
      <w:r w:rsidRPr="00E21760">
        <w:rPr>
          <w:rFonts w:ascii="Times New Roman" w:eastAsia="Times New Roman" w:hAnsi="Times New Roman" w:cs="Times New Roman"/>
          <w:sz w:val="24"/>
          <w:szCs w:val="24"/>
          <w:lang w:eastAsia="en-GB"/>
        </w:rPr>
        <w:t xml:space="preserve">female </w:t>
      </w:r>
      <w:r w:rsidR="00162C00">
        <w:rPr>
          <w:rFonts w:ascii="Times New Roman" w:eastAsia="Times New Roman" w:hAnsi="Times New Roman" w:cs="Times New Roman"/>
          <w:sz w:val="24"/>
          <w:szCs w:val="24"/>
          <w:lang w:eastAsia="en-GB"/>
        </w:rPr>
        <w:t>University of Wales Trinity Saint David student</w:t>
      </w:r>
      <w:r w:rsidRPr="00E21760">
        <w:rPr>
          <w:rFonts w:ascii="Times New Roman" w:eastAsia="Times New Roman" w:hAnsi="Times New Roman" w:cs="Times New Roman"/>
          <w:sz w:val="24"/>
          <w:szCs w:val="24"/>
          <w:lang w:eastAsia="en-GB"/>
        </w:rPr>
        <w:t xml:space="preserve">. The participant </w:t>
      </w:r>
      <w:r>
        <w:rPr>
          <w:rFonts w:ascii="Times New Roman" w:eastAsia="Times New Roman" w:hAnsi="Times New Roman" w:cs="Times New Roman"/>
          <w:sz w:val="24"/>
          <w:szCs w:val="24"/>
          <w:lang w:eastAsia="en-GB"/>
        </w:rPr>
        <w:t xml:space="preserve">has </w:t>
      </w:r>
      <w:r w:rsidR="009C29CB">
        <w:rPr>
          <w:rFonts w:ascii="Times New Roman" w:eastAsia="Times New Roman" w:hAnsi="Times New Roman" w:cs="Times New Roman"/>
          <w:sz w:val="24"/>
          <w:szCs w:val="24"/>
          <w:lang w:eastAsia="en-GB"/>
        </w:rPr>
        <w:t>been</w:t>
      </w:r>
      <w:r>
        <w:rPr>
          <w:rFonts w:ascii="Times New Roman" w:eastAsia="Times New Roman" w:hAnsi="Times New Roman" w:cs="Times New Roman"/>
          <w:sz w:val="24"/>
          <w:szCs w:val="24"/>
          <w:lang w:eastAsia="en-GB"/>
        </w:rPr>
        <w:t xml:space="preserve"> </w:t>
      </w:r>
      <w:r w:rsidR="00B4419B">
        <w:rPr>
          <w:rFonts w:ascii="Times New Roman" w:eastAsia="Times New Roman" w:hAnsi="Times New Roman" w:cs="Times New Roman"/>
          <w:sz w:val="24"/>
          <w:szCs w:val="24"/>
          <w:lang w:eastAsia="en-GB"/>
        </w:rPr>
        <w:t>P</w:t>
      </w:r>
      <w:r w:rsidR="00DB3423">
        <w:rPr>
          <w:rFonts w:ascii="Times New Roman" w:eastAsia="Times New Roman" w:hAnsi="Times New Roman" w:cs="Times New Roman"/>
          <w:sz w:val="24"/>
          <w:szCs w:val="24"/>
          <w:lang w:eastAsia="en-GB"/>
        </w:rPr>
        <w:t>L</w:t>
      </w:r>
      <w:r w:rsidR="00B4419B">
        <w:rPr>
          <w:rFonts w:ascii="Times New Roman" w:eastAsia="Times New Roman" w:hAnsi="Times New Roman" w:cs="Times New Roman"/>
          <w:sz w:val="24"/>
          <w:szCs w:val="24"/>
          <w:lang w:eastAsia="en-GB"/>
        </w:rPr>
        <w:t xml:space="preserve"> </w:t>
      </w:r>
      <w:r w:rsidR="00BC0FB2">
        <w:rPr>
          <w:rFonts w:ascii="Times New Roman" w:eastAsia="Times New Roman" w:hAnsi="Times New Roman" w:cs="Times New Roman"/>
          <w:sz w:val="24"/>
          <w:szCs w:val="24"/>
          <w:lang w:eastAsia="en-GB"/>
        </w:rPr>
        <w:t xml:space="preserve">for six months and </w:t>
      </w:r>
      <w:r w:rsidR="00DF5C1A">
        <w:rPr>
          <w:rFonts w:ascii="Times New Roman" w:eastAsia="Times New Roman" w:hAnsi="Times New Roman" w:cs="Times New Roman"/>
          <w:sz w:val="24"/>
          <w:szCs w:val="24"/>
          <w:lang w:eastAsia="en-GB"/>
        </w:rPr>
        <w:t>participated in two classic PL competitions (local and regiona</w:t>
      </w:r>
      <w:r w:rsidR="007266F6" w:rsidRPr="007266F6">
        <w:rPr>
          <w:rFonts w:ascii="Times New Roman" w:eastAsia="Times New Roman" w:hAnsi="Times New Roman" w:cs="Times New Roman"/>
          <w:sz w:val="24"/>
          <w:szCs w:val="24"/>
          <w:lang w:eastAsia="en-GB"/>
        </w:rPr>
        <w:t>l</w:t>
      </w:r>
      <w:r w:rsidR="00DB3423">
        <w:rPr>
          <w:rFonts w:ascii="Times New Roman" w:eastAsia="Times New Roman" w:hAnsi="Times New Roman" w:cs="Times New Roman"/>
          <w:sz w:val="24"/>
          <w:szCs w:val="24"/>
          <w:lang w:eastAsia="en-GB"/>
        </w:rPr>
        <w:t>)</w:t>
      </w:r>
      <w:r w:rsidR="007266F6" w:rsidRPr="007266F6">
        <w:rPr>
          <w:rFonts w:ascii="Times New Roman" w:eastAsia="Times New Roman" w:hAnsi="Times New Roman" w:cs="Times New Roman"/>
          <w:sz w:val="24"/>
          <w:szCs w:val="24"/>
          <w:lang w:eastAsia="en-GB"/>
        </w:rPr>
        <w:t>.</w:t>
      </w:r>
      <w:r w:rsidR="007266F6">
        <w:rPr>
          <w:rFonts w:ascii="Times New Roman" w:eastAsia="Times New Roman" w:hAnsi="Times New Roman" w:cs="Times New Roman"/>
          <w:sz w:val="24"/>
          <w:szCs w:val="24"/>
          <w:lang w:eastAsia="en-GB"/>
        </w:rPr>
        <w:t xml:space="preserve"> </w:t>
      </w:r>
      <w:r w:rsidR="00B10C4C">
        <w:rPr>
          <w:rFonts w:ascii="Times New Roman" w:eastAsia="Times New Roman" w:hAnsi="Times New Roman" w:cs="Times New Roman"/>
          <w:sz w:val="24"/>
          <w:szCs w:val="24"/>
          <w:lang w:eastAsia="en-GB"/>
        </w:rPr>
        <w:t>The study will explore the physiological aspects of strength and power in PL</w:t>
      </w:r>
      <w:r w:rsidR="00DF5C1A">
        <w:rPr>
          <w:rFonts w:ascii="Times New Roman" w:eastAsia="Times New Roman" w:hAnsi="Times New Roman" w:cs="Times New Roman"/>
          <w:sz w:val="24"/>
          <w:szCs w:val="24"/>
          <w:lang w:eastAsia="en-GB"/>
        </w:rPr>
        <w:t>. T</w:t>
      </w:r>
      <w:r w:rsidR="00B10C4C">
        <w:rPr>
          <w:rFonts w:ascii="Times New Roman" w:eastAsia="Times New Roman" w:hAnsi="Times New Roman" w:cs="Times New Roman"/>
          <w:sz w:val="24"/>
          <w:szCs w:val="24"/>
          <w:lang w:eastAsia="en-GB"/>
        </w:rPr>
        <w:t>he suggestions to improve performance will concentrate on enhancing these components</w:t>
      </w:r>
      <w:r w:rsidR="007B7FA2">
        <w:rPr>
          <w:rFonts w:ascii="Times New Roman" w:eastAsia="Times New Roman" w:hAnsi="Times New Roman" w:cs="Times New Roman"/>
          <w:sz w:val="24"/>
          <w:szCs w:val="24"/>
          <w:lang w:eastAsia="en-GB"/>
        </w:rPr>
        <w:t xml:space="preserve"> as </w:t>
      </w:r>
      <w:r w:rsidR="00B10C4C">
        <w:rPr>
          <w:rFonts w:ascii="Times New Roman" w:eastAsia="Times New Roman" w:hAnsi="Times New Roman" w:cs="Times New Roman"/>
          <w:sz w:val="24"/>
          <w:szCs w:val="24"/>
          <w:lang w:eastAsia="en-GB"/>
        </w:rPr>
        <w:t xml:space="preserve">the objective </w:t>
      </w:r>
      <w:r w:rsidR="00EE4254">
        <w:rPr>
          <w:rFonts w:ascii="Times New Roman" w:eastAsia="Times New Roman" w:hAnsi="Times New Roman" w:cs="Times New Roman"/>
          <w:sz w:val="24"/>
          <w:szCs w:val="24"/>
          <w:lang w:eastAsia="en-GB"/>
        </w:rPr>
        <w:t xml:space="preserve">for the participant is </w:t>
      </w:r>
      <w:r w:rsidR="00B10C4C">
        <w:rPr>
          <w:rFonts w:ascii="Times New Roman" w:eastAsia="Times New Roman" w:hAnsi="Times New Roman" w:cs="Times New Roman"/>
          <w:sz w:val="24"/>
          <w:szCs w:val="24"/>
          <w:lang w:eastAsia="en-GB"/>
        </w:rPr>
        <w:t xml:space="preserve">to </w:t>
      </w:r>
      <w:r w:rsidR="009E39E6">
        <w:rPr>
          <w:rFonts w:ascii="Times New Roman" w:eastAsia="Times New Roman" w:hAnsi="Times New Roman" w:cs="Times New Roman"/>
          <w:sz w:val="24"/>
          <w:szCs w:val="24"/>
          <w:lang w:eastAsia="en-GB"/>
        </w:rPr>
        <w:t>enter</w:t>
      </w:r>
      <w:r w:rsidR="00B10C4C">
        <w:rPr>
          <w:rFonts w:ascii="Times New Roman" w:eastAsia="Times New Roman" w:hAnsi="Times New Roman" w:cs="Times New Roman"/>
          <w:sz w:val="24"/>
          <w:szCs w:val="24"/>
          <w:lang w:eastAsia="en-GB"/>
        </w:rPr>
        <w:t xml:space="preserve"> national competitions, where attaining optimal performance is imperative for succes</w:t>
      </w:r>
      <w:r w:rsidR="007F4C47">
        <w:rPr>
          <w:rFonts w:ascii="Times New Roman" w:eastAsia="Times New Roman" w:hAnsi="Times New Roman" w:cs="Times New Roman"/>
          <w:sz w:val="24"/>
          <w:szCs w:val="24"/>
          <w:lang w:eastAsia="en-GB"/>
        </w:rPr>
        <w:t>s</w:t>
      </w:r>
      <w:r w:rsidR="00E0000F" w:rsidRPr="00E0000F">
        <w:rPr>
          <w:rFonts w:ascii="Times New Roman" w:eastAsia="Times New Roman" w:hAnsi="Times New Roman" w:cs="Times New Roman"/>
          <w:sz w:val="24"/>
          <w:szCs w:val="24"/>
          <w:lang w:eastAsia="en-GB"/>
        </w:rPr>
        <w:t>.</w:t>
      </w:r>
    </w:p>
    <w:p w14:paraId="34C38C88" w14:textId="17F90F37" w:rsidR="00081E35" w:rsidRDefault="00081E35" w:rsidP="006F2CCB">
      <w:pPr>
        <w:spacing w:after="0" w:line="360" w:lineRule="auto"/>
        <w:rPr>
          <w:rFonts w:ascii="Times New Roman" w:eastAsia="Times New Roman" w:hAnsi="Times New Roman" w:cs="Times New Roman"/>
          <w:sz w:val="24"/>
          <w:szCs w:val="24"/>
          <w:lang w:eastAsia="en-GB"/>
        </w:rPr>
      </w:pPr>
    </w:p>
    <w:p w14:paraId="607BEB50" w14:textId="60161541" w:rsidR="00443885" w:rsidRDefault="00443885" w:rsidP="001C0EEB">
      <w:pPr>
        <w:spacing w:after="0" w:line="360" w:lineRule="auto"/>
        <w:rPr>
          <w:rFonts w:ascii="Times New Roman" w:hAnsi="Times New Roman" w:cs="Times New Roman"/>
          <w:b/>
          <w:bCs/>
          <w:color w:val="000000"/>
          <w:sz w:val="24"/>
          <w:szCs w:val="24"/>
        </w:rPr>
      </w:pPr>
      <w:r w:rsidRPr="00443885">
        <w:rPr>
          <w:rFonts w:ascii="Times New Roman" w:hAnsi="Times New Roman" w:cs="Times New Roman"/>
          <w:b/>
          <w:bCs/>
          <w:color w:val="000000"/>
          <w:sz w:val="24"/>
          <w:szCs w:val="24"/>
        </w:rPr>
        <w:t>Method</w:t>
      </w:r>
    </w:p>
    <w:p w14:paraId="767CF876" w14:textId="0B7A223A" w:rsidR="001F14FB" w:rsidRPr="001F14FB" w:rsidRDefault="001F14FB" w:rsidP="001F14FB">
      <w:pPr>
        <w:spacing w:after="0" w:line="360" w:lineRule="auto"/>
        <w:rPr>
          <w:rFonts w:ascii="Times New Roman" w:hAnsi="Times New Roman" w:cs="Times New Roman"/>
          <w:color w:val="000000"/>
          <w:sz w:val="24"/>
          <w:szCs w:val="24"/>
        </w:rPr>
      </w:pPr>
      <w:r w:rsidRPr="001F14FB">
        <w:rPr>
          <w:rFonts w:ascii="Times New Roman" w:hAnsi="Times New Roman" w:cs="Times New Roman"/>
          <w:color w:val="000000"/>
          <w:sz w:val="24"/>
          <w:szCs w:val="24"/>
        </w:rPr>
        <w:t>After being informed of the purpose, testing procedures, and possible risks, the participant</w:t>
      </w:r>
      <w:r w:rsidR="00995A3A">
        <w:rPr>
          <w:rFonts w:ascii="Times New Roman" w:hAnsi="Times New Roman" w:cs="Times New Roman"/>
          <w:color w:val="000000"/>
          <w:sz w:val="24"/>
          <w:szCs w:val="24"/>
        </w:rPr>
        <w:t xml:space="preserve"> </w:t>
      </w:r>
      <w:r w:rsidRPr="001F14FB">
        <w:rPr>
          <w:rFonts w:ascii="Times New Roman" w:hAnsi="Times New Roman" w:cs="Times New Roman"/>
          <w:color w:val="000000"/>
          <w:sz w:val="24"/>
          <w:szCs w:val="24"/>
        </w:rPr>
        <w:t xml:space="preserve">voluntarily agreed to participate in the proposed laboratory and performance tests. Written informed consent was obtained, and a Physical Activity Readiness Questionnaire (PAR-Q) was completed (Appendix 1). </w:t>
      </w:r>
      <w:r w:rsidR="00F01BFA">
        <w:rPr>
          <w:rFonts w:ascii="Times New Roman" w:hAnsi="Times New Roman" w:cs="Times New Roman"/>
          <w:color w:val="000000"/>
          <w:sz w:val="24"/>
          <w:szCs w:val="24"/>
        </w:rPr>
        <w:t xml:space="preserve">The </w:t>
      </w:r>
      <w:r w:rsidR="00126471">
        <w:rPr>
          <w:rFonts w:ascii="Times New Roman" w:hAnsi="Times New Roman" w:cs="Times New Roman"/>
          <w:color w:val="000000"/>
          <w:sz w:val="24"/>
          <w:szCs w:val="24"/>
        </w:rPr>
        <w:t>results were</w:t>
      </w:r>
      <w:r w:rsidRPr="001F14FB">
        <w:rPr>
          <w:rFonts w:ascii="Times New Roman" w:hAnsi="Times New Roman" w:cs="Times New Roman"/>
          <w:color w:val="000000"/>
          <w:sz w:val="24"/>
          <w:szCs w:val="24"/>
        </w:rPr>
        <w:t xml:space="preserve"> compared to those of other female students (</w:t>
      </w:r>
      <w:r w:rsidRPr="001F14FB">
        <w:rPr>
          <w:rFonts w:ascii="Times New Roman" w:hAnsi="Times New Roman" w:cs="Times New Roman"/>
          <w:i/>
          <w:iCs/>
          <w:color w:val="000000"/>
          <w:sz w:val="24"/>
          <w:szCs w:val="24"/>
        </w:rPr>
        <w:t>n</w:t>
      </w:r>
      <w:r w:rsidRPr="001F14FB">
        <w:rPr>
          <w:rFonts w:ascii="Times New Roman" w:hAnsi="Times New Roman" w:cs="Times New Roman"/>
          <w:color w:val="000000"/>
          <w:sz w:val="24"/>
          <w:szCs w:val="24"/>
        </w:rPr>
        <w:t xml:space="preserve"> = </w:t>
      </w:r>
      <w:r w:rsidR="00A26F25">
        <w:rPr>
          <w:rFonts w:ascii="Times New Roman" w:hAnsi="Times New Roman" w:cs="Times New Roman"/>
          <w:color w:val="000000"/>
          <w:sz w:val="24"/>
          <w:szCs w:val="24"/>
        </w:rPr>
        <w:t>8</w:t>
      </w:r>
      <w:r w:rsidRPr="001F14FB">
        <w:rPr>
          <w:rFonts w:ascii="Times New Roman" w:hAnsi="Times New Roman" w:cs="Times New Roman"/>
          <w:color w:val="000000"/>
          <w:sz w:val="24"/>
          <w:szCs w:val="24"/>
        </w:rPr>
        <w:t xml:space="preserve">). </w:t>
      </w:r>
    </w:p>
    <w:p w14:paraId="12FD6C39" w14:textId="77777777" w:rsidR="001F14FB" w:rsidRDefault="001F14FB" w:rsidP="001C0EEB">
      <w:pPr>
        <w:spacing w:after="0" w:line="360" w:lineRule="auto"/>
        <w:rPr>
          <w:rFonts w:ascii="Times New Roman" w:hAnsi="Times New Roman" w:cs="Times New Roman"/>
          <w:b/>
          <w:bCs/>
          <w:color w:val="000000"/>
          <w:sz w:val="24"/>
          <w:szCs w:val="24"/>
        </w:rPr>
      </w:pPr>
    </w:p>
    <w:p w14:paraId="320F26FB" w14:textId="77777777" w:rsidR="003732A6" w:rsidRPr="003732A6" w:rsidRDefault="003732A6" w:rsidP="003732A6">
      <w:pPr>
        <w:spacing w:after="0" w:line="360" w:lineRule="auto"/>
        <w:rPr>
          <w:rFonts w:ascii="Times New Roman" w:hAnsi="Times New Roman" w:cs="Times New Roman"/>
          <w:b/>
          <w:bCs/>
          <w:color w:val="000000"/>
          <w:sz w:val="24"/>
          <w:szCs w:val="24"/>
        </w:rPr>
      </w:pPr>
      <w:r w:rsidRPr="003732A6">
        <w:rPr>
          <w:rFonts w:ascii="Times New Roman" w:hAnsi="Times New Roman" w:cs="Times New Roman"/>
          <w:b/>
          <w:bCs/>
          <w:color w:val="000000"/>
          <w:sz w:val="24"/>
          <w:szCs w:val="24"/>
        </w:rPr>
        <w:t>Testing protocols</w:t>
      </w:r>
    </w:p>
    <w:p w14:paraId="0A5743FA" w14:textId="11D5FA3F" w:rsidR="003732A6" w:rsidRPr="003732A6" w:rsidRDefault="003732A6" w:rsidP="003732A6">
      <w:pPr>
        <w:spacing w:after="0" w:line="360" w:lineRule="auto"/>
        <w:rPr>
          <w:rFonts w:ascii="Times New Roman" w:hAnsi="Times New Roman" w:cs="Times New Roman"/>
          <w:color w:val="000000"/>
          <w:sz w:val="24"/>
          <w:szCs w:val="24"/>
        </w:rPr>
      </w:pPr>
      <w:r w:rsidRPr="003732A6">
        <w:rPr>
          <w:rFonts w:ascii="Times New Roman" w:hAnsi="Times New Roman" w:cs="Times New Roman"/>
          <w:color w:val="000000"/>
          <w:sz w:val="24"/>
          <w:szCs w:val="24"/>
        </w:rPr>
        <w:t>Testing was performed over one week. Appropriate warm-ups with increasing intensity were performed before each test, which raised the participants’ pulse and body temperature, activated muscles, and mobilised joints (upper and lower body).</w:t>
      </w:r>
    </w:p>
    <w:p w14:paraId="48083AF8" w14:textId="77777777" w:rsidR="00F0028E" w:rsidRDefault="00F0028E" w:rsidP="003732A6">
      <w:pPr>
        <w:spacing w:after="0" w:line="360" w:lineRule="auto"/>
        <w:rPr>
          <w:rFonts w:ascii="Times New Roman" w:hAnsi="Times New Roman" w:cs="Times New Roman"/>
          <w:b/>
          <w:bCs/>
          <w:i/>
          <w:iCs/>
          <w:color w:val="000000"/>
          <w:sz w:val="24"/>
          <w:szCs w:val="24"/>
        </w:rPr>
      </w:pPr>
    </w:p>
    <w:p w14:paraId="4FB0A806" w14:textId="77777777" w:rsidR="00F0028E" w:rsidRDefault="00F0028E" w:rsidP="003732A6">
      <w:pPr>
        <w:spacing w:after="0" w:line="360" w:lineRule="auto"/>
        <w:rPr>
          <w:rFonts w:ascii="Times New Roman" w:hAnsi="Times New Roman" w:cs="Times New Roman"/>
          <w:b/>
          <w:bCs/>
          <w:i/>
          <w:iCs/>
          <w:color w:val="000000"/>
          <w:sz w:val="24"/>
          <w:szCs w:val="24"/>
        </w:rPr>
      </w:pPr>
    </w:p>
    <w:p w14:paraId="77EF621D" w14:textId="7ECB134F" w:rsidR="003732A6" w:rsidRPr="003732A6" w:rsidRDefault="003732A6" w:rsidP="003732A6">
      <w:pPr>
        <w:spacing w:after="0" w:line="360" w:lineRule="auto"/>
        <w:rPr>
          <w:rFonts w:ascii="Times New Roman" w:hAnsi="Times New Roman" w:cs="Times New Roman"/>
          <w:b/>
          <w:bCs/>
          <w:i/>
          <w:iCs/>
          <w:color w:val="000000"/>
          <w:sz w:val="24"/>
          <w:szCs w:val="24"/>
        </w:rPr>
      </w:pPr>
      <w:r w:rsidRPr="003732A6">
        <w:rPr>
          <w:rFonts w:ascii="Times New Roman" w:hAnsi="Times New Roman" w:cs="Times New Roman"/>
          <w:b/>
          <w:bCs/>
          <w:i/>
          <w:iCs/>
          <w:color w:val="000000"/>
          <w:sz w:val="24"/>
          <w:szCs w:val="24"/>
        </w:rPr>
        <w:lastRenderedPageBreak/>
        <w:t>Anthropometrics</w:t>
      </w:r>
    </w:p>
    <w:p w14:paraId="3593E1E1" w14:textId="4B59A24F" w:rsidR="003732A6" w:rsidRPr="003732A6" w:rsidRDefault="003732A6" w:rsidP="003732A6">
      <w:pPr>
        <w:spacing w:after="0" w:line="360" w:lineRule="auto"/>
        <w:rPr>
          <w:rFonts w:ascii="Times New Roman" w:hAnsi="Times New Roman" w:cs="Times New Roman"/>
          <w:color w:val="000000"/>
          <w:sz w:val="24"/>
          <w:szCs w:val="24"/>
        </w:rPr>
      </w:pPr>
      <w:r w:rsidRPr="003732A6">
        <w:rPr>
          <w:rFonts w:ascii="Times New Roman" w:hAnsi="Times New Roman" w:cs="Times New Roman"/>
          <w:color w:val="000000"/>
          <w:sz w:val="24"/>
          <w:szCs w:val="24"/>
        </w:rPr>
        <w:t xml:space="preserve">Anthropometric characteristics included stature and body mass index (BMI). </w:t>
      </w:r>
      <w:r w:rsidR="007C7F6E">
        <w:rPr>
          <w:rFonts w:ascii="Times New Roman" w:hAnsi="Times New Roman" w:cs="Times New Roman"/>
          <w:color w:val="000000"/>
          <w:sz w:val="24"/>
          <w:szCs w:val="24"/>
        </w:rPr>
        <w:t>Body composition was assessed using the Tanita MC980 MA Body Composition Scale (Tanita, Amsterdam, The Netherlands). Stature was measured with the participant standing upright, without shoes, using a stadiometer (Seca 213, Hamburg, Germany</w:t>
      </w:r>
      <w:r w:rsidRPr="003732A6">
        <w:rPr>
          <w:rFonts w:ascii="Times New Roman" w:hAnsi="Times New Roman" w:cs="Times New Roman"/>
          <w:color w:val="000000"/>
          <w:sz w:val="24"/>
          <w:szCs w:val="24"/>
        </w:rPr>
        <w:t>).</w:t>
      </w:r>
    </w:p>
    <w:p w14:paraId="0CEE07C7" w14:textId="77777777" w:rsidR="00930C31" w:rsidRDefault="00930C31" w:rsidP="003732A6">
      <w:pPr>
        <w:spacing w:after="0" w:line="360" w:lineRule="auto"/>
        <w:rPr>
          <w:rFonts w:ascii="Times New Roman" w:hAnsi="Times New Roman" w:cs="Times New Roman"/>
          <w:b/>
          <w:bCs/>
          <w:color w:val="000000"/>
          <w:sz w:val="24"/>
          <w:szCs w:val="24"/>
        </w:rPr>
      </w:pPr>
    </w:p>
    <w:p w14:paraId="01595A9D" w14:textId="362DEEB9" w:rsidR="003732A6" w:rsidRPr="003732A6" w:rsidRDefault="003732A6" w:rsidP="003732A6">
      <w:pPr>
        <w:spacing w:after="0" w:line="360" w:lineRule="auto"/>
        <w:rPr>
          <w:rFonts w:ascii="Times New Roman" w:hAnsi="Times New Roman" w:cs="Times New Roman"/>
          <w:b/>
          <w:bCs/>
          <w:i/>
          <w:iCs/>
          <w:color w:val="000000"/>
          <w:sz w:val="24"/>
          <w:szCs w:val="24"/>
        </w:rPr>
      </w:pPr>
      <w:r w:rsidRPr="003732A6">
        <w:rPr>
          <w:rFonts w:ascii="Times New Roman" w:hAnsi="Times New Roman" w:cs="Times New Roman"/>
          <w:b/>
          <w:bCs/>
          <w:i/>
          <w:iCs/>
          <w:color w:val="000000"/>
          <w:sz w:val="24"/>
          <w:szCs w:val="24"/>
        </w:rPr>
        <w:t xml:space="preserve">Muscular power </w:t>
      </w:r>
    </w:p>
    <w:p w14:paraId="5BF5F773" w14:textId="3BF91597" w:rsidR="003732A6" w:rsidRPr="003732A6" w:rsidRDefault="003732A6" w:rsidP="003732A6">
      <w:pPr>
        <w:spacing w:after="0" w:line="360" w:lineRule="auto"/>
        <w:rPr>
          <w:rFonts w:ascii="Times New Roman" w:hAnsi="Times New Roman" w:cs="Times New Roman"/>
          <w:color w:val="000000"/>
          <w:sz w:val="24"/>
          <w:szCs w:val="24"/>
        </w:rPr>
      </w:pPr>
      <w:r w:rsidRPr="003732A6">
        <w:rPr>
          <w:rFonts w:ascii="Times New Roman" w:hAnsi="Times New Roman" w:cs="Times New Roman"/>
          <w:color w:val="000000"/>
          <w:sz w:val="24"/>
          <w:szCs w:val="24"/>
        </w:rPr>
        <w:t xml:space="preserve">Muscular power was </w:t>
      </w:r>
      <w:r w:rsidR="00717621">
        <w:rPr>
          <w:rFonts w:ascii="Times New Roman" w:hAnsi="Times New Roman" w:cs="Times New Roman"/>
          <w:color w:val="000000"/>
          <w:sz w:val="24"/>
          <w:szCs w:val="24"/>
        </w:rPr>
        <w:t>measured</w:t>
      </w:r>
      <w:r w:rsidRPr="003732A6">
        <w:rPr>
          <w:rFonts w:ascii="Times New Roman" w:hAnsi="Times New Roman" w:cs="Times New Roman"/>
          <w:color w:val="000000"/>
          <w:sz w:val="24"/>
          <w:szCs w:val="24"/>
        </w:rPr>
        <w:t xml:space="preserve"> using the Keiser A300 pneumatic chest and leg press (Keiser, Fresno, USA). The participant adjusted the seat for the leg press so that the knees were at a 90° angle, with a straight back against the backrest and both feet flat on the footplates. The participant w</w:t>
      </w:r>
      <w:r w:rsidR="0014580E">
        <w:rPr>
          <w:rFonts w:ascii="Times New Roman" w:hAnsi="Times New Roman" w:cs="Times New Roman"/>
          <w:color w:val="000000"/>
          <w:sz w:val="24"/>
          <w:szCs w:val="24"/>
        </w:rPr>
        <w:t>as</w:t>
      </w:r>
      <w:r w:rsidRPr="003732A6">
        <w:rPr>
          <w:rFonts w:ascii="Times New Roman" w:hAnsi="Times New Roman" w:cs="Times New Roman"/>
          <w:color w:val="000000"/>
          <w:sz w:val="24"/>
          <w:szCs w:val="24"/>
        </w:rPr>
        <w:t xml:space="preserve"> instructed to push both legs forcefully (maximum velocity) and as fast as possible. A standard protocol of two warm-up repetitions preceded by 10 automated test repetitions was used, which increased resistance and </w:t>
      </w:r>
      <w:r w:rsidR="009C52E4">
        <w:rPr>
          <w:rFonts w:ascii="Times New Roman" w:hAnsi="Times New Roman" w:cs="Times New Roman"/>
          <w:color w:val="000000"/>
          <w:sz w:val="24"/>
          <w:szCs w:val="24"/>
        </w:rPr>
        <w:t>incorporated</w:t>
      </w:r>
      <w:r w:rsidRPr="003732A6">
        <w:rPr>
          <w:rFonts w:ascii="Times New Roman" w:hAnsi="Times New Roman" w:cs="Times New Roman"/>
          <w:color w:val="000000"/>
          <w:sz w:val="24"/>
          <w:szCs w:val="24"/>
        </w:rPr>
        <w:t xml:space="preserve"> longer rest intervals. For the chest press, the participant adjusted the handles so that the elbows were flexed at 90°, seated upright against the backrest, and followed the same protocol (repetitions) as the leg press. Peak Power was calculated in watts (W) using the Keiser A300 software.</w:t>
      </w:r>
    </w:p>
    <w:p w14:paraId="0622DC63" w14:textId="77777777" w:rsidR="003732A6" w:rsidRPr="003732A6" w:rsidRDefault="003732A6" w:rsidP="003732A6">
      <w:pPr>
        <w:spacing w:after="0" w:line="360" w:lineRule="auto"/>
        <w:rPr>
          <w:rFonts w:ascii="Times New Roman" w:hAnsi="Times New Roman" w:cs="Times New Roman"/>
          <w:b/>
          <w:bCs/>
          <w:color w:val="000000"/>
          <w:sz w:val="24"/>
          <w:szCs w:val="24"/>
        </w:rPr>
      </w:pPr>
    </w:p>
    <w:p w14:paraId="026D663C" w14:textId="77777777" w:rsidR="003732A6" w:rsidRPr="003732A6" w:rsidRDefault="003732A6" w:rsidP="003732A6">
      <w:pPr>
        <w:spacing w:after="0" w:line="360" w:lineRule="auto"/>
        <w:rPr>
          <w:rFonts w:ascii="Times New Roman" w:hAnsi="Times New Roman" w:cs="Times New Roman"/>
          <w:b/>
          <w:bCs/>
          <w:i/>
          <w:iCs/>
          <w:color w:val="000000"/>
          <w:sz w:val="24"/>
          <w:szCs w:val="24"/>
        </w:rPr>
      </w:pPr>
      <w:r w:rsidRPr="003732A6">
        <w:rPr>
          <w:rFonts w:ascii="Times New Roman" w:hAnsi="Times New Roman" w:cs="Times New Roman"/>
          <w:b/>
          <w:bCs/>
          <w:i/>
          <w:iCs/>
          <w:color w:val="000000"/>
          <w:sz w:val="24"/>
          <w:szCs w:val="24"/>
        </w:rPr>
        <w:t>Muscular strength</w:t>
      </w:r>
    </w:p>
    <w:p w14:paraId="39F7BBFA" w14:textId="56211BDA" w:rsidR="003732A6" w:rsidRPr="003732A6" w:rsidRDefault="003732A6" w:rsidP="003732A6">
      <w:pPr>
        <w:spacing w:after="0" w:line="360" w:lineRule="auto"/>
        <w:rPr>
          <w:rFonts w:ascii="Times New Roman" w:hAnsi="Times New Roman" w:cs="Times New Roman"/>
          <w:color w:val="000000"/>
          <w:sz w:val="24"/>
          <w:szCs w:val="24"/>
        </w:rPr>
      </w:pPr>
      <w:r w:rsidRPr="003732A6">
        <w:rPr>
          <w:rFonts w:ascii="Times New Roman" w:hAnsi="Times New Roman" w:cs="Times New Roman"/>
          <w:color w:val="000000"/>
          <w:sz w:val="24"/>
          <w:szCs w:val="24"/>
        </w:rPr>
        <w:t>Muscular strength was measured using a dynamometer (Habdirect, Southam, UK)</w:t>
      </w:r>
      <w:r w:rsidR="00F06282">
        <w:rPr>
          <w:rFonts w:ascii="Times New Roman" w:hAnsi="Times New Roman" w:cs="Times New Roman"/>
          <w:color w:val="000000"/>
          <w:sz w:val="24"/>
          <w:szCs w:val="24"/>
        </w:rPr>
        <w:t xml:space="preserve"> (Housh et al., 2016)</w:t>
      </w:r>
      <w:r w:rsidRPr="003732A6">
        <w:rPr>
          <w:rFonts w:ascii="Times New Roman" w:hAnsi="Times New Roman" w:cs="Times New Roman"/>
          <w:color w:val="000000"/>
          <w:sz w:val="24"/>
          <w:szCs w:val="24"/>
        </w:rPr>
        <w:t xml:space="preserve">. </w:t>
      </w:r>
      <w:r w:rsidR="001468E7">
        <w:rPr>
          <w:rFonts w:ascii="Times New Roman" w:hAnsi="Times New Roman" w:cs="Times New Roman"/>
          <w:color w:val="000000"/>
          <w:sz w:val="24"/>
          <w:szCs w:val="24"/>
        </w:rPr>
        <w:t>The test was performed three times for each hand, and the highest value was recorded in kilograms (kg). After adjusting the handle accordingly, the participant was instructed to squeeze for 3 seconds, alternating hands, with 2 minutes of recovery between measurements</w:t>
      </w:r>
      <w:r w:rsidRPr="003732A6">
        <w:rPr>
          <w:rFonts w:ascii="Times New Roman" w:hAnsi="Times New Roman" w:cs="Times New Roman"/>
          <w:color w:val="000000"/>
          <w:sz w:val="24"/>
          <w:szCs w:val="24"/>
        </w:rPr>
        <w:t>.</w:t>
      </w:r>
    </w:p>
    <w:p w14:paraId="6FF337CB" w14:textId="77777777" w:rsidR="003732A6" w:rsidRPr="003732A6" w:rsidRDefault="003732A6" w:rsidP="003732A6">
      <w:pPr>
        <w:spacing w:after="0" w:line="360" w:lineRule="auto"/>
        <w:rPr>
          <w:rFonts w:ascii="Times New Roman" w:hAnsi="Times New Roman" w:cs="Times New Roman"/>
          <w:b/>
          <w:bCs/>
          <w:color w:val="000000"/>
          <w:sz w:val="24"/>
          <w:szCs w:val="24"/>
        </w:rPr>
      </w:pPr>
    </w:p>
    <w:p w14:paraId="60B04CA6" w14:textId="77777777" w:rsidR="003732A6" w:rsidRPr="003732A6" w:rsidRDefault="003732A6" w:rsidP="003732A6">
      <w:pPr>
        <w:spacing w:after="0" w:line="360" w:lineRule="auto"/>
        <w:rPr>
          <w:rFonts w:ascii="Times New Roman" w:hAnsi="Times New Roman" w:cs="Times New Roman"/>
          <w:b/>
          <w:bCs/>
          <w:i/>
          <w:iCs/>
          <w:color w:val="000000"/>
          <w:sz w:val="24"/>
          <w:szCs w:val="24"/>
        </w:rPr>
      </w:pPr>
      <w:r w:rsidRPr="003732A6">
        <w:rPr>
          <w:rFonts w:ascii="Times New Roman" w:hAnsi="Times New Roman" w:cs="Times New Roman"/>
          <w:b/>
          <w:bCs/>
          <w:i/>
          <w:iCs/>
          <w:color w:val="000000"/>
          <w:sz w:val="24"/>
          <w:szCs w:val="24"/>
        </w:rPr>
        <w:t xml:space="preserve">Flexibility </w:t>
      </w:r>
    </w:p>
    <w:p w14:paraId="66795757" w14:textId="09D0FBB6" w:rsidR="003732A6" w:rsidRDefault="003732A6" w:rsidP="003732A6">
      <w:pPr>
        <w:spacing w:after="0" w:line="360" w:lineRule="auto"/>
        <w:rPr>
          <w:rFonts w:ascii="Times New Roman" w:hAnsi="Times New Roman" w:cs="Times New Roman"/>
          <w:color w:val="000000"/>
          <w:sz w:val="24"/>
          <w:szCs w:val="24"/>
        </w:rPr>
      </w:pPr>
      <w:r w:rsidRPr="003732A6">
        <w:rPr>
          <w:rFonts w:ascii="Times New Roman" w:hAnsi="Times New Roman" w:cs="Times New Roman"/>
          <w:color w:val="000000"/>
          <w:sz w:val="24"/>
          <w:szCs w:val="24"/>
        </w:rPr>
        <w:t>The sit-and-reach box (Habdirect, Southam, UK) measured lower back and hamstring flexibility</w:t>
      </w:r>
      <w:r w:rsidR="00CE51DD">
        <w:rPr>
          <w:rFonts w:ascii="Times New Roman" w:hAnsi="Times New Roman" w:cs="Times New Roman"/>
          <w:color w:val="000000"/>
          <w:sz w:val="24"/>
          <w:szCs w:val="24"/>
        </w:rPr>
        <w:t xml:space="preserve"> (Housh et al., 2016)</w:t>
      </w:r>
      <w:r w:rsidRPr="003732A6">
        <w:rPr>
          <w:rFonts w:ascii="Times New Roman" w:hAnsi="Times New Roman" w:cs="Times New Roman"/>
          <w:color w:val="000000"/>
          <w:sz w:val="24"/>
          <w:szCs w:val="24"/>
        </w:rPr>
        <w:t>. The participant sat on the floor with legs outstretched, shoes removed, and feet 23 cm against the box. The participant was instructed to bend forward with arms steady, hands spread in front of them, palms down, and fingers on top of each other. The participant had to remain at the maximum distance for 1-2 seconds, and the best of the three trials was recorded.</w:t>
      </w:r>
    </w:p>
    <w:p w14:paraId="7FF57AF3" w14:textId="77777777" w:rsidR="00FC43DD" w:rsidRDefault="00FC43DD" w:rsidP="003732A6">
      <w:pPr>
        <w:spacing w:after="0" w:line="360" w:lineRule="auto"/>
        <w:rPr>
          <w:rFonts w:ascii="Times New Roman" w:hAnsi="Times New Roman" w:cs="Times New Roman"/>
          <w:color w:val="000000"/>
          <w:sz w:val="24"/>
          <w:szCs w:val="24"/>
        </w:rPr>
      </w:pPr>
    </w:p>
    <w:p w14:paraId="07BACDBF" w14:textId="77777777" w:rsidR="00FC43DD" w:rsidRDefault="00FC43DD" w:rsidP="003732A6">
      <w:pPr>
        <w:spacing w:after="0" w:line="360" w:lineRule="auto"/>
        <w:rPr>
          <w:rFonts w:ascii="Times New Roman" w:hAnsi="Times New Roman" w:cs="Times New Roman"/>
          <w:color w:val="000000"/>
          <w:sz w:val="24"/>
          <w:szCs w:val="24"/>
        </w:rPr>
      </w:pPr>
    </w:p>
    <w:p w14:paraId="092451AD" w14:textId="77777777" w:rsidR="00FC43DD" w:rsidRPr="003732A6" w:rsidRDefault="00FC43DD" w:rsidP="003732A6">
      <w:pPr>
        <w:spacing w:after="0" w:line="360" w:lineRule="auto"/>
        <w:rPr>
          <w:rFonts w:ascii="Times New Roman" w:hAnsi="Times New Roman" w:cs="Times New Roman"/>
          <w:color w:val="000000"/>
          <w:sz w:val="24"/>
          <w:szCs w:val="24"/>
        </w:rPr>
      </w:pPr>
    </w:p>
    <w:p w14:paraId="42B41F2D" w14:textId="50D8A4DE" w:rsidR="003732A6" w:rsidRPr="003732A6" w:rsidRDefault="003732A6" w:rsidP="003732A6">
      <w:pPr>
        <w:spacing w:after="0" w:line="360" w:lineRule="auto"/>
        <w:rPr>
          <w:rFonts w:ascii="Times New Roman" w:hAnsi="Times New Roman" w:cs="Times New Roman"/>
          <w:b/>
          <w:bCs/>
          <w:i/>
          <w:iCs/>
          <w:color w:val="000000"/>
          <w:sz w:val="24"/>
          <w:szCs w:val="24"/>
        </w:rPr>
      </w:pPr>
      <w:r w:rsidRPr="003732A6">
        <w:rPr>
          <w:rFonts w:ascii="Times New Roman" w:hAnsi="Times New Roman" w:cs="Times New Roman"/>
          <w:b/>
          <w:bCs/>
          <w:i/>
          <w:iCs/>
          <w:color w:val="000000"/>
          <w:sz w:val="24"/>
          <w:szCs w:val="24"/>
        </w:rPr>
        <w:lastRenderedPageBreak/>
        <w:t>Anaerobic capacity</w:t>
      </w:r>
    </w:p>
    <w:p w14:paraId="131CD592" w14:textId="4A08195D" w:rsidR="003732A6" w:rsidRDefault="002062A7" w:rsidP="003732A6">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w:t>
      </w:r>
      <w:r w:rsidR="00903D2B">
        <w:rPr>
          <w:rFonts w:ascii="Times New Roman" w:hAnsi="Times New Roman" w:cs="Times New Roman"/>
          <w:color w:val="000000"/>
          <w:sz w:val="24"/>
          <w:szCs w:val="24"/>
        </w:rPr>
        <w:t>naerobic p</w:t>
      </w:r>
      <w:r w:rsidR="00436387">
        <w:rPr>
          <w:rFonts w:ascii="Times New Roman" w:hAnsi="Times New Roman" w:cs="Times New Roman"/>
          <w:color w:val="000000"/>
          <w:sz w:val="24"/>
          <w:szCs w:val="24"/>
        </w:rPr>
        <w:t xml:space="preserve">erformance </w:t>
      </w:r>
      <w:r w:rsidR="009E6086">
        <w:rPr>
          <w:rFonts w:ascii="Times New Roman" w:hAnsi="Times New Roman" w:cs="Times New Roman"/>
          <w:color w:val="000000"/>
          <w:sz w:val="24"/>
          <w:szCs w:val="24"/>
        </w:rPr>
        <w:t>w</w:t>
      </w:r>
      <w:r w:rsidR="00436387">
        <w:rPr>
          <w:rFonts w:ascii="Times New Roman" w:hAnsi="Times New Roman" w:cs="Times New Roman"/>
          <w:color w:val="000000"/>
          <w:sz w:val="24"/>
          <w:szCs w:val="24"/>
        </w:rPr>
        <w:t>as</w:t>
      </w:r>
      <w:r w:rsidR="00903D2B">
        <w:rPr>
          <w:rFonts w:ascii="Times New Roman" w:hAnsi="Times New Roman" w:cs="Times New Roman"/>
          <w:color w:val="000000"/>
          <w:sz w:val="24"/>
          <w:szCs w:val="24"/>
        </w:rPr>
        <w:t xml:space="preserve"> determined using the </w:t>
      </w:r>
      <w:r w:rsidR="002641AE">
        <w:rPr>
          <w:rFonts w:ascii="Times New Roman" w:hAnsi="Times New Roman" w:cs="Times New Roman"/>
          <w:color w:val="000000"/>
          <w:sz w:val="24"/>
          <w:szCs w:val="24"/>
        </w:rPr>
        <w:t xml:space="preserve">widely recognised and accepted Wingate Anaerobic Test (WAnT) </w:t>
      </w:r>
      <w:r w:rsidR="000D7CE2">
        <w:rPr>
          <w:rFonts w:ascii="Times New Roman" w:hAnsi="Times New Roman" w:cs="Times New Roman"/>
          <w:color w:val="000000"/>
          <w:sz w:val="24"/>
          <w:szCs w:val="24"/>
        </w:rPr>
        <w:t>(</w:t>
      </w:r>
      <w:r w:rsidR="002641AE">
        <w:rPr>
          <w:rFonts w:ascii="Times New Roman" w:hAnsi="Times New Roman" w:cs="Times New Roman"/>
          <w:color w:val="000000"/>
          <w:sz w:val="24"/>
          <w:szCs w:val="24"/>
        </w:rPr>
        <w:t>Bar-Or et al.</w:t>
      </w:r>
      <w:r w:rsidR="000D7CE2">
        <w:rPr>
          <w:rFonts w:ascii="Times New Roman" w:hAnsi="Times New Roman" w:cs="Times New Roman"/>
          <w:color w:val="000000"/>
          <w:sz w:val="24"/>
          <w:szCs w:val="24"/>
        </w:rPr>
        <w:t xml:space="preserve">, </w:t>
      </w:r>
      <w:r w:rsidR="002641AE">
        <w:rPr>
          <w:rFonts w:ascii="Times New Roman" w:hAnsi="Times New Roman" w:cs="Times New Roman"/>
          <w:color w:val="000000"/>
          <w:sz w:val="24"/>
          <w:szCs w:val="24"/>
        </w:rPr>
        <w:t>1980)</w:t>
      </w:r>
      <w:r w:rsidR="003732A6" w:rsidRPr="003732A6">
        <w:rPr>
          <w:rFonts w:ascii="Times New Roman" w:hAnsi="Times New Roman" w:cs="Times New Roman"/>
          <w:color w:val="000000"/>
          <w:sz w:val="24"/>
          <w:szCs w:val="24"/>
        </w:rPr>
        <w:t xml:space="preserve">. </w:t>
      </w:r>
      <w:r w:rsidR="001468E7">
        <w:rPr>
          <w:rFonts w:ascii="Times New Roman" w:hAnsi="Times New Roman" w:cs="Times New Roman"/>
          <w:color w:val="000000"/>
          <w:sz w:val="24"/>
          <w:szCs w:val="24"/>
        </w:rPr>
        <w:t>Peak Power (PP) and Average Power (AP) were calculated using computer software and expressed as Watts (W). A Monark Ergomedic 894E bike (Monark, Vansbro, Sweden) was used, and the resistance corresponded to 7.5% of body weight (6.5 kg)</w:t>
      </w:r>
      <w:r w:rsidR="00BE2980">
        <w:rPr>
          <w:rFonts w:ascii="Times New Roman" w:hAnsi="Times New Roman" w:cs="Times New Roman"/>
          <w:color w:val="000000"/>
          <w:sz w:val="24"/>
          <w:szCs w:val="24"/>
        </w:rPr>
        <w:t>,</w:t>
      </w:r>
      <w:r w:rsidR="001468E7">
        <w:rPr>
          <w:rFonts w:ascii="Times New Roman" w:hAnsi="Times New Roman" w:cs="Times New Roman"/>
          <w:color w:val="000000"/>
          <w:sz w:val="24"/>
          <w:szCs w:val="24"/>
        </w:rPr>
        <w:t xml:space="preserve"> the weight basket dropped when the pedal cadence reached 70rpm. The participant cycled at 60rpm until hearing ‘GO’ when the participant stayed seated and cycled at a maximum all-out effort for 30 s with verbal encouragement</w:t>
      </w:r>
      <w:r w:rsidR="003732A6" w:rsidRPr="003732A6">
        <w:rPr>
          <w:rFonts w:ascii="Times New Roman" w:hAnsi="Times New Roman" w:cs="Times New Roman"/>
          <w:color w:val="000000"/>
          <w:sz w:val="24"/>
          <w:szCs w:val="24"/>
        </w:rPr>
        <w:t>.</w:t>
      </w:r>
    </w:p>
    <w:p w14:paraId="00A39D76" w14:textId="77777777" w:rsidR="000E50CD" w:rsidRDefault="000E50CD" w:rsidP="001C0EEB">
      <w:pPr>
        <w:spacing w:after="0" w:line="360" w:lineRule="auto"/>
      </w:pPr>
    </w:p>
    <w:p w14:paraId="2BFBBDC6" w14:textId="7EC2577F" w:rsidR="001D562F" w:rsidRDefault="001D562F" w:rsidP="001C0EEB">
      <w:pPr>
        <w:spacing w:after="0" w:line="360" w:lineRule="auto"/>
        <w:rPr>
          <w:rFonts w:ascii="Times New Roman" w:hAnsi="Times New Roman" w:cs="Times New Roman"/>
          <w:b/>
          <w:bCs/>
          <w:color w:val="000000"/>
          <w:sz w:val="24"/>
          <w:szCs w:val="24"/>
        </w:rPr>
      </w:pPr>
      <w:r w:rsidRPr="001D562F">
        <w:rPr>
          <w:rFonts w:ascii="Times New Roman" w:hAnsi="Times New Roman" w:cs="Times New Roman"/>
          <w:b/>
          <w:bCs/>
          <w:color w:val="000000"/>
          <w:sz w:val="24"/>
          <w:szCs w:val="24"/>
        </w:rPr>
        <w:t>Results</w:t>
      </w:r>
    </w:p>
    <w:p w14:paraId="6F7B1B0E" w14:textId="34F50868" w:rsidR="002B5C06" w:rsidRDefault="001C7279" w:rsidP="006F1F76">
      <w:pPr>
        <w:spacing w:after="0" w:line="360" w:lineRule="auto"/>
        <w:rPr>
          <w:rFonts w:ascii="Times New Roman" w:hAnsi="Times New Roman" w:cs="Times New Roman"/>
          <w:color w:val="000000"/>
          <w:sz w:val="24"/>
          <w:szCs w:val="24"/>
        </w:rPr>
      </w:pPr>
      <w:r w:rsidRPr="003A2790">
        <w:rPr>
          <w:rFonts w:ascii="Times New Roman" w:hAnsi="Times New Roman" w:cs="Times New Roman"/>
          <w:color w:val="000000"/>
          <w:sz w:val="24"/>
          <w:szCs w:val="24"/>
        </w:rPr>
        <w:t xml:space="preserve">The participant and group </w:t>
      </w:r>
      <w:r w:rsidR="00AE350D" w:rsidRPr="003A2790">
        <w:rPr>
          <w:rFonts w:ascii="Times New Roman" w:hAnsi="Times New Roman" w:cs="Times New Roman"/>
          <w:color w:val="000000"/>
          <w:sz w:val="24"/>
          <w:szCs w:val="24"/>
        </w:rPr>
        <w:t>findings</w:t>
      </w:r>
      <w:r w:rsidRPr="003A2790">
        <w:rPr>
          <w:rFonts w:ascii="Times New Roman" w:hAnsi="Times New Roman" w:cs="Times New Roman"/>
          <w:color w:val="000000"/>
          <w:sz w:val="24"/>
          <w:szCs w:val="24"/>
        </w:rPr>
        <w:t xml:space="preserve"> for each laboratory and performance test are shown in Table 1. </w:t>
      </w:r>
      <w:r w:rsidR="00127596">
        <w:rPr>
          <w:rFonts w:ascii="Times New Roman" w:hAnsi="Times New Roman" w:cs="Times New Roman"/>
          <w:color w:val="000000"/>
          <w:sz w:val="24"/>
          <w:szCs w:val="24"/>
        </w:rPr>
        <w:t>Results</w:t>
      </w:r>
      <w:r w:rsidR="00F548E9" w:rsidRPr="00491475">
        <w:rPr>
          <w:rFonts w:ascii="Times New Roman" w:hAnsi="Times New Roman" w:cs="Times New Roman"/>
          <w:color w:val="000000"/>
          <w:sz w:val="24"/>
          <w:szCs w:val="24"/>
        </w:rPr>
        <w:t xml:space="preserve"> are presented as mean (M) </w:t>
      </w:r>
      <w:r w:rsidR="00F548E9" w:rsidRPr="002B5C06">
        <w:rPr>
          <w:rFonts w:ascii="Times New Roman" w:hAnsi="Times New Roman" w:cs="Times New Roman"/>
          <w:color w:val="000000"/>
          <w:sz w:val="24"/>
          <w:szCs w:val="24"/>
        </w:rPr>
        <w:t>±</w:t>
      </w:r>
      <w:r w:rsidR="00F548E9" w:rsidRPr="00491475">
        <w:rPr>
          <w:rFonts w:ascii="Times New Roman" w:hAnsi="Times New Roman" w:cs="Times New Roman"/>
          <w:color w:val="000000"/>
          <w:sz w:val="24"/>
          <w:szCs w:val="24"/>
        </w:rPr>
        <w:t xml:space="preserve"> standard deviation (SD) and z-score calculations. </w:t>
      </w:r>
      <w:r w:rsidR="0084126F">
        <w:rPr>
          <w:rFonts w:ascii="Times New Roman" w:hAnsi="Times New Roman" w:cs="Times New Roman"/>
          <w:color w:val="000000"/>
          <w:sz w:val="24"/>
          <w:szCs w:val="24"/>
        </w:rPr>
        <w:t>Z</w:t>
      </w:r>
      <w:r w:rsidR="00F548E9" w:rsidRPr="003A2790">
        <w:rPr>
          <w:rFonts w:ascii="Times New Roman" w:hAnsi="Times New Roman" w:cs="Times New Roman"/>
          <w:color w:val="000000"/>
          <w:sz w:val="24"/>
          <w:szCs w:val="24"/>
        </w:rPr>
        <w:t>-score</w:t>
      </w:r>
      <w:r w:rsidR="00B42AAB">
        <w:rPr>
          <w:rFonts w:ascii="Times New Roman" w:hAnsi="Times New Roman" w:cs="Times New Roman"/>
          <w:color w:val="000000"/>
          <w:sz w:val="24"/>
          <w:szCs w:val="24"/>
        </w:rPr>
        <w:t>s</w:t>
      </w:r>
      <w:r w:rsidR="00A80057">
        <w:rPr>
          <w:rFonts w:ascii="Times New Roman" w:hAnsi="Times New Roman" w:cs="Times New Roman"/>
          <w:color w:val="000000"/>
          <w:sz w:val="24"/>
          <w:szCs w:val="24"/>
        </w:rPr>
        <w:t xml:space="preserve"> </w:t>
      </w:r>
      <w:r w:rsidR="0084126F">
        <w:rPr>
          <w:rFonts w:ascii="Times New Roman" w:hAnsi="Times New Roman" w:cs="Times New Roman"/>
          <w:color w:val="000000"/>
          <w:sz w:val="24"/>
          <w:szCs w:val="24"/>
        </w:rPr>
        <w:t>for</w:t>
      </w:r>
      <w:r w:rsidR="00A80057">
        <w:rPr>
          <w:rFonts w:ascii="Times New Roman" w:hAnsi="Times New Roman" w:cs="Times New Roman"/>
          <w:color w:val="000000"/>
          <w:sz w:val="24"/>
          <w:szCs w:val="24"/>
        </w:rPr>
        <w:t xml:space="preserve"> the participant </w:t>
      </w:r>
      <w:r w:rsidR="005954F3">
        <w:rPr>
          <w:rFonts w:ascii="Times New Roman" w:hAnsi="Times New Roman" w:cs="Times New Roman"/>
          <w:color w:val="000000"/>
          <w:sz w:val="24"/>
          <w:szCs w:val="24"/>
        </w:rPr>
        <w:t xml:space="preserve">compared </w:t>
      </w:r>
      <w:r w:rsidR="00A80057">
        <w:rPr>
          <w:rFonts w:ascii="Times New Roman" w:hAnsi="Times New Roman" w:cs="Times New Roman"/>
          <w:color w:val="000000"/>
          <w:sz w:val="24"/>
          <w:szCs w:val="24"/>
        </w:rPr>
        <w:t xml:space="preserve">to the group </w:t>
      </w:r>
      <w:r w:rsidR="00F548E9" w:rsidRPr="003A2790">
        <w:rPr>
          <w:rFonts w:ascii="Times New Roman" w:hAnsi="Times New Roman" w:cs="Times New Roman"/>
          <w:color w:val="000000"/>
          <w:sz w:val="24"/>
          <w:szCs w:val="24"/>
        </w:rPr>
        <w:t>are shown in Figure 1 (</w:t>
      </w:r>
      <w:r w:rsidR="00F548E9">
        <w:rPr>
          <w:rFonts w:ascii="Times New Roman" w:hAnsi="Times New Roman" w:cs="Times New Roman"/>
          <w:color w:val="000000"/>
          <w:sz w:val="24"/>
          <w:szCs w:val="24"/>
        </w:rPr>
        <w:t>Altman, 1968</w:t>
      </w:r>
      <w:r w:rsidR="00F548E9" w:rsidRPr="003A2790">
        <w:rPr>
          <w:rFonts w:ascii="Times New Roman" w:hAnsi="Times New Roman" w:cs="Times New Roman"/>
          <w:color w:val="000000"/>
          <w:sz w:val="24"/>
          <w:szCs w:val="24"/>
        </w:rPr>
        <w:t xml:space="preserve">). </w:t>
      </w:r>
      <w:r w:rsidR="002B5C06" w:rsidRPr="002B5C06">
        <w:rPr>
          <w:rFonts w:ascii="Times New Roman" w:hAnsi="Times New Roman" w:cs="Times New Roman"/>
          <w:color w:val="000000"/>
          <w:sz w:val="24"/>
          <w:szCs w:val="24"/>
        </w:rPr>
        <w:t>The participant</w:t>
      </w:r>
      <w:r w:rsidR="00DF15BD">
        <w:rPr>
          <w:rFonts w:ascii="Times New Roman" w:hAnsi="Times New Roman" w:cs="Times New Roman"/>
          <w:color w:val="000000"/>
          <w:sz w:val="24"/>
          <w:szCs w:val="24"/>
        </w:rPr>
        <w:t>’</w:t>
      </w:r>
      <w:r w:rsidR="002B5C06" w:rsidRPr="002B5C06">
        <w:rPr>
          <w:rFonts w:ascii="Times New Roman" w:hAnsi="Times New Roman" w:cs="Times New Roman"/>
          <w:color w:val="000000"/>
          <w:sz w:val="24"/>
          <w:szCs w:val="24"/>
        </w:rPr>
        <w:t>s age of 28 exceeds the mean age of the group, which is 24.8 ± 5.8. Additionally, the participant</w:t>
      </w:r>
      <w:r w:rsidR="00DF15BD">
        <w:rPr>
          <w:rFonts w:ascii="Times New Roman" w:hAnsi="Times New Roman" w:cs="Times New Roman"/>
          <w:color w:val="000000"/>
          <w:sz w:val="24"/>
          <w:szCs w:val="24"/>
        </w:rPr>
        <w:t>’</w:t>
      </w:r>
      <w:r w:rsidR="002B5C06" w:rsidRPr="002B5C06">
        <w:rPr>
          <w:rFonts w:ascii="Times New Roman" w:hAnsi="Times New Roman" w:cs="Times New Roman"/>
          <w:color w:val="000000"/>
          <w:sz w:val="24"/>
          <w:szCs w:val="24"/>
        </w:rPr>
        <w:t>s height of 176 cm is greater than the group</w:t>
      </w:r>
      <w:r w:rsidR="00DF15BD">
        <w:rPr>
          <w:rFonts w:ascii="Times New Roman" w:hAnsi="Times New Roman" w:cs="Times New Roman"/>
          <w:color w:val="000000"/>
          <w:sz w:val="24"/>
          <w:szCs w:val="24"/>
        </w:rPr>
        <w:t>’</w:t>
      </w:r>
      <w:r w:rsidR="002B5C06" w:rsidRPr="002B5C06">
        <w:rPr>
          <w:rFonts w:ascii="Times New Roman" w:hAnsi="Times New Roman" w:cs="Times New Roman"/>
          <w:color w:val="000000"/>
          <w:sz w:val="24"/>
          <w:szCs w:val="24"/>
        </w:rPr>
        <w:t xml:space="preserve">s mean of 164 ± 9.2. </w:t>
      </w:r>
      <w:r w:rsidR="00801C5A">
        <w:rPr>
          <w:rFonts w:ascii="Times New Roman" w:hAnsi="Times New Roman" w:cs="Times New Roman"/>
          <w:color w:val="000000"/>
          <w:sz w:val="24"/>
          <w:szCs w:val="24"/>
        </w:rPr>
        <w:t>T</w:t>
      </w:r>
      <w:r w:rsidR="00384FAB">
        <w:rPr>
          <w:rFonts w:ascii="Times New Roman" w:hAnsi="Times New Roman" w:cs="Times New Roman"/>
          <w:color w:val="000000"/>
          <w:sz w:val="24"/>
          <w:szCs w:val="24"/>
        </w:rPr>
        <w:t>he participant</w:t>
      </w:r>
      <w:r w:rsidR="002B5C06" w:rsidRPr="002B5C06">
        <w:rPr>
          <w:rFonts w:ascii="Times New Roman" w:hAnsi="Times New Roman" w:cs="Times New Roman"/>
          <w:color w:val="000000"/>
          <w:sz w:val="24"/>
          <w:szCs w:val="24"/>
        </w:rPr>
        <w:t xml:space="preserve"> with a BMI of 32.8 kg/m</w:t>
      </w:r>
      <w:r w:rsidR="002B5C06" w:rsidRPr="001B6673">
        <w:rPr>
          <w:rFonts w:ascii="Times New Roman" w:hAnsi="Times New Roman" w:cs="Times New Roman"/>
          <w:color w:val="000000"/>
          <w:sz w:val="24"/>
          <w:szCs w:val="24"/>
          <w:vertAlign w:val="superscript"/>
        </w:rPr>
        <w:t>2</w:t>
      </w:r>
      <w:r w:rsidR="002B5C06" w:rsidRPr="002B5C06">
        <w:rPr>
          <w:rFonts w:ascii="Times New Roman" w:hAnsi="Times New Roman" w:cs="Times New Roman"/>
          <w:color w:val="000000"/>
          <w:sz w:val="24"/>
          <w:szCs w:val="24"/>
        </w:rPr>
        <w:t xml:space="preserve"> would be classified as obese, </w:t>
      </w:r>
      <w:r w:rsidR="00384FAB">
        <w:rPr>
          <w:rFonts w:ascii="Times New Roman" w:hAnsi="Times New Roman" w:cs="Times New Roman"/>
          <w:color w:val="000000"/>
          <w:sz w:val="24"/>
          <w:szCs w:val="24"/>
        </w:rPr>
        <w:t>compared</w:t>
      </w:r>
      <w:r w:rsidR="002B5C06" w:rsidRPr="002B5C06">
        <w:rPr>
          <w:rFonts w:ascii="Times New Roman" w:hAnsi="Times New Roman" w:cs="Times New Roman"/>
          <w:color w:val="000000"/>
          <w:sz w:val="24"/>
          <w:szCs w:val="24"/>
        </w:rPr>
        <w:t xml:space="preserve"> to </w:t>
      </w:r>
      <w:r w:rsidR="001B6673">
        <w:rPr>
          <w:rFonts w:ascii="Times New Roman" w:hAnsi="Times New Roman" w:cs="Times New Roman"/>
          <w:color w:val="000000"/>
          <w:sz w:val="24"/>
          <w:szCs w:val="24"/>
        </w:rPr>
        <w:t>the group</w:t>
      </w:r>
      <w:r w:rsidR="006B6397">
        <w:rPr>
          <w:rFonts w:ascii="Times New Roman" w:hAnsi="Times New Roman" w:cs="Times New Roman"/>
          <w:color w:val="000000"/>
          <w:sz w:val="24"/>
          <w:szCs w:val="24"/>
        </w:rPr>
        <w:t>’s</w:t>
      </w:r>
      <w:r w:rsidR="001B6673">
        <w:rPr>
          <w:rFonts w:ascii="Times New Roman" w:hAnsi="Times New Roman" w:cs="Times New Roman"/>
          <w:color w:val="000000"/>
          <w:sz w:val="24"/>
          <w:szCs w:val="24"/>
        </w:rPr>
        <w:t xml:space="preserve"> mean</w:t>
      </w:r>
      <w:r w:rsidR="00DB459A">
        <w:rPr>
          <w:rFonts w:ascii="Times New Roman" w:hAnsi="Times New Roman" w:cs="Times New Roman"/>
          <w:color w:val="000000"/>
          <w:sz w:val="24"/>
          <w:szCs w:val="24"/>
        </w:rPr>
        <w:t>,</w:t>
      </w:r>
      <w:r w:rsidR="001B6673">
        <w:rPr>
          <w:rFonts w:ascii="Times New Roman" w:hAnsi="Times New Roman" w:cs="Times New Roman"/>
          <w:color w:val="000000"/>
          <w:sz w:val="24"/>
          <w:szCs w:val="24"/>
        </w:rPr>
        <w:t xml:space="preserve"> </w:t>
      </w:r>
      <w:r w:rsidR="002B5C06" w:rsidRPr="002B5C06">
        <w:rPr>
          <w:rFonts w:ascii="Times New Roman" w:hAnsi="Times New Roman" w:cs="Times New Roman"/>
          <w:color w:val="000000"/>
          <w:sz w:val="24"/>
          <w:szCs w:val="24"/>
        </w:rPr>
        <w:t>categorised as overweight (26.4 ± 5.4 kg/m</w:t>
      </w:r>
      <w:r w:rsidR="002B5C06" w:rsidRPr="001B6673">
        <w:rPr>
          <w:rFonts w:ascii="Times New Roman" w:hAnsi="Times New Roman" w:cs="Times New Roman"/>
          <w:color w:val="000000"/>
          <w:sz w:val="24"/>
          <w:szCs w:val="24"/>
          <w:vertAlign w:val="superscript"/>
        </w:rPr>
        <w:t>2</w:t>
      </w:r>
      <w:r w:rsidR="002B5C06" w:rsidRPr="002B5C06">
        <w:rPr>
          <w:rFonts w:ascii="Times New Roman" w:hAnsi="Times New Roman" w:cs="Times New Roman"/>
          <w:color w:val="000000"/>
          <w:sz w:val="24"/>
          <w:szCs w:val="24"/>
        </w:rPr>
        <w:t>)</w:t>
      </w:r>
      <w:r w:rsidR="00801C5A">
        <w:rPr>
          <w:rFonts w:ascii="Times New Roman" w:hAnsi="Times New Roman" w:cs="Times New Roman"/>
          <w:color w:val="000000"/>
          <w:sz w:val="24"/>
          <w:szCs w:val="24"/>
        </w:rPr>
        <w:t xml:space="preserve"> (</w:t>
      </w:r>
      <w:r w:rsidR="00801C5A" w:rsidRPr="002B5C06">
        <w:rPr>
          <w:rFonts w:ascii="Times New Roman" w:hAnsi="Times New Roman" w:cs="Times New Roman"/>
          <w:color w:val="000000"/>
          <w:sz w:val="24"/>
          <w:szCs w:val="24"/>
        </w:rPr>
        <w:t>NHS</w:t>
      </w:r>
      <w:r w:rsidR="00801C5A">
        <w:rPr>
          <w:rFonts w:ascii="Times New Roman" w:hAnsi="Times New Roman" w:cs="Times New Roman"/>
          <w:color w:val="000000"/>
          <w:sz w:val="24"/>
          <w:szCs w:val="24"/>
        </w:rPr>
        <w:t xml:space="preserve">, </w:t>
      </w:r>
      <w:r w:rsidR="00801C5A" w:rsidRPr="002B5C06">
        <w:rPr>
          <w:rFonts w:ascii="Times New Roman" w:hAnsi="Times New Roman" w:cs="Times New Roman"/>
          <w:color w:val="000000"/>
          <w:sz w:val="24"/>
          <w:szCs w:val="24"/>
        </w:rPr>
        <w:t>2022)</w:t>
      </w:r>
      <w:r w:rsidR="002B5C06" w:rsidRPr="002B5C06">
        <w:rPr>
          <w:rFonts w:ascii="Times New Roman" w:hAnsi="Times New Roman" w:cs="Times New Roman"/>
          <w:color w:val="000000"/>
          <w:sz w:val="24"/>
          <w:szCs w:val="24"/>
        </w:rPr>
        <w:t>.</w:t>
      </w:r>
    </w:p>
    <w:p w14:paraId="1D60400F" w14:textId="77777777" w:rsidR="001C7279" w:rsidRDefault="001C7279" w:rsidP="006F1F76">
      <w:pPr>
        <w:spacing w:after="0" w:line="360" w:lineRule="auto"/>
        <w:rPr>
          <w:rFonts w:ascii="Times New Roman" w:hAnsi="Times New Roman" w:cs="Times New Roman"/>
          <w:color w:val="000000"/>
          <w:sz w:val="24"/>
          <w:szCs w:val="24"/>
        </w:rPr>
      </w:pPr>
    </w:p>
    <w:p w14:paraId="08E08E50" w14:textId="77777777" w:rsidR="001C7279" w:rsidRPr="0083508B" w:rsidRDefault="001C7279" w:rsidP="001C7279">
      <w:r w:rsidRPr="00081BBA">
        <w:rPr>
          <w:b/>
          <w:bCs/>
          <w:noProof/>
        </w:rPr>
        <w:drawing>
          <wp:anchor distT="0" distB="0" distL="114300" distR="114300" simplePos="0" relativeHeight="251658241" behindDoc="0" locked="0" layoutInCell="1" allowOverlap="1" wp14:anchorId="29C05932" wp14:editId="532AAD9A">
            <wp:simplePos x="0" y="0"/>
            <wp:positionH relativeFrom="column">
              <wp:posOffset>0</wp:posOffset>
            </wp:positionH>
            <wp:positionV relativeFrom="paragraph">
              <wp:posOffset>2540</wp:posOffset>
            </wp:positionV>
            <wp:extent cx="5400675" cy="2847975"/>
            <wp:effectExtent l="0" t="0" r="9525" b="9525"/>
            <wp:wrapTopAndBottom/>
            <wp:docPr id="1" name="Chart 1">
              <a:extLst xmlns:a="http://schemas.openxmlformats.org/drawingml/2006/main">
                <a:ext uri="{FF2B5EF4-FFF2-40B4-BE49-F238E27FC236}">
                  <a16:creationId xmlns:a16="http://schemas.microsoft.com/office/drawing/2014/main" id="{F1CD36A7-3391-4F32-9E58-6B30A6568B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Pr="00081BBA">
        <w:rPr>
          <w:rFonts w:ascii="Times New Roman" w:hAnsi="Times New Roman" w:cs="Times New Roman"/>
          <w:b/>
          <w:bCs/>
          <w:color w:val="000000"/>
          <w:sz w:val="24"/>
          <w:szCs w:val="24"/>
        </w:rPr>
        <w:t>Figure 1.</w:t>
      </w:r>
      <w:r>
        <w:rPr>
          <w:rFonts w:ascii="Times New Roman" w:hAnsi="Times New Roman" w:cs="Times New Roman"/>
          <w:color w:val="000000"/>
          <w:sz w:val="24"/>
          <w:szCs w:val="24"/>
        </w:rPr>
        <w:t xml:space="preserve"> </w:t>
      </w:r>
      <w:r w:rsidRPr="00081BBA">
        <w:rPr>
          <w:rFonts w:ascii="Times New Roman" w:hAnsi="Times New Roman" w:cs="Times New Roman"/>
          <w:i/>
          <w:iCs/>
          <w:color w:val="000000"/>
          <w:sz w:val="24"/>
          <w:szCs w:val="24"/>
        </w:rPr>
        <w:t>Z-score results of participants compared to group (n = 8) of female students</w:t>
      </w:r>
    </w:p>
    <w:p w14:paraId="3DA4A7D6" w14:textId="77777777" w:rsidR="002B5C06" w:rsidRDefault="002B5C06" w:rsidP="006F1F76">
      <w:pPr>
        <w:spacing w:after="0" w:line="360" w:lineRule="auto"/>
        <w:rPr>
          <w:rFonts w:ascii="Times New Roman" w:hAnsi="Times New Roman" w:cs="Times New Roman"/>
          <w:b/>
          <w:bCs/>
          <w:color w:val="000000"/>
        </w:rPr>
      </w:pPr>
    </w:p>
    <w:p w14:paraId="5674490C" w14:textId="30732500" w:rsidR="00167DF7" w:rsidRDefault="00167DF7" w:rsidP="006F1F76">
      <w:pPr>
        <w:spacing w:after="0" w:line="360" w:lineRule="auto"/>
        <w:rPr>
          <w:rFonts w:ascii="Times New Roman" w:hAnsi="Times New Roman" w:cs="Times New Roman"/>
          <w:color w:val="000000"/>
          <w:sz w:val="24"/>
          <w:szCs w:val="24"/>
        </w:rPr>
      </w:pPr>
      <w:r w:rsidRPr="00415682">
        <w:rPr>
          <w:rFonts w:ascii="Times New Roman" w:hAnsi="Times New Roman" w:cs="Times New Roman"/>
          <w:color w:val="000000"/>
          <w:sz w:val="24"/>
          <w:szCs w:val="24"/>
        </w:rPr>
        <w:t>The</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participant</w:t>
      </w:r>
      <w:r>
        <w:rPr>
          <w:rFonts w:ascii="Times New Roman" w:hAnsi="Times New Roman" w:cs="Times New Roman"/>
          <w:color w:val="000000"/>
          <w:sz w:val="24"/>
          <w:szCs w:val="24"/>
        </w:rPr>
        <w:t>’</w:t>
      </w:r>
      <w:r w:rsidRPr="00415682">
        <w:rPr>
          <w:rFonts w:ascii="Times New Roman" w:hAnsi="Times New Roman" w:cs="Times New Roman"/>
          <w:color w:val="000000"/>
          <w:sz w:val="24"/>
          <w:szCs w:val="24"/>
        </w:rPr>
        <w:t>s</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leg</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peak</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power</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of</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664</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W</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exceeded</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the</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group</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mean</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of</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597.9</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136.6</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by</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11%.</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The</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corresponding</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z-score</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was</w:t>
      </w:r>
      <w:r>
        <w:rPr>
          <w:rFonts w:ascii="Times New Roman" w:hAnsi="Times New Roman" w:cs="Times New Roman"/>
          <w:color w:val="000000"/>
          <w:sz w:val="24"/>
          <w:szCs w:val="24"/>
        </w:rPr>
        <w:t xml:space="preserve"> </w:t>
      </w:r>
      <w:r w:rsidRPr="00415682">
        <w:rPr>
          <w:rFonts w:ascii="Times New Roman" w:hAnsi="Times New Roman" w:cs="Times New Roman"/>
          <w:color w:val="000000"/>
          <w:sz w:val="24"/>
          <w:szCs w:val="24"/>
        </w:rPr>
        <w:t>0.</w:t>
      </w:r>
      <w:r>
        <w:rPr>
          <w:rFonts w:ascii="Times New Roman" w:hAnsi="Times New Roman" w:cs="Times New Roman"/>
          <w:color w:val="000000"/>
          <w:sz w:val="24"/>
          <w:szCs w:val="24"/>
        </w:rPr>
        <w:t>54</w:t>
      </w:r>
      <w:r w:rsidRPr="00415682">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6A428C">
        <w:rPr>
          <w:rFonts w:ascii="Times New Roman" w:hAnsi="Times New Roman" w:cs="Times New Roman"/>
          <w:color w:val="000000"/>
          <w:sz w:val="24"/>
          <w:szCs w:val="24"/>
        </w:rPr>
        <w:t>Similarly,</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chest</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peak</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power</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exhibited</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a</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16.8%</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increase</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(163</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W)</w:t>
      </w:r>
      <w:r>
        <w:rPr>
          <w:rFonts w:ascii="Times New Roman" w:hAnsi="Times New Roman" w:cs="Times New Roman"/>
          <w:color w:val="000000"/>
          <w:sz w:val="24"/>
          <w:szCs w:val="24"/>
        </w:rPr>
        <w:t xml:space="preserve"> compared </w:t>
      </w:r>
      <w:r w:rsidRPr="00554163">
        <w:rPr>
          <w:rFonts w:ascii="Times New Roman" w:hAnsi="Times New Roman" w:cs="Times New Roman"/>
          <w:color w:val="000000"/>
          <w:sz w:val="24"/>
          <w:szCs w:val="24"/>
        </w:rPr>
        <w:t>to</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the</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group</w:t>
      </w:r>
      <w:r>
        <w:rPr>
          <w:rFonts w:ascii="Times New Roman" w:hAnsi="Times New Roman" w:cs="Times New Roman"/>
          <w:color w:val="000000"/>
          <w:sz w:val="24"/>
          <w:szCs w:val="24"/>
        </w:rPr>
        <w:t>’</w:t>
      </w:r>
      <w:r w:rsidRPr="00554163">
        <w:rPr>
          <w:rFonts w:ascii="Times New Roman" w:hAnsi="Times New Roman" w:cs="Times New Roman"/>
          <w:color w:val="000000"/>
          <w:sz w:val="24"/>
          <w:szCs w:val="24"/>
        </w:rPr>
        <w:t>s</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average</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of</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139.6</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27.4,</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resulting</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in</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a</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z-score</w:t>
      </w:r>
      <w:r>
        <w:rPr>
          <w:rFonts w:ascii="Times New Roman" w:hAnsi="Times New Roman" w:cs="Times New Roman"/>
          <w:color w:val="000000"/>
          <w:sz w:val="24"/>
          <w:szCs w:val="24"/>
        </w:rPr>
        <w:t xml:space="preserve"> </w:t>
      </w:r>
      <w:r w:rsidRPr="00554163">
        <w:rPr>
          <w:rFonts w:ascii="Times New Roman" w:hAnsi="Times New Roman" w:cs="Times New Roman"/>
          <w:color w:val="000000"/>
          <w:sz w:val="24"/>
          <w:szCs w:val="24"/>
        </w:rPr>
        <w:t>of</w:t>
      </w: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lastRenderedPageBreak/>
        <w:t>1.03</w:t>
      </w:r>
      <w:r w:rsidRPr="00554163">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The h</w:t>
      </w:r>
      <w:r w:rsidRPr="00E23805">
        <w:rPr>
          <w:rFonts w:ascii="Times New Roman" w:hAnsi="Times New Roman" w:cs="Times New Roman"/>
          <w:color w:val="000000"/>
          <w:sz w:val="24"/>
          <w:szCs w:val="24"/>
        </w:rPr>
        <w:t xml:space="preserve">andgrip strength of the group was 35.3 ± 7.92, </w:t>
      </w:r>
      <w:r>
        <w:rPr>
          <w:rFonts w:ascii="Times New Roman" w:hAnsi="Times New Roman" w:cs="Times New Roman"/>
          <w:color w:val="000000"/>
          <w:sz w:val="24"/>
          <w:szCs w:val="24"/>
        </w:rPr>
        <w:t>corresponding</w:t>
      </w:r>
      <w:r w:rsidRPr="00E23805">
        <w:rPr>
          <w:rFonts w:ascii="Times New Roman" w:hAnsi="Times New Roman" w:cs="Times New Roman"/>
          <w:color w:val="000000"/>
          <w:sz w:val="24"/>
          <w:szCs w:val="24"/>
        </w:rPr>
        <w:t xml:space="preserve"> to the 95th percentile in normative data adjusted for sex and age, as reported by the American College of Sports Medicine </w:t>
      </w:r>
      <w:r>
        <w:rPr>
          <w:rFonts w:ascii="Times New Roman" w:hAnsi="Times New Roman" w:cs="Times New Roman"/>
          <w:color w:val="000000"/>
          <w:sz w:val="24"/>
          <w:szCs w:val="24"/>
        </w:rPr>
        <w:t>(</w:t>
      </w:r>
      <w:r w:rsidR="00664CAA" w:rsidRPr="007B73B6">
        <w:rPr>
          <w:rFonts w:ascii="Times New Roman" w:eastAsia="Times New Roman" w:hAnsi="Times New Roman" w:cs="Times New Roman"/>
          <w:color w:val="000000"/>
          <w:sz w:val="24"/>
          <w:szCs w:val="24"/>
          <w:lang w:eastAsia="en-GB"/>
        </w:rPr>
        <w:t>Liguori</w:t>
      </w:r>
      <w:r>
        <w:rPr>
          <w:rFonts w:ascii="Times New Roman" w:hAnsi="Times New Roman" w:cs="Times New Roman"/>
          <w:color w:val="000000"/>
          <w:sz w:val="24"/>
          <w:szCs w:val="24"/>
        </w:rPr>
        <w:t>,</w:t>
      </w:r>
      <w:r w:rsidR="001D0B6D">
        <w:rPr>
          <w:rFonts w:ascii="Times New Roman" w:hAnsi="Times New Roman" w:cs="Times New Roman"/>
          <w:color w:val="000000"/>
          <w:sz w:val="24"/>
          <w:szCs w:val="24"/>
        </w:rPr>
        <w:t xml:space="preserve"> 2021,</w:t>
      </w:r>
      <w:r>
        <w:rPr>
          <w:rFonts w:ascii="Times New Roman" w:hAnsi="Times New Roman" w:cs="Times New Roman"/>
          <w:color w:val="000000"/>
          <w:sz w:val="24"/>
          <w:szCs w:val="24"/>
        </w:rPr>
        <w:t xml:space="preserve"> p</w:t>
      </w:r>
      <w:r w:rsidR="001D0B6D">
        <w:rPr>
          <w:rFonts w:ascii="Times New Roman" w:hAnsi="Times New Roman" w:cs="Times New Roman"/>
          <w:color w:val="000000"/>
          <w:sz w:val="24"/>
          <w:szCs w:val="24"/>
        </w:rPr>
        <w:t xml:space="preserve">. </w:t>
      </w:r>
      <w:r w:rsidR="00AF7F61">
        <w:rPr>
          <w:rFonts w:ascii="Times New Roman" w:hAnsi="Times New Roman" w:cs="Times New Roman"/>
          <w:color w:val="000000"/>
          <w:sz w:val="24"/>
          <w:szCs w:val="24"/>
        </w:rPr>
        <w:t>95</w:t>
      </w:r>
      <w:r>
        <w:rPr>
          <w:rFonts w:ascii="Times New Roman" w:hAnsi="Times New Roman" w:cs="Times New Roman"/>
          <w:color w:val="000000"/>
          <w:sz w:val="24"/>
          <w:szCs w:val="24"/>
        </w:rPr>
        <w:t>)</w:t>
      </w:r>
      <w:r w:rsidRPr="00E23805">
        <w:rPr>
          <w:rFonts w:ascii="Times New Roman" w:hAnsi="Times New Roman" w:cs="Times New Roman"/>
          <w:color w:val="000000"/>
          <w:sz w:val="24"/>
          <w:szCs w:val="24"/>
        </w:rPr>
        <w:t>. The recorded value of 39.5 by the participant exceeded the 95th percentile by 11.9%.</w:t>
      </w:r>
    </w:p>
    <w:p w14:paraId="057073DA" w14:textId="77777777" w:rsidR="00F627D8" w:rsidRDefault="00F627D8" w:rsidP="006F1F76">
      <w:pPr>
        <w:spacing w:after="0" w:line="360" w:lineRule="auto"/>
        <w:rPr>
          <w:rFonts w:ascii="Times New Roman" w:hAnsi="Times New Roman" w:cs="Times New Roman"/>
          <w:color w:val="000000"/>
          <w:sz w:val="24"/>
          <w:szCs w:val="24"/>
        </w:rPr>
      </w:pPr>
    </w:p>
    <w:p w14:paraId="11B32E23" w14:textId="51EEEFD9" w:rsidR="002D0440" w:rsidRPr="00167DF7" w:rsidRDefault="00397C41" w:rsidP="006F1F76">
      <w:pPr>
        <w:spacing w:after="0" w:line="360" w:lineRule="auto"/>
        <w:rPr>
          <w:rFonts w:ascii="Times New Roman" w:hAnsi="Times New Roman" w:cs="Times New Roman"/>
          <w:color w:val="000000"/>
          <w:sz w:val="24"/>
          <w:szCs w:val="24"/>
        </w:rPr>
      </w:pPr>
      <w:r w:rsidRPr="00790F32">
        <w:rPr>
          <w:rFonts w:ascii="Times New Roman" w:hAnsi="Times New Roman" w:cs="Times New Roman"/>
          <w:b/>
          <w:bCs/>
          <w:color w:val="000000"/>
        </w:rPr>
        <w:t>Table 1</w:t>
      </w:r>
      <w:r w:rsidRPr="00790F32">
        <w:rPr>
          <w:rFonts w:ascii="Times New Roman" w:hAnsi="Times New Roman" w:cs="Times New Roman"/>
          <w:color w:val="000000"/>
        </w:rPr>
        <w:t xml:space="preserve">  </w:t>
      </w:r>
      <w:r w:rsidR="00AC6393">
        <w:rPr>
          <w:rFonts w:ascii="Times New Roman" w:hAnsi="Times New Roman" w:cs="Times New Roman"/>
          <w:color w:val="000000"/>
        </w:rPr>
        <w:t>P</w:t>
      </w:r>
      <w:r w:rsidR="00AC6393" w:rsidRPr="00790F32">
        <w:rPr>
          <w:rFonts w:ascii="Times New Roman" w:hAnsi="Times New Roman" w:cs="Times New Roman"/>
          <w:color w:val="000000"/>
        </w:rPr>
        <w:t>articipant and group</w:t>
      </w:r>
      <w:r w:rsidR="00AC6393">
        <w:rPr>
          <w:rFonts w:ascii="Times New Roman" w:hAnsi="Times New Roman" w:cs="Times New Roman"/>
          <w:color w:val="000000"/>
        </w:rPr>
        <w:t xml:space="preserve"> (</w:t>
      </w:r>
      <w:r w:rsidR="00AC6393" w:rsidRPr="00AC6393">
        <w:rPr>
          <w:rFonts w:ascii="Times New Roman" w:hAnsi="Times New Roman" w:cs="Times New Roman"/>
          <w:i/>
          <w:iCs/>
          <w:color w:val="000000"/>
        </w:rPr>
        <w:t>n</w:t>
      </w:r>
      <w:r w:rsidR="00AC6393">
        <w:rPr>
          <w:rFonts w:ascii="Times New Roman" w:hAnsi="Times New Roman" w:cs="Times New Roman"/>
          <w:color w:val="000000"/>
        </w:rPr>
        <w:t xml:space="preserve"> = </w:t>
      </w:r>
      <w:r w:rsidR="00404A1D">
        <w:rPr>
          <w:rFonts w:ascii="Times New Roman" w:hAnsi="Times New Roman" w:cs="Times New Roman"/>
          <w:color w:val="000000"/>
        </w:rPr>
        <w:t>8</w:t>
      </w:r>
      <w:r w:rsidR="00AC6393">
        <w:rPr>
          <w:rFonts w:ascii="Times New Roman" w:hAnsi="Times New Roman" w:cs="Times New Roman"/>
          <w:color w:val="000000"/>
        </w:rPr>
        <w:t xml:space="preserve">) </w:t>
      </w:r>
      <w:r w:rsidR="00C31D54">
        <w:rPr>
          <w:rFonts w:ascii="Times New Roman" w:hAnsi="Times New Roman" w:cs="Times New Roman"/>
          <w:color w:val="000000"/>
        </w:rPr>
        <w:t>a</w:t>
      </w:r>
      <w:r w:rsidRPr="00790F32">
        <w:rPr>
          <w:rFonts w:ascii="Times New Roman" w:hAnsi="Times New Roman" w:cs="Times New Roman"/>
          <w:color w:val="000000"/>
        </w:rPr>
        <w:t xml:space="preserve">nthropometric </w:t>
      </w:r>
      <w:r w:rsidR="0061433C">
        <w:rPr>
          <w:rFonts w:ascii="Times New Roman" w:hAnsi="Times New Roman" w:cs="Times New Roman"/>
          <w:color w:val="000000"/>
        </w:rPr>
        <w:t>data</w:t>
      </w:r>
      <w:r w:rsidR="00C015E5">
        <w:rPr>
          <w:rFonts w:ascii="Times New Roman" w:hAnsi="Times New Roman" w:cs="Times New Roman"/>
          <w:color w:val="000000"/>
        </w:rPr>
        <w:t xml:space="preserve">, </w:t>
      </w:r>
      <w:r w:rsidR="00C4530E">
        <w:rPr>
          <w:rFonts w:ascii="Times New Roman" w:hAnsi="Times New Roman" w:cs="Times New Roman"/>
          <w:color w:val="000000"/>
        </w:rPr>
        <w:t xml:space="preserve">performance </w:t>
      </w:r>
      <w:r w:rsidRPr="00790F32">
        <w:rPr>
          <w:rFonts w:ascii="Times New Roman" w:hAnsi="Times New Roman" w:cs="Times New Roman"/>
          <w:color w:val="000000"/>
        </w:rPr>
        <w:t xml:space="preserve">test results </w:t>
      </w:r>
      <w:r w:rsidR="00C015E5">
        <w:rPr>
          <w:rFonts w:ascii="Times New Roman" w:hAnsi="Times New Roman" w:cs="Times New Roman"/>
          <w:color w:val="000000"/>
        </w:rPr>
        <w:t xml:space="preserve">and z-score </w:t>
      </w:r>
      <w:r w:rsidRPr="00790F32">
        <w:rPr>
          <w:rFonts w:ascii="Times New Roman" w:hAnsi="Times New Roman" w:cs="Times New Roman"/>
          <w:color w:val="000000"/>
        </w:rPr>
        <w:t xml:space="preserve">for </w:t>
      </w:r>
      <w:r w:rsidR="00EF6207" w:rsidRPr="00790F32">
        <w:rPr>
          <w:rFonts w:ascii="Times New Roman" w:hAnsi="Times New Roman" w:cs="Times New Roman"/>
          <w:color w:val="000000"/>
        </w:rPr>
        <w:t>streng</w:t>
      </w:r>
      <w:r w:rsidR="00C20C66" w:rsidRPr="00790F32">
        <w:rPr>
          <w:rFonts w:ascii="Times New Roman" w:hAnsi="Times New Roman" w:cs="Times New Roman"/>
          <w:color w:val="000000"/>
        </w:rPr>
        <w:t>th</w:t>
      </w:r>
      <w:r w:rsidRPr="00790F32">
        <w:rPr>
          <w:rFonts w:ascii="Times New Roman" w:hAnsi="Times New Roman" w:cs="Times New Roman"/>
          <w:color w:val="000000"/>
        </w:rPr>
        <w:t>, power</w:t>
      </w:r>
      <w:r w:rsidR="00AC6393">
        <w:rPr>
          <w:rFonts w:ascii="Times New Roman" w:hAnsi="Times New Roman" w:cs="Times New Roman"/>
          <w:color w:val="000000"/>
        </w:rPr>
        <w:t>, anae</w:t>
      </w:r>
      <w:r w:rsidR="00FF533F">
        <w:rPr>
          <w:rFonts w:ascii="Times New Roman" w:hAnsi="Times New Roman" w:cs="Times New Roman"/>
          <w:color w:val="000000"/>
        </w:rPr>
        <w:t>ro</w:t>
      </w:r>
      <w:r w:rsidR="00AC6393">
        <w:rPr>
          <w:rFonts w:ascii="Times New Roman" w:hAnsi="Times New Roman" w:cs="Times New Roman"/>
          <w:color w:val="000000"/>
        </w:rPr>
        <w:t xml:space="preserve">bic capacity </w:t>
      </w:r>
      <w:r w:rsidR="00EF6207" w:rsidRPr="00790F32">
        <w:rPr>
          <w:rFonts w:ascii="Times New Roman" w:hAnsi="Times New Roman" w:cs="Times New Roman"/>
          <w:color w:val="000000"/>
        </w:rPr>
        <w:t>and flexibility</w:t>
      </w:r>
      <w:r w:rsidR="00C31D54">
        <w:rPr>
          <w:rFonts w:ascii="Times New Roman" w:hAnsi="Times New Roman" w:cs="Times New Roman"/>
          <w:color w:val="000000"/>
        </w:rPr>
        <w:t xml:space="preserve">. </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69"/>
        <w:gridCol w:w="2031"/>
        <w:gridCol w:w="2213"/>
        <w:gridCol w:w="2213"/>
      </w:tblGrid>
      <w:tr w:rsidR="008A4834" w14:paraId="50A7CED5" w14:textId="1922CB4F" w:rsidTr="00BB3F28">
        <w:tc>
          <w:tcPr>
            <w:tcW w:w="1423" w:type="pct"/>
            <w:tcBorders>
              <w:top w:val="single" w:sz="12" w:space="0" w:color="auto"/>
              <w:bottom w:val="single" w:sz="12" w:space="0" w:color="auto"/>
            </w:tcBorders>
            <w:vAlign w:val="center"/>
          </w:tcPr>
          <w:p w14:paraId="1A0E59CB" w14:textId="4E5236E7" w:rsidR="008A4834" w:rsidRPr="00316A10" w:rsidRDefault="008A4834" w:rsidP="00CD15D6">
            <w:pPr>
              <w:spacing w:before="120" w:line="360" w:lineRule="auto"/>
              <w:rPr>
                <w:rFonts w:cstheme="minorHAnsi"/>
                <w:b/>
                <w:bCs/>
                <w:color w:val="000000"/>
                <w:sz w:val="24"/>
                <w:szCs w:val="24"/>
              </w:rPr>
            </w:pPr>
            <w:r w:rsidRPr="00316A10">
              <w:rPr>
                <w:rFonts w:cstheme="minorHAnsi"/>
                <w:b/>
                <w:bCs/>
                <w:color w:val="000000"/>
                <w:sz w:val="24"/>
                <w:szCs w:val="24"/>
              </w:rPr>
              <w:t>Variables</w:t>
            </w:r>
          </w:p>
        </w:tc>
        <w:tc>
          <w:tcPr>
            <w:tcW w:w="1125" w:type="pct"/>
            <w:tcBorders>
              <w:top w:val="single" w:sz="12" w:space="0" w:color="auto"/>
              <w:bottom w:val="single" w:sz="12" w:space="0" w:color="auto"/>
            </w:tcBorders>
            <w:vAlign w:val="center"/>
          </w:tcPr>
          <w:p w14:paraId="33977832" w14:textId="1532E906" w:rsidR="008A4834" w:rsidRPr="00316A10" w:rsidRDefault="008A4834" w:rsidP="00CD15D6">
            <w:pPr>
              <w:spacing w:before="120" w:line="360" w:lineRule="auto"/>
              <w:jc w:val="center"/>
              <w:rPr>
                <w:rFonts w:cstheme="minorHAnsi"/>
                <w:b/>
                <w:bCs/>
                <w:color w:val="000000"/>
                <w:sz w:val="24"/>
                <w:szCs w:val="24"/>
              </w:rPr>
            </w:pPr>
            <w:r w:rsidRPr="00316A10">
              <w:rPr>
                <w:rFonts w:cstheme="minorHAnsi"/>
                <w:b/>
                <w:bCs/>
                <w:color w:val="000000"/>
                <w:sz w:val="24"/>
                <w:szCs w:val="24"/>
              </w:rPr>
              <w:t>Participants results</w:t>
            </w:r>
          </w:p>
        </w:tc>
        <w:tc>
          <w:tcPr>
            <w:tcW w:w="1226" w:type="pct"/>
            <w:tcBorders>
              <w:top w:val="single" w:sz="12" w:space="0" w:color="auto"/>
              <w:bottom w:val="single" w:sz="12" w:space="0" w:color="auto"/>
            </w:tcBorders>
            <w:vAlign w:val="center"/>
          </w:tcPr>
          <w:p w14:paraId="263703A9" w14:textId="26825621" w:rsidR="008A4834" w:rsidRPr="00316A10" w:rsidRDefault="008A4834" w:rsidP="00CD15D6">
            <w:pPr>
              <w:spacing w:before="120" w:line="360" w:lineRule="auto"/>
              <w:jc w:val="center"/>
              <w:rPr>
                <w:rFonts w:cstheme="minorHAnsi"/>
                <w:b/>
                <w:bCs/>
                <w:color w:val="000000"/>
                <w:sz w:val="24"/>
                <w:szCs w:val="24"/>
              </w:rPr>
            </w:pPr>
            <w:r w:rsidRPr="00316A10">
              <w:rPr>
                <w:rFonts w:cstheme="minorHAnsi"/>
                <w:b/>
                <w:bCs/>
                <w:color w:val="000000"/>
                <w:sz w:val="24"/>
                <w:szCs w:val="24"/>
              </w:rPr>
              <w:t>Group (</w:t>
            </w:r>
            <w:r w:rsidRPr="00316A10">
              <w:rPr>
                <w:rFonts w:cstheme="minorHAnsi"/>
                <w:b/>
                <w:bCs/>
                <w:i/>
                <w:iCs/>
                <w:color w:val="000000"/>
                <w:sz w:val="24"/>
                <w:szCs w:val="24"/>
              </w:rPr>
              <w:t>n</w:t>
            </w:r>
            <w:r w:rsidRPr="00316A10">
              <w:rPr>
                <w:rFonts w:cstheme="minorHAnsi"/>
                <w:b/>
                <w:bCs/>
                <w:color w:val="000000"/>
                <w:sz w:val="24"/>
                <w:szCs w:val="24"/>
              </w:rPr>
              <w:t xml:space="preserve"> = </w:t>
            </w:r>
            <w:r w:rsidR="00404A1D">
              <w:rPr>
                <w:rFonts w:cstheme="minorHAnsi"/>
                <w:b/>
                <w:bCs/>
                <w:color w:val="000000"/>
                <w:sz w:val="24"/>
                <w:szCs w:val="24"/>
              </w:rPr>
              <w:t>8</w:t>
            </w:r>
            <w:r w:rsidRPr="00316A10">
              <w:rPr>
                <w:rFonts w:cstheme="minorHAnsi"/>
                <w:b/>
                <w:bCs/>
                <w:color w:val="000000"/>
                <w:sz w:val="24"/>
                <w:szCs w:val="24"/>
              </w:rPr>
              <w:t>)</w:t>
            </w:r>
          </w:p>
          <w:p w14:paraId="54EAD986" w14:textId="182D0E0F" w:rsidR="008A4834" w:rsidRPr="00316A10" w:rsidRDefault="008A4834" w:rsidP="00CD15D6">
            <w:pPr>
              <w:spacing w:before="120" w:line="360" w:lineRule="auto"/>
              <w:jc w:val="center"/>
              <w:rPr>
                <w:rFonts w:cstheme="minorHAnsi"/>
                <w:b/>
                <w:bCs/>
                <w:color w:val="000000"/>
                <w:sz w:val="24"/>
                <w:szCs w:val="24"/>
              </w:rPr>
            </w:pPr>
            <w:r w:rsidRPr="00316A10">
              <w:rPr>
                <w:rFonts w:cstheme="minorHAnsi"/>
                <w:b/>
                <w:bCs/>
                <w:color w:val="000000"/>
                <w:sz w:val="24"/>
                <w:szCs w:val="24"/>
              </w:rPr>
              <w:t>Mean (± SD)</w:t>
            </w:r>
          </w:p>
        </w:tc>
        <w:tc>
          <w:tcPr>
            <w:tcW w:w="1226" w:type="pct"/>
            <w:tcBorders>
              <w:top w:val="single" w:sz="12" w:space="0" w:color="auto"/>
              <w:bottom w:val="single" w:sz="12" w:space="0" w:color="auto"/>
            </w:tcBorders>
            <w:vAlign w:val="center"/>
          </w:tcPr>
          <w:p w14:paraId="66DE54A3" w14:textId="7F004BE5" w:rsidR="008A4834" w:rsidRPr="00316A10" w:rsidRDefault="004E5273" w:rsidP="00BB3F28">
            <w:pPr>
              <w:spacing w:before="120" w:line="360" w:lineRule="auto"/>
              <w:jc w:val="center"/>
              <w:rPr>
                <w:rFonts w:cstheme="minorHAnsi"/>
                <w:b/>
                <w:bCs/>
                <w:color w:val="000000"/>
                <w:sz w:val="24"/>
                <w:szCs w:val="24"/>
              </w:rPr>
            </w:pPr>
            <w:r>
              <w:rPr>
                <w:rFonts w:cstheme="minorHAnsi"/>
                <w:b/>
                <w:bCs/>
                <w:color w:val="000000"/>
                <w:sz w:val="24"/>
                <w:szCs w:val="24"/>
              </w:rPr>
              <w:t>z-score</w:t>
            </w:r>
          </w:p>
        </w:tc>
      </w:tr>
      <w:tr w:rsidR="008A4834" w14:paraId="2AA3D087" w14:textId="77CD575D" w:rsidTr="008A4834">
        <w:tc>
          <w:tcPr>
            <w:tcW w:w="1423" w:type="pct"/>
            <w:tcBorders>
              <w:top w:val="single" w:sz="12" w:space="0" w:color="auto"/>
            </w:tcBorders>
            <w:vAlign w:val="center"/>
          </w:tcPr>
          <w:p w14:paraId="5B2D40FD" w14:textId="0F9CCD49" w:rsidR="008A4834" w:rsidRPr="00316A10" w:rsidRDefault="008A4834" w:rsidP="00CD15D6">
            <w:pPr>
              <w:spacing w:before="120" w:line="360" w:lineRule="auto"/>
              <w:rPr>
                <w:rFonts w:cstheme="minorHAnsi"/>
                <w:b/>
                <w:bCs/>
                <w:color w:val="000000"/>
              </w:rPr>
            </w:pPr>
            <w:r w:rsidRPr="00316A10">
              <w:rPr>
                <w:rFonts w:cstheme="minorHAnsi"/>
                <w:b/>
                <w:bCs/>
                <w:color w:val="000000"/>
                <w:sz w:val="24"/>
                <w:szCs w:val="24"/>
              </w:rPr>
              <w:t>Anthropometric data</w:t>
            </w:r>
          </w:p>
        </w:tc>
        <w:tc>
          <w:tcPr>
            <w:tcW w:w="1125" w:type="pct"/>
            <w:tcBorders>
              <w:top w:val="single" w:sz="12" w:space="0" w:color="auto"/>
            </w:tcBorders>
            <w:vAlign w:val="center"/>
          </w:tcPr>
          <w:p w14:paraId="722304A5" w14:textId="77777777" w:rsidR="008A4834" w:rsidRPr="004E1DA8" w:rsidRDefault="008A4834" w:rsidP="00CD15D6">
            <w:pPr>
              <w:spacing w:before="120" w:line="360" w:lineRule="auto"/>
              <w:jc w:val="center"/>
              <w:rPr>
                <w:rFonts w:ascii="Times New Roman" w:hAnsi="Times New Roman" w:cs="Times New Roman"/>
                <w:color w:val="000000"/>
              </w:rPr>
            </w:pPr>
          </w:p>
        </w:tc>
        <w:tc>
          <w:tcPr>
            <w:tcW w:w="1226" w:type="pct"/>
            <w:tcBorders>
              <w:top w:val="single" w:sz="12" w:space="0" w:color="auto"/>
            </w:tcBorders>
            <w:vAlign w:val="center"/>
          </w:tcPr>
          <w:p w14:paraId="44762CDF" w14:textId="77777777" w:rsidR="008A4834" w:rsidRPr="004E1DA8" w:rsidRDefault="008A4834" w:rsidP="00CD15D6">
            <w:pPr>
              <w:spacing w:before="120" w:line="360" w:lineRule="auto"/>
              <w:jc w:val="center"/>
              <w:rPr>
                <w:rFonts w:ascii="Times New Roman" w:hAnsi="Times New Roman" w:cs="Times New Roman"/>
                <w:color w:val="000000"/>
              </w:rPr>
            </w:pPr>
          </w:p>
        </w:tc>
        <w:tc>
          <w:tcPr>
            <w:tcW w:w="1226" w:type="pct"/>
            <w:tcBorders>
              <w:top w:val="single" w:sz="12" w:space="0" w:color="auto"/>
            </w:tcBorders>
          </w:tcPr>
          <w:p w14:paraId="1B9D9541" w14:textId="77777777" w:rsidR="008A4834" w:rsidRPr="004E1DA8" w:rsidRDefault="008A4834" w:rsidP="00CD15D6">
            <w:pPr>
              <w:spacing w:before="120" w:line="360" w:lineRule="auto"/>
              <w:jc w:val="center"/>
              <w:rPr>
                <w:rFonts w:ascii="Times New Roman" w:hAnsi="Times New Roman" w:cs="Times New Roman"/>
                <w:color w:val="000000"/>
              </w:rPr>
            </w:pPr>
          </w:p>
        </w:tc>
      </w:tr>
      <w:tr w:rsidR="008A4834" w14:paraId="0CF47A00" w14:textId="23348653" w:rsidTr="00C766D9">
        <w:tc>
          <w:tcPr>
            <w:tcW w:w="1423" w:type="pct"/>
            <w:vAlign w:val="center"/>
          </w:tcPr>
          <w:p w14:paraId="50B6A376" w14:textId="7C7B6FD0"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Age (years)</w:t>
            </w:r>
          </w:p>
        </w:tc>
        <w:tc>
          <w:tcPr>
            <w:tcW w:w="1125" w:type="pct"/>
            <w:vAlign w:val="center"/>
          </w:tcPr>
          <w:p w14:paraId="09A9B6CB" w14:textId="3AEFE7FE"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28</w:t>
            </w:r>
          </w:p>
        </w:tc>
        <w:tc>
          <w:tcPr>
            <w:tcW w:w="1226" w:type="pct"/>
            <w:vAlign w:val="center"/>
          </w:tcPr>
          <w:p w14:paraId="4ED643D1" w14:textId="4ADD2450"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24.8 (5.8)</w:t>
            </w:r>
          </w:p>
        </w:tc>
        <w:tc>
          <w:tcPr>
            <w:tcW w:w="1226" w:type="pct"/>
            <w:vAlign w:val="center"/>
          </w:tcPr>
          <w:p w14:paraId="3111D3E1" w14:textId="19F4CC6B" w:rsidR="008A4834" w:rsidRPr="004E1DA8" w:rsidRDefault="002C4E99" w:rsidP="00C766D9">
            <w:pPr>
              <w:spacing w:line="360" w:lineRule="auto"/>
              <w:jc w:val="center"/>
              <w:rPr>
                <w:rFonts w:ascii="Times New Roman" w:hAnsi="Times New Roman" w:cs="Times New Roman"/>
                <w:color w:val="000000"/>
              </w:rPr>
            </w:pPr>
            <w:r>
              <w:rPr>
                <w:rFonts w:ascii="Times New Roman" w:hAnsi="Times New Roman" w:cs="Times New Roman"/>
                <w:color w:val="000000"/>
              </w:rPr>
              <w:t>0.</w:t>
            </w:r>
            <w:r w:rsidR="00BA166C">
              <w:rPr>
                <w:rFonts w:ascii="Times New Roman" w:hAnsi="Times New Roman" w:cs="Times New Roman"/>
                <w:color w:val="000000"/>
              </w:rPr>
              <w:t>60</w:t>
            </w:r>
          </w:p>
        </w:tc>
      </w:tr>
      <w:tr w:rsidR="008A4834" w14:paraId="278D7E8B" w14:textId="6DF081D3" w:rsidTr="00C766D9">
        <w:tc>
          <w:tcPr>
            <w:tcW w:w="1423" w:type="pct"/>
            <w:vAlign w:val="center"/>
          </w:tcPr>
          <w:p w14:paraId="19F91A02" w14:textId="6CFFFD6B"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Height (cm)</w:t>
            </w:r>
          </w:p>
        </w:tc>
        <w:tc>
          <w:tcPr>
            <w:tcW w:w="1125" w:type="pct"/>
            <w:vAlign w:val="center"/>
          </w:tcPr>
          <w:p w14:paraId="04678790" w14:textId="6846538C"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176</w:t>
            </w:r>
          </w:p>
        </w:tc>
        <w:tc>
          <w:tcPr>
            <w:tcW w:w="1226" w:type="pct"/>
            <w:vAlign w:val="center"/>
          </w:tcPr>
          <w:p w14:paraId="12C841B5" w14:textId="38843434"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164 (9.2)</w:t>
            </w:r>
          </w:p>
        </w:tc>
        <w:tc>
          <w:tcPr>
            <w:tcW w:w="1226" w:type="pct"/>
            <w:vAlign w:val="center"/>
          </w:tcPr>
          <w:p w14:paraId="3EB1775C" w14:textId="6E30A728" w:rsidR="008A4834" w:rsidRPr="004E1DA8" w:rsidRDefault="00291895" w:rsidP="00C766D9">
            <w:pPr>
              <w:spacing w:line="360" w:lineRule="auto"/>
              <w:jc w:val="center"/>
              <w:rPr>
                <w:rFonts w:ascii="Times New Roman" w:hAnsi="Times New Roman" w:cs="Times New Roman"/>
                <w:color w:val="000000"/>
              </w:rPr>
            </w:pPr>
            <w:r>
              <w:rPr>
                <w:rFonts w:ascii="Times New Roman" w:hAnsi="Times New Roman" w:cs="Times New Roman"/>
                <w:color w:val="000000"/>
              </w:rPr>
              <w:t>1.</w:t>
            </w:r>
            <w:r w:rsidR="00AA790E">
              <w:rPr>
                <w:rFonts w:ascii="Times New Roman" w:hAnsi="Times New Roman" w:cs="Times New Roman"/>
                <w:color w:val="000000"/>
              </w:rPr>
              <w:t>61</w:t>
            </w:r>
          </w:p>
        </w:tc>
      </w:tr>
      <w:tr w:rsidR="008A4834" w14:paraId="71D55B6B" w14:textId="3A4C5C9A" w:rsidTr="00C766D9">
        <w:tc>
          <w:tcPr>
            <w:tcW w:w="1423" w:type="pct"/>
            <w:vAlign w:val="center"/>
          </w:tcPr>
          <w:p w14:paraId="7A3C6067" w14:textId="2CDFB15B"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Body Mass (kg)</w:t>
            </w:r>
          </w:p>
        </w:tc>
        <w:tc>
          <w:tcPr>
            <w:tcW w:w="1125" w:type="pct"/>
            <w:vAlign w:val="center"/>
          </w:tcPr>
          <w:p w14:paraId="794B3B50" w14:textId="6A6A154D"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101.5</w:t>
            </w:r>
          </w:p>
        </w:tc>
        <w:tc>
          <w:tcPr>
            <w:tcW w:w="1226" w:type="pct"/>
            <w:vAlign w:val="center"/>
          </w:tcPr>
          <w:p w14:paraId="562F5B7B" w14:textId="6405E068"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71.59 (18.3)</w:t>
            </w:r>
          </w:p>
        </w:tc>
        <w:tc>
          <w:tcPr>
            <w:tcW w:w="1226" w:type="pct"/>
            <w:vAlign w:val="center"/>
          </w:tcPr>
          <w:p w14:paraId="1E895FA2" w14:textId="7369BFD7" w:rsidR="008A4834" w:rsidRPr="004E1DA8" w:rsidRDefault="00AA790E" w:rsidP="00C766D9">
            <w:pPr>
              <w:spacing w:line="360" w:lineRule="auto"/>
              <w:jc w:val="center"/>
              <w:rPr>
                <w:rFonts w:ascii="Times New Roman" w:hAnsi="Times New Roman" w:cs="Times New Roman"/>
                <w:color w:val="000000"/>
              </w:rPr>
            </w:pPr>
            <w:r>
              <w:rPr>
                <w:rFonts w:ascii="Times New Roman" w:hAnsi="Times New Roman" w:cs="Times New Roman"/>
                <w:color w:val="000000"/>
              </w:rPr>
              <w:t>2.02</w:t>
            </w:r>
          </w:p>
        </w:tc>
      </w:tr>
      <w:tr w:rsidR="008A4834" w14:paraId="349170FA" w14:textId="2AEC7458" w:rsidTr="00C766D9">
        <w:tc>
          <w:tcPr>
            <w:tcW w:w="1423" w:type="pct"/>
            <w:vAlign w:val="center"/>
          </w:tcPr>
          <w:p w14:paraId="133E95CF" w14:textId="62EF0F46"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Body Mass Index (BMI)</w:t>
            </w:r>
            <w:r>
              <w:rPr>
                <w:rFonts w:ascii="Times New Roman" w:hAnsi="Times New Roman" w:cs="Times New Roman"/>
                <w:color w:val="000000"/>
              </w:rPr>
              <w:t xml:space="preserve"> (</w:t>
            </w:r>
            <w:r w:rsidRPr="00DD2494">
              <w:rPr>
                <w:rFonts w:ascii="Times New Roman" w:eastAsia="Calibri" w:hAnsi="Times New Roman" w:cs="Times New Roman"/>
                <w:sz w:val="24"/>
                <w:szCs w:val="24"/>
              </w:rPr>
              <w:t>kg/m</w:t>
            </w:r>
            <w:r w:rsidRPr="00DD2494">
              <w:rPr>
                <w:rFonts w:ascii="Times New Roman" w:eastAsia="Calibri" w:hAnsi="Times New Roman" w:cs="Times New Roman"/>
                <w:sz w:val="24"/>
                <w:szCs w:val="24"/>
                <w:vertAlign w:val="superscript"/>
              </w:rPr>
              <w:t>2</w:t>
            </w:r>
            <w:r>
              <w:rPr>
                <w:rFonts w:ascii="Times New Roman" w:eastAsia="Calibri" w:hAnsi="Times New Roman" w:cs="Times New Roman"/>
                <w:sz w:val="24"/>
                <w:szCs w:val="24"/>
                <w:vertAlign w:val="superscript"/>
              </w:rPr>
              <w:t>)</w:t>
            </w:r>
          </w:p>
        </w:tc>
        <w:tc>
          <w:tcPr>
            <w:tcW w:w="1125" w:type="pct"/>
            <w:vAlign w:val="center"/>
          </w:tcPr>
          <w:p w14:paraId="6305E463" w14:textId="3F1EAC9D"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32.8</w:t>
            </w:r>
          </w:p>
        </w:tc>
        <w:tc>
          <w:tcPr>
            <w:tcW w:w="1226" w:type="pct"/>
            <w:vAlign w:val="center"/>
          </w:tcPr>
          <w:p w14:paraId="7417A106" w14:textId="51BF3419"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26.4 (5.4)</w:t>
            </w:r>
          </w:p>
        </w:tc>
        <w:tc>
          <w:tcPr>
            <w:tcW w:w="1226" w:type="pct"/>
            <w:vAlign w:val="center"/>
          </w:tcPr>
          <w:p w14:paraId="4C381994" w14:textId="2F19D29B" w:rsidR="008A4834" w:rsidRPr="004E1DA8" w:rsidRDefault="00291895" w:rsidP="00C766D9">
            <w:pPr>
              <w:spacing w:line="360" w:lineRule="auto"/>
              <w:jc w:val="center"/>
              <w:rPr>
                <w:rFonts w:ascii="Times New Roman" w:hAnsi="Times New Roman" w:cs="Times New Roman"/>
                <w:color w:val="000000"/>
              </w:rPr>
            </w:pPr>
            <w:r>
              <w:rPr>
                <w:rFonts w:ascii="Times New Roman" w:hAnsi="Times New Roman" w:cs="Times New Roman"/>
                <w:color w:val="000000"/>
              </w:rPr>
              <w:t>1.</w:t>
            </w:r>
            <w:r w:rsidR="00AA790E">
              <w:rPr>
                <w:rFonts w:ascii="Times New Roman" w:hAnsi="Times New Roman" w:cs="Times New Roman"/>
                <w:color w:val="000000"/>
              </w:rPr>
              <w:t>30</w:t>
            </w:r>
          </w:p>
        </w:tc>
      </w:tr>
      <w:tr w:rsidR="008A4834" w14:paraId="2712BD50" w14:textId="323041E6" w:rsidTr="00C766D9">
        <w:tc>
          <w:tcPr>
            <w:tcW w:w="1423" w:type="pct"/>
            <w:vAlign w:val="center"/>
          </w:tcPr>
          <w:p w14:paraId="0139442B" w14:textId="4127B282"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Fat-Free Mass (kg)</w:t>
            </w:r>
          </w:p>
        </w:tc>
        <w:tc>
          <w:tcPr>
            <w:tcW w:w="1125" w:type="pct"/>
            <w:vAlign w:val="center"/>
          </w:tcPr>
          <w:p w14:paraId="0CF8E4F0" w14:textId="0DA9CD1F"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62.3</w:t>
            </w:r>
          </w:p>
        </w:tc>
        <w:tc>
          <w:tcPr>
            <w:tcW w:w="1226" w:type="pct"/>
            <w:vAlign w:val="center"/>
          </w:tcPr>
          <w:p w14:paraId="43739152" w14:textId="7A427931"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n/a</w:t>
            </w:r>
          </w:p>
        </w:tc>
        <w:tc>
          <w:tcPr>
            <w:tcW w:w="1226" w:type="pct"/>
            <w:vAlign w:val="center"/>
          </w:tcPr>
          <w:p w14:paraId="005CD812"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3F3EC7BF" w14:textId="54A67D85" w:rsidTr="00C766D9">
        <w:tc>
          <w:tcPr>
            <w:tcW w:w="1423" w:type="pct"/>
            <w:vAlign w:val="center"/>
          </w:tcPr>
          <w:p w14:paraId="08E3925F" w14:textId="540FB8B4"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Muscle Mass (kg)</w:t>
            </w:r>
          </w:p>
        </w:tc>
        <w:tc>
          <w:tcPr>
            <w:tcW w:w="1125" w:type="pct"/>
            <w:vAlign w:val="center"/>
          </w:tcPr>
          <w:p w14:paraId="1D72F0C7" w14:textId="250819EC"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59.2</w:t>
            </w:r>
          </w:p>
        </w:tc>
        <w:tc>
          <w:tcPr>
            <w:tcW w:w="1226" w:type="pct"/>
            <w:vAlign w:val="center"/>
          </w:tcPr>
          <w:p w14:paraId="5D8BB77B" w14:textId="63305804"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n/a</w:t>
            </w:r>
          </w:p>
        </w:tc>
        <w:tc>
          <w:tcPr>
            <w:tcW w:w="1226" w:type="pct"/>
            <w:vAlign w:val="center"/>
          </w:tcPr>
          <w:p w14:paraId="122A3B63"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43710FF4" w14:textId="566D0030" w:rsidTr="00C766D9">
        <w:tc>
          <w:tcPr>
            <w:tcW w:w="1423" w:type="pct"/>
            <w:vAlign w:val="center"/>
          </w:tcPr>
          <w:p w14:paraId="4878E3D1" w14:textId="7CA7EF25" w:rsidR="008A4834" w:rsidRPr="00316A10" w:rsidRDefault="008A4834" w:rsidP="00FA2C57">
            <w:pPr>
              <w:spacing w:line="360" w:lineRule="auto"/>
              <w:rPr>
                <w:rFonts w:cstheme="minorHAnsi"/>
                <w:b/>
                <w:bCs/>
                <w:color w:val="000000"/>
              </w:rPr>
            </w:pPr>
            <w:r w:rsidRPr="00316A10">
              <w:rPr>
                <w:rFonts w:cstheme="minorHAnsi"/>
                <w:b/>
                <w:bCs/>
                <w:color w:val="000000"/>
                <w:sz w:val="24"/>
                <w:szCs w:val="24"/>
              </w:rPr>
              <w:t>Power</w:t>
            </w:r>
          </w:p>
        </w:tc>
        <w:tc>
          <w:tcPr>
            <w:tcW w:w="1125" w:type="pct"/>
            <w:vAlign w:val="center"/>
          </w:tcPr>
          <w:p w14:paraId="60C8B100"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0E3B324E"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2EAD15FE"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5EB04010" w14:textId="4F990241" w:rsidTr="00C766D9">
        <w:tc>
          <w:tcPr>
            <w:tcW w:w="1423" w:type="pct"/>
            <w:vAlign w:val="center"/>
          </w:tcPr>
          <w:p w14:paraId="2120FAA1" w14:textId="7847FB2D"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Leg press PP (W)</w:t>
            </w:r>
          </w:p>
        </w:tc>
        <w:tc>
          <w:tcPr>
            <w:tcW w:w="1125" w:type="pct"/>
            <w:vAlign w:val="center"/>
          </w:tcPr>
          <w:p w14:paraId="093BB58E" w14:textId="459C3D37"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664</w:t>
            </w:r>
          </w:p>
        </w:tc>
        <w:tc>
          <w:tcPr>
            <w:tcW w:w="1226" w:type="pct"/>
            <w:vAlign w:val="center"/>
          </w:tcPr>
          <w:p w14:paraId="52B0AB80" w14:textId="07F999F1"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597.9 (136.6)</w:t>
            </w:r>
          </w:p>
        </w:tc>
        <w:tc>
          <w:tcPr>
            <w:tcW w:w="1226" w:type="pct"/>
            <w:vAlign w:val="center"/>
          </w:tcPr>
          <w:p w14:paraId="3BF85174" w14:textId="7124F252" w:rsidR="008A4834" w:rsidRPr="004E1DA8" w:rsidRDefault="002832B9" w:rsidP="00C766D9">
            <w:pPr>
              <w:spacing w:line="360" w:lineRule="auto"/>
              <w:jc w:val="center"/>
              <w:rPr>
                <w:rFonts w:ascii="Times New Roman" w:hAnsi="Times New Roman" w:cs="Times New Roman"/>
                <w:color w:val="000000"/>
              </w:rPr>
            </w:pPr>
            <w:r>
              <w:rPr>
                <w:rFonts w:ascii="Times New Roman" w:hAnsi="Times New Roman" w:cs="Times New Roman"/>
                <w:color w:val="000000"/>
              </w:rPr>
              <w:t>0.54</w:t>
            </w:r>
          </w:p>
        </w:tc>
      </w:tr>
      <w:tr w:rsidR="008A4834" w14:paraId="17AE0DA5" w14:textId="144572DE" w:rsidTr="00C766D9">
        <w:tc>
          <w:tcPr>
            <w:tcW w:w="1423" w:type="pct"/>
            <w:vAlign w:val="center"/>
          </w:tcPr>
          <w:p w14:paraId="2A969B9A" w14:textId="632B33ED"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Chest press PP (W)</w:t>
            </w:r>
          </w:p>
        </w:tc>
        <w:tc>
          <w:tcPr>
            <w:tcW w:w="1125" w:type="pct"/>
            <w:vAlign w:val="center"/>
          </w:tcPr>
          <w:p w14:paraId="6EDC2B19" w14:textId="4CF586A1"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163</w:t>
            </w:r>
          </w:p>
        </w:tc>
        <w:tc>
          <w:tcPr>
            <w:tcW w:w="1226" w:type="pct"/>
            <w:vAlign w:val="center"/>
          </w:tcPr>
          <w:p w14:paraId="0F6E5B37" w14:textId="09D03F08"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139.6 (27.4)</w:t>
            </w:r>
          </w:p>
        </w:tc>
        <w:tc>
          <w:tcPr>
            <w:tcW w:w="1226" w:type="pct"/>
            <w:vAlign w:val="center"/>
          </w:tcPr>
          <w:p w14:paraId="47547A67" w14:textId="60F51C49" w:rsidR="008A4834" w:rsidRPr="004E1DA8" w:rsidRDefault="00AA790E" w:rsidP="00C766D9">
            <w:pPr>
              <w:spacing w:line="360" w:lineRule="auto"/>
              <w:jc w:val="center"/>
              <w:rPr>
                <w:rFonts w:ascii="Times New Roman" w:hAnsi="Times New Roman" w:cs="Times New Roman"/>
                <w:color w:val="000000"/>
              </w:rPr>
            </w:pPr>
            <w:r>
              <w:rPr>
                <w:rFonts w:ascii="Times New Roman" w:hAnsi="Times New Roman" w:cs="Times New Roman"/>
                <w:color w:val="000000"/>
              </w:rPr>
              <w:t>1</w:t>
            </w:r>
            <w:r w:rsidR="000F1F69">
              <w:rPr>
                <w:rFonts w:ascii="Times New Roman" w:hAnsi="Times New Roman" w:cs="Times New Roman"/>
                <w:color w:val="000000"/>
              </w:rPr>
              <w:t>.03</w:t>
            </w:r>
          </w:p>
        </w:tc>
      </w:tr>
      <w:tr w:rsidR="008A4834" w14:paraId="6243B608" w14:textId="3471A7EC" w:rsidTr="00C766D9">
        <w:tc>
          <w:tcPr>
            <w:tcW w:w="1423" w:type="pct"/>
            <w:vAlign w:val="center"/>
          </w:tcPr>
          <w:p w14:paraId="3A22D8AF" w14:textId="19D1B677" w:rsidR="008A4834" w:rsidRPr="00316A10" w:rsidRDefault="008A4834" w:rsidP="00FA2C57">
            <w:pPr>
              <w:spacing w:line="360" w:lineRule="auto"/>
              <w:rPr>
                <w:rFonts w:cstheme="minorHAnsi"/>
                <w:b/>
                <w:bCs/>
                <w:color w:val="000000"/>
              </w:rPr>
            </w:pPr>
            <w:r w:rsidRPr="00316A10">
              <w:rPr>
                <w:rFonts w:cstheme="minorHAnsi"/>
                <w:b/>
                <w:bCs/>
                <w:color w:val="000000"/>
                <w:sz w:val="24"/>
                <w:szCs w:val="24"/>
              </w:rPr>
              <w:t>Strength</w:t>
            </w:r>
          </w:p>
        </w:tc>
        <w:tc>
          <w:tcPr>
            <w:tcW w:w="1125" w:type="pct"/>
            <w:vAlign w:val="center"/>
          </w:tcPr>
          <w:p w14:paraId="65DF7A2E"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495F10ED"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0743DE62"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4745D229" w14:textId="6DFAF51D" w:rsidTr="00C766D9">
        <w:tc>
          <w:tcPr>
            <w:tcW w:w="1423" w:type="pct"/>
            <w:vAlign w:val="center"/>
          </w:tcPr>
          <w:p w14:paraId="0B4E436B" w14:textId="1DBD1F67"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Handgrip (kg)</w:t>
            </w:r>
          </w:p>
        </w:tc>
        <w:tc>
          <w:tcPr>
            <w:tcW w:w="1125" w:type="pct"/>
            <w:vAlign w:val="center"/>
          </w:tcPr>
          <w:p w14:paraId="547D167E" w14:textId="30EE5E1B"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39.5</w:t>
            </w:r>
          </w:p>
        </w:tc>
        <w:tc>
          <w:tcPr>
            <w:tcW w:w="1226" w:type="pct"/>
            <w:vAlign w:val="center"/>
          </w:tcPr>
          <w:p w14:paraId="5DD4C992" w14:textId="02BA1AC2"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35.3 (7.92)</w:t>
            </w:r>
          </w:p>
        </w:tc>
        <w:tc>
          <w:tcPr>
            <w:tcW w:w="1226" w:type="pct"/>
            <w:vAlign w:val="center"/>
          </w:tcPr>
          <w:p w14:paraId="4F9A510C" w14:textId="757DD1B8" w:rsidR="008A4834" w:rsidRPr="004E1DA8" w:rsidRDefault="00C766D9" w:rsidP="00C766D9">
            <w:pPr>
              <w:spacing w:line="360" w:lineRule="auto"/>
              <w:jc w:val="center"/>
              <w:rPr>
                <w:rFonts w:ascii="Times New Roman" w:hAnsi="Times New Roman" w:cs="Times New Roman"/>
                <w:color w:val="000000"/>
              </w:rPr>
            </w:pPr>
            <w:r>
              <w:rPr>
                <w:rFonts w:ascii="Times New Roman" w:hAnsi="Times New Roman" w:cs="Times New Roman"/>
                <w:color w:val="000000"/>
              </w:rPr>
              <w:t>0.5</w:t>
            </w:r>
            <w:r w:rsidR="000F1F69">
              <w:rPr>
                <w:rFonts w:ascii="Times New Roman" w:hAnsi="Times New Roman" w:cs="Times New Roman"/>
                <w:color w:val="000000"/>
              </w:rPr>
              <w:t>0</w:t>
            </w:r>
          </w:p>
        </w:tc>
      </w:tr>
      <w:tr w:rsidR="008A4834" w14:paraId="12491BEA" w14:textId="3CC5B6D0" w:rsidTr="00C766D9">
        <w:tc>
          <w:tcPr>
            <w:tcW w:w="1423" w:type="pct"/>
            <w:vAlign w:val="center"/>
          </w:tcPr>
          <w:p w14:paraId="40A47C7A" w14:textId="19C23D28" w:rsidR="008A4834" w:rsidRPr="00316A10" w:rsidRDefault="008A4834" w:rsidP="00FA2C57">
            <w:pPr>
              <w:spacing w:line="360" w:lineRule="auto"/>
              <w:rPr>
                <w:rFonts w:cstheme="minorHAnsi"/>
                <w:b/>
                <w:bCs/>
                <w:color w:val="000000"/>
                <w:sz w:val="24"/>
                <w:szCs w:val="24"/>
              </w:rPr>
            </w:pPr>
            <w:r w:rsidRPr="00316A10">
              <w:rPr>
                <w:rFonts w:cstheme="minorHAnsi"/>
                <w:b/>
                <w:bCs/>
                <w:color w:val="000000"/>
                <w:sz w:val="24"/>
                <w:szCs w:val="24"/>
              </w:rPr>
              <w:t>Anaerobic capacity</w:t>
            </w:r>
          </w:p>
        </w:tc>
        <w:tc>
          <w:tcPr>
            <w:tcW w:w="1125" w:type="pct"/>
            <w:vAlign w:val="center"/>
          </w:tcPr>
          <w:p w14:paraId="01482493"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47AFBD1F"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08031638"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2AAB88A3" w14:textId="2F534100" w:rsidTr="00C766D9">
        <w:tc>
          <w:tcPr>
            <w:tcW w:w="1423" w:type="pct"/>
            <w:vAlign w:val="center"/>
          </w:tcPr>
          <w:p w14:paraId="2F507160" w14:textId="7800D66E"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WAnTPP (W)</w:t>
            </w:r>
          </w:p>
        </w:tc>
        <w:tc>
          <w:tcPr>
            <w:tcW w:w="1125" w:type="pct"/>
            <w:vAlign w:val="center"/>
          </w:tcPr>
          <w:p w14:paraId="3C1A4B5D" w14:textId="7ACDD963"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955</w:t>
            </w:r>
          </w:p>
        </w:tc>
        <w:tc>
          <w:tcPr>
            <w:tcW w:w="1226" w:type="pct"/>
            <w:vAlign w:val="center"/>
          </w:tcPr>
          <w:p w14:paraId="57CA004E" w14:textId="0ACC1C29"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610.6 (148.3)</w:t>
            </w:r>
          </w:p>
        </w:tc>
        <w:tc>
          <w:tcPr>
            <w:tcW w:w="1226" w:type="pct"/>
            <w:vAlign w:val="center"/>
          </w:tcPr>
          <w:p w14:paraId="27F175B8" w14:textId="14294D36" w:rsidR="008A4834" w:rsidRPr="004E1DA8" w:rsidRDefault="00C766D9" w:rsidP="00C766D9">
            <w:pPr>
              <w:spacing w:line="360" w:lineRule="auto"/>
              <w:jc w:val="center"/>
              <w:rPr>
                <w:rFonts w:ascii="Times New Roman" w:hAnsi="Times New Roman" w:cs="Times New Roman"/>
                <w:color w:val="000000"/>
              </w:rPr>
            </w:pPr>
            <w:r>
              <w:rPr>
                <w:rFonts w:ascii="Times New Roman" w:hAnsi="Times New Roman" w:cs="Times New Roman"/>
                <w:color w:val="000000"/>
              </w:rPr>
              <w:t>2.</w:t>
            </w:r>
            <w:r w:rsidR="00971F0E">
              <w:rPr>
                <w:rFonts w:ascii="Times New Roman" w:hAnsi="Times New Roman" w:cs="Times New Roman"/>
                <w:color w:val="000000"/>
              </w:rPr>
              <w:t>86</w:t>
            </w:r>
          </w:p>
        </w:tc>
      </w:tr>
      <w:tr w:rsidR="008A4834" w14:paraId="3CAE2B51" w14:textId="1878D2E9" w:rsidTr="00C766D9">
        <w:tc>
          <w:tcPr>
            <w:tcW w:w="1423" w:type="pct"/>
            <w:vAlign w:val="center"/>
          </w:tcPr>
          <w:p w14:paraId="01751B3F" w14:textId="532F4421"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WAnTAP (W)</w:t>
            </w:r>
          </w:p>
        </w:tc>
        <w:tc>
          <w:tcPr>
            <w:tcW w:w="1125" w:type="pct"/>
            <w:vAlign w:val="center"/>
          </w:tcPr>
          <w:p w14:paraId="04A2F697" w14:textId="4F3CAE44"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780</w:t>
            </w:r>
          </w:p>
        </w:tc>
        <w:tc>
          <w:tcPr>
            <w:tcW w:w="1226" w:type="pct"/>
            <w:vAlign w:val="center"/>
          </w:tcPr>
          <w:p w14:paraId="7ADAA2E5" w14:textId="2E8F6E81"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411.6 (111.8)</w:t>
            </w:r>
          </w:p>
        </w:tc>
        <w:tc>
          <w:tcPr>
            <w:tcW w:w="1226" w:type="pct"/>
            <w:vAlign w:val="center"/>
          </w:tcPr>
          <w:p w14:paraId="6E3FF66E" w14:textId="6FBD8999" w:rsidR="008A4834" w:rsidRPr="004E1DA8" w:rsidRDefault="00C766D9" w:rsidP="00C766D9">
            <w:pPr>
              <w:spacing w:line="360" w:lineRule="auto"/>
              <w:jc w:val="center"/>
              <w:rPr>
                <w:rFonts w:ascii="Times New Roman" w:hAnsi="Times New Roman" w:cs="Times New Roman"/>
                <w:color w:val="000000"/>
              </w:rPr>
            </w:pPr>
            <w:r>
              <w:rPr>
                <w:rFonts w:ascii="Times New Roman" w:hAnsi="Times New Roman" w:cs="Times New Roman"/>
                <w:color w:val="000000"/>
              </w:rPr>
              <w:t>3.</w:t>
            </w:r>
            <w:r w:rsidR="00971F0E">
              <w:rPr>
                <w:rFonts w:ascii="Times New Roman" w:hAnsi="Times New Roman" w:cs="Times New Roman"/>
                <w:color w:val="000000"/>
              </w:rPr>
              <w:t>71</w:t>
            </w:r>
          </w:p>
        </w:tc>
      </w:tr>
      <w:tr w:rsidR="008A4834" w14:paraId="5549ECD7" w14:textId="2644B2CE" w:rsidTr="00C766D9">
        <w:tc>
          <w:tcPr>
            <w:tcW w:w="1423" w:type="pct"/>
            <w:vAlign w:val="center"/>
          </w:tcPr>
          <w:p w14:paraId="7E5A23AE" w14:textId="6605A1EC" w:rsidR="008A4834" w:rsidRPr="00316A10" w:rsidRDefault="008A4834" w:rsidP="00FA2C57">
            <w:pPr>
              <w:spacing w:line="360" w:lineRule="auto"/>
              <w:rPr>
                <w:rFonts w:cstheme="minorHAnsi"/>
                <w:b/>
                <w:bCs/>
                <w:color w:val="000000"/>
              </w:rPr>
            </w:pPr>
            <w:r w:rsidRPr="00316A10">
              <w:rPr>
                <w:rFonts w:cstheme="minorHAnsi"/>
                <w:b/>
                <w:bCs/>
                <w:color w:val="000000"/>
                <w:sz w:val="24"/>
                <w:szCs w:val="24"/>
              </w:rPr>
              <w:t>Flexibility</w:t>
            </w:r>
          </w:p>
        </w:tc>
        <w:tc>
          <w:tcPr>
            <w:tcW w:w="1125" w:type="pct"/>
            <w:vAlign w:val="center"/>
          </w:tcPr>
          <w:p w14:paraId="6317D773"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24B13FC1" w14:textId="77777777" w:rsidR="008A4834" w:rsidRPr="004E1DA8" w:rsidRDefault="008A4834" w:rsidP="00FA2C57">
            <w:pPr>
              <w:spacing w:line="360" w:lineRule="auto"/>
              <w:jc w:val="center"/>
              <w:rPr>
                <w:rFonts w:ascii="Times New Roman" w:hAnsi="Times New Roman" w:cs="Times New Roman"/>
                <w:color w:val="000000"/>
              </w:rPr>
            </w:pPr>
          </w:p>
        </w:tc>
        <w:tc>
          <w:tcPr>
            <w:tcW w:w="1226" w:type="pct"/>
            <w:vAlign w:val="center"/>
          </w:tcPr>
          <w:p w14:paraId="348C6260" w14:textId="77777777" w:rsidR="008A4834" w:rsidRPr="004E1DA8" w:rsidRDefault="008A4834" w:rsidP="00C766D9">
            <w:pPr>
              <w:spacing w:line="360" w:lineRule="auto"/>
              <w:jc w:val="center"/>
              <w:rPr>
                <w:rFonts w:ascii="Times New Roman" w:hAnsi="Times New Roman" w:cs="Times New Roman"/>
                <w:color w:val="000000"/>
              </w:rPr>
            </w:pPr>
          </w:p>
        </w:tc>
      </w:tr>
      <w:tr w:rsidR="008A4834" w14:paraId="5D6B58A0" w14:textId="6D68102A" w:rsidTr="00C766D9">
        <w:tc>
          <w:tcPr>
            <w:tcW w:w="1423" w:type="pct"/>
            <w:tcBorders>
              <w:bottom w:val="single" w:sz="12" w:space="0" w:color="auto"/>
            </w:tcBorders>
            <w:vAlign w:val="center"/>
          </w:tcPr>
          <w:p w14:paraId="6F47ED03" w14:textId="723B60E3" w:rsidR="008A4834" w:rsidRPr="004E1DA8" w:rsidRDefault="008A4834" w:rsidP="00FA2C57">
            <w:pPr>
              <w:spacing w:line="360" w:lineRule="auto"/>
              <w:rPr>
                <w:rFonts w:ascii="Times New Roman" w:hAnsi="Times New Roman" w:cs="Times New Roman"/>
                <w:color w:val="000000"/>
              </w:rPr>
            </w:pPr>
            <w:r w:rsidRPr="004E1DA8">
              <w:rPr>
                <w:rFonts w:ascii="Times New Roman" w:hAnsi="Times New Roman" w:cs="Times New Roman"/>
                <w:color w:val="000000"/>
              </w:rPr>
              <w:t>Sit and reach (cm)</w:t>
            </w:r>
          </w:p>
        </w:tc>
        <w:tc>
          <w:tcPr>
            <w:tcW w:w="1125" w:type="pct"/>
            <w:tcBorders>
              <w:bottom w:val="single" w:sz="12" w:space="0" w:color="auto"/>
            </w:tcBorders>
            <w:vAlign w:val="center"/>
          </w:tcPr>
          <w:p w14:paraId="355C760A" w14:textId="1F471288"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27</w:t>
            </w:r>
          </w:p>
        </w:tc>
        <w:tc>
          <w:tcPr>
            <w:tcW w:w="1226" w:type="pct"/>
            <w:tcBorders>
              <w:bottom w:val="single" w:sz="12" w:space="0" w:color="auto"/>
            </w:tcBorders>
            <w:vAlign w:val="center"/>
          </w:tcPr>
          <w:p w14:paraId="3729317A" w14:textId="7D9A8C89" w:rsidR="008A4834" w:rsidRPr="004E1DA8" w:rsidRDefault="008A4834" w:rsidP="00FA2C57">
            <w:pPr>
              <w:spacing w:line="360" w:lineRule="auto"/>
              <w:jc w:val="center"/>
              <w:rPr>
                <w:rFonts w:ascii="Times New Roman" w:hAnsi="Times New Roman" w:cs="Times New Roman"/>
                <w:color w:val="000000"/>
              </w:rPr>
            </w:pPr>
            <w:r w:rsidRPr="004E1DA8">
              <w:rPr>
                <w:rFonts w:ascii="Times New Roman" w:hAnsi="Times New Roman" w:cs="Times New Roman"/>
                <w:color w:val="000000"/>
              </w:rPr>
              <w:t>32.7 (6.10)</w:t>
            </w:r>
          </w:p>
        </w:tc>
        <w:tc>
          <w:tcPr>
            <w:tcW w:w="1226" w:type="pct"/>
            <w:tcBorders>
              <w:bottom w:val="single" w:sz="12" w:space="0" w:color="auto"/>
            </w:tcBorders>
            <w:vAlign w:val="center"/>
          </w:tcPr>
          <w:p w14:paraId="4C411B76" w14:textId="624759AC" w:rsidR="008A4834" w:rsidRPr="004E1DA8" w:rsidRDefault="00C766D9" w:rsidP="00C766D9">
            <w:pPr>
              <w:spacing w:line="360" w:lineRule="auto"/>
              <w:jc w:val="center"/>
              <w:rPr>
                <w:rFonts w:ascii="Times New Roman" w:hAnsi="Times New Roman" w:cs="Times New Roman"/>
                <w:color w:val="000000"/>
              </w:rPr>
            </w:pPr>
            <w:r>
              <w:rPr>
                <w:rFonts w:ascii="Times New Roman" w:hAnsi="Times New Roman" w:cs="Times New Roman"/>
                <w:color w:val="000000"/>
              </w:rPr>
              <w:t>-</w:t>
            </w:r>
            <w:r w:rsidR="00971F0E">
              <w:rPr>
                <w:rFonts w:ascii="Times New Roman" w:hAnsi="Times New Roman" w:cs="Times New Roman"/>
                <w:color w:val="000000"/>
              </w:rPr>
              <w:t>1.22</w:t>
            </w:r>
          </w:p>
        </w:tc>
      </w:tr>
    </w:tbl>
    <w:p w14:paraId="25B91A1B" w14:textId="297067FA" w:rsidR="00995A3A" w:rsidRDefault="006D5939" w:rsidP="00995A3A">
      <w:pPr>
        <w:spacing w:line="360" w:lineRule="auto"/>
        <w:rPr>
          <w:rFonts w:ascii="Times New Roman" w:hAnsi="Times New Roman" w:cs="Times New Roman"/>
          <w:i/>
          <w:iCs/>
          <w:color w:val="000000"/>
          <w:sz w:val="18"/>
          <w:szCs w:val="18"/>
        </w:rPr>
      </w:pPr>
      <w:r>
        <w:rPr>
          <w:rFonts w:ascii="Times New Roman" w:hAnsi="Times New Roman" w:cs="Times New Roman"/>
          <w:i/>
          <w:iCs/>
          <w:color w:val="000000"/>
          <w:sz w:val="18"/>
          <w:szCs w:val="18"/>
        </w:rPr>
        <w:t xml:space="preserve">Notes: </w:t>
      </w:r>
      <w:r w:rsidR="00B8609F">
        <w:rPr>
          <w:rFonts w:ascii="Times New Roman" w:hAnsi="Times New Roman" w:cs="Times New Roman"/>
          <w:i/>
          <w:iCs/>
          <w:color w:val="000000"/>
          <w:sz w:val="18"/>
          <w:szCs w:val="18"/>
        </w:rPr>
        <w:t xml:space="preserve">SD = </w:t>
      </w:r>
      <w:r w:rsidR="00EE60F7">
        <w:rPr>
          <w:rFonts w:ascii="Times New Roman" w:hAnsi="Times New Roman" w:cs="Times New Roman"/>
          <w:i/>
          <w:iCs/>
          <w:color w:val="000000"/>
          <w:sz w:val="18"/>
          <w:szCs w:val="18"/>
        </w:rPr>
        <w:t>s</w:t>
      </w:r>
      <w:r w:rsidR="00CF1ED8" w:rsidRPr="00CF1ED8">
        <w:rPr>
          <w:rFonts w:ascii="Times New Roman" w:hAnsi="Times New Roman" w:cs="Times New Roman"/>
          <w:i/>
          <w:iCs/>
          <w:color w:val="000000"/>
          <w:sz w:val="18"/>
          <w:szCs w:val="18"/>
        </w:rPr>
        <w:t xml:space="preserve">tandard </w:t>
      </w:r>
      <w:r w:rsidR="00EE60F7">
        <w:rPr>
          <w:rFonts w:ascii="Times New Roman" w:hAnsi="Times New Roman" w:cs="Times New Roman"/>
          <w:i/>
          <w:iCs/>
          <w:color w:val="000000"/>
          <w:sz w:val="18"/>
          <w:szCs w:val="18"/>
        </w:rPr>
        <w:t>d</w:t>
      </w:r>
      <w:r w:rsidR="00CF1ED8" w:rsidRPr="00CF1ED8">
        <w:rPr>
          <w:rFonts w:ascii="Times New Roman" w:hAnsi="Times New Roman" w:cs="Times New Roman"/>
          <w:i/>
          <w:iCs/>
          <w:color w:val="000000"/>
          <w:sz w:val="18"/>
          <w:szCs w:val="18"/>
        </w:rPr>
        <w:t>eviation</w:t>
      </w:r>
      <w:r w:rsidR="00B11E75">
        <w:rPr>
          <w:rFonts w:ascii="Times New Roman" w:hAnsi="Times New Roman" w:cs="Times New Roman"/>
          <w:i/>
          <w:iCs/>
          <w:color w:val="000000"/>
          <w:sz w:val="18"/>
          <w:szCs w:val="18"/>
        </w:rPr>
        <w:t>,</w:t>
      </w:r>
      <w:r w:rsidR="00456A48">
        <w:rPr>
          <w:rFonts w:ascii="Times New Roman" w:hAnsi="Times New Roman" w:cs="Times New Roman"/>
          <w:i/>
          <w:iCs/>
          <w:color w:val="000000"/>
          <w:sz w:val="18"/>
          <w:szCs w:val="18"/>
        </w:rPr>
        <w:t xml:space="preserve"> </w:t>
      </w:r>
      <w:r w:rsidR="00EE60F7">
        <w:rPr>
          <w:rFonts w:ascii="Times New Roman" w:hAnsi="Times New Roman" w:cs="Times New Roman"/>
          <w:i/>
          <w:iCs/>
          <w:color w:val="000000"/>
          <w:sz w:val="18"/>
          <w:szCs w:val="18"/>
        </w:rPr>
        <w:t xml:space="preserve">cm = </w:t>
      </w:r>
      <w:r w:rsidR="00B40739">
        <w:rPr>
          <w:rFonts w:ascii="Times New Roman" w:hAnsi="Times New Roman" w:cs="Times New Roman"/>
          <w:i/>
          <w:iCs/>
          <w:color w:val="000000"/>
          <w:sz w:val="18"/>
          <w:szCs w:val="18"/>
        </w:rPr>
        <w:t>centimetres</w:t>
      </w:r>
      <w:r w:rsidR="00EE60F7">
        <w:rPr>
          <w:rFonts w:ascii="Times New Roman" w:hAnsi="Times New Roman" w:cs="Times New Roman"/>
          <w:i/>
          <w:iCs/>
          <w:color w:val="000000"/>
          <w:sz w:val="18"/>
          <w:szCs w:val="18"/>
        </w:rPr>
        <w:t xml:space="preserve">, kg = kilogram, </w:t>
      </w:r>
      <w:r w:rsidR="00971F0E">
        <w:rPr>
          <w:rFonts w:ascii="Times New Roman" w:hAnsi="Times New Roman" w:cs="Times New Roman"/>
          <w:i/>
          <w:iCs/>
          <w:color w:val="000000"/>
          <w:sz w:val="18"/>
          <w:szCs w:val="18"/>
        </w:rPr>
        <w:t>W</w:t>
      </w:r>
      <w:r>
        <w:rPr>
          <w:rFonts w:ascii="Times New Roman" w:hAnsi="Times New Roman" w:cs="Times New Roman"/>
          <w:i/>
          <w:iCs/>
          <w:color w:val="000000"/>
          <w:sz w:val="18"/>
          <w:szCs w:val="18"/>
        </w:rPr>
        <w:t xml:space="preserve"> = watts, </w:t>
      </w:r>
      <w:r w:rsidR="00865F3E">
        <w:rPr>
          <w:rFonts w:ascii="Times New Roman" w:hAnsi="Times New Roman" w:cs="Times New Roman"/>
          <w:i/>
          <w:iCs/>
          <w:color w:val="000000"/>
          <w:sz w:val="18"/>
          <w:szCs w:val="18"/>
        </w:rPr>
        <w:t>W</w:t>
      </w:r>
      <w:r w:rsidR="006B6ED9">
        <w:rPr>
          <w:rFonts w:ascii="Times New Roman" w:hAnsi="Times New Roman" w:cs="Times New Roman"/>
          <w:i/>
          <w:iCs/>
          <w:color w:val="000000"/>
          <w:sz w:val="18"/>
          <w:szCs w:val="18"/>
        </w:rPr>
        <w:t>A</w:t>
      </w:r>
      <w:r w:rsidR="00865F3E">
        <w:rPr>
          <w:rFonts w:ascii="Times New Roman" w:hAnsi="Times New Roman" w:cs="Times New Roman"/>
          <w:i/>
          <w:iCs/>
          <w:color w:val="000000"/>
          <w:sz w:val="18"/>
          <w:szCs w:val="18"/>
        </w:rPr>
        <w:t>n</w:t>
      </w:r>
      <w:r w:rsidR="006B6ED9">
        <w:rPr>
          <w:rFonts w:ascii="Times New Roman" w:hAnsi="Times New Roman" w:cs="Times New Roman"/>
          <w:i/>
          <w:iCs/>
          <w:color w:val="000000"/>
          <w:sz w:val="18"/>
          <w:szCs w:val="18"/>
        </w:rPr>
        <w:t>T</w:t>
      </w:r>
      <w:r w:rsidR="00865F3E">
        <w:rPr>
          <w:rFonts w:ascii="Times New Roman" w:hAnsi="Times New Roman" w:cs="Times New Roman"/>
          <w:i/>
          <w:iCs/>
          <w:color w:val="000000"/>
          <w:sz w:val="18"/>
          <w:szCs w:val="18"/>
        </w:rPr>
        <w:t>PP = Winga</w:t>
      </w:r>
      <w:r w:rsidR="00B11E75">
        <w:rPr>
          <w:rFonts w:ascii="Times New Roman" w:hAnsi="Times New Roman" w:cs="Times New Roman"/>
          <w:i/>
          <w:iCs/>
          <w:color w:val="000000"/>
          <w:sz w:val="18"/>
          <w:szCs w:val="18"/>
        </w:rPr>
        <w:t>te Peak Power, W</w:t>
      </w:r>
      <w:r w:rsidR="006B6ED9">
        <w:rPr>
          <w:rFonts w:ascii="Times New Roman" w:hAnsi="Times New Roman" w:cs="Times New Roman"/>
          <w:i/>
          <w:iCs/>
          <w:color w:val="000000"/>
          <w:sz w:val="18"/>
          <w:szCs w:val="18"/>
        </w:rPr>
        <w:t>A</w:t>
      </w:r>
      <w:r w:rsidR="00B11E75">
        <w:rPr>
          <w:rFonts w:ascii="Times New Roman" w:hAnsi="Times New Roman" w:cs="Times New Roman"/>
          <w:i/>
          <w:iCs/>
          <w:color w:val="000000"/>
          <w:sz w:val="18"/>
          <w:szCs w:val="18"/>
        </w:rPr>
        <w:t>n</w:t>
      </w:r>
      <w:r w:rsidR="006B6ED9">
        <w:rPr>
          <w:rFonts w:ascii="Times New Roman" w:hAnsi="Times New Roman" w:cs="Times New Roman"/>
          <w:i/>
          <w:iCs/>
          <w:color w:val="000000"/>
          <w:sz w:val="18"/>
          <w:szCs w:val="18"/>
        </w:rPr>
        <w:t>T</w:t>
      </w:r>
      <w:r w:rsidR="00B11E75">
        <w:rPr>
          <w:rFonts w:ascii="Times New Roman" w:hAnsi="Times New Roman" w:cs="Times New Roman"/>
          <w:i/>
          <w:iCs/>
          <w:color w:val="000000"/>
          <w:sz w:val="18"/>
          <w:szCs w:val="18"/>
        </w:rPr>
        <w:t>AP = Wingate Average Power</w:t>
      </w:r>
    </w:p>
    <w:p w14:paraId="032E1B72" w14:textId="778903CB" w:rsidR="00435743" w:rsidRDefault="00435743" w:rsidP="00435743">
      <w:pPr>
        <w:spacing w:after="0" w:line="360" w:lineRule="auto"/>
        <w:rPr>
          <w:rFonts w:ascii="Times New Roman" w:hAnsi="Times New Roman" w:cs="Times New Roman"/>
          <w:color w:val="000000"/>
          <w:sz w:val="24"/>
          <w:szCs w:val="24"/>
        </w:rPr>
      </w:pPr>
      <w:r w:rsidRPr="00435743">
        <w:rPr>
          <w:rFonts w:ascii="Times New Roman" w:hAnsi="Times New Roman" w:cs="Times New Roman"/>
          <w:color w:val="000000"/>
          <w:sz w:val="24"/>
          <w:szCs w:val="24"/>
        </w:rPr>
        <w:t xml:space="preserve">The results </w:t>
      </w:r>
      <w:r w:rsidR="008065A0">
        <w:rPr>
          <w:rFonts w:ascii="Times New Roman" w:hAnsi="Times New Roman" w:cs="Times New Roman"/>
          <w:color w:val="000000"/>
          <w:sz w:val="24"/>
          <w:szCs w:val="24"/>
        </w:rPr>
        <w:t>for</w:t>
      </w:r>
      <w:r w:rsidRPr="00435743">
        <w:rPr>
          <w:rFonts w:ascii="Times New Roman" w:hAnsi="Times New Roman" w:cs="Times New Roman"/>
          <w:color w:val="000000"/>
          <w:sz w:val="24"/>
          <w:szCs w:val="24"/>
        </w:rPr>
        <w:t xml:space="preserve"> anaerobic </w:t>
      </w:r>
      <w:r w:rsidR="008065A0">
        <w:rPr>
          <w:rFonts w:ascii="Times New Roman" w:hAnsi="Times New Roman" w:cs="Times New Roman"/>
          <w:color w:val="000000"/>
          <w:sz w:val="24"/>
          <w:szCs w:val="24"/>
        </w:rPr>
        <w:t>performance</w:t>
      </w:r>
      <w:r w:rsidRPr="00435743">
        <w:rPr>
          <w:rFonts w:ascii="Times New Roman" w:hAnsi="Times New Roman" w:cs="Times New Roman"/>
          <w:color w:val="000000"/>
          <w:sz w:val="24"/>
          <w:szCs w:val="24"/>
        </w:rPr>
        <w:t xml:space="preserve"> indicate that the participant</w:t>
      </w:r>
      <w:r w:rsidR="008065A0">
        <w:rPr>
          <w:rFonts w:ascii="Times New Roman" w:hAnsi="Times New Roman" w:cs="Times New Roman"/>
          <w:color w:val="000000"/>
          <w:sz w:val="24"/>
          <w:szCs w:val="24"/>
        </w:rPr>
        <w:t xml:space="preserve"> </w:t>
      </w:r>
      <w:r w:rsidRPr="00435743">
        <w:rPr>
          <w:rFonts w:ascii="Times New Roman" w:hAnsi="Times New Roman" w:cs="Times New Roman"/>
          <w:color w:val="000000"/>
          <w:sz w:val="24"/>
          <w:szCs w:val="24"/>
        </w:rPr>
        <w:t xml:space="preserve">was 56.4% higher than the </w:t>
      </w:r>
      <w:r w:rsidR="00C51EE1">
        <w:rPr>
          <w:rFonts w:ascii="Times New Roman" w:hAnsi="Times New Roman" w:cs="Times New Roman"/>
          <w:color w:val="000000"/>
          <w:sz w:val="24"/>
          <w:szCs w:val="24"/>
        </w:rPr>
        <w:t>group’s mean</w:t>
      </w:r>
      <w:r w:rsidRPr="00435743">
        <w:rPr>
          <w:rFonts w:ascii="Times New Roman" w:hAnsi="Times New Roman" w:cs="Times New Roman"/>
          <w:color w:val="000000"/>
          <w:sz w:val="24"/>
          <w:szCs w:val="24"/>
        </w:rPr>
        <w:t>. The average power output of 780 W was nearly twice the group mean of 411.6 ± 111.8, resulting in a z-score of 3.</w:t>
      </w:r>
      <w:r w:rsidR="00FA28E8">
        <w:rPr>
          <w:rFonts w:ascii="Times New Roman" w:hAnsi="Times New Roman" w:cs="Times New Roman"/>
          <w:color w:val="000000"/>
          <w:sz w:val="24"/>
          <w:szCs w:val="24"/>
        </w:rPr>
        <w:t>71</w:t>
      </w:r>
      <w:r w:rsidRPr="00435743">
        <w:rPr>
          <w:rFonts w:ascii="Times New Roman" w:hAnsi="Times New Roman" w:cs="Times New Roman"/>
          <w:color w:val="000000"/>
          <w:sz w:val="24"/>
          <w:szCs w:val="24"/>
        </w:rPr>
        <w:t xml:space="preserve">. </w:t>
      </w:r>
      <w:r w:rsidR="00E02ECD">
        <w:rPr>
          <w:rFonts w:ascii="Times New Roman" w:hAnsi="Times New Roman" w:cs="Times New Roman"/>
          <w:color w:val="000000"/>
          <w:sz w:val="24"/>
          <w:szCs w:val="24"/>
        </w:rPr>
        <w:t>F</w:t>
      </w:r>
      <w:r w:rsidRPr="00435743">
        <w:rPr>
          <w:rFonts w:ascii="Times New Roman" w:hAnsi="Times New Roman" w:cs="Times New Roman"/>
          <w:color w:val="000000"/>
          <w:sz w:val="24"/>
          <w:szCs w:val="24"/>
        </w:rPr>
        <w:t>lexibility</w:t>
      </w:r>
      <w:r w:rsidR="00C348AC">
        <w:rPr>
          <w:rFonts w:ascii="Times New Roman" w:hAnsi="Times New Roman" w:cs="Times New Roman"/>
          <w:color w:val="000000"/>
          <w:sz w:val="24"/>
          <w:szCs w:val="24"/>
        </w:rPr>
        <w:t xml:space="preserve"> at</w:t>
      </w:r>
      <w:r w:rsidRPr="00435743">
        <w:rPr>
          <w:rFonts w:ascii="Times New Roman" w:hAnsi="Times New Roman" w:cs="Times New Roman"/>
          <w:color w:val="000000"/>
          <w:sz w:val="24"/>
          <w:szCs w:val="24"/>
        </w:rPr>
        <w:t xml:space="preserve"> 27 cm was lower than the </w:t>
      </w:r>
      <w:r w:rsidR="00C51EE1">
        <w:rPr>
          <w:rFonts w:ascii="Times New Roman" w:hAnsi="Times New Roman" w:cs="Times New Roman"/>
          <w:color w:val="000000"/>
          <w:sz w:val="24"/>
          <w:szCs w:val="24"/>
        </w:rPr>
        <w:t>group average</w:t>
      </w:r>
      <w:r w:rsidRPr="00435743">
        <w:rPr>
          <w:rFonts w:ascii="Times New Roman" w:hAnsi="Times New Roman" w:cs="Times New Roman"/>
          <w:color w:val="000000"/>
          <w:sz w:val="24"/>
          <w:szCs w:val="24"/>
        </w:rPr>
        <w:t xml:space="preserve"> </w:t>
      </w:r>
      <w:r w:rsidR="006E5D67">
        <w:rPr>
          <w:rFonts w:ascii="Times New Roman" w:hAnsi="Times New Roman" w:cs="Times New Roman"/>
          <w:color w:val="000000"/>
          <w:sz w:val="24"/>
          <w:szCs w:val="24"/>
        </w:rPr>
        <w:t xml:space="preserve">of </w:t>
      </w:r>
      <w:r w:rsidRPr="00435743">
        <w:rPr>
          <w:rFonts w:ascii="Times New Roman" w:hAnsi="Times New Roman" w:cs="Times New Roman"/>
          <w:color w:val="000000"/>
          <w:sz w:val="24"/>
          <w:szCs w:val="24"/>
        </w:rPr>
        <w:t>32.7 ± 6.10</w:t>
      </w:r>
      <w:r w:rsidR="007C7F6E">
        <w:rPr>
          <w:rFonts w:ascii="Times New Roman" w:hAnsi="Times New Roman" w:cs="Times New Roman"/>
          <w:color w:val="000000"/>
          <w:sz w:val="24"/>
          <w:szCs w:val="24"/>
        </w:rPr>
        <w:t>, translating</w:t>
      </w:r>
      <w:r w:rsidR="005A0D6B">
        <w:rPr>
          <w:rFonts w:ascii="Times New Roman" w:hAnsi="Times New Roman" w:cs="Times New Roman"/>
          <w:color w:val="000000"/>
          <w:sz w:val="24"/>
          <w:szCs w:val="24"/>
        </w:rPr>
        <w:t xml:space="preserve"> </w:t>
      </w:r>
      <w:r w:rsidR="00A2681B">
        <w:rPr>
          <w:rFonts w:ascii="Times New Roman" w:hAnsi="Times New Roman" w:cs="Times New Roman"/>
          <w:color w:val="000000"/>
          <w:sz w:val="24"/>
          <w:szCs w:val="24"/>
        </w:rPr>
        <w:t xml:space="preserve">to a negative </w:t>
      </w:r>
      <w:r w:rsidRPr="00435743">
        <w:rPr>
          <w:rFonts w:ascii="Times New Roman" w:hAnsi="Times New Roman" w:cs="Times New Roman"/>
          <w:color w:val="000000"/>
          <w:sz w:val="24"/>
          <w:szCs w:val="24"/>
        </w:rPr>
        <w:t xml:space="preserve">z-score </w:t>
      </w:r>
      <w:r w:rsidR="00E02ECD">
        <w:rPr>
          <w:rFonts w:ascii="Times New Roman" w:hAnsi="Times New Roman" w:cs="Times New Roman"/>
          <w:color w:val="000000"/>
          <w:sz w:val="24"/>
          <w:szCs w:val="24"/>
        </w:rPr>
        <w:t>of</w:t>
      </w:r>
      <w:r w:rsidRPr="00435743">
        <w:rPr>
          <w:rFonts w:ascii="Times New Roman" w:hAnsi="Times New Roman" w:cs="Times New Roman"/>
          <w:color w:val="000000"/>
          <w:sz w:val="24"/>
          <w:szCs w:val="24"/>
        </w:rPr>
        <w:t xml:space="preserve"> -</w:t>
      </w:r>
      <w:r w:rsidR="00FA28E8">
        <w:rPr>
          <w:rFonts w:ascii="Times New Roman" w:hAnsi="Times New Roman" w:cs="Times New Roman"/>
          <w:color w:val="000000"/>
          <w:sz w:val="24"/>
          <w:szCs w:val="24"/>
        </w:rPr>
        <w:t>1.22</w:t>
      </w:r>
      <w:r w:rsidRPr="00435743">
        <w:rPr>
          <w:rFonts w:ascii="Times New Roman" w:hAnsi="Times New Roman" w:cs="Times New Roman"/>
          <w:color w:val="000000"/>
          <w:sz w:val="24"/>
          <w:szCs w:val="24"/>
        </w:rPr>
        <w:t xml:space="preserve">. </w:t>
      </w:r>
    </w:p>
    <w:p w14:paraId="6A532674" w14:textId="2EB4827F" w:rsidR="00370118" w:rsidRDefault="00370118" w:rsidP="00267015">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A</w:t>
      </w:r>
      <w:r w:rsidRPr="00370118">
        <w:rPr>
          <w:rFonts w:ascii="Times New Roman" w:hAnsi="Times New Roman" w:cs="Times New Roman"/>
          <w:color w:val="000000"/>
          <w:sz w:val="24"/>
          <w:szCs w:val="24"/>
        </w:rPr>
        <w:t xml:space="preserve"> comparison between the participants</w:t>
      </w:r>
      <w:r w:rsidR="00DF15BD">
        <w:rPr>
          <w:rFonts w:ascii="Times New Roman" w:hAnsi="Times New Roman" w:cs="Times New Roman"/>
          <w:color w:val="000000"/>
          <w:sz w:val="24"/>
          <w:szCs w:val="24"/>
        </w:rPr>
        <w:t>’</w:t>
      </w:r>
      <w:r w:rsidRPr="00370118">
        <w:rPr>
          <w:rFonts w:ascii="Times New Roman" w:hAnsi="Times New Roman" w:cs="Times New Roman"/>
          <w:color w:val="000000"/>
          <w:sz w:val="24"/>
          <w:szCs w:val="24"/>
        </w:rPr>
        <w:t xml:space="preserve"> latest competition 1RM </w:t>
      </w:r>
      <w:r w:rsidR="00F06B2F">
        <w:rPr>
          <w:rFonts w:ascii="Times New Roman" w:hAnsi="Times New Roman" w:cs="Times New Roman"/>
          <w:color w:val="000000"/>
          <w:sz w:val="24"/>
          <w:szCs w:val="24"/>
        </w:rPr>
        <w:t>results</w:t>
      </w:r>
      <w:r w:rsidRPr="00370118">
        <w:rPr>
          <w:rFonts w:ascii="Times New Roman" w:hAnsi="Times New Roman" w:cs="Times New Roman"/>
          <w:color w:val="000000"/>
          <w:sz w:val="24"/>
          <w:szCs w:val="24"/>
        </w:rPr>
        <w:t xml:space="preserve"> and those of the 2023 British Champion and the top 30 PL women in the USA in 2015</w:t>
      </w:r>
      <w:r w:rsidR="000F6982">
        <w:rPr>
          <w:rFonts w:ascii="Times New Roman" w:hAnsi="Times New Roman" w:cs="Times New Roman"/>
          <w:color w:val="000000"/>
          <w:sz w:val="24"/>
          <w:szCs w:val="24"/>
        </w:rPr>
        <w:t xml:space="preserve"> </w:t>
      </w:r>
      <w:r w:rsidRPr="00370118">
        <w:rPr>
          <w:rFonts w:ascii="Times New Roman" w:hAnsi="Times New Roman" w:cs="Times New Roman"/>
          <w:color w:val="000000"/>
          <w:sz w:val="24"/>
          <w:szCs w:val="24"/>
        </w:rPr>
        <w:t>are presented in Table 2</w:t>
      </w:r>
      <w:r w:rsidR="000F6982">
        <w:rPr>
          <w:rFonts w:ascii="Times New Roman" w:hAnsi="Times New Roman" w:cs="Times New Roman"/>
          <w:color w:val="000000"/>
          <w:sz w:val="24"/>
          <w:szCs w:val="24"/>
        </w:rPr>
        <w:t xml:space="preserve"> (</w:t>
      </w:r>
      <w:r w:rsidRPr="00370118">
        <w:rPr>
          <w:rFonts w:ascii="Times New Roman" w:hAnsi="Times New Roman" w:cs="Times New Roman"/>
          <w:color w:val="000000"/>
          <w:sz w:val="24"/>
          <w:szCs w:val="24"/>
        </w:rPr>
        <w:t>Bishop et al.</w:t>
      </w:r>
      <w:r w:rsidR="000F6982">
        <w:rPr>
          <w:rFonts w:ascii="Times New Roman" w:hAnsi="Times New Roman" w:cs="Times New Roman"/>
          <w:color w:val="000000"/>
          <w:sz w:val="24"/>
          <w:szCs w:val="24"/>
        </w:rPr>
        <w:t xml:space="preserve">, </w:t>
      </w:r>
      <w:r w:rsidRPr="00370118">
        <w:rPr>
          <w:rFonts w:ascii="Times New Roman" w:hAnsi="Times New Roman" w:cs="Times New Roman"/>
          <w:color w:val="000000"/>
          <w:sz w:val="24"/>
          <w:szCs w:val="24"/>
        </w:rPr>
        <w:t>2018</w:t>
      </w:r>
      <w:r w:rsidR="006D56E7">
        <w:rPr>
          <w:rFonts w:ascii="Times New Roman" w:hAnsi="Times New Roman" w:cs="Times New Roman"/>
          <w:color w:val="000000"/>
          <w:sz w:val="24"/>
          <w:szCs w:val="24"/>
        </w:rPr>
        <w:t>; British Powerlifting, 2023</w:t>
      </w:r>
      <w:r w:rsidRPr="00370118">
        <w:rPr>
          <w:rFonts w:ascii="Times New Roman" w:hAnsi="Times New Roman" w:cs="Times New Roman"/>
          <w:color w:val="000000"/>
          <w:sz w:val="24"/>
          <w:szCs w:val="24"/>
        </w:rPr>
        <w:t>).</w:t>
      </w:r>
    </w:p>
    <w:p w14:paraId="75B3EE24" w14:textId="77777777" w:rsidR="00A65282" w:rsidRDefault="00A65282" w:rsidP="00267015">
      <w:pPr>
        <w:spacing w:after="0" w:line="360" w:lineRule="auto"/>
        <w:rPr>
          <w:rFonts w:ascii="Times New Roman" w:hAnsi="Times New Roman" w:cs="Times New Roman"/>
          <w:color w:val="000000"/>
        </w:rPr>
      </w:pPr>
    </w:p>
    <w:p w14:paraId="545733E4" w14:textId="50FC2F6B" w:rsidR="00184DD5" w:rsidRPr="00184DD5" w:rsidRDefault="00184DD5" w:rsidP="00267015">
      <w:pPr>
        <w:spacing w:after="0" w:line="360" w:lineRule="auto"/>
        <w:rPr>
          <w:rFonts w:ascii="Times New Roman" w:hAnsi="Times New Roman" w:cs="Times New Roman"/>
          <w:color w:val="000000"/>
        </w:rPr>
      </w:pPr>
      <w:r>
        <w:rPr>
          <w:rFonts w:ascii="Times New Roman" w:hAnsi="Times New Roman" w:cs="Times New Roman"/>
          <w:color w:val="000000"/>
        </w:rPr>
        <w:t xml:space="preserve">Table 2. </w:t>
      </w:r>
      <w:r w:rsidR="00003B3B">
        <w:rPr>
          <w:rFonts w:ascii="Times New Roman" w:hAnsi="Times New Roman" w:cs="Times New Roman"/>
          <w:color w:val="000000"/>
        </w:rPr>
        <w:t>Participant</w:t>
      </w:r>
      <w:r w:rsidR="00110276">
        <w:rPr>
          <w:rFonts w:ascii="Times New Roman" w:hAnsi="Times New Roman" w:cs="Times New Roman"/>
          <w:color w:val="000000"/>
        </w:rPr>
        <w:t>,</w:t>
      </w:r>
      <w:r w:rsidR="00003B3B">
        <w:rPr>
          <w:rFonts w:ascii="Times New Roman" w:hAnsi="Times New Roman" w:cs="Times New Roman"/>
          <w:color w:val="000000"/>
        </w:rPr>
        <w:t xml:space="preserve"> </w:t>
      </w:r>
      <w:bookmarkStart w:id="1" w:name="_Hlk132801494"/>
      <w:r w:rsidR="00003B3B">
        <w:rPr>
          <w:rFonts w:ascii="Times New Roman" w:hAnsi="Times New Roman" w:cs="Times New Roman"/>
          <w:color w:val="000000"/>
        </w:rPr>
        <w:t xml:space="preserve">British Champion </w:t>
      </w:r>
      <w:r w:rsidR="00110276">
        <w:rPr>
          <w:rFonts w:ascii="Times New Roman" w:hAnsi="Times New Roman" w:cs="Times New Roman"/>
          <w:color w:val="000000"/>
        </w:rPr>
        <w:t xml:space="preserve">and Top 30 USA powerlifters </w:t>
      </w:r>
      <w:r w:rsidR="00E12A8A">
        <w:rPr>
          <w:rFonts w:ascii="Times New Roman" w:hAnsi="Times New Roman" w:cs="Times New Roman"/>
          <w:color w:val="000000"/>
        </w:rPr>
        <w:t>One-rep</w:t>
      </w:r>
      <w:r w:rsidR="003416ED">
        <w:rPr>
          <w:rFonts w:ascii="Times New Roman" w:hAnsi="Times New Roman" w:cs="Times New Roman"/>
          <w:color w:val="000000"/>
        </w:rPr>
        <w:t>et</w:t>
      </w:r>
      <w:r w:rsidR="00E12A8A">
        <w:rPr>
          <w:rFonts w:ascii="Times New Roman" w:hAnsi="Times New Roman" w:cs="Times New Roman"/>
          <w:color w:val="000000"/>
        </w:rPr>
        <w:t xml:space="preserve">ition maximum (1RM) </w:t>
      </w:r>
      <w:r w:rsidR="00003B3B">
        <w:rPr>
          <w:rFonts w:ascii="Times New Roman" w:hAnsi="Times New Roman" w:cs="Times New Roman"/>
          <w:color w:val="000000"/>
        </w:rPr>
        <w:t>results</w:t>
      </w:r>
    </w:p>
    <w:tbl>
      <w:tblPr>
        <w:tblStyle w:val="TableGrid"/>
        <w:tblW w:w="0" w:type="auto"/>
        <w:tblLook w:val="04A0" w:firstRow="1" w:lastRow="0" w:firstColumn="1" w:lastColumn="0" w:noHBand="0" w:noVBand="1"/>
      </w:tblPr>
      <w:tblGrid>
        <w:gridCol w:w="2247"/>
        <w:gridCol w:w="2274"/>
        <w:gridCol w:w="110"/>
        <w:gridCol w:w="2158"/>
        <w:gridCol w:w="2207"/>
      </w:tblGrid>
      <w:tr w:rsidR="009E7743" w14:paraId="529AC0DE" w14:textId="0D4C3F1A" w:rsidTr="006E5E03">
        <w:tc>
          <w:tcPr>
            <w:tcW w:w="2247" w:type="dxa"/>
            <w:vMerge w:val="restart"/>
            <w:tcBorders>
              <w:top w:val="single" w:sz="12" w:space="0" w:color="auto"/>
              <w:left w:val="single" w:sz="12" w:space="0" w:color="FFFFFF" w:themeColor="background1"/>
              <w:right w:val="single" w:sz="12" w:space="0" w:color="FFFFFF" w:themeColor="background1"/>
            </w:tcBorders>
            <w:vAlign w:val="center"/>
          </w:tcPr>
          <w:bookmarkEnd w:id="1"/>
          <w:p w14:paraId="19E6D58C" w14:textId="77777777" w:rsidR="009E7743" w:rsidRDefault="009E7743" w:rsidP="00502FD6">
            <w:pPr>
              <w:spacing w:line="360" w:lineRule="auto"/>
              <w:rPr>
                <w:rFonts w:ascii="Times New Roman" w:hAnsi="Times New Roman" w:cs="Times New Roman"/>
                <w:b/>
                <w:bCs/>
                <w:color w:val="000000"/>
              </w:rPr>
            </w:pPr>
            <w:r>
              <w:rPr>
                <w:rFonts w:ascii="Times New Roman" w:hAnsi="Times New Roman" w:cs="Times New Roman"/>
                <w:b/>
                <w:bCs/>
                <w:color w:val="000000"/>
              </w:rPr>
              <w:t xml:space="preserve">Powerlifting </w:t>
            </w:r>
          </w:p>
          <w:p w14:paraId="310AE63F" w14:textId="4087196A" w:rsidR="009E7743" w:rsidRPr="00267015" w:rsidRDefault="009E7743" w:rsidP="00502FD6">
            <w:pPr>
              <w:spacing w:line="360" w:lineRule="auto"/>
              <w:rPr>
                <w:rFonts w:ascii="Times New Roman" w:hAnsi="Times New Roman" w:cs="Times New Roman"/>
                <w:b/>
                <w:bCs/>
                <w:color w:val="000000"/>
              </w:rPr>
            </w:pPr>
            <w:r>
              <w:rPr>
                <w:rFonts w:ascii="Times New Roman" w:hAnsi="Times New Roman" w:cs="Times New Roman"/>
                <w:b/>
                <w:bCs/>
                <w:color w:val="000000"/>
              </w:rPr>
              <w:t>Lifts</w:t>
            </w:r>
          </w:p>
        </w:tc>
        <w:tc>
          <w:tcPr>
            <w:tcW w:w="2274" w:type="dxa"/>
            <w:vMerge w:val="restart"/>
            <w:tcBorders>
              <w:top w:val="single" w:sz="12" w:space="0" w:color="auto"/>
              <w:left w:val="single" w:sz="12" w:space="0" w:color="FFFFFF" w:themeColor="background1"/>
              <w:right w:val="single" w:sz="12" w:space="0" w:color="FFFFFF" w:themeColor="background1"/>
            </w:tcBorders>
            <w:vAlign w:val="center"/>
          </w:tcPr>
          <w:p w14:paraId="0A2FBA9C" w14:textId="4EC8711D" w:rsidR="009E7743" w:rsidRPr="00725461" w:rsidRDefault="009E7743" w:rsidP="00FA2C57">
            <w:pPr>
              <w:spacing w:line="360" w:lineRule="auto"/>
              <w:jc w:val="center"/>
              <w:rPr>
                <w:rFonts w:ascii="Times New Roman" w:hAnsi="Times New Roman" w:cs="Times New Roman"/>
                <w:b/>
                <w:bCs/>
                <w:color w:val="000000"/>
                <w:vertAlign w:val="superscript"/>
              </w:rPr>
            </w:pPr>
            <w:r w:rsidRPr="00855E0B">
              <w:rPr>
                <w:rFonts w:ascii="Times New Roman" w:hAnsi="Times New Roman" w:cs="Times New Roman"/>
                <w:b/>
                <w:bCs/>
                <w:color w:val="000000"/>
              </w:rPr>
              <w:t>Participan</w:t>
            </w:r>
            <w:r>
              <w:rPr>
                <w:rFonts w:ascii="Times New Roman" w:hAnsi="Times New Roman" w:cs="Times New Roman"/>
                <w:b/>
                <w:bCs/>
                <w:color w:val="000000"/>
              </w:rPr>
              <w:t>t</w:t>
            </w:r>
            <w:r>
              <w:rPr>
                <w:rFonts w:ascii="Times New Roman" w:hAnsi="Times New Roman" w:cs="Times New Roman"/>
                <w:b/>
                <w:bCs/>
                <w:color w:val="000000"/>
                <w:vertAlign w:val="superscript"/>
              </w:rPr>
              <w:t>1</w:t>
            </w:r>
          </w:p>
        </w:tc>
        <w:tc>
          <w:tcPr>
            <w:tcW w:w="2268" w:type="dxa"/>
            <w:gridSpan w:val="2"/>
            <w:vMerge w:val="restart"/>
            <w:tcBorders>
              <w:top w:val="single" w:sz="12" w:space="0" w:color="auto"/>
              <w:left w:val="single" w:sz="12" w:space="0" w:color="FFFFFF" w:themeColor="background1"/>
              <w:right w:val="single" w:sz="12" w:space="0" w:color="FFFFFF" w:themeColor="background1"/>
            </w:tcBorders>
            <w:vAlign w:val="center"/>
          </w:tcPr>
          <w:p w14:paraId="64169D3B" w14:textId="7AA84C7C" w:rsidR="009E7743" w:rsidRPr="00725461" w:rsidRDefault="009E7743" w:rsidP="00FA2C57">
            <w:pPr>
              <w:spacing w:line="360" w:lineRule="auto"/>
              <w:jc w:val="center"/>
              <w:rPr>
                <w:rFonts w:ascii="Times New Roman" w:hAnsi="Times New Roman" w:cs="Times New Roman"/>
                <w:b/>
                <w:bCs/>
                <w:color w:val="000000"/>
                <w:vertAlign w:val="superscript"/>
              </w:rPr>
            </w:pPr>
            <w:bookmarkStart w:id="2" w:name="_Hlk133505686"/>
            <w:r w:rsidRPr="00855E0B">
              <w:rPr>
                <w:rFonts w:ascii="Times New Roman" w:hAnsi="Times New Roman" w:cs="Times New Roman"/>
                <w:b/>
                <w:bCs/>
                <w:color w:val="000000"/>
              </w:rPr>
              <w:t>British Open Champion</w:t>
            </w:r>
            <w:r>
              <w:rPr>
                <w:rFonts w:ascii="Times New Roman" w:hAnsi="Times New Roman" w:cs="Times New Roman"/>
                <w:b/>
                <w:bCs/>
                <w:color w:val="000000"/>
                <w:vertAlign w:val="superscript"/>
              </w:rPr>
              <w:t>1</w:t>
            </w:r>
            <w:bookmarkEnd w:id="2"/>
          </w:p>
        </w:tc>
        <w:tc>
          <w:tcPr>
            <w:tcW w:w="2207" w:type="dxa"/>
            <w:tcBorders>
              <w:top w:val="single" w:sz="12" w:space="0" w:color="auto"/>
              <w:left w:val="single" w:sz="12" w:space="0" w:color="FFFFFF" w:themeColor="background1"/>
              <w:bottom w:val="single" w:sz="12" w:space="0" w:color="auto"/>
              <w:right w:val="single" w:sz="12" w:space="0" w:color="FFFFFF" w:themeColor="background1"/>
            </w:tcBorders>
          </w:tcPr>
          <w:p w14:paraId="411D77A7" w14:textId="5C370D9E" w:rsidR="009E7743" w:rsidRPr="0076184E" w:rsidRDefault="009E7743" w:rsidP="00FA2C57">
            <w:pPr>
              <w:spacing w:line="360" w:lineRule="auto"/>
              <w:jc w:val="center"/>
              <w:rPr>
                <w:rFonts w:ascii="Times New Roman" w:hAnsi="Times New Roman" w:cs="Times New Roman"/>
                <w:b/>
                <w:bCs/>
                <w:color w:val="000000"/>
                <w:vertAlign w:val="superscript"/>
              </w:rPr>
            </w:pPr>
            <w:r>
              <w:rPr>
                <w:rFonts w:ascii="Times New Roman" w:hAnsi="Times New Roman" w:cs="Times New Roman"/>
                <w:b/>
                <w:bCs/>
                <w:color w:val="000000"/>
              </w:rPr>
              <w:t>Top 30 USA Powerlifters</w:t>
            </w:r>
            <w:r>
              <w:rPr>
                <w:rFonts w:ascii="Times New Roman" w:hAnsi="Times New Roman" w:cs="Times New Roman"/>
                <w:b/>
                <w:bCs/>
                <w:color w:val="000000"/>
                <w:vertAlign w:val="superscript"/>
              </w:rPr>
              <w:t>2</w:t>
            </w:r>
          </w:p>
        </w:tc>
      </w:tr>
      <w:tr w:rsidR="009E7743" w14:paraId="469D32DE" w14:textId="77777777" w:rsidTr="006E5E03">
        <w:tc>
          <w:tcPr>
            <w:tcW w:w="2247" w:type="dxa"/>
            <w:vMerge/>
            <w:tcBorders>
              <w:left w:val="single" w:sz="12" w:space="0" w:color="FFFFFF" w:themeColor="background1"/>
              <w:bottom w:val="single" w:sz="12" w:space="0" w:color="auto"/>
              <w:right w:val="single" w:sz="12" w:space="0" w:color="FFFFFF" w:themeColor="background1"/>
            </w:tcBorders>
            <w:vAlign w:val="center"/>
          </w:tcPr>
          <w:p w14:paraId="5AAA781E" w14:textId="77777777" w:rsidR="009E7743" w:rsidRDefault="009E7743" w:rsidP="00502FD6">
            <w:pPr>
              <w:spacing w:line="360" w:lineRule="auto"/>
              <w:rPr>
                <w:rFonts w:ascii="Times New Roman" w:hAnsi="Times New Roman" w:cs="Times New Roman"/>
                <w:b/>
                <w:bCs/>
                <w:color w:val="000000"/>
              </w:rPr>
            </w:pPr>
          </w:p>
        </w:tc>
        <w:tc>
          <w:tcPr>
            <w:tcW w:w="2274" w:type="dxa"/>
            <w:vMerge/>
            <w:tcBorders>
              <w:left w:val="single" w:sz="12" w:space="0" w:color="FFFFFF" w:themeColor="background1"/>
              <w:bottom w:val="single" w:sz="12" w:space="0" w:color="auto"/>
              <w:right w:val="single" w:sz="12" w:space="0" w:color="FFFFFF" w:themeColor="background1"/>
            </w:tcBorders>
            <w:vAlign w:val="center"/>
          </w:tcPr>
          <w:p w14:paraId="58CEFAED" w14:textId="77777777" w:rsidR="009E7743" w:rsidRPr="00855E0B" w:rsidRDefault="009E7743" w:rsidP="00FA2C57">
            <w:pPr>
              <w:spacing w:line="360" w:lineRule="auto"/>
              <w:jc w:val="center"/>
              <w:rPr>
                <w:rFonts w:ascii="Times New Roman" w:hAnsi="Times New Roman" w:cs="Times New Roman"/>
                <w:b/>
                <w:bCs/>
                <w:color w:val="000000"/>
              </w:rPr>
            </w:pPr>
          </w:p>
        </w:tc>
        <w:tc>
          <w:tcPr>
            <w:tcW w:w="2268" w:type="dxa"/>
            <w:gridSpan w:val="2"/>
            <w:vMerge/>
            <w:tcBorders>
              <w:left w:val="single" w:sz="12" w:space="0" w:color="FFFFFF" w:themeColor="background1"/>
              <w:bottom w:val="single" w:sz="12" w:space="0" w:color="auto"/>
              <w:right w:val="single" w:sz="12" w:space="0" w:color="FFFFFF" w:themeColor="background1"/>
            </w:tcBorders>
            <w:vAlign w:val="center"/>
          </w:tcPr>
          <w:p w14:paraId="177D42BF" w14:textId="77777777" w:rsidR="009E7743" w:rsidRPr="00855E0B" w:rsidRDefault="009E7743" w:rsidP="00FA2C57">
            <w:pPr>
              <w:spacing w:line="360" w:lineRule="auto"/>
              <w:jc w:val="center"/>
              <w:rPr>
                <w:rFonts w:ascii="Times New Roman" w:hAnsi="Times New Roman" w:cs="Times New Roman"/>
                <w:b/>
                <w:bCs/>
                <w:color w:val="000000"/>
              </w:rPr>
            </w:pPr>
          </w:p>
        </w:tc>
        <w:tc>
          <w:tcPr>
            <w:tcW w:w="2207" w:type="dxa"/>
            <w:tcBorders>
              <w:top w:val="single" w:sz="12" w:space="0" w:color="auto"/>
              <w:left w:val="single" w:sz="12" w:space="0" w:color="FFFFFF" w:themeColor="background1"/>
              <w:bottom w:val="single" w:sz="12" w:space="0" w:color="auto"/>
              <w:right w:val="single" w:sz="12" w:space="0" w:color="FFFFFF" w:themeColor="background1"/>
            </w:tcBorders>
            <w:vAlign w:val="center"/>
          </w:tcPr>
          <w:p w14:paraId="3B765B66" w14:textId="1BB91E8A" w:rsidR="009E7743" w:rsidRDefault="009E7743" w:rsidP="009E7743">
            <w:pPr>
              <w:spacing w:before="120" w:line="360" w:lineRule="auto"/>
              <w:jc w:val="center"/>
              <w:rPr>
                <w:rFonts w:ascii="Times New Roman" w:hAnsi="Times New Roman" w:cs="Times New Roman"/>
                <w:b/>
                <w:bCs/>
                <w:color w:val="000000"/>
              </w:rPr>
            </w:pPr>
            <w:r>
              <w:rPr>
                <w:rFonts w:ascii="Times New Roman" w:hAnsi="Times New Roman" w:cs="Times New Roman"/>
                <w:b/>
                <w:bCs/>
                <w:color w:val="000000"/>
              </w:rPr>
              <w:t>Mean (SD)</w:t>
            </w:r>
          </w:p>
        </w:tc>
      </w:tr>
      <w:tr w:rsidR="00AC626A" w14:paraId="14A29452" w14:textId="1C172BA8" w:rsidTr="00CF05B9">
        <w:tc>
          <w:tcPr>
            <w:tcW w:w="2247" w:type="dxa"/>
            <w:tcBorders>
              <w:top w:val="single" w:sz="12" w:space="0" w:color="auto"/>
              <w:left w:val="single" w:sz="12" w:space="0" w:color="FFFFFF" w:themeColor="background1"/>
              <w:bottom w:val="single" w:sz="12" w:space="0" w:color="FFFFFF" w:themeColor="background1"/>
              <w:right w:val="single" w:sz="12" w:space="0" w:color="FFFFFF" w:themeColor="background1"/>
            </w:tcBorders>
            <w:vAlign w:val="center"/>
          </w:tcPr>
          <w:p w14:paraId="15E5D5B9" w14:textId="6CF4C573" w:rsidR="00AC626A" w:rsidRPr="00761F26" w:rsidRDefault="00AC626A" w:rsidP="00502FD6">
            <w:pPr>
              <w:spacing w:line="360" w:lineRule="auto"/>
              <w:rPr>
                <w:rFonts w:ascii="Times New Roman" w:hAnsi="Times New Roman" w:cs="Times New Roman"/>
                <w:color w:val="000000"/>
                <w:sz w:val="20"/>
                <w:szCs w:val="20"/>
              </w:rPr>
            </w:pPr>
            <w:r w:rsidRPr="00761F26">
              <w:rPr>
                <w:rFonts w:ascii="Times New Roman" w:hAnsi="Times New Roman" w:cs="Times New Roman"/>
                <w:color w:val="000000"/>
                <w:sz w:val="20"/>
                <w:szCs w:val="20"/>
              </w:rPr>
              <w:t>Squat</w:t>
            </w:r>
            <w:r w:rsidR="009D252F">
              <w:rPr>
                <w:rFonts w:ascii="Times New Roman" w:hAnsi="Times New Roman" w:cs="Times New Roman"/>
                <w:color w:val="000000"/>
                <w:sz w:val="20"/>
                <w:szCs w:val="20"/>
              </w:rPr>
              <w:t xml:space="preserve"> (kg)</w:t>
            </w:r>
          </w:p>
        </w:tc>
        <w:tc>
          <w:tcPr>
            <w:tcW w:w="2384" w:type="dxa"/>
            <w:gridSpan w:val="2"/>
            <w:tcBorders>
              <w:top w:val="single" w:sz="12" w:space="0" w:color="auto"/>
              <w:left w:val="single" w:sz="12" w:space="0" w:color="FFFFFF" w:themeColor="background1"/>
              <w:bottom w:val="single" w:sz="12" w:space="0" w:color="FFFFFF" w:themeColor="background1"/>
              <w:right w:val="single" w:sz="12" w:space="0" w:color="FFFFFF" w:themeColor="background1"/>
            </w:tcBorders>
            <w:vAlign w:val="center"/>
          </w:tcPr>
          <w:p w14:paraId="2D44E237" w14:textId="0913D8CA" w:rsidR="00AC626A" w:rsidRPr="00761F26" w:rsidRDefault="00AC626A" w:rsidP="00FA2C57">
            <w:pPr>
              <w:spacing w:line="360" w:lineRule="auto"/>
              <w:jc w:val="center"/>
              <w:rPr>
                <w:rFonts w:ascii="Times New Roman" w:hAnsi="Times New Roman" w:cs="Times New Roman"/>
                <w:color w:val="000000"/>
                <w:sz w:val="20"/>
                <w:szCs w:val="20"/>
              </w:rPr>
            </w:pPr>
            <w:r w:rsidRPr="00761F26">
              <w:rPr>
                <w:rFonts w:ascii="Times New Roman" w:hAnsi="Times New Roman" w:cs="Times New Roman"/>
                <w:color w:val="000000"/>
                <w:sz w:val="20"/>
                <w:szCs w:val="20"/>
              </w:rPr>
              <w:t>107.5</w:t>
            </w:r>
          </w:p>
        </w:tc>
        <w:tc>
          <w:tcPr>
            <w:tcW w:w="2158" w:type="dxa"/>
            <w:tcBorders>
              <w:top w:val="single" w:sz="12" w:space="0" w:color="auto"/>
              <w:left w:val="single" w:sz="12" w:space="0" w:color="FFFFFF" w:themeColor="background1"/>
              <w:bottom w:val="single" w:sz="12" w:space="0" w:color="FFFFFF" w:themeColor="background1"/>
              <w:right w:val="single" w:sz="12" w:space="0" w:color="FFFFFF" w:themeColor="background1"/>
            </w:tcBorders>
            <w:vAlign w:val="center"/>
          </w:tcPr>
          <w:p w14:paraId="46A720D0" w14:textId="469A9CC9" w:rsidR="00AC626A" w:rsidRPr="001215AC" w:rsidRDefault="00AC626A" w:rsidP="00FA2C57">
            <w:pPr>
              <w:spacing w:line="360" w:lineRule="auto"/>
              <w:jc w:val="center"/>
              <w:rPr>
                <w:rFonts w:ascii="Times New Roman" w:hAnsi="Times New Roman" w:cs="Times New Roman"/>
                <w:color w:val="000000"/>
                <w:sz w:val="20"/>
                <w:szCs w:val="20"/>
              </w:rPr>
            </w:pPr>
            <w:r w:rsidRPr="001215AC">
              <w:rPr>
                <w:rFonts w:ascii="Times New Roman" w:hAnsi="Times New Roman" w:cs="Times New Roman"/>
                <w:color w:val="000000"/>
                <w:sz w:val="20"/>
                <w:szCs w:val="20"/>
              </w:rPr>
              <w:t>200</w:t>
            </w:r>
          </w:p>
        </w:tc>
        <w:tc>
          <w:tcPr>
            <w:tcW w:w="220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FF27A56" w14:textId="6CA1F7D2" w:rsidR="00AC626A" w:rsidRPr="001215AC" w:rsidRDefault="0067161C" w:rsidP="00FA2C57">
            <w:pPr>
              <w:spacing w:line="360" w:lineRule="auto"/>
              <w:jc w:val="center"/>
              <w:rPr>
                <w:rFonts w:ascii="Times New Roman" w:hAnsi="Times New Roman" w:cs="Times New Roman"/>
                <w:color w:val="000000"/>
                <w:sz w:val="20"/>
                <w:szCs w:val="20"/>
              </w:rPr>
            </w:pPr>
            <w:r>
              <w:rPr>
                <w:rFonts w:ascii="Times New Roman" w:hAnsi="Times New Roman" w:cs="Times New Roman"/>
                <w:color w:val="000000"/>
                <w:sz w:val="20"/>
                <w:szCs w:val="20"/>
              </w:rPr>
              <w:t xml:space="preserve">194.7 </w:t>
            </w:r>
            <w:r w:rsidR="00D45828">
              <w:rPr>
                <w:rFonts w:ascii="Times New Roman" w:hAnsi="Times New Roman" w:cs="Times New Roman"/>
                <w:color w:val="000000"/>
                <w:sz w:val="20"/>
                <w:szCs w:val="20"/>
              </w:rPr>
              <w:t>(16.2)</w:t>
            </w:r>
          </w:p>
        </w:tc>
      </w:tr>
      <w:tr w:rsidR="00AC626A" w14:paraId="0AC9F8A9" w14:textId="561BAB26" w:rsidTr="00CF05B9">
        <w:tc>
          <w:tcPr>
            <w:tcW w:w="224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3C20CF94" w14:textId="44CE0C56" w:rsidR="00AC626A" w:rsidRPr="00761F26" w:rsidRDefault="00AC626A" w:rsidP="00502FD6">
            <w:pPr>
              <w:spacing w:line="360" w:lineRule="auto"/>
              <w:rPr>
                <w:rFonts w:ascii="Times New Roman" w:hAnsi="Times New Roman" w:cs="Times New Roman"/>
                <w:color w:val="000000"/>
                <w:sz w:val="20"/>
                <w:szCs w:val="20"/>
              </w:rPr>
            </w:pPr>
            <w:r w:rsidRPr="00761F26">
              <w:rPr>
                <w:rFonts w:ascii="Times New Roman" w:hAnsi="Times New Roman" w:cs="Times New Roman"/>
                <w:color w:val="000000"/>
                <w:sz w:val="20"/>
                <w:szCs w:val="20"/>
              </w:rPr>
              <w:t>Bench Press</w:t>
            </w:r>
            <w:r w:rsidR="009D252F">
              <w:rPr>
                <w:rFonts w:ascii="Times New Roman" w:hAnsi="Times New Roman" w:cs="Times New Roman"/>
                <w:color w:val="000000"/>
                <w:sz w:val="20"/>
                <w:szCs w:val="20"/>
              </w:rPr>
              <w:t xml:space="preserve"> (kg)</w:t>
            </w:r>
          </w:p>
        </w:tc>
        <w:tc>
          <w:tcPr>
            <w:tcW w:w="2384" w:type="dxa"/>
            <w:gridSpan w:val="2"/>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51C826AC" w14:textId="4C7FEBAC" w:rsidR="00AC626A" w:rsidRPr="00761F26" w:rsidRDefault="00AC626A" w:rsidP="00FA2C57">
            <w:pPr>
              <w:spacing w:line="360" w:lineRule="auto"/>
              <w:jc w:val="center"/>
              <w:rPr>
                <w:rFonts w:ascii="Times New Roman" w:hAnsi="Times New Roman" w:cs="Times New Roman"/>
                <w:color w:val="000000"/>
                <w:sz w:val="20"/>
                <w:szCs w:val="20"/>
              </w:rPr>
            </w:pPr>
            <w:r w:rsidRPr="00761F26">
              <w:rPr>
                <w:rFonts w:ascii="Times New Roman" w:hAnsi="Times New Roman" w:cs="Times New Roman"/>
                <w:color w:val="000000"/>
                <w:sz w:val="20"/>
                <w:szCs w:val="20"/>
              </w:rPr>
              <w:t>55</w:t>
            </w:r>
          </w:p>
        </w:tc>
        <w:tc>
          <w:tcPr>
            <w:tcW w:w="2158"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06808063" w14:textId="62B0F6FE" w:rsidR="00AC626A" w:rsidRPr="001215AC" w:rsidRDefault="00AC626A" w:rsidP="00FA2C57">
            <w:pPr>
              <w:spacing w:line="360" w:lineRule="auto"/>
              <w:jc w:val="center"/>
              <w:rPr>
                <w:rFonts w:ascii="Times New Roman" w:hAnsi="Times New Roman" w:cs="Times New Roman"/>
                <w:color w:val="000000"/>
                <w:sz w:val="20"/>
                <w:szCs w:val="20"/>
              </w:rPr>
            </w:pPr>
            <w:r w:rsidRPr="001215AC">
              <w:rPr>
                <w:rFonts w:ascii="Times New Roman" w:hAnsi="Times New Roman" w:cs="Times New Roman"/>
                <w:color w:val="000000"/>
                <w:sz w:val="20"/>
                <w:szCs w:val="20"/>
              </w:rPr>
              <w:t>92.5</w:t>
            </w:r>
          </w:p>
        </w:tc>
        <w:tc>
          <w:tcPr>
            <w:tcW w:w="220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81A95E" w14:textId="0645C04B" w:rsidR="00AC626A" w:rsidRPr="001215AC" w:rsidRDefault="00313A95" w:rsidP="00FA2C57">
            <w:pPr>
              <w:spacing w:line="360" w:lineRule="auto"/>
              <w:jc w:val="center"/>
              <w:rPr>
                <w:rFonts w:ascii="Times New Roman" w:hAnsi="Times New Roman" w:cs="Times New Roman"/>
                <w:color w:val="000000"/>
                <w:sz w:val="20"/>
                <w:szCs w:val="20"/>
              </w:rPr>
            </w:pPr>
            <w:r>
              <w:rPr>
                <w:rFonts w:ascii="Times New Roman" w:hAnsi="Times New Roman" w:cs="Times New Roman"/>
                <w:color w:val="000000"/>
                <w:sz w:val="20"/>
                <w:szCs w:val="20"/>
              </w:rPr>
              <w:t>125.6</w:t>
            </w:r>
            <w:r w:rsidR="00D45828">
              <w:rPr>
                <w:rFonts w:ascii="Times New Roman" w:hAnsi="Times New Roman" w:cs="Times New Roman"/>
                <w:color w:val="000000"/>
                <w:sz w:val="20"/>
                <w:szCs w:val="20"/>
              </w:rPr>
              <w:t xml:space="preserve"> (11.4)</w:t>
            </w:r>
          </w:p>
        </w:tc>
      </w:tr>
      <w:tr w:rsidR="00AC626A" w14:paraId="6AF613C2" w14:textId="45F7053F" w:rsidTr="00CF05B9">
        <w:trPr>
          <w:trHeight w:val="233"/>
        </w:trPr>
        <w:tc>
          <w:tcPr>
            <w:tcW w:w="224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015522B2" w14:textId="149EE9D8" w:rsidR="00AC626A" w:rsidRPr="00761F26" w:rsidRDefault="00AC626A" w:rsidP="00502FD6">
            <w:pPr>
              <w:spacing w:line="360" w:lineRule="auto"/>
              <w:rPr>
                <w:rFonts w:ascii="Times New Roman" w:hAnsi="Times New Roman" w:cs="Times New Roman"/>
                <w:color w:val="000000"/>
                <w:sz w:val="20"/>
                <w:szCs w:val="20"/>
              </w:rPr>
            </w:pPr>
            <w:r w:rsidRPr="00761F26">
              <w:rPr>
                <w:rFonts w:ascii="Times New Roman" w:hAnsi="Times New Roman" w:cs="Times New Roman"/>
                <w:color w:val="000000"/>
                <w:sz w:val="20"/>
                <w:szCs w:val="20"/>
              </w:rPr>
              <w:t>Dead Lift</w:t>
            </w:r>
            <w:r w:rsidR="009D252F">
              <w:rPr>
                <w:rFonts w:ascii="Times New Roman" w:hAnsi="Times New Roman" w:cs="Times New Roman"/>
                <w:color w:val="000000"/>
                <w:sz w:val="20"/>
                <w:szCs w:val="20"/>
              </w:rPr>
              <w:t xml:space="preserve"> (kg)</w:t>
            </w:r>
          </w:p>
        </w:tc>
        <w:tc>
          <w:tcPr>
            <w:tcW w:w="2384" w:type="dxa"/>
            <w:gridSpan w:val="2"/>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3A20BC17" w14:textId="585698F7" w:rsidR="00AC626A" w:rsidRPr="00761F26" w:rsidRDefault="00AC626A" w:rsidP="00FA2C57">
            <w:pPr>
              <w:spacing w:line="360" w:lineRule="auto"/>
              <w:jc w:val="center"/>
              <w:rPr>
                <w:rFonts w:ascii="Times New Roman" w:hAnsi="Times New Roman" w:cs="Times New Roman"/>
                <w:color w:val="000000"/>
                <w:sz w:val="20"/>
                <w:szCs w:val="20"/>
              </w:rPr>
            </w:pPr>
            <w:r w:rsidRPr="00761F26">
              <w:rPr>
                <w:rFonts w:ascii="Times New Roman" w:hAnsi="Times New Roman" w:cs="Times New Roman"/>
                <w:color w:val="000000"/>
                <w:sz w:val="20"/>
                <w:szCs w:val="20"/>
              </w:rPr>
              <w:t>135</w:t>
            </w:r>
          </w:p>
        </w:tc>
        <w:tc>
          <w:tcPr>
            <w:tcW w:w="2158"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vAlign w:val="center"/>
          </w:tcPr>
          <w:p w14:paraId="14DC8564" w14:textId="7224A300" w:rsidR="00AC626A" w:rsidRPr="001215AC" w:rsidRDefault="00AC626A" w:rsidP="00FA2C57">
            <w:pPr>
              <w:spacing w:line="360" w:lineRule="auto"/>
              <w:jc w:val="center"/>
              <w:rPr>
                <w:rFonts w:ascii="Times New Roman" w:hAnsi="Times New Roman" w:cs="Times New Roman"/>
                <w:color w:val="000000"/>
                <w:sz w:val="20"/>
                <w:szCs w:val="20"/>
              </w:rPr>
            </w:pPr>
            <w:r w:rsidRPr="001215AC">
              <w:rPr>
                <w:rFonts w:ascii="Times New Roman" w:hAnsi="Times New Roman" w:cs="Times New Roman"/>
                <w:color w:val="000000"/>
                <w:sz w:val="20"/>
                <w:szCs w:val="20"/>
              </w:rPr>
              <w:t>242.5</w:t>
            </w:r>
          </w:p>
        </w:tc>
        <w:tc>
          <w:tcPr>
            <w:tcW w:w="220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0911F06" w14:textId="3972ED03" w:rsidR="00AC626A" w:rsidRPr="001215AC" w:rsidRDefault="00F248F8" w:rsidP="00FA2C57">
            <w:pPr>
              <w:spacing w:line="360" w:lineRule="auto"/>
              <w:jc w:val="center"/>
              <w:rPr>
                <w:rFonts w:ascii="Times New Roman" w:hAnsi="Times New Roman" w:cs="Times New Roman"/>
                <w:color w:val="000000"/>
                <w:sz w:val="20"/>
                <w:szCs w:val="20"/>
              </w:rPr>
            </w:pPr>
            <w:r>
              <w:rPr>
                <w:rFonts w:ascii="Times New Roman" w:hAnsi="Times New Roman" w:cs="Times New Roman"/>
                <w:color w:val="000000"/>
                <w:sz w:val="20"/>
                <w:szCs w:val="20"/>
              </w:rPr>
              <w:t>213.2</w:t>
            </w:r>
            <w:r w:rsidR="00D45828">
              <w:rPr>
                <w:rFonts w:ascii="Times New Roman" w:hAnsi="Times New Roman" w:cs="Times New Roman"/>
                <w:color w:val="000000"/>
                <w:sz w:val="20"/>
                <w:szCs w:val="20"/>
              </w:rPr>
              <w:t xml:space="preserve"> (</w:t>
            </w:r>
            <w:r w:rsidR="00B920EC">
              <w:rPr>
                <w:rFonts w:ascii="Times New Roman" w:hAnsi="Times New Roman" w:cs="Times New Roman"/>
                <w:color w:val="000000"/>
                <w:sz w:val="20"/>
                <w:szCs w:val="20"/>
              </w:rPr>
              <w:t>15.3)</w:t>
            </w:r>
          </w:p>
        </w:tc>
      </w:tr>
      <w:tr w:rsidR="00AC626A" w14:paraId="0ED05542" w14:textId="4A17DF28" w:rsidTr="00CF05B9">
        <w:trPr>
          <w:trHeight w:val="233"/>
        </w:trPr>
        <w:tc>
          <w:tcPr>
            <w:tcW w:w="2247" w:type="dxa"/>
            <w:tcBorders>
              <w:top w:val="single" w:sz="12" w:space="0" w:color="FFFFFF" w:themeColor="background1"/>
              <w:left w:val="single" w:sz="12" w:space="0" w:color="FFFFFF" w:themeColor="background1"/>
              <w:bottom w:val="single" w:sz="12" w:space="0" w:color="auto"/>
              <w:right w:val="single" w:sz="12" w:space="0" w:color="FFFFFF" w:themeColor="background1"/>
            </w:tcBorders>
            <w:vAlign w:val="center"/>
          </w:tcPr>
          <w:p w14:paraId="39248934" w14:textId="0AF3AF08" w:rsidR="00AC626A" w:rsidRPr="00761F26" w:rsidRDefault="00AC626A" w:rsidP="00502FD6">
            <w:pPr>
              <w:spacing w:line="360" w:lineRule="auto"/>
              <w:rPr>
                <w:rFonts w:ascii="Times New Roman" w:hAnsi="Times New Roman" w:cs="Times New Roman"/>
                <w:b/>
                <w:bCs/>
                <w:color w:val="000000"/>
                <w:sz w:val="20"/>
                <w:szCs w:val="20"/>
              </w:rPr>
            </w:pPr>
            <w:r w:rsidRPr="00761F26">
              <w:rPr>
                <w:rFonts w:ascii="Times New Roman" w:hAnsi="Times New Roman" w:cs="Times New Roman"/>
                <w:b/>
                <w:bCs/>
                <w:color w:val="000000"/>
                <w:sz w:val="20"/>
                <w:szCs w:val="20"/>
              </w:rPr>
              <w:t>Total</w:t>
            </w:r>
            <w:r w:rsidR="009D252F">
              <w:rPr>
                <w:rFonts w:ascii="Times New Roman" w:hAnsi="Times New Roman" w:cs="Times New Roman"/>
                <w:b/>
                <w:bCs/>
                <w:color w:val="000000"/>
                <w:sz w:val="20"/>
                <w:szCs w:val="20"/>
              </w:rPr>
              <w:t xml:space="preserve"> (kg)</w:t>
            </w:r>
          </w:p>
        </w:tc>
        <w:tc>
          <w:tcPr>
            <w:tcW w:w="2384" w:type="dxa"/>
            <w:gridSpan w:val="2"/>
            <w:tcBorders>
              <w:top w:val="single" w:sz="12" w:space="0" w:color="FFFFFF" w:themeColor="background1"/>
              <w:left w:val="single" w:sz="12" w:space="0" w:color="FFFFFF" w:themeColor="background1"/>
              <w:bottom w:val="single" w:sz="12" w:space="0" w:color="auto"/>
              <w:right w:val="single" w:sz="12" w:space="0" w:color="FFFFFF" w:themeColor="background1"/>
            </w:tcBorders>
            <w:vAlign w:val="center"/>
          </w:tcPr>
          <w:p w14:paraId="49B06070" w14:textId="74147542" w:rsidR="00AC626A" w:rsidRPr="00761F26" w:rsidRDefault="00AC626A" w:rsidP="00FA2C57">
            <w:pPr>
              <w:spacing w:line="360" w:lineRule="auto"/>
              <w:jc w:val="center"/>
              <w:rPr>
                <w:rFonts w:ascii="Times New Roman" w:hAnsi="Times New Roman" w:cs="Times New Roman"/>
                <w:color w:val="000000"/>
                <w:sz w:val="20"/>
                <w:szCs w:val="20"/>
              </w:rPr>
            </w:pPr>
            <w:r w:rsidRPr="00761F26">
              <w:rPr>
                <w:rFonts w:ascii="Times New Roman" w:hAnsi="Times New Roman" w:cs="Times New Roman"/>
                <w:color w:val="000000"/>
                <w:sz w:val="20"/>
                <w:szCs w:val="20"/>
              </w:rPr>
              <w:t>297.5</w:t>
            </w:r>
          </w:p>
        </w:tc>
        <w:tc>
          <w:tcPr>
            <w:tcW w:w="2158" w:type="dxa"/>
            <w:tcBorders>
              <w:top w:val="single" w:sz="12" w:space="0" w:color="FFFFFF" w:themeColor="background1"/>
              <w:left w:val="single" w:sz="12" w:space="0" w:color="FFFFFF" w:themeColor="background1"/>
              <w:bottom w:val="single" w:sz="12" w:space="0" w:color="auto"/>
              <w:right w:val="single" w:sz="12" w:space="0" w:color="FFFFFF" w:themeColor="background1"/>
            </w:tcBorders>
            <w:vAlign w:val="center"/>
          </w:tcPr>
          <w:p w14:paraId="0E708CA5" w14:textId="1AA92B53" w:rsidR="00AC626A" w:rsidRPr="001215AC" w:rsidRDefault="00AC626A" w:rsidP="00FA2C57">
            <w:pPr>
              <w:spacing w:line="360" w:lineRule="auto"/>
              <w:jc w:val="center"/>
              <w:rPr>
                <w:rFonts w:ascii="Times New Roman" w:hAnsi="Times New Roman" w:cs="Times New Roman"/>
                <w:color w:val="000000"/>
                <w:sz w:val="20"/>
                <w:szCs w:val="20"/>
              </w:rPr>
            </w:pPr>
            <w:r w:rsidRPr="001215AC">
              <w:rPr>
                <w:rFonts w:ascii="Times New Roman" w:hAnsi="Times New Roman" w:cs="Times New Roman"/>
                <w:color w:val="000000"/>
                <w:sz w:val="20"/>
                <w:szCs w:val="20"/>
              </w:rPr>
              <w:t>535</w:t>
            </w:r>
          </w:p>
        </w:tc>
        <w:tc>
          <w:tcPr>
            <w:tcW w:w="220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10D8CBCA" w14:textId="6C406604" w:rsidR="00AC626A" w:rsidRPr="001215AC" w:rsidRDefault="00106573" w:rsidP="00FA2C57">
            <w:pPr>
              <w:spacing w:line="360" w:lineRule="auto"/>
              <w:jc w:val="center"/>
              <w:rPr>
                <w:rFonts w:ascii="Times New Roman" w:hAnsi="Times New Roman" w:cs="Times New Roman"/>
                <w:color w:val="000000"/>
                <w:sz w:val="20"/>
                <w:szCs w:val="20"/>
              </w:rPr>
            </w:pPr>
            <w:r>
              <w:rPr>
                <w:rFonts w:ascii="Times New Roman" w:hAnsi="Times New Roman" w:cs="Times New Roman"/>
                <w:color w:val="000000"/>
                <w:sz w:val="20"/>
                <w:szCs w:val="20"/>
              </w:rPr>
              <w:t>n/a</w:t>
            </w:r>
          </w:p>
        </w:tc>
      </w:tr>
    </w:tbl>
    <w:p w14:paraId="7D6978CD" w14:textId="58B082A4" w:rsidR="00725461" w:rsidRDefault="00725461" w:rsidP="0076184E">
      <w:pPr>
        <w:spacing w:after="0" w:line="240" w:lineRule="auto"/>
        <w:rPr>
          <w:rFonts w:ascii="Times New Roman" w:hAnsi="Times New Roman" w:cs="Times New Roman"/>
          <w:i/>
          <w:iCs/>
          <w:color w:val="000000"/>
          <w:sz w:val="18"/>
          <w:szCs w:val="18"/>
        </w:rPr>
      </w:pPr>
      <w:r>
        <w:rPr>
          <w:rFonts w:ascii="Times New Roman" w:hAnsi="Times New Roman" w:cs="Times New Roman"/>
          <w:i/>
          <w:iCs/>
          <w:color w:val="000000"/>
          <w:sz w:val="18"/>
          <w:szCs w:val="18"/>
        </w:rPr>
        <w:t xml:space="preserve">Notes: </w:t>
      </w:r>
      <w:r w:rsidR="0076184E">
        <w:rPr>
          <w:rFonts w:ascii="Times New Roman" w:hAnsi="Times New Roman" w:cs="Times New Roman"/>
          <w:i/>
          <w:iCs/>
          <w:color w:val="000000"/>
          <w:sz w:val="18"/>
          <w:szCs w:val="18"/>
        </w:rPr>
        <w:t>1 = 2023</w:t>
      </w:r>
      <w:r w:rsidR="004F1B60">
        <w:rPr>
          <w:rFonts w:ascii="Times New Roman" w:hAnsi="Times New Roman" w:cs="Times New Roman"/>
          <w:i/>
          <w:iCs/>
          <w:color w:val="000000"/>
          <w:sz w:val="18"/>
          <w:szCs w:val="18"/>
        </w:rPr>
        <w:t xml:space="preserve"> and 84+</w:t>
      </w:r>
      <w:r w:rsidR="00DF1830">
        <w:rPr>
          <w:rFonts w:ascii="Times New Roman" w:hAnsi="Times New Roman" w:cs="Times New Roman"/>
          <w:i/>
          <w:iCs/>
          <w:color w:val="000000"/>
          <w:sz w:val="18"/>
          <w:szCs w:val="18"/>
        </w:rPr>
        <w:t xml:space="preserve"> kg weight category</w:t>
      </w:r>
      <w:r w:rsidR="00FA5E2A">
        <w:rPr>
          <w:rFonts w:ascii="Times New Roman" w:hAnsi="Times New Roman" w:cs="Times New Roman"/>
          <w:i/>
          <w:iCs/>
          <w:color w:val="000000"/>
          <w:sz w:val="18"/>
          <w:szCs w:val="18"/>
        </w:rPr>
        <w:t>,</w:t>
      </w:r>
      <w:r w:rsidR="0076184E">
        <w:rPr>
          <w:rFonts w:ascii="Times New Roman" w:hAnsi="Times New Roman" w:cs="Times New Roman"/>
          <w:i/>
          <w:iCs/>
          <w:color w:val="000000"/>
          <w:sz w:val="18"/>
          <w:szCs w:val="18"/>
        </w:rPr>
        <w:t xml:space="preserve"> 2 = 2015</w:t>
      </w:r>
      <w:r w:rsidR="00DF1830">
        <w:rPr>
          <w:rFonts w:ascii="Times New Roman" w:hAnsi="Times New Roman" w:cs="Times New Roman"/>
          <w:i/>
          <w:iCs/>
          <w:color w:val="000000"/>
          <w:sz w:val="18"/>
          <w:szCs w:val="18"/>
        </w:rPr>
        <w:t xml:space="preserve"> and 82.5 kg category</w:t>
      </w:r>
    </w:p>
    <w:p w14:paraId="3B342332" w14:textId="760486C3" w:rsidR="00FD61D1" w:rsidRDefault="003935DD" w:rsidP="0076184E">
      <w:pPr>
        <w:spacing w:after="0" w:line="240" w:lineRule="auto"/>
        <w:rPr>
          <w:rFonts w:ascii="Times New Roman" w:hAnsi="Times New Roman" w:cs="Times New Roman"/>
          <w:i/>
          <w:iCs/>
          <w:color w:val="000000"/>
          <w:sz w:val="18"/>
          <w:szCs w:val="18"/>
        </w:rPr>
      </w:pPr>
      <w:r w:rsidRPr="00855E0B">
        <w:rPr>
          <w:rFonts w:ascii="Times New Roman" w:hAnsi="Times New Roman" w:cs="Times New Roman"/>
          <w:i/>
          <w:iCs/>
          <w:color w:val="000000"/>
          <w:sz w:val="18"/>
          <w:szCs w:val="18"/>
        </w:rPr>
        <w:t xml:space="preserve">Source: </w:t>
      </w:r>
      <w:r w:rsidR="007F58F9" w:rsidRPr="00855E0B">
        <w:rPr>
          <w:rFonts w:ascii="Times New Roman" w:hAnsi="Times New Roman" w:cs="Times New Roman"/>
          <w:i/>
          <w:iCs/>
          <w:color w:val="000000"/>
          <w:sz w:val="18"/>
          <w:szCs w:val="18"/>
        </w:rPr>
        <w:t>British</w:t>
      </w:r>
      <w:r w:rsidR="00694042">
        <w:rPr>
          <w:rFonts w:ascii="Times New Roman" w:hAnsi="Times New Roman" w:cs="Times New Roman"/>
          <w:i/>
          <w:iCs/>
          <w:color w:val="000000"/>
          <w:sz w:val="18"/>
          <w:szCs w:val="18"/>
        </w:rPr>
        <w:t xml:space="preserve"> Open Classic</w:t>
      </w:r>
      <w:r w:rsidR="007F58F9" w:rsidRPr="00855E0B">
        <w:rPr>
          <w:rFonts w:ascii="Times New Roman" w:hAnsi="Times New Roman" w:cs="Times New Roman"/>
          <w:i/>
          <w:iCs/>
          <w:color w:val="000000"/>
          <w:sz w:val="18"/>
          <w:szCs w:val="18"/>
        </w:rPr>
        <w:t xml:space="preserve"> </w:t>
      </w:r>
      <w:r w:rsidR="0025405A">
        <w:rPr>
          <w:rFonts w:ascii="Times New Roman" w:hAnsi="Times New Roman" w:cs="Times New Roman"/>
          <w:i/>
          <w:iCs/>
          <w:color w:val="000000"/>
          <w:sz w:val="18"/>
          <w:szCs w:val="18"/>
        </w:rPr>
        <w:t>84</w:t>
      </w:r>
      <w:r w:rsidR="006E319D">
        <w:rPr>
          <w:rFonts w:ascii="Times New Roman" w:hAnsi="Times New Roman" w:cs="Times New Roman"/>
          <w:i/>
          <w:iCs/>
          <w:color w:val="000000"/>
          <w:sz w:val="18"/>
          <w:szCs w:val="18"/>
        </w:rPr>
        <w:t xml:space="preserve">+ kg Open </w:t>
      </w:r>
      <w:r w:rsidR="007F58F9" w:rsidRPr="00855E0B">
        <w:rPr>
          <w:rFonts w:ascii="Times New Roman" w:hAnsi="Times New Roman" w:cs="Times New Roman"/>
          <w:i/>
          <w:iCs/>
          <w:color w:val="000000"/>
          <w:sz w:val="18"/>
          <w:szCs w:val="18"/>
        </w:rPr>
        <w:t>Powerlifting Championship</w:t>
      </w:r>
      <w:r w:rsidR="00855E0B" w:rsidRPr="00855E0B">
        <w:rPr>
          <w:rFonts w:ascii="Times New Roman" w:hAnsi="Times New Roman" w:cs="Times New Roman"/>
          <w:i/>
          <w:iCs/>
          <w:color w:val="000000"/>
          <w:sz w:val="18"/>
          <w:szCs w:val="18"/>
        </w:rPr>
        <w:t xml:space="preserve"> Result</w:t>
      </w:r>
      <w:r w:rsidR="007C0D07">
        <w:rPr>
          <w:rFonts w:ascii="Times New Roman" w:hAnsi="Times New Roman" w:cs="Times New Roman"/>
          <w:i/>
          <w:iCs/>
          <w:color w:val="000000"/>
          <w:sz w:val="18"/>
          <w:szCs w:val="18"/>
        </w:rPr>
        <w:t xml:space="preserve"> and </w:t>
      </w:r>
      <w:r w:rsidR="007C0D07" w:rsidRPr="007C0D07">
        <w:rPr>
          <w:rFonts w:ascii="Times New Roman" w:hAnsi="Times New Roman" w:cs="Times New Roman"/>
          <w:i/>
          <w:iCs/>
          <w:color w:val="000000"/>
          <w:sz w:val="18"/>
          <w:szCs w:val="18"/>
        </w:rPr>
        <w:t>Bishop et al.</w:t>
      </w:r>
      <w:r w:rsidR="00325685">
        <w:rPr>
          <w:rFonts w:ascii="Times New Roman" w:hAnsi="Times New Roman" w:cs="Times New Roman"/>
          <w:i/>
          <w:iCs/>
          <w:color w:val="000000"/>
          <w:sz w:val="18"/>
          <w:szCs w:val="18"/>
        </w:rPr>
        <w:t xml:space="preserve"> (</w:t>
      </w:r>
      <w:r w:rsidR="007C0D07" w:rsidRPr="007C0D07">
        <w:rPr>
          <w:rFonts w:ascii="Times New Roman" w:hAnsi="Times New Roman" w:cs="Times New Roman"/>
          <w:i/>
          <w:iCs/>
          <w:color w:val="000000"/>
          <w:sz w:val="18"/>
          <w:szCs w:val="18"/>
        </w:rPr>
        <w:t>2018</w:t>
      </w:r>
      <w:r w:rsidR="00325685">
        <w:rPr>
          <w:rFonts w:ascii="Times New Roman" w:hAnsi="Times New Roman" w:cs="Times New Roman"/>
          <w:i/>
          <w:iCs/>
          <w:color w:val="000000"/>
          <w:sz w:val="18"/>
          <w:szCs w:val="18"/>
        </w:rPr>
        <w:t>).</w:t>
      </w:r>
    </w:p>
    <w:p w14:paraId="004BFAA0" w14:textId="77777777" w:rsidR="001215AC" w:rsidRPr="00855E0B" w:rsidRDefault="001215AC" w:rsidP="006717B5">
      <w:pPr>
        <w:spacing w:after="0" w:line="360" w:lineRule="auto"/>
        <w:rPr>
          <w:rFonts w:ascii="Times New Roman" w:hAnsi="Times New Roman" w:cs="Times New Roman"/>
          <w:i/>
          <w:iCs/>
          <w:color w:val="000000"/>
          <w:sz w:val="18"/>
          <w:szCs w:val="18"/>
        </w:rPr>
      </w:pPr>
    </w:p>
    <w:p w14:paraId="1EE94645" w14:textId="47E5D339" w:rsidR="00A63070" w:rsidRPr="007D78D0" w:rsidRDefault="000808D3" w:rsidP="002754EC">
      <w:pPr>
        <w:spacing w:after="0" w:line="276" w:lineRule="auto"/>
        <w:rPr>
          <w:rFonts w:ascii="Times New Roman" w:hAnsi="Times New Roman" w:cs="Times New Roman"/>
          <w:i/>
          <w:iCs/>
          <w:color w:val="000000"/>
          <w:sz w:val="20"/>
          <w:szCs w:val="20"/>
        </w:rPr>
      </w:pPr>
      <w:r w:rsidRPr="007D78D0">
        <w:rPr>
          <w:noProof/>
          <w:sz w:val="20"/>
          <w:szCs w:val="20"/>
        </w:rPr>
        <w:drawing>
          <wp:anchor distT="0" distB="0" distL="114300" distR="114300" simplePos="0" relativeHeight="251658240" behindDoc="0" locked="0" layoutInCell="1" allowOverlap="1" wp14:anchorId="60602D5C" wp14:editId="7B8E03EA">
            <wp:simplePos x="0" y="0"/>
            <wp:positionH relativeFrom="column">
              <wp:posOffset>0</wp:posOffset>
            </wp:positionH>
            <wp:positionV relativeFrom="paragraph">
              <wp:posOffset>-1270</wp:posOffset>
            </wp:positionV>
            <wp:extent cx="5451475" cy="3130550"/>
            <wp:effectExtent l="0" t="0" r="15875" b="12700"/>
            <wp:wrapTopAndBottom/>
            <wp:docPr id="2" name="Chart 2">
              <a:extLst xmlns:a="http://schemas.openxmlformats.org/drawingml/2006/main">
                <a:ext uri="{FF2B5EF4-FFF2-40B4-BE49-F238E27FC236}">
                  <a16:creationId xmlns:a16="http://schemas.microsoft.com/office/drawing/2014/main" id="{20B6A4E1-C38B-89C0-8135-4BAB9440D9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A63070" w:rsidRPr="007D78D0">
        <w:rPr>
          <w:rFonts w:ascii="Times New Roman" w:hAnsi="Times New Roman" w:cs="Times New Roman"/>
          <w:b/>
          <w:bCs/>
          <w:color w:val="000000"/>
          <w:sz w:val="20"/>
          <w:szCs w:val="20"/>
        </w:rPr>
        <w:t xml:space="preserve">Figure 2. </w:t>
      </w:r>
      <w:r w:rsidR="005A3392" w:rsidRPr="007D78D0">
        <w:rPr>
          <w:rFonts w:ascii="Times New Roman" w:hAnsi="Times New Roman" w:cs="Times New Roman"/>
          <w:i/>
          <w:iCs/>
          <w:color w:val="000000"/>
          <w:sz w:val="20"/>
          <w:szCs w:val="20"/>
        </w:rPr>
        <w:t>Participant</w:t>
      </w:r>
      <w:r w:rsidR="001524D5" w:rsidRPr="007D78D0">
        <w:rPr>
          <w:rFonts w:ascii="Times New Roman" w:hAnsi="Times New Roman" w:cs="Times New Roman"/>
          <w:i/>
          <w:iCs/>
          <w:color w:val="000000"/>
          <w:sz w:val="20"/>
          <w:szCs w:val="20"/>
        </w:rPr>
        <w:t>s’</w:t>
      </w:r>
      <w:r w:rsidR="005A3392" w:rsidRPr="007D78D0">
        <w:rPr>
          <w:rFonts w:ascii="Times New Roman" w:hAnsi="Times New Roman" w:cs="Times New Roman"/>
          <w:i/>
          <w:iCs/>
          <w:color w:val="000000"/>
          <w:sz w:val="20"/>
          <w:szCs w:val="20"/>
        </w:rPr>
        <w:t xml:space="preserve"> powerlifting lifts compared to </w:t>
      </w:r>
      <w:r w:rsidR="004600EB" w:rsidRPr="007D78D0">
        <w:rPr>
          <w:rFonts w:ascii="Times New Roman" w:hAnsi="Times New Roman" w:cs="Times New Roman"/>
          <w:i/>
          <w:iCs/>
          <w:color w:val="000000"/>
          <w:sz w:val="20"/>
          <w:szCs w:val="20"/>
        </w:rPr>
        <w:t xml:space="preserve">the </w:t>
      </w:r>
      <w:r w:rsidR="00047E57" w:rsidRPr="007D78D0">
        <w:rPr>
          <w:rFonts w:ascii="Times New Roman" w:hAnsi="Times New Roman" w:cs="Times New Roman"/>
          <w:i/>
          <w:iCs/>
          <w:color w:val="000000"/>
          <w:sz w:val="20"/>
          <w:szCs w:val="20"/>
        </w:rPr>
        <w:t>2023 British Champion and 2015 top 30 USA powerlifters.</w:t>
      </w:r>
    </w:p>
    <w:p w14:paraId="704E9854" w14:textId="77777777" w:rsidR="00167DF7" w:rsidRDefault="00167DF7" w:rsidP="006717B5">
      <w:pPr>
        <w:spacing w:after="0" w:line="360" w:lineRule="auto"/>
        <w:rPr>
          <w:rFonts w:ascii="Times New Roman" w:hAnsi="Times New Roman" w:cs="Times New Roman"/>
          <w:b/>
          <w:bCs/>
          <w:color w:val="000000"/>
          <w:sz w:val="24"/>
          <w:szCs w:val="24"/>
        </w:rPr>
      </w:pPr>
    </w:p>
    <w:p w14:paraId="21994AA9" w14:textId="77777777" w:rsidR="00FC43DD" w:rsidRDefault="00FC43DD" w:rsidP="006717B5">
      <w:pPr>
        <w:spacing w:after="0" w:line="360" w:lineRule="auto"/>
        <w:rPr>
          <w:rFonts w:ascii="Times New Roman" w:hAnsi="Times New Roman" w:cs="Times New Roman"/>
          <w:b/>
          <w:bCs/>
          <w:color w:val="000000"/>
          <w:sz w:val="24"/>
          <w:szCs w:val="24"/>
        </w:rPr>
      </w:pPr>
    </w:p>
    <w:p w14:paraId="144B2CFA" w14:textId="10D1FE61" w:rsidR="00A74029" w:rsidRDefault="00103C77" w:rsidP="006717B5">
      <w:pPr>
        <w:spacing w:after="0" w:line="360" w:lineRule="auto"/>
        <w:rPr>
          <w:rFonts w:ascii="Times New Roman" w:hAnsi="Times New Roman" w:cs="Times New Roman"/>
          <w:b/>
          <w:bCs/>
          <w:color w:val="000000"/>
          <w:sz w:val="24"/>
          <w:szCs w:val="24"/>
        </w:rPr>
      </w:pPr>
      <w:r w:rsidRPr="00031C0B">
        <w:rPr>
          <w:rFonts w:ascii="Times New Roman" w:hAnsi="Times New Roman" w:cs="Times New Roman"/>
          <w:b/>
          <w:bCs/>
          <w:color w:val="000000"/>
          <w:sz w:val="24"/>
          <w:szCs w:val="24"/>
        </w:rPr>
        <w:t>Discussion</w:t>
      </w:r>
    </w:p>
    <w:p w14:paraId="4D7F9AD2" w14:textId="6D7D6D2D" w:rsidR="00A10743" w:rsidRDefault="00267298" w:rsidP="0066168F">
      <w:pPr>
        <w:spacing w:after="0" w:line="360" w:lineRule="auto"/>
        <w:rPr>
          <w:rFonts w:ascii="Times New Roman" w:hAnsi="Times New Roman" w:cs="Times New Roman"/>
          <w:color w:val="000000"/>
          <w:sz w:val="24"/>
          <w:szCs w:val="24"/>
        </w:rPr>
      </w:pPr>
      <w:r w:rsidRPr="00267298">
        <w:rPr>
          <w:rFonts w:ascii="Times New Roman" w:hAnsi="Times New Roman" w:cs="Times New Roman"/>
          <w:color w:val="000000"/>
          <w:sz w:val="24"/>
          <w:szCs w:val="24"/>
        </w:rPr>
        <w:t xml:space="preserve">The results </w:t>
      </w:r>
      <w:r w:rsidR="00260CA7">
        <w:rPr>
          <w:rFonts w:ascii="Times New Roman" w:hAnsi="Times New Roman" w:cs="Times New Roman"/>
          <w:color w:val="000000"/>
          <w:sz w:val="24"/>
          <w:szCs w:val="24"/>
        </w:rPr>
        <w:t xml:space="preserve">from this case study </w:t>
      </w:r>
      <w:r w:rsidRPr="00267298">
        <w:rPr>
          <w:rFonts w:ascii="Times New Roman" w:hAnsi="Times New Roman" w:cs="Times New Roman"/>
          <w:color w:val="000000"/>
          <w:sz w:val="24"/>
          <w:szCs w:val="24"/>
        </w:rPr>
        <w:t xml:space="preserve">indicate that the participant exhibited superior performance to other </w:t>
      </w:r>
      <w:r w:rsidR="006B4D21">
        <w:rPr>
          <w:rFonts w:ascii="Times New Roman" w:hAnsi="Times New Roman" w:cs="Times New Roman"/>
          <w:color w:val="000000"/>
          <w:sz w:val="24"/>
          <w:szCs w:val="24"/>
        </w:rPr>
        <w:t>group members</w:t>
      </w:r>
      <w:r w:rsidRPr="00267298">
        <w:rPr>
          <w:rFonts w:ascii="Times New Roman" w:hAnsi="Times New Roman" w:cs="Times New Roman"/>
          <w:color w:val="000000"/>
          <w:sz w:val="24"/>
          <w:szCs w:val="24"/>
        </w:rPr>
        <w:t xml:space="preserve"> </w:t>
      </w:r>
      <w:r w:rsidR="006B4D21">
        <w:rPr>
          <w:rFonts w:ascii="Times New Roman" w:hAnsi="Times New Roman" w:cs="Times New Roman"/>
          <w:color w:val="000000"/>
          <w:sz w:val="24"/>
          <w:szCs w:val="24"/>
        </w:rPr>
        <w:t>regarding</w:t>
      </w:r>
      <w:r w:rsidRPr="00267298">
        <w:rPr>
          <w:rFonts w:ascii="Times New Roman" w:hAnsi="Times New Roman" w:cs="Times New Roman"/>
          <w:color w:val="000000"/>
          <w:sz w:val="24"/>
          <w:szCs w:val="24"/>
        </w:rPr>
        <w:t xml:space="preserve"> </w:t>
      </w:r>
      <w:r w:rsidR="00912006">
        <w:rPr>
          <w:rFonts w:ascii="Times New Roman" w:hAnsi="Times New Roman" w:cs="Times New Roman"/>
          <w:color w:val="000000"/>
          <w:sz w:val="24"/>
          <w:szCs w:val="24"/>
        </w:rPr>
        <w:t xml:space="preserve">the </w:t>
      </w:r>
      <w:r w:rsidRPr="00267298">
        <w:rPr>
          <w:rFonts w:ascii="Times New Roman" w:hAnsi="Times New Roman" w:cs="Times New Roman"/>
          <w:color w:val="000000"/>
          <w:sz w:val="24"/>
          <w:szCs w:val="24"/>
        </w:rPr>
        <w:t xml:space="preserve">physiological </w:t>
      </w:r>
      <w:r w:rsidR="00912006">
        <w:rPr>
          <w:rFonts w:ascii="Times New Roman" w:hAnsi="Times New Roman" w:cs="Times New Roman"/>
          <w:color w:val="000000"/>
          <w:sz w:val="24"/>
          <w:szCs w:val="24"/>
        </w:rPr>
        <w:t>components</w:t>
      </w:r>
      <w:r w:rsidRPr="00267298">
        <w:rPr>
          <w:rFonts w:ascii="Times New Roman" w:hAnsi="Times New Roman" w:cs="Times New Roman"/>
          <w:color w:val="000000"/>
          <w:sz w:val="24"/>
          <w:szCs w:val="24"/>
        </w:rPr>
        <w:t xml:space="preserve"> of </w:t>
      </w:r>
      <w:r>
        <w:rPr>
          <w:rFonts w:ascii="Times New Roman" w:hAnsi="Times New Roman" w:cs="Times New Roman"/>
          <w:color w:val="000000"/>
          <w:sz w:val="24"/>
          <w:szCs w:val="24"/>
        </w:rPr>
        <w:t>PL</w:t>
      </w:r>
      <w:r w:rsidRPr="00267298">
        <w:rPr>
          <w:rFonts w:ascii="Times New Roman" w:hAnsi="Times New Roman" w:cs="Times New Roman"/>
          <w:color w:val="000000"/>
          <w:sz w:val="24"/>
          <w:szCs w:val="24"/>
        </w:rPr>
        <w:t>, specifically strength</w:t>
      </w:r>
      <w:r w:rsidR="00711E12">
        <w:rPr>
          <w:rFonts w:ascii="Times New Roman" w:hAnsi="Times New Roman" w:cs="Times New Roman"/>
          <w:color w:val="000000"/>
          <w:sz w:val="24"/>
          <w:szCs w:val="24"/>
        </w:rPr>
        <w:t xml:space="preserve"> and</w:t>
      </w:r>
      <w:r w:rsidRPr="00267298">
        <w:rPr>
          <w:rFonts w:ascii="Times New Roman" w:hAnsi="Times New Roman" w:cs="Times New Roman"/>
          <w:color w:val="000000"/>
          <w:sz w:val="24"/>
          <w:szCs w:val="24"/>
        </w:rPr>
        <w:t xml:space="preserve"> power</w:t>
      </w:r>
      <w:r w:rsidR="005C215B">
        <w:rPr>
          <w:rFonts w:ascii="Times New Roman" w:hAnsi="Times New Roman" w:cs="Times New Roman"/>
          <w:color w:val="000000"/>
          <w:sz w:val="24"/>
          <w:szCs w:val="24"/>
        </w:rPr>
        <w:t xml:space="preserve">. </w:t>
      </w:r>
      <w:r w:rsidR="006417E3">
        <w:rPr>
          <w:rFonts w:ascii="Times New Roman" w:hAnsi="Times New Roman" w:cs="Times New Roman"/>
          <w:color w:val="000000"/>
          <w:sz w:val="24"/>
          <w:szCs w:val="24"/>
        </w:rPr>
        <w:t>Likewise</w:t>
      </w:r>
      <w:r w:rsidR="00F33CC9">
        <w:rPr>
          <w:rFonts w:ascii="Times New Roman" w:hAnsi="Times New Roman" w:cs="Times New Roman"/>
          <w:color w:val="000000"/>
          <w:sz w:val="24"/>
          <w:szCs w:val="24"/>
        </w:rPr>
        <w:t>,</w:t>
      </w:r>
      <w:r w:rsidR="00943221">
        <w:rPr>
          <w:rFonts w:ascii="Times New Roman" w:hAnsi="Times New Roman" w:cs="Times New Roman"/>
          <w:color w:val="000000"/>
          <w:sz w:val="24"/>
          <w:szCs w:val="24"/>
        </w:rPr>
        <w:t xml:space="preserve"> </w:t>
      </w:r>
      <w:r w:rsidR="000D4029">
        <w:rPr>
          <w:rFonts w:ascii="Times New Roman" w:hAnsi="Times New Roman" w:cs="Times New Roman"/>
          <w:color w:val="000000"/>
          <w:sz w:val="24"/>
          <w:szCs w:val="24"/>
        </w:rPr>
        <w:t>the participant</w:t>
      </w:r>
      <w:r w:rsidR="00F33CC9">
        <w:rPr>
          <w:rFonts w:ascii="Times New Roman" w:hAnsi="Times New Roman" w:cs="Times New Roman"/>
          <w:color w:val="000000"/>
          <w:sz w:val="24"/>
          <w:szCs w:val="24"/>
        </w:rPr>
        <w:t>’</w:t>
      </w:r>
      <w:r w:rsidR="000D4029">
        <w:rPr>
          <w:rFonts w:ascii="Times New Roman" w:hAnsi="Times New Roman" w:cs="Times New Roman"/>
          <w:color w:val="000000"/>
          <w:sz w:val="24"/>
          <w:szCs w:val="24"/>
        </w:rPr>
        <w:t xml:space="preserve">s </w:t>
      </w:r>
      <w:r w:rsidR="002E6E47">
        <w:rPr>
          <w:rFonts w:ascii="Times New Roman" w:hAnsi="Times New Roman" w:cs="Times New Roman"/>
          <w:color w:val="000000"/>
          <w:sz w:val="24"/>
          <w:szCs w:val="24"/>
        </w:rPr>
        <w:t xml:space="preserve">peak and average </w:t>
      </w:r>
      <w:r w:rsidR="00C337DA">
        <w:rPr>
          <w:rFonts w:ascii="Times New Roman" w:hAnsi="Times New Roman" w:cs="Times New Roman"/>
          <w:color w:val="000000"/>
          <w:sz w:val="24"/>
          <w:szCs w:val="24"/>
        </w:rPr>
        <w:t>anaerobic performance</w:t>
      </w:r>
      <w:r w:rsidR="00D4396C">
        <w:rPr>
          <w:rFonts w:ascii="Times New Roman" w:hAnsi="Times New Roman" w:cs="Times New Roman"/>
          <w:color w:val="000000"/>
          <w:sz w:val="24"/>
          <w:szCs w:val="24"/>
        </w:rPr>
        <w:t>,</w:t>
      </w:r>
      <w:r w:rsidR="00366273">
        <w:rPr>
          <w:rFonts w:ascii="Times New Roman" w:hAnsi="Times New Roman" w:cs="Times New Roman"/>
          <w:color w:val="000000"/>
          <w:sz w:val="24"/>
          <w:szCs w:val="24"/>
        </w:rPr>
        <w:t xml:space="preserve"> </w:t>
      </w:r>
      <w:r w:rsidR="001D18FC">
        <w:rPr>
          <w:rFonts w:ascii="Times New Roman" w:hAnsi="Times New Roman" w:cs="Times New Roman"/>
          <w:color w:val="000000"/>
          <w:sz w:val="24"/>
          <w:szCs w:val="24"/>
        </w:rPr>
        <w:t xml:space="preserve">indicated </w:t>
      </w:r>
      <w:r w:rsidR="007C2D65">
        <w:rPr>
          <w:rFonts w:ascii="Times New Roman" w:hAnsi="Times New Roman" w:cs="Times New Roman"/>
          <w:color w:val="000000"/>
          <w:sz w:val="24"/>
          <w:szCs w:val="24"/>
        </w:rPr>
        <w:t xml:space="preserve">by </w:t>
      </w:r>
      <w:r w:rsidR="001D18FC">
        <w:rPr>
          <w:rFonts w:ascii="Times New Roman" w:hAnsi="Times New Roman" w:cs="Times New Roman"/>
          <w:color w:val="000000"/>
          <w:sz w:val="24"/>
          <w:szCs w:val="24"/>
        </w:rPr>
        <w:lastRenderedPageBreak/>
        <w:t>z-scores</w:t>
      </w:r>
      <w:r w:rsidR="00AC4340">
        <w:rPr>
          <w:rFonts w:ascii="Times New Roman" w:hAnsi="Times New Roman" w:cs="Times New Roman"/>
          <w:color w:val="000000"/>
          <w:sz w:val="24"/>
          <w:szCs w:val="24"/>
        </w:rPr>
        <w:t xml:space="preserve"> of </w:t>
      </w:r>
      <w:r w:rsidR="00AB0DDB">
        <w:rPr>
          <w:rFonts w:ascii="Times New Roman" w:hAnsi="Times New Roman" w:cs="Times New Roman"/>
          <w:color w:val="000000"/>
          <w:sz w:val="24"/>
          <w:szCs w:val="24"/>
        </w:rPr>
        <w:t xml:space="preserve">2.86 </w:t>
      </w:r>
      <w:r w:rsidR="00C9775B">
        <w:rPr>
          <w:rFonts w:ascii="Times New Roman" w:hAnsi="Times New Roman" w:cs="Times New Roman"/>
          <w:color w:val="000000"/>
          <w:sz w:val="24"/>
          <w:szCs w:val="24"/>
        </w:rPr>
        <w:t>and 3.71</w:t>
      </w:r>
      <w:r w:rsidR="002E6E47">
        <w:rPr>
          <w:rFonts w:ascii="Times New Roman" w:hAnsi="Times New Roman" w:cs="Times New Roman"/>
          <w:color w:val="000000"/>
          <w:sz w:val="24"/>
          <w:szCs w:val="24"/>
        </w:rPr>
        <w:t>, resp</w:t>
      </w:r>
      <w:r w:rsidR="00476954">
        <w:rPr>
          <w:rFonts w:ascii="Times New Roman" w:hAnsi="Times New Roman" w:cs="Times New Roman"/>
          <w:color w:val="000000"/>
          <w:sz w:val="24"/>
          <w:szCs w:val="24"/>
        </w:rPr>
        <w:t>ectively,</w:t>
      </w:r>
      <w:r w:rsidR="002E6E47">
        <w:rPr>
          <w:rFonts w:ascii="Times New Roman" w:hAnsi="Times New Roman" w:cs="Times New Roman"/>
          <w:color w:val="000000"/>
          <w:sz w:val="24"/>
          <w:szCs w:val="24"/>
        </w:rPr>
        <w:t xml:space="preserve"> </w:t>
      </w:r>
      <w:r w:rsidR="00366273">
        <w:rPr>
          <w:rFonts w:ascii="Times New Roman" w:hAnsi="Times New Roman" w:cs="Times New Roman"/>
          <w:color w:val="000000"/>
          <w:sz w:val="24"/>
          <w:szCs w:val="24"/>
        </w:rPr>
        <w:t>suggest</w:t>
      </w:r>
      <w:r w:rsidR="00B77D76">
        <w:rPr>
          <w:rFonts w:ascii="Times New Roman" w:hAnsi="Times New Roman" w:cs="Times New Roman"/>
          <w:color w:val="000000"/>
          <w:sz w:val="24"/>
          <w:szCs w:val="24"/>
        </w:rPr>
        <w:t>s</w:t>
      </w:r>
      <w:r w:rsidR="00177EE7">
        <w:rPr>
          <w:rFonts w:ascii="Times New Roman" w:hAnsi="Times New Roman" w:cs="Times New Roman"/>
          <w:color w:val="000000"/>
          <w:sz w:val="24"/>
          <w:szCs w:val="24"/>
        </w:rPr>
        <w:t xml:space="preserve"> </w:t>
      </w:r>
      <w:r w:rsidR="000D4029">
        <w:rPr>
          <w:rFonts w:ascii="Times New Roman" w:hAnsi="Times New Roman" w:cs="Times New Roman"/>
          <w:color w:val="000000"/>
          <w:sz w:val="24"/>
          <w:szCs w:val="24"/>
        </w:rPr>
        <w:t>a</w:t>
      </w:r>
      <w:r w:rsidR="00BA74C7">
        <w:rPr>
          <w:rFonts w:ascii="Times New Roman" w:hAnsi="Times New Roman" w:cs="Times New Roman"/>
          <w:color w:val="000000"/>
          <w:sz w:val="24"/>
          <w:szCs w:val="24"/>
        </w:rPr>
        <w:t>n elevated PC</w:t>
      </w:r>
      <w:r w:rsidR="00901961">
        <w:rPr>
          <w:rFonts w:ascii="Times New Roman" w:hAnsi="Times New Roman" w:cs="Times New Roman"/>
          <w:color w:val="000000"/>
          <w:sz w:val="24"/>
          <w:szCs w:val="24"/>
        </w:rPr>
        <w:t xml:space="preserve"> </w:t>
      </w:r>
      <w:r w:rsidR="00BA74C7">
        <w:rPr>
          <w:rFonts w:ascii="Times New Roman" w:hAnsi="Times New Roman" w:cs="Times New Roman"/>
          <w:color w:val="000000"/>
          <w:sz w:val="24"/>
          <w:szCs w:val="24"/>
        </w:rPr>
        <w:t xml:space="preserve">store </w:t>
      </w:r>
      <w:r w:rsidR="004743FF">
        <w:rPr>
          <w:rFonts w:ascii="Times New Roman" w:hAnsi="Times New Roman" w:cs="Times New Roman"/>
          <w:color w:val="000000"/>
          <w:sz w:val="24"/>
          <w:szCs w:val="24"/>
        </w:rPr>
        <w:t>from</w:t>
      </w:r>
      <w:r w:rsidR="000D4029">
        <w:rPr>
          <w:rFonts w:ascii="Times New Roman" w:hAnsi="Times New Roman" w:cs="Times New Roman"/>
          <w:color w:val="000000"/>
          <w:sz w:val="24"/>
          <w:szCs w:val="24"/>
        </w:rPr>
        <w:t xml:space="preserve"> </w:t>
      </w:r>
      <w:r w:rsidR="00C153DD">
        <w:rPr>
          <w:rFonts w:ascii="Times New Roman" w:hAnsi="Times New Roman" w:cs="Times New Roman"/>
          <w:color w:val="000000"/>
          <w:sz w:val="24"/>
          <w:szCs w:val="24"/>
        </w:rPr>
        <w:t xml:space="preserve">a </w:t>
      </w:r>
      <w:r w:rsidR="000D4029">
        <w:rPr>
          <w:rFonts w:ascii="Times New Roman" w:hAnsi="Times New Roman" w:cs="Times New Roman"/>
          <w:color w:val="000000"/>
          <w:sz w:val="24"/>
          <w:szCs w:val="24"/>
        </w:rPr>
        <w:t>larger muscle mass</w:t>
      </w:r>
      <w:r w:rsidR="005F42E3">
        <w:rPr>
          <w:rFonts w:ascii="Times New Roman" w:hAnsi="Times New Roman" w:cs="Times New Roman"/>
          <w:color w:val="000000"/>
          <w:sz w:val="24"/>
          <w:szCs w:val="24"/>
        </w:rPr>
        <w:t xml:space="preserve"> </w:t>
      </w:r>
      <w:r w:rsidR="00BA74C7">
        <w:rPr>
          <w:rFonts w:ascii="Times New Roman" w:hAnsi="Times New Roman" w:cs="Times New Roman"/>
          <w:color w:val="000000"/>
          <w:sz w:val="24"/>
          <w:szCs w:val="24"/>
        </w:rPr>
        <w:t>(</w:t>
      </w:r>
      <w:r w:rsidR="00DE2C57" w:rsidRPr="00DE2C57">
        <w:rPr>
          <w:rFonts w:ascii="Times New Roman" w:eastAsia="Times New Roman" w:hAnsi="Times New Roman" w:cs="Times New Roman"/>
          <w:sz w:val="24"/>
          <w:szCs w:val="24"/>
          <w:lang w:eastAsia="en-GB"/>
        </w:rPr>
        <w:t>Castañeda-Babarro</w:t>
      </w:r>
      <w:r w:rsidR="005C46A7">
        <w:rPr>
          <w:rFonts w:ascii="Times New Roman" w:eastAsia="Times New Roman" w:hAnsi="Times New Roman" w:cs="Times New Roman"/>
          <w:sz w:val="24"/>
          <w:szCs w:val="24"/>
          <w:lang w:eastAsia="en-GB"/>
        </w:rPr>
        <w:t>, 2021</w:t>
      </w:r>
      <w:r w:rsidR="00BA74C7">
        <w:rPr>
          <w:rFonts w:ascii="Times New Roman" w:eastAsia="Times New Roman" w:hAnsi="Times New Roman" w:cs="Times New Roman"/>
          <w:sz w:val="24"/>
          <w:szCs w:val="24"/>
          <w:lang w:eastAsia="en-GB"/>
        </w:rPr>
        <w:t>)</w:t>
      </w:r>
      <w:r w:rsidRPr="00267298">
        <w:rPr>
          <w:rFonts w:ascii="Times New Roman" w:hAnsi="Times New Roman" w:cs="Times New Roman"/>
          <w:color w:val="000000"/>
          <w:sz w:val="24"/>
          <w:szCs w:val="24"/>
        </w:rPr>
        <w:t>.</w:t>
      </w:r>
      <w:r w:rsidR="00B20303" w:rsidRPr="00B20303">
        <w:t xml:space="preserve"> </w:t>
      </w:r>
      <w:r w:rsidR="00F70647">
        <w:rPr>
          <w:rFonts w:ascii="Times New Roman" w:hAnsi="Times New Roman" w:cs="Times New Roman"/>
          <w:color w:val="000000"/>
          <w:sz w:val="24"/>
          <w:szCs w:val="24"/>
        </w:rPr>
        <w:t>Nevertheless</w:t>
      </w:r>
      <w:r w:rsidR="00B20303" w:rsidRPr="00B20303">
        <w:rPr>
          <w:rFonts w:ascii="Times New Roman" w:hAnsi="Times New Roman" w:cs="Times New Roman"/>
          <w:color w:val="000000"/>
          <w:sz w:val="24"/>
          <w:szCs w:val="24"/>
        </w:rPr>
        <w:t xml:space="preserve">, Figure 2 </w:t>
      </w:r>
      <w:r w:rsidR="00165187">
        <w:rPr>
          <w:rFonts w:ascii="Times New Roman" w:hAnsi="Times New Roman" w:cs="Times New Roman"/>
          <w:color w:val="000000"/>
          <w:sz w:val="24"/>
          <w:szCs w:val="24"/>
        </w:rPr>
        <w:t>demonstrates</w:t>
      </w:r>
      <w:r w:rsidR="00B20303" w:rsidRPr="00B20303">
        <w:rPr>
          <w:rFonts w:ascii="Times New Roman" w:hAnsi="Times New Roman" w:cs="Times New Roman"/>
          <w:color w:val="000000"/>
          <w:sz w:val="24"/>
          <w:szCs w:val="24"/>
        </w:rPr>
        <w:t xml:space="preserve"> the ne</w:t>
      </w:r>
      <w:r w:rsidR="00AC7443">
        <w:rPr>
          <w:rFonts w:ascii="Times New Roman" w:hAnsi="Times New Roman" w:cs="Times New Roman"/>
          <w:color w:val="000000"/>
          <w:sz w:val="24"/>
          <w:szCs w:val="24"/>
        </w:rPr>
        <w:t>ed</w:t>
      </w:r>
      <w:r w:rsidR="00B20303" w:rsidRPr="00B20303">
        <w:rPr>
          <w:rFonts w:ascii="Times New Roman" w:hAnsi="Times New Roman" w:cs="Times New Roman"/>
          <w:color w:val="000000"/>
          <w:sz w:val="24"/>
          <w:szCs w:val="24"/>
        </w:rPr>
        <w:t xml:space="preserve"> for improvement </w:t>
      </w:r>
      <w:r w:rsidR="00C63348">
        <w:rPr>
          <w:rFonts w:ascii="Times New Roman" w:hAnsi="Times New Roman" w:cs="Times New Roman"/>
          <w:color w:val="000000"/>
          <w:sz w:val="24"/>
          <w:szCs w:val="24"/>
        </w:rPr>
        <w:t>compared</w:t>
      </w:r>
      <w:r w:rsidR="00B20303" w:rsidRPr="00B20303">
        <w:rPr>
          <w:rFonts w:ascii="Times New Roman" w:hAnsi="Times New Roman" w:cs="Times New Roman"/>
          <w:color w:val="000000"/>
          <w:sz w:val="24"/>
          <w:szCs w:val="24"/>
        </w:rPr>
        <w:t xml:space="preserve"> to </w:t>
      </w:r>
      <w:r w:rsidR="00B20303">
        <w:rPr>
          <w:rFonts w:ascii="Times New Roman" w:hAnsi="Times New Roman" w:cs="Times New Roman"/>
          <w:color w:val="000000"/>
          <w:sz w:val="24"/>
          <w:szCs w:val="24"/>
        </w:rPr>
        <w:t>elite</w:t>
      </w:r>
      <w:r w:rsidR="00935F1F">
        <w:rPr>
          <w:rFonts w:ascii="Times New Roman" w:hAnsi="Times New Roman" w:cs="Times New Roman"/>
          <w:color w:val="000000"/>
          <w:sz w:val="24"/>
          <w:szCs w:val="24"/>
        </w:rPr>
        <w:t>1RM</w:t>
      </w:r>
      <w:r w:rsidR="00B20303" w:rsidRPr="00B20303">
        <w:rPr>
          <w:rFonts w:ascii="Times New Roman" w:hAnsi="Times New Roman" w:cs="Times New Roman"/>
          <w:color w:val="000000"/>
          <w:sz w:val="24"/>
          <w:szCs w:val="24"/>
        </w:rPr>
        <w:t xml:space="preserve"> </w:t>
      </w:r>
      <w:r w:rsidR="00B20303">
        <w:rPr>
          <w:rFonts w:ascii="Times New Roman" w:hAnsi="Times New Roman" w:cs="Times New Roman"/>
          <w:color w:val="000000"/>
          <w:sz w:val="24"/>
          <w:szCs w:val="24"/>
        </w:rPr>
        <w:t>PL</w:t>
      </w:r>
      <w:r w:rsidR="00B20303" w:rsidRPr="00B20303">
        <w:rPr>
          <w:rFonts w:ascii="Times New Roman" w:hAnsi="Times New Roman" w:cs="Times New Roman"/>
          <w:color w:val="000000"/>
          <w:sz w:val="24"/>
          <w:szCs w:val="24"/>
        </w:rPr>
        <w:t xml:space="preserve"> athletes.</w:t>
      </w:r>
      <w:r w:rsidRPr="00267298">
        <w:rPr>
          <w:rFonts w:ascii="Times New Roman" w:hAnsi="Times New Roman" w:cs="Times New Roman"/>
          <w:color w:val="000000"/>
          <w:sz w:val="24"/>
          <w:szCs w:val="24"/>
        </w:rPr>
        <w:t xml:space="preserve"> </w:t>
      </w:r>
      <w:r w:rsidR="00C42BC8" w:rsidRPr="00C42BC8">
        <w:rPr>
          <w:rFonts w:ascii="Times New Roman" w:hAnsi="Times New Roman" w:cs="Times New Roman"/>
          <w:color w:val="000000"/>
          <w:sz w:val="24"/>
          <w:szCs w:val="24"/>
        </w:rPr>
        <w:t xml:space="preserve">According to Latella et al. (2020), individuals new to resistance/weight training are likely to observe greater enhancements in strength compared to </w:t>
      </w:r>
      <w:r w:rsidR="000F6D62">
        <w:rPr>
          <w:rFonts w:ascii="Times New Roman" w:hAnsi="Times New Roman" w:cs="Times New Roman"/>
          <w:color w:val="000000"/>
          <w:sz w:val="24"/>
          <w:szCs w:val="24"/>
        </w:rPr>
        <w:t>elite/international</w:t>
      </w:r>
      <w:r w:rsidR="00C42BC8" w:rsidRPr="00C42BC8">
        <w:rPr>
          <w:rFonts w:ascii="Times New Roman" w:hAnsi="Times New Roman" w:cs="Times New Roman"/>
          <w:color w:val="000000"/>
          <w:sz w:val="24"/>
          <w:szCs w:val="24"/>
        </w:rPr>
        <w:t xml:space="preserve"> athletes. </w:t>
      </w:r>
      <w:r w:rsidR="0066168F" w:rsidRPr="0066168F">
        <w:rPr>
          <w:rFonts w:ascii="Times New Roman" w:hAnsi="Times New Roman" w:cs="Times New Roman"/>
          <w:color w:val="000000"/>
          <w:sz w:val="24"/>
          <w:szCs w:val="24"/>
        </w:rPr>
        <w:t>Additionally, studies indicate that women</w:t>
      </w:r>
      <w:r w:rsidR="00351D90">
        <w:rPr>
          <w:rFonts w:ascii="Times New Roman" w:hAnsi="Times New Roman" w:cs="Times New Roman"/>
          <w:color w:val="000000"/>
          <w:sz w:val="24"/>
          <w:szCs w:val="24"/>
        </w:rPr>
        <w:t xml:space="preserve"> in PL</w:t>
      </w:r>
      <w:r w:rsidR="0066168F" w:rsidRPr="0066168F">
        <w:rPr>
          <w:rFonts w:ascii="Times New Roman" w:hAnsi="Times New Roman" w:cs="Times New Roman"/>
          <w:color w:val="000000"/>
          <w:sz w:val="24"/>
          <w:szCs w:val="24"/>
        </w:rPr>
        <w:t xml:space="preserve"> tend to reach peak strength and power between the ages of 27 and 35 (Solberg et al., 2019; </w:t>
      </w:r>
      <w:r w:rsidR="0018359F" w:rsidRPr="00B12DB8">
        <w:rPr>
          <w:rFonts w:ascii="Times New Roman" w:eastAsia="Times New Roman" w:hAnsi="Times New Roman" w:cs="Times New Roman"/>
          <w:color w:val="000000"/>
          <w:sz w:val="24"/>
          <w:szCs w:val="24"/>
          <w:lang w:eastAsia="en-GB"/>
        </w:rPr>
        <w:t>Hernández</w:t>
      </w:r>
      <w:r w:rsidR="0018359F">
        <w:rPr>
          <w:rFonts w:ascii="Times New Roman" w:eastAsia="Times New Roman" w:hAnsi="Times New Roman" w:cs="Times New Roman"/>
          <w:color w:val="000000"/>
          <w:sz w:val="24"/>
          <w:szCs w:val="24"/>
          <w:lang w:eastAsia="en-GB"/>
        </w:rPr>
        <w:t>-</w:t>
      </w:r>
      <w:r w:rsidR="0018359F" w:rsidRPr="00B12DB8">
        <w:rPr>
          <w:rFonts w:ascii="Times New Roman" w:eastAsia="Times New Roman" w:hAnsi="Times New Roman" w:cs="Times New Roman"/>
          <w:color w:val="000000"/>
          <w:sz w:val="24"/>
          <w:szCs w:val="24"/>
          <w:lang w:eastAsia="en-GB"/>
        </w:rPr>
        <w:t>Ugalde</w:t>
      </w:r>
      <w:r w:rsidR="0066168F" w:rsidRPr="0066168F">
        <w:rPr>
          <w:rFonts w:ascii="Times New Roman" w:hAnsi="Times New Roman" w:cs="Times New Roman"/>
          <w:color w:val="000000"/>
          <w:sz w:val="24"/>
          <w:szCs w:val="24"/>
        </w:rPr>
        <w:t>, 202</w:t>
      </w:r>
      <w:r w:rsidR="00B33108">
        <w:rPr>
          <w:rFonts w:ascii="Times New Roman" w:hAnsi="Times New Roman" w:cs="Times New Roman"/>
          <w:color w:val="000000"/>
          <w:sz w:val="24"/>
          <w:szCs w:val="24"/>
        </w:rPr>
        <w:t>1</w:t>
      </w:r>
      <w:r w:rsidR="0066168F" w:rsidRPr="0066168F">
        <w:rPr>
          <w:rFonts w:ascii="Times New Roman" w:hAnsi="Times New Roman" w:cs="Times New Roman"/>
          <w:color w:val="000000"/>
          <w:sz w:val="24"/>
          <w:szCs w:val="24"/>
        </w:rPr>
        <w:t xml:space="preserve">). </w:t>
      </w:r>
      <w:r w:rsidR="00855496" w:rsidRPr="00855496">
        <w:rPr>
          <w:rFonts w:ascii="Times New Roman" w:hAnsi="Times New Roman" w:cs="Times New Roman"/>
          <w:color w:val="000000"/>
          <w:sz w:val="24"/>
          <w:szCs w:val="24"/>
        </w:rPr>
        <w:t>Therefore, because the participant falls within this age range and is relatively new</w:t>
      </w:r>
      <w:r w:rsidR="00294567">
        <w:rPr>
          <w:rFonts w:ascii="Times New Roman" w:hAnsi="Times New Roman" w:cs="Times New Roman"/>
          <w:color w:val="000000"/>
          <w:sz w:val="24"/>
          <w:szCs w:val="24"/>
        </w:rPr>
        <w:t xml:space="preserve"> </w:t>
      </w:r>
      <w:r w:rsidR="00855496" w:rsidRPr="00855496">
        <w:rPr>
          <w:rFonts w:ascii="Times New Roman" w:hAnsi="Times New Roman" w:cs="Times New Roman"/>
          <w:color w:val="000000"/>
          <w:sz w:val="24"/>
          <w:szCs w:val="24"/>
        </w:rPr>
        <w:t>to PL</w:t>
      </w:r>
      <w:r w:rsidR="001E29A0">
        <w:rPr>
          <w:rFonts w:ascii="Times New Roman" w:hAnsi="Times New Roman" w:cs="Times New Roman"/>
          <w:color w:val="000000"/>
          <w:sz w:val="24"/>
          <w:szCs w:val="24"/>
        </w:rPr>
        <w:t xml:space="preserve"> (</w:t>
      </w:r>
      <w:r w:rsidR="00085122">
        <w:rPr>
          <w:rFonts w:ascii="Times New Roman" w:hAnsi="Times New Roman" w:cs="Times New Roman"/>
          <w:color w:val="000000"/>
          <w:sz w:val="24"/>
          <w:szCs w:val="24"/>
        </w:rPr>
        <w:t>Tier 2</w:t>
      </w:r>
      <w:r w:rsidR="00351DCF">
        <w:rPr>
          <w:rFonts w:ascii="Times New Roman" w:hAnsi="Times New Roman" w:cs="Times New Roman"/>
          <w:color w:val="000000"/>
          <w:sz w:val="24"/>
          <w:szCs w:val="24"/>
        </w:rPr>
        <w:t xml:space="preserve">, see </w:t>
      </w:r>
      <w:r w:rsidR="001E29A0">
        <w:rPr>
          <w:rFonts w:ascii="Times New Roman" w:hAnsi="Times New Roman" w:cs="Times New Roman"/>
          <w:color w:val="000000"/>
          <w:sz w:val="24"/>
          <w:szCs w:val="24"/>
        </w:rPr>
        <w:t xml:space="preserve">Figure </w:t>
      </w:r>
      <w:r w:rsidR="007B26EB">
        <w:rPr>
          <w:rFonts w:ascii="Times New Roman" w:hAnsi="Times New Roman" w:cs="Times New Roman"/>
          <w:color w:val="000000"/>
          <w:sz w:val="24"/>
          <w:szCs w:val="24"/>
        </w:rPr>
        <w:t>3</w:t>
      </w:r>
      <w:r w:rsidR="001E29A0">
        <w:rPr>
          <w:rFonts w:ascii="Times New Roman" w:hAnsi="Times New Roman" w:cs="Times New Roman"/>
          <w:color w:val="000000"/>
          <w:sz w:val="24"/>
          <w:szCs w:val="24"/>
        </w:rPr>
        <w:t>)</w:t>
      </w:r>
      <w:r w:rsidR="00855496" w:rsidRPr="00855496">
        <w:rPr>
          <w:rFonts w:ascii="Times New Roman" w:hAnsi="Times New Roman" w:cs="Times New Roman"/>
          <w:color w:val="000000"/>
          <w:sz w:val="24"/>
          <w:szCs w:val="24"/>
        </w:rPr>
        <w:t xml:space="preserve">, </w:t>
      </w:r>
      <w:r w:rsidR="00A10743" w:rsidRPr="00A10743">
        <w:rPr>
          <w:rFonts w:ascii="Times New Roman" w:hAnsi="Times New Roman" w:cs="Times New Roman"/>
          <w:color w:val="000000"/>
          <w:sz w:val="24"/>
          <w:szCs w:val="24"/>
        </w:rPr>
        <w:t xml:space="preserve">there is </w:t>
      </w:r>
      <w:r w:rsidR="00203840">
        <w:rPr>
          <w:rFonts w:ascii="Times New Roman" w:hAnsi="Times New Roman" w:cs="Times New Roman"/>
          <w:color w:val="000000"/>
          <w:sz w:val="24"/>
          <w:szCs w:val="24"/>
        </w:rPr>
        <w:t xml:space="preserve">considerable </w:t>
      </w:r>
      <w:r w:rsidR="00A10743" w:rsidRPr="00A10743">
        <w:rPr>
          <w:rFonts w:ascii="Times New Roman" w:hAnsi="Times New Roman" w:cs="Times New Roman"/>
          <w:color w:val="000000"/>
          <w:sz w:val="24"/>
          <w:szCs w:val="24"/>
        </w:rPr>
        <w:t xml:space="preserve">potential </w:t>
      </w:r>
      <w:r w:rsidR="00203840">
        <w:rPr>
          <w:rFonts w:ascii="Times New Roman" w:hAnsi="Times New Roman" w:cs="Times New Roman"/>
          <w:color w:val="000000"/>
          <w:sz w:val="24"/>
          <w:szCs w:val="24"/>
        </w:rPr>
        <w:t>to</w:t>
      </w:r>
      <w:r w:rsidR="00A10743" w:rsidRPr="00A10743">
        <w:rPr>
          <w:rFonts w:ascii="Times New Roman" w:hAnsi="Times New Roman" w:cs="Times New Roman"/>
          <w:color w:val="000000"/>
          <w:sz w:val="24"/>
          <w:szCs w:val="24"/>
        </w:rPr>
        <w:t xml:space="preserve"> </w:t>
      </w:r>
      <w:r w:rsidR="00BC225C">
        <w:rPr>
          <w:rFonts w:ascii="Times New Roman" w:hAnsi="Times New Roman" w:cs="Times New Roman"/>
          <w:color w:val="000000"/>
          <w:sz w:val="24"/>
          <w:szCs w:val="24"/>
        </w:rPr>
        <w:t>improv</w:t>
      </w:r>
      <w:r w:rsidR="00203840">
        <w:rPr>
          <w:rFonts w:ascii="Times New Roman" w:hAnsi="Times New Roman" w:cs="Times New Roman"/>
          <w:color w:val="000000"/>
          <w:sz w:val="24"/>
          <w:szCs w:val="24"/>
        </w:rPr>
        <w:t>e</w:t>
      </w:r>
      <w:r w:rsidR="00A10743" w:rsidRPr="00A10743">
        <w:rPr>
          <w:rFonts w:ascii="Times New Roman" w:hAnsi="Times New Roman" w:cs="Times New Roman"/>
          <w:color w:val="000000"/>
          <w:sz w:val="24"/>
          <w:szCs w:val="24"/>
        </w:rPr>
        <w:t xml:space="preserve"> </w:t>
      </w:r>
      <w:r w:rsidR="00C63348">
        <w:rPr>
          <w:rFonts w:ascii="Times New Roman" w:hAnsi="Times New Roman" w:cs="Times New Roman"/>
          <w:color w:val="000000"/>
          <w:sz w:val="24"/>
          <w:szCs w:val="24"/>
        </w:rPr>
        <w:t>muscular power and strength</w:t>
      </w:r>
      <w:r w:rsidR="00C04D71">
        <w:rPr>
          <w:rFonts w:ascii="Times New Roman" w:hAnsi="Times New Roman" w:cs="Times New Roman"/>
          <w:color w:val="000000"/>
          <w:sz w:val="24"/>
          <w:szCs w:val="24"/>
        </w:rPr>
        <w:t xml:space="preserve"> (McKay et al., 2022)</w:t>
      </w:r>
      <w:r w:rsidR="00705FFF">
        <w:rPr>
          <w:rFonts w:ascii="Times New Roman" w:hAnsi="Times New Roman" w:cs="Times New Roman"/>
          <w:color w:val="000000"/>
          <w:sz w:val="24"/>
          <w:szCs w:val="24"/>
        </w:rPr>
        <w:t>.</w:t>
      </w:r>
    </w:p>
    <w:p w14:paraId="056F92AD" w14:textId="3A10073C" w:rsidR="00A10743" w:rsidRPr="00DD7A51" w:rsidRDefault="00F4194F" w:rsidP="0066168F">
      <w:pPr>
        <w:spacing w:after="0"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w:drawing>
          <wp:anchor distT="0" distB="0" distL="114300" distR="114300" simplePos="0" relativeHeight="251658242" behindDoc="0" locked="0" layoutInCell="1" allowOverlap="1" wp14:anchorId="57D84402" wp14:editId="62B53176">
            <wp:simplePos x="0" y="0"/>
            <wp:positionH relativeFrom="column">
              <wp:posOffset>0</wp:posOffset>
            </wp:positionH>
            <wp:positionV relativeFrom="paragraph">
              <wp:posOffset>-2540</wp:posOffset>
            </wp:positionV>
            <wp:extent cx="4572000" cy="3455008"/>
            <wp:effectExtent l="0" t="0" r="0" b="0"/>
            <wp:wrapTopAndBottom/>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3455008"/>
                    </a:xfrm>
                    <a:prstGeom prst="rect">
                      <a:avLst/>
                    </a:prstGeom>
                  </pic:spPr>
                </pic:pic>
              </a:graphicData>
            </a:graphic>
          </wp:anchor>
        </w:drawing>
      </w:r>
      <w:r w:rsidR="00E2755A" w:rsidRPr="00DD7A51">
        <w:rPr>
          <w:rFonts w:ascii="Times New Roman" w:hAnsi="Times New Roman" w:cs="Times New Roman"/>
          <w:b/>
          <w:bCs/>
          <w:color w:val="000000"/>
          <w:sz w:val="20"/>
          <w:szCs w:val="20"/>
        </w:rPr>
        <w:t xml:space="preserve">Figure </w:t>
      </w:r>
      <w:r w:rsidR="007B26EB">
        <w:rPr>
          <w:rFonts w:ascii="Times New Roman" w:hAnsi="Times New Roman" w:cs="Times New Roman"/>
          <w:b/>
          <w:bCs/>
          <w:color w:val="000000"/>
          <w:sz w:val="20"/>
          <w:szCs w:val="20"/>
        </w:rPr>
        <w:t>3</w:t>
      </w:r>
      <w:r w:rsidR="00E2755A" w:rsidRPr="00DD7A51">
        <w:rPr>
          <w:rFonts w:ascii="Times New Roman" w:hAnsi="Times New Roman" w:cs="Times New Roman"/>
          <w:b/>
          <w:bCs/>
          <w:color w:val="000000"/>
          <w:sz w:val="20"/>
          <w:szCs w:val="20"/>
        </w:rPr>
        <w:t>.</w:t>
      </w:r>
      <w:r w:rsidR="00E2755A" w:rsidRPr="00DD7A51">
        <w:rPr>
          <w:rFonts w:ascii="Times New Roman" w:hAnsi="Times New Roman" w:cs="Times New Roman"/>
          <w:i/>
          <w:iCs/>
          <w:color w:val="000000"/>
          <w:sz w:val="20"/>
          <w:szCs w:val="20"/>
        </w:rPr>
        <w:t xml:space="preserve"> </w:t>
      </w:r>
      <w:r w:rsidR="0050637A" w:rsidRPr="00DD7A51">
        <w:rPr>
          <w:rFonts w:ascii="Times New Roman" w:hAnsi="Times New Roman" w:cs="Times New Roman"/>
          <w:i/>
          <w:iCs/>
          <w:color w:val="000000"/>
          <w:sz w:val="20"/>
          <w:szCs w:val="20"/>
        </w:rPr>
        <w:t xml:space="preserve">Taken </w:t>
      </w:r>
      <w:r w:rsidR="00DD7A51" w:rsidRPr="00DD7A51">
        <w:rPr>
          <w:rFonts w:ascii="Times New Roman" w:hAnsi="Times New Roman" w:cs="Times New Roman"/>
          <w:i/>
          <w:iCs/>
          <w:color w:val="000000"/>
          <w:sz w:val="20"/>
          <w:szCs w:val="20"/>
        </w:rPr>
        <w:t>from McKay et al.</w:t>
      </w:r>
      <w:r w:rsidR="001E29A0">
        <w:rPr>
          <w:rFonts w:ascii="Times New Roman" w:hAnsi="Times New Roman" w:cs="Times New Roman"/>
          <w:i/>
          <w:iCs/>
          <w:color w:val="000000"/>
          <w:sz w:val="20"/>
          <w:szCs w:val="20"/>
        </w:rPr>
        <w:t xml:space="preserve"> (</w:t>
      </w:r>
      <w:r w:rsidR="00DD7A51" w:rsidRPr="00DD7A51">
        <w:rPr>
          <w:rFonts w:ascii="Times New Roman" w:hAnsi="Times New Roman" w:cs="Times New Roman"/>
          <w:i/>
          <w:iCs/>
          <w:color w:val="000000"/>
          <w:sz w:val="20"/>
          <w:szCs w:val="20"/>
        </w:rPr>
        <w:t>2022</w:t>
      </w:r>
      <w:r w:rsidR="001E29A0">
        <w:rPr>
          <w:rFonts w:ascii="Times New Roman" w:hAnsi="Times New Roman" w:cs="Times New Roman"/>
          <w:i/>
          <w:iCs/>
          <w:color w:val="000000"/>
          <w:sz w:val="20"/>
          <w:szCs w:val="20"/>
        </w:rPr>
        <w:t>)</w:t>
      </w:r>
      <w:r w:rsidR="00DD7A51" w:rsidRPr="00DD7A51">
        <w:rPr>
          <w:rFonts w:ascii="Times New Roman" w:hAnsi="Times New Roman" w:cs="Times New Roman"/>
          <w:i/>
          <w:iCs/>
          <w:color w:val="000000"/>
          <w:sz w:val="20"/>
          <w:szCs w:val="20"/>
        </w:rPr>
        <w:t xml:space="preserve"> ‘Defining Training and Performance Caliber: A Participant Classification </w:t>
      </w:r>
      <w:r w:rsidR="00486830" w:rsidRPr="00DD7A51">
        <w:rPr>
          <w:rFonts w:ascii="Times New Roman" w:hAnsi="Times New Roman" w:cs="Times New Roman"/>
          <w:i/>
          <w:iCs/>
          <w:color w:val="000000"/>
          <w:sz w:val="20"/>
          <w:szCs w:val="20"/>
        </w:rPr>
        <w:t>Framework’.</w:t>
      </w:r>
    </w:p>
    <w:p w14:paraId="0757F1C4" w14:textId="77777777" w:rsidR="00DD7A51" w:rsidRDefault="00DD7A51" w:rsidP="0066168F">
      <w:pPr>
        <w:spacing w:after="0" w:line="360" w:lineRule="auto"/>
        <w:rPr>
          <w:rFonts w:ascii="Times New Roman" w:hAnsi="Times New Roman" w:cs="Times New Roman"/>
          <w:color w:val="000000"/>
          <w:sz w:val="24"/>
          <w:szCs w:val="24"/>
        </w:rPr>
      </w:pPr>
    </w:p>
    <w:p w14:paraId="10A711BC" w14:textId="0F5AF176" w:rsidR="00777561" w:rsidRDefault="00156E00" w:rsidP="0066168F">
      <w:pPr>
        <w:spacing w:after="0" w:line="360" w:lineRule="auto"/>
        <w:rPr>
          <w:rFonts w:ascii="Times New Roman" w:hAnsi="Times New Roman" w:cs="Times New Roman"/>
          <w:color w:val="000000"/>
          <w:sz w:val="24"/>
          <w:szCs w:val="24"/>
        </w:rPr>
      </w:pPr>
      <w:r w:rsidRPr="00156E00">
        <w:rPr>
          <w:rFonts w:ascii="Times New Roman" w:hAnsi="Times New Roman" w:cs="Times New Roman"/>
          <w:color w:val="000000"/>
          <w:sz w:val="24"/>
          <w:szCs w:val="24"/>
        </w:rPr>
        <w:t xml:space="preserve">The </w:t>
      </w:r>
      <w:r w:rsidR="005B6CF4">
        <w:rPr>
          <w:rFonts w:ascii="Times New Roman" w:hAnsi="Times New Roman" w:cs="Times New Roman"/>
          <w:color w:val="000000"/>
          <w:sz w:val="24"/>
          <w:szCs w:val="24"/>
        </w:rPr>
        <w:t>participant</w:t>
      </w:r>
      <w:r w:rsidR="008075CA">
        <w:rPr>
          <w:rFonts w:ascii="Times New Roman" w:hAnsi="Times New Roman" w:cs="Times New Roman"/>
          <w:color w:val="000000"/>
          <w:sz w:val="24"/>
          <w:szCs w:val="24"/>
        </w:rPr>
        <w:t xml:space="preserve"> weig</w:t>
      </w:r>
      <w:r w:rsidR="00070B6C">
        <w:rPr>
          <w:rFonts w:ascii="Times New Roman" w:hAnsi="Times New Roman" w:cs="Times New Roman"/>
          <w:color w:val="000000"/>
          <w:sz w:val="24"/>
          <w:szCs w:val="24"/>
        </w:rPr>
        <w:t xml:space="preserve">hed </w:t>
      </w:r>
      <w:r w:rsidR="005B6CF4">
        <w:rPr>
          <w:rFonts w:ascii="Times New Roman" w:hAnsi="Times New Roman" w:cs="Times New Roman"/>
          <w:color w:val="000000"/>
          <w:sz w:val="24"/>
          <w:szCs w:val="24"/>
        </w:rPr>
        <w:t xml:space="preserve">101.5 kg and </w:t>
      </w:r>
      <w:r w:rsidR="00070B6C">
        <w:rPr>
          <w:rFonts w:ascii="Times New Roman" w:hAnsi="Times New Roman" w:cs="Times New Roman"/>
          <w:color w:val="000000"/>
          <w:sz w:val="24"/>
          <w:szCs w:val="24"/>
        </w:rPr>
        <w:t>had</w:t>
      </w:r>
      <w:r w:rsidR="005B6CF4">
        <w:rPr>
          <w:rFonts w:ascii="Times New Roman" w:hAnsi="Times New Roman" w:cs="Times New Roman"/>
          <w:color w:val="000000"/>
          <w:sz w:val="24"/>
          <w:szCs w:val="24"/>
        </w:rPr>
        <w:t xml:space="preserve"> a z-score of </w:t>
      </w:r>
      <w:r w:rsidR="002A259E">
        <w:rPr>
          <w:rFonts w:ascii="Times New Roman" w:hAnsi="Times New Roman" w:cs="Times New Roman"/>
          <w:color w:val="000000"/>
          <w:sz w:val="24"/>
          <w:szCs w:val="24"/>
        </w:rPr>
        <w:t>2.02</w:t>
      </w:r>
      <w:r w:rsidR="00070B6C">
        <w:rPr>
          <w:rFonts w:ascii="Times New Roman" w:hAnsi="Times New Roman" w:cs="Times New Roman"/>
          <w:color w:val="000000"/>
          <w:sz w:val="24"/>
          <w:szCs w:val="24"/>
        </w:rPr>
        <w:t xml:space="preserve">, </w:t>
      </w:r>
      <w:r w:rsidR="00BD2148">
        <w:rPr>
          <w:rFonts w:ascii="Times New Roman" w:hAnsi="Times New Roman" w:cs="Times New Roman"/>
          <w:color w:val="000000"/>
          <w:sz w:val="24"/>
          <w:szCs w:val="24"/>
        </w:rPr>
        <w:t xml:space="preserve">which </w:t>
      </w:r>
      <w:r w:rsidR="0090422A" w:rsidRPr="0090422A">
        <w:rPr>
          <w:rFonts w:ascii="Times New Roman" w:hAnsi="Times New Roman" w:cs="Times New Roman"/>
          <w:color w:val="000000"/>
          <w:sz w:val="24"/>
          <w:szCs w:val="24"/>
        </w:rPr>
        <w:t>may appear unfavourable</w:t>
      </w:r>
      <w:r w:rsidR="00BD2148">
        <w:rPr>
          <w:rFonts w:ascii="Times New Roman" w:hAnsi="Times New Roman" w:cs="Times New Roman"/>
          <w:color w:val="000000"/>
          <w:sz w:val="24"/>
          <w:szCs w:val="24"/>
        </w:rPr>
        <w:t>. H</w:t>
      </w:r>
      <w:r w:rsidR="0090422A" w:rsidRPr="0090422A">
        <w:rPr>
          <w:rFonts w:ascii="Times New Roman" w:hAnsi="Times New Roman" w:cs="Times New Roman"/>
          <w:color w:val="000000"/>
          <w:sz w:val="24"/>
          <w:szCs w:val="24"/>
        </w:rPr>
        <w:t xml:space="preserve">owever, </w:t>
      </w:r>
      <w:r w:rsidR="00D4396C">
        <w:rPr>
          <w:rFonts w:ascii="Times New Roman" w:hAnsi="Times New Roman" w:cs="Times New Roman"/>
          <w:color w:val="000000"/>
          <w:sz w:val="24"/>
          <w:szCs w:val="24"/>
        </w:rPr>
        <w:t>this is not a major issue as the participant competes in the 84+ kg division in PL</w:t>
      </w:r>
      <w:r w:rsidR="00D10D0E" w:rsidRPr="00D10D0E">
        <w:rPr>
          <w:rFonts w:ascii="Times New Roman" w:hAnsi="Times New Roman" w:cs="Times New Roman"/>
          <w:color w:val="000000"/>
          <w:sz w:val="24"/>
          <w:szCs w:val="24"/>
        </w:rPr>
        <w:t>.</w:t>
      </w:r>
      <w:r w:rsidR="006D33A7">
        <w:rPr>
          <w:rFonts w:ascii="Times New Roman" w:hAnsi="Times New Roman" w:cs="Times New Roman"/>
          <w:color w:val="000000"/>
          <w:sz w:val="24"/>
          <w:szCs w:val="24"/>
        </w:rPr>
        <w:t xml:space="preserve"> </w:t>
      </w:r>
      <w:r w:rsidR="00D77280" w:rsidRPr="0066168F">
        <w:rPr>
          <w:rFonts w:ascii="Times New Roman" w:hAnsi="Times New Roman" w:cs="Times New Roman"/>
          <w:color w:val="000000"/>
          <w:sz w:val="24"/>
          <w:szCs w:val="24"/>
        </w:rPr>
        <w:t>Nonetheless</w:t>
      </w:r>
      <w:r w:rsidR="0066168F" w:rsidRPr="0066168F">
        <w:rPr>
          <w:rFonts w:ascii="Times New Roman" w:hAnsi="Times New Roman" w:cs="Times New Roman"/>
          <w:color w:val="000000"/>
          <w:sz w:val="24"/>
          <w:szCs w:val="24"/>
        </w:rPr>
        <w:t xml:space="preserve">, </w:t>
      </w:r>
      <w:r w:rsidR="002C6070" w:rsidRPr="002C6070">
        <w:rPr>
          <w:rFonts w:ascii="Times New Roman" w:hAnsi="Times New Roman" w:cs="Times New Roman"/>
          <w:color w:val="000000"/>
          <w:sz w:val="24"/>
          <w:szCs w:val="24"/>
        </w:rPr>
        <w:t xml:space="preserve">anthropometric factors </w:t>
      </w:r>
      <w:r w:rsidR="00414100">
        <w:rPr>
          <w:rFonts w:ascii="Times New Roman" w:hAnsi="Times New Roman" w:cs="Times New Roman"/>
          <w:color w:val="000000"/>
          <w:sz w:val="24"/>
          <w:szCs w:val="24"/>
        </w:rPr>
        <w:t>(lower</w:t>
      </w:r>
      <w:r w:rsidR="00D96A94">
        <w:rPr>
          <w:rFonts w:ascii="Times New Roman" w:hAnsi="Times New Roman" w:cs="Times New Roman"/>
          <w:color w:val="000000"/>
          <w:sz w:val="24"/>
          <w:szCs w:val="24"/>
        </w:rPr>
        <w:t xml:space="preserve"> fat-mass</w:t>
      </w:r>
      <w:r w:rsidR="00414100">
        <w:rPr>
          <w:rFonts w:ascii="Times New Roman" w:hAnsi="Times New Roman" w:cs="Times New Roman"/>
          <w:color w:val="000000"/>
          <w:sz w:val="24"/>
          <w:szCs w:val="24"/>
        </w:rPr>
        <w:t xml:space="preserve"> </w:t>
      </w:r>
      <w:r w:rsidR="00D96A94">
        <w:rPr>
          <w:rFonts w:ascii="Times New Roman" w:hAnsi="Times New Roman" w:cs="Times New Roman"/>
          <w:color w:val="000000"/>
          <w:sz w:val="24"/>
          <w:szCs w:val="24"/>
        </w:rPr>
        <w:t>(</w:t>
      </w:r>
      <w:r w:rsidR="00414100">
        <w:rPr>
          <w:rFonts w:ascii="Times New Roman" w:hAnsi="Times New Roman" w:cs="Times New Roman"/>
          <w:color w:val="000000"/>
          <w:sz w:val="24"/>
          <w:szCs w:val="24"/>
        </w:rPr>
        <w:t>FM</w:t>
      </w:r>
      <w:r w:rsidR="00D96A94">
        <w:rPr>
          <w:rFonts w:ascii="Times New Roman" w:hAnsi="Times New Roman" w:cs="Times New Roman"/>
          <w:color w:val="000000"/>
          <w:sz w:val="24"/>
          <w:szCs w:val="24"/>
        </w:rPr>
        <w:t>)</w:t>
      </w:r>
      <w:r w:rsidR="00414100">
        <w:rPr>
          <w:rFonts w:ascii="Times New Roman" w:hAnsi="Times New Roman" w:cs="Times New Roman"/>
          <w:color w:val="000000"/>
          <w:sz w:val="24"/>
          <w:szCs w:val="24"/>
        </w:rPr>
        <w:t xml:space="preserve"> to fat-free mass </w:t>
      </w:r>
      <w:r w:rsidR="00945876">
        <w:rPr>
          <w:rFonts w:ascii="Times New Roman" w:hAnsi="Times New Roman" w:cs="Times New Roman"/>
          <w:color w:val="000000"/>
          <w:sz w:val="24"/>
          <w:szCs w:val="24"/>
        </w:rPr>
        <w:t>(FFM)</w:t>
      </w:r>
      <w:r w:rsidR="00414100">
        <w:rPr>
          <w:rFonts w:ascii="Times New Roman" w:hAnsi="Times New Roman" w:cs="Times New Roman"/>
          <w:color w:val="000000"/>
          <w:sz w:val="24"/>
          <w:szCs w:val="24"/>
        </w:rPr>
        <w:t xml:space="preserve"> ratio</w:t>
      </w:r>
      <w:r w:rsidR="00945876">
        <w:rPr>
          <w:rFonts w:ascii="Times New Roman" w:hAnsi="Times New Roman" w:cs="Times New Roman"/>
          <w:color w:val="000000"/>
          <w:sz w:val="24"/>
          <w:szCs w:val="24"/>
        </w:rPr>
        <w:t>)</w:t>
      </w:r>
      <w:r w:rsidR="00414100">
        <w:rPr>
          <w:rFonts w:ascii="Times New Roman" w:hAnsi="Times New Roman" w:cs="Times New Roman"/>
          <w:color w:val="000000"/>
          <w:sz w:val="24"/>
          <w:szCs w:val="24"/>
        </w:rPr>
        <w:t xml:space="preserve"> </w:t>
      </w:r>
      <w:r w:rsidR="006366EE">
        <w:rPr>
          <w:rFonts w:ascii="Times New Roman" w:hAnsi="Times New Roman" w:cs="Times New Roman"/>
          <w:color w:val="000000"/>
          <w:sz w:val="24"/>
          <w:szCs w:val="24"/>
        </w:rPr>
        <w:t>could</w:t>
      </w:r>
      <w:r w:rsidR="002C6070" w:rsidRPr="002C6070">
        <w:rPr>
          <w:rFonts w:ascii="Times New Roman" w:hAnsi="Times New Roman" w:cs="Times New Roman"/>
          <w:color w:val="000000"/>
          <w:sz w:val="24"/>
          <w:szCs w:val="24"/>
        </w:rPr>
        <w:t xml:space="preserve"> significantly influence </w:t>
      </w:r>
      <w:r w:rsidR="001C0148">
        <w:rPr>
          <w:rFonts w:ascii="Times New Roman" w:hAnsi="Times New Roman" w:cs="Times New Roman"/>
          <w:color w:val="000000"/>
          <w:sz w:val="24"/>
          <w:szCs w:val="24"/>
        </w:rPr>
        <w:t>PL</w:t>
      </w:r>
      <w:r w:rsidR="002C6070" w:rsidRPr="002C6070">
        <w:rPr>
          <w:rFonts w:ascii="Times New Roman" w:hAnsi="Times New Roman" w:cs="Times New Roman"/>
          <w:color w:val="000000"/>
          <w:sz w:val="24"/>
          <w:szCs w:val="24"/>
        </w:rPr>
        <w:t xml:space="preserve"> proficiency at an elite level</w:t>
      </w:r>
      <w:r w:rsidR="004B4D48">
        <w:rPr>
          <w:rFonts w:ascii="Times New Roman" w:hAnsi="Times New Roman" w:cs="Times New Roman"/>
          <w:color w:val="000000"/>
          <w:sz w:val="24"/>
          <w:szCs w:val="24"/>
        </w:rPr>
        <w:t xml:space="preserve"> (</w:t>
      </w:r>
      <w:r w:rsidR="0066168F" w:rsidRPr="0066168F">
        <w:rPr>
          <w:rFonts w:ascii="Times New Roman" w:hAnsi="Times New Roman" w:cs="Times New Roman"/>
          <w:color w:val="000000"/>
          <w:sz w:val="24"/>
          <w:szCs w:val="24"/>
        </w:rPr>
        <w:t>Brechue and Abe</w:t>
      </w:r>
      <w:r w:rsidR="004B4D48">
        <w:rPr>
          <w:rFonts w:ascii="Times New Roman" w:hAnsi="Times New Roman" w:cs="Times New Roman"/>
          <w:color w:val="000000"/>
          <w:sz w:val="24"/>
          <w:szCs w:val="24"/>
        </w:rPr>
        <w:t xml:space="preserve">, </w:t>
      </w:r>
      <w:r w:rsidR="0066168F" w:rsidRPr="0066168F">
        <w:rPr>
          <w:rFonts w:ascii="Times New Roman" w:hAnsi="Times New Roman" w:cs="Times New Roman"/>
          <w:color w:val="000000"/>
          <w:sz w:val="24"/>
          <w:szCs w:val="24"/>
        </w:rPr>
        <w:t>2002</w:t>
      </w:r>
      <w:r w:rsidR="004B4D48">
        <w:rPr>
          <w:rFonts w:ascii="Times New Roman" w:hAnsi="Times New Roman" w:cs="Times New Roman"/>
          <w:color w:val="000000"/>
          <w:sz w:val="24"/>
          <w:szCs w:val="24"/>
        </w:rPr>
        <w:t>;</w:t>
      </w:r>
      <w:r w:rsidR="0066168F" w:rsidRPr="0066168F">
        <w:rPr>
          <w:rFonts w:ascii="Times New Roman" w:hAnsi="Times New Roman" w:cs="Times New Roman"/>
          <w:color w:val="000000"/>
          <w:sz w:val="24"/>
          <w:szCs w:val="24"/>
        </w:rPr>
        <w:t xml:space="preserve"> Hackett et al.</w:t>
      </w:r>
      <w:r w:rsidR="00BD2148">
        <w:rPr>
          <w:rFonts w:ascii="Times New Roman" w:hAnsi="Times New Roman" w:cs="Times New Roman"/>
          <w:color w:val="000000"/>
          <w:sz w:val="24"/>
          <w:szCs w:val="24"/>
        </w:rPr>
        <w:t>,</w:t>
      </w:r>
      <w:r w:rsidR="0066168F" w:rsidRPr="0066168F">
        <w:rPr>
          <w:rFonts w:ascii="Times New Roman" w:hAnsi="Times New Roman" w:cs="Times New Roman"/>
          <w:color w:val="000000"/>
          <w:sz w:val="24"/>
          <w:szCs w:val="24"/>
        </w:rPr>
        <w:t xml:space="preserve"> 2020</w:t>
      </w:r>
      <w:r w:rsidR="004B4D48">
        <w:rPr>
          <w:rFonts w:ascii="Times New Roman" w:hAnsi="Times New Roman" w:cs="Times New Roman"/>
          <w:color w:val="000000"/>
          <w:sz w:val="24"/>
          <w:szCs w:val="24"/>
        </w:rPr>
        <w:t>; Keogh et al., 2009</w:t>
      </w:r>
      <w:r w:rsidR="00522B87">
        <w:rPr>
          <w:rFonts w:ascii="Times New Roman" w:hAnsi="Times New Roman" w:cs="Times New Roman"/>
          <w:color w:val="000000"/>
          <w:sz w:val="24"/>
          <w:szCs w:val="24"/>
        </w:rPr>
        <w:t xml:space="preserve">) as </w:t>
      </w:r>
      <w:r w:rsidR="00675344">
        <w:rPr>
          <w:rFonts w:ascii="Times New Roman" w:hAnsi="Times New Roman" w:cs="Times New Roman"/>
          <w:color w:val="000000"/>
          <w:sz w:val="24"/>
          <w:szCs w:val="24"/>
        </w:rPr>
        <w:t>demonstrated</w:t>
      </w:r>
      <w:r w:rsidR="00522B87">
        <w:rPr>
          <w:rFonts w:ascii="Times New Roman" w:hAnsi="Times New Roman" w:cs="Times New Roman"/>
          <w:color w:val="000000"/>
          <w:sz w:val="24"/>
          <w:szCs w:val="24"/>
        </w:rPr>
        <w:t xml:space="preserve"> by</w:t>
      </w:r>
      <w:r w:rsidR="006E5D67">
        <w:rPr>
          <w:rFonts w:ascii="Times New Roman" w:hAnsi="Times New Roman" w:cs="Times New Roman"/>
          <w:color w:val="000000"/>
          <w:sz w:val="24"/>
          <w:szCs w:val="24"/>
        </w:rPr>
        <w:t xml:space="preserve"> Latella et al. (2018) </w:t>
      </w:r>
      <w:r w:rsidR="001F4C14">
        <w:rPr>
          <w:rFonts w:ascii="Times New Roman" w:hAnsi="Times New Roman" w:cs="Times New Roman"/>
          <w:color w:val="000000"/>
          <w:sz w:val="24"/>
          <w:szCs w:val="24"/>
        </w:rPr>
        <w:t>wh</w:t>
      </w:r>
      <w:r w:rsidR="00675344">
        <w:rPr>
          <w:rFonts w:ascii="Times New Roman" w:hAnsi="Times New Roman" w:cs="Times New Roman"/>
          <w:color w:val="000000"/>
          <w:sz w:val="24"/>
          <w:szCs w:val="24"/>
        </w:rPr>
        <w:t xml:space="preserve">o </w:t>
      </w:r>
      <w:r w:rsidR="00C2569C">
        <w:rPr>
          <w:rFonts w:ascii="Times New Roman" w:hAnsi="Times New Roman" w:cs="Times New Roman"/>
          <w:color w:val="000000"/>
          <w:sz w:val="24"/>
          <w:szCs w:val="24"/>
        </w:rPr>
        <w:t xml:space="preserve">reported </w:t>
      </w:r>
      <w:r w:rsidR="00C06C69">
        <w:rPr>
          <w:rFonts w:ascii="Times New Roman" w:hAnsi="Times New Roman" w:cs="Times New Roman"/>
          <w:color w:val="000000"/>
          <w:sz w:val="24"/>
          <w:szCs w:val="24"/>
        </w:rPr>
        <w:t>a negative impact on strength and performance</w:t>
      </w:r>
      <w:r w:rsidR="006E5D67">
        <w:rPr>
          <w:rFonts w:ascii="Times New Roman" w:hAnsi="Times New Roman" w:cs="Times New Roman"/>
          <w:color w:val="000000"/>
          <w:sz w:val="24"/>
          <w:szCs w:val="24"/>
        </w:rPr>
        <w:t xml:space="preserve"> among competitive powerlifters (</w:t>
      </w:r>
      <w:r w:rsidR="006E5D67" w:rsidRPr="00A55A39">
        <w:rPr>
          <w:rFonts w:ascii="Times New Roman" w:hAnsi="Times New Roman" w:cs="Times New Roman"/>
          <w:i/>
          <w:iCs/>
          <w:color w:val="000000"/>
          <w:sz w:val="24"/>
          <w:szCs w:val="24"/>
        </w:rPr>
        <w:t>n</w:t>
      </w:r>
      <w:r w:rsidR="006E5D67">
        <w:rPr>
          <w:rFonts w:ascii="Times New Roman" w:hAnsi="Times New Roman" w:cs="Times New Roman"/>
          <w:color w:val="000000"/>
          <w:sz w:val="24"/>
          <w:szCs w:val="24"/>
        </w:rPr>
        <w:t xml:space="preserve"> = 1368) who exhibited higher levels of FM</w:t>
      </w:r>
      <w:r w:rsidR="00777561" w:rsidRPr="00777561">
        <w:rPr>
          <w:rFonts w:ascii="Times New Roman" w:hAnsi="Times New Roman" w:cs="Times New Roman"/>
          <w:color w:val="000000"/>
          <w:sz w:val="24"/>
          <w:szCs w:val="24"/>
        </w:rPr>
        <w:t>.</w:t>
      </w:r>
      <w:r w:rsidR="00227128">
        <w:rPr>
          <w:rFonts w:ascii="Times New Roman" w:hAnsi="Times New Roman" w:cs="Times New Roman"/>
          <w:color w:val="000000"/>
          <w:sz w:val="24"/>
          <w:szCs w:val="24"/>
        </w:rPr>
        <w:t xml:space="preserve"> </w:t>
      </w:r>
      <w:r w:rsidR="00C06C69">
        <w:rPr>
          <w:rFonts w:ascii="Times New Roman" w:hAnsi="Times New Roman" w:cs="Times New Roman"/>
          <w:color w:val="000000"/>
          <w:sz w:val="24"/>
          <w:szCs w:val="24"/>
        </w:rPr>
        <w:t>As t</w:t>
      </w:r>
      <w:r w:rsidR="00227128" w:rsidRPr="00227128">
        <w:rPr>
          <w:rFonts w:ascii="Times New Roman" w:hAnsi="Times New Roman" w:cs="Times New Roman"/>
          <w:color w:val="000000"/>
          <w:sz w:val="24"/>
          <w:szCs w:val="24"/>
        </w:rPr>
        <w:t>he participant</w:t>
      </w:r>
      <w:r w:rsidR="00C06C69">
        <w:rPr>
          <w:rFonts w:ascii="Times New Roman" w:hAnsi="Times New Roman" w:cs="Times New Roman"/>
          <w:color w:val="000000"/>
          <w:sz w:val="24"/>
          <w:szCs w:val="24"/>
        </w:rPr>
        <w:t xml:space="preserve"> has a </w:t>
      </w:r>
      <w:r w:rsidR="00227128" w:rsidRPr="00227128">
        <w:rPr>
          <w:rFonts w:ascii="Times New Roman" w:hAnsi="Times New Roman" w:cs="Times New Roman"/>
          <w:color w:val="000000"/>
          <w:sz w:val="24"/>
          <w:szCs w:val="24"/>
        </w:rPr>
        <w:t xml:space="preserve">FM </w:t>
      </w:r>
      <w:r w:rsidR="00C06C69">
        <w:rPr>
          <w:rFonts w:ascii="Times New Roman" w:hAnsi="Times New Roman" w:cs="Times New Roman"/>
          <w:color w:val="000000"/>
          <w:sz w:val="24"/>
          <w:szCs w:val="24"/>
        </w:rPr>
        <w:t>of</w:t>
      </w:r>
      <w:r w:rsidR="00227128" w:rsidRPr="00227128">
        <w:rPr>
          <w:rFonts w:ascii="Times New Roman" w:hAnsi="Times New Roman" w:cs="Times New Roman"/>
          <w:color w:val="000000"/>
          <w:sz w:val="24"/>
          <w:szCs w:val="24"/>
        </w:rPr>
        <w:t xml:space="preserve"> 39%</w:t>
      </w:r>
      <w:r w:rsidR="00A55A39">
        <w:rPr>
          <w:rFonts w:ascii="Times New Roman" w:hAnsi="Times New Roman" w:cs="Times New Roman"/>
          <w:color w:val="000000"/>
          <w:sz w:val="24"/>
          <w:szCs w:val="24"/>
        </w:rPr>
        <w:t>,</w:t>
      </w:r>
      <w:r w:rsidR="00C06C69">
        <w:rPr>
          <w:rFonts w:ascii="Times New Roman" w:hAnsi="Times New Roman" w:cs="Times New Roman"/>
          <w:color w:val="000000"/>
          <w:sz w:val="24"/>
          <w:szCs w:val="24"/>
        </w:rPr>
        <w:t xml:space="preserve"> </w:t>
      </w:r>
      <w:r w:rsidR="00227128" w:rsidRPr="00227128">
        <w:rPr>
          <w:rFonts w:ascii="Times New Roman" w:hAnsi="Times New Roman" w:cs="Times New Roman"/>
          <w:color w:val="000000"/>
          <w:sz w:val="24"/>
          <w:szCs w:val="24"/>
        </w:rPr>
        <w:t xml:space="preserve">decreasing this to improve FFM levels </w:t>
      </w:r>
      <w:r w:rsidR="005C7E2F">
        <w:rPr>
          <w:rFonts w:ascii="Times New Roman" w:hAnsi="Times New Roman" w:cs="Times New Roman"/>
          <w:color w:val="000000"/>
          <w:sz w:val="24"/>
          <w:szCs w:val="24"/>
        </w:rPr>
        <w:t>wou</w:t>
      </w:r>
      <w:r w:rsidR="00227128" w:rsidRPr="00227128">
        <w:rPr>
          <w:rFonts w:ascii="Times New Roman" w:hAnsi="Times New Roman" w:cs="Times New Roman"/>
          <w:color w:val="000000"/>
          <w:sz w:val="24"/>
          <w:szCs w:val="24"/>
        </w:rPr>
        <w:t>ld improve strength.</w:t>
      </w:r>
    </w:p>
    <w:p w14:paraId="24B14FC6" w14:textId="77777777" w:rsidR="00777561" w:rsidRDefault="00777561" w:rsidP="0066168F">
      <w:pPr>
        <w:spacing w:after="0" w:line="360" w:lineRule="auto"/>
        <w:rPr>
          <w:rFonts w:ascii="Times New Roman" w:hAnsi="Times New Roman" w:cs="Times New Roman"/>
          <w:color w:val="000000"/>
          <w:sz w:val="24"/>
          <w:szCs w:val="24"/>
        </w:rPr>
      </w:pPr>
    </w:p>
    <w:p w14:paraId="6690DA6A" w14:textId="30F20DFD" w:rsidR="00C5650C" w:rsidRDefault="004C4F51" w:rsidP="0066168F">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w:t>
      </w:r>
      <w:r w:rsidR="00AC5267" w:rsidRPr="00AC5267">
        <w:rPr>
          <w:rFonts w:ascii="Times New Roman" w:hAnsi="Times New Roman" w:cs="Times New Roman"/>
          <w:color w:val="000000"/>
          <w:sz w:val="24"/>
          <w:szCs w:val="24"/>
        </w:rPr>
        <w:t xml:space="preserve">he participant exhibited a higher z-score for strength and power in the chest (1.03) and leg (0.54) </w:t>
      </w:r>
      <w:r w:rsidR="00AC5267">
        <w:rPr>
          <w:rFonts w:ascii="Times New Roman" w:hAnsi="Times New Roman" w:cs="Times New Roman"/>
          <w:color w:val="000000"/>
          <w:sz w:val="24"/>
          <w:szCs w:val="24"/>
        </w:rPr>
        <w:t xml:space="preserve">press </w:t>
      </w:r>
      <w:r w:rsidR="00D23120">
        <w:rPr>
          <w:rFonts w:ascii="Times New Roman" w:hAnsi="Times New Roman" w:cs="Times New Roman"/>
          <w:color w:val="000000"/>
          <w:sz w:val="24"/>
          <w:szCs w:val="24"/>
        </w:rPr>
        <w:t>than</w:t>
      </w:r>
      <w:r w:rsidR="00AC5267" w:rsidRPr="00AC5267">
        <w:rPr>
          <w:rFonts w:ascii="Times New Roman" w:hAnsi="Times New Roman" w:cs="Times New Roman"/>
          <w:color w:val="000000"/>
          <w:sz w:val="24"/>
          <w:szCs w:val="24"/>
        </w:rPr>
        <w:t xml:space="preserve"> the group. According to Loenneke et al. (2019), it is advisable to replicate each lift during training to enhance specificity</w:t>
      </w:r>
      <w:r w:rsidR="00B96E4C">
        <w:rPr>
          <w:rFonts w:ascii="Times New Roman" w:hAnsi="Times New Roman" w:cs="Times New Roman"/>
          <w:color w:val="000000"/>
          <w:sz w:val="24"/>
          <w:szCs w:val="24"/>
        </w:rPr>
        <w:t xml:space="preserve"> and </w:t>
      </w:r>
      <w:r w:rsidR="00AC5267" w:rsidRPr="00AC5267">
        <w:rPr>
          <w:rFonts w:ascii="Times New Roman" w:hAnsi="Times New Roman" w:cs="Times New Roman"/>
          <w:color w:val="000000"/>
          <w:sz w:val="24"/>
          <w:szCs w:val="24"/>
        </w:rPr>
        <w:t xml:space="preserve">stimulate the desired adaptations. </w:t>
      </w:r>
      <w:r w:rsidR="0066168F" w:rsidRPr="0066168F">
        <w:rPr>
          <w:rFonts w:ascii="Times New Roman" w:hAnsi="Times New Roman" w:cs="Times New Roman"/>
          <w:color w:val="000000"/>
          <w:sz w:val="24"/>
          <w:szCs w:val="24"/>
        </w:rPr>
        <w:t xml:space="preserve">Studies have shown that differences in muscle recruitment </w:t>
      </w:r>
      <w:r w:rsidR="00DA3DD9">
        <w:rPr>
          <w:rFonts w:ascii="Times New Roman" w:hAnsi="Times New Roman" w:cs="Times New Roman"/>
          <w:color w:val="000000"/>
          <w:sz w:val="24"/>
          <w:szCs w:val="24"/>
        </w:rPr>
        <w:t xml:space="preserve">and patterns </w:t>
      </w:r>
      <w:r w:rsidR="0066168F" w:rsidRPr="0066168F">
        <w:rPr>
          <w:rFonts w:ascii="Times New Roman" w:hAnsi="Times New Roman" w:cs="Times New Roman"/>
          <w:color w:val="000000"/>
          <w:sz w:val="24"/>
          <w:szCs w:val="24"/>
        </w:rPr>
        <w:t xml:space="preserve">can be observed </w:t>
      </w:r>
      <w:r w:rsidR="004949BB">
        <w:rPr>
          <w:rFonts w:ascii="Times New Roman" w:hAnsi="Times New Roman" w:cs="Times New Roman"/>
          <w:color w:val="000000"/>
          <w:sz w:val="24"/>
          <w:szCs w:val="24"/>
        </w:rPr>
        <w:t xml:space="preserve">between SQ </w:t>
      </w:r>
      <w:r w:rsidR="0066168F" w:rsidRPr="0066168F">
        <w:rPr>
          <w:rFonts w:ascii="Times New Roman" w:hAnsi="Times New Roman" w:cs="Times New Roman"/>
          <w:color w:val="000000"/>
          <w:sz w:val="24"/>
          <w:szCs w:val="24"/>
        </w:rPr>
        <w:t xml:space="preserve">and </w:t>
      </w:r>
      <w:r w:rsidR="004949BB">
        <w:rPr>
          <w:rFonts w:ascii="Times New Roman" w:hAnsi="Times New Roman" w:cs="Times New Roman"/>
          <w:color w:val="000000"/>
          <w:sz w:val="24"/>
          <w:szCs w:val="24"/>
        </w:rPr>
        <w:t>DL</w:t>
      </w:r>
      <w:r w:rsidR="0066168F" w:rsidRPr="0066168F">
        <w:rPr>
          <w:rFonts w:ascii="Times New Roman" w:hAnsi="Times New Roman" w:cs="Times New Roman"/>
          <w:color w:val="000000"/>
          <w:sz w:val="24"/>
          <w:szCs w:val="24"/>
        </w:rPr>
        <w:t xml:space="preserve"> when subjected to heavy loads (Hales, 201</w:t>
      </w:r>
      <w:r w:rsidR="00326183">
        <w:rPr>
          <w:rFonts w:ascii="Times New Roman" w:hAnsi="Times New Roman" w:cs="Times New Roman"/>
          <w:color w:val="000000"/>
          <w:sz w:val="24"/>
          <w:szCs w:val="24"/>
        </w:rPr>
        <w:t>1</w:t>
      </w:r>
      <w:r w:rsidR="0066168F" w:rsidRPr="0066168F">
        <w:rPr>
          <w:rFonts w:ascii="Times New Roman" w:hAnsi="Times New Roman" w:cs="Times New Roman"/>
          <w:color w:val="000000"/>
          <w:sz w:val="24"/>
          <w:szCs w:val="24"/>
        </w:rPr>
        <w:t xml:space="preserve">). </w:t>
      </w:r>
      <w:r w:rsidR="003C0AD8">
        <w:rPr>
          <w:rFonts w:ascii="Times New Roman" w:hAnsi="Times New Roman" w:cs="Times New Roman"/>
          <w:color w:val="000000"/>
          <w:sz w:val="24"/>
          <w:szCs w:val="24"/>
        </w:rPr>
        <w:t>Hence</w:t>
      </w:r>
      <w:r w:rsidR="0066168F" w:rsidRPr="0066168F">
        <w:rPr>
          <w:rFonts w:ascii="Times New Roman" w:hAnsi="Times New Roman" w:cs="Times New Roman"/>
          <w:color w:val="000000"/>
          <w:sz w:val="24"/>
          <w:szCs w:val="24"/>
        </w:rPr>
        <w:t xml:space="preserve">, a hypertrophy-power-strength model that involves </w:t>
      </w:r>
      <w:r w:rsidR="004949BB">
        <w:rPr>
          <w:rFonts w:ascii="Times New Roman" w:hAnsi="Times New Roman" w:cs="Times New Roman"/>
          <w:color w:val="000000"/>
          <w:sz w:val="24"/>
          <w:szCs w:val="24"/>
        </w:rPr>
        <w:t>SQ</w:t>
      </w:r>
      <w:r w:rsidR="0066168F" w:rsidRPr="0066168F">
        <w:rPr>
          <w:rFonts w:ascii="Times New Roman" w:hAnsi="Times New Roman" w:cs="Times New Roman"/>
          <w:color w:val="000000"/>
          <w:sz w:val="24"/>
          <w:szCs w:val="24"/>
        </w:rPr>
        <w:t xml:space="preserve"> and </w:t>
      </w:r>
      <w:r w:rsidR="004949BB">
        <w:rPr>
          <w:rFonts w:ascii="Times New Roman" w:hAnsi="Times New Roman" w:cs="Times New Roman"/>
          <w:color w:val="000000"/>
          <w:sz w:val="24"/>
          <w:szCs w:val="24"/>
        </w:rPr>
        <w:t>BP</w:t>
      </w:r>
      <w:r w:rsidR="0066168F" w:rsidRPr="0066168F">
        <w:rPr>
          <w:rFonts w:ascii="Times New Roman" w:hAnsi="Times New Roman" w:cs="Times New Roman"/>
          <w:color w:val="000000"/>
          <w:sz w:val="24"/>
          <w:szCs w:val="24"/>
        </w:rPr>
        <w:t xml:space="preserve"> three times a week on alternating days</w:t>
      </w:r>
      <w:r w:rsidR="00DB74C2">
        <w:rPr>
          <w:rFonts w:ascii="Times New Roman" w:hAnsi="Times New Roman" w:cs="Times New Roman"/>
          <w:color w:val="000000"/>
          <w:sz w:val="24"/>
          <w:szCs w:val="24"/>
        </w:rPr>
        <w:t xml:space="preserve"> is recommended (</w:t>
      </w:r>
      <w:r w:rsidR="00DB74C2" w:rsidRPr="0066168F">
        <w:rPr>
          <w:rFonts w:ascii="Times New Roman" w:hAnsi="Times New Roman" w:cs="Times New Roman"/>
          <w:color w:val="000000"/>
          <w:sz w:val="24"/>
          <w:szCs w:val="24"/>
        </w:rPr>
        <w:t>Ferland and Comtois</w:t>
      </w:r>
      <w:r w:rsidR="00DB74C2">
        <w:rPr>
          <w:rFonts w:ascii="Times New Roman" w:hAnsi="Times New Roman" w:cs="Times New Roman"/>
          <w:color w:val="000000"/>
          <w:sz w:val="24"/>
          <w:szCs w:val="24"/>
        </w:rPr>
        <w:t xml:space="preserve">, </w:t>
      </w:r>
      <w:r w:rsidR="00DB74C2" w:rsidRPr="0066168F">
        <w:rPr>
          <w:rFonts w:ascii="Times New Roman" w:hAnsi="Times New Roman" w:cs="Times New Roman"/>
          <w:color w:val="000000"/>
          <w:sz w:val="24"/>
          <w:szCs w:val="24"/>
        </w:rPr>
        <w:t>2019)</w:t>
      </w:r>
      <w:r w:rsidR="0066168F" w:rsidRPr="0066168F">
        <w:rPr>
          <w:rFonts w:ascii="Times New Roman" w:hAnsi="Times New Roman" w:cs="Times New Roman"/>
          <w:color w:val="000000"/>
          <w:sz w:val="24"/>
          <w:szCs w:val="24"/>
        </w:rPr>
        <w:t xml:space="preserve">. </w:t>
      </w:r>
      <w:r w:rsidR="00B62B08" w:rsidRPr="00B62B08">
        <w:rPr>
          <w:rFonts w:ascii="Times New Roman" w:hAnsi="Times New Roman" w:cs="Times New Roman"/>
          <w:color w:val="000000"/>
          <w:sz w:val="24"/>
          <w:szCs w:val="24"/>
        </w:rPr>
        <w:t xml:space="preserve">Cudlip et al. (2022) also suggested the arch approach in the BP, which activates different muscle groups (particularly the latissimus dorsi) and induces an adaptive neurological response and </w:t>
      </w:r>
      <w:r w:rsidR="00C5650C">
        <w:rPr>
          <w:rFonts w:ascii="Times New Roman" w:hAnsi="Times New Roman" w:cs="Times New Roman"/>
          <w:color w:val="000000"/>
          <w:sz w:val="24"/>
          <w:szCs w:val="24"/>
        </w:rPr>
        <w:t xml:space="preserve">increase in </w:t>
      </w:r>
      <w:r w:rsidR="00B62B08" w:rsidRPr="00B62B08">
        <w:rPr>
          <w:rFonts w:ascii="Times New Roman" w:hAnsi="Times New Roman" w:cs="Times New Roman"/>
          <w:color w:val="000000"/>
          <w:sz w:val="24"/>
          <w:szCs w:val="24"/>
        </w:rPr>
        <w:t>muscular strength.</w:t>
      </w:r>
    </w:p>
    <w:p w14:paraId="57A6B7ED" w14:textId="77777777" w:rsidR="00C5650C" w:rsidRDefault="00C5650C" w:rsidP="0066168F">
      <w:pPr>
        <w:spacing w:after="0" w:line="360" w:lineRule="auto"/>
        <w:rPr>
          <w:rFonts w:ascii="Times New Roman" w:hAnsi="Times New Roman" w:cs="Times New Roman"/>
          <w:color w:val="000000"/>
          <w:sz w:val="24"/>
          <w:szCs w:val="24"/>
        </w:rPr>
      </w:pPr>
    </w:p>
    <w:p w14:paraId="2039D673" w14:textId="41E0CBD0" w:rsidR="009C5468" w:rsidRDefault="00603290" w:rsidP="0066168F">
      <w:pPr>
        <w:spacing w:after="0" w:line="360" w:lineRule="auto"/>
        <w:rPr>
          <w:rFonts w:ascii="Times New Roman" w:hAnsi="Times New Roman" w:cs="Times New Roman"/>
          <w:color w:val="000000"/>
          <w:sz w:val="24"/>
          <w:szCs w:val="24"/>
        </w:rPr>
      </w:pPr>
      <w:r w:rsidRPr="00603290">
        <w:rPr>
          <w:rFonts w:ascii="Times New Roman" w:hAnsi="Times New Roman" w:cs="Times New Roman"/>
          <w:color w:val="000000"/>
          <w:sz w:val="24"/>
          <w:szCs w:val="24"/>
        </w:rPr>
        <w:t xml:space="preserve">The optimal approach for enhancing strength and power through </w:t>
      </w:r>
      <w:r w:rsidR="00BB1181">
        <w:rPr>
          <w:rFonts w:ascii="Times New Roman" w:hAnsi="Times New Roman" w:cs="Times New Roman"/>
          <w:color w:val="000000"/>
          <w:sz w:val="24"/>
          <w:szCs w:val="24"/>
        </w:rPr>
        <w:t>manipulating</w:t>
      </w:r>
      <w:r w:rsidRPr="00603290">
        <w:rPr>
          <w:rFonts w:ascii="Times New Roman" w:hAnsi="Times New Roman" w:cs="Times New Roman"/>
          <w:color w:val="000000"/>
          <w:sz w:val="24"/>
          <w:szCs w:val="24"/>
        </w:rPr>
        <w:t xml:space="preserve"> variables such as sets, repetitions, and loads is a topic of ongoing debate among researchers. </w:t>
      </w:r>
      <w:r w:rsidR="0066168F" w:rsidRPr="0066168F">
        <w:rPr>
          <w:rFonts w:ascii="Times New Roman" w:hAnsi="Times New Roman" w:cs="Times New Roman"/>
          <w:color w:val="000000"/>
          <w:sz w:val="24"/>
          <w:szCs w:val="24"/>
        </w:rPr>
        <w:t>(Klemp et al., 2016</w:t>
      </w:r>
      <w:r w:rsidR="001A2FF8">
        <w:rPr>
          <w:rFonts w:ascii="Times New Roman" w:hAnsi="Times New Roman" w:cs="Times New Roman"/>
          <w:color w:val="000000"/>
          <w:sz w:val="24"/>
          <w:szCs w:val="24"/>
        </w:rPr>
        <w:t>; Grgic and Schoenfield, 2018</w:t>
      </w:r>
      <w:r w:rsidR="0066168F" w:rsidRPr="0066168F">
        <w:rPr>
          <w:rFonts w:ascii="Times New Roman" w:hAnsi="Times New Roman" w:cs="Times New Roman"/>
          <w:color w:val="000000"/>
          <w:sz w:val="24"/>
          <w:szCs w:val="24"/>
        </w:rPr>
        <w:t xml:space="preserve">). Recent studies have found that a daily overload strategy based on 1RM </w:t>
      </w:r>
      <w:r w:rsidR="00F441B4">
        <w:rPr>
          <w:rFonts w:ascii="Times New Roman" w:hAnsi="Times New Roman" w:cs="Times New Roman"/>
          <w:color w:val="000000"/>
          <w:sz w:val="24"/>
          <w:szCs w:val="24"/>
        </w:rPr>
        <w:t>SQ</w:t>
      </w:r>
      <w:r w:rsidR="0066168F" w:rsidRPr="0066168F">
        <w:rPr>
          <w:rFonts w:ascii="Times New Roman" w:hAnsi="Times New Roman" w:cs="Times New Roman"/>
          <w:color w:val="000000"/>
          <w:sz w:val="24"/>
          <w:szCs w:val="24"/>
        </w:rPr>
        <w:t xml:space="preserve"> can lead to significant improvements (10.8%) in maximal strength of powerlifters (Zourdos et al., 201</w:t>
      </w:r>
      <w:r w:rsidR="0063394D">
        <w:rPr>
          <w:rFonts w:ascii="Times New Roman" w:hAnsi="Times New Roman" w:cs="Times New Roman"/>
          <w:color w:val="000000"/>
          <w:sz w:val="24"/>
          <w:szCs w:val="24"/>
        </w:rPr>
        <w:t>6</w:t>
      </w:r>
      <w:r w:rsidR="0066168F" w:rsidRPr="0066168F">
        <w:rPr>
          <w:rFonts w:ascii="Times New Roman" w:hAnsi="Times New Roman" w:cs="Times New Roman"/>
          <w:color w:val="000000"/>
          <w:sz w:val="24"/>
          <w:szCs w:val="24"/>
        </w:rPr>
        <w:t xml:space="preserve">). </w:t>
      </w:r>
      <w:r w:rsidR="00260EFC">
        <w:rPr>
          <w:rFonts w:ascii="Times New Roman" w:hAnsi="Times New Roman" w:cs="Times New Roman"/>
          <w:color w:val="000000"/>
          <w:sz w:val="24"/>
          <w:szCs w:val="24"/>
        </w:rPr>
        <w:t>Likewise</w:t>
      </w:r>
      <w:r w:rsidR="00FC29BB">
        <w:rPr>
          <w:rFonts w:ascii="Times New Roman" w:hAnsi="Times New Roman" w:cs="Times New Roman"/>
          <w:color w:val="000000"/>
          <w:sz w:val="24"/>
          <w:szCs w:val="24"/>
        </w:rPr>
        <w:t>, t</w:t>
      </w:r>
      <w:r w:rsidR="0066168F" w:rsidRPr="0066168F">
        <w:rPr>
          <w:rFonts w:ascii="Times New Roman" w:hAnsi="Times New Roman" w:cs="Times New Roman"/>
          <w:color w:val="000000"/>
          <w:sz w:val="24"/>
          <w:szCs w:val="24"/>
        </w:rPr>
        <w:t xml:space="preserve">raining at 80% of 1RM three times per week has </w:t>
      </w:r>
      <w:r w:rsidR="00BB1181">
        <w:rPr>
          <w:rFonts w:ascii="Times New Roman" w:hAnsi="Times New Roman" w:cs="Times New Roman"/>
          <w:color w:val="000000"/>
          <w:sz w:val="24"/>
          <w:szCs w:val="24"/>
        </w:rPr>
        <w:t>resulted</w:t>
      </w:r>
      <w:r w:rsidR="0066168F" w:rsidRPr="0066168F">
        <w:rPr>
          <w:rFonts w:ascii="Times New Roman" w:hAnsi="Times New Roman" w:cs="Times New Roman"/>
          <w:color w:val="000000"/>
          <w:sz w:val="24"/>
          <w:szCs w:val="24"/>
        </w:rPr>
        <w:t xml:space="preserve"> in </w:t>
      </w:r>
      <w:r w:rsidR="00D60F62">
        <w:rPr>
          <w:rFonts w:ascii="Times New Roman" w:hAnsi="Times New Roman" w:cs="Times New Roman"/>
          <w:color w:val="000000"/>
          <w:sz w:val="24"/>
          <w:szCs w:val="24"/>
        </w:rPr>
        <w:t>more significant</w:t>
      </w:r>
      <w:r w:rsidR="0066168F" w:rsidRPr="0066168F">
        <w:rPr>
          <w:rFonts w:ascii="Times New Roman" w:hAnsi="Times New Roman" w:cs="Times New Roman"/>
          <w:color w:val="000000"/>
          <w:sz w:val="24"/>
          <w:szCs w:val="24"/>
        </w:rPr>
        <w:t xml:space="preserve"> muscle strength gains than lower-intensity training (30% 1RM)</w:t>
      </w:r>
      <w:r w:rsidR="00A97131">
        <w:rPr>
          <w:rFonts w:ascii="Times New Roman" w:hAnsi="Times New Roman" w:cs="Times New Roman"/>
          <w:color w:val="000000"/>
          <w:sz w:val="24"/>
          <w:szCs w:val="24"/>
        </w:rPr>
        <w:t xml:space="preserve"> (</w:t>
      </w:r>
      <w:r w:rsidR="0066168F" w:rsidRPr="0066168F">
        <w:rPr>
          <w:rFonts w:ascii="Times New Roman" w:hAnsi="Times New Roman" w:cs="Times New Roman"/>
          <w:color w:val="000000"/>
          <w:sz w:val="24"/>
          <w:szCs w:val="24"/>
        </w:rPr>
        <w:t>Jenkins et al.</w:t>
      </w:r>
      <w:r w:rsidR="00A97131">
        <w:rPr>
          <w:rFonts w:ascii="Times New Roman" w:hAnsi="Times New Roman" w:cs="Times New Roman"/>
          <w:color w:val="000000"/>
          <w:sz w:val="24"/>
          <w:szCs w:val="24"/>
        </w:rPr>
        <w:t xml:space="preserve">, </w:t>
      </w:r>
      <w:r w:rsidR="0066168F" w:rsidRPr="0066168F">
        <w:rPr>
          <w:rFonts w:ascii="Times New Roman" w:hAnsi="Times New Roman" w:cs="Times New Roman"/>
          <w:color w:val="000000"/>
          <w:sz w:val="24"/>
          <w:szCs w:val="24"/>
        </w:rPr>
        <w:t>2017). Additionally, incorporating explosive lifts</w:t>
      </w:r>
      <w:r w:rsidR="00D60F62">
        <w:rPr>
          <w:rFonts w:ascii="Times New Roman" w:hAnsi="Times New Roman" w:cs="Times New Roman"/>
          <w:color w:val="000000"/>
          <w:sz w:val="24"/>
          <w:szCs w:val="24"/>
        </w:rPr>
        <w:t>,</w:t>
      </w:r>
      <w:r w:rsidR="0066168F" w:rsidRPr="0066168F">
        <w:rPr>
          <w:rFonts w:ascii="Times New Roman" w:hAnsi="Times New Roman" w:cs="Times New Roman"/>
          <w:color w:val="000000"/>
          <w:sz w:val="24"/>
          <w:szCs w:val="24"/>
        </w:rPr>
        <w:t xml:space="preserve"> similar to weightlifting, can increase </w:t>
      </w:r>
      <w:r w:rsidR="00177817">
        <w:rPr>
          <w:rFonts w:ascii="Times New Roman" w:hAnsi="Times New Roman" w:cs="Times New Roman"/>
          <w:color w:val="000000"/>
          <w:sz w:val="24"/>
          <w:szCs w:val="24"/>
        </w:rPr>
        <w:t>t</w:t>
      </w:r>
      <w:r w:rsidR="00177817" w:rsidRPr="00177817">
        <w:rPr>
          <w:rFonts w:ascii="Times New Roman" w:hAnsi="Times New Roman" w:cs="Times New Roman"/>
          <w:color w:val="000000"/>
          <w:sz w:val="24"/>
          <w:szCs w:val="24"/>
        </w:rPr>
        <w:t xml:space="preserve">he </w:t>
      </w:r>
      <w:r w:rsidR="00177817">
        <w:rPr>
          <w:rFonts w:ascii="Times New Roman" w:hAnsi="Times New Roman" w:cs="Times New Roman"/>
          <w:color w:val="000000"/>
          <w:sz w:val="24"/>
          <w:szCs w:val="24"/>
        </w:rPr>
        <w:t>r</w:t>
      </w:r>
      <w:r w:rsidR="00177817" w:rsidRPr="00177817">
        <w:rPr>
          <w:rFonts w:ascii="Times New Roman" w:hAnsi="Times New Roman" w:cs="Times New Roman"/>
          <w:color w:val="000000"/>
          <w:sz w:val="24"/>
          <w:szCs w:val="24"/>
        </w:rPr>
        <w:t xml:space="preserve">ate of </w:t>
      </w:r>
      <w:r w:rsidR="00177817">
        <w:rPr>
          <w:rFonts w:ascii="Times New Roman" w:hAnsi="Times New Roman" w:cs="Times New Roman"/>
          <w:color w:val="000000"/>
          <w:sz w:val="24"/>
          <w:szCs w:val="24"/>
        </w:rPr>
        <w:t>f</w:t>
      </w:r>
      <w:r w:rsidR="00177817" w:rsidRPr="00177817">
        <w:rPr>
          <w:rFonts w:ascii="Times New Roman" w:hAnsi="Times New Roman" w:cs="Times New Roman"/>
          <w:color w:val="000000"/>
          <w:sz w:val="24"/>
          <w:szCs w:val="24"/>
        </w:rPr>
        <w:t xml:space="preserve">orce </w:t>
      </w:r>
      <w:r w:rsidR="00177817">
        <w:rPr>
          <w:rFonts w:ascii="Times New Roman" w:hAnsi="Times New Roman" w:cs="Times New Roman"/>
          <w:color w:val="000000"/>
          <w:sz w:val="24"/>
          <w:szCs w:val="24"/>
        </w:rPr>
        <w:t>d</w:t>
      </w:r>
      <w:r w:rsidR="00177817" w:rsidRPr="00177817">
        <w:rPr>
          <w:rFonts w:ascii="Times New Roman" w:hAnsi="Times New Roman" w:cs="Times New Roman"/>
          <w:color w:val="000000"/>
          <w:sz w:val="24"/>
          <w:szCs w:val="24"/>
        </w:rPr>
        <w:t>evelopment (RFD)</w:t>
      </w:r>
      <w:r w:rsidR="00F7677C">
        <w:rPr>
          <w:rFonts w:ascii="Times New Roman" w:hAnsi="Times New Roman" w:cs="Times New Roman"/>
          <w:color w:val="000000"/>
          <w:sz w:val="24"/>
          <w:szCs w:val="24"/>
        </w:rPr>
        <w:t>,</w:t>
      </w:r>
      <w:r w:rsidR="00177817" w:rsidRPr="00177817">
        <w:rPr>
          <w:rFonts w:ascii="Times New Roman" w:hAnsi="Times New Roman" w:cs="Times New Roman"/>
          <w:color w:val="000000"/>
          <w:sz w:val="24"/>
          <w:szCs w:val="24"/>
        </w:rPr>
        <w:t xml:space="preserve"> </w:t>
      </w:r>
      <w:r w:rsidR="00177817">
        <w:rPr>
          <w:rFonts w:ascii="Times New Roman" w:hAnsi="Times New Roman" w:cs="Times New Roman"/>
          <w:color w:val="000000"/>
          <w:sz w:val="24"/>
          <w:szCs w:val="24"/>
        </w:rPr>
        <w:t>contributing</w:t>
      </w:r>
      <w:r w:rsidR="00177817" w:rsidRPr="00177817">
        <w:rPr>
          <w:rFonts w:ascii="Times New Roman" w:hAnsi="Times New Roman" w:cs="Times New Roman"/>
          <w:color w:val="000000"/>
          <w:sz w:val="24"/>
          <w:szCs w:val="24"/>
        </w:rPr>
        <w:t xml:space="preserve"> to </w:t>
      </w:r>
      <w:r w:rsidR="00DB15D8">
        <w:rPr>
          <w:rFonts w:ascii="Times New Roman" w:hAnsi="Times New Roman" w:cs="Times New Roman"/>
          <w:color w:val="000000"/>
          <w:sz w:val="24"/>
          <w:szCs w:val="24"/>
        </w:rPr>
        <w:t xml:space="preserve">an </w:t>
      </w:r>
      <w:r w:rsidR="00177817" w:rsidRPr="00177817">
        <w:rPr>
          <w:rFonts w:ascii="Times New Roman" w:hAnsi="Times New Roman" w:cs="Times New Roman"/>
          <w:color w:val="000000"/>
          <w:sz w:val="24"/>
          <w:szCs w:val="24"/>
        </w:rPr>
        <w:t>increase in force during contraction</w:t>
      </w:r>
      <w:r w:rsidR="008E4C41">
        <w:rPr>
          <w:rFonts w:ascii="Times New Roman" w:hAnsi="Times New Roman" w:cs="Times New Roman"/>
          <w:color w:val="000000"/>
          <w:sz w:val="24"/>
          <w:szCs w:val="24"/>
        </w:rPr>
        <w:t>s</w:t>
      </w:r>
      <w:r w:rsidR="00177817" w:rsidRPr="0066168F">
        <w:rPr>
          <w:rFonts w:ascii="Times New Roman" w:hAnsi="Times New Roman" w:cs="Times New Roman"/>
          <w:color w:val="000000"/>
          <w:sz w:val="24"/>
          <w:szCs w:val="24"/>
        </w:rPr>
        <w:t xml:space="preserve"> </w:t>
      </w:r>
      <w:r w:rsidR="0066168F" w:rsidRPr="0066168F">
        <w:rPr>
          <w:rFonts w:ascii="Times New Roman" w:hAnsi="Times New Roman" w:cs="Times New Roman"/>
          <w:color w:val="000000"/>
          <w:sz w:val="24"/>
          <w:szCs w:val="24"/>
        </w:rPr>
        <w:t>(Swinton et al., 2009).</w:t>
      </w:r>
      <w:r w:rsidR="00163D1E">
        <w:rPr>
          <w:rFonts w:ascii="Times New Roman" w:hAnsi="Times New Roman" w:cs="Times New Roman"/>
          <w:color w:val="000000"/>
          <w:sz w:val="24"/>
          <w:szCs w:val="24"/>
        </w:rPr>
        <w:t xml:space="preserve"> </w:t>
      </w:r>
      <w:r w:rsidR="00113BCD" w:rsidRPr="00113BCD">
        <w:rPr>
          <w:rFonts w:ascii="Times New Roman" w:hAnsi="Times New Roman" w:cs="Times New Roman"/>
          <w:color w:val="000000"/>
          <w:sz w:val="24"/>
          <w:szCs w:val="24"/>
        </w:rPr>
        <w:t xml:space="preserve">The literature suggests that to improve strength and power, </w:t>
      </w:r>
      <w:r w:rsidR="00113BCD">
        <w:rPr>
          <w:rFonts w:ascii="Times New Roman" w:hAnsi="Times New Roman" w:cs="Times New Roman"/>
          <w:color w:val="000000"/>
          <w:sz w:val="24"/>
          <w:szCs w:val="24"/>
        </w:rPr>
        <w:t>the participant</w:t>
      </w:r>
      <w:r w:rsidR="00113BCD" w:rsidRPr="00113BCD">
        <w:rPr>
          <w:rFonts w:ascii="Times New Roman" w:hAnsi="Times New Roman" w:cs="Times New Roman"/>
          <w:color w:val="000000"/>
          <w:sz w:val="24"/>
          <w:szCs w:val="24"/>
        </w:rPr>
        <w:t xml:space="preserve"> should participate in training sessions comprising </w:t>
      </w:r>
      <w:r w:rsidR="00113BCD">
        <w:rPr>
          <w:rFonts w:ascii="Times New Roman" w:hAnsi="Times New Roman" w:cs="Times New Roman"/>
          <w:color w:val="000000"/>
          <w:sz w:val="24"/>
          <w:szCs w:val="24"/>
        </w:rPr>
        <w:t xml:space="preserve">between </w:t>
      </w:r>
      <w:r w:rsidR="00113BCD" w:rsidRPr="00113BCD">
        <w:rPr>
          <w:rFonts w:ascii="Times New Roman" w:hAnsi="Times New Roman" w:cs="Times New Roman"/>
          <w:color w:val="000000"/>
          <w:sz w:val="24"/>
          <w:szCs w:val="24"/>
        </w:rPr>
        <w:t xml:space="preserve">four </w:t>
      </w:r>
      <w:r w:rsidR="003B64A8">
        <w:rPr>
          <w:rFonts w:ascii="Times New Roman" w:hAnsi="Times New Roman" w:cs="Times New Roman"/>
          <w:color w:val="000000"/>
          <w:sz w:val="24"/>
          <w:szCs w:val="24"/>
        </w:rPr>
        <w:t xml:space="preserve">and </w:t>
      </w:r>
      <w:r w:rsidR="00113BCD" w:rsidRPr="00113BCD">
        <w:rPr>
          <w:rFonts w:ascii="Times New Roman" w:hAnsi="Times New Roman" w:cs="Times New Roman"/>
          <w:color w:val="000000"/>
          <w:sz w:val="24"/>
          <w:szCs w:val="24"/>
        </w:rPr>
        <w:t xml:space="preserve">eight </w:t>
      </w:r>
      <w:r w:rsidR="0090403F">
        <w:rPr>
          <w:rFonts w:ascii="Times New Roman" w:hAnsi="Times New Roman" w:cs="Times New Roman"/>
          <w:color w:val="000000"/>
          <w:sz w:val="24"/>
          <w:szCs w:val="24"/>
        </w:rPr>
        <w:t>sets</w:t>
      </w:r>
      <w:r w:rsidR="00113BCD" w:rsidRPr="00113BCD">
        <w:rPr>
          <w:rFonts w:ascii="Times New Roman" w:hAnsi="Times New Roman" w:cs="Times New Roman"/>
          <w:color w:val="000000"/>
          <w:sz w:val="24"/>
          <w:szCs w:val="24"/>
        </w:rPr>
        <w:t xml:space="preserve">, </w:t>
      </w:r>
      <w:r w:rsidR="003B64A8" w:rsidRPr="00113BCD">
        <w:rPr>
          <w:rFonts w:ascii="Times New Roman" w:hAnsi="Times New Roman" w:cs="Times New Roman"/>
          <w:color w:val="000000"/>
          <w:sz w:val="24"/>
          <w:szCs w:val="24"/>
        </w:rPr>
        <w:t>using</w:t>
      </w:r>
      <w:r w:rsidR="00113BCD" w:rsidRPr="00113BCD">
        <w:rPr>
          <w:rFonts w:ascii="Times New Roman" w:hAnsi="Times New Roman" w:cs="Times New Roman"/>
          <w:color w:val="000000"/>
          <w:sz w:val="24"/>
          <w:szCs w:val="24"/>
        </w:rPr>
        <w:t xml:space="preserve"> a load that ranges from 70 -100% of their 1RM and incorporat</w:t>
      </w:r>
      <w:r w:rsidR="0090403F">
        <w:rPr>
          <w:rFonts w:ascii="Times New Roman" w:hAnsi="Times New Roman" w:cs="Times New Roman"/>
          <w:color w:val="000000"/>
          <w:sz w:val="24"/>
          <w:szCs w:val="24"/>
        </w:rPr>
        <w:t>ing</w:t>
      </w:r>
      <w:r w:rsidR="00113BCD" w:rsidRPr="00113BCD">
        <w:rPr>
          <w:rFonts w:ascii="Times New Roman" w:hAnsi="Times New Roman" w:cs="Times New Roman"/>
          <w:color w:val="000000"/>
          <w:sz w:val="24"/>
          <w:szCs w:val="24"/>
        </w:rPr>
        <w:t xml:space="preserve"> sufficient rest intervals (3 – 5 minutes) (Marshall et al., 2011; Ferland and Comtois, 2019</w:t>
      </w:r>
      <w:r w:rsidR="00C57C9F">
        <w:rPr>
          <w:rFonts w:ascii="Times New Roman" w:hAnsi="Times New Roman" w:cs="Times New Roman"/>
          <w:color w:val="000000"/>
          <w:sz w:val="24"/>
          <w:szCs w:val="24"/>
        </w:rPr>
        <w:t xml:space="preserve">). </w:t>
      </w:r>
      <w:r w:rsidR="009C5468">
        <w:rPr>
          <w:rFonts w:ascii="Times New Roman" w:hAnsi="Times New Roman" w:cs="Times New Roman"/>
          <w:color w:val="000000"/>
          <w:sz w:val="24"/>
          <w:szCs w:val="24"/>
        </w:rPr>
        <w:t xml:space="preserve">Moreover, </w:t>
      </w:r>
      <w:r w:rsidR="009C5468" w:rsidRPr="009C5468">
        <w:rPr>
          <w:rFonts w:ascii="Times New Roman" w:hAnsi="Times New Roman" w:cs="Times New Roman"/>
          <w:color w:val="000000"/>
          <w:sz w:val="24"/>
          <w:szCs w:val="24"/>
        </w:rPr>
        <w:t xml:space="preserve">neuromuscular adaptations </w:t>
      </w:r>
      <w:r w:rsidR="001E6328" w:rsidRPr="009C5468">
        <w:rPr>
          <w:rFonts w:ascii="Times New Roman" w:hAnsi="Times New Roman" w:cs="Times New Roman"/>
          <w:color w:val="000000"/>
          <w:sz w:val="24"/>
          <w:szCs w:val="24"/>
        </w:rPr>
        <w:t>are</w:t>
      </w:r>
      <w:r w:rsidR="009C5468" w:rsidRPr="009C5468">
        <w:rPr>
          <w:rFonts w:ascii="Times New Roman" w:hAnsi="Times New Roman" w:cs="Times New Roman"/>
          <w:color w:val="000000"/>
          <w:sz w:val="24"/>
          <w:szCs w:val="24"/>
        </w:rPr>
        <w:t xml:space="preserve"> dependent on going to failure</w:t>
      </w:r>
      <w:r w:rsidR="001E6328">
        <w:rPr>
          <w:rFonts w:ascii="Times New Roman" w:hAnsi="Times New Roman" w:cs="Times New Roman"/>
          <w:color w:val="000000"/>
          <w:sz w:val="24"/>
          <w:szCs w:val="24"/>
        </w:rPr>
        <w:t xml:space="preserve"> (</w:t>
      </w:r>
      <w:r w:rsidR="009C5468" w:rsidRPr="009C5468">
        <w:rPr>
          <w:rFonts w:ascii="Times New Roman" w:hAnsi="Times New Roman" w:cs="Times New Roman"/>
          <w:color w:val="000000"/>
          <w:sz w:val="24"/>
          <w:szCs w:val="24"/>
        </w:rPr>
        <w:t>Kubo et al.</w:t>
      </w:r>
      <w:r w:rsidR="001E6328">
        <w:rPr>
          <w:rFonts w:ascii="Times New Roman" w:hAnsi="Times New Roman" w:cs="Times New Roman"/>
          <w:color w:val="000000"/>
          <w:sz w:val="24"/>
          <w:szCs w:val="24"/>
        </w:rPr>
        <w:t xml:space="preserve">, </w:t>
      </w:r>
      <w:r w:rsidR="009C5468" w:rsidRPr="009C5468">
        <w:rPr>
          <w:rFonts w:ascii="Times New Roman" w:hAnsi="Times New Roman" w:cs="Times New Roman"/>
          <w:color w:val="000000"/>
          <w:sz w:val="24"/>
          <w:szCs w:val="24"/>
        </w:rPr>
        <w:t>2021)</w:t>
      </w:r>
      <w:r w:rsidR="001E6328">
        <w:rPr>
          <w:rFonts w:ascii="Times New Roman" w:hAnsi="Times New Roman" w:cs="Times New Roman"/>
          <w:color w:val="000000"/>
          <w:sz w:val="24"/>
          <w:szCs w:val="24"/>
        </w:rPr>
        <w:t>.</w:t>
      </w:r>
    </w:p>
    <w:p w14:paraId="13A04837" w14:textId="77777777" w:rsidR="009C5468" w:rsidRDefault="009C5468" w:rsidP="0066168F">
      <w:pPr>
        <w:spacing w:after="0" w:line="360" w:lineRule="auto"/>
        <w:rPr>
          <w:rFonts w:ascii="Times New Roman" w:hAnsi="Times New Roman" w:cs="Times New Roman"/>
          <w:color w:val="000000"/>
          <w:sz w:val="24"/>
          <w:szCs w:val="24"/>
        </w:rPr>
      </w:pPr>
    </w:p>
    <w:p w14:paraId="27ECCF0F" w14:textId="2B88CFFA" w:rsidR="0066168F" w:rsidRDefault="004B775D" w:rsidP="0066168F">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w:t>
      </w:r>
      <w:r w:rsidRPr="004168E8">
        <w:rPr>
          <w:rFonts w:ascii="Times New Roman" w:hAnsi="Times New Roman" w:cs="Times New Roman"/>
          <w:color w:val="000000"/>
          <w:sz w:val="24"/>
          <w:szCs w:val="24"/>
        </w:rPr>
        <w:t xml:space="preserve">he z-score for flexibility </w:t>
      </w:r>
      <w:r>
        <w:rPr>
          <w:rFonts w:ascii="Times New Roman" w:hAnsi="Times New Roman" w:cs="Times New Roman"/>
          <w:color w:val="000000"/>
          <w:sz w:val="24"/>
          <w:szCs w:val="24"/>
        </w:rPr>
        <w:t xml:space="preserve">for </w:t>
      </w:r>
      <w:r w:rsidRPr="004168E8">
        <w:rPr>
          <w:rFonts w:ascii="Times New Roman" w:hAnsi="Times New Roman" w:cs="Times New Roman"/>
          <w:color w:val="000000"/>
          <w:sz w:val="24"/>
          <w:szCs w:val="24"/>
        </w:rPr>
        <w:t>the participant was comparatively lower (-</w:t>
      </w:r>
      <w:r w:rsidR="00111B36">
        <w:rPr>
          <w:rFonts w:ascii="Times New Roman" w:hAnsi="Times New Roman" w:cs="Times New Roman"/>
          <w:color w:val="000000"/>
          <w:sz w:val="24"/>
          <w:szCs w:val="24"/>
        </w:rPr>
        <w:t>1.22</w:t>
      </w:r>
      <w:r w:rsidRPr="004168E8">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than the group</w:t>
      </w:r>
      <w:r w:rsidRPr="004168E8">
        <w:rPr>
          <w:rFonts w:ascii="Times New Roman" w:hAnsi="Times New Roman" w:cs="Times New Roman"/>
          <w:color w:val="000000"/>
          <w:sz w:val="24"/>
          <w:szCs w:val="24"/>
        </w:rPr>
        <w:t xml:space="preserve">, which could </w:t>
      </w:r>
      <w:r>
        <w:rPr>
          <w:rFonts w:ascii="Times New Roman" w:hAnsi="Times New Roman" w:cs="Times New Roman"/>
          <w:color w:val="000000"/>
          <w:sz w:val="24"/>
          <w:szCs w:val="24"/>
        </w:rPr>
        <w:t>reduce</w:t>
      </w:r>
      <w:r w:rsidRPr="004168E8">
        <w:rPr>
          <w:rFonts w:ascii="Times New Roman" w:hAnsi="Times New Roman" w:cs="Times New Roman"/>
          <w:color w:val="000000"/>
          <w:sz w:val="24"/>
          <w:szCs w:val="24"/>
        </w:rPr>
        <w:t xml:space="preserve"> the</w:t>
      </w:r>
      <w:r>
        <w:rPr>
          <w:rFonts w:ascii="Times New Roman" w:hAnsi="Times New Roman" w:cs="Times New Roman"/>
          <w:color w:val="000000"/>
          <w:sz w:val="24"/>
          <w:szCs w:val="24"/>
        </w:rPr>
        <w:t xml:space="preserve"> </w:t>
      </w:r>
      <w:r w:rsidRPr="004168E8">
        <w:rPr>
          <w:rFonts w:ascii="Times New Roman" w:hAnsi="Times New Roman" w:cs="Times New Roman"/>
          <w:color w:val="000000"/>
          <w:sz w:val="24"/>
          <w:szCs w:val="24"/>
        </w:rPr>
        <w:t xml:space="preserve">range of motion (ROM) and </w:t>
      </w:r>
      <w:r>
        <w:rPr>
          <w:rFonts w:ascii="Times New Roman" w:hAnsi="Times New Roman" w:cs="Times New Roman"/>
          <w:color w:val="000000"/>
          <w:sz w:val="24"/>
          <w:szCs w:val="24"/>
        </w:rPr>
        <w:t>increase the risk of</w:t>
      </w:r>
      <w:r w:rsidRPr="004168E8">
        <w:rPr>
          <w:rFonts w:ascii="Times New Roman" w:hAnsi="Times New Roman" w:cs="Times New Roman"/>
          <w:color w:val="000000"/>
          <w:sz w:val="24"/>
          <w:szCs w:val="24"/>
        </w:rPr>
        <w:t xml:space="preserve"> injury (</w:t>
      </w:r>
      <w:r w:rsidR="006E6849" w:rsidRPr="006E6849">
        <w:rPr>
          <w:rFonts w:ascii="Times New Roman" w:hAnsi="Times New Roman" w:cs="Times New Roman"/>
          <w:color w:val="000000"/>
          <w:sz w:val="24"/>
          <w:szCs w:val="24"/>
        </w:rPr>
        <w:t>Arandjelović</w:t>
      </w:r>
      <w:r w:rsidRPr="004168E8">
        <w:rPr>
          <w:rFonts w:ascii="Times New Roman" w:hAnsi="Times New Roman" w:cs="Times New Roman"/>
          <w:color w:val="000000"/>
          <w:sz w:val="24"/>
          <w:szCs w:val="24"/>
        </w:rPr>
        <w:t>, 2011</w:t>
      </w:r>
      <w:r>
        <w:rPr>
          <w:rFonts w:ascii="Times New Roman" w:hAnsi="Times New Roman" w:cs="Times New Roman"/>
          <w:color w:val="000000"/>
          <w:sz w:val="24"/>
          <w:szCs w:val="24"/>
        </w:rPr>
        <w:t xml:space="preserve">; </w:t>
      </w:r>
      <w:r w:rsidRPr="0043194C">
        <w:rPr>
          <w:rFonts w:ascii="Times New Roman" w:eastAsia="Times New Roman" w:hAnsi="Times New Roman" w:cs="Times New Roman"/>
          <w:color w:val="000000"/>
          <w:sz w:val="24"/>
          <w:szCs w:val="24"/>
          <w:lang w:eastAsia="en-GB"/>
        </w:rPr>
        <w:t>Cutrufello</w:t>
      </w:r>
      <w:r>
        <w:rPr>
          <w:rFonts w:ascii="Times New Roman" w:eastAsia="Times New Roman" w:hAnsi="Times New Roman" w:cs="Times New Roman"/>
          <w:color w:val="000000"/>
          <w:sz w:val="24"/>
          <w:szCs w:val="24"/>
          <w:lang w:eastAsia="en-GB"/>
        </w:rPr>
        <w:t xml:space="preserve"> et al., 2017</w:t>
      </w:r>
      <w:r w:rsidRPr="004168E8">
        <w:rPr>
          <w:rFonts w:ascii="Times New Roman" w:hAnsi="Times New Roman" w:cs="Times New Roman"/>
          <w:color w:val="000000"/>
          <w:sz w:val="24"/>
          <w:szCs w:val="24"/>
        </w:rPr>
        <w:t xml:space="preserve">). </w:t>
      </w:r>
      <w:r w:rsidR="000200C5" w:rsidRPr="000200C5">
        <w:rPr>
          <w:rFonts w:ascii="Times New Roman" w:hAnsi="Times New Roman" w:cs="Times New Roman"/>
          <w:color w:val="000000"/>
          <w:sz w:val="24"/>
          <w:szCs w:val="24"/>
        </w:rPr>
        <w:t>PL puts tremendous strain on muscles, tendons, and joints, and a full ROM</w:t>
      </w:r>
      <w:r w:rsidR="0060050A">
        <w:rPr>
          <w:rFonts w:ascii="Times New Roman" w:hAnsi="Times New Roman" w:cs="Times New Roman"/>
          <w:color w:val="000000"/>
          <w:sz w:val="24"/>
          <w:szCs w:val="24"/>
        </w:rPr>
        <w:t xml:space="preserve"> </w:t>
      </w:r>
      <w:r w:rsidR="003F2602">
        <w:rPr>
          <w:rFonts w:ascii="Times New Roman" w:hAnsi="Times New Roman" w:cs="Times New Roman"/>
          <w:color w:val="000000"/>
          <w:sz w:val="24"/>
          <w:szCs w:val="24"/>
        </w:rPr>
        <w:t>is crucial to</w:t>
      </w:r>
      <w:r w:rsidR="000200C5" w:rsidRPr="000200C5">
        <w:rPr>
          <w:rFonts w:ascii="Times New Roman" w:hAnsi="Times New Roman" w:cs="Times New Roman"/>
          <w:color w:val="000000"/>
          <w:sz w:val="24"/>
          <w:szCs w:val="24"/>
        </w:rPr>
        <w:t xml:space="preserve"> reduce the </w:t>
      </w:r>
      <w:r w:rsidR="00044ED5">
        <w:rPr>
          <w:rFonts w:ascii="Times New Roman" w:hAnsi="Times New Roman" w:cs="Times New Roman"/>
          <w:color w:val="000000"/>
          <w:sz w:val="24"/>
          <w:szCs w:val="24"/>
        </w:rPr>
        <w:t>“</w:t>
      </w:r>
      <w:r w:rsidR="000200C5" w:rsidRPr="000200C5">
        <w:rPr>
          <w:rFonts w:ascii="Times New Roman" w:hAnsi="Times New Roman" w:cs="Times New Roman"/>
          <w:color w:val="000000"/>
          <w:sz w:val="24"/>
          <w:szCs w:val="24"/>
        </w:rPr>
        <w:t>sticking region</w:t>
      </w:r>
      <w:r w:rsidR="00044ED5">
        <w:rPr>
          <w:rFonts w:ascii="Times New Roman" w:hAnsi="Times New Roman" w:cs="Times New Roman"/>
          <w:color w:val="000000"/>
          <w:sz w:val="24"/>
          <w:szCs w:val="24"/>
        </w:rPr>
        <w:t>”</w:t>
      </w:r>
      <w:r w:rsidR="000200C5" w:rsidRPr="000200C5">
        <w:rPr>
          <w:rFonts w:ascii="Times New Roman" w:hAnsi="Times New Roman" w:cs="Times New Roman"/>
          <w:color w:val="000000"/>
          <w:sz w:val="24"/>
          <w:szCs w:val="24"/>
        </w:rPr>
        <w:t xml:space="preserve"> (Bloomquist et al., 2013; Kompf and Arandjelović, 2016; Dudagoitia et al., 2021). </w:t>
      </w:r>
      <w:r w:rsidR="00C9778C" w:rsidRPr="00C9778C">
        <w:rPr>
          <w:rFonts w:ascii="Times New Roman" w:hAnsi="Times New Roman" w:cs="Times New Roman"/>
          <w:color w:val="000000"/>
          <w:sz w:val="24"/>
          <w:szCs w:val="24"/>
        </w:rPr>
        <w:t xml:space="preserve">Resistance training alone </w:t>
      </w:r>
      <w:r w:rsidR="00210D05">
        <w:rPr>
          <w:rFonts w:ascii="Times New Roman" w:hAnsi="Times New Roman" w:cs="Times New Roman"/>
          <w:color w:val="000000"/>
          <w:sz w:val="24"/>
          <w:szCs w:val="24"/>
        </w:rPr>
        <w:t>can</w:t>
      </w:r>
      <w:r w:rsidR="00C9778C" w:rsidRPr="00C9778C">
        <w:rPr>
          <w:rFonts w:ascii="Times New Roman" w:hAnsi="Times New Roman" w:cs="Times New Roman"/>
          <w:color w:val="000000"/>
          <w:sz w:val="24"/>
          <w:szCs w:val="24"/>
        </w:rPr>
        <w:t xml:space="preserve"> </w:t>
      </w:r>
      <w:r w:rsidR="003F2602" w:rsidRPr="00C9778C">
        <w:rPr>
          <w:rFonts w:ascii="Times New Roman" w:hAnsi="Times New Roman" w:cs="Times New Roman"/>
          <w:color w:val="000000"/>
          <w:sz w:val="24"/>
          <w:szCs w:val="24"/>
        </w:rPr>
        <w:t>improve</w:t>
      </w:r>
      <w:r w:rsidR="00C9778C" w:rsidRPr="00C9778C">
        <w:rPr>
          <w:rFonts w:ascii="Times New Roman" w:hAnsi="Times New Roman" w:cs="Times New Roman"/>
          <w:color w:val="000000"/>
          <w:sz w:val="24"/>
          <w:szCs w:val="24"/>
        </w:rPr>
        <w:t xml:space="preserve"> flexibility (Leite et al., 2017)</w:t>
      </w:r>
      <w:r w:rsidR="00957DAE">
        <w:rPr>
          <w:rFonts w:ascii="Times New Roman" w:hAnsi="Times New Roman" w:cs="Times New Roman"/>
          <w:color w:val="000000"/>
          <w:sz w:val="24"/>
          <w:szCs w:val="24"/>
        </w:rPr>
        <w:t>. H</w:t>
      </w:r>
      <w:r w:rsidR="00C9778C" w:rsidRPr="00C9778C">
        <w:rPr>
          <w:rFonts w:ascii="Times New Roman" w:hAnsi="Times New Roman" w:cs="Times New Roman"/>
          <w:color w:val="000000"/>
          <w:sz w:val="24"/>
          <w:szCs w:val="24"/>
        </w:rPr>
        <w:t>owever</w:t>
      </w:r>
      <w:r w:rsidR="00957DAE">
        <w:rPr>
          <w:rFonts w:ascii="Times New Roman" w:hAnsi="Times New Roman" w:cs="Times New Roman"/>
          <w:color w:val="000000"/>
          <w:sz w:val="24"/>
          <w:szCs w:val="24"/>
        </w:rPr>
        <w:t>,</w:t>
      </w:r>
      <w:r w:rsidR="00C9778C" w:rsidRPr="00C9778C">
        <w:rPr>
          <w:rFonts w:ascii="Times New Roman" w:hAnsi="Times New Roman" w:cs="Times New Roman"/>
          <w:color w:val="000000"/>
          <w:sz w:val="24"/>
          <w:szCs w:val="24"/>
        </w:rPr>
        <w:t xml:space="preserve"> Ferland and Comtois (2019) propose the low-bar squat and wide grip bench to </w:t>
      </w:r>
      <w:r w:rsidR="00E77F4A">
        <w:rPr>
          <w:rFonts w:ascii="Times New Roman" w:hAnsi="Times New Roman" w:cs="Times New Roman"/>
          <w:color w:val="000000"/>
          <w:sz w:val="24"/>
          <w:szCs w:val="24"/>
        </w:rPr>
        <w:t xml:space="preserve">facilitate </w:t>
      </w:r>
      <w:r w:rsidR="00C9778C" w:rsidRPr="00C9778C">
        <w:rPr>
          <w:rFonts w:ascii="Times New Roman" w:hAnsi="Times New Roman" w:cs="Times New Roman"/>
          <w:color w:val="000000"/>
          <w:sz w:val="24"/>
          <w:szCs w:val="24"/>
        </w:rPr>
        <w:t>mov</w:t>
      </w:r>
      <w:r w:rsidR="00E77F4A">
        <w:rPr>
          <w:rFonts w:ascii="Times New Roman" w:hAnsi="Times New Roman" w:cs="Times New Roman"/>
          <w:color w:val="000000"/>
          <w:sz w:val="24"/>
          <w:szCs w:val="24"/>
        </w:rPr>
        <w:t>ing</w:t>
      </w:r>
      <w:r w:rsidR="00C9778C" w:rsidRPr="00C9778C">
        <w:rPr>
          <w:rFonts w:ascii="Times New Roman" w:hAnsi="Times New Roman" w:cs="Times New Roman"/>
          <w:color w:val="000000"/>
          <w:sz w:val="24"/>
          <w:szCs w:val="24"/>
        </w:rPr>
        <w:t xml:space="preserve"> greater loads. </w:t>
      </w:r>
      <w:r w:rsidR="007D38C9">
        <w:rPr>
          <w:rFonts w:ascii="Times New Roman" w:hAnsi="Times New Roman" w:cs="Times New Roman"/>
          <w:color w:val="000000"/>
          <w:sz w:val="24"/>
          <w:szCs w:val="24"/>
        </w:rPr>
        <w:t>Also, i</w:t>
      </w:r>
      <w:r w:rsidR="00C9778C" w:rsidRPr="00C9778C">
        <w:rPr>
          <w:rFonts w:ascii="Times New Roman" w:hAnsi="Times New Roman" w:cs="Times New Roman"/>
          <w:color w:val="000000"/>
          <w:sz w:val="24"/>
          <w:szCs w:val="24"/>
        </w:rPr>
        <w:t>solation exercises (static stretches) or yoga</w:t>
      </w:r>
      <w:r w:rsidR="00AF5500">
        <w:rPr>
          <w:rFonts w:ascii="Times New Roman" w:hAnsi="Times New Roman" w:cs="Times New Roman"/>
          <w:color w:val="000000"/>
          <w:sz w:val="24"/>
          <w:szCs w:val="24"/>
        </w:rPr>
        <w:t xml:space="preserve"> </w:t>
      </w:r>
      <w:r w:rsidR="00B03763">
        <w:rPr>
          <w:rFonts w:ascii="Times New Roman" w:hAnsi="Times New Roman" w:cs="Times New Roman"/>
          <w:color w:val="000000"/>
          <w:sz w:val="24"/>
          <w:szCs w:val="24"/>
        </w:rPr>
        <w:t xml:space="preserve">can </w:t>
      </w:r>
      <w:r w:rsidR="00C9778C" w:rsidRPr="00C9778C">
        <w:rPr>
          <w:rFonts w:ascii="Times New Roman" w:hAnsi="Times New Roman" w:cs="Times New Roman"/>
          <w:color w:val="000000"/>
          <w:sz w:val="24"/>
          <w:szCs w:val="24"/>
        </w:rPr>
        <w:t>increase flexibility</w:t>
      </w:r>
      <w:r w:rsidR="00CF7510">
        <w:rPr>
          <w:rFonts w:ascii="Times New Roman" w:hAnsi="Times New Roman" w:cs="Times New Roman"/>
          <w:color w:val="000000"/>
          <w:sz w:val="24"/>
          <w:szCs w:val="24"/>
        </w:rPr>
        <w:t xml:space="preserve"> (</w:t>
      </w:r>
      <w:r w:rsidR="00CF7510" w:rsidRPr="00C9778C">
        <w:rPr>
          <w:rFonts w:ascii="Times New Roman" w:hAnsi="Times New Roman" w:cs="Times New Roman"/>
          <w:color w:val="000000"/>
          <w:sz w:val="24"/>
          <w:szCs w:val="24"/>
        </w:rPr>
        <w:t>LaSala, 2021</w:t>
      </w:r>
      <w:r w:rsidR="00CF7510">
        <w:rPr>
          <w:rFonts w:ascii="Times New Roman" w:hAnsi="Times New Roman" w:cs="Times New Roman"/>
          <w:color w:val="000000"/>
          <w:sz w:val="24"/>
          <w:szCs w:val="24"/>
        </w:rPr>
        <w:t>)</w:t>
      </w:r>
      <w:r w:rsidR="00957DAE">
        <w:rPr>
          <w:rFonts w:ascii="Times New Roman" w:hAnsi="Times New Roman" w:cs="Times New Roman"/>
          <w:color w:val="000000"/>
          <w:sz w:val="24"/>
          <w:szCs w:val="24"/>
        </w:rPr>
        <w:t xml:space="preserve">. </w:t>
      </w:r>
      <w:r w:rsidR="00282BA2">
        <w:rPr>
          <w:rFonts w:ascii="Times New Roman" w:hAnsi="Times New Roman" w:cs="Times New Roman"/>
          <w:color w:val="000000"/>
          <w:sz w:val="24"/>
          <w:szCs w:val="24"/>
        </w:rPr>
        <w:t>While a</w:t>
      </w:r>
      <w:r w:rsidR="00694D9B">
        <w:rPr>
          <w:rFonts w:ascii="Times New Roman" w:hAnsi="Times New Roman" w:cs="Times New Roman"/>
          <w:color w:val="000000"/>
          <w:sz w:val="24"/>
          <w:szCs w:val="24"/>
        </w:rPr>
        <w:t>t</w:t>
      </w:r>
      <w:r w:rsidR="00CF7510">
        <w:rPr>
          <w:rFonts w:ascii="Times New Roman" w:hAnsi="Times New Roman" w:cs="Times New Roman"/>
          <w:color w:val="000000"/>
          <w:sz w:val="24"/>
          <w:szCs w:val="24"/>
        </w:rPr>
        <w:t xml:space="preserve"> the same time</w:t>
      </w:r>
      <w:r w:rsidR="00957DAE">
        <w:rPr>
          <w:rFonts w:ascii="Times New Roman" w:hAnsi="Times New Roman" w:cs="Times New Roman"/>
          <w:color w:val="000000"/>
          <w:sz w:val="24"/>
          <w:szCs w:val="24"/>
        </w:rPr>
        <w:t>,</w:t>
      </w:r>
      <w:r w:rsidR="00CF7510">
        <w:rPr>
          <w:rFonts w:ascii="Times New Roman" w:hAnsi="Times New Roman" w:cs="Times New Roman"/>
          <w:color w:val="000000"/>
          <w:sz w:val="24"/>
          <w:szCs w:val="24"/>
        </w:rPr>
        <w:t xml:space="preserve"> these exercises</w:t>
      </w:r>
      <w:r w:rsidR="00AC59BE">
        <w:rPr>
          <w:rFonts w:ascii="Times New Roman" w:hAnsi="Times New Roman" w:cs="Times New Roman"/>
          <w:color w:val="000000"/>
          <w:sz w:val="24"/>
          <w:szCs w:val="24"/>
        </w:rPr>
        <w:t xml:space="preserve"> </w:t>
      </w:r>
      <w:r w:rsidR="00AF5500" w:rsidRPr="00AF5500">
        <w:rPr>
          <w:rFonts w:ascii="Times New Roman" w:hAnsi="Times New Roman" w:cs="Times New Roman"/>
          <w:color w:val="000000"/>
          <w:sz w:val="24"/>
          <w:szCs w:val="24"/>
        </w:rPr>
        <w:t xml:space="preserve">could substantially augment </w:t>
      </w:r>
      <w:r w:rsidR="00C9778C" w:rsidRPr="00C9778C">
        <w:rPr>
          <w:rFonts w:ascii="Times New Roman" w:hAnsi="Times New Roman" w:cs="Times New Roman"/>
          <w:color w:val="000000"/>
          <w:sz w:val="24"/>
          <w:szCs w:val="24"/>
        </w:rPr>
        <w:t>muscular force and power (Morris et al., 2022; Minozzo et al., 2013).</w:t>
      </w:r>
    </w:p>
    <w:p w14:paraId="764DD262" w14:textId="77777777" w:rsidR="001E5AC1" w:rsidRDefault="001E5AC1" w:rsidP="0066168F">
      <w:pPr>
        <w:spacing w:after="0" w:line="360" w:lineRule="auto"/>
        <w:rPr>
          <w:rFonts w:ascii="Times New Roman" w:hAnsi="Times New Roman" w:cs="Times New Roman"/>
          <w:color w:val="000000"/>
          <w:sz w:val="24"/>
          <w:szCs w:val="24"/>
        </w:rPr>
      </w:pPr>
    </w:p>
    <w:p w14:paraId="4491C9A7" w14:textId="52014165" w:rsidR="00F570CA" w:rsidRPr="00F570CA" w:rsidRDefault="00F570CA" w:rsidP="00F570CA">
      <w:pPr>
        <w:spacing w:after="0" w:line="360" w:lineRule="auto"/>
        <w:rPr>
          <w:rFonts w:ascii="Times New Roman" w:hAnsi="Times New Roman" w:cs="Times New Roman"/>
          <w:b/>
          <w:bCs/>
          <w:color w:val="000000"/>
          <w:sz w:val="24"/>
          <w:szCs w:val="24"/>
        </w:rPr>
      </w:pPr>
      <w:r w:rsidRPr="00F570CA">
        <w:rPr>
          <w:rFonts w:ascii="Times New Roman" w:hAnsi="Times New Roman" w:cs="Times New Roman"/>
          <w:b/>
          <w:bCs/>
          <w:color w:val="000000"/>
          <w:sz w:val="24"/>
          <w:szCs w:val="24"/>
        </w:rPr>
        <w:t>Conclusion</w:t>
      </w:r>
    </w:p>
    <w:p w14:paraId="27F1ECED" w14:textId="3A9F810A" w:rsidR="00F570CA" w:rsidRPr="00F570CA" w:rsidRDefault="0032761C" w:rsidP="00F570CA">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w:t>
      </w:r>
      <w:r w:rsidR="00E74B43">
        <w:rPr>
          <w:rFonts w:ascii="Times New Roman" w:hAnsi="Times New Roman" w:cs="Times New Roman"/>
          <w:color w:val="000000"/>
          <w:sz w:val="24"/>
          <w:szCs w:val="24"/>
        </w:rPr>
        <w:t xml:space="preserve">areas </w:t>
      </w:r>
      <w:r w:rsidR="000C7894">
        <w:rPr>
          <w:rFonts w:ascii="Times New Roman" w:hAnsi="Times New Roman" w:cs="Times New Roman"/>
          <w:color w:val="000000"/>
          <w:sz w:val="24"/>
          <w:szCs w:val="24"/>
        </w:rPr>
        <w:t>concerning</w:t>
      </w:r>
      <w:r w:rsidR="00E74B43">
        <w:rPr>
          <w:rFonts w:ascii="Times New Roman" w:hAnsi="Times New Roman" w:cs="Times New Roman"/>
          <w:color w:val="000000"/>
          <w:sz w:val="24"/>
          <w:szCs w:val="24"/>
        </w:rPr>
        <w:t xml:space="preserve"> s</w:t>
      </w:r>
      <w:r w:rsidR="00E77F4A">
        <w:rPr>
          <w:rFonts w:ascii="Times New Roman" w:hAnsi="Times New Roman" w:cs="Times New Roman"/>
          <w:color w:val="000000"/>
          <w:sz w:val="24"/>
          <w:szCs w:val="24"/>
        </w:rPr>
        <w:t xml:space="preserve">pecificity and </w:t>
      </w:r>
      <w:r w:rsidR="00126F72">
        <w:rPr>
          <w:rFonts w:ascii="Times New Roman" w:hAnsi="Times New Roman" w:cs="Times New Roman"/>
          <w:color w:val="000000"/>
          <w:sz w:val="24"/>
          <w:szCs w:val="24"/>
        </w:rPr>
        <w:t xml:space="preserve">repetition </w:t>
      </w:r>
      <w:r w:rsidR="00861618">
        <w:rPr>
          <w:rFonts w:ascii="Times New Roman" w:hAnsi="Times New Roman" w:cs="Times New Roman"/>
          <w:color w:val="000000"/>
          <w:sz w:val="24"/>
          <w:szCs w:val="24"/>
        </w:rPr>
        <w:t xml:space="preserve">of the </w:t>
      </w:r>
      <w:r w:rsidR="007A5349">
        <w:rPr>
          <w:rFonts w:ascii="Times New Roman" w:hAnsi="Times New Roman" w:cs="Times New Roman"/>
          <w:color w:val="000000"/>
          <w:sz w:val="24"/>
          <w:szCs w:val="24"/>
        </w:rPr>
        <w:t xml:space="preserve">three </w:t>
      </w:r>
      <w:r w:rsidR="00861618">
        <w:rPr>
          <w:rFonts w:ascii="Times New Roman" w:hAnsi="Times New Roman" w:cs="Times New Roman"/>
          <w:color w:val="000000"/>
          <w:sz w:val="24"/>
          <w:szCs w:val="24"/>
        </w:rPr>
        <w:t>lifts (SQ, BP and DL)</w:t>
      </w:r>
      <w:r w:rsidR="00B77D76">
        <w:rPr>
          <w:rFonts w:ascii="Times New Roman" w:hAnsi="Times New Roman" w:cs="Times New Roman"/>
          <w:color w:val="000000"/>
          <w:sz w:val="24"/>
          <w:szCs w:val="24"/>
        </w:rPr>
        <w:t>,</w:t>
      </w:r>
      <w:r w:rsidR="00861618">
        <w:rPr>
          <w:rFonts w:ascii="Times New Roman" w:hAnsi="Times New Roman" w:cs="Times New Roman"/>
          <w:color w:val="000000"/>
          <w:sz w:val="24"/>
          <w:szCs w:val="24"/>
        </w:rPr>
        <w:t xml:space="preserve"> </w:t>
      </w:r>
      <w:r w:rsidR="000C7894">
        <w:rPr>
          <w:rFonts w:ascii="Times New Roman" w:hAnsi="Times New Roman" w:cs="Times New Roman"/>
          <w:color w:val="000000"/>
          <w:sz w:val="24"/>
          <w:szCs w:val="24"/>
        </w:rPr>
        <w:t>together with an</w:t>
      </w:r>
      <w:r w:rsidR="00E746BB">
        <w:rPr>
          <w:rFonts w:ascii="Times New Roman" w:hAnsi="Times New Roman" w:cs="Times New Roman"/>
          <w:color w:val="000000"/>
          <w:sz w:val="24"/>
          <w:szCs w:val="24"/>
        </w:rPr>
        <w:t xml:space="preserve"> individualised training program focu</w:t>
      </w:r>
      <w:r w:rsidR="00760920">
        <w:rPr>
          <w:rFonts w:ascii="Times New Roman" w:hAnsi="Times New Roman" w:cs="Times New Roman"/>
          <w:color w:val="000000"/>
          <w:sz w:val="24"/>
          <w:szCs w:val="24"/>
        </w:rPr>
        <w:t>s</w:t>
      </w:r>
      <w:r w:rsidR="000C7894">
        <w:rPr>
          <w:rFonts w:ascii="Times New Roman" w:hAnsi="Times New Roman" w:cs="Times New Roman"/>
          <w:color w:val="000000"/>
          <w:sz w:val="24"/>
          <w:szCs w:val="24"/>
        </w:rPr>
        <w:t>ing</w:t>
      </w:r>
      <w:r w:rsidR="00760920">
        <w:rPr>
          <w:rFonts w:ascii="Times New Roman" w:hAnsi="Times New Roman" w:cs="Times New Roman"/>
          <w:color w:val="000000"/>
          <w:sz w:val="24"/>
          <w:szCs w:val="24"/>
        </w:rPr>
        <w:t xml:space="preserve"> on </w:t>
      </w:r>
      <w:r w:rsidR="00A61773">
        <w:rPr>
          <w:rFonts w:ascii="Times New Roman" w:hAnsi="Times New Roman" w:cs="Times New Roman"/>
          <w:color w:val="000000"/>
          <w:sz w:val="24"/>
          <w:szCs w:val="24"/>
        </w:rPr>
        <w:t>areas of weakness</w:t>
      </w:r>
      <w:r w:rsidR="00B77D76">
        <w:rPr>
          <w:rFonts w:ascii="Times New Roman" w:hAnsi="Times New Roman" w:cs="Times New Roman"/>
          <w:color w:val="000000"/>
          <w:sz w:val="24"/>
          <w:szCs w:val="24"/>
        </w:rPr>
        <w:t>,</w:t>
      </w:r>
      <w:r w:rsidR="00760920">
        <w:rPr>
          <w:rFonts w:ascii="Times New Roman" w:hAnsi="Times New Roman" w:cs="Times New Roman"/>
          <w:color w:val="000000"/>
          <w:sz w:val="24"/>
          <w:szCs w:val="24"/>
        </w:rPr>
        <w:t xml:space="preserve"> </w:t>
      </w:r>
      <w:r w:rsidR="00126F72">
        <w:rPr>
          <w:rFonts w:ascii="Times New Roman" w:hAnsi="Times New Roman" w:cs="Times New Roman"/>
          <w:color w:val="000000"/>
          <w:sz w:val="24"/>
          <w:szCs w:val="24"/>
        </w:rPr>
        <w:t>will</w:t>
      </w:r>
      <w:r w:rsidR="003B652C">
        <w:rPr>
          <w:rFonts w:ascii="Times New Roman" w:hAnsi="Times New Roman" w:cs="Times New Roman"/>
          <w:color w:val="000000"/>
          <w:sz w:val="24"/>
          <w:szCs w:val="24"/>
        </w:rPr>
        <w:t xml:space="preserve"> </w:t>
      </w:r>
      <w:r w:rsidR="003D2368" w:rsidRPr="00F570CA">
        <w:rPr>
          <w:rFonts w:ascii="Times New Roman" w:hAnsi="Times New Roman" w:cs="Times New Roman"/>
          <w:color w:val="000000"/>
          <w:sz w:val="24"/>
          <w:szCs w:val="24"/>
        </w:rPr>
        <w:t>a</w:t>
      </w:r>
      <w:r w:rsidR="00A61773">
        <w:rPr>
          <w:rFonts w:ascii="Times New Roman" w:hAnsi="Times New Roman" w:cs="Times New Roman"/>
          <w:color w:val="000000"/>
          <w:sz w:val="24"/>
          <w:szCs w:val="24"/>
        </w:rPr>
        <w:t>ttain</w:t>
      </w:r>
      <w:r w:rsidR="00F570CA" w:rsidRPr="00F570CA">
        <w:rPr>
          <w:rFonts w:ascii="Times New Roman" w:hAnsi="Times New Roman" w:cs="Times New Roman"/>
          <w:color w:val="000000"/>
          <w:sz w:val="24"/>
          <w:szCs w:val="24"/>
        </w:rPr>
        <w:t xml:space="preserve"> the </w:t>
      </w:r>
      <w:r w:rsidR="00E746BB">
        <w:rPr>
          <w:rFonts w:ascii="Times New Roman" w:hAnsi="Times New Roman" w:cs="Times New Roman"/>
          <w:color w:val="000000"/>
          <w:sz w:val="24"/>
          <w:szCs w:val="24"/>
        </w:rPr>
        <w:t>most significan</w:t>
      </w:r>
      <w:r w:rsidR="00F570CA" w:rsidRPr="00F570CA">
        <w:rPr>
          <w:rFonts w:ascii="Times New Roman" w:hAnsi="Times New Roman" w:cs="Times New Roman"/>
          <w:color w:val="000000"/>
          <w:sz w:val="24"/>
          <w:szCs w:val="24"/>
        </w:rPr>
        <w:t xml:space="preserve">t </w:t>
      </w:r>
      <w:r w:rsidR="003B652C">
        <w:rPr>
          <w:rFonts w:ascii="Times New Roman" w:hAnsi="Times New Roman" w:cs="Times New Roman"/>
          <w:color w:val="000000"/>
          <w:sz w:val="24"/>
          <w:szCs w:val="24"/>
        </w:rPr>
        <w:t xml:space="preserve">improvement </w:t>
      </w:r>
      <w:r w:rsidR="00A61773">
        <w:rPr>
          <w:rFonts w:ascii="Times New Roman" w:hAnsi="Times New Roman" w:cs="Times New Roman"/>
          <w:color w:val="000000"/>
          <w:sz w:val="24"/>
          <w:szCs w:val="24"/>
        </w:rPr>
        <w:t>(</w:t>
      </w:r>
      <w:r w:rsidR="003B652C">
        <w:rPr>
          <w:rFonts w:ascii="Times New Roman" w:hAnsi="Times New Roman" w:cs="Times New Roman"/>
          <w:color w:val="000000"/>
          <w:sz w:val="24"/>
          <w:szCs w:val="24"/>
        </w:rPr>
        <w:t>strength and power</w:t>
      </w:r>
      <w:r w:rsidR="00A61773">
        <w:rPr>
          <w:rFonts w:ascii="Times New Roman" w:hAnsi="Times New Roman" w:cs="Times New Roman"/>
          <w:color w:val="000000"/>
          <w:sz w:val="24"/>
          <w:szCs w:val="24"/>
        </w:rPr>
        <w:t>)</w:t>
      </w:r>
      <w:r w:rsidR="003B652C">
        <w:rPr>
          <w:rFonts w:ascii="Times New Roman" w:hAnsi="Times New Roman" w:cs="Times New Roman"/>
          <w:color w:val="000000"/>
          <w:sz w:val="24"/>
          <w:szCs w:val="24"/>
        </w:rPr>
        <w:t xml:space="preserve"> </w:t>
      </w:r>
      <w:r w:rsidR="002077FA">
        <w:rPr>
          <w:rFonts w:ascii="Times New Roman" w:hAnsi="Times New Roman" w:cs="Times New Roman"/>
          <w:color w:val="000000"/>
          <w:sz w:val="24"/>
          <w:szCs w:val="24"/>
        </w:rPr>
        <w:t>and</w:t>
      </w:r>
      <w:r w:rsidR="00BA5809">
        <w:rPr>
          <w:rFonts w:ascii="Times New Roman" w:hAnsi="Times New Roman" w:cs="Times New Roman"/>
          <w:color w:val="000000"/>
          <w:sz w:val="24"/>
          <w:szCs w:val="24"/>
        </w:rPr>
        <w:t xml:space="preserve"> </w:t>
      </w:r>
      <w:r w:rsidR="00F570CA" w:rsidRPr="00F570CA">
        <w:rPr>
          <w:rFonts w:ascii="Times New Roman" w:hAnsi="Times New Roman" w:cs="Times New Roman"/>
          <w:color w:val="000000"/>
          <w:sz w:val="24"/>
          <w:szCs w:val="24"/>
        </w:rPr>
        <w:t>subsequent</w:t>
      </w:r>
      <w:r w:rsidR="002077FA">
        <w:rPr>
          <w:rFonts w:ascii="Times New Roman" w:hAnsi="Times New Roman" w:cs="Times New Roman"/>
          <w:color w:val="000000"/>
          <w:sz w:val="24"/>
          <w:szCs w:val="24"/>
        </w:rPr>
        <w:t xml:space="preserve"> </w:t>
      </w:r>
      <w:r w:rsidR="00F570CA" w:rsidRPr="00F570CA">
        <w:rPr>
          <w:rFonts w:ascii="Times New Roman" w:hAnsi="Times New Roman" w:cs="Times New Roman"/>
          <w:color w:val="000000"/>
          <w:sz w:val="24"/>
          <w:szCs w:val="24"/>
        </w:rPr>
        <w:t>success</w:t>
      </w:r>
      <w:r w:rsidR="00DB0626">
        <w:rPr>
          <w:rFonts w:ascii="Times New Roman" w:hAnsi="Times New Roman" w:cs="Times New Roman"/>
          <w:color w:val="000000"/>
          <w:sz w:val="24"/>
          <w:szCs w:val="24"/>
        </w:rPr>
        <w:t xml:space="preserve"> in </w:t>
      </w:r>
      <w:r w:rsidR="007D040A">
        <w:rPr>
          <w:rFonts w:ascii="Times New Roman" w:hAnsi="Times New Roman" w:cs="Times New Roman"/>
          <w:color w:val="000000"/>
          <w:sz w:val="24"/>
          <w:szCs w:val="24"/>
        </w:rPr>
        <w:t>PL</w:t>
      </w:r>
      <w:r w:rsidR="002077FA">
        <w:rPr>
          <w:rFonts w:ascii="Times New Roman" w:hAnsi="Times New Roman" w:cs="Times New Roman"/>
          <w:color w:val="000000"/>
          <w:sz w:val="24"/>
          <w:szCs w:val="24"/>
        </w:rPr>
        <w:t xml:space="preserve"> for the participant</w:t>
      </w:r>
      <w:r w:rsidR="00F570CA" w:rsidRPr="00F570CA">
        <w:rPr>
          <w:rFonts w:ascii="Times New Roman" w:hAnsi="Times New Roman" w:cs="Times New Roman"/>
          <w:color w:val="000000"/>
          <w:sz w:val="24"/>
          <w:szCs w:val="24"/>
        </w:rPr>
        <w:t xml:space="preserve">. </w:t>
      </w:r>
      <w:r w:rsidR="002077FA">
        <w:rPr>
          <w:rFonts w:ascii="Times New Roman" w:hAnsi="Times New Roman" w:cs="Times New Roman"/>
          <w:color w:val="000000"/>
          <w:sz w:val="24"/>
          <w:szCs w:val="24"/>
        </w:rPr>
        <w:t>Although, t</w:t>
      </w:r>
      <w:r w:rsidR="00F570CA" w:rsidRPr="00F570CA">
        <w:rPr>
          <w:rFonts w:ascii="Times New Roman" w:hAnsi="Times New Roman" w:cs="Times New Roman"/>
          <w:color w:val="000000"/>
          <w:sz w:val="24"/>
          <w:szCs w:val="24"/>
        </w:rPr>
        <w:t xml:space="preserve">he physiological </w:t>
      </w:r>
      <w:r w:rsidR="002077FA">
        <w:rPr>
          <w:rFonts w:ascii="Times New Roman" w:hAnsi="Times New Roman" w:cs="Times New Roman"/>
          <w:color w:val="000000"/>
          <w:sz w:val="24"/>
          <w:szCs w:val="24"/>
        </w:rPr>
        <w:t xml:space="preserve">components </w:t>
      </w:r>
      <w:r w:rsidR="00F570CA" w:rsidRPr="00F570CA">
        <w:rPr>
          <w:rFonts w:ascii="Times New Roman" w:hAnsi="Times New Roman" w:cs="Times New Roman"/>
          <w:color w:val="000000"/>
          <w:sz w:val="24"/>
          <w:szCs w:val="24"/>
        </w:rPr>
        <w:t xml:space="preserve">of </w:t>
      </w:r>
      <w:r w:rsidR="007D040A">
        <w:rPr>
          <w:rFonts w:ascii="Times New Roman" w:hAnsi="Times New Roman" w:cs="Times New Roman"/>
          <w:color w:val="000000"/>
          <w:sz w:val="24"/>
          <w:szCs w:val="24"/>
        </w:rPr>
        <w:t>PL</w:t>
      </w:r>
      <w:r w:rsidR="00F570CA" w:rsidRPr="00F570CA">
        <w:rPr>
          <w:rFonts w:ascii="Times New Roman" w:hAnsi="Times New Roman" w:cs="Times New Roman"/>
          <w:color w:val="000000"/>
          <w:sz w:val="24"/>
          <w:szCs w:val="24"/>
        </w:rPr>
        <w:t xml:space="preserve"> can </w:t>
      </w:r>
      <w:r w:rsidR="003D2368">
        <w:rPr>
          <w:rFonts w:ascii="Times New Roman" w:hAnsi="Times New Roman" w:cs="Times New Roman"/>
          <w:color w:val="000000"/>
          <w:sz w:val="24"/>
          <w:szCs w:val="24"/>
        </w:rPr>
        <w:t>only be achieved</w:t>
      </w:r>
      <w:r w:rsidR="00F570CA" w:rsidRPr="00F570CA">
        <w:rPr>
          <w:rFonts w:ascii="Times New Roman" w:hAnsi="Times New Roman" w:cs="Times New Roman"/>
          <w:color w:val="000000"/>
          <w:sz w:val="24"/>
          <w:szCs w:val="24"/>
        </w:rPr>
        <w:t xml:space="preserve"> </w:t>
      </w:r>
      <w:r w:rsidR="00A61773">
        <w:rPr>
          <w:rFonts w:ascii="Times New Roman" w:hAnsi="Times New Roman" w:cs="Times New Roman"/>
          <w:color w:val="000000"/>
          <w:sz w:val="24"/>
          <w:szCs w:val="24"/>
        </w:rPr>
        <w:t>over</w:t>
      </w:r>
      <w:r w:rsidR="00A345C0">
        <w:rPr>
          <w:rFonts w:ascii="Times New Roman" w:hAnsi="Times New Roman" w:cs="Times New Roman"/>
          <w:color w:val="000000"/>
          <w:sz w:val="24"/>
          <w:szCs w:val="24"/>
        </w:rPr>
        <w:t xml:space="preserve"> </w:t>
      </w:r>
      <w:r w:rsidR="005D2201">
        <w:rPr>
          <w:rFonts w:ascii="Times New Roman" w:hAnsi="Times New Roman" w:cs="Times New Roman"/>
          <w:color w:val="000000"/>
          <w:sz w:val="24"/>
          <w:szCs w:val="24"/>
        </w:rPr>
        <w:t>the</w:t>
      </w:r>
      <w:r w:rsidR="000C65D7">
        <w:rPr>
          <w:rFonts w:ascii="Times New Roman" w:hAnsi="Times New Roman" w:cs="Times New Roman"/>
          <w:color w:val="000000"/>
          <w:sz w:val="24"/>
          <w:szCs w:val="24"/>
        </w:rPr>
        <w:t xml:space="preserve"> </w:t>
      </w:r>
      <w:r w:rsidR="00A61773">
        <w:rPr>
          <w:rFonts w:ascii="Times New Roman" w:hAnsi="Times New Roman" w:cs="Times New Roman"/>
          <w:color w:val="000000"/>
          <w:sz w:val="24"/>
          <w:szCs w:val="24"/>
        </w:rPr>
        <w:t>years</w:t>
      </w:r>
      <w:r w:rsidR="004A1068">
        <w:rPr>
          <w:rFonts w:ascii="Times New Roman" w:hAnsi="Times New Roman" w:cs="Times New Roman"/>
          <w:color w:val="000000"/>
          <w:sz w:val="24"/>
          <w:szCs w:val="24"/>
        </w:rPr>
        <w:t xml:space="preserve"> (Baker and Newton, 2006)</w:t>
      </w:r>
      <w:r w:rsidR="000C65D7">
        <w:rPr>
          <w:rFonts w:ascii="Times New Roman" w:hAnsi="Times New Roman" w:cs="Times New Roman"/>
          <w:color w:val="000000"/>
          <w:sz w:val="24"/>
          <w:szCs w:val="24"/>
        </w:rPr>
        <w:t xml:space="preserve"> as the body needs to adapt</w:t>
      </w:r>
      <w:r w:rsidR="008848D5">
        <w:rPr>
          <w:rFonts w:ascii="Times New Roman" w:hAnsi="Times New Roman" w:cs="Times New Roman"/>
          <w:color w:val="000000"/>
          <w:sz w:val="24"/>
          <w:szCs w:val="24"/>
        </w:rPr>
        <w:t xml:space="preserve"> at a cellular</w:t>
      </w:r>
      <w:r w:rsidR="00BC65D3">
        <w:rPr>
          <w:rFonts w:ascii="Times New Roman" w:hAnsi="Times New Roman" w:cs="Times New Roman"/>
          <w:color w:val="000000"/>
          <w:sz w:val="24"/>
          <w:szCs w:val="24"/>
        </w:rPr>
        <w:t>, tissue</w:t>
      </w:r>
      <w:r w:rsidR="00FF38FD">
        <w:rPr>
          <w:rFonts w:ascii="Times New Roman" w:hAnsi="Times New Roman" w:cs="Times New Roman"/>
          <w:color w:val="000000"/>
          <w:sz w:val="24"/>
          <w:szCs w:val="24"/>
        </w:rPr>
        <w:t xml:space="preserve"> and metabolic</w:t>
      </w:r>
      <w:r w:rsidR="008848D5">
        <w:rPr>
          <w:rFonts w:ascii="Times New Roman" w:hAnsi="Times New Roman" w:cs="Times New Roman"/>
          <w:color w:val="000000"/>
          <w:sz w:val="24"/>
          <w:szCs w:val="24"/>
        </w:rPr>
        <w:t xml:space="preserve"> level to elicit </w:t>
      </w:r>
      <w:r w:rsidR="008A7BC0">
        <w:rPr>
          <w:rFonts w:ascii="Times New Roman" w:hAnsi="Times New Roman" w:cs="Times New Roman"/>
          <w:color w:val="000000"/>
          <w:sz w:val="24"/>
          <w:szCs w:val="24"/>
        </w:rPr>
        <w:t xml:space="preserve">some of </w:t>
      </w:r>
      <w:r w:rsidR="00CC71A5">
        <w:rPr>
          <w:rFonts w:ascii="Times New Roman" w:hAnsi="Times New Roman" w:cs="Times New Roman"/>
          <w:color w:val="000000"/>
          <w:sz w:val="24"/>
          <w:szCs w:val="24"/>
        </w:rPr>
        <w:t xml:space="preserve">the </w:t>
      </w:r>
      <w:r w:rsidR="008848D5">
        <w:rPr>
          <w:rFonts w:ascii="Times New Roman" w:hAnsi="Times New Roman" w:cs="Times New Roman"/>
          <w:color w:val="000000"/>
          <w:sz w:val="24"/>
          <w:szCs w:val="24"/>
        </w:rPr>
        <w:t>physical changes</w:t>
      </w:r>
      <w:r w:rsidR="00CC71A5">
        <w:rPr>
          <w:rFonts w:ascii="Times New Roman" w:hAnsi="Times New Roman" w:cs="Times New Roman"/>
          <w:color w:val="000000"/>
          <w:sz w:val="24"/>
          <w:szCs w:val="24"/>
        </w:rPr>
        <w:t xml:space="preserve"> </w:t>
      </w:r>
      <w:r w:rsidR="00C172FA">
        <w:rPr>
          <w:rFonts w:ascii="Times New Roman" w:hAnsi="Times New Roman" w:cs="Times New Roman"/>
          <w:color w:val="000000"/>
          <w:sz w:val="24"/>
          <w:szCs w:val="24"/>
        </w:rPr>
        <w:t>(</w:t>
      </w:r>
      <w:r w:rsidR="008A7BC0">
        <w:rPr>
          <w:rFonts w:ascii="Times New Roman" w:hAnsi="Times New Roman" w:cs="Times New Roman"/>
          <w:color w:val="000000"/>
          <w:sz w:val="24"/>
          <w:szCs w:val="24"/>
        </w:rPr>
        <w:t xml:space="preserve">hypertrophy) </w:t>
      </w:r>
      <w:r w:rsidR="00CC71A5">
        <w:rPr>
          <w:rFonts w:ascii="Times New Roman" w:hAnsi="Times New Roman" w:cs="Times New Roman"/>
          <w:color w:val="000000"/>
          <w:sz w:val="24"/>
          <w:szCs w:val="24"/>
        </w:rPr>
        <w:t xml:space="preserve">necessary </w:t>
      </w:r>
      <w:r w:rsidR="009D5EEE">
        <w:rPr>
          <w:rFonts w:ascii="Times New Roman" w:hAnsi="Times New Roman" w:cs="Times New Roman"/>
          <w:color w:val="000000"/>
          <w:sz w:val="24"/>
          <w:szCs w:val="24"/>
        </w:rPr>
        <w:t xml:space="preserve">to perform </w:t>
      </w:r>
      <w:r w:rsidR="006856BB">
        <w:rPr>
          <w:rFonts w:ascii="Times New Roman" w:hAnsi="Times New Roman" w:cs="Times New Roman"/>
          <w:color w:val="000000"/>
          <w:sz w:val="24"/>
          <w:szCs w:val="24"/>
        </w:rPr>
        <w:t xml:space="preserve">lifts </w:t>
      </w:r>
      <w:r w:rsidR="008A7BC0">
        <w:rPr>
          <w:rFonts w:ascii="Times New Roman" w:hAnsi="Times New Roman" w:cs="Times New Roman"/>
          <w:color w:val="000000"/>
          <w:sz w:val="24"/>
          <w:szCs w:val="24"/>
        </w:rPr>
        <w:t>at</w:t>
      </w:r>
      <w:r w:rsidR="006F4227">
        <w:rPr>
          <w:rFonts w:ascii="Times New Roman" w:hAnsi="Times New Roman" w:cs="Times New Roman"/>
          <w:color w:val="000000"/>
          <w:sz w:val="24"/>
          <w:szCs w:val="24"/>
        </w:rPr>
        <w:t xml:space="preserve"> </w:t>
      </w:r>
      <w:r w:rsidR="009D5EEE">
        <w:rPr>
          <w:rFonts w:ascii="Times New Roman" w:hAnsi="Times New Roman" w:cs="Times New Roman"/>
          <w:color w:val="000000"/>
          <w:sz w:val="24"/>
          <w:szCs w:val="24"/>
        </w:rPr>
        <w:t xml:space="preserve">all-out-maximal </w:t>
      </w:r>
      <w:r w:rsidR="008A7BC0">
        <w:rPr>
          <w:rFonts w:ascii="Times New Roman" w:hAnsi="Times New Roman" w:cs="Times New Roman"/>
          <w:color w:val="000000"/>
          <w:sz w:val="24"/>
          <w:szCs w:val="24"/>
        </w:rPr>
        <w:t>effort</w:t>
      </w:r>
      <w:r w:rsidR="00F570CA" w:rsidRPr="00F570CA">
        <w:rPr>
          <w:rFonts w:ascii="Times New Roman" w:hAnsi="Times New Roman" w:cs="Times New Roman"/>
          <w:color w:val="000000"/>
          <w:sz w:val="24"/>
          <w:szCs w:val="24"/>
        </w:rPr>
        <w:t>.</w:t>
      </w:r>
      <w:r w:rsidR="009D5EEE">
        <w:rPr>
          <w:rFonts w:ascii="Times New Roman" w:hAnsi="Times New Roman" w:cs="Times New Roman"/>
          <w:color w:val="000000"/>
          <w:sz w:val="24"/>
          <w:szCs w:val="24"/>
        </w:rPr>
        <w:t xml:space="preserve"> </w:t>
      </w:r>
    </w:p>
    <w:p w14:paraId="157D856F" w14:textId="77777777" w:rsidR="00F570CA" w:rsidRDefault="00F570CA"/>
    <w:p w14:paraId="7E8DB061" w14:textId="623305FC" w:rsidR="009B6653" w:rsidRPr="009B6653" w:rsidRDefault="009B6653">
      <w:pPr>
        <w:rPr>
          <w:rFonts w:ascii="Times New Roman" w:hAnsi="Times New Roman" w:cs="Times New Roman"/>
          <w:sz w:val="24"/>
          <w:szCs w:val="24"/>
        </w:rPr>
      </w:pPr>
      <w:r w:rsidRPr="009B6653">
        <w:rPr>
          <w:rFonts w:ascii="Times New Roman" w:hAnsi="Times New Roman" w:cs="Times New Roman"/>
          <w:sz w:val="24"/>
          <w:szCs w:val="24"/>
        </w:rPr>
        <w:t>Word count:</w:t>
      </w:r>
      <w:r w:rsidR="004E6115">
        <w:rPr>
          <w:rFonts w:ascii="Times New Roman" w:hAnsi="Times New Roman" w:cs="Times New Roman"/>
          <w:sz w:val="24"/>
          <w:szCs w:val="24"/>
        </w:rPr>
        <w:t xml:space="preserve"> 219</w:t>
      </w:r>
      <w:r w:rsidR="00616BEA">
        <w:rPr>
          <w:rFonts w:ascii="Times New Roman" w:hAnsi="Times New Roman" w:cs="Times New Roman"/>
          <w:sz w:val="24"/>
          <w:szCs w:val="24"/>
        </w:rPr>
        <w:t>5</w:t>
      </w:r>
    </w:p>
    <w:p w14:paraId="4A0D0826" w14:textId="75932F0A" w:rsidR="00EC4C86" w:rsidRPr="001A38F8" w:rsidRDefault="00B0045F" w:rsidP="001A38F8">
      <w:pPr>
        <w:spacing w:line="360" w:lineRule="auto"/>
        <w:jc w:val="center"/>
        <w:rPr>
          <w:rFonts w:ascii="Times New Roman" w:hAnsi="Times New Roman" w:cs="Times New Roman"/>
          <w:color w:val="000000"/>
          <w:sz w:val="24"/>
          <w:szCs w:val="24"/>
        </w:rPr>
      </w:pPr>
      <w:r w:rsidRPr="002A65F5">
        <w:rPr>
          <w:rFonts w:ascii="Times New Roman" w:hAnsi="Times New Roman" w:cs="Times New Roman"/>
          <w:color w:val="000000"/>
          <w:sz w:val="24"/>
          <w:szCs w:val="24"/>
        </w:rPr>
        <w:br w:type="page"/>
      </w:r>
      <w:r w:rsidR="008D65A0" w:rsidRPr="001A38F8">
        <w:rPr>
          <w:rFonts w:ascii="Times New Roman" w:hAnsi="Times New Roman" w:cs="Times New Roman"/>
          <w:b/>
          <w:bCs/>
          <w:color w:val="000000"/>
          <w:sz w:val="28"/>
          <w:szCs w:val="28"/>
        </w:rPr>
        <w:lastRenderedPageBreak/>
        <w:t>REFERENCES</w:t>
      </w:r>
    </w:p>
    <w:p w14:paraId="18CA6982" w14:textId="23A688A4" w:rsidR="00AE4C07" w:rsidRDefault="00AE4C07"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AE4C07">
        <w:rPr>
          <w:rFonts w:ascii="Times New Roman" w:eastAsia="Times New Roman" w:hAnsi="Times New Roman" w:cs="Times New Roman"/>
          <w:color w:val="000000"/>
          <w:sz w:val="24"/>
          <w:szCs w:val="24"/>
          <w:lang w:eastAsia="en-GB"/>
        </w:rPr>
        <w:t xml:space="preserve">Adami, P.E., Rocchi, J.E., Melke, N., De Vito, G., Bernardi, M. and Macaluso, A. (2022) </w:t>
      </w:r>
      <w:r w:rsidR="00DF15BD">
        <w:rPr>
          <w:rFonts w:ascii="Times New Roman" w:eastAsia="Times New Roman" w:hAnsi="Times New Roman" w:cs="Times New Roman"/>
          <w:color w:val="000000"/>
          <w:sz w:val="24"/>
          <w:szCs w:val="24"/>
          <w:lang w:eastAsia="en-GB"/>
        </w:rPr>
        <w:t>‘</w:t>
      </w:r>
      <w:r w:rsidRPr="00AE4C07">
        <w:rPr>
          <w:rFonts w:ascii="Times New Roman" w:eastAsia="Times New Roman" w:hAnsi="Times New Roman" w:cs="Times New Roman"/>
          <w:color w:val="000000"/>
          <w:sz w:val="24"/>
          <w:szCs w:val="24"/>
          <w:lang w:eastAsia="en-GB"/>
        </w:rPr>
        <w:t>Physiological profile comparison between high intensity functional training, endurance and power athletes</w:t>
      </w:r>
      <w:r w:rsidR="00DF15BD">
        <w:rPr>
          <w:rFonts w:ascii="Times New Roman" w:eastAsia="Times New Roman" w:hAnsi="Times New Roman" w:cs="Times New Roman"/>
          <w:color w:val="000000"/>
          <w:sz w:val="24"/>
          <w:szCs w:val="24"/>
          <w:lang w:eastAsia="en-GB"/>
        </w:rPr>
        <w:t>’</w:t>
      </w:r>
      <w:r w:rsidRPr="00AE4C07">
        <w:rPr>
          <w:rFonts w:ascii="Times New Roman" w:eastAsia="Times New Roman" w:hAnsi="Times New Roman" w:cs="Times New Roman"/>
          <w:color w:val="000000"/>
          <w:sz w:val="24"/>
          <w:szCs w:val="24"/>
          <w:lang w:eastAsia="en-GB"/>
        </w:rPr>
        <w:t>, </w:t>
      </w:r>
      <w:r w:rsidRPr="00AE4C07">
        <w:rPr>
          <w:rFonts w:ascii="Times New Roman" w:eastAsia="Times New Roman" w:hAnsi="Times New Roman" w:cs="Times New Roman"/>
          <w:i/>
          <w:iCs/>
          <w:color w:val="000000"/>
          <w:sz w:val="24"/>
          <w:szCs w:val="24"/>
          <w:lang w:eastAsia="en-GB"/>
        </w:rPr>
        <w:t>European Journal of Applied Physiology, </w:t>
      </w:r>
      <w:r w:rsidRPr="00AE4C07">
        <w:rPr>
          <w:rFonts w:ascii="Times New Roman" w:eastAsia="Times New Roman" w:hAnsi="Times New Roman" w:cs="Times New Roman"/>
          <w:color w:val="000000"/>
          <w:sz w:val="24"/>
          <w:szCs w:val="24"/>
          <w:lang w:eastAsia="en-GB"/>
        </w:rPr>
        <w:t>122(2), pp. 531-539 DOI:10.1007/</w:t>
      </w:r>
      <w:r>
        <w:rPr>
          <w:rFonts w:ascii="Times New Roman" w:eastAsia="Times New Roman" w:hAnsi="Times New Roman" w:cs="Times New Roman"/>
          <w:color w:val="000000"/>
          <w:sz w:val="24"/>
          <w:szCs w:val="24"/>
          <w:lang w:eastAsia="en-GB"/>
        </w:rPr>
        <w:t xml:space="preserve"> </w:t>
      </w:r>
      <w:r w:rsidRPr="00AE4C07">
        <w:rPr>
          <w:rFonts w:ascii="Times New Roman" w:eastAsia="Times New Roman" w:hAnsi="Times New Roman" w:cs="Times New Roman"/>
          <w:color w:val="000000"/>
          <w:sz w:val="24"/>
          <w:szCs w:val="24"/>
          <w:lang w:eastAsia="en-GB"/>
        </w:rPr>
        <w:t>s00421-021-04858-3.</w:t>
      </w:r>
    </w:p>
    <w:p w14:paraId="2F3ED667" w14:textId="77777777" w:rsidR="00B660B6" w:rsidRDefault="00B660B6"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377D265E" w14:textId="2ABEE25A" w:rsidR="00B660B6" w:rsidRDefault="00B660B6"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B660B6">
        <w:rPr>
          <w:rFonts w:ascii="Times New Roman" w:eastAsia="Times New Roman" w:hAnsi="Times New Roman" w:cs="Times New Roman"/>
          <w:color w:val="000000"/>
          <w:sz w:val="24"/>
          <w:szCs w:val="24"/>
          <w:lang w:eastAsia="en-GB"/>
        </w:rPr>
        <w:t xml:space="preserve">Altman, E.I. (1968) </w:t>
      </w:r>
      <w:r w:rsidR="00915A8F">
        <w:rPr>
          <w:rFonts w:ascii="Times New Roman" w:eastAsia="Times New Roman" w:hAnsi="Times New Roman" w:cs="Times New Roman"/>
          <w:color w:val="000000"/>
          <w:sz w:val="24"/>
          <w:szCs w:val="24"/>
          <w:lang w:eastAsia="en-GB"/>
        </w:rPr>
        <w:t>‘</w:t>
      </w:r>
      <w:r w:rsidR="00915A8F" w:rsidRPr="00915A8F">
        <w:rPr>
          <w:rFonts w:ascii="Times New Roman" w:eastAsia="Times New Roman" w:hAnsi="Times New Roman" w:cs="Times New Roman"/>
          <w:color w:val="000000"/>
          <w:sz w:val="24"/>
          <w:szCs w:val="24"/>
          <w:lang w:eastAsia="en-GB"/>
        </w:rPr>
        <w:t>Financial Ratios, Discriminant Analysis and the Prediction of Corporate Bankruptcy</w:t>
      </w:r>
      <w:r w:rsidR="00915A8F">
        <w:rPr>
          <w:rFonts w:ascii="Times New Roman" w:eastAsia="Times New Roman" w:hAnsi="Times New Roman" w:cs="Times New Roman"/>
          <w:color w:val="000000"/>
          <w:sz w:val="24"/>
          <w:szCs w:val="24"/>
          <w:lang w:eastAsia="en-GB"/>
        </w:rPr>
        <w:t>’</w:t>
      </w:r>
      <w:r w:rsidRPr="00B660B6">
        <w:rPr>
          <w:rFonts w:ascii="Times New Roman" w:eastAsia="Times New Roman" w:hAnsi="Times New Roman" w:cs="Times New Roman"/>
          <w:color w:val="000000"/>
          <w:sz w:val="24"/>
          <w:szCs w:val="24"/>
          <w:lang w:eastAsia="en-GB"/>
        </w:rPr>
        <w:t>, </w:t>
      </w:r>
      <w:r w:rsidRPr="00B660B6">
        <w:rPr>
          <w:rFonts w:ascii="Times New Roman" w:eastAsia="Times New Roman" w:hAnsi="Times New Roman" w:cs="Times New Roman"/>
          <w:i/>
          <w:iCs/>
          <w:color w:val="000000"/>
          <w:sz w:val="24"/>
          <w:szCs w:val="24"/>
          <w:lang w:eastAsia="en-GB"/>
        </w:rPr>
        <w:t>The Journal of Finance, </w:t>
      </w:r>
      <w:r w:rsidRPr="00B660B6">
        <w:rPr>
          <w:rFonts w:ascii="Times New Roman" w:eastAsia="Times New Roman" w:hAnsi="Times New Roman" w:cs="Times New Roman"/>
          <w:color w:val="000000"/>
          <w:sz w:val="24"/>
          <w:szCs w:val="24"/>
          <w:lang w:eastAsia="en-GB"/>
        </w:rPr>
        <w:t>23(4), pp. 589-609 DOI:10.1111/j.1540-6261.1968</w:t>
      </w:r>
      <w:r w:rsidR="00915A8F">
        <w:rPr>
          <w:rFonts w:ascii="Times New Roman" w:eastAsia="Times New Roman" w:hAnsi="Times New Roman" w:cs="Times New Roman"/>
          <w:color w:val="000000"/>
          <w:sz w:val="24"/>
          <w:szCs w:val="24"/>
          <w:lang w:eastAsia="en-GB"/>
        </w:rPr>
        <w:t xml:space="preserve"> </w:t>
      </w:r>
      <w:r w:rsidRPr="00B660B6">
        <w:rPr>
          <w:rFonts w:ascii="Times New Roman" w:eastAsia="Times New Roman" w:hAnsi="Times New Roman" w:cs="Times New Roman"/>
          <w:color w:val="000000"/>
          <w:sz w:val="24"/>
          <w:szCs w:val="24"/>
          <w:lang w:eastAsia="en-GB"/>
        </w:rPr>
        <w:t>.tb00843.x.</w:t>
      </w:r>
    </w:p>
    <w:p w14:paraId="4EBE7906" w14:textId="77777777" w:rsidR="00AE4C07" w:rsidRDefault="00AE4C07"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5844E95E" w14:textId="49721566" w:rsidR="0043140C" w:rsidRDefault="0043140C"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43140C">
        <w:rPr>
          <w:rFonts w:ascii="Times New Roman" w:eastAsia="Times New Roman" w:hAnsi="Times New Roman" w:cs="Times New Roman"/>
          <w:color w:val="000000"/>
          <w:sz w:val="24"/>
          <w:szCs w:val="24"/>
          <w:lang w:eastAsia="en-GB"/>
        </w:rPr>
        <w:t xml:space="preserve">Andersen, J.L. and Aagaard, P. (2010) </w:t>
      </w:r>
      <w:r w:rsidR="00DF15BD">
        <w:rPr>
          <w:rFonts w:ascii="Times New Roman" w:eastAsia="Times New Roman" w:hAnsi="Times New Roman" w:cs="Times New Roman"/>
          <w:color w:val="000000"/>
          <w:sz w:val="24"/>
          <w:szCs w:val="24"/>
          <w:lang w:eastAsia="en-GB"/>
        </w:rPr>
        <w:t>‘</w:t>
      </w:r>
      <w:r w:rsidRPr="0043140C">
        <w:rPr>
          <w:rFonts w:ascii="Times New Roman" w:eastAsia="Times New Roman" w:hAnsi="Times New Roman" w:cs="Times New Roman"/>
          <w:color w:val="000000"/>
          <w:sz w:val="24"/>
          <w:szCs w:val="24"/>
          <w:lang w:eastAsia="en-GB"/>
        </w:rPr>
        <w:t>Effects of strength training on muscle fiber types and size; consequences for athletes training for high-intensity sport</w:t>
      </w:r>
      <w:r w:rsidR="00DF15BD">
        <w:rPr>
          <w:rFonts w:ascii="Times New Roman" w:eastAsia="Times New Roman" w:hAnsi="Times New Roman" w:cs="Times New Roman"/>
          <w:color w:val="000000"/>
          <w:sz w:val="24"/>
          <w:szCs w:val="24"/>
          <w:lang w:eastAsia="en-GB"/>
        </w:rPr>
        <w:t>’</w:t>
      </w:r>
      <w:r w:rsidRPr="0043140C">
        <w:rPr>
          <w:rFonts w:ascii="Times New Roman" w:eastAsia="Times New Roman" w:hAnsi="Times New Roman" w:cs="Times New Roman"/>
          <w:color w:val="000000"/>
          <w:sz w:val="24"/>
          <w:szCs w:val="24"/>
          <w:lang w:eastAsia="en-GB"/>
        </w:rPr>
        <w:t>, </w:t>
      </w:r>
      <w:r w:rsidRPr="0043140C">
        <w:rPr>
          <w:rFonts w:ascii="Times New Roman" w:eastAsia="Times New Roman" w:hAnsi="Times New Roman" w:cs="Times New Roman"/>
          <w:i/>
          <w:iCs/>
          <w:color w:val="000000"/>
          <w:sz w:val="24"/>
          <w:szCs w:val="24"/>
          <w:lang w:eastAsia="en-GB"/>
        </w:rPr>
        <w:t>Scandinavian Journal of Medicine &amp; Science in Sports, </w:t>
      </w:r>
      <w:r w:rsidRPr="0043140C">
        <w:rPr>
          <w:rFonts w:ascii="Times New Roman" w:eastAsia="Times New Roman" w:hAnsi="Times New Roman" w:cs="Times New Roman"/>
          <w:color w:val="000000"/>
          <w:sz w:val="24"/>
          <w:szCs w:val="24"/>
          <w:lang w:eastAsia="en-GB"/>
        </w:rPr>
        <w:t>20, pp. 32-38 DOI:10.1111/j.1600-0838.2010.01196.x.</w:t>
      </w:r>
    </w:p>
    <w:p w14:paraId="65B94322" w14:textId="77777777" w:rsidR="0043140C" w:rsidRDefault="0043140C"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601683F7" w14:textId="2941440F" w:rsidR="007A12A1" w:rsidRDefault="007A12A1"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7A12A1">
        <w:rPr>
          <w:rFonts w:ascii="Times New Roman" w:eastAsia="Times New Roman" w:hAnsi="Times New Roman" w:cs="Times New Roman"/>
          <w:color w:val="000000"/>
          <w:sz w:val="24"/>
          <w:szCs w:val="24"/>
          <w:lang w:eastAsia="en-GB"/>
        </w:rPr>
        <w:t xml:space="preserve">Arandjelović, O. (2011) </w:t>
      </w:r>
      <w:r w:rsidR="00DF15BD">
        <w:rPr>
          <w:rFonts w:ascii="Times New Roman" w:eastAsia="Times New Roman" w:hAnsi="Times New Roman" w:cs="Times New Roman"/>
          <w:color w:val="000000"/>
          <w:sz w:val="24"/>
          <w:szCs w:val="24"/>
          <w:lang w:eastAsia="en-GB"/>
        </w:rPr>
        <w:t>‘</w:t>
      </w:r>
      <w:r w:rsidRPr="007A12A1">
        <w:rPr>
          <w:rFonts w:ascii="Times New Roman" w:eastAsia="Times New Roman" w:hAnsi="Times New Roman" w:cs="Times New Roman"/>
          <w:color w:val="000000"/>
          <w:sz w:val="24"/>
          <w:szCs w:val="24"/>
          <w:lang w:eastAsia="en-GB"/>
        </w:rPr>
        <w:t>Optimal effort investment for overcoming the weakest point: new insights from a computational model of neuromuscular adaptation</w:t>
      </w:r>
      <w:r w:rsidR="00DF15BD">
        <w:rPr>
          <w:rFonts w:ascii="Times New Roman" w:eastAsia="Times New Roman" w:hAnsi="Times New Roman" w:cs="Times New Roman"/>
          <w:color w:val="000000"/>
          <w:sz w:val="24"/>
          <w:szCs w:val="24"/>
          <w:lang w:eastAsia="en-GB"/>
        </w:rPr>
        <w:t>’</w:t>
      </w:r>
      <w:r w:rsidRPr="007A12A1">
        <w:rPr>
          <w:rFonts w:ascii="Times New Roman" w:eastAsia="Times New Roman" w:hAnsi="Times New Roman" w:cs="Times New Roman"/>
          <w:color w:val="000000"/>
          <w:sz w:val="24"/>
          <w:szCs w:val="24"/>
          <w:lang w:eastAsia="en-GB"/>
        </w:rPr>
        <w:t>, </w:t>
      </w:r>
      <w:r w:rsidRPr="007A12A1">
        <w:rPr>
          <w:rFonts w:ascii="Times New Roman" w:eastAsia="Times New Roman" w:hAnsi="Times New Roman" w:cs="Times New Roman"/>
          <w:i/>
          <w:iCs/>
          <w:color w:val="000000"/>
          <w:sz w:val="24"/>
          <w:szCs w:val="24"/>
          <w:lang w:eastAsia="en-GB"/>
        </w:rPr>
        <w:t>European Journal of Applied Physiology, </w:t>
      </w:r>
      <w:r w:rsidRPr="007A12A1">
        <w:rPr>
          <w:rFonts w:ascii="Times New Roman" w:eastAsia="Times New Roman" w:hAnsi="Times New Roman" w:cs="Times New Roman"/>
          <w:color w:val="000000"/>
          <w:sz w:val="24"/>
          <w:szCs w:val="24"/>
          <w:lang w:eastAsia="en-GB"/>
        </w:rPr>
        <w:t>111, pp. 1715-1723</w:t>
      </w:r>
      <w:r w:rsidR="007942D7">
        <w:rPr>
          <w:rFonts w:ascii="Times New Roman" w:eastAsia="Times New Roman" w:hAnsi="Times New Roman" w:cs="Times New Roman"/>
          <w:color w:val="000000"/>
          <w:sz w:val="24"/>
          <w:szCs w:val="24"/>
          <w:lang w:eastAsia="en-GB"/>
        </w:rPr>
        <w:t xml:space="preserve"> DOI:</w:t>
      </w:r>
      <w:r w:rsidR="00B85079">
        <w:rPr>
          <w:rFonts w:ascii="Times New Roman" w:eastAsia="Times New Roman" w:hAnsi="Times New Roman" w:cs="Times New Roman"/>
          <w:color w:val="000000"/>
          <w:sz w:val="24"/>
          <w:szCs w:val="24"/>
          <w:lang w:eastAsia="en-GB"/>
        </w:rPr>
        <w:t>10.1007/s00</w:t>
      </w:r>
      <w:r w:rsidR="00B6118A">
        <w:rPr>
          <w:rFonts w:ascii="Times New Roman" w:eastAsia="Times New Roman" w:hAnsi="Times New Roman" w:cs="Times New Roman"/>
          <w:color w:val="000000"/>
          <w:sz w:val="24"/>
          <w:szCs w:val="24"/>
          <w:lang w:eastAsia="en-GB"/>
        </w:rPr>
        <w:t>421-010-1526-3</w:t>
      </w:r>
      <w:r w:rsidR="00F04233">
        <w:rPr>
          <w:rFonts w:ascii="Times New Roman" w:eastAsia="Times New Roman" w:hAnsi="Times New Roman" w:cs="Times New Roman"/>
          <w:color w:val="000000"/>
          <w:sz w:val="24"/>
          <w:szCs w:val="24"/>
          <w:lang w:eastAsia="en-GB"/>
        </w:rPr>
        <w:t>.</w:t>
      </w:r>
    </w:p>
    <w:p w14:paraId="7A77BBAD" w14:textId="77777777" w:rsidR="00F04233" w:rsidRDefault="00F04233"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7E892CE9" w14:textId="7837D8FA" w:rsidR="00F04233" w:rsidRDefault="00F04233"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F04233">
        <w:rPr>
          <w:rFonts w:ascii="Times New Roman" w:eastAsia="Times New Roman" w:hAnsi="Times New Roman" w:cs="Times New Roman"/>
          <w:color w:val="000000"/>
          <w:sz w:val="24"/>
          <w:szCs w:val="24"/>
          <w:lang w:eastAsia="en-GB"/>
        </w:rPr>
        <w:t>Baker, D</w:t>
      </w:r>
      <w:r w:rsidR="00A23AC1">
        <w:rPr>
          <w:rFonts w:ascii="Times New Roman" w:eastAsia="Times New Roman" w:hAnsi="Times New Roman" w:cs="Times New Roman"/>
          <w:color w:val="000000"/>
          <w:sz w:val="24"/>
          <w:szCs w:val="24"/>
          <w:lang w:eastAsia="en-GB"/>
        </w:rPr>
        <w:t>G</w:t>
      </w:r>
      <w:r w:rsidRPr="00F04233">
        <w:rPr>
          <w:rFonts w:ascii="Times New Roman" w:eastAsia="Times New Roman" w:hAnsi="Times New Roman" w:cs="Times New Roman"/>
          <w:color w:val="000000"/>
          <w:sz w:val="24"/>
          <w:szCs w:val="24"/>
          <w:lang w:eastAsia="en-GB"/>
        </w:rPr>
        <w:t xml:space="preserve"> and Newton, R.U. (2006) </w:t>
      </w:r>
      <w:r w:rsidR="00DF5C1A">
        <w:rPr>
          <w:rFonts w:ascii="Times New Roman" w:eastAsia="Times New Roman" w:hAnsi="Times New Roman" w:cs="Times New Roman"/>
          <w:color w:val="000000"/>
          <w:sz w:val="24"/>
          <w:szCs w:val="24"/>
          <w:lang w:eastAsia="en-GB"/>
        </w:rPr>
        <w:t>‘</w:t>
      </w:r>
      <w:r w:rsidRPr="00F04233">
        <w:rPr>
          <w:rFonts w:ascii="Times New Roman" w:eastAsia="Times New Roman" w:hAnsi="Times New Roman" w:cs="Times New Roman"/>
          <w:color w:val="000000"/>
          <w:sz w:val="24"/>
          <w:szCs w:val="24"/>
          <w:lang w:eastAsia="en-GB"/>
        </w:rPr>
        <w:t>Adaptations in Upper‐Body Maximal Strength and Power Output Resulting From Long-Term Resistance Training in Experienced Strength-Power Athletes</w:t>
      </w:r>
      <w:r w:rsidR="00DF5C1A">
        <w:rPr>
          <w:rFonts w:ascii="Times New Roman" w:eastAsia="Times New Roman" w:hAnsi="Times New Roman" w:cs="Times New Roman"/>
          <w:color w:val="000000"/>
          <w:sz w:val="24"/>
          <w:szCs w:val="24"/>
          <w:lang w:eastAsia="en-GB"/>
        </w:rPr>
        <w:t>’</w:t>
      </w:r>
      <w:r w:rsidRPr="00F04233">
        <w:rPr>
          <w:rFonts w:ascii="Times New Roman" w:eastAsia="Times New Roman" w:hAnsi="Times New Roman" w:cs="Times New Roman"/>
          <w:color w:val="000000"/>
          <w:sz w:val="24"/>
          <w:szCs w:val="24"/>
          <w:lang w:eastAsia="en-GB"/>
        </w:rPr>
        <w:t>, </w:t>
      </w:r>
      <w:r w:rsidRPr="00F04233">
        <w:rPr>
          <w:rFonts w:ascii="Times New Roman" w:eastAsia="Times New Roman" w:hAnsi="Times New Roman" w:cs="Times New Roman"/>
          <w:i/>
          <w:iCs/>
          <w:color w:val="000000"/>
          <w:sz w:val="24"/>
          <w:szCs w:val="24"/>
          <w:lang w:eastAsia="en-GB"/>
        </w:rPr>
        <w:t>Journal of Strength and Conditioning Research, </w:t>
      </w:r>
      <w:r w:rsidRPr="00F04233">
        <w:rPr>
          <w:rFonts w:ascii="Times New Roman" w:eastAsia="Times New Roman" w:hAnsi="Times New Roman" w:cs="Times New Roman"/>
          <w:color w:val="000000"/>
          <w:sz w:val="24"/>
          <w:szCs w:val="24"/>
          <w:lang w:eastAsia="en-GB"/>
        </w:rPr>
        <w:t>20(3), pp. 541 DOI:10.1519/R-16024.1.</w:t>
      </w:r>
    </w:p>
    <w:p w14:paraId="4E32B55D" w14:textId="77777777" w:rsidR="00E3468B" w:rsidRPr="00E3468B" w:rsidRDefault="00E3468B"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74F2FDA9" w14:textId="58F105E4" w:rsidR="009A067B" w:rsidRPr="009A067B" w:rsidRDefault="009A067B" w:rsidP="009A067B">
      <w:pPr>
        <w:shd w:val="clear" w:color="auto" w:fill="FFFFFF"/>
        <w:spacing w:after="0" w:line="360" w:lineRule="auto"/>
        <w:rPr>
          <w:rFonts w:ascii="Times New Roman" w:eastAsia="Times New Roman" w:hAnsi="Times New Roman" w:cs="Times New Roman"/>
          <w:color w:val="000000"/>
          <w:sz w:val="24"/>
          <w:szCs w:val="24"/>
          <w:lang w:eastAsia="en-GB"/>
        </w:rPr>
      </w:pPr>
      <w:r w:rsidRPr="009A067B">
        <w:rPr>
          <w:rFonts w:ascii="Times New Roman" w:eastAsia="Times New Roman" w:hAnsi="Times New Roman" w:cs="Times New Roman"/>
          <w:color w:val="000000"/>
          <w:sz w:val="24"/>
          <w:szCs w:val="24"/>
          <w:lang w:eastAsia="en-GB"/>
        </w:rPr>
        <w:t xml:space="preserve">Baker, J.S., McCormick, M.C. and Robergs, R.A. (2010) </w:t>
      </w:r>
      <w:r w:rsidR="00DF15BD">
        <w:rPr>
          <w:rFonts w:ascii="Times New Roman" w:eastAsia="Times New Roman" w:hAnsi="Times New Roman" w:cs="Times New Roman"/>
          <w:color w:val="000000"/>
          <w:sz w:val="24"/>
          <w:szCs w:val="24"/>
          <w:lang w:eastAsia="en-GB"/>
        </w:rPr>
        <w:t>‘</w:t>
      </w:r>
      <w:r w:rsidRPr="009A067B">
        <w:rPr>
          <w:rFonts w:ascii="Times New Roman" w:eastAsia="Times New Roman" w:hAnsi="Times New Roman" w:cs="Times New Roman"/>
          <w:color w:val="000000"/>
          <w:sz w:val="24"/>
          <w:szCs w:val="24"/>
          <w:lang w:eastAsia="en-GB"/>
        </w:rPr>
        <w:t>Interaction among Skeletal Muscle Metabolic Energy Systems during Intense Exercise</w:t>
      </w:r>
      <w:r w:rsidR="00DF15BD">
        <w:rPr>
          <w:rFonts w:ascii="Times New Roman" w:eastAsia="Times New Roman" w:hAnsi="Times New Roman" w:cs="Times New Roman"/>
          <w:color w:val="000000"/>
          <w:sz w:val="24"/>
          <w:szCs w:val="24"/>
          <w:lang w:eastAsia="en-GB"/>
        </w:rPr>
        <w:t>’</w:t>
      </w:r>
      <w:r w:rsidRPr="009A067B">
        <w:rPr>
          <w:rFonts w:ascii="Times New Roman" w:eastAsia="Times New Roman" w:hAnsi="Times New Roman" w:cs="Times New Roman"/>
          <w:color w:val="000000"/>
          <w:sz w:val="24"/>
          <w:szCs w:val="24"/>
          <w:lang w:eastAsia="en-GB"/>
        </w:rPr>
        <w:t>, </w:t>
      </w:r>
      <w:r w:rsidRPr="009A067B">
        <w:rPr>
          <w:rFonts w:ascii="Times New Roman" w:eastAsia="Times New Roman" w:hAnsi="Times New Roman" w:cs="Times New Roman"/>
          <w:i/>
          <w:iCs/>
          <w:color w:val="000000"/>
          <w:sz w:val="24"/>
          <w:szCs w:val="24"/>
          <w:lang w:eastAsia="en-GB"/>
        </w:rPr>
        <w:t>Journal of Nutrition and Metabolism,</w:t>
      </w:r>
      <w:r w:rsidR="000D05B9">
        <w:rPr>
          <w:rFonts w:ascii="Times New Roman" w:eastAsia="Times New Roman" w:hAnsi="Times New Roman" w:cs="Times New Roman"/>
          <w:i/>
          <w:iCs/>
          <w:color w:val="000000"/>
          <w:sz w:val="24"/>
          <w:szCs w:val="24"/>
          <w:lang w:eastAsia="en-GB"/>
        </w:rPr>
        <w:t xml:space="preserve"> </w:t>
      </w:r>
      <w:r w:rsidRPr="009A067B">
        <w:rPr>
          <w:rFonts w:ascii="Times New Roman" w:eastAsia="Times New Roman" w:hAnsi="Times New Roman" w:cs="Times New Roman"/>
          <w:color w:val="000000"/>
          <w:sz w:val="24"/>
          <w:szCs w:val="24"/>
          <w:lang w:eastAsia="en-GB"/>
        </w:rPr>
        <w:t>2010, pp. 905612-13 DOI:10.1155/2010/905612.</w:t>
      </w:r>
    </w:p>
    <w:p w14:paraId="571D8F33" w14:textId="77777777" w:rsidR="009A067B" w:rsidRPr="009A067B" w:rsidRDefault="009A067B" w:rsidP="009A067B">
      <w:pPr>
        <w:shd w:val="clear" w:color="auto" w:fill="FFFFFF"/>
        <w:spacing w:after="0" w:line="360" w:lineRule="auto"/>
        <w:rPr>
          <w:rFonts w:ascii="Times New Roman" w:eastAsia="Times New Roman" w:hAnsi="Times New Roman" w:cs="Times New Roman"/>
          <w:color w:val="000000"/>
          <w:sz w:val="24"/>
          <w:szCs w:val="24"/>
          <w:lang w:eastAsia="en-GB"/>
        </w:rPr>
      </w:pPr>
    </w:p>
    <w:p w14:paraId="3408806B" w14:textId="22920F7C"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Ball, R. and Weidman, D. (2018)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Analysis of USA powerlifting federation data from January 1, 2012–June 11, 2016</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The Journal of Strength &amp; Conditioning Research, </w:t>
      </w:r>
      <w:r w:rsidRPr="00B12DB8">
        <w:rPr>
          <w:rFonts w:ascii="Times New Roman" w:eastAsia="Times New Roman" w:hAnsi="Times New Roman" w:cs="Times New Roman"/>
          <w:color w:val="000000"/>
          <w:sz w:val="24"/>
          <w:szCs w:val="24"/>
          <w:lang w:eastAsia="en-GB"/>
        </w:rPr>
        <w:t>32(7), pp. 1843-1851</w:t>
      </w:r>
      <w:r w:rsidR="004028D6">
        <w:rPr>
          <w:rFonts w:ascii="Times New Roman" w:eastAsia="Times New Roman" w:hAnsi="Times New Roman" w:cs="Times New Roman"/>
          <w:color w:val="000000"/>
          <w:sz w:val="24"/>
          <w:szCs w:val="24"/>
          <w:lang w:eastAsia="en-GB"/>
        </w:rPr>
        <w:t xml:space="preserve"> DOI:</w:t>
      </w:r>
      <w:r w:rsidR="005D6A2B" w:rsidRPr="005D6A2B">
        <w:rPr>
          <w:rFonts w:ascii="Times New Roman" w:eastAsia="Times New Roman" w:hAnsi="Times New Roman" w:cs="Times New Roman"/>
          <w:color w:val="000000"/>
          <w:sz w:val="24"/>
          <w:szCs w:val="24"/>
          <w:lang w:eastAsia="en-GB"/>
        </w:rPr>
        <w:t>10.1519/JSC.0000000000002103</w:t>
      </w:r>
      <w:r w:rsidR="005D6A2B">
        <w:rPr>
          <w:rFonts w:ascii="Times New Roman" w:eastAsia="Times New Roman" w:hAnsi="Times New Roman" w:cs="Times New Roman"/>
          <w:color w:val="000000"/>
          <w:sz w:val="24"/>
          <w:szCs w:val="24"/>
          <w:lang w:eastAsia="en-GB"/>
        </w:rPr>
        <w:t>.</w:t>
      </w:r>
    </w:p>
    <w:p w14:paraId="2AD37CEE"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2C473254" w14:textId="049B2168" w:rsidR="006C3DD3"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lastRenderedPageBreak/>
        <w:t xml:space="preserve">Bar-Or, O., Dotan, R., Inbar, O., Rothstein, A., Karlsson, J. and Tesch, P. (1980)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Anaerobic capacity and muscle fiber type distribution in man</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International Journal of Sports Medicine, </w:t>
      </w:r>
      <w:r w:rsidRPr="00B12DB8">
        <w:rPr>
          <w:rFonts w:ascii="Times New Roman" w:eastAsia="Times New Roman" w:hAnsi="Times New Roman" w:cs="Times New Roman"/>
          <w:color w:val="000000"/>
          <w:sz w:val="24"/>
          <w:szCs w:val="24"/>
          <w:lang w:eastAsia="en-GB"/>
        </w:rPr>
        <w:t>1(02), pp. 82-85</w:t>
      </w:r>
      <w:r w:rsidR="00C32370">
        <w:rPr>
          <w:rFonts w:ascii="Times New Roman" w:eastAsia="Times New Roman" w:hAnsi="Times New Roman" w:cs="Times New Roman"/>
          <w:color w:val="000000"/>
          <w:sz w:val="24"/>
          <w:szCs w:val="24"/>
          <w:lang w:eastAsia="en-GB"/>
        </w:rPr>
        <w:t xml:space="preserve"> DOI:</w:t>
      </w:r>
      <w:r w:rsidR="00C32370" w:rsidRPr="00C32370">
        <w:rPr>
          <w:rFonts w:ascii="Times New Roman" w:eastAsia="Times New Roman" w:hAnsi="Times New Roman" w:cs="Times New Roman"/>
          <w:color w:val="000000"/>
          <w:sz w:val="24"/>
          <w:szCs w:val="24"/>
          <w:lang w:eastAsia="en-GB"/>
        </w:rPr>
        <w:t>10.1055/s-2008-1034636</w:t>
      </w:r>
      <w:r w:rsidR="006B0A6C">
        <w:rPr>
          <w:rFonts w:ascii="Times New Roman" w:eastAsia="Times New Roman" w:hAnsi="Times New Roman" w:cs="Times New Roman"/>
          <w:color w:val="000000"/>
          <w:sz w:val="24"/>
          <w:szCs w:val="24"/>
          <w:lang w:eastAsia="en-GB"/>
        </w:rPr>
        <w:t>.</w:t>
      </w:r>
    </w:p>
    <w:p w14:paraId="0AB6343F" w14:textId="77777777" w:rsidR="00290CB6" w:rsidRDefault="00290CB6"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0CA8A827" w14:textId="1D575C0F" w:rsidR="00B1387E" w:rsidRPr="009A067B" w:rsidRDefault="00B1387E">
      <w:pPr>
        <w:shd w:val="clear" w:color="auto" w:fill="FFFFFF"/>
        <w:spacing w:after="0" w:line="360" w:lineRule="auto"/>
        <w:rPr>
          <w:rFonts w:ascii="Times New Roman" w:eastAsia="Times New Roman" w:hAnsi="Times New Roman" w:cs="Times New Roman"/>
          <w:color w:val="000000"/>
          <w:sz w:val="24"/>
          <w:szCs w:val="24"/>
          <w:lang w:eastAsia="en-GB"/>
        </w:rPr>
      </w:pPr>
      <w:r w:rsidRPr="00B1387E">
        <w:rPr>
          <w:rFonts w:ascii="Times New Roman" w:eastAsia="Times New Roman" w:hAnsi="Times New Roman" w:cs="Times New Roman"/>
          <w:color w:val="000000"/>
          <w:sz w:val="24"/>
          <w:szCs w:val="24"/>
          <w:lang w:eastAsia="en-GB"/>
        </w:rPr>
        <w:t>Bishop, P.</w:t>
      </w:r>
      <w:r w:rsidR="00246A59" w:rsidRPr="00246A59">
        <w:rPr>
          <w:rFonts w:ascii="Fira Sans" w:hAnsi="Fira Sans"/>
          <w:color w:val="333333"/>
          <w:sz w:val="21"/>
          <w:szCs w:val="21"/>
          <w:shd w:val="clear" w:color="auto" w:fill="FFFFFF"/>
        </w:rPr>
        <w:t xml:space="preserve"> </w:t>
      </w:r>
      <w:r w:rsidR="00246A59" w:rsidRPr="00246A59">
        <w:rPr>
          <w:rFonts w:ascii="Times New Roman" w:eastAsia="Times New Roman" w:hAnsi="Times New Roman" w:cs="Times New Roman"/>
          <w:color w:val="000000"/>
          <w:sz w:val="24"/>
          <w:szCs w:val="24"/>
          <w:lang w:eastAsia="en-GB"/>
        </w:rPr>
        <w:t>Williams, T</w:t>
      </w:r>
      <w:r w:rsidR="00BE2103">
        <w:rPr>
          <w:rFonts w:ascii="Times New Roman" w:eastAsia="Times New Roman" w:hAnsi="Times New Roman" w:cs="Times New Roman"/>
          <w:color w:val="000000"/>
          <w:sz w:val="24"/>
          <w:szCs w:val="24"/>
          <w:lang w:eastAsia="en-GB"/>
        </w:rPr>
        <w:t>.</w:t>
      </w:r>
      <w:r w:rsidR="00246A59" w:rsidRPr="00246A59">
        <w:rPr>
          <w:rFonts w:ascii="Times New Roman" w:eastAsia="Times New Roman" w:hAnsi="Times New Roman" w:cs="Times New Roman"/>
          <w:color w:val="000000"/>
          <w:sz w:val="24"/>
          <w:szCs w:val="24"/>
          <w:lang w:eastAsia="en-GB"/>
        </w:rPr>
        <w:t xml:space="preserve"> D.</w:t>
      </w:r>
      <w:r w:rsidR="00BE2103">
        <w:rPr>
          <w:rFonts w:ascii="Times New Roman" w:eastAsia="Times New Roman" w:hAnsi="Times New Roman" w:cs="Times New Roman"/>
          <w:color w:val="000000"/>
          <w:sz w:val="24"/>
          <w:szCs w:val="24"/>
          <w:vertAlign w:val="superscript"/>
          <w:lang w:eastAsia="en-GB"/>
        </w:rPr>
        <w:t>,</w:t>
      </w:r>
      <w:r w:rsidR="009935FE">
        <w:rPr>
          <w:rFonts w:ascii="Times New Roman" w:eastAsia="Times New Roman" w:hAnsi="Times New Roman" w:cs="Times New Roman"/>
          <w:color w:val="000000"/>
          <w:sz w:val="24"/>
          <w:szCs w:val="24"/>
          <w:vertAlign w:val="superscript"/>
          <w:lang w:eastAsia="en-GB"/>
        </w:rPr>
        <w:t xml:space="preserve"> </w:t>
      </w:r>
      <w:r w:rsidR="00246A59" w:rsidRPr="00246A59">
        <w:rPr>
          <w:rFonts w:ascii="Times New Roman" w:eastAsia="Times New Roman" w:hAnsi="Times New Roman" w:cs="Times New Roman"/>
          <w:color w:val="000000"/>
          <w:sz w:val="24"/>
          <w:szCs w:val="24"/>
          <w:lang w:eastAsia="en-GB"/>
        </w:rPr>
        <w:t>Heldman, Alex N.</w:t>
      </w:r>
      <w:r w:rsidR="009935FE">
        <w:rPr>
          <w:rFonts w:ascii="Times New Roman" w:eastAsia="Times New Roman" w:hAnsi="Times New Roman" w:cs="Times New Roman"/>
          <w:color w:val="000000"/>
          <w:sz w:val="24"/>
          <w:szCs w:val="24"/>
          <w:vertAlign w:val="superscript"/>
          <w:lang w:eastAsia="en-GB"/>
        </w:rPr>
        <w:t xml:space="preserve"> </w:t>
      </w:r>
      <w:r w:rsidR="009935FE">
        <w:rPr>
          <w:rFonts w:ascii="Times New Roman" w:eastAsia="Times New Roman" w:hAnsi="Times New Roman" w:cs="Times New Roman"/>
          <w:color w:val="000000"/>
          <w:sz w:val="24"/>
          <w:szCs w:val="24"/>
          <w:lang w:eastAsia="en-GB"/>
        </w:rPr>
        <w:t xml:space="preserve">and </w:t>
      </w:r>
      <w:r w:rsidR="00246A59" w:rsidRPr="00246A59">
        <w:rPr>
          <w:rFonts w:ascii="Times New Roman" w:eastAsia="Times New Roman" w:hAnsi="Times New Roman" w:cs="Times New Roman"/>
          <w:color w:val="000000"/>
          <w:sz w:val="24"/>
          <w:szCs w:val="24"/>
          <w:lang w:eastAsia="en-GB"/>
        </w:rPr>
        <w:t>Vanderburgh, P</w:t>
      </w:r>
      <w:r w:rsidR="009935FE">
        <w:rPr>
          <w:rFonts w:ascii="Times New Roman" w:eastAsia="Times New Roman" w:hAnsi="Times New Roman" w:cs="Times New Roman"/>
          <w:color w:val="000000"/>
          <w:sz w:val="24"/>
          <w:szCs w:val="24"/>
          <w:lang w:eastAsia="en-GB"/>
        </w:rPr>
        <w:t xml:space="preserve">. </w:t>
      </w:r>
      <w:r w:rsidR="00246A59" w:rsidRPr="00246A59">
        <w:rPr>
          <w:rFonts w:ascii="Times New Roman" w:eastAsia="Times New Roman" w:hAnsi="Times New Roman" w:cs="Times New Roman"/>
          <w:color w:val="000000"/>
          <w:sz w:val="24"/>
          <w:szCs w:val="24"/>
          <w:lang w:eastAsia="en-GB"/>
        </w:rPr>
        <w:t xml:space="preserve">M. </w:t>
      </w:r>
      <w:r w:rsidRPr="00B1387E">
        <w:rPr>
          <w:rFonts w:ascii="Times New Roman" w:eastAsia="Times New Roman" w:hAnsi="Times New Roman" w:cs="Times New Roman"/>
          <w:color w:val="000000"/>
          <w:sz w:val="24"/>
          <w:szCs w:val="24"/>
          <w:lang w:eastAsia="en-GB"/>
        </w:rPr>
        <w:t xml:space="preserve">(2018) ‘System for evaluating powerlifting and other multievent performances’, </w:t>
      </w:r>
      <w:r w:rsidRPr="00B1387E">
        <w:rPr>
          <w:rFonts w:ascii="Times New Roman" w:eastAsia="Times New Roman" w:hAnsi="Times New Roman" w:cs="Times New Roman"/>
          <w:i/>
          <w:iCs/>
          <w:color w:val="000000"/>
          <w:sz w:val="24"/>
          <w:szCs w:val="24"/>
          <w:lang w:eastAsia="en-GB"/>
        </w:rPr>
        <w:t>Journal of Strength and Conditioning Research</w:t>
      </w:r>
      <w:r w:rsidRPr="00B1387E">
        <w:rPr>
          <w:rFonts w:ascii="Times New Roman" w:eastAsia="Times New Roman" w:hAnsi="Times New Roman" w:cs="Times New Roman"/>
          <w:color w:val="000000"/>
          <w:sz w:val="24"/>
          <w:szCs w:val="24"/>
          <w:lang w:eastAsia="en-GB"/>
        </w:rPr>
        <w:t>, 32(1)</w:t>
      </w:r>
      <w:r w:rsidR="006B0A6C">
        <w:rPr>
          <w:rFonts w:ascii="Times New Roman" w:eastAsia="Times New Roman" w:hAnsi="Times New Roman" w:cs="Times New Roman"/>
          <w:color w:val="000000"/>
          <w:sz w:val="24"/>
          <w:szCs w:val="24"/>
          <w:lang w:eastAsia="en-GB"/>
        </w:rPr>
        <w:t xml:space="preserve"> DOI:</w:t>
      </w:r>
      <w:r w:rsidRPr="00B1387E">
        <w:rPr>
          <w:rFonts w:ascii="Times New Roman" w:eastAsia="Times New Roman" w:hAnsi="Times New Roman" w:cs="Times New Roman"/>
          <w:color w:val="000000"/>
          <w:sz w:val="24"/>
          <w:szCs w:val="24"/>
          <w:lang w:eastAsia="en-GB"/>
        </w:rPr>
        <w:t>10.1519/JSC.</w:t>
      </w:r>
      <w:r w:rsidR="006B0A6C">
        <w:rPr>
          <w:rFonts w:ascii="Times New Roman" w:eastAsia="Times New Roman" w:hAnsi="Times New Roman" w:cs="Times New Roman"/>
          <w:color w:val="000000"/>
          <w:sz w:val="24"/>
          <w:szCs w:val="24"/>
          <w:lang w:eastAsia="en-GB"/>
        </w:rPr>
        <w:t xml:space="preserve"> </w:t>
      </w:r>
      <w:r w:rsidRPr="00B1387E">
        <w:rPr>
          <w:rFonts w:ascii="Times New Roman" w:eastAsia="Times New Roman" w:hAnsi="Times New Roman" w:cs="Times New Roman"/>
          <w:color w:val="000000"/>
          <w:sz w:val="24"/>
          <w:szCs w:val="24"/>
          <w:lang w:eastAsia="en-GB"/>
        </w:rPr>
        <w:t>0000000000001808.</w:t>
      </w:r>
    </w:p>
    <w:p w14:paraId="4C023B45" w14:textId="77777777" w:rsidR="00B1387E" w:rsidRPr="009A067B" w:rsidRDefault="00B1387E">
      <w:pPr>
        <w:shd w:val="clear" w:color="auto" w:fill="FFFFFF"/>
        <w:spacing w:after="0" w:line="360" w:lineRule="auto"/>
        <w:rPr>
          <w:rFonts w:ascii="Times New Roman" w:eastAsia="Times New Roman" w:hAnsi="Times New Roman" w:cs="Times New Roman"/>
          <w:color w:val="000000"/>
          <w:sz w:val="24"/>
          <w:szCs w:val="24"/>
          <w:lang w:eastAsia="en-GB"/>
        </w:rPr>
      </w:pPr>
    </w:p>
    <w:p w14:paraId="2023BEC2" w14:textId="5299BE18" w:rsidR="009A067B" w:rsidRPr="009A067B" w:rsidRDefault="009A067B" w:rsidP="009A067B">
      <w:pPr>
        <w:shd w:val="clear" w:color="auto" w:fill="FFFFFF"/>
        <w:spacing w:after="0" w:line="360" w:lineRule="auto"/>
        <w:rPr>
          <w:rFonts w:ascii="Times New Roman" w:eastAsia="Times New Roman" w:hAnsi="Times New Roman" w:cs="Times New Roman"/>
          <w:color w:val="000000"/>
          <w:sz w:val="24"/>
          <w:szCs w:val="24"/>
          <w:lang w:eastAsia="en-GB"/>
        </w:rPr>
      </w:pPr>
      <w:r w:rsidRPr="009A067B">
        <w:rPr>
          <w:rFonts w:ascii="Times New Roman" w:eastAsia="Times New Roman" w:hAnsi="Times New Roman" w:cs="Times New Roman"/>
          <w:color w:val="000000"/>
          <w:sz w:val="24"/>
          <w:szCs w:val="24"/>
          <w:lang w:eastAsia="en-GB"/>
        </w:rPr>
        <w:t xml:space="preserve">Bloomquist, K., Langberg, H., Karlsen, S., Madsgaard, S., Boesen, M. and Raastad, T. (2013) </w:t>
      </w:r>
      <w:r w:rsidR="00DF15BD">
        <w:rPr>
          <w:rFonts w:ascii="Times New Roman" w:eastAsia="Times New Roman" w:hAnsi="Times New Roman" w:cs="Times New Roman"/>
          <w:color w:val="000000"/>
          <w:sz w:val="24"/>
          <w:szCs w:val="24"/>
          <w:lang w:eastAsia="en-GB"/>
        </w:rPr>
        <w:t>‘</w:t>
      </w:r>
      <w:r w:rsidRPr="009A067B">
        <w:rPr>
          <w:rFonts w:ascii="Times New Roman" w:eastAsia="Times New Roman" w:hAnsi="Times New Roman" w:cs="Times New Roman"/>
          <w:color w:val="000000"/>
          <w:sz w:val="24"/>
          <w:szCs w:val="24"/>
          <w:lang w:eastAsia="en-GB"/>
        </w:rPr>
        <w:t>Effect of range of motion in heavy load squatting on muscle and tendon adaptations</w:t>
      </w:r>
      <w:r w:rsidR="00DF15BD">
        <w:rPr>
          <w:rFonts w:ascii="Times New Roman" w:eastAsia="Times New Roman" w:hAnsi="Times New Roman" w:cs="Times New Roman"/>
          <w:color w:val="000000"/>
          <w:sz w:val="24"/>
          <w:szCs w:val="24"/>
          <w:lang w:eastAsia="en-GB"/>
        </w:rPr>
        <w:t>’</w:t>
      </w:r>
      <w:r w:rsidRPr="009A067B">
        <w:rPr>
          <w:rFonts w:ascii="Times New Roman" w:eastAsia="Times New Roman" w:hAnsi="Times New Roman" w:cs="Times New Roman"/>
          <w:color w:val="000000"/>
          <w:sz w:val="24"/>
          <w:szCs w:val="24"/>
          <w:lang w:eastAsia="en-GB"/>
        </w:rPr>
        <w:t>,</w:t>
      </w:r>
      <w:r w:rsidR="00635A1D">
        <w:rPr>
          <w:rFonts w:ascii="Times New Roman" w:eastAsia="Times New Roman" w:hAnsi="Times New Roman" w:cs="Times New Roman"/>
          <w:color w:val="000000"/>
          <w:sz w:val="24"/>
          <w:szCs w:val="24"/>
          <w:lang w:eastAsia="en-GB"/>
        </w:rPr>
        <w:t xml:space="preserve"> </w:t>
      </w:r>
      <w:r w:rsidRPr="009A067B">
        <w:rPr>
          <w:rFonts w:ascii="Times New Roman" w:eastAsia="Times New Roman" w:hAnsi="Times New Roman" w:cs="Times New Roman"/>
          <w:i/>
          <w:iCs/>
          <w:color w:val="000000"/>
          <w:sz w:val="24"/>
          <w:szCs w:val="24"/>
          <w:lang w:eastAsia="en-GB"/>
        </w:rPr>
        <w:t>European Journal of Applied Physiology,</w:t>
      </w:r>
      <w:r w:rsidR="00635A1D">
        <w:rPr>
          <w:rFonts w:ascii="Times New Roman" w:eastAsia="Times New Roman" w:hAnsi="Times New Roman" w:cs="Times New Roman"/>
          <w:i/>
          <w:iCs/>
          <w:color w:val="000000"/>
          <w:sz w:val="24"/>
          <w:szCs w:val="24"/>
          <w:lang w:eastAsia="en-GB"/>
        </w:rPr>
        <w:t xml:space="preserve"> </w:t>
      </w:r>
      <w:r w:rsidRPr="009A067B">
        <w:rPr>
          <w:rFonts w:ascii="Times New Roman" w:eastAsia="Times New Roman" w:hAnsi="Times New Roman" w:cs="Times New Roman"/>
          <w:color w:val="000000"/>
          <w:sz w:val="24"/>
          <w:szCs w:val="24"/>
          <w:lang w:eastAsia="en-GB"/>
        </w:rPr>
        <w:t>113(8), pp. 2133-2142 DOI:10.1007/s00421-013-2642-7.</w:t>
      </w:r>
    </w:p>
    <w:p w14:paraId="71AFDC45"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5F0595CC" w14:textId="44C3B48D"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Brechue, W.F. and Abe, T. (2002)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The role of FFM accumulation and skeletal muscle architecture in powerlifting performance</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European Journal of Applied Physiology, </w:t>
      </w:r>
      <w:r w:rsidRPr="00B12DB8">
        <w:rPr>
          <w:rFonts w:ascii="Times New Roman" w:eastAsia="Times New Roman" w:hAnsi="Times New Roman" w:cs="Times New Roman"/>
          <w:color w:val="000000"/>
          <w:sz w:val="24"/>
          <w:szCs w:val="24"/>
          <w:lang w:eastAsia="en-GB"/>
        </w:rPr>
        <w:t>86(4), pp. 327-336 DOI:10.1007/s00421-001-0543-7.</w:t>
      </w:r>
    </w:p>
    <w:p w14:paraId="18EFF25B" w14:textId="77777777" w:rsidR="00251514" w:rsidRDefault="00251514" w:rsidP="00BD367F">
      <w:pPr>
        <w:shd w:val="clear" w:color="auto" w:fill="FFFFFF"/>
        <w:spacing w:after="0" w:line="360" w:lineRule="auto"/>
        <w:rPr>
          <w:rFonts w:ascii="Times New Roman" w:eastAsia="Times New Roman" w:hAnsi="Times New Roman" w:cs="Times New Roman"/>
          <w:i/>
          <w:iCs/>
          <w:color w:val="000000"/>
          <w:sz w:val="24"/>
          <w:szCs w:val="24"/>
          <w:lang w:eastAsia="en-GB"/>
        </w:rPr>
      </w:pPr>
    </w:p>
    <w:p w14:paraId="5614CF70" w14:textId="4506A3CA" w:rsidR="00251514" w:rsidRDefault="00251514"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194BA9">
        <w:rPr>
          <w:rFonts w:ascii="Times New Roman" w:eastAsia="Times New Roman" w:hAnsi="Times New Roman" w:cs="Times New Roman"/>
          <w:color w:val="000000"/>
          <w:sz w:val="24"/>
          <w:szCs w:val="24"/>
          <w:lang w:eastAsia="en-GB"/>
        </w:rPr>
        <w:t>British Powerlifting</w:t>
      </w:r>
      <w:r w:rsidR="00A64B01">
        <w:rPr>
          <w:rFonts w:ascii="Times New Roman" w:eastAsia="Times New Roman" w:hAnsi="Times New Roman" w:cs="Times New Roman"/>
          <w:i/>
          <w:iCs/>
          <w:color w:val="000000"/>
          <w:sz w:val="24"/>
          <w:szCs w:val="24"/>
          <w:lang w:eastAsia="en-GB"/>
        </w:rPr>
        <w:t xml:space="preserve"> </w:t>
      </w:r>
      <w:r w:rsidRPr="00251514">
        <w:rPr>
          <w:rFonts w:ascii="Times New Roman" w:eastAsia="Times New Roman" w:hAnsi="Times New Roman" w:cs="Times New Roman"/>
          <w:color w:val="000000"/>
          <w:sz w:val="24"/>
          <w:szCs w:val="24"/>
          <w:lang w:eastAsia="en-GB"/>
        </w:rPr>
        <w:t xml:space="preserve">(2023) </w:t>
      </w:r>
      <w:r w:rsidR="00B4000A" w:rsidRPr="00006447">
        <w:rPr>
          <w:rFonts w:ascii="Times New Roman" w:eastAsia="Times New Roman" w:hAnsi="Times New Roman" w:cs="Times New Roman"/>
          <w:i/>
          <w:iCs/>
          <w:color w:val="000000"/>
          <w:sz w:val="24"/>
          <w:szCs w:val="24"/>
          <w:lang w:eastAsia="en-GB"/>
        </w:rPr>
        <w:t>Results 2023</w:t>
      </w:r>
      <w:r w:rsidR="00006447">
        <w:rPr>
          <w:rFonts w:ascii="Times New Roman" w:eastAsia="Times New Roman" w:hAnsi="Times New Roman" w:cs="Times New Roman"/>
          <w:color w:val="000000"/>
          <w:sz w:val="24"/>
          <w:szCs w:val="24"/>
          <w:lang w:eastAsia="en-GB"/>
        </w:rPr>
        <w:t xml:space="preserve">. </w:t>
      </w:r>
      <w:r w:rsidRPr="00251514">
        <w:rPr>
          <w:rFonts w:ascii="Times New Roman" w:eastAsia="Times New Roman" w:hAnsi="Times New Roman" w:cs="Times New Roman"/>
          <w:color w:val="000000"/>
          <w:sz w:val="24"/>
          <w:szCs w:val="24"/>
          <w:lang w:eastAsia="en-GB"/>
        </w:rPr>
        <w:t>Available at:</w:t>
      </w:r>
      <w:r w:rsidR="00A64B01">
        <w:rPr>
          <w:rFonts w:ascii="Times New Roman" w:eastAsia="Times New Roman" w:hAnsi="Times New Roman" w:cs="Times New Roman"/>
          <w:color w:val="000000"/>
          <w:sz w:val="24"/>
          <w:szCs w:val="24"/>
          <w:lang w:eastAsia="en-GB"/>
        </w:rPr>
        <w:t xml:space="preserve"> </w:t>
      </w:r>
      <w:r w:rsidR="00006447" w:rsidRPr="00006447">
        <w:rPr>
          <w:rFonts w:ascii="Times New Roman" w:eastAsia="Times New Roman" w:hAnsi="Times New Roman" w:cs="Times New Roman"/>
          <w:color w:val="000000"/>
          <w:sz w:val="24"/>
          <w:szCs w:val="24"/>
          <w:lang w:eastAsia="en-GB"/>
        </w:rPr>
        <w:t>https://www.britishpowerlifting.org/</w:t>
      </w:r>
      <w:r w:rsidR="00006447">
        <w:rPr>
          <w:rFonts w:ascii="Times New Roman" w:eastAsia="Times New Roman" w:hAnsi="Times New Roman" w:cs="Times New Roman"/>
          <w:color w:val="000000"/>
          <w:sz w:val="24"/>
          <w:szCs w:val="24"/>
          <w:lang w:eastAsia="en-GB"/>
        </w:rPr>
        <w:t xml:space="preserve"> </w:t>
      </w:r>
      <w:r w:rsidR="00A64B01" w:rsidRPr="00A64B01">
        <w:rPr>
          <w:rFonts w:ascii="Times New Roman" w:eastAsia="Times New Roman" w:hAnsi="Times New Roman" w:cs="Times New Roman"/>
          <w:color w:val="000000"/>
          <w:sz w:val="24"/>
          <w:szCs w:val="24"/>
          <w:lang w:eastAsia="en-GB"/>
        </w:rPr>
        <w:t>results</w:t>
      </w:r>
      <w:r w:rsidR="00A64B01">
        <w:rPr>
          <w:rFonts w:ascii="Times New Roman" w:eastAsia="Times New Roman" w:hAnsi="Times New Roman" w:cs="Times New Roman"/>
          <w:color w:val="000000"/>
          <w:sz w:val="24"/>
          <w:szCs w:val="24"/>
          <w:lang w:eastAsia="en-GB"/>
        </w:rPr>
        <w:t xml:space="preserve"> </w:t>
      </w:r>
      <w:r w:rsidRPr="00251514">
        <w:rPr>
          <w:rFonts w:ascii="Times New Roman" w:eastAsia="Times New Roman" w:hAnsi="Times New Roman" w:cs="Times New Roman"/>
          <w:color w:val="000000"/>
          <w:sz w:val="24"/>
          <w:szCs w:val="24"/>
          <w:lang w:eastAsia="en-GB"/>
        </w:rPr>
        <w:t>(Accessed: Apr 11, 2023).</w:t>
      </w:r>
    </w:p>
    <w:p w14:paraId="78D04BF3" w14:textId="77777777" w:rsidR="00DE2C57" w:rsidRDefault="00DE2C57"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63EED73" w14:textId="58C3EB7B" w:rsidR="00DE2C57" w:rsidRDefault="00DE2C57" w:rsidP="00BD367F">
      <w:pPr>
        <w:shd w:val="clear" w:color="auto" w:fill="FFFFFF"/>
        <w:spacing w:after="0" w:line="360" w:lineRule="auto"/>
        <w:rPr>
          <w:rFonts w:ascii="Times New Roman" w:eastAsia="Times New Roman" w:hAnsi="Times New Roman" w:cs="Times New Roman"/>
          <w:color w:val="000000"/>
          <w:sz w:val="24"/>
          <w:szCs w:val="24"/>
          <w:lang w:eastAsia="en-GB"/>
        </w:rPr>
      </w:pPr>
      <w:bookmarkStart w:id="3" w:name="_Hlk133776444"/>
      <w:r w:rsidRPr="00DE2C57">
        <w:rPr>
          <w:rFonts w:ascii="Times New Roman" w:eastAsia="Times New Roman" w:hAnsi="Times New Roman" w:cs="Times New Roman"/>
          <w:color w:val="000000"/>
          <w:sz w:val="24"/>
          <w:szCs w:val="24"/>
          <w:lang w:eastAsia="en-GB"/>
        </w:rPr>
        <w:t>Castañeda-Babarro</w:t>
      </w:r>
      <w:bookmarkEnd w:id="3"/>
      <w:r w:rsidRPr="00DE2C57">
        <w:rPr>
          <w:rFonts w:ascii="Times New Roman" w:eastAsia="Times New Roman" w:hAnsi="Times New Roman" w:cs="Times New Roman"/>
          <w:color w:val="000000"/>
          <w:sz w:val="24"/>
          <w:szCs w:val="24"/>
          <w:lang w:eastAsia="en-GB"/>
        </w:rPr>
        <w:t xml:space="preserve">, A. (2021) </w:t>
      </w:r>
      <w:r w:rsidR="00DF5C1A">
        <w:rPr>
          <w:rFonts w:ascii="Times New Roman" w:eastAsia="Times New Roman" w:hAnsi="Times New Roman" w:cs="Times New Roman"/>
          <w:color w:val="000000"/>
          <w:sz w:val="24"/>
          <w:szCs w:val="24"/>
          <w:lang w:eastAsia="en-GB"/>
        </w:rPr>
        <w:t>‘</w:t>
      </w:r>
      <w:r w:rsidRPr="00DE2C57">
        <w:rPr>
          <w:rFonts w:ascii="Times New Roman" w:eastAsia="Times New Roman" w:hAnsi="Times New Roman" w:cs="Times New Roman"/>
          <w:color w:val="000000"/>
          <w:sz w:val="24"/>
          <w:szCs w:val="24"/>
          <w:lang w:eastAsia="en-GB"/>
        </w:rPr>
        <w:t>The Wingate Anaerobic Test, a Narrative Review of the Protocol Variables That Affect the Results Obtained</w:t>
      </w:r>
      <w:r w:rsidR="00DF5C1A">
        <w:rPr>
          <w:rFonts w:ascii="Times New Roman" w:eastAsia="Times New Roman" w:hAnsi="Times New Roman" w:cs="Times New Roman"/>
          <w:color w:val="000000"/>
          <w:sz w:val="24"/>
          <w:szCs w:val="24"/>
          <w:lang w:eastAsia="en-GB"/>
        </w:rPr>
        <w:t>’</w:t>
      </w:r>
      <w:r w:rsidRPr="00DE2C57">
        <w:rPr>
          <w:rFonts w:ascii="Times New Roman" w:eastAsia="Times New Roman" w:hAnsi="Times New Roman" w:cs="Times New Roman"/>
          <w:color w:val="000000"/>
          <w:sz w:val="24"/>
          <w:szCs w:val="24"/>
          <w:lang w:eastAsia="en-GB"/>
        </w:rPr>
        <w:t>, </w:t>
      </w:r>
      <w:r w:rsidRPr="00DE2C57">
        <w:rPr>
          <w:rFonts w:ascii="Times New Roman" w:eastAsia="Times New Roman" w:hAnsi="Times New Roman" w:cs="Times New Roman"/>
          <w:i/>
          <w:iCs/>
          <w:color w:val="000000"/>
          <w:sz w:val="24"/>
          <w:szCs w:val="24"/>
          <w:lang w:eastAsia="en-GB"/>
        </w:rPr>
        <w:t>Applied Sciences, </w:t>
      </w:r>
      <w:r w:rsidRPr="00DE2C57">
        <w:rPr>
          <w:rFonts w:ascii="Times New Roman" w:eastAsia="Times New Roman" w:hAnsi="Times New Roman" w:cs="Times New Roman"/>
          <w:color w:val="000000"/>
          <w:sz w:val="24"/>
          <w:szCs w:val="24"/>
          <w:lang w:eastAsia="en-GB"/>
        </w:rPr>
        <w:t>11(16), pp. 7417 DOI:10.3390/app11167417.</w:t>
      </w:r>
    </w:p>
    <w:p w14:paraId="68461047" w14:textId="77777777" w:rsidR="0055411F" w:rsidRDefault="0055411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2B2529A3" w14:textId="2B142AFE" w:rsidR="00E04FA3" w:rsidRDefault="006D56E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6D56E7">
        <w:rPr>
          <w:rFonts w:ascii="Times New Roman" w:eastAsia="Times New Roman" w:hAnsi="Times New Roman" w:cs="Times New Roman"/>
          <w:color w:val="000000"/>
          <w:sz w:val="24"/>
          <w:szCs w:val="24"/>
          <w:lang w:eastAsia="en-GB"/>
        </w:rPr>
        <w:t>Conceição</w:t>
      </w:r>
      <w:r w:rsidR="002D4AF5" w:rsidRPr="002D4AF5">
        <w:rPr>
          <w:rFonts w:ascii="Times New Roman" w:eastAsia="Times New Roman" w:hAnsi="Times New Roman" w:cs="Times New Roman"/>
          <w:color w:val="000000"/>
          <w:sz w:val="24"/>
          <w:szCs w:val="24"/>
          <w:lang w:eastAsia="en-GB"/>
        </w:rPr>
        <w:t>, M. S., Vechin, F. C., Lixandrao, M., Damas, F., Libardi, C. A., Tricoli, V.,</w:t>
      </w:r>
      <w:r w:rsidR="006214ED">
        <w:rPr>
          <w:rFonts w:ascii="Times New Roman" w:eastAsia="Times New Roman" w:hAnsi="Times New Roman" w:cs="Times New Roman"/>
          <w:color w:val="000000"/>
          <w:sz w:val="24"/>
          <w:szCs w:val="24"/>
          <w:lang w:eastAsia="en-GB"/>
        </w:rPr>
        <w:t xml:space="preserve"> </w:t>
      </w:r>
      <w:r w:rsidR="006214ED" w:rsidRPr="00231ADA">
        <w:rPr>
          <w:rFonts w:ascii="Times New Roman" w:eastAsia="Times New Roman" w:hAnsi="Times New Roman" w:cs="Times New Roman"/>
          <w:color w:val="000000"/>
          <w:sz w:val="24"/>
          <w:szCs w:val="24"/>
          <w:lang w:eastAsia="en-GB"/>
        </w:rPr>
        <w:t>Roschel,</w:t>
      </w:r>
      <w:r w:rsidR="006214ED">
        <w:rPr>
          <w:rFonts w:ascii="Times New Roman" w:eastAsia="Times New Roman" w:hAnsi="Times New Roman" w:cs="Times New Roman"/>
          <w:color w:val="000000"/>
          <w:sz w:val="24"/>
          <w:szCs w:val="24"/>
          <w:lang w:eastAsia="en-GB"/>
        </w:rPr>
        <w:t xml:space="preserve"> H.,</w:t>
      </w:r>
      <w:r w:rsidR="006214ED" w:rsidRPr="00231ADA">
        <w:rPr>
          <w:rFonts w:ascii="Times New Roman" w:eastAsia="Times New Roman" w:hAnsi="Times New Roman" w:cs="Times New Roman"/>
          <w:color w:val="000000"/>
          <w:sz w:val="24"/>
          <w:szCs w:val="24"/>
          <w:lang w:eastAsia="en-GB"/>
        </w:rPr>
        <w:t xml:space="preserve"> Camera,</w:t>
      </w:r>
      <w:r w:rsidR="006214ED">
        <w:rPr>
          <w:rFonts w:ascii="Times New Roman" w:eastAsia="Times New Roman" w:hAnsi="Times New Roman" w:cs="Times New Roman"/>
          <w:color w:val="000000"/>
          <w:sz w:val="24"/>
          <w:szCs w:val="24"/>
          <w:lang w:eastAsia="en-GB"/>
        </w:rPr>
        <w:t xml:space="preserve"> D.</w:t>
      </w:r>
      <w:r w:rsidR="002D4AF5">
        <w:rPr>
          <w:rFonts w:ascii="Times New Roman" w:eastAsia="Times New Roman" w:hAnsi="Times New Roman" w:cs="Times New Roman"/>
          <w:color w:val="000000"/>
          <w:sz w:val="24"/>
          <w:szCs w:val="24"/>
          <w:lang w:eastAsia="en-GB"/>
        </w:rPr>
        <w:t xml:space="preserve"> and </w:t>
      </w:r>
      <w:r w:rsidR="002D4AF5" w:rsidRPr="002D4AF5">
        <w:rPr>
          <w:rFonts w:ascii="Times New Roman" w:eastAsia="Times New Roman" w:hAnsi="Times New Roman" w:cs="Times New Roman"/>
          <w:color w:val="000000"/>
          <w:sz w:val="24"/>
          <w:szCs w:val="24"/>
          <w:lang w:eastAsia="en-GB"/>
        </w:rPr>
        <w:t xml:space="preserve">Ugrinowitsch, C. </w:t>
      </w:r>
      <w:r w:rsidR="0055411F" w:rsidRPr="0055411F">
        <w:rPr>
          <w:rFonts w:ascii="Times New Roman" w:eastAsia="Times New Roman" w:hAnsi="Times New Roman" w:cs="Times New Roman"/>
          <w:color w:val="000000"/>
          <w:sz w:val="24"/>
          <w:szCs w:val="24"/>
          <w:lang w:eastAsia="en-GB"/>
        </w:rPr>
        <w:t xml:space="preserve">(2018) ‘Muscle Fiber Hypertrophy and Myonuclei Addition: A Systematic Review and Meta-analysis’, </w:t>
      </w:r>
      <w:r w:rsidR="0055411F" w:rsidRPr="0055411F">
        <w:rPr>
          <w:rFonts w:ascii="Times New Roman" w:eastAsia="Times New Roman" w:hAnsi="Times New Roman" w:cs="Times New Roman"/>
          <w:i/>
          <w:iCs/>
          <w:color w:val="000000"/>
          <w:sz w:val="24"/>
          <w:szCs w:val="24"/>
          <w:lang w:eastAsia="en-GB"/>
        </w:rPr>
        <w:t>Medicine and Science in Sports and Exercise</w:t>
      </w:r>
      <w:r w:rsidR="0055411F" w:rsidRPr="0055411F">
        <w:rPr>
          <w:rFonts w:ascii="Times New Roman" w:eastAsia="Times New Roman" w:hAnsi="Times New Roman" w:cs="Times New Roman"/>
          <w:color w:val="000000"/>
          <w:sz w:val="24"/>
          <w:szCs w:val="24"/>
          <w:lang w:eastAsia="en-GB"/>
        </w:rPr>
        <w:t>, 50(7)</w:t>
      </w:r>
      <w:r w:rsidR="00A64B01">
        <w:rPr>
          <w:rFonts w:ascii="Times New Roman" w:eastAsia="Times New Roman" w:hAnsi="Times New Roman" w:cs="Times New Roman"/>
          <w:color w:val="000000"/>
          <w:sz w:val="24"/>
          <w:szCs w:val="24"/>
          <w:lang w:eastAsia="en-GB"/>
        </w:rPr>
        <w:t xml:space="preserve"> DOI:</w:t>
      </w:r>
      <w:r w:rsidR="008D7CC5" w:rsidRPr="0055411F">
        <w:rPr>
          <w:rFonts w:ascii="Times New Roman" w:eastAsia="Times New Roman" w:hAnsi="Times New Roman" w:cs="Times New Roman"/>
          <w:color w:val="000000"/>
          <w:sz w:val="24"/>
          <w:szCs w:val="24"/>
          <w:lang w:eastAsia="en-GB"/>
        </w:rPr>
        <w:t>10.1249/MSS.0000000000001593</w:t>
      </w:r>
      <w:r w:rsidR="0055411F" w:rsidRPr="0055411F">
        <w:rPr>
          <w:rFonts w:ascii="Times New Roman" w:eastAsia="Times New Roman" w:hAnsi="Times New Roman" w:cs="Times New Roman"/>
          <w:color w:val="000000"/>
          <w:sz w:val="24"/>
          <w:szCs w:val="24"/>
          <w:lang w:eastAsia="en-GB"/>
        </w:rPr>
        <w:t>.</w:t>
      </w:r>
    </w:p>
    <w:p w14:paraId="6F6EC75E" w14:textId="77777777" w:rsidR="006214ED" w:rsidRDefault="006214ED"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534C342A" w14:textId="5F9B4D32" w:rsidR="00E04FA3" w:rsidRDefault="00E04FA3" w:rsidP="00E04FA3">
      <w:pPr>
        <w:shd w:val="clear" w:color="auto" w:fill="FFFFFF"/>
        <w:spacing w:after="0" w:line="360" w:lineRule="auto"/>
        <w:rPr>
          <w:rFonts w:ascii="Times New Roman" w:eastAsia="Times New Roman" w:hAnsi="Times New Roman" w:cs="Times New Roman"/>
          <w:color w:val="000000"/>
          <w:sz w:val="24"/>
          <w:szCs w:val="24"/>
          <w:lang w:eastAsia="en-GB"/>
        </w:rPr>
      </w:pPr>
      <w:r w:rsidRPr="00E04FA3">
        <w:rPr>
          <w:rFonts w:ascii="Times New Roman" w:eastAsia="Times New Roman" w:hAnsi="Times New Roman" w:cs="Times New Roman"/>
          <w:color w:val="000000"/>
          <w:sz w:val="24"/>
          <w:szCs w:val="24"/>
          <w:lang w:eastAsia="en-GB"/>
        </w:rPr>
        <w:t xml:space="preserve">Cudlip, A.C., Maciukiewicz, J.M., Pinto, B.L. and Dickerson, C.R. (2022) </w:t>
      </w:r>
      <w:r w:rsidR="00DF15BD">
        <w:rPr>
          <w:rFonts w:ascii="Times New Roman" w:eastAsia="Times New Roman" w:hAnsi="Times New Roman" w:cs="Times New Roman"/>
          <w:color w:val="000000"/>
          <w:sz w:val="24"/>
          <w:szCs w:val="24"/>
          <w:lang w:eastAsia="en-GB"/>
        </w:rPr>
        <w:t>‘</w:t>
      </w:r>
      <w:r w:rsidRPr="00E04FA3">
        <w:rPr>
          <w:rFonts w:ascii="Times New Roman" w:eastAsia="Times New Roman" w:hAnsi="Times New Roman" w:cs="Times New Roman"/>
          <w:color w:val="000000"/>
          <w:sz w:val="24"/>
          <w:szCs w:val="24"/>
          <w:lang w:eastAsia="en-GB"/>
        </w:rPr>
        <w:t>Upper extremity muscle activity and joint loading changes between the standard and powerlifting bench press techniques</w:t>
      </w:r>
      <w:r w:rsidR="00DF15BD">
        <w:rPr>
          <w:rFonts w:ascii="Times New Roman" w:eastAsia="Times New Roman" w:hAnsi="Times New Roman" w:cs="Times New Roman"/>
          <w:color w:val="000000"/>
          <w:sz w:val="24"/>
          <w:szCs w:val="24"/>
          <w:lang w:eastAsia="en-GB"/>
        </w:rPr>
        <w:t>’</w:t>
      </w:r>
      <w:r w:rsidRPr="00E04FA3">
        <w:rPr>
          <w:rFonts w:ascii="Times New Roman" w:eastAsia="Times New Roman" w:hAnsi="Times New Roman" w:cs="Times New Roman"/>
          <w:color w:val="000000"/>
          <w:sz w:val="24"/>
          <w:szCs w:val="24"/>
          <w:lang w:eastAsia="en-GB"/>
        </w:rPr>
        <w:t>, </w:t>
      </w:r>
      <w:r w:rsidRPr="00E04FA3">
        <w:rPr>
          <w:rFonts w:ascii="Times New Roman" w:eastAsia="Times New Roman" w:hAnsi="Times New Roman" w:cs="Times New Roman"/>
          <w:i/>
          <w:iCs/>
          <w:color w:val="000000"/>
          <w:sz w:val="24"/>
          <w:szCs w:val="24"/>
          <w:lang w:eastAsia="en-GB"/>
        </w:rPr>
        <w:t>Journal of Sports Sciences; J Sports Sci, </w:t>
      </w:r>
      <w:r w:rsidRPr="00E04FA3">
        <w:rPr>
          <w:rFonts w:ascii="Times New Roman" w:eastAsia="Times New Roman" w:hAnsi="Times New Roman" w:cs="Times New Roman"/>
          <w:color w:val="000000"/>
          <w:sz w:val="24"/>
          <w:szCs w:val="24"/>
          <w:lang w:eastAsia="en-GB"/>
        </w:rPr>
        <w:t>40(9), pp. 1055-1063 DOI:10.1080/026</w:t>
      </w:r>
      <w:r w:rsidR="00A64B01">
        <w:rPr>
          <w:rFonts w:ascii="Times New Roman" w:eastAsia="Times New Roman" w:hAnsi="Times New Roman" w:cs="Times New Roman"/>
          <w:color w:val="000000"/>
          <w:sz w:val="24"/>
          <w:szCs w:val="24"/>
          <w:lang w:eastAsia="en-GB"/>
        </w:rPr>
        <w:t xml:space="preserve"> </w:t>
      </w:r>
      <w:r w:rsidRPr="00E04FA3">
        <w:rPr>
          <w:rFonts w:ascii="Times New Roman" w:eastAsia="Times New Roman" w:hAnsi="Times New Roman" w:cs="Times New Roman"/>
          <w:color w:val="000000"/>
          <w:sz w:val="24"/>
          <w:szCs w:val="24"/>
          <w:lang w:eastAsia="en-GB"/>
        </w:rPr>
        <w:t>40414.2022.2046937.</w:t>
      </w:r>
    </w:p>
    <w:p w14:paraId="0F92DB48" w14:textId="77777777" w:rsidR="0043194C" w:rsidRDefault="0043194C" w:rsidP="00E04FA3">
      <w:pPr>
        <w:shd w:val="clear" w:color="auto" w:fill="FFFFFF"/>
        <w:spacing w:after="0" w:line="360" w:lineRule="auto"/>
        <w:rPr>
          <w:rFonts w:ascii="Times New Roman" w:eastAsia="Times New Roman" w:hAnsi="Times New Roman" w:cs="Times New Roman"/>
          <w:color w:val="000000"/>
          <w:sz w:val="24"/>
          <w:szCs w:val="24"/>
          <w:lang w:eastAsia="en-GB"/>
        </w:rPr>
      </w:pPr>
    </w:p>
    <w:p w14:paraId="0AD5462E" w14:textId="5BE941F3" w:rsidR="0043194C" w:rsidRDefault="0043194C" w:rsidP="00E04FA3">
      <w:pPr>
        <w:shd w:val="clear" w:color="auto" w:fill="FFFFFF"/>
        <w:spacing w:after="0" w:line="360" w:lineRule="auto"/>
        <w:rPr>
          <w:rFonts w:ascii="Times New Roman" w:eastAsia="Times New Roman" w:hAnsi="Times New Roman" w:cs="Times New Roman"/>
          <w:color w:val="000000"/>
          <w:sz w:val="24"/>
          <w:szCs w:val="24"/>
          <w:lang w:eastAsia="en-GB"/>
        </w:rPr>
      </w:pPr>
      <w:r w:rsidRPr="0043194C">
        <w:rPr>
          <w:rFonts w:ascii="Times New Roman" w:eastAsia="Times New Roman" w:hAnsi="Times New Roman" w:cs="Times New Roman"/>
          <w:color w:val="000000"/>
          <w:sz w:val="24"/>
          <w:szCs w:val="24"/>
          <w:lang w:eastAsia="en-GB"/>
        </w:rPr>
        <w:lastRenderedPageBreak/>
        <w:t>Cutrufello, P</w:t>
      </w:r>
      <w:r w:rsidR="000C46C3">
        <w:rPr>
          <w:rFonts w:ascii="Times New Roman" w:eastAsia="Times New Roman" w:hAnsi="Times New Roman" w:cs="Times New Roman"/>
          <w:color w:val="000000"/>
          <w:sz w:val="24"/>
          <w:szCs w:val="24"/>
          <w:lang w:eastAsia="en-GB"/>
        </w:rPr>
        <w:t>.</w:t>
      </w:r>
      <w:r w:rsidRPr="0043194C">
        <w:rPr>
          <w:rFonts w:ascii="Times New Roman" w:eastAsia="Times New Roman" w:hAnsi="Times New Roman" w:cs="Times New Roman"/>
          <w:color w:val="000000"/>
          <w:sz w:val="24"/>
          <w:szCs w:val="24"/>
          <w:lang w:eastAsia="en-GB"/>
        </w:rPr>
        <w:t>T.</w:t>
      </w:r>
      <w:r w:rsidR="000C46C3">
        <w:rPr>
          <w:rFonts w:ascii="Times New Roman" w:eastAsia="Times New Roman" w:hAnsi="Times New Roman" w:cs="Times New Roman"/>
          <w:color w:val="000000"/>
          <w:sz w:val="24"/>
          <w:szCs w:val="24"/>
          <w:lang w:eastAsia="en-GB"/>
        </w:rPr>
        <w:t xml:space="preserve">, </w:t>
      </w:r>
      <w:r w:rsidRPr="0043194C">
        <w:rPr>
          <w:rFonts w:ascii="Times New Roman" w:eastAsia="Times New Roman" w:hAnsi="Times New Roman" w:cs="Times New Roman"/>
          <w:color w:val="000000"/>
          <w:sz w:val="24"/>
          <w:szCs w:val="24"/>
          <w:lang w:eastAsia="en-GB"/>
        </w:rPr>
        <w:t xml:space="preserve">Gadomski, </w:t>
      </w:r>
      <w:r w:rsidR="000C46C3">
        <w:rPr>
          <w:rFonts w:ascii="Times New Roman" w:eastAsia="Times New Roman" w:hAnsi="Times New Roman" w:cs="Times New Roman"/>
          <w:color w:val="000000"/>
          <w:sz w:val="24"/>
          <w:szCs w:val="24"/>
          <w:lang w:eastAsia="en-GB"/>
        </w:rPr>
        <w:t>S.</w:t>
      </w:r>
      <w:r w:rsidRPr="0043194C">
        <w:rPr>
          <w:rFonts w:ascii="Times New Roman" w:eastAsia="Times New Roman" w:hAnsi="Times New Roman" w:cs="Times New Roman"/>
          <w:color w:val="000000"/>
          <w:sz w:val="24"/>
          <w:szCs w:val="24"/>
          <w:lang w:eastAsia="en-GB"/>
        </w:rPr>
        <w:t>J.</w:t>
      </w:r>
      <w:r w:rsidR="000C46C3">
        <w:rPr>
          <w:rFonts w:ascii="Times New Roman" w:eastAsia="Times New Roman" w:hAnsi="Times New Roman" w:cs="Times New Roman"/>
          <w:color w:val="000000"/>
          <w:sz w:val="24"/>
          <w:szCs w:val="24"/>
          <w:lang w:eastAsia="en-GB"/>
        </w:rPr>
        <w:t xml:space="preserve"> and</w:t>
      </w:r>
      <w:r w:rsidRPr="0043194C">
        <w:rPr>
          <w:rFonts w:ascii="Times New Roman" w:eastAsia="Times New Roman" w:hAnsi="Times New Roman" w:cs="Times New Roman"/>
          <w:color w:val="000000"/>
          <w:sz w:val="24"/>
          <w:szCs w:val="24"/>
          <w:lang w:eastAsia="en-GB"/>
        </w:rPr>
        <w:t xml:space="preserve"> Ratamess, N</w:t>
      </w:r>
      <w:r w:rsidR="000C46C3">
        <w:rPr>
          <w:rFonts w:ascii="Times New Roman" w:eastAsia="Times New Roman" w:hAnsi="Times New Roman" w:cs="Times New Roman"/>
          <w:color w:val="000000"/>
          <w:sz w:val="24"/>
          <w:szCs w:val="24"/>
          <w:lang w:eastAsia="en-GB"/>
        </w:rPr>
        <w:t>.</w:t>
      </w:r>
      <w:r w:rsidRPr="0043194C">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(2017) ‘</w:t>
      </w:r>
      <w:r w:rsidRPr="0043194C">
        <w:rPr>
          <w:rFonts w:ascii="Times New Roman" w:eastAsia="Times New Roman" w:hAnsi="Times New Roman" w:cs="Times New Roman"/>
          <w:color w:val="000000"/>
          <w:sz w:val="24"/>
          <w:szCs w:val="24"/>
          <w:lang w:eastAsia="en-GB"/>
        </w:rPr>
        <w:t>An Evaluation of Agonist: Antagonist Strength Ratios and Posture Among Powerlifters</w:t>
      </w:r>
      <w:r>
        <w:rPr>
          <w:rFonts w:ascii="Times New Roman" w:eastAsia="Times New Roman" w:hAnsi="Times New Roman" w:cs="Times New Roman"/>
          <w:color w:val="000000"/>
          <w:sz w:val="24"/>
          <w:szCs w:val="24"/>
          <w:lang w:eastAsia="en-GB"/>
        </w:rPr>
        <w:t>’,</w:t>
      </w:r>
      <w:r w:rsidRPr="0043194C">
        <w:rPr>
          <w:rFonts w:ascii="Times New Roman" w:eastAsia="Times New Roman" w:hAnsi="Times New Roman" w:cs="Times New Roman"/>
          <w:color w:val="000000"/>
          <w:sz w:val="24"/>
          <w:szCs w:val="24"/>
          <w:lang w:eastAsia="en-GB"/>
        </w:rPr>
        <w:t xml:space="preserve"> </w:t>
      </w:r>
      <w:r w:rsidRPr="0043194C">
        <w:rPr>
          <w:rFonts w:ascii="Times New Roman" w:eastAsia="Times New Roman" w:hAnsi="Times New Roman" w:cs="Times New Roman"/>
          <w:i/>
          <w:iCs/>
          <w:color w:val="000000"/>
          <w:sz w:val="24"/>
          <w:szCs w:val="24"/>
          <w:lang w:eastAsia="en-GB"/>
        </w:rPr>
        <w:t>Journal of Strength and Conditioning Research</w:t>
      </w:r>
      <w:r w:rsidR="00AE43AC">
        <w:rPr>
          <w:rFonts w:ascii="Times New Roman" w:eastAsia="Times New Roman" w:hAnsi="Times New Roman" w:cs="Times New Roman"/>
          <w:i/>
          <w:iCs/>
          <w:color w:val="000000"/>
          <w:sz w:val="24"/>
          <w:szCs w:val="24"/>
          <w:lang w:eastAsia="en-GB"/>
        </w:rPr>
        <w:t>,</w:t>
      </w:r>
      <w:r w:rsidRPr="0043194C">
        <w:rPr>
          <w:rFonts w:ascii="Times New Roman" w:eastAsia="Times New Roman" w:hAnsi="Times New Roman" w:cs="Times New Roman"/>
          <w:color w:val="000000"/>
          <w:sz w:val="24"/>
          <w:szCs w:val="24"/>
          <w:lang w:eastAsia="en-GB"/>
        </w:rPr>
        <w:t xml:space="preserve"> 31(2)</w:t>
      </w:r>
      <w:r w:rsidR="00AE43AC">
        <w:rPr>
          <w:rFonts w:ascii="Times New Roman" w:eastAsia="Times New Roman" w:hAnsi="Times New Roman" w:cs="Times New Roman"/>
          <w:color w:val="000000"/>
          <w:sz w:val="24"/>
          <w:szCs w:val="24"/>
          <w:lang w:eastAsia="en-GB"/>
        </w:rPr>
        <w:t>, pp</w:t>
      </w:r>
      <w:r w:rsidRPr="0043194C">
        <w:rPr>
          <w:rFonts w:ascii="Times New Roman" w:eastAsia="Times New Roman" w:hAnsi="Times New Roman" w:cs="Times New Roman"/>
          <w:color w:val="000000"/>
          <w:sz w:val="24"/>
          <w:szCs w:val="24"/>
          <w:lang w:eastAsia="en-GB"/>
        </w:rPr>
        <w:t xml:space="preserve"> 298-304</w:t>
      </w:r>
      <w:r>
        <w:rPr>
          <w:rFonts w:ascii="Times New Roman" w:eastAsia="Times New Roman" w:hAnsi="Times New Roman" w:cs="Times New Roman"/>
          <w:color w:val="000000"/>
          <w:sz w:val="24"/>
          <w:szCs w:val="24"/>
          <w:lang w:eastAsia="en-GB"/>
        </w:rPr>
        <w:t xml:space="preserve"> </w:t>
      </w:r>
      <w:r w:rsidRPr="0043194C">
        <w:rPr>
          <w:rFonts w:ascii="Times New Roman" w:eastAsia="Times New Roman" w:hAnsi="Times New Roman" w:cs="Times New Roman"/>
          <w:color w:val="000000"/>
          <w:sz w:val="24"/>
          <w:szCs w:val="24"/>
          <w:lang w:eastAsia="en-GB"/>
        </w:rPr>
        <w:t>DOI: 10.1519/JSC.0000000000001724</w:t>
      </w:r>
    </w:p>
    <w:p w14:paraId="1EFD7FFD" w14:textId="77777777" w:rsidR="00514B8B" w:rsidRPr="00E04FA3" w:rsidRDefault="00514B8B" w:rsidP="00E04FA3">
      <w:pPr>
        <w:shd w:val="clear" w:color="auto" w:fill="FFFFFF"/>
        <w:spacing w:after="0" w:line="360" w:lineRule="auto"/>
        <w:rPr>
          <w:rFonts w:ascii="Times New Roman" w:eastAsia="Times New Roman" w:hAnsi="Times New Roman" w:cs="Times New Roman"/>
          <w:color w:val="000000"/>
          <w:sz w:val="24"/>
          <w:szCs w:val="24"/>
          <w:lang w:eastAsia="en-GB"/>
        </w:rPr>
      </w:pPr>
    </w:p>
    <w:p w14:paraId="4EC934F6" w14:textId="48E55DC1" w:rsidR="007508C7" w:rsidRDefault="007508C7" w:rsidP="007508C7">
      <w:pPr>
        <w:pStyle w:val="NormalWeb"/>
        <w:spacing w:before="0" w:beforeAutospacing="0" w:after="0" w:afterAutospacing="0" w:line="360" w:lineRule="auto"/>
        <w:rPr>
          <w:color w:val="000000"/>
        </w:rPr>
      </w:pPr>
      <w:r w:rsidRPr="00303D18">
        <w:rPr>
          <w:color w:val="000000"/>
        </w:rPr>
        <w:t>D</w:t>
      </w:r>
      <w:r w:rsidR="00DF15BD">
        <w:rPr>
          <w:color w:val="000000"/>
        </w:rPr>
        <w:t>’</w:t>
      </w:r>
      <w:r w:rsidRPr="00303D18">
        <w:rPr>
          <w:color w:val="000000"/>
        </w:rPr>
        <w:t>Souza,</w:t>
      </w:r>
      <w:r w:rsidR="00A64B01">
        <w:rPr>
          <w:color w:val="000000"/>
        </w:rPr>
        <w:t xml:space="preserve"> R.F</w:t>
      </w:r>
      <w:r w:rsidR="000E461F">
        <w:rPr>
          <w:color w:val="000000"/>
        </w:rPr>
        <w:t>.,</w:t>
      </w:r>
      <w:r w:rsidRPr="00303D18">
        <w:rPr>
          <w:color w:val="000000"/>
        </w:rPr>
        <w:t xml:space="preserve"> </w:t>
      </w:r>
      <w:hyperlink r:id="rId11" w:history="1">
        <w:r w:rsidR="009A0C61" w:rsidRPr="00E70F6D">
          <w:rPr>
            <w:rStyle w:val="Hyperlink"/>
            <w:color w:val="auto"/>
            <w:u w:val="none"/>
          </w:rPr>
          <w:t>Bjørnsen</w:t>
        </w:r>
      </w:hyperlink>
      <w:r w:rsidR="002F0652">
        <w:t>,</w:t>
      </w:r>
      <w:r w:rsidR="009A0C61">
        <w:rPr>
          <w:color w:val="000000"/>
          <w:vertAlign w:val="superscript"/>
        </w:rPr>
        <w:t xml:space="preserve"> </w:t>
      </w:r>
      <w:r w:rsidR="009A0C61">
        <w:rPr>
          <w:color w:val="000000"/>
        </w:rPr>
        <w:t>T.,</w:t>
      </w:r>
      <w:r w:rsidR="00502262">
        <w:rPr>
          <w:color w:val="000000"/>
        </w:rPr>
        <w:t xml:space="preserve"> </w:t>
      </w:r>
      <w:r w:rsidRPr="00303D18">
        <w:rPr>
          <w:color w:val="000000"/>
        </w:rPr>
        <w:t>Zeng,</w:t>
      </w:r>
      <w:r w:rsidR="000E461F">
        <w:rPr>
          <w:color w:val="000000"/>
        </w:rPr>
        <w:t xml:space="preserve"> </w:t>
      </w:r>
      <w:r w:rsidR="00502262">
        <w:rPr>
          <w:color w:val="000000"/>
        </w:rPr>
        <w:t>N., Aasen</w:t>
      </w:r>
      <w:r w:rsidR="002906F1">
        <w:rPr>
          <w:color w:val="000000"/>
        </w:rPr>
        <w:t>,</w:t>
      </w:r>
      <w:r w:rsidRPr="00303D18">
        <w:rPr>
          <w:color w:val="000000"/>
        </w:rPr>
        <w:t xml:space="preserve"> K</w:t>
      </w:r>
      <w:r w:rsidR="002906F1">
        <w:rPr>
          <w:color w:val="000000"/>
        </w:rPr>
        <w:t xml:space="preserve">.M.M., </w:t>
      </w:r>
      <w:r w:rsidRPr="00303D18">
        <w:rPr>
          <w:color w:val="000000"/>
        </w:rPr>
        <w:t xml:space="preserve">Raastad, </w:t>
      </w:r>
      <w:r w:rsidR="004230E6">
        <w:rPr>
          <w:color w:val="000000"/>
        </w:rPr>
        <w:t>T.</w:t>
      </w:r>
      <w:r w:rsidR="00E70F6D">
        <w:rPr>
          <w:color w:val="000000"/>
        </w:rPr>
        <w:t>,</w:t>
      </w:r>
      <w:r w:rsidR="004230E6">
        <w:rPr>
          <w:color w:val="000000"/>
        </w:rPr>
        <w:t xml:space="preserve"> </w:t>
      </w:r>
      <w:r w:rsidRPr="00303D18">
        <w:rPr>
          <w:color w:val="000000"/>
        </w:rPr>
        <w:t>Cameron-Smith</w:t>
      </w:r>
      <w:r w:rsidR="008E7118">
        <w:rPr>
          <w:color w:val="000000"/>
        </w:rPr>
        <w:t>, D.</w:t>
      </w:r>
      <w:r w:rsidRPr="00303D18">
        <w:rPr>
          <w:color w:val="000000"/>
        </w:rPr>
        <w:t xml:space="preserve"> and Mitchell, C.J. (2017) </w:t>
      </w:r>
      <w:r w:rsidR="00DF15BD">
        <w:rPr>
          <w:color w:val="000000"/>
        </w:rPr>
        <w:t>‘</w:t>
      </w:r>
      <w:r w:rsidRPr="00303D18">
        <w:rPr>
          <w:color w:val="000000"/>
        </w:rPr>
        <w:t>MicroRNAs in Muscle: Characteri</w:t>
      </w:r>
      <w:r w:rsidR="00DF15BD">
        <w:rPr>
          <w:color w:val="000000"/>
        </w:rPr>
        <w:t>s</w:t>
      </w:r>
      <w:r w:rsidRPr="00303D18">
        <w:rPr>
          <w:color w:val="000000"/>
        </w:rPr>
        <w:t>ing the Powerlifter Phenotype</w:t>
      </w:r>
      <w:r w:rsidR="00DF15BD">
        <w:rPr>
          <w:color w:val="000000"/>
        </w:rPr>
        <w:t>’</w:t>
      </w:r>
      <w:r w:rsidRPr="00303D18">
        <w:rPr>
          <w:color w:val="000000"/>
        </w:rPr>
        <w:t>, </w:t>
      </w:r>
      <w:r w:rsidRPr="00303D18">
        <w:rPr>
          <w:i/>
          <w:iCs/>
          <w:color w:val="000000"/>
        </w:rPr>
        <w:t>Frontiers in Physiology, </w:t>
      </w:r>
      <w:r w:rsidRPr="00303D18">
        <w:rPr>
          <w:color w:val="000000"/>
        </w:rPr>
        <w:t>8 DOI:10.3389/fphys.2017.00383.</w:t>
      </w:r>
    </w:p>
    <w:p w14:paraId="2B40545D"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5310A2DE" w14:textId="0260C5FC"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Dudagoitia, E., García-de-Alcaraz, A. and Andersen, L.L. (2021)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Safety of powerlifting: A literature review</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Science &amp; Sports, </w:t>
      </w:r>
      <w:r w:rsidRPr="00B12DB8">
        <w:rPr>
          <w:rFonts w:ascii="Times New Roman" w:eastAsia="Times New Roman" w:hAnsi="Times New Roman" w:cs="Times New Roman"/>
          <w:color w:val="000000"/>
          <w:sz w:val="24"/>
          <w:szCs w:val="24"/>
          <w:lang w:eastAsia="en-GB"/>
        </w:rPr>
        <w:t>36(3), pp. e59-e68 DOI:10.1016/j.scispo.2020.08.003.</w:t>
      </w:r>
    </w:p>
    <w:p w14:paraId="0AEB9F71"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40450AEC" w14:textId="5154AECC"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Ferland, P. and Comtois, A.S. (2019)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Classic powerlifting performance: A systematic review</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The Journal of Strength &amp; Conditioning Research, </w:t>
      </w:r>
      <w:r w:rsidRPr="00B12DB8">
        <w:rPr>
          <w:rFonts w:ascii="Times New Roman" w:eastAsia="Times New Roman" w:hAnsi="Times New Roman" w:cs="Times New Roman"/>
          <w:color w:val="000000"/>
          <w:sz w:val="24"/>
          <w:szCs w:val="24"/>
          <w:lang w:eastAsia="en-GB"/>
        </w:rPr>
        <w:t>33, pp. S194-S201</w:t>
      </w:r>
      <w:r w:rsidR="005A58CB">
        <w:rPr>
          <w:rFonts w:ascii="Times New Roman" w:eastAsia="Times New Roman" w:hAnsi="Times New Roman" w:cs="Times New Roman"/>
          <w:color w:val="000000"/>
          <w:sz w:val="24"/>
          <w:szCs w:val="24"/>
          <w:lang w:eastAsia="en-GB"/>
        </w:rPr>
        <w:t xml:space="preserve"> DOI:</w:t>
      </w:r>
      <w:r w:rsidR="00B016C4" w:rsidRPr="00B016C4">
        <w:rPr>
          <w:rFonts w:ascii="Fira Sans" w:hAnsi="Fira Sans"/>
          <w:color w:val="3B3030"/>
          <w:sz w:val="21"/>
          <w:szCs w:val="21"/>
          <w:shd w:val="clear" w:color="auto" w:fill="FFFFFF"/>
        </w:rPr>
        <w:t xml:space="preserve"> </w:t>
      </w:r>
      <w:r w:rsidR="00B016C4" w:rsidRPr="00B016C4">
        <w:rPr>
          <w:rFonts w:ascii="Times New Roman" w:eastAsia="Times New Roman" w:hAnsi="Times New Roman" w:cs="Times New Roman"/>
          <w:color w:val="000000"/>
          <w:sz w:val="24"/>
          <w:szCs w:val="24"/>
          <w:lang w:eastAsia="en-GB"/>
        </w:rPr>
        <w:t>10.1519/JSC.0000000000003099</w:t>
      </w:r>
    </w:p>
    <w:p w14:paraId="2DA743F8" w14:textId="77777777" w:rsidR="006815FD" w:rsidRDefault="006815FD"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C32D413" w14:textId="32DD4A53" w:rsidR="00E16088" w:rsidRDefault="00E1608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E16088">
        <w:rPr>
          <w:rFonts w:ascii="Times New Roman" w:eastAsia="Times New Roman" w:hAnsi="Times New Roman" w:cs="Times New Roman"/>
          <w:color w:val="000000"/>
          <w:sz w:val="24"/>
          <w:szCs w:val="24"/>
          <w:lang w:eastAsia="en-GB"/>
        </w:rPr>
        <w:t xml:space="preserve">Grgic, J. and Schoenfeld, B.J. (2018) </w:t>
      </w:r>
      <w:r w:rsidR="00DF15BD">
        <w:rPr>
          <w:rFonts w:ascii="Times New Roman" w:eastAsia="Times New Roman" w:hAnsi="Times New Roman" w:cs="Times New Roman"/>
          <w:color w:val="000000"/>
          <w:sz w:val="24"/>
          <w:szCs w:val="24"/>
          <w:lang w:eastAsia="en-GB"/>
        </w:rPr>
        <w:t>‘</w:t>
      </w:r>
      <w:r w:rsidRPr="00E16088">
        <w:rPr>
          <w:rFonts w:ascii="Times New Roman" w:eastAsia="Times New Roman" w:hAnsi="Times New Roman" w:cs="Times New Roman"/>
          <w:color w:val="000000"/>
          <w:sz w:val="24"/>
          <w:szCs w:val="24"/>
          <w:lang w:eastAsia="en-GB"/>
        </w:rPr>
        <w:t>Are the Hypertrophic Adaptations to High and Low-Load Resistance Training Muscle Fiber Type Specific?</w:t>
      </w:r>
      <w:r w:rsidR="00DF15BD">
        <w:rPr>
          <w:rFonts w:ascii="Times New Roman" w:eastAsia="Times New Roman" w:hAnsi="Times New Roman" w:cs="Times New Roman"/>
          <w:color w:val="000000"/>
          <w:sz w:val="24"/>
          <w:szCs w:val="24"/>
          <w:lang w:eastAsia="en-GB"/>
        </w:rPr>
        <w:t>’</w:t>
      </w:r>
      <w:r w:rsidRPr="00E16088">
        <w:rPr>
          <w:rFonts w:ascii="Times New Roman" w:eastAsia="Times New Roman" w:hAnsi="Times New Roman" w:cs="Times New Roman"/>
          <w:color w:val="000000"/>
          <w:sz w:val="24"/>
          <w:szCs w:val="24"/>
          <w:lang w:eastAsia="en-GB"/>
        </w:rPr>
        <w:t>, </w:t>
      </w:r>
      <w:r w:rsidRPr="00E16088">
        <w:rPr>
          <w:rFonts w:ascii="Times New Roman" w:eastAsia="Times New Roman" w:hAnsi="Times New Roman" w:cs="Times New Roman"/>
          <w:i/>
          <w:iCs/>
          <w:color w:val="000000"/>
          <w:sz w:val="24"/>
          <w:szCs w:val="24"/>
          <w:lang w:eastAsia="en-GB"/>
        </w:rPr>
        <w:t>Frontiers in Physiology, </w:t>
      </w:r>
      <w:r w:rsidRPr="00E16088">
        <w:rPr>
          <w:rFonts w:ascii="Times New Roman" w:eastAsia="Times New Roman" w:hAnsi="Times New Roman" w:cs="Times New Roman"/>
          <w:color w:val="000000"/>
          <w:sz w:val="24"/>
          <w:szCs w:val="24"/>
          <w:lang w:eastAsia="en-GB"/>
        </w:rPr>
        <w:t>9 DOI:10.3389/fphys.2018.00402.</w:t>
      </w:r>
    </w:p>
    <w:p w14:paraId="040035F6"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33C0C545" w14:textId="3A526E29"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Hackett, D., Wilson, G., Mitchell, L., Haghighi, M., Clarke, J., Mavros, Y., O’Connor, H., Hagstrom, A., Slater, G., Keogh, J. and McLellan, C. (2020)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Effect of Training Phase on Physical and Physiological Parameters of Male Powerlifters</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Sports, </w:t>
      </w:r>
      <w:r w:rsidRPr="00B12DB8">
        <w:rPr>
          <w:rFonts w:ascii="Times New Roman" w:eastAsia="Times New Roman" w:hAnsi="Times New Roman" w:cs="Times New Roman"/>
          <w:color w:val="000000"/>
          <w:sz w:val="24"/>
          <w:szCs w:val="24"/>
          <w:lang w:eastAsia="en-GB"/>
        </w:rPr>
        <w:t>8(8), pp. 106 DOI:10.</w:t>
      </w:r>
      <w:r w:rsidR="00B00C11">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3390/sports8080106.</w:t>
      </w:r>
    </w:p>
    <w:p w14:paraId="2B46D109" w14:textId="77777777" w:rsidR="00584649" w:rsidRDefault="00584649"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4116368C" w14:textId="533EB128" w:rsidR="0055411F" w:rsidRDefault="0055411F" w:rsidP="0055411F">
      <w:pPr>
        <w:shd w:val="clear" w:color="auto" w:fill="FFFFFF"/>
        <w:spacing w:after="0" w:line="360" w:lineRule="auto"/>
        <w:rPr>
          <w:rFonts w:ascii="Times New Roman" w:eastAsia="Times New Roman" w:hAnsi="Times New Roman" w:cs="Times New Roman"/>
          <w:color w:val="000000"/>
          <w:sz w:val="24"/>
          <w:szCs w:val="24"/>
          <w:lang w:eastAsia="en-GB"/>
        </w:rPr>
      </w:pPr>
      <w:r w:rsidRPr="0055411F">
        <w:rPr>
          <w:rFonts w:ascii="Times New Roman" w:eastAsia="Times New Roman" w:hAnsi="Times New Roman" w:cs="Times New Roman"/>
          <w:color w:val="000000"/>
          <w:sz w:val="24"/>
          <w:szCs w:val="24"/>
          <w:lang w:eastAsia="en-GB"/>
        </w:rPr>
        <w:t xml:space="preserve">Hales, M.E. (2011) ‘Evaluating common weight training concepts associated with developing muscular strength: Truths or myths?’, </w:t>
      </w:r>
      <w:r w:rsidRPr="0055411F">
        <w:rPr>
          <w:rFonts w:ascii="Times New Roman" w:eastAsia="Times New Roman" w:hAnsi="Times New Roman" w:cs="Times New Roman"/>
          <w:i/>
          <w:iCs/>
          <w:color w:val="000000"/>
          <w:sz w:val="24"/>
          <w:szCs w:val="24"/>
          <w:lang w:eastAsia="en-GB"/>
        </w:rPr>
        <w:t>Strength and Conditioning Journal</w:t>
      </w:r>
      <w:r w:rsidRPr="0055411F">
        <w:rPr>
          <w:rFonts w:ascii="Times New Roman" w:eastAsia="Times New Roman" w:hAnsi="Times New Roman" w:cs="Times New Roman"/>
          <w:color w:val="000000"/>
          <w:sz w:val="24"/>
          <w:szCs w:val="24"/>
          <w:lang w:eastAsia="en-GB"/>
        </w:rPr>
        <w:t xml:space="preserve">, 33(1), pp. 91–95. </w:t>
      </w:r>
      <w:r w:rsidR="00B00C11">
        <w:rPr>
          <w:rFonts w:ascii="Times New Roman" w:eastAsia="Times New Roman" w:hAnsi="Times New Roman" w:cs="Times New Roman"/>
          <w:color w:val="000000"/>
          <w:sz w:val="24"/>
          <w:szCs w:val="24"/>
          <w:lang w:eastAsia="en-GB"/>
        </w:rPr>
        <w:t>DOI:</w:t>
      </w:r>
      <w:r w:rsidRPr="0055411F">
        <w:rPr>
          <w:rFonts w:ascii="Times New Roman" w:eastAsia="Times New Roman" w:hAnsi="Times New Roman" w:cs="Times New Roman"/>
          <w:color w:val="000000"/>
          <w:sz w:val="24"/>
          <w:szCs w:val="24"/>
          <w:lang w:eastAsia="en-GB"/>
        </w:rPr>
        <w:t>10.1519/SSC.0b013e3181f453cc.</w:t>
      </w:r>
    </w:p>
    <w:p w14:paraId="7BE8F6AD" w14:textId="77777777" w:rsidR="0017166F" w:rsidRDefault="0017166F" w:rsidP="0055411F">
      <w:pPr>
        <w:shd w:val="clear" w:color="auto" w:fill="FFFFFF"/>
        <w:spacing w:after="0" w:line="360" w:lineRule="auto"/>
        <w:rPr>
          <w:rFonts w:ascii="Times New Roman" w:eastAsia="Times New Roman" w:hAnsi="Times New Roman" w:cs="Times New Roman"/>
          <w:color w:val="000000"/>
          <w:sz w:val="24"/>
          <w:szCs w:val="24"/>
          <w:lang w:eastAsia="en-GB"/>
        </w:rPr>
      </w:pPr>
    </w:p>
    <w:p w14:paraId="6B1B8BEE" w14:textId="37815B9C" w:rsidR="0017166F" w:rsidRDefault="0017166F" w:rsidP="0055411F">
      <w:pPr>
        <w:shd w:val="clear" w:color="auto" w:fill="FFFFFF"/>
        <w:spacing w:after="0" w:line="360" w:lineRule="auto"/>
        <w:rPr>
          <w:rFonts w:ascii="Times New Roman" w:eastAsia="Times New Roman" w:hAnsi="Times New Roman" w:cs="Times New Roman"/>
          <w:color w:val="000000"/>
          <w:sz w:val="24"/>
          <w:szCs w:val="24"/>
          <w:lang w:eastAsia="en-GB"/>
        </w:rPr>
      </w:pPr>
      <w:r w:rsidRPr="0017166F">
        <w:rPr>
          <w:rFonts w:ascii="Times New Roman" w:eastAsia="Times New Roman" w:hAnsi="Times New Roman" w:cs="Times New Roman"/>
          <w:color w:val="000000"/>
          <w:sz w:val="24"/>
          <w:szCs w:val="24"/>
          <w:lang w:eastAsia="en-GB"/>
        </w:rPr>
        <w:t>Hargreaves, M.</w:t>
      </w:r>
      <w:r>
        <w:rPr>
          <w:rFonts w:ascii="Times New Roman" w:eastAsia="Times New Roman" w:hAnsi="Times New Roman" w:cs="Times New Roman"/>
          <w:color w:val="000000"/>
          <w:sz w:val="24"/>
          <w:szCs w:val="24"/>
          <w:lang w:eastAsia="en-GB"/>
        </w:rPr>
        <w:t xml:space="preserve"> and </w:t>
      </w:r>
      <w:r w:rsidRPr="0017166F">
        <w:rPr>
          <w:rFonts w:ascii="Times New Roman" w:eastAsia="Times New Roman" w:hAnsi="Times New Roman" w:cs="Times New Roman"/>
          <w:color w:val="000000"/>
          <w:sz w:val="24"/>
          <w:szCs w:val="24"/>
          <w:lang w:eastAsia="en-GB"/>
        </w:rPr>
        <w:t xml:space="preserve">Spriet, L.L. </w:t>
      </w:r>
      <w:r>
        <w:rPr>
          <w:rFonts w:ascii="Times New Roman" w:eastAsia="Times New Roman" w:hAnsi="Times New Roman" w:cs="Times New Roman"/>
          <w:color w:val="000000"/>
          <w:sz w:val="24"/>
          <w:szCs w:val="24"/>
          <w:lang w:eastAsia="en-GB"/>
        </w:rPr>
        <w:t>(2020) ‘</w:t>
      </w:r>
      <w:r w:rsidRPr="0017166F">
        <w:rPr>
          <w:rFonts w:ascii="Times New Roman" w:eastAsia="Times New Roman" w:hAnsi="Times New Roman" w:cs="Times New Roman"/>
          <w:color w:val="000000"/>
          <w:sz w:val="24"/>
          <w:szCs w:val="24"/>
          <w:lang w:eastAsia="en-GB"/>
        </w:rPr>
        <w:t>Skeletal muscle energy metabolism during exercise</w:t>
      </w:r>
      <w:r w:rsidR="00A72C28">
        <w:rPr>
          <w:rFonts w:ascii="Times New Roman" w:eastAsia="Times New Roman" w:hAnsi="Times New Roman" w:cs="Times New Roman"/>
          <w:color w:val="000000"/>
          <w:sz w:val="24"/>
          <w:szCs w:val="24"/>
          <w:lang w:eastAsia="en-GB"/>
        </w:rPr>
        <w:t>’,</w:t>
      </w:r>
      <w:r w:rsidRPr="0017166F">
        <w:rPr>
          <w:rFonts w:ascii="Times New Roman" w:eastAsia="Times New Roman" w:hAnsi="Times New Roman" w:cs="Times New Roman"/>
          <w:color w:val="000000"/>
          <w:sz w:val="24"/>
          <w:szCs w:val="24"/>
          <w:lang w:eastAsia="en-GB"/>
        </w:rPr>
        <w:t> </w:t>
      </w:r>
      <w:r w:rsidRPr="0017166F">
        <w:rPr>
          <w:rFonts w:ascii="Times New Roman" w:eastAsia="Times New Roman" w:hAnsi="Times New Roman" w:cs="Times New Roman"/>
          <w:i/>
          <w:iCs/>
          <w:color w:val="000000"/>
          <w:sz w:val="24"/>
          <w:szCs w:val="24"/>
          <w:lang w:eastAsia="en-GB"/>
        </w:rPr>
        <w:t>Nat</w:t>
      </w:r>
      <w:r w:rsidR="00906996">
        <w:rPr>
          <w:rFonts w:ascii="Times New Roman" w:eastAsia="Times New Roman" w:hAnsi="Times New Roman" w:cs="Times New Roman"/>
          <w:i/>
          <w:iCs/>
          <w:color w:val="000000"/>
          <w:sz w:val="24"/>
          <w:szCs w:val="24"/>
          <w:lang w:eastAsia="en-GB"/>
        </w:rPr>
        <w:t>ure</w:t>
      </w:r>
      <w:r w:rsidRPr="0017166F">
        <w:rPr>
          <w:rFonts w:ascii="Times New Roman" w:eastAsia="Times New Roman" w:hAnsi="Times New Roman" w:cs="Times New Roman"/>
          <w:i/>
          <w:iCs/>
          <w:color w:val="000000"/>
          <w:sz w:val="24"/>
          <w:szCs w:val="24"/>
          <w:lang w:eastAsia="en-GB"/>
        </w:rPr>
        <w:t xml:space="preserve"> Metab</w:t>
      </w:r>
      <w:r w:rsidR="00906996">
        <w:rPr>
          <w:rFonts w:ascii="Times New Roman" w:eastAsia="Times New Roman" w:hAnsi="Times New Roman" w:cs="Times New Roman"/>
          <w:i/>
          <w:iCs/>
          <w:color w:val="000000"/>
          <w:sz w:val="24"/>
          <w:szCs w:val="24"/>
          <w:lang w:eastAsia="en-GB"/>
        </w:rPr>
        <w:t>olism</w:t>
      </w:r>
      <w:r w:rsidR="00213176">
        <w:rPr>
          <w:rFonts w:ascii="Times New Roman" w:eastAsia="Times New Roman" w:hAnsi="Times New Roman" w:cs="Times New Roman"/>
          <w:i/>
          <w:iCs/>
          <w:color w:val="000000"/>
          <w:sz w:val="24"/>
          <w:szCs w:val="24"/>
          <w:lang w:eastAsia="en-GB"/>
        </w:rPr>
        <w:t>,</w:t>
      </w:r>
      <w:r w:rsidRPr="0017166F">
        <w:rPr>
          <w:rFonts w:ascii="Times New Roman" w:eastAsia="Times New Roman" w:hAnsi="Times New Roman" w:cs="Times New Roman"/>
          <w:color w:val="000000"/>
          <w:sz w:val="24"/>
          <w:szCs w:val="24"/>
          <w:lang w:eastAsia="en-GB"/>
        </w:rPr>
        <w:t> </w:t>
      </w:r>
      <w:r w:rsidRPr="00A72C28">
        <w:rPr>
          <w:rFonts w:ascii="Times New Roman" w:eastAsia="Times New Roman" w:hAnsi="Times New Roman" w:cs="Times New Roman"/>
          <w:color w:val="000000"/>
          <w:sz w:val="24"/>
          <w:szCs w:val="24"/>
          <w:lang w:eastAsia="en-GB"/>
        </w:rPr>
        <w:t>2,</w:t>
      </w:r>
      <w:r w:rsidRPr="0017166F">
        <w:rPr>
          <w:rFonts w:ascii="Times New Roman" w:eastAsia="Times New Roman" w:hAnsi="Times New Roman" w:cs="Times New Roman"/>
          <w:color w:val="000000"/>
          <w:sz w:val="24"/>
          <w:szCs w:val="24"/>
          <w:lang w:eastAsia="en-GB"/>
        </w:rPr>
        <w:t xml:space="preserve"> </w:t>
      </w:r>
      <w:r w:rsidR="00A72C28">
        <w:rPr>
          <w:rFonts w:ascii="Times New Roman" w:eastAsia="Times New Roman" w:hAnsi="Times New Roman" w:cs="Times New Roman"/>
          <w:color w:val="000000"/>
          <w:sz w:val="24"/>
          <w:szCs w:val="24"/>
          <w:lang w:eastAsia="en-GB"/>
        </w:rPr>
        <w:t xml:space="preserve">pp. </w:t>
      </w:r>
      <w:r w:rsidRPr="0017166F">
        <w:rPr>
          <w:rFonts w:ascii="Times New Roman" w:eastAsia="Times New Roman" w:hAnsi="Times New Roman" w:cs="Times New Roman"/>
          <w:color w:val="000000"/>
          <w:sz w:val="24"/>
          <w:szCs w:val="24"/>
          <w:lang w:eastAsia="en-GB"/>
        </w:rPr>
        <w:t xml:space="preserve">817–828 </w:t>
      </w:r>
      <w:r w:rsidR="00A72C28">
        <w:rPr>
          <w:rFonts w:ascii="Times New Roman" w:eastAsia="Times New Roman" w:hAnsi="Times New Roman" w:cs="Times New Roman"/>
          <w:color w:val="000000"/>
          <w:sz w:val="24"/>
          <w:szCs w:val="24"/>
          <w:lang w:eastAsia="en-GB"/>
        </w:rPr>
        <w:t>DOI:</w:t>
      </w:r>
      <w:r w:rsidRPr="0017166F">
        <w:rPr>
          <w:rFonts w:ascii="Times New Roman" w:eastAsia="Times New Roman" w:hAnsi="Times New Roman" w:cs="Times New Roman"/>
          <w:color w:val="000000"/>
          <w:sz w:val="24"/>
          <w:szCs w:val="24"/>
          <w:lang w:eastAsia="en-GB"/>
        </w:rPr>
        <w:t>10.1038/s42255-020-0251-4</w:t>
      </w:r>
    </w:p>
    <w:p w14:paraId="2C528FB9" w14:textId="77777777" w:rsidR="0013135E" w:rsidRDefault="0013135E" w:rsidP="0055411F">
      <w:pPr>
        <w:shd w:val="clear" w:color="auto" w:fill="FFFFFF"/>
        <w:spacing w:after="0" w:line="360" w:lineRule="auto"/>
        <w:rPr>
          <w:rFonts w:ascii="Times New Roman" w:eastAsia="Times New Roman" w:hAnsi="Times New Roman" w:cs="Times New Roman"/>
          <w:color w:val="000000"/>
          <w:sz w:val="24"/>
          <w:szCs w:val="24"/>
          <w:lang w:eastAsia="en-GB"/>
        </w:rPr>
      </w:pPr>
    </w:p>
    <w:p w14:paraId="077262AC" w14:textId="427DF0E6" w:rsidR="0013135E" w:rsidRPr="0055411F" w:rsidRDefault="0013135E" w:rsidP="0055411F">
      <w:pPr>
        <w:shd w:val="clear" w:color="auto" w:fill="FFFFFF"/>
        <w:spacing w:after="0" w:line="360" w:lineRule="auto"/>
        <w:rPr>
          <w:rFonts w:ascii="Times New Roman" w:eastAsia="Times New Roman" w:hAnsi="Times New Roman" w:cs="Times New Roman"/>
          <w:color w:val="000000"/>
          <w:sz w:val="24"/>
          <w:szCs w:val="24"/>
          <w:lang w:eastAsia="en-GB"/>
        </w:rPr>
      </w:pPr>
      <w:r w:rsidRPr="0013135E">
        <w:rPr>
          <w:rFonts w:ascii="Times New Roman" w:eastAsia="Times New Roman" w:hAnsi="Times New Roman" w:cs="Times New Roman"/>
          <w:color w:val="000000"/>
          <w:sz w:val="24"/>
          <w:szCs w:val="24"/>
          <w:lang w:eastAsia="en-GB"/>
        </w:rPr>
        <w:t xml:space="preserve">Haun, C.T., Vann, C.G., Osburn, S.C., Mumford, P.W., Roberson, P.A., Romero, M.A., Fox, C.D., Johnson, C.A., Parry, H.A., Kavazis, A.N., Moon, J.R., Badisa, V.L.D., Mwashote, B.M., Ibeanusi, V., Young, K.C. and Roberts, M.D. (2019) </w:t>
      </w:r>
      <w:r w:rsidR="00DF15BD">
        <w:rPr>
          <w:rFonts w:ascii="Times New Roman" w:eastAsia="Times New Roman" w:hAnsi="Times New Roman" w:cs="Times New Roman"/>
          <w:color w:val="000000"/>
          <w:sz w:val="24"/>
          <w:szCs w:val="24"/>
          <w:lang w:eastAsia="en-GB"/>
        </w:rPr>
        <w:t>‘</w:t>
      </w:r>
      <w:r w:rsidRPr="0013135E">
        <w:rPr>
          <w:rFonts w:ascii="Times New Roman" w:eastAsia="Times New Roman" w:hAnsi="Times New Roman" w:cs="Times New Roman"/>
          <w:color w:val="000000"/>
          <w:sz w:val="24"/>
          <w:szCs w:val="24"/>
          <w:lang w:eastAsia="en-GB"/>
        </w:rPr>
        <w:t xml:space="preserve">Muscle fiber hypertrophy in </w:t>
      </w:r>
      <w:r w:rsidRPr="0013135E">
        <w:rPr>
          <w:rFonts w:ascii="Times New Roman" w:eastAsia="Times New Roman" w:hAnsi="Times New Roman" w:cs="Times New Roman"/>
          <w:color w:val="000000"/>
          <w:sz w:val="24"/>
          <w:szCs w:val="24"/>
          <w:lang w:eastAsia="en-GB"/>
        </w:rPr>
        <w:lastRenderedPageBreak/>
        <w:t>response to 6 weeks of high-volume resistance training in trained young men is largely attributed to sarcoplasmic hypertrophy</w:t>
      </w:r>
      <w:r w:rsidR="00DF15BD">
        <w:rPr>
          <w:rFonts w:ascii="Times New Roman" w:eastAsia="Times New Roman" w:hAnsi="Times New Roman" w:cs="Times New Roman"/>
          <w:color w:val="000000"/>
          <w:sz w:val="24"/>
          <w:szCs w:val="24"/>
          <w:lang w:eastAsia="en-GB"/>
        </w:rPr>
        <w:t>’</w:t>
      </w:r>
      <w:r w:rsidRPr="0013135E">
        <w:rPr>
          <w:rFonts w:ascii="Times New Roman" w:eastAsia="Times New Roman" w:hAnsi="Times New Roman" w:cs="Times New Roman"/>
          <w:color w:val="000000"/>
          <w:sz w:val="24"/>
          <w:szCs w:val="24"/>
          <w:lang w:eastAsia="en-GB"/>
        </w:rPr>
        <w:t>, </w:t>
      </w:r>
      <w:r w:rsidRPr="0013135E">
        <w:rPr>
          <w:rFonts w:ascii="Times New Roman" w:eastAsia="Times New Roman" w:hAnsi="Times New Roman" w:cs="Times New Roman"/>
          <w:i/>
          <w:iCs/>
          <w:color w:val="000000"/>
          <w:sz w:val="24"/>
          <w:szCs w:val="24"/>
          <w:lang w:eastAsia="en-GB"/>
        </w:rPr>
        <w:t>PloS On</w:t>
      </w:r>
      <w:r>
        <w:rPr>
          <w:rFonts w:ascii="Times New Roman" w:eastAsia="Times New Roman" w:hAnsi="Times New Roman" w:cs="Times New Roman"/>
          <w:i/>
          <w:iCs/>
          <w:color w:val="000000"/>
          <w:sz w:val="24"/>
          <w:szCs w:val="24"/>
          <w:lang w:eastAsia="en-GB"/>
        </w:rPr>
        <w:t>e</w:t>
      </w:r>
      <w:r w:rsidRPr="0013135E">
        <w:rPr>
          <w:rFonts w:ascii="Times New Roman" w:eastAsia="Times New Roman" w:hAnsi="Times New Roman" w:cs="Times New Roman"/>
          <w:i/>
          <w:iCs/>
          <w:color w:val="000000"/>
          <w:sz w:val="24"/>
          <w:szCs w:val="24"/>
          <w:lang w:eastAsia="en-GB"/>
        </w:rPr>
        <w:t>, </w:t>
      </w:r>
      <w:r w:rsidRPr="0013135E">
        <w:rPr>
          <w:rFonts w:ascii="Times New Roman" w:eastAsia="Times New Roman" w:hAnsi="Times New Roman" w:cs="Times New Roman"/>
          <w:color w:val="000000"/>
          <w:sz w:val="24"/>
          <w:szCs w:val="24"/>
          <w:lang w:eastAsia="en-GB"/>
        </w:rPr>
        <w:t>14(6), pp. e0215267 DOI:10.1371/</w:t>
      </w:r>
      <w:r w:rsidR="00E01AA1">
        <w:rPr>
          <w:rFonts w:ascii="Times New Roman" w:eastAsia="Times New Roman" w:hAnsi="Times New Roman" w:cs="Times New Roman"/>
          <w:color w:val="000000"/>
          <w:sz w:val="24"/>
          <w:szCs w:val="24"/>
          <w:lang w:eastAsia="en-GB"/>
        </w:rPr>
        <w:t xml:space="preserve"> </w:t>
      </w:r>
      <w:r w:rsidRPr="0013135E">
        <w:rPr>
          <w:rFonts w:ascii="Times New Roman" w:eastAsia="Times New Roman" w:hAnsi="Times New Roman" w:cs="Times New Roman"/>
          <w:color w:val="000000"/>
          <w:sz w:val="24"/>
          <w:szCs w:val="24"/>
          <w:lang w:eastAsia="en-GB"/>
        </w:rPr>
        <w:t>journal.</w:t>
      </w:r>
      <w:r>
        <w:rPr>
          <w:rFonts w:ascii="Times New Roman" w:eastAsia="Times New Roman" w:hAnsi="Times New Roman" w:cs="Times New Roman"/>
          <w:color w:val="000000"/>
          <w:sz w:val="24"/>
          <w:szCs w:val="24"/>
          <w:lang w:eastAsia="en-GB"/>
        </w:rPr>
        <w:t xml:space="preserve"> </w:t>
      </w:r>
      <w:r w:rsidRPr="0013135E">
        <w:rPr>
          <w:rFonts w:ascii="Times New Roman" w:eastAsia="Times New Roman" w:hAnsi="Times New Roman" w:cs="Times New Roman"/>
          <w:color w:val="000000"/>
          <w:sz w:val="24"/>
          <w:szCs w:val="24"/>
          <w:lang w:eastAsia="en-GB"/>
        </w:rPr>
        <w:t>pone.0215267.</w:t>
      </w:r>
    </w:p>
    <w:p w14:paraId="51BB2548" w14:textId="77777777" w:rsidR="0055411F" w:rsidRPr="00185436" w:rsidRDefault="0055411F">
      <w:pPr>
        <w:shd w:val="clear" w:color="auto" w:fill="FFFFFF"/>
        <w:spacing w:after="0" w:line="360" w:lineRule="auto"/>
        <w:rPr>
          <w:rFonts w:ascii="Times New Roman" w:eastAsia="Times New Roman" w:hAnsi="Times New Roman" w:cs="Times New Roman"/>
          <w:color w:val="000000"/>
          <w:sz w:val="24"/>
          <w:szCs w:val="24"/>
          <w:lang w:eastAsia="en-GB"/>
        </w:rPr>
      </w:pPr>
    </w:p>
    <w:p w14:paraId="7D7B7914" w14:textId="77777777" w:rsidR="00FD050E" w:rsidRDefault="00FD050E" w:rsidP="00FD050E">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Hernández</w:t>
      </w:r>
      <w:r>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Ugalde</w:t>
      </w:r>
      <w:r>
        <w:rPr>
          <w:rFonts w:ascii="Times New Roman" w:eastAsia="Times New Roman" w:hAnsi="Times New Roman" w:cs="Times New Roman"/>
          <w:color w:val="000000"/>
          <w:sz w:val="24"/>
          <w:szCs w:val="24"/>
          <w:lang w:eastAsia="en-GB"/>
        </w:rPr>
        <w:t xml:space="preserve">, J. A. </w:t>
      </w:r>
      <w:r w:rsidRPr="00B12DB8">
        <w:rPr>
          <w:rFonts w:ascii="Times New Roman" w:eastAsia="Times New Roman" w:hAnsi="Times New Roman" w:cs="Times New Roman"/>
          <w:color w:val="000000"/>
          <w:sz w:val="24"/>
          <w:szCs w:val="24"/>
          <w:lang w:eastAsia="en-GB"/>
        </w:rPr>
        <w:t xml:space="preserve"> (2021) 'The Performance of Powerlifting Athletes During Their Lifetime', </w:t>
      </w:r>
      <w:r w:rsidRPr="00B12DB8">
        <w:rPr>
          <w:rFonts w:ascii="Times New Roman" w:eastAsia="Times New Roman" w:hAnsi="Times New Roman" w:cs="Times New Roman"/>
          <w:i/>
          <w:iCs/>
          <w:color w:val="000000"/>
          <w:sz w:val="24"/>
          <w:szCs w:val="24"/>
          <w:lang w:eastAsia="en-GB"/>
        </w:rPr>
        <w:t>Revista En Ciencias Del Movimiento Humano Y Salud, </w:t>
      </w:r>
      <w:r w:rsidRPr="00B12DB8">
        <w:rPr>
          <w:rFonts w:ascii="Times New Roman" w:eastAsia="Times New Roman" w:hAnsi="Times New Roman" w:cs="Times New Roman"/>
          <w:color w:val="000000"/>
          <w:sz w:val="24"/>
          <w:szCs w:val="24"/>
          <w:lang w:eastAsia="en-GB"/>
        </w:rPr>
        <w:t>19(1), pp. 1-13 DOI:10.15359/mhs.19-1.4.</w:t>
      </w:r>
    </w:p>
    <w:p w14:paraId="0E0D334B" w14:textId="77777777" w:rsidR="00F44680" w:rsidRDefault="00F44680" w:rsidP="00FD050E">
      <w:pPr>
        <w:shd w:val="clear" w:color="auto" w:fill="FFFFFF"/>
        <w:spacing w:after="0" w:line="360" w:lineRule="auto"/>
        <w:rPr>
          <w:rFonts w:ascii="Times New Roman" w:eastAsia="Times New Roman" w:hAnsi="Times New Roman" w:cs="Times New Roman"/>
          <w:color w:val="000000"/>
          <w:sz w:val="24"/>
          <w:szCs w:val="24"/>
          <w:lang w:eastAsia="en-GB"/>
        </w:rPr>
      </w:pPr>
    </w:p>
    <w:p w14:paraId="56DA6AB8" w14:textId="5D3AE254" w:rsidR="00F44680" w:rsidRPr="00B12DB8" w:rsidRDefault="00F44680" w:rsidP="00FD050E">
      <w:pPr>
        <w:shd w:val="clear" w:color="auto" w:fill="FFFFFF"/>
        <w:spacing w:after="0" w:line="360" w:lineRule="auto"/>
        <w:rPr>
          <w:rFonts w:ascii="Times New Roman" w:eastAsia="Times New Roman" w:hAnsi="Times New Roman" w:cs="Times New Roman"/>
          <w:color w:val="000000"/>
          <w:sz w:val="24"/>
          <w:szCs w:val="24"/>
          <w:lang w:eastAsia="en-GB"/>
        </w:rPr>
      </w:pPr>
      <w:r w:rsidRPr="00F44680">
        <w:rPr>
          <w:rFonts w:ascii="Times New Roman" w:eastAsia="Times New Roman" w:hAnsi="Times New Roman" w:cs="Times New Roman"/>
          <w:color w:val="000000"/>
          <w:sz w:val="24"/>
          <w:szCs w:val="24"/>
          <w:lang w:eastAsia="en-GB"/>
        </w:rPr>
        <w:t xml:space="preserve">Housh, T.J., Cramer, J.T., Weir, J.P., Beck, T.W. and Johnson, G.O. (2016) </w:t>
      </w:r>
      <w:r w:rsidRPr="00CE51DD">
        <w:rPr>
          <w:rFonts w:ascii="Times New Roman" w:eastAsia="Times New Roman" w:hAnsi="Times New Roman" w:cs="Times New Roman"/>
          <w:i/>
          <w:iCs/>
          <w:color w:val="000000"/>
          <w:sz w:val="24"/>
          <w:szCs w:val="24"/>
          <w:lang w:eastAsia="en-GB"/>
        </w:rPr>
        <w:t>Laboratory manual for Exercise Physiology, Exercise Testing and Physical Activity</w:t>
      </w:r>
      <w:r w:rsidRPr="00F44680">
        <w:rPr>
          <w:rFonts w:ascii="Times New Roman" w:eastAsia="Times New Roman" w:hAnsi="Times New Roman" w:cs="Times New Roman"/>
          <w:color w:val="000000"/>
          <w:sz w:val="24"/>
          <w:szCs w:val="24"/>
          <w:lang w:eastAsia="en-GB"/>
        </w:rPr>
        <w:t>. London: Routledge.</w:t>
      </w:r>
    </w:p>
    <w:p w14:paraId="02778BFA" w14:textId="77777777" w:rsidR="00185436" w:rsidRDefault="00185436"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435CB124" w14:textId="772E33CC" w:rsidR="008E223B" w:rsidRDefault="007438C9" w:rsidP="00BD367F">
      <w:pPr>
        <w:spacing w:after="0" w:line="360" w:lineRule="auto"/>
        <w:rPr>
          <w:rFonts w:ascii="Times New Roman" w:hAnsi="Times New Roman" w:cs="Times New Roman"/>
          <w:sz w:val="24"/>
          <w:szCs w:val="24"/>
        </w:rPr>
      </w:pPr>
      <w:r w:rsidRPr="007438C9">
        <w:rPr>
          <w:rFonts w:ascii="Times New Roman" w:hAnsi="Times New Roman" w:cs="Times New Roman"/>
          <w:sz w:val="24"/>
          <w:szCs w:val="24"/>
        </w:rPr>
        <w:t xml:space="preserve">Hughes, D. C., Ellefsen, S., &amp; Baar, K. (2018) Adaptations to Endurance and Strength Training, </w:t>
      </w:r>
      <w:r w:rsidRPr="007438C9">
        <w:rPr>
          <w:rFonts w:ascii="Times New Roman" w:hAnsi="Times New Roman" w:cs="Times New Roman"/>
          <w:i/>
          <w:iCs/>
          <w:sz w:val="24"/>
          <w:szCs w:val="24"/>
        </w:rPr>
        <w:t xml:space="preserve">Cold Spring Harbor </w:t>
      </w:r>
      <w:r w:rsidR="005A2072">
        <w:rPr>
          <w:rFonts w:ascii="Times New Roman" w:hAnsi="Times New Roman" w:cs="Times New Roman"/>
          <w:i/>
          <w:iCs/>
          <w:sz w:val="24"/>
          <w:szCs w:val="24"/>
        </w:rPr>
        <w:t>P</w:t>
      </w:r>
      <w:r w:rsidRPr="007438C9">
        <w:rPr>
          <w:rFonts w:ascii="Times New Roman" w:hAnsi="Times New Roman" w:cs="Times New Roman"/>
          <w:i/>
          <w:iCs/>
          <w:sz w:val="24"/>
          <w:szCs w:val="24"/>
        </w:rPr>
        <w:t xml:space="preserve">erspectives in </w:t>
      </w:r>
      <w:r w:rsidR="005A2072">
        <w:rPr>
          <w:rFonts w:ascii="Times New Roman" w:hAnsi="Times New Roman" w:cs="Times New Roman"/>
          <w:i/>
          <w:iCs/>
          <w:sz w:val="24"/>
          <w:szCs w:val="24"/>
        </w:rPr>
        <w:t>M</w:t>
      </w:r>
      <w:r w:rsidRPr="007438C9">
        <w:rPr>
          <w:rFonts w:ascii="Times New Roman" w:hAnsi="Times New Roman" w:cs="Times New Roman"/>
          <w:i/>
          <w:iCs/>
          <w:sz w:val="24"/>
          <w:szCs w:val="24"/>
        </w:rPr>
        <w:t>edicine</w:t>
      </w:r>
      <w:r w:rsidRPr="007438C9">
        <w:rPr>
          <w:rFonts w:ascii="Times New Roman" w:hAnsi="Times New Roman" w:cs="Times New Roman"/>
          <w:sz w:val="24"/>
          <w:szCs w:val="24"/>
        </w:rPr>
        <w:t xml:space="preserve">, </w:t>
      </w:r>
      <w:r w:rsidRPr="007438C9">
        <w:rPr>
          <w:rFonts w:ascii="Times New Roman" w:hAnsi="Times New Roman" w:cs="Times New Roman"/>
          <w:i/>
          <w:iCs/>
          <w:sz w:val="24"/>
          <w:szCs w:val="24"/>
        </w:rPr>
        <w:t>8</w:t>
      </w:r>
      <w:r w:rsidRPr="007438C9">
        <w:rPr>
          <w:rFonts w:ascii="Times New Roman" w:hAnsi="Times New Roman" w:cs="Times New Roman"/>
          <w:sz w:val="24"/>
          <w:szCs w:val="24"/>
        </w:rPr>
        <w:t>(6), a029769. D</w:t>
      </w:r>
      <w:r w:rsidR="00306EDE">
        <w:rPr>
          <w:rFonts w:ascii="Times New Roman" w:hAnsi="Times New Roman" w:cs="Times New Roman"/>
          <w:sz w:val="24"/>
          <w:szCs w:val="24"/>
        </w:rPr>
        <w:t>OI:</w:t>
      </w:r>
      <w:r w:rsidRPr="007438C9">
        <w:rPr>
          <w:rFonts w:ascii="Times New Roman" w:hAnsi="Times New Roman" w:cs="Times New Roman"/>
          <w:sz w:val="24"/>
          <w:szCs w:val="24"/>
        </w:rPr>
        <w:t>10.1101/ cshperspect.a029769</w:t>
      </w:r>
      <w:r w:rsidR="009E0B9C">
        <w:rPr>
          <w:rFonts w:ascii="Times New Roman" w:hAnsi="Times New Roman" w:cs="Times New Roman"/>
          <w:sz w:val="24"/>
          <w:szCs w:val="24"/>
        </w:rPr>
        <w:t>.</w:t>
      </w:r>
    </w:p>
    <w:p w14:paraId="2AAEA49B" w14:textId="77777777" w:rsidR="009E0B9C" w:rsidRDefault="009E0B9C" w:rsidP="00BD367F">
      <w:pPr>
        <w:spacing w:after="0" w:line="360" w:lineRule="auto"/>
        <w:rPr>
          <w:rFonts w:ascii="Times New Roman" w:hAnsi="Times New Roman" w:cs="Times New Roman"/>
          <w:sz w:val="24"/>
          <w:szCs w:val="24"/>
        </w:rPr>
      </w:pPr>
    </w:p>
    <w:p w14:paraId="5FBB821B" w14:textId="0024360B" w:rsidR="009E0B9C" w:rsidRDefault="009E0B9C" w:rsidP="00BD367F">
      <w:pPr>
        <w:spacing w:after="0" w:line="360" w:lineRule="auto"/>
        <w:rPr>
          <w:rFonts w:ascii="Times New Roman" w:hAnsi="Times New Roman" w:cs="Times New Roman"/>
          <w:sz w:val="24"/>
          <w:szCs w:val="24"/>
        </w:rPr>
      </w:pPr>
      <w:r w:rsidRPr="009E0B9C">
        <w:rPr>
          <w:rFonts w:ascii="Times New Roman" w:hAnsi="Times New Roman" w:cs="Times New Roman"/>
          <w:sz w:val="24"/>
          <w:szCs w:val="24"/>
        </w:rPr>
        <w:t>Islam, H., Neudorf, H., Mui, A.L. and Little, J</w:t>
      </w:r>
      <w:r w:rsidR="00DF15BD">
        <w:rPr>
          <w:rFonts w:ascii="Times New Roman" w:hAnsi="Times New Roman" w:cs="Times New Roman"/>
          <w:sz w:val="24"/>
          <w:szCs w:val="24"/>
        </w:rPr>
        <w:t>P</w:t>
      </w:r>
      <w:r w:rsidRPr="009E0B9C">
        <w:rPr>
          <w:rFonts w:ascii="Times New Roman" w:hAnsi="Times New Roman" w:cs="Times New Roman"/>
          <w:sz w:val="24"/>
          <w:szCs w:val="24"/>
        </w:rPr>
        <w:t xml:space="preserve"> (2021) </w:t>
      </w:r>
      <w:r w:rsidR="00DF15BD">
        <w:rPr>
          <w:rFonts w:ascii="Times New Roman" w:hAnsi="Times New Roman" w:cs="Times New Roman"/>
          <w:sz w:val="24"/>
          <w:szCs w:val="24"/>
        </w:rPr>
        <w:t>‘</w:t>
      </w:r>
      <w:r w:rsidRPr="009E0B9C">
        <w:rPr>
          <w:rFonts w:ascii="Times New Roman" w:hAnsi="Times New Roman" w:cs="Times New Roman"/>
          <w:sz w:val="24"/>
          <w:szCs w:val="24"/>
        </w:rPr>
        <w:t>Interpreting ‘anti‐inflammatory’ cytokine responses to exercise: focus on interleukin‐10</w:t>
      </w:r>
      <w:r w:rsidR="00DF15BD">
        <w:rPr>
          <w:rFonts w:ascii="Times New Roman" w:hAnsi="Times New Roman" w:cs="Times New Roman"/>
          <w:sz w:val="24"/>
          <w:szCs w:val="24"/>
        </w:rPr>
        <w:t>’</w:t>
      </w:r>
      <w:r w:rsidRPr="009E0B9C">
        <w:rPr>
          <w:rFonts w:ascii="Times New Roman" w:hAnsi="Times New Roman" w:cs="Times New Roman"/>
          <w:sz w:val="24"/>
          <w:szCs w:val="24"/>
        </w:rPr>
        <w:t>, </w:t>
      </w:r>
      <w:r w:rsidRPr="009E0B9C">
        <w:rPr>
          <w:rFonts w:ascii="Times New Roman" w:hAnsi="Times New Roman" w:cs="Times New Roman"/>
          <w:i/>
          <w:iCs/>
          <w:sz w:val="24"/>
          <w:szCs w:val="24"/>
        </w:rPr>
        <w:t>The Journal of Physiology, </w:t>
      </w:r>
      <w:r w:rsidRPr="009E0B9C">
        <w:rPr>
          <w:rFonts w:ascii="Times New Roman" w:hAnsi="Times New Roman" w:cs="Times New Roman"/>
          <w:sz w:val="24"/>
          <w:szCs w:val="24"/>
        </w:rPr>
        <w:t>599(23), pp. 5163-5177 DOI:10.1113/JP281356.</w:t>
      </w:r>
    </w:p>
    <w:p w14:paraId="24084F0F" w14:textId="77777777" w:rsidR="00C044B1" w:rsidRPr="00B12DB8" w:rsidRDefault="00C044B1" w:rsidP="00BD367F">
      <w:pPr>
        <w:spacing w:after="0" w:line="360" w:lineRule="auto"/>
        <w:rPr>
          <w:rFonts w:ascii="Times New Roman" w:hAnsi="Times New Roman" w:cs="Times New Roman"/>
          <w:sz w:val="24"/>
          <w:szCs w:val="24"/>
        </w:rPr>
      </w:pPr>
    </w:p>
    <w:p w14:paraId="6E574DCC" w14:textId="4728F127" w:rsidR="00186447" w:rsidRDefault="0018644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186447">
        <w:rPr>
          <w:rFonts w:ascii="Times New Roman" w:eastAsia="Times New Roman" w:hAnsi="Times New Roman" w:cs="Times New Roman"/>
          <w:color w:val="000000"/>
          <w:sz w:val="24"/>
          <w:szCs w:val="24"/>
          <w:lang w:eastAsia="en-GB"/>
        </w:rPr>
        <w:t xml:space="preserve">Jenkins, N.D.M., Miramonti, A.A., Hill, E.C., Smith, C.M., Cochrane-Snyman, K., Housh, T.J. and Cramer, J.T. (2017) </w:t>
      </w:r>
      <w:r w:rsidR="00DF15BD">
        <w:rPr>
          <w:rFonts w:ascii="Times New Roman" w:eastAsia="Times New Roman" w:hAnsi="Times New Roman" w:cs="Times New Roman"/>
          <w:color w:val="000000"/>
          <w:sz w:val="24"/>
          <w:szCs w:val="24"/>
          <w:lang w:eastAsia="en-GB"/>
        </w:rPr>
        <w:t>‘</w:t>
      </w:r>
      <w:r w:rsidRPr="00186447">
        <w:rPr>
          <w:rFonts w:ascii="Times New Roman" w:eastAsia="Times New Roman" w:hAnsi="Times New Roman" w:cs="Times New Roman"/>
          <w:color w:val="000000"/>
          <w:sz w:val="24"/>
          <w:szCs w:val="24"/>
          <w:lang w:eastAsia="en-GB"/>
        </w:rPr>
        <w:t>Greater neural adaptations following high- vs. low-load resistance training</w:t>
      </w:r>
      <w:r w:rsidR="00DF15BD">
        <w:rPr>
          <w:rFonts w:ascii="Times New Roman" w:eastAsia="Times New Roman" w:hAnsi="Times New Roman" w:cs="Times New Roman"/>
          <w:color w:val="000000"/>
          <w:sz w:val="24"/>
          <w:szCs w:val="24"/>
          <w:lang w:eastAsia="en-GB"/>
        </w:rPr>
        <w:t>’</w:t>
      </w:r>
      <w:r w:rsidRPr="00186447">
        <w:rPr>
          <w:rFonts w:ascii="Times New Roman" w:eastAsia="Times New Roman" w:hAnsi="Times New Roman" w:cs="Times New Roman"/>
          <w:color w:val="000000"/>
          <w:sz w:val="24"/>
          <w:szCs w:val="24"/>
          <w:lang w:eastAsia="en-GB"/>
        </w:rPr>
        <w:t xml:space="preserve">, </w:t>
      </w:r>
      <w:r w:rsidR="00315E6F" w:rsidRPr="00315E6F">
        <w:rPr>
          <w:rFonts w:ascii="Times New Roman" w:eastAsia="Times New Roman" w:hAnsi="Times New Roman" w:cs="Times New Roman"/>
          <w:i/>
          <w:iCs/>
          <w:color w:val="000000"/>
          <w:sz w:val="24"/>
          <w:szCs w:val="24"/>
          <w:lang w:eastAsia="en-GB"/>
        </w:rPr>
        <w:t>Frontiers in Physiology, </w:t>
      </w:r>
      <w:r w:rsidR="00315E6F" w:rsidRPr="00315E6F">
        <w:rPr>
          <w:rFonts w:ascii="Times New Roman" w:eastAsia="Times New Roman" w:hAnsi="Times New Roman" w:cs="Times New Roman"/>
          <w:color w:val="000000"/>
          <w:sz w:val="24"/>
          <w:szCs w:val="24"/>
          <w:lang w:eastAsia="en-GB"/>
        </w:rPr>
        <w:t xml:space="preserve">8 </w:t>
      </w:r>
      <w:r w:rsidRPr="00186447">
        <w:rPr>
          <w:rFonts w:ascii="Times New Roman" w:eastAsia="Times New Roman" w:hAnsi="Times New Roman" w:cs="Times New Roman"/>
          <w:color w:val="000000"/>
          <w:sz w:val="24"/>
          <w:szCs w:val="24"/>
          <w:lang w:eastAsia="en-GB"/>
        </w:rPr>
        <w:t>DOI:10.3389/fphys.2017.00331.</w:t>
      </w:r>
    </w:p>
    <w:p w14:paraId="1180F3C5" w14:textId="77777777" w:rsidR="00531AB7" w:rsidRDefault="00531AB7"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0F06EDD1" w14:textId="30EE1EE0" w:rsidR="00531AB7" w:rsidRDefault="00531AB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531AB7">
        <w:rPr>
          <w:rFonts w:ascii="Times New Roman" w:eastAsia="Times New Roman" w:hAnsi="Times New Roman" w:cs="Times New Roman"/>
          <w:color w:val="000000"/>
          <w:sz w:val="24"/>
          <w:szCs w:val="24"/>
          <w:lang w:eastAsia="en-GB"/>
        </w:rPr>
        <w:t xml:space="preserve">Kadi, F., Schjerling, P., Andersen, L.L., Charifi, N., Madsen, J.L., Christensen, L.R. and Andersen, J.L. (2004) </w:t>
      </w:r>
      <w:r w:rsidR="00DF15BD">
        <w:rPr>
          <w:rFonts w:ascii="Times New Roman" w:eastAsia="Times New Roman" w:hAnsi="Times New Roman" w:cs="Times New Roman"/>
          <w:color w:val="000000"/>
          <w:sz w:val="24"/>
          <w:szCs w:val="24"/>
          <w:lang w:eastAsia="en-GB"/>
        </w:rPr>
        <w:t>‘</w:t>
      </w:r>
      <w:r w:rsidRPr="00531AB7">
        <w:rPr>
          <w:rFonts w:ascii="Times New Roman" w:eastAsia="Times New Roman" w:hAnsi="Times New Roman" w:cs="Times New Roman"/>
          <w:color w:val="000000"/>
          <w:sz w:val="24"/>
          <w:szCs w:val="24"/>
          <w:lang w:eastAsia="en-GB"/>
        </w:rPr>
        <w:t>The effects of heavy resistance training and detraining on satellite cells in human skeletal muscles</w:t>
      </w:r>
      <w:r w:rsidR="00DF15BD">
        <w:rPr>
          <w:rFonts w:ascii="Times New Roman" w:eastAsia="Times New Roman" w:hAnsi="Times New Roman" w:cs="Times New Roman"/>
          <w:color w:val="000000"/>
          <w:sz w:val="24"/>
          <w:szCs w:val="24"/>
          <w:lang w:eastAsia="en-GB"/>
        </w:rPr>
        <w:t>’</w:t>
      </w:r>
      <w:r w:rsidRPr="00531AB7">
        <w:rPr>
          <w:rFonts w:ascii="Times New Roman" w:eastAsia="Times New Roman" w:hAnsi="Times New Roman" w:cs="Times New Roman"/>
          <w:color w:val="000000"/>
          <w:sz w:val="24"/>
          <w:szCs w:val="24"/>
          <w:lang w:eastAsia="en-GB"/>
        </w:rPr>
        <w:t>, </w:t>
      </w:r>
      <w:r w:rsidRPr="00531AB7">
        <w:rPr>
          <w:rFonts w:ascii="Times New Roman" w:eastAsia="Times New Roman" w:hAnsi="Times New Roman" w:cs="Times New Roman"/>
          <w:i/>
          <w:iCs/>
          <w:color w:val="000000"/>
          <w:sz w:val="24"/>
          <w:szCs w:val="24"/>
          <w:lang w:eastAsia="en-GB"/>
        </w:rPr>
        <w:t>The Journal of Physiology, </w:t>
      </w:r>
      <w:r w:rsidRPr="00531AB7">
        <w:rPr>
          <w:rFonts w:ascii="Times New Roman" w:eastAsia="Times New Roman" w:hAnsi="Times New Roman" w:cs="Times New Roman"/>
          <w:color w:val="000000"/>
          <w:sz w:val="24"/>
          <w:szCs w:val="24"/>
          <w:lang w:eastAsia="en-GB"/>
        </w:rPr>
        <w:t>558(3), pp. 1005-1012 DOI:10.1113/jphysiol.2004.065904.</w:t>
      </w:r>
    </w:p>
    <w:p w14:paraId="51414A68" w14:textId="77777777" w:rsidR="00CB05D8" w:rsidRDefault="00CB05D8"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0FDDA3C2" w14:textId="569C0DCE" w:rsidR="00CB05D8" w:rsidRDefault="00CB05D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CB05D8">
        <w:rPr>
          <w:rFonts w:ascii="Times New Roman" w:eastAsia="Times New Roman" w:hAnsi="Times New Roman" w:cs="Times New Roman"/>
          <w:color w:val="000000"/>
          <w:sz w:val="24"/>
          <w:szCs w:val="24"/>
          <w:lang w:eastAsia="en-GB"/>
        </w:rPr>
        <w:t xml:space="preserve">Kazior, Z., Willis, S.J., Moberg, M., Apró, W., Calbet, J.A.L., Holmberg, H. and Blomstrand, E. (2016) </w:t>
      </w:r>
      <w:r w:rsidR="00DF15BD">
        <w:rPr>
          <w:rFonts w:ascii="Times New Roman" w:eastAsia="Times New Roman" w:hAnsi="Times New Roman" w:cs="Times New Roman"/>
          <w:color w:val="000000"/>
          <w:sz w:val="24"/>
          <w:szCs w:val="24"/>
          <w:lang w:eastAsia="en-GB"/>
        </w:rPr>
        <w:t>‘</w:t>
      </w:r>
      <w:r w:rsidRPr="00CB05D8">
        <w:rPr>
          <w:rFonts w:ascii="Times New Roman" w:eastAsia="Times New Roman" w:hAnsi="Times New Roman" w:cs="Times New Roman"/>
          <w:color w:val="000000"/>
          <w:sz w:val="24"/>
          <w:szCs w:val="24"/>
          <w:lang w:eastAsia="en-GB"/>
        </w:rPr>
        <w:t>Endurance Exercise Enhances the Effect of Strength Training on Muscle Fiber Size and Protein Expression of Akt and mTOR</w:t>
      </w:r>
      <w:r w:rsidR="00DF15BD">
        <w:rPr>
          <w:rFonts w:ascii="Times New Roman" w:eastAsia="Times New Roman" w:hAnsi="Times New Roman" w:cs="Times New Roman"/>
          <w:color w:val="000000"/>
          <w:sz w:val="24"/>
          <w:szCs w:val="24"/>
          <w:lang w:eastAsia="en-GB"/>
        </w:rPr>
        <w:t>’</w:t>
      </w:r>
      <w:r w:rsidRPr="00CB05D8">
        <w:rPr>
          <w:rFonts w:ascii="Times New Roman" w:eastAsia="Times New Roman" w:hAnsi="Times New Roman" w:cs="Times New Roman"/>
          <w:color w:val="000000"/>
          <w:sz w:val="24"/>
          <w:szCs w:val="24"/>
          <w:lang w:eastAsia="en-GB"/>
        </w:rPr>
        <w:t>, </w:t>
      </w:r>
      <w:r w:rsidRPr="00CB05D8">
        <w:rPr>
          <w:rFonts w:ascii="Times New Roman" w:eastAsia="Times New Roman" w:hAnsi="Times New Roman" w:cs="Times New Roman"/>
          <w:i/>
          <w:iCs/>
          <w:color w:val="000000"/>
          <w:sz w:val="24"/>
          <w:szCs w:val="24"/>
          <w:lang w:eastAsia="en-GB"/>
        </w:rPr>
        <w:t>PloS One, </w:t>
      </w:r>
      <w:r w:rsidRPr="00CB05D8">
        <w:rPr>
          <w:rFonts w:ascii="Times New Roman" w:eastAsia="Times New Roman" w:hAnsi="Times New Roman" w:cs="Times New Roman"/>
          <w:color w:val="000000"/>
          <w:sz w:val="24"/>
          <w:szCs w:val="24"/>
          <w:lang w:eastAsia="en-GB"/>
        </w:rPr>
        <w:t>11(2), pp. e0149082 DOI:10.137</w:t>
      </w:r>
      <w:r w:rsidR="000F6A77">
        <w:rPr>
          <w:rFonts w:ascii="Times New Roman" w:eastAsia="Times New Roman" w:hAnsi="Times New Roman" w:cs="Times New Roman"/>
          <w:color w:val="000000"/>
          <w:sz w:val="24"/>
          <w:szCs w:val="24"/>
          <w:lang w:eastAsia="en-GB"/>
        </w:rPr>
        <w:t xml:space="preserve"> </w:t>
      </w:r>
      <w:r w:rsidRPr="00CB05D8">
        <w:rPr>
          <w:rFonts w:ascii="Times New Roman" w:eastAsia="Times New Roman" w:hAnsi="Times New Roman" w:cs="Times New Roman"/>
          <w:color w:val="000000"/>
          <w:sz w:val="24"/>
          <w:szCs w:val="24"/>
          <w:lang w:eastAsia="en-GB"/>
        </w:rPr>
        <w:t>1/journal.pone.0149082.</w:t>
      </w:r>
    </w:p>
    <w:p w14:paraId="1F53F2A1" w14:textId="77777777" w:rsidR="00E45FE5" w:rsidRDefault="00E45FE5"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5003CFEC" w14:textId="21741800"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lastRenderedPageBreak/>
        <w:t>Keogh, J.W.L., Hume, P.A., Pearson, S.N. and Mellow, P.J. (2009) 'Can Absolute and Proportional Anthropometric Characteristics Distinguish Stronger and Weaker Powerlifters?',</w:t>
      </w:r>
      <w:r w:rsidR="000F6A77">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i/>
          <w:iCs/>
          <w:color w:val="000000"/>
          <w:sz w:val="24"/>
          <w:szCs w:val="24"/>
          <w:lang w:eastAsia="en-GB"/>
        </w:rPr>
        <w:t>Journal of Strength and Conditioning Research, </w:t>
      </w:r>
      <w:r w:rsidRPr="00B12DB8">
        <w:rPr>
          <w:rFonts w:ascii="Times New Roman" w:eastAsia="Times New Roman" w:hAnsi="Times New Roman" w:cs="Times New Roman"/>
          <w:color w:val="000000"/>
          <w:sz w:val="24"/>
          <w:szCs w:val="24"/>
          <w:lang w:eastAsia="en-GB"/>
        </w:rPr>
        <w:t>23(8), pp. 2256-2265 DOI:10.1519/JSC.0b</w:t>
      </w:r>
      <w:r w:rsidR="00060461">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013e3181b8d67a.</w:t>
      </w:r>
    </w:p>
    <w:p w14:paraId="2609B1DE"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4818EBB" w14:textId="0C737599" w:rsidR="00E04F1B" w:rsidRDefault="00E04F1B"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E04F1B">
        <w:rPr>
          <w:rFonts w:ascii="Times New Roman" w:eastAsia="Times New Roman" w:hAnsi="Times New Roman" w:cs="Times New Roman"/>
          <w:color w:val="000000"/>
          <w:sz w:val="24"/>
          <w:szCs w:val="24"/>
          <w:lang w:eastAsia="en-GB"/>
        </w:rPr>
        <w:t xml:space="preserve">Klemp, A., Dolan, C., Quiles, J.M., Blanco, R., Zoeller, R.F., Graves, B.S. and Zourdos, M.C. (2016) </w:t>
      </w:r>
      <w:r w:rsidR="00DF15BD">
        <w:rPr>
          <w:rFonts w:ascii="Times New Roman" w:eastAsia="Times New Roman" w:hAnsi="Times New Roman" w:cs="Times New Roman"/>
          <w:color w:val="000000"/>
          <w:sz w:val="24"/>
          <w:szCs w:val="24"/>
          <w:lang w:eastAsia="en-GB"/>
        </w:rPr>
        <w:t>‘</w:t>
      </w:r>
      <w:r w:rsidRPr="00E04F1B">
        <w:rPr>
          <w:rFonts w:ascii="Times New Roman" w:eastAsia="Times New Roman" w:hAnsi="Times New Roman" w:cs="Times New Roman"/>
          <w:color w:val="000000"/>
          <w:sz w:val="24"/>
          <w:szCs w:val="24"/>
          <w:lang w:eastAsia="en-GB"/>
        </w:rPr>
        <w:t>Volume-equated high- and low-repetition daily undulating programming strategies produce similar hypertrophy and strength adaptations</w:t>
      </w:r>
      <w:r w:rsidR="00DF15BD">
        <w:rPr>
          <w:rFonts w:ascii="Times New Roman" w:eastAsia="Times New Roman" w:hAnsi="Times New Roman" w:cs="Times New Roman"/>
          <w:color w:val="000000"/>
          <w:sz w:val="24"/>
          <w:szCs w:val="24"/>
          <w:lang w:eastAsia="en-GB"/>
        </w:rPr>
        <w:t>’</w:t>
      </w:r>
      <w:r w:rsidRPr="00E04F1B">
        <w:rPr>
          <w:rFonts w:ascii="Times New Roman" w:eastAsia="Times New Roman" w:hAnsi="Times New Roman" w:cs="Times New Roman"/>
          <w:color w:val="000000"/>
          <w:sz w:val="24"/>
          <w:szCs w:val="24"/>
          <w:lang w:eastAsia="en-GB"/>
        </w:rPr>
        <w:t>, </w:t>
      </w:r>
      <w:r w:rsidRPr="00E04F1B">
        <w:rPr>
          <w:rFonts w:ascii="Times New Roman" w:eastAsia="Times New Roman" w:hAnsi="Times New Roman" w:cs="Times New Roman"/>
          <w:i/>
          <w:iCs/>
          <w:color w:val="000000"/>
          <w:sz w:val="24"/>
          <w:szCs w:val="24"/>
          <w:lang w:eastAsia="en-GB"/>
        </w:rPr>
        <w:t>Applied Physiology, Nutrition, and Metabolism, </w:t>
      </w:r>
      <w:r w:rsidRPr="00E04F1B">
        <w:rPr>
          <w:rFonts w:ascii="Times New Roman" w:eastAsia="Times New Roman" w:hAnsi="Times New Roman" w:cs="Times New Roman"/>
          <w:color w:val="000000"/>
          <w:sz w:val="24"/>
          <w:szCs w:val="24"/>
          <w:lang w:eastAsia="en-GB"/>
        </w:rPr>
        <w:t>41(7), pp. 699-705 DOI:10.1139/apnm-2015-0707.</w:t>
      </w:r>
    </w:p>
    <w:p w14:paraId="55E7371B" w14:textId="77777777" w:rsidR="009B3FB7" w:rsidRDefault="009B3FB7"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01254A65" w14:textId="64197CA3" w:rsidR="009B3FB7" w:rsidRDefault="009B3FB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9B3FB7">
        <w:rPr>
          <w:rFonts w:ascii="Times New Roman" w:eastAsia="Times New Roman" w:hAnsi="Times New Roman" w:cs="Times New Roman"/>
          <w:color w:val="000000"/>
          <w:sz w:val="24"/>
          <w:szCs w:val="24"/>
          <w:lang w:eastAsia="en-GB"/>
        </w:rPr>
        <w:t xml:space="preserve">Kompf, J. and Arandjelović, O. (2016) </w:t>
      </w:r>
      <w:r w:rsidR="00F33CC9">
        <w:rPr>
          <w:rFonts w:ascii="Times New Roman" w:eastAsia="Times New Roman" w:hAnsi="Times New Roman" w:cs="Times New Roman"/>
          <w:color w:val="000000"/>
          <w:sz w:val="24"/>
          <w:szCs w:val="24"/>
          <w:lang w:eastAsia="en-GB"/>
        </w:rPr>
        <w:t>‘</w:t>
      </w:r>
      <w:r w:rsidRPr="009B3FB7">
        <w:rPr>
          <w:rFonts w:ascii="Times New Roman" w:eastAsia="Times New Roman" w:hAnsi="Times New Roman" w:cs="Times New Roman"/>
          <w:color w:val="000000"/>
          <w:sz w:val="24"/>
          <w:szCs w:val="24"/>
          <w:lang w:eastAsia="en-GB"/>
        </w:rPr>
        <w:t>Understanding and Overcoming the Sticking Point in Resistance Exercise</w:t>
      </w:r>
      <w:r w:rsidR="00F33CC9">
        <w:rPr>
          <w:rFonts w:ascii="Times New Roman" w:eastAsia="Times New Roman" w:hAnsi="Times New Roman" w:cs="Times New Roman"/>
          <w:color w:val="000000"/>
          <w:sz w:val="24"/>
          <w:szCs w:val="24"/>
          <w:lang w:eastAsia="en-GB"/>
        </w:rPr>
        <w:t>’</w:t>
      </w:r>
      <w:r w:rsidRPr="009B3FB7">
        <w:rPr>
          <w:rFonts w:ascii="Times New Roman" w:eastAsia="Times New Roman" w:hAnsi="Times New Roman" w:cs="Times New Roman"/>
          <w:color w:val="000000"/>
          <w:sz w:val="24"/>
          <w:szCs w:val="24"/>
          <w:lang w:eastAsia="en-GB"/>
        </w:rPr>
        <w:t>, </w:t>
      </w:r>
      <w:r w:rsidRPr="009B3FB7">
        <w:rPr>
          <w:rFonts w:ascii="Times New Roman" w:eastAsia="Times New Roman" w:hAnsi="Times New Roman" w:cs="Times New Roman"/>
          <w:i/>
          <w:iCs/>
          <w:color w:val="000000"/>
          <w:sz w:val="24"/>
          <w:szCs w:val="24"/>
          <w:lang w:eastAsia="en-GB"/>
        </w:rPr>
        <w:t>Sports Medicine, </w:t>
      </w:r>
      <w:r w:rsidRPr="009B3FB7">
        <w:rPr>
          <w:rFonts w:ascii="Times New Roman" w:eastAsia="Times New Roman" w:hAnsi="Times New Roman" w:cs="Times New Roman"/>
          <w:color w:val="000000"/>
          <w:sz w:val="24"/>
          <w:szCs w:val="24"/>
          <w:lang w:eastAsia="en-GB"/>
        </w:rPr>
        <w:t>46(6), pp. 751-762 DOI:10.1007/s40279-015-0460-2.</w:t>
      </w:r>
    </w:p>
    <w:p w14:paraId="091BD5B5" w14:textId="77777777" w:rsidR="00501FEA" w:rsidRDefault="00501FEA"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1D1668AC" w14:textId="0B18B89B" w:rsidR="00501FEA" w:rsidRDefault="00501FEA"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501FEA">
        <w:rPr>
          <w:rFonts w:ascii="Times New Roman" w:eastAsia="Times New Roman" w:hAnsi="Times New Roman" w:cs="Times New Roman"/>
          <w:color w:val="000000"/>
          <w:sz w:val="24"/>
          <w:szCs w:val="24"/>
          <w:lang w:eastAsia="en-GB"/>
        </w:rPr>
        <w:t xml:space="preserve">Kongsgaard, M., Reitelseder, S., Pedersen, T.G., Holm, L., Aagaard, P., Kjaer, M. and Magnusson, S.P. (2007) </w:t>
      </w:r>
      <w:r w:rsidR="00DF15BD">
        <w:rPr>
          <w:rFonts w:ascii="Times New Roman" w:eastAsia="Times New Roman" w:hAnsi="Times New Roman" w:cs="Times New Roman"/>
          <w:color w:val="000000"/>
          <w:sz w:val="24"/>
          <w:szCs w:val="24"/>
          <w:lang w:eastAsia="en-GB"/>
        </w:rPr>
        <w:t>‘</w:t>
      </w:r>
      <w:r w:rsidRPr="00501FEA">
        <w:rPr>
          <w:rFonts w:ascii="Times New Roman" w:eastAsia="Times New Roman" w:hAnsi="Times New Roman" w:cs="Times New Roman"/>
          <w:color w:val="000000"/>
          <w:sz w:val="24"/>
          <w:szCs w:val="24"/>
          <w:lang w:eastAsia="en-GB"/>
        </w:rPr>
        <w:t>Region specific patellar tendon hypertrophy in humans following resistance training</w:t>
      </w:r>
      <w:r w:rsidR="00DF15BD">
        <w:rPr>
          <w:rFonts w:ascii="Times New Roman" w:eastAsia="Times New Roman" w:hAnsi="Times New Roman" w:cs="Times New Roman"/>
          <w:color w:val="000000"/>
          <w:sz w:val="24"/>
          <w:szCs w:val="24"/>
          <w:lang w:eastAsia="en-GB"/>
        </w:rPr>
        <w:t>’</w:t>
      </w:r>
      <w:r w:rsidRPr="00501FEA">
        <w:rPr>
          <w:rFonts w:ascii="Times New Roman" w:eastAsia="Times New Roman" w:hAnsi="Times New Roman" w:cs="Times New Roman"/>
          <w:color w:val="000000"/>
          <w:sz w:val="24"/>
          <w:szCs w:val="24"/>
          <w:lang w:eastAsia="en-GB"/>
        </w:rPr>
        <w:t>, </w:t>
      </w:r>
      <w:r w:rsidRPr="00501FEA">
        <w:rPr>
          <w:rFonts w:ascii="Times New Roman" w:eastAsia="Times New Roman" w:hAnsi="Times New Roman" w:cs="Times New Roman"/>
          <w:i/>
          <w:iCs/>
          <w:color w:val="000000"/>
          <w:sz w:val="24"/>
          <w:szCs w:val="24"/>
          <w:lang w:eastAsia="en-GB"/>
        </w:rPr>
        <w:t>Acta Physiologica, </w:t>
      </w:r>
      <w:r w:rsidRPr="00501FEA">
        <w:rPr>
          <w:rFonts w:ascii="Times New Roman" w:eastAsia="Times New Roman" w:hAnsi="Times New Roman" w:cs="Times New Roman"/>
          <w:color w:val="000000"/>
          <w:sz w:val="24"/>
          <w:szCs w:val="24"/>
          <w:lang w:eastAsia="en-GB"/>
        </w:rPr>
        <w:t>191(2), pp. 111-121 DOI:10.1111/j.1748-1716.2007</w:t>
      </w:r>
      <w:r w:rsidR="0047758E">
        <w:rPr>
          <w:rFonts w:ascii="Times New Roman" w:eastAsia="Times New Roman" w:hAnsi="Times New Roman" w:cs="Times New Roman"/>
          <w:color w:val="000000"/>
          <w:sz w:val="24"/>
          <w:szCs w:val="24"/>
          <w:lang w:eastAsia="en-GB"/>
        </w:rPr>
        <w:t xml:space="preserve"> </w:t>
      </w:r>
      <w:r w:rsidRPr="00501FEA">
        <w:rPr>
          <w:rFonts w:ascii="Times New Roman" w:eastAsia="Times New Roman" w:hAnsi="Times New Roman" w:cs="Times New Roman"/>
          <w:color w:val="000000"/>
          <w:sz w:val="24"/>
          <w:szCs w:val="24"/>
          <w:lang w:eastAsia="en-GB"/>
        </w:rPr>
        <w:t>.01714.x.</w:t>
      </w:r>
    </w:p>
    <w:p w14:paraId="6638FC1E"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37EC17B6" w14:textId="085E5C75"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Kubo, K., Ikebukuro, T. and Yata, H. (2021)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Effects of 4, 8, and 12 repetition maximum resistance training protocols on muscle volume and strength</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The Journal of Strength &amp; Conditioning Research, </w:t>
      </w:r>
      <w:r w:rsidRPr="00B12DB8">
        <w:rPr>
          <w:rFonts w:ascii="Times New Roman" w:eastAsia="Times New Roman" w:hAnsi="Times New Roman" w:cs="Times New Roman"/>
          <w:color w:val="000000"/>
          <w:sz w:val="24"/>
          <w:szCs w:val="24"/>
          <w:lang w:eastAsia="en-GB"/>
        </w:rPr>
        <w:t>35(4), pp. 879-885</w:t>
      </w:r>
      <w:r w:rsidR="00A56F99">
        <w:rPr>
          <w:rFonts w:ascii="Times New Roman" w:eastAsia="Times New Roman" w:hAnsi="Times New Roman" w:cs="Times New Roman"/>
          <w:color w:val="000000"/>
          <w:sz w:val="24"/>
          <w:szCs w:val="24"/>
          <w:lang w:eastAsia="en-GB"/>
        </w:rPr>
        <w:t xml:space="preserve"> DOI:</w:t>
      </w:r>
      <w:r w:rsidR="00A56F99" w:rsidRPr="00A56F99">
        <w:rPr>
          <w:rFonts w:ascii="Times New Roman" w:eastAsia="Times New Roman" w:hAnsi="Times New Roman" w:cs="Times New Roman"/>
          <w:color w:val="000000"/>
          <w:sz w:val="24"/>
          <w:szCs w:val="24"/>
          <w:lang w:eastAsia="en-GB"/>
        </w:rPr>
        <w:t>10.1519/JSC.0000000000003575</w:t>
      </w:r>
      <w:r w:rsidR="009B097A">
        <w:rPr>
          <w:rFonts w:ascii="Times New Roman" w:eastAsia="Times New Roman" w:hAnsi="Times New Roman" w:cs="Times New Roman"/>
          <w:color w:val="000000"/>
          <w:sz w:val="24"/>
          <w:szCs w:val="24"/>
          <w:lang w:eastAsia="en-GB"/>
        </w:rPr>
        <w:t>.</w:t>
      </w:r>
    </w:p>
    <w:p w14:paraId="5381A7E1" w14:textId="77777777" w:rsidR="009B097A" w:rsidRDefault="009B097A"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75D8E96" w14:textId="755E5E73" w:rsidR="009B097A" w:rsidRDefault="009B097A"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9B097A">
        <w:rPr>
          <w:rFonts w:ascii="Times New Roman" w:eastAsia="Times New Roman" w:hAnsi="Times New Roman" w:cs="Times New Roman"/>
          <w:color w:val="000000"/>
          <w:sz w:val="24"/>
          <w:szCs w:val="24"/>
          <w:lang w:eastAsia="en-GB"/>
        </w:rPr>
        <w:t xml:space="preserve">LaSala, T.T., Run-Kowzun, T. and Figueroa, M. (2021) </w:t>
      </w:r>
      <w:r w:rsidR="00F33CC9">
        <w:rPr>
          <w:rFonts w:ascii="Times New Roman" w:eastAsia="Times New Roman" w:hAnsi="Times New Roman" w:cs="Times New Roman"/>
          <w:color w:val="000000"/>
          <w:sz w:val="24"/>
          <w:szCs w:val="24"/>
          <w:lang w:eastAsia="en-GB"/>
        </w:rPr>
        <w:t>‘</w:t>
      </w:r>
      <w:r w:rsidRPr="009B097A">
        <w:rPr>
          <w:rFonts w:ascii="Times New Roman" w:eastAsia="Times New Roman" w:hAnsi="Times New Roman" w:cs="Times New Roman"/>
          <w:color w:val="000000"/>
          <w:sz w:val="24"/>
          <w:szCs w:val="24"/>
          <w:lang w:eastAsia="en-GB"/>
        </w:rPr>
        <w:t>The effect of a Hatha Yoga practice on hamstring flexibility</w:t>
      </w:r>
      <w:r w:rsidR="00F33CC9">
        <w:rPr>
          <w:rFonts w:ascii="Times New Roman" w:eastAsia="Times New Roman" w:hAnsi="Times New Roman" w:cs="Times New Roman"/>
          <w:color w:val="000000"/>
          <w:sz w:val="24"/>
          <w:szCs w:val="24"/>
          <w:lang w:eastAsia="en-GB"/>
        </w:rPr>
        <w:t>’</w:t>
      </w:r>
      <w:r w:rsidRPr="009B097A">
        <w:rPr>
          <w:rFonts w:ascii="Times New Roman" w:eastAsia="Times New Roman" w:hAnsi="Times New Roman" w:cs="Times New Roman"/>
          <w:color w:val="000000"/>
          <w:sz w:val="24"/>
          <w:szCs w:val="24"/>
          <w:lang w:eastAsia="en-GB"/>
        </w:rPr>
        <w:t>, </w:t>
      </w:r>
      <w:r w:rsidRPr="009B097A">
        <w:rPr>
          <w:rFonts w:ascii="Times New Roman" w:eastAsia="Times New Roman" w:hAnsi="Times New Roman" w:cs="Times New Roman"/>
          <w:i/>
          <w:iCs/>
          <w:color w:val="000000"/>
          <w:sz w:val="24"/>
          <w:szCs w:val="24"/>
          <w:lang w:eastAsia="en-GB"/>
        </w:rPr>
        <w:t>Journal of Bodywork and Movement Therapies, </w:t>
      </w:r>
      <w:r w:rsidRPr="009B097A">
        <w:rPr>
          <w:rFonts w:ascii="Times New Roman" w:eastAsia="Times New Roman" w:hAnsi="Times New Roman" w:cs="Times New Roman"/>
          <w:color w:val="000000"/>
          <w:sz w:val="24"/>
          <w:szCs w:val="24"/>
          <w:lang w:eastAsia="en-GB"/>
        </w:rPr>
        <w:t>28, pp. 439-449 DOI:10.1016/j.jbmt.2021.06.012.</w:t>
      </w:r>
    </w:p>
    <w:p w14:paraId="298AC12C" w14:textId="77777777" w:rsidR="00DD30FD" w:rsidRDefault="00DD30FD"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24958D7B" w14:textId="412E24CA" w:rsidR="00DD30FD" w:rsidRPr="00DD30FD" w:rsidRDefault="00DD30FD" w:rsidP="00DD30FD">
      <w:pPr>
        <w:shd w:val="clear" w:color="auto" w:fill="FFFFFF"/>
        <w:spacing w:after="0" w:line="360" w:lineRule="auto"/>
        <w:rPr>
          <w:rFonts w:ascii="Times New Roman" w:eastAsia="Times New Roman" w:hAnsi="Times New Roman" w:cs="Times New Roman"/>
          <w:color w:val="000000"/>
          <w:sz w:val="24"/>
          <w:szCs w:val="24"/>
          <w:lang w:eastAsia="en-GB"/>
        </w:rPr>
      </w:pPr>
      <w:r w:rsidRPr="00DD30FD">
        <w:rPr>
          <w:rFonts w:ascii="Times New Roman" w:eastAsia="Times New Roman" w:hAnsi="Times New Roman" w:cs="Times New Roman"/>
          <w:color w:val="000000"/>
          <w:sz w:val="24"/>
          <w:szCs w:val="24"/>
          <w:lang w:eastAsia="en-GB"/>
        </w:rPr>
        <w:t xml:space="preserve">Latella, C., Van den Hoek, D. and Teo, W.P. (2018) ‘Factors affecting powerlifting performance: an analysis of age- and weight-based determinants of relative strength’, </w:t>
      </w:r>
      <w:r w:rsidRPr="00DD30FD">
        <w:rPr>
          <w:rFonts w:ascii="Times New Roman" w:eastAsia="Times New Roman" w:hAnsi="Times New Roman" w:cs="Times New Roman"/>
          <w:i/>
          <w:iCs/>
          <w:color w:val="000000"/>
          <w:sz w:val="24"/>
          <w:szCs w:val="24"/>
          <w:lang w:eastAsia="en-GB"/>
        </w:rPr>
        <w:t>International Journal of Performance Analysis in Sport</w:t>
      </w:r>
      <w:r w:rsidRPr="00DD30FD">
        <w:rPr>
          <w:rFonts w:ascii="Times New Roman" w:eastAsia="Times New Roman" w:hAnsi="Times New Roman" w:cs="Times New Roman"/>
          <w:color w:val="000000"/>
          <w:sz w:val="24"/>
          <w:szCs w:val="24"/>
          <w:lang w:eastAsia="en-GB"/>
        </w:rPr>
        <w:t>, 18(4)</w:t>
      </w:r>
      <w:r w:rsidR="00A56F99">
        <w:rPr>
          <w:rFonts w:ascii="Times New Roman" w:eastAsia="Times New Roman" w:hAnsi="Times New Roman" w:cs="Times New Roman"/>
          <w:color w:val="000000"/>
          <w:sz w:val="24"/>
          <w:szCs w:val="24"/>
          <w:lang w:eastAsia="en-GB"/>
        </w:rPr>
        <w:t xml:space="preserve"> DOI:</w:t>
      </w:r>
      <w:r w:rsidRPr="00DD30FD">
        <w:rPr>
          <w:rFonts w:ascii="Times New Roman" w:eastAsia="Times New Roman" w:hAnsi="Times New Roman" w:cs="Times New Roman"/>
          <w:color w:val="000000"/>
          <w:sz w:val="24"/>
          <w:szCs w:val="24"/>
          <w:lang w:eastAsia="en-GB"/>
        </w:rPr>
        <w:t>10.1080/24748668</w:t>
      </w:r>
      <w:r w:rsidR="00A56F99">
        <w:rPr>
          <w:rFonts w:ascii="Times New Roman" w:eastAsia="Times New Roman" w:hAnsi="Times New Roman" w:cs="Times New Roman"/>
          <w:color w:val="000000"/>
          <w:sz w:val="24"/>
          <w:szCs w:val="24"/>
          <w:lang w:eastAsia="en-GB"/>
        </w:rPr>
        <w:t xml:space="preserve"> </w:t>
      </w:r>
      <w:r w:rsidRPr="00DD30FD">
        <w:rPr>
          <w:rFonts w:ascii="Times New Roman" w:eastAsia="Times New Roman" w:hAnsi="Times New Roman" w:cs="Times New Roman"/>
          <w:color w:val="000000"/>
          <w:sz w:val="24"/>
          <w:szCs w:val="24"/>
          <w:lang w:eastAsia="en-GB"/>
        </w:rPr>
        <w:t>.2018.1496393.</w:t>
      </w:r>
    </w:p>
    <w:p w14:paraId="6FEA9F39" w14:textId="77777777" w:rsidR="00DD30FD" w:rsidRPr="00B12DB8" w:rsidRDefault="00DD30FD">
      <w:pPr>
        <w:shd w:val="clear" w:color="auto" w:fill="FFFFFF"/>
        <w:spacing w:after="0" w:line="360" w:lineRule="auto"/>
        <w:rPr>
          <w:rFonts w:ascii="Times New Roman" w:eastAsia="Times New Roman" w:hAnsi="Times New Roman" w:cs="Times New Roman"/>
          <w:color w:val="000000"/>
          <w:sz w:val="24"/>
          <w:szCs w:val="24"/>
          <w:lang w:eastAsia="en-GB"/>
        </w:rPr>
      </w:pPr>
    </w:p>
    <w:p w14:paraId="77568272" w14:textId="4F125234"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Latella, C., Teo, W., Spathis, J. and van den Hoek, D. (2020)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Long-term strength adaptation: A 15-year analysis of powerlifting athletes</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Journal of Strength and Conditioning Research,</w:t>
      </w:r>
      <w:r w:rsidR="0052676A">
        <w:rPr>
          <w:rFonts w:ascii="Times New Roman" w:eastAsia="Times New Roman" w:hAnsi="Times New Roman" w:cs="Times New Roman"/>
          <w:i/>
          <w:iCs/>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34(9), pp. 2412</w:t>
      </w:r>
      <w:r w:rsidR="00445802">
        <w:rPr>
          <w:rFonts w:ascii="Times New Roman" w:eastAsia="Times New Roman" w:hAnsi="Times New Roman" w:cs="Times New Roman"/>
          <w:color w:val="000000"/>
          <w:sz w:val="24"/>
          <w:szCs w:val="24"/>
          <w:lang w:eastAsia="en-GB"/>
        </w:rPr>
        <w:t xml:space="preserve"> DOI:</w:t>
      </w:r>
      <w:r w:rsidR="00445802" w:rsidRPr="00445802">
        <w:rPr>
          <w:rFonts w:ascii="Times New Roman" w:eastAsia="Times New Roman" w:hAnsi="Times New Roman" w:cs="Times New Roman"/>
          <w:color w:val="000000"/>
          <w:sz w:val="24"/>
          <w:szCs w:val="24"/>
          <w:lang w:eastAsia="en-GB"/>
        </w:rPr>
        <w:t>10.1519/JSC.0000000000003657</w:t>
      </w:r>
    </w:p>
    <w:p w14:paraId="4C75A977" w14:textId="77777777" w:rsidR="00B42E97" w:rsidRDefault="00B42E97"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6820C84F" w14:textId="14FC29A6" w:rsidR="00B42E97" w:rsidRDefault="00B42E9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42E97">
        <w:rPr>
          <w:rFonts w:ascii="Times New Roman" w:eastAsia="Times New Roman" w:hAnsi="Times New Roman" w:cs="Times New Roman"/>
          <w:color w:val="000000"/>
          <w:sz w:val="24"/>
          <w:szCs w:val="24"/>
          <w:lang w:eastAsia="en-GB"/>
        </w:rPr>
        <w:t>Leite, T.B., Costa, P.B., Leite, R.D., Novaes, J.S., Fleck, S.J. and Simão, R. (2017) 'Effects of Different Number of Sets of Resistance Training on Flexibility', </w:t>
      </w:r>
      <w:r w:rsidRPr="00B42E97">
        <w:rPr>
          <w:rFonts w:ascii="Times New Roman" w:eastAsia="Times New Roman" w:hAnsi="Times New Roman" w:cs="Times New Roman"/>
          <w:i/>
          <w:iCs/>
          <w:color w:val="000000"/>
          <w:sz w:val="24"/>
          <w:szCs w:val="24"/>
          <w:lang w:eastAsia="en-GB"/>
        </w:rPr>
        <w:t>International Journal of Exercise Science, </w:t>
      </w:r>
      <w:r w:rsidRPr="00B42E97">
        <w:rPr>
          <w:rFonts w:ascii="Times New Roman" w:eastAsia="Times New Roman" w:hAnsi="Times New Roman" w:cs="Times New Roman"/>
          <w:color w:val="000000"/>
          <w:sz w:val="24"/>
          <w:szCs w:val="24"/>
          <w:lang w:eastAsia="en-GB"/>
        </w:rPr>
        <w:t>10(3), pp. 354-364</w:t>
      </w:r>
      <w:r w:rsidR="003401A3">
        <w:rPr>
          <w:rFonts w:ascii="Times New Roman" w:eastAsia="Times New Roman" w:hAnsi="Times New Roman" w:cs="Times New Roman"/>
          <w:color w:val="000000"/>
          <w:sz w:val="24"/>
          <w:szCs w:val="24"/>
          <w:lang w:eastAsia="en-GB"/>
        </w:rPr>
        <w:t xml:space="preserve">. Available at: </w:t>
      </w:r>
      <w:r w:rsidR="00693F05" w:rsidRPr="00693F05">
        <w:rPr>
          <w:rFonts w:ascii="Times New Roman" w:eastAsia="Times New Roman" w:hAnsi="Times New Roman" w:cs="Times New Roman"/>
          <w:color w:val="000000"/>
          <w:sz w:val="24"/>
          <w:szCs w:val="24"/>
          <w:lang w:eastAsia="en-GB"/>
        </w:rPr>
        <w:t>https://www.ncbi.nlm.nih.gov/pmc/article</w:t>
      </w:r>
      <w:r w:rsidR="00693F05">
        <w:rPr>
          <w:rFonts w:ascii="Times New Roman" w:eastAsia="Times New Roman" w:hAnsi="Times New Roman" w:cs="Times New Roman"/>
          <w:color w:val="000000"/>
          <w:sz w:val="24"/>
          <w:szCs w:val="24"/>
          <w:lang w:eastAsia="en-GB"/>
        </w:rPr>
        <w:t xml:space="preserve"> </w:t>
      </w:r>
      <w:r w:rsidR="00693F05" w:rsidRPr="00693F05">
        <w:rPr>
          <w:rFonts w:ascii="Times New Roman" w:eastAsia="Times New Roman" w:hAnsi="Times New Roman" w:cs="Times New Roman"/>
          <w:color w:val="000000"/>
          <w:sz w:val="24"/>
          <w:szCs w:val="24"/>
          <w:lang w:eastAsia="en-GB"/>
        </w:rPr>
        <w:t>s/PMC5609666/#:~:text=In%20addition%2C%20there%20were%20no,of%20sets%20per%20exercise%20performed</w:t>
      </w:r>
      <w:r w:rsidR="00514B8B">
        <w:rPr>
          <w:rFonts w:ascii="Times New Roman" w:eastAsia="Times New Roman" w:hAnsi="Times New Roman" w:cs="Times New Roman"/>
          <w:color w:val="000000"/>
          <w:sz w:val="24"/>
          <w:szCs w:val="24"/>
          <w:lang w:eastAsia="en-GB"/>
        </w:rPr>
        <w:t xml:space="preserve"> (Accessed: 14 April 2023).</w:t>
      </w:r>
    </w:p>
    <w:p w14:paraId="3B24014C" w14:textId="77777777" w:rsidR="00753383" w:rsidRDefault="00753383"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DF2B8BA" w14:textId="5647C4D1" w:rsidR="007B73B6" w:rsidRDefault="007B73B6"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7B73B6">
        <w:rPr>
          <w:rFonts w:ascii="Times New Roman" w:eastAsia="Times New Roman" w:hAnsi="Times New Roman" w:cs="Times New Roman"/>
          <w:color w:val="000000"/>
          <w:sz w:val="24"/>
          <w:szCs w:val="24"/>
          <w:lang w:eastAsia="en-GB"/>
        </w:rPr>
        <w:t>Liguori, G. (2021) </w:t>
      </w:r>
      <w:r w:rsidRPr="007B73B6">
        <w:rPr>
          <w:rFonts w:ascii="Times New Roman" w:eastAsia="Times New Roman" w:hAnsi="Times New Roman" w:cs="Times New Roman"/>
          <w:i/>
          <w:iCs/>
          <w:color w:val="000000"/>
          <w:sz w:val="24"/>
          <w:szCs w:val="24"/>
          <w:lang w:eastAsia="en-GB"/>
        </w:rPr>
        <w:t>ACSM</w:t>
      </w:r>
      <w:r w:rsidR="00B77D76">
        <w:rPr>
          <w:rFonts w:ascii="Times New Roman" w:eastAsia="Times New Roman" w:hAnsi="Times New Roman" w:cs="Times New Roman"/>
          <w:i/>
          <w:iCs/>
          <w:color w:val="000000"/>
          <w:sz w:val="24"/>
          <w:szCs w:val="24"/>
          <w:lang w:eastAsia="en-GB"/>
        </w:rPr>
        <w:t>’</w:t>
      </w:r>
      <w:r w:rsidRPr="007B73B6">
        <w:rPr>
          <w:rFonts w:ascii="Times New Roman" w:eastAsia="Times New Roman" w:hAnsi="Times New Roman" w:cs="Times New Roman"/>
          <w:i/>
          <w:iCs/>
          <w:color w:val="000000"/>
          <w:sz w:val="24"/>
          <w:szCs w:val="24"/>
          <w:lang w:eastAsia="en-GB"/>
        </w:rPr>
        <w:t>S Guidelines for Exercise Testing and Prescription</w:t>
      </w:r>
      <w:r w:rsidRPr="007B73B6">
        <w:rPr>
          <w:rFonts w:ascii="Times New Roman" w:eastAsia="Times New Roman" w:hAnsi="Times New Roman" w:cs="Times New Roman"/>
          <w:color w:val="000000"/>
          <w:sz w:val="24"/>
          <w:szCs w:val="24"/>
          <w:lang w:eastAsia="en-GB"/>
        </w:rPr>
        <w:t xml:space="preserve">. </w:t>
      </w:r>
      <w:r w:rsidR="00E5691D">
        <w:rPr>
          <w:rFonts w:ascii="Times New Roman" w:eastAsia="Times New Roman" w:hAnsi="Times New Roman" w:cs="Times New Roman"/>
          <w:color w:val="000000"/>
          <w:sz w:val="24"/>
          <w:szCs w:val="24"/>
          <w:lang w:eastAsia="en-GB"/>
        </w:rPr>
        <w:t>11</w:t>
      </w:r>
      <w:r w:rsidR="00E5691D" w:rsidRPr="00E5691D">
        <w:rPr>
          <w:rFonts w:ascii="Times New Roman" w:eastAsia="Times New Roman" w:hAnsi="Times New Roman" w:cs="Times New Roman"/>
          <w:color w:val="000000"/>
          <w:sz w:val="24"/>
          <w:szCs w:val="24"/>
          <w:vertAlign w:val="superscript"/>
          <w:lang w:eastAsia="en-GB"/>
        </w:rPr>
        <w:t>th</w:t>
      </w:r>
      <w:r w:rsidR="00E5691D">
        <w:rPr>
          <w:rFonts w:ascii="Times New Roman" w:eastAsia="Times New Roman" w:hAnsi="Times New Roman" w:cs="Times New Roman"/>
          <w:color w:val="000000"/>
          <w:sz w:val="24"/>
          <w:szCs w:val="24"/>
          <w:lang w:eastAsia="en-GB"/>
        </w:rPr>
        <w:t xml:space="preserve"> </w:t>
      </w:r>
      <w:r w:rsidRPr="007B73B6">
        <w:rPr>
          <w:rFonts w:ascii="Times New Roman" w:eastAsia="Times New Roman" w:hAnsi="Times New Roman" w:cs="Times New Roman"/>
          <w:color w:val="000000"/>
          <w:sz w:val="24"/>
          <w:szCs w:val="24"/>
          <w:lang w:eastAsia="en-GB"/>
        </w:rPr>
        <w:t>edn. Philadelphia: Lippincott Williams &amp; Wilkins.</w:t>
      </w:r>
      <w:r w:rsidR="00A04FE8">
        <w:rPr>
          <w:rFonts w:ascii="Times New Roman" w:eastAsia="Times New Roman" w:hAnsi="Times New Roman" w:cs="Times New Roman"/>
          <w:color w:val="000000"/>
          <w:sz w:val="24"/>
          <w:szCs w:val="24"/>
          <w:lang w:eastAsia="en-GB"/>
        </w:rPr>
        <w:t xml:space="preserve"> (Accessed: 08 April 2023).</w:t>
      </w:r>
    </w:p>
    <w:p w14:paraId="4596F154" w14:textId="77777777" w:rsidR="00514B8B" w:rsidRDefault="00514B8B"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4CD74DBE" w14:textId="29DEAB81"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Liu, J., Liang, X., Zhou, D., Lai, L., Xiao, L., Liu, L., Fu, T., Kong, Y., Zhou, Q., Vega, R.B., Zhu, M., Kelly, D.P., Gao, X. and Gan, Z. (2016)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Coupling of mitochondrial function and skeletal muscle fiber type by a miR‐499/Fnip1/AMPK circuit</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EMBO Molecular Medicine,</w:t>
      </w:r>
      <w:r w:rsidR="0052676A">
        <w:rPr>
          <w:rFonts w:ascii="Times New Roman" w:eastAsia="Times New Roman" w:hAnsi="Times New Roman" w:cs="Times New Roman"/>
          <w:i/>
          <w:iCs/>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8(10), pp. 1212-1228 DOI:10.15252/emmm.201606372.</w:t>
      </w:r>
    </w:p>
    <w:p w14:paraId="757C080F" w14:textId="77777777" w:rsidR="009A09B7" w:rsidRDefault="009A09B7"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27CAFEC" w14:textId="747A21C0" w:rsidR="009A09B7" w:rsidRDefault="009A09B7"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9A09B7">
        <w:rPr>
          <w:rFonts w:ascii="Times New Roman" w:eastAsia="Times New Roman" w:hAnsi="Times New Roman" w:cs="Times New Roman"/>
          <w:color w:val="000000"/>
          <w:sz w:val="24"/>
          <w:szCs w:val="24"/>
          <w:lang w:eastAsia="en-GB"/>
        </w:rPr>
        <w:t>Loenneke, J.P., Buckner, S.L., Dankel, S.J. and Abe, T. (2019) 'Exercise-Induced Changes in Muscle Size do not Contribute to Exercise-Induced Changes in Muscle Strength', </w:t>
      </w:r>
      <w:r w:rsidRPr="009A09B7">
        <w:rPr>
          <w:rFonts w:ascii="Times New Roman" w:eastAsia="Times New Roman" w:hAnsi="Times New Roman" w:cs="Times New Roman"/>
          <w:i/>
          <w:iCs/>
          <w:color w:val="000000"/>
          <w:sz w:val="24"/>
          <w:szCs w:val="24"/>
          <w:lang w:eastAsia="en-GB"/>
        </w:rPr>
        <w:t>Sports Medicine, </w:t>
      </w:r>
      <w:r w:rsidRPr="009A09B7">
        <w:rPr>
          <w:rFonts w:ascii="Times New Roman" w:eastAsia="Times New Roman" w:hAnsi="Times New Roman" w:cs="Times New Roman"/>
          <w:color w:val="000000"/>
          <w:sz w:val="24"/>
          <w:szCs w:val="24"/>
          <w:lang w:eastAsia="en-GB"/>
        </w:rPr>
        <w:t>49(7), pp. 987-991 DOI:10.1007/s40279-019-01106-9.</w:t>
      </w:r>
    </w:p>
    <w:p w14:paraId="05F41443" w14:textId="77777777" w:rsidR="00E3468B" w:rsidRDefault="00E3468B"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18A7FB38" w14:textId="2AFAD35A" w:rsidR="00E3468B" w:rsidRDefault="002B79B0" w:rsidP="00E3468B">
      <w:pPr>
        <w:shd w:val="clear" w:color="auto" w:fill="FFFFFF"/>
        <w:spacing w:after="0" w:line="360" w:lineRule="auto"/>
        <w:rPr>
          <w:rFonts w:ascii="Times New Roman" w:eastAsia="Times New Roman" w:hAnsi="Times New Roman" w:cs="Times New Roman"/>
          <w:color w:val="000000"/>
          <w:sz w:val="24"/>
          <w:szCs w:val="24"/>
          <w:lang w:eastAsia="en-GB"/>
        </w:rPr>
      </w:pPr>
      <w:r w:rsidRPr="002B79B0">
        <w:rPr>
          <w:rFonts w:ascii="Times New Roman" w:eastAsia="Times New Roman" w:hAnsi="Times New Roman" w:cs="Times New Roman"/>
          <w:color w:val="000000"/>
          <w:sz w:val="24"/>
          <w:szCs w:val="24"/>
          <w:lang w:eastAsia="en-GB"/>
        </w:rPr>
        <w:t>Loturco, I., Gil, S., Laurino, Cristiano F. de S., Roschel, H., Kobal, R., Cal A., Cesar C.</w:t>
      </w:r>
      <w:r w:rsidRPr="002B79B0">
        <w:rPr>
          <w:rFonts w:ascii="Times New Roman" w:eastAsia="Times New Roman" w:hAnsi="Times New Roman" w:cs="Times New Roman"/>
          <w:color w:val="000000"/>
          <w:sz w:val="24"/>
          <w:szCs w:val="24"/>
          <w:vertAlign w:val="superscript"/>
          <w:lang w:eastAsia="en-GB"/>
        </w:rPr>
        <w:t xml:space="preserve"> </w:t>
      </w:r>
      <w:r w:rsidRPr="002B79B0">
        <w:rPr>
          <w:rFonts w:ascii="Times New Roman" w:eastAsia="Times New Roman" w:hAnsi="Times New Roman" w:cs="Times New Roman"/>
          <w:color w:val="000000"/>
          <w:sz w:val="24"/>
          <w:szCs w:val="24"/>
          <w:lang w:eastAsia="en-GB"/>
        </w:rPr>
        <w:t>and Nakamura, F. Y.</w:t>
      </w:r>
      <w:r w:rsidR="00BB6501">
        <w:rPr>
          <w:rFonts w:ascii="Times New Roman" w:eastAsia="Times New Roman" w:hAnsi="Times New Roman" w:cs="Times New Roman"/>
          <w:color w:val="000000"/>
          <w:sz w:val="24"/>
          <w:szCs w:val="24"/>
          <w:lang w:eastAsia="en-GB"/>
        </w:rPr>
        <w:t xml:space="preserve"> </w:t>
      </w:r>
      <w:r w:rsidR="00E3468B" w:rsidRPr="00E3468B">
        <w:rPr>
          <w:rFonts w:ascii="Times New Roman" w:eastAsia="Times New Roman" w:hAnsi="Times New Roman" w:cs="Times New Roman"/>
          <w:color w:val="000000"/>
          <w:sz w:val="24"/>
          <w:szCs w:val="24"/>
          <w:lang w:eastAsia="en-GB"/>
        </w:rPr>
        <w:t xml:space="preserve">(2015) ‘Differences in muscle mechanical properties between elite power and endurance athletes: A comparative study’, </w:t>
      </w:r>
      <w:r w:rsidR="00E3468B" w:rsidRPr="00E3468B">
        <w:rPr>
          <w:rFonts w:ascii="Times New Roman" w:eastAsia="Times New Roman" w:hAnsi="Times New Roman" w:cs="Times New Roman"/>
          <w:i/>
          <w:iCs/>
          <w:color w:val="000000"/>
          <w:sz w:val="24"/>
          <w:szCs w:val="24"/>
          <w:lang w:eastAsia="en-GB"/>
        </w:rPr>
        <w:t>Journal of Strength and Conditioning Research</w:t>
      </w:r>
      <w:r w:rsidR="00E3468B" w:rsidRPr="00E3468B">
        <w:rPr>
          <w:rFonts w:ascii="Times New Roman" w:eastAsia="Times New Roman" w:hAnsi="Times New Roman" w:cs="Times New Roman"/>
          <w:color w:val="000000"/>
          <w:sz w:val="24"/>
          <w:szCs w:val="24"/>
          <w:lang w:eastAsia="en-GB"/>
        </w:rPr>
        <w:t>, 29(6), pp. 1723–1728</w:t>
      </w:r>
      <w:r w:rsidR="0052676A">
        <w:rPr>
          <w:rFonts w:ascii="Times New Roman" w:eastAsia="Times New Roman" w:hAnsi="Times New Roman" w:cs="Times New Roman"/>
          <w:color w:val="000000"/>
          <w:sz w:val="24"/>
          <w:szCs w:val="24"/>
          <w:lang w:eastAsia="en-GB"/>
        </w:rPr>
        <w:t xml:space="preserve"> DOI:</w:t>
      </w:r>
      <w:r w:rsidR="000C1E8A" w:rsidRPr="00E3468B">
        <w:rPr>
          <w:rFonts w:ascii="Times New Roman" w:eastAsia="Times New Roman" w:hAnsi="Times New Roman" w:cs="Times New Roman"/>
          <w:color w:val="000000"/>
          <w:sz w:val="24"/>
          <w:szCs w:val="24"/>
          <w:lang w:eastAsia="en-GB"/>
        </w:rPr>
        <w:t>10.1519/JSC.0000000000000803</w:t>
      </w:r>
      <w:r w:rsidR="00E3468B" w:rsidRPr="00E3468B">
        <w:rPr>
          <w:rFonts w:ascii="Times New Roman" w:eastAsia="Times New Roman" w:hAnsi="Times New Roman" w:cs="Times New Roman"/>
          <w:color w:val="000000"/>
          <w:sz w:val="24"/>
          <w:szCs w:val="24"/>
          <w:lang w:eastAsia="en-GB"/>
        </w:rPr>
        <w:t>.</w:t>
      </w:r>
    </w:p>
    <w:p w14:paraId="32BDAA04" w14:textId="77777777" w:rsidR="00BB6501" w:rsidRDefault="00BB6501" w:rsidP="00E3468B">
      <w:pPr>
        <w:shd w:val="clear" w:color="auto" w:fill="FFFFFF"/>
        <w:spacing w:after="0" w:line="360" w:lineRule="auto"/>
        <w:rPr>
          <w:rFonts w:ascii="Times New Roman" w:eastAsia="Times New Roman" w:hAnsi="Times New Roman" w:cs="Times New Roman"/>
          <w:color w:val="000000"/>
          <w:sz w:val="24"/>
          <w:szCs w:val="24"/>
          <w:lang w:eastAsia="en-GB"/>
        </w:rPr>
      </w:pPr>
    </w:p>
    <w:p w14:paraId="7ACE5573" w14:textId="77795723"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Marshall, P.W., McEwen, M. and Robbins, D</w:t>
      </w:r>
      <w:r w:rsidR="00DF15BD">
        <w:rPr>
          <w:rFonts w:ascii="Times New Roman" w:eastAsia="Times New Roman" w:hAnsi="Times New Roman" w:cs="Times New Roman"/>
          <w:color w:val="000000"/>
          <w:sz w:val="24"/>
          <w:szCs w:val="24"/>
          <w:lang w:eastAsia="en-GB"/>
        </w:rPr>
        <w:t>W</w:t>
      </w:r>
      <w:r w:rsidRPr="00B12DB8">
        <w:rPr>
          <w:rFonts w:ascii="Times New Roman" w:eastAsia="Times New Roman" w:hAnsi="Times New Roman" w:cs="Times New Roman"/>
          <w:color w:val="000000"/>
          <w:sz w:val="24"/>
          <w:szCs w:val="24"/>
          <w:lang w:eastAsia="en-GB"/>
        </w:rPr>
        <w:t xml:space="preserve"> (2011)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Strength and neuromuscular adaptation following one, four, and eight sets of high intensity resistance exercise in trained males</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European Journal of Applied Physiology, </w:t>
      </w:r>
      <w:r w:rsidRPr="00B12DB8">
        <w:rPr>
          <w:rFonts w:ascii="Times New Roman" w:eastAsia="Times New Roman" w:hAnsi="Times New Roman" w:cs="Times New Roman"/>
          <w:color w:val="000000"/>
          <w:sz w:val="24"/>
          <w:szCs w:val="24"/>
          <w:lang w:eastAsia="en-GB"/>
        </w:rPr>
        <w:t>111, pp. 3007-3016</w:t>
      </w:r>
      <w:r w:rsidR="00913897">
        <w:rPr>
          <w:rFonts w:ascii="Times New Roman" w:eastAsia="Times New Roman" w:hAnsi="Times New Roman" w:cs="Times New Roman"/>
          <w:color w:val="000000"/>
          <w:sz w:val="24"/>
          <w:szCs w:val="24"/>
          <w:lang w:eastAsia="en-GB"/>
        </w:rPr>
        <w:t xml:space="preserve"> </w:t>
      </w:r>
      <w:r w:rsidR="00913897" w:rsidRPr="00913897">
        <w:rPr>
          <w:rFonts w:ascii="Times New Roman" w:eastAsia="Times New Roman" w:hAnsi="Times New Roman" w:cs="Times New Roman"/>
          <w:color w:val="000000"/>
          <w:sz w:val="24"/>
          <w:szCs w:val="24"/>
          <w:lang w:eastAsia="en-GB"/>
        </w:rPr>
        <w:t>DOI:10.1007/s00421-011-1944-x.</w:t>
      </w:r>
    </w:p>
    <w:p w14:paraId="04E35789" w14:textId="77777777" w:rsidR="00C04D71" w:rsidRDefault="00C04D71"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3911A559" w14:textId="5C54737C" w:rsidR="00C04D71" w:rsidRDefault="00C04D71"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C04D71">
        <w:rPr>
          <w:rFonts w:ascii="Times New Roman" w:eastAsia="Times New Roman" w:hAnsi="Times New Roman" w:cs="Times New Roman"/>
          <w:color w:val="000000"/>
          <w:sz w:val="24"/>
          <w:szCs w:val="24"/>
          <w:lang w:eastAsia="en-GB"/>
        </w:rPr>
        <w:t xml:space="preserve">McKay, A.K.A., Stellingwerff, T., Smith, E.S., Martin, D.T., Mujika, I., Goosey-Tolfrey, V., Sheppard, J. and Burke, L.M. (2022) </w:t>
      </w:r>
      <w:r w:rsidR="00F33CC9">
        <w:rPr>
          <w:rFonts w:ascii="Times New Roman" w:eastAsia="Times New Roman" w:hAnsi="Times New Roman" w:cs="Times New Roman"/>
          <w:color w:val="000000"/>
          <w:sz w:val="24"/>
          <w:szCs w:val="24"/>
          <w:lang w:eastAsia="en-GB"/>
        </w:rPr>
        <w:t>‘</w:t>
      </w:r>
      <w:r w:rsidRPr="00C04D71">
        <w:rPr>
          <w:rFonts w:ascii="Times New Roman" w:eastAsia="Times New Roman" w:hAnsi="Times New Roman" w:cs="Times New Roman"/>
          <w:color w:val="000000"/>
          <w:sz w:val="24"/>
          <w:szCs w:val="24"/>
          <w:lang w:eastAsia="en-GB"/>
        </w:rPr>
        <w:t>Defining Training and Performance Caliber: A Participant Classification Framework</w:t>
      </w:r>
      <w:r w:rsidR="00F33CC9">
        <w:rPr>
          <w:rFonts w:ascii="Times New Roman" w:eastAsia="Times New Roman" w:hAnsi="Times New Roman" w:cs="Times New Roman"/>
          <w:color w:val="000000"/>
          <w:sz w:val="24"/>
          <w:szCs w:val="24"/>
          <w:lang w:eastAsia="en-GB"/>
        </w:rPr>
        <w:t>’</w:t>
      </w:r>
      <w:r w:rsidRPr="00C04D71">
        <w:rPr>
          <w:rFonts w:ascii="Times New Roman" w:eastAsia="Times New Roman" w:hAnsi="Times New Roman" w:cs="Times New Roman"/>
          <w:color w:val="000000"/>
          <w:sz w:val="24"/>
          <w:szCs w:val="24"/>
          <w:lang w:eastAsia="en-GB"/>
        </w:rPr>
        <w:t>, </w:t>
      </w:r>
      <w:r w:rsidRPr="00C04D71">
        <w:rPr>
          <w:rFonts w:ascii="Times New Roman" w:eastAsia="Times New Roman" w:hAnsi="Times New Roman" w:cs="Times New Roman"/>
          <w:i/>
          <w:iCs/>
          <w:color w:val="000000"/>
          <w:sz w:val="24"/>
          <w:szCs w:val="24"/>
          <w:lang w:eastAsia="en-GB"/>
        </w:rPr>
        <w:t>International Journal of Sports Physiology and Performance, </w:t>
      </w:r>
      <w:r w:rsidRPr="00C04D71">
        <w:rPr>
          <w:rFonts w:ascii="Times New Roman" w:eastAsia="Times New Roman" w:hAnsi="Times New Roman" w:cs="Times New Roman"/>
          <w:color w:val="000000"/>
          <w:sz w:val="24"/>
          <w:szCs w:val="24"/>
          <w:lang w:eastAsia="en-GB"/>
        </w:rPr>
        <w:t>17(2), pp. 317-331 DOI:10.1123/ijspp.2021-0451.</w:t>
      </w:r>
    </w:p>
    <w:p w14:paraId="5E61FDC2"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6B617013" w14:textId="65AD0405" w:rsidR="00BD367F"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lastRenderedPageBreak/>
        <w:t xml:space="preserve">Michal, W., Michal, K. and Marcin, B. (2020)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The influence of compressive gear on maximal load lifted in competitive powerlifting</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Biology of Sport, </w:t>
      </w:r>
      <w:r w:rsidRPr="00B12DB8">
        <w:rPr>
          <w:rFonts w:ascii="Times New Roman" w:eastAsia="Times New Roman" w:hAnsi="Times New Roman" w:cs="Times New Roman"/>
          <w:color w:val="000000"/>
          <w:sz w:val="24"/>
          <w:szCs w:val="24"/>
          <w:lang w:eastAsia="en-GB"/>
        </w:rPr>
        <w:t>37(4), pp. 437-441 DOI:10.5114/biolsport.2021.100145.</w:t>
      </w:r>
    </w:p>
    <w:p w14:paraId="27EF0310" w14:textId="77777777" w:rsidR="00BD367F" w:rsidRPr="007438C9"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3565020" w14:textId="787272B0" w:rsidR="00EC4C86" w:rsidRDefault="00EC4C86" w:rsidP="00BD367F">
      <w:pPr>
        <w:pStyle w:val="NormalWeb"/>
        <w:spacing w:before="0" w:beforeAutospacing="0" w:after="0" w:afterAutospacing="0" w:line="360" w:lineRule="auto"/>
        <w:rPr>
          <w:color w:val="000000"/>
        </w:rPr>
      </w:pPr>
      <w:r w:rsidRPr="007438C9">
        <w:rPr>
          <w:color w:val="000000"/>
        </w:rPr>
        <w:t xml:space="preserve">Miletello, W.M., Beam, J.R. and Cooper, Z.C. (2009) ‘A Biomechanical Analysis of the Squat Between Competitive Collegiate, Competitive High School, and Novice Powerlifters’, </w:t>
      </w:r>
      <w:r w:rsidRPr="007438C9">
        <w:rPr>
          <w:i/>
          <w:iCs/>
          <w:color w:val="000000"/>
        </w:rPr>
        <w:t xml:space="preserve">Journal of Strength and Conditioning Research, </w:t>
      </w:r>
      <w:r w:rsidRPr="007438C9">
        <w:rPr>
          <w:color w:val="000000"/>
        </w:rPr>
        <w:t>23(5), pp. 1611-1617 DOI:10.1519/JSC</w:t>
      </w:r>
      <w:r w:rsidR="00547C6B">
        <w:rPr>
          <w:color w:val="000000"/>
        </w:rPr>
        <w:t xml:space="preserve"> </w:t>
      </w:r>
      <w:r w:rsidRPr="007438C9">
        <w:rPr>
          <w:color w:val="000000"/>
        </w:rPr>
        <w:t>.0b013e3181a3c6ef.</w:t>
      </w:r>
    </w:p>
    <w:p w14:paraId="1E4CEAA0" w14:textId="77777777" w:rsidR="00A90EFA" w:rsidRDefault="00A90EFA" w:rsidP="00BD367F">
      <w:pPr>
        <w:pStyle w:val="NormalWeb"/>
        <w:spacing w:before="0" w:beforeAutospacing="0" w:after="0" w:afterAutospacing="0" w:line="360" w:lineRule="auto"/>
        <w:rPr>
          <w:color w:val="000000"/>
        </w:rPr>
      </w:pPr>
    </w:p>
    <w:p w14:paraId="3E90B33A" w14:textId="217E7FD6" w:rsidR="00A90EFA" w:rsidRDefault="00A90EFA" w:rsidP="00BD367F">
      <w:pPr>
        <w:pStyle w:val="NormalWeb"/>
        <w:spacing w:before="0" w:beforeAutospacing="0" w:after="0" w:afterAutospacing="0" w:line="360" w:lineRule="auto"/>
        <w:rPr>
          <w:color w:val="000000"/>
        </w:rPr>
      </w:pPr>
      <w:r w:rsidRPr="00A90EFA">
        <w:rPr>
          <w:color w:val="000000"/>
        </w:rPr>
        <w:t xml:space="preserve">Minozzo, F.C., Baroni, B.M., Correa, J.A., Vaz, M.A. and Rassier, D.E. (2013) </w:t>
      </w:r>
      <w:r w:rsidR="00F33CC9">
        <w:rPr>
          <w:color w:val="000000"/>
        </w:rPr>
        <w:t>‘</w:t>
      </w:r>
      <w:r w:rsidRPr="00A90EFA">
        <w:rPr>
          <w:color w:val="000000"/>
        </w:rPr>
        <w:t>Force produced after stretch in sarcomeres and half-sarcomeres isolated from skeletal muscles</w:t>
      </w:r>
      <w:r w:rsidR="00F33CC9">
        <w:rPr>
          <w:color w:val="000000"/>
        </w:rPr>
        <w:t>’</w:t>
      </w:r>
      <w:r w:rsidRPr="00A90EFA">
        <w:rPr>
          <w:color w:val="000000"/>
        </w:rPr>
        <w:t>, </w:t>
      </w:r>
      <w:r w:rsidRPr="00A90EFA">
        <w:rPr>
          <w:i/>
          <w:iCs/>
          <w:color w:val="000000"/>
        </w:rPr>
        <w:t>Scientific Reports, </w:t>
      </w:r>
      <w:r w:rsidRPr="00A90EFA">
        <w:rPr>
          <w:color w:val="000000"/>
        </w:rPr>
        <w:t>3(1), pp. 2320 DOI:10.1038/srep02320.</w:t>
      </w:r>
    </w:p>
    <w:p w14:paraId="2944EB45" w14:textId="77777777" w:rsidR="001B6A79" w:rsidRDefault="001B6A79" w:rsidP="00BD367F">
      <w:pPr>
        <w:pStyle w:val="NormalWeb"/>
        <w:spacing w:before="0" w:beforeAutospacing="0" w:after="0" w:afterAutospacing="0" w:line="360" w:lineRule="auto"/>
        <w:rPr>
          <w:color w:val="000000"/>
        </w:rPr>
      </w:pPr>
    </w:p>
    <w:p w14:paraId="2F75590A" w14:textId="7A86C407" w:rsidR="001B6A79" w:rsidRDefault="001B6A79" w:rsidP="00BD367F">
      <w:pPr>
        <w:pStyle w:val="NormalWeb"/>
        <w:spacing w:before="0" w:beforeAutospacing="0" w:after="0" w:afterAutospacing="0" w:line="360" w:lineRule="auto"/>
        <w:rPr>
          <w:color w:val="000000"/>
        </w:rPr>
      </w:pPr>
      <w:r w:rsidRPr="001B6A79">
        <w:rPr>
          <w:color w:val="000000"/>
        </w:rPr>
        <w:t xml:space="preserve">Morris, S.J., Oliver, J.L., Pedley, J.S., Haff, G.G. and Lloyd, R.S. (2022) </w:t>
      </w:r>
      <w:r w:rsidR="00DF15BD">
        <w:rPr>
          <w:color w:val="000000"/>
        </w:rPr>
        <w:t>‘</w:t>
      </w:r>
      <w:r w:rsidRPr="001B6A79">
        <w:rPr>
          <w:color w:val="000000"/>
        </w:rPr>
        <w:t>Comparison of Weightlifting, Traditional Resistance Training and Plyometrics on Strength, Power and Speed: A Systematic Review with Meta-Analysis</w:t>
      </w:r>
      <w:r w:rsidR="00DF15BD">
        <w:rPr>
          <w:color w:val="000000"/>
        </w:rPr>
        <w:t>’</w:t>
      </w:r>
      <w:r w:rsidRPr="001B6A79">
        <w:rPr>
          <w:color w:val="000000"/>
        </w:rPr>
        <w:t>, </w:t>
      </w:r>
      <w:r w:rsidRPr="001B6A79">
        <w:rPr>
          <w:i/>
          <w:iCs/>
          <w:color w:val="000000"/>
        </w:rPr>
        <w:t>Sports Medicine, </w:t>
      </w:r>
      <w:r w:rsidRPr="001B6A79">
        <w:rPr>
          <w:color w:val="000000"/>
        </w:rPr>
        <w:t>52(7), pp. 1533-1554 DOI:10.1007/s40279-021-01627-2.</w:t>
      </w:r>
    </w:p>
    <w:p w14:paraId="4E249098" w14:textId="77777777" w:rsidR="001A6CCC" w:rsidRDefault="001A6CCC" w:rsidP="00BD367F">
      <w:pPr>
        <w:pStyle w:val="NormalWeb"/>
        <w:spacing w:before="0" w:beforeAutospacing="0" w:after="0" w:afterAutospacing="0" w:line="360" w:lineRule="auto"/>
        <w:rPr>
          <w:color w:val="000000"/>
        </w:rPr>
      </w:pPr>
    </w:p>
    <w:p w14:paraId="12E16E74" w14:textId="2CF9AFDE" w:rsidR="001A6CCC" w:rsidRDefault="001A6CCC" w:rsidP="00BD367F">
      <w:pPr>
        <w:pStyle w:val="NormalWeb"/>
        <w:spacing w:before="0" w:beforeAutospacing="0" w:after="0" w:afterAutospacing="0" w:line="360" w:lineRule="auto"/>
        <w:rPr>
          <w:color w:val="000000"/>
        </w:rPr>
      </w:pPr>
      <w:r w:rsidRPr="001A6CCC">
        <w:rPr>
          <w:color w:val="000000"/>
        </w:rPr>
        <w:t>NHS (2022) </w:t>
      </w:r>
      <w:r w:rsidRPr="001A6CCC">
        <w:rPr>
          <w:i/>
          <w:iCs/>
          <w:color w:val="000000"/>
        </w:rPr>
        <w:t>What is the body mass index (BMI)? </w:t>
      </w:r>
      <w:r w:rsidRPr="001A6CCC">
        <w:rPr>
          <w:color w:val="000000"/>
        </w:rPr>
        <w:t>Available at: </w:t>
      </w:r>
      <w:r w:rsidRPr="00C216B2">
        <w:rPr>
          <w:color w:val="000000"/>
        </w:rPr>
        <w:t>https://www.nhs.uk/common-health-questions/lifestyle/what-is-the-body-mass-index-bmi/</w:t>
      </w:r>
      <w:r w:rsidRPr="001A6CCC">
        <w:rPr>
          <w:color w:val="000000"/>
        </w:rPr>
        <w:t> (Accessed: Apr</w:t>
      </w:r>
      <w:r w:rsidR="006C3D06">
        <w:rPr>
          <w:color w:val="000000"/>
        </w:rPr>
        <w:t>il 0</w:t>
      </w:r>
      <w:r w:rsidRPr="001A6CCC">
        <w:rPr>
          <w:color w:val="000000"/>
        </w:rPr>
        <w:t>8 2023).</w:t>
      </w:r>
    </w:p>
    <w:p w14:paraId="588C7225" w14:textId="77777777" w:rsidR="007508C7" w:rsidRDefault="007508C7" w:rsidP="00BD367F">
      <w:pPr>
        <w:pStyle w:val="NormalWeb"/>
        <w:spacing w:before="0" w:beforeAutospacing="0" w:after="0" w:afterAutospacing="0" w:line="360" w:lineRule="auto"/>
        <w:rPr>
          <w:color w:val="000000"/>
        </w:rPr>
      </w:pPr>
    </w:p>
    <w:p w14:paraId="6D81FD96" w14:textId="512F2456" w:rsidR="008E223B" w:rsidRDefault="008E223B" w:rsidP="00BD367F">
      <w:pPr>
        <w:spacing w:after="0" w:line="360" w:lineRule="auto"/>
        <w:rPr>
          <w:rFonts w:ascii="Times New Roman" w:hAnsi="Times New Roman" w:cs="Times New Roman"/>
          <w:sz w:val="24"/>
          <w:szCs w:val="24"/>
        </w:rPr>
      </w:pPr>
      <w:r w:rsidRPr="007438C9">
        <w:rPr>
          <w:rFonts w:ascii="Times New Roman" w:hAnsi="Times New Roman" w:cs="Times New Roman"/>
          <w:sz w:val="24"/>
          <w:szCs w:val="24"/>
        </w:rPr>
        <w:t>Sahlin K. (2014) Muscle energetics during explosive activities and potential effects of nutrition and training. </w:t>
      </w:r>
      <w:r w:rsidRPr="007438C9">
        <w:rPr>
          <w:rFonts w:ascii="Times New Roman" w:hAnsi="Times New Roman" w:cs="Times New Roman"/>
          <w:i/>
          <w:iCs/>
          <w:sz w:val="24"/>
          <w:szCs w:val="24"/>
        </w:rPr>
        <w:t xml:space="preserve">Sports </w:t>
      </w:r>
      <w:r w:rsidR="006C3D06">
        <w:rPr>
          <w:rFonts w:ascii="Times New Roman" w:hAnsi="Times New Roman" w:cs="Times New Roman"/>
          <w:i/>
          <w:iCs/>
          <w:sz w:val="24"/>
          <w:szCs w:val="24"/>
        </w:rPr>
        <w:t>M</w:t>
      </w:r>
      <w:r w:rsidRPr="007438C9">
        <w:rPr>
          <w:rFonts w:ascii="Times New Roman" w:hAnsi="Times New Roman" w:cs="Times New Roman"/>
          <w:i/>
          <w:iCs/>
          <w:sz w:val="24"/>
          <w:szCs w:val="24"/>
        </w:rPr>
        <w:t>edicine</w:t>
      </w:r>
      <w:r w:rsidRPr="007438C9">
        <w:rPr>
          <w:rFonts w:ascii="Times New Roman" w:hAnsi="Times New Roman" w:cs="Times New Roman"/>
          <w:sz w:val="24"/>
          <w:szCs w:val="24"/>
        </w:rPr>
        <w:t>, </w:t>
      </w:r>
      <w:r w:rsidRPr="007438C9">
        <w:rPr>
          <w:rFonts w:ascii="Times New Roman" w:hAnsi="Times New Roman" w:cs="Times New Roman"/>
          <w:i/>
          <w:iCs/>
          <w:sz w:val="24"/>
          <w:szCs w:val="24"/>
        </w:rPr>
        <w:t xml:space="preserve">44 </w:t>
      </w:r>
      <w:r w:rsidRPr="007438C9">
        <w:rPr>
          <w:rFonts w:ascii="Times New Roman" w:hAnsi="Times New Roman" w:cs="Times New Roman"/>
          <w:sz w:val="24"/>
          <w:szCs w:val="24"/>
        </w:rPr>
        <w:t xml:space="preserve"> (2), S167–S173 D</w:t>
      </w:r>
      <w:r w:rsidR="006C3D06">
        <w:rPr>
          <w:rFonts w:ascii="Times New Roman" w:hAnsi="Times New Roman" w:cs="Times New Roman"/>
          <w:sz w:val="24"/>
          <w:szCs w:val="24"/>
        </w:rPr>
        <w:t>OI:</w:t>
      </w:r>
      <w:r w:rsidRPr="007438C9">
        <w:rPr>
          <w:rFonts w:ascii="Times New Roman" w:hAnsi="Times New Roman" w:cs="Times New Roman"/>
          <w:sz w:val="24"/>
          <w:szCs w:val="24"/>
        </w:rPr>
        <w:t>10.1007/s40279-014-0256-9</w:t>
      </w:r>
    </w:p>
    <w:p w14:paraId="1B2EF6E8" w14:textId="77777777" w:rsidR="00EB3E07" w:rsidRDefault="00EB3E07" w:rsidP="00BD367F">
      <w:pPr>
        <w:spacing w:after="0" w:line="360" w:lineRule="auto"/>
        <w:rPr>
          <w:rFonts w:ascii="Times New Roman" w:hAnsi="Times New Roman" w:cs="Times New Roman"/>
          <w:sz w:val="24"/>
          <w:szCs w:val="24"/>
        </w:rPr>
      </w:pPr>
    </w:p>
    <w:p w14:paraId="7C2A131D" w14:textId="5C9E4B34" w:rsidR="00EB3E07" w:rsidRDefault="00EB3E07" w:rsidP="00BD367F">
      <w:pPr>
        <w:spacing w:after="0" w:line="360" w:lineRule="auto"/>
        <w:rPr>
          <w:rFonts w:ascii="Times New Roman" w:hAnsi="Times New Roman" w:cs="Times New Roman"/>
          <w:sz w:val="24"/>
          <w:szCs w:val="24"/>
        </w:rPr>
      </w:pPr>
      <w:r w:rsidRPr="00EB3E07">
        <w:rPr>
          <w:rFonts w:ascii="Times New Roman" w:hAnsi="Times New Roman" w:cs="Times New Roman"/>
          <w:sz w:val="24"/>
          <w:szCs w:val="24"/>
        </w:rPr>
        <w:t xml:space="preserve">Slade, J.M., Miszko, T.A., Laity, J.H., Agrawal, S.K. and Cress, M.E. (2002) </w:t>
      </w:r>
      <w:r w:rsidR="00DF15BD">
        <w:rPr>
          <w:rFonts w:ascii="Times New Roman" w:hAnsi="Times New Roman" w:cs="Times New Roman"/>
          <w:sz w:val="24"/>
          <w:szCs w:val="24"/>
        </w:rPr>
        <w:t>‘</w:t>
      </w:r>
      <w:r w:rsidRPr="00EB3E07">
        <w:rPr>
          <w:rFonts w:ascii="Times New Roman" w:hAnsi="Times New Roman" w:cs="Times New Roman"/>
          <w:sz w:val="24"/>
          <w:szCs w:val="24"/>
        </w:rPr>
        <w:t>Anaerobic power and physical function in strength-trained and non-strength-trained older adults</w:t>
      </w:r>
      <w:r w:rsidR="00DF15BD">
        <w:rPr>
          <w:rFonts w:ascii="Times New Roman" w:hAnsi="Times New Roman" w:cs="Times New Roman"/>
          <w:sz w:val="24"/>
          <w:szCs w:val="24"/>
        </w:rPr>
        <w:t>’</w:t>
      </w:r>
      <w:r w:rsidRPr="00EB3E07">
        <w:rPr>
          <w:rFonts w:ascii="Times New Roman" w:hAnsi="Times New Roman" w:cs="Times New Roman"/>
          <w:sz w:val="24"/>
          <w:szCs w:val="24"/>
        </w:rPr>
        <w:t>, </w:t>
      </w:r>
      <w:r w:rsidRPr="00EB3E07">
        <w:rPr>
          <w:rFonts w:ascii="Times New Roman" w:hAnsi="Times New Roman" w:cs="Times New Roman"/>
          <w:i/>
          <w:iCs/>
          <w:sz w:val="24"/>
          <w:szCs w:val="24"/>
        </w:rPr>
        <w:t>The Journals of Gerontology, </w:t>
      </w:r>
      <w:r w:rsidRPr="00EB3E07">
        <w:rPr>
          <w:rFonts w:ascii="Times New Roman" w:hAnsi="Times New Roman" w:cs="Times New Roman"/>
          <w:sz w:val="24"/>
          <w:szCs w:val="24"/>
        </w:rPr>
        <w:t>57(3), pp. M168-M172 DOI:10.1093/gerona/57.3.M168.</w:t>
      </w:r>
    </w:p>
    <w:p w14:paraId="001C6FD7" w14:textId="77777777" w:rsidR="00BD367F" w:rsidRPr="00B12DB8" w:rsidRDefault="00BD367F" w:rsidP="00BD367F">
      <w:pPr>
        <w:spacing w:after="0" w:line="360" w:lineRule="auto"/>
        <w:rPr>
          <w:rFonts w:ascii="Times New Roman" w:hAnsi="Times New Roman" w:cs="Times New Roman"/>
          <w:sz w:val="24"/>
          <w:szCs w:val="24"/>
        </w:rPr>
      </w:pPr>
    </w:p>
    <w:p w14:paraId="1DE8388D" w14:textId="49CA7E2F"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Solberg, P.A., Hopkins, W.G., Paulsen, G. and Haugen, T.A. (2019) 'Peak Age and Performance Progression in World-Class Weightlifting and Powerlifting Athletes',</w:t>
      </w:r>
      <w:r w:rsidR="00682D38">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i/>
          <w:iCs/>
          <w:color w:val="000000"/>
          <w:sz w:val="24"/>
          <w:szCs w:val="24"/>
          <w:lang w:eastAsia="en-GB"/>
        </w:rPr>
        <w:t>International Journal of Sports Physiology and Performance,</w:t>
      </w:r>
      <w:r w:rsidR="00682D38">
        <w:rPr>
          <w:rFonts w:ascii="Times New Roman" w:eastAsia="Times New Roman" w:hAnsi="Times New Roman" w:cs="Times New Roman"/>
          <w:i/>
          <w:iCs/>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14(10), pp. 1-1363 DOI:10.1123/ijspp.2019-0093.</w:t>
      </w:r>
    </w:p>
    <w:p w14:paraId="780D479B" w14:textId="77777777" w:rsidR="00E04FA3" w:rsidRDefault="00E04FA3"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3080FBEC" w14:textId="4C8F8658" w:rsidR="00E04FA3" w:rsidRPr="00E04FA3" w:rsidRDefault="00E04FA3" w:rsidP="00E04FA3">
      <w:pPr>
        <w:shd w:val="clear" w:color="auto" w:fill="FFFFFF"/>
        <w:spacing w:after="0" w:line="360" w:lineRule="auto"/>
        <w:rPr>
          <w:rFonts w:ascii="Times New Roman" w:eastAsia="Times New Roman" w:hAnsi="Times New Roman" w:cs="Times New Roman"/>
          <w:color w:val="000000"/>
          <w:sz w:val="24"/>
          <w:szCs w:val="24"/>
          <w:lang w:eastAsia="en-GB"/>
        </w:rPr>
      </w:pPr>
      <w:r w:rsidRPr="00E04FA3">
        <w:rPr>
          <w:rFonts w:ascii="Times New Roman" w:eastAsia="Times New Roman" w:hAnsi="Times New Roman" w:cs="Times New Roman"/>
          <w:color w:val="000000"/>
          <w:sz w:val="24"/>
          <w:szCs w:val="24"/>
          <w:lang w:eastAsia="en-GB"/>
        </w:rPr>
        <w:lastRenderedPageBreak/>
        <w:t xml:space="preserve">Suchomel, T.J., Nimphius, S., Bellon, C.R. and Stone, M.H. (2018) </w:t>
      </w:r>
      <w:r w:rsidR="00DF15BD">
        <w:rPr>
          <w:rFonts w:ascii="Times New Roman" w:eastAsia="Times New Roman" w:hAnsi="Times New Roman" w:cs="Times New Roman"/>
          <w:color w:val="000000"/>
          <w:sz w:val="24"/>
          <w:szCs w:val="24"/>
          <w:lang w:eastAsia="en-GB"/>
        </w:rPr>
        <w:t>‘</w:t>
      </w:r>
      <w:r w:rsidRPr="00E04FA3">
        <w:rPr>
          <w:rFonts w:ascii="Times New Roman" w:eastAsia="Times New Roman" w:hAnsi="Times New Roman" w:cs="Times New Roman"/>
          <w:color w:val="000000"/>
          <w:sz w:val="24"/>
          <w:szCs w:val="24"/>
          <w:lang w:eastAsia="en-GB"/>
        </w:rPr>
        <w:t>The Importance of Muscular Strength: Training Considerations</w:t>
      </w:r>
      <w:r w:rsidR="00DF15BD">
        <w:rPr>
          <w:rFonts w:ascii="Times New Roman" w:eastAsia="Times New Roman" w:hAnsi="Times New Roman" w:cs="Times New Roman"/>
          <w:color w:val="000000"/>
          <w:sz w:val="24"/>
          <w:szCs w:val="24"/>
          <w:lang w:eastAsia="en-GB"/>
        </w:rPr>
        <w:t>’</w:t>
      </w:r>
      <w:r w:rsidRPr="00E04FA3">
        <w:rPr>
          <w:rFonts w:ascii="Times New Roman" w:eastAsia="Times New Roman" w:hAnsi="Times New Roman" w:cs="Times New Roman"/>
          <w:color w:val="000000"/>
          <w:sz w:val="24"/>
          <w:szCs w:val="24"/>
          <w:lang w:eastAsia="en-GB"/>
        </w:rPr>
        <w:t>, </w:t>
      </w:r>
      <w:r w:rsidRPr="00E04FA3">
        <w:rPr>
          <w:rFonts w:ascii="Times New Roman" w:eastAsia="Times New Roman" w:hAnsi="Times New Roman" w:cs="Times New Roman"/>
          <w:i/>
          <w:iCs/>
          <w:color w:val="000000"/>
          <w:sz w:val="24"/>
          <w:szCs w:val="24"/>
          <w:lang w:eastAsia="en-GB"/>
        </w:rPr>
        <w:t>Sports Medicine, </w:t>
      </w:r>
      <w:r w:rsidRPr="00E04FA3">
        <w:rPr>
          <w:rFonts w:ascii="Times New Roman" w:eastAsia="Times New Roman" w:hAnsi="Times New Roman" w:cs="Times New Roman"/>
          <w:color w:val="000000"/>
          <w:sz w:val="24"/>
          <w:szCs w:val="24"/>
          <w:lang w:eastAsia="en-GB"/>
        </w:rPr>
        <w:t>48(4), pp. 765-785 DOI:10.1</w:t>
      </w:r>
      <w:r w:rsidR="00682D38">
        <w:rPr>
          <w:rFonts w:ascii="Times New Roman" w:eastAsia="Times New Roman" w:hAnsi="Times New Roman" w:cs="Times New Roman"/>
          <w:color w:val="000000"/>
          <w:sz w:val="24"/>
          <w:szCs w:val="24"/>
          <w:lang w:eastAsia="en-GB"/>
        </w:rPr>
        <w:t xml:space="preserve"> </w:t>
      </w:r>
      <w:r w:rsidRPr="00E04FA3">
        <w:rPr>
          <w:rFonts w:ascii="Times New Roman" w:eastAsia="Times New Roman" w:hAnsi="Times New Roman" w:cs="Times New Roman"/>
          <w:color w:val="000000"/>
          <w:sz w:val="24"/>
          <w:szCs w:val="24"/>
          <w:lang w:eastAsia="en-GB"/>
        </w:rPr>
        <w:t>007/s40279-018-0862-z.</w:t>
      </w:r>
    </w:p>
    <w:p w14:paraId="076690CB"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70CE389C" w14:textId="74FC615E" w:rsidR="00B12DB8" w:rsidRDefault="00B12DB8"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Swinton, P.A., Lloyd, R., Agouris, I. and Stewart, A. (2009)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Contemporary Training Practices in Elite British Powerlifters: Survey Results From an International Competition</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w:t>
      </w:r>
      <w:r w:rsidR="00682D38">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i/>
          <w:iCs/>
          <w:color w:val="000000"/>
          <w:sz w:val="24"/>
          <w:szCs w:val="24"/>
          <w:lang w:eastAsia="en-GB"/>
        </w:rPr>
        <w:t>Journal of Strength and Conditioning Research, </w:t>
      </w:r>
      <w:r w:rsidRPr="00B12DB8">
        <w:rPr>
          <w:rFonts w:ascii="Times New Roman" w:eastAsia="Times New Roman" w:hAnsi="Times New Roman" w:cs="Times New Roman"/>
          <w:color w:val="000000"/>
          <w:sz w:val="24"/>
          <w:szCs w:val="24"/>
          <w:lang w:eastAsia="en-GB"/>
        </w:rPr>
        <w:t>23(2), pp. 380-384 DOI:10.1519/JSC.0b013</w:t>
      </w:r>
      <w:r w:rsidR="00682D38">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e31819424bd.</w:t>
      </w:r>
    </w:p>
    <w:p w14:paraId="58AF29B0" w14:textId="77777777" w:rsidR="00BD367F" w:rsidRPr="00B12DB8" w:rsidRDefault="00BD367F"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3A1D8E03" w14:textId="5D2BFA7B" w:rsidR="00F537E2" w:rsidRDefault="00F537E2" w:rsidP="00BD367F">
      <w:pPr>
        <w:shd w:val="clear" w:color="auto" w:fill="FFFFFF"/>
        <w:spacing w:after="0" w:line="360" w:lineRule="auto"/>
        <w:rPr>
          <w:rFonts w:ascii="Times New Roman" w:eastAsia="Times New Roman" w:hAnsi="Times New Roman" w:cs="Times New Roman"/>
          <w:color w:val="000000"/>
          <w:sz w:val="24"/>
          <w:szCs w:val="24"/>
          <w:lang w:eastAsia="en-GB"/>
        </w:rPr>
      </w:pPr>
      <w:r w:rsidRPr="00F537E2">
        <w:rPr>
          <w:rFonts w:ascii="Times New Roman" w:eastAsia="Times New Roman" w:hAnsi="Times New Roman" w:cs="Times New Roman"/>
          <w:color w:val="000000"/>
          <w:sz w:val="24"/>
          <w:szCs w:val="24"/>
          <w:lang w:eastAsia="en-GB"/>
        </w:rPr>
        <w:t xml:space="preserve">Travis, </w:t>
      </w:r>
      <w:r w:rsidR="000753C4">
        <w:rPr>
          <w:rFonts w:ascii="Times New Roman" w:eastAsia="Times New Roman" w:hAnsi="Times New Roman" w:cs="Times New Roman"/>
          <w:color w:val="000000"/>
          <w:sz w:val="24"/>
          <w:szCs w:val="24"/>
          <w:lang w:eastAsia="en-GB"/>
        </w:rPr>
        <w:t xml:space="preserve">K. </w:t>
      </w:r>
      <w:r w:rsidRPr="00F537E2">
        <w:rPr>
          <w:rFonts w:ascii="Times New Roman" w:eastAsia="Times New Roman" w:hAnsi="Times New Roman" w:cs="Times New Roman"/>
          <w:color w:val="000000"/>
          <w:sz w:val="24"/>
          <w:szCs w:val="24"/>
          <w:lang w:eastAsia="en-GB"/>
        </w:rPr>
        <w:t xml:space="preserve">S., Zwetsloot, K.A., </w:t>
      </w:r>
      <w:r w:rsidR="006D2EC4">
        <w:rPr>
          <w:rFonts w:ascii="Times New Roman" w:eastAsia="Times New Roman" w:hAnsi="Times New Roman" w:cs="Times New Roman"/>
          <w:color w:val="000000"/>
          <w:sz w:val="24"/>
          <w:szCs w:val="24"/>
          <w:lang w:eastAsia="en-GB"/>
        </w:rPr>
        <w:t xml:space="preserve">Mujika, </w:t>
      </w:r>
      <w:r w:rsidRPr="00F537E2">
        <w:rPr>
          <w:rFonts w:ascii="Times New Roman" w:eastAsia="Times New Roman" w:hAnsi="Times New Roman" w:cs="Times New Roman"/>
          <w:color w:val="000000"/>
          <w:sz w:val="24"/>
          <w:szCs w:val="24"/>
          <w:lang w:eastAsia="en-GB"/>
        </w:rPr>
        <w:t>I</w:t>
      </w:r>
      <w:r w:rsidR="006D2EC4">
        <w:rPr>
          <w:rFonts w:ascii="Times New Roman" w:eastAsia="Times New Roman" w:hAnsi="Times New Roman" w:cs="Times New Roman"/>
          <w:color w:val="000000"/>
          <w:sz w:val="24"/>
          <w:szCs w:val="24"/>
          <w:lang w:eastAsia="en-GB"/>
        </w:rPr>
        <w:t>.</w:t>
      </w:r>
      <w:r w:rsidR="00585EC5">
        <w:rPr>
          <w:rFonts w:ascii="Times New Roman" w:eastAsia="Times New Roman" w:hAnsi="Times New Roman" w:cs="Times New Roman"/>
          <w:color w:val="000000"/>
          <w:sz w:val="24"/>
          <w:szCs w:val="24"/>
          <w:lang w:eastAsia="en-GB"/>
        </w:rPr>
        <w:t>,</w:t>
      </w:r>
      <w:r w:rsidRPr="00F537E2">
        <w:rPr>
          <w:rFonts w:ascii="Times New Roman" w:eastAsia="Times New Roman" w:hAnsi="Times New Roman" w:cs="Times New Roman"/>
          <w:color w:val="000000"/>
          <w:sz w:val="24"/>
          <w:szCs w:val="24"/>
          <w:lang w:eastAsia="en-GB"/>
        </w:rPr>
        <w:t xml:space="preserve"> Stone, M.H. and Bazyler, C.D. (2021) </w:t>
      </w:r>
      <w:r w:rsidR="00DF15BD">
        <w:rPr>
          <w:rFonts w:ascii="Times New Roman" w:eastAsia="Times New Roman" w:hAnsi="Times New Roman" w:cs="Times New Roman"/>
          <w:color w:val="000000"/>
          <w:sz w:val="24"/>
          <w:szCs w:val="24"/>
          <w:lang w:eastAsia="en-GB"/>
        </w:rPr>
        <w:t>‘</w:t>
      </w:r>
      <w:r w:rsidRPr="00F537E2">
        <w:rPr>
          <w:rFonts w:ascii="Times New Roman" w:eastAsia="Times New Roman" w:hAnsi="Times New Roman" w:cs="Times New Roman"/>
          <w:color w:val="000000"/>
          <w:sz w:val="24"/>
          <w:szCs w:val="24"/>
          <w:lang w:eastAsia="en-GB"/>
        </w:rPr>
        <w:t>Skeletal Muscle Adaptations and Performance Outcomes Following a Step and Exponential Taper in Strength Athletes</w:t>
      </w:r>
      <w:r w:rsidR="00DF15BD">
        <w:rPr>
          <w:rFonts w:ascii="Times New Roman" w:eastAsia="Times New Roman" w:hAnsi="Times New Roman" w:cs="Times New Roman"/>
          <w:color w:val="000000"/>
          <w:sz w:val="24"/>
          <w:szCs w:val="24"/>
          <w:lang w:eastAsia="en-GB"/>
        </w:rPr>
        <w:t>’</w:t>
      </w:r>
      <w:r w:rsidRPr="00F537E2">
        <w:rPr>
          <w:rFonts w:ascii="Times New Roman" w:eastAsia="Times New Roman" w:hAnsi="Times New Roman" w:cs="Times New Roman"/>
          <w:color w:val="000000"/>
          <w:sz w:val="24"/>
          <w:szCs w:val="24"/>
          <w:lang w:eastAsia="en-GB"/>
        </w:rPr>
        <w:t>, </w:t>
      </w:r>
      <w:r w:rsidRPr="00F537E2">
        <w:rPr>
          <w:rFonts w:ascii="Times New Roman" w:eastAsia="Times New Roman" w:hAnsi="Times New Roman" w:cs="Times New Roman"/>
          <w:i/>
          <w:iCs/>
          <w:color w:val="000000"/>
          <w:sz w:val="24"/>
          <w:szCs w:val="24"/>
          <w:lang w:eastAsia="en-GB"/>
        </w:rPr>
        <w:t>Frontiers in Physiology, </w:t>
      </w:r>
      <w:r w:rsidRPr="00F537E2">
        <w:rPr>
          <w:rFonts w:ascii="Times New Roman" w:eastAsia="Times New Roman" w:hAnsi="Times New Roman" w:cs="Times New Roman"/>
          <w:color w:val="000000"/>
          <w:sz w:val="24"/>
          <w:szCs w:val="24"/>
          <w:lang w:eastAsia="en-GB"/>
        </w:rPr>
        <w:t>12 DOI:10.3389/fphys.2021.735932.</w:t>
      </w:r>
    </w:p>
    <w:p w14:paraId="42AD3DB2" w14:textId="77777777" w:rsidR="00030E8D" w:rsidRDefault="00030E8D" w:rsidP="00BD367F">
      <w:pPr>
        <w:shd w:val="clear" w:color="auto" w:fill="FFFFFF"/>
        <w:spacing w:after="0" w:line="360" w:lineRule="auto"/>
        <w:rPr>
          <w:rFonts w:ascii="Times New Roman" w:eastAsia="Times New Roman" w:hAnsi="Times New Roman" w:cs="Times New Roman"/>
          <w:color w:val="000000"/>
          <w:sz w:val="24"/>
          <w:szCs w:val="24"/>
          <w:lang w:eastAsia="en-GB"/>
        </w:rPr>
      </w:pPr>
    </w:p>
    <w:p w14:paraId="613DBCE2" w14:textId="31350D61" w:rsidR="00B12DB8" w:rsidRDefault="00B12DB8" w:rsidP="006A0727">
      <w:pPr>
        <w:shd w:val="clear" w:color="auto" w:fill="FFFFFF"/>
        <w:spacing w:after="0" w:line="360" w:lineRule="auto"/>
        <w:rPr>
          <w:rFonts w:ascii="Times New Roman" w:eastAsia="Times New Roman" w:hAnsi="Times New Roman" w:cs="Times New Roman"/>
          <w:color w:val="000000"/>
          <w:sz w:val="24"/>
          <w:szCs w:val="24"/>
          <w:lang w:eastAsia="en-GB"/>
        </w:rPr>
      </w:pPr>
      <w:r w:rsidRPr="00B12DB8">
        <w:rPr>
          <w:rFonts w:ascii="Times New Roman" w:eastAsia="Times New Roman" w:hAnsi="Times New Roman" w:cs="Times New Roman"/>
          <w:color w:val="000000"/>
          <w:sz w:val="24"/>
          <w:szCs w:val="24"/>
          <w:lang w:eastAsia="en-GB"/>
        </w:rPr>
        <w:t xml:space="preserve">Zourdos, M.C., Dolan, C., Quiles, J.M., Klemp, A., Jo, E., Loenneke, J.P., Blanco, R. and Whitehurst, M. (2016) </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Efficacy of daily one-repetition maximum training in well-trained powerlifters and weightlifters: a case series</w:t>
      </w:r>
      <w:r w:rsidR="00DF15BD">
        <w:rPr>
          <w:rFonts w:ascii="Times New Roman" w:eastAsia="Times New Roman" w:hAnsi="Times New Roman" w:cs="Times New Roman"/>
          <w:color w:val="000000"/>
          <w:sz w:val="24"/>
          <w:szCs w:val="24"/>
          <w:lang w:eastAsia="en-GB"/>
        </w:rPr>
        <w:t>’</w:t>
      </w:r>
      <w:r w:rsidRPr="00B12DB8">
        <w:rPr>
          <w:rFonts w:ascii="Times New Roman" w:eastAsia="Times New Roman" w:hAnsi="Times New Roman" w:cs="Times New Roman"/>
          <w:color w:val="000000"/>
          <w:sz w:val="24"/>
          <w:szCs w:val="24"/>
          <w:lang w:eastAsia="en-GB"/>
        </w:rPr>
        <w:t>, </w:t>
      </w:r>
      <w:r w:rsidRPr="00B12DB8">
        <w:rPr>
          <w:rFonts w:ascii="Times New Roman" w:eastAsia="Times New Roman" w:hAnsi="Times New Roman" w:cs="Times New Roman"/>
          <w:i/>
          <w:iCs/>
          <w:color w:val="000000"/>
          <w:sz w:val="24"/>
          <w:szCs w:val="24"/>
          <w:lang w:eastAsia="en-GB"/>
        </w:rPr>
        <w:t>Nutrición Hospitalaria : Organo Oficial De La Sociedad Española De Nutrición Parenteral Y Enteral, </w:t>
      </w:r>
      <w:r w:rsidRPr="00B12DB8">
        <w:rPr>
          <w:rFonts w:ascii="Times New Roman" w:eastAsia="Times New Roman" w:hAnsi="Times New Roman" w:cs="Times New Roman"/>
          <w:color w:val="000000"/>
          <w:sz w:val="24"/>
          <w:szCs w:val="24"/>
          <w:lang w:eastAsia="en-GB"/>
        </w:rPr>
        <w:t>33(2), pp. 437-443 DOI:10.20960</w:t>
      </w:r>
      <w:r w:rsidR="005D5D7A">
        <w:rPr>
          <w:rFonts w:ascii="Times New Roman" w:eastAsia="Times New Roman" w:hAnsi="Times New Roman" w:cs="Times New Roman"/>
          <w:color w:val="000000"/>
          <w:sz w:val="24"/>
          <w:szCs w:val="24"/>
          <w:lang w:eastAsia="en-GB"/>
        </w:rPr>
        <w:t xml:space="preserve"> </w:t>
      </w:r>
      <w:r w:rsidRPr="00B12DB8">
        <w:rPr>
          <w:rFonts w:ascii="Times New Roman" w:eastAsia="Times New Roman" w:hAnsi="Times New Roman" w:cs="Times New Roman"/>
          <w:color w:val="000000"/>
          <w:sz w:val="24"/>
          <w:szCs w:val="24"/>
          <w:lang w:eastAsia="en-GB"/>
        </w:rPr>
        <w:t>/nh.129.</w:t>
      </w:r>
    </w:p>
    <w:p w14:paraId="4A2B4890" w14:textId="798B86F0" w:rsidR="00C235DE" w:rsidRDefault="00C235DE">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type="page"/>
      </w:r>
    </w:p>
    <w:p w14:paraId="78C4A217" w14:textId="6D45D1E4" w:rsidR="00C235DE" w:rsidRPr="00C235DE" w:rsidRDefault="00C235DE" w:rsidP="00C235DE">
      <w:pPr>
        <w:shd w:val="clear" w:color="auto" w:fill="FFFFFF"/>
        <w:spacing w:after="0" w:line="360" w:lineRule="auto"/>
        <w:jc w:val="center"/>
        <w:rPr>
          <w:rFonts w:ascii="Times New Roman" w:eastAsia="Times New Roman" w:hAnsi="Times New Roman" w:cs="Times New Roman"/>
          <w:b/>
          <w:bCs/>
          <w:color w:val="000000"/>
          <w:sz w:val="28"/>
          <w:szCs w:val="28"/>
          <w:lang w:eastAsia="en-GB"/>
        </w:rPr>
      </w:pPr>
      <w:r w:rsidRPr="00C235DE">
        <w:rPr>
          <w:rFonts w:ascii="Times New Roman" w:eastAsia="Times New Roman" w:hAnsi="Times New Roman" w:cs="Times New Roman"/>
          <w:b/>
          <w:bCs/>
          <w:color w:val="000000"/>
          <w:sz w:val="28"/>
          <w:szCs w:val="28"/>
          <w:lang w:eastAsia="en-GB"/>
        </w:rPr>
        <w:lastRenderedPageBreak/>
        <w:t>APPENDIX 1</w:t>
      </w:r>
    </w:p>
    <w:p w14:paraId="43CCDF7E" w14:textId="7238A255" w:rsidR="00C235DE" w:rsidRPr="006A0727" w:rsidRDefault="00C235DE" w:rsidP="006A0727">
      <w:pPr>
        <w:shd w:val="clear" w:color="auto" w:fill="FFFFFF"/>
        <w:spacing w:after="0" w:line="360" w:lineRule="auto"/>
        <w:rPr>
          <w:rFonts w:ascii="Times New Roman" w:eastAsia="Times New Roman" w:hAnsi="Times New Roman" w:cs="Times New Roman"/>
          <w:color w:val="000000"/>
          <w:sz w:val="24"/>
          <w:szCs w:val="24"/>
          <w:lang w:eastAsia="en-GB"/>
        </w:rPr>
      </w:pPr>
      <w:r>
        <w:rPr>
          <w:noProof/>
        </w:rPr>
        <w:drawing>
          <wp:inline distT="0" distB="0" distL="0" distR="0" wp14:anchorId="2C1E6117" wp14:editId="0F3ADEB5">
            <wp:extent cx="5731510" cy="7895590"/>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5731510" cy="7895590"/>
                    </a:xfrm>
                    <a:prstGeom prst="rect">
                      <a:avLst/>
                    </a:prstGeom>
                    <a:noFill/>
                    <a:ln>
                      <a:noFill/>
                    </a:ln>
                  </pic:spPr>
                </pic:pic>
              </a:graphicData>
            </a:graphic>
          </wp:inline>
        </w:drawing>
      </w:r>
    </w:p>
    <w:p w14:paraId="29AC0BD3" w14:textId="13D3E7CA" w:rsidR="002E3B63" w:rsidRPr="00C871E2" w:rsidRDefault="002E3B63" w:rsidP="00C871E2">
      <w:pPr>
        <w:spacing w:line="360" w:lineRule="auto"/>
        <w:rPr>
          <w:rFonts w:ascii="Times New Roman" w:hAnsi="Times New Roman" w:cs="Times New Roman"/>
          <w:sz w:val="24"/>
          <w:szCs w:val="24"/>
        </w:rPr>
      </w:pPr>
    </w:p>
    <w:sectPr w:rsidR="002E3B63" w:rsidRPr="00C871E2" w:rsidSect="00AD5FB8">
      <w:footerReference w:type="default" r:id="rId1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76282" w14:textId="77777777" w:rsidR="00F07FDB" w:rsidRDefault="00F07FDB" w:rsidP="006D1E2E">
      <w:pPr>
        <w:spacing w:after="0" w:line="240" w:lineRule="auto"/>
      </w:pPr>
      <w:r>
        <w:separator/>
      </w:r>
    </w:p>
  </w:endnote>
  <w:endnote w:type="continuationSeparator" w:id="0">
    <w:p w14:paraId="7BD6A2B5" w14:textId="77777777" w:rsidR="00F07FDB" w:rsidRDefault="00F07FDB" w:rsidP="006D1E2E">
      <w:pPr>
        <w:spacing w:after="0" w:line="240" w:lineRule="auto"/>
      </w:pPr>
      <w:r>
        <w:continuationSeparator/>
      </w:r>
    </w:p>
  </w:endnote>
  <w:endnote w:type="continuationNotice" w:id="1">
    <w:p w14:paraId="7C69DE94" w14:textId="77777777" w:rsidR="0026628E" w:rsidRDefault="002662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auto"/>
    <w:pitch w:val="variable"/>
    <w:sig w:usb0="E00002FF" w:usb1="5000205A" w:usb2="00000000" w:usb3="00000000" w:csb0="0000019F" w:csb1="00000000"/>
  </w:font>
  <w:font w:name="Fira Sans">
    <w:charset w:val="00"/>
    <w:family w:val="swiss"/>
    <w:pitch w:val="variable"/>
    <w:sig w:usb0="600002FF" w:usb1="00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518963"/>
      <w:docPartObj>
        <w:docPartGallery w:val="Page Numbers (Bottom of Page)"/>
        <w:docPartUnique/>
      </w:docPartObj>
    </w:sdtPr>
    <w:sdtEndPr/>
    <w:sdtContent>
      <w:p w14:paraId="1CFB6F7B" w14:textId="319C67B0" w:rsidR="00D53978" w:rsidRDefault="00D5397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E77318" w14:textId="77777777" w:rsidR="00D53978" w:rsidRDefault="00D539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5BAE2" w14:textId="77777777" w:rsidR="00F07FDB" w:rsidRDefault="00F07FDB" w:rsidP="006D1E2E">
      <w:pPr>
        <w:spacing w:after="0" w:line="240" w:lineRule="auto"/>
      </w:pPr>
      <w:r>
        <w:separator/>
      </w:r>
    </w:p>
  </w:footnote>
  <w:footnote w:type="continuationSeparator" w:id="0">
    <w:p w14:paraId="44756294" w14:textId="77777777" w:rsidR="00F07FDB" w:rsidRDefault="00F07FDB" w:rsidP="006D1E2E">
      <w:pPr>
        <w:spacing w:after="0" w:line="240" w:lineRule="auto"/>
      </w:pPr>
      <w:r>
        <w:continuationSeparator/>
      </w:r>
    </w:p>
  </w:footnote>
  <w:footnote w:type="continuationNotice" w:id="1">
    <w:p w14:paraId="30EA2ECD" w14:textId="77777777" w:rsidR="0026628E" w:rsidRDefault="002662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2F7"/>
    <w:multiLevelType w:val="hybridMultilevel"/>
    <w:tmpl w:val="D47053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939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1MDc0MzY3MTAzNjRT0lEKTi0uzszPAykwNKwFAJklWDAtAAAA"/>
  </w:docVars>
  <w:rsids>
    <w:rsidRoot w:val="1806D4A7"/>
    <w:rsid w:val="00002250"/>
    <w:rsid w:val="000023E2"/>
    <w:rsid w:val="000028D5"/>
    <w:rsid w:val="000032DB"/>
    <w:rsid w:val="00003502"/>
    <w:rsid w:val="00003B3B"/>
    <w:rsid w:val="00003C6E"/>
    <w:rsid w:val="0000616B"/>
    <w:rsid w:val="0000641A"/>
    <w:rsid w:val="00006447"/>
    <w:rsid w:val="000101FD"/>
    <w:rsid w:val="00010AB6"/>
    <w:rsid w:val="00010AE0"/>
    <w:rsid w:val="000115C4"/>
    <w:rsid w:val="00011A4A"/>
    <w:rsid w:val="000135C8"/>
    <w:rsid w:val="00013FEC"/>
    <w:rsid w:val="000148FB"/>
    <w:rsid w:val="00014916"/>
    <w:rsid w:val="00014AFA"/>
    <w:rsid w:val="00015C73"/>
    <w:rsid w:val="000161D9"/>
    <w:rsid w:val="00016F49"/>
    <w:rsid w:val="000170B2"/>
    <w:rsid w:val="000178AE"/>
    <w:rsid w:val="00017E2C"/>
    <w:rsid w:val="000200C5"/>
    <w:rsid w:val="00020134"/>
    <w:rsid w:val="00020877"/>
    <w:rsid w:val="0002109B"/>
    <w:rsid w:val="0002263E"/>
    <w:rsid w:val="00023A21"/>
    <w:rsid w:val="0002410F"/>
    <w:rsid w:val="00024509"/>
    <w:rsid w:val="0002700B"/>
    <w:rsid w:val="000270E2"/>
    <w:rsid w:val="00027484"/>
    <w:rsid w:val="000277DE"/>
    <w:rsid w:val="000305A6"/>
    <w:rsid w:val="00030AF8"/>
    <w:rsid w:val="00030E8D"/>
    <w:rsid w:val="00031636"/>
    <w:rsid w:val="00031C0B"/>
    <w:rsid w:val="00032207"/>
    <w:rsid w:val="0003237A"/>
    <w:rsid w:val="00032389"/>
    <w:rsid w:val="00032D63"/>
    <w:rsid w:val="0003311A"/>
    <w:rsid w:val="00033DFF"/>
    <w:rsid w:val="00034D4D"/>
    <w:rsid w:val="00034E34"/>
    <w:rsid w:val="00035946"/>
    <w:rsid w:val="00036581"/>
    <w:rsid w:val="00037503"/>
    <w:rsid w:val="000401ED"/>
    <w:rsid w:val="000402C8"/>
    <w:rsid w:val="00040ACB"/>
    <w:rsid w:val="00041A81"/>
    <w:rsid w:val="00042679"/>
    <w:rsid w:val="00043664"/>
    <w:rsid w:val="00043A65"/>
    <w:rsid w:val="000446D6"/>
    <w:rsid w:val="00044ED5"/>
    <w:rsid w:val="000453A3"/>
    <w:rsid w:val="00045D91"/>
    <w:rsid w:val="0004716A"/>
    <w:rsid w:val="00047E57"/>
    <w:rsid w:val="00050758"/>
    <w:rsid w:val="000515CF"/>
    <w:rsid w:val="00051A3E"/>
    <w:rsid w:val="000520CF"/>
    <w:rsid w:val="00052661"/>
    <w:rsid w:val="000530DB"/>
    <w:rsid w:val="00053506"/>
    <w:rsid w:val="00053A37"/>
    <w:rsid w:val="000541EF"/>
    <w:rsid w:val="0005455A"/>
    <w:rsid w:val="00054744"/>
    <w:rsid w:val="00055951"/>
    <w:rsid w:val="00055D3F"/>
    <w:rsid w:val="00055EA5"/>
    <w:rsid w:val="00055EAE"/>
    <w:rsid w:val="000560AC"/>
    <w:rsid w:val="00056741"/>
    <w:rsid w:val="00056C8A"/>
    <w:rsid w:val="00057453"/>
    <w:rsid w:val="00057778"/>
    <w:rsid w:val="00057F6A"/>
    <w:rsid w:val="00060461"/>
    <w:rsid w:val="00060CC0"/>
    <w:rsid w:val="00061FA2"/>
    <w:rsid w:val="00063705"/>
    <w:rsid w:val="0006460A"/>
    <w:rsid w:val="00064945"/>
    <w:rsid w:val="00064AB6"/>
    <w:rsid w:val="00064D31"/>
    <w:rsid w:val="00064EDA"/>
    <w:rsid w:val="000662E7"/>
    <w:rsid w:val="00066BE1"/>
    <w:rsid w:val="00067AEA"/>
    <w:rsid w:val="00067F07"/>
    <w:rsid w:val="000708ED"/>
    <w:rsid w:val="00070B6C"/>
    <w:rsid w:val="00070F60"/>
    <w:rsid w:val="00071141"/>
    <w:rsid w:val="0007205D"/>
    <w:rsid w:val="000730B9"/>
    <w:rsid w:val="000733BE"/>
    <w:rsid w:val="00073643"/>
    <w:rsid w:val="000753C4"/>
    <w:rsid w:val="000754A6"/>
    <w:rsid w:val="00077703"/>
    <w:rsid w:val="0007798F"/>
    <w:rsid w:val="00077E2C"/>
    <w:rsid w:val="0008044A"/>
    <w:rsid w:val="0008073D"/>
    <w:rsid w:val="000808D3"/>
    <w:rsid w:val="000810C1"/>
    <w:rsid w:val="00081442"/>
    <w:rsid w:val="00081BBA"/>
    <w:rsid w:val="00081BDE"/>
    <w:rsid w:val="00081E35"/>
    <w:rsid w:val="000827F9"/>
    <w:rsid w:val="0008441E"/>
    <w:rsid w:val="00085122"/>
    <w:rsid w:val="00085FB0"/>
    <w:rsid w:val="00086427"/>
    <w:rsid w:val="0008646A"/>
    <w:rsid w:val="00087207"/>
    <w:rsid w:val="000877ED"/>
    <w:rsid w:val="00090BEC"/>
    <w:rsid w:val="00090F6E"/>
    <w:rsid w:val="00091082"/>
    <w:rsid w:val="00091444"/>
    <w:rsid w:val="00091870"/>
    <w:rsid w:val="00091EE8"/>
    <w:rsid w:val="000943C1"/>
    <w:rsid w:val="00095959"/>
    <w:rsid w:val="000965FB"/>
    <w:rsid w:val="00097659"/>
    <w:rsid w:val="000A003A"/>
    <w:rsid w:val="000A186F"/>
    <w:rsid w:val="000A30DA"/>
    <w:rsid w:val="000A4505"/>
    <w:rsid w:val="000A4AC8"/>
    <w:rsid w:val="000A50E3"/>
    <w:rsid w:val="000A6471"/>
    <w:rsid w:val="000A6607"/>
    <w:rsid w:val="000A6730"/>
    <w:rsid w:val="000A67F2"/>
    <w:rsid w:val="000A6F18"/>
    <w:rsid w:val="000A7002"/>
    <w:rsid w:val="000A7D86"/>
    <w:rsid w:val="000B04C6"/>
    <w:rsid w:val="000B271E"/>
    <w:rsid w:val="000B309B"/>
    <w:rsid w:val="000B34D9"/>
    <w:rsid w:val="000B4B87"/>
    <w:rsid w:val="000B5B5E"/>
    <w:rsid w:val="000B69AC"/>
    <w:rsid w:val="000B73B9"/>
    <w:rsid w:val="000C10B8"/>
    <w:rsid w:val="000C1E8A"/>
    <w:rsid w:val="000C3D6A"/>
    <w:rsid w:val="000C3E24"/>
    <w:rsid w:val="000C408E"/>
    <w:rsid w:val="000C46C3"/>
    <w:rsid w:val="000C4767"/>
    <w:rsid w:val="000C52BB"/>
    <w:rsid w:val="000C573B"/>
    <w:rsid w:val="000C5FA1"/>
    <w:rsid w:val="000C65D7"/>
    <w:rsid w:val="000C6AD6"/>
    <w:rsid w:val="000C774D"/>
    <w:rsid w:val="000C7894"/>
    <w:rsid w:val="000C7C99"/>
    <w:rsid w:val="000D05B9"/>
    <w:rsid w:val="000D09A4"/>
    <w:rsid w:val="000D1040"/>
    <w:rsid w:val="000D157A"/>
    <w:rsid w:val="000D17BE"/>
    <w:rsid w:val="000D19E2"/>
    <w:rsid w:val="000D358B"/>
    <w:rsid w:val="000D36D3"/>
    <w:rsid w:val="000D3D58"/>
    <w:rsid w:val="000D4029"/>
    <w:rsid w:val="000D49FF"/>
    <w:rsid w:val="000D6943"/>
    <w:rsid w:val="000D7300"/>
    <w:rsid w:val="000D7CE2"/>
    <w:rsid w:val="000D7FA5"/>
    <w:rsid w:val="000E0441"/>
    <w:rsid w:val="000E0886"/>
    <w:rsid w:val="000E08EE"/>
    <w:rsid w:val="000E0C71"/>
    <w:rsid w:val="000E1594"/>
    <w:rsid w:val="000E1FCD"/>
    <w:rsid w:val="000E2DF5"/>
    <w:rsid w:val="000E2EE4"/>
    <w:rsid w:val="000E3074"/>
    <w:rsid w:val="000E4383"/>
    <w:rsid w:val="000E461F"/>
    <w:rsid w:val="000E50CD"/>
    <w:rsid w:val="000E5766"/>
    <w:rsid w:val="000E59CC"/>
    <w:rsid w:val="000E5A1F"/>
    <w:rsid w:val="000E658F"/>
    <w:rsid w:val="000F04D5"/>
    <w:rsid w:val="000F0569"/>
    <w:rsid w:val="000F17C4"/>
    <w:rsid w:val="000F19FF"/>
    <w:rsid w:val="000F1B99"/>
    <w:rsid w:val="000F1F69"/>
    <w:rsid w:val="000F2155"/>
    <w:rsid w:val="000F23FD"/>
    <w:rsid w:val="000F2831"/>
    <w:rsid w:val="000F2FC3"/>
    <w:rsid w:val="000F3594"/>
    <w:rsid w:val="000F4D36"/>
    <w:rsid w:val="000F5CFF"/>
    <w:rsid w:val="000F5D2A"/>
    <w:rsid w:val="000F6982"/>
    <w:rsid w:val="000F6A77"/>
    <w:rsid w:val="000F6D62"/>
    <w:rsid w:val="000F712D"/>
    <w:rsid w:val="000F7718"/>
    <w:rsid w:val="00100368"/>
    <w:rsid w:val="00100501"/>
    <w:rsid w:val="00100D48"/>
    <w:rsid w:val="001018A4"/>
    <w:rsid w:val="001021A3"/>
    <w:rsid w:val="00103997"/>
    <w:rsid w:val="00103C77"/>
    <w:rsid w:val="00103CC2"/>
    <w:rsid w:val="001046CB"/>
    <w:rsid w:val="00104BA3"/>
    <w:rsid w:val="00105114"/>
    <w:rsid w:val="00105195"/>
    <w:rsid w:val="0010547A"/>
    <w:rsid w:val="001058B3"/>
    <w:rsid w:val="00105F3C"/>
    <w:rsid w:val="0010611E"/>
    <w:rsid w:val="00106250"/>
    <w:rsid w:val="00106573"/>
    <w:rsid w:val="00106EE8"/>
    <w:rsid w:val="0010784B"/>
    <w:rsid w:val="00107C0E"/>
    <w:rsid w:val="00110276"/>
    <w:rsid w:val="00111316"/>
    <w:rsid w:val="00111320"/>
    <w:rsid w:val="00111433"/>
    <w:rsid w:val="00111972"/>
    <w:rsid w:val="00111B36"/>
    <w:rsid w:val="001120CE"/>
    <w:rsid w:val="0011279B"/>
    <w:rsid w:val="0011297D"/>
    <w:rsid w:val="00112CE9"/>
    <w:rsid w:val="00112CF4"/>
    <w:rsid w:val="00112DC7"/>
    <w:rsid w:val="0011373E"/>
    <w:rsid w:val="00113B0E"/>
    <w:rsid w:val="00113BCD"/>
    <w:rsid w:val="001143F2"/>
    <w:rsid w:val="0011475F"/>
    <w:rsid w:val="00114B93"/>
    <w:rsid w:val="0011621A"/>
    <w:rsid w:val="001174BA"/>
    <w:rsid w:val="00117E58"/>
    <w:rsid w:val="0012024E"/>
    <w:rsid w:val="00120F98"/>
    <w:rsid w:val="001215AC"/>
    <w:rsid w:val="00121949"/>
    <w:rsid w:val="00121DD7"/>
    <w:rsid w:val="001221C6"/>
    <w:rsid w:val="0012346D"/>
    <w:rsid w:val="00124068"/>
    <w:rsid w:val="00124E8D"/>
    <w:rsid w:val="00124EF6"/>
    <w:rsid w:val="00125B80"/>
    <w:rsid w:val="0012614A"/>
    <w:rsid w:val="00126471"/>
    <w:rsid w:val="00126F72"/>
    <w:rsid w:val="0012708B"/>
    <w:rsid w:val="001274D8"/>
    <w:rsid w:val="00127596"/>
    <w:rsid w:val="00127C57"/>
    <w:rsid w:val="0013104E"/>
    <w:rsid w:val="0013131C"/>
    <w:rsid w:val="0013135E"/>
    <w:rsid w:val="00131D0B"/>
    <w:rsid w:val="00132146"/>
    <w:rsid w:val="00133190"/>
    <w:rsid w:val="00133BA7"/>
    <w:rsid w:val="00135680"/>
    <w:rsid w:val="00137AD7"/>
    <w:rsid w:val="00140B52"/>
    <w:rsid w:val="00140F2A"/>
    <w:rsid w:val="00141082"/>
    <w:rsid w:val="001413DD"/>
    <w:rsid w:val="00141950"/>
    <w:rsid w:val="0014353D"/>
    <w:rsid w:val="0014580E"/>
    <w:rsid w:val="00146174"/>
    <w:rsid w:val="001468BD"/>
    <w:rsid w:val="001468E7"/>
    <w:rsid w:val="0014746E"/>
    <w:rsid w:val="001474E5"/>
    <w:rsid w:val="0014754B"/>
    <w:rsid w:val="00147B9C"/>
    <w:rsid w:val="00147E8B"/>
    <w:rsid w:val="00150A16"/>
    <w:rsid w:val="001524D5"/>
    <w:rsid w:val="00152B51"/>
    <w:rsid w:val="00154696"/>
    <w:rsid w:val="0015507C"/>
    <w:rsid w:val="00155081"/>
    <w:rsid w:val="001563AB"/>
    <w:rsid w:val="00156847"/>
    <w:rsid w:val="00156E00"/>
    <w:rsid w:val="001608E3"/>
    <w:rsid w:val="00160F63"/>
    <w:rsid w:val="0016254D"/>
    <w:rsid w:val="00162C00"/>
    <w:rsid w:val="00163CFF"/>
    <w:rsid w:val="00163D1E"/>
    <w:rsid w:val="00163D82"/>
    <w:rsid w:val="00164074"/>
    <w:rsid w:val="0016434E"/>
    <w:rsid w:val="00165187"/>
    <w:rsid w:val="00165301"/>
    <w:rsid w:val="00165436"/>
    <w:rsid w:val="001664B6"/>
    <w:rsid w:val="00167460"/>
    <w:rsid w:val="00167DF7"/>
    <w:rsid w:val="001700DE"/>
    <w:rsid w:val="00170393"/>
    <w:rsid w:val="00170628"/>
    <w:rsid w:val="00170B9D"/>
    <w:rsid w:val="0017166F"/>
    <w:rsid w:val="00171956"/>
    <w:rsid w:val="00171BC5"/>
    <w:rsid w:val="001722A9"/>
    <w:rsid w:val="00172937"/>
    <w:rsid w:val="001732AC"/>
    <w:rsid w:val="001733B1"/>
    <w:rsid w:val="001755D8"/>
    <w:rsid w:val="00175843"/>
    <w:rsid w:val="00177105"/>
    <w:rsid w:val="00177704"/>
    <w:rsid w:val="00177817"/>
    <w:rsid w:val="001778D3"/>
    <w:rsid w:val="00177D59"/>
    <w:rsid w:val="00177EE7"/>
    <w:rsid w:val="00182068"/>
    <w:rsid w:val="001824AE"/>
    <w:rsid w:val="0018281F"/>
    <w:rsid w:val="001832FE"/>
    <w:rsid w:val="0018359F"/>
    <w:rsid w:val="0018391C"/>
    <w:rsid w:val="0018443F"/>
    <w:rsid w:val="00184DD5"/>
    <w:rsid w:val="0018513B"/>
    <w:rsid w:val="001852EF"/>
    <w:rsid w:val="00185436"/>
    <w:rsid w:val="0018602D"/>
    <w:rsid w:val="00186447"/>
    <w:rsid w:val="00186591"/>
    <w:rsid w:val="00187079"/>
    <w:rsid w:val="00187349"/>
    <w:rsid w:val="001876F1"/>
    <w:rsid w:val="0019019D"/>
    <w:rsid w:val="00190427"/>
    <w:rsid w:val="001909E4"/>
    <w:rsid w:val="00191266"/>
    <w:rsid w:val="00191F2A"/>
    <w:rsid w:val="00193C9B"/>
    <w:rsid w:val="001944B3"/>
    <w:rsid w:val="0019450F"/>
    <w:rsid w:val="00194BA9"/>
    <w:rsid w:val="00194F90"/>
    <w:rsid w:val="00195E22"/>
    <w:rsid w:val="00195FD9"/>
    <w:rsid w:val="001972BF"/>
    <w:rsid w:val="0019753C"/>
    <w:rsid w:val="0019758A"/>
    <w:rsid w:val="001A14DF"/>
    <w:rsid w:val="001A2416"/>
    <w:rsid w:val="001A2FF8"/>
    <w:rsid w:val="001A30F3"/>
    <w:rsid w:val="001A38F8"/>
    <w:rsid w:val="001A3B1D"/>
    <w:rsid w:val="001A4680"/>
    <w:rsid w:val="001A48BD"/>
    <w:rsid w:val="001A63FA"/>
    <w:rsid w:val="001A6CCC"/>
    <w:rsid w:val="001A6F14"/>
    <w:rsid w:val="001B03CE"/>
    <w:rsid w:val="001B0B95"/>
    <w:rsid w:val="001B2238"/>
    <w:rsid w:val="001B2A86"/>
    <w:rsid w:val="001B2B6B"/>
    <w:rsid w:val="001B310B"/>
    <w:rsid w:val="001B31CB"/>
    <w:rsid w:val="001B366A"/>
    <w:rsid w:val="001B3957"/>
    <w:rsid w:val="001B5506"/>
    <w:rsid w:val="001B5807"/>
    <w:rsid w:val="001B5D9E"/>
    <w:rsid w:val="001B6673"/>
    <w:rsid w:val="001B6A03"/>
    <w:rsid w:val="001B6A79"/>
    <w:rsid w:val="001B6E34"/>
    <w:rsid w:val="001B73DD"/>
    <w:rsid w:val="001B75BE"/>
    <w:rsid w:val="001B7E20"/>
    <w:rsid w:val="001C0148"/>
    <w:rsid w:val="001C0438"/>
    <w:rsid w:val="001C0EEB"/>
    <w:rsid w:val="001C24F1"/>
    <w:rsid w:val="001C30B7"/>
    <w:rsid w:val="001C3413"/>
    <w:rsid w:val="001C3D6F"/>
    <w:rsid w:val="001C49DE"/>
    <w:rsid w:val="001C4A49"/>
    <w:rsid w:val="001C4C49"/>
    <w:rsid w:val="001C57B6"/>
    <w:rsid w:val="001C71EA"/>
    <w:rsid w:val="001C7279"/>
    <w:rsid w:val="001C7CCD"/>
    <w:rsid w:val="001C7DAA"/>
    <w:rsid w:val="001D002A"/>
    <w:rsid w:val="001D0101"/>
    <w:rsid w:val="001D0B6D"/>
    <w:rsid w:val="001D18FC"/>
    <w:rsid w:val="001D1AC4"/>
    <w:rsid w:val="001D1E03"/>
    <w:rsid w:val="001D4509"/>
    <w:rsid w:val="001D4B8E"/>
    <w:rsid w:val="001D5170"/>
    <w:rsid w:val="001D5387"/>
    <w:rsid w:val="001D562F"/>
    <w:rsid w:val="001D5D58"/>
    <w:rsid w:val="001D5FDD"/>
    <w:rsid w:val="001D6223"/>
    <w:rsid w:val="001D6549"/>
    <w:rsid w:val="001D70E3"/>
    <w:rsid w:val="001D761B"/>
    <w:rsid w:val="001D7BC0"/>
    <w:rsid w:val="001D7F7D"/>
    <w:rsid w:val="001E013D"/>
    <w:rsid w:val="001E0D33"/>
    <w:rsid w:val="001E29A0"/>
    <w:rsid w:val="001E439A"/>
    <w:rsid w:val="001E43F7"/>
    <w:rsid w:val="001E48CF"/>
    <w:rsid w:val="001E5AC1"/>
    <w:rsid w:val="001E5B49"/>
    <w:rsid w:val="001E6328"/>
    <w:rsid w:val="001E6688"/>
    <w:rsid w:val="001F02D5"/>
    <w:rsid w:val="001F14DE"/>
    <w:rsid w:val="001F14FB"/>
    <w:rsid w:val="001F1E40"/>
    <w:rsid w:val="001F270E"/>
    <w:rsid w:val="001F3664"/>
    <w:rsid w:val="001F411C"/>
    <w:rsid w:val="001F4B7B"/>
    <w:rsid w:val="001F4C14"/>
    <w:rsid w:val="001F4DAC"/>
    <w:rsid w:val="001F6227"/>
    <w:rsid w:val="001F7A00"/>
    <w:rsid w:val="00200714"/>
    <w:rsid w:val="00200806"/>
    <w:rsid w:val="00200CF6"/>
    <w:rsid w:val="0020204D"/>
    <w:rsid w:val="00202B57"/>
    <w:rsid w:val="002032A5"/>
    <w:rsid w:val="0020374D"/>
    <w:rsid w:val="00203840"/>
    <w:rsid w:val="00205961"/>
    <w:rsid w:val="002062A7"/>
    <w:rsid w:val="00206C41"/>
    <w:rsid w:val="00206C58"/>
    <w:rsid w:val="002071C7"/>
    <w:rsid w:val="002077FA"/>
    <w:rsid w:val="002100E2"/>
    <w:rsid w:val="002102E7"/>
    <w:rsid w:val="00210D05"/>
    <w:rsid w:val="0021185E"/>
    <w:rsid w:val="002118D8"/>
    <w:rsid w:val="00213176"/>
    <w:rsid w:val="0021484B"/>
    <w:rsid w:val="0021495D"/>
    <w:rsid w:val="00214E3D"/>
    <w:rsid w:val="00214F47"/>
    <w:rsid w:val="00215040"/>
    <w:rsid w:val="002152AD"/>
    <w:rsid w:val="00216E07"/>
    <w:rsid w:val="00216F45"/>
    <w:rsid w:val="0021750C"/>
    <w:rsid w:val="0021783F"/>
    <w:rsid w:val="00220027"/>
    <w:rsid w:val="00220762"/>
    <w:rsid w:val="002211EA"/>
    <w:rsid w:val="00221587"/>
    <w:rsid w:val="00221FB4"/>
    <w:rsid w:val="002223D9"/>
    <w:rsid w:val="00222674"/>
    <w:rsid w:val="00222E66"/>
    <w:rsid w:val="00223206"/>
    <w:rsid w:val="00223636"/>
    <w:rsid w:val="00224B23"/>
    <w:rsid w:val="002251B4"/>
    <w:rsid w:val="0022544D"/>
    <w:rsid w:val="00226249"/>
    <w:rsid w:val="00226F1C"/>
    <w:rsid w:val="002270E3"/>
    <w:rsid w:val="00227128"/>
    <w:rsid w:val="0023062B"/>
    <w:rsid w:val="00231ADA"/>
    <w:rsid w:val="00232E1E"/>
    <w:rsid w:val="0023336D"/>
    <w:rsid w:val="00233CDF"/>
    <w:rsid w:val="00233E03"/>
    <w:rsid w:val="00234880"/>
    <w:rsid w:val="00234A89"/>
    <w:rsid w:val="00235AEB"/>
    <w:rsid w:val="00236612"/>
    <w:rsid w:val="00236D4A"/>
    <w:rsid w:val="00240222"/>
    <w:rsid w:val="0024219E"/>
    <w:rsid w:val="00242E0B"/>
    <w:rsid w:val="002430F7"/>
    <w:rsid w:val="00243283"/>
    <w:rsid w:val="00243B8E"/>
    <w:rsid w:val="00244F25"/>
    <w:rsid w:val="00246A59"/>
    <w:rsid w:val="00247FF0"/>
    <w:rsid w:val="002500AC"/>
    <w:rsid w:val="002509BB"/>
    <w:rsid w:val="002510BF"/>
    <w:rsid w:val="00251514"/>
    <w:rsid w:val="00251841"/>
    <w:rsid w:val="00251960"/>
    <w:rsid w:val="00251F16"/>
    <w:rsid w:val="00252972"/>
    <w:rsid w:val="00252BC6"/>
    <w:rsid w:val="00253117"/>
    <w:rsid w:val="00253521"/>
    <w:rsid w:val="00253AC8"/>
    <w:rsid w:val="0025405A"/>
    <w:rsid w:val="002540DE"/>
    <w:rsid w:val="0025431E"/>
    <w:rsid w:val="002570F5"/>
    <w:rsid w:val="00257231"/>
    <w:rsid w:val="00257552"/>
    <w:rsid w:val="00260BF8"/>
    <w:rsid w:val="00260CA7"/>
    <w:rsid w:val="00260EFC"/>
    <w:rsid w:val="00261612"/>
    <w:rsid w:val="00261A66"/>
    <w:rsid w:val="00261EF6"/>
    <w:rsid w:val="00263A46"/>
    <w:rsid w:val="002641AE"/>
    <w:rsid w:val="00265B4B"/>
    <w:rsid w:val="00265DAE"/>
    <w:rsid w:val="0026628C"/>
    <w:rsid w:val="0026628E"/>
    <w:rsid w:val="002669AB"/>
    <w:rsid w:val="00267015"/>
    <w:rsid w:val="00267298"/>
    <w:rsid w:val="0027048E"/>
    <w:rsid w:val="00271922"/>
    <w:rsid w:val="002719B6"/>
    <w:rsid w:val="00271E56"/>
    <w:rsid w:val="00273C22"/>
    <w:rsid w:val="002751F3"/>
    <w:rsid w:val="002754EC"/>
    <w:rsid w:val="002763AA"/>
    <w:rsid w:val="002768AA"/>
    <w:rsid w:val="002768D9"/>
    <w:rsid w:val="00277034"/>
    <w:rsid w:val="00280A71"/>
    <w:rsid w:val="00281CC1"/>
    <w:rsid w:val="0028206B"/>
    <w:rsid w:val="00282B16"/>
    <w:rsid w:val="00282BA2"/>
    <w:rsid w:val="002832B9"/>
    <w:rsid w:val="00283B1F"/>
    <w:rsid w:val="002846CC"/>
    <w:rsid w:val="00284E79"/>
    <w:rsid w:val="002850EE"/>
    <w:rsid w:val="00285779"/>
    <w:rsid w:val="002904D1"/>
    <w:rsid w:val="00290621"/>
    <w:rsid w:val="002906F1"/>
    <w:rsid w:val="0029075D"/>
    <w:rsid w:val="00290CB6"/>
    <w:rsid w:val="00290F03"/>
    <w:rsid w:val="00291334"/>
    <w:rsid w:val="00291895"/>
    <w:rsid w:val="00291BE5"/>
    <w:rsid w:val="0029293B"/>
    <w:rsid w:val="00292966"/>
    <w:rsid w:val="00292CD2"/>
    <w:rsid w:val="00292CEE"/>
    <w:rsid w:val="002939B3"/>
    <w:rsid w:val="00294567"/>
    <w:rsid w:val="0029456D"/>
    <w:rsid w:val="00294AA5"/>
    <w:rsid w:val="00295261"/>
    <w:rsid w:val="002975DB"/>
    <w:rsid w:val="002A026F"/>
    <w:rsid w:val="002A177E"/>
    <w:rsid w:val="002A259E"/>
    <w:rsid w:val="002A2F2E"/>
    <w:rsid w:val="002A496C"/>
    <w:rsid w:val="002A5334"/>
    <w:rsid w:val="002A65F5"/>
    <w:rsid w:val="002A6936"/>
    <w:rsid w:val="002A7149"/>
    <w:rsid w:val="002A73F7"/>
    <w:rsid w:val="002B0008"/>
    <w:rsid w:val="002B03D6"/>
    <w:rsid w:val="002B0B90"/>
    <w:rsid w:val="002B19B8"/>
    <w:rsid w:val="002B201E"/>
    <w:rsid w:val="002B22DF"/>
    <w:rsid w:val="002B26F3"/>
    <w:rsid w:val="002B2A13"/>
    <w:rsid w:val="002B2C79"/>
    <w:rsid w:val="002B3557"/>
    <w:rsid w:val="002B4A34"/>
    <w:rsid w:val="002B5229"/>
    <w:rsid w:val="002B5739"/>
    <w:rsid w:val="002B5C06"/>
    <w:rsid w:val="002B5DC2"/>
    <w:rsid w:val="002B78F6"/>
    <w:rsid w:val="002B79B0"/>
    <w:rsid w:val="002C037A"/>
    <w:rsid w:val="002C06FF"/>
    <w:rsid w:val="002C1065"/>
    <w:rsid w:val="002C1849"/>
    <w:rsid w:val="002C18B9"/>
    <w:rsid w:val="002C2A72"/>
    <w:rsid w:val="002C3A78"/>
    <w:rsid w:val="002C3BD6"/>
    <w:rsid w:val="002C3EA1"/>
    <w:rsid w:val="002C4880"/>
    <w:rsid w:val="002C4E99"/>
    <w:rsid w:val="002C5066"/>
    <w:rsid w:val="002C59CD"/>
    <w:rsid w:val="002C6070"/>
    <w:rsid w:val="002C7B86"/>
    <w:rsid w:val="002C7C95"/>
    <w:rsid w:val="002D0440"/>
    <w:rsid w:val="002D070E"/>
    <w:rsid w:val="002D0C8F"/>
    <w:rsid w:val="002D0E47"/>
    <w:rsid w:val="002D103F"/>
    <w:rsid w:val="002D2820"/>
    <w:rsid w:val="002D2AE8"/>
    <w:rsid w:val="002D2FC3"/>
    <w:rsid w:val="002D380B"/>
    <w:rsid w:val="002D3B1B"/>
    <w:rsid w:val="002D3CFA"/>
    <w:rsid w:val="002D3E2C"/>
    <w:rsid w:val="002D4AF5"/>
    <w:rsid w:val="002D4FC9"/>
    <w:rsid w:val="002D680D"/>
    <w:rsid w:val="002D680F"/>
    <w:rsid w:val="002D75F6"/>
    <w:rsid w:val="002D7A2E"/>
    <w:rsid w:val="002E036E"/>
    <w:rsid w:val="002E0602"/>
    <w:rsid w:val="002E08D8"/>
    <w:rsid w:val="002E0A4C"/>
    <w:rsid w:val="002E11C9"/>
    <w:rsid w:val="002E1B29"/>
    <w:rsid w:val="002E26EF"/>
    <w:rsid w:val="002E2B2A"/>
    <w:rsid w:val="002E34FB"/>
    <w:rsid w:val="002E3B63"/>
    <w:rsid w:val="002E4088"/>
    <w:rsid w:val="002E5FF5"/>
    <w:rsid w:val="002E6E47"/>
    <w:rsid w:val="002E758D"/>
    <w:rsid w:val="002E7F62"/>
    <w:rsid w:val="002F0652"/>
    <w:rsid w:val="002F0A79"/>
    <w:rsid w:val="002F1217"/>
    <w:rsid w:val="002F1955"/>
    <w:rsid w:val="002F2803"/>
    <w:rsid w:val="002F3932"/>
    <w:rsid w:val="002F49A8"/>
    <w:rsid w:val="002F4F0E"/>
    <w:rsid w:val="002F5165"/>
    <w:rsid w:val="002F5BA9"/>
    <w:rsid w:val="002F5EFF"/>
    <w:rsid w:val="002F5F44"/>
    <w:rsid w:val="002F601B"/>
    <w:rsid w:val="002F66DA"/>
    <w:rsid w:val="002F7153"/>
    <w:rsid w:val="002F7B19"/>
    <w:rsid w:val="002F7B79"/>
    <w:rsid w:val="002F7BE0"/>
    <w:rsid w:val="002F7D75"/>
    <w:rsid w:val="003001A7"/>
    <w:rsid w:val="003001D7"/>
    <w:rsid w:val="00300302"/>
    <w:rsid w:val="0030054E"/>
    <w:rsid w:val="00301604"/>
    <w:rsid w:val="00303D18"/>
    <w:rsid w:val="00303E4B"/>
    <w:rsid w:val="00304FDB"/>
    <w:rsid w:val="003052CD"/>
    <w:rsid w:val="00306B5C"/>
    <w:rsid w:val="00306EDE"/>
    <w:rsid w:val="00306F1B"/>
    <w:rsid w:val="003079E3"/>
    <w:rsid w:val="00310CA0"/>
    <w:rsid w:val="00310D4E"/>
    <w:rsid w:val="0031101E"/>
    <w:rsid w:val="00311255"/>
    <w:rsid w:val="00313570"/>
    <w:rsid w:val="00313672"/>
    <w:rsid w:val="00313A95"/>
    <w:rsid w:val="00314DFF"/>
    <w:rsid w:val="00315378"/>
    <w:rsid w:val="00315636"/>
    <w:rsid w:val="00315E08"/>
    <w:rsid w:val="00315E6F"/>
    <w:rsid w:val="00316A10"/>
    <w:rsid w:val="00316E5A"/>
    <w:rsid w:val="003210DC"/>
    <w:rsid w:val="00321E8E"/>
    <w:rsid w:val="003220D0"/>
    <w:rsid w:val="003222B0"/>
    <w:rsid w:val="00322A1A"/>
    <w:rsid w:val="00325018"/>
    <w:rsid w:val="00325685"/>
    <w:rsid w:val="0032574E"/>
    <w:rsid w:val="00325BEA"/>
    <w:rsid w:val="00326183"/>
    <w:rsid w:val="003266A6"/>
    <w:rsid w:val="00326D79"/>
    <w:rsid w:val="0032761C"/>
    <w:rsid w:val="00330EFD"/>
    <w:rsid w:val="00331CFC"/>
    <w:rsid w:val="00334700"/>
    <w:rsid w:val="003348C2"/>
    <w:rsid w:val="003349B4"/>
    <w:rsid w:val="00335241"/>
    <w:rsid w:val="00335537"/>
    <w:rsid w:val="00335B22"/>
    <w:rsid w:val="00336081"/>
    <w:rsid w:val="003363AC"/>
    <w:rsid w:val="00336ECB"/>
    <w:rsid w:val="003370C2"/>
    <w:rsid w:val="003373D6"/>
    <w:rsid w:val="003401A3"/>
    <w:rsid w:val="003416ED"/>
    <w:rsid w:val="00341730"/>
    <w:rsid w:val="00341ED9"/>
    <w:rsid w:val="00342487"/>
    <w:rsid w:val="00342A08"/>
    <w:rsid w:val="00342E84"/>
    <w:rsid w:val="003431CA"/>
    <w:rsid w:val="00346F95"/>
    <w:rsid w:val="00347192"/>
    <w:rsid w:val="00347C24"/>
    <w:rsid w:val="003509DF"/>
    <w:rsid w:val="003518F1"/>
    <w:rsid w:val="00351D90"/>
    <w:rsid w:val="00351DCF"/>
    <w:rsid w:val="0035226D"/>
    <w:rsid w:val="003524C3"/>
    <w:rsid w:val="00352C5B"/>
    <w:rsid w:val="00352D08"/>
    <w:rsid w:val="00352E72"/>
    <w:rsid w:val="00353F4B"/>
    <w:rsid w:val="0035525C"/>
    <w:rsid w:val="003556F9"/>
    <w:rsid w:val="0035586C"/>
    <w:rsid w:val="00355DF1"/>
    <w:rsid w:val="003565D9"/>
    <w:rsid w:val="00356736"/>
    <w:rsid w:val="0035676F"/>
    <w:rsid w:val="003572D3"/>
    <w:rsid w:val="00361E0C"/>
    <w:rsid w:val="00362478"/>
    <w:rsid w:val="00363B66"/>
    <w:rsid w:val="0036446B"/>
    <w:rsid w:val="003653E9"/>
    <w:rsid w:val="003653FB"/>
    <w:rsid w:val="00365DA3"/>
    <w:rsid w:val="00366273"/>
    <w:rsid w:val="003662C1"/>
    <w:rsid w:val="00366804"/>
    <w:rsid w:val="003678DF"/>
    <w:rsid w:val="00370118"/>
    <w:rsid w:val="00370275"/>
    <w:rsid w:val="003716A9"/>
    <w:rsid w:val="00371C80"/>
    <w:rsid w:val="00372080"/>
    <w:rsid w:val="003732A6"/>
    <w:rsid w:val="00373AB1"/>
    <w:rsid w:val="00376C19"/>
    <w:rsid w:val="00376FDF"/>
    <w:rsid w:val="003770C5"/>
    <w:rsid w:val="003775DB"/>
    <w:rsid w:val="00377E28"/>
    <w:rsid w:val="00380256"/>
    <w:rsid w:val="003807D3"/>
    <w:rsid w:val="0038099F"/>
    <w:rsid w:val="00380AB2"/>
    <w:rsid w:val="003818AB"/>
    <w:rsid w:val="00381DD3"/>
    <w:rsid w:val="00383369"/>
    <w:rsid w:val="003834E7"/>
    <w:rsid w:val="0038363A"/>
    <w:rsid w:val="00383E2D"/>
    <w:rsid w:val="00384C59"/>
    <w:rsid w:val="00384EDF"/>
    <w:rsid w:val="00384FAB"/>
    <w:rsid w:val="003860D4"/>
    <w:rsid w:val="00386F90"/>
    <w:rsid w:val="003900F0"/>
    <w:rsid w:val="00390721"/>
    <w:rsid w:val="00391A33"/>
    <w:rsid w:val="003935DD"/>
    <w:rsid w:val="0039376F"/>
    <w:rsid w:val="00393B2B"/>
    <w:rsid w:val="00393DB8"/>
    <w:rsid w:val="00394085"/>
    <w:rsid w:val="003945E4"/>
    <w:rsid w:val="00395CAC"/>
    <w:rsid w:val="00396483"/>
    <w:rsid w:val="0039660B"/>
    <w:rsid w:val="003972EF"/>
    <w:rsid w:val="00397935"/>
    <w:rsid w:val="003979B2"/>
    <w:rsid w:val="00397C41"/>
    <w:rsid w:val="003A0FAD"/>
    <w:rsid w:val="003A107D"/>
    <w:rsid w:val="003A13D3"/>
    <w:rsid w:val="003A13F0"/>
    <w:rsid w:val="003A19EB"/>
    <w:rsid w:val="003A2029"/>
    <w:rsid w:val="003A2790"/>
    <w:rsid w:val="003A2B7E"/>
    <w:rsid w:val="003A4E79"/>
    <w:rsid w:val="003A5932"/>
    <w:rsid w:val="003A6164"/>
    <w:rsid w:val="003A6621"/>
    <w:rsid w:val="003A6AFE"/>
    <w:rsid w:val="003A7017"/>
    <w:rsid w:val="003A71F8"/>
    <w:rsid w:val="003A78B8"/>
    <w:rsid w:val="003A7A75"/>
    <w:rsid w:val="003B0419"/>
    <w:rsid w:val="003B0944"/>
    <w:rsid w:val="003B0AF4"/>
    <w:rsid w:val="003B1154"/>
    <w:rsid w:val="003B1DB9"/>
    <w:rsid w:val="003B2621"/>
    <w:rsid w:val="003B29E5"/>
    <w:rsid w:val="003B3187"/>
    <w:rsid w:val="003B3974"/>
    <w:rsid w:val="003B403A"/>
    <w:rsid w:val="003B4714"/>
    <w:rsid w:val="003B64A8"/>
    <w:rsid w:val="003B652C"/>
    <w:rsid w:val="003B6A0F"/>
    <w:rsid w:val="003B77D6"/>
    <w:rsid w:val="003B780E"/>
    <w:rsid w:val="003C01BA"/>
    <w:rsid w:val="003C0243"/>
    <w:rsid w:val="003C045A"/>
    <w:rsid w:val="003C0AD8"/>
    <w:rsid w:val="003C15EE"/>
    <w:rsid w:val="003C21A2"/>
    <w:rsid w:val="003C3D32"/>
    <w:rsid w:val="003C450D"/>
    <w:rsid w:val="003C46CA"/>
    <w:rsid w:val="003C47AE"/>
    <w:rsid w:val="003C49AD"/>
    <w:rsid w:val="003C4BA4"/>
    <w:rsid w:val="003C51FA"/>
    <w:rsid w:val="003C5C5A"/>
    <w:rsid w:val="003C652F"/>
    <w:rsid w:val="003C68F9"/>
    <w:rsid w:val="003C6C48"/>
    <w:rsid w:val="003C70AE"/>
    <w:rsid w:val="003C719B"/>
    <w:rsid w:val="003C7837"/>
    <w:rsid w:val="003D025B"/>
    <w:rsid w:val="003D036B"/>
    <w:rsid w:val="003D0BC2"/>
    <w:rsid w:val="003D2368"/>
    <w:rsid w:val="003D361F"/>
    <w:rsid w:val="003D3D42"/>
    <w:rsid w:val="003D3E3C"/>
    <w:rsid w:val="003D3FB8"/>
    <w:rsid w:val="003D446F"/>
    <w:rsid w:val="003D47F2"/>
    <w:rsid w:val="003D5F3F"/>
    <w:rsid w:val="003D6184"/>
    <w:rsid w:val="003D6A1A"/>
    <w:rsid w:val="003D707F"/>
    <w:rsid w:val="003D784D"/>
    <w:rsid w:val="003E055F"/>
    <w:rsid w:val="003E297E"/>
    <w:rsid w:val="003E2A10"/>
    <w:rsid w:val="003E4E83"/>
    <w:rsid w:val="003E514E"/>
    <w:rsid w:val="003E559C"/>
    <w:rsid w:val="003E5637"/>
    <w:rsid w:val="003E5701"/>
    <w:rsid w:val="003E68DC"/>
    <w:rsid w:val="003E6A2A"/>
    <w:rsid w:val="003E6B68"/>
    <w:rsid w:val="003E7381"/>
    <w:rsid w:val="003E78A1"/>
    <w:rsid w:val="003F0F4C"/>
    <w:rsid w:val="003F244B"/>
    <w:rsid w:val="003F2602"/>
    <w:rsid w:val="003F28B1"/>
    <w:rsid w:val="003F469D"/>
    <w:rsid w:val="003F4E0F"/>
    <w:rsid w:val="003F4EC8"/>
    <w:rsid w:val="003F570C"/>
    <w:rsid w:val="003F5841"/>
    <w:rsid w:val="003F64E8"/>
    <w:rsid w:val="003F69E6"/>
    <w:rsid w:val="003F6E70"/>
    <w:rsid w:val="0040023F"/>
    <w:rsid w:val="00400AA8"/>
    <w:rsid w:val="00400CFB"/>
    <w:rsid w:val="00400E21"/>
    <w:rsid w:val="00401089"/>
    <w:rsid w:val="004015FD"/>
    <w:rsid w:val="00401789"/>
    <w:rsid w:val="004019FA"/>
    <w:rsid w:val="004028B5"/>
    <w:rsid w:val="004028D6"/>
    <w:rsid w:val="00403627"/>
    <w:rsid w:val="004036D9"/>
    <w:rsid w:val="00403C0F"/>
    <w:rsid w:val="00404984"/>
    <w:rsid w:val="00404A1D"/>
    <w:rsid w:val="00404BE4"/>
    <w:rsid w:val="004061B2"/>
    <w:rsid w:val="004067E0"/>
    <w:rsid w:val="00407B86"/>
    <w:rsid w:val="00407E9E"/>
    <w:rsid w:val="00410049"/>
    <w:rsid w:val="0041126E"/>
    <w:rsid w:val="00411E5E"/>
    <w:rsid w:val="00414100"/>
    <w:rsid w:val="00415317"/>
    <w:rsid w:val="00415682"/>
    <w:rsid w:val="004159CC"/>
    <w:rsid w:val="00415F13"/>
    <w:rsid w:val="00416175"/>
    <w:rsid w:val="004163EC"/>
    <w:rsid w:val="004168E8"/>
    <w:rsid w:val="00417CCF"/>
    <w:rsid w:val="004205F4"/>
    <w:rsid w:val="00421015"/>
    <w:rsid w:val="00421D54"/>
    <w:rsid w:val="00422ACA"/>
    <w:rsid w:val="004230E6"/>
    <w:rsid w:val="00423155"/>
    <w:rsid w:val="00423387"/>
    <w:rsid w:val="004236B1"/>
    <w:rsid w:val="004251BC"/>
    <w:rsid w:val="004268C3"/>
    <w:rsid w:val="004269F8"/>
    <w:rsid w:val="004273ED"/>
    <w:rsid w:val="0042766A"/>
    <w:rsid w:val="0043097F"/>
    <w:rsid w:val="0043140C"/>
    <w:rsid w:val="00431893"/>
    <w:rsid w:val="0043194C"/>
    <w:rsid w:val="00432140"/>
    <w:rsid w:val="004321AE"/>
    <w:rsid w:val="00432AF6"/>
    <w:rsid w:val="00433AA7"/>
    <w:rsid w:val="00434655"/>
    <w:rsid w:val="00434896"/>
    <w:rsid w:val="00435743"/>
    <w:rsid w:val="00435DF9"/>
    <w:rsid w:val="00436387"/>
    <w:rsid w:val="00442351"/>
    <w:rsid w:val="004424BE"/>
    <w:rsid w:val="00443885"/>
    <w:rsid w:val="004445B7"/>
    <w:rsid w:val="00444EB1"/>
    <w:rsid w:val="00445802"/>
    <w:rsid w:val="00445D19"/>
    <w:rsid w:val="00447C71"/>
    <w:rsid w:val="00447EEB"/>
    <w:rsid w:val="00450A3E"/>
    <w:rsid w:val="00451095"/>
    <w:rsid w:val="00451B06"/>
    <w:rsid w:val="004521AD"/>
    <w:rsid w:val="00452220"/>
    <w:rsid w:val="00452494"/>
    <w:rsid w:val="0045454C"/>
    <w:rsid w:val="004546FC"/>
    <w:rsid w:val="0045486B"/>
    <w:rsid w:val="00454BC4"/>
    <w:rsid w:val="00454D2E"/>
    <w:rsid w:val="00455948"/>
    <w:rsid w:val="004563A0"/>
    <w:rsid w:val="00456A48"/>
    <w:rsid w:val="00457A86"/>
    <w:rsid w:val="00457B8C"/>
    <w:rsid w:val="00457DB1"/>
    <w:rsid w:val="00457F48"/>
    <w:rsid w:val="00460069"/>
    <w:rsid w:val="004600EB"/>
    <w:rsid w:val="00460933"/>
    <w:rsid w:val="004617A0"/>
    <w:rsid w:val="0046228D"/>
    <w:rsid w:val="00462D5E"/>
    <w:rsid w:val="00465458"/>
    <w:rsid w:val="0046550A"/>
    <w:rsid w:val="00466B25"/>
    <w:rsid w:val="00467C9F"/>
    <w:rsid w:val="00470046"/>
    <w:rsid w:val="00471DBA"/>
    <w:rsid w:val="00472509"/>
    <w:rsid w:val="00473528"/>
    <w:rsid w:val="004743FF"/>
    <w:rsid w:val="00475420"/>
    <w:rsid w:val="00475502"/>
    <w:rsid w:val="004755C1"/>
    <w:rsid w:val="00475663"/>
    <w:rsid w:val="004757FC"/>
    <w:rsid w:val="00475FD2"/>
    <w:rsid w:val="00476954"/>
    <w:rsid w:val="004773EC"/>
    <w:rsid w:val="0047758E"/>
    <w:rsid w:val="00480640"/>
    <w:rsid w:val="00480EB7"/>
    <w:rsid w:val="00481222"/>
    <w:rsid w:val="00481CB7"/>
    <w:rsid w:val="004820AB"/>
    <w:rsid w:val="004820E8"/>
    <w:rsid w:val="00482AC8"/>
    <w:rsid w:val="00482F79"/>
    <w:rsid w:val="00484442"/>
    <w:rsid w:val="0048508D"/>
    <w:rsid w:val="0048509A"/>
    <w:rsid w:val="00485AB4"/>
    <w:rsid w:val="00486830"/>
    <w:rsid w:val="004871B0"/>
    <w:rsid w:val="004877CD"/>
    <w:rsid w:val="004903AC"/>
    <w:rsid w:val="004907C0"/>
    <w:rsid w:val="00490DB5"/>
    <w:rsid w:val="00491475"/>
    <w:rsid w:val="00491FB0"/>
    <w:rsid w:val="0049233F"/>
    <w:rsid w:val="00492446"/>
    <w:rsid w:val="00493C69"/>
    <w:rsid w:val="00493C88"/>
    <w:rsid w:val="00494396"/>
    <w:rsid w:val="00494591"/>
    <w:rsid w:val="00494906"/>
    <w:rsid w:val="004949BB"/>
    <w:rsid w:val="00494BE0"/>
    <w:rsid w:val="00495AA1"/>
    <w:rsid w:val="00495AFC"/>
    <w:rsid w:val="00495D35"/>
    <w:rsid w:val="00495DC8"/>
    <w:rsid w:val="004964A1"/>
    <w:rsid w:val="00496C02"/>
    <w:rsid w:val="004972B0"/>
    <w:rsid w:val="004973F5"/>
    <w:rsid w:val="0049786C"/>
    <w:rsid w:val="004A084D"/>
    <w:rsid w:val="004A1068"/>
    <w:rsid w:val="004A2123"/>
    <w:rsid w:val="004A2183"/>
    <w:rsid w:val="004A31D6"/>
    <w:rsid w:val="004A344E"/>
    <w:rsid w:val="004A3B7A"/>
    <w:rsid w:val="004A3D69"/>
    <w:rsid w:val="004A44FA"/>
    <w:rsid w:val="004A46BB"/>
    <w:rsid w:val="004A5132"/>
    <w:rsid w:val="004A64F2"/>
    <w:rsid w:val="004B1442"/>
    <w:rsid w:val="004B32AC"/>
    <w:rsid w:val="004B361A"/>
    <w:rsid w:val="004B4260"/>
    <w:rsid w:val="004B4D48"/>
    <w:rsid w:val="004B5040"/>
    <w:rsid w:val="004B592F"/>
    <w:rsid w:val="004B6028"/>
    <w:rsid w:val="004B6220"/>
    <w:rsid w:val="004B6DCD"/>
    <w:rsid w:val="004B775D"/>
    <w:rsid w:val="004C2745"/>
    <w:rsid w:val="004C2CA1"/>
    <w:rsid w:val="004C306D"/>
    <w:rsid w:val="004C30E2"/>
    <w:rsid w:val="004C36B5"/>
    <w:rsid w:val="004C4F51"/>
    <w:rsid w:val="004C6928"/>
    <w:rsid w:val="004C7423"/>
    <w:rsid w:val="004C767B"/>
    <w:rsid w:val="004C7C9F"/>
    <w:rsid w:val="004D0049"/>
    <w:rsid w:val="004D0339"/>
    <w:rsid w:val="004D055D"/>
    <w:rsid w:val="004D18B5"/>
    <w:rsid w:val="004D3293"/>
    <w:rsid w:val="004D4030"/>
    <w:rsid w:val="004D4104"/>
    <w:rsid w:val="004D498C"/>
    <w:rsid w:val="004D5D86"/>
    <w:rsid w:val="004D68A4"/>
    <w:rsid w:val="004E05F4"/>
    <w:rsid w:val="004E1CFC"/>
    <w:rsid w:val="004E1DA8"/>
    <w:rsid w:val="004E1E64"/>
    <w:rsid w:val="004E213E"/>
    <w:rsid w:val="004E32E2"/>
    <w:rsid w:val="004E38EB"/>
    <w:rsid w:val="004E3D7D"/>
    <w:rsid w:val="004E5273"/>
    <w:rsid w:val="004E5E4C"/>
    <w:rsid w:val="004E60F2"/>
    <w:rsid w:val="004E6115"/>
    <w:rsid w:val="004F10FC"/>
    <w:rsid w:val="004F1B60"/>
    <w:rsid w:val="004F2158"/>
    <w:rsid w:val="004F2460"/>
    <w:rsid w:val="004F443A"/>
    <w:rsid w:val="004F4529"/>
    <w:rsid w:val="004F4791"/>
    <w:rsid w:val="004F4B41"/>
    <w:rsid w:val="004F532D"/>
    <w:rsid w:val="004F5EDB"/>
    <w:rsid w:val="004F6284"/>
    <w:rsid w:val="00500EE5"/>
    <w:rsid w:val="005011C9"/>
    <w:rsid w:val="00501FEA"/>
    <w:rsid w:val="00502262"/>
    <w:rsid w:val="00502FD6"/>
    <w:rsid w:val="00504233"/>
    <w:rsid w:val="005044E5"/>
    <w:rsid w:val="0050587D"/>
    <w:rsid w:val="00505B44"/>
    <w:rsid w:val="00505BDA"/>
    <w:rsid w:val="0050637A"/>
    <w:rsid w:val="00506450"/>
    <w:rsid w:val="005075C8"/>
    <w:rsid w:val="00507711"/>
    <w:rsid w:val="00507887"/>
    <w:rsid w:val="00512715"/>
    <w:rsid w:val="00512B59"/>
    <w:rsid w:val="00513769"/>
    <w:rsid w:val="0051390F"/>
    <w:rsid w:val="00513B18"/>
    <w:rsid w:val="00514311"/>
    <w:rsid w:val="005143C0"/>
    <w:rsid w:val="00514B8B"/>
    <w:rsid w:val="0051525D"/>
    <w:rsid w:val="00516B92"/>
    <w:rsid w:val="005170D1"/>
    <w:rsid w:val="005176ED"/>
    <w:rsid w:val="00517BD3"/>
    <w:rsid w:val="00517D11"/>
    <w:rsid w:val="00520627"/>
    <w:rsid w:val="00520B99"/>
    <w:rsid w:val="00522B87"/>
    <w:rsid w:val="00523385"/>
    <w:rsid w:val="005240DC"/>
    <w:rsid w:val="00524944"/>
    <w:rsid w:val="00524F9D"/>
    <w:rsid w:val="0052607C"/>
    <w:rsid w:val="005261D9"/>
    <w:rsid w:val="00526311"/>
    <w:rsid w:val="00526701"/>
    <w:rsid w:val="0052676A"/>
    <w:rsid w:val="005268C4"/>
    <w:rsid w:val="00526EE7"/>
    <w:rsid w:val="005275BC"/>
    <w:rsid w:val="00527F81"/>
    <w:rsid w:val="00530D25"/>
    <w:rsid w:val="00530EF2"/>
    <w:rsid w:val="00531074"/>
    <w:rsid w:val="00531AB7"/>
    <w:rsid w:val="00532ABB"/>
    <w:rsid w:val="0053354C"/>
    <w:rsid w:val="005335A6"/>
    <w:rsid w:val="00533CB9"/>
    <w:rsid w:val="00534324"/>
    <w:rsid w:val="0053451F"/>
    <w:rsid w:val="00534F18"/>
    <w:rsid w:val="00535583"/>
    <w:rsid w:val="00536F85"/>
    <w:rsid w:val="005375AD"/>
    <w:rsid w:val="00537D53"/>
    <w:rsid w:val="00540D28"/>
    <w:rsid w:val="00540F9E"/>
    <w:rsid w:val="005423A8"/>
    <w:rsid w:val="00543236"/>
    <w:rsid w:val="0054379E"/>
    <w:rsid w:val="00545D92"/>
    <w:rsid w:val="005469E7"/>
    <w:rsid w:val="00546BCD"/>
    <w:rsid w:val="00546C41"/>
    <w:rsid w:val="00547637"/>
    <w:rsid w:val="00547C6B"/>
    <w:rsid w:val="00547E3A"/>
    <w:rsid w:val="005501D5"/>
    <w:rsid w:val="00550CB5"/>
    <w:rsid w:val="00551789"/>
    <w:rsid w:val="005538AC"/>
    <w:rsid w:val="0055411F"/>
    <w:rsid w:val="00554163"/>
    <w:rsid w:val="00555168"/>
    <w:rsid w:val="00555D47"/>
    <w:rsid w:val="0056012C"/>
    <w:rsid w:val="00561021"/>
    <w:rsid w:val="0056108F"/>
    <w:rsid w:val="00561204"/>
    <w:rsid w:val="005619E7"/>
    <w:rsid w:val="00562414"/>
    <w:rsid w:val="00562531"/>
    <w:rsid w:val="00562A8E"/>
    <w:rsid w:val="005639C2"/>
    <w:rsid w:val="005645CD"/>
    <w:rsid w:val="00564AFA"/>
    <w:rsid w:val="00564C63"/>
    <w:rsid w:val="005660F0"/>
    <w:rsid w:val="0056770B"/>
    <w:rsid w:val="00571451"/>
    <w:rsid w:val="005716CC"/>
    <w:rsid w:val="00571FEC"/>
    <w:rsid w:val="00573330"/>
    <w:rsid w:val="005743B4"/>
    <w:rsid w:val="005748DB"/>
    <w:rsid w:val="00574B1C"/>
    <w:rsid w:val="00575A5B"/>
    <w:rsid w:val="005760F5"/>
    <w:rsid w:val="0057750E"/>
    <w:rsid w:val="00577D99"/>
    <w:rsid w:val="00580E35"/>
    <w:rsid w:val="00580ED9"/>
    <w:rsid w:val="005811F6"/>
    <w:rsid w:val="005821FF"/>
    <w:rsid w:val="00582449"/>
    <w:rsid w:val="0058305D"/>
    <w:rsid w:val="00583144"/>
    <w:rsid w:val="00583A72"/>
    <w:rsid w:val="00584649"/>
    <w:rsid w:val="00584C02"/>
    <w:rsid w:val="00584C3E"/>
    <w:rsid w:val="00585021"/>
    <w:rsid w:val="005855EB"/>
    <w:rsid w:val="00585EC5"/>
    <w:rsid w:val="0058634F"/>
    <w:rsid w:val="005863E9"/>
    <w:rsid w:val="00587A89"/>
    <w:rsid w:val="00587B1F"/>
    <w:rsid w:val="0059028C"/>
    <w:rsid w:val="00591F82"/>
    <w:rsid w:val="00592D76"/>
    <w:rsid w:val="00594B9B"/>
    <w:rsid w:val="005954E8"/>
    <w:rsid w:val="005954F3"/>
    <w:rsid w:val="005965BE"/>
    <w:rsid w:val="00597290"/>
    <w:rsid w:val="005A0D6B"/>
    <w:rsid w:val="005A0F02"/>
    <w:rsid w:val="005A1813"/>
    <w:rsid w:val="005A2072"/>
    <w:rsid w:val="005A2247"/>
    <w:rsid w:val="005A226B"/>
    <w:rsid w:val="005A3392"/>
    <w:rsid w:val="005A341F"/>
    <w:rsid w:val="005A38B0"/>
    <w:rsid w:val="005A3BF4"/>
    <w:rsid w:val="005A3C8D"/>
    <w:rsid w:val="005A4178"/>
    <w:rsid w:val="005A58CB"/>
    <w:rsid w:val="005A5ABE"/>
    <w:rsid w:val="005A6E7C"/>
    <w:rsid w:val="005A728F"/>
    <w:rsid w:val="005A72B9"/>
    <w:rsid w:val="005B022F"/>
    <w:rsid w:val="005B08ED"/>
    <w:rsid w:val="005B119E"/>
    <w:rsid w:val="005B17A1"/>
    <w:rsid w:val="005B1CCB"/>
    <w:rsid w:val="005B1F3B"/>
    <w:rsid w:val="005B2D80"/>
    <w:rsid w:val="005B2E5F"/>
    <w:rsid w:val="005B3E68"/>
    <w:rsid w:val="005B41FA"/>
    <w:rsid w:val="005B595E"/>
    <w:rsid w:val="005B6909"/>
    <w:rsid w:val="005B6CF4"/>
    <w:rsid w:val="005C18E9"/>
    <w:rsid w:val="005C215B"/>
    <w:rsid w:val="005C2305"/>
    <w:rsid w:val="005C32A3"/>
    <w:rsid w:val="005C34C2"/>
    <w:rsid w:val="005C3A80"/>
    <w:rsid w:val="005C3AB3"/>
    <w:rsid w:val="005C46A7"/>
    <w:rsid w:val="005C54DB"/>
    <w:rsid w:val="005C65A9"/>
    <w:rsid w:val="005C75BE"/>
    <w:rsid w:val="005C7AF1"/>
    <w:rsid w:val="005C7E2F"/>
    <w:rsid w:val="005D1981"/>
    <w:rsid w:val="005D2201"/>
    <w:rsid w:val="005D2617"/>
    <w:rsid w:val="005D3CC4"/>
    <w:rsid w:val="005D3EB4"/>
    <w:rsid w:val="005D456C"/>
    <w:rsid w:val="005D46E7"/>
    <w:rsid w:val="005D5D7A"/>
    <w:rsid w:val="005D6A2B"/>
    <w:rsid w:val="005D71C4"/>
    <w:rsid w:val="005E08A3"/>
    <w:rsid w:val="005E0ABE"/>
    <w:rsid w:val="005E0EA2"/>
    <w:rsid w:val="005E162A"/>
    <w:rsid w:val="005E3049"/>
    <w:rsid w:val="005E30D0"/>
    <w:rsid w:val="005E4D72"/>
    <w:rsid w:val="005E4EE5"/>
    <w:rsid w:val="005E7606"/>
    <w:rsid w:val="005E76FF"/>
    <w:rsid w:val="005F006C"/>
    <w:rsid w:val="005F0684"/>
    <w:rsid w:val="005F0FB0"/>
    <w:rsid w:val="005F115E"/>
    <w:rsid w:val="005F1535"/>
    <w:rsid w:val="005F191F"/>
    <w:rsid w:val="005F2820"/>
    <w:rsid w:val="005F3AB4"/>
    <w:rsid w:val="005F3B86"/>
    <w:rsid w:val="005F3E03"/>
    <w:rsid w:val="005F4171"/>
    <w:rsid w:val="005F42E3"/>
    <w:rsid w:val="005F4505"/>
    <w:rsid w:val="005F47B8"/>
    <w:rsid w:val="005F4E15"/>
    <w:rsid w:val="005F5D89"/>
    <w:rsid w:val="005F5E1B"/>
    <w:rsid w:val="005F6195"/>
    <w:rsid w:val="005F61C0"/>
    <w:rsid w:val="005F7150"/>
    <w:rsid w:val="005F7D66"/>
    <w:rsid w:val="0060050A"/>
    <w:rsid w:val="00600EFF"/>
    <w:rsid w:val="0060176A"/>
    <w:rsid w:val="00601A6E"/>
    <w:rsid w:val="00601C6C"/>
    <w:rsid w:val="00603143"/>
    <w:rsid w:val="00603290"/>
    <w:rsid w:val="0060399A"/>
    <w:rsid w:val="00603D9C"/>
    <w:rsid w:val="00603E2E"/>
    <w:rsid w:val="00604033"/>
    <w:rsid w:val="006040A1"/>
    <w:rsid w:val="00605932"/>
    <w:rsid w:val="00606ADC"/>
    <w:rsid w:val="00607E3B"/>
    <w:rsid w:val="00607EB8"/>
    <w:rsid w:val="00610500"/>
    <w:rsid w:val="006116F2"/>
    <w:rsid w:val="00611EE9"/>
    <w:rsid w:val="00612107"/>
    <w:rsid w:val="0061261C"/>
    <w:rsid w:val="006135FF"/>
    <w:rsid w:val="006139DF"/>
    <w:rsid w:val="0061433C"/>
    <w:rsid w:val="00614AF6"/>
    <w:rsid w:val="006156EC"/>
    <w:rsid w:val="006163B2"/>
    <w:rsid w:val="00616BEA"/>
    <w:rsid w:val="00616FCA"/>
    <w:rsid w:val="0062096A"/>
    <w:rsid w:val="00620E49"/>
    <w:rsid w:val="00620F33"/>
    <w:rsid w:val="006214ED"/>
    <w:rsid w:val="006225C8"/>
    <w:rsid w:val="00622DF1"/>
    <w:rsid w:val="00623B17"/>
    <w:rsid w:val="00624B00"/>
    <w:rsid w:val="006256C8"/>
    <w:rsid w:val="0062648C"/>
    <w:rsid w:val="00626FF2"/>
    <w:rsid w:val="00627ECF"/>
    <w:rsid w:val="00630EF4"/>
    <w:rsid w:val="0063169B"/>
    <w:rsid w:val="00631B7B"/>
    <w:rsid w:val="00632CA0"/>
    <w:rsid w:val="006333E4"/>
    <w:rsid w:val="0063382C"/>
    <w:rsid w:val="0063394D"/>
    <w:rsid w:val="00634139"/>
    <w:rsid w:val="00634E24"/>
    <w:rsid w:val="00634FDC"/>
    <w:rsid w:val="00635197"/>
    <w:rsid w:val="006355B4"/>
    <w:rsid w:val="006357BA"/>
    <w:rsid w:val="00635A1D"/>
    <w:rsid w:val="006366EE"/>
    <w:rsid w:val="00636AAD"/>
    <w:rsid w:val="006375AC"/>
    <w:rsid w:val="00637ABD"/>
    <w:rsid w:val="00640123"/>
    <w:rsid w:val="00640260"/>
    <w:rsid w:val="006403E8"/>
    <w:rsid w:val="00640DAD"/>
    <w:rsid w:val="00641395"/>
    <w:rsid w:val="006417E3"/>
    <w:rsid w:val="00641CEB"/>
    <w:rsid w:val="00642513"/>
    <w:rsid w:val="00642C5C"/>
    <w:rsid w:val="0064434B"/>
    <w:rsid w:val="006456BF"/>
    <w:rsid w:val="006463C3"/>
    <w:rsid w:val="00647569"/>
    <w:rsid w:val="0065094B"/>
    <w:rsid w:val="00650A3B"/>
    <w:rsid w:val="00650C6F"/>
    <w:rsid w:val="00651FAB"/>
    <w:rsid w:val="00652858"/>
    <w:rsid w:val="0065296E"/>
    <w:rsid w:val="00653207"/>
    <w:rsid w:val="00653241"/>
    <w:rsid w:val="00654D58"/>
    <w:rsid w:val="006557C9"/>
    <w:rsid w:val="00656245"/>
    <w:rsid w:val="00657B49"/>
    <w:rsid w:val="006601EF"/>
    <w:rsid w:val="00661492"/>
    <w:rsid w:val="0066168F"/>
    <w:rsid w:val="00663379"/>
    <w:rsid w:val="00663F94"/>
    <w:rsid w:val="00664CAA"/>
    <w:rsid w:val="00665A3D"/>
    <w:rsid w:val="00666469"/>
    <w:rsid w:val="00667B3B"/>
    <w:rsid w:val="00667DC2"/>
    <w:rsid w:val="00670DB4"/>
    <w:rsid w:val="0067161C"/>
    <w:rsid w:val="006717B5"/>
    <w:rsid w:val="006720A9"/>
    <w:rsid w:val="0067250D"/>
    <w:rsid w:val="006737B8"/>
    <w:rsid w:val="00673AC7"/>
    <w:rsid w:val="006746BB"/>
    <w:rsid w:val="00675344"/>
    <w:rsid w:val="00676B41"/>
    <w:rsid w:val="0068046D"/>
    <w:rsid w:val="006804B0"/>
    <w:rsid w:val="006810A6"/>
    <w:rsid w:val="006815FD"/>
    <w:rsid w:val="00681BB2"/>
    <w:rsid w:val="00681EF4"/>
    <w:rsid w:val="0068240F"/>
    <w:rsid w:val="00682D38"/>
    <w:rsid w:val="00683057"/>
    <w:rsid w:val="0068449E"/>
    <w:rsid w:val="006856BB"/>
    <w:rsid w:val="00687312"/>
    <w:rsid w:val="0068772E"/>
    <w:rsid w:val="0069045A"/>
    <w:rsid w:val="00691680"/>
    <w:rsid w:val="00692FAA"/>
    <w:rsid w:val="00693945"/>
    <w:rsid w:val="00693F05"/>
    <w:rsid w:val="00694042"/>
    <w:rsid w:val="006941FC"/>
    <w:rsid w:val="006943CB"/>
    <w:rsid w:val="006945EA"/>
    <w:rsid w:val="00694D9B"/>
    <w:rsid w:val="006951FB"/>
    <w:rsid w:val="00696D5B"/>
    <w:rsid w:val="00696FC6"/>
    <w:rsid w:val="00696FD1"/>
    <w:rsid w:val="0069790B"/>
    <w:rsid w:val="006A0727"/>
    <w:rsid w:val="006A08A4"/>
    <w:rsid w:val="006A0D8B"/>
    <w:rsid w:val="006A2BE4"/>
    <w:rsid w:val="006A3FE0"/>
    <w:rsid w:val="006A4144"/>
    <w:rsid w:val="006A428C"/>
    <w:rsid w:val="006A57F8"/>
    <w:rsid w:val="006A7493"/>
    <w:rsid w:val="006A7F88"/>
    <w:rsid w:val="006B0A6C"/>
    <w:rsid w:val="006B0CFF"/>
    <w:rsid w:val="006B0D9D"/>
    <w:rsid w:val="006B12B0"/>
    <w:rsid w:val="006B2947"/>
    <w:rsid w:val="006B3677"/>
    <w:rsid w:val="006B433C"/>
    <w:rsid w:val="006B4884"/>
    <w:rsid w:val="006B4D21"/>
    <w:rsid w:val="006B5D19"/>
    <w:rsid w:val="006B6397"/>
    <w:rsid w:val="006B6441"/>
    <w:rsid w:val="006B6458"/>
    <w:rsid w:val="006B66A9"/>
    <w:rsid w:val="006B6AA3"/>
    <w:rsid w:val="006B6B3A"/>
    <w:rsid w:val="006B6ED9"/>
    <w:rsid w:val="006C02E6"/>
    <w:rsid w:val="006C04CE"/>
    <w:rsid w:val="006C1554"/>
    <w:rsid w:val="006C1B14"/>
    <w:rsid w:val="006C2286"/>
    <w:rsid w:val="006C2B1A"/>
    <w:rsid w:val="006C2F62"/>
    <w:rsid w:val="006C3AA7"/>
    <w:rsid w:val="006C3D06"/>
    <w:rsid w:val="006C3D5B"/>
    <w:rsid w:val="006C3DD3"/>
    <w:rsid w:val="006C427A"/>
    <w:rsid w:val="006C4448"/>
    <w:rsid w:val="006C5163"/>
    <w:rsid w:val="006C5F02"/>
    <w:rsid w:val="006C6ACC"/>
    <w:rsid w:val="006C700F"/>
    <w:rsid w:val="006C729A"/>
    <w:rsid w:val="006C751D"/>
    <w:rsid w:val="006C7798"/>
    <w:rsid w:val="006D15EA"/>
    <w:rsid w:val="006D1E2E"/>
    <w:rsid w:val="006D2EC4"/>
    <w:rsid w:val="006D33A7"/>
    <w:rsid w:val="006D4620"/>
    <w:rsid w:val="006D4E26"/>
    <w:rsid w:val="006D56E7"/>
    <w:rsid w:val="006D5939"/>
    <w:rsid w:val="006D5A04"/>
    <w:rsid w:val="006D5C12"/>
    <w:rsid w:val="006D5C65"/>
    <w:rsid w:val="006D5E16"/>
    <w:rsid w:val="006D5EC3"/>
    <w:rsid w:val="006D634D"/>
    <w:rsid w:val="006D6837"/>
    <w:rsid w:val="006D6D11"/>
    <w:rsid w:val="006D7B39"/>
    <w:rsid w:val="006E002E"/>
    <w:rsid w:val="006E018D"/>
    <w:rsid w:val="006E0427"/>
    <w:rsid w:val="006E085B"/>
    <w:rsid w:val="006E0C09"/>
    <w:rsid w:val="006E1A61"/>
    <w:rsid w:val="006E1F43"/>
    <w:rsid w:val="006E2CD8"/>
    <w:rsid w:val="006E2DAC"/>
    <w:rsid w:val="006E319D"/>
    <w:rsid w:val="006E3513"/>
    <w:rsid w:val="006E42C0"/>
    <w:rsid w:val="006E46AD"/>
    <w:rsid w:val="006E5D67"/>
    <w:rsid w:val="006E6849"/>
    <w:rsid w:val="006E7BC6"/>
    <w:rsid w:val="006F13E6"/>
    <w:rsid w:val="006F1F76"/>
    <w:rsid w:val="006F2CCB"/>
    <w:rsid w:val="006F4227"/>
    <w:rsid w:val="006F426A"/>
    <w:rsid w:val="006F5817"/>
    <w:rsid w:val="006F671B"/>
    <w:rsid w:val="006F7B9C"/>
    <w:rsid w:val="0070046B"/>
    <w:rsid w:val="00701610"/>
    <w:rsid w:val="00702B27"/>
    <w:rsid w:val="0070404D"/>
    <w:rsid w:val="00704104"/>
    <w:rsid w:val="00704922"/>
    <w:rsid w:val="00704C94"/>
    <w:rsid w:val="00705FFF"/>
    <w:rsid w:val="00706A4C"/>
    <w:rsid w:val="00707C67"/>
    <w:rsid w:val="007101FE"/>
    <w:rsid w:val="00710FF8"/>
    <w:rsid w:val="00711E12"/>
    <w:rsid w:val="00713E24"/>
    <w:rsid w:val="00714188"/>
    <w:rsid w:val="00714822"/>
    <w:rsid w:val="007148DB"/>
    <w:rsid w:val="00715804"/>
    <w:rsid w:val="00716CE1"/>
    <w:rsid w:val="00717621"/>
    <w:rsid w:val="00720656"/>
    <w:rsid w:val="00721FDF"/>
    <w:rsid w:val="007224C7"/>
    <w:rsid w:val="00722C39"/>
    <w:rsid w:val="00722C9B"/>
    <w:rsid w:val="00722E4D"/>
    <w:rsid w:val="007234D7"/>
    <w:rsid w:val="007236ED"/>
    <w:rsid w:val="00723AAB"/>
    <w:rsid w:val="00723C72"/>
    <w:rsid w:val="00724168"/>
    <w:rsid w:val="0072495F"/>
    <w:rsid w:val="00724CB2"/>
    <w:rsid w:val="007250FE"/>
    <w:rsid w:val="00725461"/>
    <w:rsid w:val="00725AE6"/>
    <w:rsid w:val="0072618B"/>
    <w:rsid w:val="007266F6"/>
    <w:rsid w:val="00726C25"/>
    <w:rsid w:val="007271BA"/>
    <w:rsid w:val="007302CD"/>
    <w:rsid w:val="00730D4C"/>
    <w:rsid w:val="00731948"/>
    <w:rsid w:val="0073199D"/>
    <w:rsid w:val="00731B10"/>
    <w:rsid w:val="007323CF"/>
    <w:rsid w:val="00732EE0"/>
    <w:rsid w:val="00733019"/>
    <w:rsid w:val="00733676"/>
    <w:rsid w:val="00733F78"/>
    <w:rsid w:val="007345CB"/>
    <w:rsid w:val="00734C90"/>
    <w:rsid w:val="0073586B"/>
    <w:rsid w:val="00736114"/>
    <w:rsid w:val="00741630"/>
    <w:rsid w:val="00741BE8"/>
    <w:rsid w:val="00742E14"/>
    <w:rsid w:val="00743630"/>
    <w:rsid w:val="007436C2"/>
    <w:rsid w:val="007437C7"/>
    <w:rsid w:val="007438B1"/>
    <w:rsid w:val="007438C9"/>
    <w:rsid w:val="00743C38"/>
    <w:rsid w:val="00744529"/>
    <w:rsid w:val="007453D0"/>
    <w:rsid w:val="00745CFE"/>
    <w:rsid w:val="007461EE"/>
    <w:rsid w:val="00747254"/>
    <w:rsid w:val="00747F74"/>
    <w:rsid w:val="007508C7"/>
    <w:rsid w:val="00750F18"/>
    <w:rsid w:val="0075172A"/>
    <w:rsid w:val="00751BEB"/>
    <w:rsid w:val="00751FEC"/>
    <w:rsid w:val="00752583"/>
    <w:rsid w:val="007527D7"/>
    <w:rsid w:val="00753383"/>
    <w:rsid w:val="00753789"/>
    <w:rsid w:val="00755DEB"/>
    <w:rsid w:val="0075626C"/>
    <w:rsid w:val="00756441"/>
    <w:rsid w:val="00756E1F"/>
    <w:rsid w:val="00757037"/>
    <w:rsid w:val="00757D85"/>
    <w:rsid w:val="00757DC2"/>
    <w:rsid w:val="00760920"/>
    <w:rsid w:val="0076184E"/>
    <w:rsid w:val="00761F26"/>
    <w:rsid w:val="00762050"/>
    <w:rsid w:val="007622F0"/>
    <w:rsid w:val="00763433"/>
    <w:rsid w:val="00764045"/>
    <w:rsid w:val="00764D64"/>
    <w:rsid w:val="00765572"/>
    <w:rsid w:val="0076576E"/>
    <w:rsid w:val="007657C4"/>
    <w:rsid w:val="00765846"/>
    <w:rsid w:val="00765B18"/>
    <w:rsid w:val="00766DB3"/>
    <w:rsid w:val="00766FAF"/>
    <w:rsid w:val="007671A7"/>
    <w:rsid w:val="00770ECE"/>
    <w:rsid w:val="00771B34"/>
    <w:rsid w:val="00772028"/>
    <w:rsid w:val="007723AB"/>
    <w:rsid w:val="0077255D"/>
    <w:rsid w:val="0077293E"/>
    <w:rsid w:val="0077350F"/>
    <w:rsid w:val="00773735"/>
    <w:rsid w:val="0077389B"/>
    <w:rsid w:val="007740E4"/>
    <w:rsid w:val="00774C87"/>
    <w:rsid w:val="00775C89"/>
    <w:rsid w:val="007761DB"/>
    <w:rsid w:val="0077751B"/>
    <w:rsid w:val="00777561"/>
    <w:rsid w:val="0077794F"/>
    <w:rsid w:val="00781740"/>
    <w:rsid w:val="0078287D"/>
    <w:rsid w:val="00783B79"/>
    <w:rsid w:val="00783CAB"/>
    <w:rsid w:val="00784505"/>
    <w:rsid w:val="0078534B"/>
    <w:rsid w:val="007853E6"/>
    <w:rsid w:val="0078744F"/>
    <w:rsid w:val="007876AF"/>
    <w:rsid w:val="00787DBA"/>
    <w:rsid w:val="0079010C"/>
    <w:rsid w:val="0079087C"/>
    <w:rsid w:val="00790F32"/>
    <w:rsid w:val="007922A5"/>
    <w:rsid w:val="00792A1A"/>
    <w:rsid w:val="00793839"/>
    <w:rsid w:val="007942D7"/>
    <w:rsid w:val="0079517A"/>
    <w:rsid w:val="00796888"/>
    <w:rsid w:val="007A07AF"/>
    <w:rsid w:val="007A12A1"/>
    <w:rsid w:val="007A1D62"/>
    <w:rsid w:val="007A219D"/>
    <w:rsid w:val="007A23AD"/>
    <w:rsid w:val="007A26DB"/>
    <w:rsid w:val="007A2D97"/>
    <w:rsid w:val="007A5349"/>
    <w:rsid w:val="007A5E1C"/>
    <w:rsid w:val="007A5F07"/>
    <w:rsid w:val="007A6FF3"/>
    <w:rsid w:val="007A70EB"/>
    <w:rsid w:val="007A78BE"/>
    <w:rsid w:val="007B15CC"/>
    <w:rsid w:val="007B1AF2"/>
    <w:rsid w:val="007B26EB"/>
    <w:rsid w:val="007B2774"/>
    <w:rsid w:val="007B2BE4"/>
    <w:rsid w:val="007B34ED"/>
    <w:rsid w:val="007B38EC"/>
    <w:rsid w:val="007B4166"/>
    <w:rsid w:val="007B450A"/>
    <w:rsid w:val="007B500D"/>
    <w:rsid w:val="007B5095"/>
    <w:rsid w:val="007B5485"/>
    <w:rsid w:val="007B5A6E"/>
    <w:rsid w:val="007B73B6"/>
    <w:rsid w:val="007B7577"/>
    <w:rsid w:val="007B77A6"/>
    <w:rsid w:val="007B7FA2"/>
    <w:rsid w:val="007C010B"/>
    <w:rsid w:val="007C02E5"/>
    <w:rsid w:val="007C0902"/>
    <w:rsid w:val="007C0D07"/>
    <w:rsid w:val="007C13DB"/>
    <w:rsid w:val="007C1C53"/>
    <w:rsid w:val="007C2D65"/>
    <w:rsid w:val="007C3423"/>
    <w:rsid w:val="007C3790"/>
    <w:rsid w:val="007C3B57"/>
    <w:rsid w:val="007C3F7B"/>
    <w:rsid w:val="007C4407"/>
    <w:rsid w:val="007C69B1"/>
    <w:rsid w:val="007C7F6E"/>
    <w:rsid w:val="007D00DD"/>
    <w:rsid w:val="007D040A"/>
    <w:rsid w:val="007D04B8"/>
    <w:rsid w:val="007D0711"/>
    <w:rsid w:val="007D173C"/>
    <w:rsid w:val="007D2199"/>
    <w:rsid w:val="007D2424"/>
    <w:rsid w:val="007D2EAE"/>
    <w:rsid w:val="007D3044"/>
    <w:rsid w:val="007D385A"/>
    <w:rsid w:val="007D38C9"/>
    <w:rsid w:val="007D4C4A"/>
    <w:rsid w:val="007D5059"/>
    <w:rsid w:val="007D5676"/>
    <w:rsid w:val="007D623B"/>
    <w:rsid w:val="007D78D0"/>
    <w:rsid w:val="007E02FD"/>
    <w:rsid w:val="007E0D73"/>
    <w:rsid w:val="007E0F1B"/>
    <w:rsid w:val="007E17A5"/>
    <w:rsid w:val="007E1856"/>
    <w:rsid w:val="007E1B45"/>
    <w:rsid w:val="007E20CF"/>
    <w:rsid w:val="007E2468"/>
    <w:rsid w:val="007E2BA9"/>
    <w:rsid w:val="007E2FC8"/>
    <w:rsid w:val="007E33E1"/>
    <w:rsid w:val="007E4AD2"/>
    <w:rsid w:val="007E4DCA"/>
    <w:rsid w:val="007E55B9"/>
    <w:rsid w:val="007E65D0"/>
    <w:rsid w:val="007E6AF5"/>
    <w:rsid w:val="007F054D"/>
    <w:rsid w:val="007F0768"/>
    <w:rsid w:val="007F1573"/>
    <w:rsid w:val="007F27EC"/>
    <w:rsid w:val="007F389E"/>
    <w:rsid w:val="007F4C47"/>
    <w:rsid w:val="007F5317"/>
    <w:rsid w:val="007F53AA"/>
    <w:rsid w:val="007F58F9"/>
    <w:rsid w:val="007F5EC6"/>
    <w:rsid w:val="007F75D3"/>
    <w:rsid w:val="007F78E9"/>
    <w:rsid w:val="00801516"/>
    <w:rsid w:val="00801B54"/>
    <w:rsid w:val="00801C5A"/>
    <w:rsid w:val="00801CB6"/>
    <w:rsid w:val="00801CBF"/>
    <w:rsid w:val="00803B27"/>
    <w:rsid w:val="008044C6"/>
    <w:rsid w:val="008065A0"/>
    <w:rsid w:val="00806FBB"/>
    <w:rsid w:val="0080719D"/>
    <w:rsid w:val="0080752C"/>
    <w:rsid w:val="008075B2"/>
    <w:rsid w:val="008075CA"/>
    <w:rsid w:val="00807738"/>
    <w:rsid w:val="0080785C"/>
    <w:rsid w:val="00807910"/>
    <w:rsid w:val="0080795D"/>
    <w:rsid w:val="0081122F"/>
    <w:rsid w:val="00812F42"/>
    <w:rsid w:val="00812FF6"/>
    <w:rsid w:val="00813121"/>
    <w:rsid w:val="008143BE"/>
    <w:rsid w:val="008143C7"/>
    <w:rsid w:val="008149EC"/>
    <w:rsid w:val="00814A38"/>
    <w:rsid w:val="0081592F"/>
    <w:rsid w:val="00817165"/>
    <w:rsid w:val="0082008F"/>
    <w:rsid w:val="008201BE"/>
    <w:rsid w:val="008204F7"/>
    <w:rsid w:val="00820C31"/>
    <w:rsid w:val="00821967"/>
    <w:rsid w:val="008220E4"/>
    <w:rsid w:val="00822176"/>
    <w:rsid w:val="008222C7"/>
    <w:rsid w:val="0082231D"/>
    <w:rsid w:val="0082274E"/>
    <w:rsid w:val="00822D35"/>
    <w:rsid w:val="008231FB"/>
    <w:rsid w:val="0082329A"/>
    <w:rsid w:val="0082429A"/>
    <w:rsid w:val="00824E23"/>
    <w:rsid w:val="00826ACB"/>
    <w:rsid w:val="00826C52"/>
    <w:rsid w:val="0082772B"/>
    <w:rsid w:val="00827A77"/>
    <w:rsid w:val="00831405"/>
    <w:rsid w:val="008319B6"/>
    <w:rsid w:val="00832785"/>
    <w:rsid w:val="00832D49"/>
    <w:rsid w:val="00834271"/>
    <w:rsid w:val="0083508B"/>
    <w:rsid w:val="00835491"/>
    <w:rsid w:val="008371AE"/>
    <w:rsid w:val="008400CA"/>
    <w:rsid w:val="008401FE"/>
    <w:rsid w:val="008402D8"/>
    <w:rsid w:val="0084043B"/>
    <w:rsid w:val="0084077E"/>
    <w:rsid w:val="0084126F"/>
    <w:rsid w:val="008416BF"/>
    <w:rsid w:val="00841D3E"/>
    <w:rsid w:val="00844C68"/>
    <w:rsid w:val="00844EDB"/>
    <w:rsid w:val="00845380"/>
    <w:rsid w:val="0084595C"/>
    <w:rsid w:val="00845FBA"/>
    <w:rsid w:val="00846935"/>
    <w:rsid w:val="00846CE6"/>
    <w:rsid w:val="00846D1C"/>
    <w:rsid w:val="00847428"/>
    <w:rsid w:val="008505A4"/>
    <w:rsid w:val="00850DEC"/>
    <w:rsid w:val="00851111"/>
    <w:rsid w:val="00851C83"/>
    <w:rsid w:val="008529A2"/>
    <w:rsid w:val="00852D72"/>
    <w:rsid w:val="00853B92"/>
    <w:rsid w:val="00854733"/>
    <w:rsid w:val="00854991"/>
    <w:rsid w:val="00855496"/>
    <w:rsid w:val="00855B99"/>
    <w:rsid w:val="00855E0B"/>
    <w:rsid w:val="00856211"/>
    <w:rsid w:val="00856588"/>
    <w:rsid w:val="0085736E"/>
    <w:rsid w:val="008607B6"/>
    <w:rsid w:val="00861618"/>
    <w:rsid w:val="00861B68"/>
    <w:rsid w:val="00862B3A"/>
    <w:rsid w:val="00863316"/>
    <w:rsid w:val="008633FC"/>
    <w:rsid w:val="00863405"/>
    <w:rsid w:val="0086379F"/>
    <w:rsid w:val="00864008"/>
    <w:rsid w:val="00864CC6"/>
    <w:rsid w:val="00865085"/>
    <w:rsid w:val="0086561A"/>
    <w:rsid w:val="0086572C"/>
    <w:rsid w:val="00865F3E"/>
    <w:rsid w:val="00866501"/>
    <w:rsid w:val="00870504"/>
    <w:rsid w:val="00870A68"/>
    <w:rsid w:val="008719F7"/>
    <w:rsid w:val="00873A62"/>
    <w:rsid w:val="00873E68"/>
    <w:rsid w:val="00874A91"/>
    <w:rsid w:val="00876770"/>
    <w:rsid w:val="00877677"/>
    <w:rsid w:val="00880395"/>
    <w:rsid w:val="00881239"/>
    <w:rsid w:val="0088231C"/>
    <w:rsid w:val="008839BE"/>
    <w:rsid w:val="008848D5"/>
    <w:rsid w:val="00884FD3"/>
    <w:rsid w:val="008852EC"/>
    <w:rsid w:val="0088620D"/>
    <w:rsid w:val="008863E3"/>
    <w:rsid w:val="008877AA"/>
    <w:rsid w:val="00890E19"/>
    <w:rsid w:val="00891B5E"/>
    <w:rsid w:val="00891D2B"/>
    <w:rsid w:val="00891E49"/>
    <w:rsid w:val="00892616"/>
    <w:rsid w:val="00892750"/>
    <w:rsid w:val="00892D58"/>
    <w:rsid w:val="0089340D"/>
    <w:rsid w:val="00893DBD"/>
    <w:rsid w:val="008946B4"/>
    <w:rsid w:val="00894A0D"/>
    <w:rsid w:val="00894CE9"/>
    <w:rsid w:val="00895B32"/>
    <w:rsid w:val="00895E8B"/>
    <w:rsid w:val="008965FC"/>
    <w:rsid w:val="0089692F"/>
    <w:rsid w:val="00896E7D"/>
    <w:rsid w:val="0089785B"/>
    <w:rsid w:val="00897CE2"/>
    <w:rsid w:val="00897D0A"/>
    <w:rsid w:val="008A0109"/>
    <w:rsid w:val="008A1FC9"/>
    <w:rsid w:val="008A22EE"/>
    <w:rsid w:val="008A25A3"/>
    <w:rsid w:val="008A2C44"/>
    <w:rsid w:val="008A2E8C"/>
    <w:rsid w:val="008A329D"/>
    <w:rsid w:val="008A3CE8"/>
    <w:rsid w:val="008A45F1"/>
    <w:rsid w:val="008A4834"/>
    <w:rsid w:val="008A4C55"/>
    <w:rsid w:val="008A6353"/>
    <w:rsid w:val="008A7BC0"/>
    <w:rsid w:val="008B02F6"/>
    <w:rsid w:val="008B09AB"/>
    <w:rsid w:val="008B0A69"/>
    <w:rsid w:val="008B0BEC"/>
    <w:rsid w:val="008B2AD1"/>
    <w:rsid w:val="008B3A9A"/>
    <w:rsid w:val="008B3F8D"/>
    <w:rsid w:val="008B567D"/>
    <w:rsid w:val="008B5AC3"/>
    <w:rsid w:val="008B5F17"/>
    <w:rsid w:val="008B6171"/>
    <w:rsid w:val="008B7F79"/>
    <w:rsid w:val="008C0939"/>
    <w:rsid w:val="008C4C53"/>
    <w:rsid w:val="008C5E2A"/>
    <w:rsid w:val="008C6229"/>
    <w:rsid w:val="008C7B7A"/>
    <w:rsid w:val="008D0AF1"/>
    <w:rsid w:val="008D1DBD"/>
    <w:rsid w:val="008D3202"/>
    <w:rsid w:val="008D35DD"/>
    <w:rsid w:val="008D4C84"/>
    <w:rsid w:val="008D5463"/>
    <w:rsid w:val="008D59A9"/>
    <w:rsid w:val="008D5C4C"/>
    <w:rsid w:val="008D65A0"/>
    <w:rsid w:val="008D6E35"/>
    <w:rsid w:val="008D7CC5"/>
    <w:rsid w:val="008E0901"/>
    <w:rsid w:val="008E13A4"/>
    <w:rsid w:val="008E223B"/>
    <w:rsid w:val="008E2562"/>
    <w:rsid w:val="008E2607"/>
    <w:rsid w:val="008E267C"/>
    <w:rsid w:val="008E4564"/>
    <w:rsid w:val="008E4578"/>
    <w:rsid w:val="008E4C41"/>
    <w:rsid w:val="008E5F21"/>
    <w:rsid w:val="008E6CCC"/>
    <w:rsid w:val="008E7118"/>
    <w:rsid w:val="008E7276"/>
    <w:rsid w:val="008E7C53"/>
    <w:rsid w:val="008E7F01"/>
    <w:rsid w:val="008F0611"/>
    <w:rsid w:val="008F15C4"/>
    <w:rsid w:val="008F2E1C"/>
    <w:rsid w:val="008F46A5"/>
    <w:rsid w:val="008F4DF3"/>
    <w:rsid w:val="008F6F2D"/>
    <w:rsid w:val="008F73E4"/>
    <w:rsid w:val="008F7905"/>
    <w:rsid w:val="008F7D96"/>
    <w:rsid w:val="00901961"/>
    <w:rsid w:val="00901D04"/>
    <w:rsid w:val="0090237D"/>
    <w:rsid w:val="009023B8"/>
    <w:rsid w:val="00903D2B"/>
    <w:rsid w:val="0090403F"/>
    <w:rsid w:val="0090422A"/>
    <w:rsid w:val="00904D5A"/>
    <w:rsid w:val="009052E8"/>
    <w:rsid w:val="009068EE"/>
    <w:rsid w:val="00906996"/>
    <w:rsid w:val="00906B9F"/>
    <w:rsid w:val="00910D94"/>
    <w:rsid w:val="00910DC2"/>
    <w:rsid w:val="009116C9"/>
    <w:rsid w:val="00911812"/>
    <w:rsid w:val="00911D15"/>
    <w:rsid w:val="00912006"/>
    <w:rsid w:val="00913630"/>
    <w:rsid w:val="00913897"/>
    <w:rsid w:val="009144AE"/>
    <w:rsid w:val="00914931"/>
    <w:rsid w:val="00914A8C"/>
    <w:rsid w:val="00914DCF"/>
    <w:rsid w:val="00915285"/>
    <w:rsid w:val="00915772"/>
    <w:rsid w:val="00915A8F"/>
    <w:rsid w:val="0091644F"/>
    <w:rsid w:val="00916E6B"/>
    <w:rsid w:val="009173AF"/>
    <w:rsid w:val="009174A8"/>
    <w:rsid w:val="009201FA"/>
    <w:rsid w:val="00920CFC"/>
    <w:rsid w:val="00921309"/>
    <w:rsid w:val="00921AB8"/>
    <w:rsid w:val="00922155"/>
    <w:rsid w:val="00922367"/>
    <w:rsid w:val="00922871"/>
    <w:rsid w:val="009229D4"/>
    <w:rsid w:val="00922C82"/>
    <w:rsid w:val="009242C3"/>
    <w:rsid w:val="00925C6B"/>
    <w:rsid w:val="00926541"/>
    <w:rsid w:val="00927D7A"/>
    <w:rsid w:val="00930586"/>
    <w:rsid w:val="00930C31"/>
    <w:rsid w:val="00930F9B"/>
    <w:rsid w:val="00931025"/>
    <w:rsid w:val="009314C7"/>
    <w:rsid w:val="0093150B"/>
    <w:rsid w:val="00931A11"/>
    <w:rsid w:val="00931FE6"/>
    <w:rsid w:val="00932641"/>
    <w:rsid w:val="0093300D"/>
    <w:rsid w:val="009336B5"/>
    <w:rsid w:val="00934BD4"/>
    <w:rsid w:val="0093581A"/>
    <w:rsid w:val="00935853"/>
    <w:rsid w:val="00935F1F"/>
    <w:rsid w:val="00936334"/>
    <w:rsid w:val="00936913"/>
    <w:rsid w:val="009373FE"/>
    <w:rsid w:val="00937F5D"/>
    <w:rsid w:val="00941AF8"/>
    <w:rsid w:val="0094227E"/>
    <w:rsid w:val="00942532"/>
    <w:rsid w:val="00943221"/>
    <w:rsid w:val="0094381E"/>
    <w:rsid w:val="00943C40"/>
    <w:rsid w:val="00945876"/>
    <w:rsid w:val="009462E4"/>
    <w:rsid w:val="009466F7"/>
    <w:rsid w:val="00947F46"/>
    <w:rsid w:val="00950534"/>
    <w:rsid w:val="00950F35"/>
    <w:rsid w:val="009539C4"/>
    <w:rsid w:val="00953BEF"/>
    <w:rsid w:val="0095409E"/>
    <w:rsid w:val="00955269"/>
    <w:rsid w:val="00956583"/>
    <w:rsid w:val="00956E28"/>
    <w:rsid w:val="00957DAE"/>
    <w:rsid w:val="009619B9"/>
    <w:rsid w:val="00961AA1"/>
    <w:rsid w:val="00961AFE"/>
    <w:rsid w:val="00962450"/>
    <w:rsid w:val="00962A48"/>
    <w:rsid w:val="00962BC3"/>
    <w:rsid w:val="00963CD0"/>
    <w:rsid w:val="0096430D"/>
    <w:rsid w:val="00964421"/>
    <w:rsid w:val="00964534"/>
    <w:rsid w:val="0096557D"/>
    <w:rsid w:val="00965B10"/>
    <w:rsid w:val="00965DCA"/>
    <w:rsid w:val="00965FE8"/>
    <w:rsid w:val="009668E4"/>
    <w:rsid w:val="00966F5A"/>
    <w:rsid w:val="00967286"/>
    <w:rsid w:val="009673AB"/>
    <w:rsid w:val="009674FB"/>
    <w:rsid w:val="00970620"/>
    <w:rsid w:val="0097123D"/>
    <w:rsid w:val="00971F0E"/>
    <w:rsid w:val="00973396"/>
    <w:rsid w:val="009735CF"/>
    <w:rsid w:val="00973632"/>
    <w:rsid w:val="00974249"/>
    <w:rsid w:val="00974816"/>
    <w:rsid w:val="00975150"/>
    <w:rsid w:val="0097609A"/>
    <w:rsid w:val="009766B6"/>
    <w:rsid w:val="00976905"/>
    <w:rsid w:val="00977E9A"/>
    <w:rsid w:val="0098034C"/>
    <w:rsid w:val="00980B1D"/>
    <w:rsid w:val="00981B6F"/>
    <w:rsid w:val="009820F7"/>
    <w:rsid w:val="0098234E"/>
    <w:rsid w:val="00982F1F"/>
    <w:rsid w:val="00984B33"/>
    <w:rsid w:val="00984B4A"/>
    <w:rsid w:val="0098617F"/>
    <w:rsid w:val="0098777A"/>
    <w:rsid w:val="0098790C"/>
    <w:rsid w:val="00987A60"/>
    <w:rsid w:val="00991204"/>
    <w:rsid w:val="00992371"/>
    <w:rsid w:val="00992458"/>
    <w:rsid w:val="009924FD"/>
    <w:rsid w:val="009935FE"/>
    <w:rsid w:val="0099449D"/>
    <w:rsid w:val="00994BCD"/>
    <w:rsid w:val="00994D78"/>
    <w:rsid w:val="009952D0"/>
    <w:rsid w:val="00995A3A"/>
    <w:rsid w:val="00996846"/>
    <w:rsid w:val="009968E5"/>
    <w:rsid w:val="00997674"/>
    <w:rsid w:val="009A067B"/>
    <w:rsid w:val="009A09B7"/>
    <w:rsid w:val="009A0C61"/>
    <w:rsid w:val="009A0F3B"/>
    <w:rsid w:val="009A0FB8"/>
    <w:rsid w:val="009A256A"/>
    <w:rsid w:val="009A3A97"/>
    <w:rsid w:val="009A3BC2"/>
    <w:rsid w:val="009A4A6C"/>
    <w:rsid w:val="009A588A"/>
    <w:rsid w:val="009A6850"/>
    <w:rsid w:val="009B097A"/>
    <w:rsid w:val="009B0EF8"/>
    <w:rsid w:val="009B112B"/>
    <w:rsid w:val="009B1180"/>
    <w:rsid w:val="009B36DD"/>
    <w:rsid w:val="009B3948"/>
    <w:rsid w:val="009B3CFC"/>
    <w:rsid w:val="009B3FB7"/>
    <w:rsid w:val="009B44C8"/>
    <w:rsid w:val="009B5946"/>
    <w:rsid w:val="009B5C5F"/>
    <w:rsid w:val="009B6292"/>
    <w:rsid w:val="009B6653"/>
    <w:rsid w:val="009B6DA9"/>
    <w:rsid w:val="009B6F5E"/>
    <w:rsid w:val="009C014A"/>
    <w:rsid w:val="009C0936"/>
    <w:rsid w:val="009C0ECC"/>
    <w:rsid w:val="009C1830"/>
    <w:rsid w:val="009C1FE5"/>
    <w:rsid w:val="009C29CB"/>
    <w:rsid w:val="009C3A58"/>
    <w:rsid w:val="009C45CA"/>
    <w:rsid w:val="009C473F"/>
    <w:rsid w:val="009C4E9E"/>
    <w:rsid w:val="009C50F0"/>
    <w:rsid w:val="009C52E4"/>
    <w:rsid w:val="009C5468"/>
    <w:rsid w:val="009C5A42"/>
    <w:rsid w:val="009C628F"/>
    <w:rsid w:val="009C6CE3"/>
    <w:rsid w:val="009C7478"/>
    <w:rsid w:val="009C7A06"/>
    <w:rsid w:val="009D252F"/>
    <w:rsid w:val="009D37B0"/>
    <w:rsid w:val="009D3D4A"/>
    <w:rsid w:val="009D3EDE"/>
    <w:rsid w:val="009D414B"/>
    <w:rsid w:val="009D4929"/>
    <w:rsid w:val="009D5EEE"/>
    <w:rsid w:val="009D6104"/>
    <w:rsid w:val="009D6221"/>
    <w:rsid w:val="009D6446"/>
    <w:rsid w:val="009D67F9"/>
    <w:rsid w:val="009D6B67"/>
    <w:rsid w:val="009D740A"/>
    <w:rsid w:val="009D77DF"/>
    <w:rsid w:val="009D7876"/>
    <w:rsid w:val="009D7AAE"/>
    <w:rsid w:val="009D7FFE"/>
    <w:rsid w:val="009E0B9C"/>
    <w:rsid w:val="009E11A5"/>
    <w:rsid w:val="009E2222"/>
    <w:rsid w:val="009E22FD"/>
    <w:rsid w:val="009E2873"/>
    <w:rsid w:val="009E2F91"/>
    <w:rsid w:val="009E36AD"/>
    <w:rsid w:val="009E39E6"/>
    <w:rsid w:val="009E4261"/>
    <w:rsid w:val="009E437C"/>
    <w:rsid w:val="009E4407"/>
    <w:rsid w:val="009E48C0"/>
    <w:rsid w:val="009E4EA7"/>
    <w:rsid w:val="009E6086"/>
    <w:rsid w:val="009E7743"/>
    <w:rsid w:val="009F0570"/>
    <w:rsid w:val="009F0F90"/>
    <w:rsid w:val="009F1470"/>
    <w:rsid w:val="009F24C6"/>
    <w:rsid w:val="009F3291"/>
    <w:rsid w:val="009F35FC"/>
    <w:rsid w:val="009F4F26"/>
    <w:rsid w:val="009F58FB"/>
    <w:rsid w:val="009F5BDF"/>
    <w:rsid w:val="009F60C3"/>
    <w:rsid w:val="009F69ED"/>
    <w:rsid w:val="009F79A1"/>
    <w:rsid w:val="00A023A9"/>
    <w:rsid w:val="00A02A06"/>
    <w:rsid w:val="00A03198"/>
    <w:rsid w:val="00A03B9C"/>
    <w:rsid w:val="00A03CF8"/>
    <w:rsid w:val="00A04126"/>
    <w:rsid w:val="00A04876"/>
    <w:rsid w:val="00A04FE8"/>
    <w:rsid w:val="00A04FED"/>
    <w:rsid w:val="00A05ADB"/>
    <w:rsid w:val="00A05EB5"/>
    <w:rsid w:val="00A066A5"/>
    <w:rsid w:val="00A06AA0"/>
    <w:rsid w:val="00A075B7"/>
    <w:rsid w:val="00A07982"/>
    <w:rsid w:val="00A07A9A"/>
    <w:rsid w:val="00A105A7"/>
    <w:rsid w:val="00A10743"/>
    <w:rsid w:val="00A10ABF"/>
    <w:rsid w:val="00A11430"/>
    <w:rsid w:val="00A11B43"/>
    <w:rsid w:val="00A11CD5"/>
    <w:rsid w:val="00A121D1"/>
    <w:rsid w:val="00A12488"/>
    <w:rsid w:val="00A12E10"/>
    <w:rsid w:val="00A13841"/>
    <w:rsid w:val="00A146C4"/>
    <w:rsid w:val="00A14D10"/>
    <w:rsid w:val="00A15295"/>
    <w:rsid w:val="00A154A9"/>
    <w:rsid w:val="00A154C3"/>
    <w:rsid w:val="00A15B43"/>
    <w:rsid w:val="00A15D42"/>
    <w:rsid w:val="00A1602A"/>
    <w:rsid w:val="00A1641D"/>
    <w:rsid w:val="00A174E1"/>
    <w:rsid w:val="00A17A00"/>
    <w:rsid w:val="00A20479"/>
    <w:rsid w:val="00A2111A"/>
    <w:rsid w:val="00A211CC"/>
    <w:rsid w:val="00A21781"/>
    <w:rsid w:val="00A228B6"/>
    <w:rsid w:val="00A22A11"/>
    <w:rsid w:val="00A22A4C"/>
    <w:rsid w:val="00A22E3A"/>
    <w:rsid w:val="00A2393F"/>
    <w:rsid w:val="00A23AC1"/>
    <w:rsid w:val="00A2419B"/>
    <w:rsid w:val="00A25042"/>
    <w:rsid w:val="00A25F04"/>
    <w:rsid w:val="00A25F4F"/>
    <w:rsid w:val="00A26327"/>
    <w:rsid w:val="00A267A1"/>
    <w:rsid w:val="00A2681B"/>
    <w:rsid w:val="00A26F25"/>
    <w:rsid w:val="00A27912"/>
    <w:rsid w:val="00A27919"/>
    <w:rsid w:val="00A279AF"/>
    <w:rsid w:val="00A27C27"/>
    <w:rsid w:val="00A30A34"/>
    <w:rsid w:val="00A30B9D"/>
    <w:rsid w:val="00A31A28"/>
    <w:rsid w:val="00A31C7C"/>
    <w:rsid w:val="00A32EE4"/>
    <w:rsid w:val="00A345C0"/>
    <w:rsid w:val="00A35204"/>
    <w:rsid w:val="00A3582C"/>
    <w:rsid w:val="00A36B8B"/>
    <w:rsid w:val="00A36DC3"/>
    <w:rsid w:val="00A36E80"/>
    <w:rsid w:val="00A378A7"/>
    <w:rsid w:val="00A37E1B"/>
    <w:rsid w:val="00A4020C"/>
    <w:rsid w:val="00A40AF9"/>
    <w:rsid w:val="00A415D8"/>
    <w:rsid w:val="00A4214C"/>
    <w:rsid w:val="00A4339E"/>
    <w:rsid w:val="00A43F24"/>
    <w:rsid w:val="00A44934"/>
    <w:rsid w:val="00A455B2"/>
    <w:rsid w:val="00A456EA"/>
    <w:rsid w:val="00A46120"/>
    <w:rsid w:val="00A471C6"/>
    <w:rsid w:val="00A47A40"/>
    <w:rsid w:val="00A51DE1"/>
    <w:rsid w:val="00A5289E"/>
    <w:rsid w:val="00A54559"/>
    <w:rsid w:val="00A54617"/>
    <w:rsid w:val="00A55A39"/>
    <w:rsid w:val="00A56F99"/>
    <w:rsid w:val="00A5764E"/>
    <w:rsid w:val="00A606A6"/>
    <w:rsid w:val="00A61773"/>
    <w:rsid w:val="00A62781"/>
    <w:rsid w:val="00A63070"/>
    <w:rsid w:val="00A64B01"/>
    <w:rsid w:val="00A65282"/>
    <w:rsid w:val="00A65F38"/>
    <w:rsid w:val="00A662B1"/>
    <w:rsid w:val="00A669BB"/>
    <w:rsid w:val="00A66AEB"/>
    <w:rsid w:val="00A670B5"/>
    <w:rsid w:val="00A675CC"/>
    <w:rsid w:val="00A708F8"/>
    <w:rsid w:val="00A70BDA"/>
    <w:rsid w:val="00A71722"/>
    <w:rsid w:val="00A71BAD"/>
    <w:rsid w:val="00A72C28"/>
    <w:rsid w:val="00A736A3"/>
    <w:rsid w:val="00A73F5E"/>
    <w:rsid w:val="00A73FA4"/>
    <w:rsid w:val="00A74029"/>
    <w:rsid w:val="00A751D0"/>
    <w:rsid w:val="00A752F0"/>
    <w:rsid w:val="00A754F1"/>
    <w:rsid w:val="00A76AAC"/>
    <w:rsid w:val="00A80057"/>
    <w:rsid w:val="00A80CF8"/>
    <w:rsid w:val="00A8262F"/>
    <w:rsid w:val="00A82A19"/>
    <w:rsid w:val="00A82E7F"/>
    <w:rsid w:val="00A83946"/>
    <w:rsid w:val="00A83D43"/>
    <w:rsid w:val="00A83FBB"/>
    <w:rsid w:val="00A875E8"/>
    <w:rsid w:val="00A90EFA"/>
    <w:rsid w:val="00A90F87"/>
    <w:rsid w:val="00A92D5B"/>
    <w:rsid w:val="00A935E3"/>
    <w:rsid w:val="00A94215"/>
    <w:rsid w:val="00A949AB"/>
    <w:rsid w:val="00A94CC2"/>
    <w:rsid w:val="00A94F75"/>
    <w:rsid w:val="00A957D7"/>
    <w:rsid w:val="00A9602B"/>
    <w:rsid w:val="00A9618F"/>
    <w:rsid w:val="00A96305"/>
    <w:rsid w:val="00A970B6"/>
    <w:rsid w:val="00A97131"/>
    <w:rsid w:val="00A97235"/>
    <w:rsid w:val="00A97411"/>
    <w:rsid w:val="00A97DD6"/>
    <w:rsid w:val="00AA0BE4"/>
    <w:rsid w:val="00AA11A9"/>
    <w:rsid w:val="00AA2434"/>
    <w:rsid w:val="00AA243B"/>
    <w:rsid w:val="00AA47AB"/>
    <w:rsid w:val="00AA4A53"/>
    <w:rsid w:val="00AA5801"/>
    <w:rsid w:val="00AA6949"/>
    <w:rsid w:val="00AA790E"/>
    <w:rsid w:val="00AB06F9"/>
    <w:rsid w:val="00AB0DDB"/>
    <w:rsid w:val="00AB1557"/>
    <w:rsid w:val="00AB2FA1"/>
    <w:rsid w:val="00AB31BA"/>
    <w:rsid w:val="00AB3596"/>
    <w:rsid w:val="00AB383C"/>
    <w:rsid w:val="00AB414C"/>
    <w:rsid w:val="00AB4C37"/>
    <w:rsid w:val="00AB4E95"/>
    <w:rsid w:val="00AB4F66"/>
    <w:rsid w:val="00AB732E"/>
    <w:rsid w:val="00AB75E5"/>
    <w:rsid w:val="00AB7C58"/>
    <w:rsid w:val="00AB7CFC"/>
    <w:rsid w:val="00AC07C0"/>
    <w:rsid w:val="00AC207B"/>
    <w:rsid w:val="00AC20AC"/>
    <w:rsid w:val="00AC2C59"/>
    <w:rsid w:val="00AC2F44"/>
    <w:rsid w:val="00AC315D"/>
    <w:rsid w:val="00AC3B8B"/>
    <w:rsid w:val="00AC426B"/>
    <w:rsid w:val="00AC4340"/>
    <w:rsid w:val="00AC5267"/>
    <w:rsid w:val="00AC59BE"/>
    <w:rsid w:val="00AC5B11"/>
    <w:rsid w:val="00AC626A"/>
    <w:rsid w:val="00AC6393"/>
    <w:rsid w:val="00AC7443"/>
    <w:rsid w:val="00AC7E6C"/>
    <w:rsid w:val="00AD0345"/>
    <w:rsid w:val="00AD0B37"/>
    <w:rsid w:val="00AD1B79"/>
    <w:rsid w:val="00AD1D27"/>
    <w:rsid w:val="00AD217C"/>
    <w:rsid w:val="00AD2549"/>
    <w:rsid w:val="00AD2689"/>
    <w:rsid w:val="00AD2B72"/>
    <w:rsid w:val="00AD358B"/>
    <w:rsid w:val="00AD3773"/>
    <w:rsid w:val="00AD45E5"/>
    <w:rsid w:val="00AD4C14"/>
    <w:rsid w:val="00AD5C63"/>
    <w:rsid w:val="00AD5FB8"/>
    <w:rsid w:val="00AD6510"/>
    <w:rsid w:val="00AD6CE3"/>
    <w:rsid w:val="00AD6FC2"/>
    <w:rsid w:val="00AD7C06"/>
    <w:rsid w:val="00AE0A9D"/>
    <w:rsid w:val="00AE1900"/>
    <w:rsid w:val="00AE1918"/>
    <w:rsid w:val="00AE2DB3"/>
    <w:rsid w:val="00AE333B"/>
    <w:rsid w:val="00AE350D"/>
    <w:rsid w:val="00AE37CC"/>
    <w:rsid w:val="00AE3C90"/>
    <w:rsid w:val="00AE42DF"/>
    <w:rsid w:val="00AE43AC"/>
    <w:rsid w:val="00AE4B5E"/>
    <w:rsid w:val="00AE4C07"/>
    <w:rsid w:val="00AE59ED"/>
    <w:rsid w:val="00AE5F8C"/>
    <w:rsid w:val="00AE5FFE"/>
    <w:rsid w:val="00AE6F0D"/>
    <w:rsid w:val="00AE74D5"/>
    <w:rsid w:val="00AE7918"/>
    <w:rsid w:val="00AE7A2B"/>
    <w:rsid w:val="00AE7D3D"/>
    <w:rsid w:val="00AE7ECB"/>
    <w:rsid w:val="00AF08E5"/>
    <w:rsid w:val="00AF10F5"/>
    <w:rsid w:val="00AF26AB"/>
    <w:rsid w:val="00AF2882"/>
    <w:rsid w:val="00AF2C77"/>
    <w:rsid w:val="00AF35CF"/>
    <w:rsid w:val="00AF51DB"/>
    <w:rsid w:val="00AF5251"/>
    <w:rsid w:val="00AF5500"/>
    <w:rsid w:val="00AF629B"/>
    <w:rsid w:val="00AF6724"/>
    <w:rsid w:val="00AF681D"/>
    <w:rsid w:val="00AF7F61"/>
    <w:rsid w:val="00B002D3"/>
    <w:rsid w:val="00B0045F"/>
    <w:rsid w:val="00B0083A"/>
    <w:rsid w:val="00B00C11"/>
    <w:rsid w:val="00B00E4A"/>
    <w:rsid w:val="00B01385"/>
    <w:rsid w:val="00B016C4"/>
    <w:rsid w:val="00B01C5C"/>
    <w:rsid w:val="00B01D7B"/>
    <w:rsid w:val="00B01FA2"/>
    <w:rsid w:val="00B02147"/>
    <w:rsid w:val="00B02211"/>
    <w:rsid w:val="00B02A18"/>
    <w:rsid w:val="00B02A8E"/>
    <w:rsid w:val="00B03763"/>
    <w:rsid w:val="00B03FF5"/>
    <w:rsid w:val="00B04380"/>
    <w:rsid w:val="00B0474D"/>
    <w:rsid w:val="00B05E07"/>
    <w:rsid w:val="00B05EED"/>
    <w:rsid w:val="00B0697D"/>
    <w:rsid w:val="00B06BE3"/>
    <w:rsid w:val="00B06E0F"/>
    <w:rsid w:val="00B0703E"/>
    <w:rsid w:val="00B10A77"/>
    <w:rsid w:val="00B10C4C"/>
    <w:rsid w:val="00B110BD"/>
    <w:rsid w:val="00B110CE"/>
    <w:rsid w:val="00B11508"/>
    <w:rsid w:val="00B11E75"/>
    <w:rsid w:val="00B11F40"/>
    <w:rsid w:val="00B12878"/>
    <w:rsid w:val="00B12DB8"/>
    <w:rsid w:val="00B1387E"/>
    <w:rsid w:val="00B139D8"/>
    <w:rsid w:val="00B168FF"/>
    <w:rsid w:val="00B173A8"/>
    <w:rsid w:val="00B17FB6"/>
    <w:rsid w:val="00B20303"/>
    <w:rsid w:val="00B207DD"/>
    <w:rsid w:val="00B20E02"/>
    <w:rsid w:val="00B21180"/>
    <w:rsid w:val="00B2143B"/>
    <w:rsid w:val="00B21ABA"/>
    <w:rsid w:val="00B232CD"/>
    <w:rsid w:val="00B234E6"/>
    <w:rsid w:val="00B239A6"/>
    <w:rsid w:val="00B239EB"/>
    <w:rsid w:val="00B23B7D"/>
    <w:rsid w:val="00B24795"/>
    <w:rsid w:val="00B24F57"/>
    <w:rsid w:val="00B25628"/>
    <w:rsid w:val="00B26535"/>
    <w:rsid w:val="00B267A3"/>
    <w:rsid w:val="00B27CA2"/>
    <w:rsid w:val="00B30D92"/>
    <w:rsid w:val="00B316D8"/>
    <w:rsid w:val="00B319E0"/>
    <w:rsid w:val="00B322C3"/>
    <w:rsid w:val="00B3265E"/>
    <w:rsid w:val="00B32E3C"/>
    <w:rsid w:val="00B33108"/>
    <w:rsid w:val="00B36188"/>
    <w:rsid w:val="00B3628E"/>
    <w:rsid w:val="00B3691A"/>
    <w:rsid w:val="00B36CED"/>
    <w:rsid w:val="00B3713D"/>
    <w:rsid w:val="00B37179"/>
    <w:rsid w:val="00B375F6"/>
    <w:rsid w:val="00B37B39"/>
    <w:rsid w:val="00B37ED5"/>
    <w:rsid w:val="00B4000A"/>
    <w:rsid w:val="00B40739"/>
    <w:rsid w:val="00B40D03"/>
    <w:rsid w:val="00B427DF"/>
    <w:rsid w:val="00B42AAB"/>
    <w:rsid w:val="00B42E97"/>
    <w:rsid w:val="00B4300D"/>
    <w:rsid w:val="00B43A76"/>
    <w:rsid w:val="00B4419B"/>
    <w:rsid w:val="00B44953"/>
    <w:rsid w:val="00B44BF2"/>
    <w:rsid w:val="00B44F6E"/>
    <w:rsid w:val="00B45477"/>
    <w:rsid w:val="00B47253"/>
    <w:rsid w:val="00B47616"/>
    <w:rsid w:val="00B47824"/>
    <w:rsid w:val="00B50611"/>
    <w:rsid w:val="00B51779"/>
    <w:rsid w:val="00B53DD0"/>
    <w:rsid w:val="00B540DF"/>
    <w:rsid w:val="00B545DC"/>
    <w:rsid w:val="00B55654"/>
    <w:rsid w:val="00B557CB"/>
    <w:rsid w:val="00B5629D"/>
    <w:rsid w:val="00B56ED9"/>
    <w:rsid w:val="00B576D6"/>
    <w:rsid w:val="00B57A60"/>
    <w:rsid w:val="00B60254"/>
    <w:rsid w:val="00B607AD"/>
    <w:rsid w:val="00B6104B"/>
    <w:rsid w:val="00B6118A"/>
    <w:rsid w:val="00B61AF0"/>
    <w:rsid w:val="00B6241F"/>
    <w:rsid w:val="00B62B08"/>
    <w:rsid w:val="00B631B8"/>
    <w:rsid w:val="00B635BC"/>
    <w:rsid w:val="00B636FA"/>
    <w:rsid w:val="00B639D7"/>
    <w:rsid w:val="00B63C5E"/>
    <w:rsid w:val="00B65867"/>
    <w:rsid w:val="00B6608C"/>
    <w:rsid w:val="00B660B6"/>
    <w:rsid w:val="00B665DE"/>
    <w:rsid w:val="00B66A41"/>
    <w:rsid w:val="00B66CB8"/>
    <w:rsid w:val="00B67126"/>
    <w:rsid w:val="00B673C6"/>
    <w:rsid w:val="00B67CD4"/>
    <w:rsid w:val="00B7027E"/>
    <w:rsid w:val="00B71063"/>
    <w:rsid w:val="00B71AF8"/>
    <w:rsid w:val="00B71F99"/>
    <w:rsid w:val="00B7330E"/>
    <w:rsid w:val="00B73343"/>
    <w:rsid w:val="00B75B2B"/>
    <w:rsid w:val="00B77D76"/>
    <w:rsid w:val="00B77ED5"/>
    <w:rsid w:val="00B805AD"/>
    <w:rsid w:val="00B80631"/>
    <w:rsid w:val="00B8156B"/>
    <w:rsid w:val="00B8237D"/>
    <w:rsid w:val="00B83D5E"/>
    <w:rsid w:val="00B84610"/>
    <w:rsid w:val="00B84E36"/>
    <w:rsid w:val="00B85079"/>
    <w:rsid w:val="00B85643"/>
    <w:rsid w:val="00B8587A"/>
    <w:rsid w:val="00B8594F"/>
    <w:rsid w:val="00B85CDC"/>
    <w:rsid w:val="00B8609F"/>
    <w:rsid w:val="00B904A4"/>
    <w:rsid w:val="00B906BC"/>
    <w:rsid w:val="00B90895"/>
    <w:rsid w:val="00B90959"/>
    <w:rsid w:val="00B911B4"/>
    <w:rsid w:val="00B912F0"/>
    <w:rsid w:val="00B91508"/>
    <w:rsid w:val="00B9157D"/>
    <w:rsid w:val="00B920EC"/>
    <w:rsid w:val="00B92503"/>
    <w:rsid w:val="00B92A9C"/>
    <w:rsid w:val="00B92BCB"/>
    <w:rsid w:val="00B92C5F"/>
    <w:rsid w:val="00B932E0"/>
    <w:rsid w:val="00B93CC2"/>
    <w:rsid w:val="00B94AB7"/>
    <w:rsid w:val="00B94B7B"/>
    <w:rsid w:val="00B94E67"/>
    <w:rsid w:val="00B9510F"/>
    <w:rsid w:val="00B95CC5"/>
    <w:rsid w:val="00B963CE"/>
    <w:rsid w:val="00B96BB6"/>
    <w:rsid w:val="00B96CBD"/>
    <w:rsid w:val="00B96E4C"/>
    <w:rsid w:val="00B9771A"/>
    <w:rsid w:val="00B97D12"/>
    <w:rsid w:val="00BA09F6"/>
    <w:rsid w:val="00BA0A46"/>
    <w:rsid w:val="00BA166C"/>
    <w:rsid w:val="00BA198D"/>
    <w:rsid w:val="00BA1AB8"/>
    <w:rsid w:val="00BA23F8"/>
    <w:rsid w:val="00BA30C3"/>
    <w:rsid w:val="00BA4A5F"/>
    <w:rsid w:val="00BA4F80"/>
    <w:rsid w:val="00BA5809"/>
    <w:rsid w:val="00BA5944"/>
    <w:rsid w:val="00BA648C"/>
    <w:rsid w:val="00BA64DD"/>
    <w:rsid w:val="00BA6B47"/>
    <w:rsid w:val="00BA74C7"/>
    <w:rsid w:val="00BA7553"/>
    <w:rsid w:val="00BA7734"/>
    <w:rsid w:val="00BA7B16"/>
    <w:rsid w:val="00BB0153"/>
    <w:rsid w:val="00BB0A0B"/>
    <w:rsid w:val="00BB0BF1"/>
    <w:rsid w:val="00BB1181"/>
    <w:rsid w:val="00BB1293"/>
    <w:rsid w:val="00BB19E0"/>
    <w:rsid w:val="00BB239D"/>
    <w:rsid w:val="00BB273D"/>
    <w:rsid w:val="00BB359B"/>
    <w:rsid w:val="00BB37CE"/>
    <w:rsid w:val="00BB3F28"/>
    <w:rsid w:val="00BB4143"/>
    <w:rsid w:val="00BB4A7D"/>
    <w:rsid w:val="00BB54AF"/>
    <w:rsid w:val="00BB6501"/>
    <w:rsid w:val="00BB6A09"/>
    <w:rsid w:val="00BB6C2B"/>
    <w:rsid w:val="00BB71DC"/>
    <w:rsid w:val="00BB7342"/>
    <w:rsid w:val="00BB7AC0"/>
    <w:rsid w:val="00BC0CEE"/>
    <w:rsid w:val="00BC0FB2"/>
    <w:rsid w:val="00BC1046"/>
    <w:rsid w:val="00BC1603"/>
    <w:rsid w:val="00BC1AA0"/>
    <w:rsid w:val="00BC1CAB"/>
    <w:rsid w:val="00BC21C8"/>
    <w:rsid w:val="00BC225C"/>
    <w:rsid w:val="00BC3343"/>
    <w:rsid w:val="00BC40AC"/>
    <w:rsid w:val="00BC477C"/>
    <w:rsid w:val="00BC47C6"/>
    <w:rsid w:val="00BC4FC1"/>
    <w:rsid w:val="00BC5081"/>
    <w:rsid w:val="00BC5410"/>
    <w:rsid w:val="00BC5570"/>
    <w:rsid w:val="00BC57BD"/>
    <w:rsid w:val="00BC65D3"/>
    <w:rsid w:val="00BC7930"/>
    <w:rsid w:val="00BC7ECC"/>
    <w:rsid w:val="00BD0020"/>
    <w:rsid w:val="00BD0602"/>
    <w:rsid w:val="00BD06A0"/>
    <w:rsid w:val="00BD0953"/>
    <w:rsid w:val="00BD0F96"/>
    <w:rsid w:val="00BD1051"/>
    <w:rsid w:val="00BD14CF"/>
    <w:rsid w:val="00BD1A7F"/>
    <w:rsid w:val="00BD2148"/>
    <w:rsid w:val="00BD2B19"/>
    <w:rsid w:val="00BD32E5"/>
    <w:rsid w:val="00BD367F"/>
    <w:rsid w:val="00BD3D0F"/>
    <w:rsid w:val="00BD439D"/>
    <w:rsid w:val="00BD58C2"/>
    <w:rsid w:val="00BD612C"/>
    <w:rsid w:val="00BD687D"/>
    <w:rsid w:val="00BD6F07"/>
    <w:rsid w:val="00BE08DA"/>
    <w:rsid w:val="00BE18B9"/>
    <w:rsid w:val="00BE2103"/>
    <w:rsid w:val="00BE2980"/>
    <w:rsid w:val="00BE2EC8"/>
    <w:rsid w:val="00BE3191"/>
    <w:rsid w:val="00BE326E"/>
    <w:rsid w:val="00BE352F"/>
    <w:rsid w:val="00BE48FA"/>
    <w:rsid w:val="00BE65C8"/>
    <w:rsid w:val="00BE65DD"/>
    <w:rsid w:val="00BE6609"/>
    <w:rsid w:val="00BE6967"/>
    <w:rsid w:val="00BE6FD3"/>
    <w:rsid w:val="00BE7452"/>
    <w:rsid w:val="00BE7FEA"/>
    <w:rsid w:val="00BF1989"/>
    <w:rsid w:val="00BF28FD"/>
    <w:rsid w:val="00BF3119"/>
    <w:rsid w:val="00BF312A"/>
    <w:rsid w:val="00BF4F7D"/>
    <w:rsid w:val="00BF51F4"/>
    <w:rsid w:val="00BF59E8"/>
    <w:rsid w:val="00BF6789"/>
    <w:rsid w:val="00BF6818"/>
    <w:rsid w:val="00C004D2"/>
    <w:rsid w:val="00C00965"/>
    <w:rsid w:val="00C015E5"/>
    <w:rsid w:val="00C0161A"/>
    <w:rsid w:val="00C01EB6"/>
    <w:rsid w:val="00C02B4B"/>
    <w:rsid w:val="00C031E4"/>
    <w:rsid w:val="00C03E2E"/>
    <w:rsid w:val="00C03F8A"/>
    <w:rsid w:val="00C04360"/>
    <w:rsid w:val="00C044B1"/>
    <w:rsid w:val="00C04D71"/>
    <w:rsid w:val="00C04E33"/>
    <w:rsid w:val="00C054AD"/>
    <w:rsid w:val="00C055B8"/>
    <w:rsid w:val="00C05AD9"/>
    <w:rsid w:val="00C06A3C"/>
    <w:rsid w:val="00C06C69"/>
    <w:rsid w:val="00C0705E"/>
    <w:rsid w:val="00C113C8"/>
    <w:rsid w:val="00C11AD3"/>
    <w:rsid w:val="00C135EA"/>
    <w:rsid w:val="00C1372B"/>
    <w:rsid w:val="00C1392B"/>
    <w:rsid w:val="00C14A1C"/>
    <w:rsid w:val="00C153DD"/>
    <w:rsid w:val="00C15A0C"/>
    <w:rsid w:val="00C15CF3"/>
    <w:rsid w:val="00C164D8"/>
    <w:rsid w:val="00C16690"/>
    <w:rsid w:val="00C16CCF"/>
    <w:rsid w:val="00C16E36"/>
    <w:rsid w:val="00C17004"/>
    <w:rsid w:val="00C172FA"/>
    <w:rsid w:val="00C179F2"/>
    <w:rsid w:val="00C20C66"/>
    <w:rsid w:val="00C216B2"/>
    <w:rsid w:val="00C22B87"/>
    <w:rsid w:val="00C235DE"/>
    <w:rsid w:val="00C236DA"/>
    <w:rsid w:val="00C23CB2"/>
    <w:rsid w:val="00C23E48"/>
    <w:rsid w:val="00C241B0"/>
    <w:rsid w:val="00C25521"/>
    <w:rsid w:val="00C2569C"/>
    <w:rsid w:val="00C2632A"/>
    <w:rsid w:val="00C26A83"/>
    <w:rsid w:val="00C26EAA"/>
    <w:rsid w:val="00C31420"/>
    <w:rsid w:val="00C31D54"/>
    <w:rsid w:val="00C32370"/>
    <w:rsid w:val="00C32514"/>
    <w:rsid w:val="00C3282A"/>
    <w:rsid w:val="00C33538"/>
    <w:rsid w:val="00C335E9"/>
    <w:rsid w:val="00C337DA"/>
    <w:rsid w:val="00C345E6"/>
    <w:rsid w:val="00C348AC"/>
    <w:rsid w:val="00C36137"/>
    <w:rsid w:val="00C369D7"/>
    <w:rsid w:val="00C40664"/>
    <w:rsid w:val="00C42BC8"/>
    <w:rsid w:val="00C43473"/>
    <w:rsid w:val="00C44B42"/>
    <w:rsid w:val="00C44E90"/>
    <w:rsid w:val="00C4530E"/>
    <w:rsid w:val="00C455B4"/>
    <w:rsid w:val="00C456C9"/>
    <w:rsid w:val="00C45AAD"/>
    <w:rsid w:val="00C45ACB"/>
    <w:rsid w:val="00C45C8A"/>
    <w:rsid w:val="00C46215"/>
    <w:rsid w:val="00C46FBE"/>
    <w:rsid w:val="00C47194"/>
    <w:rsid w:val="00C50215"/>
    <w:rsid w:val="00C51EE1"/>
    <w:rsid w:val="00C541D6"/>
    <w:rsid w:val="00C555AA"/>
    <w:rsid w:val="00C563D0"/>
    <w:rsid w:val="00C5650C"/>
    <w:rsid w:val="00C56F9D"/>
    <w:rsid w:val="00C57C9F"/>
    <w:rsid w:val="00C60105"/>
    <w:rsid w:val="00C6042F"/>
    <w:rsid w:val="00C60AD1"/>
    <w:rsid w:val="00C62630"/>
    <w:rsid w:val="00C62EBF"/>
    <w:rsid w:val="00C63348"/>
    <w:rsid w:val="00C63628"/>
    <w:rsid w:val="00C63881"/>
    <w:rsid w:val="00C63AE8"/>
    <w:rsid w:val="00C63CB9"/>
    <w:rsid w:val="00C63F38"/>
    <w:rsid w:val="00C64C8F"/>
    <w:rsid w:val="00C65CEF"/>
    <w:rsid w:val="00C6651C"/>
    <w:rsid w:val="00C71142"/>
    <w:rsid w:val="00C72324"/>
    <w:rsid w:val="00C72D5E"/>
    <w:rsid w:val="00C73050"/>
    <w:rsid w:val="00C734C1"/>
    <w:rsid w:val="00C744CF"/>
    <w:rsid w:val="00C7483C"/>
    <w:rsid w:val="00C75939"/>
    <w:rsid w:val="00C7599E"/>
    <w:rsid w:val="00C759D2"/>
    <w:rsid w:val="00C7602A"/>
    <w:rsid w:val="00C766D9"/>
    <w:rsid w:val="00C7675E"/>
    <w:rsid w:val="00C769C5"/>
    <w:rsid w:val="00C77895"/>
    <w:rsid w:val="00C81112"/>
    <w:rsid w:val="00C812D4"/>
    <w:rsid w:val="00C81998"/>
    <w:rsid w:val="00C8247D"/>
    <w:rsid w:val="00C82707"/>
    <w:rsid w:val="00C82C4B"/>
    <w:rsid w:val="00C82D59"/>
    <w:rsid w:val="00C84422"/>
    <w:rsid w:val="00C84926"/>
    <w:rsid w:val="00C86126"/>
    <w:rsid w:val="00C86C8C"/>
    <w:rsid w:val="00C871E2"/>
    <w:rsid w:val="00C87966"/>
    <w:rsid w:val="00C87B5F"/>
    <w:rsid w:val="00C906C3"/>
    <w:rsid w:val="00C90F12"/>
    <w:rsid w:val="00C928F4"/>
    <w:rsid w:val="00C9294F"/>
    <w:rsid w:val="00C92B6D"/>
    <w:rsid w:val="00C9469F"/>
    <w:rsid w:val="00C947E7"/>
    <w:rsid w:val="00C94C46"/>
    <w:rsid w:val="00C95804"/>
    <w:rsid w:val="00C95E96"/>
    <w:rsid w:val="00C9605F"/>
    <w:rsid w:val="00C962F7"/>
    <w:rsid w:val="00C9644D"/>
    <w:rsid w:val="00C969D1"/>
    <w:rsid w:val="00C969FB"/>
    <w:rsid w:val="00C970C1"/>
    <w:rsid w:val="00C9775B"/>
    <w:rsid w:val="00C9778C"/>
    <w:rsid w:val="00C977DC"/>
    <w:rsid w:val="00CA127C"/>
    <w:rsid w:val="00CA1542"/>
    <w:rsid w:val="00CA179A"/>
    <w:rsid w:val="00CA24D9"/>
    <w:rsid w:val="00CA6C95"/>
    <w:rsid w:val="00CA70C3"/>
    <w:rsid w:val="00CA798D"/>
    <w:rsid w:val="00CB05D8"/>
    <w:rsid w:val="00CB09BA"/>
    <w:rsid w:val="00CB0C64"/>
    <w:rsid w:val="00CB35DF"/>
    <w:rsid w:val="00CB3C62"/>
    <w:rsid w:val="00CB47F6"/>
    <w:rsid w:val="00CB4BE5"/>
    <w:rsid w:val="00CB5941"/>
    <w:rsid w:val="00CB6B78"/>
    <w:rsid w:val="00CB6C7D"/>
    <w:rsid w:val="00CB7311"/>
    <w:rsid w:val="00CB7F46"/>
    <w:rsid w:val="00CC0C93"/>
    <w:rsid w:val="00CC11C0"/>
    <w:rsid w:val="00CC12FA"/>
    <w:rsid w:val="00CC180E"/>
    <w:rsid w:val="00CC1F80"/>
    <w:rsid w:val="00CC2ADC"/>
    <w:rsid w:val="00CC2CA7"/>
    <w:rsid w:val="00CC4F66"/>
    <w:rsid w:val="00CC5869"/>
    <w:rsid w:val="00CC5CA9"/>
    <w:rsid w:val="00CC68A9"/>
    <w:rsid w:val="00CC71A5"/>
    <w:rsid w:val="00CC7513"/>
    <w:rsid w:val="00CD0452"/>
    <w:rsid w:val="00CD15D6"/>
    <w:rsid w:val="00CD15F8"/>
    <w:rsid w:val="00CD1BAC"/>
    <w:rsid w:val="00CD2168"/>
    <w:rsid w:val="00CD2A1B"/>
    <w:rsid w:val="00CD331C"/>
    <w:rsid w:val="00CD48BF"/>
    <w:rsid w:val="00CD5701"/>
    <w:rsid w:val="00CD6CE8"/>
    <w:rsid w:val="00CD7355"/>
    <w:rsid w:val="00CD7B27"/>
    <w:rsid w:val="00CE05AC"/>
    <w:rsid w:val="00CE27B7"/>
    <w:rsid w:val="00CE329C"/>
    <w:rsid w:val="00CE360A"/>
    <w:rsid w:val="00CE417B"/>
    <w:rsid w:val="00CE420E"/>
    <w:rsid w:val="00CE4D0A"/>
    <w:rsid w:val="00CE51DD"/>
    <w:rsid w:val="00CE52FD"/>
    <w:rsid w:val="00CE5D62"/>
    <w:rsid w:val="00CE69C7"/>
    <w:rsid w:val="00CE6A02"/>
    <w:rsid w:val="00CE7584"/>
    <w:rsid w:val="00CE7D32"/>
    <w:rsid w:val="00CE7F24"/>
    <w:rsid w:val="00CF041B"/>
    <w:rsid w:val="00CF05B9"/>
    <w:rsid w:val="00CF06D2"/>
    <w:rsid w:val="00CF0C24"/>
    <w:rsid w:val="00CF13ED"/>
    <w:rsid w:val="00CF16CE"/>
    <w:rsid w:val="00CF1B4E"/>
    <w:rsid w:val="00CF1BD6"/>
    <w:rsid w:val="00CF1ED8"/>
    <w:rsid w:val="00CF1FFB"/>
    <w:rsid w:val="00CF4087"/>
    <w:rsid w:val="00CF507A"/>
    <w:rsid w:val="00CF5BBB"/>
    <w:rsid w:val="00CF6A4A"/>
    <w:rsid w:val="00CF7510"/>
    <w:rsid w:val="00CF79FC"/>
    <w:rsid w:val="00D003ED"/>
    <w:rsid w:val="00D00C74"/>
    <w:rsid w:val="00D00EBB"/>
    <w:rsid w:val="00D027F0"/>
    <w:rsid w:val="00D02BEE"/>
    <w:rsid w:val="00D03B69"/>
    <w:rsid w:val="00D04231"/>
    <w:rsid w:val="00D0478A"/>
    <w:rsid w:val="00D0478B"/>
    <w:rsid w:val="00D04AE1"/>
    <w:rsid w:val="00D04F15"/>
    <w:rsid w:val="00D05042"/>
    <w:rsid w:val="00D063A9"/>
    <w:rsid w:val="00D065C1"/>
    <w:rsid w:val="00D06EF2"/>
    <w:rsid w:val="00D1088E"/>
    <w:rsid w:val="00D10D0E"/>
    <w:rsid w:val="00D111DE"/>
    <w:rsid w:val="00D1179A"/>
    <w:rsid w:val="00D11E53"/>
    <w:rsid w:val="00D12574"/>
    <w:rsid w:val="00D13555"/>
    <w:rsid w:val="00D1515E"/>
    <w:rsid w:val="00D15653"/>
    <w:rsid w:val="00D2103C"/>
    <w:rsid w:val="00D2205D"/>
    <w:rsid w:val="00D23120"/>
    <w:rsid w:val="00D2349B"/>
    <w:rsid w:val="00D238BC"/>
    <w:rsid w:val="00D239A8"/>
    <w:rsid w:val="00D24015"/>
    <w:rsid w:val="00D252A1"/>
    <w:rsid w:val="00D268E3"/>
    <w:rsid w:val="00D26A97"/>
    <w:rsid w:val="00D26E6E"/>
    <w:rsid w:val="00D27DB1"/>
    <w:rsid w:val="00D30C9A"/>
    <w:rsid w:val="00D30D3B"/>
    <w:rsid w:val="00D317CE"/>
    <w:rsid w:val="00D320A9"/>
    <w:rsid w:val="00D32402"/>
    <w:rsid w:val="00D32544"/>
    <w:rsid w:val="00D3273E"/>
    <w:rsid w:val="00D32DC9"/>
    <w:rsid w:val="00D33438"/>
    <w:rsid w:val="00D35305"/>
    <w:rsid w:val="00D35658"/>
    <w:rsid w:val="00D358CC"/>
    <w:rsid w:val="00D35D0C"/>
    <w:rsid w:val="00D36E42"/>
    <w:rsid w:val="00D374EA"/>
    <w:rsid w:val="00D37801"/>
    <w:rsid w:val="00D40106"/>
    <w:rsid w:val="00D4125E"/>
    <w:rsid w:val="00D41E92"/>
    <w:rsid w:val="00D41F43"/>
    <w:rsid w:val="00D42C03"/>
    <w:rsid w:val="00D435F0"/>
    <w:rsid w:val="00D4396C"/>
    <w:rsid w:val="00D45828"/>
    <w:rsid w:val="00D45B0E"/>
    <w:rsid w:val="00D45D5D"/>
    <w:rsid w:val="00D46B6A"/>
    <w:rsid w:val="00D47C62"/>
    <w:rsid w:val="00D506A4"/>
    <w:rsid w:val="00D51A89"/>
    <w:rsid w:val="00D52F7A"/>
    <w:rsid w:val="00D53978"/>
    <w:rsid w:val="00D5483B"/>
    <w:rsid w:val="00D54B53"/>
    <w:rsid w:val="00D5627B"/>
    <w:rsid w:val="00D562D5"/>
    <w:rsid w:val="00D600F8"/>
    <w:rsid w:val="00D60981"/>
    <w:rsid w:val="00D60F62"/>
    <w:rsid w:val="00D60FA9"/>
    <w:rsid w:val="00D61F37"/>
    <w:rsid w:val="00D6220A"/>
    <w:rsid w:val="00D623E6"/>
    <w:rsid w:val="00D62635"/>
    <w:rsid w:val="00D62A4E"/>
    <w:rsid w:val="00D62AF2"/>
    <w:rsid w:val="00D62EE0"/>
    <w:rsid w:val="00D63205"/>
    <w:rsid w:val="00D63B2F"/>
    <w:rsid w:val="00D63BA9"/>
    <w:rsid w:val="00D6467E"/>
    <w:rsid w:val="00D64B3E"/>
    <w:rsid w:val="00D64D81"/>
    <w:rsid w:val="00D64E4D"/>
    <w:rsid w:val="00D66038"/>
    <w:rsid w:val="00D662E6"/>
    <w:rsid w:val="00D7080B"/>
    <w:rsid w:val="00D70FF1"/>
    <w:rsid w:val="00D7145F"/>
    <w:rsid w:val="00D718FC"/>
    <w:rsid w:val="00D71918"/>
    <w:rsid w:val="00D727C6"/>
    <w:rsid w:val="00D73527"/>
    <w:rsid w:val="00D7399E"/>
    <w:rsid w:val="00D741D8"/>
    <w:rsid w:val="00D75B37"/>
    <w:rsid w:val="00D767CD"/>
    <w:rsid w:val="00D768BC"/>
    <w:rsid w:val="00D76DB3"/>
    <w:rsid w:val="00D77013"/>
    <w:rsid w:val="00D771FD"/>
    <w:rsid w:val="00D77252"/>
    <w:rsid w:val="00D77280"/>
    <w:rsid w:val="00D77C69"/>
    <w:rsid w:val="00D8073F"/>
    <w:rsid w:val="00D80A8E"/>
    <w:rsid w:val="00D80B9F"/>
    <w:rsid w:val="00D8182A"/>
    <w:rsid w:val="00D8253A"/>
    <w:rsid w:val="00D82606"/>
    <w:rsid w:val="00D83591"/>
    <w:rsid w:val="00D871E0"/>
    <w:rsid w:val="00D87A5E"/>
    <w:rsid w:val="00D90011"/>
    <w:rsid w:val="00D9090E"/>
    <w:rsid w:val="00D9092F"/>
    <w:rsid w:val="00D90AC6"/>
    <w:rsid w:val="00D9200F"/>
    <w:rsid w:val="00D92331"/>
    <w:rsid w:val="00D93AB8"/>
    <w:rsid w:val="00D93C8F"/>
    <w:rsid w:val="00D947DE"/>
    <w:rsid w:val="00D95272"/>
    <w:rsid w:val="00D95724"/>
    <w:rsid w:val="00D9596A"/>
    <w:rsid w:val="00D96468"/>
    <w:rsid w:val="00D96A94"/>
    <w:rsid w:val="00D96CE1"/>
    <w:rsid w:val="00D96F0D"/>
    <w:rsid w:val="00D9704E"/>
    <w:rsid w:val="00DA104D"/>
    <w:rsid w:val="00DA12D7"/>
    <w:rsid w:val="00DA145A"/>
    <w:rsid w:val="00DA1811"/>
    <w:rsid w:val="00DA2490"/>
    <w:rsid w:val="00DA2F54"/>
    <w:rsid w:val="00DA3DD9"/>
    <w:rsid w:val="00DA40C1"/>
    <w:rsid w:val="00DA42C4"/>
    <w:rsid w:val="00DA7EDF"/>
    <w:rsid w:val="00DB0626"/>
    <w:rsid w:val="00DB1169"/>
    <w:rsid w:val="00DB15D8"/>
    <w:rsid w:val="00DB3155"/>
    <w:rsid w:val="00DB3423"/>
    <w:rsid w:val="00DB34A4"/>
    <w:rsid w:val="00DB3CC4"/>
    <w:rsid w:val="00DB459A"/>
    <w:rsid w:val="00DB4E84"/>
    <w:rsid w:val="00DB74C2"/>
    <w:rsid w:val="00DC073E"/>
    <w:rsid w:val="00DC1AF5"/>
    <w:rsid w:val="00DC2062"/>
    <w:rsid w:val="00DC25D1"/>
    <w:rsid w:val="00DC280C"/>
    <w:rsid w:val="00DC2B86"/>
    <w:rsid w:val="00DC403D"/>
    <w:rsid w:val="00DC4280"/>
    <w:rsid w:val="00DC4CB3"/>
    <w:rsid w:val="00DC4F3A"/>
    <w:rsid w:val="00DC520C"/>
    <w:rsid w:val="00DC553F"/>
    <w:rsid w:val="00DC5C88"/>
    <w:rsid w:val="00DC6239"/>
    <w:rsid w:val="00DC6324"/>
    <w:rsid w:val="00DC6CF9"/>
    <w:rsid w:val="00DC6D08"/>
    <w:rsid w:val="00DC7CEA"/>
    <w:rsid w:val="00DD068C"/>
    <w:rsid w:val="00DD0B02"/>
    <w:rsid w:val="00DD2FE6"/>
    <w:rsid w:val="00DD30FD"/>
    <w:rsid w:val="00DD337D"/>
    <w:rsid w:val="00DD4072"/>
    <w:rsid w:val="00DD4BC7"/>
    <w:rsid w:val="00DD5570"/>
    <w:rsid w:val="00DD569A"/>
    <w:rsid w:val="00DD66A2"/>
    <w:rsid w:val="00DD75B8"/>
    <w:rsid w:val="00DD7A51"/>
    <w:rsid w:val="00DE07AF"/>
    <w:rsid w:val="00DE0A81"/>
    <w:rsid w:val="00DE237E"/>
    <w:rsid w:val="00DE2C57"/>
    <w:rsid w:val="00DE3477"/>
    <w:rsid w:val="00DE35F7"/>
    <w:rsid w:val="00DE3B1D"/>
    <w:rsid w:val="00DE42D5"/>
    <w:rsid w:val="00DE673E"/>
    <w:rsid w:val="00DF00F5"/>
    <w:rsid w:val="00DF04AD"/>
    <w:rsid w:val="00DF13A6"/>
    <w:rsid w:val="00DF15BD"/>
    <w:rsid w:val="00DF1830"/>
    <w:rsid w:val="00DF1881"/>
    <w:rsid w:val="00DF188E"/>
    <w:rsid w:val="00DF31F1"/>
    <w:rsid w:val="00DF33A0"/>
    <w:rsid w:val="00DF3A4B"/>
    <w:rsid w:val="00DF3D38"/>
    <w:rsid w:val="00DF3FD0"/>
    <w:rsid w:val="00DF5C1A"/>
    <w:rsid w:val="00DF633E"/>
    <w:rsid w:val="00DF77AA"/>
    <w:rsid w:val="00E0000F"/>
    <w:rsid w:val="00E00143"/>
    <w:rsid w:val="00E01AA1"/>
    <w:rsid w:val="00E022ED"/>
    <w:rsid w:val="00E02E2B"/>
    <w:rsid w:val="00E02ECD"/>
    <w:rsid w:val="00E0333E"/>
    <w:rsid w:val="00E04F1B"/>
    <w:rsid w:val="00E04FA3"/>
    <w:rsid w:val="00E054BB"/>
    <w:rsid w:val="00E064A1"/>
    <w:rsid w:val="00E06506"/>
    <w:rsid w:val="00E07087"/>
    <w:rsid w:val="00E0710D"/>
    <w:rsid w:val="00E0749E"/>
    <w:rsid w:val="00E1050B"/>
    <w:rsid w:val="00E10E74"/>
    <w:rsid w:val="00E113DE"/>
    <w:rsid w:val="00E12A8A"/>
    <w:rsid w:val="00E13502"/>
    <w:rsid w:val="00E13AE4"/>
    <w:rsid w:val="00E14B72"/>
    <w:rsid w:val="00E15EC9"/>
    <w:rsid w:val="00E16088"/>
    <w:rsid w:val="00E16532"/>
    <w:rsid w:val="00E16B96"/>
    <w:rsid w:val="00E170D9"/>
    <w:rsid w:val="00E17C10"/>
    <w:rsid w:val="00E207FB"/>
    <w:rsid w:val="00E209E1"/>
    <w:rsid w:val="00E20A6B"/>
    <w:rsid w:val="00E21760"/>
    <w:rsid w:val="00E2201F"/>
    <w:rsid w:val="00E229B6"/>
    <w:rsid w:val="00E23805"/>
    <w:rsid w:val="00E23939"/>
    <w:rsid w:val="00E23C81"/>
    <w:rsid w:val="00E23D5A"/>
    <w:rsid w:val="00E243F5"/>
    <w:rsid w:val="00E259A8"/>
    <w:rsid w:val="00E274F0"/>
    <w:rsid w:val="00E2751D"/>
    <w:rsid w:val="00E2755A"/>
    <w:rsid w:val="00E27E4D"/>
    <w:rsid w:val="00E303E5"/>
    <w:rsid w:val="00E31742"/>
    <w:rsid w:val="00E32BD0"/>
    <w:rsid w:val="00E3332D"/>
    <w:rsid w:val="00E33AF5"/>
    <w:rsid w:val="00E3468B"/>
    <w:rsid w:val="00E34CEB"/>
    <w:rsid w:val="00E3532E"/>
    <w:rsid w:val="00E35FE5"/>
    <w:rsid w:val="00E37317"/>
    <w:rsid w:val="00E374B1"/>
    <w:rsid w:val="00E4021B"/>
    <w:rsid w:val="00E40312"/>
    <w:rsid w:val="00E40563"/>
    <w:rsid w:val="00E407E2"/>
    <w:rsid w:val="00E4138A"/>
    <w:rsid w:val="00E41A59"/>
    <w:rsid w:val="00E4489D"/>
    <w:rsid w:val="00E44F11"/>
    <w:rsid w:val="00E45FE5"/>
    <w:rsid w:val="00E464D1"/>
    <w:rsid w:val="00E46A1A"/>
    <w:rsid w:val="00E46C5E"/>
    <w:rsid w:val="00E47428"/>
    <w:rsid w:val="00E475C4"/>
    <w:rsid w:val="00E503B2"/>
    <w:rsid w:val="00E50DF8"/>
    <w:rsid w:val="00E51541"/>
    <w:rsid w:val="00E51B1F"/>
    <w:rsid w:val="00E53259"/>
    <w:rsid w:val="00E536A3"/>
    <w:rsid w:val="00E53A35"/>
    <w:rsid w:val="00E53D64"/>
    <w:rsid w:val="00E53D91"/>
    <w:rsid w:val="00E545DD"/>
    <w:rsid w:val="00E5513D"/>
    <w:rsid w:val="00E55BD9"/>
    <w:rsid w:val="00E55E11"/>
    <w:rsid w:val="00E567E8"/>
    <w:rsid w:val="00E56807"/>
    <w:rsid w:val="00E5680D"/>
    <w:rsid w:val="00E5691D"/>
    <w:rsid w:val="00E6015D"/>
    <w:rsid w:val="00E61643"/>
    <w:rsid w:val="00E6180D"/>
    <w:rsid w:val="00E61CDE"/>
    <w:rsid w:val="00E633C7"/>
    <w:rsid w:val="00E6419B"/>
    <w:rsid w:val="00E64CEE"/>
    <w:rsid w:val="00E65808"/>
    <w:rsid w:val="00E65CAB"/>
    <w:rsid w:val="00E65F97"/>
    <w:rsid w:val="00E66DCF"/>
    <w:rsid w:val="00E67B6A"/>
    <w:rsid w:val="00E67E4F"/>
    <w:rsid w:val="00E70125"/>
    <w:rsid w:val="00E70F6D"/>
    <w:rsid w:val="00E712F1"/>
    <w:rsid w:val="00E72C52"/>
    <w:rsid w:val="00E746BB"/>
    <w:rsid w:val="00E746DC"/>
    <w:rsid w:val="00E747B5"/>
    <w:rsid w:val="00E74B43"/>
    <w:rsid w:val="00E7586A"/>
    <w:rsid w:val="00E77F4A"/>
    <w:rsid w:val="00E8014B"/>
    <w:rsid w:val="00E824EA"/>
    <w:rsid w:val="00E828C1"/>
    <w:rsid w:val="00E83694"/>
    <w:rsid w:val="00E8374B"/>
    <w:rsid w:val="00E8410E"/>
    <w:rsid w:val="00E84EB3"/>
    <w:rsid w:val="00E850C1"/>
    <w:rsid w:val="00E8545E"/>
    <w:rsid w:val="00E86905"/>
    <w:rsid w:val="00E87D20"/>
    <w:rsid w:val="00E90678"/>
    <w:rsid w:val="00E90E88"/>
    <w:rsid w:val="00E915D3"/>
    <w:rsid w:val="00E91B0F"/>
    <w:rsid w:val="00E91FA8"/>
    <w:rsid w:val="00E926B8"/>
    <w:rsid w:val="00E94113"/>
    <w:rsid w:val="00E944D7"/>
    <w:rsid w:val="00E94875"/>
    <w:rsid w:val="00E94BE7"/>
    <w:rsid w:val="00E95472"/>
    <w:rsid w:val="00E960B5"/>
    <w:rsid w:val="00E96184"/>
    <w:rsid w:val="00E971DC"/>
    <w:rsid w:val="00EA0194"/>
    <w:rsid w:val="00EA05A4"/>
    <w:rsid w:val="00EA08E5"/>
    <w:rsid w:val="00EA1E02"/>
    <w:rsid w:val="00EA520D"/>
    <w:rsid w:val="00EA5558"/>
    <w:rsid w:val="00EA5EC7"/>
    <w:rsid w:val="00EA6702"/>
    <w:rsid w:val="00EB0387"/>
    <w:rsid w:val="00EB0F69"/>
    <w:rsid w:val="00EB0F9E"/>
    <w:rsid w:val="00EB1EDC"/>
    <w:rsid w:val="00EB2073"/>
    <w:rsid w:val="00EB20C5"/>
    <w:rsid w:val="00EB2A2E"/>
    <w:rsid w:val="00EB3004"/>
    <w:rsid w:val="00EB3546"/>
    <w:rsid w:val="00EB3554"/>
    <w:rsid w:val="00EB3745"/>
    <w:rsid w:val="00EB3E07"/>
    <w:rsid w:val="00EB3FF4"/>
    <w:rsid w:val="00EB4D70"/>
    <w:rsid w:val="00EB58A2"/>
    <w:rsid w:val="00EB6429"/>
    <w:rsid w:val="00EB7FEE"/>
    <w:rsid w:val="00EC0C11"/>
    <w:rsid w:val="00EC26A7"/>
    <w:rsid w:val="00EC3A40"/>
    <w:rsid w:val="00EC3C0D"/>
    <w:rsid w:val="00EC432A"/>
    <w:rsid w:val="00EC441F"/>
    <w:rsid w:val="00EC47B2"/>
    <w:rsid w:val="00EC4C86"/>
    <w:rsid w:val="00EC51DF"/>
    <w:rsid w:val="00EC57CB"/>
    <w:rsid w:val="00EC643D"/>
    <w:rsid w:val="00EC7905"/>
    <w:rsid w:val="00ED08E9"/>
    <w:rsid w:val="00ED105E"/>
    <w:rsid w:val="00ED1344"/>
    <w:rsid w:val="00ED1AAA"/>
    <w:rsid w:val="00ED1EB7"/>
    <w:rsid w:val="00ED21C4"/>
    <w:rsid w:val="00ED2382"/>
    <w:rsid w:val="00ED2BF3"/>
    <w:rsid w:val="00ED3D0D"/>
    <w:rsid w:val="00ED3F94"/>
    <w:rsid w:val="00ED409A"/>
    <w:rsid w:val="00ED421B"/>
    <w:rsid w:val="00ED4B99"/>
    <w:rsid w:val="00ED5475"/>
    <w:rsid w:val="00ED54CE"/>
    <w:rsid w:val="00ED5B19"/>
    <w:rsid w:val="00ED6627"/>
    <w:rsid w:val="00ED6701"/>
    <w:rsid w:val="00EE0097"/>
    <w:rsid w:val="00EE04C8"/>
    <w:rsid w:val="00EE096C"/>
    <w:rsid w:val="00EE1CB5"/>
    <w:rsid w:val="00EE202D"/>
    <w:rsid w:val="00EE2549"/>
    <w:rsid w:val="00EE3123"/>
    <w:rsid w:val="00EE36B3"/>
    <w:rsid w:val="00EE4254"/>
    <w:rsid w:val="00EE4683"/>
    <w:rsid w:val="00EE4B20"/>
    <w:rsid w:val="00EE60F7"/>
    <w:rsid w:val="00EE6209"/>
    <w:rsid w:val="00EE6F7C"/>
    <w:rsid w:val="00EF0778"/>
    <w:rsid w:val="00EF15FA"/>
    <w:rsid w:val="00EF1EDF"/>
    <w:rsid w:val="00EF2950"/>
    <w:rsid w:val="00EF3B9A"/>
    <w:rsid w:val="00EF3BF2"/>
    <w:rsid w:val="00EF3D25"/>
    <w:rsid w:val="00EF512A"/>
    <w:rsid w:val="00EF5611"/>
    <w:rsid w:val="00EF5DB6"/>
    <w:rsid w:val="00EF6207"/>
    <w:rsid w:val="00EF646B"/>
    <w:rsid w:val="00EF6931"/>
    <w:rsid w:val="00EF69A8"/>
    <w:rsid w:val="00EF7996"/>
    <w:rsid w:val="00EF7A2F"/>
    <w:rsid w:val="00F0028E"/>
    <w:rsid w:val="00F01A95"/>
    <w:rsid w:val="00F01BFA"/>
    <w:rsid w:val="00F01C69"/>
    <w:rsid w:val="00F01E19"/>
    <w:rsid w:val="00F0385A"/>
    <w:rsid w:val="00F04233"/>
    <w:rsid w:val="00F04E1D"/>
    <w:rsid w:val="00F05054"/>
    <w:rsid w:val="00F060A8"/>
    <w:rsid w:val="00F06282"/>
    <w:rsid w:val="00F063F9"/>
    <w:rsid w:val="00F06B2F"/>
    <w:rsid w:val="00F06E90"/>
    <w:rsid w:val="00F07029"/>
    <w:rsid w:val="00F07625"/>
    <w:rsid w:val="00F07FDB"/>
    <w:rsid w:val="00F102CF"/>
    <w:rsid w:val="00F11228"/>
    <w:rsid w:val="00F11B19"/>
    <w:rsid w:val="00F12255"/>
    <w:rsid w:val="00F122B9"/>
    <w:rsid w:val="00F12E3B"/>
    <w:rsid w:val="00F13550"/>
    <w:rsid w:val="00F14A7F"/>
    <w:rsid w:val="00F14AB3"/>
    <w:rsid w:val="00F16F99"/>
    <w:rsid w:val="00F2220E"/>
    <w:rsid w:val="00F22689"/>
    <w:rsid w:val="00F22DDD"/>
    <w:rsid w:val="00F22FCC"/>
    <w:rsid w:val="00F23251"/>
    <w:rsid w:val="00F23843"/>
    <w:rsid w:val="00F23EE8"/>
    <w:rsid w:val="00F248F8"/>
    <w:rsid w:val="00F2730D"/>
    <w:rsid w:val="00F276C8"/>
    <w:rsid w:val="00F27789"/>
    <w:rsid w:val="00F32035"/>
    <w:rsid w:val="00F32517"/>
    <w:rsid w:val="00F33125"/>
    <w:rsid w:val="00F334BE"/>
    <w:rsid w:val="00F33C6E"/>
    <w:rsid w:val="00F33CC9"/>
    <w:rsid w:val="00F33E66"/>
    <w:rsid w:val="00F343B2"/>
    <w:rsid w:val="00F355B6"/>
    <w:rsid w:val="00F35E35"/>
    <w:rsid w:val="00F360BC"/>
    <w:rsid w:val="00F373C3"/>
    <w:rsid w:val="00F37C99"/>
    <w:rsid w:val="00F37D10"/>
    <w:rsid w:val="00F400F8"/>
    <w:rsid w:val="00F4194F"/>
    <w:rsid w:val="00F4254E"/>
    <w:rsid w:val="00F42E98"/>
    <w:rsid w:val="00F441B4"/>
    <w:rsid w:val="00F44418"/>
    <w:rsid w:val="00F445C9"/>
    <w:rsid w:val="00F44680"/>
    <w:rsid w:val="00F45755"/>
    <w:rsid w:val="00F461F5"/>
    <w:rsid w:val="00F46B1F"/>
    <w:rsid w:val="00F46E02"/>
    <w:rsid w:val="00F46F98"/>
    <w:rsid w:val="00F5108E"/>
    <w:rsid w:val="00F514D6"/>
    <w:rsid w:val="00F51FC1"/>
    <w:rsid w:val="00F52880"/>
    <w:rsid w:val="00F537E2"/>
    <w:rsid w:val="00F548E9"/>
    <w:rsid w:val="00F551F8"/>
    <w:rsid w:val="00F55755"/>
    <w:rsid w:val="00F55F03"/>
    <w:rsid w:val="00F56080"/>
    <w:rsid w:val="00F5648A"/>
    <w:rsid w:val="00F56D92"/>
    <w:rsid w:val="00F570CA"/>
    <w:rsid w:val="00F57217"/>
    <w:rsid w:val="00F57B64"/>
    <w:rsid w:val="00F57D29"/>
    <w:rsid w:val="00F60061"/>
    <w:rsid w:val="00F60288"/>
    <w:rsid w:val="00F60F93"/>
    <w:rsid w:val="00F6136F"/>
    <w:rsid w:val="00F6253D"/>
    <w:rsid w:val="00F627D8"/>
    <w:rsid w:val="00F63AE4"/>
    <w:rsid w:val="00F63DF5"/>
    <w:rsid w:val="00F64280"/>
    <w:rsid w:val="00F64554"/>
    <w:rsid w:val="00F65409"/>
    <w:rsid w:val="00F7008C"/>
    <w:rsid w:val="00F7062E"/>
    <w:rsid w:val="00F70647"/>
    <w:rsid w:val="00F71A8B"/>
    <w:rsid w:val="00F72A8B"/>
    <w:rsid w:val="00F72BC1"/>
    <w:rsid w:val="00F73078"/>
    <w:rsid w:val="00F735D2"/>
    <w:rsid w:val="00F73CB7"/>
    <w:rsid w:val="00F75E8D"/>
    <w:rsid w:val="00F76115"/>
    <w:rsid w:val="00F764AC"/>
    <w:rsid w:val="00F7677C"/>
    <w:rsid w:val="00F76D13"/>
    <w:rsid w:val="00F770E6"/>
    <w:rsid w:val="00F81F2A"/>
    <w:rsid w:val="00F834BB"/>
    <w:rsid w:val="00F83B64"/>
    <w:rsid w:val="00F83C5F"/>
    <w:rsid w:val="00F83F4D"/>
    <w:rsid w:val="00F84893"/>
    <w:rsid w:val="00F84F55"/>
    <w:rsid w:val="00F852FA"/>
    <w:rsid w:val="00F8744C"/>
    <w:rsid w:val="00F877E5"/>
    <w:rsid w:val="00F87948"/>
    <w:rsid w:val="00F87EAC"/>
    <w:rsid w:val="00F90563"/>
    <w:rsid w:val="00F90838"/>
    <w:rsid w:val="00F90D1D"/>
    <w:rsid w:val="00F91D8F"/>
    <w:rsid w:val="00F92AF9"/>
    <w:rsid w:val="00F9541B"/>
    <w:rsid w:val="00F965EA"/>
    <w:rsid w:val="00F96B76"/>
    <w:rsid w:val="00F979B5"/>
    <w:rsid w:val="00F97CF8"/>
    <w:rsid w:val="00FA00B9"/>
    <w:rsid w:val="00FA04CF"/>
    <w:rsid w:val="00FA077C"/>
    <w:rsid w:val="00FA0F0A"/>
    <w:rsid w:val="00FA28E8"/>
    <w:rsid w:val="00FA2AEC"/>
    <w:rsid w:val="00FA2C57"/>
    <w:rsid w:val="00FA36F6"/>
    <w:rsid w:val="00FA37C2"/>
    <w:rsid w:val="00FA3F81"/>
    <w:rsid w:val="00FA461F"/>
    <w:rsid w:val="00FA562B"/>
    <w:rsid w:val="00FA5E2A"/>
    <w:rsid w:val="00FA69A3"/>
    <w:rsid w:val="00FA6BAC"/>
    <w:rsid w:val="00FA7893"/>
    <w:rsid w:val="00FA7A9F"/>
    <w:rsid w:val="00FA7C60"/>
    <w:rsid w:val="00FB0903"/>
    <w:rsid w:val="00FB0E8D"/>
    <w:rsid w:val="00FB1801"/>
    <w:rsid w:val="00FB1905"/>
    <w:rsid w:val="00FB1AC0"/>
    <w:rsid w:val="00FB28E6"/>
    <w:rsid w:val="00FB3858"/>
    <w:rsid w:val="00FB3EAA"/>
    <w:rsid w:val="00FB7306"/>
    <w:rsid w:val="00FB76FD"/>
    <w:rsid w:val="00FB7C73"/>
    <w:rsid w:val="00FC032F"/>
    <w:rsid w:val="00FC17D5"/>
    <w:rsid w:val="00FC1D12"/>
    <w:rsid w:val="00FC29BB"/>
    <w:rsid w:val="00FC3D3E"/>
    <w:rsid w:val="00FC43A8"/>
    <w:rsid w:val="00FC43DD"/>
    <w:rsid w:val="00FC51EE"/>
    <w:rsid w:val="00FC5596"/>
    <w:rsid w:val="00FC5A12"/>
    <w:rsid w:val="00FC5F03"/>
    <w:rsid w:val="00FC7BD1"/>
    <w:rsid w:val="00FC7FA7"/>
    <w:rsid w:val="00FD0273"/>
    <w:rsid w:val="00FD050E"/>
    <w:rsid w:val="00FD0E13"/>
    <w:rsid w:val="00FD0E2E"/>
    <w:rsid w:val="00FD196E"/>
    <w:rsid w:val="00FD22B6"/>
    <w:rsid w:val="00FD317E"/>
    <w:rsid w:val="00FD3A53"/>
    <w:rsid w:val="00FD3FE9"/>
    <w:rsid w:val="00FD4008"/>
    <w:rsid w:val="00FD4020"/>
    <w:rsid w:val="00FD4E18"/>
    <w:rsid w:val="00FD5253"/>
    <w:rsid w:val="00FD5D15"/>
    <w:rsid w:val="00FD61D1"/>
    <w:rsid w:val="00FD64DD"/>
    <w:rsid w:val="00FD6D52"/>
    <w:rsid w:val="00FD7A69"/>
    <w:rsid w:val="00FE0BDA"/>
    <w:rsid w:val="00FE1457"/>
    <w:rsid w:val="00FE2633"/>
    <w:rsid w:val="00FE3682"/>
    <w:rsid w:val="00FE375A"/>
    <w:rsid w:val="00FE576C"/>
    <w:rsid w:val="00FE72BF"/>
    <w:rsid w:val="00FE7737"/>
    <w:rsid w:val="00FE7DA8"/>
    <w:rsid w:val="00FE7FD2"/>
    <w:rsid w:val="00FF1440"/>
    <w:rsid w:val="00FF15A6"/>
    <w:rsid w:val="00FF2CFB"/>
    <w:rsid w:val="00FF2E71"/>
    <w:rsid w:val="00FF30C9"/>
    <w:rsid w:val="00FF3598"/>
    <w:rsid w:val="00FF38FD"/>
    <w:rsid w:val="00FF4598"/>
    <w:rsid w:val="00FF533F"/>
    <w:rsid w:val="00FF53BA"/>
    <w:rsid w:val="00FF5539"/>
    <w:rsid w:val="00FF5C5B"/>
    <w:rsid w:val="00FF6CCD"/>
    <w:rsid w:val="00FF7520"/>
    <w:rsid w:val="00FF7897"/>
    <w:rsid w:val="00FF79F1"/>
    <w:rsid w:val="00FF7B9A"/>
    <w:rsid w:val="00FF7D91"/>
    <w:rsid w:val="02701F72"/>
    <w:rsid w:val="09FE8E09"/>
    <w:rsid w:val="0E922707"/>
    <w:rsid w:val="13067443"/>
    <w:rsid w:val="17FC8A66"/>
    <w:rsid w:val="1806D4A7"/>
    <w:rsid w:val="1DBE9C18"/>
    <w:rsid w:val="23D8412E"/>
    <w:rsid w:val="35F3E230"/>
    <w:rsid w:val="372DF340"/>
    <w:rsid w:val="38AA17CD"/>
    <w:rsid w:val="40719D78"/>
    <w:rsid w:val="410A570B"/>
    <w:rsid w:val="45ED3D9D"/>
    <w:rsid w:val="4E8DF324"/>
    <w:rsid w:val="540F88BA"/>
    <w:rsid w:val="64FB5F05"/>
    <w:rsid w:val="6832FFC7"/>
    <w:rsid w:val="6EA2414B"/>
    <w:rsid w:val="75197055"/>
    <w:rsid w:val="76B540B6"/>
    <w:rsid w:val="774EFCFE"/>
    <w:rsid w:val="78511117"/>
    <w:rsid w:val="7B88B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6D4A7"/>
  <w15:chartTrackingRefBased/>
  <w15:docId w15:val="{288C6699-104E-4A68-BB2D-49244BEFF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A0D8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4B72"/>
    <w:rPr>
      <w:color w:val="808080"/>
    </w:rPr>
  </w:style>
  <w:style w:type="paragraph" w:styleId="NormalWeb">
    <w:name w:val="Normal (Web)"/>
    <w:basedOn w:val="Normal"/>
    <w:uiPriority w:val="99"/>
    <w:unhideWhenUsed/>
    <w:rsid w:val="008D65A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D768BC"/>
    <w:pPr>
      <w:spacing w:after="0" w:line="240" w:lineRule="auto"/>
      <w:ind w:left="720"/>
    </w:pPr>
    <w:rPr>
      <w:rFonts w:ascii="Times" w:eastAsia="Times New Roman" w:hAnsi="Times" w:cs="Times New Roman"/>
      <w:noProof/>
      <w:sz w:val="20"/>
      <w:szCs w:val="20"/>
    </w:rPr>
  </w:style>
  <w:style w:type="table" w:styleId="TableGrid">
    <w:name w:val="Table Grid"/>
    <w:basedOn w:val="TableNormal"/>
    <w:uiPriority w:val="39"/>
    <w:rsid w:val="008077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A0D8B"/>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994D78"/>
    <w:rPr>
      <w:color w:val="0563C1" w:themeColor="hyperlink"/>
      <w:u w:val="single"/>
    </w:rPr>
  </w:style>
  <w:style w:type="character" w:styleId="UnresolvedMention">
    <w:name w:val="Unresolved Mention"/>
    <w:basedOn w:val="DefaultParagraphFont"/>
    <w:uiPriority w:val="99"/>
    <w:semiHidden/>
    <w:unhideWhenUsed/>
    <w:rsid w:val="00994D78"/>
    <w:rPr>
      <w:color w:val="605E5C"/>
      <w:shd w:val="clear" w:color="auto" w:fill="E1DFDD"/>
    </w:rPr>
  </w:style>
  <w:style w:type="paragraph" w:styleId="Header">
    <w:name w:val="header"/>
    <w:basedOn w:val="Normal"/>
    <w:link w:val="HeaderChar"/>
    <w:uiPriority w:val="99"/>
    <w:unhideWhenUsed/>
    <w:rsid w:val="006D1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E2E"/>
  </w:style>
  <w:style w:type="paragraph" w:styleId="Footer">
    <w:name w:val="footer"/>
    <w:basedOn w:val="Normal"/>
    <w:link w:val="FooterChar"/>
    <w:uiPriority w:val="99"/>
    <w:unhideWhenUsed/>
    <w:rsid w:val="006D1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8235">
      <w:bodyDiv w:val="1"/>
      <w:marLeft w:val="0"/>
      <w:marRight w:val="0"/>
      <w:marTop w:val="0"/>
      <w:marBottom w:val="0"/>
      <w:divBdr>
        <w:top w:val="none" w:sz="0" w:space="0" w:color="auto"/>
        <w:left w:val="none" w:sz="0" w:space="0" w:color="auto"/>
        <w:bottom w:val="none" w:sz="0" w:space="0" w:color="auto"/>
        <w:right w:val="none" w:sz="0" w:space="0" w:color="auto"/>
      </w:divBdr>
    </w:div>
    <w:div w:id="41563279">
      <w:bodyDiv w:val="1"/>
      <w:marLeft w:val="0"/>
      <w:marRight w:val="0"/>
      <w:marTop w:val="0"/>
      <w:marBottom w:val="0"/>
      <w:divBdr>
        <w:top w:val="none" w:sz="0" w:space="0" w:color="auto"/>
        <w:left w:val="none" w:sz="0" w:space="0" w:color="auto"/>
        <w:bottom w:val="none" w:sz="0" w:space="0" w:color="auto"/>
        <w:right w:val="none" w:sz="0" w:space="0" w:color="auto"/>
      </w:divBdr>
    </w:div>
    <w:div w:id="89007199">
      <w:bodyDiv w:val="1"/>
      <w:marLeft w:val="0"/>
      <w:marRight w:val="0"/>
      <w:marTop w:val="0"/>
      <w:marBottom w:val="0"/>
      <w:divBdr>
        <w:top w:val="none" w:sz="0" w:space="0" w:color="auto"/>
        <w:left w:val="none" w:sz="0" w:space="0" w:color="auto"/>
        <w:bottom w:val="none" w:sz="0" w:space="0" w:color="auto"/>
        <w:right w:val="none" w:sz="0" w:space="0" w:color="auto"/>
      </w:divBdr>
    </w:div>
    <w:div w:id="100608141">
      <w:bodyDiv w:val="1"/>
      <w:marLeft w:val="0"/>
      <w:marRight w:val="0"/>
      <w:marTop w:val="0"/>
      <w:marBottom w:val="0"/>
      <w:divBdr>
        <w:top w:val="none" w:sz="0" w:space="0" w:color="auto"/>
        <w:left w:val="none" w:sz="0" w:space="0" w:color="auto"/>
        <w:bottom w:val="none" w:sz="0" w:space="0" w:color="auto"/>
        <w:right w:val="none" w:sz="0" w:space="0" w:color="auto"/>
      </w:divBdr>
    </w:div>
    <w:div w:id="115948394">
      <w:bodyDiv w:val="1"/>
      <w:marLeft w:val="0"/>
      <w:marRight w:val="0"/>
      <w:marTop w:val="0"/>
      <w:marBottom w:val="0"/>
      <w:divBdr>
        <w:top w:val="none" w:sz="0" w:space="0" w:color="auto"/>
        <w:left w:val="none" w:sz="0" w:space="0" w:color="auto"/>
        <w:bottom w:val="none" w:sz="0" w:space="0" w:color="auto"/>
        <w:right w:val="none" w:sz="0" w:space="0" w:color="auto"/>
      </w:divBdr>
      <w:divsChild>
        <w:div w:id="1304656186">
          <w:marLeft w:val="0"/>
          <w:marRight w:val="0"/>
          <w:marTop w:val="0"/>
          <w:marBottom w:val="0"/>
          <w:divBdr>
            <w:top w:val="none" w:sz="0" w:space="0" w:color="auto"/>
            <w:left w:val="none" w:sz="0" w:space="0" w:color="auto"/>
            <w:bottom w:val="none" w:sz="0" w:space="0" w:color="auto"/>
            <w:right w:val="none" w:sz="0" w:space="0" w:color="auto"/>
          </w:divBdr>
        </w:div>
        <w:div w:id="1114322481">
          <w:marLeft w:val="0"/>
          <w:marRight w:val="0"/>
          <w:marTop w:val="0"/>
          <w:marBottom w:val="0"/>
          <w:divBdr>
            <w:top w:val="none" w:sz="0" w:space="0" w:color="auto"/>
            <w:left w:val="none" w:sz="0" w:space="0" w:color="auto"/>
            <w:bottom w:val="none" w:sz="0" w:space="0" w:color="auto"/>
            <w:right w:val="none" w:sz="0" w:space="0" w:color="auto"/>
          </w:divBdr>
        </w:div>
      </w:divsChild>
    </w:div>
    <w:div w:id="139272664">
      <w:bodyDiv w:val="1"/>
      <w:marLeft w:val="0"/>
      <w:marRight w:val="0"/>
      <w:marTop w:val="0"/>
      <w:marBottom w:val="0"/>
      <w:divBdr>
        <w:top w:val="none" w:sz="0" w:space="0" w:color="auto"/>
        <w:left w:val="none" w:sz="0" w:space="0" w:color="auto"/>
        <w:bottom w:val="none" w:sz="0" w:space="0" w:color="auto"/>
        <w:right w:val="none" w:sz="0" w:space="0" w:color="auto"/>
      </w:divBdr>
    </w:div>
    <w:div w:id="152071681">
      <w:bodyDiv w:val="1"/>
      <w:marLeft w:val="0"/>
      <w:marRight w:val="0"/>
      <w:marTop w:val="0"/>
      <w:marBottom w:val="0"/>
      <w:divBdr>
        <w:top w:val="none" w:sz="0" w:space="0" w:color="auto"/>
        <w:left w:val="none" w:sz="0" w:space="0" w:color="auto"/>
        <w:bottom w:val="none" w:sz="0" w:space="0" w:color="auto"/>
        <w:right w:val="none" w:sz="0" w:space="0" w:color="auto"/>
      </w:divBdr>
    </w:div>
    <w:div w:id="187060310">
      <w:bodyDiv w:val="1"/>
      <w:marLeft w:val="0"/>
      <w:marRight w:val="0"/>
      <w:marTop w:val="0"/>
      <w:marBottom w:val="0"/>
      <w:divBdr>
        <w:top w:val="none" w:sz="0" w:space="0" w:color="auto"/>
        <w:left w:val="none" w:sz="0" w:space="0" w:color="auto"/>
        <w:bottom w:val="none" w:sz="0" w:space="0" w:color="auto"/>
        <w:right w:val="none" w:sz="0" w:space="0" w:color="auto"/>
      </w:divBdr>
      <w:divsChild>
        <w:div w:id="1308703958">
          <w:marLeft w:val="0"/>
          <w:marRight w:val="0"/>
          <w:marTop w:val="0"/>
          <w:marBottom w:val="0"/>
          <w:divBdr>
            <w:top w:val="none" w:sz="0" w:space="0" w:color="auto"/>
            <w:left w:val="none" w:sz="0" w:space="0" w:color="auto"/>
            <w:bottom w:val="none" w:sz="0" w:space="0" w:color="auto"/>
            <w:right w:val="none" w:sz="0" w:space="0" w:color="auto"/>
          </w:divBdr>
        </w:div>
        <w:div w:id="1987582056">
          <w:marLeft w:val="0"/>
          <w:marRight w:val="0"/>
          <w:marTop w:val="0"/>
          <w:marBottom w:val="0"/>
          <w:divBdr>
            <w:top w:val="none" w:sz="0" w:space="0" w:color="auto"/>
            <w:left w:val="none" w:sz="0" w:space="0" w:color="auto"/>
            <w:bottom w:val="none" w:sz="0" w:space="0" w:color="auto"/>
            <w:right w:val="none" w:sz="0" w:space="0" w:color="auto"/>
          </w:divBdr>
        </w:div>
        <w:div w:id="1659727496">
          <w:marLeft w:val="0"/>
          <w:marRight w:val="0"/>
          <w:marTop w:val="0"/>
          <w:marBottom w:val="0"/>
          <w:divBdr>
            <w:top w:val="none" w:sz="0" w:space="0" w:color="auto"/>
            <w:left w:val="none" w:sz="0" w:space="0" w:color="auto"/>
            <w:bottom w:val="none" w:sz="0" w:space="0" w:color="auto"/>
            <w:right w:val="none" w:sz="0" w:space="0" w:color="auto"/>
          </w:divBdr>
        </w:div>
        <w:div w:id="40521048">
          <w:marLeft w:val="0"/>
          <w:marRight w:val="0"/>
          <w:marTop w:val="0"/>
          <w:marBottom w:val="0"/>
          <w:divBdr>
            <w:top w:val="none" w:sz="0" w:space="0" w:color="auto"/>
            <w:left w:val="none" w:sz="0" w:space="0" w:color="auto"/>
            <w:bottom w:val="none" w:sz="0" w:space="0" w:color="auto"/>
            <w:right w:val="none" w:sz="0" w:space="0" w:color="auto"/>
          </w:divBdr>
        </w:div>
        <w:div w:id="1264802903">
          <w:marLeft w:val="0"/>
          <w:marRight w:val="0"/>
          <w:marTop w:val="0"/>
          <w:marBottom w:val="0"/>
          <w:divBdr>
            <w:top w:val="none" w:sz="0" w:space="0" w:color="auto"/>
            <w:left w:val="none" w:sz="0" w:space="0" w:color="auto"/>
            <w:bottom w:val="none" w:sz="0" w:space="0" w:color="auto"/>
            <w:right w:val="none" w:sz="0" w:space="0" w:color="auto"/>
          </w:divBdr>
        </w:div>
      </w:divsChild>
    </w:div>
    <w:div w:id="193737598">
      <w:bodyDiv w:val="1"/>
      <w:marLeft w:val="0"/>
      <w:marRight w:val="0"/>
      <w:marTop w:val="0"/>
      <w:marBottom w:val="0"/>
      <w:divBdr>
        <w:top w:val="none" w:sz="0" w:space="0" w:color="auto"/>
        <w:left w:val="none" w:sz="0" w:space="0" w:color="auto"/>
        <w:bottom w:val="none" w:sz="0" w:space="0" w:color="auto"/>
        <w:right w:val="none" w:sz="0" w:space="0" w:color="auto"/>
      </w:divBdr>
      <w:divsChild>
        <w:div w:id="2009285278">
          <w:marLeft w:val="0"/>
          <w:marRight w:val="0"/>
          <w:marTop w:val="0"/>
          <w:marBottom w:val="0"/>
          <w:divBdr>
            <w:top w:val="none" w:sz="0" w:space="0" w:color="auto"/>
            <w:left w:val="none" w:sz="0" w:space="0" w:color="auto"/>
            <w:bottom w:val="none" w:sz="0" w:space="0" w:color="auto"/>
            <w:right w:val="none" w:sz="0" w:space="0" w:color="auto"/>
          </w:divBdr>
        </w:div>
        <w:div w:id="1051460965">
          <w:marLeft w:val="0"/>
          <w:marRight w:val="0"/>
          <w:marTop w:val="0"/>
          <w:marBottom w:val="0"/>
          <w:divBdr>
            <w:top w:val="none" w:sz="0" w:space="0" w:color="auto"/>
            <w:left w:val="none" w:sz="0" w:space="0" w:color="auto"/>
            <w:bottom w:val="none" w:sz="0" w:space="0" w:color="auto"/>
            <w:right w:val="none" w:sz="0" w:space="0" w:color="auto"/>
          </w:divBdr>
        </w:div>
        <w:div w:id="123084515">
          <w:marLeft w:val="0"/>
          <w:marRight w:val="0"/>
          <w:marTop w:val="0"/>
          <w:marBottom w:val="0"/>
          <w:divBdr>
            <w:top w:val="none" w:sz="0" w:space="0" w:color="auto"/>
            <w:left w:val="none" w:sz="0" w:space="0" w:color="auto"/>
            <w:bottom w:val="none" w:sz="0" w:space="0" w:color="auto"/>
            <w:right w:val="none" w:sz="0" w:space="0" w:color="auto"/>
          </w:divBdr>
        </w:div>
        <w:div w:id="1839999695">
          <w:marLeft w:val="0"/>
          <w:marRight w:val="0"/>
          <w:marTop w:val="0"/>
          <w:marBottom w:val="0"/>
          <w:divBdr>
            <w:top w:val="none" w:sz="0" w:space="0" w:color="auto"/>
            <w:left w:val="none" w:sz="0" w:space="0" w:color="auto"/>
            <w:bottom w:val="none" w:sz="0" w:space="0" w:color="auto"/>
            <w:right w:val="none" w:sz="0" w:space="0" w:color="auto"/>
          </w:divBdr>
        </w:div>
        <w:div w:id="1594513530">
          <w:marLeft w:val="0"/>
          <w:marRight w:val="0"/>
          <w:marTop w:val="0"/>
          <w:marBottom w:val="0"/>
          <w:divBdr>
            <w:top w:val="none" w:sz="0" w:space="0" w:color="auto"/>
            <w:left w:val="none" w:sz="0" w:space="0" w:color="auto"/>
            <w:bottom w:val="none" w:sz="0" w:space="0" w:color="auto"/>
            <w:right w:val="none" w:sz="0" w:space="0" w:color="auto"/>
          </w:divBdr>
        </w:div>
        <w:div w:id="1684670034">
          <w:marLeft w:val="0"/>
          <w:marRight w:val="0"/>
          <w:marTop w:val="0"/>
          <w:marBottom w:val="0"/>
          <w:divBdr>
            <w:top w:val="none" w:sz="0" w:space="0" w:color="auto"/>
            <w:left w:val="none" w:sz="0" w:space="0" w:color="auto"/>
            <w:bottom w:val="none" w:sz="0" w:space="0" w:color="auto"/>
            <w:right w:val="none" w:sz="0" w:space="0" w:color="auto"/>
          </w:divBdr>
        </w:div>
      </w:divsChild>
    </w:div>
    <w:div w:id="197553563">
      <w:bodyDiv w:val="1"/>
      <w:marLeft w:val="0"/>
      <w:marRight w:val="0"/>
      <w:marTop w:val="0"/>
      <w:marBottom w:val="0"/>
      <w:divBdr>
        <w:top w:val="none" w:sz="0" w:space="0" w:color="auto"/>
        <w:left w:val="none" w:sz="0" w:space="0" w:color="auto"/>
        <w:bottom w:val="none" w:sz="0" w:space="0" w:color="auto"/>
        <w:right w:val="none" w:sz="0" w:space="0" w:color="auto"/>
      </w:divBdr>
    </w:div>
    <w:div w:id="212351068">
      <w:bodyDiv w:val="1"/>
      <w:marLeft w:val="0"/>
      <w:marRight w:val="0"/>
      <w:marTop w:val="0"/>
      <w:marBottom w:val="0"/>
      <w:divBdr>
        <w:top w:val="none" w:sz="0" w:space="0" w:color="auto"/>
        <w:left w:val="none" w:sz="0" w:space="0" w:color="auto"/>
        <w:bottom w:val="none" w:sz="0" w:space="0" w:color="auto"/>
        <w:right w:val="none" w:sz="0" w:space="0" w:color="auto"/>
      </w:divBdr>
    </w:div>
    <w:div w:id="213859172">
      <w:bodyDiv w:val="1"/>
      <w:marLeft w:val="0"/>
      <w:marRight w:val="0"/>
      <w:marTop w:val="0"/>
      <w:marBottom w:val="0"/>
      <w:divBdr>
        <w:top w:val="none" w:sz="0" w:space="0" w:color="auto"/>
        <w:left w:val="none" w:sz="0" w:space="0" w:color="auto"/>
        <w:bottom w:val="none" w:sz="0" w:space="0" w:color="auto"/>
        <w:right w:val="none" w:sz="0" w:space="0" w:color="auto"/>
      </w:divBdr>
    </w:div>
    <w:div w:id="214976339">
      <w:bodyDiv w:val="1"/>
      <w:marLeft w:val="0"/>
      <w:marRight w:val="0"/>
      <w:marTop w:val="0"/>
      <w:marBottom w:val="0"/>
      <w:divBdr>
        <w:top w:val="none" w:sz="0" w:space="0" w:color="auto"/>
        <w:left w:val="none" w:sz="0" w:space="0" w:color="auto"/>
        <w:bottom w:val="none" w:sz="0" w:space="0" w:color="auto"/>
        <w:right w:val="none" w:sz="0" w:space="0" w:color="auto"/>
      </w:divBdr>
    </w:div>
    <w:div w:id="226040163">
      <w:bodyDiv w:val="1"/>
      <w:marLeft w:val="0"/>
      <w:marRight w:val="0"/>
      <w:marTop w:val="0"/>
      <w:marBottom w:val="0"/>
      <w:divBdr>
        <w:top w:val="none" w:sz="0" w:space="0" w:color="auto"/>
        <w:left w:val="none" w:sz="0" w:space="0" w:color="auto"/>
        <w:bottom w:val="none" w:sz="0" w:space="0" w:color="auto"/>
        <w:right w:val="none" w:sz="0" w:space="0" w:color="auto"/>
      </w:divBdr>
    </w:div>
    <w:div w:id="236670049">
      <w:bodyDiv w:val="1"/>
      <w:marLeft w:val="0"/>
      <w:marRight w:val="0"/>
      <w:marTop w:val="0"/>
      <w:marBottom w:val="0"/>
      <w:divBdr>
        <w:top w:val="none" w:sz="0" w:space="0" w:color="auto"/>
        <w:left w:val="none" w:sz="0" w:space="0" w:color="auto"/>
        <w:bottom w:val="none" w:sz="0" w:space="0" w:color="auto"/>
        <w:right w:val="none" w:sz="0" w:space="0" w:color="auto"/>
      </w:divBdr>
    </w:div>
    <w:div w:id="259532777">
      <w:bodyDiv w:val="1"/>
      <w:marLeft w:val="0"/>
      <w:marRight w:val="0"/>
      <w:marTop w:val="0"/>
      <w:marBottom w:val="0"/>
      <w:divBdr>
        <w:top w:val="none" w:sz="0" w:space="0" w:color="auto"/>
        <w:left w:val="none" w:sz="0" w:space="0" w:color="auto"/>
        <w:bottom w:val="none" w:sz="0" w:space="0" w:color="auto"/>
        <w:right w:val="none" w:sz="0" w:space="0" w:color="auto"/>
      </w:divBdr>
    </w:div>
    <w:div w:id="382603585">
      <w:bodyDiv w:val="1"/>
      <w:marLeft w:val="0"/>
      <w:marRight w:val="0"/>
      <w:marTop w:val="0"/>
      <w:marBottom w:val="0"/>
      <w:divBdr>
        <w:top w:val="none" w:sz="0" w:space="0" w:color="auto"/>
        <w:left w:val="none" w:sz="0" w:space="0" w:color="auto"/>
        <w:bottom w:val="none" w:sz="0" w:space="0" w:color="auto"/>
        <w:right w:val="none" w:sz="0" w:space="0" w:color="auto"/>
      </w:divBdr>
    </w:div>
    <w:div w:id="386687949">
      <w:bodyDiv w:val="1"/>
      <w:marLeft w:val="0"/>
      <w:marRight w:val="0"/>
      <w:marTop w:val="0"/>
      <w:marBottom w:val="0"/>
      <w:divBdr>
        <w:top w:val="none" w:sz="0" w:space="0" w:color="auto"/>
        <w:left w:val="none" w:sz="0" w:space="0" w:color="auto"/>
        <w:bottom w:val="none" w:sz="0" w:space="0" w:color="auto"/>
        <w:right w:val="none" w:sz="0" w:space="0" w:color="auto"/>
      </w:divBdr>
    </w:div>
    <w:div w:id="413819978">
      <w:bodyDiv w:val="1"/>
      <w:marLeft w:val="0"/>
      <w:marRight w:val="0"/>
      <w:marTop w:val="0"/>
      <w:marBottom w:val="0"/>
      <w:divBdr>
        <w:top w:val="none" w:sz="0" w:space="0" w:color="auto"/>
        <w:left w:val="none" w:sz="0" w:space="0" w:color="auto"/>
        <w:bottom w:val="none" w:sz="0" w:space="0" w:color="auto"/>
        <w:right w:val="none" w:sz="0" w:space="0" w:color="auto"/>
      </w:divBdr>
    </w:div>
    <w:div w:id="415171413">
      <w:bodyDiv w:val="1"/>
      <w:marLeft w:val="0"/>
      <w:marRight w:val="0"/>
      <w:marTop w:val="0"/>
      <w:marBottom w:val="0"/>
      <w:divBdr>
        <w:top w:val="none" w:sz="0" w:space="0" w:color="auto"/>
        <w:left w:val="none" w:sz="0" w:space="0" w:color="auto"/>
        <w:bottom w:val="none" w:sz="0" w:space="0" w:color="auto"/>
        <w:right w:val="none" w:sz="0" w:space="0" w:color="auto"/>
      </w:divBdr>
    </w:div>
    <w:div w:id="433326354">
      <w:bodyDiv w:val="1"/>
      <w:marLeft w:val="0"/>
      <w:marRight w:val="0"/>
      <w:marTop w:val="0"/>
      <w:marBottom w:val="0"/>
      <w:divBdr>
        <w:top w:val="none" w:sz="0" w:space="0" w:color="auto"/>
        <w:left w:val="none" w:sz="0" w:space="0" w:color="auto"/>
        <w:bottom w:val="none" w:sz="0" w:space="0" w:color="auto"/>
        <w:right w:val="none" w:sz="0" w:space="0" w:color="auto"/>
      </w:divBdr>
    </w:div>
    <w:div w:id="482158215">
      <w:bodyDiv w:val="1"/>
      <w:marLeft w:val="0"/>
      <w:marRight w:val="0"/>
      <w:marTop w:val="0"/>
      <w:marBottom w:val="0"/>
      <w:divBdr>
        <w:top w:val="none" w:sz="0" w:space="0" w:color="auto"/>
        <w:left w:val="none" w:sz="0" w:space="0" w:color="auto"/>
        <w:bottom w:val="none" w:sz="0" w:space="0" w:color="auto"/>
        <w:right w:val="none" w:sz="0" w:space="0" w:color="auto"/>
      </w:divBdr>
    </w:div>
    <w:div w:id="499738301">
      <w:bodyDiv w:val="1"/>
      <w:marLeft w:val="0"/>
      <w:marRight w:val="0"/>
      <w:marTop w:val="0"/>
      <w:marBottom w:val="0"/>
      <w:divBdr>
        <w:top w:val="none" w:sz="0" w:space="0" w:color="auto"/>
        <w:left w:val="none" w:sz="0" w:space="0" w:color="auto"/>
        <w:bottom w:val="none" w:sz="0" w:space="0" w:color="auto"/>
        <w:right w:val="none" w:sz="0" w:space="0" w:color="auto"/>
      </w:divBdr>
    </w:div>
    <w:div w:id="536242008">
      <w:bodyDiv w:val="1"/>
      <w:marLeft w:val="0"/>
      <w:marRight w:val="0"/>
      <w:marTop w:val="0"/>
      <w:marBottom w:val="0"/>
      <w:divBdr>
        <w:top w:val="none" w:sz="0" w:space="0" w:color="auto"/>
        <w:left w:val="none" w:sz="0" w:space="0" w:color="auto"/>
        <w:bottom w:val="none" w:sz="0" w:space="0" w:color="auto"/>
        <w:right w:val="none" w:sz="0" w:space="0" w:color="auto"/>
      </w:divBdr>
    </w:div>
    <w:div w:id="538012505">
      <w:bodyDiv w:val="1"/>
      <w:marLeft w:val="0"/>
      <w:marRight w:val="0"/>
      <w:marTop w:val="0"/>
      <w:marBottom w:val="0"/>
      <w:divBdr>
        <w:top w:val="none" w:sz="0" w:space="0" w:color="auto"/>
        <w:left w:val="none" w:sz="0" w:space="0" w:color="auto"/>
        <w:bottom w:val="none" w:sz="0" w:space="0" w:color="auto"/>
        <w:right w:val="none" w:sz="0" w:space="0" w:color="auto"/>
      </w:divBdr>
    </w:div>
    <w:div w:id="718673127">
      <w:bodyDiv w:val="1"/>
      <w:marLeft w:val="0"/>
      <w:marRight w:val="0"/>
      <w:marTop w:val="0"/>
      <w:marBottom w:val="0"/>
      <w:divBdr>
        <w:top w:val="none" w:sz="0" w:space="0" w:color="auto"/>
        <w:left w:val="none" w:sz="0" w:space="0" w:color="auto"/>
        <w:bottom w:val="none" w:sz="0" w:space="0" w:color="auto"/>
        <w:right w:val="none" w:sz="0" w:space="0" w:color="auto"/>
      </w:divBdr>
    </w:div>
    <w:div w:id="722948480">
      <w:bodyDiv w:val="1"/>
      <w:marLeft w:val="0"/>
      <w:marRight w:val="0"/>
      <w:marTop w:val="0"/>
      <w:marBottom w:val="0"/>
      <w:divBdr>
        <w:top w:val="none" w:sz="0" w:space="0" w:color="auto"/>
        <w:left w:val="none" w:sz="0" w:space="0" w:color="auto"/>
        <w:bottom w:val="none" w:sz="0" w:space="0" w:color="auto"/>
        <w:right w:val="none" w:sz="0" w:space="0" w:color="auto"/>
      </w:divBdr>
    </w:div>
    <w:div w:id="729690492">
      <w:bodyDiv w:val="1"/>
      <w:marLeft w:val="0"/>
      <w:marRight w:val="0"/>
      <w:marTop w:val="0"/>
      <w:marBottom w:val="0"/>
      <w:divBdr>
        <w:top w:val="none" w:sz="0" w:space="0" w:color="auto"/>
        <w:left w:val="none" w:sz="0" w:space="0" w:color="auto"/>
        <w:bottom w:val="none" w:sz="0" w:space="0" w:color="auto"/>
        <w:right w:val="none" w:sz="0" w:space="0" w:color="auto"/>
      </w:divBdr>
    </w:div>
    <w:div w:id="752430001">
      <w:bodyDiv w:val="1"/>
      <w:marLeft w:val="0"/>
      <w:marRight w:val="0"/>
      <w:marTop w:val="0"/>
      <w:marBottom w:val="0"/>
      <w:divBdr>
        <w:top w:val="none" w:sz="0" w:space="0" w:color="auto"/>
        <w:left w:val="none" w:sz="0" w:space="0" w:color="auto"/>
        <w:bottom w:val="none" w:sz="0" w:space="0" w:color="auto"/>
        <w:right w:val="none" w:sz="0" w:space="0" w:color="auto"/>
      </w:divBdr>
    </w:div>
    <w:div w:id="851577968">
      <w:bodyDiv w:val="1"/>
      <w:marLeft w:val="0"/>
      <w:marRight w:val="0"/>
      <w:marTop w:val="0"/>
      <w:marBottom w:val="0"/>
      <w:divBdr>
        <w:top w:val="none" w:sz="0" w:space="0" w:color="auto"/>
        <w:left w:val="none" w:sz="0" w:space="0" w:color="auto"/>
        <w:bottom w:val="none" w:sz="0" w:space="0" w:color="auto"/>
        <w:right w:val="none" w:sz="0" w:space="0" w:color="auto"/>
      </w:divBdr>
    </w:div>
    <w:div w:id="854081149">
      <w:bodyDiv w:val="1"/>
      <w:marLeft w:val="0"/>
      <w:marRight w:val="0"/>
      <w:marTop w:val="0"/>
      <w:marBottom w:val="0"/>
      <w:divBdr>
        <w:top w:val="none" w:sz="0" w:space="0" w:color="auto"/>
        <w:left w:val="none" w:sz="0" w:space="0" w:color="auto"/>
        <w:bottom w:val="none" w:sz="0" w:space="0" w:color="auto"/>
        <w:right w:val="none" w:sz="0" w:space="0" w:color="auto"/>
      </w:divBdr>
    </w:div>
    <w:div w:id="855539288">
      <w:bodyDiv w:val="1"/>
      <w:marLeft w:val="0"/>
      <w:marRight w:val="0"/>
      <w:marTop w:val="0"/>
      <w:marBottom w:val="0"/>
      <w:divBdr>
        <w:top w:val="none" w:sz="0" w:space="0" w:color="auto"/>
        <w:left w:val="none" w:sz="0" w:space="0" w:color="auto"/>
        <w:bottom w:val="none" w:sz="0" w:space="0" w:color="auto"/>
        <w:right w:val="none" w:sz="0" w:space="0" w:color="auto"/>
      </w:divBdr>
    </w:div>
    <w:div w:id="876696272">
      <w:bodyDiv w:val="1"/>
      <w:marLeft w:val="0"/>
      <w:marRight w:val="0"/>
      <w:marTop w:val="0"/>
      <w:marBottom w:val="0"/>
      <w:divBdr>
        <w:top w:val="none" w:sz="0" w:space="0" w:color="auto"/>
        <w:left w:val="none" w:sz="0" w:space="0" w:color="auto"/>
        <w:bottom w:val="none" w:sz="0" w:space="0" w:color="auto"/>
        <w:right w:val="none" w:sz="0" w:space="0" w:color="auto"/>
      </w:divBdr>
    </w:div>
    <w:div w:id="886914386">
      <w:bodyDiv w:val="1"/>
      <w:marLeft w:val="0"/>
      <w:marRight w:val="0"/>
      <w:marTop w:val="0"/>
      <w:marBottom w:val="0"/>
      <w:divBdr>
        <w:top w:val="none" w:sz="0" w:space="0" w:color="auto"/>
        <w:left w:val="none" w:sz="0" w:space="0" w:color="auto"/>
        <w:bottom w:val="none" w:sz="0" w:space="0" w:color="auto"/>
        <w:right w:val="none" w:sz="0" w:space="0" w:color="auto"/>
      </w:divBdr>
    </w:div>
    <w:div w:id="913317021">
      <w:bodyDiv w:val="1"/>
      <w:marLeft w:val="0"/>
      <w:marRight w:val="0"/>
      <w:marTop w:val="0"/>
      <w:marBottom w:val="0"/>
      <w:divBdr>
        <w:top w:val="none" w:sz="0" w:space="0" w:color="auto"/>
        <w:left w:val="none" w:sz="0" w:space="0" w:color="auto"/>
        <w:bottom w:val="none" w:sz="0" w:space="0" w:color="auto"/>
        <w:right w:val="none" w:sz="0" w:space="0" w:color="auto"/>
      </w:divBdr>
    </w:div>
    <w:div w:id="937911210">
      <w:bodyDiv w:val="1"/>
      <w:marLeft w:val="0"/>
      <w:marRight w:val="0"/>
      <w:marTop w:val="0"/>
      <w:marBottom w:val="0"/>
      <w:divBdr>
        <w:top w:val="none" w:sz="0" w:space="0" w:color="auto"/>
        <w:left w:val="none" w:sz="0" w:space="0" w:color="auto"/>
        <w:bottom w:val="none" w:sz="0" w:space="0" w:color="auto"/>
        <w:right w:val="none" w:sz="0" w:space="0" w:color="auto"/>
      </w:divBdr>
    </w:div>
    <w:div w:id="943153120">
      <w:bodyDiv w:val="1"/>
      <w:marLeft w:val="0"/>
      <w:marRight w:val="0"/>
      <w:marTop w:val="0"/>
      <w:marBottom w:val="0"/>
      <w:divBdr>
        <w:top w:val="none" w:sz="0" w:space="0" w:color="auto"/>
        <w:left w:val="none" w:sz="0" w:space="0" w:color="auto"/>
        <w:bottom w:val="none" w:sz="0" w:space="0" w:color="auto"/>
        <w:right w:val="none" w:sz="0" w:space="0" w:color="auto"/>
      </w:divBdr>
    </w:div>
    <w:div w:id="959533959">
      <w:bodyDiv w:val="1"/>
      <w:marLeft w:val="0"/>
      <w:marRight w:val="0"/>
      <w:marTop w:val="0"/>
      <w:marBottom w:val="0"/>
      <w:divBdr>
        <w:top w:val="none" w:sz="0" w:space="0" w:color="auto"/>
        <w:left w:val="none" w:sz="0" w:space="0" w:color="auto"/>
        <w:bottom w:val="none" w:sz="0" w:space="0" w:color="auto"/>
        <w:right w:val="none" w:sz="0" w:space="0" w:color="auto"/>
      </w:divBdr>
    </w:div>
    <w:div w:id="967246073">
      <w:bodyDiv w:val="1"/>
      <w:marLeft w:val="0"/>
      <w:marRight w:val="0"/>
      <w:marTop w:val="0"/>
      <w:marBottom w:val="0"/>
      <w:divBdr>
        <w:top w:val="none" w:sz="0" w:space="0" w:color="auto"/>
        <w:left w:val="none" w:sz="0" w:space="0" w:color="auto"/>
        <w:bottom w:val="none" w:sz="0" w:space="0" w:color="auto"/>
        <w:right w:val="none" w:sz="0" w:space="0" w:color="auto"/>
      </w:divBdr>
    </w:div>
    <w:div w:id="994727091">
      <w:bodyDiv w:val="1"/>
      <w:marLeft w:val="0"/>
      <w:marRight w:val="0"/>
      <w:marTop w:val="0"/>
      <w:marBottom w:val="0"/>
      <w:divBdr>
        <w:top w:val="none" w:sz="0" w:space="0" w:color="auto"/>
        <w:left w:val="none" w:sz="0" w:space="0" w:color="auto"/>
        <w:bottom w:val="none" w:sz="0" w:space="0" w:color="auto"/>
        <w:right w:val="none" w:sz="0" w:space="0" w:color="auto"/>
      </w:divBdr>
    </w:div>
    <w:div w:id="1013533475">
      <w:bodyDiv w:val="1"/>
      <w:marLeft w:val="0"/>
      <w:marRight w:val="0"/>
      <w:marTop w:val="0"/>
      <w:marBottom w:val="0"/>
      <w:divBdr>
        <w:top w:val="none" w:sz="0" w:space="0" w:color="auto"/>
        <w:left w:val="none" w:sz="0" w:space="0" w:color="auto"/>
        <w:bottom w:val="none" w:sz="0" w:space="0" w:color="auto"/>
        <w:right w:val="none" w:sz="0" w:space="0" w:color="auto"/>
      </w:divBdr>
    </w:div>
    <w:div w:id="1041898125">
      <w:bodyDiv w:val="1"/>
      <w:marLeft w:val="0"/>
      <w:marRight w:val="0"/>
      <w:marTop w:val="0"/>
      <w:marBottom w:val="0"/>
      <w:divBdr>
        <w:top w:val="none" w:sz="0" w:space="0" w:color="auto"/>
        <w:left w:val="none" w:sz="0" w:space="0" w:color="auto"/>
        <w:bottom w:val="none" w:sz="0" w:space="0" w:color="auto"/>
        <w:right w:val="none" w:sz="0" w:space="0" w:color="auto"/>
      </w:divBdr>
    </w:div>
    <w:div w:id="1063530208">
      <w:bodyDiv w:val="1"/>
      <w:marLeft w:val="0"/>
      <w:marRight w:val="0"/>
      <w:marTop w:val="0"/>
      <w:marBottom w:val="0"/>
      <w:divBdr>
        <w:top w:val="none" w:sz="0" w:space="0" w:color="auto"/>
        <w:left w:val="none" w:sz="0" w:space="0" w:color="auto"/>
        <w:bottom w:val="none" w:sz="0" w:space="0" w:color="auto"/>
        <w:right w:val="none" w:sz="0" w:space="0" w:color="auto"/>
      </w:divBdr>
    </w:div>
    <w:div w:id="1066145921">
      <w:bodyDiv w:val="1"/>
      <w:marLeft w:val="0"/>
      <w:marRight w:val="0"/>
      <w:marTop w:val="0"/>
      <w:marBottom w:val="0"/>
      <w:divBdr>
        <w:top w:val="none" w:sz="0" w:space="0" w:color="auto"/>
        <w:left w:val="none" w:sz="0" w:space="0" w:color="auto"/>
        <w:bottom w:val="none" w:sz="0" w:space="0" w:color="auto"/>
        <w:right w:val="none" w:sz="0" w:space="0" w:color="auto"/>
      </w:divBdr>
    </w:div>
    <w:div w:id="1066418181">
      <w:bodyDiv w:val="1"/>
      <w:marLeft w:val="0"/>
      <w:marRight w:val="0"/>
      <w:marTop w:val="0"/>
      <w:marBottom w:val="0"/>
      <w:divBdr>
        <w:top w:val="none" w:sz="0" w:space="0" w:color="auto"/>
        <w:left w:val="none" w:sz="0" w:space="0" w:color="auto"/>
        <w:bottom w:val="none" w:sz="0" w:space="0" w:color="auto"/>
        <w:right w:val="none" w:sz="0" w:space="0" w:color="auto"/>
      </w:divBdr>
    </w:div>
    <w:div w:id="1071804960">
      <w:bodyDiv w:val="1"/>
      <w:marLeft w:val="0"/>
      <w:marRight w:val="0"/>
      <w:marTop w:val="0"/>
      <w:marBottom w:val="0"/>
      <w:divBdr>
        <w:top w:val="none" w:sz="0" w:space="0" w:color="auto"/>
        <w:left w:val="none" w:sz="0" w:space="0" w:color="auto"/>
        <w:bottom w:val="none" w:sz="0" w:space="0" w:color="auto"/>
        <w:right w:val="none" w:sz="0" w:space="0" w:color="auto"/>
      </w:divBdr>
    </w:div>
    <w:div w:id="1124884820">
      <w:bodyDiv w:val="1"/>
      <w:marLeft w:val="0"/>
      <w:marRight w:val="0"/>
      <w:marTop w:val="0"/>
      <w:marBottom w:val="0"/>
      <w:divBdr>
        <w:top w:val="none" w:sz="0" w:space="0" w:color="auto"/>
        <w:left w:val="none" w:sz="0" w:space="0" w:color="auto"/>
        <w:bottom w:val="none" w:sz="0" w:space="0" w:color="auto"/>
        <w:right w:val="none" w:sz="0" w:space="0" w:color="auto"/>
      </w:divBdr>
      <w:divsChild>
        <w:div w:id="516310857">
          <w:marLeft w:val="0"/>
          <w:marRight w:val="0"/>
          <w:marTop w:val="0"/>
          <w:marBottom w:val="0"/>
          <w:divBdr>
            <w:top w:val="none" w:sz="0" w:space="0" w:color="auto"/>
            <w:left w:val="none" w:sz="0" w:space="0" w:color="auto"/>
            <w:bottom w:val="none" w:sz="0" w:space="0" w:color="auto"/>
            <w:right w:val="none" w:sz="0" w:space="0" w:color="auto"/>
          </w:divBdr>
        </w:div>
        <w:div w:id="1233781207">
          <w:marLeft w:val="0"/>
          <w:marRight w:val="0"/>
          <w:marTop w:val="0"/>
          <w:marBottom w:val="0"/>
          <w:divBdr>
            <w:top w:val="none" w:sz="0" w:space="0" w:color="auto"/>
            <w:left w:val="none" w:sz="0" w:space="0" w:color="auto"/>
            <w:bottom w:val="none" w:sz="0" w:space="0" w:color="auto"/>
            <w:right w:val="none" w:sz="0" w:space="0" w:color="auto"/>
          </w:divBdr>
        </w:div>
        <w:div w:id="701175167">
          <w:marLeft w:val="0"/>
          <w:marRight w:val="0"/>
          <w:marTop w:val="0"/>
          <w:marBottom w:val="0"/>
          <w:divBdr>
            <w:top w:val="none" w:sz="0" w:space="0" w:color="auto"/>
            <w:left w:val="none" w:sz="0" w:space="0" w:color="auto"/>
            <w:bottom w:val="none" w:sz="0" w:space="0" w:color="auto"/>
            <w:right w:val="none" w:sz="0" w:space="0" w:color="auto"/>
          </w:divBdr>
        </w:div>
        <w:div w:id="988360572">
          <w:marLeft w:val="0"/>
          <w:marRight w:val="0"/>
          <w:marTop w:val="0"/>
          <w:marBottom w:val="0"/>
          <w:divBdr>
            <w:top w:val="none" w:sz="0" w:space="0" w:color="auto"/>
            <w:left w:val="none" w:sz="0" w:space="0" w:color="auto"/>
            <w:bottom w:val="none" w:sz="0" w:space="0" w:color="auto"/>
            <w:right w:val="none" w:sz="0" w:space="0" w:color="auto"/>
          </w:divBdr>
        </w:div>
        <w:div w:id="824198728">
          <w:marLeft w:val="0"/>
          <w:marRight w:val="0"/>
          <w:marTop w:val="0"/>
          <w:marBottom w:val="0"/>
          <w:divBdr>
            <w:top w:val="none" w:sz="0" w:space="0" w:color="auto"/>
            <w:left w:val="none" w:sz="0" w:space="0" w:color="auto"/>
            <w:bottom w:val="none" w:sz="0" w:space="0" w:color="auto"/>
            <w:right w:val="none" w:sz="0" w:space="0" w:color="auto"/>
          </w:divBdr>
        </w:div>
        <w:div w:id="1125847764">
          <w:marLeft w:val="0"/>
          <w:marRight w:val="0"/>
          <w:marTop w:val="0"/>
          <w:marBottom w:val="0"/>
          <w:divBdr>
            <w:top w:val="none" w:sz="0" w:space="0" w:color="auto"/>
            <w:left w:val="none" w:sz="0" w:space="0" w:color="auto"/>
            <w:bottom w:val="none" w:sz="0" w:space="0" w:color="auto"/>
            <w:right w:val="none" w:sz="0" w:space="0" w:color="auto"/>
          </w:divBdr>
        </w:div>
        <w:div w:id="1439792680">
          <w:marLeft w:val="0"/>
          <w:marRight w:val="0"/>
          <w:marTop w:val="0"/>
          <w:marBottom w:val="0"/>
          <w:divBdr>
            <w:top w:val="none" w:sz="0" w:space="0" w:color="auto"/>
            <w:left w:val="none" w:sz="0" w:space="0" w:color="auto"/>
            <w:bottom w:val="none" w:sz="0" w:space="0" w:color="auto"/>
            <w:right w:val="none" w:sz="0" w:space="0" w:color="auto"/>
          </w:divBdr>
        </w:div>
        <w:div w:id="1606763117">
          <w:marLeft w:val="0"/>
          <w:marRight w:val="0"/>
          <w:marTop w:val="0"/>
          <w:marBottom w:val="0"/>
          <w:divBdr>
            <w:top w:val="none" w:sz="0" w:space="0" w:color="auto"/>
            <w:left w:val="none" w:sz="0" w:space="0" w:color="auto"/>
            <w:bottom w:val="none" w:sz="0" w:space="0" w:color="auto"/>
            <w:right w:val="none" w:sz="0" w:space="0" w:color="auto"/>
          </w:divBdr>
        </w:div>
        <w:div w:id="1872380871">
          <w:marLeft w:val="0"/>
          <w:marRight w:val="0"/>
          <w:marTop w:val="0"/>
          <w:marBottom w:val="0"/>
          <w:divBdr>
            <w:top w:val="none" w:sz="0" w:space="0" w:color="auto"/>
            <w:left w:val="none" w:sz="0" w:space="0" w:color="auto"/>
            <w:bottom w:val="none" w:sz="0" w:space="0" w:color="auto"/>
            <w:right w:val="none" w:sz="0" w:space="0" w:color="auto"/>
          </w:divBdr>
        </w:div>
      </w:divsChild>
    </w:div>
    <w:div w:id="1136416576">
      <w:bodyDiv w:val="1"/>
      <w:marLeft w:val="0"/>
      <w:marRight w:val="0"/>
      <w:marTop w:val="0"/>
      <w:marBottom w:val="0"/>
      <w:divBdr>
        <w:top w:val="none" w:sz="0" w:space="0" w:color="auto"/>
        <w:left w:val="none" w:sz="0" w:space="0" w:color="auto"/>
        <w:bottom w:val="none" w:sz="0" w:space="0" w:color="auto"/>
        <w:right w:val="none" w:sz="0" w:space="0" w:color="auto"/>
      </w:divBdr>
    </w:div>
    <w:div w:id="1173180360">
      <w:bodyDiv w:val="1"/>
      <w:marLeft w:val="0"/>
      <w:marRight w:val="0"/>
      <w:marTop w:val="0"/>
      <w:marBottom w:val="0"/>
      <w:divBdr>
        <w:top w:val="none" w:sz="0" w:space="0" w:color="auto"/>
        <w:left w:val="none" w:sz="0" w:space="0" w:color="auto"/>
        <w:bottom w:val="none" w:sz="0" w:space="0" w:color="auto"/>
        <w:right w:val="none" w:sz="0" w:space="0" w:color="auto"/>
      </w:divBdr>
    </w:div>
    <w:div w:id="1198926915">
      <w:bodyDiv w:val="1"/>
      <w:marLeft w:val="0"/>
      <w:marRight w:val="0"/>
      <w:marTop w:val="0"/>
      <w:marBottom w:val="0"/>
      <w:divBdr>
        <w:top w:val="none" w:sz="0" w:space="0" w:color="auto"/>
        <w:left w:val="none" w:sz="0" w:space="0" w:color="auto"/>
        <w:bottom w:val="none" w:sz="0" w:space="0" w:color="auto"/>
        <w:right w:val="none" w:sz="0" w:space="0" w:color="auto"/>
      </w:divBdr>
    </w:div>
    <w:div w:id="1216161782">
      <w:bodyDiv w:val="1"/>
      <w:marLeft w:val="0"/>
      <w:marRight w:val="0"/>
      <w:marTop w:val="0"/>
      <w:marBottom w:val="0"/>
      <w:divBdr>
        <w:top w:val="none" w:sz="0" w:space="0" w:color="auto"/>
        <w:left w:val="none" w:sz="0" w:space="0" w:color="auto"/>
        <w:bottom w:val="none" w:sz="0" w:space="0" w:color="auto"/>
        <w:right w:val="none" w:sz="0" w:space="0" w:color="auto"/>
      </w:divBdr>
    </w:div>
    <w:div w:id="1249343561">
      <w:bodyDiv w:val="1"/>
      <w:marLeft w:val="0"/>
      <w:marRight w:val="0"/>
      <w:marTop w:val="0"/>
      <w:marBottom w:val="0"/>
      <w:divBdr>
        <w:top w:val="none" w:sz="0" w:space="0" w:color="auto"/>
        <w:left w:val="none" w:sz="0" w:space="0" w:color="auto"/>
        <w:bottom w:val="none" w:sz="0" w:space="0" w:color="auto"/>
        <w:right w:val="none" w:sz="0" w:space="0" w:color="auto"/>
      </w:divBdr>
    </w:div>
    <w:div w:id="1260799523">
      <w:bodyDiv w:val="1"/>
      <w:marLeft w:val="0"/>
      <w:marRight w:val="0"/>
      <w:marTop w:val="0"/>
      <w:marBottom w:val="0"/>
      <w:divBdr>
        <w:top w:val="none" w:sz="0" w:space="0" w:color="auto"/>
        <w:left w:val="none" w:sz="0" w:space="0" w:color="auto"/>
        <w:bottom w:val="none" w:sz="0" w:space="0" w:color="auto"/>
        <w:right w:val="none" w:sz="0" w:space="0" w:color="auto"/>
      </w:divBdr>
    </w:div>
    <w:div w:id="1307394365">
      <w:bodyDiv w:val="1"/>
      <w:marLeft w:val="0"/>
      <w:marRight w:val="0"/>
      <w:marTop w:val="0"/>
      <w:marBottom w:val="0"/>
      <w:divBdr>
        <w:top w:val="none" w:sz="0" w:space="0" w:color="auto"/>
        <w:left w:val="none" w:sz="0" w:space="0" w:color="auto"/>
        <w:bottom w:val="none" w:sz="0" w:space="0" w:color="auto"/>
        <w:right w:val="none" w:sz="0" w:space="0" w:color="auto"/>
      </w:divBdr>
    </w:div>
    <w:div w:id="1311400747">
      <w:bodyDiv w:val="1"/>
      <w:marLeft w:val="0"/>
      <w:marRight w:val="0"/>
      <w:marTop w:val="0"/>
      <w:marBottom w:val="0"/>
      <w:divBdr>
        <w:top w:val="none" w:sz="0" w:space="0" w:color="auto"/>
        <w:left w:val="none" w:sz="0" w:space="0" w:color="auto"/>
        <w:bottom w:val="none" w:sz="0" w:space="0" w:color="auto"/>
        <w:right w:val="none" w:sz="0" w:space="0" w:color="auto"/>
      </w:divBdr>
    </w:div>
    <w:div w:id="1312825306">
      <w:bodyDiv w:val="1"/>
      <w:marLeft w:val="0"/>
      <w:marRight w:val="0"/>
      <w:marTop w:val="0"/>
      <w:marBottom w:val="0"/>
      <w:divBdr>
        <w:top w:val="none" w:sz="0" w:space="0" w:color="auto"/>
        <w:left w:val="none" w:sz="0" w:space="0" w:color="auto"/>
        <w:bottom w:val="none" w:sz="0" w:space="0" w:color="auto"/>
        <w:right w:val="none" w:sz="0" w:space="0" w:color="auto"/>
      </w:divBdr>
    </w:div>
    <w:div w:id="1328558771">
      <w:bodyDiv w:val="1"/>
      <w:marLeft w:val="0"/>
      <w:marRight w:val="0"/>
      <w:marTop w:val="0"/>
      <w:marBottom w:val="0"/>
      <w:divBdr>
        <w:top w:val="none" w:sz="0" w:space="0" w:color="auto"/>
        <w:left w:val="none" w:sz="0" w:space="0" w:color="auto"/>
        <w:bottom w:val="none" w:sz="0" w:space="0" w:color="auto"/>
        <w:right w:val="none" w:sz="0" w:space="0" w:color="auto"/>
      </w:divBdr>
    </w:div>
    <w:div w:id="1331569190">
      <w:bodyDiv w:val="1"/>
      <w:marLeft w:val="0"/>
      <w:marRight w:val="0"/>
      <w:marTop w:val="0"/>
      <w:marBottom w:val="0"/>
      <w:divBdr>
        <w:top w:val="none" w:sz="0" w:space="0" w:color="auto"/>
        <w:left w:val="none" w:sz="0" w:space="0" w:color="auto"/>
        <w:bottom w:val="none" w:sz="0" w:space="0" w:color="auto"/>
        <w:right w:val="none" w:sz="0" w:space="0" w:color="auto"/>
      </w:divBdr>
    </w:div>
    <w:div w:id="1339692985">
      <w:bodyDiv w:val="1"/>
      <w:marLeft w:val="0"/>
      <w:marRight w:val="0"/>
      <w:marTop w:val="0"/>
      <w:marBottom w:val="0"/>
      <w:divBdr>
        <w:top w:val="none" w:sz="0" w:space="0" w:color="auto"/>
        <w:left w:val="none" w:sz="0" w:space="0" w:color="auto"/>
        <w:bottom w:val="none" w:sz="0" w:space="0" w:color="auto"/>
        <w:right w:val="none" w:sz="0" w:space="0" w:color="auto"/>
      </w:divBdr>
    </w:div>
    <w:div w:id="1388459584">
      <w:bodyDiv w:val="1"/>
      <w:marLeft w:val="0"/>
      <w:marRight w:val="0"/>
      <w:marTop w:val="0"/>
      <w:marBottom w:val="0"/>
      <w:divBdr>
        <w:top w:val="none" w:sz="0" w:space="0" w:color="auto"/>
        <w:left w:val="none" w:sz="0" w:space="0" w:color="auto"/>
        <w:bottom w:val="none" w:sz="0" w:space="0" w:color="auto"/>
        <w:right w:val="none" w:sz="0" w:space="0" w:color="auto"/>
      </w:divBdr>
    </w:div>
    <w:div w:id="1393700866">
      <w:bodyDiv w:val="1"/>
      <w:marLeft w:val="0"/>
      <w:marRight w:val="0"/>
      <w:marTop w:val="0"/>
      <w:marBottom w:val="0"/>
      <w:divBdr>
        <w:top w:val="none" w:sz="0" w:space="0" w:color="auto"/>
        <w:left w:val="none" w:sz="0" w:space="0" w:color="auto"/>
        <w:bottom w:val="none" w:sz="0" w:space="0" w:color="auto"/>
        <w:right w:val="none" w:sz="0" w:space="0" w:color="auto"/>
      </w:divBdr>
    </w:div>
    <w:div w:id="1409645579">
      <w:bodyDiv w:val="1"/>
      <w:marLeft w:val="0"/>
      <w:marRight w:val="0"/>
      <w:marTop w:val="0"/>
      <w:marBottom w:val="0"/>
      <w:divBdr>
        <w:top w:val="none" w:sz="0" w:space="0" w:color="auto"/>
        <w:left w:val="none" w:sz="0" w:space="0" w:color="auto"/>
        <w:bottom w:val="none" w:sz="0" w:space="0" w:color="auto"/>
        <w:right w:val="none" w:sz="0" w:space="0" w:color="auto"/>
      </w:divBdr>
    </w:div>
    <w:div w:id="1411657159">
      <w:bodyDiv w:val="1"/>
      <w:marLeft w:val="0"/>
      <w:marRight w:val="0"/>
      <w:marTop w:val="0"/>
      <w:marBottom w:val="0"/>
      <w:divBdr>
        <w:top w:val="none" w:sz="0" w:space="0" w:color="auto"/>
        <w:left w:val="none" w:sz="0" w:space="0" w:color="auto"/>
        <w:bottom w:val="none" w:sz="0" w:space="0" w:color="auto"/>
        <w:right w:val="none" w:sz="0" w:space="0" w:color="auto"/>
      </w:divBdr>
    </w:div>
    <w:div w:id="1415276032">
      <w:bodyDiv w:val="1"/>
      <w:marLeft w:val="0"/>
      <w:marRight w:val="0"/>
      <w:marTop w:val="0"/>
      <w:marBottom w:val="0"/>
      <w:divBdr>
        <w:top w:val="none" w:sz="0" w:space="0" w:color="auto"/>
        <w:left w:val="none" w:sz="0" w:space="0" w:color="auto"/>
        <w:bottom w:val="none" w:sz="0" w:space="0" w:color="auto"/>
        <w:right w:val="none" w:sz="0" w:space="0" w:color="auto"/>
      </w:divBdr>
    </w:div>
    <w:div w:id="1431271486">
      <w:bodyDiv w:val="1"/>
      <w:marLeft w:val="0"/>
      <w:marRight w:val="0"/>
      <w:marTop w:val="0"/>
      <w:marBottom w:val="0"/>
      <w:divBdr>
        <w:top w:val="none" w:sz="0" w:space="0" w:color="auto"/>
        <w:left w:val="none" w:sz="0" w:space="0" w:color="auto"/>
        <w:bottom w:val="none" w:sz="0" w:space="0" w:color="auto"/>
        <w:right w:val="none" w:sz="0" w:space="0" w:color="auto"/>
      </w:divBdr>
    </w:div>
    <w:div w:id="1461848153">
      <w:bodyDiv w:val="1"/>
      <w:marLeft w:val="0"/>
      <w:marRight w:val="0"/>
      <w:marTop w:val="0"/>
      <w:marBottom w:val="0"/>
      <w:divBdr>
        <w:top w:val="none" w:sz="0" w:space="0" w:color="auto"/>
        <w:left w:val="none" w:sz="0" w:space="0" w:color="auto"/>
        <w:bottom w:val="none" w:sz="0" w:space="0" w:color="auto"/>
        <w:right w:val="none" w:sz="0" w:space="0" w:color="auto"/>
      </w:divBdr>
    </w:div>
    <w:div w:id="1485049090">
      <w:bodyDiv w:val="1"/>
      <w:marLeft w:val="0"/>
      <w:marRight w:val="0"/>
      <w:marTop w:val="0"/>
      <w:marBottom w:val="0"/>
      <w:divBdr>
        <w:top w:val="none" w:sz="0" w:space="0" w:color="auto"/>
        <w:left w:val="none" w:sz="0" w:space="0" w:color="auto"/>
        <w:bottom w:val="none" w:sz="0" w:space="0" w:color="auto"/>
        <w:right w:val="none" w:sz="0" w:space="0" w:color="auto"/>
      </w:divBdr>
    </w:div>
    <w:div w:id="1487160597">
      <w:bodyDiv w:val="1"/>
      <w:marLeft w:val="0"/>
      <w:marRight w:val="0"/>
      <w:marTop w:val="0"/>
      <w:marBottom w:val="0"/>
      <w:divBdr>
        <w:top w:val="none" w:sz="0" w:space="0" w:color="auto"/>
        <w:left w:val="none" w:sz="0" w:space="0" w:color="auto"/>
        <w:bottom w:val="none" w:sz="0" w:space="0" w:color="auto"/>
        <w:right w:val="none" w:sz="0" w:space="0" w:color="auto"/>
      </w:divBdr>
    </w:div>
    <w:div w:id="1503936325">
      <w:bodyDiv w:val="1"/>
      <w:marLeft w:val="0"/>
      <w:marRight w:val="0"/>
      <w:marTop w:val="0"/>
      <w:marBottom w:val="0"/>
      <w:divBdr>
        <w:top w:val="none" w:sz="0" w:space="0" w:color="auto"/>
        <w:left w:val="none" w:sz="0" w:space="0" w:color="auto"/>
        <w:bottom w:val="none" w:sz="0" w:space="0" w:color="auto"/>
        <w:right w:val="none" w:sz="0" w:space="0" w:color="auto"/>
      </w:divBdr>
    </w:div>
    <w:div w:id="1534921985">
      <w:bodyDiv w:val="1"/>
      <w:marLeft w:val="0"/>
      <w:marRight w:val="0"/>
      <w:marTop w:val="0"/>
      <w:marBottom w:val="0"/>
      <w:divBdr>
        <w:top w:val="none" w:sz="0" w:space="0" w:color="auto"/>
        <w:left w:val="none" w:sz="0" w:space="0" w:color="auto"/>
        <w:bottom w:val="none" w:sz="0" w:space="0" w:color="auto"/>
        <w:right w:val="none" w:sz="0" w:space="0" w:color="auto"/>
      </w:divBdr>
    </w:div>
    <w:div w:id="1548907140">
      <w:bodyDiv w:val="1"/>
      <w:marLeft w:val="0"/>
      <w:marRight w:val="0"/>
      <w:marTop w:val="0"/>
      <w:marBottom w:val="0"/>
      <w:divBdr>
        <w:top w:val="none" w:sz="0" w:space="0" w:color="auto"/>
        <w:left w:val="none" w:sz="0" w:space="0" w:color="auto"/>
        <w:bottom w:val="none" w:sz="0" w:space="0" w:color="auto"/>
        <w:right w:val="none" w:sz="0" w:space="0" w:color="auto"/>
      </w:divBdr>
    </w:div>
    <w:div w:id="1553273408">
      <w:bodyDiv w:val="1"/>
      <w:marLeft w:val="0"/>
      <w:marRight w:val="0"/>
      <w:marTop w:val="0"/>
      <w:marBottom w:val="0"/>
      <w:divBdr>
        <w:top w:val="none" w:sz="0" w:space="0" w:color="auto"/>
        <w:left w:val="none" w:sz="0" w:space="0" w:color="auto"/>
        <w:bottom w:val="none" w:sz="0" w:space="0" w:color="auto"/>
        <w:right w:val="none" w:sz="0" w:space="0" w:color="auto"/>
      </w:divBdr>
    </w:div>
    <w:div w:id="1563246356">
      <w:bodyDiv w:val="1"/>
      <w:marLeft w:val="0"/>
      <w:marRight w:val="0"/>
      <w:marTop w:val="0"/>
      <w:marBottom w:val="0"/>
      <w:divBdr>
        <w:top w:val="none" w:sz="0" w:space="0" w:color="auto"/>
        <w:left w:val="none" w:sz="0" w:space="0" w:color="auto"/>
        <w:bottom w:val="none" w:sz="0" w:space="0" w:color="auto"/>
        <w:right w:val="none" w:sz="0" w:space="0" w:color="auto"/>
      </w:divBdr>
    </w:div>
    <w:div w:id="1563828030">
      <w:bodyDiv w:val="1"/>
      <w:marLeft w:val="0"/>
      <w:marRight w:val="0"/>
      <w:marTop w:val="0"/>
      <w:marBottom w:val="0"/>
      <w:divBdr>
        <w:top w:val="none" w:sz="0" w:space="0" w:color="auto"/>
        <w:left w:val="none" w:sz="0" w:space="0" w:color="auto"/>
        <w:bottom w:val="none" w:sz="0" w:space="0" w:color="auto"/>
        <w:right w:val="none" w:sz="0" w:space="0" w:color="auto"/>
      </w:divBdr>
    </w:div>
    <w:div w:id="1581215935">
      <w:bodyDiv w:val="1"/>
      <w:marLeft w:val="0"/>
      <w:marRight w:val="0"/>
      <w:marTop w:val="0"/>
      <w:marBottom w:val="0"/>
      <w:divBdr>
        <w:top w:val="none" w:sz="0" w:space="0" w:color="auto"/>
        <w:left w:val="none" w:sz="0" w:space="0" w:color="auto"/>
        <w:bottom w:val="none" w:sz="0" w:space="0" w:color="auto"/>
        <w:right w:val="none" w:sz="0" w:space="0" w:color="auto"/>
      </w:divBdr>
    </w:div>
    <w:div w:id="1594629590">
      <w:bodyDiv w:val="1"/>
      <w:marLeft w:val="0"/>
      <w:marRight w:val="0"/>
      <w:marTop w:val="0"/>
      <w:marBottom w:val="0"/>
      <w:divBdr>
        <w:top w:val="none" w:sz="0" w:space="0" w:color="auto"/>
        <w:left w:val="none" w:sz="0" w:space="0" w:color="auto"/>
        <w:bottom w:val="none" w:sz="0" w:space="0" w:color="auto"/>
        <w:right w:val="none" w:sz="0" w:space="0" w:color="auto"/>
      </w:divBdr>
    </w:div>
    <w:div w:id="1594705277">
      <w:bodyDiv w:val="1"/>
      <w:marLeft w:val="0"/>
      <w:marRight w:val="0"/>
      <w:marTop w:val="0"/>
      <w:marBottom w:val="0"/>
      <w:divBdr>
        <w:top w:val="none" w:sz="0" w:space="0" w:color="auto"/>
        <w:left w:val="none" w:sz="0" w:space="0" w:color="auto"/>
        <w:bottom w:val="none" w:sz="0" w:space="0" w:color="auto"/>
        <w:right w:val="none" w:sz="0" w:space="0" w:color="auto"/>
      </w:divBdr>
    </w:div>
    <w:div w:id="1631085077">
      <w:bodyDiv w:val="1"/>
      <w:marLeft w:val="0"/>
      <w:marRight w:val="0"/>
      <w:marTop w:val="0"/>
      <w:marBottom w:val="0"/>
      <w:divBdr>
        <w:top w:val="none" w:sz="0" w:space="0" w:color="auto"/>
        <w:left w:val="none" w:sz="0" w:space="0" w:color="auto"/>
        <w:bottom w:val="none" w:sz="0" w:space="0" w:color="auto"/>
        <w:right w:val="none" w:sz="0" w:space="0" w:color="auto"/>
      </w:divBdr>
    </w:div>
    <w:div w:id="1656228204">
      <w:bodyDiv w:val="1"/>
      <w:marLeft w:val="0"/>
      <w:marRight w:val="0"/>
      <w:marTop w:val="0"/>
      <w:marBottom w:val="0"/>
      <w:divBdr>
        <w:top w:val="none" w:sz="0" w:space="0" w:color="auto"/>
        <w:left w:val="none" w:sz="0" w:space="0" w:color="auto"/>
        <w:bottom w:val="none" w:sz="0" w:space="0" w:color="auto"/>
        <w:right w:val="none" w:sz="0" w:space="0" w:color="auto"/>
      </w:divBdr>
    </w:div>
    <w:div w:id="1678531972">
      <w:bodyDiv w:val="1"/>
      <w:marLeft w:val="0"/>
      <w:marRight w:val="0"/>
      <w:marTop w:val="0"/>
      <w:marBottom w:val="0"/>
      <w:divBdr>
        <w:top w:val="none" w:sz="0" w:space="0" w:color="auto"/>
        <w:left w:val="none" w:sz="0" w:space="0" w:color="auto"/>
        <w:bottom w:val="none" w:sz="0" w:space="0" w:color="auto"/>
        <w:right w:val="none" w:sz="0" w:space="0" w:color="auto"/>
      </w:divBdr>
    </w:div>
    <w:div w:id="1678725290">
      <w:bodyDiv w:val="1"/>
      <w:marLeft w:val="0"/>
      <w:marRight w:val="0"/>
      <w:marTop w:val="0"/>
      <w:marBottom w:val="0"/>
      <w:divBdr>
        <w:top w:val="none" w:sz="0" w:space="0" w:color="auto"/>
        <w:left w:val="none" w:sz="0" w:space="0" w:color="auto"/>
        <w:bottom w:val="none" w:sz="0" w:space="0" w:color="auto"/>
        <w:right w:val="none" w:sz="0" w:space="0" w:color="auto"/>
      </w:divBdr>
    </w:div>
    <w:div w:id="1681663121">
      <w:bodyDiv w:val="1"/>
      <w:marLeft w:val="0"/>
      <w:marRight w:val="0"/>
      <w:marTop w:val="0"/>
      <w:marBottom w:val="0"/>
      <w:divBdr>
        <w:top w:val="none" w:sz="0" w:space="0" w:color="auto"/>
        <w:left w:val="none" w:sz="0" w:space="0" w:color="auto"/>
        <w:bottom w:val="none" w:sz="0" w:space="0" w:color="auto"/>
        <w:right w:val="none" w:sz="0" w:space="0" w:color="auto"/>
      </w:divBdr>
    </w:div>
    <w:div w:id="1686177102">
      <w:bodyDiv w:val="1"/>
      <w:marLeft w:val="0"/>
      <w:marRight w:val="0"/>
      <w:marTop w:val="0"/>
      <w:marBottom w:val="0"/>
      <w:divBdr>
        <w:top w:val="none" w:sz="0" w:space="0" w:color="auto"/>
        <w:left w:val="none" w:sz="0" w:space="0" w:color="auto"/>
        <w:bottom w:val="none" w:sz="0" w:space="0" w:color="auto"/>
        <w:right w:val="none" w:sz="0" w:space="0" w:color="auto"/>
      </w:divBdr>
    </w:div>
    <w:div w:id="1700277800">
      <w:bodyDiv w:val="1"/>
      <w:marLeft w:val="0"/>
      <w:marRight w:val="0"/>
      <w:marTop w:val="0"/>
      <w:marBottom w:val="0"/>
      <w:divBdr>
        <w:top w:val="none" w:sz="0" w:space="0" w:color="auto"/>
        <w:left w:val="none" w:sz="0" w:space="0" w:color="auto"/>
        <w:bottom w:val="none" w:sz="0" w:space="0" w:color="auto"/>
        <w:right w:val="none" w:sz="0" w:space="0" w:color="auto"/>
      </w:divBdr>
      <w:divsChild>
        <w:div w:id="1159926437">
          <w:marLeft w:val="0"/>
          <w:marRight w:val="0"/>
          <w:marTop w:val="0"/>
          <w:marBottom w:val="0"/>
          <w:divBdr>
            <w:top w:val="none" w:sz="0" w:space="0" w:color="auto"/>
            <w:left w:val="none" w:sz="0" w:space="0" w:color="auto"/>
            <w:bottom w:val="none" w:sz="0" w:space="0" w:color="auto"/>
            <w:right w:val="none" w:sz="0" w:space="0" w:color="auto"/>
          </w:divBdr>
        </w:div>
        <w:div w:id="1515000077">
          <w:marLeft w:val="0"/>
          <w:marRight w:val="0"/>
          <w:marTop w:val="0"/>
          <w:marBottom w:val="0"/>
          <w:divBdr>
            <w:top w:val="none" w:sz="0" w:space="0" w:color="auto"/>
            <w:left w:val="none" w:sz="0" w:space="0" w:color="auto"/>
            <w:bottom w:val="none" w:sz="0" w:space="0" w:color="auto"/>
            <w:right w:val="none" w:sz="0" w:space="0" w:color="auto"/>
          </w:divBdr>
        </w:div>
        <w:div w:id="614411267">
          <w:marLeft w:val="0"/>
          <w:marRight w:val="0"/>
          <w:marTop w:val="0"/>
          <w:marBottom w:val="0"/>
          <w:divBdr>
            <w:top w:val="none" w:sz="0" w:space="0" w:color="auto"/>
            <w:left w:val="none" w:sz="0" w:space="0" w:color="auto"/>
            <w:bottom w:val="none" w:sz="0" w:space="0" w:color="auto"/>
            <w:right w:val="none" w:sz="0" w:space="0" w:color="auto"/>
          </w:divBdr>
        </w:div>
        <w:div w:id="252974266">
          <w:marLeft w:val="0"/>
          <w:marRight w:val="0"/>
          <w:marTop w:val="0"/>
          <w:marBottom w:val="0"/>
          <w:divBdr>
            <w:top w:val="none" w:sz="0" w:space="0" w:color="auto"/>
            <w:left w:val="none" w:sz="0" w:space="0" w:color="auto"/>
            <w:bottom w:val="none" w:sz="0" w:space="0" w:color="auto"/>
            <w:right w:val="none" w:sz="0" w:space="0" w:color="auto"/>
          </w:divBdr>
        </w:div>
        <w:div w:id="806970405">
          <w:marLeft w:val="0"/>
          <w:marRight w:val="0"/>
          <w:marTop w:val="0"/>
          <w:marBottom w:val="0"/>
          <w:divBdr>
            <w:top w:val="none" w:sz="0" w:space="0" w:color="auto"/>
            <w:left w:val="none" w:sz="0" w:space="0" w:color="auto"/>
            <w:bottom w:val="none" w:sz="0" w:space="0" w:color="auto"/>
            <w:right w:val="none" w:sz="0" w:space="0" w:color="auto"/>
          </w:divBdr>
        </w:div>
        <w:div w:id="192771309">
          <w:marLeft w:val="0"/>
          <w:marRight w:val="0"/>
          <w:marTop w:val="0"/>
          <w:marBottom w:val="0"/>
          <w:divBdr>
            <w:top w:val="none" w:sz="0" w:space="0" w:color="auto"/>
            <w:left w:val="none" w:sz="0" w:space="0" w:color="auto"/>
            <w:bottom w:val="none" w:sz="0" w:space="0" w:color="auto"/>
            <w:right w:val="none" w:sz="0" w:space="0" w:color="auto"/>
          </w:divBdr>
        </w:div>
      </w:divsChild>
    </w:div>
    <w:div w:id="1712605732">
      <w:bodyDiv w:val="1"/>
      <w:marLeft w:val="0"/>
      <w:marRight w:val="0"/>
      <w:marTop w:val="0"/>
      <w:marBottom w:val="0"/>
      <w:divBdr>
        <w:top w:val="none" w:sz="0" w:space="0" w:color="auto"/>
        <w:left w:val="none" w:sz="0" w:space="0" w:color="auto"/>
        <w:bottom w:val="none" w:sz="0" w:space="0" w:color="auto"/>
        <w:right w:val="none" w:sz="0" w:space="0" w:color="auto"/>
      </w:divBdr>
    </w:div>
    <w:div w:id="1720517776">
      <w:bodyDiv w:val="1"/>
      <w:marLeft w:val="0"/>
      <w:marRight w:val="0"/>
      <w:marTop w:val="0"/>
      <w:marBottom w:val="0"/>
      <w:divBdr>
        <w:top w:val="none" w:sz="0" w:space="0" w:color="auto"/>
        <w:left w:val="none" w:sz="0" w:space="0" w:color="auto"/>
        <w:bottom w:val="none" w:sz="0" w:space="0" w:color="auto"/>
        <w:right w:val="none" w:sz="0" w:space="0" w:color="auto"/>
      </w:divBdr>
    </w:div>
    <w:div w:id="1805659804">
      <w:bodyDiv w:val="1"/>
      <w:marLeft w:val="0"/>
      <w:marRight w:val="0"/>
      <w:marTop w:val="0"/>
      <w:marBottom w:val="0"/>
      <w:divBdr>
        <w:top w:val="none" w:sz="0" w:space="0" w:color="auto"/>
        <w:left w:val="none" w:sz="0" w:space="0" w:color="auto"/>
        <w:bottom w:val="none" w:sz="0" w:space="0" w:color="auto"/>
        <w:right w:val="none" w:sz="0" w:space="0" w:color="auto"/>
      </w:divBdr>
    </w:div>
    <w:div w:id="1843273006">
      <w:bodyDiv w:val="1"/>
      <w:marLeft w:val="0"/>
      <w:marRight w:val="0"/>
      <w:marTop w:val="0"/>
      <w:marBottom w:val="0"/>
      <w:divBdr>
        <w:top w:val="none" w:sz="0" w:space="0" w:color="auto"/>
        <w:left w:val="none" w:sz="0" w:space="0" w:color="auto"/>
        <w:bottom w:val="none" w:sz="0" w:space="0" w:color="auto"/>
        <w:right w:val="none" w:sz="0" w:space="0" w:color="auto"/>
      </w:divBdr>
      <w:divsChild>
        <w:div w:id="1039277921">
          <w:marLeft w:val="0"/>
          <w:marRight w:val="0"/>
          <w:marTop w:val="0"/>
          <w:marBottom w:val="0"/>
          <w:divBdr>
            <w:top w:val="none" w:sz="0" w:space="0" w:color="auto"/>
            <w:left w:val="none" w:sz="0" w:space="0" w:color="auto"/>
            <w:bottom w:val="none" w:sz="0" w:space="0" w:color="auto"/>
            <w:right w:val="none" w:sz="0" w:space="0" w:color="auto"/>
          </w:divBdr>
        </w:div>
      </w:divsChild>
    </w:div>
    <w:div w:id="1904873122">
      <w:bodyDiv w:val="1"/>
      <w:marLeft w:val="0"/>
      <w:marRight w:val="0"/>
      <w:marTop w:val="0"/>
      <w:marBottom w:val="0"/>
      <w:divBdr>
        <w:top w:val="none" w:sz="0" w:space="0" w:color="auto"/>
        <w:left w:val="none" w:sz="0" w:space="0" w:color="auto"/>
        <w:bottom w:val="none" w:sz="0" w:space="0" w:color="auto"/>
        <w:right w:val="none" w:sz="0" w:space="0" w:color="auto"/>
      </w:divBdr>
    </w:div>
    <w:div w:id="1947614558">
      <w:bodyDiv w:val="1"/>
      <w:marLeft w:val="0"/>
      <w:marRight w:val="0"/>
      <w:marTop w:val="0"/>
      <w:marBottom w:val="0"/>
      <w:divBdr>
        <w:top w:val="none" w:sz="0" w:space="0" w:color="auto"/>
        <w:left w:val="none" w:sz="0" w:space="0" w:color="auto"/>
        <w:bottom w:val="none" w:sz="0" w:space="0" w:color="auto"/>
        <w:right w:val="none" w:sz="0" w:space="0" w:color="auto"/>
      </w:divBdr>
    </w:div>
    <w:div w:id="2010405927">
      <w:bodyDiv w:val="1"/>
      <w:marLeft w:val="0"/>
      <w:marRight w:val="0"/>
      <w:marTop w:val="0"/>
      <w:marBottom w:val="0"/>
      <w:divBdr>
        <w:top w:val="none" w:sz="0" w:space="0" w:color="auto"/>
        <w:left w:val="none" w:sz="0" w:space="0" w:color="auto"/>
        <w:bottom w:val="none" w:sz="0" w:space="0" w:color="auto"/>
        <w:right w:val="none" w:sz="0" w:space="0" w:color="auto"/>
      </w:divBdr>
      <w:divsChild>
        <w:div w:id="1252661934">
          <w:marLeft w:val="0"/>
          <w:marRight w:val="0"/>
          <w:marTop w:val="0"/>
          <w:marBottom w:val="0"/>
          <w:divBdr>
            <w:top w:val="none" w:sz="0" w:space="0" w:color="auto"/>
            <w:left w:val="none" w:sz="0" w:space="0" w:color="auto"/>
            <w:bottom w:val="none" w:sz="0" w:space="0" w:color="auto"/>
            <w:right w:val="none" w:sz="0" w:space="0" w:color="auto"/>
          </w:divBdr>
        </w:div>
        <w:div w:id="209264699">
          <w:marLeft w:val="0"/>
          <w:marRight w:val="0"/>
          <w:marTop w:val="0"/>
          <w:marBottom w:val="0"/>
          <w:divBdr>
            <w:top w:val="none" w:sz="0" w:space="0" w:color="auto"/>
            <w:left w:val="none" w:sz="0" w:space="0" w:color="auto"/>
            <w:bottom w:val="none" w:sz="0" w:space="0" w:color="auto"/>
            <w:right w:val="none" w:sz="0" w:space="0" w:color="auto"/>
          </w:divBdr>
        </w:div>
      </w:divsChild>
    </w:div>
    <w:div w:id="2037340604">
      <w:bodyDiv w:val="1"/>
      <w:marLeft w:val="0"/>
      <w:marRight w:val="0"/>
      <w:marTop w:val="0"/>
      <w:marBottom w:val="0"/>
      <w:divBdr>
        <w:top w:val="none" w:sz="0" w:space="0" w:color="auto"/>
        <w:left w:val="none" w:sz="0" w:space="0" w:color="auto"/>
        <w:bottom w:val="none" w:sz="0" w:space="0" w:color="auto"/>
        <w:right w:val="none" w:sz="0" w:space="0" w:color="auto"/>
      </w:divBdr>
    </w:div>
    <w:div w:id="2046826998">
      <w:bodyDiv w:val="1"/>
      <w:marLeft w:val="0"/>
      <w:marRight w:val="0"/>
      <w:marTop w:val="0"/>
      <w:marBottom w:val="0"/>
      <w:divBdr>
        <w:top w:val="none" w:sz="0" w:space="0" w:color="auto"/>
        <w:left w:val="none" w:sz="0" w:space="0" w:color="auto"/>
        <w:bottom w:val="none" w:sz="0" w:space="0" w:color="auto"/>
        <w:right w:val="none" w:sz="0" w:space="0" w:color="auto"/>
      </w:divBdr>
    </w:div>
    <w:div w:id="2051296800">
      <w:bodyDiv w:val="1"/>
      <w:marLeft w:val="0"/>
      <w:marRight w:val="0"/>
      <w:marTop w:val="0"/>
      <w:marBottom w:val="0"/>
      <w:divBdr>
        <w:top w:val="none" w:sz="0" w:space="0" w:color="auto"/>
        <w:left w:val="none" w:sz="0" w:space="0" w:color="auto"/>
        <w:bottom w:val="none" w:sz="0" w:space="0" w:color="auto"/>
        <w:right w:val="none" w:sz="0" w:space="0" w:color="auto"/>
      </w:divBdr>
    </w:div>
    <w:div w:id="2056807047">
      <w:bodyDiv w:val="1"/>
      <w:marLeft w:val="0"/>
      <w:marRight w:val="0"/>
      <w:marTop w:val="0"/>
      <w:marBottom w:val="0"/>
      <w:divBdr>
        <w:top w:val="none" w:sz="0" w:space="0" w:color="auto"/>
        <w:left w:val="none" w:sz="0" w:space="0" w:color="auto"/>
        <w:bottom w:val="none" w:sz="0" w:space="0" w:color="auto"/>
        <w:right w:val="none" w:sz="0" w:space="0" w:color="auto"/>
      </w:divBdr>
    </w:div>
    <w:div w:id="2104107337">
      <w:bodyDiv w:val="1"/>
      <w:marLeft w:val="0"/>
      <w:marRight w:val="0"/>
      <w:marTop w:val="0"/>
      <w:marBottom w:val="0"/>
      <w:divBdr>
        <w:top w:val="none" w:sz="0" w:space="0" w:color="auto"/>
        <w:left w:val="none" w:sz="0" w:space="0" w:color="auto"/>
        <w:bottom w:val="none" w:sz="0" w:space="0" w:color="auto"/>
        <w:right w:val="none" w:sz="0" w:space="0" w:color="auto"/>
      </w:divBdr>
    </w:div>
    <w:div w:id="2133673999">
      <w:bodyDiv w:val="1"/>
      <w:marLeft w:val="0"/>
      <w:marRight w:val="0"/>
      <w:marTop w:val="0"/>
      <w:marBottom w:val="0"/>
      <w:divBdr>
        <w:top w:val="none" w:sz="0" w:space="0" w:color="auto"/>
        <w:left w:val="none" w:sz="0" w:space="0" w:color="auto"/>
        <w:bottom w:val="none" w:sz="0" w:space="0" w:color="auto"/>
        <w:right w:val="none" w:sz="0" w:space="0" w:color="auto"/>
      </w:divBdr>
      <w:divsChild>
        <w:div w:id="1754428352">
          <w:marLeft w:val="0"/>
          <w:marRight w:val="0"/>
          <w:marTop w:val="0"/>
          <w:marBottom w:val="0"/>
          <w:divBdr>
            <w:top w:val="none" w:sz="0" w:space="0" w:color="auto"/>
            <w:left w:val="none" w:sz="0" w:space="0" w:color="auto"/>
            <w:bottom w:val="none" w:sz="0" w:space="0" w:color="auto"/>
            <w:right w:val="none" w:sz="0" w:space="0" w:color="auto"/>
          </w:divBdr>
        </w:div>
        <w:div w:id="713047439">
          <w:marLeft w:val="0"/>
          <w:marRight w:val="0"/>
          <w:marTop w:val="0"/>
          <w:marBottom w:val="0"/>
          <w:divBdr>
            <w:top w:val="none" w:sz="0" w:space="0" w:color="auto"/>
            <w:left w:val="none" w:sz="0" w:space="0" w:color="auto"/>
            <w:bottom w:val="none" w:sz="0" w:space="0" w:color="auto"/>
            <w:right w:val="none" w:sz="0" w:space="0" w:color="auto"/>
          </w:divBdr>
        </w:div>
        <w:div w:id="1128740894">
          <w:marLeft w:val="0"/>
          <w:marRight w:val="0"/>
          <w:marTop w:val="0"/>
          <w:marBottom w:val="0"/>
          <w:divBdr>
            <w:top w:val="none" w:sz="0" w:space="0" w:color="auto"/>
            <w:left w:val="none" w:sz="0" w:space="0" w:color="auto"/>
            <w:bottom w:val="none" w:sz="0" w:space="0" w:color="auto"/>
            <w:right w:val="none" w:sz="0" w:space="0" w:color="auto"/>
          </w:divBdr>
        </w:div>
        <w:div w:id="1827160073">
          <w:marLeft w:val="0"/>
          <w:marRight w:val="0"/>
          <w:marTop w:val="0"/>
          <w:marBottom w:val="0"/>
          <w:divBdr>
            <w:top w:val="none" w:sz="0" w:space="0" w:color="auto"/>
            <w:left w:val="none" w:sz="0" w:space="0" w:color="auto"/>
            <w:bottom w:val="none" w:sz="0" w:space="0" w:color="auto"/>
            <w:right w:val="none" w:sz="0" w:space="0" w:color="auto"/>
          </w:divBdr>
        </w:div>
        <w:div w:id="778992160">
          <w:marLeft w:val="0"/>
          <w:marRight w:val="0"/>
          <w:marTop w:val="0"/>
          <w:marBottom w:val="0"/>
          <w:divBdr>
            <w:top w:val="none" w:sz="0" w:space="0" w:color="auto"/>
            <w:left w:val="none" w:sz="0" w:space="0" w:color="auto"/>
            <w:bottom w:val="none" w:sz="0" w:space="0" w:color="auto"/>
            <w:right w:val="none" w:sz="0" w:space="0" w:color="auto"/>
          </w:divBdr>
        </w:div>
        <w:div w:id="1358889781">
          <w:marLeft w:val="0"/>
          <w:marRight w:val="0"/>
          <w:marTop w:val="0"/>
          <w:marBottom w:val="0"/>
          <w:divBdr>
            <w:top w:val="none" w:sz="0" w:space="0" w:color="auto"/>
            <w:left w:val="none" w:sz="0" w:space="0" w:color="auto"/>
            <w:bottom w:val="none" w:sz="0" w:space="0" w:color="auto"/>
            <w:right w:val="none" w:sz="0" w:space="0" w:color="auto"/>
          </w:divBdr>
        </w:div>
      </w:divsChild>
    </w:div>
    <w:div w:id="2137791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people/u/44466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rgbClr val="000000"/>
                </a:solidFill>
                <a:latin typeface="+mn-lt"/>
                <a:ea typeface="+mn-ea"/>
                <a:cs typeface="+mn-cs"/>
              </a:defRPr>
            </a:pPr>
            <a:r>
              <a:rPr lang="en-US"/>
              <a:t>Z-score fitness profile</a:t>
            </a:r>
          </a:p>
        </c:rich>
      </c:tx>
      <c:overlay val="0"/>
      <c:spPr>
        <a:noFill/>
        <a:ln>
          <a:noFill/>
        </a:ln>
        <a:effectLst/>
      </c:spPr>
      <c:txPr>
        <a:bodyPr rot="0" spcFirstLastPara="1" vertOverflow="ellipsis" vert="horz" wrap="square" anchor="ctr" anchorCtr="1"/>
        <a:lstStyle/>
        <a:p>
          <a:pPr>
            <a:defRPr sz="1600" b="1" i="0" u="none" strike="noStrike" kern="1200" baseline="0">
              <a:solidFill>
                <a:srgbClr val="000000"/>
              </a:solidFill>
              <a:latin typeface="+mn-lt"/>
              <a:ea typeface="+mn-ea"/>
              <a:cs typeface="+mn-cs"/>
            </a:defRPr>
          </a:pPr>
          <a:endParaRPr lang="en-US"/>
        </a:p>
      </c:txPr>
    </c:title>
    <c:autoTitleDeleted val="0"/>
    <c:plotArea>
      <c:layout>
        <c:manualLayout>
          <c:layoutTarget val="inner"/>
          <c:xMode val="edge"/>
          <c:yMode val="edge"/>
          <c:x val="0.13435185093707702"/>
          <c:y val="0.18898748577929464"/>
          <c:w val="0.83804463588851896"/>
          <c:h val="0.51047342631659098"/>
        </c:manualLayout>
      </c:layout>
      <c:barChart>
        <c:barDir val="col"/>
        <c:grouping val="cluster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Sheet2!$B$15:$K$15</c:f>
              <c:strCache>
                <c:ptCount val="10"/>
                <c:pt idx="0">
                  <c:v>Age (years)</c:v>
                </c:pt>
                <c:pt idx="1">
                  <c:v>Stature (cm)</c:v>
                </c:pt>
                <c:pt idx="2">
                  <c:v>Body Mass (kg)</c:v>
                </c:pt>
                <c:pt idx="3">
                  <c:v>BMI</c:v>
                </c:pt>
                <c:pt idx="4">
                  <c:v>Grip (kg)</c:v>
                </c:pt>
                <c:pt idx="5">
                  <c:v>Kieser Chest (w)</c:v>
                </c:pt>
                <c:pt idx="6">
                  <c:v>Keiser Leg (w)</c:v>
                </c:pt>
                <c:pt idx="7">
                  <c:v>WAnTPP (w)</c:v>
                </c:pt>
                <c:pt idx="8">
                  <c:v>WAnTAP (w)</c:v>
                </c:pt>
                <c:pt idx="9">
                  <c:v>Sit and Reach (cm)</c:v>
                </c:pt>
              </c:strCache>
            </c:strRef>
          </c:cat>
          <c:val>
            <c:numRef>
              <c:f>Sheet2!$B$14:$K$14</c:f>
              <c:numCache>
                <c:formatCode>0.00</c:formatCode>
                <c:ptCount val="10"/>
                <c:pt idx="0">
                  <c:v>0.60193148820637199</c:v>
                </c:pt>
                <c:pt idx="1">
                  <c:v>1.607012718849018</c:v>
                </c:pt>
                <c:pt idx="2">
                  <c:v>2.0154615714136437</c:v>
                </c:pt>
                <c:pt idx="3">
                  <c:v>1.299326618952555</c:v>
                </c:pt>
                <c:pt idx="4">
                  <c:v>0.50232456367441891</c:v>
                </c:pt>
                <c:pt idx="5">
                  <c:v>1.0342688673303875</c:v>
                </c:pt>
                <c:pt idx="6">
                  <c:v>0.54409376584124136</c:v>
                </c:pt>
                <c:pt idx="7">
                  <c:v>2.861827465352357</c:v>
                </c:pt>
                <c:pt idx="8">
                  <c:v>3.7076234922696498</c:v>
                </c:pt>
                <c:pt idx="9">
                  <c:v>-1.2222325715740001</c:v>
                </c:pt>
              </c:numCache>
            </c:numRef>
          </c:val>
          <c:extLst>
            <c:ext xmlns:c15="http://schemas.microsoft.com/office/drawing/2012/chart" uri="{02D57815-91ED-43cb-92C2-25804820EDAC}">
              <c15:filteredSeriesTitle>
                <c15:tx>
                  <c:v>Test variables</c:v>
                </c15:tx>
              </c15:filteredSeriesTitle>
            </c:ext>
            <c:ext xmlns:c16="http://schemas.microsoft.com/office/drawing/2014/chart" uri="{C3380CC4-5D6E-409C-BE32-E72D297353CC}">
              <c16:uniqueId val="{00000000-87C0-4D93-B198-F519B539631C}"/>
            </c:ext>
          </c:extLst>
        </c:ser>
        <c:dLbls>
          <c:dLblPos val="outEnd"/>
          <c:showLegendKey val="0"/>
          <c:showVal val="1"/>
          <c:showCatName val="0"/>
          <c:showSerName val="0"/>
          <c:showPercent val="0"/>
          <c:showBubbleSize val="0"/>
        </c:dLbls>
        <c:gapWidth val="100"/>
        <c:overlap val="-24"/>
        <c:axId val="449820727"/>
        <c:axId val="1660473208"/>
      </c:barChart>
      <c:catAx>
        <c:axId val="449820727"/>
        <c:scaling>
          <c:orientation val="minMax"/>
        </c:scaling>
        <c:delete val="0"/>
        <c:axPos val="b"/>
        <c:title>
          <c:tx>
            <c:rich>
              <a:bodyPr rot="0" spcFirstLastPara="1" vertOverflow="ellipsis" vert="horz" wrap="square" anchor="ctr" anchorCtr="1"/>
              <a:lstStyle/>
              <a:p>
                <a:pPr>
                  <a:defRPr sz="1050" b="1" i="0" u="none" strike="noStrike" kern="1200" baseline="0">
                    <a:solidFill>
                      <a:sysClr val="windowText" lastClr="000000"/>
                    </a:solidFill>
                    <a:latin typeface="+mn-lt"/>
                    <a:ea typeface="+mn-ea"/>
                    <a:cs typeface="+mn-cs"/>
                  </a:defRPr>
                </a:pPr>
                <a:r>
                  <a:rPr lang="en-US" sz="1050" b="1">
                    <a:solidFill>
                      <a:sysClr val="windowText" lastClr="000000"/>
                    </a:solidFill>
                  </a:rPr>
                  <a:t>Laboratory tests</a:t>
                </a:r>
              </a:p>
            </c:rich>
          </c:tx>
          <c:layout>
            <c:manualLayout>
              <c:xMode val="edge"/>
              <c:yMode val="edge"/>
              <c:x val="0.40860059159271755"/>
              <c:y val="0.87858425723540412"/>
            </c:manualLayout>
          </c:layout>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rgbClr val="000000"/>
                </a:solidFill>
                <a:latin typeface="+mn-lt"/>
                <a:ea typeface="+mn-ea"/>
                <a:cs typeface="+mn-cs"/>
              </a:defRPr>
            </a:pPr>
            <a:endParaRPr lang="en-US"/>
          </a:p>
        </c:txPr>
        <c:crossAx val="1660473208"/>
        <c:crosses val="autoZero"/>
        <c:auto val="1"/>
        <c:lblAlgn val="ctr"/>
        <c:lblOffset val="100"/>
        <c:noMultiLvlLbl val="0"/>
      </c:catAx>
      <c:valAx>
        <c:axId val="1660473208"/>
        <c:scaling>
          <c:orientation val="minMax"/>
        </c:scaling>
        <c:delete val="0"/>
        <c:axPos val="l"/>
        <c:title>
          <c:tx>
            <c:rich>
              <a:bodyPr rot="-5400000" spcFirstLastPara="1" vertOverflow="ellipsis" vert="horz" wrap="square" anchor="ctr" anchorCtr="1"/>
              <a:lstStyle/>
              <a:p>
                <a:pPr>
                  <a:defRPr sz="1000" b="1" i="0" u="none" strike="noStrike" kern="1200" baseline="0">
                    <a:solidFill>
                      <a:srgbClr val="000000"/>
                    </a:solidFill>
                    <a:latin typeface="+mn-lt"/>
                    <a:ea typeface="+mn-ea"/>
                    <a:cs typeface="+mn-cs"/>
                  </a:defRPr>
                </a:pPr>
                <a:r>
                  <a:rPr lang="en-US" sz="1000"/>
                  <a:t>Z-score</a:t>
                </a:r>
              </a:p>
            </c:rich>
          </c:tx>
          <c:overlay val="0"/>
          <c:spPr>
            <a:noFill/>
            <a:ln>
              <a:noFill/>
            </a:ln>
            <a:effectLst/>
          </c:spPr>
          <c:txPr>
            <a:bodyPr rot="-5400000" spcFirstLastPara="1" vertOverflow="ellipsis" vert="horz" wrap="square" anchor="ctr" anchorCtr="1"/>
            <a:lstStyle/>
            <a:p>
              <a:pPr>
                <a:defRPr sz="1000" b="1" i="0" u="none" strike="noStrike" kern="1200" baseline="0">
                  <a:solidFill>
                    <a:srgbClr val="000000"/>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rgbClr val="000000"/>
                </a:solidFill>
                <a:latin typeface="+mn-lt"/>
                <a:ea typeface="+mn-ea"/>
                <a:cs typeface="+mn-cs"/>
              </a:defRPr>
            </a:pPr>
            <a:endParaRPr lang="en-US"/>
          </a:p>
        </c:txPr>
        <c:crossAx val="449820727"/>
        <c:crosses val="autoZero"/>
        <c:crossBetween val="between"/>
      </c:valAx>
      <c:spPr>
        <a:noFill/>
        <a:ln>
          <a:noFill/>
        </a:ln>
        <a:effectLst/>
      </c:spPr>
    </c:plotArea>
    <c:plotVisOnly val="1"/>
    <c:dispBlanksAs val="gap"/>
    <c:showDLblsOverMax val="0"/>
  </c:chart>
  <c:spPr>
    <a:solidFill>
      <a:schemeClr val="bg1"/>
    </a:solidFill>
    <a:ln w="12700" cap="flat" cmpd="sng" algn="ctr">
      <a:solidFill>
        <a:schemeClr val="tx1"/>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r>
              <a:rPr lang="en-US" sz="1600"/>
              <a:t>Competition Comparisons</a:t>
            </a:r>
          </a:p>
        </c:rich>
      </c:tx>
      <c:overlay val="0"/>
      <c:spPr>
        <a:noFill/>
        <a:ln>
          <a:noFill/>
        </a:ln>
        <a:effectLst/>
      </c:spPr>
      <c:txPr>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Participant</c:v>
                </c:pt>
              </c:strCache>
            </c:strRef>
          </c:tx>
          <c:spPr>
            <a:solidFill>
              <a:srgbClr val="0070C0"/>
            </a:solidFill>
            <a:ln w="9525">
              <a:solidFill>
                <a:schemeClr val="accent1">
                  <a:lumMod val="50000"/>
                </a:schemeClr>
              </a:solid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Squat</c:v>
                </c:pt>
                <c:pt idx="1">
                  <c:v>Bench Press</c:v>
                </c:pt>
                <c:pt idx="2">
                  <c:v>Dead Lift</c:v>
                </c:pt>
              </c:strCache>
            </c:strRef>
          </c:cat>
          <c:val>
            <c:numRef>
              <c:f>Sheet1!$B$2:$B$4</c:f>
              <c:numCache>
                <c:formatCode>General</c:formatCode>
                <c:ptCount val="3"/>
                <c:pt idx="0">
                  <c:v>107.5</c:v>
                </c:pt>
                <c:pt idx="1">
                  <c:v>55</c:v>
                </c:pt>
                <c:pt idx="2">
                  <c:v>135</c:v>
                </c:pt>
              </c:numCache>
            </c:numRef>
          </c:val>
          <c:extLst>
            <c:ext xmlns:c16="http://schemas.microsoft.com/office/drawing/2014/chart" uri="{C3380CC4-5D6E-409C-BE32-E72D297353CC}">
              <c16:uniqueId val="{00000000-194B-499A-9E8D-ECFEA1BE3ED8}"/>
            </c:ext>
          </c:extLst>
        </c:ser>
        <c:ser>
          <c:idx val="1"/>
          <c:order val="1"/>
          <c:tx>
            <c:strRef>
              <c:f>Sheet1!$C$1</c:f>
              <c:strCache>
                <c:ptCount val="1"/>
                <c:pt idx="0">
                  <c:v>British</c:v>
                </c:pt>
              </c:strCache>
            </c:strRef>
          </c:tx>
          <c:spPr>
            <a:solidFill>
              <a:srgbClr val="FFC000"/>
            </a:solidFill>
            <a:ln>
              <a:solidFill>
                <a:schemeClr val="tx1"/>
              </a:solid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Squat</c:v>
                </c:pt>
                <c:pt idx="1">
                  <c:v>Bench Press</c:v>
                </c:pt>
                <c:pt idx="2">
                  <c:v>Dead Lift</c:v>
                </c:pt>
              </c:strCache>
            </c:strRef>
          </c:cat>
          <c:val>
            <c:numRef>
              <c:f>Sheet1!$C$2:$C$4</c:f>
              <c:numCache>
                <c:formatCode>General</c:formatCode>
                <c:ptCount val="3"/>
                <c:pt idx="0">
                  <c:v>200</c:v>
                </c:pt>
                <c:pt idx="1">
                  <c:v>92.5</c:v>
                </c:pt>
                <c:pt idx="2">
                  <c:v>242.5</c:v>
                </c:pt>
              </c:numCache>
            </c:numRef>
          </c:val>
          <c:extLst>
            <c:ext xmlns:c16="http://schemas.microsoft.com/office/drawing/2014/chart" uri="{C3380CC4-5D6E-409C-BE32-E72D297353CC}">
              <c16:uniqueId val="{00000001-194B-499A-9E8D-ECFEA1BE3ED8}"/>
            </c:ext>
          </c:extLst>
        </c:ser>
        <c:ser>
          <c:idx val="2"/>
          <c:order val="2"/>
          <c:tx>
            <c:strRef>
              <c:f>Sheet1!$D$1</c:f>
              <c:strCache>
                <c:ptCount val="1"/>
                <c:pt idx="0">
                  <c:v>USA</c:v>
                </c:pt>
              </c:strCache>
            </c:strRef>
          </c:tx>
          <c:spPr>
            <a:solidFill>
              <a:srgbClr val="00B050"/>
            </a:solidFill>
            <a:ln>
              <a:solidFill>
                <a:schemeClr val="tx1"/>
              </a:solid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Squat</c:v>
                </c:pt>
                <c:pt idx="1">
                  <c:v>Bench Press</c:v>
                </c:pt>
                <c:pt idx="2">
                  <c:v>Dead Lift</c:v>
                </c:pt>
              </c:strCache>
            </c:strRef>
          </c:cat>
          <c:val>
            <c:numRef>
              <c:f>Sheet1!$D$2:$D$4</c:f>
              <c:numCache>
                <c:formatCode>General</c:formatCode>
                <c:ptCount val="3"/>
                <c:pt idx="0">
                  <c:v>194.7</c:v>
                </c:pt>
                <c:pt idx="1">
                  <c:v>125.6</c:v>
                </c:pt>
                <c:pt idx="2">
                  <c:v>213.2</c:v>
                </c:pt>
              </c:numCache>
            </c:numRef>
          </c:val>
          <c:extLst>
            <c:ext xmlns:c16="http://schemas.microsoft.com/office/drawing/2014/chart" uri="{C3380CC4-5D6E-409C-BE32-E72D297353CC}">
              <c16:uniqueId val="{00000002-194B-499A-9E8D-ECFEA1BE3ED8}"/>
            </c:ext>
          </c:extLst>
        </c:ser>
        <c:dLbls>
          <c:dLblPos val="outEnd"/>
          <c:showLegendKey val="0"/>
          <c:showVal val="1"/>
          <c:showCatName val="0"/>
          <c:showSerName val="0"/>
          <c:showPercent val="0"/>
          <c:showBubbleSize val="0"/>
        </c:dLbls>
        <c:gapWidth val="153"/>
        <c:overlap val="-27"/>
        <c:axId val="1478130736"/>
        <c:axId val="1478129296"/>
      </c:barChart>
      <c:catAx>
        <c:axId val="1478130736"/>
        <c:scaling>
          <c:orientation val="minMax"/>
        </c:scaling>
        <c:delete val="0"/>
        <c:axPos val="b"/>
        <c:title>
          <c:tx>
            <c:rich>
              <a:bodyPr rot="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r>
                  <a:rPr lang="en-US" sz="1200"/>
                  <a:t>1RM Lifts</a:t>
                </a:r>
              </a:p>
            </c:rich>
          </c:tx>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solidFill>
            <a:round/>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crossAx val="1478129296"/>
        <c:crosses val="autoZero"/>
        <c:auto val="1"/>
        <c:lblAlgn val="ctr"/>
        <c:lblOffset val="100"/>
        <c:noMultiLvlLbl val="0"/>
      </c:catAx>
      <c:valAx>
        <c:axId val="1478129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r>
                  <a:rPr lang="en-US" sz="1200"/>
                  <a:t>Weight Lifted (kg)</a:t>
                </a:r>
              </a:p>
            </c:rich>
          </c:tx>
          <c:overlay val="0"/>
          <c:spPr>
            <a:noFill/>
            <a:ln>
              <a:noFill/>
            </a:ln>
            <a:effectLst/>
          </c:spPr>
          <c:txPr>
            <a:bodyPr rot="-540000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endParaRPr lang="en-US"/>
            </a:p>
          </c:txPr>
        </c:title>
        <c:numFmt formatCode="General" sourceLinked="1"/>
        <c:majorTickMark val="out"/>
        <c:minorTickMark val="none"/>
        <c:tickLblPos val="nextTo"/>
        <c:spPr>
          <a:noFill/>
          <a:ln>
            <a:solidFill>
              <a:schemeClr val="tx1"/>
            </a:solid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4781307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b="1">
          <a:solidFill>
            <a:sysClr val="windowText" lastClr="000000"/>
          </a:solidFill>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 dockstate="right" visibility="0" width="525" row="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FAADAD4-EA82-49AA-8BFC-D867420A76C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89251173&quot;:{&quot;referencesIds&quot;:[&quot;doc:6432ac62014483054e3c14bc&quot;],&quot;referencesOptions&quot;:{&quot;doc:6432ac62014483054e3c14bc&quot;:{&quot;author&quot;:true,&quot;year&quot;:true,&quot;pageReplace&quot;:&quot;&quot;,&quot;prefix&quot;:&quot;(&quot;,&quot;suffix&quot;:&quot;)&quot;}},&quot;hasBrokenReferences&quot;:false,&quot;hasManualEdits&quot;:false,&quot;citationType&quot;:&quot;inline&quot;,&quot;id&quot;:289251173,&quot;citationText&quot;:&quot;&lt;span style=\&quot;font-family:Calibri;font-size:14.666666666666666px;color:#000000\&quot;&gt;(Ball and Weidman, 2018)&lt;/span&gt;&quot;},&quot;1148942770&quot;:{&quot;referencesIds&quot;:[&quot;doc:64329a919edad30550f38fef&quot;],&quot;referencesOptions&quot;:{&quot;doc:64329a919edad30550f38fef&quot;:{&quot;author&quot;:true,&quot;year&quot;:true,&quot;pageReplace&quot;:&quot;&quot;,&quot;prefix&quot;:&quot;(&quot;,&quot;suffix&quot;:&quot;)&quot;}},&quot;hasBrokenReferences&quot;:false,&quot;hasManualEdits&quot;:false,&quot;citationType&quot;:&quot;inline&quot;,&quot;id&quot;:1148942770,&quot;citationText&quot;:&quot;&lt;span style=\&quot;font-family:Calibri;font-size:14.666666666666666px;color:#000000\&quot;&gt;(Michal&lt;i&gt; et al.,&lt;/i&gt; 2020)&lt;/span&gt;&quot;},&quot;1165979778&quot;:{&quot;referencesIds&quot;:[&quot;doc:6432b29ee58fd6054bf0e1d2&quot;],&quot;referencesOptions&quot;:{&quot;doc:6432b29ee58fd6054bf0e1d2&quot;:{&quot;author&quot;:true,&quot;year&quot;:true,&quot;pageReplace&quot;:&quot;&quot;,&quot;prefix&quot;:&quot;(&quot;,&quot;suffix&quot;:&quot;)&quot;}},&quot;hasBrokenReferences&quot;:false,&quot;hasManualEdits&quot;:false,&quot;citationType&quot;:&quot;inline&quot;,&quot;id&quot;:1165979778,&quot;citationText&quot;:&quot;&lt;span style=\&quot;font-family:Calibri;font-size:14.666666666666666px;color:#000000\&quot;&gt;(Miletello&lt;i&gt; et al.,&lt;/i&gt; 2009)&lt;/span&gt;&quot;},&quot;1345749517&quot;:{&quot;referencesIds&quot;:[&quot;doc:6432c1d5cc24ea054fc33661&quot;],&quot;referencesOptions&quot;:{&quot;doc:6432c1d5cc24ea054fc33661&quot;:{&quot;author&quot;:true,&quot;year&quot;:true,&quot;pageReplace&quot;:&quot;&quot;,&quot;prefix&quot;:&quot;(&quot;,&quot;suffix&quot;:&quot;)&quot;}},&quot;hasBrokenReferences&quot;:false,&quot;hasManualEdits&quot;:false,&quot;citationType&quot;:&quot;inline&quot;,&quot;id&quot;:1345749517,&quot;citationText&quot;:&quot;&lt;span style=\&quot;font-family:Calibri;font-size:14.666666666666666px;color:#000000\&quot;&gt;(Hackett&lt;i&gt; et al.,&lt;/i&gt; 2020)&lt;/span&gt;&quot;},&quot;1425142378&quot;:{&quot;referencesIds&quot;:[&quot;doc:6432953ccc24ea054fc32e68&quot;],&quot;referencesOptions&quot;:{&quot;doc:6432953ccc24ea054fc32e68&quot;:{&quot;author&quot;:true,&quot;year&quot;:true,&quot;pageReplace&quot;:&quot;&quot;,&quot;prefix&quot;:&quot;(&quot;,&quot;suffix&quot;:&quot;)&quot;}},&quot;hasBrokenReferences&quot;:false,&quot;hasManualEdits&quot;:false,&quot;citationType&quot;:&quot;inline&quot;,&quot;id&quot;:1425142378,&quot;citationText&quot;:&quot;&lt;span style=\&quot;font-family:Calibri;font-size:14.666666666666666px;color:#000000\&quot;&gt;(Khudayarov, 2019)&lt;/span&gt;&quot;},&quot;-1435893665&quot;:{&quot;referencesIds&quot;:[&quot;doc:6432ac62014483054e3c14bc&quot;],&quot;referencesOptions&quot;:{&quot;doc:6432ac62014483054e3c14bc&quot;:{&quot;author&quot;:true,&quot;year&quot;:true,&quot;pageReplace&quot;:&quot;&quot;,&quot;prefix&quot;:&quot;(&quot;,&quot;suffix&quot;:&quot;;&quot;}},&quot;hasBrokenReferences&quot;:false,&quot;hasManualEdits&quot;:false,&quot;citationType&quot;:&quot;inline&quot;,&quot;id&quot;:-1435893665,&quot;citationText&quot;:&quot;&lt;span style=\&quot;font-family:Calibri;font-size:14.666666666666666px;color:#000000\&quot;&gt;(Ball and Weidman, 2018;&lt;/span&gt;&quot;},&quot;-2090228722&quot;:{&quot;referencesIds&quot;:[&quot;doc:6432aeae785992054b1022f3&quot;],&quot;referencesOptions&quot;:{&quot;doc:6432aeae785992054b1022f3&quot;:{&quot;author&quot;:true,&quot;year&quot;:true,&quot;pageReplace&quot;:&quot;&quot;,&quot;prefix&quot;:&quot;&quot;,&quot;suffix&quot;:&quot;)&quot;}},&quot;hasBrokenReferences&quot;:false,&quot;hasManualEdits&quot;:false,&quot;citationType&quot;:&quot;inline&quot;,&quot;id&quot;:-2090228722,&quot;citationText&quot;:&quot;&lt;span style=\&quot;font-family:Calibri;font-size:14.666666666666666px;color:#000000\&quot;&gt;Swinton&lt;i&gt; et al.,&lt;/i&gt; 2009)&lt;/span&gt;&quot;}}"/>
    <we:property name="currentStyle" value="{&quot;id&quot;:&quot;rwuserstyle:643177f2f3182204d14a5633&quot;,&quot;styleType&quot;:&quot;refworks&quot;,&quot;name&quot;:&quot;Cite Them Right, 12th edition edited&quot;,&quot;userId&quot;:&quot;user:616855378f08681558f1dd67&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0FE946E-7405-41E8-8C68-C2DC2CF3FC88}">
  <we:reference id="wa104382081" version="1.55.1.0" store="en-US" storeType="OMEX"/>
  <we:alternateReferences>
    <we:reference id="wa104382081" version="1.55.1.0" store="WA104382081"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A1768D-8C27-407A-8D34-627520D61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10542</TotalTime>
  <Pages>19</Pages>
  <Words>4588</Words>
  <Characters>26156</Characters>
  <Application>Microsoft Office Word</Application>
  <DocSecurity>0</DocSecurity>
  <Lines>217</Lines>
  <Paragraphs>61</Paragraphs>
  <ScaleCrop>false</ScaleCrop>
  <Company/>
  <LinksUpToDate>false</LinksUpToDate>
  <CharactersWithSpaces>30683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John (2111993)</dc:creator>
  <cp:keywords/>
  <dc:description/>
  <cp:lastModifiedBy>Tracy John (2111993)</cp:lastModifiedBy>
  <cp:revision>3587</cp:revision>
  <cp:lastPrinted>2023-04-30T14:52:00Z</cp:lastPrinted>
  <dcterms:created xsi:type="dcterms:W3CDTF">2023-04-09T09:33:00Z</dcterms:created>
  <dcterms:modified xsi:type="dcterms:W3CDTF">2023-05-01T09:50:00Z</dcterms:modified>
</cp:coreProperties>
</file>