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4A6F7" w14:textId="1772D923" w:rsidR="004B6D6D" w:rsidRDefault="00271782"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r>
        <w:rPr>
          <w:noProof/>
        </w:rPr>
        <w:t xml:space="preserve">                                                     </w:t>
      </w:r>
      <w:bookmarkStart w:id="0" w:name="_Toc231846290"/>
      <w:bookmarkStart w:id="1" w:name="_Toc231876411"/>
      <w:r>
        <w:rPr>
          <w:noProof/>
        </w:rPr>
        <w:drawing>
          <wp:inline distT="0" distB="0" distL="0" distR="0" wp14:anchorId="4573BBD4" wp14:editId="03F9876A">
            <wp:extent cx="1902460" cy="845820"/>
            <wp:effectExtent l="0" t="0" r="2540" b="0"/>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1789" cy="894427"/>
                    </a:xfrm>
                    <a:prstGeom prst="rect">
                      <a:avLst/>
                    </a:prstGeom>
                    <a:solidFill>
                      <a:sysClr val="window" lastClr="FFFFFF"/>
                    </a:solidFill>
                    <a:ln>
                      <a:noFill/>
                    </a:ln>
                  </pic:spPr>
                </pic:pic>
              </a:graphicData>
            </a:graphic>
          </wp:inline>
        </w:drawing>
      </w:r>
      <w:bookmarkEnd w:id="0"/>
      <w:bookmarkEnd w:id="1"/>
    </w:p>
    <w:p w14:paraId="470C0EEB" w14:textId="77777777" w:rsidR="00E87323" w:rsidRPr="00E87323" w:rsidRDefault="00E87323" w:rsidP="00E87323"/>
    <w:p w14:paraId="3CD555D8" w14:textId="77777777" w:rsidR="00E87323" w:rsidRDefault="00E87323" w:rsidP="004B6D6D">
      <w:pPr>
        <w:pStyle w:val="Title"/>
        <w:rPr>
          <w:rFonts w:eastAsia="Times New Roman"/>
        </w:rPr>
      </w:pPr>
    </w:p>
    <w:p w14:paraId="64BC51A7" w14:textId="6BC40AF7" w:rsidR="004B6D6D" w:rsidRPr="00E87323" w:rsidRDefault="00E87323" w:rsidP="004B6D6D">
      <w:pPr>
        <w:pStyle w:val="Title"/>
        <w:rPr>
          <w:rFonts w:eastAsia="Times New Roman"/>
          <w:b/>
          <w:bCs/>
          <w:sz w:val="48"/>
          <w:szCs w:val="48"/>
        </w:rPr>
      </w:pPr>
      <w:r>
        <w:rPr>
          <w:rFonts w:eastAsia="Times New Roman"/>
        </w:rPr>
        <w:t xml:space="preserve">         </w:t>
      </w:r>
      <w:r w:rsidR="00870E9A" w:rsidRPr="00E87323">
        <w:rPr>
          <w:rFonts w:eastAsia="Times New Roman"/>
          <w:b/>
          <w:bCs/>
          <w:sz w:val="48"/>
          <w:szCs w:val="48"/>
        </w:rPr>
        <w:t>Leadership Styles and Esse</w:t>
      </w:r>
      <w:r w:rsidR="002D1583" w:rsidRPr="00E87323">
        <w:rPr>
          <w:rFonts w:eastAsia="Times New Roman"/>
          <w:b/>
          <w:bCs/>
          <w:sz w:val="48"/>
          <w:szCs w:val="48"/>
        </w:rPr>
        <w:t xml:space="preserve">ntial </w:t>
      </w:r>
      <w:r w:rsidRPr="00E87323">
        <w:rPr>
          <w:rFonts w:eastAsia="Times New Roman"/>
          <w:b/>
          <w:bCs/>
          <w:sz w:val="48"/>
          <w:szCs w:val="48"/>
        </w:rPr>
        <w:t xml:space="preserve">                </w:t>
      </w:r>
      <w:r w:rsidR="002D1583" w:rsidRPr="00E87323">
        <w:rPr>
          <w:rFonts w:eastAsia="Times New Roman"/>
          <w:b/>
          <w:bCs/>
          <w:sz w:val="48"/>
          <w:szCs w:val="48"/>
        </w:rPr>
        <w:t>Leadership Skills for Organi</w:t>
      </w:r>
      <w:r w:rsidRPr="00E87323">
        <w:rPr>
          <w:rFonts w:eastAsia="Times New Roman"/>
          <w:b/>
          <w:bCs/>
          <w:sz w:val="48"/>
          <w:szCs w:val="48"/>
        </w:rPr>
        <w:t>sational Success</w:t>
      </w:r>
    </w:p>
    <w:p w14:paraId="28CAC35F" w14:textId="73CC52D3" w:rsidR="004B6D6D" w:rsidRPr="00315E80" w:rsidRDefault="008B12F9" w:rsidP="00B67CC7">
      <w:pPr>
        <w:spacing w:before="100" w:beforeAutospacing="1" w:after="100" w:afterAutospacing="1" w:line="360" w:lineRule="auto"/>
        <w:outlineLvl w:val="1"/>
        <w:rPr>
          <w:rFonts w:ascii="Times New Roman" w:eastAsia="Times New Roman" w:hAnsi="Times New Roman" w:cs="Times New Roman"/>
          <w:b/>
          <w:bCs/>
          <w:kern w:val="0"/>
          <w:sz w:val="40"/>
          <w:szCs w:val="40"/>
          <w14:ligatures w14:val="none"/>
        </w:rPr>
      </w:pPr>
      <w:r w:rsidRPr="00315E80">
        <w:rPr>
          <w:rFonts w:ascii="Times New Roman" w:eastAsia="Times New Roman" w:hAnsi="Times New Roman" w:cs="Times New Roman"/>
          <w:b/>
          <w:bCs/>
          <w:kern w:val="0"/>
          <w:sz w:val="40"/>
          <w:szCs w:val="40"/>
          <w14:ligatures w14:val="none"/>
        </w:rPr>
        <w:t xml:space="preserve">            </w:t>
      </w:r>
      <w:r w:rsidR="00315E80" w:rsidRPr="00315E80">
        <w:rPr>
          <w:rFonts w:ascii="Times New Roman" w:eastAsia="Times New Roman" w:hAnsi="Times New Roman" w:cs="Times New Roman"/>
          <w:b/>
          <w:bCs/>
          <w:kern w:val="0"/>
          <w:sz w:val="40"/>
          <w:szCs w:val="40"/>
          <w14:ligatures w14:val="none"/>
        </w:rPr>
        <w:t xml:space="preserve">                          </w:t>
      </w:r>
      <w:bookmarkStart w:id="2" w:name="_Toc231876412"/>
      <w:r w:rsidR="00315E80" w:rsidRPr="00315E80">
        <w:rPr>
          <w:rFonts w:ascii="Times New Roman" w:eastAsia="Times New Roman" w:hAnsi="Times New Roman" w:cs="Times New Roman"/>
          <w:b/>
          <w:bCs/>
          <w:kern w:val="0"/>
          <w:sz w:val="40"/>
          <w:szCs w:val="40"/>
          <w14:ligatures w14:val="none"/>
        </w:rPr>
        <w:t>LCBB4015</w:t>
      </w:r>
      <w:bookmarkEnd w:id="2"/>
    </w:p>
    <w:p w14:paraId="35006A50" w14:textId="77777777" w:rsidR="00271782" w:rsidRDefault="00271782"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76188764" w14:textId="77777777" w:rsidR="00B03F95" w:rsidRDefault="00B03F95"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6F043A06" w14:textId="77777777" w:rsidR="00F91F21" w:rsidRDefault="00F91F21" w:rsidP="00F91F21">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Lupu Florentina-Elena</w:t>
      </w:r>
    </w:p>
    <w:p w14:paraId="1032DE16" w14:textId="77777777" w:rsidR="00F91F21" w:rsidRDefault="00F91F21" w:rsidP="00F91F21">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2420426</w:t>
      </w:r>
    </w:p>
    <w:p w14:paraId="0A7EA6AC" w14:textId="4B8A37ED" w:rsidR="00F91F21" w:rsidRPr="005965D1" w:rsidRDefault="00F91F21" w:rsidP="00F91F21">
      <w:pPr>
        <w:pStyle w:val="NoSpacing"/>
        <w:rPr>
          <w:color w:val="000000" w:themeColor="text1"/>
          <w:sz w:val="32"/>
          <w:szCs w:val="32"/>
        </w:rPr>
      </w:pPr>
      <w:r w:rsidRPr="003F31E8">
        <w:rPr>
          <w:b/>
          <w:bCs/>
          <w:color w:val="000000" w:themeColor="text1"/>
          <w:sz w:val="28"/>
          <w:szCs w:val="28"/>
        </w:rPr>
        <w:t>Professor Name:</w:t>
      </w:r>
      <w:r>
        <w:rPr>
          <w:color w:val="000000" w:themeColor="text1"/>
          <w:sz w:val="28"/>
          <w:szCs w:val="28"/>
        </w:rPr>
        <w:t xml:space="preserve"> </w:t>
      </w:r>
      <w:r w:rsidR="0009204A" w:rsidRPr="0009204A">
        <w:rPr>
          <w:rFonts w:ascii="Source Sans Pro" w:hAnsi="Source Sans Pro"/>
          <w:color w:val="242130"/>
          <w:sz w:val="28"/>
          <w:szCs w:val="28"/>
          <w:shd w:val="clear" w:color="auto" w:fill="FFFFFF"/>
        </w:rPr>
        <w:t>Yetunde Everard-Igweh</w:t>
      </w:r>
    </w:p>
    <w:p w14:paraId="235235D1" w14:textId="77777777" w:rsidR="00271782" w:rsidRDefault="00271782"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7F24F9CE" w14:textId="7B57B0FD" w:rsidR="00271782" w:rsidRDefault="00271782"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2"/>
          <w:szCs w:val="32"/>
          <w14:ligatures w14:val="none"/>
        </w:rPr>
        <w:t xml:space="preserve">        </w:t>
      </w:r>
    </w:p>
    <w:p w14:paraId="2B62F548" w14:textId="77777777" w:rsidR="004B6D6D" w:rsidRDefault="004B6D6D"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5A83F660" w14:textId="77777777" w:rsidR="004B6D6D" w:rsidRDefault="004B6D6D"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0874018B" w14:textId="77777777" w:rsidR="004B6D6D" w:rsidRDefault="004B6D6D"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765EA015" w14:textId="77777777" w:rsidR="004B6D6D" w:rsidRDefault="004B6D6D"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p w14:paraId="03721CDB" w14:textId="77777777" w:rsidR="004B6D6D" w:rsidRDefault="004B6D6D" w:rsidP="00B67CC7">
      <w:pPr>
        <w:spacing w:before="100" w:beforeAutospacing="1" w:after="100" w:afterAutospacing="1" w:line="360" w:lineRule="auto"/>
        <w:outlineLvl w:val="1"/>
        <w:rPr>
          <w:rFonts w:ascii="Times New Roman" w:eastAsia="Times New Roman" w:hAnsi="Times New Roman" w:cs="Times New Roman"/>
          <w:b/>
          <w:bCs/>
          <w:kern w:val="0"/>
          <w:sz w:val="32"/>
          <w:szCs w:val="32"/>
          <w14:ligatures w14:val="none"/>
        </w:rPr>
      </w:pPr>
    </w:p>
    <w:sdt>
      <w:sdtPr>
        <w:rPr>
          <w:rFonts w:asciiTheme="minorHAnsi" w:eastAsiaTheme="minorEastAsia" w:hAnsiTheme="minorHAnsi" w:cstheme="minorBidi"/>
          <w:color w:val="auto"/>
          <w:kern w:val="2"/>
          <w:sz w:val="24"/>
          <w:szCs w:val="24"/>
          <w14:ligatures w14:val="standardContextual"/>
        </w:rPr>
        <w:id w:val="-325749958"/>
        <w:docPartObj>
          <w:docPartGallery w:val="Table of Contents"/>
          <w:docPartUnique/>
        </w:docPartObj>
      </w:sdtPr>
      <w:sdtEndPr>
        <w:rPr>
          <w:b/>
          <w:bCs/>
        </w:rPr>
      </w:sdtEndPr>
      <w:sdtContent>
        <w:p w14:paraId="7FE03E3A" w14:textId="1A2771F2" w:rsidR="005F2520" w:rsidRDefault="005F2520">
          <w:pPr>
            <w:pStyle w:val="TOCHeading"/>
          </w:pPr>
          <w:r>
            <w:t>Contents</w:t>
          </w:r>
        </w:p>
        <w:p w14:paraId="072D77E7" w14:textId="3F2CA862" w:rsidR="00E6298B" w:rsidRDefault="005F2520">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1876411" w:history="1">
            <w:r w:rsidR="00E6298B">
              <w:rPr>
                <w:noProof/>
                <w:webHidden/>
              </w:rPr>
              <w:tab/>
            </w:r>
            <w:r w:rsidR="00E6298B">
              <w:rPr>
                <w:noProof/>
                <w:webHidden/>
              </w:rPr>
              <w:fldChar w:fldCharType="begin"/>
            </w:r>
            <w:r w:rsidR="00E6298B">
              <w:rPr>
                <w:noProof/>
                <w:webHidden/>
              </w:rPr>
              <w:instrText xml:space="preserve"> PAGEREF _Toc231876411 \h </w:instrText>
            </w:r>
            <w:r w:rsidR="00E6298B">
              <w:rPr>
                <w:noProof/>
                <w:webHidden/>
              </w:rPr>
            </w:r>
            <w:r w:rsidR="00E6298B">
              <w:rPr>
                <w:noProof/>
                <w:webHidden/>
              </w:rPr>
              <w:fldChar w:fldCharType="separate"/>
            </w:r>
            <w:r w:rsidR="00E6298B">
              <w:rPr>
                <w:noProof/>
                <w:webHidden/>
              </w:rPr>
              <w:t>1</w:t>
            </w:r>
            <w:r w:rsidR="00E6298B">
              <w:rPr>
                <w:noProof/>
                <w:webHidden/>
              </w:rPr>
              <w:fldChar w:fldCharType="end"/>
            </w:r>
          </w:hyperlink>
        </w:p>
        <w:p w14:paraId="765D8918" w14:textId="719B4F9A" w:rsidR="00E6298B" w:rsidRDefault="00E6298B">
          <w:pPr>
            <w:pStyle w:val="TOC2"/>
            <w:tabs>
              <w:tab w:val="right" w:leader="dot" w:pos="9016"/>
            </w:tabs>
            <w:rPr>
              <w:rFonts w:cstheme="minorBidi"/>
              <w:noProof/>
              <w:kern w:val="2"/>
              <w:sz w:val="24"/>
              <w:szCs w:val="24"/>
              <w14:ligatures w14:val="standardContextual"/>
            </w:rPr>
          </w:pPr>
          <w:hyperlink w:anchor="_Toc231876412" w:history="1">
            <w:r w:rsidRPr="00795A87">
              <w:rPr>
                <w:rStyle w:val="Hyperlink"/>
                <w:rFonts w:ascii="Times New Roman" w:eastAsia="Times New Roman" w:hAnsi="Times New Roman"/>
                <w:b/>
                <w:bCs/>
                <w:noProof/>
              </w:rPr>
              <w:t>LCBB4015</w:t>
            </w:r>
            <w:r>
              <w:rPr>
                <w:noProof/>
                <w:webHidden/>
              </w:rPr>
              <w:tab/>
            </w:r>
            <w:r>
              <w:rPr>
                <w:noProof/>
                <w:webHidden/>
              </w:rPr>
              <w:fldChar w:fldCharType="begin"/>
            </w:r>
            <w:r>
              <w:rPr>
                <w:noProof/>
                <w:webHidden/>
              </w:rPr>
              <w:instrText xml:space="preserve"> PAGEREF _Toc231876412 \h </w:instrText>
            </w:r>
            <w:r>
              <w:rPr>
                <w:noProof/>
                <w:webHidden/>
              </w:rPr>
            </w:r>
            <w:r>
              <w:rPr>
                <w:noProof/>
                <w:webHidden/>
              </w:rPr>
              <w:fldChar w:fldCharType="separate"/>
            </w:r>
            <w:r>
              <w:rPr>
                <w:noProof/>
                <w:webHidden/>
              </w:rPr>
              <w:t>1</w:t>
            </w:r>
            <w:r>
              <w:rPr>
                <w:noProof/>
                <w:webHidden/>
              </w:rPr>
              <w:fldChar w:fldCharType="end"/>
            </w:r>
          </w:hyperlink>
        </w:p>
        <w:p w14:paraId="7D61560D" w14:textId="202D45C2" w:rsidR="00E6298B" w:rsidRDefault="00E6298B">
          <w:pPr>
            <w:pStyle w:val="TOC1"/>
            <w:tabs>
              <w:tab w:val="right" w:leader="dot" w:pos="9016"/>
            </w:tabs>
            <w:rPr>
              <w:rFonts w:cstheme="minorBidi"/>
              <w:noProof/>
              <w:kern w:val="2"/>
              <w:sz w:val="24"/>
              <w:szCs w:val="24"/>
              <w14:ligatures w14:val="standardContextual"/>
            </w:rPr>
          </w:pPr>
          <w:hyperlink w:anchor="_Toc231876413" w:history="1">
            <w:r w:rsidRPr="00795A87">
              <w:rPr>
                <w:rStyle w:val="Hyperlink"/>
                <w:rFonts w:ascii="Times New Roman" w:eastAsia="Times New Roman" w:hAnsi="Times New Roman"/>
                <w:b/>
                <w:bCs/>
                <w:noProof/>
                <w:kern w:val="36"/>
              </w:rPr>
              <w:t>Understanding Leadership and Organisational Effectiveness</w:t>
            </w:r>
            <w:r>
              <w:rPr>
                <w:noProof/>
                <w:webHidden/>
              </w:rPr>
              <w:tab/>
            </w:r>
            <w:r>
              <w:rPr>
                <w:noProof/>
                <w:webHidden/>
              </w:rPr>
              <w:fldChar w:fldCharType="begin"/>
            </w:r>
            <w:r>
              <w:rPr>
                <w:noProof/>
                <w:webHidden/>
              </w:rPr>
              <w:instrText xml:space="preserve"> PAGEREF _Toc231876413 \h </w:instrText>
            </w:r>
            <w:r>
              <w:rPr>
                <w:noProof/>
                <w:webHidden/>
              </w:rPr>
            </w:r>
            <w:r>
              <w:rPr>
                <w:noProof/>
                <w:webHidden/>
              </w:rPr>
              <w:fldChar w:fldCharType="separate"/>
            </w:r>
            <w:r>
              <w:rPr>
                <w:noProof/>
                <w:webHidden/>
              </w:rPr>
              <w:t>4</w:t>
            </w:r>
            <w:r>
              <w:rPr>
                <w:noProof/>
                <w:webHidden/>
              </w:rPr>
              <w:fldChar w:fldCharType="end"/>
            </w:r>
          </w:hyperlink>
        </w:p>
        <w:p w14:paraId="1A2F2623" w14:textId="5C1466E4" w:rsidR="00E6298B" w:rsidRDefault="00E6298B">
          <w:pPr>
            <w:pStyle w:val="TOC1"/>
            <w:tabs>
              <w:tab w:val="right" w:leader="dot" w:pos="9016"/>
            </w:tabs>
            <w:rPr>
              <w:rFonts w:cstheme="minorBidi"/>
              <w:noProof/>
              <w:kern w:val="2"/>
              <w:sz w:val="24"/>
              <w:szCs w:val="24"/>
              <w14:ligatures w14:val="standardContextual"/>
            </w:rPr>
          </w:pPr>
          <w:hyperlink w:anchor="_Toc231876414" w:history="1">
            <w:r w:rsidRPr="00795A87">
              <w:rPr>
                <w:rStyle w:val="Hyperlink"/>
                <w:rFonts w:ascii="Times New Roman" w:eastAsia="Times New Roman" w:hAnsi="Times New Roman"/>
                <w:b/>
                <w:bCs/>
                <w:noProof/>
                <w:kern w:val="36"/>
              </w:rPr>
              <w:t>Visionary Leadership Style</w:t>
            </w:r>
            <w:r>
              <w:rPr>
                <w:noProof/>
                <w:webHidden/>
              </w:rPr>
              <w:tab/>
            </w:r>
            <w:r>
              <w:rPr>
                <w:noProof/>
                <w:webHidden/>
              </w:rPr>
              <w:fldChar w:fldCharType="begin"/>
            </w:r>
            <w:r>
              <w:rPr>
                <w:noProof/>
                <w:webHidden/>
              </w:rPr>
              <w:instrText xml:space="preserve"> PAGEREF _Toc231876414 \h </w:instrText>
            </w:r>
            <w:r>
              <w:rPr>
                <w:noProof/>
                <w:webHidden/>
              </w:rPr>
            </w:r>
            <w:r>
              <w:rPr>
                <w:noProof/>
                <w:webHidden/>
              </w:rPr>
              <w:fldChar w:fldCharType="separate"/>
            </w:r>
            <w:r>
              <w:rPr>
                <w:noProof/>
                <w:webHidden/>
              </w:rPr>
              <w:t>5</w:t>
            </w:r>
            <w:r>
              <w:rPr>
                <w:noProof/>
                <w:webHidden/>
              </w:rPr>
              <w:fldChar w:fldCharType="end"/>
            </w:r>
          </w:hyperlink>
        </w:p>
        <w:p w14:paraId="1DD6D878" w14:textId="6CD42864" w:rsidR="00E6298B" w:rsidRDefault="00E6298B">
          <w:pPr>
            <w:pStyle w:val="TOC1"/>
            <w:tabs>
              <w:tab w:val="right" w:leader="dot" w:pos="9016"/>
            </w:tabs>
            <w:rPr>
              <w:rFonts w:cstheme="minorBidi"/>
              <w:noProof/>
              <w:kern w:val="2"/>
              <w:sz w:val="24"/>
              <w:szCs w:val="24"/>
              <w14:ligatures w14:val="standardContextual"/>
            </w:rPr>
          </w:pPr>
          <w:hyperlink w:anchor="_Toc231876415" w:history="1">
            <w:r w:rsidRPr="00795A87">
              <w:rPr>
                <w:rStyle w:val="Hyperlink"/>
                <w:rFonts w:ascii="Times New Roman" w:eastAsia="Times New Roman" w:hAnsi="Times New Roman"/>
                <w:b/>
                <w:bCs/>
                <w:noProof/>
                <w:kern w:val="36"/>
              </w:rPr>
              <w:t>Democratic Leadership Style</w:t>
            </w:r>
            <w:r>
              <w:rPr>
                <w:noProof/>
                <w:webHidden/>
              </w:rPr>
              <w:tab/>
            </w:r>
            <w:r>
              <w:rPr>
                <w:noProof/>
                <w:webHidden/>
              </w:rPr>
              <w:fldChar w:fldCharType="begin"/>
            </w:r>
            <w:r>
              <w:rPr>
                <w:noProof/>
                <w:webHidden/>
              </w:rPr>
              <w:instrText xml:space="preserve"> PAGEREF _Toc231876415 \h </w:instrText>
            </w:r>
            <w:r>
              <w:rPr>
                <w:noProof/>
                <w:webHidden/>
              </w:rPr>
            </w:r>
            <w:r>
              <w:rPr>
                <w:noProof/>
                <w:webHidden/>
              </w:rPr>
              <w:fldChar w:fldCharType="separate"/>
            </w:r>
            <w:r>
              <w:rPr>
                <w:noProof/>
                <w:webHidden/>
              </w:rPr>
              <w:t>7</w:t>
            </w:r>
            <w:r>
              <w:rPr>
                <w:noProof/>
                <w:webHidden/>
              </w:rPr>
              <w:fldChar w:fldCharType="end"/>
            </w:r>
          </w:hyperlink>
        </w:p>
        <w:p w14:paraId="563B3F92" w14:textId="07172F6F" w:rsidR="00E6298B" w:rsidRDefault="00E6298B">
          <w:pPr>
            <w:pStyle w:val="TOC1"/>
            <w:tabs>
              <w:tab w:val="right" w:leader="dot" w:pos="9016"/>
            </w:tabs>
            <w:rPr>
              <w:rFonts w:cstheme="minorBidi"/>
              <w:noProof/>
              <w:kern w:val="2"/>
              <w:sz w:val="24"/>
              <w:szCs w:val="24"/>
              <w14:ligatures w14:val="standardContextual"/>
            </w:rPr>
          </w:pPr>
          <w:hyperlink w:anchor="_Toc231876416" w:history="1">
            <w:r w:rsidRPr="00795A87">
              <w:rPr>
                <w:rStyle w:val="Hyperlink"/>
                <w:rFonts w:ascii="Times New Roman" w:eastAsia="Times New Roman" w:hAnsi="Times New Roman"/>
                <w:b/>
                <w:bCs/>
                <w:noProof/>
                <w:kern w:val="36"/>
              </w:rPr>
              <w:t>Coaching Leadership Style</w:t>
            </w:r>
            <w:r>
              <w:rPr>
                <w:noProof/>
                <w:webHidden/>
              </w:rPr>
              <w:tab/>
            </w:r>
            <w:r>
              <w:rPr>
                <w:noProof/>
                <w:webHidden/>
              </w:rPr>
              <w:fldChar w:fldCharType="begin"/>
            </w:r>
            <w:r>
              <w:rPr>
                <w:noProof/>
                <w:webHidden/>
              </w:rPr>
              <w:instrText xml:space="preserve"> PAGEREF _Toc231876416 \h </w:instrText>
            </w:r>
            <w:r>
              <w:rPr>
                <w:noProof/>
                <w:webHidden/>
              </w:rPr>
            </w:r>
            <w:r>
              <w:rPr>
                <w:noProof/>
                <w:webHidden/>
              </w:rPr>
              <w:fldChar w:fldCharType="separate"/>
            </w:r>
            <w:r>
              <w:rPr>
                <w:noProof/>
                <w:webHidden/>
              </w:rPr>
              <w:t>9</w:t>
            </w:r>
            <w:r>
              <w:rPr>
                <w:noProof/>
                <w:webHidden/>
              </w:rPr>
              <w:fldChar w:fldCharType="end"/>
            </w:r>
          </w:hyperlink>
        </w:p>
        <w:p w14:paraId="3A02A4EC" w14:textId="0F9A6F2C" w:rsidR="00E6298B" w:rsidRDefault="00E6298B">
          <w:pPr>
            <w:pStyle w:val="TOC1"/>
            <w:tabs>
              <w:tab w:val="right" w:leader="dot" w:pos="9016"/>
            </w:tabs>
            <w:rPr>
              <w:rFonts w:cstheme="minorBidi"/>
              <w:noProof/>
              <w:kern w:val="2"/>
              <w:sz w:val="24"/>
              <w:szCs w:val="24"/>
              <w14:ligatures w14:val="standardContextual"/>
            </w:rPr>
          </w:pPr>
          <w:hyperlink w:anchor="_Toc231876417" w:history="1">
            <w:r w:rsidRPr="00795A87">
              <w:rPr>
                <w:rStyle w:val="Hyperlink"/>
                <w:rFonts w:ascii="Times New Roman" w:eastAsia="Times New Roman" w:hAnsi="Times New Roman"/>
                <w:b/>
                <w:bCs/>
                <w:noProof/>
                <w:kern w:val="36"/>
              </w:rPr>
              <w:t>Essential Skills for Contemporary Leaders</w:t>
            </w:r>
            <w:r>
              <w:rPr>
                <w:noProof/>
                <w:webHidden/>
              </w:rPr>
              <w:tab/>
            </w:r>
            <w:r>
              <w:rPr>
                <w:noProof/>
                <w:webHidden/>
              </w:rPr>
              <w:fldChar w:fldCharType="begin"/>
            </w:r>
            <w:r>
              <w:rPr>
                <w:noProof/>
                <w:webHidden/>
              </w:rPr>
              <w:instrText xml:space="preserve"> PAGEREF _Toc231876417 \h </w:instrText>
            </w:r>
            <w:r>
              <w:rPr>
                <w:noProof/>
                <w:webHidden/>
              </w:rPr>
            </w:r>
            <w:r>
              <w:rPr>
                <w:noProof/>
                <w:webHidden/>
              </w:rPr>
              <w:fldChar w:fldCharType="separate"/>
            </w:r>
            <w:r>
              <w:rPr>
                <w:noProof/>
                <w:webHidden/>
              </w:rPr>
              <w:t>11</w:t>
            </w:r>
            <w:r>
              <w:rPr>
                <w:noProof/>
                <w:webHidden/>
              </w:rPr>
              <w:fldChar w:fldCharType="end"/>
            </w:r>
          </w:hyperlink>
        </w:p>
        <w:p w14:paraId="127DC642" w14:textId="6670A444" w:rsidR="00E6298B" w:rsidRDefault="00E6298B">
          <w:pPr>
            <w:pStyle w:val="TOC1"/>
            <w:tabs>
              <w:tab w:val="right" w:leader="dot" w:pos="9016"/>
            </w:tabs>
            <w:rPr>
              <w:rFonts w:cstheme="minorBidi"/>
              <w:noProof/>
              <w:kern w:val="2"/>
              <w:sz w:val="24"/>
              <w:szCs w:val="24"/>
              <w14:ligatures w14:val="standardContextual"/>
            </w:rPr>
          </w:pPr>
          <w:hyperlink w:anchor="_Toc231876418" w:history="1">
            <w:r w:rsidRPr="00795A87">
              <w:rPr>
                <w:rStyle w:val="Hyperlink"/>
                <w:rFonts w:ascii="Times New Roman" w:eastAsia="Times New Roman" w:hAnsi="Times New Roman"/>
                <w:b/>
                <w:bCs/>
                <w:noProof/>
                <w:kern w:val="36"/>
              </w:rPr>
              <w:t>Conclusion</w:t>
            </w:r>
            <w:r>
              <w:rPr>
                <w:noProof/>
                <w:webHidden/>
              </w:rPr>
              <w:tab/>
            </w:r>
            <w:r>
              <w:rPr>
                <w:noProof/>
                <w:webHidden/>
              </w:rPr>
              <w:fldChar w:fldCharType="begin"/>
            </w:r>
            <w:r>
              <w:rPr>
                <w:noProof/>
                <w:webHidden/>
              </w:rPr>
              <w:instrText xml:space="preserve"> PAGEREF _Toc231876418 \h </w:instrText>
            </w:r>
            <w:r>
              <w:rPr>
                <w:noProof/>
                <w:webHidden/>
              </w:rPr>
            </w:r>
            <w:r>
              <w:rPr>
                <w:noProof/>
                <w:webHidden/>
              </w:rPr>
              <w:fldChar w:fldCharType="separate"/>
            </w:r>
            <w:r>
              <w:rPr>
                <w:noProof/>
                <w:webHidden/>
              </w:rPr>
              <w:t>13</w:t>
            </w:r>
            <w:r>
              <w:rPr>
                <w:noProof/>
                <w:webHidden/>
              </w:rPr>
              <w:fldChar w:fldCharType="end"/>
            </w:r>
          </w:hyperlink>
        </w:p>
        <w:p w14:paraId="7E2B8141" w14:textId="548089A3" w:rsidR="00E6298B" w:rsidRDefault="00E6298B">
          <w:pPr>
            <w:pStyle w:val="TOC1"/>
            <w:tabs>
              <w:tab w:val="right" w:leader="dot" w:pos="9016"/>
            </w:tabs>
            <w:rPr>
              <w:rFonts w:cstheme="minorBidi"/>
              <w:noProof/>
              <w:kern w:val="2"/>
              <w:sz w:val="24"/>
              <w:szCs w:val="24"/>
              <w14:ligatures w14:val="standardContextual"/>
            </w:rPr>
          </w:pPr>
          <w:hyperlink w:anchor="_Toc231876419" w:history="1">
            <w:r w:rsidRPr="00795A87">
              <w:rPr>
                <w:rStyle w:val="Hyperlink"/>
                <w:rFonts w:ascii="Times New Roman" w:eastAsia="Times New Roman" w:hAnsi="Times New Roman"/>
                <w:b/>
                <w:bCs/>
                <w:noProof/>
                <w:kern w:val="36"/>
              </w:rPr>
              <w:t>Reference</w:t>
            </w:r>
            <w:r>
              <w:rPr>
                <w:noProof/>
                <w:webHidden/>
              </w:rPr>
              <w:tab/>
            </w:r>
            <w:r>
              <w:rPr>
                <w:noProof/>
                <w:webHidden/>
              </w:rPr>
              <w:fldChar w:fldCharType="begin"/>
            </w:r>
            <w:r>
              <w:rPr>
                <w:noProof/>
                <w:webHidden/>
              </w:rPr>
              <w:instrText xml:space="preserve"> PAGEREF _Toc231876419 \h </w:instrText>
            </w:r>
            <w:r>
              <w:rPr>
                <w:noProof/>
                <w:webHidden/>
              </w:rPr>
            </w:r>
            <w:r>
              <w:rPr>
                <w:noProof/>
                <w:webHidden/>
              </w:rPr>
              <w:fldChar w:fldCharType="separate"/>
            </w:r>
            <w:r>
              <w:rPr>
                <w:noProof/>
                <w:webHidden/>
              </w:rPr>
              <w:t>15</w:t>
            </w:r>
            <w:r>
              <w:rPr>
                <w:noProof/>
                <w:webHidden/>
              </w:rPr>
              <w:fldChar w:fldCharType="end"/>
            </w:r>
          </w:hyperlink>
        </w:p>
        <w:p w14:paraId="58C039BE" w14:textId="660A8C0D" w:rsidR="005F2520" w:rsidRDefault="005F2520">
          <w:r>
            <w:rPr>
              <w:b/>
              <w:bCs/>
            </w:rPr>
            <w:fldChar w:fldCharType="end"/>
          </w:r>
        </w:p>
      </w:sdtContent>
    </w:sdt>
    <w:p w14:paraId="0C2C6002" w14:textId="201B8002" w:rsidR="009705AA" w:rsidRPr="005F2520" w:rsidRDefault="00B03F95" w:rsidP="005F2520">
      <w:pPr>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2"/>
          <w:szCs w:val="32"/>
          <w14:ligatures w14:val="none"/>
        </w:rPr>
        <w:br w:type="page"/>
      </w:r>
      <w:r w:rsidR="009705AA" w:rsidRPr="005F2520">
        <w:rPr>
          <w:rFonts w:ascii="Times New Roman" w:eastAsia="Times New Roman" w:hAnsi="Times New Roman" w:cs="Times New Roman"/>
          <w:b/>
          <w:bCs/>
          <w:kern w:val="0"/>
          <w:sz w:val="40"/>
          <w:szCs w:val="40"/>
          <w14:ligatures w14:val="none"/>
        </w:rPr>
        <w:lastRenderedPageBreak/>
        <w:t>Introduction</w:t>
      </w:r>
    </w:p>
    <w:p w14:paraId="1D6BD8DD"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Leadership is widely recognised as one of the most important factors influencing organisational success. Effective leadership influences employee motivation, organisational performance, innovation, and the achievement of strategic objectives. In today’s rapidly changing business environment, organisations face challenges including globalisation, technological advancement, workforce diversity, and increasing customer expectations. As a result, leaders must be capable of adapting their leadership approaches to different situations while maintaining organisational effectiveness and supporting sustainable growth (Northouse, 2022).</w:t>
      </w:r>
    </w:p>
    <w:p w14:paraId="4D6B493C" w14:textId="1EA86C4D"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Leadership can be defined as a process whereby an individual influences a group of people to achieve a common goal (Northouse, 2022). This definition highlights the importance of influence, communication, and shared objectives within organisations</w:t>
      </w:r>
      <w:r w:rsidR="00015A1C">
        <w:rPr>
          <w:rFonts w:ascii="Times New Roman" w:hAnsi="Times New Roman" w:cs="Times New Roman"/>
          <w:kern w:val="0"/>
          <w:sz w:val="32"/>
          <w:szCs w:val="32"/>
          <w14:ligatures w14:val="none"/>
        </w:rPr>
        <w:t xml:space="preserve">. </w:t>
      </w:r>
      <w:r w:rsidR="00747DCB">
        <w:rPr>
          <w:rFonts w:ascii="Times New Roman" w:hAnsi="Times New Roman" w:cs="Times New Roman"/>
          <w:kern w:val="0"/>
          <w:sz w:val="32"/>
          <w:szCs w:val="32"/>
          <w14:ligatures w14:val="none"/>
        </w:rPr>
        <w:t>According</w:t>
      </w:r>
      <w:r w:rsidR="00015A1C">
        <w:rPr>
          <w:rFonts w:ascii="Times New Roman" w:hAnsi="Times New Roman" w:cs="Times New Roman"/>
          <w:kern w:val="0"/>
          <w:sz w:val="32"/>
          <w:szCs w:val="32"/>
          <w14:ligatures w14:val="none"/>
        </w:rPr>
        <w:t xml:space="preserve"> to </w:t>
      </w:r>
      <w:proofErr w:type="spellStart"/>
      <w:r w:rsidRPr="00B67CC7">
        <w:rPr>
          <w:rFonts w:ascii="Times New Roman" w:hAnsi="Times New Roman" w:cs="Times New Roman"/>
          <w:kern w:val="0"/>
          <w:sz w:val="32"/>
          <w:szCs w:val="32"/>
          <w14:ligatures w14:val="none"/>
        </w:rPr>
        <w:t>Golema</w:t>
      </w:r>
      <w:proofErr w:type="spellEnd"/>
      <w:r w:rsidR="00B16D9A">
        <w:rPr>
          <w:rFonts w:ascii="Times New Roman" w:hAnsi="Times New Roman" w:cs="Times New Roman"/>
          <w:kern w:val="0"/>
          <w:sz w:val="32"/>
          <w:szCs w:val="32"/>
          <w14:ligatures w14:val="none"/>
        </w:rPr>
        <w:t xml:space="preserve"> (</w:t>
      </w:r>
      <w:r w:rsidRPr="00B67CC7">
        <w:rPr>
          <w:rFonts w:ascii="Times New Roman" w:hAnsi="Times New Roman" w:cs="Times New Roman"/>
          <w:kern w:val="0"/>
          <w:sz w:val="32"/>
          <w:szCs w:val="32"/>
          <w14:ligatures w14:val="none"/>
        </w:rPr>
        <w:t>2000)</w:t>
      </w:r>
      <w:r w:rsidR="00747DCB">
        <w:rPr>
          <w:rFonts w:ascii="Times New Roman" w:hAnsi="Times New Roman" w:cs="Times New Roman"/>
          <w:kern w:val="0"/>
          <w:sz w:val="32"/>
          <w:szCs w:val="32"/>
          <w14:ligatures w14:val="none"/>
        </w:rPr>
        <w:t>,</w:t>
      </w:r>
      <w:r w:rsidRPr="00B67CC7">
        <w:rPr>
          <w:rFonts w:ascii="Times New Roman" w:hAnsi="Times New Roman" w:cs="Times New Roman"/>
          <w:kern w:val="0"/>
          <w:sz w:val="32"/>
          <w:szCs w:val="32"/>
          <w14:ligatures w14:val="none"/>
        </w:rPr>
        <w:t xml:space="preserve"> six leadership styles based on emotional intelligence: Visionary, Coaching, Affiliative, Democratic, Pacesetting, and Commanding. Each style can be effective depending on the organisational context and the needs of employees. This essay examines three of Goleman’s leadership styles: Visionary, Democratic, and Coaching leadership. It evaluates their characteristics, advantages, disadvantages, and practical business applications while also discussing the essential skills contemporary </w:t>
      </w:r>
      <w:r w:rsidRPr="00B67CC7">
        <w:rPr>
          <w:rFonts w:ascii="Times New Roman" w:hAnsi="Times New Roman" w:cs="Times New Roman"/>
          <w:kern w:val="0"/>
          <w:sz w:val="32"/>
          <w:szCs w:val="32"/>
          <w14:ligatures w14:val="none"/>
        </w:rPr>
        <w:lastRenderedPageBreak/>
        <w:t>leaders require to support organisational growth and long-term success (Goleman, 2000).</w:t>
      </w:r>
    </w:p>
    <w:p w14:paraId="27E5706B" w14:textId="78E20B34" w:rsidR="009705AA" w:rsidRPr="00B67CC7" w:rsidRDefault="009705AA" w:rsidP="00B67CC7">
      <w:pPr>
        <w:spacing w:after="0" w:line="360" w:lineRule="auto"/>
        <w:rPr>
          <w:rFonts w:ascii="Times New Roman" w:eastAsia="Times New Roman" w:hAnsi="Times New Roman" w:cs="Times New Roman"/>
          <w:kern w:val="0"/>
          <w:sz w:val="32"/>
          <w:szCs w:val="32"/>
          <w14:ligatures w14:val="none"/>
        </w:rPr>
      </w:pPr>
    </w:p>
    <w:p w14:paraId="281688BF" w14:textId="77777777" w:rsidR="009705AA" w:rsidRPr="005F2520"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40"/>
          <w:szCs w:val="40"/>
          <w14:ligatures w14:val="none"/>
        </w:rPr>
      </w:pPr>
      <w:bookmarkStart w:id="3" w:name="_Toc231876413"/>
      <w:r w:rsidRPr="005F2520">
        <w:rPr>
          <w:rFonts w:ascii="Times New Roman" w:eastAsia="Times New Roman" w:hAnsi="Times New Roman" w:cs="Times New Roman"/>
          <w:b/>
          <w:bCs/>
          <w:kern w:val="36"/>
          <w:sz w:val="40"/>
          <w:szCs w:val="40"/>
          <w14:ligatures w14:val="none"/>
        </w:rPr>
        <w:t>Understanding Leadership and Organisational Effectiveness</w:t>
      </w:r>
      <w:bookmarkEnd w:id="3"/>
    </w:p>
    <w:p w14:paraId="0388D2FE"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Leadership differs from management, although both are essential for organisational success. Management primarily focuses on planning, organising, controlling, and coordinating resources, whereas leadership focuses on influencing people, inspiring commitment, and creating a shared vision for the future (Yukl, 2020). Effective leaders motivate employees, establish organisational direction, and encourage individuals to achieve objectives beyond minimum expectations.</w:t>
      </w:r>
    </w:p>
    <w:p w14:paraId="7E989E2F"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Leadership becomes particularly important during periods of organisational change. Employees often experience uncertainty when organisations implement new technologies, structures, or strategic initiatives. Strong leaders help reduce resistance by communicating effectively, building confidence, and creating commitment to organisational goals. Therefore, selecting an appropriate leadership style can significantly influence organisational effectiveness and long-term success (Daft, 2021).</w:t>
      </w:r>
    </w:p>
    <w:p w14:paraId="3FF96B35" w14:textId="4D0CA350" w:rsidR="009705AA" w:rsidRPr="00B67CC7" w:rsidRDefault="009705AA" w:rsidP="00B67CC7">
      <w:pPr>
        <w:spacing w:after="0" w:line="360" w:lineRule="auto"/>
        <w:rPr>
          <w:rFonts w:ascii="Times New Roman" w:eastAsia="Times New Roman" w:hAnsi="Times New Roman" w:cs="Times New Roman"/>
          <w:kern w:val="0"/>
          <w:sz w:val="32"/>
          <w:szCs w:val="32"/>
          <w14:ligatures w14:val="none"/>
        </w:rPr>
      </w:pPr>
    </w:p>
    <w:p w14:paraId="5E92ACF0" w14:textId="77777777" w:rsidR="009705AA" w:rsidRPr="005F2520"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40"/>
          <w:szCs w:val="40"/>
          <w14:ligatures w14:val="none"/>
        </w:rPr>
      </w:pPr>
      <w:bookmarkStart w:id="4" w:name="_Toc231876414"/>
      <w:r w:rsidRPr="005F2520">
        <w:rPr>
          <w:rFonts w:ascii="Times New Roman" w:eastAsia="Times New Roman" w:hAnsi="Times New Roman" w:cs="Times New Roman"/>
          <w:b/>
          <w:bCs/>
          <w:kern w:val="36"/>
          <w:sz w:val="40"/>
          <w:szCs w:val="40"/>
          <w14:ligatures w14:val="none"/>
        </w:rPr>
        <w:lastRenderedPageBreak/>
        <w:t>Visionary Leadership Style</w:t>
      </w:r>
      <w:bookmarkEnd w:id="4"/>
    </w:p>
    <w:p w14:paraId="3C01677A"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Visionary leadership focuses on creating and communicating a compelling vision for the future. According to Goleman (2000), visionary leaders inspire employees by clearly explaining where the organisation is heading and why that future direction is important. Employees understand how their individual contributions support wider organisational goals, creating a sense of purpose and commitment.</w:t>
      </w:r>
    </w:p>
    <w:p w14:paraId="1CEB8991"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One significant advantage of visionary leadership is its ability to provide clarity and direction. Employees who understand organisational objectives are more likely to remain motivated and focused on achieving desired outcomes. A clear vision also helps align individual and team activities with broader organisational priorities, improving overall effectiveness (Northouse, 2022).</w:t>
      </w:r>
    </w:p>
    <w:p w14:paraId="6360CC50"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Visionary leadership also encourages innovation. By focusing attention on future opportunities rather than immediate obstacles, leaders create an environment where creativity and strategic thinking can flourish. Employees are encouraged to explore new ideas and contribute innovative solutions that support organisational growth and competitive advantage (Bolden et al., 2023).</w:t>
      </w:r>
    </w:p>
    <w:p w14:paraId="138AFBAC"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Despite these advantages, visionary leadership also has limitations. The success of this style depends heavily on the leader’s communication skills and credibility. If employees do not trust the </w:t>
      </w:r>
      <w:r w:rsidRPr="00B67CC7">
        <w:rPr>
          <w:rFonts w:ascii="Times New Roman" w:hAnsi="Times New Roman" w:cs="Times New Roman"/>
          <w:kern w:val="0"/>
          <w:sz w:val="32"/>
          <w:szCs w:val="32"/>
          <w14:ligatures w14:val="none"/>
        </w:rPr>
        <w:lastRenderedPageBreak/>
        <w:t>leader or understand the vision, motivation and engagement may decline. Furthermore, visionary leaders may sometimes focus excessively on long-term goals while overlooking operational details required for successful implementation (Yukl, 2020).</w:t>
      </w:r>
    </w:p>
    <w:p w14:paraId="55E5AA75"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A well-known example of visionary leadership is Steve Jobs at Apple. Jobs consistently communicated a vision centred on innovation, simplicity, and exceptional user experience. His leadership inspired employees to develop revolutionary products such as the iPhone and iPad, transforming Apple into one of the world’s most valuable companies. Through a strong vision and clear strategic direction, Jobs demonstrated how visionary leadership can drive innovation, organisational alignment, and sustainable competitive advantage (Isaacson, 2011).</w:t>
      </w:r>
    </w:p>
    <w:p w14:paraId="66C93473"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Critically, visionary leadership is particularly effective during periods of transformation and innovation. However, compared with democratic leadership, it offers employees less involvement in decision-making processes. Consequently, organisations may need to combine visionary leadership with other styles to maximise employee engagement and participation (Goleman, 2000).</w:t>
      </w:r>
    </w:p>
    <w:p w14:paraId="4FEE19D6" w14:textId="0007F9F4" w:rsidR="009705AA" w:rsidRDefault="009705AA" w:rsidP="00B67CC7">
      <w:pPr>
        <w:spacing w:after="0" w:line="360" w:lineRule="auto"/>
        <w:rPr>
          <w:rFonts w:ascii="Times New Roman" w:eastAsia="Times New Roman" w:hAnsi="Times New Roman" w:cs="Times New Roman"/>
          <w:kern w:val="0"/>
          <w:sz w:val="32"/>
          <w:szCs w:val="32"/>
          <w14:ligatures w14:val="none"/>
        </w:rPr>
      </w:pPr>
    </w:p>
    <w:p w14:paraId="36B4D4D1" w14:textId="77777777" w:rsidR="00C305C0" w:rsidRDefault="00C305C0" w:rsidP="00B67CC7">
      <w:pPr>
        <w:spacing w:after="0" w:line="360" w:lineRule="auto"/>
        <w:rPr>
          <w:rFonts w:ascii="Times New Roman" w:eastAsia="Times New Roman" w:hAnsi="Times New Roman" w:cs="Times New Roman"/>
          <w:kern w:val="0"/>
          <w:sz w:val="32"/>
          <w:szCs w:val="32"/>
          <w14:ligatures w14:val="none"/>
        </w:rPr>
      </w:pPr>
    </w:p>
    <w:p w14:paraId="2561AE8E" w14:textId="77777777" w:rsidR="00C305C0" w:rsidRDefault="00C305C0" w:rsidP="00B67CC7">
      <w:pPr>
        <w:spacing w:after="0" w:line="360" w:lineRule="auto"/>
        <w:rPr>
          <w:rFonts w:ascii="Times New Roman" w:eastAsia="Times New Roman" w:hAnsi="Times New Roman" w:cs="Times New Roman"/>
          <w:kern w:val="0"/>
          <w:sz w:val="32"/>
          <w:szCs w:val="32"/>
          <w14:ligatures w14:val="none"/>
        </w:rPr>
      </w:pPr>
    </w:p>
    <w:p w14:paraId="4129727E" w14:textId="77777777" w:rsidR="00C305C0" w:rsidRPr="00B67CC7" w:rsidRDefault="00C305C0" w:rsidP="00B67CC7">
      <w:pPr>
        <w:spacing w:after="0" w:line="360" w:lineRule="auto"/>
        <w:rPr>
          <w:rFonts w:ascii="Times New Roman" w:eastAsia="Times New Roman" w:hAnsi="Times New Roman" w:cs="Times New Roman"/>
          <w:kern w:val="0"/>
          <w:sz w:val="32"/>
          <w:szCs w:val="32"/>
          <w14:ligatures w14:val="none"/>
        </w:rPr>
      </w:pPr>
    </w:p>
    <w:p w14:paraId="7C61FC75" w14:textId="77777777" w:rsidR="009705AA" w:rsidRPr="005F2520"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40"/>
          <w:szCs w:val="40"/>
          <w14:ligatures w14:val="none"/>
        </w:rPr>
      </w:pPr>
      <w:bookmarkStart w:id="5" w:name="_Toc231876415"/>
      <w:r w:rsidRPr="005F2520">
        <w:rPr>
          <w:rFonts w:ascii="Times New Roman" w:eastAsia="Times New Roman" w:hAnsi="Times New Roman" w:cs="Times New Roman"/>
          <w:b/>
          <w:bCs/>
          <w:kern w:val="36"/>
          <w:sz w:val="40"/>
          <w:szCs w:val="40"/>
          <w14:ligatures w14:val="none"/>
        </w:rPr>
        <w:lastRenderedPageBreak/>
        <w:t>Democratic Leadership Style</w:t>
      </w:r>
      <w:bookmarkEnd w:id="5"/>
    </w:p>
    <w:p w14:paraId="561F0CEA"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Democratic leadership encourages employee participation in organisational decision-making. Rather than making decisions independently, democratic leaders actively seek ideas, opinions, and feedback from employees before reaching conclusions. According to Goleman (2000), this leadership style builds trust, commitment, and collaboration throughout the organisation.</w:t>
      </w:r>
    </w:p>
    <w:p w14:paraId="003F42F4"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One major advantage of democratic leadership is improved employee engagement. Employees feel valued when their opinions are considered, increasing motivation and job satisfaction. Participation also encourages employees to take greater responsibility for organisational outcomes because they develop a stronger sense of ownership over decisions (Robbins and Judge, 2023).</w:t>
      </w:r>
    </w:p>
    <w:p w14:paraId="15F84B3B"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Democratic leadership also promotes creativity and innovation. Employees from diverse backgrounds contribute different perspectives and experiences, often leading to more effective problem-solving and decision-making. This collaborative approach enables organisations to benefit from collective intelligence and encourages continuous learning (Bolden et al., 2023).</w:t>
      </w:r>
    </w:p>
    <w:p w14:paraId="716ADFF0"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Another advantage is stronger communication between leaders and employees. Open dialogue reduces misunderstandings, improves relationships, and contributes to a positive organisational culture. </w:t>
      </w:r>
      <w:r w:rsidRPr="00B67CC7">
        <w:rPr>
          <w:rFonts w:ascii="Times New Roman" w:hAnsi="Times New Roman" w:cs="Times New Roman"/>
          <w:kern w:val="0"/>
          <w:sz w:val="32"/>
          <w:szCs w:val="32"/>
          <w14:ligatures w14:val="none"/>
        </w:rPr>
        <w:lastRenderedPageBreak/>
        <w:t>Democratic leadership can therefore improve trust, cooperation, and overall team performance (Northouse, 2022).</w:t>
      </w:r>
    </w:p>
    <w:p w14:paraId="2C1DE9AA"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However, democratic leadership is not without disadvantages. Decision-making can become slower because leaders must consult multiple stakeholders before </w:t>
      </w:r>
      <w:proofErr w:type="gramStart"/>
      <w:r w:rsidRPr="00B67CC7">
        <w:rPr>
          <w:rFonts w:ascii="Times New Roman" w:hAnsi="Times New Roman" w:cs="Times New Roman"/>
          <w:kern w:val="0"/>
          <w:sz w:val="32"/>
          <w:szCs w:val="32"/>
          <w14:ligatures w14:val="none"/>
        </w:rPr>
        <w:t>taking action</w:t>
      </w:r>
      <w:proofErr w:type="gramEnd"/>
      <w:r w:rsidRPr="00B67CC7">
        <w:rPr>
          <w:rFonts w:ascii="Times New Roman" w:hAnsi="Times New Roman" w:cs="Times New Roman"/>
          <w:kern w:val="0"/>
          <w:sz w:val="32"/>
          <w:szCs w:val="32"/>
          <w14:ligatures w14:val="none"/>
        </w:rPr>
        <w:t>. This can reduce organisational responsiveness, particularly in dynamic environments where rapid decisions are required. During crises, democratic leadership may be less effective because lengthy consultation processes can delay urgent actions (Daft, 2021).</w:t>
      </w:r>
    </w:p>
    <w:p w14:paraId="1299E4D2"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Additionally, excessive participation may create unrealistic expectations among employees. If individuals believe their suggestions will always be implemented, disappointment and frustration may occur when leaders choose alternative solutions. Leaders must therefore balance participation with effective decision-making and clear communication (Yukl, 2020).</w:t>
      </w:r>
    </w:p>
    <w:p w14:paraId="34EBF966" w14:textId="032B058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Google is often cited as a practical example of democratic leadership</w:t>
      </w:r>
      <w:r w:rsidR="00BB51C1">
        <w:rPr>
          <w:rFonts w:ascii="Times New Roman" w:hAnsi="Times New Roman" w:cs="Times New Roman"/>
          <w:kern w:val="0"/>
          <w:sz w:val="32"/>
          <w:szCs w:val="32"/>
          <w14:ligatures w14:val="none"/>
        </w:rPr>
        <w:t xml:space="preserve"> because it encourages </w:t>
      </w:r>
      <w:r w:rsidR="00CB2D8C">
        <w:rPr>
          <w:rFonts w:ascii="Times New Roman" w:hAnsi="Times New Roman" w:cs="Times New Roman"/>
          <w:kern w:val="0"/>
          <w:sz w:val="32"/>
          <w:szCs w:val="32"/>
          <w14:ligatures w14:val="none"/>
        </w:rPr>
        <w:t xml:space="preserve">employee participation and innovation (Iyer and </w:t>
      </w:r>
      <w:r w:rsidR="004459A5">
        <w:rPr>
          <w:rFonts w:ascii="Times New Roman" w:hAnsi="Times New Roman" w:cs="Times New Roman"/>
          <w:kern w:val="0"/>
          <w:sz w:val="32"/>
          <w:szCs w:val="32"/>
          <w14:ligatures w14:val="none"/>
        </w:rPr>
        <w:t>Davenport, 2008).</w:t>
      </w:r>
    </w:p>
    <w:p w14:paraId="5BCB7EDE" w14:textId="77777777" w:rsidR="009705AA"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Compared with visionary leadership, democratic leadership provides greater employee involvement and often generates higher commitment to decisions. However, visionary leadership may be more effective when organisations require clear direction and rapid transformation. This demonstrates that leadership effectiveness often </w:t>
      </w:r>
      <w:r w:rsidRPr="00B67CC7">
        <w:rPr>
          <w:rFonts w:ascii="Times New Roman" w:hAnsi="Times New Roman" w:cs="Times New Roman"/>
          <w:kern w:val="0"/>
          <w:sz w:val="32"/>
          <w:szCs w:val="32"/>
          <w14:ligatures w14:val="none"/>
        </w:rPr>
        <w:lastRenderedPageBreak/>
        <w:t>depends on organisational context rather than a single universally superior style (Goleman, 2000).</w:t>
      </w:r>
    </w:p>
    <w:p w14:paraId="1636E792" w14:textId="77777777" w:rsidR="005F2520" w:rsidRDefault="005F2520" w:rsidP="00B67CC7">
      <w:pPr>
        <w:spacing w:before="100" w:beforeAutospacing="1" w:after="100" w:afterAutospacing="1" w:line="360" w:lineRule="auto"/>
        <w:rPr>
          <w:rFonts w:ascii="Times New Roman" w:hAnsi="Times New Roman" w:cs="Times New Roman"/>
          <w:kern w:val="0"/>
          <w:sz w:val="32"/>
          <w:szCs w:val="32"/>
          <w14:ligatures w14:val="none"/>
        </w:rPr>
      </w:pPr>
    </w:p>
    <w:p w14:paraId="6B997943" w14:textId="77777777" w:rsidR="005F2520" w:rsidRPr="00B67CC7" w:rsidRDefault="005F2520" w:rsidP="00B67CC7">
      <w:pPr>
        <w:spacing w:before="100" w:beforeAutospacing="1" w:after="100" w:afterAutospacing="1" w:line="360" w:lineRule="auto"/>
        <w:rPr>
          <w:rFonts w:ascii="Times New Roman" w:hAnsi="Times New Roman" w:cs="Times New Roman"/>
          <w:kern w:val="0"/>
          <w:sz w:val="32"/>
          <w:szCs w:val="32"/>
          <w14:ligatures w14:val="none"/>
        </w:rPr>
      </w:pPr>
    </w:p>
    <w:p w14:paraId="28CEE90F" w14:textId="3BD89CE6" w:rsidR="009705AA" w:rsidRPr="00B67CC7" w:rsidRDefault="009705AA" w:rsidP="00B67CC7">
      <w:pPr>
        <w:spacing w:after="0" w:line="360" w:lineRule="auto"/>
        <w:rPr>
          <w:rFonts w:ascii="Times New Roman" w:eastAsia="Times New Roman" w:hAnsi="Times New Roman" w:cs="Times New Roman"/>
          <w:kern w:val="0"/>
          <w:sz w:val="32"/>
          <w:szCs w:val="32"/>
          <w14:ligatures w14:val="none"/>
        </w:rPr>
      </w:pPr>
    </w:p>
    <w:p w14:paraId="24CFB932" w14:textId="77777777" w:rsidR="009705AA" w:rsidRPr="005F2520"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40"/>
          <w:szCs w:val="40"/>
          <w14:ligatures w14:val="none"/>
        </w:rPr>
      </w:pPr>
      <w:bookmarkStart w:id="6" w:name="_Toc231876416"/>
      <w:r w:rsidRPr="005F2520">
        <w:rPr>
          <w:rFonts w:ascii="Times New Roman" w:eastAsia="Times New Roman" w:hAnsi="Times New Roman" w:cs="Times New Roman"/>
          <w:b/>
          <w:bCs/>
          <w:kern w:val="36"/>
          <w:sz w:val="40"/>
          <w:szCs w:val="40"/>
          <w14:ligatures w14:val="none"/>
        </w:rPr>
        <w:t>Coaching Leadership Style</w:t>
      </w:r>
      <w:bookmarkEnd w:id="6"/>
    </w:p>
    <w:p w14:paraId="50007759"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Coaching leadership focuses on employee development and long-term performance improvement. Leaders adopting this style act as mentors who support employees in identifying strengths, overcoming weaknesses, and achieving professional goals. Goleman (2000) argues that coaching leadership is particularly effective when organisations seek to develop talent and improve future capability.</w:t>
      </w:r>
    </w:p>
    <w:p w14:paraId="3CEF7669"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One important advantage of coaching leadership is employee development. Through mentoring, feedback, and personalised support, employees acquire new skills and improve their performance. This benefits both individuals and organisations because a more capable workforce contributes to improved productivity and competitiveness (Daft, 2021).</w:t>
      </w:r>
    </w:p>
    <w:p w14:paraId="499E7542"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Coaching leadership also improves employee retention. Employees are more likely to remain with organisations that invest in their professional growth and career progression. By supporting employee </w:t>
      </w:r>
      <w:r w:rsidRPr="00B67CC7">
        <w:rPr>
          <w:rFonts w:ascii="Times New Roman" w:hAnsi="Times New Roman" w:cs="Times New Roman"/>
          <w:kern w:val="0"/>
          <w:sz w:val="32"/>
          <w:szCs w:val="32"/>
          <w14:ligatures w14:val="none"/>
        </w:rPr>
        <w:lastRenderedPageBreak/>
        <w:t>development, organisations can reduce turnover costs and retain valuable knowledge and expertise (Robbins and Judge, 2023).</w:t>
      </w:r>
    </w:p>
    <w:p w14:paraId="5F053A05"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Another advantage is the creation of a learning culture. Modern organisations operate in environments characterised by continuous change. Coaching leaders encourage employees to embrace learning, develop new competencies, and adapt to evolving circumstances. This increases organisational resilience and supports long-term success (Bolden et al., 2023).</w:t>
      </w:r>
    </w:p>
    <w:p w14:paraId="668FB1DF"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Despite these benefits, coaching leadership requires considerable time and effort. Leaders must invest significant resources in mentoring activities, which may not always be practical in fast-paced environments. Furthermore, coaching leadership depends heavily on employee willingness to learn and improve. Employees who lack motivation may not respond effectively to coaching efforts (Yukl, 2020).</w:t>
      </w:r>
    </w:p>
    <w:p w14:paraId="31A7B2F8"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Microsoft under Satya Nadella provides a strong example of coaching leadership in practice. Nadella introduced a growth mindset culture that encouraged employees to learn continuously, collaborate effectively, and embrace innovation. His leadership transformed Microsoft’s organisational culture and contributed significantly to improved business performance and renewed competitiveness (Nadella, Shaw and Nichols, 2017).</w:t>
      </w:r>
    </w:p>
    <w:p w14:paraId="0989B0B5"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lastRenderedPageBreak/>
        <w:t>Compared with democratic leadership, coaching leadership focuses more strongly on individual development rather than collective decision-making. While democratic leaders seek employee input to improve decisions, coaching leaders concentrate on developing employee capabilities and future performance. Both approaches support organisational growth, but they achieve this through different mechanisms (Goleman, 2000).</w:t>
      </w:r>
    </w:p>
    <w:p w14:paraId="024CD6B7" w14:textId="3EE6EB2B" w:rsidR="009705AA" w:rsidRPr="00B67CC7" w:rsidRDefault="009705AA" w:rsidP="00B67CC7">
      <w:pPr>
        <w:spacing w:after="0" w:line="360" w:lineRule="auto"/>
        <w:rPr>
          <w:rFonts w:ascii="Times New Roman" w:eastAsia="Times New Roman" w:hAnsi="Times New Roman" w:cs="Times New Roman"/>
          <w:kern w:val="0"/>
          <w:sz w:val="32"/>
          <w:szCs w:val="32"/>
          <w14:ligatures w14:val="none"/>
        </w:rPr>
      </w:pPr>
    </w:p>
    <w:p w14:paraId="58D5DE7B" w14:textId="77777777" w:rsidR="009705AA" w:rsidRPr="00B67CC7"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32"/>
          <w:szCs w:val="32"/>
          <w14:ligatures w14:val="none"/>
        </w:rPr>
      </w:pPr>
      <w:bookmarkStart w:id="7" w:name="_Toc231876417"/>
      <w:r w:rsidRPr="00B67CC7">
        <w:rPr>
          <w:rFonts w:ascii="Times New Roman" w:eastAsia="Times New Roman" w:hAnsi="Times New Roman" w:cs="Times New Roman"/>
          <w:b/>
          <w:bCs/>
          <w:kern w:val="36"/>
          <w:sz w:val="32"/>
          <w:szCs w:val="32"/>
          <w14:ligatures w14:val="none"/>
        </w:rPr>
        <w:t>Essential Skills for Contemporary Leaders</w:t>
      </w:r>
      <w:bookmarkEnd w:id="7"/>
    </w:p>
    <w:p w14:paraId="1FC4F0C6"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In addition to selecting appropriate leadership styles, contemporary leaders require a range of essential skills to manage increasingly complex organisational environments.</w:t>
      </w:r>
    </w:p>
    <w:p w14:paraId="6155AF79"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Emotional intelligence is widely regarded as one of the most important leadership competencies. According to Goleman (1998), emotional intelligence consists of self-awareness, self-regulation, motivation, empathy, and social skills. Leaders with high emotional intelligence build stronger relationships, manage conflict effectively, and create positive working environments that support employee engagement.</w:t>
      </w:r>
    </w:p>
    <w:p w14:paraId="2F39A31A"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Communication skills are equally important. Effective communication enables leaders to explain organisational goals, expectations, and changes clearly. Strong communication reduces misunderstandings, improves teamwork, and supports organisational </w:t>
      </w:r>
      <w:r w:rsidRPr="00B67CC7">
        <w:rPr>
          <w:rFonts w:ascii="Times New Roman" w:hAnsi="Times New Roman" w:cs="Times New Roman"/>
          <w:kern w:val="0"/>
          <w:sz w:val="32"/>
          <w:szCs w:val="32"/>
          <w14:ligatures w14:val="none"/>
        </w:rPr>
        <w:lastRenderedPageBreak/>
        <w:t>alignment. Without effective communication, even the most compelling vision may fail to motivate employees (Northouse, 2022).</w:t>
      </w:r>
    </w:p>
    <w:p w14:paraId="5132F6BC"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Decision-making skills allow leaders to analyse information, evaluate alternatives, and select appropriate courses of action. Modern organisations operate within increasingly uncertain environments, making effective decision-making essential for organisational success. Leaders who make informed decisions contribute significantly to organisational performance and competitiveness (Yukl, 2020).</w:t>
      </w:r>
    </w:p>
    <w:p w14:paraId="2B305F6B"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Adaptability has become increasingly important due to technological advancement and rapidly changing market conditions. Leaders who adapt quickly can respond effectively to challenges and help organisations remain competitive. Adaptability also enables organisations to embrace innovation and manage uncertainty more successfully (Daft, 2021).</w:t>
      </w:r>
    </w:p>
    <w:p w14:paraId="79C94C88"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Strategic thinking allows leaders to identify opportunities, anticipate risks, and align organisational resources with long-term objectives. Strategic leaders support sustainable growth by ensuring organisational activities contribute to future success rather than focusing solely on short-term results (Bolden et al., 2023).</w:t>
      </w:r>
    </w:p>
    <w:p w14:paraId="3A89F43E"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Finally, team-building skills enable leaders to create collaborative and high-performing teams. Effective teamwork improves productivity, innovation, and employee satisfaction. Leaders who successfully manage diversity and encourage cooperation contribute significantly </w:t>
      </w:r>
      <w:r w:rsidRPr="00B67CC7">
        <w:rPr>
          <w:rFonts w:ascii="Times New Roman" w:hAnsi="Times New Roman" w:cs="Times New Roman"/>
          <w:kern w:val="0"/>
          <w:sz w:val="32"/>
          <w:szCs w:val="32"/>
          <w14:ligatures w14:val="none"/>
        </w:rPr>
        <w:lastRenderedPageBreak/>
        <w:t>to organisational effectiveness and long-term performance (Robbins and Judge, 2023).</w:t>
      </w:r>
    </w:p>
    <w:p w14:paraId="596BCB82" w14:textId="08BB3D31" w:rsidR="009705AA" w:rsidRDefault="009705AA" w:rsidP="00B67CC7">
      <w:pPr>
        <w:spacing w:after="0" w:line="360" w:lineRule="auto"/>
        <w:rPr>
          <w:rFonts w:ascii="Times New Roman" w:eastAsia="Times New Roman" w:hAnsi="Times New Roman" w:cs="Times New Roman"/>
          <w:kern w:val="0"/>
          <w:sz w:val="32"/>
          <w:szCs w:val="32"/>
          <w14:ligatures w14:val="none"/>
        </w:rPr>
      </w:pPr>
    </w:p>
    <w:p w14:paraId="5338B1BE" w14:textId="77777777" w:rsidR="0027074F" w:rsidRDefault="0027074F" w:rsidP="00B67CC7">
      <w:pPr>
        <w:spacing w:after="0" w:line="360" w:lineRule="auto"/>
        <w:rPr>
          <w:rFonts w:ascii="Times New Roman" w:eastAsia="Times New Roman" w:hAnsi="Times New Roman" w:cs="Times New Roman"/>
          <w:kern w:val="0"/>
          <w:sz w:val="32"/>
          <w:szCs w:val="32"/>
          <w14:ligatures w14:val="none"/>
        </w:rPr>
      </w:pPr>
    </w:p>
    <w:p w14:paraId="317E2704" w14:textId="77777777" w:rsidR="0027074F" w:rsidRDefault="0027074F" w:rsidP="00B67CC7">
      <w:pPr>
        <w:spacing w:after="0" w:line="360" w:lineRule="auto"/>
        <w:rPr>
          <w:rFonts w:ascii="Times New Roman" w:eastAsia="Times New Roman" w:hAnsi="Times New Roman" w:cs="Times New Roman"/>
          <w:kern w:val="0"/>
          <w:sz w:val="32"/>
          <w:szCs w:val="32"/>
          <w14:ligatures w14:val="none"/>
        </w:rPr>
      </w:pPr>
    </w:p>
    <w:p w14:paraId="048C3C19" w14:textId="77777777" w:rsidR="0027074F" w:rsidRPr="00B67CC7" w:rsidRDefault="0027074F" w:rsidP="00B67CC7">
      <w:pPr>
        <w:spacing w:after="0" w:line="360" w:lineRule="auto"/>
        <w:rPr>
          <w:rFonts w:ascii="Times New Roman" w:eastAsia="Times New Roman" w:hAnsi="Times New Roman" w:cs="Times New Roman"/>
          <w:kern w:val="0"/>
          <w:sz w:val="32"/>
          <w:szCs w:val="32"/>
          <w14:ligatures w14:val="none"/>
        </w:rPr>
      </w:pPr>
    </w:p>
    <w:p w14:paraId="176B2407" w14:textId="77777777" w:rsidR="009705AA" w:rsidRPr="00B67CC7" w:rsidRDefault="009705AA" w:rsidP="00B67CC7">
      <w:pPr>
        <w:spacing w:before="100" w:beforeAutospacing="1" w:after="100" w:afterAutospacing="1" w:line="360" w:lineRule="auto"/>
        <w:outlineLvl w:val="0"/>
        <w:rPr>
          <w:rFonts w:ascii="Times New Roman" w:eastAsia="Times New Roman" w:hAnsi="Times New Roman" w:cs="Times New Roman"/>
          <w:b/>
          <w:bCs/>
          <w:kern w:val="36"/>
          <w:sz w:val="32"/>
          <w:szCs w:val="32"/>
          <w14:ligatures w14:val="none"/>
        </w:rPr>
      </w:pPr>
      <w:bookmarkStart w:id="8" w:name="_Toc231876418"/>
      <w:r w:rsidRPr="00B67CC7">
        <w:rPr>
          <w:rFonts w:ascii="Times New Roman" w:eastAsia="Times New Roman" w:hAnsi="Times New Roman" w:cs="Times New Roman"/>
          <w:b/>
          <w:bCs/>
          <w:kern w:val="36"/>
          <w:sz w:val="32"/>
          <w:szCs w:val="32"/>
          <w14:ligatures w14:val="none"/>
        </w:rPr>
        <w:t>Conclusion</w:t>
      </w:r>
      <w:bookmarkEnd w:id="8"/>
    </w:p>
    <w:p w14:paraId="0451E64E"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Leadership remains one of the most important determinants of organisational success. Daniel Goleman’s framework demonstrates that different leadership styles are effective in different situations. Visionary leadership provides direction and inspiration, democratic leadership promotes participation and innovation, while coaching leadership supports employee development and long-term improvement (Goleman, 2000).</w:t>
      </w:r>
    </w:p>
    <w:p w14:paraId="54FCF5EF" w14:textId="77777777" w:rsidR="009705AA" w:rsidRPr="00B67CC7"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Each leadership style offers unique advantages and disadvantages. Consequently, effective leaders should adopt a flexible approach and select leadership styles according to organisational circumstances and employee needs. The ability to adapt leadership behaviour is particularly important within modern business environments characterised by uncertainty, competition, and continuous change (Northouse, 2022).</w:t>
      </w:r>
    </w:p>
    <w:p w14:paraId="7A45B92B" w14:textId="23B0562E" w:rsidR="009705AA" w:rsidRDefault="009705AA" w:rsidP="0027074F">
      <w:pPr>
        <w:spacing w:before="100" w:beforeAutospacing="1" w:after="100" w:afterAutospacing="1" w:line="360" w:lineRule="auto"/>
        <w:rPr>
          <w:rFonts w:ascii="Times New Roman" w:hAnsi="Times New Roman" w:cs="Times New Roman"/>
          <w:kern w:val="0"/>
          <w:sz w:val="32"/>
          <w:szCs w:val="32"/>
          <w14:ligatures w14:val="none"/>
        </w:rPr>
      </w:pPr>
      <w:r w:rsidRPr="00B67CC7">
        <w:rPr>
          <w:rFonts w:ascii="Times New Roman" w:hAnsi="Times New Roman" w:cs="Times New Roman"/>
          <w:kern w:val="0"/>
          <w:sz w:val="32"/>
          <w:szCs w:val="32"/>
          <w14:ligatures w14:val="none"/>
        </w:rPr>
        <w:t xml:space="preserve">In addition to applying appropriate leadership styles, successful leaders require emotional intelligence, communication skills, </w:t>
      </w:r>
      <w:r w:rsidRPr="00B67CC7">
        <w:rPr>
          <w:rFonts w:ascii="Times New Roman" w:hAnsi="Times New Roman" w:cs="Times New Roman"/>
          <w:kern w:val="0"/>
          <w:sz w:val="32"/>
          <w:szCs w:val="32"/>
          <w14:ligatures w14:val="none"/>
        </w:rPr>
        <w:lastRenderedPageBreak/>
        <w:t>decision-making ability, adaptability, strategic thinking, and team-building capabilities. These competencies enable leaders to address complex organisational challenges, support employee development, and achieve sustainable growth. Organisations that invest in leadership development are therefore more likely to maintain competitiveness, improve performance, and achieve long-term success (Yukl, 2020).</w:t>
      </w:r>
    </w:p>
    <w:p w14:paraId="0EAA5396"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5E64AE61"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21DED00D"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4E4DC780"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5D518513"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737FF55C"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014796FD"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79AECC97"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6FEF2BDE"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01C13897"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66E20845" w14:textId="77777777" w:rsidR="009151F0"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4904F070" w14:textId="77777777" w:rsidR="009151F0" w:rsidRPr="0027074F" w:rsidRDefault="009151F0" w:rsidP="0027074F">
      <w:pPr>
        <w:spacing w:before="100" w:beforeAutospacing="1" w:after="100" w:afterAutospacing="1" w:line="360" w:lineRule="auto"/>
        <w:rPr>
          <w:rFonts w:ascii="Times New Roman" w:hAnsi="Times New Roman" w:cs="Times New Roman"/>
          <w:kern w:val="0"/>
          <w:sz w:val="32"/>
          <w:szCs w:val="32"/>
          <w14:ligatures w14:val="none"/>
        </w:rPr>
      </w:pPr>
    </w:p>
    <w:p w14:paraId="5FDDAFD0" w14:textId="036781A1" w:rsidR="009705AA" w:rsidRPr="009705AA" w:rsidRDefault="009705AA" w:rsidP="009705A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9" w:name="_Toc231876419"/>
      <w:r w:rsidRPr="009705AA">
        <w:rPr>
          <w:rFonts w:ascii="Times New Roman" w:eastAsia="Times New Roman" w:hAnsi="Times New Roman" w:cs="Times New Roman"/>
          <w:b/>
          <w:bCs/>
          <w:kern w:val="36"/>
          <w:sz w:val="48"/>
          <w:szCs w:val="48"/>
          <w14:ligatures w14:val="none"/>
        </w:rPr>
        <w:lastRenderedPageBreak/>
        <w:t>Reference</w:t>
      </w:r>
      <w:bookmarkEnd w:id="9"/>
      <w:r w:rsidRPr="009705AA">
        <w:rPr>
          <w:rFonts w:ascii="Times New Roman" w:eastAsia="Times New Roman" w:hAnsi="Times New Roman" w:cs="Times New Roman"/>
          <w:b/>
          <w:bCs/>
          <w:kern w:val="36"/>
          <w:sz w:val="48"/>
          <w:szCs w:val="48"/>
          <w14:ligatures w14:val="none"/>
        </w:rPr>
        <w:t xml:space="preserve"> </w:t>
      </w:r>
    </w:p>
    <w:p w14:paraId="56AEAEE1" w14:textId="067C54E9"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Bolden, R., Gosling, J., Marturano, A. and Dennison, P. (2023) </w:t>
      </w:r>
      <w:r w:rsidRPr="00E22FC2">
        <w:rPr>
          <w:rFonts w:ascii="Times New Roman" w:hAnsi="Times New Roman" w:cs="Times New Roman"/>
          <w:i/>
          <w:iCs/>
          <w:kern w:val="0"/>
          <w:sz w:val="32"/>
          <w:szCs w:val="32"/>
          <w14:ligatures w14:val="none"/>
        </w:rPr>
        <w:t>Leadership and Management in Organi</w:t>
      </w:r>
      <w:r w:rsidR="0027074F">
        <w:rPr>
          <w:rFonts w:ascii="Times New Roman" w:hAnsi="Times New Roman" w:cs="Times New Roman"/>
          <w:i/>
          <w:iCs/>
          <w:kern w:val="0"/>
          <w:sz w:val="32"/>
          <w:szCs w:val="32"/>
          <w14:ligatures w14:val="none"/>
        </w:rPr>
        <w:t>s</w:t>
      </w:r>
      <w:r w:rsidRPr="00E22FC2">
        <w:rPr>
          <w:rFonts w:ascii="Times New Roman" w:hAnsi="Times New Roman" w:cs="Times New Roman"/>
          <w:i/>
          <w:iCs/>
          <w:kern w:val="0"/>
          <w:sz w:val="32"/>
          <w:szCs w:val="32"/>
          <w14:ligatures w14:val="none"/>
        </w:rPr>
        <w:t>ations</w:t>
      </w:r>
      <w:r w:rsidRPr="00E22FC2">
        <w:rPr>
          <w:rFonts w:ascii="Times New Roman" w:hAnsi="Times New Roman" w:cs="Times New Roman"/>
          <w:kern w:val="0"/>
          <w:sz w:val="32"/>
          <w:szCs w:val="32"/>
          <w14:ligatures w14:val="none"/>
        </w:rPr>
        <w:t>. Oxford: Oxford University Press.</w:t>
      </w:r>
    </w:p>
    <w:p w14:paraId="0677D24C"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Daft, R.L. (2021) </w:t>
      </w:r>
      <w:r w:rsidRPr="00E22FC2">
        <w:rPr>
          <w:rFonts w:ascii="Times New Roman" w:hAnsi="Times New Roman" w:cs="Times New Roman"/>
          <w:i/>
          <w:iCs/>
          <w:kern w:val="0"/>
          <w:sz w:val="32"/>
          <w:szCs w:val="32"/>
          <w14:ligatures w14:val="none"/>
        </w:rPr>
        <w:t>The Leadership Experience</w:t>
      </w:r>
      <w:r w:rsidRPr="00E22FC2">
        <w:rPr>
          <w:rFonts w:ascii="Times New Roman" w:hAnsi="Times New Roman" w:cs="Times New Roman"/>
          <w:kern w:val="0"/>
          <w:sz w:val="32"/>
          <w:szCs w:val="32"/>
          <w14:ligatures w14:val="none"/>
        </w:rPr>
        <w:t xml:space="preserve">. 8th </w:t>
      </w:r>
      <w:proofErr w:type="spellStart"/>
      <w:r w:rsidRPr="00E22FC2">
        <w:rPr>
          <w:rFonts w:ascii="Times New Roman" w:hAnsi="Times New Roman" w:cs="Times New Roman"/>
          <w:kern w:val="0"/>
          <w:sz w:val="32"/>
          <w:szCs w:val="32"/>
          <w14:ligatures w14:val="none"/>
        </w:rPr>
        <w:t>edn</w:t>
      </w:r>
      <w:proofErr w:type="spellEnd"/>
      <w:r w:rsidRPr="00E22FC2">
        <w:rPr>
          <w:rFonts w:ascii="Times New Roman" w:hAnsi="Times New Roman" w:cs="Times New Roman"/>
          <w:kern w:val="0"/>
          <w:sz w:val="32"/>
          <w:szCs w:val="32"/>
          <w14:ligatures w14:val="none"/>
        </w:rPr>
        <w:t>. Boston: Cengage Learning.</w:t>
      </w:r>
    </w:p>
    <w:p w14:paraId="3DCB57F2"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Goleman, D. (1998) </w:t>
      </w:r>
      <w:r w:rsidRPr="00E22FC2">
        <w:rPr>
          <w:rFonts w:ascii="Times New Roman" w:hAnsi="Times New Roman" w:cs="Times New Roman"/>
          <w:i/>
          <w:iCs/>
          <w:kern w:val="0"/>
          <w:sz w:val="32"/>
          <w:szCs w:val="32"/>
          <w14:ligatures w14:val="none"/>
        </w:rPr>
        <w:t>Working with Emotional Intelligence</w:t>
      </w:r>
      <w:r w:rsidRPr="00E22FC2">
        <w:rPr>
          <w:rFonts w:ascii="Times New Roman" w:hAnsi="Times New Roman" w:cs="Times New Roman"/>
          <w:kern w:val="0"/>
          <w:sz w:val="32"/>
          <w:szCs w:val="32"/>
          <w14:ligatures w14:val="none"/>
        </w:rPr>
        <w:t>. New York: Bantam Books.</w:t>
      </w:r>
    </w:p>
    <w:p w14:paraId="3CF9AA71"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Goleman, D. (2000) ‘Leadership that Gets Results’, </w:t>
      </w:r>
      <w:r w:rsidRPr="00E22FC2">
        <w:rPr>
          <w:rFonts w:ascii="Times New Roman" w:hAnsi="Times New Roman" w:cs="Times New Roman"/>
          <w:i/>
          <w:iCs/>
          <w:kern w:val="0"/>
          <w:sz w:val="32"/>
          <w:szCs w:val="32"/>
          <w14:ligatures w14:val="none"/>
        </w:rPr>
        <w:t>Harvard Business Review</w:t>
      </w:r>
      <w:r w:rsidRPr="00E22FC2">
        <w:rPr>
          <w:rFonts w:ascii="Times New Roman" w:hAnsi="Times New Roman" w:cs="Times New Roman"/>
          <w:kern w:val="0"/>
          <w:sz w:val="32"/>
          <w:szCs w:val="32"/>
          <w14:ligatures w14:val="none"/>
        </w:rPr>
        <w:t>, 78(2), pp. 78–90.</w:t>
      </w:r>
    </w:p>
    <w:p w14:paraId="510C8E7C"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Isaacson, W. (2011) </w:t>
      </w:r>
      <w:r w:rsidRPr="00E22FC2">
        <w:rPr>
          <w:rFonts w:ascii="Times New Roman" w:hAnsi="Times New Roman" w:cs="Times New Roman"/>
          <w:i/>
          <w:iCs/>
          <w:kern w:val="0"/>
          <w:sz w:val="32"/>
          <w:szCs w:val="32"/>
          <w14:ligatures w14:val="none"/>
        </w:rPr>
        <w:t>Steve Jobs</w:t>
      </w:r>
      <w:r w:rsidRPr="00E22FC2">
        <w:rPr>
          <w:rFonts w:ascii="Times New Roman" w:hAnsi="Times New Roman" w:cs="Times New Roman"/>
          <w:kern w:val="0"/>
          <w:sz w:val="32"/>
          <w:szCs w:val="32"/>
          <w14:ligatures w14:val="none"/>
        </w:rPr>
        <w:t>. New York: Simon &amp; Schuster.</w:t>
      </w:r>
    </w:p>
    <w:p w14:paraId="69C3184A"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Iyer, B. and Davenport, T.H. (2008) ‘Reverse engineering Google’s innovation machine’, </w:t>
      </w:r>
      <w:r w:rsidRPr="00E22FC2">
        <w:rPr>
          <w:rFonts w:ascii="Times New Roman" w:hAnsi="Times New Roman" w:cs="Times New Roman"/>
          <w:i/>
          <w:iCs/>
          <w:kern w:val="0"/>
          <w:sz w:val="32"/>
          <w:szCs w:val="32"/>
          <w14:ligatures w14:val="none"/>
        </w:rPr>
        <w:t>Harvard Business Review</w:t>
      </w:r>
      <w:r w:rsidRPr="00E22FC2">
        <w:rPr>
          <w:rFonts w:ascii="Times New Roman" w:hAnsi="Times New Roman" w:cs="Times New Roman"/>
          <w:kern w:val="0"/>
          <w:sz w:val="32"/>
          <w:szCs w:val="32"/>
          <w14:ligatures w14:val="none"/>
        </w:rPr>
        <w:t>, 86(4), pp. 58–68.</w:t>
      </w:r>
    </w:p>
    <w:p w14:paraId="7C87C8A3"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Nadella, S., Shaw, G. and Nichols, J.T. (2017) </w:t>
      </w:r>
      <w:r w:rsidRPr="00E22FC2">
        <w:rPr>
          <w:rFonts w:ascii="Times New Roman" w:hAnsi="Times New Roman" w:cs="Times New Roman"/>
          <w:i/>
          <w:iCs/>
          <w:kern w:val="0"/>
          <w:sz w:val="32"/>
          <w:szCs w:val="32"/>
          <w14:ligatures w14:val="none"/>
        </w:rPr>
        <w:t>Hit Refresh</w:t>
      </w:r>
      <w:r w:rsidRPr="00E22FC2">
        <w:rPr>
          <w:rFonts w:ascii="Times New Roman" w:hAnsi="Times New Roman" w:cs="Times New Roman"/>
          <w:kern w:val="0"/>
          <w:sz w:val="32"/>
          <w:szCs w:val="32"/>
          <w14:ligatures w14:val="none"/>
        </w:rPr>
        <w:t>. New York: Harper Business.</w:t>
      </w:r>
    </w:p>
    <w:p w14:paraId="00291BCA"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Northouse, P.G. (2022) </w:t>
      </w:r>
      <w:r w:rsidRPr="00E22FC2">
        <w:rPr>
          <w:rFonts w:ascii="Times New Roman" w:hAnsi="Times New Roman" w:cs="Times New Roman"/>
          <w:i/>
          <w:iCs/>
          <w:kern w:val="0"/>
          <w:sz w:val="32"/>
          <w:szCs w:val="32"/>
          <w14:ligatures w14:val="none"/>
        </w:rPr>
        <w:t>Leadership: Theory and Practice</w:t>
      </w:r>
      <w:r w:rsidRPr="00E22FC2">
        <w:rPr>
          <w:rFonts w:ascii="Times New Roman" w:hAnsi="Times New Roman" w:cs="Times New Roman"/>
          <w:kern w:val="0"/>
          <w:sz w:val="32"/>
          <w:szCs w:val="32"/>
          <w14:ligatures w14:val="none"/>
        </w:rPr>
        <w:t xml:space="preserve">. 9th </w:t>
      </w:r>
      <w:proofErr w:type="spellStart"/>
      <w:r w:rsidRPr="00E22FC2">
        <w:rPr>
          <w:rFonts w:ascii="Times New Roman" w:hAnsi="Times New Roman" w:cs="Times New Roman"/>
          <w:kern w:val="0"/>
          <w:sz w:val="32"/>
          <w:szCs w:val="32"/>
          <w14:ligatures w14:val="none"/>
        </w:rPr>
        <w:t>edn</w:t>
      </w:r>
      <w:proofErr w:type="spellEnd"/>
      <w:r w:rsidRPr="00E22FC2">
        <w:rPr>
          <w:rFonts w:ascii="Times New Roman" w:hAnsi="Times New Roman" w:cs="Times New Roman"/>
          <w:kern w:val="0"/>
          <w:sz w:val="32"/>
          <w:szCs w:val="32"/>
          <w14:ligatures w14:val="none"/>
        </w:rPr>
        <w:t>. Thousand Oaks, CA: Sage Publications.</w:t>
      </w:r>
    </w:p>
    <w:p w14:paraId="441BD08D" w14:textId="77777777" w:rsidR="009705AA" w:rsidRPr="00E22FC2" w:rsidRDefault="009705AA" w:rsidP="00B67CC7">
      <w:pPr>
        <w:spacing w:before="100" w:beforeAutospacing="1" w:after="100" w:afterAutospacing="1" w:line="36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t xml:space="preserve">Robbins, S.P. and Judge, T.A. (2023) </w:t>
      </w:r>
      <w:r w:rsidRPr="00E22FC2">
        <w:rPr>
          <w:rFonts w:ascii="Times New Roman" w:hAnsi="Times New Roman" w:cs="Times New Roman"/>
          <w:i/>
          <w:iCs/>
          <w:kern w:val="0"/>
          <w:sz w:val="32"/>
          <w:szCs w:val="32"/>
          <w14:ligatures w14:val="none"/>
        </w:rPr>
        <w:t xml:space="preserve">Organizational </w:t>
      </w:r>
      <w:proofErr w:type="spellStart"/>
      <w:r w:rsidRPr="00E22FC2">
        <w:rPr>
          <w:rFonts w:ascii="Times New Roman" w:hAnsi="Times New Roman" w:cs="Times New Roman"/>
          <w:i/>
          <w:iCs/>
          <w:kern w:val="0"/>
          <w:sz w:val="32"/>
          <w:szCs w:val="32"/>
          <w14:ligatures w14:val="none"/>
        </w:rPr>
        <w:t>Behavior</w:t>
      </w:r>
      <w:proofErr w:type="spellEnd"/>
      <w:r w:rsidRPr="00E22FC2">
        <w:rPr>
          <w:rFonts w:ascii="Times New Roman" w:hAnsi="Times New Roman" w:cs="Times New Roman"/>
          <w:kern w:val="0"/>
          <w:sz w:val="32"/>
          <w:szCs w:val="32"/>
          <w14:ligatures w14:val="none"/>
        </w:rPr>
        <w:t xml:space="preserve">. 19th </w:t>
      </w:r>
      <w:proofErr w:type="spellStart"/>
      <w:r w:rsidRPr="00E22FC2">
        <w:rPr>
          <w:rFonts w:ascii="Times New Roman" w:hAnsi="Times New Roman" w:cs="Times New Roman"/>
          <w:kern w:val="0"/>
          <w:sz w:val="32"/>
          <w:szCs w:val="32"/>
          <w14:ligatures w14:val="none"/>
        </w:rPr>
        <w:t>edn</w:t>
      </w:r>
      <w:proofErr w:type="spellEnd"/>
      <w:r w:rsidRPr="00E22FC2">
        <w:rPr>
          <w:rFonts w:ascii="Times New Roman" w:hAnsi="Times New Roman" w:cs="Times New Roman"/>
          <w:kern w:val="0"/>
          <w:sz w:val="32"/>
          <w:szCs w:val="32"/>
          <w14:ligatures w14:val="none"/>
        </w:rPr>
        <w:t>. Harlow: Pearson.</w:t>
      </w:r>
    </w:p>
    <w:p w14:paraId="7A1C8597" w14:textId="65256007" w:rsidR="009705AA" w:rsidRPr="00E22FC2" w:rsidRDefault="009705AA" w:rsidP="009705AA">
      <w:pPr>
        <w:spacing w:before="100" w:beforeAutospacing="1" w:after="100" w:afterAutospacing="1" w:line="240" w:lineRule="auto"/>
        <w:rPr>
          <w:rFonts w:ascii="Times New Roman" w:hAnsi="Times New Roman" w:cs="Times New Roman"/>
          <w:kern w:val="0"/>
          <w:sz w:val="32"/>
          <w:szCs w:val="32"/>
          <w14:ligatures w14:val="none"/>
        </w:rPr>
      </w:pPr>
      <w:r w:rsidRPr="00E22FC2">
        <w:rPr>
          <w:rFonts w:ascii="Times New Roman" w:hAnsi="Times New Roman" w:cs="Times New Roman"/>
          <w:kern w:val="0"/>
          <w:sz w:val="32"/>
          <w:szCs w:val="32"/>
          <w14:ligatures w14:val="none"/>
        </w:rPr>
        <w:lastRenderedPageBreak/>
        <w:t xml:space="preserve">Yukl, G. (2020) </w:t>
      </w:r>
      <w:r w:rsidRPr="00E22FC2">
        <w:rPr>
          <w:rFonts w:ascii="Times New Roman" w:hAnsi="Times New Roman" w:cs="Times New Roman"/>
          <w:i/>
          <w:iCs/>
          <w:kern w:val="0"/>
          <w:sz w:val="32"/>
          <w:szCs w:val="32"/>
          <w14:ligatures w14:val="none"/>
        </w:rPr>
        <w:t>Leadership in Organi</w:t>
      </w:r>
      <w:r w:rsidR="00C50451">
        <w:rPr>
          <w:rFonts w:ascii="Times New Roman" w:hAnsi="Times New Roman" w:cs="Times New Roman"/>
          <w:i/>
          <w:iCs/>
          <w:kern w:val="0"/>
          <w:sz w:val="32"/>
          <w:szCs w:val="32"/>
          <w14:ligatures w14:val="none"/>
        </w:rPr>
        <w:t>s</w:t>
      </w:r>
      <w:r w:rsidRPr="00E22FC2">
        <w:rPr>
          <w:rFonts w:ascii="Times New Roman" w:hAnsi="Times New Roman" w:cs="Times New Roman"/>
          <w:i/>
          <w:iCs/>
          <w:kern w:val="0"/>
          <w:sz w:val="32"/>
          <w:szCs w:val="32"/>
          <w14:ligatures w14:val="none"/>
        </w:rPr>
        <w:t>ations</w:t>
      </w:r>
      <w:r w:rsidRPr="00E22FC2">
        <w:rPr>
          <w:rFonts w:ascii="Times New Roman" w:hAnsi="Times New Roman" w:cs="Times New Roman"/>
          <w:kern w:val="0"/>
          <w:sz w:val="32"/>
          <w:szCs w:val="32"/>
          <w14:ligatures w14:val="none"/>
        </w:rPr>
        <w:t xml:space="preserve">. 9th </w:t>
      </w:r>
      <w:proofErr w:type="spellStart"/>
      <w:r w:rsidRPr="00E22FC2">
        <w:rPr>
          <w:rFonts w:ascii="Times New Roman" w:hAnsi="Times New Roman" w:cs="Times New Roman"/>
          <w:kern w:val="0"/>
          <w:sz w:val="32"/>
          <w:szCs w:val="32"/>
          <w14:ligatures w14:val="none"/>
        </w:rPr>
        <w:t>edn</w:t>
      </w:r>
      <w:proofErr w:type="spellEnd"/>
      <w:r w:rsidRPr="00E22FC2">
        <w:rPr>
          <w:rFonts w:ascii="Times New Roman" w:hAnsi="Times New Roman" w:cs="Times New Roman"/>
          <w:kern w:val="0"/>
          <w:sz w:val="32"/>
          <w:szCs w:val="32"/>
          <w14:ligatures w14:val="none"/>
        </w:rPr>
        <w:t>. Harlow: Pearson</w:t>
      </w:r>
    </w:p>
    <w:p w14:paraId="6E529C30" w14:textId="77777777" w:rsidR="009705AA" w:rsidRDefault="009705AA"/>
    <w:sectPr w:rsidR="009705A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9EB07" w14:textId="77777777" w:rsidR="00F50E80" w:rsidRDefault="00F50E80" w:rsidP="008E3367">
      <w:pPr>
        <w:spacing w:after="0" w:line="240" w:lineRule="auto"/>
      </w:pPr>
      <w:r>
        <w:separator/>
      </w:r>
    </w:p>
  </w:endnote>
  <w:endnote w:type="continuationSeparator" w:id="0">
    <w:p w14:paraId="66976DE4" w14:textId="77777777" w:rsidR="00F50E80" w:rsidRDefault="00F50E80" w:rsidP="008E3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E855A" w14:textId="77777777" w:rsidR="00FE0617" w:rsidRDefault="00FE0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258733"/>
      <w:docPartObj>
        <w:docPartGallery w:val="Page Numbers (Bottom of Page)"/>
        <w:docPartUnique/>
      </w:docPartObj>
    </w:sdtPr>
    <w:sdtContent>
      <w:p w14:paraId="3E2A01A3" w14:textId="0D970465" w:rsidR="00FE0617" w:rsidRDefault="00FE0617">
        <w:pPr>
          <w:pStyle w:val="Footer"/>
        </w:pPr>
        <w:r>
          <w:fldChar w:fldCharType="begin"/>
        </w:r>
        <w:r>
          <w:instrText>PAGE   \* MERGEFORMAT</w:instrText>
        </w:r>
        <w:r>
          <w:fldChar w:fldCharType="separate"/>
        </w:r>
        <w:r>
          <w:t>2</w:t>
        </w:r>
        <w:r>
          <w:fldChar w:fldCharType="end"/>
        </w:r>
      </w:p>
    </w:sdtContent>
  </w:sdt>
  <w:p w14:paraId="1FE2BF33" w14:textId="77777777" w:rsidR="00FE0617" w:rsidRDefault="00FE06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E855" w14:textId="77777777" w:rsidR="00FE0617" w:rsidRDefault="00FE0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9B650" w14:textId="77777777" w:rsidR="00F50E80" w:rsidRDefault="00F50E80" w:rsidP="008E3367">
      <w:pPr>
        <w:spacing w:after="0" w:line="240" w:lineRule="auto"/>
      </w:pPr>
      <w:r>
        <w:separator/>
      </w:r>
    </w:p>
  </w:footnote>
  <w:footnote w:type="continuationSeparator" w:id="0">
    <w:p w14:paraId="462C5D1A" w14:textId="77777777" w:rsidR="00F50E80" w:rsidRDefault="00F50E80" w:rsidP="008E33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EB56" w14:textId="77777777" w:rsidR="00FE0617" w:rsidRDefault="00FE0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1BFD0" w14:textId="77777777" w:rsidR="00FE0617" w:rsidRDefault="00FE06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5BFB8" w14:textId="77777777" w:rsidR="00FE0617" w:rsidRDefault="00FE06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AA"/>
    <w:rsid w:val="00015A1C"/>
    <w:rsid w:val="00053E47"/>
    <w:rsid w:val="0009204A"/>
    <w:rsid w:val="001337BD"/>
    <w:rsid w:val="0027074F"/>
    <w:rsid w:val="00271782"/>
    <w:rsid w:val="002D1583"/>
    <w:rsid w:val="00315E80"/>
    <w:rsid w:val="00316AA2"/>
    <w:rsid w:val="00364CDE"/>
    <w:rsid w:val="003839E5"/>
    <w:rsid w:val="00393392"/>
    <w:rsid w:val="004459A5"/>
    <w:rsid w:val="004B6D6D"/>
    <w:rsid w:val="005351F2"/>
    <w:rsid w:val="005B767C"/>
    <w:rsid w:val="005F2520"/>
    <w:rsid w:val="006E7796"/>
    <w:rsid w:val="00714F17"/>
    <w:rsid w:val="00747DCB"/>
    <w:rsid w:val="00781015"/>
    <w:rsid w:val="007D5102"/>
    <w:rsid w:val="00870E9A"/>
    <w:rsid w:val="0088586A"/>
    <w:rsid w:val="008B12F9"/>
    <w:rsid w:val="008E3367"/>
    <w:rsid w:val="009151F0"/>
    <w:rsid w:val="009705AA"/>
    <w:rsid w:val="00B03F95"/>
    <w:rsid w:val="00B16D9A"/>
    <w:rsid w:val="00B67CC7"/>
    <w:rsid w:val="00BA3CC2"/>
    <w:rsid w:val="00BB51C1"/>
    <w:rsid w:val="00C305C0"/>
    <w:rsid w:val="00C308DF"/>
    <w:rsid w:val="00C50451"/>
    <w:rsid w:val="00CB2D8C"/>
    <w:rsid w:val="00D5663F"/>
    <w:rsid w:val="00E22FC2"/>
    <w:rsid w:val="00E41678"/>
    <w:rsid w:val="00E6298B"/>
    <w:rsid w:val="00E87323"/>
    <w:rsid w:val="00EE46AD"/>
    <w:rsid w:val="00F50E80"/>
    <w:rsid w:val="00F91F21"/>
    <w:rsid w:val="00F95C22"/>
    <w:rsid w:val="00FE0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FF4"/>
  <w15:chartTrackingRefBased/>
  <w15:docId w15:val="{DBBA7764-6D89-D34E-9D94-6BBE611B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5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05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5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5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5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5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5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5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5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5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5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5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5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5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5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5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5AA"/>
    <w:rPr>
      <w:rFonts w:eastAsiaTheme="majorEastAsia" w:cstheme="majorBidi"/>
      <w:color w:val="272727" w:themeColor="text1" w:themeTint="D8"/>
    </w:rPr>
  </w:style>
  <w:style w:type="paragraph" w:styleId="Title">
    <w:name w:val="Title"/>
    <w:basedOn w:val="Normal"/>
    <w:next w:val="Normal"/>
    <w:link w:val="TitleChar"/>
    <w:uiPriority w:val="10"/>
    <w:qFormat/>
    <w:rsid w:val="009705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5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5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5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5AA"/>
    <w:pPr>
      <w:spacing w:before="160"/>
      <w:jc w:val="center"/>
    </w:pPr>
    <w:rPr>
      <w:i/>
      <w:iCs/>
      <w:color w:val="404040" w:themeColor="text1" w:themeTint="BF"/>
    </w:rPr>
  </w:style>
  <w:style w:type="character" w:customStyle="1" w:styleId="QuoteChar">
    <w:name w:val="Quote Char"/>
    <w:basedOn w:val="DefaultParagraphFont"/>
    <w:link w:val="Quote"/>
    <w:uiPriority w:val="29"/>
    <w:rsid w:val="009705AA"/>
    <w:rPr>
      <w:i/>
      <w:iCs/>
      <w:color w:val="404040" w:themeColor="text1" w:themeTint="BF"/>
    </w:rPr>
  </w:style>
  <w:style w:type="paragraph" w:styleId="ListParagraph">
    <w:name w:val="List Paragraph"/>
    <w:basedOn w:val="Normal"/>
    <w:uiPriority w:val="34"/>
    <w:qFormat/>
    <w:rsid w:val="009705AA"/>
    <w:pPr>
      <w:ind w:left="720"/>
      <w:contextualSpacing/>
    </w:pPr>
  </w:style>
  <w:style w:type="character" w:styleId="IntenseEmphasis">
    <w:name w:val="Intense Emphasis"/>
    <w:basedOn w:val="DefaultParagraphFont"/>
    <w:uiPriority w:val="21"/>
    <w:qFormat/>
    <w:rsid w:val="009705AA"/>
    <w:rPr>
      <w:i/>
      <w:iCs/>
      <w:color w:val="0F4761" w:themeColor="accent1" w:themeShade="BF"/>
    </w:rPr>
  </w:style>
  <w:style w:type="paragraph" w:styleId="IntenseQuote">
    <w:name w:val="Intense Quote"/>
    <w:basedOn w:val="Normal"/>
    <w:next w:val="Normal"/>
    <w:link w:val="IntenseQuoteChar"/>
    <w:uiPriority w:val="30"/>
    <w:qFormat/>
    <w:rsid w:val="00970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5AA"/>
    <w:rPr>
      <w:i/>
      <w:iCs/>
      <w:color w:val="0F4761" w:themeColor="accent1" w:themeShade="BF"/>
    </w:rPr>
  </w:style>
  <w:style w:type="character" w:styleId="IntenseReference">
    <w:name w:val="Intense Reference"/>
    <w:basedOn w:val="DefaultParagraphFont"/>
    <w:uiPriority w:val="32"/>
    <w:qFormat/>
    <w:rsid w:val="009705AA"/>
    <w:rPr>
      <w:b/>
      <w:bCs/>
      <w:smallCaps/>
      <w:color w:val="0F4761" w:themeColor="accent1" w:themeShade="BF"/>
      <w:spacing w:val="5"/>
    </w:rPr>
  </w:style>
  <w:style w:type="character" w:customStyle="1" w:styleId="s1">
    <w:name w:val="s1"/>
    <w:basedOn w:val="DefaultParagraphFont"/>
    <w:rsid w:val="009705AA"/>
  </w:style>
  <w:style w:type="paragraph" w:customStyle="1" w:styleId="p2">
    <w:name w:val="p2"/>
    <w:basedOn w:val="Normal"/>
    <w:rsid w:val="009705AA"/>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9705A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705AA"/>
  </w:style>
  <w:style w:type="paragraph" w:styleId="Header">
    <w:name w:val="header"/>
    <w:basedOn w:val="Normal"/>
    <w:link w:val="HeaderChar"/>
    <w:uiPriority w:val="99"/>
    <w:unhideWhenUsed/>
    <w:rsid w:val="008E3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367"/>
  </w:style>
  <w:style w:type="paragraph" w:styleId="Footer">
    <w:name w:val="footer"/>
    <w:basedOn w:val="Normal"/>
    <w:link w:val="FooterChar"/>
    <w:uiPriority w:val="99"/>
    <w:unhideWhenUsed/>
    <w:rsid w:val="008E3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367"/>
  </w:style>
  <w:style w:type="paragraph" w:styleId="NoSpacing">
    <w:name w:val="No Spacing"/>
    <w:link w:val="NoSpacingChar"/>
    <w:uiPriority w:val="1"/>
    <w:qFormat/>
    <w:rsid w:val="00F91F2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91F21"/>
    <w:rPr>
      <w:kern w:val="0"/>
      <w:sz w:val="22"/>
      <w:szCs w:val="22"/>
      <w:lang w:val="en-US" w:eastAsia="en-US"/>
      <w14:ligatures w14:val="none"/>
    </w:rPr>
  </w:style>
  <w:style w:type="paragraph" w:styleId="TOCHeading">
    <w:name w:val="TOC Heading"/>
    <w:basedOn w:val="Heading1"/>
    <w:next w:val="Normal"/>
    <w:uiPriority w:val="39"/>
    <w:unhideWhenUsed/>
    <w:qFormat/>
    <w:rsid w:val="00364CDE"/>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64CDE"/>
    <w:pPr>
      <w:spacing w:after="100" w:line="259" w:lineRule="auto"/>
      <w:ind w:left="220"/>
    </w:pPr>
    <w:rPr>
      <w:rFonts w:cs="Times New Roman"/>
      <w:kern w:val="0"/>
      <w:sz w:val="22"/>
      <w:szCs w:val="22"/>
      <w14:ligatures w14:val="none"/>
    </w:rPr>
  </w:style>
  <w:style w:type="paragraph" w:styleId="TOC1">
    <w:name w:val="toc 1"/>
    <w:basedOn w:val="Normal"/>
    <w:next w:val="Normal"/>
    <w:autoRedefine/>
    <w:uiPriority w:val="39"/>
    <w:unhideWhenUsed/>
    <w:rsid w:val="00364CDE"/>
    <w:pPr>
      <w:spacing w:after="100" w:line="259" w:lineRule="auto"/>
    </w:pPr>
    <w:rPr>
      <w:rFonts w:cs="Times New Roman"/>
      <w:kern w:val="0"/>
      <w:sz w:val="22"/>
      <w:szCs w:val="22"/>
      <w14:ligatures w14:val="none"/>
    </w:rPr>
  </w:style>
  <w:style w:type="paragraph" w:styleId="TOC3">
    <w:name w:val="toc 3"/>
    <w:basedOn w:val="Normal"/>
    <w:next w:val="Normal"/>
    <w:autoRedefine/>
    <w:uiPriority w:val="39"/>
    <w:unhideWhenUsed/>
    <w:rsid w:val="00364CDE"/>
    <w:pPr>
      <w:spacing w:after="100" w:line="259" w:lineRule="auto"/>
      <w:ind w:left="440"/>
    </w:pPr>
    <w:rPr>
      <w:rFonts w:cs="Times New Roman"/>
      <w:kern w:val="0"/>
      <w:sz w:val="22"/>
      <w:szCs w:val="22"/>
      <w14:ligatures w14:val="none"/>
    </w:rPr>
  </w:style>
  <w:style w:type="character" w:styleId="Hyperlink">
    <w:name w:val="Hyperlink"/>
    <w:basedOn w:val="DefaultParagraphFont"/>
    <w:uiPriority w:val="99"/>
    <w:unhideWhenUsed/>
    <w:rsid w:val="005F252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F03CD-6262-441F-9034-66B4838D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2451</Words>
  <Characters>13975</Characters>
  <Application>Microsoft Office Word</Application>
  <DocSecurity>0</DocSecurity>
  <Lines>116</Lines>
  <Paragraphs>32</Paragraphs>
  <ScaleCrop>false</ScaleCrop>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Saibel (2420427)</dc:creator>
  <cp:keywords/>
  <dc:description/>
  <cp:lastModifiedBy>Nina Saibel</cp:lastModifiedBy>
  <cp:revision>17</cp:revision>
  <dcterms:created xsi:type="dcterms:W3CDTF">2026-06-08T20:32:00Z</dcterms:created>
  <dcterms:modified xsi:type="dcterms:W3CDTF">2026-06-13T21:34:00Z</dcterms:modified>
</cp:coreProperties>
</file>