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03AB59" w14:textId="77777777" w:rsidR="00A32238" w:rsidRPr="00EB5A73" w:rsidRDefault="00A32238">
      <w:pPr>
        <w:jc w:val="center"/>
        <w:rPr>
          <w:rFonts w:ascii="Times New Roman" w:eastAsia="Times New Roman" w:hAnsi="Times New Roman" w:cs="Times New Roman"/>
          <w:b/>
          <w:sz w:val="36"/>
          <w:szCs w:val="36"/>
          <w:lang w:val="en-GB"/>
        </w:rPr>
      </w:pPr>
    </w:p>
    <w:p w14:paraId="4BD169C5" w14:textId="77777777" w:rsidR="00A32238" w:rsidRPr="00EB5A73" w:rsidRDefault="00A32238">
      <w:pPr>
        <w:jc w:val="center"/>
        <w:rPr>
          <w:rFonts w:ascii="Times New Roman" w:eastAsia="Times New Roman" w:hAnsi="Times New Roman" w:cs="Times New Roman"/>
          <w:b/>
          <w:sz w:val="36"/>
          <w:szCs w:val="36"/>
          <w:lang w:val="en-GB"/>
        </w:rPr>
      </w:pPr>
    </w:p>
    <w:p w14:paraId="3BD38EE5" w14:textId="77777777" w:rsidR="00A32238" w:rsidRPr="00EB5A73" w:rsidRDefault="00A32238">
      <w:pPr>
        <w:jc w:val="center"/>
        <w:rPr>
          <w:rFonts w:ascii="Times New Roman" w:eastAsia="Times New Roman" w:hAnsi="Times New Roman" w:cs="Times New Roman"/>
          <w:b/>
          <w:sz w:val="36"/>
          <w:szCs w:val="36"/>
          <w:lang w:val="en-GB"/>
        </w:rPr>
      </w:pPr>
    </w:p>
    <w:p w14:paraId="3E1DC959" w14:textId="77777777" w:rsidR="00A32238" w:rsidRPr="00EB5A73" w:rsidRDefault="00A32238">
      <w:pPr>
        <w:jc w:val="center"/>
        <w:rPr>
          <w:rFonts w:ascii="Times New Roman" w:eastAsia="Times New Roman" w:hAnsi="Times New Roman" w:cs="Times New Roman"/>
          <w:b/>
          <w:sz w:val="36"/>
          <w:szCs w:val="36"/>
          <w:lang w:val="en-GB"/>
        </w:rPr>
      </w:pPr>
    </w:p>
    <w:p w14:paraId="17C2333A" w14:textId="77777777" w:rsidR="00A32238" w:rsidRPr="00EB5A73" w:rsidRDefault="00A32238">
      <w:pPr>
        <w:jc w:val="center"/>
        <w:rPr>
          <w:rFonts w:ascii="Times New Roman" w:eastAsia="Times New Roman" w:hAnsi="Times New Roman" w:cs="Times New Roman"/>
          <w:b/>
          <w:sz w:val="36"/>
          <w:szCs w:val="36"/>
          <w:lang w:val="en-GB"/>
        </w:rPr>
      </w:pPr>
    </w:p>
    <w:p w14:paraId="1033EE06" w14:textId="77777777" w:rsidR="00EB5A73" w:rsidRDefault="00EB5A73">
      <w:pPr>
        <w:jc w:val="center"/>
        <w:rPr>
          <w:rFonts w:ascii="Times New Roman" w:eastAsia="Times New Roman" w:hAnsi="Times New Roman" w:cs="Times New Roman"/>
          <w:b/>
          <w:sz w:val="36"/>
          <w:szCs w:val="36"/>
          <w:lang w:val="en-GB"/>
        </w:rPr>
      </w:pPr>
    </w:p>
    <w:p w14:paraId="333F0744" w14:textId="77777777" w:rsidR="00EB5A73" w:rsidRPr="00A00E4D" w:rsidRDefault="00EB5A73">
      <w:pPr>
        <w:jc w:val="center"/>
        <w:rPr>
          <w:rFonts w:eastAsia="Times New Roman"/>
          <w:b/>
          <w:sz w:val="36"/>
          <w:szCs w:val="36"/>
          <w:lang w:val="en-GB"/>
        </w:rPr>
      </w:pPr>
    </w:p>
    <w:p w14:paraId="14068031" w14:textId="77777777" w:rsidR="00EB5A73" w:rsidRPr="00A00E4D" w:rsidRDefault="00EB5A73">
      <w:pPr>
        <w:jc w:val="center"/>
        <w:rPr>
          <w:rFonts w:eastAsia="Times New Roman"/>
          <w:b/>
          <w:sz w:val="36"/>
          <w:szCs w:val="36"/>
          <w:lang w:val="en-GB"/>
        </w:rPr>
      </w:pPr>
    </w:p>
    <w:p w14:paraId="58708C06" w14:textId="6EDBB381" w:rsidR="00A32238" w:rsidRPr="00A00E4D" w:rsidRDefault="00A00E4D">
      <w:pPr>
        <w:jc w:val="center"/>
        <w:rPr>
          <w:rFonts w:eastAsia="Times New Roman"/>
          <w:b/>
          <w:sz w:val="36"/>
          <w:szCs w:val="36"/>
          <w:lang w:val="en-GB"/>
        </w:rPr>
      </w:pPr>
      <w:r w:rsidRPr="00A00E4D">
        <w:rPr>
          <w:rFonts w:eastAsia="Times New Roman"/>
          <w:b/>
          <w:sz w:val="36"/>
          <w:szCs w:val="36"/>
          <w:lang w:val="en-GB"/>
        </w:rPr>
        <w:t xml:space="preserve">HOW SOCIAL AND DIGITAL MEDIA CAN BE USED TO REACH THE WIDER CUSTOMER BASE </w:t>
      </w:r>
    </w:p>
    <w:p w14:paraId="7D823E2A" w14:textId="77777777" w:rsidR="00A00E4D" w:rsidRPr="00A00E4D" w:rsidRDefault="00A00E4D">
      <w:pPr>
        <w:spacing w:before="240" w:line="360" w:lineRule="auto"/>
        <w:jc w:val="center"/>
        <w:rPr>
          <w:rFonts w:eastAsia="Times New Roman"/>
          <w:i/>
          <w:sz w:val="24"/>
          <w:szCs w:val="24"/>
          <w:lang w:val="en-GB"/>
        </w:rPr>
      </w:pPr>
    </w:p>
    <w:p w14:paraId="0897DD74" w14:textId="77777777" w:rsidR="00A00E4D" w:rsidRPr="00A00E4D" w:rsidRDefault="00A00E4D">
      <w:pPr>
        <w:spacing w:before="240" w:line="360" w:lineRule="auto"/>
        <w:jc w:val="center"/>
        <w:rPr>
          <w:rFonts w:eastAsia="Times New Roman"/>
          <w:i/>
          <w:sz w:val="24"/>
          <w:szCs w:val="24"/>
          <w:lang w:val="en-GB"/>
        </w:rPr>
      </w:pPr>
    </w:p>
    <w:p w14:paraId="70B8B32B" w14:textId="5721692B" w:rsidR="00A32238" w:rsidRPr="00A00E4D" w:rsidRDefault="00344CB8">
      <w:pPr>
        <w:spacing w:before="240" w:line="360" w:lineRule="auto"/>
        <w:jc w:val="center"/>
        <w:rPr>
          <w:rFonts w:eastAsia="Times New Roman"/>
          <w:b/>
          <w:sz w:val="24"/>
          <w:szCs w:val="24"/>
          <w:lang w:val="en-GB"/>
        </w:rPr>
      </w:pPr>
      <w:r w:rsidRPr="00A00E4D">
        <w:rPr>
          <w:rFonts w:eastAsia="Times New Roman"/>
          <w:b/>
          <w:sz w:val="24"/>
          <w:szCs w:val="24"/>
          <w:lang w:val="en-GB"/>
        </w:rPr>
        <w:t>Student Name:</w:t>
      </w:r>
      <w:r w:rsidR="00F64E1D">
        <w:rPr>
          <w:rFonts w:eastAsia="Times New Roman"/>
          <w:b/>
          <w:sz w:val="24"/>
          <w:szCs w:val="24"/>
          <w:lang w:val="en-GB"/>
        </w:rPr>
        <w:t xml:space="preserve">Ion Jechiu </w:t>
      </w:r>
    </w:p>
    <w:p w14:paraId="78BE7586" w14:textId="0FE34DE1" w:rsidR="00A32238" w:rsidRPr="00A00E4D" w:rsidRDefault="00344CB8">
      <w:pPr>
        <w:spacing w:before="240" w:line="360" w:lineRule="auto"/>
        <w:jc w:val="center"/>
        <w:rPr>
          <w:rFonts w:eastAsia="Times New Roman"/>
          <w:b/>
          <w:sz w:val="24"/>
          <w:szCs w:val="24"/>
          <w:lang w:val="en-GB"/>
        </w:rPr>
      </w:pPr>
      <w:r w:rsidRPr="00A00E4D">
        <w:rPr>
          <w:rFonts w:eastAsia="Times New Roman"/>
          <w:b/>
          <w:sz w:val="24"/>
          <w:szCs w:val="24"/>
          <w:lang w:val="en-GB"/>
        </w:rPr>
        <w:t>Student Id:</w:t>
      </w:r>
      <w:r w:rsidR="00F64E1D">
        <w:rPr>
          <w:rFonts w:eastAsia="Times New Roman"/>
          <w:b/>
          <w:sz w:val="24"/>
          <w:szCs w:val="24"/>
          <w:lang w:val="en-GB"/>
        </w:rPr>
        <w:t>2337010</w:t>
      </w:r>
    </w:p>
    <w:p w14:paraId="3DAF8E17" w14:textId="28F72306" w:rsidR="00A32238" w:rsidRPr="00A00E4D" w:rsidRDefault="00A32238" w:rsidP="00F64E1D">
      <w:pPr>
        <w:spacing w:before="240" w:line="360" w:lineRule="auto"/>
        <w:rPr>
          <w:rFonts w:eastAsia="Times New Roman"/>
          <w:b/>
          <w:sz w:val="24"/>
          <w:szCs w:val="24"/>
          <w:lang w:val="en-GB"/>
        </w:rPr>
      </w:pPr>
    </w:p>
    <w:p w14:paraId="12EADE4D" w14:textId="53939948" w:rsidR="00EB5A73" w:rsidRPr="00A00E4D" w:rsidRDefault="00EB5A73" w:rsidP="00F64E1D">
      <w:pPr>
        <w:spacing w:before="240" w:line="360" w:lineRule="auto"/>
        <w:rPr>
          <w:rFonts w:eastAsia="Times New Roman"/>
          <w:b/>
          <w:sz w:val="24"/>
          <w:szCs w:val="24"/>
          <w:lang w:val="en-GB"/>
        </w:rPr>
      </w:pPr>
    </w:p>
    <w:p w14:paraId="575EF08F" w14:textId="77777777" w:rsidR="00EB5A73" w:rsidRDefault="00EB5A73">
      <w:pPr>
        <w:rPr>
          <w:rFonts w:ascii="Times New Roman" w:eastAsia="Times New Roman" w:hAnsi="Times New Roman" w:cs="Times New Roman"/>
          <w:i/>
          <w:sz w:val="24"/>
          <w:szCs w:val="24"/>
          <w:lang w:val="en-GB"/>
        </w:rPr>
      </w:pPr>
      <w:r>
        <w:rPr>
          <w:rFonts w:ascii="Times New Roman" w:eastAsia="Times New Roman" w:hAnsi="Times New Roman" w:cs="Times New Roman"/>
          <w:i/>
          <w:sz w:val="24"/>
          <w:szCs w:val="24"/>
          <w:lang w:val="en-GB"/>
        </w:rPr>
        <w:br w:type="page"/>
      </w:r>
    </w:p>
    <w:sdt>
      <w:sdtPr>
        <w:rPr>
          <w:rFonts w:ascii="Arial" w:eastAsia="Arial" w:hAnsi="Arial" w:cs="Arial"/>
          <w:color w:val="auto"/>
          <w:sz w:val="22"/>
          <w:szCs w:val="22"/>
          <w:lang w:val="en-IN" w:eastAsia="en-IN"/>
        </w:rPr>
        <w:id w:val="754167675"/>
        <w:docPartObj>
          <w:docPartGallery w:val="Table of Contents"/>
          <w:docPartUnique/>
        </w:docPartObj>
      </w:sdtPr>
      <w:sdtEndPr>
        <w:rPr>
          <w:b/>
          <w:bCs/>
          <w:noProof/>
          <w:sz w:val="24"/>
          <w:szCs w:val="24"/>
        </w:rPr>
      </w:sdtEndPr>
      <w:sdtContent>
        <w:p w14:paraId="703F8DD1" w14:textId="77777777" w:rsidR="00EB5A73" w:rsidRPr="00EB5A73" w:rsidRDefault="00EB5A73" w:rsidP="00EB5A73">
          <w:pPr>
            <w:pStyle w:val="Titlucuprins"/>
            <w:jc w:val="center"/>
            <w:rPr>
              <w:rFonts w:ascii="Arial" w:hAnsi="Arial" w:cs="Arial"/>
              <w:b/>
              <w:color w:val="auto"/>
              <w:sz w:val="24"/>
              <w:szCs w:val="24"/>
            </w:rPr>
          </w:pPr>
          <w:r w:rsidRPr="00EB5A73">
            <w:rPr>
              <w:rFonts w:ascii="Arial" w:hAnsi="Arial" w:cs="Arial"/>
              <w:b/>
              <w:color w:val="auto"/>
              <w:sz w:val="24"/>
              <w:szCs w:val="24"/>
            </w:rPr>
            <w:t>Table of Contents</w:t>
          </w:r>
        </w:p>
        <w:p w14:paraId="51306C08" w14:textId="77777777" w:rsidR="00EB5A73" w:rsidRPr="00EB5A73" w:rsidRDefault="00EB5A73" w:rsidP="00EB5A73">
          <w:pPr>
            <w:pStyle w:val="Cuprins1"/>
            <w:tabs>
              <w:tab w:val="right" w:leader="dot" w:pos="9019"/>
            </w:tabs>
            <w:spacing w:line="360" w:lineRule="auto"/>
            <w:rPr>
              <w:noProof/>
              <w:sz w:val="24"/>
              <w:szCs w:val="24"/>
            </w:rPr>
          </w:pPr>
          <w:r w:rsidRPr="00EB5A73">
            <w:rPr>
              <w:sz w:val="24"/>
              <w:szCs w:val="24"/>
            </w:rPr>
            <w:fldChar w:fldCharType="begin"/>
          </w:r>
          <w:r w:rsidRPr="00EB5A73">
            <w:rPr>
              <w:sz w:val="24"/>
              <w:szCs w:val="24"/>
            </w:rPr>
            <w:instrText xml:space="preserve"> TOC \o "1-3" \h \z \u </w:instrText>
          </w:r>
          <w:r w:rsidRPr="00EB5A73">
            <w:rPr>
              <w:sz w:val="24"/>
              <w:szCs w:val="24"/>
            </w:rPr>
            <w:fldChar w:fldCharType="separate"/>
          </w:r>
          <w:hyperlink w:anchor="_Toc175656000" w:history="1">
            <w:r w:rsidRPr="00EB5A73">
              <w:rPr>
                <w:rStyle w:val="Hyperlink"/>
                <w:noProof/>
                <w:sz w:val="24"/>
                <w:szCs w:val="24"/>
              </w:rPr>
              <w:t>Introduction</w:t>
            </w:r>
            <w:r w:rsidRPr="00EB5A73">
              <w:rPr>
                <w:noProof/>
                <w:webHidden/>
                <w:sz w:val="24"/>
                <w:szCs w:val="24"/>
              </w:rPr>
              <w:tab/>
            </w:r>
            <w:r w:rsidRPr="00EB5A73">
              <w:rPr>
                <w:noProof/>
                <w:webHidden/>
                <w:sz w:val="24"/>
                <w:szCs w:val="24"/>
              </w:rPr>
              <w:fldChar w:fldCharType="begin"/>
            </w:r>
            <w:r w:rsidRPr="00EB5A73">
              <w:rPr>
                <w:noProof/>
                <w:webHidden/>
                <w:sz w:val="24"/>
                <w:szCs w:val="24"/>
              </w:rPr>
              <w:instrText xml:space="preserve"> PAGEREF _Toc175656000 \h </w:instrText>
            </w:r>
            <w:r w:rsidRPr="00EB5A73">
              <w:rPr>
                <w:noProof/>
                <w:webHidden/>
                <w:sz w:val="24"/>
                <w:szCs w:val="24"/>
              </w:rPr>
            </w:r>
            <w:r w:rsidRPr="00EB5A73">
              <w:rPr>
                <w:noProof/>
                <w:webHidden/>
                <w:sz w:val="24"/>
                <w:szCs w:val="24"/>
              </w:rPr>
              <w:fldChar w:fldCharType="separate"/>
            </w:r>
            <w:r w:rsidRPr="00EB5A73">
              <w:rPr>
                <w:noProof/>
                <w:webHidden/>
                <w:sz w:val="24"/>
                <w:szCs w:val="24"/>
              </w:rPr>
              <w:t>3</w:t>
            </w:r>
            <w:r w:rsidRPr="00EB5A73">
              <w:rPr>
                <w:noProof/>
                <w:webHidden/>
                <w:sz w:val="24"/>
                <w:szCs w:val="24"/>
              </w:rPr>
              <w:fldChar w:fldCharType="end"/>
            </w:r>
          </w:hyperlink>
        </w:p>
        <w:p w14:paraId="49AD5855" w14:textId="77777777" w:rsidR="00EB5A73" w:rsidRPr="00EB5A73" w:rsidRDefault="004F0BF4" w:rsidP="00EB5A73">
          <w:pPr>
            <w:pStyle w:val="Cuprins1"/>
            <w:tabs>
              <w:tab w:val="right" w:leader="dot" w:pos="9019"/>
            </w:tabs>
            <w:spacing w:line="360" w:lineRule="auto"/>
            <w:rPr>
              <w:noProof/>
              <w:sz w:val="24"/>
              <w:szCs w:val="24"/>
            </w:rPr>
          </w:pPr>
          <w:hyperlink w:anchor="_Toc175656001" w:history="1">
            <w:r w:rsidR="00EB5A73" w:rsidRPr="00EB5A73">
              <w:rPr>
                <w:rStyle w:val="Hyperlink"/>
                <w:noProof/>
                <w:sz w:val="24"/>
                <w:szCs w:val="24"/>
              </w:rPr>
              <w:t>Collaborating with various Social media and Digital Platforms</w:t>
            </w:r>
            <w:r w:rsidR="00EB5A73" w:rsidRPr="00EB5A73">
              <w:rPr>
                <w:noProof/>
                <w:webHidden/>
                <w:sz w:val="24"/>
                <w:szCs w:val="24"/>
              </w:rPr>
              <w:tab/>
            </w:r>
            <w:r w:rsidR="00EB5A73" w:rsidRPr="00EB5A73">
              <w:rPr>
                <w:noProof/>
                <w:webHidden/>
                <w:sz w:val="24"/>
                <w:szCs w:val="24"/>
              </w:rPr>
              <w:fldChar w:fldCharType="begin"/>
            </w:r>
            <w:r w:rsidR="00EB5A73" w:rsidRPr="00EB5A73">
              <w:rPr>
                <w:noProof/>
                <w:webHidden/>
                <w:sz w:val="24"/>
                <w:szCs w:val="24"/>
              </w:rPr>
              <w:instrText xml:space="preserve"> PAGEREF _Toc175656001 \h </w:instrText>
            </w:r>
            <w:r w:rsidR="00EB5A73" w:rsidRPr="00EB5A73">
              <w:rPr>
                <w:noProof/>
                <w:webHidden/>
                <w:sz w:val="24"/>
                <w:szCs w:val="24"/>
              </w:rPr>
            </w:r>
            <w:r w:rsidR="00EB5A73" w:rsidRPr="00EB5A73">
              <w:rPr>
                <w:noProof/>
                <w:webHidden/>
                <w:sz w:val="24"/>
                <w:szCs w:val="24"/>
              </w:rPr>
              <w:fldChar w:fldCharType="separate"/>
            </w:r>
            <w:r w:rsidR="00EB5A73" w:rsidRPr="00EB5A73">
              <w:rPr>
                <w:noProof/>
                <w:webHidden/>
                <w:sz w:val="24"/>
                <w:szCs w:val="24"/>
              </w:rPr>
              <w:t>3</w:t>
            </w:r>
            <w:r w:rsidR="00EB5A73" w:rsidRPr="00EB5A73">
              <w:rPr>
                <w:noProof/>
                <w:webHidden/>
                <w:sz w:val="24"/>
                <w:szCs w:val="24"/>
              </w:rPr>
              <w:fldChar w:fldCharType="end"/>
            </w:r>
          </w:hyperlink>
        </w:p>
        <w:p w14:paraId="1A227E29" w14:textId="77777777" w:rsidR="00EB5A73" w:rsidRPr="00EB5A73" w:rsidRDefault="004F0BF4" w:rsidP="00EB5A73">
          <w:pPr>
            <w:pStyle w:val="Cuprins1"/>
            <w:tabs>
              <w:tab w:val="right" w:leader="dot" w:pos="9019"/>
            </w:tabs>
            <w:spacing w:line="360" w:lineRule="auto"/>
            <w:rPr>
              <w:noProof/>
              <w:sz w:val="24"/>
              <w:szCs w:val="24"/>
            </w:rPr>
          </w:pPr>
          <w:hyperlink w:anchor="_Toc175656002" w:history="1">
            <w:r w:rsidR="00EB5A73" w:rsidRPr="00EB5A73">
              <w:rPr>
                <w:rStyle w:val="Hyperlink"/>
                <w:noProof/>
                <w:sz w:val="24"/>
                <w:szCs w:val="24"/>
              </w:rPr>
              <w:t>Getting associated with social media Influencers</w:t>
            </w:r>
            <w:r w:rsidR="00EB5A73" w:rsidRPr="00EB5A73">
              <w:rPr>
                <w:noProof/>
                <w:webHidden/>
                <w:sz w:val="24"/>
                <w:szCs w:val="24"/>
              </w:rPr>
              <w:tab/>
            </w:r>
            <w:r w:rsidR="00EB5A73" w:rsidRPr="00EB5A73">
              <w:rPr>
                <w:noProof/>
                <w:webHidden/>
                <w:sz w:val="24"/>
                <w:szCs w:val="24"/>
              </w:rPr>
              <w:fldChar w:fldCharType="begin"/>
            </w:r>
            <w:r w:rsidR="00EB5A73" w:rsidRPr="00EB5A73">
              <w:rPr>
                <w:noProof/>
                <w:webHidden/>
                <w:sz w:val="24"/>
                <w:szCs w:val="24"/>
              </w:rPr>
              <w:instrText xml:space="preserve"> PAGEREF _Toc175656002 \h </w:instrText>
            </w:r>
            <w:r w:rsidR="00EB5A73" w:rsidRPr="00EB5A73">
              <w:rPr>
                <w:noProof/>
                <w:webHidden/>
                <w:sz w:val="24"/>
                <w:szCs w:val="24"/>
              </w:rPr>
            </w:r>
            <w:r w:rsidR="00EB5A73" w:rsidRPr="00EB5A73">
              <w:rPr>
                <w:noProof/>
                <w:webHidden/>
                <w:sz w:val="24"/>
                <w:szCs w:val="24"/>
              </w:rPr>
              <w:fldChar w:fldCharType="separate"/>
            </w:r>
            <w:r w:rsidR="00EB5A73" w:rsidRPr="00EB5A73">
              <w:rPr>
                <w:noProof/>
                <w:webHidden/>
                <w:sz w:val="24"/>
                <w:szCs w:val="24"/>
              </w:rPr>
              <w:t>4</w:t>
            </w:r>
            <w:r w:rsidR="00EB5A73" w:rsidRPr="00EB5A73">
              <w:rPr>
                <w:noProof/>
                <w:webHidden/>
                <w:sz w:val="24"/>
                <w:szCs w:val="24"/>
              </w:rPr>
              <w:fldChar w:fldCharType="end"/>
            </w:r>
          </w:hyperlink>
        </w:p>
        <w:p w14:paraId="384EB719" w14:textId="77777777" w:rsidR="00EB5A73" w:rsidRPr="00EB5A73" w:rsidRDefault="004F0BF4" w:rsidP="00EB5A73">
          <w:pPr>
            <w:pStyle w:val="Cuprins1"/>
            <w:tabs>
              <w:tab w:val="right" w:leader="dot" w:pos="9019"/>
            </w:tabs>
            <w:spacing w:line="360" w:lineRule="auto"/>
            <w:rPr>
              <w:noProof/>
              <w:sz w:val="24"/>
              <w:szCs w:val="24"/>
            </w:rPr>
          </w:pPr>
          <w:hyperlink w:anchor="_Toc175656003" w:history="1">
            <w:r w:rsidR="00EB5A73" w:rsidRPr="00EB5A73">
              <w:rPr>
                <w:rStyle w:val="Hyperlink"/>
                <w:noProof/>
                <w:sz w:val="24"/>
                <w:szCs w:val="24"/>
              </w:rPr>
              <w:t>Host Live Events</w:t>
            </w:r>
            <w:r w:rsidR="00EB5A73" w:rsidRPr="00EB5A73">
              <w:rPr>
                <w:noProof/>
                <w:webHidden/>
                <w:sz w:val="24"/>
                <w:szCs w:val="24"/>
              </w:rPr>
              <w:tab/>
            </w:r>
            <w:r w:rsidR="00EB5A73" w:rsidRPr="00EB5A73">
              <w:rPr>
                <w:noProof/>
                <w:webHidden/>
                <w:sz w:val="24"/>
                <w:szCs w:val="24"/>
              </w:rPr>
              <w:fldChar w:fldCharType="begin"/>
            </w:r>
            <w:r w:rsidR="00EB5A73" w:rsidRPr="00EB5A73">
              <w:rPr>
                <w:noProof/>
                <w:webHidden/>
                <w:sz w:val="24"/>
                <w:szCs w:val="24"/>
              </w:rPr>
              <w:instrText xml:space="preserve"> PAGEREF _Toc175656003 \h </w:instrText>
            </w:r>
            <w:r w:rsidR="00EB5A73" w:rsidRPr="00EB5A73">
              <w:rPr>
                <w:noProof/>
                <w:webHidden/>
                <w:sz w:val="24"/>
                <w:szCs w:val="24"/>
              </w:rPr>
            </w:r>
            <w:r w:rsidR="00EB5A73" w:rsidRPr="00EB5A73">
              <w:rPr>
                <w:noProof/>
                <w:webHidden/>
                <w:sz w:val="24"/>
                <w:szCs w:val="24"/>
              </w:rPr>
              <w:fldChar w:fldCharType="separate"/>
            </w:r>
            <w:r w:rsidR="00EB5A73" w:rsidRPr="00EB5A73">
              <w:rPr>
                <w:noProof/>
                <w:webHidden/>
                <w:sz w:val="24"/>
                <w:szCs w:val="24"/>
              </w:rPr>
              <w:t>4</w:t>
            </w:r>
            <w:r w:rsidR="00EB5A73" w:rsidRPr="00EB5A73">
              <w:rPr>
                <w:noProof/>
                <w:webHidden/>
                <w:sz w:val="24"/>
                <w:szCs w:val="24"/>
              </w:rPr>
              <w:fldChar w:fldCharType="end"/>
            </w:r>
          </w:hyperlink>
        </w:p>
        <w:p w14:paraId="3ED30982" w14:textId="77777777" w:rsidR="00EB5A73" w:rsidRPr="00EB5A73" w:rsidRDefault="004F0BF4" w:rsidP="00EB5A73">
          <w:pPr>
            <w:pStyle w:val="Cuprins1"/>
            <w:tabs>
              <w:tab w:val="right" w:leader="dot" w:pos="9019"/>
            </w:tabs>
            <w:spacing w:line="360" w:lineRule="auto"/>
            <w:rPr>
              <w:noProof/>
              <w:sz w:val="24"/>
              <w:szCs w:val="24"/>
            </w:rPr>
          </w:pPr>
          <w:hyperlink w:anchor="_Toc175656004" w:history="1">
            <w:r w:rsidR="00EB5A73" w:rsidRPr="00EB5A73">
              <w:rPr>
                <w:rStyle w:val="Hyperlink"/>
                <w:noProof/>
                <w:sz w:val="24"/>
                <w:szCs w:val="24"/>
              </w:rPr>
              <w:t>Advantages and Disadvantages of Social Media Tools</w:t>
            </w:r>
            <w:r w:rsidR="00EB5A73" w:rsidRPr="00EB5A73">
              <w:rPr>
                <w:noProof/>
                <w:webHidden/>
                <w:sz w:val="24"/>
                <w:szCs w:val="24"/>
              </w:rPr>
              <w:tab/>
            </w:r>
            <w:r w:rsidR="00EB5A73" w:rsidRPr="00EB5A73">
              <w:rPr>
                <w:noProof/>
                <w:webHidden/>
                <w:sz w:val="24"/>
                <w:szCs w:val="24"/>
              </w:rPr>
              <w:fldChar w:fldCharType="begin"/>
            </w:r>
            <w:r w:rsidR="00EB5A73" w:rsidRPr="00EB5A73">
              <w:rPr>
                <w:noProof/>
                <w:webHidden/>
                <w:sz w:val="24"/>
                <w:szCs w:val="24"/>
              </w:rPr>
              <w:instrText xml:space="preserve"> PAGEREF _Toc175656004 \h </w:instrText>
            </w:r>
            <w:r w:rsidR="00EB5A73" w:rsidRPr="00EB5A73">
              <w:rPr>
                <w:noProof/>
                <w:webHidden/>
                <w:sz w:val="24"/>
                <w:szCs w:val="24"/>
              </w:rPr>
            </w:r>
            <w:r w:rsidR="00EB5A73" w:rsidRPr="00EB5A73">
              <w:rPr>
                <w:noProof/>
                <w:webHidden/>
                <w:sz w:val="24"/>
                <w:szCs w:val="24"/>
              </w:rPr>
              <w:fldChar w:fldCharType="separate"/>
            </w:r>
            <w:r w:rsidR="00EB5A73" w:rsidRPr="00EB5A73">
              <w:rPr>
                <w:noProof/>
                <w:webHidden/>
                <w:sz w:val="24"/>
                <w:szCs w:val="24"/>
              </w:rPr>
              <w:t>5</w:t>
            </w:r>
            <w:r w:rsidR="00EB5A73" w:rsidRPr="00EB5A73">
              <w:rPr>
                <w:noProof/>
                <w:webHidden/>
                <w:sz w:val="24"/>
                <w:szCs w:val="24"/>
              </w:rPr>
              <w:fldChar w:fldCharType="end"/>
            </w:r>
          </w:hyperlink>
        </w:p>
        <w:p w14:paraId="41208862" w14:textId="77777777" w:rsidR="00EB5A73" w:rsidRPr="00EB5A73" w:rsidRDefault="004F0BF4" w:rsidP="00EB5A73">
          <w:pPr>
            <w:pStyle w:val="Cuprins2"/>
            <w:tabs>
              <w:tab w:val="right" w:leader="dot" w:pos="9019"/>
            </w:tabs>
            <w:spacing w:line="360" w:lineRule="auto"/>
            <w:rPr>
              <w:noProof/>
              <w:sz w:val="24"/>
              <w:szCs w:val="24"/>
            </w:rPr>
          </w:pPr>
          <w:hyperlink w:anchor="_Toc175656005" w:history="1">
            <w:r w:rsidR="00EB5A73" w:rsidRPr="00EB5A73">
              <w:rPr>
                <w:rStyle w:val="Hyperlink"/>
                <w:noProof/>
                <w:sz w:val="24"/>
                <w:szCs w:val="24"/>
                <w:lang w:val="en-GB"/>
              </w:rPr>
              <w:t>Reach a wider customer base</w:t>
            </w:r>
            <w:r w:rsidR="00EB5A73" w:rsidRPr="00EB5A73">
              <w:rPr>
                <w:noProof/>
                <w:webHidden/>
                <w:sz w:val="24"/>
                <w:szCs w:val="24"/>
              </w:rPr>
              <w:tab/>
            </w:r>
            <w:r w:rsidR="00EB5A73" w:rsidRPr="00EB5A73">
              <w:rPr>
                <w:noProof/>
                <w:webHidden/>
                <w:sz w:val="24"/>
                <w:szCs w:val="24"/>
              </w:rPr>
              <w:fldChar w:fldCharType="begin"/>
            </w:r>
            <w:r w:rsidR="00EB5A73" w:rsidRPr="00EB5A73">
              <w:rPr>
                <w:noProof/>
                <w:webHidden/>
                <w:sz w:val="24"/>
                <w:szCs w:val="24"/>
              </w:rPr>
              <w:instrText xml:space="preserve"> PAGEREF _Toc175656005 \h </w:instrText>
            </w:r>
            <w:r w:rsidR="00EB5A73" w:rsidRPr="00EB5A73">
              <w:rPr>
                <w:noProof/>
                <w:webHidden/>
                <w:sz w:val="24"/>
                <w:szCs w:val="24"/>
              </w:rPr>
            </w:r>
            <w:r w:rsidR="00EB5A73" w:rsidRPr="00EB5A73">
              <w:rPr>
                <w:noProof/>
                <w:webHidden/>
                <w:sz w:val="24"/>
                <w:szCs w:val="24"/>
              </w:rPr>
              <w:fldChar w:fldCharType="separate"/>
            </w:r>
            <w:r w:rsidR="00EB5A73" w:rsidRPr="00EB5A73">
              <w:rPr>
                <w:noProof/>
                <w:webHidden/>
                <w:sz w:val="24"/>
                <w:szCs w:val="24"/>
              </w:rPr>
              <w:t>5</w:t>
            </w:r>
            <w:r w:rsidR="00EB5A73" w:rsidRPr="00EB5A73">
              <w:rPr>
                <w:noProof/>
                <w:webHidden/>
                <w:sz w:val="24"/>
                <w:szCs w:val="24"/>
              </w:rPr>
              <w:fldChar w:fldCharType="end"/>
            </w:r>
          </w:hyperlink>
        </w:p>
        <w:p w14:paraId="181CEE5F" w14:textId="77777777" w:rsidR="00EB5A73" w:rsidRPr="00EB5A73" w:rsidRDefault="004F0BF4" w:rsidP="00EB5A73">
          <w:pPr>
            <w:pStyle w:val="Cuprins2"/>
            <w:tabs>
              <w:tab w:val="right" w:leader="dot" w:pos="9019"/>
            </w:tabs>
            <w:spacing w:line="360" w:lineRule="auto"/>
            <w:rPr>
              <w:noProof/>
              <w:sz w:val="24"/>
              <w:szCs w:val="24"/>
            </w:rPr>
          </w:pPr>
          <w:hyperlink w:anchor="_Toc175656006" w:history="1">
            <w:r w:rsidR="00EB5A73" w:rsidRPr="00EB5A73">
              <w:rPr>
                <w:rStyle w:val="Hyperlink"/>
                <w:noProof/>
                <w:sz w:val="24"/>
                <w:szCs w:val="24"/>
                <w:lang w:val="en-GB"/>
              </w:rPr>
              <w:t>Low-Cost advertising</w:t>
            </w:r>
            <w:r w:rsidR="00EB5A73" w:rsidRPr="00EB5A73">
              <w:rPr>
                <w:noProof/>
                <w:webHidden/>
                <w:sz w:val="24"/>
                <w:szCs w:val="24"/>
              </w:rPr>
              <w:tab/>
            </w:r>
            <w:r w:rsidR="00EB5A73" w:rsidRPr="00EB5A73">
              <w:rPr>
                <w:noProof/>
                <w:webHidden/>
                <w:sz w:val="24"/>
                <w:szCs w:val="24"/>
              </w:rPr>
              <w:fldChar w:fldCharType="begin"/>
            </w:r>
            <w:r w:rsidR="00EB5A73" w:rsidRPr="00EB5A73">
              <w:rPr>
                <w:noProof/>
                <w:webHidden/>
                <w:sz w:val="24"/>
                <w:szCs w:val="24"/>
              </w:rPr>
              <w:instrText xml:space="preserve"> PAGEREF _Toc175656006 \h </w:instrText>
            </w:r>
            <w:r w:rsidR="00EB5A73" w:rsidRPr="00EB5A73">
              <w:rPr>
                <w:noProof/>
                <w:webHidden/>
                <w:sz w:val="24"/>
                <w:szCs w:val="24"/>
              </w:rPr>
            </w:r>
            <w:r w:rsidR="00EB5A73" w:rsidRPr="00EB5A73">
              <w:rPr>
                <w:noProof/>
                <w:webHidden/>
                <w:sz w:val="24"/>
                <w:szCs w:val="24"/>
              </w:rPr>
              <w:fldChar w:fldCharType="separate"/>
            </w:r>
            <w:r w:rsidR="00EB5A73" w:rsidRPr="00EB5A73">
              <w:rPr>
                <w:noProof/>
                <w:webHidden/>
                <w:sz w:val="24"/>
                <w:szCs w:val="24"/>
              </w:rPr>
              <w:t>5</w:t>
            </w:r>
            <w:r w:rsidR="00EB5A73" w:rsidRPr="00EB5A73">
              <w:rPr>
                <w:noProof/>
                <w:webHidden/>
                <w:sz w:val="24"/>
                <w:szCs w:val="24"/>
              </w:rPr>
              <w:fldChar w:fldCharType="end"/>
            </w:r>
          </w:hyperlink>
        </w:p>
        <w:p w14:paraId="28F17307" w14:textId="77777777" w:rsidR="00EB5A73" w:rsidRPr="00EB5A73" w:rsidRDefault="004F0BF4" w:rsidP="00EB5A73">
          <w:pPr>
            <w:pStyle w:val="Cuprins1"/>
            <w:tabs>
              <w:tab w:val="right" w:leader="dot" w:pos="9019"/>
            </w:tabs>
            <w:spacing w:line="360" w:lineRule="auto"/>
            <w:rPr>
              <w:noProof/>
              <w:sz w:val="24"/>
              <w:szCs w:val="24"/>
            </w:rPr>
          </w:pPr>
          <w:hyperlink w:anchor="_Toc175656007" w:history="1">
            <w:r w:rsidR="00EB5A73" w:rsidRPr="00EB5A73">
              <w:rPr>
                <w:rStyle w:val="Hyperlink"/>
                <w:noProof/>
                <w:sz w:val="24"/>
                <w:szCs w:val="24"/>
              </w:rPr>
              <w:t>Disadvantages</w:t>
            </w:r>
            <w:r w:rsidR="00EB5A73" w:rsidRPr="00EB5A73">
              <w:rPr>
                <w:noProof/>
                <w:webHidden/>
                <w:sz w:val="24"/>
                <w:szCs w:val="24"/>
              </w:rPr>
              <w:tab/>
            </w:r>
            <w:r w:rsidR="00EB5A73" w:rsidRPr="00EB5A73">
              <w:rPr>
                <w:noProof/>
                <w:webHidden/>
                <w:sz w:val="24"/>
                <w:szCs w:val="24"/>
              </w:rPr>
              <w:fldChar w:fldCharType="begin"/>
            </w:r>
            <w:r w:rsidR="00EB5A73" w:rsidRPr="00EB5A73">
              <w:rPr>
                <w:noProof/>
                <w:webHidden/>
                <w:sz w:val="24"/>
                <w:szCs w:val="24"/>
              </w:rPr>
              <w:instrText xml:space="preserve"> PAGEREF _Toc175656007 \h </w:instrText>
            </w:r>
            <w:r w:rsidR="00EB5A73" w:rsidRPr="00EB5A73">
              <w:rPr>
                <w:noProof/>
                <w:webHidden/>
                <w:sz w:val="24"/>
                <w:szCs w:val="24"/>
              </w:rPr>
            </w:r>
            <w:r w:rsidR="00EB5A73" w:rsidRPr="00EB5A73">
              <w:rPr>
                <w:noProof/>
                <w:webHidden/>
                <w:sz w:val="24"/>
                <w:szCs w:val="24"/>
              </w:rPr>
              <w:fldChar w:fldCharType="separate"/>
            </w:r>
            <w:r w:rsidR="00EB5A73" w:rsidRPr="00EB5A73">
              <w:rPr>
                <w:noProof/>
                <w:webHidden/>
                <w:sz w:val="24"/>
                <w:szCs w:val="24"/>
              </w:rPr>
              <w:t>5</w:t>
            </w:r>
            <w:r w:rsidR="00EB5A73" w:rsidRPr="00EB5A73">
              <w:rPr>
                <w:noProof/>
                <w:webHidden/>
                <w:sz w:val="24"/>
                <w:szCs w:val="24"/>
              </w:rPr>
              <w:fldChar w:fldCharType="end"/>
            </w:r>
          </w:hyperlink>
        </w:p>
        <w:p w14:paraId="51D69614" w14:textId="77777777" w:rsidR="00EB5A73" w:rsidRPr="00EB5A73" w:rsidRDefault="004F0BF4" w:rsidP="00EB5A73">
          <w:pPr>
            <w:pStyle w:val="Cuprins2"/>
            <w:tabs>
              <w:tab w:val="right" w:leader="dot" w:pos="9019"/>
            </w:tabs>
            <w:spacing w:line="360" w:lineRule="auto"/>
            <w:rPr>
              <w:noProof/>
              <w:sz w:val="24"/>
              <w:szCs w:val="24"/>
            </w:rPr>
          </w:pPr>
          <w:hyperlink w:anchor="_Toc175656008" w:history="1">
            <w:r w:rsidR="00EB5A73" w:rsidRPr="00EB5A73">
              <w:rPr>
                <w:rStyle w:val="Hyperlink"/>
                <w:noProof/>
                <w:sz w:val="24"/>
                <w:szCs w:val="24"/>
                <w:lang w:val="en-GB"/>
              </w:rPr>
              <w:t>Misinformation spread</w:t>
            </w:r>
            <w:r w:rsidR="00EB5A73" w:rsidRPr="00EB5A73">
              <w:rPr>
                <w:noProof/>
                <w:webHidden/>
                <w:sz w:val="24"/>
                <w:szCs w:val="24"/>
              </w:rPr>
              <w:tab/>
            </w:r>
            <w:r w:rsidR="00EB5A73" w:rsidRPr="00EB5A73">
              <w:rPr>
                <w:noProof/>
                <w:webHidden/>
                <w:sz w:val="24"/>
                <w:szCs w:val="24"/>
              </w:rPr>
              <w:fldChar w:fldCharType="begin"/>
            </w:r>
            <w:r w:rsidR="00EB5A73" w:rsidRPr="00EB5A73">
              <w:rPr>
                <w:noProof/>
                <w:webHidden/>
                <w:sz w:val="24"/>
                <w:szCs w:val="24"/>
              </w:rPr>
              <w:instrText xml:space="preserve"> PAGEREF _Toc175656008 \h </w:instrText>
            </w:r>
            <w:r w:rsidR="00EB5A73" w:rsidRPr="00EB5A73">
              <w:rPr>
                <w:noProof/>
                <w:webHidden/>
                <w:sz w:val="24"/>
                <w:szCs w:val="24"/>
              </w:rPr>
            </w:r>
            <w:r w:rsidR="00EB5A73" w:rsidRPr="00EB5A73">
              <w:rPr>
                <w:noProof/>
                <w:webHidden/>
                <w:sz w:val="24"/>
                <w:szCs w:val="24"/>
              </w:rPr>
              <w:fldChar w:fldCharType="separate"/>
            </w:r>
            <w:r w:rsidR="00EB5A73" w:rsidRPr="00EB5A73">
              <w:rPr>
                <w:noProof/>
                <w:webHidden/>
                <w:sz w:val="24"/>
                <w:szCs w:val="24"/>
              </w:rPr>
              <w:t>6</w:t>
            </w:r>
            <w:r w:rsidR="00EB5A73" w:rsidRPr="00EB5A73">
              <w:rPr>
                <w:noProof/>
                <w:webHidden/>
                <w:sz w:val="24"/>
                <w:szCs w:val="24"/>
              </w:rPr>
              <w:fldChar w:fldCharType="end"/>
            </w:r>
          </w:hyperlink>
        </w:p>
        <w:p w14:paraId="3048627F" w14:textId="77777777" w:rsidR="00EB5A73" w:rsidRPr="00EB5A73" w:rsidRDefault="004F0BF4" w:rsidP="00EB5A73">
          <w:pPr>
            <w:pStyle w:val="Cuprins2"/>
            <w:tabs>
              <w:tab w:val="right" w:leader="dot" w:pos="9019"/>
            </w:tabs>
            <w:spacing w:line="360" w:lineRule="auto"/>
            <w:rPr>
              <w:noProof/>
              <w:sz w:val="24"/>
              <w:szCs w:val="24"/>
            </w:rPr>
          </w:pPr>
          <w:hyperlink w:anchor="_Toc175656009" w:history="1">
            <w:r w:rsidR="00EB5A73" w:rsidRPr="00EB5A73">
              <w:rPr>
                <w:rStyle w:val="Hyperlink"/>
                <w:noProof/>
                <w:sz w:val="24"/>
                <w:szCs w:val="24"/>
                <w:lang w:val="en-GB"/>
              </w:rPr>
              <w:t>Scope of Cyber-Bullying</w:t>
            </w:r>
            <w:r w:rsidR="00EB5A73" w:rsidRPr="00EB5A73">
              <w:rPr>
                <w:noProof/>
                <w:webHidden/>
                <w:sz w:val="24"/>
                <w:szCs w:val="24"/>
              </w:rPr>
              <w:tab/>
            </w:r>
            <w:r w:rsidR="00EB5A73" w:rsidRPr="00EB5A73">
              <w:rPr>
                <w:noProof/>
                <w:webHidden/>
                <w:sz w:val="24"/>
                <w:szCs w:val="24"/>
              </w:rPr>
              <w:fldChar w:fldCharType="begin"/>
            </w:r>
            <w:r w:rsidR="00EB5A73" w:rsidRPr="00EB5A73">
              <w:rPr>
                <w:noProof/>
                <w:webHidden/>
                <w:sz w:val="24"/>
                <w:szCs w:val="24"/>
              </w:rPr>
              <w:instrText xml:space="preserve"> PAGEREF _Toc175656009 \h </w:instrText>
            </w:r>
            <w:r w:rsidR="00EB5A73" w:rsidRPr="00EB5A73">
              <w:rPr>
                <w:noProof/>
                <w:webHidden/>
                <w:sz w:val="24"/>
                <w:szCs w:val="24"/>
              </w:rPr>
            </w:r>
            <w:r w:rsidR="00EB5A73" w:rsidRPr="00EB5A73">
              <w:rPr>
                <w:noProof/>
                <w:webHidden/>
                <w:sz w:val="24"/>
                <w:szCs w:val="24"/>
              </w:rPr>
              <w:fldChar w:fldCharType="separate"/>
            </w:r>
            <w:r w:rsidR="00EB5A73" w:rsidRPr="00EB5A73">
              <w:rPr>
                <w:noProof/>
                <w:webHidden/>
                <w:sz w:val="24"/>
                <w:szCs w:val="24"/>
              </w:rPr>
              <w:t>6</w:t>
            </w:r>
            <w:r w:rsidR="00EB5A73" w:rsidRPr="00EB5A73">
              <w:rPr>
                <w:noProof/>
                <w:webHidden/>
                <w:sz w:val="24"/>
                <w:szCs w:val="24"/>
              </w:rPr>
              <w:fldChar w:fldCharType="end"/>
            </w:r>
          </w:hyperlink>
        </w:p>
        <w:p w14:paraId="63F764D2" w14:textId="77777777" w:rsidR="00EB5A73" w:rsidRPr="00EB5A73" w:rsidRDefault="004F0BF4" w:rsidP="00EB5A73">
          <w:pPr>
            <w:pStyle w:val="Cuprins1"/>
            <w:tabs>
              <w:tab w:val="right" w:leader="dot" w:pos="9019"/>
            </w:tabs>
            <w:spacing w:line="360" w:lineRule="auto"/>
            <w:rPr>
              <w:noProof/>
              <w:sz w:val="24"/>
              <w:szCs w:val="24"/>
            </w:rPr>
          </w:pPr>
          <w:hyperlink w:anchor="_Toc175656010" w:history="1">
            <w:r w:rsidR="00EB5A73" w:rsidRPr="00EB5A73">
              <w:rPr>
                <w:rStyle w:val="Hyperlink"/>
                <w:noProof/>
                <w:sz w:val="24"/>
                <w:szCs w:val="24"/>
              </w:rPr>
              <w:t>Conclusion</w:t>
            </w:r>
            <w:r w:rsidR="00EB5A73" w:rsidRPr="00EB5A73">
              <w:rPr>
                <w:noProof/>
                <w:webHidden/>
                <w:sz w:val="24"/>
                <w:szCs w:val="24"/>
              </w:rPr>
              <w:tab/>
            </w:r>
            <w:r w:rsidR="00EB5A73" w:rsidRPr="00EB5A73">
              <w:rPr>
                <w:noProof/>
                <w:webHidden/>
                <w:sz w:val="24"/>
                <w:szCs w:val="24"/>
              </w:rPr>
              <w:fldChar w:fldCharType="begin"/>
            </w:r>
            <w:r w:rsidR="00EB5A73" w:rsidRPr="00EB5A73">
              <w:rPr>
                <w:noProof/>
                <w:webHidden/>
                <w:sz w:val="24"/>
                <w:szCs w:val="24"/>
              </w:rPr>
              <w:instrText xml:space="preserve"> PAGEREF _Toc175656010 \h </w:instrText>
            </w:r>
            <w:r w:rsidR="00EB5A73" w:rsidRPr="00EB5A73">
              <w:rPr>
                <w:noProof/>
                <w:webHidden/>
                <w:sz w:val="24"/>
                <w:szCs w:val="24"/>
              </w:rPr>
            </w:r>
            <w:r w:rsidR="00EB5A73" w:rsidRPr="00EB5A73">
              <w:rPr>
                <w:noProof/>
                <w:webHidden/>
                <w:sz w:val="24"/>
                <w:szCs w:val="24"/>
              </w:rPr>
              <w:fldChar w:fldCharType="separate"/>
            </w:r>
            <w:r w:rsidR="00EB5A73" w:rsidRPr="00EB5A73">
              <w:rPr>
                <w:noProof/>
                <w:webHidden/>
                <w:sz w:val="24"/>
                <w:szCs w:val="24"/>
              </w:rPr>
              <w:t>6</w:t>
            </w:r>
            <w:r w:rsidR="00EB5A73" w:rsidRPr="00EB5A73">
              <w:rPr>
                <w:noProof/>
                <w:webHidden/>
                <w:sz w:val="24"/>
                <w:szCs w:val="24"/>
              </w:rPr>
              <w:fldChar w:fldCharType="end"/>
            </w:r>
          </w:hyperlink>
        </w:p>
        <w:p w14:paraId="24E3BF75" w14:textId="77777777" w:rsidR="00EB5A73" w:rsidRPr="00EB5A73" w:rsidRDefault="004F0BF4" w:rsidP="00EB5A73">
          <w:pPr>
            <w:pStyle w:val="Cuprins1"/>
            <w:tabs>
              <w:tab w:val="right" w:leader="dot" w:pos="9019"/>
            </w:tabs>
            <w:spacing w:line="360" w:lineRule="auto"/>
            <w:rPr>
              <w:noProof/>
              <w:sz w:val="24"/>
              <w:szCs w:val="24"/>
            </w:rPr>
          </w:pPr>
          <w:hyperlink w:anchor="_Toc175656011" w:history="1">
            <w:r w:rsidR="00EB5A73" w:rsidRPr="00EB5A73">
              <w:rPr>
                <w:rStyle w:val="Hyperlink"/>
                <w:noProof/>
                <w:sz w:val="24"/>
                <w:szCs w:val="24"/>
              </w:rPr>
              <w:t>Reference List</w:t>
            </w:r>
            <w:r w:rsidR="00EB5A73" w:rsidRPr="00EB5A73">
              <w:rPr>
                <w:noProof/>
                <w:webHidden/>
                <w:sz w:val="24"/>
                <w:szCs w:val="24"/>
              </w:rPr>
              <w:tab/>
            </w:r>
            <w:r w:rsidR="00EB5A73" w:rsidRPr="00EB5A73">
              <w:rPr>
                <w:noProof/>
                <w:webHidden/>
                <w:sz w:val="24"/>
                <w:szCs w:val="24"/>
              </w:rPr>
              <w:fldChar w:fldCharType="begin"/>
            </w:r>
            <w:r w:rsidR="00EB5A73" w:rsidRPr="00EB5A73">
              <w:rPr>
                <w:noProof/>
                <w:webHidden/>
                <w:sz w:val="24"/>
                <w:szCs w:val="24"/>
              </w:rPr>
              <w:instrText xml:space="preserve"> PAGEREF _Toc175656011 \h </w:instrText>
            </w:r>
            <w:r w:rsidR="00EB5A73" w:rsidRPr="00EB5A73">
              <w:rPr>
                <w:noProof/>
                <w:webHidden/>
                <w:sz w:val="24"/>
                <w:szCs w:val="24"/>
              </w:rPr>
            </w:r>
            <w:r w:rsidR="00EB5A73" w:rsidRPr="00EB5A73">
              <w:rPr>
                <w:noProof/>
                <w:webHidden/>
                <w:sz w:val="24"/>
                <w:szCs w:val="24"/>
              </w:rPr>
              <w:fldChar w:fldCharType="separate"/>
            </w:r>
            <w:r w:rsidR="00EB5A73" w:rsidRPr="00EB5A73">
              <w:rPr>
                <w:noProof/>
                <w:webHidden/>
                <w:sz w:val="24"/>
                <w:szCs w:val="24"/>
              </w:rPr>
              <w:t>7</w:t>
            </w:r>
            <w:r w:rsidR="00EB5A73" w:rsidRPr="00EB5A73">
              <w:rPr>
                <w:noProof/>
                <w:webHidden/>
                <w:sz w:val="24"/>
                <w:szCs w:val="24"/>
              </w:rPr>
              <w:fldChar w:fldCharType="end"/>
            </w:r>
          </w:hyperlink>
        </w:p>
        <w:p w14:paraId="5034A5F3" w14:textId="77777777" w:rsidR="00EB5A73" w:rsidRPr="00EB5A73" w:rsidRDefault="00EB5A73" w:rsidP="00EB5A73">
          <w:pPr>
            <w:spacing w:line="360" w:lineRule="auto"/>
            <w:rPr>
              <w:sz w:val="24"/>
              <w:szCs w:val="24"/>
            </w:rPr>
          </w:pPr>
          <w:r w:rsidRPr="00EB5A73">
            <w:rPr>
              <w:b/>
              <w:bCs/>
              <w:noProof/>
              <w:sz w:val="24"/>
              <w:szCs w:val="24"/>
            </w:rPr>
            <w:fldChar w:fldCharType="end"/>
          </w:r>
        </w:p>
      </w:sdtContent>
    </w:sdt>
    <w:p w14:paraId="0ECF28D5" w14:textId="77777777" w:rsidR="00A32238" w:rsidRPr="00EB5A73" w:rsidRDefault="00344CB8" w:rsidP="00EB5A73">
      <w:pPr>
        <w:spacing w:before="240" w:line="360" w:lineRule="auto"/>
        <w:jc w:val="center"/>
        <w:rPr>
          <w:rFonts w:eastAsia="Times New Roman"/>
          <w:i/>
          <w:sz w:val="24"/>
          <w:szCs w:val="24"/>
          <w:lang w:val="en-GB"/>
        </w:rPr>
      </w:pPr>
      <w:r w:rsidRPr="00EB5A73">
        <w:rPr>
          <w:sz w:val="24"/>
          <w:szCs w:val="24"/>
          <w:lang w:val="en-GB"/>
        </w:rPr>
        <w:br w:type="page"/>
      </w:r>
    </w:p>
    <w:p w14:paraId="3C5E26C8" w14:textId="77777777" w:rsidR="00A32238" w:rsidRPr="00EB5A73" w:rsidRDefault="00344CB8" w:rsidP="00EB5A73">
      <w:pPr>
        <w:pStyle w:val="Titlu1"/>
      </w:pPr>
      <w:bookmarkStart w:id="0" w:name="_Toc175656000"/>
      <w:r w:rsidRPr="00EB5A73">
        <w:t>Introduction</w:t>
      </w:r>
      <w:bookmarkEnd w:id="0"/>
      <w:r w:rsidRPr="00EB5A73">
        <w:t xml:space="preserve"> </w:t>
      </w:r>
    </w:p>
    <w:p w14:paraId="0302915D" w14:textId="77777777" w:rsidR="00A32238" w:rsidRPr="00EB5A73" w:rsidRDefault="00344CB8">
      <w:pPr>
        <w:spacing w:before="240" w:line="360" w:lineRule="auto"/>
        <w:jc w:val="both"/>
        <w:rPr>
          <w:sz w:val="24"/>
          <w:szCs w:val="24"/>
          <w:lang w:val="en-GB"/>
        </w:rPr>
      </w:pPr>
      <w:r w:rsidRPr="00EB5A73">
        <w:rPr>
          <w:sz w:val="24"/>
          <w:szCs w:val="24"/>
          <w:lang w:val="en-GB"/>
        </w:rPr>
        <w:t xml:space="preserve">As opined by </w:t>
      </w:r>
      <w:proofErr w:type="spellStart"/>
      <w:r w:rsidRPr="00EB5A73">
        <w:rPr>
          <w:sz w:val="24"/>
          <w:szCs w:val="24"/>
          <w:lang w:val="en-GB"/>
        </w:rPr>
        <w:t>Katsikeas</w:t>
      </w:r>
      <w:proofErr w:type="spellEnd"/>
      <w:r w:rsidRPr="00EB5A73">
        <w:rPr>
          <w:sz w:val="24"/>
          <w:szCs w:val="24"/>
          <w:lang w:val="en-GB"/>
        </w:rPr>
        <w:t xml:space="preserve"> </w:t>
      </w:r>
      <w:r w:rsidRPr="00EB5A73">
        <w:rPr>
          <w:i/>
          <w:sz w:val="24"/>
          <w:szCs w:val="24"/>
          <w:lang w:val="en-GB"/>
        </w:rPr>
        <w:t>et al.,</w:t>
      </w:r>
      <w:r w:rsidRPr="00EB5A73">
        <w:rPr>
          <w:sz w:val="24"/>
          <w:szCs w:val="24"/>
          <w:lang w:val="en-GB"/>
        </w:rPr>
        <w:t xml:space="preserve"> (2020), social and digital media are the marketing strategies most opted for by global organisations to reach a wider customer base and increase their engagement by discovering new leads and building brand dominance within the targeted business market. The report will discuss evidence-based knowledge sharing and understanding of the role of social and digital media in cultivating better customer audience reach to promote businesses. </w:t>
      </w:r>
    </w:p>
    <w:p w14:paraId="148F53EF" w14:textId="77777777" w:rsidR="00A32238" w:rsidRPr="00EB5A73" w:rsidRDefault="00344CB8" w:rsidP="00EB5A73">
      <w:pPr>
        <w:pStyle w:val="Titlu1"/>
      </w:pPr>
      <w:bookmarkStart w:id="1" w:name="_Toc175656001"/>
      <w:r w:rsidRPr="00EB5A73">
        <w:t xml:space="preserve">Collaborating with various Social media and </w:t>
      </w:r>
      <w:r w:rsidR="00EB5A73" w:rsidRPr="00EB5A73">
        <w:t>Digital Platforms</w:t>
      </w:r>
      <w:bookmarkEnd w:id="1"/>
    </w:p>
    <w:p w14:paraId="5993C5AD" w14:textId="04B92AAA" w:rsidR="00A32238" w:rsidRPr="00EB5A73" w:rsidRDefault="0093786E">
      <w:pPr>
        <w:spacing w:before="240" w:line="360" w:lineRule="auto"/>
        <w:jc w:val="center"/>
        <w:rPr>
          <w:b/>
          <w:sz w:val="24"/>
          <w:szCs w:val="24"/>
          <w:lang w:val="en-GB"/>
        </w:rPr>
      </w:pPr>
      <w:r>
        <w:rPr>
          <w:noProof/>
        </w:rPr>
        <w:drawing>
          <wp:inline distT="0" distB="0" distL="0" distR="0" wp14:anchorId="4EA66365" wp14:editId="565A11DB">
            <wp:extent cx="3838575" cy="2695575"/>
            <wp:effectExtent l="19050" t="19050" r="28575"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838575" cy="2695575"/>
                    </a:xfrm>
                    <a:prstGeom prst="rect">
                      <a:avLst/>
                    </a:prstGeom>
                    <a:ln>
                      <a:solidFill>
                        <a:schemeClr val="tx1"/>
                      </a:solidFill>
                    </a:ln>
                  </pic:spPr>
                </pic:pic>
              </a:graphicData>
            </a:graphic>
          </wp:inline>
        </w:drawing>
      </w:r>
    </w:p>
    <w:p w14:paraId="15136421" w14:textId="77777777" w:rsidR="00A32238" w:rsidRPr="00EB5A73" w:rsidRDefault="00344CB8">
      <w:pPr>
        <w:spacing w:before="240" w:line="360" w:lineRule="auto"/>
        <w:jc w:val="center"/>
        <w:rPr>
          <w:b/>
          <w:sz w:val="24"/>
          <w:szCs w:val="24"/>
          <w:lang w:val="en-GB"/>
        </w:rPr>
      </w:pPr>
      <w:r w:rsidRPr="00EB5A73">
        <w:rPr>
          <w:b/>
          <w:sz w:val="24"/>
          <w:szCs w:val="24"/>
          <w:lang w:val="en-GB"/>
        </w:rPr>
        <w:t>Figure 1: Most Used Social Media Platforms in UK Businesses</w:t>
      </w:r>
    </w:p>
    <w:p w14:paraId="23F4F725" w14:textId="77777777" w:rsidR="00A32238" w:rsidRPr="00EB5A73" w:rsidRDefault="00344CB8">
      <w:pPr>
        <w:spacing w:before="240" w:line="360" w:lineRule="auto"/>
        <w:jc w:val="center"/>
        <w:rPr>
          <w:sz w:val="24"/>
          <w:szCs w:val="24"/>
          <w:lang w:val="en-GB"/>
        </w:rPr>
      </w:pPr>
      <w:r w:rsidRPr="00EB5A73">
        <w:rPr>
          <w:sz w:val="24"/>
          <w:szCs w:val="24"/>
          <w:lang w:val="en-GB"/>
        </w:rPr>
        <w:t>(Sourced</w:t>
      </w:r>
      <w:r w:rsidR="00EB5A73" w:rsidRPr="00EB5A73">
        <w:rPr>
          <w:sz w:val="24"/>
          <w:szCs w:val="24"/>
          <w:lang w:val="en-GB"/>
        </w:rPr>
        <w:t>: Statcounter.com</w:t>
      </w:r>
      <w:r w:rsidRPr="00EB5A73">
        <w:rPr>
          <w:sz w:val="24"/>
          <w:szCs w:val="24"/>
          <w:lang w:val="en-GB"/>
        </w:rPr>
        <w:t>, 2023)</w:t>
      </w:r>
    </w:p>
    <w:p w14:paraId="07B9FFEA" w14:textId="77777777" w:rsidR="00A32238" w:rsidRPr="00EB5A73" w:rsidRDefault="00344CB8">
      <w:pPr>
        <w:spacing w:before="240" w:line="360" w:lineRule="auto"/>
        <w:jc w:val="both"/>
        <w:rPr>
          <w:sz w:val="24"/>
          <w:szCs w:val="24"/>
          <w:lang w:val="en-GB"/>
        </w:rPr>
      </w:pPr>
      <w:r w:rsidRPr="00EB5A73">
        <w:rPr>
          <w:sz w:val="24"/>
          <w:szCs w:val="24"/>
          <w:lang w:val="en-GB"/>
        </w:rPr>
        <w:t xml:space="preserve">In 2023, UK business </w:t>
      </w:r>
      <w:proofErr w:type="spellStart"/>
      <w:r w:rsidRPr="00EB5A73">
        <w:rPr>
          <w:sz w:val="24"/>
          <w:szCs w:val="24"/>
          <w:lang w:val="en-GB"/>
        </w:rPr>
        <w:t>organizations</w:t>
      </w:r>
      <w:proofErr w:type="spellEnd"/>
      <w:r w:rsidRPr="00EB5A73">
        <w:rPr>
          <w:sz w:val="24"/>
          <w:szCs w:val="24"/>
          <w:lang w:val="en-GB"/>
        </w:rPr>
        <w:t xml:space="preserve"> are proactive users of social media platforms such as </w:t>
      </w:r>
      <w:r w:rsidR="00EB5A73">
        <w:rPr>
          <w:sz w:val="24"/>
          <w:szCs w:val="24"/>
          <w:lang w:val="en-GB"/>
        </w:rPr>
        <w:t>What A</w:t>
      </w:r>
      <w:r w:rsidR="00EB5A73" w:rsidRPr="00EB5A73">
        <w:rPr>
          <w:sz w:val="24"/>
          <w:szCs w:val="24"/>
          <w:lang w:val="en-GB"/>
        </w:rPr>
        <w:t>pp</w:t>
      </w:r>
      <w:r w:rsidRPr="00EB5A73">
        <w:rPr>
          <w:sz w:val="24"/>
          <w:szCs w:val="24"/>
          <w:lang w:val="en-GB"/>
        </w:rPr>
        <w:t xml:space="preserve">, Instagram, and Facebook to share product information, updates, and gather knowledge about the growing competitors from online customer feedback (Statcounter.com, 2023). It is like Quarterly, 25 % of UK businesses rely on using organic or non-paid social media platforms through digital innovations and the other 22% use paid social media posts to reach a wider customer base (Dealersupport.co.uk, 2023). According to Drummond </w:t>
      </w:r>
      <w:r w:rsidRPr="00EB5A73">
        <w:rPr>
          <w:i/>
          <w:sz w:val="24"/>
          <w:szCs w:val="24"/>
          <w:lang w:val="en-GB"/>
        </w:rPr>
        <w:t>et al.,</w:t>
      </w:r>
      <w:r w:rsidR="00EB5A73">
        <w:rPr>
          <w:sz w:val="24"/>
          <w:szCs w:val="24"/>
          <w:lang w:val="en-GB"/>
        </w:rPr>
        <w:t xml:space="preserve"> (2020, p.1247), UK</w:t>
      </w:r>
      <w:r w:rsidRPr="00EB5A73">
        <w:rPr>
          <w:sz w:val="24"/>
          <w:szCs w:val="24"/>
          <w:lang w:val="en-GB"/>
        </w:rPr>
        <w:t xml:space="preserve"> business firms are collaborating with various digital technological firms to have efficient social media marketing strategies to access customer data and understand the changing shopping trends. However, all the small and SME UK businesses face the challenge of digital ICT investment costs when exploring various paid and unpaid social media marketing posts.</w:t>
      </w:r>
    </w:p>
    <w:p w14:paraId="059B73B3" w14:textId="77777777" w:rsidR="00A32238" w:rsidRPr="00EB5A73" w:rsidRDefault="00344CB8" w:rsidP="00EB5A73">
      <w:pPr>
        <w:pStyle w:val="Titlu1"/>
      </w:pPr>
      <w:bookmarkStart w:id="2" w:name="_Toc175656002"/>
      <w:r w:rsidRPr="00EB5A73">
        <w:t>Getting associated with social media Influencers</w:t>
      </w:r>
      <w:bookmarkEnd w:id="2"/>
      <w:r w:rsidRPr="00EB5A73">
        <w:t xml:space="preserve"> </w:t>
      </w:r>
    </w:p>
    <w:p w14:paraId="37B25CA4" w14:textId="302F5DF5" w:rsidR="00A32238" w:rsidRPr="00EB5A73" w:rsidRDefault="00344CB8">
      <w:pPr>
        <w:spacing w:before="240" w:line="360" w:lineRule="auto"/>
        <w:jc w:val="both"/>
        <w:rPr>
          <w:sz w:val="24"/>
          <w:szCs w:val="24"/>
          <w:lang w:val="en-GB"/>
        </w:rPr>
      </w:pPr>
      <w:r w:rsidRPr="00EB5A73">
        <w:rPr>
          <w:sz w:val="24"/>
          <w:szCs w:val="24"/>
          <w:lang w:val="en-GB"/>
        </w:rPr>
        <w:t xml:space="preserve">In 2024, the UK’s Instagram social media platform operated with 35 million users having the largest share of </w:t>
      </w:r>
      <w:r w:rsidR="00EB5A73" w:rsidRPr="00EB5A73">
        <w:rPr>
          <w:sz w:val="24"/>
          <w:szCs w:val="24"/>
          <w:lang w:val="en-GB"/>
        </w:rPr>
        <w:t>millennial</w:t>
      </w:r>
      <w:r w:rsidRPr="00EB5A73">
        <w:rPr>
          <w:sz w:val="24"/>
          <w:szCs w:val="24"/>
          <w:lang w:val="en-GB"/>
        </w:rPr>
        <w:t xml:space="preserve"> and </w:t>
      </w:r>
      <w:proofErr w:type="spellStart"/>
      <w:r w:rsidRPr="00EB5A73">
        <w:rPr>
          <w:sz w:val="24"/>
          <w:szCs w:val="24"/>
          <w:lang w:val="en-GB"/>
        </w:rPr>
        <w:t>Gen-Z</w:t>
      </w:r>
      <w:proofErr w:type="spellEnd"/>
      <w:r w:rsidRPr="00EB5A73">
        <w:rPr>
          <w:sz w:val="24"/>
          <w:szCs w:val="24"/>
          <w:lang w:val="en-GB"/>
        </w:rPr>
        <w:t xml:space="preserve"> us</w:t>
      </w:r>
      <w:r w:rsidR="00A94225">
        <w:rPr>
          <w:sz w:val="24"/>
          <w:szCs w:val="24"/>
          <w:lang w:val="en-GB"/>
        </w:rPr>
        <w:t>ers who can be easily influenced</w:t>
      </w:r>
      <w:r w:rsidRPr="00EB5A73">
        <w:rPr>
          <w:sz w:val="24"/>
          <w:szCs w:val="24"/>
          <w:lang w:val="en-GB"/>
        </w:rPr>
        <w:t xml:space="preserve"> by various social media influencers (Statista.com, 2024). According to Chan (2022), appointing social media influencers in UK businesses has helped to promote the brand and impact customer </w:t>
      </w:r>
      <w:r w:rsidR="00EB5A73" w:rsidRPr="00EB5A73">
        <w:rPr>
          <w:sz w:val="24"/>
          <w:szCs w:val="24"/>
          <w:lang w:val="en-GB"/>
        </w:rPr>
        <w:t>behaviours</w:t>
      </w:r>
      <w:r w:rsidRPr="00EB5A73">
        <w:rPr>
          <w:sz w:val="24"/>
          <w:szCs w:val="24"/>
          <w:lang w:val="en-GB"/>
        </w:rPr>
        <w:t xml:space="preserve"> by creating a favourable business and product connection.  The personalised social media content exhibited by the appointed </w:t>
      </w:r>
      <w:r w:rsidR="00EB5A73" w:rsidRPr="00EB5A73">
        <w:rPr>
          <w:sz w:val="24"/>
          <w:szCs w:val="24"/>
          <w:lang w:val="en-GB"/>
        </w:rPr>
        <w:t>social</w:t>
      </w:r>
      <w:r w:rsidRPr="00EB5A73">
        <w:rPr>
          <w:sz w:val="24"/>
          <w:szCs w:val="24"/>
          <w:lang w:val="en-GB"/>
        </w:rPr>
        <w:t xml:space="preserve"> media influencer has helped UK business firms to acquire more customers and penetrate to influence </w:t>
      </w:r>
      <w:r w:rsidR="00A94225" w:rsidRPr="00EB5A73">
        <w:rPr>
          <w:sz w:val="24"/>
          <w:szCs w:val="24"/>
          <w:lang w:val="en-GB"/>
        </w:rPr>
        <w:t>new-targeted</w:t>
      </w:r>
      <w:r w:rsidRPr="00EB5A73">
        <w:rPr>
          <w:sz w:val="24"/>
          <w:szCs w:val="24"/>
          <w:lang w:val="en-GB"/>
        </w:rPr>
        <w:t xml:space="preserve"> customer audience groups. On the contrary, according to Brooks</w:t>
      </w:r>
      <w:r w:rsidRPr="00EB5A73">
        <w:rPr>
          <w:i/>
          <w:sz w:val="24"/>
          <w:szCs w:val="24"/>
          <w:lang w:val="en-GB"/>
        </w:rPr>
        <w:t xml:space="preserve"> et al.,(</w:t>
      </w:r>
      <w:r w:rsidRPr="00EB5A73">
        <w:rPr>
          <w:sz w:val="24"/>
          <w:szCs w:val="24"/>
          <w:lang w:val="en-GB"/>
        </w:rPr>
        <w:t xml:space="preserve">2021, p.528), multiple UK companies from various sectors like retail, Travel &amp; Tourism, and digital firms face major cost challenges  due to the factors of “Influencer </w:t>
      </w:r>
      <w:proofErr w:type="spellStart"/>
      <w:r w:rsidRPr="00EB5A73">
        <w:rPr>
          <w:sz w:val="24"/>
          <w:szCs w:val="24"/>
          <w:lang w:val="en-GB"/>
        </w:rPr>
        <w:t>Celebrification</w:t>
      </w:r>
      <w:proofErr w:type="spellEnd"/>
      <w:r w:rsidRPr="00EB5A73">
        <w:rPr>
          <w:sz w:val="24"/>
          <w:szCs w:val="24"/>
          <w:lang w:val="en-GB"/>
        </w:rPr>
        <w:t>” facing the complexities of ever-increasing  paid social media influencer performance,</w:t>
      </w:r>
    </w:p>
    <w:p w14:paraId="5098C569" w14:textId="77777777" w:rsidR="00A32238" w:rsidRPr="00EB5A73" w:rsidRDefault="00344CB8" w:rsidP="00EB5A73">
      <w:pPr>
        <w:pStyle w:val="Titlu1"/>
      </w:pPr>
      <w:bookmarkStart w:id="3" w:name="_Toc175656003"/>
      <w:r w:rsidRPr="00EB5A73">
        <w:t>Host Live Events</w:t>
      </w:r>
      <w:bookmarkEnd w:id="3"/>
    </w:p>
    <w:p w14:paraId="0FDA3214" w14:textId="77777777" w:rsidR="00A32238" w:rsidRPr="00EB5A73" w:rsidRDefault="00344CB8">
      <w:pPr>
        <w:spacing w:before="240" w:line="360" w:lineRule="auto"/>
        <w:jc w:val="both"/>
        <w:rPr>
          <w:sz w:val="24"/>
          <w:szCs w:val="24"/>
          <w:lang w:val="en-GB"/>
        </w:rPr>
      </w:pPr>
      <w:r w:rsidRPr="00EB5A73">
        <w:rPr>
          <w:sz w:val="24"/>
          <w:szCs w:val="24"/>
          <w:lang w:val="en-GB"/>
        </w:rPr>
        <w:t xml:space="preserve">According to </w:t>
      </w:r>
      <w:proofErr w:type="spellStart"/>
      <w:r w:rsidRPr="00EB5A73">
        <w:rPr>
          <w:sz w:val="24"/>
          <w:szCs w:val="24"/>
          <w:lang w:val="en-GB"/>
        </w:rPr>
        <w:t>Rankine</w:t>
      </w:r>
      <w:proofErr w:type="spellEnd"/>
      <w:r w:rsidRPr="00EB5A73">
        <w:rPr>
          <w:sz w:val="24"/>
          <w:szCs w:val="24"/>
          <w:lang w:val="en-GB"/>
        </w:rPr>
        <w:t xml:space="preserve"> and </w:t>
      </w:r>
      <w:proofErr w:type="spellStart"/>
      <w:r w:rsidRPr="00EB5A73">
        <w:rPr>
          <w:sz w:val="24"/>
          <w:szCs w:val="24"/>
          <w:lang w:val="en-GB"/>
        </w:rPr>
        <w:t>Giberti</w:t>
      </w:r>
      <w:proofErr w:type="spellEnd"/>
      <w:r w:rsidRPr="00EB5A73">
        <w:rPr>
          <w:sz w:val="24"/>
          <w:szCs w:val="24"/>
          <w:lang w:val="en-GB"/>
        </w:rPr>
        <w:t xml:space="preserve"> (2020), hosting live events promotes real-time global customer engagement through multiple social media platforms by sharing live broadcasts on Facebook, YouTube, Instagram, and many more such as virtual trade shows. All these multiple social media and digital tools are used to promote better brand connections with customers nurturing positive customer experiences improving real-time customer interaction. Through these various virtual live events, UK firms like British Telecom developed a demand-generation campaign through online webinars to improve its private telecom service networks and content sharing (Sportsvideo.org, 2024).</w:t>
      </w:r>
    </w:p>
    <w:p w14:paraId="40BFD014" w14:textId="77777777" w:rsidR="00A32238" w:rsidRPr="00EB5A73" w:rsidRDefault="00344CB8">
      <w:pPr>
        <w:spacing w:before="240" w:line="360" w:lineRule="auto"/>
        <w:jc w:val="both"/>
        <w:rPr>
          <w:b/>
          <w:sz w:val="24"/>
          <w:szCs w:val="24"/>
          <w:lang w:val="en-GB"/>
        </w:rPr>
      </w:pPr>
      <w:r w:rsidRPr="00EB5A73">
        <w:rPr>
          <w:b/>
          <w:sz w:val="24"/>
          <w:szCs w:val="24"/>
          <w:lang w:val="en-GB"/>
        </w:rPr>
        <w:t xml:space="preserve">Using chat rooms and chatbots for customer service and engagement </w:t>
      </w:r>
    </w:p>
    <w:p w14:paraId="199E6C8E" w14:textId="25FF87E0" w:rsidR="00A32238" w:rsidRPr="00EB5A73" w:rsidRDefault="00344CB8">
      <w:pPr>
        <w:spacing w:before="240" w:line="360" w:lineRule="auto"/>
        <w:jc w:val="both"/>
        <w:rPr>
          <w:sz w:val="24"/>
          <w:szCs w:val="24"/>
          <w:lang w:val="en-GB"/>
        </w:rPr>
      </w:pPr>
      <w:r w:rsidRPr="00EB5A73">
        <w:rPr>
          <w:sz w:val="24"/>
          <w:szCs w:val="24"/>
          <w:lang w:val="en-GB"/>
        </w:rPr>
        <w:t xml:space="preserve">According to Jong </w:t>
      </w:r>
      <w:r w:rsidRPr="00EB5A73">
        <w:rPr>
          <w:i/>
          <w:sz w:val="24"/>
          <w:szCs w:val="24"/>
          <w:lang w:val="en-GB"/>
        </w:rPr>
        <w:t>et al.</w:t>
      </w:r>
      <w:r w:rsidRPr="00EB5A73">
        <w:rPr>
          <w:sz w:val="24"/>
          <w:szCs w:val="24"/>
          <w:lang w:val="en-GB"/>
        </w:rPr>
        <w:t>,</w:t>
      </w:r>
      <w:r w:rsidR="00E17A79">
        <w:rPr>
          <w:sz w:val="24"/>
          <w:szCs w:val="24"/>
          <w:lang w:val="en-GB"/>
        </w:rPr>
        <w:t xml:space="preserve"> </w:t>
      </w:r>
      <w:r w:rsidR="00F40B51">
        <w:rPr>
          <w:sz w:val="24"/>
          <w:szCs w:val="24"/>
          <w:lang w:val="en-GB"/>
        </w:rPr>
        <w:t>(2021),</w:t>
      </w:r>
      <w:r w:rsidRPr="00EB5A73">
        <w:rPr>
          <w:sz w:val="24"/>
          <w:szCs w:val="24"/>
          <w:lang w:val="en-GB"/>
        </w:rPr>
        <w:t xml:space="preserve"> </w:t>
      </w:r>
      <w:r w:rsidR="00026F6E">
        <w:rPr>
          <w:sz w:val="24"/>
          <w:szCs w:val="24"/>
          <w:lang w:val="en-GB"/>
        </w:rPr>
        <w:t>UK has</w:t>
      </w:r>
      <w:r w:rsidRPr="00EB5A73">
        <w:rPr>
          <w:sz w:val="24"/>
          <w:szCs w:val="24"/>
          <w:lang w:val="en-GB"/>
        </w:rPr>
        <w:t xml:space="preserve"> multiple business sectors mostly rely on customer engagement criteria and offer personalised and customised consumer services based on the social media account category of the individual customers. This includes offering 24*7 online chat rooms and </w:t>
      </w:r>
      <w:proofErr w:type="spellStart"/>
      <w:r w:rsidR="00EB5A73">
        <w:rPr>
          <w:sz w:val="24"/>
          <w:szCs w:val="24"/>
          <w:lang w:val="en-GB"/>
        </w:rPr>
        <w:t>Chabox</w:t>
      </w:r>
      <w:proofErr w:type="spellEnd"/>
      <w:r w:rsidRPr="00EB5A73">
        <w:rPr>
          <w:sz w:val="24"/>
          <w:szCs w:val="24"/>
          <w:lang w:val="en-GB"/>
        </w:rPr>
        <w:t xml:space="preserve"> facilities in various social media platforms such as Facebook Messenger, TikTok private chat, and many more. For instance, companies like Starbucks, WSJ, Amazon, and the Travel industry like </w:t>
      </w:r>
      <w:proofErr w:type="spellStart"/>
      <w:r w:rsidRPr="00EB5A73">
        <w:rPr>
          <w:sz w:val="24"/>
          <w:szCs w:val="24"/>
          <w:lang w:val="en-GB"/>
        </w:rPr>
        <w:t>Marrioit</w:t>
      </w:r>
      <w:proofErr w:type="spellEnd"/>
      <w:r w:rsidRPr="00EB5A73">
        <w:rPr>
          <w:sz w:val="24"/>
          <w:szCs w:val="24"/>
          <w:lang w:val="en-GB"/>
        </w:rPr>
        <w:t xml:space="preserve"> use various social media chat boxes to stay connected with customers and penetrate new customer accounts (Hoteltechnologynews.com, 2017). However, all these chat boxes and chat room facilities can have major technical glitches restricting real-time customer reach.</w:t>
      </w:r>
    </w:p>
    <w:p w14:paraId="6DB73C87" w14:textId="77777777" w:rsidR="00A32238" w:rsidRPr="00EB5A73" w:rsidRDefault="00344CB8" w:rsidP="00EB5A73">
      <w:pPr>
        <w:pStyle w:val="Titlu1"/>
      </w:pPr>
      <w:bookmarkStart w:id="4" w:name="_Toc175656004"/>
      <w:r w:rsidRPr="00EB5A73">
        <w:t xml:space="preserve">Advantages and Disadvantages </w:t>
      </w:r>
      <w:r w:rsidR="00EB5A73" w:rsidRPr="00EB5A73">
        <w:t>of Social</w:t>
      </w:r>
      <w:r w:rsidRPr="00EB5A73">
        <w:t xml:space="preserve"> Media Tools</w:t>
      </w:r>
      <w:bookmarkEnd w:id="4"/>
      <w:r w:rsidRPr="00EB5A73">
        <w:t xml:space="preserve"> </w:t>
      </w:r>
    </w:p>
    <w:p w14:paraId="299A090C" w14:textId="77777777" w:rsidR="00A32238" w:rsidRPr="00EB5A73" w:rsidRDefault="00344CB8" w:rsidP="00EB5A73">
      <w:pPr>
        <w:pStyle w:val="Titlu2"/>
        <w:rPr>
          <w:lang w:val="en-GB"/>
        </w:rPr>
      </w:pPr>
      <w:bookmarkStart w:id="5" w:name="_Toc175656005"/>
      <w:r w:rsidRPr="00EB5A73">
        <w:rPr>
          <w:lang w:val="en-GB"/>
        </w:rPr>
        <w:t>Reach a wider customer base</w:t>
      </w:r>
      <w:bookmarkEnd w:id="5"/>
    </w:p>
    <w:p w14:paraId="1559CA88" w14:textId="77777777" w:rsidR="00A32238" w:rsidRPr="00EB5A73" w:rsidRDefault="00344CB8">
      <w:pPr>
        <w:spacing w:before="240" w:line="360" w:lineRule="auto"/>
        <w:jc w:val="both"/>
        <w:rPr>
          <w:sz w:val="24"/>
          <w:szCs w:val="24"/>
          <w:lang w:val="en-GB"/>
        </w:rPr>
      </w:pPr>
      <w:r w:rsidRPr="00EB5A73">
        <w:rPr>
          <w:sz w:val="24"/>
          <w:szCs w:val="24"/>
          <w:lang w:val="en-GB"/>
        </w:rPr>
        <w:t xml:space="preserve">The various social media tools like Google Analytics, LinkedIn, </w:t>
      </w:r>
      <w:proofErr w:type="spellStart"/>
      <w:r w:rsidRPr="00EB5A73">
        <w:rPr>
          <w:sz w:val="24"/>
          <w:szCs w:val="24"/>
          <w:lang w:val="en-GB"/>
        </w:rPr>
        <w:t>Canva</w:t>
      </w:r>
      <w:proofErr w:type="spellEnd"/>
      <w:r w:rsidRPr="00EB5A73">
        <w:rPr>
          <w:sz w:val="24"/>
          <w:szCs w:val="24"/>
          <w:lang w:val="en-GB"/>
        </w:rPr>
        <w:t xml:space="preserve"> help to develop high-quality and creative professional presentations that can be posted on various social media platforms such as Facebook, Instagram, and YouTube. As opined by Rust </w:t>
      </w:r>
      <w:r w:rsidRPr="00EB5A73">
        <w:rPr>
          <w:i/>
          <w:sz w:val="24"/>
          <w:szCs w:val="24"/>
          <w:lang w:val="en-GB"/>
        </w:rPr>
        <w:t xml:space="preserve">et al., </w:t>
      </w:r>
      <w:r w:rsidRPr="00EB5A73">
        <w:rPr>
          <w:sz w:val="24"/>
          <w:szCs w:val="24"/>
          <w:lang w:val="en-GB"/>
        </w:rPr>
        <w:t>(2021, p21), social media tools will help to establish real-time customer view, and connectivity build strong business relationships with targeted customers, and help business growth. The use of social media tools helps businesses to create product and customer relationships and monitor the changing shopping trends and expectations of customers. For inst</w:t>
      </w:r>
      <w:r w:rsidR="00EB5A73">
        <w:rPr>
          <w:sz w:val="24"/>
          <w:szCs w:val="24"/>
          <w:lang w:val="en-GB"/>
        </w:rPr>
        <w:t>ance, Marriott International, UK</w:t>
      </w:r>
      <w:r w:rsidRPr="00EB5A73">
        <w:rPr>
          <w:sz w:val="24"/>
          <w:szCs w:val="24"/>
          <w:lang w:val="en-GB"/>
        </w:rPr>
        <w:t xml:space="preserve"> uses a Social Media Playbook for maintaining consistent brand and customer connection through various online social media channels and platforms (Grupodiestra.com, 2023).</w:t>
      </w:r>
    </w:p>
    <w:p w14:paraId="30BB8D96" w14:textId="77777777" w:rsidR="00A32238" w:rsidRPr="00EB5A73" w:rsidRDefault="00344CB8" w:rsidP="00EB5A73">
      <w:pPr>
        <w:pStyle w:val="Titlu2"/>
        <w:rPr>
          <w:lang w:val="en-GB"/>
        </w:rPr>
      </w:pPr>
      <w:bookmarkStart w:id="6" w:name="_Toc175656006"/>
      <w:r w:rsidRPr="00EB5A73">
        <w:rPr>
          <w:lang w:val="en-GB"/>
        </w:rPr>
        <w:t>Low-Cost advertising</w:t>
      </w:r>
      <w:bookmarkEnd w:id="6"/>
      <w:r w:rsidRPr="00EB5A73">
        <w:rPr>
          <w:lang w:val="en-GB"/>
        </w:rPr>
        <w:t xml:space="preserve"> </w:t>
      </w:r>
    </w:p>
    <w:p w14:paraId="26338697" w14:textId="51DD217B" w:rsidR="00A32238" w:rsidRPr="00EB5A73" w:rsidRDefault="00344CB8">
      <w:pPr>
        <w:spacing w:before="240" w:line="360" w:lineRule="auto"/>
        <w:jc w:val="both"/>
        <w:rPr>
          <w:sz w:val="24"/>
          <w:szCs w:val="24"/>
          <w:lang w:val="en-GB"/>
        </w:rPr>
      </w:pPr>
      <w:r w:rsidRPr="00EB5A73">
        <w:rPr>
          <w:sz w:val="24"/>
          <w:szCs w:val="24"/>
          <w:lang w:val="en-GB"/>
        </w:rPr>
        <w:t xml:space="preserve">According to </w:t>
      </w:r>
      <w:proofErr w:type="spellStart"/>
      <w:r w:rsidRPr="00EB5A73">
        <w:rPr>
          <w:sz w:val="24"/>
          <w:szCs w:val="24"/>
          <w:lang w:val="en-GB"/>
        </w:rPr>
        <w:t>Tuten</w:t>
      </w:r>
      <w:proofErr w:type="spellEnd"/>
      <w:r w:rsidRPr="00EB5A73">
        <w:rPr>
          <w:sz w:val="24"/>
          <w:szCs w:val="24"/>
          <w:lang w:val="en-GB"/>
        </w:rPr>
        <w:t xml:space="preserve"> (2023), the various social media tools help to ensure low advertising costs occurrence for UK businesses and help to invest in other businesses' growth areas. </w:t>
      </w:r>
      <w:r w:rsidR="00F40B51" w:rsidRPr="00EB5A73">
        <w:rPr>
          <w:sz w:val="24"/>
          <w:szCs w:val="24"/>
          <w:lang w:val="en-GB"/>
        </w:rPr>
        <w:t>The entire</w:t>
      </w:r>
      <w:r w:rsidRPr="00EB5A73">
        <w:rPr>
          <w:sz w:val="24"/>
          <w:szCs w:val="24"/>
          <w:lang w:val="en-GB"/>
        </w:rPr>
        <w:t xml:space="preserve"> social media tools act as free engagement mediums to connect with various social media platforms making </w:t>
      </w:r>
      <w:r w:rsidR="00F40B51" w:rsidRPr="00EB5A73">
        <w:rPr>
          <w:sz w:val="24"/>
          <w:szCs w:val="24"/>
          <w:lang w:val="en-GB"/>
        </w:rPr>
        <w:t>business-advertising</w:t>
      </w:r>
      <w:r w:rsidRPr="00EB5A73">
        <w:rPr>
          <w:sz w:val="24"/>
          <w:szCs w:val="24"/>
          <w:lang w:val="en-GB"/>
        </w:rPr>
        <w:t xml:space="preserve"> costs cheaper than traditional advertising costs, For example, Accor Hotels, UK uses powerful social media tools called “</w:t>
      </w:r>
      <w:proofErr w:type="spellStart"/>
      <w:r w:rsidRPr="00EB5A73">
        <w:rPr>
          <w:sz w:val="24"/>
          <w:szCs w:val="24"/>
          <w:lang w:val="en-GB"/>
        </w:rPr>
        <w:t>Hootsuite</w:t>
      </w:r>
      <w:proofErr w:type="spellEnd"/>
      <w:r w:rsidRPr="00EB5A73">
        <w:rPr>
          <w:sz w:val="24"/>
          <w:szCs w:val="24"/>
          <w:lang w:val="en-GB"/>
        </w:rPr>
        <w:t xml:space="preserve"> Amplify” making thousands of its hotel network under a common social media platform to have collective information access (</w:t>
      </w:r>
      <w:proofErr w:type="spellStart"/>
      <w:r w:rsidRPr="00EB5A73">
        <w:rPr>
          <w:sz w:val="24"/>
          <w:szCs w:val="24"/>
          <w:lang w:val="en-GB"/>
        </w:rPr>
        <w:t>Foloop.in</w:t>
      </w:r>
      <w:proofErr w:type="spellEnd"/>
      <w:r w:rsidRPr="00EB5A73">
        <w:rPr>
          <w:sz w:val="24"/>
          <w:szCs w:val="24"/>
          <w:lang w:val="en-GB"/>
        </w:rPr>
        <w:t>, 2023).</w:t>
      </w:r>
    </w:p>
    <w:p w14:paraId="21BF1331" w14:textId="77777777" w:rsidR="00A32238" w:rsidRPr="00EB5A73" w:rsidRDefault="00344CB8" w:rsidP="00EB5A73">
      <w:pPr>
        <w:pStyle w:val="Titlu1"/>
      </w:pPr>
      <w:bookmarkStart w:id="7" w:name="_Toc175656007"/>
      <w:r w:rsidRPr="00EB5A73">
        <w:t>Disadvantages</w:t>
      </w:r>
      <w:bookmarkEnd w:id="7"/>
    </w:p>
    <w:p w14:paraId="3A500B74" w14:textId="77777777" w:rsidR="00A32238" w:rsidRPr="00EB5A73" w:rsidRDefault="00344CB8" w:rsidP="00EB5A73">
      <w:pPr>
        <w:pStyle w:val="Titlu2"/>
        <w:rPr>
          <w:lang w:val="en-GB"/>
        </w:rPr>
      </w:pPr>
      <w:bookmarkStart w:id="8" w:name="_Toc175656008"/>
      <w:r w:rsidRPr="00EB5A73">
        <w:rPr>
          <w:lang w:val="en-GB"/>
        </w:rPr>
        <w:t>Misinformation spread</w:t>
      </w:r>
      <w:bookmarkEnd w:id="8"/>
    </w:p>
    <w:p w14:paraId="2BD43403" w14:textId="038C9DD5" w:rsidR="00A32238" w:rsidRPr="00EB5A73" w:rsidRDefault="00344CB8">
      <w:pPr>
        <w:spacing w:before="240" w:line="360" w:lineRule="auto"/>
        <w:jc w:val="both"/>
        <w:rPr>
          <w:sz w:val="24"/>
          <w:szCs w:val="24"/>
          <w:lang w:val="en-GB"/>
        </w:rPr>
      </w:pPr>
      <w:r w:rsidRPr="00EB5A73">
        <w:rPr>
          <w:sz w:val="24"/>
          <w:szCs w:val="24"/>
          <w:lang w:val="en-GB"/>
        </w:rPr>
        <w:t xml:space="preserve">One of the common disadvantages of the various social media tools is the spread of misinformation. This includes exchanging unverified data and fake </w:t>
      </w:r>
      <w:r w:rsidR="00F40B51" w:rsidRPr="00EB5A73">
        <w:rPr>
          <w:sz w:val="24"/>
          <w:szCs w:val="24"/>
          <w:lang w:val="en-GB"/>
        </w:rPr>
        <w:t>news, which</w:t>
      </w:r>
      <w:r w:rsidRPr="00EB5A73">
        <w:rPr>
          <w:sz w:val="24"/>
          <w:szCs w:val="24"/>
          <w:lang w:val="en-GB"/>
        </w:rPr>
        <w:t xml:space="preserve"> may be harmful for any business firms looking to increase their customer reach.  For instance, the various social media tools used for business ads and to cultivate user engagement are being exploited negatively fabricating information (Weforum.org, 2022). </w:t>
      </w:r>
    </w:p>
    <w:p w14:paraId="06DC2CE3" w14:textId="77777777" w:rsidR="00A32238" w:rsidRPr="00EB5A73" w:rsidRDefault="00344CB8" w:rsidP="00EB5A73">
      <w:pPr>
        <w:pStyle w:val="Titlu2"/>
        <w:rPr>
          <w:lang w:val="en-GB"/>
        </w:rPr>
      </w:pPr>
      <w:bookmarkStart w:id="9" w:name="_Toc175656009"/>
      <w:r w:rsidRPr="00EB5A73">
        <w:rPr>
          <w:lang w:val="en-GB"/>
        </w:rPr>
        <w:t>Scope of Cyber-Bullying</w:t>
      </w:r>
      <w:bookmarkEnd w:id="9"/>
    </w:p>
    <w:p w14:paraId="47B2B31E" w14:textId="77777777" w:rsidR="00A32238" w:rsidRPr="00EB5A73" w:rsidRDefault="00344CB8">
      <w:pPr>
        <w:spacing w:before="240" w:line="360" w:lineRule="auto"/>
        <w:jc w:val="both"/>
        <w:rPr>
          <w:sz w:val="24"/>
          <w:szCs w:val="24"/>
          <w:lang w:val="en-GB"/>
        </w:rPr>
      </w:pPr>
      <w:r w:rsidRPr="00EB5A73">
        <w:rPr>
          <w:sz w:val="24"/>
          <w:szCs w:val="24"/>
          <w:lang w:val="en-GB"/>
        </w:rPr>
        <w:t>Another major disadvantage of social media tools is the scope of high cyber-bullying where people use fake accounts to penetrate various social media business accounts.  This can damage brand reputation and image in front of customers who are planning to try out any newly launched products or services lowering the scope of customer engagement in the future.</w:t>
      </w:r>
    </w:p>
    <w:p w14:paraId="2D8E57A6" w14:textId="77777777" w:rsidR="00A32238" w:rsidRPr="00EB5A73" w:rsidRDefault="00344CB8" w:rsidP="00EB5A73">
      <w:pPr>
        <w:pStyle w:val="Titlu1"/>
      </w:pPr>
      <w:bookmarkStart w:id="10" w:name="_Toc175656010"/>
      <w:r w:rsidRPr="00EB5A73">
        <w:t>Conclusion</w:t>
      </w:r>
      <w:bookmarkEnd w:id="10"/>
      <w:r w:rsidRPr="00EB5A73">
        <w:t xml:space="preserve"> </w:t>
      </w:r>
    </w:p>
    <w:p w14:paraId="48C5354D" w14:textId="36781603" w:rsidR="00A32238" w:rsidRPr="00EB5A73" w:rsidRDefault="00344CB8">
      <w:pPr>
        <w:spacing w:before="240" w:line="360" w:lineRule="auto"/>
        <w:jc w:val="both"/>
        <w:rPr>
          <w:rFonts w:ascii="Times New Roman" w:eastAsia="Times New Roman" w:hAnsi="Times New Roman" w:cs="Times New Roman"/>
          <w:b/>
          <w:sz w:val="24"/>
          <w:szCs w:val="24"/>
          <w:lang w:val="en-GB"/>
        </w:rPr>
      </w:pPr>
      <w:r w:rsidRPr="00EB5A73">
        <w:rPr>
          <w:sz w:val="24"/>
          <w:szCs w:val="24"/>
          <w:lang w:val="en-GB"/>
        </w:rPr>
        <w:t xml:space="preserve">The report concludes by sharing a detailed understanding of the role of various </w:t>
      </w:r>
      <w:r w:rsidR="00EB5A73" w:rsidRPr="00EB5A73">
        <w:rPr>
          <w:sz w:val="24"/>
          <w:szCs w:val="24"/>
          <w:lang w:val="en-GB"/>
        </w:rPr>
        <w:t>social</w:t>
      </w:r>
      <w:r w:rsidRPr="00EB5A73">
        <w:rPr>
          <w:sz w:val="24"/>
          <w:szCs w:val="24"/>
          <w:lang w:val="en-GB"/>
        </w:rPr>
        <w:t xml:space="preserve"> media and digital tools and their effective usage to enhance customer reach and </w:t>
      </w:r>
      <w:r w:rsidR="00F40B51" w:rsidRPr="00EB5A73">
        <w:rPr>
          <w:sz w:val="24"/>
          <w:szCs w:val="24"/>
          <w:lang w:val="en-GB"/>
        </w:rPr>
        <w:t>advantage</w:t>
      </w:r>
      <w:r w:rsidRPr="00EB5A73">
        <w:rPr>
          <w:sz w:val="24"/>
          <w:szCs w:val="24"/>
          <w:lang w:val="en-GB"/>
        </w:rPr>
        <w:t xml:space="preserve"> customer engagement and business growth. The report concludes by sharing evidence and real-time life organisational explanations based on using various </w:t>
      </w:r>
      <w:r w:rsidR="00EB5A73" w:rsidRPr="00EB5A73">
        <w:rPr>
          <w:sz w:val="24"/>
          <w:szCs w:val="24"/>
          <w:lang w:val="en-GB"/>
        </w:rPr>
        <w:t>social</w:t>
      </w:r>
      <w:r w:rsidRPr="00EB5A73">
        <w:rPr>
          <w:sz w:val="24"/>
          <w:szCs w:val="24"/>
          <w:lang w:val="en-GB"/>
        </w:rPr>
        <w:t xml:space="preserve"> media platforms and digital tools to improve the </w:t>
      </w:r>
      <w:r w:rsidR="00EB5A73" w:rsidRPr="00EB5A73">
        <w:rPr>
          <w:sz w:val="24"/>
          <w:szCs w:val="24"/>
          <w:lang w:val="en-GB"/>
        </w:rPr>
        <w:t>areas</w:t>
      </w:r>
      <w:r w:rsidRPr="00EB5A73">
        <w:rPr>
          <w:sz w:val="24"/>
          <w:szCs w:val="24"/>
          <w:lang w:val="en-GB"/>
        </w:rPr>
        <w:t xml:space="preserve"> of future customer engagement and relationship building. The report explains the merits and demerits of various social media and digital tools affecting businesses and customer relationships.</w:t>
      </w:r>
      <w:r w:rsidRPr="00EB5A73">
        <w:rPr>
          <w:lang w:val="en-GB"/>
        </w:rPr>
        <w:br w:type="page"/>
      </w:r>
    </w:p>
    <w:p w14:paraId="5555EC64" w14:textId="3826497D" w:rsidR="00EB5A73" w:rsidRPr="001F0652" w:rsidRDefault="00344CB8" w:rsidP="001F0652">
      <w:pPr>
        <w:pStyle w:val="Titlu1"/>
      </w:pPr>
      <w:bookmarkStart w:id="11" w:name="_Toc175656011"/>
      <w:r w:rsidRPr="00EB5A73">
        <w:t>Reference List</w:t>
      </w:r>
      <w:bookmarkEnd w:id="11"/>
    </w:p>
    <w:p w14:paraId="59A827BF" w14:textId="77777777" w:rsidR="001F0652" w:rsidRPr="00EB5A73" w:rsidRDefault="001F0652" w:rsidP="00EB5A73">
      <w:pPr>
        <w:spacing w:before="240" w:line="360" w:lineRule="auto"/>
        <w:jc w:val="both"/>
        <w:rPr>
          <w:rFonts w:eastAsia="Times New Roman"/>
          <w:sz w:val="24"/>
          <w:szCs w:val="24"/>
          <w:lang w:val="en-GB"/>
        </w:rPr>
      </w:pPr>
      <w:r w:rsidRPr="00EB5A73">
        <w:rPr>
          <w:rFonts w:eastAsia="Times New Roman"/>
          <w:sz w:val="24"/>
          <w:szCs w:val="24"/>
          <w:lang w:val="en-GB"/>
        </w:rPr>
        <w:t xml:space="preserve">Brooks, G., </w:t>
      </w:r>
      <w:proofErr w:type="spellStart"/>
      <w:r w:rsidRPr="00EB5A73">
        <w:rPr>
          <w:rFonts w:eastAsia="Times New Roman"/>
          <w:sz w:val="24"/>
          <w:szCs w:val="24"/>
          <w:lang w:val="en-GB"/>
        </w:rPr>
        <w:t>Drenten</w:t>
      </w:r>
      <w:proofErr w:type="spellEnd"/>
      <w:r w:rsidRPr="00EB5A73">
        <w:rPr>
          <w:rFonts w:eastAsia="Times New Roman"/>
          <w:sz w:val="24"/>
          <w:szCs w:val="24"/>
          <w:lang w:val="en-GB"/>
        </w:rPr>
        <w:t xml:space="preserve">, J. and </w:t>
      </w:r>
      <w:proofErr w:type="spellStart"/>
      <w:r w:rsidRPr="00EB5A73">
        <w:rPr>
          <w:rFonts w:eastAsia="Times New Roman"/>
          <w:sz w:val="24"/>
          <w:szCs w:val="24"/>
          <w:lang w:val="en-GB"/>
        </w:rPr>
        <w:t>Piskorski</w:t>
      </w:r>
      <w:proofErr w:type="spellEnd"/>
      <w:r w:rsidRPr="00EB5A73">
        <w:rPr>
          <w:rFonts w:eastAsia="Times New Roman"/>
          <w:sz w:val="24"/>
          <w:szCs w:val="24"/>
          <w:lang w:val="en-GB"/>
        </w:rPr>
        <w:t xml:space="preserve">, M.J., 2021. Influencer </w:t>
      </w:r>
      <w:proofErr w:type="spellStart"/>
      <w:r w:rsidRPr="00EB5A73">
        <w:rPr>
          <w:rFonts w:eastAsia="Times New Roman"/>
          <w:sz w:val="24"/>
          <w:szCs w:val="24"/>
          <w:lang w:val="en-GB"/>
        </w:rPr>
        <w:t>celebrification</w:t>
      </w:r>
      <w:proofErr w:type="spellEnd"/>
      <w:r w:rsidRPr="00EB5A73">
        <w:rPr>
          <w:rFonts w:eastAsia="Times New Roman"/>
          <w:sz w:val="24"/>
          <w:szCs w:val="24"/>
          <w:lang w:val="en-GB"/>
        </w:rPr>
        <w:t>: How social media influencers acquire celebrity capital. Journal of advertising, 50(5), pp.528-547.https://www.tandfonline.com/doi/abs/10.1080/00913367.2021.1977737</w:t>
      </w:r>
    </w:p>
    <w:p w14:paraId="2309AAE5" w14:textId="77777777" w:rsidR="001F0652" w:rsidRPr="00EB5A73" w:rsidRDefault="001F0652" w:rsidP="00EB5A73">
      <w:pPr>
        <w:spacing w:before="240" w:line="360" w:lineRule="auto"/>
        <w:jc w:val="both"/>
        <w:rPr>
          <w:rFonts w:eastAsia="Times New Roman"/>
          <w:sz w:val="24"/>
          <w:szCs w:val="24"/>
          <w:lang w:val="en-GB"/>
        </w:rPr>
      </w:pPr>
      <w:r w:rsidRPr="00EB5A73">
        <w:rPr>
          <w:color w:val="222222"/>
          <w:sz w:val="24"/>
          <w:szCs w:val="24"/>
          <w:highlight w:val="white"/>
          <w:lang w:val="en-GB"/>
        </w:rPr>
        <w:t xml:space="preserve">De Jong, A., De </w:t>
      </w:r>
      <w:proofErr w:type="spellStart"/>
      <w:r w:rsidRPr="00EB5A73">
        <w:rPr>
          <w:color w:val="222222"/>
          <w:sz w:val="24"/>
          <w:szCs w:val="24"/>
          <w:highlight w:val="white"/>
          <w:lang w:val="en-GB"/>
        </w:rPr>
        <w:t>Ruyter</w:t>
      </w:r>
      <w:proofErr w:type="spellEnd"/>
      <w:r w:rsidRPr="00EB5A73">
        <w:rPr>
          <w:color w:val="222222"/>
          <w:sz w:val="24"/>
          <w:szCs w:val="24"/>
          <w:highlight w:val="white"/>
          <w:lang w:val="en-GB"/>
        </w:rPr>
        <w:t xml:space="preserve">, K., Keeling, D.I., </w:t>
      </w:r>
      <w:proofErr w:type="spellStart"/>
      <w:r w:rsidRPr="00EB5A73">
        <w:rPr>
          <w:color w:val="222222"/>
          <w:sz w:val="24"/>
          <w:szCs w:val="24"/>
          <w:highlight w:val="white"/>
          <w:lang w:val="en-GB"/>
        </w:rPr>
        <w:t>Polyakova</w:t>
      </w:r>
      <w:proofErr w:type="spellEnd"/>
      <w:r w:rsidRPr="00EB5A73">
        <w:rPr>
          <w:color w:val="222222"/>
          <w:sz w:val="24"/>
          <w:szCs w:val="24"/>
          <w:highlight w:val="white"/>
          <w:lang w:val="en-GB"/>
        </w:rPr>
        <w:t xml:space="preserve">, A. and </w:t>
      </w:r>
      <w:proofErr w:type="spellStart"/>
      <w:r w:rsidRPr="00EB5A73">
        <w:rPr>
          <w:color w:val="222222"/>
          <w:sz w:val="24"/>
          <w:szCs w:val="24"/>
          <w:highlight w:val="white"/>
          <w:lang w:val="en-GB"/>
        </w:rPr>
        <w:t>Ringberg</w:t>
      </w:r>
      <w:proofErr w:type="spellEnd"/>
      <w:r w:rsidRPr="00EB5A73">
        <w:rPr>
          <w:color w:val="222222"/>
          <w:sz w:val="24"/>
          <w:szCs w:val="24"/>
          <w:highlight w:val="white"/>
          <w:lang w:val="en-GB"/>
        </w:rPr>
        <w:t xml:space="preserve">, T., 2021. Key trends in business-to-business services marketing strategies: Developing a practice-based research agenda. </w:t>
      </w:r>
      <w:r w:rsidRPr="00EB5A73">
        <w:rPr>
          <w:i/>
          <w:color w:val="222222"/>
          <w:sz w:val="24"/>
          <w:szCs w:val="24"/>
          <w:highlight w:val="white"/>
          <w:lang w:val="en-GB"/>
        </w:rPr>
        <w:t>Industrial Marketing Management</w:t>
      </w:r>
      <w:r w:rsidRPr="00EB5A73">
        <w:rPr>
          <w:color w:val="222222"/>
          <w:sz w:val="24"/>
          <w:szCs w:val="24"/>
          <w:highlight w:val="white"/>
          <w:lang w:val="en-GB"/>
        </w:rPr>
        <w:t xml:space="preserve">, </w:t>
      </w:r>
      <w:r w:rsidRPr="00EB5A73">
        <w:rPr>
          <w:i/>
          <w:color w:val="222222"/>
          <w:sz w:val="24"/>
          <w:szCs w:val="24"/>
          <w:highlight w:val="white"/>
          <w:lang w:val="en-GB"/>
        </w:rPr>
        <w:t>93</w:t>
      </w:r>
      <w:r w:rsidRPr="00EB5A73">
        <w:rPr>
          <w:color w:val="222222"/>
          <w:sz w:val="24"/>
          <w:szCs w:val="24"/>
          <w:highlight w:val="white"/>
          <w:lang w:val="en-GB"/>
        </w:rPr>
        <w:t>, pp.1-9.https://www.sciencedirect.com/science/article/pii/S001985012030907X</w:t>
      </w:r>
    </w:p>
    <w:p w14:paraId="44EDEB3B" w14:textId="77777777" w:rsidR="001F0652" w:rsidRPr="00EB5A73" w:rsidRDefault="001F0652" w:rsidP="00EB5A73">
      <w:pPr>
        <w:spacing w:before="240" w:line="360" w:lineRule="auto"/>
        <w:jc w:val="both"/>
        <w:rPr>
          <w:rFonts w:eastAsia="Times New Roman"/>
          <w:sz w:val="24"/>
          <w:szCs w:val="24"/>
          <w:lang w:val="en-GB"/>
        </w:rPr>
      </w:pPr>
      <w:r w:rsidRPr="00EB5A73">
        <w:rPr>
          <w:rFonts w:eastAsia="Times New Roman"/>
          <w:sz w:val="24"/>
          <w:szCs w:val="24"/>
          <w:lang w:val="en-GB"/>
        </w:rPr>
        <w:t>Dealersupport.co.uk, 2023.</w:t>
      </w:r>
      <w:r w:rsidRPr="00EB5A73">
        <w:rPr>
          <w:rFonts w:eastAsia="Times New Roman"/>
          <w:i/>
          <w:sz w:val="24"/>
          <w:szCs w:val="24"/>
          <w:lang w:val="en-GB"/>
        </w:rPr>
        <w:t>Social media is now the top sales generator for one in four UK small businesses.</w:t>
      </w:r>
      <w:r w:rsidRPr="00EB5A73">
        <w:rPr>
          <w:rFonts w:eastAsia="Times New Roman"/>
          <w:sz w:val="24"/>
          <w:szCs w:val="24"/>
          <w:lang w:val="en-GB"/>
        </w:rPr>
        <w:t>https://dealersupport.co.uk/social-media-is-now-the-top-sales-generator-for-one-in-four-uk-small-businesses/#:~:text=A%20quarter%20(25%25)%20of,%2C%20and%20leafletting%20(11%25).</w:t>
      </w:r>
    </w:p>
    <w:p w14:paraId="766620AE" w14:textId="77777777" w:rsidR="001F0652" w:rsidRPr="00EB5A73" w:rsidRDefault="001F0652" w:rsidP="00EB5A73">
      <w:pPr>
        <w:spacing w:before="240" w:line="360" w:lineRule="auto"/>
        <w:jc w:val="both"/>
        <w:rPr>
          <w:rFonts w:eastAsia="Times New Roman"/>
          <w:sz w:val="24"/>
          <w:szCs w:val="24"/>
          <w:lang w:val="en-GB"/>
        </w:rPr>
      </w:pPr>
      <w:r w:rsidRPr="00EB5A73">
        <w:rPr>
          <w:rFonts w:eastAsia="Times New Roman"/>
          <w:sz w:val="24"/>
          <w:szCs w:val="24"/>
          <w:lang w:val="en-GB"/>
        </w:rPr>
        <w:t>Drummond, C., O'Toole, T. and McGrath, H., 2020. Digital engagement strategies and tactics in social media marketing. European Journal of Marketing, 54(6), pp.1247-1280.https://www.emerald.com/insight/content/doi/10.1108/EJM-02-2019-0183/full/html</w:t>
      </w:r>
    </w:p>
    <w:p w14:paraId="4700A2C7" w14:textId="77777777" w:rsidR="001F0652" w:rsidRPr="00EB5A73" w:rsidRDefault="001F0652" w:rsidP="00EB5A73">
      <w:pPr>
        <w:spacing w:before="240" w:line="360" w:lineRule="auto"/>
        <w:jc w:val="both"/>
        <w:rPr>
          <w:rFonts w:eastAsia="Times New Roman"/>
          <w:sz w:val="24"/>
          <w:szCs w:val="24"/>
          <w:lang w:val="en-GB"/>
        </w:rPr>
      </w:pPr>
      <w:proofErr w:type="spellStart"/>
      <w:r w:rsidRPr="00EB5A73">
        <w:rPr>
          <w:rFonts w:eastAsia="Times New Roman"/>
          <w:sz w:val="24"/>
          <w:szCs w:val="24"/>
          <w:lang w:val="en-GB"/>
        </w:rPr>
        <w:t>Foloop.in</w:t>
      </w:r>
      <w:proofErr w:type="spellEnd"/>
      <w:r w:rsidRPr="00EB5A73">
        <w:rPr>
          <w:rFonts w:eastAsia="Times New Roman"/>
          <w:sz w:val="24"/>
          <w:szCs w:val="24"/>
          <w:lang w:val="en-GB"/>
        </w:rPr>
        <w:t>, 2023.</w:t>
      </w:r>
      <w:r w:rsidRPr="00EB5A73">
        <w:rPr>
          <w:rFonts w:eastAsia="Times New Roman"/>
          <w:i/>
          <w:sz w:val="24"/>
          <w:szCs w:val="24"/>
          <w:lang w:val="en-GB"/>
        </w:rPr>
        <w:t>How AccorHotels Increased their Reach by 2X with the AccorHotels Social Desk</w:t>
      </w:r>
      <w:r w:rsidRPr="00EB5A73">
        <w:rPr>
          <w:rFonts w:eastAsia="Times New Roman"/>
          <w:sz w:val="24"/>
          <w:szCs w:val="24"/>
          <w:lang w:val="en-GB"/>
        </w:rPr>
        <w:t>.https://www.foloop.in/resources/how-accorhotels-increased-reach-by-2x.html#:~:text=By%20creating%20a%20platform%E2%80%94powered,through%20training%20and%20inspirational%20content.</w:t>
      </w:r>
    </w:p>
    <w:p w14:paraId="7E7197F6" w14:textId="77777777" w:rsidR="001F0652" w:rsidRPr="00EB5A73" w:rsidRDefault="001F0652" w:rsidP="00EB5A73">
      <w:pPr>
        <w:spacing w:before="240" w:line="360" w:lineRule="auto"/>
        <w:jc w:val="both"/>
        <w:rPr>
          <w:rFonts w:eastAsia="Times New Roman"/>
          <w:sz w:val="24"/>
          <w:szCs w:val="24"/>
          <w:lang w:val="en-GB"/>
        </w:rPr>
      </w:pPr>
      <w:r w:rsidRPr="00EB5A73">
        <w:rPr>
          <w:rFonts w:eastAsia="Times New Roman"/>
          <w:sz w:val="24"/>
          <w:szCs w:val="24"/>
          <w:lang w:val="en-GB"/>
        </w:rPr>
        <w:t xml:space="preserve">Grupodiestra.com, 2023. </w:t>
      </w:r>
      <w:r w:rsidRPr="00EB5A73">
        <w:rPr>
          <w:rFonts w:eastAsia="Times New Roman"/>
          <w:i/>
          <w:sz w:val="24"/>
          <w:szCs w:val="24"/>
          <w:lang w:val="en-GB"/>
        </w:rPr>
        <w:t>PROPERTY SOCIAL MEDIA TOOLKIT. Q1 2020.</w:t>
      </w:r>
      <w:r w:rsidRPr="00EB5A73">
        <w:rPr>
          <w:rFonts w:eastAsia="Times New Roman"/>
          <w:sz w:val="24"/>
          <w:szCs w:val="24"/>
          <w:lang w:val="en-GB"/>
        </w:rPr>
        <w:t>https://www.grupodiestra.com/wp-content/uploads/2021/07/JW-Social-Media-General.pdf</w:t>
      </w:r>
    </w:p>
    <w:p w14:paraId="66DFB93E" w14:textId="77777777" w:rsidR="001F0652" w:rsidRPr="00EB5A73" w:rsidRDefault="001F0652" w:rsidP="00EB5A73">
      <w:pPr>
        <w:spacing w:before="240" w:line="360" w:lineRule="auto"/>
        <w:jc w:val="both"/>
        <w:rPr>
          <w:rFonts w:eastAsia="Times New Roman"/>
          <w:sz w:val="24"/>
          <w:szCs w:val="24"/>
          <w:lang w:val="en-GB"/>
        </w:rPr>
      </w:pPr>
      <w:r w:rsidRPr="00EB5A73">
        <w:rPr>
          <w:rFonts w:eastAsia="Times New Roman"/>
          <w:sz w:val="24"/>
          <w:szCs w:val="24"/>
          <w:lang w:val="en-GB"/>
        </w:rPr>
        <w:t>Hoteltechnologynews.com, 2017.</w:t>
      </w:r>
      <w:r w:rsidRPr="00EB5A73">
        <w:rPr>
          <w:rFonts w:eastAsia="Times New Roman"/>
          <w:i/>
          <w:sz w:val="24"/>
          <w:szCs w:val="24"/>
          <w:lang w:val="en-GB"/>
        </w:rPr>
        <w:t>Aloft Hotels, Part of Marriott International, Launches “</w:t>
      </w:r>
      <w:proofErr w:type="spellStart"/>
      <w:r w:rsidRPr="00EB5A73">
        <w:rPr>
          <w:rFonts w:eastAsia="Times New Roman"/>
          <w:i/>
          <w:sz w:val="24"/>
          <w:szCs w:val="24"/>
          <w:lang w:val="en-GB"/>
        </w:rPr>
        <w:t>ChatBotlr</w:t>
      </w:r>
      <w:proofErr w:type="spellEnd"/>
      <w:r w:rsidRPr="00EB5A73">
        <w:rPr>
          <w:rFonts w:eastAsia="Times New Roman"/>
          <w:i/>
          <w:sz w:val="24"/>
          <w:szCs w:val="24"/>
          <w:lang w:val="en-GB"/>
        </w:rPr>
        <w:t>” Mobile Service.</w:t>
      </w:r>
      <w:r w:rsidRPr="00EB5A73">
        <w:rPr>
          <w:rFonts w:eastAsia="Times New Roman"/>
          <w:sz w:val="24"/>
          <w:szCs w:val="24"/>
          <w:lang w:val="en-GB"/>
        </w:rPr>
        <w:t>https://hoteltechnologynews.com/2017/09/aloft-hotels-part-marriott-international-launches-chatbotlr-mobile-service/#:~:text=The%20success%20of%20Mobile</w:t>
      </w:r>
    </w:p>
    <w:p w14:paraId="2FD2698C" w14:textId="77777777" w:rsidR="001F0652" w:rsidRPr="00EB5A73" w:rsidRDefault="001F0652" w:rsidP="00EB5A73">
      <w:pPr>
        <w:spacing w:before="240" w:line="360" w:lineRule="auto"/>
        <w:jc w:val="both"/>
        <w:rPr>
          <w:rFonts w:eastAsia="Times New Roman"/>
          <w:sz w:val="24"/>
          <w:szCs w:val="24"/>
          <w:lang w:val="en-GB"/>
        </w:rPr>
      </w:pPr>
      <w:proofErr w:type="spellStart"/>
      <w:r w:rsidRPr="00EB5A73">
        <w:rPr>
          <w:rFonts w:eastAsia="Times New Roman"/>
          <w:sz w:val="24"/>
          <w:szCs w:val="24"/>
          <w:lang w:val="en-GB"/>
        </w:rPr>
        <w:t>Katsikeas</w:t>
      </w:r>
      <w:proofErr w:type="spellEnd"/>
      <w:r w:rsidRPr="00EB5A73">
        <w:rPr>
          <w:rFonts w:eastAsia="Times New Roman"/>
          <w:sz w:val="24"/>
          <w:szCs w:val="24"/>
          <w:lang w:val="en-GB"/>
        </w:rPr>
        <w:t xml:space="preserve">, C., </w:t>
      </w:r>
      <w:proofErr w:type="spellStart"/>
      <w:r w:rsidRPr="00EB5A73">
        <w:rPr>
          <w:rFonts w:eastAsia="Times New Roman"/>
          <w:sz w:val="24"/>
          <w:szCs w:val="24"/>
          <w:lang w:val="en-GB"/>
        </w:rPr>
        <w:t>Leonidou</w:t>
      </w:r>
      <w:proofErr w:type="spellEnd"/>
      <w:r w:rsidRPr="00EB5A73">
        <w:rPr>
          <w:rFonts w:eastAsia="Times New Roman"/>
          <w:sz w:val="24"/>
          <w:szCs w:val="24"/>
          <w:lang w:val="en-GB"/>
        </w:rPr>
        <w:t xml:space="preserve">, L. and </w:t>
      </w:r>
      <w:proofErr w:type="spellStart"/>
      <w:r w:rsidRPr="00EB5A73">
        <w:rPr>
          <w:rFonts w:eastAsia="Times New Roman"/>
          <w:sz w:val="24"/>
          <w:szCs w:val="24"/>
          <w:lang w:val="en-GB"/>
        </w:rPr>
        <w:t>Zeriti</w:t>
      </w:r>
      <w:proofErr w:type="spellEnd"/>
      <w:r w:rsidRPr="00EB5A73">
        <w:rPr>
          <w:rFonts w:eastAsia="Times New Roman"/>
          <w:sz w:val="24"/>
          <w:szCs w:val="24"/>
          <w:lang w:val="en-GB"/>
        </w:rPr>
        <w:t>, A., 2020. Revisiting international marketing strategy in a digital era: Opportunities, challenges, and research directions. International Marketing Review, 37(3), pp.405-424.https://www.emerald.com/insight/content/doi/10.1108/IMR-02-2019-0080/full/html</w:t>
      </w:r>
    </w:p>
    <w:p w14:paraId="3627FA86" w14:textId="77777777" w:rsidR="001F0652" w:rsidRPr="00EB5A73" w:rsidRDefault="001F0652" w:rsidP="00EB5A73">
      <w:pPr>
        <w:spacing w:before="240" w:line="360" w:lineRule="auto"/>
        <w:jc w:val="both"/>
        <w:rPr>
          <w:rFonts w:eastAsia="Times New Roman"/>
          <w:sz w:val="24"/>
          <w:szCs w:val="24"/>
          <w:lang w:val="en-GB"/>
        </w:rPr>
      </w:pPr>
      <w:proofErr w:type="spellStart"/>
      <w:r w:rsidRPr="00EB5A73">
        <w:rPr>
          <w:rFonts w:eastAsia="Times New Roman"/>
          <w:sz w:val="24"/>
          <w:szCs w:val="24"/>
          <w:lang w:val="en-GB"/>
        </w:rPr>
        <w:t>Rankine</w:t>
      </w:r>
      <w:proofErr w:type="spellEnd"/>
      <w:r w:rsidRPr="00EB5A73">
        <w:rPr>
          <w:rFonts w:eastAsia="Times New Roman"/>
          <w:sz w:val="24"/>
          <w:szCs w:val="24"/>
          <w:lang w:val="en-GB"/>
        </w:rPr>
        <w:t xml:space="preserve">, D. and </w:t>
      </w:r>
      <w:proofErr w:type="spellStart"/>
      <w:r w:rsidRPr="00EB5A73">
        <w:rPr>
          <w:rFonts w:eastAsia="Times New Roman"/>
          <w:sz w:val="24"/>
          <w:szCs w:val="24"/>
          <w:lang w:val="en-GB"/>
        </w:rPr>
        <w:t>Giberti</w:t>
      </w:r>
      <w:proofErr w:type="spellEnd"/>
      <w:r w:rsidRPr="00EB5A73">
        <w:rPr>
          <w:rFonts w:eastAsia="Times New Roman"/>
          <w:sz w:val="24"/>
          <w:szCs w:val="24"/>
          <w:lang w:val="en-GB"/>
        </w:rPr>
        <w:t>, M., 2020. Reinventing live: The always-on future of events. Anthem Press.</w:t>
      </w:r>
    </w:p>
    <w:p w14:paraId="36C2B847" w14:textId="77777777" w:rsidR="001F0652" w:rsidRPr="00EB5A73" w:rsidRDefault="001F0652" w:rsidP="00EB5A73">
      <w:pPr>
        <w:spacing w:before="240" w:line="360" w:lineRule="auto"/>
        <w:jc w:val="both"/>
        <w:rPr>
          <w:rFonts w:eastAsia="Times New Roman"/>
          <w:sz w:val="24"/>
          <w:szCs w:val="24"/>
          <w:lang w:val="en-GB"/>
        </w:rPr>
      </w:pPr>
      <w:r w:rsidRPr="00EB5A73">
        <w:rPr>
          <w:color w:val="222222"/>
          <w:sz w:val="24"/>
          <w:szCs w:val="24"/>
          <w:highlight w:val="white"/>
          <w:lang w:val="en-GB"/>
        </w:rPr>
        <w:t xml:space="preserve">Rust, R.T., Rand, W., Huang, M.H., Stephen, A.T., Brooks, G. and </w:t>
      </w:r>
      <w:proofErr w:type="spellStart"/>
      <w:r w:rsidRPr="00EB5A73">
        <w:rPr>
          <w:color w:val="222222"/>
          <w:sz w:val="24"/>
          <w:szCs w:val="24"/>
          <w:highlight w:val="white"/>
          <w:lang w:val="en-GB"/>
        </w:rPr>
        <w:t>Chabuk</w:t>
      </w:r>
      <w:proofErr w:type="spellEnd"/>
      <w:r w:rsidRPr="00EB5A73">
        <w:rPr>
          <w:color w:val="222222"/>
          <w:sz w:val="24"/>
          <w:szCs w:val="24"/>
          <w:highlight w:val="white"/>
          <w:lang w:val="en-GB"/>
        </w:rPr>
        <w:t xml:space="preserve">, T., 2021. Real-time brand reputation tracking using social media. </w:t>
      </w:r>
      <w:r w:rsidRPr="00EB5A73">
        <w:rPr>
          <w:i/>
          <w:color w:val="222222"/>
          <w:sz w:val="24"/>
          <w:szCs w:val="24"/>
          <w:highlight w:val="white"/>
          <w:lang w:val="en-GB"/>
        </w:rPr>
        <w:t>Journal of Marketing</w:t>
      </w:r>
      <w:r w:rsidRPr="00EB5A73">
        <w:rPr>
          <w:color w:val="222222"/>
          <w:sz w:val="24"/>
          <w:szCs w:val="24"/>
          <w:highlight w:val="white"/>
          <w:lang w:val="en-GB"/>
        </w:rPr>
        <w:t xml:space="preserve">, </w:t>
      </w:r>
      <w:r w:rsidRPr="00EB5A73">
        <w:rPr>
          <w:i/>
          <w:color w:val="222222"/>
          <w:sz w:val="24"/>
          <w:szCs w:val="24"/>
          <w:highlight w:val="white"/>
          <w:lang w:val="en-GB"/>
        </w:rPr>
        <w:t>85</w:t>
      </w:r>
      <w:r w:rsidRPr="00EB5A73">
        <w:rPr>
          <w:color w:val="222222"/>
          <w:sz w:val="24"/>
          <w:szCs w:val="24"/>
          <w:highlight w:val="white"/>
          <w:lang w:val="en-GB"/>
        </w:rPr>
        <w:t>(4), pp.21-43.https://journals.sagepub.com/doi/abs/10.1177/0022242921995173</w:t>
      </w:r>
    </w:p>
    <w:p w14:paraId="67244E36" w14:textId="77777777" w:rsidR="001F0652" w:rsidRPr="00EB5A73" w:rsidRDefault="001F0652" w:rsidP="00EB5A73">
      <w:pPr>
        <w:spacing w:before="240" w:line="360" w:lineRule="auto"/>
        <w:jc w:val="both"/>
        <w:rPr>
          <w:rFonts w:eastAsia="Times New Roman"/>
          <w:sz w:val="24"/>
          <w:szCs w:val="24"/>
          <w:lang w:val="en-GB"/>
        </w:rPr>
      </w:pPr>
      <w:r w:rsidRPr="00EB5A73">
        <w:rPr>
          <w:rFonts w:eastAsia="Times New Roman"/>
          <w:sz w:val="24"/>
          <w:szCs w:val="24"/>
          <w:lang w:val="en-GB"/>
        </w:rPr>
        <w:t>Sportsvideo.org, 2024.</w:t>
      </w:r>
      <w:r w:rsidRPr="00EB5A73">
        <w:rPr>
          <w:rFonts w:eastAsia="Times New Roman"/>
          <w:i/>
          <w:sz w:val="24"/>
          <w:szCs w:val="24"/>
          <w:lang w:val="en-GB"/>
        </w:rPr>
        <w:t>BT Media and Broadcast and LiveU Collaborate to Offer Live Content Capability for Broadcasters.</w:t>
      </w:r>
      <w:r w:rsidRPr="00EB5A73">
        <w:rPr>
          <w:rFonts w:eastAsia="Times New Roman"/>
          <w:sz w:val="24"/>
          <w:szCs w:val="24"/>
          <w:lang w:val="en-GB"/>
        </w:rPr>
        <w:t>https://www.sportsvideo.org/2024/01/25/bt-media-and-broadcast-and-liveu-collaborate-to-offer-live-content-capability-for-broadcasters/</w:t>
      </w:r>
    </w:p>
    <w:p w14:paraId="76D96653" w14:textId="77777777" w:rsidR="001F0652" w:rsidRPr="00EB5A73" w:rsidRDefault="001F0652" w:rsidP="00EB5A73">
      <w:pPr>
        <w:spacing w:before="240" w:line="360" w:lineRule="auto"/>
        <w:jc w:val="both"/>
        <w:rPr>
          <w:rFonts w:eastAsia="Times New Roman"/>
          <w:sz w:val="24"/>
          <w:szCs w:val="24"/>
          <w:lang w:val="en-GB"/>
        </w:rPr>
      </w:pPr>
      <w:r w:rsidRPr="00EB5A73">
        <w:rPr>
          <w:rFonts w:eastAsia="Times New Roman"/>
          <w:sz w:val="24"/>
          <w:szCs w:val="24"/>
          <w:lang w:val="en-GB"/>
        </w:rPr>
        <w:t>Statcounter.com, 2023.</w:t>
      </w:r>
      <w:r w:rsidRPr="00EB5A73">
        <w:rPr>
          <w:rFonts w:eastAsia="Times New Roman"/>
          <w:i/>
          <w:sz w:val="24"/>
          <w:szCs w:val="24"/>
          <w:lang w:val="en-GB"/>
        </w:rPr>
        <w:t>Social Media Stats United Kingdom.July 2023 - July 2024.</w:t>
      </w:r>
      <w:r w:rsidRPr="00EB5A73">
        <w:rPr>
          <w:rFonts w:eastAsia="Times New Roman"/>
          <w:sz w:val="24"/>
          <w:szCs w:val="24"/>
          <w:lang w:val="en-GB"/>
        </w:rPr>
        <w:t>https://gs.statcounter.com/social-media-stats/all/united-kingdom</w:t>
      </w:r>
    </w:p>
    <w:p w14:paraId="0D376FE6" w14:textId="77777777" w:rsidR="001F0652" w:rsidRPr="00EB5A73" w:rsidRDefault="001F0652" w:rsidP="00EB5A73">
      <w:pPr>
        <w:spacing w:before="240" w:line="360" w:lineRule="auto"/>
        <w:jc w:val="both"/>
        <w:rPr>
          <w:rFonts w:eastAsia="Times New Roman"/>
          <w:sz w:val="24"/>
          <w:szCs w:val="24"/>
          <w:lang w:val="en-GB"/>
        </w:rPr>
      </w:pPr>
      <w:r w:rsidRPr="00EB5A73">
        <w:rPr>
          <w:rFonts w:eastAsia="Times New Roman"/>
          <w:sz w:val="24"/>
          <w:szCs w:val="24"/>
          <w:lang w:val="en-GB"/>
        </w:rPr>
        <w:t>Statista.com, 2024.</w:t>
      </w:r>
      <w:r w:rsidRPr="00EB5A73">
        <w:rPr>
          <w:rFonts w:eastAsia="Times New Roman"/>
          <w:i/>
          <w:sz w:val="24"/>
          <w:szCs w:val="24"/>
          <w:lang w:val="en-GB"/>
        </w:rPr>
        <w:t>Distribution of Instagram users in the United Kingdom (UK) as of July 2024, by age group.</w:t>
      </w:r>
      <w:r w:rsidRPr="00EB5A73">
        <w:rPr>
          <w:rFonts w:eastAsia="Times New Roman"/>
          <w:sz w:val="24"/>
          <w:szCs w:val="24"/>
          <w:lang w:val="en-GB"/>
        </w:rPr>
        <w:t>https://www.statista.com/statistics/1018012/instagram-users-united-kingdom/#:~:text=In%20July%202024%2C%20Instagram%20had,aged%2018%20to%2024%20years.</w:t>
      </w:r>
    </w:p>
    <w:p w14:paraId="22CC73D8" w14:textId="77777777" w:rsidR="001F0652" w:rsidRPr="00EB5A73" w:rsidRDefault="001F0652" w:rsidP="00EB5A73">
      <w:pPr>
        <w:spacing w:before="240"/>
        <w:jc w:val="both"/>
        <w:rPr>
          <w:sz w:val="24"/>
          <w:szCs w:val="24"/>
          <w:lang w:val="en-GB"/>
        </w:rPr>
      </w:pPr>
      <w:proofErr w:type="spellStart"/>
      <w:r w:rsidRPr="00EB5A73">
        <w:rPr>
          <w:color w:val="222222"/>
          <w:sz w:val="24"/>
          <w:szCs w:val="24"/>
          <w:highlight w:val="white"/>
          <w:lang w:val="en-GB"/>
        </w:rPr>
        <w:t>Tuten</w:t>
      </w:r>
      <w:proofErr w:type="spellEnd"/>
      <w:r w:rsidRPr="00EB5A73">
        <w:rPr>
          <w:color w:val="222222"/>
          <w:sz w:val="24"/>
          <w:szCs w:val="24"/>
          <w:highlight w:val="white"/>
          <w:lang w:val="en-GB"/>
        </w:rPr>
        <w:t xml:space="preserve">, T.L., 2023. </w:t>
      </w:r>
      <w:r w:rsidRPr="00EB5A73">
        <w:rPr>
          <w:i/>
          <w:color w:val="222222"/>
          <w:sz w:val="24"/>
          <w:szCs w:val="24"/>
          <w:highlight w:val="white"/>
          <w:lang w:val="en-GB"/>
        </w:rPr>
        <w:t>Social media marketing</w:t>
      </w:r>
      <w:r w:rsidRPr="00EB5A73">
        <w:rPr>
          <w:color w:val="222222"/>
          <w:sz w:val="24"/>
          <w:szCs w:val="24"/>
          <w:highlight w:val="white"/>
          <w:lang w:val="en-GB"/>
        </w:rPr>
        <w:t>. Sage publications limited.</w:t>
      </w:r>
    </w:p>
    <w:p w14:paraId="1884DC2B" w14:textId="77777777" w:rsidR="001F0652" w:rsidRDefault="001F0652" w:rsidP="00EB5A73">
      <w:pPr>
        <w:spacing w:before="240" w:line="360" w:lineRule="auto"/>
        <w:jc w:val="both"/>
        <w:rPr>
          <w:rFonts w:eastAsia="Times New Roman"/>
          <w:sz w:val="24"/>
          <w:szCs w:val="24"/>
          <w:lang w:val="en-GB"/>
        </w:rPr>
      </w:pPr>
      <w:r w:rsidRPr="00EB5A73">
        <w:rPr>
          <w:rFonts w:eastAsia="Times New Roman"/>
          <w:sz w:val="24"/>
          <w:szCs w:val="24"/>
          <w:lang w:val="en-GB"/>
        </w:rPr>
        <w:t>Weforum.org, 2022.</w:t>
      </w:r>
      <w:r w:rsidRPr="00EB5A73">
        <w:rPr>
          <w:rFonts w:eastAsia="Times New Roman"/>
          <w:i/>
          <w:sz w:val="24"/>
          <w:szCs w:val="24"/>
          <w:lang w:val="en-GB"/>
        </w:rPr>
        <w:t>The four key ways disinformation is spread online.</w:t>
      </w:r>
      <w:r w:rsidRPr="00EB5A73">
        <w:rPr>
          <w:rFonts w:eastAsia="Times New Roman"/>
          <w:sz w:val="24"/>
          <w:szCs w:val="24"/>
          <w:lang w:val="en-GB"/>
        </w:rPr>
        <w:t>https://www.weforum.org/agenda/2022/08/four-ways-disinformation-campaigns-are-propagated-online/</w:t>
      </w:r>
    </w:p>
    <w:p w14:paraId="18851B4A" w14:textId="77777777" w:rsidR="00EB5A73" w:rsidRDefault="00EB5A73">
      <w:pPr>
        <w:rPr>
          <w:rFonts w:eastAsia="Times New Roman"/>
          <w:sz w:val="24"/>
          <w:szCs w:val="24"/>
          <w:lang w:val="en-GB"/>
        </w:rPr>
      </w:pPr>
      <w:r>
        <w:rPr>
          <w:rFonts w:eastAsia="Times New Roman"/>
          <w:sz w:val="24"/>
          <w:szCs w:val="24"/>
          <w:lang w:val="en-GB"/>
        </w:rPr>
        <w:br w:type="page"/>
      </w:r>
    </w:p>
    <w:p w14:paraId="4574A8B8" w14:textId="77777777" w:rsidR="00EB5A73" w:rsidRDefault="00EB5A73" w:rsidP="00EB5A73">
      <w:pPr>
        <w:spacing w:before="240" w:line="360" w:lineRule="auto"/>
        <w:jc w:val="both"/>
        <w:rPr>
          <w:rFonts w:eastAsia="Times New Roman"/>
          <w:b/>
          <w:sz w:val="24"/>
          <w:szCs w:val="24"/>
          <w:lang w:val="en-GB"/>
        </w:rPr>
      </w:pPr>
      <w:r w:rsidRPr="00EB5A73">
        <w:rPr>
          <w:rFonts w:eastAsia="Times New Roman"/>
          <w:b/>
          <w:sz w:val="24"/>
          <w:szCs w:val="24"/>
          <w:lang w:val="en-GB"/>
        </w:rPr>
        <w:t>Appendices</w:t>
      </w:r>
    </w:p>
    <w:p w14:paraId="27798116" w14:textId="77777777" w:rsidR="00EB5A73" w:rsidRDefault="00EB5A73" w:rsidP="00EB5A73">
      <w:pPr>
        <w:spacing w:before="240" w:line="360" w:lineRule="auto"/>
        <w:jc w:val="both"/>
        <w:rPr>
          <w:rFonts w:eastAsia="Times New Roman"/>
          <w:b/>
          <w:sz w:val="24"/>
          <w:szCs w:val="24"/>
          <w:lang w:val="en-GB"/>
        </w:rPr>
      </w:pPr>
      <w:r>
        <w:rPr>
          <w:rFonts w:eastAsia="Times New Roman"/>
          <w:b/>
          <w:sz w:val="24"/>
          <w:szCs w:val="24"/>
          <w:lang w:val="en-GB"/>
        </w:rPr>
        <w:t>Appendix 1:</w:t>
      </w:r>
      <w:r w:rsidRPr="00EB5A73">
        <w:t xml:space="preserve"> </w:t>
      </w:r>
      <w:r w:rsidRPr="00EB5A73">
        <w:rPr>
          <w:rFonts w:eastAsia="Times New Roman"/>
          <w:b/>
          <w:sz w:val="24"/>
          <w:szCs w:val="24"/>
          <w:lang w:val="en-GB"/>
        </w:rPr>
        <w:t>Most Used Social Media Platforms in UK Businesses</w:t>
      </w:r>
    </w:p>
    <w:p w14:paraId="7B59E9E0" w14:textId="6EFEC6BA" w:rsidR="00EB5A73" w:rsidRDefault="001F0652" w:rsidP="001F0652">
      <w:pPr>
        <w:spacing w:before="240" w:line="360" w:lineRule="auto"/>
        <w:jc w:val="center"/>
        <w:rPr>
          <w:rFonts w:eastAsia="Times New Roman"/>
          <w:b/>
          <w:sz w:val="24"/>
          <w:szCs w:val="24"/>
          <w:lang w:val="en-GB"/>
        </w:rPr>
      </w:pPr>
      <w:r>
        <w:rPr>
          <w:noProof/>
        </w:rPr>
        <w:drawing>
          <wp:inline distT="0" distB="0" distL="0" distR="0" wp14:anchorId="3F1AAFF4" wp14:editId="3249A9A8">
            <wp:extent cx="3838575" cy="2695575"/>
            <wp:effectExtent l="19050" t="19050" r="28575" b="285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838575" cy="2695575"/>
                    </a:xfrm>
                    <a:prstGeom prst="rect">
                      <a:avLst/>
                    </a:prstGeom>
                    <a:ln>
                      <a:solidFill>
                        <a:schemeClr val="tx1"/>
                      </a:solidFill>
                    </a:ln>
                  </pic:spPr>
                </pic:pic>
              </a:graphicData>
            </a:graphic>
          </wp:inline>
        </w:drawing>
      </w:r>
    </w:p>
    <w:p w14:paraId="77EB4998" w14:textId="3BFF2807" w:rsidR="00EB5A73" w:rsidRPr="00EB5A73" w:rsidRDefault="00EB5A73" w:rsidP="00EB5A73">
      <w:pPr>
        <w:spacing w:before="240" w:line="360" w:lineRule="auto"/>
        <w:jc w:val="center"/>
        <w:rPr>
          <w:rFonts w:eastAsia="Times New Roman"/>
          <w:b/>
          <w:sz w:val="24"/>
          <w:szCs w:val="24"/>
          <w:lang w:val="en-GB"/>
        </w:rPr>
      </w:pPr>
    </w:p>
    <w:sectPr w:rsidR="00EB5A73" w:rsidRPr="00EB5A73" w:rsidSect="00EB5A73">
      <w:footerReference w:type="default" r:id="rId8"/>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C7520C" w14:textId="77777777" w:rsidR="002A6324" w:rsidRDefault="002A6324" w:rsidP="00EB5A73">
      <w:pPr>
        <w:spacing w:line="240" w:lineRule="auto"/>
      </w:pPr>
      <w:r>
        <w:separator/>
      </w:r>
    </w:p>
  </w:endnote>
  <w:endnote w:type="continuationSeparator" w:id="0">
    <w:p w14:paraId="504B1AC3" w14:textId="77777777" w:rsidR="002A6324" w:rsidRDefault="002A6324" w:rsidP="00EB5A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8171855"/>
      <w:docPartObj>
        <w:docPartGallery w:val="Page Numbers (Bottom of Page)"/>
        <w:docPartUnique/>
      </w:docPartObj>
    </w:sdtPr>
    <w:sdtEndPr>
      <w:rPr>
        <w:noProof/>
      </w:rPr>
    </w:sdtEndPr>
    <w:sdtContent>
      <w:p w14:paraId="6DE2C0C7" w14:textId="77777777" w:rsidR="00EB5A73" w:rsidRPr="00EB5A73" w:rsidRDefault="00EB5A73">
        <w:pPr>
          <w:pStyle w:val="Subsol"/>
          <w:jc w:val="right"/>
        </w:pPr>
        <w:r w:rsidRPr="00EB5A73">
          <w:fldChar w:fldCharType="begin"/>
        </w:r>
        <w:r w:rsidRPr="00EB5A73">
          <w:instrText xml:space="preserve"> PAGE   \* MERGEFORMAT </w:instrText>
        </w:r>
        <w:r w:rsidRPr="00EB5A73">
          <w:fldChar w:fldCharType="separate"/>
        </w:r>
        <w:r w:rsidR="0070784B">
          <w:rPr>
            <w:noProof/>
          </w:rPr>
          <w:t>4</w:t>
        </w:r>
        <w:r w:rsidRPr="00EB5A73">
          <w:rPr>
            <w:noProof/>
          </w:rPr>
          <w:fldChar w:fldCharType="end"/>
        </w:r>
      </w:p>
    </w:sdtContent>
  </w:sdt>
  <w:p w14:paraId="2F0A8E73" w14:textId="77777777" w:rsidR="00EB5A73" w:rsidRDefault="00EB5A7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2AF829" w14:textId="77777777" w:rsidR="002A6324" w:rsidRDefault="002A6324" w:rsidP="00EB5A73">
      <w:pPr>
        <w:spacing w:line="240" w:lineRule="auto"/>
      </w:pPr>
      <w:r>
        <w:separator/>
      </w:r>
    </w:p>
  </w:footnote>
  <w:footnote w:type="continuationSeparator" w:id="0">
    <w:p w14:paraId="776D8BF2" w14:textId="77777777" w:rsidR="002A6324" w:rsidRDefault="002A6324" w:rsidP="00EB5A7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6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2238"/>
    <w:rsid w:val="00026F6E"/>
    <w:rsid w:val="001F0652"/>
    <w:rsid w:val="002A6324"/>
    <w:rsid w:val="002C38F3"/>
    <w:rsid w:val="00344CB8"/>
    <w:rsid w:val="0049380C"/>
    <w:rsid w:val="004F0BF4"/>
    <w:rsid w:val="005B46C8"/>
    <w:rsid w:val="0070784B"/>
    <w:rsid w:val="0093786E"/>
    <w:rsid w:val="00A00E4D"/>
    <w:rsid w:val="00A32238"/>
    <w:rsid w:val="00A94225"/>
    <w:rsid w:val="00B01737"/>
    <w:rsid w:val="00CE0917"/>
    <w:rsid w:val="00E17A79"/>
    <w:rsid w:val="00EB5A73"/>
    <w:rsid w:val="00F40B51"/>
    <w:rsid w:val="00F64E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B62E4"/>
  <w15:docId w15:val="{30DEC09E-6544-4E2A-8A83-69A84725D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rsid w:val="00EB5A73"/>
    <w:pPr>
      <w:spacing w:before="240" w:line="360" w:lineRule="auto"/>
      <w:jc w:val="both"/>
      <w:outlineLvl w:val="0"/>
    </w:pPr>
    <w:rPr>
      <w:b/>
      <w:sz w:val="24"/>
      <w:szCs w:val="24"/>
      <w:lang w:val="en-GB"/>
    </w:rPr>
  </w:style>
  <w:style w:type="paragraph" w:styleId="Titlu2">
    <w:name w:val="heading 2"/>
    <w:basedOn w:val="Normal"/>
    <w:next w:val="Normal"/>
    <w:autoRedefine/>
    <w:rsid w:val="00EB5A73"/>
    <w:pPr>
      <w:keepNext/>
      <w:keepLines/>
      <w:spacing w:before="360" w:after="120"/>
      <w:outlineLvl w:val="1"/>
    </w:pPr>
    <w:rPr>
      <w:b/>
      <w:sz w:val="24"/>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Textcomentariu">
    <w:name w:val="annotation text"/>
    <w:basedOn w:val="Normal"/>
    <w:link w:val="TextcomentariuCaracter"/>
    <w:uiPriority w:val="99"/>
    <w:semiHidden/>
    <w:unhideWhenUsed/>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Pr>
      <w:sz w:val="20"/>
      <w:szCs w:val="20"/>
    </w:rPr>
  </w:style>
  <w:style w:type="character" w:styleId="Referincomentariu">
    <w:name w:val="annotation reference"/>
    <w:basedOn w:val="Fontdeparagrafimplicit"/>
    <w:uiPriority w:val="99"/>
    <w:semiHidden/>
    <w:unhideWhenUsed/>
    <w:rPr>
      <w:sz w:val="16"/>
      <w:szCs w:val="16"/>
    </w:rPr>
  </w:style>
  <w:style w:type="paragraph" w:styleId="Antet">
    <w:name w:val="header"/>
    <w:basedOn w:val="Normal"/>
    <w:link w:val="AntetCaracter"/>
    <w:uiPriority w:val="99"/>
    <w:unhideWhenUsed/>
    <w:rsid w:val="00EB5A73"/>
    <w:pPr>
      <w:tabs>
        <w:tab w:val="center" w:pos="4513"/>
        <w:tab w:val="right" w:pos="9026"/>
      </w:tabs>
      <w:spacing w:line="240" w:lineRule="auto"/>
    </w:pPr>
  </w:style>
  <w:style w:type="character" w:customStyle="1" w:styleId="AntetCaracter">
    <w:name w:val="Antet Caracter"/>
    <w:basedOn w:val="Fontdeparagrafimplicit"/>
    <w:link w:val="Antet"/>
    <w:uiPriority w:val="99"/>
    <w:rsid w:val="00EB5A73"/>
  </w:style>
  <w:style w:type="paragraph" w:styleId="Subsol">
    <w:name w:val="footer"/>
    <w:basedOn w:val="Normal"/>
    <w:link w:val="SubsolCaracter"/>
    <w:uiPriority w:val="99"/>
    <w:unhideWhenUsed/>
    <w:rsid w:val="00EB5A73"/>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EB5A73"/>
  </w:style>
  <w:style w:type="paragraph" w:styleId="Titlucuprins">
    <w:name w:val="TOC Heading"/>
    <w:basedOn w:val="Titlu1"/>
    <w:next w:val="Normal"/>
    <w:uiPriority w:val="39"/>
    <w:unhideWhenUsed/>
    <w:qFormat/>
    <w:rsid w:val="00EB5A73"/>
    <w:pPr>
      <w:keepNext/>
      <w:keepLines/>
      <w:spacing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EB5A73"/>
    <w:pPr>
      <w:spacing w:after="100"/>
    </w:pPr>
  </w:style>
  <w:style w:type="paragraph" w:styleId="Cuprins2">
    <w:name w:val="toc 2"/>
    <w:basedOn w:val="Normal"/>
    <w:next w:val="Normal"/>
    <w:autoRedefine/>
    <w:uiPriority w:val="39"/>
    <w:unhideWhenUsed/>
    <w:rsid w:val="00EB5A73"/>
    <w:pPr>
      <w:spacing w:after="100"/>
      <w:ind w:left="220"/>
    </w:pPr>
  </w:style>
  <w:style w:type="character" w:styleId="Hyperlink">
    <w:name w:val="Hyperlink"/>
    <w:basedOn w:val="Fontdeparagrafimplicit"/>
    <w:uiPriority w:val="99"/>
    <w:unhideWhenUsed/>
    <w:rsid w:val="00EB5A73"/>
    <w:rPr>
      <w:color w:val="0000FF" w:themeColor="hyperlink"/>
      <w:u w:val="single"/>
    </w:rPr>
  </w:style>
  <w:style w:type="paragraph" w:styleId="TextnBalon">
    <w:name w:val="Balloon Text"/>
    <w:basedOn w:val="Normal"/>
    <w:link w:val="TextnBalonCaracter"/>
    <w:uiPriority w:val="99"/>
    <w:semiHidden/>
    <w:unhideWhenUsed/>
    <w:rsid w:val="00F40B51"/>
    <w:pPr>
      <w:spacing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F40B5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1E9BC9-F977-4C02-A8DF-E44B5CA3A2A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1715</Words>
  <Characters>9950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Irina Jechiu (2337011)</cp:lastModifiedBy>
  <cp:revision>2</cp:revision>
  <dcterms:created xsi:type="dcterms:W3CDTF">2024-08-27T11:35:00Z</dcterms:created>
  <dcterms:modified xsi:type="dcterms:W3CDTF">2024-08-27T11:35:00Z</dcterms:modified>
</cp:coreProperties>
</file>