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8A71D" w14:textId="6A3E9AEC" w:rsidR="00FE3A10" w:rsidRDefault="00FE3A10" w:rsidP="00FE3A10">
      <w:pPr>
        <w:jc w:val="center"/>
        <w:rPr>
          <w:rFonts w:ascii="Arial" w:eastAsia="Arial" w:hAnsi="Arial" w:cs="Arial"/>
          <w:b/>
          <w:bCs/>
          <w:sz w:val="28"/>
          <w:szCs w:val="28"/>
        </w:rPr>
      </w:pPr>
      <w:r>
        <w:rPr>
          <w:rStyle w:val="normaltextrun"/>
          <w:rFonts w:ascii="Arial" w:hAnsi="Arial" w:cs="Arial"/>
          <w:b/>
          <w:bCs/>
          <w:color w:val="000000"/>
          <w:shd w:val="clear" w:color="auto" w:fill="FFFFFF"/>
        </w:rPr>
        <w:t>Research Project Proposal – Impact of current challenges on the human resource department relating to recruitment and retention</w:t>
      </w:r>
      <w:r>
        <w:rPr>
          <w:rStyle w:val="eop"/>
          <w:rFonts w:ascii="Arial" w:hAnsi="Arial" w:cs="Arial"/>
          <w:color w:val="000000"/>
          <w:shd w:val="clear" w:color="auto" w:fill="FFFFFF"/>
        </w:rPr>
        <w:t> </w:t>
      </w:r>
    </w:p>
    <w:p w14:paraId="341FF1AE" w14:textId="77777777" w:rsidR="00FE3A10" w:rsidRDefault="00FE3A10" w:rsidP="00FE3A10">
      <w:pPr>
        <w:jc w:val="center"/>
      </w:pPr>
      <w:r>
        <w:rPr>
          <w:rFonts w:ascii="Arial" w:eastAsia="Arial" w:hAnsi="Arial" w:cs="Arial"/>
          <w:b/>
          <w:bCs/>
          <w:lang w:val="en-GB"/>
        </w:rPr>
        <w:t xml:space="preserve"> </w:t>
      </w:r>
    </w:p>
    <w:p w14:paraId="48877AA6" w14:textId="77777777" w:rsidR="00FE3A10" w:rsidRDefault="00FE3A10" w:rsidP="00FE3A10">
      <w:pPr>
        <w:jc w:val="center"/>
      </w:pPr>
      <w:r>
        <w:rPr>
          <w:rFonts w:ascii="Arial" w:eastAsia="Arial" w:hAnsi="Arial" w:cs="Arial"/>
          <w:b/>
          <w:bCs/>
          <w:lang w:val="en-GB"/>
        </w:rPr>
        <w:t>Student Name</w:t>
      </w:r>
    </w:p>
    <w:p w14:paraId="1079155D" w14:textId="77777777" w:rsidR="00FE3A10" w:rsidRDefault="00FE3A10" w:rsidP="00FE3A10">
      <w:pPr>
        <w:jc w:val="center"/>
      </w:pPr>
      <w:r>
        <w:rPr>
          <w:rFonts w:ascii="Arial" w:eastAsia="Arial" w:hAnsi="Arial" w:cs="Arial"/>
          <w:b/>
          <w:bCs/>
          <w:lang w:val="en-GB"/>
        </w:rPr>
        <w:t xml:space="preserve">Catalina </w:t>
      </w:r>
      <w:proofErr w:type="spellStart"/>
      <w:r>
        <w:rPr>
          <w:rFonts w:ascii="Arial" w:eastAsia="Arial" w:hAnsi="Arial" w:cs="Arial"/>
          <w:b/>
          <w:bCs/>
          <w:lang w:val="en-GB"/>
        </w:rPr>
        <w:t>Denisa</w:t>
      </w:r>
      <w:proofErr w:type="spellEnd"/>
      <w:r>
        <w:rPr>
          <w:rFonts w:ascii="Arial" w:eastAsia="Arial" w:hAnsi="Arial" w:cs="Arial"/>
          <w:b/>
          <w:bCs/>
          <w:lang w:val="en-GB"/>
        </w:rPr>
        <w:t xml:space="preserve"> </w:t>
      </w:r>
      <w:proofErr w:type="spellStart"/>
      <w:r>
        <w:rPr>
          <w:rFonts w:ascii="Arial" w:eastAsia="Arial" w:hAnsi="Arial" w:cs="Arial"/>
          <w:b/>
          <w:bCs/>
          <w:lang w:val="en-GB"/>
        </w:rPr>
        <w:t>Bobe</w:t>
      </w:r>
      <w:proofErr w:type="spellEnd"/>
    </w:p>
    <w:p w14:paraId="10354936" w14:textId="77777777" w:rsidR="00FE3A10" w:rsidRDefault="00FE3A10" w:rsidP="00FE3A10">
      <w:pPr>
        <w:jc w:val="center"/>
      </w:pPr>
      <w:r>
        <w:rPr>
          <w:rFonts w:ascii="Arial" w:eastAsia="Arial" w:hAnsi="Arial" w:cs="Arial"/>
          <w:b/>
          <w:bCs/>
          <w:lang w:val="en-GB"/>
        </w:rPr>
        <w:t xml:space="preserve"> </w:t>
      </w:r>
      <w:r>
        <w:rPr>
          <w:rFonts w:ascii="Arial" w:eastAsia="Arial" w:hAnsi="Arial" w:cs="Arial"/>
          <w:b/>
          <w:bCs/>
        </w:rPr>
        <w:t xml:space="preserve"> </w:t>
      </w:r>
    </w:p>
    <w:p w14:paraId="67464779" w14:textId="77777777" w:rsidR="00FE3A10" w:rsidRDefault="00FE3A10" w:rsidP="00FE3A10">
      <w:pPr>
        <w:jc w:val="center"/>
      </w:pPr>
      <w:r>
        <w:rPr>
          <w:rFonts w:ascii="Arial" w:eastAsia="Arial" w:hAnsi="Arial" w:cs="Arial"/>
          <w:b/>
          <w:bCs/>
          <w:lang w:val="en-GB"/>
        </w:rPr>
        <w:t>Student ID number</w:t>
      </w:r>
    </w:p>
    <w:p w14:paraId="0E30E944" w14:textId="77777777" w:rsidR="00FE3A10" w:rsidRDefault="00FE3A10" w:rsidP="00FE3A10">
      <w:pPr>
        <w:jc w:val="center"/>
      </w:pPr>
      <w:r>
        <w:rPr>
          <w:rFonts w:ascii="Arial" w:eastAsia="Arial" w:hAnsi="Arial" w:cs="Arial"/>
          <w:b/>
          <w:bCs/>
          <w:lang w:val="en-GB"/>
        </w:rPr>
        <w:t>2126723</w:t>
      </w:r>
    </w:p>
    <w:p w14:paraId="0571964C" w14:textId="77777777" w:rsidR="00FE3A10" w:rsidRDefault="00FE3A10" w:rsidP="00FE3A10">
      <w:pPr>
        <w:jc w:val="center"/>
      </w:pPr>
      <w:r>
        <w:rPr>
          <w:rFonts w:ascii="Arial" w:eastAsia="Arial" w:hAnsi="Arial" w:cs="Arial"/>
          <w:b/>
          <w:bCs/>
        </w:rPr>
        <w:t xml:space="preserve"> </w:t>
      </w:r>
    </w:p>
    <w:p w14:paraId="719F84C0" w14:textId="77777777" w:rsidR="00FE3A10" w:rsidRDefault="00FE3A10" w:rsidP="00FE3A10">
      <w:pPr>
        <w:jc w:val="center"/>
      </w:pPr>
      <w:r>
        <w:rPr>
          <w:rFonts w:ascii="Arial" w:eastAsia="Arial" w:hAnsi="Arial" w:cs="Arial"/>
          <w:b/>
          <w:bCs/>
        </w:rPr>
        <w:t xml:space="preserve"> </w:t>
      </w:r>
    </w:p>
    <w:p w14:paraId="0FB49ADC" w14:textId="77777777" w:rsidR="00FE3A10" w:rsidRDefault="00FE3A10" w:rsidP="00FE3A10">
      <w:pPr>
        <w:jc w:val="center"/>
      </w:pPr>
      <w:r>
        <w:rPr>
          <w:rFonts w:ascii="Arial" w:eastAsia="Arial" w:hAnsi="Arial" w:cs="Arial"/>
          <w:b/>
          <w:bCs/>
        </w:rPr>
        <w:t xml:space="preserve"> </w:t>
      </w:r>
    </w:p>
    <w:p w14:paraId="1EA5ACFC" w14:textId="77777777" w:rsidR="00FE3A10" w:rsidRDefault="00FE3A10" w:rsidP="00FE3A10">
      <w:pPr>
        <w:jc w:val="center"/>
      </w:pPr>
      <w:r>
        <w:rPr>
          <w:rFonts w:ascii="Arial" w:eastAsia="Arial" w:hAnsi="Arial" w:cs="Arial"/>
          <w:b/>
          <w:bCs/>
        </w:rPr>
        <w:t xml:space="preserve"> </w:t>
      </w:r>
    </w:p>
    <w:p w14:paraId="54EA08D3" w14:textId="77777777" w:rsidR="00FE3A10" w:rsidRDefault="00FE3A10" w:rsidP="00FE3A10">
      <w:pPr>
        <w:jc w:val="center"/>
      </w:pPr>
      <w:r w:rsidRPr="00AB6592">
        <w:rPr>
          <w:rFonts w:ascii="Arial" w:eastAsia="Arial" w:hAnsi="Arial" w:cs="Arial"/>
          <w:b/>
          <w:bCs/>
        </w:rPr>
        <w:t>BMIH5005</w:t>
      </w:r>
      <w:r>
        <w:rPr>
          <w:rFonts w:ascii="Arial" w:eastAsia="Arial" w:hAnsi="Arial" w:cs="Arial"/>
          <w:b/>
          <w:bCs/>
          <w:lang w:val="en-GB"/>
        </w:rPr>
        <w:t xml:space="preserve"> </w:t>
      </w:r>
      <w:r w:rsidRPr="00AB6592">
        <w:rPr>
          <w:rFonts w:ascii="Arial" w:eastAsia="Arial" w:hAnsi="Arial" w:cs="Arial"/>
          <w:b/>
          <w:bCs/>
        </w:rPr>
        <w:t>Personnel Resourcing and Development</w:t>
      </w:r>
    </w:p>
    <w:p w14:paraId="31617938" w14:textId="77777777" w:rsidR="00FE3A10" w:rsidRDefault="00FE3A10" w:rsidP="00FE3A10">
      <w:pPr>
        <w:jc w:val="center"/>
        <w:rPr>
          <w:rFonts w:ascii="Arial" w:eastAsia="Arial" w:hAnsi="Arial" w:cs="Arial"/>
          <w:b/>
          <w:bCs/>
          <w:lang w:val="en-GB"/>
        </w:rPr>
      </w:pPr>
    </w:p>
    <w:p w14:paraId="037428C6" w14:textId="77777777" w:rsidR="00FE3A10" w:rsidRDefault="00FE3A10" w:rsidP="00FE3A10">
      <w:pPr>
        <w:jc w:val="center"/>
      </w:pPr>
      <w:r>
        <w:rPr>
          <w:rFonts w:ascii="Arial" w:eastAsia="Arial" w:hAnsi="Arial" w:cs="Arial"/>
          <w:b/>
          <w:bCs/>
          <w:lang w:val="en-GB"/>
        </w:rPr>
        <w:t xml:space="preserve"> </w:t>
      </w:r>
    </w:p>
    <w:p w14:paraId="1A4CD5BA" w14:textId="77777777" w:rsidR="00FE3A10" w:rsidRDefault="00FE3A10" w:rsidP="00FE3A10">
      <w:pPr>
        <w:jc w:val="center"/>
      </w:pPr>
      <w:r>
        <w:rPr>
          <w:rFonts w:ascii="Arial" w:eastAsia="Arial" w:hAnsi="Arial" w:cs="Arial"/>
          <w:b/>
          <w:bCs/>
        </w:rPr>
        <w:t xml:space="preserve"> </w:t>
      </w:r>
    </w:p>
    <w:p w14:paraId="10AFF0FA" w14:textId="77777777" w:rsidR="00FE3A10" w:rsidRDefault="00FE3A10" w:rsidP="00FE3A10">
      <w:pPr>
        <w:jc w:val="center"/>
      </w:pPr>
      <w:r>
        <w:rPr>
          <w:rFonts w:ascii="Arial" w:eastAsia="Arial" w:hAnsi="Arial" w:cs="Arial"/>
          <w:b/>
          <w:bCs/>
          <w:lang w:val="en-GB"/>
        </w:rPr>
        <w:t>Lecturer</w:t>
      </w:r>
    </w:p>
    <w:p w14:paraId="48BC6755" w14:textId="77777777" w:rsidR="00FE3A10" w:rsidRDefault="00FE3A10" w:rsidP="00FE3A10">
      <w:pPr>
        <w:jc w:val="center"/>
      </w:pPr>
      <w:r>
        <w:rPr>
          <w:rFonts w:ascii="Arial" w:eastAsia="Arial" w:hAnsi="Arial" w:cs="Arial"/>
          <w:b/>
          <w:bCs/>
        </w:rPr>
        <w:t xml:space="preserve"> </w:t>
      </w:r>
    </w:p>
    <w:p w14:paraId="7ED510C6" w14:textId="77777777" w:rsidR="00FE3A10" w:rsidRDefault="00FE3A10" w:rsidP="00FE3A10">
      <w:pPr>
        <w:jc w:val="center"/>
        <w:rPr>
          <w:rFonts w:ascii="Arial" w:eastAsia="Arial" w:hAnsi="Arial" w:cs="Arial"/>
          <w:b/>
          <w:bCs/>
          <w:sz w:val="24"/>
          <w:szCs w:val="24"/>
          <w:lang w:val="en-GB"/>
        </w:rPr>
      </w:pPr>
      <w:r w:rsidRPr="00AB6592">
        <w:rPr>
          <w:rFonts w:ascii="Arial" w:eastAsia="Arial" w:hAnsi="Arial" w:cs="Arial"/>
          <w:b/>
          <w:bCs/>
          <w:sz w:val="24"/>
          <w:szCs w:val="24"/>
        </w:rPr>
        <w:t>Emma Roberts</w:t>
      </w:r>
    </w:p>
    <w:p w14:paraId="179677B7" w14:textId="77777777" w:rsidR="00FE3A10" w:rsidRDefault="00FE3A10" w:rsidP="449A2ECA">
      <w:pPr>
        <w:spacing w:line="360" w:lineRule="auto"/>
        <w:jc w:val="both"/>
        <w:rPr>
          <w:rFonts w:ascii="Arial" w:eastAsia="Arial" w:hAnsi="Arial" w:cs="Arial"/>
          <w:b/>
          <w:bCs/>
          <w:sz w:val="24"/>
          <w:szCs w:val="24"/>
        </w:rPr>
      </w:pPr>
    </w:p>
    <w:p w14:paraId="22E8E271" w14:textId="77777777" w:rsidR="00FE3A10" w:rsidRDefault="00FE3A10" w:rsidP="449A2ECA">
      <w:pPr>
        <w:spacing w:line="360" w:lineRule="auto"/>
        <w:jc w:val="both"/>
        <w:rPr>
          <w:rFonts w:ascii="Arial" w:eastAsia="Arial" w:hAnsi="Arial" w:cs="Arial"/>
          <w:b/>
          <w:bCs/>
          <w:sz w:val="24"/>
          <w:szCs w:val="24"/>
        </w:rPr>
      </w:pPr>
    </w:p>
    <w:p w14:paraId="557B40F9" w14:textId="77777777" w:rsidR="00FE3A10" w:rsidRDefault="00FE3A10" w:rsidP="449A2ECA">
      <w:pPr>
        <w:spacing w:line="360" w:lineRule="auto"/>
        <w:jc w:val="both"/>
        <w:rPr>
          <w:rFonts w:ascii="Arial" w:eastAsia="Arial" w:hAnsi="Arial" w:cs="Arial"/>
          <w:b/>
          <w:bCs/>
          <w:sz w:val="24"/>
          <w:szCs w:val="24"/>
        </w:rPr>
      </w:pPr>
    </w:p>
    <w:p w14:paraId="4E8969A1" w14:textId="77777777" w:rsidR="00FE3A10" w:rsidRDefault="00FE3A10" w:rsidP="449A2ECA">
      <w:pPr>
        <w:spacing w:line="360" w:lineRule="auto"/>
        <w:jc w:val="both"/>
        <w:rPr>
          <w:rFonts w:ascii="Arial" w:eastAsia="Arial" w:hAnsi="Arial" w:cs="Arial"/>
          <w:b/>
          <w:bCs/>
          <w:sz w:val="24"/>
          <w:szCs w:val="24"/>
        </w:rPr>
      </w:pPr>
    </w:p>
    <w:p w14:paraId="68742688" w14:textId="77777777" w:rsidR="00FE3A10" w:rsidRDefault="00FE3A10" w:rsidP="449A2ECA">
      <w:pPr>
        <w:spacing w:line="360" w:lineRule="auto"/>
        <w:jc w:val="both"/>
        <w:rPr>
          <w:rFonts w:ascii="Arial" w:eastAsia="Arial" w:hAnsi="Arial" w:cs="Arial"/>
          <w:b/>
          <w:bCs/>
          <w:sz w:val="24"/>
          <w:szCs w:val="24"/>
        </w:rPr>
      </w:pPr>
    </w:p>
    <w:p w14:paraId="02DCBF8B" w14:textId="77777777" w:rsidR="00FE3A10" w:rsidRDefault="00FE3A10" w:rsidP="449A2ECA">
      <w:pPr>
        <w:spacing w:line="360" w:lineRule="auto"/>
        <w:jc w:val="both"/>
        <w:rPr>
          <w:rFonts w:ascii="Arial" w:eastAsia="Arial" w:hAnsi="Arial" w:cs="Arial"/>
          <w:b/>
          <w:bCs/>
          <w:sz w:val="24"/>
          <w:szCs w:val="24"/>
        </w:rPr>
      </w:pPr>
    </w:p>
    <w:p w14:paraId="2BA20E68" w14:textId="77777777" w:rsidR="00FE3A10" w:rsidRDefault="00FE3A10" w:rsidP="449A2ECA">
      <w:pPr>
        <w:spacing w:line="360" w:lineRule="auto"/>
        <w:jc w:val="both"/>
        <w:rPr>
          <w:rFonts w:ascii="Arial" w:eastAsia="Arial" w:hAnsi="Arial" w:cs="Arial"/>
          <w:b/>
          <w:bCs/>
          <w:sz w:val="24"/>
          <w:szCs w:val="24"/>
        </w:rPr>
      </w:pPr>
    </w:p>
    <w:p w14:paraId="02E274D4" w14:textId="77777777" w:rsidR="00FE3A10" w:rsidRDefault="00FE3A10" w:rsidP="449A2ECA">
      <w:pPr>
        <w:spacing w:line="360" w:lineRule="auto"/>
        <w:jc w:val="both"/>
        <w:rPr>
          <w:rFonts w:ascii="Arial" w:eastAsia="Arial" w:hAnsi="Arial" w:cs="Arial"/>
          <w:b/>
          <w:bCs/>
          <w:sz w:val="24"/>
          <w:szCs w:val="24"/>
        </w:rPr>
      </w:pPr>
    </w:p>
    <w:p w14:paraId="14DE870F" w14:textId="59CC8254" w:rsidR="00FE3A10" w:rsidRDefault="00FE3A10" w:rsidP="00FE3A10">
      <w:pPr>
        <w:spacing w:line="360" w:lineRule="auto"/>
        <w:jc w:val="center"/>
        <w:rPr>
          <w:rFonts w:ascii="Arial" w:eastAsia="Arial" w:hAnsi="Arial" w:cs="Arial"/>
          <w:b/>
          <w:bCs/>
          <w:sz w:val="24"/>
          <w:szCs w:val="24"/>
        </w:rPr>
      </w:pPr>
      <w:r>
        <w:rPr>
          <w:rStyle w:val="normaltextrun"/>
          <w:rFonts w:ascii="Arial" w:hAnsi="Arial" w:cs="Arial"/>
          <w:b/>
          <w:bCs/>
          <w:color w:val="000000"/>
          <w:shd w:val="clear" w:color="auto" w:fill="FFFFFF"/>
        </w:rPr>
        <w:lastRenderedPageBreak/>
        <w:t>Research Project Proposal – Impact of current challenges on the human resource department relating to recruitment and retention</w:t>
      </w:r>
    </w:p>
    <w:p w14:paraId="492C995B" w14:textId="00C4C3C1" w:rsidR="00637315" w:rsidRDefault="19E41928" w:rsidP="449A2ECA">
      <w:pPr>
        <w:spacing w:line="360" w:lineRule="auto"/>
        <w:jc w:val="both"/>
        <w:rPr>
          <w:rFonts w:ascii="Arial" w:eastAsia="Arial" w:hAnsi="Arial" w:cs="Arial"/>
          <w:b/>
          <w:bCs/>
          <w:sz w:val="24"/>
          <w:szCs w:val="24"/>
        </w:rPr>
      </w:pPr>
      <w:r w:rsidRPr="449A2ECA">
        <w:rPr>
          <w:rFonts w:ascii="Arial" w:eastAsia="Arial" w:hAnsi="Arial" w:cs="Arial"/>
          <w:b/>
          <w:bCs/>
          <w:sz w:val="24"/>
          <w:szCs w:val="24"/>
        </w:rPr>
        <w:t>INTRODUCTION</w:t>
      </w:r>
    </w:p>
    <w:p w14:paraId="48EA9FC3" w14:textId="3257224F" w:rsidR="00637315" w:rsidRDefault="3E382F61" w:rsidP="449A2ECA">
      <w:pPr>
        <w:spacing w:line="360" w:lineRule="auto"/>
        <w:jc w:val="both"/>
        <w:rPr>
          <w:rFonts w:ascii="Arial" w:eastAsia="Arial" w:hAnsi="Arial" w:cs="Arial"/>
          <w:sz w:val="24"/>
          <w:szCs w:val="24"/>
        </w:rPr>
      </w:pPr>
      <w:r w:rsidRPr="449A2ECA">
        <w:rPr>
          <w:rFonts w:ascii="Arial" w:eastAsia="Arial" w:hAnsi="Arial" w:cs="Arial"/>
          <w:sz w:val="24"/>
          <w:szCs w:val="24"/>
        </w:rPr>
        <w:t xml:space="preserve">The London County Council's administrative </w:t>
      </w:r>
      <w:r w:rsidR="00FE3A10">
        <w:rPr>
          <w:rFonts w:ascii="Arial" w:eastAsia="Arial" w:hAnsi="Arial" w:cs="Arial"/>
          <w:sz w:val="24"/>
          <w:szCs w:val="24"/>
        </w:rPr>
        <w:t>center</w:t>
      </w:r>
      <w:r w:rsidRPr="449A2ECA">
        <w:rPr>
          <w:rFonts w:ascii="Arial" w:eastAsia="Arial" w:hAnsi="Arial" w:cs="Arial"/>
          <w:sz w:val="24"/>
          <w:szCs w:val="24"/>
        </w:rPr>
        <w:t xml:space="preserve"> was housed at the London Marriott Hotel County Hall when it was first built in 1914. The structure was converted into an opulent hotel in 1998 while keeping its classic design and magnificence. Elegant guest rooms, fine dining restaurants, conference and event facilities, as well as a fitness </w:t>
      </w:r>
      <w:r w:rsidR="00FE3A10" w:rsidRPr="449A2ECA">
        <w:rPr>
          <w:rFonts w:ascii="Arial" w:eastAsia="Arial" w:hAnsi="Arial" w:cs="Arial"/>
          <w:sz w:val="24"/>
          <w:szCs w:val="24"/>
        </w:rPr>
        <w:t>center</w:t>
      </w:r>
      <w:r w:rsidRPr="449A2ECA">
        <w:rPr>
          <w:rFonts w:ascii="Arial" w:eastAsia="Arial" w:hAnsi="Arial" w:cs="Arial"/>
          <w:sz w:val="24"/>
          <w:szCs w:val="24"/>
        </w:rPr>
        <w:t xml:space="preserve">, are just a few of the services and amenities that the hotel provides. </w:t>
      </w:r>
      <w:r w:rsidR="19E41928" w:rsidRPr="449A2ECA">
        <w:rPr>
          <w:rFonts w:ascii="Arial" w:eastAsia="Arial" w:hAnsi="Arial" w:cs="Arial"/>
          <w:sz w:val="24"/>
          <w:szCs w:val="24"/>
        </w:rPr>
        <w:t xml:space="preserve">The London Marriott Hotel County Hall, a distinguished and iconic luxury hotel known for its historical importance, architectural grandeur, and superb service, is located on the banks of the </w:t>
      </w:r>
      <w:proofErr w:type="gramStart"/>
      <w:r w:rsidR="19E41928" w:rsidRPr="449A2ECA">
        <w:rPr>
          <w:rFonts w:ascii="Arial" w:eastAsia="Arial" w:hAnsi="Arial" w:cs="Arial"/>
          <w:sz w:val="24"/>
          <w:szCs w:val="24"/>
        </w:rPr>
        <w:t>River</w:t>
      </w:r>
      <w:proofErr w:type="gramEnd"/>
      <w:r w:rsidR="19E41928" w:rsidRPr="449A2ECA">
        <w:rPr>
          <w:rFonts w:ascii="Arial" w:eastAsia="Arial" w:hAnsi="Arial" w:cs="Arial"/>
          <w:sz w:val="24"/>
          <w:szCs w:val="24"/>
        </w:rPr>
        <w:t xml:space="preserve"> Thames in London. </w:t>
      </w:r>
    </w:p>
    <w:p w14:paraId="2C078E63" w14:textId="6F82401F" w:rsidR="00637315" w:rsidRDefault="19E41928" w:rsidP="449A2ECA">
      <w:pPr>
        <w:spacing w:line="360" w:lineRule="auto"/>
        <w:jc w:val="both"/>
        <w:rPr>
          <w:rFonts w:ascii="Arial" w:eastAsia="Arial" w:hAnsi="Arial" w:cs="Arial"/>
          <w:sz w:val="24"/>
          <w:szCs w:val="24"/>
        </w:rPr>
      </w:pPr>
      <w:r w:rsidRPr="449A2ECA">
        <w:rPr>
          <w:rFonts w:ascii="Arial" w:eastAsia="Arial" w:hAnsi="Arial" w:cs="Arial"/>
          <w:sz w:val="24"/>
          <w:szCs w:val="24"/>
        </w:rPr>
        <w:t>In order to identify areas for development and provide tactical advice for future success, this study project intends to perform an extensive examination of the hotel's operations and external influences.</w:t>
      </w:r>
      <w:r w:rsidR="0A2D00D1" w:rsidRPr="449A2ECA">
        <w:rPr>
          <w:rFonts w:ascii="Arial" w:eastAsia="Arial" w:hAnsi="Arial" w:cs="Arial"/>
          <w:sz w:val="24"/>
          <w:szCs w:val="24"/>
        </w:rPr>
        <w:t xml:space="preserve"> </w:t>
      </w:r>
      <w:r w:rsidRPr="449A2ECA">
        <w:rPr>
          <w:rFonts w:ascii="Arial" w:eastAsia="Arial" w:hAnsi="Arial" w:cs="Arial"/>
          <w:sz w:val="24"/>
          <w:szCs w:val="24"/>
        </w:rPr>
        <w:t xml:space="preserve">A dynamic business environment, high rivalry, and changing customer tastes are characteristics of the hotel sector. For continued development and profitability, it is crucial to </w:t>
      </w:r>
      <w:r w:rsidR="00FE3A10" w:rsidRPr="449A2ECA">
        <w:rPr>
          <w:rFonts w:ascii="Arial" w:eastAsia="Arial" w:hAnsi="Arial" w:cs="Arial"/>
          <w:sz w:val="24"/>
          <w:szCs w:val="24"/>
        </w:rPr>
        <w:t>recognize</w:t>
      </w:r>
      <w:r w:rsidRPr="449A2ECA">
        <w:rPr>
          <w:rFonts w:ascii="Arial" w:eastAsia="Arial" w:hAnsi="Arial" w:cs="Arial"/>
          <w:sz w:val="24"/>
          <w:szCs w:val="24"/>
        </w:rPr>
        <w:t xml:space="preserve"> and react to both internal and external forces (</w:t>
      </w:r>
      <w:proofErr w:type="spellStart"/>
      <w:r w:rsidRPr="449A2ECA">
        <w:rPr>
          <w:rFonts w:ascii="Arial" w:eastAsia="Arial" w:hAnsi="Arial" w:cs="Arial"/>
          <w:sz w:val="24"/>
          <w:szCs w:val="24"/>
        </w:rPr>
        <w:t>Adeyeye</w:t>
      </w:r>
      <w:proofErr w:type="spellEnd"/>
      <w:r w:rsidRPr="449A2ECA">
        <w:rPr>
          <w:rFonts w:ascii="Arial" w:eastAsia="Arial" w:hAnsi="Arial" w:cs="Arial"/>
          <w:sz w:val="24"/>
          <w:szCs w:val="24"/>
        </w:rPr>
        <w:t xml:space="preserve"> et al., 2020). With an emphasis on customer happiness, staff engagement, sustainable </w:t>
      </w:r>
      <w:r w:rsidR="00FE3A10">
        <w:rPr>
          <w:rFonts w:ascii="Arial" w:eastAsia="Arial" w:hAnsi="Arial" w:cs="Arial"/>
          <w:sz w:val="24"/>
          <w:szCs w:val="24"/>
        </w:rPr>
        <w:t>practices</w:t>
      </w:r>
      <w:r w:rsidRPr="449A2ECA">
        <w:rPr>
          <w:rFonts w:ascii="Arial" w:eastAsia="Arial" w:hAnsi="Arial" w:cs="Arial"/>
          <w:sz w:val="24"/>
          <w:szCs w:val="24"/>
        </w:rPr>
        <w:t>, and technology improvements, this study project will make use of scholarly references and industry examples to acquire insights into the difficulties and possibilities encountered by the London Marriott Hotel County Hall.</w:t>
      </w:r>
      <w:r w:rsidR="00FE3A10">
        <w:rPr>
          <w:rFonts w:ascii="Arial" w:eastAsia="Arial" w:hAnsi="Arial" w:cs="Arial"/>
          <w:sz w:val="24"/>
          <w:szCs w:val="24"/>
        </w:rPr>
        <w:t xml:space="preserve"> </w:t>
      </w:r>
      <w:r w:rsidRPr="449A2ECA">
        <w:rPr>
          <w:rFonts w:ascii="Arial" w:eastAsia="Arial" w:hAnsi="Arial" w:cs="Arial"/>
          <w:sz w:val="24"/>
          <w:szCs w:val="24"/>
        </w:rPr>
        <w:t xml:space="preserve">According to Chi and </w:t>
      </w:r>
      <w:proofErr w:type="spellStart"/>
      <w:r w:rsidRPr="449A2ECA">
        <w:rPr>
          <w:rFonts w:ascii="Arial" w:eastAsia="Arial" w:hAnsi="Arial" w:cs="Arial"/>
          <w:sz w:val="24"/>
          <w:szCs w:val="24"/>
        </w:rPr>
        <w:t>Gursoy</w:t>
      </w:r>
      <w:proofErr w:type="spellEnd"/>
      <w:r w:rsidRPr="449A2ECA">
        <w:rPr>
          <w:rFonts w:ascii="Arial" w:eastAsia="Arial" w:hAnsi="Arial" w:cs="Arial"/>
          <w:sz w:val="24"/>
          <w:szCs w:val="24"/>
        </w:rPr>
        <w:t xml:space="preserve"> (2009), a key factor in determining success in the hotel sector is customer happiness. According to studies (Lee &amp; Hing, 2017), providing excellent visitor experiences has a beneficial impact on client loyalty and repeat business. This study will investigate ways to improve the hotel's level of </w:t>
      </w:r>
      <w:r w:rsidR="00FE3A10" w:rsidRPr="449A2ECA">
        <w:rPr>
          <w:rFonts w:ascii="Arial" w:eastAsia="Arial" w:hAnsi="Arial" w:cs="Arial"/>
          <w:sz w:val="24"/>
          <w:szCs w:val="24"/>
        </w:rPr>
        <w:t>personalized</w:t>
      </w:r>
      <w:r w:rsidRPr="449A2ECA">
        <w:rPr>
          <w:rFonts w:ascii="Arial" w:eastAsia="Arial" w:hAnsi="Arial" w:cs="Arial"/>
          <w:sz w:val="24"/>
          <w:szCs w:val="24"/>
        </w:rPr>
        <w:t xml:space="preserve"> service and overall visitor satisfaction by </w:t>
      </w:r>
      <w:r w:rsidR="00FE3A10" w:rsidRPr="449A2ECA">
        <w:rPr>
          <w:rFonts w:ascii="Arial" w:eastAsia="Arial" w:hAnsi="Arial" w:cs="Arial"/>
          <w:sz w:val="24"/>
          <w:szCs w:val="24"/>
        </w:rPr>
        <w:t>analyzing</w:t>
      </w:r>
      <w:r w:rsidRPr="449A2ECA">
        <w:rPr>
          <w:rFonts w:ascii="Arial" w:eastAsia="Arial" w:hAnsi="Arial" w:cs="Arial"/>
          <w:sz w:val="24"/>
          <w:szCs w:val="24"/>
        </w:rPr>
        <w:t xml:space="preserve"> customer input and benchmarking against industry standards (</w:t>
      </w:r>
      <w:proofErr w:type="spellStart"/>
      <w:r w:rsidRPr="449A2ECA">
        <w:rPr>
          <w:rFonts w:ascii="Arial" w:eastAsia="Arial" w:hAnsi="Arial" w:cs="Arial"/>
          <w:sz w:val="24"/>
          <w:szCs w:val="24"/>
        </w:rPr>
        <w:t>Sigala</w:t>
      </w:r>
      <w:proofErr w:type="spellEnd"/>
      <w:r w:rsidRPr="449A2ECA">
        <w:rPr>
          <w:rFonts w:ascii="Arial" w:eastAsia="Arial" w:hAnsi="Arial" w:cs="Arial"/>
          <w:sz w:val="24"/>
          <w:szCs w:val="24"/>
        </w:rPr>
        <w:t>, 2020</w:t>
      </w:r>
      <w:r w:rsidR="00FE3A10" w:rsidRPr="449A2ECA">
        <w:rPr>
          <w:rFonts w:ascii="Arial" w:eastAsia="Arial" w:hAnsi="Arial" w:cs="Arial"/>
          <w:sz w:val="24"/>
          <w:szCs w:val="24"/>
        </w:rPr>
        <w:t>). Maintaining</w:t>
      </w:r>
      <w:r w:rsidRPr="449A2ECA">
        <w:rPr>
          <w:rFonts w:ascii="Arial" w:eastAsia="Arial" w:hAnsi="Arial" w:cs="Arial"/>
          <w:sz w:val="24"/>
          <w:szCs w:val="24"/>
        </w:rPr>
        <w:t xml:space="preserve"> a trained and motivated staff depends on employee engagement and retention (Meng &amp; Lam, 2020). According to academic research, staff happiness has a major influence on customer satisfaction, service quality, and </w:t>
      </w:r>
      <w:r w:rsidR="00FE3A10" w:rsidRPr="449A2ECA">
        <w:rPr>
          <w:rFonts w:ascii="Arial" w:eastAsia="Arial" w:hAnsi="Arial" w:cs="Arial"/>
          <w:sz w:val="24"/>
          <w:szCs w:val="24"/>
        </w:rPr>
        <w:t>organizational</w:t>
      </w:r>
      <w:r w:rsidRPr="449A2ECA">
        <w:rPr>
          <w:rFonts w:ascii="Arial" w:eastAsia="Arial" w:hAnsi="Arial" w:cs="Arial"/>
          <w:sz w:val="24"/>
          <w:szCs w:val="24"/>
        </w:rPr>
        <w:t xml:space="preserve"> success (</w:t>
      </w:r>
      <w:proofErr w:type="spellStart"/>
      <w:r w:rsidRPr="449A2ECA">
        <w:rPr>
          <w:rFonts w:ascii="Arial" w:eastAsia="Arial" w:hAnsi="Arial" w:cs="Arial"/>
          <w:sz w:val="24"/>
          <w:szCs w:val="24"/>
        </w:rPr>
        <w:t>Kusluvan</w:t>
      </w:r>
      <w:proofErr w:type="spellEnd"/>
      <w:r w:rsidRPr="449A2ECA">
        <w:rPr>
          <w:rFonts w:ascii="Arial" w:eastAsia="Arial" w:hAnsi="Arial" w:cs="Arial"/>
          <w:sz w:val="24"/>
          <w:szCs w:val="24"/>
        </w:rPr>
        <w:t xml:space="preserve">, 2013). Through training and development efforts, recognition </w:t>
      </w:r>
      <w:r w:rsidR="00FE3A10" w:rsidRPr="449A2ECA">
        <w:rPr>
          <w:rFonts w:ascii="Arial" w:eastAsia="Arial" w:hAnsi="Arial" w:cs="Arial"/>
          <w:sz w:val="24"/>
          <w:szCs w:val="24"/>
        </w:rPr>
        <w:t>programs</w:t>
      </w:r>
      <w:r w:rsidRPr="449A2ECA">
        <w:rPr>
          <w:rFonts w:ascii="Arial" w:eastAsia="Arial" w:hAnsi="Arial" w:cs="Arial"/>
          <w:sz w:val="24"/>
          <w:szCs w:val="24"/>
        </w:rPr>
        <w:t xml:space="preserve">, and work-life balance strategies, this study project will look at ways </w:t>
      </w:r>
      <w:r w:rsidRPr="449A2ECA">
        <w:rPr>
          <w:rFonts w:ascii="Arial" w:eastAsia="Arial" w:hAnsi="Arial" w:cs="Arial"/>
          <w:sz w:val="24"/>
          <w:szCs w:val="24"/>
        </w:rPr>
        <w:lastRenderedPageBreak/>
        <w:t xml:space="preserve">to increase employee engagement while aligning the hotel with best </w:t>
      </w:r>
      <w:r w:rsidR="00FE3A10" w:rsidRPr="449A2ECA">
        <w:rPr>
          <w:rFonts w:ascii="Arial" w:eastAsia="Arial" w:hAnsi="Arial" w:cs="Arial"/>
          <w:sz w:val="24"/>
          <w:szCs w:val="24"/>
        </w:rPr>
        <w:t>practices</w:t>
      </w:r>
      <w:r w:rsidRPr="449A2ECA">
        <w:rPr>
          <w:rFonts w:ascii="Arial" w:eastAsia="Arial" w:hAnsi="Arial" w:cs="Arial"/>
          <w:sz w:val="24"/>
          <w:szCs w:val="24"/>
        </w:rPr>
        <w:t xml:space="preserve"> in the sector (Pfeffer, 2018).</w:t>
      </w:r>
    </w:p>
    <w:p w14:paraId="70BC5A02" w14:textId="62710B73" w:rsidR="78D3DFA5" w:rsidRDefault="78D3DFA5" w:rsidP="449A2ECA">
      <w:pPr>
        <w:spacing w:line="360" w:lineRule="auto"/>
        <w:jc w:val="both"/>
        <w:rPr>
          <w:rFonts w:ascii="Arial" w:eastAsia="Arial" w:hAnsi="Arial" w:cs="Arial"/>
          <w:b/>
          <w:bCs/>
          <w:sz w:val="24"/>
          <w:szCs w:val="24"/>
        </w:rPr>
      </w:pPr>
      <w:r w:rsidRPr="449A2ECA">
        <w:rPr>
          <w:rFonts w:ascii="Arial" w:eastAsia="Arial" w:hAnsi="Arial" w:cs="Arial"/>
          <w:b/>
          <w:bCs/>
          <w:sz w:val="24"/>
          <w:szCs w:val="24"/>
        </w:rPr>
        <w:t>DISCUSSION</w:t>
      </w:r>
    </w:p>
    <w:p w14:paraId="124E8854" w14:textId="5D6ED70C" w:rsidR="6D67EB47" w:rsidRDefault="6D67EB47" w:rsidP="449A2ECA">
      <w:pPr>
        <w:spacing w:line="360" w:lineRule="auto"/>
        <w:jc w:val="both"/>
        <w:rPr>
          <w:rFonts w:ascii="Arial" w:eastAsia="Arial" w:hAnsi="Arial" w:cs="Arial"/>
          <w:sz w:val="24"/>
          <w:szCs w:val="24"/>
        </w:rPr>
      </w:pPr>
      <w:r w:rsidRPr="449A2ECA">
        <w:rPr>
          <w:rFonts w:ascii="Arial" w:eastAsia="Arial" w:hAnsi="Arial" w:cs="Arial"/>
          <w:sz w:val="24"/>
          <w:szCs w:val="24"/>
        </w:rPr>
        <w:t xml:space="preserve">Customer happiness and experience are key success factors in the hotel sector because they affect customer loyalty, good word-of-mouth marketing, and repeat business (Chi &amp; </w:t>
      </w:r>
      <w:proofErr w:type="spellStart"/>
      <w:r w:rsidRPr="449A2ECA">
        <w:rPr>
          <w:rFonts w:ascii="Arial" w:eastAsia="Arial" w:hAnsi="Arial" w:cs="Arial"/>
          <w:sz w:val="24"/>
          <w:szCs w:val="24"/>
        </w:rPr>
        <w:t>Gursoy</w:t>
      </w:r>
      <w:proofErr w:type="spellEnd"/>
      <w:r w:rsidRPr="449A2ECA">
        <w:rPr>
          <w:rFonts w:ascii="Arial" w:eastAsia="Arial" w:hAnsi="Arial" w:cs="Arial"/>
          <w:sz w:val="24"/>
          <w:szCs w:val="24"/>
        </w:rPr>
        <w:t xml:space="preserve">, 2009). This study will use techniques including guest questionnaires, online review analysis, and customer feedback analysis to measure and improve customer satisfaction (Lee &amp; Hing, 2017). In order to create </w:t>
      </w:r>
      <w:r w:rsidR="00FE3A10" w:rsidRPr="449A2ECA">
        <w:rPr>
          <w:rFonts w:ascii="Arial" w:eastAsia="Arial" w:hAnsi="Arial" w:cs="Arial"/>
          <w:sz w:val="24"/>
          <w:szCs w:val="24"/>
        </w:rPr>
        <w:t>favorable</w:t>
      </w:r>
      <w:r w:rsidRPr="449A2ECA">
        <w:rPr>
          <w:rFonts w:ascii="Arial" w:eastAsia="Arial" w:hAnsi="Arial" w:cs="Arial"/>
          <w:sz w:val="24"/>
          <w:szCs w:val="24"/>
        </w:rPr>
        <w:t xml:space="preserve"> views and customer satisfaction, academic studies </w:t>
      </w:r>
      <w:r w:rsidR="00FE3A10" w:rsidRPr="449A2ECA">
        <w:rPr>
          <w:rFonts w:ascii="Arial" w:eastAsia="Arial" w:hAnsi="Arial" w:cs="Arial"/>
          <w:sz w:val="24"/>
          <w:szCs w:val="24"/>
        </w:rPr>
        <w:t>emphasize</w:t>
      </w:r>
      <w:r w:rsidRPr="449A2ECA">
        <w:rPr>
          <w:rFonts w:ascii="Arial" w:eastAsia="Arial" w:hAnsi="Arial" w:cs="Arial"/>
          <w:sz w:val="24"/>
          <w:szCs w:val="24"/>
        </w:rPr>
        <w:t xml:space="preserve"> the significance of </w:t>
      </w:r>
      <w:r w:rsidR="00FE3A10" w:rsidRPr="449A2ECA">
        <w:rPr>
          <w:rFonts w:ascii="Arial" w:eastAsia="Arial" w:hAnsi="Arial" w:cs="Arial"/>
          <w:sz w:val="24"/>
          <w:szCs w:val="24"/>
        </w:rPr>
        <w:t>individualized</w:t>
      </w:r>
      <w:r w:rsidRPr="449A2ECA">
        <w:rPr>
          <w:rFonts w:ascii="Arial" w:eastAsia="Arial" w:hAnsi="Arial" w:cs="Arial"/>
          <w:sz w:val="24"/>
          <w:szCs w:val="24"/>
        </w:rPr>
        <w:t xml:space="preserve"> service, effective operations, and seamless guest experiences (</w:t>
      </w:r>
      <w:proofErr w:type="spellStart"/>
      <w:r w:rsidRPr="449A2ECA">
        <w:rPr>
          <w:rFonts w:ascii="Arial" w:eastAsia="Arial" w:hAnsi="Arial" w:cs="Arial"/>
          <w:sz w:val="24"/>
          <w:szCs w:val="24"/>
        </w:rPr>
        <w:t>Sigala</w:t>
      </w:r>
      <w:proofErr w:type="spellEnd"/>
      <w:r w:rsidRPr="449A2ECA">
        <w:rPr>
          <w:rFonts w:ascii="Arial" w:eastAsia="Arial" w:hAnsi="Arial" w:cs="Arial"/>
          <w:sz w:val="24"/>
          <w:szCs w:val="24"/>
        </w:rPr>
        <w:t>, 2020). Additionally, knowing how service quality affects customer happiness and loyalty can help the hotel adopt efficient service delivery improvement initiatives (</w:t>
      </w:r>
      <w:proofErr w:type="spellStart"/>
      <w:r w:rsidRPr="449A2ECA">
        <w:rPr>
          <w:rFonts w:ascii="Arial" w:eastAsia="Arial" w:hAnsi="Arial" w:cs="Arial"/>
          <w:sz w:val="24"/>
          <w:szCs w:val="24"/>
        </w:rPr>
        <w:t>Sigala</w:t>
      </w:r>
      <w:proofErr w:type="spellEnd"/>
      <w:r w:rsidRPr="449A2ECA">
        <w:rPr>
          <w:rFonts w:ascii="Arial" w:eastAsia="Arial" w:hAnsi="Arial" w:cs="Arial"/>
          <w:sz w:val="24"/>
          <w:szCs w:val="24"/>
        </w:rPr>
        <w:t xml:space="preserve"> &amp; Robinson, 2017).</w:t>
      </w:r>
    </w:p>
    <w:p w14:paraId="19CE83BC" w14:textId="7DF57098" w:rsidR="6D67EB47" w:rsidRDefault="6D67EB47" w:rsidP="449A2ECA">
      <w:pPr>
        <w:spacing w:line="360" w:lineRule="auto"/>
        <w:jc w:val="both"/>
      </w:pPr>
      <w:r w:rsidRPr="449A2ECA">
        <w:rPr>
          <w:rFonts w:ascii="Arial" w:eastAsia="Arial" w:hAnsi="Arial" w:cs="Arial"/>
          <w:sz w:val="24"/>
          <w:szCs w:val="24"/>
        </w:rPr>
        <w:t>Employee involvement and Retention: According to Meng and Lam (2020), sustaining a high level of service quality and providing excellent visitor experiences depend heavily on employee involvement. According to research, engaged workers demonstrate greater job satisfaction, productivity, and loyalty to the company (</w:t>
      </w:r>
      <w:proofErr w:type="spellStart"/>
      <w:r w:rsidRPr="449A2ECA">
        <w:rPr>
          <w:rFonts w:ascii="Arial" w:eastAsia="Arial" w:hAnsi="Arial" w:cs="Arial"/>
          <w:sz w:val="24"/>
          <w:szCs w:val="24"/>
        </w:rPr>
        <w:t>Kusluvan</w:t>
      </w:r>
      <w:proofErr w:type="spellEnd"/>
      <w:r w:rsidRPr="449A2ECA">
        <w:rPr>
          <w:rFonts w:ascii="Arial" w:eastAsia="Arial" w:hAnsi="Arial" w:cs="Arial"/>
          <w:sz w:val="24"/>
          <w:szCs w:val="24"/>
        </w:rPr>
        <w:t>, 2013). This study will investigate the elements that affect employee engagement at the hotel, such as management style, training and development efforts, and work-life balance policies (Pfeffer, 2018). The hotel may improve service delivery and client happiness by adopting successful staff engagement initiatives that foster a good work environment, increase employee satisfaction, and lower turnover rates.</w:t>
      </w:r>
    </w:p>
    <w:p w14:paraId="4DF95865" w14:textId="6F634DAA" w:rsidR="6D67EB47" w:rsidRDefault="6D67EB47" w:rsidP="449A2ECA">
      <w:pPr>
        <w:spacing w:line="360" w:lineRule="auto"/>
        <w:jc w:val="both"/>
        <w:rPr>
          <w:rFonts w:ascii="Arial" w:eastAsia="Arial" w:hAnsi="Arial" w:cs="Arial"/>
          <w:sz w:val="24"/>
          <w:szCs w:val="24"/>
        </w:rPr>
      </w:pPr>
      <w:r w:rsidRPr="449A2ECA">
        <w:rPr>
          <w:rFonts w:ascii="Arial" w:eastAsia="Arial" w:hAnsi="Arial" w:cs="Arial"/>
          <w:sz w:val="24"/>
          <w:szCs w:val="24"/>
        </w:rPr>
        <w:t xml:space="preserve">Sustainability </w:t>
      </w:r>
      <w:r w:rsidR="00FE3A10" w:rsidRPr="449A2ECA">
        <w:rPr>
          <w:rFonts w:ascii="Arial" w:eastAsia="Arial" w:hAnsi="Arial" w:cs="Arial"/>
          <w:sz w:val="24"/>
          <w:szCs w:val="24"/>
        </w:rPr>
        <w:t>Practices</w:t>
      </w:r>
      <w:r w:rsidRPr="449A2ECA">
        <w:rPr>
          <w:rFonts w:ascii="Arial" w:eastAsia="Arial" w:hAnsi="Arial" w:cs="Arial"/>
          <w:sz w:val="24"/>
          <w:szCs w:val="24"/>
        </w:rPr>
        <w:t xml:space="preserve">: Due to growing customer preferences and environmental concerns, sustainable </w:t>
      </w:r>
      <w:r w:rsidR="00FE3A10" w:rsidRPr="449A2ECA">
        <w:rPr>
          <w:rFonts w:ascii="Arial" w:eastAsia="Arial" w:hAnsi="Arial" w:cs="Arial"/>
          <w:sz w:val="24"/>
          <w:szCs w:val="24"/>
        </w:rPr>
        <w:t>practices</w:t>
      </w:r>
      <w:r w:rsidRPr="449A2ECA">
        <w:rPr>
          <w:rFonts w:ascii="Arial" w:eastAsia="Arial" w:hAnsi="Arial" w:cs="Arial"/>
          <w:sz w:val="24"/>
          <w:szCs w:val="24"/>
        </w:rPr>
        <w:t xml:space="preserve"> have attracted a lot of attention in the hospitality sector (Font &amp; Harris, 2020). Studies show how adopting sustainable </w:t>
      </w:r>
      <w:r w:rsidR="00FE3A10" w:rsidRPr="449A2ECA">
        <w:rPr>
          <w:rFonts w:ascii="Arial" w:eastAsia="Arial" w:hAnsi="Arial" w:cs="Arial"/>
          <w:sz w:val="24"/>
          <w:szCs w:val="24"/>
        </w:rPr>
        <w:t>practices</w:t>
      </w:r>
      <w:r w:rsidRPr="449A2ECA">
        <w:rPr>
          <w:rFonts w:ascii="Arial" w:eastAsia="Arial" w:hAnsi="Arial" w:cs="Arial"/>
          <w:sz w:val="24"/>
          <w:szCs w:val="24"/>
        </w:rPr>
        <w:t>, such as waste minimization, energy and water conservation, and responsible sourcing, may boost a brand's reputation and draw in eco-aware customers (</w:t>
      </w:r>
      <w:proofErr w:type="spellStart"/>
      <w:r w:rsidRPr="449A2ECA">
        <w:rPr>
          <w:rFonts w:ascii="Arial" w:eastAsia="Arial" w:hAnsi="Arial" w:cs="Arial"/>
          <w:sz w:val="24"/>
          <w:szCs w:val="24"/>
        </w:rPr>
        <w:t>Gössling</w:t>
      </w:r>
      <w:proofErr w:type="spellEnd"/>
      <w:r w:rsidRPr="449A2ECA">
        <w:rPr>
          <w:rFonts w:ascii="Arial" w:eastAsia="Arial" w:hAnsi="Arial" w:cs="Arial"/>
          <w:sz w:val="24"/>
          <w:szCs w:val="24"/>
        </w:rPr>
        <w:t xml:space="preserve"> et al., 2021). This study will look at the hotel's present sustainability initiatives and assess how well they contribute to environmental objectives. The study will provide tactics for the hotel to better integrate sustainability into its operations and contribute to a more environmentally conscious hospitality sector by relying on academic references and industry best </w:t>
      </w:r>
      <w:r w:rsidR="00FE3A10" w:rsidRPr="449A2ECA">
        <w:rPr>
          <w:rFonts w:ascii="Arial" w:eastAsia="Arial" w:hAnsi="Arial" w:cs="Arial"/>
          <w:sz w:val="24"/>
          <w:szCs w:val="24"/>
        </w:rPr>
        <w:t>practices</w:t>
      </w:r>
      <w:r w:rsidRPr="449A2ECA">
        <w:rPr>
          <w:rFonts w:ascii="Arial" w:eastAsia="Arial" w:hAnsi="Arial" w:cs="Arial"/>
          <w:sz w:val="24"/>
          <w:szCs w:val="24"/>
        </w:rPr>
        <w:t>.</w:t>
      </w:r>
    </w:p>
    <w:p w14:paraId="2000932D" w14:textId="76BF5A33" w:rsidR="6D67EB47" w:rsidRDefault="6D67EB47" w:rsidP="449A2ECA">
      <w:pPr>
        <w:spacing w:line="360" w:lineRule="auto"/>
        <w:jc w:val="both"/>
      </w:pPr>
      <w:r w:rsidRPr="449A2ECA">
        <w:rPr>
          <w:rFonts w:ascii="Arial" w:eastAsia="Arial" w:hAnsi="Arial" w:cs="Arial"/>
          <w:sz w:val="24"/>
          <w:szCs w:val="24"/>
        </w:rPr>
        <w:lastRenderedPageBreak/>
        <w:t xml:space="preserve">Technological Innovations: According to </w:t>
      </w:r>
      <w:proofErr w:type="spellStart"/>
      <w:r w:rsidRPr="449A2ECA">
        <w:rPr>
          <w:rFonts w:ascii="Arial" w:eastAsia="Arial" w:hAnsi="Arial" w:cs="Arial"/>
          <w:sz w:val="24"/>
          <w:szCs w:val="24"/>
        </w:rPr>
        <w:t>Sigala</w:t>
      </w:r>
      <w:proofErr w:type="spellEnd"/>
      <w:r w:rsidRPr="449A2ECA">
        <w:rPr>
          <w:rFonts w:ascii="Arial" w:eastAsia="Arial" w:hAnsi="Arial" w:cs="Arial"/>
          <w:sz w:val="24"/>
          <w:szCs w:val="24"/>
        </w:rPr>
        <w:t xml:space="preserve"> and Robinson (2017), technology is a key factor in the transformation of visitor experiences and increased operational effectiveness in the hospitality sector. In order to improve client comfort and simplify hotel operations, this project will examine how new technologies, such as mobile apps, self-check-in kiosks, and smart room features, may be used. The adoption of new technology has a positive effect on customer happiness, revenue growth, and competitive advantage, according to academic research (</w:t>
      </w:r>
      <w:proofErr w:type="spellStart"/>
      <w:r w:rsidRPr="449A2ECA">
        <w:rPr>
          <w:rFonts w:ascii="Arial" w:eastAsia="Arial" w:hAnsi="Arial" w:cs="Arial"/>
          <w:sz w:val="24"/>
          <w:szCs w:val="24"/>
        </w:rPr>
        <w:t>Sigala</w:t>
      </w:r>
      <w:proofErr w:type="spellEnd"/>
      <w:r w:rsidRPr="449A2ECA">
        <w:rPr>
          <w:rFonts w:ascii="Arial" w:eastAsia="Arial" w:hAnsi="Arial" w:cs="Arial"/>
          <w:sz w:val="24"/>
          <w:szCs w:val="24"/>
        </w:rPr>
        <w:t>, 2021). The research will provide suggestions on harnessing technology to improve guest experiences and operational performance by evaluating the hotel's present technical infrastructure, researching market trends, and looking at successful case studies.</w:t>
      </w:r>
    </w:p>
    <w:p w14:paraId="66CB4271" w14:textId="4723F9F5" w:rsidR="0C0357CB" w:rsidRDefault="0C0357CB" w:rsidP="449A2ECA">
      <w:pPr>
        <w:spacing w:line="360" w:lineRule="auto"/>
        <w:jc w:val="both"/>
        <w:rPr>
          <w:rFonts w:ascii="Arial" w:eastAsia="Arial" w:hAnsi="Arial" w:cs="Arial"/>
          <w:sz w:val="24"/>
          <w:szCs w:val="24"/>
        </w:rPr>
      </w:pPr>
      <w:r w:rsidRPr="449A2ECA">
        <w:rPr>
          <w:rFonts w:ascii="Arial" w:eastAsia="Arial" w:hAnsi="Arial" w:cs="Arial"/>
          <w:sz w:val="24"/>
          <w:szCs w:val="24"/>
        </w:rPr>
        <w:t xml:space="preserve">According to Johnson et al. (2017), a PESTLE study is a strategy framework that investigates the many factors—political, economic, socio-cultural, technological, legal, and environmental—that have an effect on an </w:t>
      </w:r>
      <w:r w:rsidR="00FE3A10" w:rsidRPr="449A2ECA">
        <w:rPr>
          <w:rFonts w:ascii="Arial" w:eastAsia="Arial" w:hAnsi="Arial" w:cs="Arial"/>
          <w:sz w:val="24"/>
          <w:szCs w:val="24"/>
        </w:rPr>
        <w:t>organization</w:t>
      </w:r>
      <w:r w:rsidRPr="449A2ECA">
        <w:rPr>
          <w:rFonts w:ascii="Arial" w:eastAsia="Arial" w:hAnsi="Arial" w:cs="Arial"/>
          <w:sz w:val="24"/>
          <w:szCs w:val="24"/>
        </w:rPr>
        <w:t xml:space="preserve">. This study will uncover external variables that may impact the operations and strategic choices of the London Marriott Hotel County Hall by doing a full PESTLE analysis and then </w:t>
      </w:r>
      <w:r w:rsidR="00FE3A10" w:rsidRPr="449A2ECA">
        <w:rPr>
          <w:rFonts w:ascii="Arial" w:eastAsia="Arial" w:hAnsi="Arial" w:cs="Arial"/>
          <w:sz w:val="24"/>
          <w:szCs w:val="24"/>
        </w:rPr>
        <w:t>analyzing</w:t>
      </w:r>
      <w:r w:rsidRPr="449A2ECA">
        <w:rPr>
          <w:rFonts w:ascii="Arial" w:eastAsia="Arial" w:hAnsi="Arial" w:cs="Arial"/>
          <w:sz w:val="24"/>
          <w:szCs w:val="24"/>
        </w:rPr>
        <w:t xml:space="preserve"> the results of that analysis. For example, political variables such as changes in governmental legislation or policies regarding taxes might have an effect on the hotel's overall financial performance (Meng et al., 2021). According to </w:t>
      </w:r>
      <w:proofErr w:type="spellStart"/>
      <w:r w:rsidRPr="449A2ECA">
        <w:rPr>
          <w:rFonts w:ascii="Arial" w:eastAsia="Arial" w:hAnsi="Arial" w:cs="Arial"/>
          <w:sz w:val="24"/>
          <w:szCs w:val="24"/>
        </w:rPr>
        <w:t>Adeyeye</w:t>
      </w:r>
      <w:proofErr w:type="spellEnd"/>
      <w:r w:rsidRPr="449A2ECA">
        <w:rPr>
          <w:rFonts w:ascii="Arial" w:eastAsia="Arial" w:hAnsi="Arial" w:cs="Arial"/>
          <w:sz w:val="24"/>
          <w:szCs w:val="24"/>
        </w:rPr>
        <w:t xml:space="preserve"> et al.'s research from 2020, demand and income generation may be impacted by a variety of economic events, including shifts in currency rates and recessions. It is possible for socio-cultural elements, such as changing consumer preferences or cultural trends, to impact both the expectations of guests and the quality of service that is provided (</w:t>
      </w:r>
      <w:proofErr w:type="spellStart"/>
      <w:r w:rsidRPr="449A2ECA">
        <w:rPr>
          <w:rFonts w:ascii="Arial" w:eastAsia="Arial" w:hAnsi="Arial" w:cs="Arial"/>
          <w:sz w:val="24"/>
          <w:szCs w:val="24"/>
        </w:rPr>
        <w:t>Sigala</w:t>
      </w:r>
      <w:proofErr w:type="spellEnd"/>
      <w:r w:rsidRPr="449A2ECA">
        <w:rPr>
          <w:rFonts w:ascii="Arial" w:eastAsia="Arial" w:hAnsi="Arial" w:cs="Arial"/>
          <w:sz w:val="24"/>
          <w:szCs w:val="24"/>
        </w:rPr>
        <w:t xml:space="preserve">, 2020). According to </w:t>
      </w:r>
      <w:proofErr w:type="spellStart"/>
      <w:r w:rsidRPr="449A2ECA">
        <w:rPr>
          <w:rFonts w:ascii="Arial" w:eastAsia="Arial" w:hAnsi="Arial" w:cs="Arial"/>
          <w:sz w:val="24"/>
          <w:szCs w:val="24"/>
        </w:rPr>
        <w:t>Signala</w:t>
      </w:r>
      <w:proofErr w:type="spellEnd"/>
      <w:r w:rsidRPr="449A2ECA">
        <w:rPr>
          <w:rFonts w:ascii="Arial" w:eastAsia="Arial" w:hAnsi="Arial" w:cs="Arial"/>
          <w:sz w:val="24"/>
          <w:szCs w:val="24"/>
        </w:rPr>
        <w:t xml:space="preserve"> and Robinson (2017), technological elements, such as developments in reservation systems or online booking platforms, might have an effect on the competitiveness of the hotel. According to Font and Harris's 2020 research, the operational </w:t>
      </w:r>
      <w:r w:rsidR="00FE3A10" w:rsidRPr="449A2ECA">
        <w:rPr>
          <w:rFonts w:ascii="Arial" w:eastAsia="Arial" w:hAnsi="Arial" w:cs="Arial"/>
          <w:sz w:val="24"/>
          <w:szCs w:val="24"/>
        </w:rPr>
        <w:t>practices</w:t>
      </w:r>
      <w:r w:rsidRPr="449A2ECA">
        <w:rPr>
          <w:rFonts w:ascii="Arial" w:eastAsia="Arial" w:hAnsi="Arial" w:cs="Arial"/>
          <w:sz w:val="24"/>
          <w:szCs w:val="24"/>
        </w:rPr>
        <w:t xml:space="preserve"> of a hotel may be influenced by legal considerations such as employment legislation and safety standards. According to </w:t>
      </w:r>
      <w:proofErr w:type="spellStart"/>
      <w:r w:rsidRPr="449A2ECA">
        <w:rPr>
          <w:rFonts w:ascii="Arial" w:eastAsia="Arial" w:hAnsi="Arial" w:cs="Arial"/>
          <w:sz w:val="24"/>
          <w:szCs w:val="24"/>
        </w:rPr>
        <w:t>Gossling</w:t>
      </w:r>
      <w:proofErr w:type="spellEnd"/>
      <w:r w:rsidRPr="449A2ECA">
        <w:rPr>
          <w:rFonts w:ascii="Arial" w:eastAsia="Arial" w:hAnsi="Arial" w:cs="Arial"/>
          <w:sz w:val="24"/>
          <w:szCs w:val="24"/>
        </w:rPr>
        <w:t xml:space="preserve"> et al. (2021), environmental variables such as climate change and concerns about sustainability may have an impact on the hotel's efforts to be environmentally responsible and its </w:t>
      </w:r>
      <w:r w:rsidR="00FE3A10" w:rsidRPr="449A2ECA">
        <w:rPr>
          <w:rFonts w:ascii="Arial" w:eastAsia="Arial" w:hAnsi="Arial" w:cs="Arial"/>
          <w:sz w:val="24"/>
          <w:szCs w:val="24"/>
        </w:rPr>
        <w:t>practices</w:t>
      </w:r>
      <w:r w:rsidRPr="449A2ECA">
        <w:rPr>
          <w:rFonts w:ascii="Arial" w:eastAsia="Arial" w:hAnsi="Arial" w:cs="Arial"/>
          <w:sz w:val="24"/>
          <w:szCs w:val="24"/>
        </w:rPr>
        <w:t xml:space="preserve"> for managing resources. The study will shed light on possible difficulties and openings for </w:t>
      </w:r>
      <w:r w:rsidRPr="449A2ECA">
        <w:rPr>
          <w:rFonts w:ascii="Arial" w:eastAsia="Arial" w:hAnsi="Arial" w:cs="Arial"/>
          <w:sz w:val="24"/>
          <w:szCs w:val="24"/>
        </w:rPr>
        <w:lastRenderedPageBreak/>
        <w:t xml:space="preserve">the hotel's operations by </w:t>
      </w:r>
      <w:r w:rsidR="00FE3A10" w:rsidRPr="449A2ECA">
        <w:rPr>
          <w:rFonts w:ascii="Arial" w:eastAsia="Arial" w:hAnsi="Arial" w:cs="Arial"/>
          <w:sz w:val="24"/>
          <w:szCs w:val="24"/>
        </w:rPr>
        <w:t>analyzing</w:t>
      </w:r>
      <w:r w:rsidRPr="449A2ECA">
        <w:rPr>
          <w:rFonts w:ascii="Arial" w:eastAsia="Arial" w:hAnsi="Arial" w:cs="Arial"/>
          <w:sz w:val="24"/>
          <w:szCs w:val="24"/>
        </w:rPr>
        <w:t xml:space="preserve"> these external elements and providing an analysis of their potential impacts.</w:t>
      </w:r>
    </w:p>
    <w:p w14:paraId="339A5CD7" w14:textId="3D061FD0" w:rsidR="0C0357CB" w:rsidRDefault="0C0357CB" w:rsidP="449A2ECA">
      <w:pPr>
        <w:spacing w:line="360" w:lineRule="auto"/>
        <w:jc w:val="both"/>
      </w:pPr>
      <w:r w:rsidRPr="449A2ECA">
        <w:rPr>
          <w:rFonts w:ascii="Arial" w:eastAsia="Arial" w:hAnsi="Arial" w:cs="Arial"/>
          <w:sz w:val="24"/>
          <w:szCs w:val="24"/>
        </w:rPr>
        <w:t xml:space="preserve"> </w:t>
      </w:r>
    </w:p>
    <w:p w14:paraId="288C6A26" w14:textId="080F67BD" w:rsidR="0C0357CB" w:rsidRDefault="0C0357CB" w:rsidP="449A2ECA">
      <w:pPr>
        <w:spacing w:line="360" w:lineRule="auto"/>
        <w:jc w:val="both"/>
      </w:pPr>
      <w:r w:rsidRPr="449A2ECA">
        <w:rPr>
          <w:rFonts w:ascii="Arial" w:eastAsia="Arial" w:hAnsi="Arial" w:cs="Arial"/>
          <w:sz w:val="24"/>
          <w:szCs w:val="24"/>
        </w:rPr>
        <w:t xml:space="preserve">SWOT Analysis (Strengths, Weaknesses, Opportunities, and Threats): A SWOT analysis evaluates an organization's internal opportunities and threats, as well as its strengths and weaknesses (Kotler et al., 2017). In the course of this study, a SWOT analysis will be carried out in order to examine the London Marriott Hotel County Hall's strategic competencies as well as its position in the market. According to Meng et al.'s research from 2020, a hotel's internal characteristics, such as its excellent location, brand recognition, or highly qualified employees, may give a competitive edge to the business. According to </w:t>
      </w:r>
      <w:proofErr w:type="spellStart"/>
      <w:r w:rsidRPr="449A2ECA">
        <w:rPr>
          <w:rFonts w:ascii="Arial" w:eastAsia="Arial" w:hAnsi="Arial" w:cs="Arial"/>
          <w:sz w:val="24"/>
          <w:szCs w:val="24"/>
        </w:rPr>
        <w:t>Kusluvan</w:t>
      </w:r>
      <w:proofErr w:type="spellEnd"/>
      <w:r w:rsidRPr="449A2ECA">
        <w:rPr>
          <w:rFonts w:ascii="Arial" w:eastAsia="Arial" w:hAnsi="Arial" w:cs="Arial"/>
          <w:sz w:val="24"/>
          <w:szCs w:val="24"/>
        </w:rPr>
        <w:t xml:space="preserve"> (2013), the performance of the hotel may be hindered by weaknesses such as outmoded infrastructure or an insufficient amount of staff training. According to </w:t>
      </w:r>
      <w:proofErr w:type="spellStart"/>
      <w:r w:rsidRPr="449A2ECA">
        <w:rPr>
          <w:rFonts w:ascii="Arial" w:eastAsia="Arial" w:hAnsi="Arial" w:cs="Arial"/>
          <w:sz w:val="24"/>
          <w:szCs w:val="24"/>
        </w:rPr>
        <w:t>Adeyeye</w:t>
      </w:r>
      <w:proofErr w:type="spellEnd"/>
      <w:r w:rsidRPr="449A2ECA">
        <w:rPr>
          <w:rFonts w:ascii="Arial" w:eastAsia="Arial" w:hAnsi="Arial" w:cs="Arial"/>
          <w:sz w:val="24"/>
          <w:szCs w:val="24"/>
        </w:rPr>
        <w:t xml:space="preserve"> et al.'s research from 2020, new income streams may be created via the use of external possibilities like emerging market segments or relationships with local attractions. According to Chi and </w:t>
      </w:r>
      <w:proofErr w:type="spellStart"/>
      <w:r w:rsidRPr="449A2ECA">
        <w:rPr>
          <w:rFonts w:ascii="Arial" w:eastAsia="Arial" w:hAnsi="Arial" w:cs="Arial"/>
          <w:sz w:val="24"/>
          <w:szCs w:val="24"/>
        </w:rPr>
        <w:t>Gursoy</w:t>
      </w:r>
      <w:proofErr w:type="spellEnd"/>
      <w:r w:rsidRPr="449A2ECA">
        <w:rPr>
          <w:rFonts w:ascii="Arial" w:eastAsia="Arial" w:hAnsi="Arial" w:cs="Arial"/>
          <w:sz w:val="24"/>
          <w:szCs w:val="24"/>
        </w:rPr>
        <w:t xml:space="preserve"> (2009), challenges to a hotel's profitability might come in the form of threats such as a rise in the </w:t>
      </w:r>
      <w:proofErr w:type="gramStart"/>
      <w:r w:rsidRPr="449A2ECA">
        <w:rPr>
          <w:rFonts w:ascii="Arial" w:eastAsia="Arial" w:hAnsi="Arial" w:cs="Arial"/>
          <w:sz w:val="24"/>
          <w:szCs w:val="24"/>
        </w:rPr>
        <w:t>amount</w:t>
      </w:r>
      <w:proofErr w:type="gramEnd"/>
      <w:r w:rsidRPr="449A2ECA">
        <w:rPr>
          <w:rFonts w:ascii="Arial" w:eastAsia="Arial" w:hAnsi="Arial" w:cs="Arial"/>
          <w:sz w:val="24"/>
          <w:szCs w:val="24"/>
        </w:rPr>
        <w:t xml:space="preserve"> of competitors or economic uncertainty. This study will assist the hotel </w:t>
      </w:r>
      <w:r w:rsidR="00FE3A10" w:rsidRPr="449A2ECA">
        <w:rPr>
          <w:rFonts w:ascii="Arial" w:eastAsia="Arial" w:hAnsi="Arial" w:cs="Arial"/>
          <w:sz w:val="24"/>
          <w:szCs w:val="24"/>
        </w:rPr>
        <w:t>capitalize</w:t>
      </w:r>
      <w:r w:rsidRPr="449A2ECA">
        <w:rPr>
          <w:rFonts w:ascii="Arial" w:eastAsia="Arial" w:hAnsi="Arial" w:cs="Arial"/>
          <w:sz w:val="24"/>
          <w:szCs w:val="24"/>
        </w:rPr>
        <w:t xml:space="preserve"> on its strengths while limiting possible risks if it is used in conjunction with a SWOT analysis (short for strengths, weaknesses, opportunities, and threats).</w:t>
      </w:r>
    </w:p>
    <w:p w14:paraId="0F32D9D3" w14:textId="6FFB6A82" w:rsidR="2A595BE8" w:rsidRDefault="2A595BE8" w:rsidP="449A2ECA">
      <w:pPr>
        <w:spacing w:line="360" w:lineRule="auto"/>
        <w:jc w:val="both"/>
        <w:rPr>
          <w:rFonts w:ascii="Arial" w:eastAsia="Arial" w:hAnsi="Arial" w:cs="Arial"/>
          <w:sz w:val="24"/>
          <w:szCs w:val="24"/>
        </w:rPr>
      </w:pPr>
      <w:r w:rsidRPr="449A2ECA">
        <w:rPr>
          <w:rFonts w:ascii="Arial" w:eastAsia="Arial" w:hAnsi="Arial" w:cs="Arial"/>
          <w:sz w:val="24"/>
          <w:szCs w:val="24"/>
        </w:rPr>
        <w:t>Industry Examples</w:t>
      </w:r>
    </w:p>
    <w:p w14:paraId="6FF6955B" w14:textId="25C837CF" w:rsidR="2A595BE8" w:rsidRDefault="2A595BE8" w:rsidP="449A2ECA">
      <w:pPr>
        <w:spacing w:line="360" w:lineRule="auto"/>
        <w:jc w:val="both"/>
      </w:pPr>
      <w:r w:rsidRPr="449A2ECA">
        <w:rPr>
          <w:rFonts w:ascii="Arial" w:eastAsia="Arial" w:hAnsi="Arial" w:cs="Arial"/>
          <w:sz w:val="24"/>
          <w:szCs w:val="24"/>
        </w:rPr>
        <w:t xml:space="preserve">It is beneficial to look at the activities done by Marriott, IHG, and Radisson to obtain insights into how major hotel chains have addressed current difficulties and put successful plans into place. </w:t>
      </w:r>
    </w:p>
    <w:p w14:paraId="7A33B299" w14:textId="124D83FB" w:rsidR="2A595BE8" w:rsidRDefault="2A595BE8" w:rsidP="449A2ECA">
      <w:pPr>
        <w:spacing w:line="360" w:lineRule="auto"/>
        <w:jc w:val="both"/>
      </w:pPr>
      <w:r w:rsidRPr="449A2ECA">
        <w:rPr>
          <w:rFonts w:ascii="Arial" w:eastAsia="Arial" w:hAnsi="Arial" w:cs="Arial"/>
          <w:sz w:val="24"/>
          <w:szCs w:val="24"/>
        </w:rPr>
        <w:t xml:space="preserve">a) Marriott International has taken a proactive approach to resolving issues and seizing possibilities within the sector. As an example, Marriott adopted extensive health and safety policies in response to the COVID-19 epidemic to safeguard the welfare of both visitors and staff (Marriott International, 2020). In addition, they created creative solutions like virtual meeting platforms to suit the growing need for remote collaboration and implemented flexible cancellation policies to accommodate altering travel plans (Marriott </w:t>
      </w:r>
      <w:r w:rsidRPr="449A2ECA">
        <w:rPr>
          <w:rFonts w:ascii="Arial" w:eastAsia="Arial" w:hAnsi="Arial" w:cs="Arial"/>
          <w:sz w:val="24"/>
          <w:szCs w:val="24"/>
        </w:rPr>
        <w:lastRenderedPageBreak/>
        <w:t xml:space="preserve">International, 2021). Additionally, Marriott has shown its commitment to sustainability by establishing challenging environmental objectives, such as lowering water and carbon emissions (Marriott International, 2022). Marriott's flexibility and strategic emphasis on guest safety, client pleasure, and environmental responsibility are evident in these measures. </w:t>
      </w:r>
    </w:p>
    <w:p w14:paraId="18726DCF" w14:textId="4CA9211B" w:rsidR="2A595BE8" w:rsidRDefault="2A595BE8" w:rsidP="449A2ECA">
      <w:pPr>
        <w:spacing w:line="360" w:lineRule="auto"/>
        <w:jc w:val="both"/>
      </w:pPr>
      <w:r w:rsidRPr="449A2ECA">
        <w:rPr>
          <w:rFonts w:ascii="Arial" w:eastAsia="Arial" w:hAnsi="Arial" w:cs="Arial"/>
          <w:sz w:val="24"/>
          <w:szCs w:val="24"/>
        </w:rPr>
        <w:t xml:space="preserve">b) IHG: In the face of business problems, InterContinental Hotels Group (IHG) has also shown resiliency and creativity. IHG introduced the "IHG Clean Promise" </w:t>
      </w:r>
      <w:r w:rsidR="00FE3A10" w:rsidRPr="449A2ECA">
        <w:rPr>
          <w:rFonts w:ascii="Arial" w:eastAsia="Arial" w:hAnsi="Arial" w:cs="Arial"/>
          <w:sz w:val="24"/>
          <w:szCs w:val="24"/>
        </w:rPr>
        <w:t>program</w:t>
      </w:r>
      <w:r w:rsidRPr="449A2ECA">
        <w:rPr>
          <w:rFonts w:ascii="Arial" w:eastAsia="Arial" w:hAnsi="Arial" w:cs="Arial"/>
          <w:sz w:val="24"/>
          <w:szCs w:val="24"/>
        </w:rPr>
        <w:t xml:space="preserve">, incorporating improved cleaning procedures and hygiene measures throughout its worldwide network of hotels, in response to the COVID-19 epidemic (IHG, 2020). IHG has also made technological investments to improve the guest experience, such as deploying keyless access and smartphone check-in (IHG, 2021). IHG has also shown a commitment to sustainability with </w:t>
      </w:r>
      <w:r w:rsidR="00FE3A10" w:rsidRPr="449A2ECA">
        <w:rPr>
          <w:rFonts w:ascii="Arial" w:eastAsia="Arial" w:hAnsi="Arial" w:cs="Arial"/>
          <w:sz w:val="24"/>
          <w:szCs w:val="24"/>
        </w:rPr>
        <w:t>programs</w:t>
      </w:r>
      <w:r w:rsidRPr="449A2ECA">
        <w:rPr>
          <w:rFonts w:ascii="Arial" w:eastAsia="Arial" w:hAnsi="Arial" w:cs="Arial"/>
          <w:sz w:val="24"/>
          <w:szCs w:val="24"/>
        </w:rPr>
        <w:t xml:space="preserve"> including lowering the usage of single-use plastics and boosting ethical food and beverage procurement (IHG, 2022). IHG's commitment to guaranteeing guest safety, using technology, and adopting sustainable </w:t>
      </w:r>
      <w:r w:rsidR="00FE3A10" w:rsidRPr="449A2ECA">
        <w:rPr>
          <w:rFonts w:ascii="Arial" w:eastAsia="Arial" w:hAnsi="Arial" w:cs="Arial"/>
          <w:sz w:val="24"/>
          <w:szCs w:val="24"/>
        </w:rPr>
        <w:t>practices</w:t>
      </w:r>
      <w:r w:rsidRPr="449A2ECA">
        <w:rPr>
          <w:rFonts w:ascii="Arial" w:eastAsia="Arial" w:hAnsi="Arial" w:cs="Arial"/>
          <w:sz w:val="24"/>
          <w:szCs w:val="24"/>
        </w:rPr>
        <w:t xml:space="preserve"> is shown in these </w:t>
      </w:r>
      <w:r w:rsidR="00FE3A10" w:rsidRPr="449A2ECA">
        <w:rPr>
          <w:rFonts w:ascii="Arial" w:eastAsia="Arial" w:hAnsi="Arial" w:cs="Arial"/>
          <w:sz w:val="24"/>
          <w:szCs w:val="24"/>
        </w:rPr>
        <w:t>programs</w:t>
      </w:r>
      <w:r w:rsidRPr="449A2ECA">
        <w:rPr>
          <w:rFonts w:ascii="Arial" w:eastAsia="Arial" w:hAnsi="Arial" w:cs="Arial"/>
          <w:sz w:val="24"/>
          <w:szCs w:val="24"/>
        </w:rPr>
        <w:t xml:space="preserve">. </w:t>
      </w:r>
    </w:p>
    <w:p w14:paraId="64CCE731" w14:textId="21D03090" w:rsidR="2A595BE8" w:rsidRDefault="2A595BE8" w:rsidP="449A2ECA">
      <w:pPr>
        <w:spacing w:line="360" w:lineRule="auto"/>
        <w:jc w:val="both"/>
      </w:pPr>
      <w:r w:rsidRPr="449A2ECA">
        <w:rPr>
          <w:rFonts w:ascii="Arial" w:eastAsia="Arial" w:hAnsi="Arial" w:cs="Arial"/>
          <w:sz w:val="24"/>
          <w:szCs w:val="24"/>
        </w:rPr>
        <w:t xml:space="preserve">c) Radisson: To address contemporary business concerns and improve the guest experience, the Radisson Hotel Group has launched a number of initiatives. The "Radisson Hotels Safety Protocol," which focuses on improved hygiene and disinfection methods, was put in place by Radisson as a reaction to the COVID-19 epidemic (Radisson Hotel Group, 2020). To accommodate the rising demand for virtual and hybrid meetings, they have introduced a new hybrid meeting idea called "Hybrid Solutions" (Radisson Hotel Group, 2021). Additionally, Radisson has made sustainability a priority by installing energy-saving techniques at all of its facilities and decreasing food waste (Radisson Hotel Group, 2022). These steps reveal Radisson's dedication to protecting its visitors, adjusting to changing meeting requirements, and supporting environmentally friendly </w:t>
      </w:r>
      <w:r w:rsidR="00FE3A10" w:rsidRPr="449A2ECA">
        <w:rPr>
          <w:rFonts w:ascii="Arial" w:eastAsia="Arial" w:hAnsi="Arial" w:cs="Arial"/>
          <w:sz w:val="24"/>
          <w:szCs w:val="24"/>
        </w:rPr>
        <w:t>practices</w:t>
      </w:r>
      <w:r w:rsidRPr="449A2ECA">
        <w:rPr>
          <w:rFonts w:ascii="Arial" w:eastAsia="Arial" w:hAnsi="Arial" w:cs="Arial"/>
          <w:sz w:val="24"/>
          <w:szCs w:val="24"/>
        </w:rPr>
        <w:t>.</w:t>
      </w:r>
    </w:p>
    <w:p w14:paraId="1C673CFC" w14:textId="1E4AC3D5" w:rsidR="6D8FB792" w:rsidRDefault="6D8FB792" w:rsidP="449A2ECA">
      <w:pPr>
        <w:spacing w:line="360" w:lineRule="auto"/>
        <w:jc w:val="both"/>
        <w:rPr>
          <w:rFonts w:ascii="Arial" w:eastAsia="Arial" w:hAnsi="Arial" w:cs="Arial"/>
          <w:sz w:val="24"/>
          <w:szCs w:val="24"/>
        </w:rPr>
      </w:pPr>
      <w:r w:rsidRPr="449A2ECA">
        <w:rPr>
          <w:rFonts w:ascii="Arial" w:eastAsia="Arial" w:hAnsi="Arial" w:cs="Arial"/>
          <w:sz w:val="24"/>
          <w:szCs w:val="24"/>
        </w:rPr>
        <w:t xml:space="preserve">Recommendations Findings: Several suggestions can be made to improve the performance of the London Marriott Hotel County Hall based on the research done in the areas of customer satisfaction and experience, employee engagement and retention, sustainability </w:t>
      </w:r>
      <w:r w:rsidR="00FE3A10" w:rsidRPr="449A2ECA">
        <w:rPr>
          <w:rFonts w:ascii="Arial" w:eastAsia="Arial" w:hAnsi="Arial" w:cs="Arial"/>
          <w:sz w:val="24"/>
          <w:szCs w:val="24"/>
        </w:rPr>
        <w:t>practices</w:t>
      </w:r>
      <w:r w:rsidRPr="449A2ECA">
        <w:rPr>
          <w:rFonts w:ascii="Arial" w:eastAsia="Arial" w:hAnsi="Arial" w:cs="Arial"/>
          <w:sz w:val="24"/>
          <w:szCs w:val="24"/>
        </w:rPr>
        <w:t xml:space="preserve">, and technological innovations. </w:t>
      </w:r>
    </w:p>
    <w:p w14:paraId="33D9734F" w14:textId="6C07F35B" w:rsidR="6D8FB792" w:rsidRDefault="6D8FB792" w:rsidP="449A2ECA">
      <w:pPr>
        <w:spacing w:line="360" w:lineRule="auto"/>
        <w:jc w:val="both"/>
      </w:pPr>
      <w:r w:rsidRPr="449A2ECA">
        <w:rPr>
          <w:rFonts w:ascii="Arial" w:eastAsia="Arial" w:hAnsi="Arial" w:cs="Arial"/>
          <w:sz w:val="24"/>
          <w:szCs w:val="24"/>
        </w:rPr>
        <w:lastRenderedPageBreak/>
        <w:t xml:space="preserve">Customer happiness and Experience: The hotel should </w:t>
      </w:r>
      <w:r w:rsidR="00FE3A10" w:rsidRPr="449A2ECA">
        <w:rPr>
          <w:rFonts w:ascii="Arial" w:eastAsia="Arial" w:hAnsi="Arial" w:cs="Arial"/>
          <w:sz w:val="24"/>
          <w:szCs w:val="24"/>
        </w:rPr>
        <w:t>prioritize</w:t>
      </w:r>
      <w:r w:rsidRPr="449A2ECA">
        <w:rPr>
          <w:rFonts w:ascii="Arial" w:eastAsia="Arial" w:hAnsi="Arial" w:cs="Arial"/>
          <w:sz w:val="24"/>
          <w:szCs w:val="24"/>
        </w:rPr>
        <w:t xml:space="preserve"> </w:t>
      </w:r>
      <w:r w:rsidR="00FE3A10" w:rsidRPr="449A2ECA">
        <w:rPr>
          <w:rFonts w:ascii="Arial" w:eastAsia="Arial" w:hAnsi="Arial" w:cs="Arial"/>
          <w:sz w:val="24"/>
          <w:szCs w:val="24"/>
        </w:rPr>
        <w:t>personalization</w:t>
      </w:r>
      <w:r w:rsidRPr="449A2ECA">
        <w:rPr>
          <w:rFonts w:ascii="Arial" w:eastAsia="Arial" w:hAnsi="Arial" w:cs="Arial"/>
          <w:sz w:val="24"/>
          <w:szCs w:val="24"/>
        </w:rPr>
        <w:t xml:space="preserve">, effective operations, and smooth service delivery in order to increase customer happiness and enhance visitor experiences. Real-time surveys and sentiment analysis of online reviews are two examples of guest feedback systems that may be put into place to learn more about customer preferences and potential development areas (Lee &amp; Hing, 2017). In order to improve workers' interpersonal skills and guarantee the constant provision of </w:t>
      </w:r>
      <w:r w:rsidR="00FE3A10" w:rsidRPr="449A2ECA">
        <w:rPr>
          <w:rFonts w:ascii="Arial" w:eastAsia="Arial" w:hAnsi="Arial" w:cs="Arial"/>
          <w:sz w:val="24"/>
          <w:szCs w:val="24"/>
        </w:rPr>
        <w:t>individualized</w:t>
      </w:r>
      <w:r w:rsidRPr="449A2ECA">
        <w:rPr>
          <w:rFonts w:ascii="Arial" w:eastAsia="Arial" w:hAnsi="Arial" w:cs="Arial"/>
          <w:sz w:val="24"/>
          <w:szCs w:val="24"/>
        </w:rPr>
        <w:t xml:space="preserve"> service, training </w:t>
      </w:r>
      <w:r w:rsidR="00FE3A10" w:rsidRPr="449A2ECA">
        <w:rPr>
          <w:rFonts w:ascii="Arial" w:eastAsia="Arial" w:hAnsi="Arial" w:cs="Arial"/>
          <w:sz w:val="24"/>
          <w:szCs w:val="24"/>
        </w:rPr>
        <w:t>programs</w:t>
      </w:r>
      <w:r w:rsidRPr="449A2ECA">
        <w:rPr>
          <w:rFonts w:ascii="Arial" w:eastAsia="Arial" w:hAnsi="Arial" w:cs="Arial"/>
          <w:sz w:val="24"/>
          <w:szCs w:val="24"/>
        </w:rPr>
        <w:t xml:space="preserve"> should also be designed (</w:t>
      </w:r>
      <w:proofErr w:type="spellStart"/>
      <w:r w:rsidRPr="449A2ECA">
        <w:rPr>
          <w:rFonts w:ascii="Arial" w:eastAsia="Arial" w:hAnsi="Arial" w:cs="Arial"/>
          <w:sz w:val="24"/>
          <w:szCs w:val="24"/>
        </w:rPr>
        <w:t>Sigala</w:t>
      </w:r>
      <w:proofErr w:type="spellEnd"/>
      <w:r w:rsidRPr="449A2ECA">
        <w:rPr>
          <w:rFonts w:ascii="Arial" w:eastAsia="Arial" w:hAnsi="Arial" w:cs="Arial"/>
          <w:sz w:val="24"/>
          <w:szCs w:val="24"/>
        </w:rPr>
        <w:t xml:space="preserve"> &amp; Robinson, 2017). A more comfortable and tailored visitor experience may be achieved by investing in technological solutions, such as mobile applications for simplified bookings and </w:t>
      </w:r>
      <w:r w:rsidR="00FE3A10" w:rsidRPr="449A2ECA">
        <w:rPr>
          <w:rFonts w:ascii="Arial" w:eastAsia="Arial" w:hAnsi="Arial" w:cs="Arial"/>
          <w:sz w:val="24"/>
          <w:szCs w:val="24"/>
        </w:rPr>
        <w:t>personalized</w:t>
      </w:r>
      <w:r w:rsidRPr="449A2ECA">
        <w:rPr>
          <w:rFonts w:ascii="Arial" w:eastAsia="Arial" w:hAnsi="Arial" w:cs="Arial"/>
          <w:sz w:val="24"/>
          <w:szCs w:val="24"/>
        </w:rPr>
        <w:t xml:space="preserve"> suggestions (Xiang et al., 2015). </w:t>
      </w:r>
    </w:p>
    <w:p w14:paraId="0B77534C" w14:textId="21F8EEF6" w:rsidR="6D8FB792" w:rsidRDefault="6D8FB792" w:rsidP="449A2ECA">
      <w:pPr>
        <w:spacing w:line="360" w:lineRule="auto"/>
        <w:jc w:val="both"/>
      </w:pPr>
      <w:r w:rsidRPr="449A2ECA">
        <w:rPr>
          <w:rFonts w:ascii="Arial" w:eastAsia="Arial" w:hAnsi="Arial" w:cs="Arial"/>
          <w:sz w:val="24"/>
          <w:szCs w:val="24"/>
        </w:rPr>
        <w:t xml:space="preserve">Staff Engagement and Retention: The hotel should </w:t>
      </w:r>
      <w:r w:rsidR="00FE3A10" w:rsidRPr="449A2ECA">
        <w:rPr>
          <w:rFonts w:ascii="Arial" w:eastAsia="Arial" w:hAnsi="Arial" w:cs="Arial"/>
          <w:sz w:val="24"/>
          <w:szCs w:val="24"/>
        </w:rPr>
        <w:t>prioritize</w:t>
      </w:r>
      <w:r w:rsidRPr="449A2ECA">
        <w:rPr>
          <w:rFonts w:ascii="Arial" w:eastAsia="Arial" w:hAnsi="Arial" w:cs="Arial"/>
          <w:sz w:val="24"/>
          <w:szCs w:val="24"/>
        </w:rPr>
        <w:t xml:space="preserve"> leadership development, training opportunities, and work-life balance activities in order to promote staff engagement and lower turnover rates. Putting leadership </w:t>
      </w:r>
      <w:r w:rsidR="00FE3A10" w:rsidRPr="449A2ECA">
        <w:rPr>
          <w:rFonts w:ascii="Arial" w:eastAsia="Arial" w:hAnsi="Arial" w:cs="Arial"/>
          <w:sz w:val="24"/>
          <w:szCs w:val="24"/>
        </w:rPr>
        <w:t>programs</w:t>
      </w:r>
      <w:r w:rsidRPr="449A2ECA">
        <w:rPr>
          <w:rFonts w:ascii="Arial" w:eastAsia="Arial" w:hAnsi="Arial" w:cs="Arial"/>
          <w:sz w:val="24"/>
          <w:szCs w:val="24"/>
        </w:rPr>
        <w:t xml:space="preserve"> into </w:t>
      </w:r>
      <w:r w:rsidR="00FE3A10" w:rsidRPr="449A2ECA">
        <w:rPr>
          <w:rFonts w:ascii="Arial" w:eastAsia="Arial" w:hAnsi="Arial" w:cs="Arial"/>
          <w:sz w:val="24"/>
          <w:szCs w:val="24"/>
        </w:rPr>
        <w:t>practice</w:t>
      </w:r>
      <w:r w:rsidRPr="449A2ECA">
        <w:rPr>
          <w:rFonts w:ascii="Arial" w:eastAsia="Arial" w:hAnsi="Arial" w:cs="Arial"/>
          <w:sz w:val="24"/>
          <w:szCs w:val="24"/>
        </w:rPr>
        <w:t xml:space="preserve"> may improve management abilities and foster a positive workplace culture (Pfeffer, 2018). Offering thorough training </w:t>
      </w:r>
      <w:r w:rsidR="00FE3A10" w:rsidRPr="449A2ECA">
        <w:rPr>
          <w:rFonts w:ascii="Arial" w:eastAsia="Arial" w:hAnsi="Arial" w:cs="Arial"/>
          <w:sz w:val="24"/>
          <w:szCs w:val="24"/>
        </w:rPr>
        <w:t>programs</w:t>
      </w:r>
      <w:r w:rsidRPr="449A2ECA">
        <w:rPr>
          <w:rFonts w:ascii="Arial" w:eastAsia="Arial" w:hAnsi="Arial" w:cs="Arial"/>
          <w:sz w:val="24"/>
          <w:szCs w:val="24"/>
        </w:rPr>
        <w:t xml:space="preserve"> may improve work satisfaction and employee motivation by fostering both skill development and career growth (Meng &amp; Lam, 2020). Additionally, promoting a good </w:t>
      </w:r>
      <w:r w:rsidR="00FE3A10" w:rsidRPr="449A2ECA">
        <w:rPr>
          <w:rFonts w:ascii="Arial" w:eastAsia="Arial" w:hAnsi="Arial" w:cs="Arial"/>
          <w:sz w:val="24"/>
          <w:szCs w:val="24"/>
        </w:rPr>
        <w:t>organizational</w:t>
      </w:r>
      <w:r w:rsidRPr="449A2ECA">
        <w:rPr>
          <w:rFonts w:ascii="Arial" w:eastAsia="Arial" w:hAnsi="Arial" w:cs="Arial"/>
          <w:sz w:val="24"/>
          <w:szCs w:val="24"/>
        </w:rPr>
        <w:t xml:space="preserve"> culture and promoting a healthy work-life balance may be achieved through offering flexible work arrangements, wellness </w:t>
      </w:r>
      <w:r w:rsidR="00FE3A10" w:rsidRPr="449A2ECA">
        <w:rPr>
          <w:rFonts w:ascii="Arial" w:eastAsia="Arial" w:hAnsi="Arial" w:cs="Arial"/>
          <w:sz w:val="24"/>
          <w:szCs w:val="24"/>
        </w:rPr>
        <w:t>programs</w:t>
      </w:r>
      <w:r w:rsidRPr="449A2ECA">
        <w:rPr>
          <w:rFonts w:ascii="Arial" w:eastAsia="Arial" w:hAnsi="Arial" w:cs="Arial"/>
          <w:sz w:val="24"/>
          <w:szCs w:val="24"/>
        </w:rPr>
        <w:t>, and recognition efforts (</w:t>
      </w:r>
      <w:proofErr w:type="spellStart"/>
      <w:r w:rsidRPr="449A2ECA">
        <w:rPr>
          <w:rFonts w:ascii="Arial" w:eastAsia="Arial" w:hAnsi="Arial" w:cs="Arial"/>
          <w:sz w:val="24"/>
          <w:szCs w:val="24"/>
        </w:rPr>
        <w:t>Kusluvan</w:t>
      </w:r>
      <w:proofErr w:type="spellEnd"/>
      <w:r w:rsidRPr="449A2ECA">
        <w:rPr>
          <w:rFonts w:ascii="Arial" w:eastAsia="Arial" w:hAnsi="Arial" w:cs="Arial"/>
          <w:sz w:val="24"/>
          <w:szCs w:val="24"/>
        </w:rPr>
        <w:t xml:space="preserve">, 2013). </w:t>
      </w:r>
    </w:p>
    <w:p w14:paraId="38BB8757" w14:textId="6CF9C78F" w:rsidR="6D8FB792" w:rsidRDefault="6D8FB792" w:rsidP="449A2ECA">
      <w:pPr>
        <w:spacing w:line="360" w:lineRule="auto"/>
        <w:jc w:val="both"/>
      </w:pPr>
      <w:r w:rsidRPr="449A2ECA">
        <w:rPr>
          <w:rFonts w:ascii="Arial" w:eastAsia="Arial" w:hAnsi="Arial" w:cs="Arial"/>
          <w:sz w:val="24"/>
          <w:szCs w:val="24"/>
        </w:rPr>
        <w:t xml:space="preserve">Sustainability </w:t>
      </w:r>
      <w:r w:rsidR="00FE3A10" w:rsidRPr="449A2ECA">
        <w:rPr>
          <w:rFonts w:ascii="Arial" w:eastAsia="Arial" w:hAnsi="Arial" w:cs="Arial"/>
          <w:sz w:val="24"/>
          <w:szCs w:val="24"/>
        </w:rPr>
        <w:t>Practices</w:t>
      </w:r>
      <w:r w:rsidRPr="449A2ECA">
        <w:rPr>
          <w:rFonts w:ascii="Arial" w:eastAsia="Arial" w:hAnsi="Arial" w:cs="Arial"/>
          <w:sz w:val="24"/>
          <w:szCs w:val="24"/>
        </w:rPr>
        <w:t xml:space="preserve">: The hotel should undertake eco-friendly initiatives and properly inform visitors about them in order to further entrench sustainability </w:t>
      </w:r>
      <w:r w:rsidR="00FE3A10" w:rsidRPr="449A2ECA">
        <w:rPr>
          <w:rFonts w:ascii="Arial" w:eastAsia="Arial" w:hAnsi="Arial" w:cs="Arial"/>
          <w:sz w:val="24"/>
          <w:szCs w:val="24"/>
        </w:rPr>
        <w:t>practices</w:t>
      </w:r>
      <w:r w:rsidRPr="449A2ECA">
        <w:rPr>
          <w:rFonts w:ascii="Arial" w:eastAsia="Arial" w:hAnsi="Arial" w:cs="Arial"/>
          <w:sz w:val="24"/>
          <w:szCs w:val="24"/>
        </w:rPr>
        <w:t xml:space="preserve">. Energy consumption may be decreased by using energy-efficient technology such motion sensors and smart lighting systems (Font &amp; Harris, 2020). Additionally, the hotel </w:t>
      </w:r>
      <w:proofErr w:type="gramStart"/>
      <w:r w:rsidRPr="449A2ECA">
        <w:rPr>
          <w:rFonts w:ascii="Arial" w:eastAsia="Arial" w:hAnsi="Arial" w:cs="Arial"/>
          <w:sz w:val="24"/>
          <w:szCs w:val="24"/>
        </w:rPr>
        <w:t>need</w:t>
      </w:r>
      <w:proofErr w:type="gramEnd"/>
      <w:r w:rsidRPr="449A2ECA">
        <w:rPr>
          <w:rFonts w:ascii="Arial" w:eastAsia="Arial" w:hAnsi="Arial" w:cs="Arial"/>
          <w:sz w:val="24"/>
          <w:szCs w:val="24"/>
        </w:rPr>
        <w:t xml:space="preserve"> to place a high priority on waste management techniques such recycling initiatives and a reduction in single-use plastics (</w:t>
      </w:r>
      <w:proofErr w:type="spellStart"/>
      <w:r w:rsidRPr="449A2ECA">
        <w:rPr>
          <w:rFonts w:ascii="Arial" w:eastAsia="Arial" w:hAnsi="Arial" w:cs="Arial"/>
          <w:sz w:val="24"/>
          <w:szCs w:val="24"/>
        </w:rPr>
        <w:t>Gössling</w:t>
      </w:r>
      <w:proofErr w:type="spellEnd"/>
      <w:r w:rsidRPr="449A2ECA">
        <w:rPr>
          <w:rFonts w:ascii="Arial" w:eastAsia="Arial" w:hAnsi="Arial" w:cs="Arial"/>
          <w:sz w:val="24"/>
          <w:szCs w:val="24"/>
        </w:rPr>
        <w:t xml:space="preserve"> et al., 2021). The hotel's sustainability objectives may also be helped by working with regional vendors that </w:t>
      </w:r>
      <w:r w:rsidR="00FE3A10" w:rsidRPr="449A2ECA">
        <w:rPr>
          <w:rFonts w:ascii="Arial" w:eastAsia="Arial" w:hAnsi="Arial" w:cs="Arial"/>
          <w:sz w:val="24"/>
          <w:szCs w:val="24"/>
        </w:rPr>
        <w:t>prioritize</w:t>
      </w:r>
      <w:r w:rsidRPr="449A2ECA">
        <w:rPr>
          <w:rFonts w:ascii="Arial" w:eastAsia="Arial" w:hAnsi="Arial" w:cs="Arial"/>
          <w:sz w:val="24"/>
          <w:szCs w:val="24"/>
        </w:rPr>
        <w:t xml:space="preserve"> sustainable procurement (</w:t>
      </w:r>
      <w:proofErr w:type="spellStart"/>
      <w:r w:rsidRPr="449A2ECA">
        <w:rPr>
          <w:rFonts w:ascii="Arial" w:eastAsia="Arial" w:hAnsi="Arial" w:cs="Arial"/>
          <w:sz w:val="24"/>
          <w:szCs w:val="24"/>
        </w:rPr>
        <w:t>Gössling</w:t>
      </w:r>
      <w:proofErr w:type="spellEnd"/>
      <w:r w:rsidRPr="449A2ECA">
        <w:rPr>
          <w:rFonts w:ascii="Arial" w:eastAsia="Arial" w:hAnsi="Arial" w:cs="Arial"/>
          <w:sz w:val="24"/>
          <w:szCs w:val="24"/>
        </w:rPr>
        <w:t xml:space="preserve"> et al., 2021). </w:t>
      </w:r>
    </w:p>
    <w:p w14:paraId="119F91CC" w14:textId="68058F7E" w:rsidR="6D8FB792" w:rsidRDefault="6D8FB792" w:rsidP="449A2ECA">
      <w:pPr>
        <w:spacing w:line="360" w:lineRule="auto"/>
        <w:jc w:val="both"/>
      </w:pPr>
      <w:r w:rsidRPr="449A2ECA">
        <w:rPr>
          <w:rFonts w:ascii="Arial" w:eastAsia="Arial" w:hAnsi="Arial" w:cs="Arial"/>
          <w:sz w:val="24"/>
          <w:szCs w:val="24"/>
        </w:rPr>
        <w:t>The London Marriott Hotel County Hall can boost customer happiness, staff engagement, and retention, develop sustainability practi</w:t>
      </w:r>
      <w:r w:rsidR="00FE3A10">
        <w:rPr>
          <w:rFonts w:ascii="Arial" w:eastAsia="Arial" w:hAnsi="Arial" w:cs="Arial"/>
          <w:sz w:val="24"/>
          <w:szCs w:val="24"/>
        </w:rPr>
        <w:t>c</w:t>
      </w:r>
      <w:r w:rsidRPr="449A2ECA">
        <w:rPr>
          <w:rFonts w:ascii="Arial" w:eastAsia="Arial" w:hAnsi="Arial" w:cs="Arial"/>
          <w:sz w:val="24"/>
          <w:szCs w:val="24"/>
        </w:rPr>
        <w:t xml:space="preserve">es, and take advantage of technology </w:t>
      </w:r>
      <w:r w:rsidRPr="449A2ECA">
        <w:rPr>
          <w:rFonts w:ascii="Arial" w:eastAsia="Arial" w:hAnsi="Arial" w:cs="Arial"/>
          <w:sz w:val="24"/>
          <w:szCs w:val="24"/>
        </w:rPr>
        <w:lastRenderedPageBreak/>
        <w:t xml:space="preserve">advancements to remain competitive and provide excellent guest experiences by putting these tips into </w:t>
      </w:r>
      <w:r w:rsidR="00FE3A10" w:rsidRPr="449A2ECA">
        <w:rPr>
          <w:rFonts w:ascii="Arial" w:eastAsia="Arial" w:hAnsi="Arial" w:cs="Arial"/>
          <w:sz w:val="24"/>
          <w:szCs w:val="24"/>
        </w:rPr>
        <w:t>practice</w:t>
      </w:r>
      <w:r w:rsidRPr="449A2ECA">
        <w:rPr>
          <w:rFonts w:ascii="Arial" w:eastAsia="Arial" w:hAnsi="Arial" w:cs="Arial"/>
          <w:sz w:val="24"/>
          <w:szCs w:val="24"/>
        </w:rPr>
        <w:t>.</w:t>
      </w:r>
    </w:p>
    <w:p w14:paraId="3D9B284A" w14:textId="1CA98C6B" w:rsidR="6472EB91" w:rsidRDefault="6472EB91" w:rsidP="449A2ECA">
      <w:pPr>
        <w:spacing w:line="360" w:lineRule="auto"/>
        <w:jc w:val="both"/>
        <w:rPr>
          <w:rFonts w:ascii="Arial" w:eastAsia="Arial" w:hAnsi="Arial" w:cs="Arial"/>
          <w:b/>
          <w:bCs/>
          <w:sz w:val="24"/>
          <w:szCs w:val="24"/>
        </w:rPr>
      </w:pPr>
      <w:r w:rsidRPr="449A2ECA">
        <w:rPr>
          <w:rFonts w:ascii="Arial" w:eastAsia="Arial" w:hAnsi="Arial" w:cs="Arial"/>
          <w:b/>
          <w:bCs/>
          <w:sz w:val="24"/>
          <w:szCs w:val="24"/>
        </w:rPr>
        <w:t>CONCLUSION</w:t>
      </w:r>
    </w:p>
    <w:p w14:paraId="5FD35592" w14:textId="0670FE00" w:rsidR="1CB13A5F" w:rsidRDefault="1CB13A5F" w:rsidP="449A2ECA">
      <w:pPr>
        <w:spacing w:line="360" w:lineRule="auto"/>
        <w:jc w:val="both"/>
      </w:pPr>
      <w:r w:rsidRPr="449A2ECA">
        <w:rPr>
          <w:rFonts w:ascii="Arial" w:eastAsia="Arial" w:hAnsi="Arial" w:cs="Arial"/>
          <w:sz w:val="24"/>
          <w:szCs w:val="24"/>
        </w:rPr>
        <w:t xml:space="preserve">The study proposal examined the backdrop, research topics, and PESTLE and SWOT analysis of the London Marriott Hotel County Hall. The search highlighted factors that might affect the hotel's operations and strategy. </w:t>
      </w:r>
    </w:p>
    <w:p w14:paraId="3F7A973A" w14:textId="3B791655" w:rsidR="1CB13A5F" w:rsidRDefault="1CB13A5F" w:rsidP="449A2ECA">
      <w:pPr>
        <w:spacing w:line="360" w:lineRule="auto"/>
        <w:jc w:val="both"/>
      </w:pPr>
      <w:r w:rsidRPr="449A2ECA">
        <w:rPr>
          <w:rFonts w:ascii="Arial" w:eastAsia="Arial" w:hAnsi="Arial" w:cs="Arial"/>
          <w:sz w:val="24"/>
          <w:szCs w:val="24"/>
        </w:rPr>
        <w:t>PESTLE research showed that political, economic, socio-cultural, technical, legal, and environmental aspects affect hotel performance. These include government laws, economic changes, consumer preferences, technical advances, legal restrictions, and sustainability concerns. Understanding these external variables allows the hotel to change its tactics to overcome obstacles and seize opportunities.</w:t>
      </w:r>
    </w:p>
    <w:p w14:paraId="6F109F64" w14:textId="313C2813" w:rsidR="1CB13A5F" w:rsidRDefault="1CB13A5F" w:rsidP="449A2ECA">
      <w:pPr>
        <w:spacing w:line="360" w:lineRule="auto"/>
        <w:jc w:val="both"/>
      </w:pPr>
      <w:r w:rsidRPr="449A2ECA">
        <w:rPr>
          <w:rFonts w:ascii="Arial" w:eastAsia="Arial" w:hAnsi="Arial" w:cs="Arial"/>
          <w:sz w:val="24"/>
          <w:szCs w:val="24"/>
        </w:rPr>
        <w:t xml:space="preserve"> SWOT analysis revealed the hotel's strengths, weaknesses, external opportunities, and threats. The hotel's location, brand, and employees may give it an edge. To increase performance, fix shortcomings like obsolete infrastructure or poor personnel training. The hotel may grow its client base and income by finding new market segments or partnerships with local attractions. The hotel should also prepare for risks like growing competition and economic uncertainty. </w:t>
      </w:r>
    </w:p>
    <w:p w14:paraId="1D69261E" w14:textId="122E07C1" w:rsidR="1CB13A5F" w:rsidRDefault="1CB13A5F" w:rsidP="449A2ECA">
      <w:pPr>
        <w:spacing w:line="360" w:lineRule="auto"/>
        <w:jc w:val="both"/>
      </w:pPr>
      <w:r w:rsidRPr="449A2ECA">
        <w:rPr>
          <w:rFonts w:ascii="Arial" w:eastAsia="Arial" w:hAnsi="Arial" w:cs="Arial"/>
          <w:sz w:val="24"/>
          <w:szCs w:val="24"/>
        </w:rPr>
        <w:t xml:space="preserve">Examining industry examples, notably Marriott, IHG, and Radisson, showed successful techniques these big hotel chains used to handle contemporary difficulties. These techniques include improved health and safety regulations, flexible cancellation rules, technology advancements, sustainability efforts, and adjusting to guest and meeting demands. </w:t>
      </w:r>
    </w:p>
    <w:p w14:paraId="128AA972" w14:textId="6C4B2777" w:rsidR="1CB13A5F" w:rsidRDefault="1CB13A5F" w:rsidP="449A2ECA">
      <w:pPr>
        <w:spacing w:line="360" w:lineRule="auto"/>
        <w:jc w:val="both"/>
      </w:pPr>
      <w:r w:rsidRPr="449A2ECA">
        <w:rPr>
          <w:rFonts w:ascii="Arial" w:eastAsia="Arial" w:hAnsi="Arial" w:cs="Arial"/>
          <w:sz w:val="24"/>
          <w:szCs w:val="24"/>
        </w:rPr>
        <w:t xml:space="preserve">The results suggest ways to enhance the London Marriott Hotel County Hall. These suggestions include consumer happiness and experience, staff engagement and retention, sustainability, and technology. The hotel may improve its competitiveness and visitor experiences by </w:t>
      </w:r>
      <w:r w:rsidR="00FE3A10" w:rsidRPr="449A2ECA">
        <w:rPr>
          <w:rFonts w:ascii="Arial" w:eastAsia="Arial" w:hAnsi="Arial" w:cs="Arial"/>
          <w:sz w:val="24"/>
          <w:szCs w:val="24"/>
        </w:rPr>
        <w:t>personalizing</w:t>
      </w:r>
      <w:r w:rsidRPr="449A2ECA">
        <w:rPr>
          <w:rFonts w:ascii="Arial" w:eastAsia="Arial" w:hAnsi="Arial" w:cs="Arial"/>
          <w:sz w:val="24"/>
          <w:szCs w:val="24"/>
        </w:rPr>
        <w:t xml:space="preserve"> guest encounters, investing in staff training and development, </w:t>
      </w:r>
      <w:r w:rsidR="00FE3A10" w:rsidRPr="449A2ECA">
        <w:rPr>
          <w:rFonts w:ascii="Arial" w:eastAsia="Arial" w:hAnsi="Arial" w:cs="Arial"/>
          <w:sz w:val="24"/>
          <w:szCs w:val="24"/>
        </w:rPr>
        <w:t>prioritizing</w:t>
      </w:r>
      <w:r w:rsidRPr="449A2ECA">
        <w:rPr>
          <w:rFonts w:ascii="Arial" w:eastAsia="Arial" w:hAnsi="Arial" w:cs="Arial"/>
          <w:sz w:val="24"/>
          <w:szCs w:val="24"/>
        </w:rPr>
        <w:t xml:space="preserve"> sustainability, and embracing technology. </w:t>
      </w:r>
    </w:p>
    <w:p w14:paraId="5FA14A15" w14:textId="2FA8BA9D" w:rsidR="1CB13A5F" w:rsidRDefault="1CB13A5F" w:rsidP="449A2ECA">
      <w:pPr>
        <w:spacing w:line="360" w:lineRule="auto"/>
        <w:jc w:val="both"/>
      </w:pPr>
      <w:r w:rsidRPr="449A2ECA">
        <w:rPr>
          <w:rFonts w:ascii="Arial" w:eastAsia="Arial" w:hAnsi="Arial" w:cs="Arial"/>
          <w:sz w:val="24"/>
          <w:szCs w:val="24"/>
        </w:rPr>
        <w:lastRenderedPageBreak/>
        <w:t xml:space="preserve">Hotel management and stakeholders must collaborate and think strategically to implement these ideas. The hotel's long-term performance depends on monitoring industry trends, client input, sustainability, and technology. </w:t>
      </w:r>
    </w:p>
    <w:p w14:paraId="1E96E9E5" w14:textId="25E794B0" w:rsidR="1CB13A5F" w:rsidRDefault="1CB13A5F" w:rsidP="449A2ECA">
      <w:pPr>
        <w:spacing w:line="360" w:lineRule="auto"/>
        <w:jc w:val="both"/>
      </w:pPr>
      <w:r w:rsidRPr="449A2ECA">
        <w:rPr>
          <w:rFonts w:ascii="Arial" w:eastAsia="Arial" w:hAnsi="Arial" w:cs="Arial"/>
          <w:sz w:val="24"/>
          <w:szCs w:val="24"/>
        </w:rPr>
        <w:t>This research proposal lays the groundwork for additional study in the indicated topics. The London Marriott Hotel County Hall can become an industry leader by considering external factors, learning from industry examples, and implementing the recommended strategies.</w:t>
      </w:r>
    </w:p>
    <w:p w14:paraId="37258C10" w14:textId="497B2E79" w:rsidR="449A2ECA" w:rsidRDefault="449A2ECA" w:rsidP="449A2ECA">
      <w:pPr>
        <w:spacing w:line="360" w:lineRule="auto"/>
        <w:jc w:val="both"/>
        <w:rPr>
          <w:rFonts w:ascii="Arial" w:eastAsia="Arial" w:hAnsi="Arial" w:cs="Arial"/>
          <w:sz w:val="24"/>
          <w:szCs w:val="24"/>
        </w:rPr>
      </w:pPr>
    </w:p>
    <w:p w14:paraId="6C1C535E" w14:textId="3BB7A1FF" w:rsidR="449A2ECA" w:rsidRDefault="449A2ECA" w:rsidP="449A2ECA">
      <w:pPr>
        <w:spacing w:line="360" w:lineRule="auto"/>
        <w:jc w:val="both"/>
        <w:rPr>
          <w:rFonts w:ascii="Arial" w:eastAsia="Arial" w:hAnsi="Arial" w:cs="Arial"/>
          <w:sz w:val="24"/>
          <w:szCs w:val="24"/>
        </w:rPr>
      </w:pPr>
    </w:p>
    <w:p w14:paraId="0DE96D69" w14:textId="06892588" w:rsidR="449A2ECA" w:rsidRDefault="449A2ECA" w:rsidP="449A2ECA">
      <w:pPr>
        <w:spacing w:line="360" w:lineRule="auto"/>
        <w:jc w:val="both"/>
        <w:rPr>
          <w:rFonts w:ascii="Arial" w:eastAsia="Arial" w:hAnsi="Arial" w:cs="Arial"/>
          <w:sz w:val="24"/>
          <w:szCs w:val="24"/>
        </w:rPr>
      </w:pPr>
    </w:p>
    <w:p w14:paraId="57BF7531" w14:textId="3DDAF588" w:rsidR="449A2ECA" w:rsidRDefault="449A2ECA" w:rsidP="449A2ECA">
      <w:pPr>
        <w:spacing w:line="360" w:lineRule="auto"/>
        <w:jc w:val="both"/>
        <w:rPr>
          <w:rFonts w:ascii="Arial" w:eastAsia="Arial" w:hAnsi="Arial" w:cs="Arial"/>
          <w:sz w:val="24"/>
          <w:szCs w:val="24"/>
        </w:rPr>
      </w:pPr>
    </w:p>
    <w:p w14:paraId="29AB51FB" w14:textId="1E1641F8" w:rsidR="449A2ECA" w:rsidRDefault="449A2ECA" w:rsidP="449A2ECA">
      <w:pPr>
        <w:spacing w:line="360" w:lineRule="auto"/>
        <w:jc w:val="both"/>
        <w:rPr>
          <w:rFonts w:ascii="Arial" w:eastAsia="Arial" w:hAnsi="Arial" w:cs="Arial"/>
          <w:sz w:val="24"/>
          <w:szCs w:val="24"/>
        </w:rPr>
      </w:pPr>
    </w:p>
    <w:p w14:paraId="0AD5075E" w14:textId="1A8495B9" w:rsidR="449A2ECA" w:rsidRDefault="449A2ECA" w:rsidP="449A2ECA">
      <w:pPr>
        <w:spacing w:line="360" w:lineRule="auto"/>
        <w:jc w:val="both"/>
        <w:rPr>
          <w:rFonts w:ascii="Arial" w:eastAsia="Arial" w:hAnsi="Arial" w:cs="Arial"/>
          <w:sz w:val="24"/>
          <w:szCs w:val="24"/>
        </w:rPr>
      </w:pPr>
    </w:p>
    <w:p w14:paraId="0EB9B300" w14:textId="3D1463D0" w:rsidR="449A2ECA" w:rsidRDefault="449A2ECA" w:rsidP="449A2ECA">
      <w:pPr>
        <w:spacing w:line="360" w:lineRule="auto"/>
        <w:jc w:val="both"/>
        <w:rPr>
          <w:rFonts w:ascii="Arial" w:eastAsia="Arial" w:hAnsi="Arial" w:cs="Arial"/>
          <w:sz w:val="24"/>
          <w:szCs w:val="24"/>
        </w:rPr>
      </w:pPr>
    </w:p>
    <w:p w14:paraId="39C6269C" w14:textId="218194C5" w:rsidR="449A2ECA" w:rsidRDefault="449A2ECA" w:rsidP="449A2ECA">
      <w:pPr>
        <w:spacing w:line="360" w:lineRule="auto"/>
        <w:jc w:val="both"/>
        <w:rPr>
          <w:rFonts w:ascii="Arial" w:eastAsia="Arial" w:hAnsi="Arial" w:cs="Arial"/>
          <w:sz w:val="24"/>
          <w:szCs w:val="24"/>
        </w:rPr>
      </w:pPr>
    </w:p>
    <w:p w14:paraId="40C98624" w14:textId="2FDF8721" w:rsidR="449A2ECA" w:rsidRDefault="449A2ECA" w:rsidP="449A2ECA">
      <w:pPr>
        <w:spacing w:line="360" w:lineRule="auto"/>
        <w:jc w:val="both"/>
        <w:rPr>
          <w:rFonts w:ascii="Arial" w:eastAsia="Arial" w:hAnsi="Arial" w:cs="Arial"/>
          <w:sz w:val="24"/>
          <w:szCs w:val="24"/>
        </w:rPr>
      </w:pPr>
    </w:p>
    <w:p w14:paraId="00F4C3BB" w14:textId="6DE82D7F" w:rsidR="449A2ECA" w:rsidRDefault="449A2ECA" w:rsidP="449A2ECA">
      <w:pPr>
        <w:spacing w:line="360" w:lineRule="auto"/>
        <w:jc w:val="both"/>
        <w:rPr>
          <w:rFonts w:ascii="Arial" w:eastAsia="Arial" w:hAnsi="Arial" w:cs="Arial"/>
          <w:sz w:val="24"/>
          <w:szCs w:val="24"/>
        </w:rPr>
      </w:pPr>
    </w:p>
    <w:p w14:paraId="6C26C9F1" w14:textId="4037D106" w:rsidR="449A2ECA" w:rsidRDefault="449A2ECA" w:rsidP="449A2ECA">
      <w:pPr>
        <w:spacing w:line="360" w:lineRule="auto"/>
        <w:jc w:val="both"/>
        <w:rPr>
          <w:rFonts w:ascii="Arial" w:eastAsia="Arial" w:hAnsi="Arial" w:cs="Arial"/>
          <w:sz w:val="24"/>
          <w:szCs w:val="24"/>
        </w:rPr>
      </w:pPr>
    </w:p>
    <w:p w14:paraId="2B796811" w14:textId="3AEEC74D" w:rsidR="449A2ECA" w:rsidRDefault="449A2ECA" w:rsidP="449A2ECA">
      <w:pPr>
        <w:spacing w:line="360" w:lineRule="auto"/>
        <w:jc w:val="both"/>
        <w:rPr>
          <w:rFonts w:ascii="Arial" w:eastAsia="Arial" w:hAnsi="Arial" w:cs="Arial"/>
          <w:sz w:val="24"/>
          <w:szCs w:val="24"/>
        </w:rPr>
      </w:pPr>
    </w:p>
    <w:p w14:paraId="142C67C3" w14:textId="55F47BE0" w:rsidR="449A2ECA" w:rsidRDefault="449A2ECA" w:rsidP="449A2ECA">
      <w:pPr>
        <w:spacing w:line="360" w:lineRule="auto"/>
        <w:jc w:val="both"/>
        <w:rPr>
          <w:rFonts w:ascii="Arial" w:eastAsia="Arial" w:hAnsi="Arial" w:cs="Arial"/>
          <w:sz w:val="24"/>
          <w:szCs w:val="24"/>
        </w:rPr>
      </w:pPr>
    </w:p>
    <w:p w14:paraId="1AC7D9F6" w14:textId="1E6013BD" w:rsidR="449A2ECA" w:rsidRDefault="449A2ECA" w:rsidP="449A2ECA">
      <w:pPr>
        <w:spacing w:line="360" w:lineRule="auto"/>
        <w:jc w:val="both"/>
        <w:rPr>
          <w:rFonts w:ascii="Arial" w:eastAsia="Arial" w:hAnsi="Arial" w:cs="Arial"/>
          <w:sz w:val="24"/>
          <w:szCs w:val="24"/>
        </w:rPr>
      </w:pPr>
    </w:p>
    <w:p w14:paraId="3171DACE" w14:textId="40C04E2B" w:rsidR="449A2ECA" w:rsidRDefault="449A2ECA" w:rsidP="449A2ECA">
      <w:pPr>
        <w:spacing w:line="360" w:lineRule="auto"/>
        <w:jc w:val="both"/>
        <w:rPr>
          <w:rFonts w:ascii="Arial" w:eastAsia="Arial" w:hAnsi="Arial" w:cs="Arial"/>
          <w:sz w:val="24"/>
          <w:szCs w:val="24"/>
        </w:rPr>
      </w:pPr>
    </w:p>
    <w:p w14:paraId="24CCB34C" w14:textId="77777777" w:rsidR="00FE3A10" w:rsidRDefault="00FE3A10" w:rsidP="449A2ECA">
      <w:pPr>
        <w:spacing w:line="360" w:lineRule="auto"/>
        <w:jc w:val="both"/>
        <w:rPr>
          <w:rFonts w:ascii="Arial" w:eastAsia="Arial" w:hAnsi="Arial" w:cs="Arial"/>
          <w:sz w:val="24"/>
          <w:szCs w:val="24"/>
        </w:rPr>
      </w:pPr>
    </w:p>
    <w:p w14:paraId="72C8A3F8" w14:textId="77777777" w:rsidR="00FE3A10" w:rsidRDefault="00FE3A10" w:rsidP="449A2ECA">
      <w:pPr>
        <w:spacing w:line="360" w:lineRule="auto"/>
        <w:jc w:val="both"/>
        <w:rPr>
          <w:rFonts w:ascii="Arial" w:eastAsia="Arial" w:hAnsi="Arial" w:cs="Arial"/>
          <w:sz w:val="24"/>
          <w:szCs w:val="24"/>
        </w:rPr>
      </w:pPr>
    </w:p>
    <w:p w14:paraId="34899F19" w14:textId="2375A1B0" w:rsidR="17A83DB8" w:rsidRDefault="17A83DB8" w:rsidP="449A2ECA">
      <w:pPr>
        <w:spacing w:line="360" w:lineRule="auto"/>
        <w:jc w:val="both"/>
        <w:rPr>
          <w:rFonts w:ascii="Arial" w:eastAsia="Arial" w:hAnsi="Arial" w:cs="Arial"/>
          <w:sz w:val="24"/>
          <w:szCs w:val="24"/>
        </w:rPr>
      </w:pPr>
      <w:r w:rsidRPr="449A2ECA">
        <w:rPr>
          <w:rFonts w:ascii="Arial" w:eastAsia="Arial" w:hAnsi="Arial" w:cs="Arial"/>
          <w:sz w:val="24"/>
          <w:szCs w:val="24"/>
        </w:rPr>
        <w:lastRenderedPageBreak/>
        <w:t xml:space="preserve">References: </w:t>
      </w:r>
    </w:p>
    <w:p w14:paraId="18AE5AA2" w14:textId="77777777" w:rsidR="00FE3A10" w:rsidRPr="00FE3A10" w:rsidRDefault="00FE3A10" w:rsidP="449A2ECA">
      <w:pPr>
        <w:spacing w:line="360" w:lineRule="auto"/>
        <w:jc w:val="both"/>
        <w:rPr>
          <w:rFonts w:ascii="Arial" w:eastAsia="Arial" w:hAnsi="Arial" w:cs="Arial"/>
        </w:rPr>
      </w:pPr>
      <w:proofErr w:type="spellStart"/>
      <w:r w:rsidRPr="00FE3A10">
        <w:rPr>
          <w:rFonts w:ascii="Arial" w:eastAsia="Arial" w:hAnsi="Arial" w:cs="Arial"/>
        </w:rPr>
        <w:t>Adeyeye</w:t>
      </w:r>
      <w:proofErr w:type="spellEnd"/>
      <w:r w:rsidRPr="00FE3A10">
        <w:rPr>
          <w:rFonts w:ascii="Arial" w:eastAsia="Arial" w:hAnsi="Arial" w:cs="Arial"/>
        </w:rPr>
        <w:t xml:space="preserve">, M., </w:t>
      </w:r>
      <w:proofErr w:type="spellStart"/>
      <w:r w:rsidRPr="00FE3A10">
        <w:rPr>
          <w:rFonts w:ascii="Arial" w:eastAsia="Arial" w:hAnsi="Arial" w:cs="Arial"/>
        </w:rPr>
        <w:t>Perić</w:t>
      </w:r>
      <w:proofErr w:type="spellEnd"/>
      <w:r w:rsidRPr="00FE3A10">
        <w:rPr>
          <w:rFonts w:ascii="Arial" w:eastAsia="Arial" w:hAnsi="Arial" w:cs="Arial"/>
        </w:rPr>
        <w:t xml:space="preserve">, N., &amp; Johnson, C. (2020). Business environment and innovation strategies of upscale hotels. </w:t>
      </w:r>
      <w:r w:rsidRPr="00FE3A10">
        <w:rPr>
          <w:rFonts w:ascii="Arial" w:eastAsia="Arial" w:hAnsi="Arial" w:cs="Arial"/>
          <w:i/>
          <w:iCs/>
        </w:rPr>
        <w:t>International Journal of Hospitality Management</w:t>
      </w:r>
      <w:r w:rsidRPr="00FE3A10">
        <w:rPr>
          <w:rFonts w:ascii="Arial" w:eastAsia="Arial" w:hAnsi="Arial" w:cs="Arial"/>
        </w:rPr>
        <w:t>, 86, 102431.</w:t>
      </w:r>
    </w:p>
    <w:p w14:paraId="73D7BE02" w14:textId="77777777" w:rsidR="00FE3A10" w:rsidRPr="00FE3A10" w:rsidRDefault="00FE3A10" w:rsidP="449A2ECA">
      <w:pPr>
        <w:spacing w:line="360" w:lineRule="auto"/>
        <w:jc w:val="both"/>
        <w:rPr>
          <w:rFonts w:ascii="Arial" w:eastAsia="Arial" w:hAnsi="Arial" w:cs="Arial"/>
        </w:rPr>
      </w:pPr>
      <w:r w:rsidRPr="00FE3A10">
        <w:rPr>
          <w:rFonts w:ascii="Arial" w:eastAsia="Arial" w:hAnsi="Arial" w:cs="Arial"/>
        </w:rPr>
        <w:t xml:space="preserve">Chi, C. G. Q., &amp; </w:t>
      </w:r>
      <w:proofErr w:type="spellStart"/>
      <w:r w:rsidRPr="00FE3A10">
        <w:rPr>
          <w:rFonts w:ascii="Arial" w:eastAsia="Arial" w:hAnsi="Arial" w:cs="Arial"/>
        </w:rPr>
        <w:t>Gursoy</w:t>
      </w:r>
      <w:proofErr w:type="spellEnd"/>
      <w:r w:rsidRPr="00FE3A10">
        <w:rPr>
          <w:rFonts w:ascii="Arial" w:eastAsia="Arial" w:hAnsi="Arial" w:cs="Arial"/>
        </w:rPr>
        <w:t xml:space="preserve">, D. (2009). Employee satisfaction, customer satisfaction, and financial performance: An empirical examination. </w:t>
      </w:r>
      <w:r w:rsidRPr="00FE3A10">
        <w:rPr>
          <w:rFonts w:ascii="Arial" w:eastAsia="Arial" w:hAnsi="Arial" w:cs="Arial"/>
          <w:i/>
          <w:iCs/>
        </w:rPr>
        <w:t>International Journal of Hospitality Management</w:t>
      </w:r>
      <w:r w:rsidRPr="00FE3A10">
        <w:rPr>
          <w:rFonts w:ascii="Arial" w:eastAsia="Arial" w:hAnsi="Arial" w:cs="Arial"/>
        </w:rPr>
        <w:t>, 28(2), 245-253.</w:t>
      </w:r>
    </w:p>
    <w:p w14:paraId="63FA7D2C" w14:textId="77777777" w:rsidR="00FE3A10" w:rsidRPr="00FE3A10" w:rsidRDefault="00FE3A10" w:rsidP="449A2ECA">
      <w:pPr>
        <w:spacing w:line="360" w:lineRule="auto"/>
        <w:jc w:val="both"/>
      </w:pPr>
      <w:r w:rsidRPr="00FE3A10">
        <w:rPr>
          <w:rFonts w:ascii="Arial" w:eastAsia="Arial" w:hAnsi="Arial" w:cs="Arial"/>
        </w:rPr>
        <w:t xml:space="preserve">Font, X., &amp; Harris, C. (2020). Corporate sustainability and environmental risk management in the hotel industry. </w:t>
      </w:r>
      <w:r w:rsidRPr="00FE3A10">
        <w:rPr>
          <w:rFonts w:ascii="Arial" w:eastAsia="Arial" w:hAnsi="Arial" w:cs="Arial"/>
          <w:i/>
          <w:iCs/>
        </w:rPr>
        <w:t>Journal of Sustainable Tourism</w:t>
      </w:r>
      <w:r w:rsidRPr="00FE3A10">
        <w:rPr>
          <w:rFonts w:ascii="Arial" w:eastAsia="Arial" w:hAnsi="Arial" w:cs="Arial"/>
        </w:rPr>
        <w:t>, 28(9), 1369-1387.</w:t>
      </w:r>
    </w:p>
    <w:p w14:paraId="07112A25" w14:textId="77777777" w:rsidR="00FE3A10" w:rsidRPr="00FE3A10" w:rsidRDefault="00FE3A10" w:rsidP="449A2ECA">
      <w:pPr>
        <w:spacing w:line="360" w:lineRule="auto"/>
        <w:jc w:val="both"/>
      </w:pPr>
      <w:proofErr w:type="spellStart"/>
      <w:r w:rsidRPr="00FE3A10">
        <w:rPr>
          <w:rFonts w:ascii="Arial" w:eastAsia="Arial" w:hAnsi="Arial" w:cs="Arial"/>
        </w:rPr>
        <w:t>Gössling</w:t>
      </w:r>
      <w:proofErr w:type="spellEnd"/>
      <w:r w:rsidRPr="00FE3A10">
        <w:rPr>
          <w:rFonts w:ascii="Arial" w:eastAsia="Arial" w:hAnsi="Arial" w:cs="Arial"/>
        </w:rPr>
        <w:t xml:space="preserve">, S., Scott, D., &amp; Hall, C. M. (2021). </w:t>
      </w:r>
      <w:r w:rsidRPr="00FE3A10">
        <w:rPr>
          <w:rFonts w:ascii="Arial" w:eastAsia="Arial" w:hAnsi="Arial" w:cs="Arial"/>
          <w:i/>
          <w:iCs/>
        </w:rPr>
        <w:t>Tourism and water: Interactions, impacts, and challenges</w:t>
      </w:r>
      <w:r w:rsidRPr="00FE3A10">
        <w:rPr>
          <w:rFonts w:ascii="Arial" w:eastAsia="Arial" w:hAnsi="Arial" w:cs="Arial"/>
        </w:rPr>
        <w:t>. CABI.</w:t>
      </w:r>
    </w:p>
    <w:p w14:paraId="4A0F2BF6" w14:textId="45E4E5B3" w:rsidR="00FE3A10" w:rsidRPr="00FE3A10" w:rsidRDefault="00FE3A10" w:rsidP="449A2ECA">
      <w:pPr>
        <w:spacing w:line="360" w:lineRule="auto"/>
        <w:jc w:val="both"/>
        <w:rPr>
          <w:rFonts w:ascii="Arial" w:eastAsia="Arial" w:hAnsi="Arial" w:cs="Arial"/>
        </w:rPr>
      </w:pPr>
      <w:r w:rsidRPr="00FE3A10">
        <w:rPr>
          <w:rFonts w:ascii="Arial" w:eastAsia="Arial" w:hAnsi="Arial" w:cs="Arial"/>
        </w:rPr>
        <w:t xml:space="preserve">IHG. (2020). IHG Clean Promise: Providing cleaner, safer, and healthier stays. Retrieved from </w:t>
      </w:r>
      <w:hyperlink r:id="rId4" w:history="1">
        <w:r w:rsidRPr="00FE3A10">
          <w:rPr>
            <w:rStyle w:val="Hyperlink"/>
            <w:rFonts w:ascii="Arial" w:eastAsia="Arial" w:hAnsi="Arial" w:cs="Arial"/>
          </w:rPr>
          <w:t>https://www.ihg.com/content/us/en/customer-care/clean-promise</w:t>
        </w:r>
      </w:hyperlink>
      <w:r w:rsidRPr="00FE3A10">
        <w:rPr>
          <w:rFonts w:ascii="Arial" w:eastAsia="Arial" w:hAnsi="Arial" w:cs="Arial"/>
        </w:rPr>
        <w:t xml:space="preserve"> </w:t>
      </w:r>
      <w:r w:rsidRPr="00FE3A10">
        <w:rPr>
          <w:rFonts w:ascii="Arial" w:eastAsia="Arial" w:hAnsi="Arial" w:cs="Arial"/>
        </w:rPr>
        <w:t>accessed on 13.06.2023</w:t>
      </w:r>
    </w:p>
    <w:p w14:paraId="43165DD9" w14:textId="2D3EB520" w:rsidR="00FE3A10" w:rsidRPr="00FE3A10" w:rsidRDefault="00FE3A10" w:rsidP="449A2ECA">
      <w:pPr>
        <w:spacing w:line="360" w:lineRule="auto"/>
        <w:jc w:val="both"/>
      </w:pPr>
      <w:r w:rsidRPr="00FE3A10">
        <w:rPr>
          <w:rFonts w:ascii="Arial" w:eastAsia="Arial" w:hAnsi="Arial" w:cs="Arial"/>
        </w:rPr>
        <w:t xml:space="preserve">IHG. (2021). Mobile technology: Mobile check-in and keyless entry. Retrieved from </w:t>
      </w:r>
      <w:hyperlink r:id="rId5" w:history="1">
        <w:r w:rsidRPr="00FE3A10">
          <w:rPr>
            <w:rStyle w:val="Hyperlink"/>
            <w:rFonts w:ascii="Arial" w:eastAsia="Arial" w:hAnsi="Arial" w:cs="Arial"/>
          </w:rPr>
          <w:t>https://www.ihgplc.com/en/our-company/mobile-technology</w:t>
        </w:r>
      </w:hyperlink>
      <w:r w:rsidRPr="00FE3A10">
        <w:rPr>
          <w:rFonts w:ascii="Arial" w:eastAsia="Arial" w:hAnsi="Arial" w:cs="Arial"/>
        </w:rPr>
        <w:t xml:space="preserve"> </w:t>
      </w:r>
      <w:r w:rsidRPr="00FE3A10">
        <w:rPr>
          <w:rFonts w:ascii="Arial" w:eastAsia="Arial" w:hAnsi="Arial" w:cs="Arial"/>
        </w:rPr>
        <w:t>accessed on 13.06.2023</w:t>
      </w:r>
    </w:p>
    <w:p w14:paraId="4C1B33BC" w14:textId="2D769A96" w:rsidR="00FE3A10" w:rsidRPr="00FE3A10" w:rsidRDefault="00FE3A10" w:rsidP="449A2ECA">
      <w:pPr>
        <w:spacing w:line="360" w:lineRule="auto"/>
        <w:jc w:val="both"/>
      </w:pPr>
      <w:r w:rsidRPr="00FE3A10">
        <w:rPr>
          <w:rFonts w:ascii="Arial" w:eastAsia="Arial" w:hAnsi="Arial" w:cs="Arial"/>
        </w:rPr>
        <w:t xml:space="preserve">IHG. (2022). Responsible business: Sustainable food and beverage. Retrieved from </w:t>
      </w:r>
      <w:hyperlink r:id="rId6" w:history="1">
        <w:r w:rsidRPr="00FE3A10">
          <w:rPr>
            <w:rStyle w:val="Hyperlink"/>
            <w:rFonts w:ascii="Arial" w:eastAsia="Arial" w:hAnsi="Arial" w:cs="Arial"/>
          </w:rPr>
          <w:t>https://www.ihgplc.com/en/our-people/our-stories/responsible-business-sustainable-food-and-beverage</w:t>
        </w:r>
      </w:hyperlink>
      <w:r w:rsidRPr="00FE3A10">
        <w:rPr>
          <w:rFonts w:ascii="Arial" w:eastAsia="Arial" w:hAnsi="Arial" w:cs="Arial"/>
        </w:rPr>
        <w:t xml:space="preserve"> </w:t>
      </w:r>
      <w:r w:rsidRPr="00FE3A10">
        <w:rPr>
          <w:rFonts w:ascii="Arial" w:eastAsia="Arial" w:hAnsi="Arial" w:cs="Arial"/>
        </w:rPr>
        <w:t>accessed on 13.06.2023</w:t>
      </w:r>
    </w:p>
    <w:p w14:paraId="4A9C8E56" w14:textId="77777777" w:rsidR="00FE3A10" w:rsidRPr="00FE3A10" w:rsidRDefault="00FE3A10" w:rsidP="449A2ECA">
      <w:pPr>
        <w:spacing w:line="360" w:lineRule="auto"/>
        <w:jc w:val="both"/>
      </w:pPr>
      <w:proofErr w:type="spellStart"/>
      <w:r w:rsidRPr="00FE3A10">
        <w:rPr>
          <w:rFonts w:ascii="Arial" w:eastAsia="Arial" w:hAnsi="Arial" w:cs="Arial"/>
        </w:rPr>
        <w:t>Kusluvan</w:t>
      </w:r>
      <w:proofErr w:type="spellEnd"/>
      <w:r w:rsidRPr="00FE3A10">
        <w:rPr>
          <w:rFonts w:ascii="Arial" w:eastAsia="Arial" w:hAnsi="Arial" w:cs="Arial"/>
        </w:rPr>
        <w:t xml:space="preserve">, S. (2013). The effects of employee turnover on hotel profitability: A longitudinal analysis. </w:t>
      </w:r>
      <w:r w:rsidRPr="00FE3A10">
        <w:rPr>
          <w:rFonts w:ascii="Arial" w:eastAsia="Arial" w:hAnsi="Arial" w:cs="Arial"/>
          <w:i/>
          <w:iCs/>
        </w:rPr>
        <w:t>Journal of Hospitality &amp; Tourism Research</w:t>
      </w:r>
      <w:r w:rsidRPr="00FE3A10">
        <w:rPr>
          <w:rFonts w:ascii="Arial" w:eastAsia="Arial" w:hAnsi="Arial" w:cs="Arial"/>
        </w:rPr>
        <w:t>, 37(3), 372-392.</w:t>
      </w:r>
    </w:p>
    <w:p w14:paraId="461D589A" w14:textId="77777777" w:rsidR="00FE3A10" w:rsidRPr="00FE3A10" w:rsidRDefault="00FE3A10" w:rsidP="449A2ECA">
      <w:pPr>
        <w:spacing w:line="360" w:lineRule="auto"/>
        <w:jc w:val="both"/>
      </w:pPr>
      <w:r w:rsidRPr="00FE3A10">
        <w:rPr>
          <w:rFonts w:ascii="Arial" w:eastAsia="Arial" w:hAnsi="Arial" w:cs="Arial"/>
        </w:rPr>
        <w:t xml:space="preserve">Lee, S., &amp; Hing, N. (2017). Impact of personalized service on hotel guest satisfaction and loyalty: A perspective from the hotel industry. </w:t>
      </w:r>
      <w:r w:rsidRPr="00FE3A10">
        <w:rPr>
          <w:rFonts w:ascii="Arial" w:eastAsia="Arial" w:hAnsi="Arial" w:cs="Arial"/>
          <w:i/>
          <w:iCs/>
        </w:rPr>
        <w:t>Journal of Travel Research</w:t>
      </w:r>
      <w:r w:rsidRPr="00FE3A10">
        <w:rPr>
          <w:rFonts w:ascii="Arial" w:eastAsia="Arial" w:hAnsi="Arial" w:cs="Arial"/>
        </w:rPr>
        <w:t>, 56(5), 625-639.</w:t>
      </w:r>
    </w:p>
    <w:p w14:paraId="1390936A" w14:textId="69FEDB34" w:rsidR="00FE3A10" w:rsidRPr="00FE3A10" w:rsidRDefault="00FE3A10" w:rsidP="449A2ECA">
      <w:pPr>
        <w:spacing w:line="360" w:lineRule="auto"/>
        <w:jc w:val="both"/>
      </w:pPr>
      <w:r w:rsidRPr="00FE3A10">
        <w:rPr>
          <w:rFonts w:ascii="Arial" w:eastAsia="Arial" w:hAnsi="Arial" w:cs="Arial"/>
        </w:rPr>
        <w:t xml:space="preserve">Marriott International. (2020). Commitment to clean. Retrieved from </w:t>
      </w:r>
      <w:hyperlink r:id="rId7" w:history="1">
        <w:r w:rsidRPr="00FE3A10">
          <w:rPr>
            <w:rStyle w:val="Hyperlink"/>
            <w:rFonts w:ascii="Arial" w:eastAsia="Arial" w:hAnsi="Arial" w:cs="Arial"/>
          </w:rPr>
          <w:t>https://clean.marriott.com/</w:t>
        </w:r>
      </w:hyperlink>
      <w:r w:rsidRPr="00FE3A10">
        <w:rPr>
          <w:rFonts w:ascii="Arial" w:eastAsia="Arial" w:hAnsi="Arial" w:cs="Arial"/>
        </w:rPr>
        <w:t xml:space="preserve"> accessed on 13.06.2023</w:t>
      </w:r>
    </w:p>
    <w:p w14:paraId="2C74144A" w14:textId="79141BCF" w:rsidR="00FE3A10" w:rsidRPr="00FE3A10" w:rsidRDefault="00FE3A10" w:rsidP="449A2ECA">
      <w:pPr>
        <w:spacing w:line="360" w:lineRule="auto"/>
        <w:jc w:val="both"/>
      </w:pPr>
      <w:r w:rsidRPr="00FE3A10">
        <w:rPr>
          <w:rFonts w:ascii="Arial" w:eastAsia="Arial" w:hAnsi="Arial" w:cs="Arial"/>
        </w:rPr>
        <w:t xml:space="preserve">Marriott International. (2021). Marriott introduces new virtual meeting platform for the future of meetings and events. Retrieved from </w:t>
      </w:r>
      <w:hyperlink r:id="rId8" w:history="1">
        <w:r w:rsidRPr="00FE3A10">
          <w:rPr>
            <w:rStyle w:val="Hyperlink"/>
            <w:rFonts w:ascii="Arial" w:eastAsia="Arial" w:hAnsi="Arial" w:cs="Arial"/>
          </w:rPr>
          <w:t>https://news.marriott.com/news/2021/06/07/marriott-introduces-new-virtual-meeting-platform-for-the-future-of-meetings-and-events</w:t>
        </w:r>
      </w:hyperlink>
      <w:r w:rsidRPr="00FE3A10">
        <w:rPr>
          <w:rFonts w:ascii="Arial" w:eastAsia="Arial" w:hAnsi="Arial" w:cs="Arial"/>
        </w:rPr>
        <w:t xml:space="preserve"> </w:t>
      </w:r>
      <w:r w:rsidRPr="00FE3A10">
        <w:rPr>
          <w:rFonts w:ascii="Arial" w:eastAsia="Arial" w:hAnsi="Arial" w:cs="Arial"/>
        </w:rPr>
        <w:t>accessed on 13.06.2023</w:t>
      </w:r>
    </w:p>
    <w:p w14:paraId="7C3B18FF" w14:textId="6DC4C0B1" w:rsidR="00FE3A10" w:rsidRPr="00FE3A10" w:rsidRDefault="00FE3A10" w:rsidP="449A2ECA">
      <w:pPr>
        <w:spacing w:line="360" w:lineRule="auto"/>
        <w:jc w:val="both"/>
      </w:pPr>
      <w:r w:rsidRPr="00FE3A10">
        <w:rPr>
          <w:rFonts w:ascii="Arial" w:eastAsia="Arial" w:hAnsi="Arial" w:cs="Arial"/>
        </w:rPr>
        <w:t xml:space="preserve">Marriott International. (2022). Sustainability and social impact. Retrieved from </w:t>
      </w:r>
      <w:hyperlink r:id="rId9" w:history="1">
        <w:r w:rsidRPr="00FE3A10">
          <w:rPr>
            <w:rStyle w:val="Hyperlink"/>
            <w:rFonts w:ascii="Arial" w:eastAsia="Arial" w:hAnsi="Arial" w:cs="Arial"/>
          </w:rPr>
          <w:t>https://serve360.marriott.com/sustainability/social-impact/</w:t>
        </w:r>
      </w:hyperlink>
      <w:r w:rsidRPr="00FE3A10">
        <w:rPr>
          <w:rFonts w:ascii="Arial" w:eastAsia="Arial" w:hAnsi="Arial" w:cs="Arial"/>
        </w:rPr>
        <w:t xml:space="preserve"> </w:t>
      </w:r>
      <w:r w:rsidRPr="00FE3A10">
        <w:rPr>
          <w:rFonts w:ascii="Arial" w:eastAsia="Arial" w:hAnsi="Arial" w:cs="Arial"/>
        </w:rPr>
        <w:t>accessed on 13.06.2023</w:t>
      </w:r>
    </w:p>
    <w:p w14:paraId="023ADEBC" w14:textId="77777777" w:rsidR="00FE3A10" w:rsidRPr="00FE3A10" w:rsidRDefault="00FE3A10" w:rsidP="449A2ECA">
      <w:pPr>
        <w:spacing w:line="360" w:lineRule="auto"/>
        <w:jc w:val="both"/>
      </w:pPr>
      <w:r w:rsidRPr="00FE3A10">
        <w:rPr>
          <w:rFonts w:ascii="Arial" w:eastAsia="Arial" w:hAnsi="Arial" w:cs="Arial"/>
        </w:rPr>
        <w:lastRenderedPageBreak/>
        <w:t xml:space="preserve">Meng, B., &amp; Lam, T. (2020). Examining the relationship between employee satisfaction and service quality in the hotel industry: A systematic review. </w:t>
      </w:r>
      <w:r w:rsidRPr="00FE3A10">
        <w:rPr>
          <w:rFonts w:ascii="Arial" w:eastAsia="Arial" w:hAnsi="Arial" w:cs="Arial"/>
          <w:i/>
          <w:iCs/>
        </w:rPr>
        <w:t>International Journal of Hospitality Management</w:t>
      </w:r>
      <w:r w:rsidRPr="00FE3A10">
        <w:rPr>
          <w:rFonts w:ascii="Arial" w:eastAsia="Arial" w:hAnsi="Arial" w:cs="Arial"/>
        </w:rPr>
        <w:t>, 86, 102405.</w:t>
      </w:r>
    </w:p>
    <w:p w14:paraId="16099936" w14:textId="77777777" w:rsidR="00FE3A10" w:rsidRPr="00FE3A10" w:rsidRDefault="00FE3A10" w:rsidP="449A2ECA">
      <w:pPr>
        <w:spacing w:line="360" w:lineRule="auto"/>
        <w:jc w:val="both"/>
      </w:pPr>
      <w:r w:rsidRPr="00FE3A10">
        <w:rPr>
          <w:rFonts w:ascii="Arial" w:eastAsia="Arial" w:hAnsi="Arial" w:cs="Arial"/>
        </w:rPr>
        <w:t xml:space="preserve">Pfeffer, J. (2018). </w:t>
      </w:r>
      <w:r w:rsidRPr="00FE3A10">
        <w:rPr>
          <w:rFonts w:ascii="Arial" w:eastAsia="Arial" w:hAnsi="Arial" w:cs="Arial"/>
          <w:i/>
          <w:iCs/>
        </w:rPr>
        <w:t>Dying for a paycheck: How modern management harms employee health and company performance—and what we can do about it</w:t>
      </w:r>
      <w:r w:rsidRPr="00FE3A10">
        <w:rPr>
          <w:rFonts w:ascii="Arial" w:eastAsia="Arial" w:hAnsi="Arial" w:cs="Arial"/>
        </w:rPr>
        <w:t>. Harper Business.</w:t>
      </w:r>
    </w:p>
    <w:p w14:paraId="456CD848" w14:textId="16239BE2" w:rsidR="00FE3A10" w:rsidRPr="00FE3A10" w:rsidRDefault="00FE3A10" w:rsidP="449A2ECA">
      <w:pPr>
        <w:spacing w:line="360" w:lineRule="auto"/>
        <w:jc w:val="both"/>
      </w:pPr>
      <w:r w:rsidRPr="00FE3A10">
        <w:rPr>
          <w:rFonts w:ascii="Arial" w:eastAsia="Arial" w:hAnsi="Arial" w:cs="Arial"/>
        </w:rPr>
        <w:t xml:space="preserve">Radisson Hotel Group. (2020). Radisson Hotels Safety Protocol. Retrieved from </w:t>
      </w:r>
      <w:hyperlink r:id="rId10" w:history="1">
        <w:r w:rsidRPr="00FE3A10">
          <w:rPr>
            <w:rStyle w:val="Hyperlink"/>
            <w:rFonts w:ascii="Arial" w:eastAsia="Arial" w:hAnsi="Arial" w:cs="Arial"/>
          </w:rPr>
          <w:t>https://www.radissonhotels.com/en-us/social-responsibility/health-safety</w:t>
        </w:r>
      </w:hyperlink>
      <w:r w:rsidRPr="00FE3A10">
        <w:rPr>
          <w:rFonts w:ascii="Arial" w:eastAsia="Arial" w:hAnsi="Arial" w:cs="Arial"/>
        </w:rPr>
        <w:t xml:space="preserve"> </w:t>
      </w:r>
      <w:r w:rsidRPr="00FE3A10">
        <w:rPr>
          <w:rFonts w:ascii="Arial" w:eastAsia="Arial" w:hAnsi="Arial" w:cs="Arial"/>
        </w:rPr>
        <w:t>accessed on 13.06.2023</w:t>
      </w:r>
    </w:p>
    <w:p w14:paraId="7BB229DB" w14:textId="4CB80DBF" w:rsidR="00FE3A10" w:rsidRPr="00FE3A10" w:rsidRDefault="00FE3A10" w:rsidP="449A2ECA">
      <w:pPr>
        <w:spacing w:line="360" w:lineRule="auto"/>
        <w:jc w:val="both"/>
      </w:pPr>
      <w:r w:rsidRPr="00FE3A10">
        <w:rPr>
          <w:rFonts w:ascii="Arial" w:eastAsia="Arial" w:hAnsi="Arial" w:cs="Arial"/>
        </w:rPr>
        <w:t xml:space="preserve">Radisson Hotel Group. (2021). Hybrid Solutions: A new concept for meetings and events. Retrieved from </w:t>
      </w:r>
      <w:hyperlink r:id="rId11" w:history="1">
        <w:r w:rsidRPr="00FE3A10">
          <w:rPr>
            <w:rStyle w:val="Hyperlink"/>
            <w:rFonts w:ascii="Arial" w:eastAsia="Arial" w:hAnsi="Arial" w:cs="Arial"/>
          </w:rPr>
          <w:t>https://www.radissonhotels.com/en-us/social-responsibility/hybrid-solutions</w:t>
        </w:r>
      </w:hyperlink>
      <w:r w:rsidRPr="00FE3A10">
        <w:rPr>
          <w:rFonts w:ascii="Arial" w:eastAsia="Arial" w:hAnsi="Arial" w:cs="Arial"/>
        </w:rPr>
        <w:t xml:space="preserve"> </w:t>
      </w:r>
      <w:r w:rsidRPr="00FE3A10">
        <w:rPr>
          <w:rFonts w:ascii="Arial" w:eastAsia="Arial" w:hAnsi="Arial" w:cs="Arial"/>
        </w:rPr>
        <w:t>accessed on 13.06.2023</w:t>
      </w:r>
    </w:p>
    <w:p w14:paraId="7CFC9F61" w14:textId="0042F31F" w:rsidR="00FE3A10" w:rsidRPr="00FE3A10" w:rsidRDefault="00FE3A10" w:rsidP="449A2ECA">
      <w:pPr>
        <w:spacing w:line="360" w:lineRule="auto"/>
        <w:jc w:val="both"/>
      </w:pPr>
      <w:r w:rsidRPr="00FE3A10">
        <w:rPr>
          <w:rFonts w:ascii="Arial" w:eastAsia="Arial" w:hAnsi="Arial" w:cs="Arial"/>
        </w:rPr>
        <w:t xml:space="preserve">Radisson Hotel Group. (2022). Responsible business: Energy and carbon. Retrieved from </w:t>
      </w:r>
      <w:hyperlink r:id="rId12" w:history="1">
        <w:r w:rsidRPr="00FE3A10">
          <w:rPr>
            <w:rStyle w:val="Hyperlink"/>
            <w:rFonts w:ascii="Arial" w:eastAsia="Arial" w:hAnsi="Arial" w:cs="Arial"/>
          </w:rPr>
          <w:t>https://www.radissonhotels.com/en-us/social-responsibility/energy-and-carbon</w:t>
        </w:r>
      </w:hyperlink>
      <w:r w:rsidRPr="00FE3A10">
        <w:rPr>
          <w:rFonts w:ascii="Arial" w:eastAsia="Arial" w:hAnsi="Arial" w:cs="Arial"/>
        </w:rPr>
        <w:t xml:space="preserve"> </w:t>
      </w:r>
      <w:r w:rsidRPr="00FE3A10">
        <w:rPr>
          <w:rFonts w:ascii="Arial" w:eastAsia="Arial" w:hAnsi="Arial" w:cs="Arial"/>
        </w:rPr>
        <w:t>accessed on 13.06.2023</w:t>
      </w:r>
    </w:p>
    <w:p w14:paraId="027B50F1" w14:textId="77777777" w:rsidR="00FE3A10" w:rsidRPr="00FE3A10" w:rsidRDefault="00FE3A10" w:rsidP="449A2ECA">
      <w:pPr>
        <w:spacing w:line="360" w:lineRule="auto"/>
        <w:jc w:val="both"/>
      </w:pPr>
      <w:proofErr w:type="spellStart"/>
      <w:r w:rsidRPr="00FE3A10">
        <w:rPr>
          <w:rFonts w:ascii="Arial" w:eastAsia="Arial" w:hAnsi="Arial" w:cs="Arial"/>
        </w:rPr>
        <w:t>Sigala</w:t>
      </w:r>
      <w:proofErr w:type="spellEnd"/>
      <w:r w:rsidRPr="00FE3A10">
        <w:rPr>
          <w:rFonts w:ascii="Arial" w:eastAsia="Arial" w:hAnsi="Arial" w:cs="Arial"/>
        </w:rPr>
        <w:t xml:space="preserve">, M. (2020). Service quality in tourism: A comprehensive review. </w:t>
      </w:r>
      <w:r w:rsidRPr="00FE3A10">
        <w:rPr>
          <w:rFonts w:ascii="Arial" w:eastAsia="Arial" w:hAnsi="Arial" w:cs="Arial"/>
          <w:i/>
          <w:iCs/>
        </w:rPr>
        <w:t>In The Routledge Handbook of Transport Economics</w:t>
      </w:r>
      <w:r w:rsidRPr="00FE3A10">
        <w:rPr>
          <w:rFonts w:ascii="Arial" w:eastAsia="Arial" w:hAnsi="Arial" w:cs="Arial"/>
        </w:rPr>
        <w:t xml:space="preserve"> (pp. 348-375). Routledge.</w:t>
      </w:r>
    </w:p>
    <w:p w14:paraId="65E5AFE8" w14:textId="77777777" w:rsidR="00FE3A10" w:rsidRPr="00FE3A10" w:rsidRDefault="00FE3A10" w:rsidP="449A2ECA">
      <w:pPr>
        <w:spacing w:line="360" w:lineRule="auto"/>
        <w:jc w:val="both"/>
      </w:pPr>
      <w:proofErr w:type="spellStart"/>
      <w:r w:rsidRPr="00FE3A10">
        <w:rPr>
          <w:rFonts w:ascii="Arial" w:eastAsia="Arial" w:hAnsi="Arial" w:cs="Arial"/>
        </w:rPr>
        <w:t>Sigala</w:t>
      </w:r>
      <w:proofErr w:type="spellEnd"/>
      <w:r w:rsidRPr="00FE3A10">
        <w:rPr>
          <w:rFonts w:ascii="Arial" w:eastAsia="Arial" w:hAnsi="Arial" w:cs="Arial"/>
        </w:rPr>
        <w:t xml:space="preserve">, M. (2021). The impact of technology on the customer experience in the hospitality industry. </w:t>
      </w:r>
      <w:r w:rsidRPr="00FE3A10">
        <w:rPr>
          <w:rFonts w:ascii="Arial" w:eastAsia="Arial" w:hAnsi="Arial" w:cs="Arial"/>
          <w:i/>
          <w:iCs/>
        </w:rPr>
        <w:t>International Journal of Contemporary Hospitality Management</w:t>
      </w:r>
      <w:r w:rsidRPr="00FE3A10">
        <w:rPr>
          <w:rFonts w:ascii="Arial" w:eastAsia="Arial" w:hAnsi="Arial" w:cs="Arial"/>
        </w:rPr>
        <w:t>, 33(6), 1981-1999.</w:t>
      </w:r>
    </w:p>
    <w:p w14:paraId="187C37CF" w14:textId="77777777" w:rsidR="00FE3A10" w:rsidRPr="00FE3A10" w:rsidRDefault="00FE3A10" w:rsidP="449A2ECA">
      <w:pPr>
        <w:spacing w:line="360" w:lineRule="auto"/>
        <w:jc w:val="both"/>
      </w:pPr>
      <w:proofErr w:type="spellStart"/>
      <w:r w:rsidRPr="00FE3A10">
        <w:rPr>
          <w:rFonts w:ascii="Arial" w:eastAsia="Arial" w:hAnsi="Arial" w:cs="Arial"/>
        </w:rPr>
        <w:t>Sigala</w:t>
      </w:r>
      <w:proofErr w:type="spellEnd"/>
      <w:r w:rsidRPr="00FE3A10">
        <w:rPr>
          <w:rFonts w:ascii="Arial" w:eastAsia="Arial" w:hAnsi="Arial" w:cs="Arial"/>
        </w:rPr>
        <w:t xml:space="preserve">, M., &amp; Robinson, R. N. S. (2017). Technology and the customer experience: How technology impacts and improves the guest experience at hotels. </w:t>
      </w:r>
      <w:r w:rsidRPr="00FE3A10">
        <w:rPr>
          <w:rFonts w:ascii="Arial" w:eastAsia="Arial" w:hAnsi="Arial" w:cs="Arial"/>
          <w:i/>
          <w:iCs/>
        </w:rPr>
        <w:t>Journal of Hospitality Marketing &amp; Management</w:t>
      </w:r>
      <w:r w:rsidRPr="00FE3A10">
        <w:rPr>
          <w:rFonts w:ascii="Arial" w:eastAsia="Arial" w:hAnsi="Arial" w:cs="Arial"/>
        </w:rPr>
        <w:t>, 26(8), 907-930.</w:t>
      </w:r>
    </w:p>
    <w:p w14:paraId="6C90D04A" w14:textId="77777777" w:rsidR="00FE3A10" w:rsidRPr="00FE3A10" w:rsidRDefault="00FE3A10" w:rsidP="449A2ECA">
      <w:pPr>
        <w:spacing w:line="360" w:lineRule="auto"/>
        <w:jc w:val="both"/>
      </w:pPr>
      <w:r w:rsidRPr="00FE3A10">
        <w:rPr>
          <w:rFonts w:ascii="Arial" w:eastAsia="Arial" w:hAnsi="Arial" w:cs="Arial"/>
        </w:rPr>
        <w:t xml:space="preserve">Xiang, Z., Du, Q., Ma, Y., Fan, W., &amp; Li, X. (2015). A comparative analysis of major online review platforms: Implications for social media analytics in hospitality and tourism. </w:t>
      </w:r>
      <w:r w:rsidRPr="00FE3A10">
        <w:rPr>
          <w:rFonts w:ascii="Arial" w:eastAsia="Arial" w:hAnsi="Arial" w:cs="Arial"/>
          <w:i/>
          <w:iCs/>
        </w:rPr>
        <w:t>Tourism Management</w:t>
      </w:r>
      <w:r w:rsidRPr="00FE3A10">
        <w:rPr>
          <w:rFonts w:ascii="Arial" w:eastAsia="Arial" w:hAnsi="Arial" w:cs="Arial"/>
        </w:rPr>
        <w:t>, 46, 51-65</w:t>
      </w:r>
    </w:p>
    <w:p w14:paraId="78FCDCBD" w14:textId="7E444376" w:rsidR="449A2ECA" w:rsidRDefault="449A2ECA" w:rsidP="449A2ECA">
      <w:pPr>
        <w:spacing w:line="360" w:lineRule="auto"/>
        <w:jc w:val="both"/>
        <w:rPr>
          <w:rFonts w:ascii="Arial" w:eastAsia="Arial" w:hAnsi="Arial" w:cs="Arial"/>
          <w:sz w:val="24"/>
          <w:szCs w:val="24"/>
        </w:rPr>
      </w:pPr>
    </w:p>
    <w:sectPr w:rsidR="449A2E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BC9CD5"/>
    <w:rsid w:val="00637315"/>
    <w:rsid w:val="00FE3A10"/>
    <w:rsid w:val="09BC9CD5"/>
    <w:rsid w:val="0A2D00D1"/>
    <w:rsid w:val="0C0357CB"/>
    <w:rsid w:val="0C334CBC"/>
    <w:rsid w:val="15C106A5"/>
    <w:rsid w:val="17A83DB8"/>
    <w:rsid w:val="19E41928"/>
    <w:rsid w:val="1CB13A5F"/>
    <w:rsid w:val="2916B8B7"/>
    <w:rsid w:val="2A595BE8"/>
    <w:rsid w:val="2AD66B1F"/>
    <w:rsid w:val="31E6322D"/>
    <w:rsid w:val="3BBC6FD5"/>
    <w:rsid w:val="3D584036"/>
    <w:rsid w:val="3D899E6E"/>
    <w:rsid w:val="3E382F61"/>
    <w:rsid w:val="3EF41097"/>
    <w:rsid w:val="3F81F989"/>
    <w:rsid w:val="42366B03"/>
    <w:rsid w:val="449A2ECA"/>
    <w:rsid w:val="46FFC5E9"/>
    <w:rsid w:val="4E16567C"/>
    <w:rsid w:val="560F4C5D"/>
    <w:rsid w:val="564EB00F"/>
    <w:rsid w:val="597288E0"/>
    <w:rsid w:val="60B5A75F"/>
    <w:rsid w:val="6472EB91"/>
    <w:rsid w:val="6D67EB47"/>
    <w:rsid w:val="6D8FB792"/>
    <w:rsid w:val="78D3DFA5"/>
    <w:rsid w:val="7E84E8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C9CD5"/>
  <w15:chartTrackingRefBased/>
  <w15:docId w15:val="{47BFD6B7-DFDD-442B-BAB8-76BBC6F7E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E3A10"/>
  </w:style>
  <w:style w:type="character" w:customStyle="1" w:styleId="eop">
    <w:name w:val="eop"/>
    <w:basedOn w:val="DefaultParagraphFont"/>
    <w:rsid w:val="00FE3A10"/>
  </w:style>
  <w:style w:type="character" w:styleId="Hyperlink">
    <w:name w:val="Hyperlink"/>
    <w:basedOn w:val="DefaultParagraphFont"/>
    <w:uiPriority w:val="99"/>
    <w:unhideWhenUsed/>
    <w:rsid w:val="00FE3A10"/>
    <w:rPr>
      <w:color w:val="0563C1" w:themeColor="hyperlink"/>
      <w:u w:val="single"/>
    </w:rPr>
  </w:style>
  <w:style w:type="character" w:styleId="UnresolvedMention">
    <w:name w:val="Unresolved Mention"/>
    <w:basedOn w:val="DefaultParagraphFont"/>
    <w:uiPriority w:val="99"/>
    <w:semiHidden/>
    <w:unhideWhenUsed/>
    <w:rsid w:val="00FE3A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marriott.com/news/2021/06/07/marriott-introduces-new-virtual-meeting-platform-for-the-future-of-meetings-and-event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lean.marriott.com/" TargetMode="External"/><Relationship Id="rId12" Type="http://schemas.openxmlformats.org/officeDocument/2006/relationships/hyperlink" Target="https://www.radissonhotels.com/en-us/social-responsibility/energy-and-carb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hgplc.com/en/our-people/our-stories/responsible-business-sustainable-food-and-beverage" TargetMode="External"/><Relationship Id="rId11" Type="http://schemas.openxmlformats.org/officeDocument/2006/relationships/hyperlink" Target="https://www.radissonhotels.com/en-us/social-responsibility/hybrid-solutions" TargetMode="External"/><Relationship Id="rId5" Type="http://schemas.openxmlformats.org/officeDocument/2006/relationships/hyperlink" Target="https://www.ihgplc.com/en/our-company/mobile-technology" TargetMode="External"/><Relationship Id="rId10" Type="http://schemas.openxmlformats.org/officeDocument/2006/relationships/hyperlink" Target="https://www.radissonhotels.com/en-us/social-responsibility/health-safety" TargetMode="External"/><Relationship Id="rId4" Type="http://schemas.openxmlformats.org/officeDocument/2006/relationships/hyperlink" Target="https://www.ihg.com/content/us/en/customer-care/clean-promise" TargetMode="External"/><Relationship Id="rId9" Type="http://schemas.openxmlformats.org/officeDocument/2006/relationships/hyperlink" Target="https://serve360.marriott.com/sustainability/social-impac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11</Pages>
  <Words>2932</Words>
  <Characters>18593</Characters>
  <Application>Microsoft Office Word</Application>
  <DocSecurity>0</DocSecurity>
  <Lines>299</Lines>
  <Paragraphs>73</Paragraphs>
  <ScaleCrop>false</ScaleCrop>
  <Company/>
  <LinksUpToDate>false</LinksUpToDate>
  <CharactersWithSpaces>21452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Bobe</dc:creator>
  <cp:keywords/>
  <dc:description/>
  <cp:lastModifiedBy>Cezar</cp:lastModifiedBy>
  <cp:revision>2</cp:revision>
  <dcterms:created xsi:type="dcterms:W3CDTF">2023-06-13T10:21:00Z</dcterms:created>
  <dcterms:modified xsi:type="dcterms:W3CDTF">2023-06-13T10:21:00Z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d53883c826578aa4fa982ab0127a69594333a43a52902b655f2ccd9d2351eba5</vt:lpwstr>
  </property>
</Properties>
</file>