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23BB765D" w:rsidR="00A80868" w:rsidRPr="003C7DED" w:rsidRDefault="00E55458" w:rsidP="008C14E9">
            <w:pPr>
              <w:rPr>
                <w:rFonts w:ascii="Arial" w:hAnsi="Arial" w:cs="Arial"/>
                <w:sz w:val="22"/>
                <w:szCs w:val="22"/>
              </w:rPr>
            </w:pPr>
            <w:r>
              <w:rPr>
                <w:rFonts w:ascii="Arial" w:hAnsi="Arial" w:cs="Arial"/>
                <w:sz w:val="22"/>
                <w:szCs w:val="22"/>
              </w:rPr>
              <w:t>Joy deb</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67073037" w:rsidR="00B60A98" w:rsidRPr="003C7DED" w:rsidRDefault="00E55458"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1556C0E4" w:rsidR="00A80868" w:rsidRPr="003C7DED" w:rsidRDefault="005155A6" w:rsidP="008C14E9">
            <w:pPr>
              <w:rPr>
                <w:rFonts w:ascii="Arial" w:hAnsi="Arial" w:cs="Arial"/>
                <w:sz w:val="22"/>
                <w:szCs w:val="22"/>
              </w:rPr>
            </w:pPr>
            <w:r>
              <w:rPr>
                <w:rFonts w:ascii="Arial" w:hAnsi="Arial" w:cs="Arial"/>
                <w:sz w:val="22"/>
                <w:szCs w:val="22"/>
              </w:rPr>
              <w:t xml:space="preserve">The Institute </w:t>
            </w:r>
            <w:r w:rsidR="00E55458">
              <w:rPr>
                <w:rFonts w:ascii="Arial" w:hAnsi="Arial" w:cs="Arial"/>
                <w:sz w:val="22"/>
                <w:szCs w:val="22"/>
              </w:rPr>
              <w:t>Inner City Learning</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52E90863" w14:textId="77777777" w:rsidR="00AF11C5" w:rsidRDefault="000B695A" w:rsidP="008C14E9">
            <w:pPr>
              <w:rPr>
                <w:rFonts w:ascii="Arial" w:hAnsi="Arial" w:cs="Arial"/>
                <w:sz w:val="22"/>
                <w:szCs w:val="22"/>
              </w:rPr>
            </w:pPr>
            <w:r>
              <w:rPr>
                <w:rFonts w:ascii="Arial" w:hAnsi="Arial" w:cs="Arial"/>
                <w:sz w:val="22"/>
                <w:szCs w:val="22"/>
              </w:rPr>
              <w:t>Quay Place Campus,</w:t>
            </w:r>
          </w:p>
          <w:p w14:paraId="1F250CC2" w14:textId="77777777" w:rsidR="00AF11C5" w:rsidRDefault="00AF11C5" w:rsidP="008C14E9">
            <w:pPr>
              <w:rPr>
                <w:rFonts w:ascii="Arial" w:hAnsi="Arial" w:cs="Arial"/>
                <w:sz w:val="22"/>
                <w:szCs w:val="22"/>
              </w:rPr>
            </w:pPr>
            <w:r>
              <w:rPr>
                <w:rFonts w:ascii="Arial" w:hAnsi="Arial" w:cs="Arial"/>
                <w:sz w:val="22"/>
                <w:szCs w:val="22"/>
              </w:rPr>
              <w:t>32-93 Edward St,</w:t>
            </w:r>
          </w:p>
          <w:p w14:paraId="078738D9" w14:textId="32EBE7B6" w:rsidR="00A80868" w:rsidRPr="003C7DED" w:rsidRDefault="000B695A" w:rsidP="008C14E9">
            <w:pPr>
              <w:rPr>
                <w:rFonts w:ascii="Arial" w:hAnsi="Arial" w:cs="Arial"/>
                <w:sz w:val="22"/>
                <w:szCs w:val="22"/>
              </w:rPr>
            </w:pPr>
            <w:r>
              <w:rPr>
                <w:rFonts w:ascii="Arial" w:hAnsi="Arial" w:cs="Arial"/>
                <w:sz w:val="22"/>
                <w:szCs w:val="22"/>
              </w:rPr>
              <w:t>Birmingham</w:t>
            </w:r>
            <w:r w:rsidR="00AF11C5">
              <w:rPr>
                <w:rFonts w:ascii="Arial" w:hAnsi="Arial" w:cs="Arial"/>
                <w:sz w:val="22"/>
                <w:szCs w:val="22"/>
              </w:rPr>
              <w:t xml:space="preserve"> B1 2RA</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1AEF6007" w:rsidR="00A80868" w:rsidRPr="003C7DED" w:rsidRDefault="000B695A" w:rsidP="008C14E9">
            <w:pPr>
              <w:rPr>
                <w:rFonts w:ascii="Arial" w:hAnsi="Arial" w:cs="Arial"/>
                <w:sz w:val="22"/>
                <w:szCs w:val="22"/>
              </w:rPr>
            </w:pPr>
            <w:r>
              <w:rPr>
                <w:rFonts w:ascii="Arial" w:hAnsi="Arial" w:cs="Arial"/>
                <w:sz w:val="22"/>
                <w:szCs w:val="22"/>
              </w:rPr>
              <w:t>2505865</w:t>
            </w: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098F4185" w:rsidR="0069797A" w:rsidRPr="00EB3364" w:rsidRDefault="0069797A" w:rsidP="008C14E9">
            <w:pPr>
              <w:rPr>
                <w:rFonts w:ascii="Arial" w:hAnsi="Arial" w:cs="Arial"/>
                <w:color w:val="4EA72E" w:themeColor="accent6"/>
                <w:sz w:val="22"/>
                <w:szCs w:val="22"/>
              </w:rPr>
            </w:pPr>
          </w:p>
          <w:p w14:paraId="604D7B3C" w14:textId="77777777" w:rsidR="00AF11C5" w:rsidRPr="00AF11C5" w:rsidRDefault="00AF11C5" w:rsidP="00AF11C5">
            <w:pPr>
              <w:rPr>
                <w:rFonts w:ascii="Arial" w:hAnsi="Arial" w:cs="Arial"/>
                <w:sz w:val="22"/>
                <w:szCs w:val="22"/>
              </w:rPr>
            </w:pPr>
            <w:r w:rsidRPr="00AF11C5">
              <w:rPr>
                <w:rFonts w:ascii="Arial" w:hAnsi="Arial" w:cs="Arial"/>
                <w:sz w:val="22"/>
                <w:szCs w:val="22"/>
              </w:rPr>
              <w:t>Business Development Proposal for 10 Minute School: Developing an Asset-Light Hybrid Partner Learning Hub Model for Regional Expansion in Bangladesh.</w:t>
            </w: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35BA3B8A" w:rsidR="0069797A" w:rsidRPr="003C7DED" w:rsidRDefault="000B695A" w:rsidP="008C14E9">
            <w:pPr>
              <w:rPr>
                <w:rFonts w:ascii="Arial" w:hAnsi="Arial" w:cs="Arial"/>
                <w:sz w:val="22"/>
                <w:szCs w:val="22"/>
              </w:rPr>
            </w:pPr>
            <w:r>
              <w:rPr>
                <w:rFonts w:ascii="Arial" w:hAnsi="Arial" w:cs="Arial"/>
                <w:sz w:val="22"/>
                <w:szCs w:val="22"/>
              </w:rPr>
              <w:t>9</w:t>
            </w:r>
            <w:r w:rsidRPr="000B695A">
              <w:rPr>
                <w:rFonts w:ascii="Arial" w:hAnsi="Arial" w:cs="Arial"/>
                <w:sz w:val="22"/>
                <w:szCs w:val="22"/>
                <w:vertAlign w:val="superscript"/>
              </w:rPr>
              <w:t>th</w:t>
            </w:r>
            <w:r>
              <w:rPr>
                <w:rFonts w:ascii="Arial" w:hAnsi="Arial" w:cs="Arial"/>
                <w:sz w:val="22"/>
                <w:szCs w:val="22"/>
              </w:rPr>
              <w:t xml:space="preserve"> September</w:t>
            </w:r>
            <w:r w:rsidR="005155A6">
              <w:rPr>
                <w:rFonts w:ascii="Arial" w:hAnsi="Arial" w:cs="Arial"/>
                <w:sz w:val="22"/>
                <w:szCs w:val="22"/>
              </w:rPr>
              <w:t xml:space="preserve"> </w:t>
            </w:r>
            <w:r>
              <w:rPr>
                <w:rFonts w:ascii="Arial" w:hAnsi="Arial" w:cs="Arial"/>
                <w:sz w:val="22"/>
                <w:szCs w:val="22"/>
              </w:rPr>
              <w:t>2026</w:t>
            </w: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1F2F22CA" w:rsidR="0069797A" w:rsidRPr="003C7DED" w:rsidRDefault="000B695A" w:rsidP="008C14E9">
            <w:pPr>
              <w:rPr>
                <w:rFonts w:ascii="Arial" w:hAnsi="Arial" w:cs="Arial"/>
                <w:sz w:val="22"/>
                <w:szCs w:val="22"/>
              </w:rPr>
            </w:pPr>
            <w:r>
              <w:rPr>
                <w:rFonts w:ascii="Arial" w:hAnsi="Arial" w:cs="Arial"/>
                <w:sz w:val="22"/>
                <w:szCs w:val="22"/>
              </w:rPr>
              <w:t>4</w:t>
            </w:r>
            <w:r w:rsidRPr="000B695A">
              <w:rPr>
                <w:rFonts w:ascii="Arial" w:hAnsi="Arial" w:cs="Arial"/>
                <w:sz w:val="22"/>
                <w:szCs w:val="22"/>
                <w:vertAlign w:val="superscript"/>
              </w:rPr>
              <w:t>th</w:t>
            </w:r>
            <w:r>
              <w:rPr>
                <w:rFonts w:ascii="Arial" w:hAnsi="Arial" w:cs="Arial"/>
                <w:sz w:val="22"/>
                <w:szCs w:val="22"/>
              </w:rPr>
              <w:t xml:space="preserve"> of January</w:t>
            </w:r>
            <w:r w:rsidR="005155A6">
              <w:rPr>
                <w:rFonts w:ascii="Arial" w:hAnsi="Arial" w:cs="Arial"/>
                <w:sz w:val="22"/>
                <w:szCs w:val="22"/>
              </w:rPr>
              <w:t xml:space="preserve"> 2027</w:t>
            </w: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7282C1F5" w:rsidR="00A80868" w:rsidRPr="003C7DED" w:rsidRDefault="000B695A" w:rsidP="008C14E9">
            <w:pPr>
              <w:rPr>
                <w:rFonts w:ascii="Arial" w:hAnsi="Arial" w:cs="Arial"/>
                <w:sz w:val="22"/>
                <w:szCs w:val="22"/>
              </w:rPr>
            </w:pPr>
            <w:r>
              <w:rPr>
                <w:rFonts w:ascii="Arial" w:hAnsi="Arial" w:cs="Arial"/>
                <w:sz w:val="22"/>
                <w:szCs w:val="22"/>
              </w:rPr>
              <w:t>2505865</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0423C185" w:rsidR="00A80868" w:rsidRPr="003C7DED" w:rsidRDefault="000B695A" w:rsidP="008C14E9">
            <w:pPr>
              <w:rPr>
                <w:rFonts w:ascii="Arial" w:hAnsi="Arial" w:cs="Arial"/>
                <w:sz w:val="22"/>
                <w:szCs w:val="22"/>
              </w:rPr>
            </w:pPr>
            <w:r>
              <w:rPr>
                <w:rFonts w:ascii="Arial" w:hAnsi="Arial" w:cs="Arial"/>
                <w:sz w:val="22"/>
                <w:szCs w:val="22"/>
              </w:rPr>
              <w:t>MBA in International Business</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1474F809" w:rsidR="00A80868" w:rsidRPr="003C7DED" w:rsidRDefault="000B695A" w:rsidP="008C14E9">
            <w:pPr>
              <w:rPr>
                <w:rFonts w:ascii="Arial" w:hAnsi="Arial" w:cs="Arial"/>
                <w:sz w:val="22"/>
                <w:szCs w:val="22"/>
              </w:rPr>
            </w:pPr>
            <w:r>
              <w:rPr>
                <w:rFonts w:ascii="Arial" w:hAnsi="Arial" w:cs="Arial"/>
                <w:sz w:val="22"/>
                <w:szCs w:val="22"/>
              </w:rPr>
              <w:t xml:space="preserve">Vasilios </w:t>
            </w:r>
            <w:proofErr w:type="spellStart"/>
            <w:r>
              <w:rPr>
                <w:rFonts w:ascii="Arial" w:hAnsi="Arial" w:cs="Arial"/>
                <w:sz w:val="22"/>
                <w:szCs w:val="22"/>
              </w:rPr>
              <w:t>Tablaridis</w:t>
            </w:r>
            <w:proofErr w:type="spellEnd"/>
            <w:r>
              <w:rPr>
                <w:rFonts w:ascii="Arial" w:hAnsi="Arial" w:cs="Arial"/>
                <w:sz w:val="22"/>
                <w:szCs w:val="22"/>
              </w:rPr>
              <w:t xml:space="preserve"> </w:t>
            </w:r>
            <w:proofErr w:type="gramStart"/>
            <w:r>
              <w:rPr>
                <w:rFonts w:ascii="Arial" w:hAnsi="Arial" w:cs="Arial"/>
                <w:sz w:val="22"/>
                <w:szCs w:val="22"/>
              </w:rPr>
              <w:t>( Director</w:t>
            </w:r>
            <w:proofErr w:type="gramEnd"/>
            <w:r>
              <w:rPr>
                <w:rFonts w:ascii="Arial" w:hAnsi="Arial" w:cs="Arial"/>
                <w:sz w:val="22"/>
                <w:szCs w:val="22"/>
              </w:rPr>
              <w:t xml:space="preserve"> of Studies)/ Dr. Eno </w:t>
            </w:r>
            <w:proofErr w:type="gramStart"/>
            <w:r>
              <w:rPr>
                <w:rFonts w:ascii="Arial" w:hAnsi="Arial" w:cs="Arial"/>
                <w:sz w:val="22"/>
                <w:szCs w:val="22"/>
              </w:rPr>
              <w:t>Maycock( Supervisor</w:t>
            </w:r>
            <w:proofErr w:type="gramEnd"/>
            <w:r>
              <w:rPr>
                <w:rFonts w:ascii="Arial" w:hAnsi="Arial" w:cs="Arial"/>
                <w:sz w:val="22"/>
                <w:szCs w:val="22"/>
              </w:rPr>
              <w:t>)</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0B695A">
              <w:rPr>
                <w:rFonts w:ascii="Arial" w:hAnsi="Arial" w:cs="Arial"/>
                <w:b/>
                <w:sz w:val="22"/>
                <w:szCs w:val="22"/>
                <w:highlight w:val="yellow"/>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520B6F">
              <w:rPr>
                <w:rFonts w:ascii="Arial" w:hAnsi="Arial" w:cs="Arial"/>
                <w:b/>
                <w:bCs/>
                <w:sz w:val="22"/>
                <w:highlight w:val="yellow"/>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3B729CF5" w:rsidR="00F150A6" w:rsidRPr="003C7DED" w:rsidRDefault="000B695A"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3EBD683B" w14:textId="60E6BDA9" w:rsidR="00F150A6" w:rsidRPr="003C7DED" w:rsidRDefault="000B695A"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Content>
              <w:p w14:paraId="69679CF3" w14:textId="04CB445D" w:rsidR="00F150A6" w:rsidRPr="003C7DED" w:rsidRDefault="000B695A"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31001A91" w:rsidR="00F150A6" w:rsidRPr="003C7DED" w:rsidRDefault="000B695A"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0B695A">
              <w:rPr>
                <w:rFonts w:ascii="Arial" w:hAnsi="Arial" w:cs="Arial"/>
                <w:b/>
                <w:sz w:val="22"/>
                <w:szCs w:val="22"/>
                <w:highlight w:val="yellow"/>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520B6F">
              <w:rPr>
                <w:rFonts w:ascii="Arial" w:hAnsi="Arial" w:cs="Arial"/>
                <w:b/>
                <w:bCs/>
                <w:sz w:val="22"/>
                <w:highlight w:val="yellow"/>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4E16935A" w14:textId="77777777" w:rsidR="00AF11C5" w:rsidRPr="00AF11C5" w:rsidRDefault="00AF11C5" w:rsidP="00AF11C5">
            <w:pPr>
              <w:rPr>
                <w:rFonts w:ascii="Arial" w:hAnsi="Arial" w:cs="Arial"/>
                <w:sz w:val="24"/>
                <w:szCs w:val="24"/>
              </w:rPr>
            </w:pPr>
            <w:r w:rsidRPr="00AF11C5">
              <w:rPr>
                <w:rFonts w:ascii="Arial" w:hAnsi="Arial" w:cs="Arial"/>
                <w:sz w:val="24"/>
                <w:szCs w:val="24"/>
              </w:rPr>
              <w:t xml:space="preserve">To evaluate whether an asset-light hybrid Partner Learning Hub model is a feasible route for 10 Minute School’s regional expansion in Bangladesh using published secondary evidence. </w:t>
            </w:r>
          </w:p>
          <w:p w14:paraId="01C898B1" w14:textId="77777777" w:rsidR="00AF11C5" w:rsidRPr="00AF11C5" w:rsidRDefault="00AF11C5" w:rsidP="00AF11C5">
            <w:pPr>
              <w:rPr>
                <w:rFonts w:ascii="Arial" w:hAnsi="Arial" w:cs="Arial"/>
                <w:sz w:val="24"/>
                <w:szCs w:val="24"/>
              </w:rPr>
            </w:pPr>
            <w:r w:rsidRPr="00AF11C5">
              <w:rPr>
                <w:rFonts w:ascii="Arial" w:hAnsi="Arial" w:cs="Arial"/>
                <w:sz w:val="24"/>
                <w:szCs w:val="24"/>
              </w:rPr>
              <w:t xml:space="preserve">Objectives: (1) assess accessible evidence on Bangladesh’s education and EdTech markets and regional opportunities; </w:t>
            </w:r>
          </w:p>
          <w:p w14:paraId="2E841467" w14:textId="77777777" w:rsidR="00AF11C5" w:rsidRPr="00AF11C5" w:rsidRDefault="00AF11C5" w:rsidP="00AF11C5">
            <w:pPr>
              <w:rPr>
                <w:rFonts w:ascii="Arial" w:hAnsi="Arial" w:cs="Arial"/>
                <w:sz w:val="24"/>
                <w:szCs w:val="24"/>
              </w:rPr>
            </w:pPr>
            <w:r w:rsidRPr="00AF11C5">
              <w:rPr>
                <w:rFonts w:ascii="Arial" w:hAnsi="Arial" w:cs="Arial"/>
                <w:sz w:val="24"/>
                <w:szCs w:val="24"/>
              </w:rPr>
              <w:t>(2) examine 10 Minute School’s disclosed services, physical footprint and potential differentiators;</w:t>
            </w:r>
          </w:p>
          <w:p w14:paraId="1BCA3141" w14:textId="77777777" w:rsidR="00AF11C5" w:rsidRPr="00AF11C5" w:rsidRDefault="00AF11C5" w:rsidP="00AF11C5">
            <w:pPr>
              <w:rPr>
                <w:rFonts w:ascii="Arial" w:hAnsi="Arial" w:cs="Arial"/>
                <w:sz w:val="24"/>
                <w:szCs w:val="24"/>
              </w:rPr>
            </w:pPr>
            <w:r w:rsidRPr="00AF11C5">
              <w:rPr>
                <w:rFonts w:ascii="Arial" w:hAnsi="Arial" w:cs="Arial"/>
                <w:sz w:val="24"/>
                <w:szCs w:val="24"/>
              </w:rPr>
              <w:t xml:space="preserve"> (3) compare competing hybrid/physical education providers, prices and channels;</w:t>
            </w:r>
          </w:p>
          <w:p w14:paraId="6FE34354" w14:textId="77777777" w:rsidR="00AF11C5" w:rsidRPr="00AF11C5" w:rsidRDefault="00AF11C5" w:rsidP="00AF11C5">
            <w:pPr>
              <w:rPr>
                <w:rFonts w:ascii="Arial" w:hAnsi="Arial" w:cs="Arial"/>
                <w:sz w:val="24"/>
                <w:szCs w:val="24"/>
              </w:rPr>
            </w:pPr>
            <w:r w:rsidRPr="00AF11C5">
              <w:rPr>
                <w:rFonts w:ascii="Arial" w:hAnsi="Arial" w:cs="Arial"/>
                <w:sz w:val="24"/>
                <w:szCs w:val="24"/>
              </w:rPr>
              <w:t xml:space="preserve"> (4) evaluate partnership, operational, risk and regulatory conditions; and</w:t>
            </w:r>
          </w:p>
          <w:p w14:paraId="774F9745" w14:textId="36D04B3D" w:rsidR="00AF11C5" w:rsidRPr="00AF11C5" w:rsidRDefault="00AF11C5" w:rsidP="00AF11C5">
            <w:pPr>
              <w:rPr>
                <w:rFonts w:ascii="Arial" w:hAnsi="Arial" w:cs="Arial"/>
                <w:sz w:val="24"/>
                <w:szCs w:val="24"/>
              </w:rPr>
            </w:pPr>
            <w:r w:rsidRPr="00AF11C5">
              <w:rPr>
                <w:rFonts w:ascii="Arial" w:hAnsi="Arial" w:cs="Arial"/>
                <w:sz w:val="24"/>
                <w:szCs w:val="24"/>
              </w:rPr>
              <w:t xml:space="preserve"> (5) build transparently assumption-based commercial and financial scenarios to recommend a pilot, modification or rejection of the proposed model. The objectives will be addressed through structured document review, comparison and scenario analysis rather than direct engagement with customers or partners.</w:t>
            </w:r>
          </w:p>
          <w:p w14:paraId="39ACAA08" w14:textId="4E9039CE" w:rsidR="003F1A54" w:rsidRPr="003C7DED" w:rsidRDefault="003F1A54" w:rsidP="008C14E9">
            <w:pPr>
              <w:autoSpaceDE w:val="0"/>
              <w:autoSpaceDN w:val="0"/>
              <w:adjustRightInd w:val="0"/>
              <w:rPr>
                <w:rFonts w:ascii="Arial" w:hAnsi="Arial" w:cs="Arial"/>
                <w:sz w:val="22"/>
                <w:szCs w:val="22"/>
              </w:rPr>
            </w:pP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5C84F5B3" w14:textId="77777777" w:rsidR="00AF11C5" w:rsidRPr="00AF11C5" w:rsidRDefault="00AF11C5" w:rsidP="00AF11C5">
            <w:pPr>
              <w:rPr>
                <w:rFonts w:ascii="Arial" w:hAnsi="Arial" w:cs="Arial"/>
                <w:sz w:val="24"/>
                <w:szCs w:val="24"/>
              </w:rPr>
            </w:pPr>
            <w:r w:rsidRPr="00AF11C5">
              <w:rPr>
                <w:rFonts w:ascii="Arial" w:hAnsi="Arial" w:cs="Arial"/>
                <w:sz w:val="24"/>
                <w:szCs w:val="24"/>
              </w:rPr>
              <w:lastRenderedPageBreak/>
              <w:t>The study will examine a practical tension within Bangladeshi education: digital learning can extend geographic reach, while some learners value local physical guidance, testing and structured support. A partnership-based delivery model may permit expansion with fewer company-owned premises, but could also create quality-control, partner-incentive and market-demand risks. This project will contribute an evidence-based strategic appraisal of that trade-off for an established education technology organisation. It will compare alternative explanations and acknowledge where publicly accessible evidence cannot establish demand or actual willingness to pay. Potential benefits include better-informed regional education planning, resource allocation and learner access. The result will be a conditional business case, not an untested claim that new hubs will succeed.</w:t>
            </w: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146DF8FA" w14:textId="77777777" w:rsidR="00AF11C5" w:rsidRPr="00AF11C5" w:rsidRDefault="00AF11C5" w:rsidP="00AF11C5">
            <w:pPr>
              <w:rPr>
                <w:rFonts w:ascii="Arial" w:hAnsi="Arial" w:cs="Arial"/>
                <w:sz w:val="24"/>
                <w:szCs w:val="24"/>
              </w:rPr>
            </w:pPr>
            <w:r w:rsidRPr="00AF11C5">
              <w:rPr>
                <w:rFonts w:ascii="Arial" w:hAnsi="Arial" w:cs="Arial"/>
                <w:sz w:val="24"/>
                <w:szCs w:val="24"/>
              </w:rPr>
              <w:t>This desk-based secondary study will review peer-reviewed EdTech and hybrid-learning literature, official Bangladesh education and connectivity statistics, 10 Minute School disclosures, competitor course/pricing information and credible industry reporting. Sources will be entered into an evidence register recording author, date, publisher, URL, access date, relevance, limitations and permitted use. Descriptive comparisons, competitor benchmarking, PESTLE, SWOT, Porter’s Five Forces and Ansoff will underpin a proposed hub model. Financial feasibility will be examined through explicit scenario assumptions, contribution margins, break-even logic and sensitivity tests; undisclosed company figures will not be invented. Findings will be triangulated across source types and discrepancies reported. Risks include outdated publications, partial company disclosure, biased promotional claims and uncertain pricing. They will be controlled through verification, cautious interpretation and clear separation of facts, inferences and scenario estimates. No primary data or person-level datasets will be collected.</w:t>
            </w: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3825E7F9" w14:textId="77777777" w:rsidR="00AF11C5" w:rsidRDefault="00AF11C5" w:rsidP="00AF11C5">
            <w:pPr>
              <w:rPr>
                <w:rFonts w:ascii="Arial" w:hAnsi="Arial" w:cs="Arial"/>
                <w:sz w:val="22"/>
                <w:szCs w:val="22"/>
              </w:rPr>
            </w:pPr>
            <w:r w:rsidRPr="00AF11C5">
              <w:rPr>
                <w:rFonts w:ascii="Arial" w:hAnsi="Arial" w:cs="Arial"/>
                <w:sz w:val="22"/>
                <w:szCs w:val="22"/>
              </w:rPr>
              <w:t xml:space="preserve"> </w:t>
            </w:r>
            <w:r>
              <w:rPr>
                <w:rFonts w:ascii="Arial" w:hAnsi="Arial" w:cs="Arial"/>
                <w:sz w:val="22"/>
                <w:szCs w:val="22"/>
              </w:rPr>
              <w:t>Quay Place Campus,</w:t>
            </w:r>
          </w:p>
          <w:p w14:paraId="21410C3B" w14:textId="77777777" w:rsidR="00AF11C5" w:rsidRDefault="00AF11C5" w:rsidP="00AF11C5">
            <w:pPr>
              <w:rPr>
                <w:rFonts w:ascii="Arial" w:hAnsi="Arial" w:cs="Arial"/>
                <w:sz w:val="22"/>
                <w:szCs w:val="22"/>
              </w:rPr>
            </w:pPr>
            <w:r>
              <w:rPr>
                <w:rFonts w:ascii="Arial" w:hAnsi="Arial" w:cs="Arial"/>
                <w:sz w:val="22"/>
                <w:szCs w:val="22"/>
              </w:rPr>
              <w:t>32-93 Edward St,</w:t>
            </w:r>
          </w:p>
          <w:p w14:paraId="47502C04" w14:textId="577F05EE" w:rsidR="003F1A54" w:rsidRDefault="00AF11C5" w:rsidP="00AF11C5">
            <w:pPr>
              <w:rPr>
                <w:rFonts w:ascii="Arial" w:hAnsi="Arial" w:cs="Arial"/>
                <w:sz w:val="22"/>
                <w:szCs w:val="22"/>
              </w:rPr>
            </w:pPr>
            <w:r>
              <w:rPr>
                <w:rFonts w:ascii="Arial" w:hAnsi="Arial" w:cs="Arial"/>
                <w:sz w:val="22"/>
                <w:szCs w:val="22"/>
              </w:rPr>
              <w:t>Birmingham B1 2RA</w:t>
            </w:r>
          </w:p>
          <w:p w14:paraId="63A81D8C" w14:textId="7F5C0F3B" w:rsidR="00AF11C5" w:rsidRPr="003C7DED" w:rsidRDefault="00AF11C5" w:rsidP="00AF11C5">
            <w:pPr>
              <w:rPr>
                <w:rFonts w:ascii="Arial" w:hAnsi="Arial" w:cs="Arial"/>
                <w:sz w:val="22"/>
                <w:szCs w:val="22"/>
              </w:rPr>
            </w:pPr>
            <w:r>
              <w:rPr>
                <w:rFonts w:ascii="Arial" w:hAnsi="Arial" w:cs="Arial"/>
                <w:sz w:val="22"/>
                <w:szCs w:val="22"/>
              </w:rPr>
              <w:t>(Secondary Research).</w:t>
            </w: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FB4E89">
              <w:rPr>
                <w:rFonts w:ascii="Arial" w:hAnsi="Arial" w:cs="Arial"/>
                <w:b/>
                <w:sz w:val="22"/>
                <w:szCs w:val="22"/>
                <w:highlight w:val="yellow"/>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0D156E42" w:rsidR="00BD363F" w:rsidRPr="003C7DED" w:rsidRDefault="00FB4E8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14CC5A35" w:rsidR="00BD363F" w:rsidRPr="003C7DED" w:rsidRDefault="00FB4E8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792AB143" w:rsidR="00BD363F" w:rsidRPr="003C7DED" w:rsidRDefault="00FB4E8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5D74781E" w:rsidR="00BD363F" w:rsidRPr="003C7DED" w:rsidRDefault="00FB4E8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6B703339" w:rsidR="00BD363F" w:rsidRPr="003C7DED" w:rsidRDefault="00FB4E8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5F4CCB46" w:rsidR="00BD363F" w:rsidRPr="003C7DED" w:rsidRDefault="00FB4E8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6574F1EA" w:rsidR="00BD363F" w:rsidRPr="003C7DED" w:rsidRDefault="00FB4E8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6A0C0397" w:rsidR="00BD363F" w:rsidRPr="003C7DED" w:rsidRDefault="00FB4E8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1EB452D3" w:rsidR="00BD363F" w:rsidRPr="003C7DED" w:rsidRDefault="00FB4E8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78B80CAF" w:rsidR="00BD363F" w:rsidRPr="003C7DED" w:rsidRDefault="00FB4E8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6577C4E8" w:rsidR="00BD363F" w:rsidRPr="003C7DED" w:rsidRDefault="00FB4E8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628E3E67" w:rsidR="00BD363F" w:rsidRPr="003C7DED" w:rsidRDefault="00FB4E8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506B3458" w:rsidR="00BD363F" w:rsidRPr="003C7DED" w:rsidRDefault="00FB4E8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673C07B9" w:rsidR="00BD363F" w:rsidRPr="003C7DED" w:rsidRDefault="00FB4E8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182F556C" w:rsidR="00BD363F" w:rsidRPr="003C7DED" w:rsidRDefault="00FB4E8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173F98C0" w:rsidR="00BD363F" w:rsidRPr="003C7DED" w:rsidRDefault="00FB4E8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3EC3FE6A" w:rsidR="00BD363F" w:rsidRPr="003C7DED" w:rsidRDefault="00FB4E8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7A90EAA9" w14:textId="4591AC97" w:rsidR="003F1A54" w:rsidRPr="00EB3364" w:rsidRDefault="00401CCA" w:rsidP="004135AB">
            <w:pPr>
              <w:rPr>
                <w:rFonts w:ascii="Arial" w:hAnsi="Arial" w:cs="Arial"/>
                <w:color w:val="4EA72E" w:themeColor="accent6"/>
                <w:sz w:val="22"/>
                <w:szCs w:val="22"/>
              </w:rPr>
            </w:pPr>
            <w:r>
              <w:rPr>
                <w:rFonts w:ascii="Arial" w:hAnsi="Arial" w:cs="Arial"/>
                <w:color w:val="4EA72E" w:themeColor="accent6"/>
                <w:sz w:val="22"/>
                <w:szCs w:val="22"/>
              </w:rPr>
              <w:t>The above list covers most common data collection methods. If you will use other types of data collection for all or some of your data collection then please describe them here.</w:t>
            </w: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FB4E89">
              <w:rPr>
                <w:rFonts w:ascii="Arial" w:hAnsi="Arial" w:cs="Arial"/>
                <w:b/>
                <w:sz w:val="22"/>
                <w:szCs w:val="22"/>
                <w:highlight w:val="yellow"/>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0B2C321C" w14:textId="3557413D" w:rsidR="00BD363F" w:rsidRDefault="00FB4E89" w:rsidP="004135AB">
            <w:pPr>
              <w:rPr>
                <w:rFonts w:ascii="Arial" w:hAnsi="Arial" w:cs="Arial"/>
                <w:sz w:val="22"/>
                <w:szCs w:val="22"/>
              </w:rPr>
            </w:pPr>
            <w:r w:rsidRPr="00FB4E89">
              <w:rPr>
                <w:rFonts w:ascii="Arial" w:hAnsi="Arial" w:cs="Arial"/>
                <w:sz w:val="22"/>
                <w:szCs w:val="22"/>
              </w:rPr>
              <w:t>N/A</w:t>
            </w:r>
          </w:p>
          <w:p w14:paraId="3F6464EB" w14:textId="1652AFA0" w:rsidR="00FB4E89" w:rsidRPr="00FB4E89" w:rsidRDefault="00FB4E89" w:rsidP="004135AB">
            <w:pPr>
              <w:rPr>
                <w:rFonts w:ascii="Arial" w:hAnsi="Arial" w:cs="Arial"/>
                <w:sz w:val="22"/>
                <w:szCs w:val="22"/>
              </w:rPr>
            </w:pPr>
            <w:r>
              <w:rPr>
                <w:rFonts w:ascii="Arial" w:hAnsi="Arial" w:cs="Arial"/>
                <w:sz w:val="22"/>
                <w:szCs w:val="22"/>
              </w:rPr>
              <w:t>Secondary research</w:t>
            </w: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3253EEA0" w14:textId="77777777" w:rsidR="00FB4E89" w:rsidRDefault="00FB4E89" w:rsidP="00FB4E89">
            <w:pPr>
              <w:rPr>
                <w:rFonts w:ascii="Arial" w:hAnsi="Arial" w:cs="Arial"/>
                <w:sz w:val="22"/>
                <w:szCs w:val="22"/>
              </w:rPr>
            </w:pPr>
            <w:r w:rsidRPr="00FB4E89">
              <w:rPr>
                <w:rFonts w:ascii="Arial" w:hAnsi="Arial" w:cs="Arial"/>
                <w:sz w:val="22"/>
                <w:szCs w:val="22"/>
              </w:rPr>
              <w:t>N/A</w:t>
            </w:r>
          </w:p>
          <w:p w14:paraId="58F650C8" w14:textId="77777777" w:rsidR="00FB4E89" w:rsidRPr="00FB4E89" w:rsidRDefault="00FB4E89" w:rsidP="00FB4E89">
            <w:pPr>
              <w:rPr>
                <w:rFonts w:ascii="Arial" w:hAnsi="Arial" w:cs="Arial"/>
                <w:sz w:val="22"/>
                <w:szCs w:val="22"/>
              </w:rPr>
            </w:pPr>
            <w:r>
              <w:rPr>
                <w:rFonts w:ascii="Arial" w:hAnsi="Arial" w:cs="Arial"/>
                <w:sz w:val="22"/>
                <w:szCs w:val="22"/>
              </w:rPr>
              <w:t>Secondary research</w:t>
            </w: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67EABA31" w14:textId="77777777" w:rsidR="00FB4E89" w:rsidRDefault="00FB4E89" w:rsidP="00FB4E89">
            <w:pPr>
              <w:rPr>
                <w:rFonts w:ascii="Arial" w:hAnsi="Arial" w:cs="Arial"/>
                <w:sz w:val="22"/>
                <w:szCs w:val="22"/>
              </w:rPr>
            </w:pPr>
            <w:r w:rsidRPr="00FB4E89">
              <w:rPr>
                <w:rFonts w:ascii="Arial" w:hAnsi="Arial" w:cs="Arial"/>
                <w:sz w:val="22"/>
                <w:szCs w:val="22"/>
              </w:rPr>
              <w:t>N/A</w:t>
            </w:r>
          </w:p>
          <w:p w14:paraId="32F5DDCA" w14:textId="77777777" w:rsidR="00FB4E89" w:rsidRPr="00FB4E89" w:rsidRDefault="00FB4E89" w:rsidP="00FB4E89">
            <w:pPr>
              <w:rPr>
                <w:rFonts w:ascii="Arial" w:hAnsi="Arial" w:cs="Arial"/>
                <w:sz w:val="22"/>
                <w:szCs w:val="22"/>
              </w:rPr>
            </w:pPr>
            <w:r>
              <w:rPr>
                <w:rFonts w:ascii="Arial" w:hAnsi="Arial" w:cs="Arial"/>
                <w:sz w:val="22"/>
                <w:szCs w:val="22"/>
              </w:rPr>
              <w:t>Secondary research</w:t>
            </w: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D4A6F1E" w14:textId="77777777" w:rsidR="00FB4E89" w:rsidRDefault="00FB4E89" w:rsidP="00FB4E89">
            <w:pPr>
              <w:rPr>
                <w:rFonts w:ascii="Arial" w:hAnsi="Arial" w:cs="Arial"/>
                <w:sz w:val="22"/>
                <w:szCs w:val="22"/>
              </w:rPr>
            </w:pPr>
            <w:r w:rsidRPr="00FB4E89">
              <w:rPr>
                <w:rFonts w:ascii="Arial" w:hAnsi="Arial" w:cs="Arial"/>
                <w:sz w:val="22"/>
                <w:szCs w:val="22"/>
              </w:rPr>
              <w:t>N/A</w:t>
            </w:r>
          </w:p>
          <w:p w14:paraId="4B95987B" w14:textId="77777777" w:rsidR="00FB4E89" w:rsidRPr="00FB4E89" w:rsidRDefault="00FB4E89" w:rsidP="00FB4E89">
            <w:pPr>
              <w:rPr>
                <w:rFonts w:ascii="Arial" w:hAnsi="Arial" w:cs="Arial"/>
                <w:sz w:val="22"/>
                <w:szCs w:val="22"/>
              </w:rPr>
            </w:pPr>
            <w:r>
              <w:rPr>
                <w:rFonts w:ascii="Arial" w:hAnsi="Arial" w:cs="Arial"/>
                <w:sz w:val="22"/>
                <w:szCs w:val="22"/>
              </w:rPr>
              <w:t>Secondary research</w:t>
            </w: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 xml:space="preserve">Will the research involve any element of deception?  If yes, </w:t>
            </w:r>
            <w:r w:rsidRPr="003C7DED">
              <w:rPr>
                <w:rFonts w:ascii="Arial" w:hAnsi="Arial" w:cs="Arial"/>
                <w:sz w:val="22"/>
                <w:szCs w:val="22"/>
              </w:rPr>
              <w:lastRenderedPageBreak/>
              <w:t>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45078492" w14:textId="77777777" w:rsidR="00FB4E89" w:rsidRDefault="00FB4E89" w:rsidP="00FB4E89">
            <w:pPr>
              <w:rPr>
                <w:rFonts w:ascii="Arial" w:hAnsi="Arial" w:cs="Arial"/>
                <w:sz w:val="22"/>
                <w:szCs w:val="22"/>
              </w:rPr>
            </w:pPr>
            <w:r w:rsidRPr="00FB4E89">
              <w:rPr>
                <w:rFonts w:ascii="Arial" w:hAnsi="Arial" w:cs="Arial"/>
                <w:sz w:val="22"/>
                <w:szCs w:val="22"/>
              </w:rPr>
              <w:t>N/A</w:t>
            </w:r>
          </w:p>
          <w:p w14:paraId="4C759F5E" w14:textId="77777777" w:rsidR="00FB4E89" w:rsidRPr="00FB4E89" w:rsidRDefault="00FB4E89" w:rsidP="00FB4E89">
            <w:pPr>
              <w:rPr>
                <w:rFonts w:ascii="Arial" w:hAnsi="Arial" w:cs="Arial"/>
                <w:sz w:val="22"/>
                <w:szCs w:val="22"/>
              </w:rPr>
            </w:pPr>
            <w:r>
              <w:rPr>
                <w:rFonts w:ascii="Arial" w:hAnsi="Arial" w:cs="Arial"/>
                <w:sz w:val="22"/>
                <w:szCs w:val="22"/>
              </w:rPr>
              <w:lastRenderedPageBreak/>
              <w:t>Secondary research</w:t>
            </w:r>
          </w:p>
          <w:p w14:paraId="1D448C7E" w14:textId="77777777" w:rsidR="00BD363F" w:rsidRPr="003C7DED" w:rsidRDefault="00BD363F"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006C249F" w14:textId="77777777" w:rsidR="00FB4E89" w:rsidRDefault="00FB4E89" w:rsidP="00FB4E89">
            <w:pPr>
              <w:rPr>
                <w:rFonts w:ascii="Arial" w:hAnsi="Arial" w:cs="Arial"/>
                <w:sz w:val="22"/>
                <w:szCs w:val="22"/>
              </w:rPr>
            </w:pPr>
            <w:r w:rsidRPr="00FB4E89">
              <w:rPr>
                <w:rFonts w:ascii="Arial" w:hAnsi="Arial" w:cs="Arial"/>
                <w:sz w:val="22"/>
                <w:szCs w:val="22"/>
              </w:rPr>
              <w:t>N/A</w:t>
            </w:r>
          </w:p>
          <w:p w14:paraId="4FC590BF" w14:textId="77777777" w:rsidR="00FB4E89" w:rsidRPr="00FB4E89" w:rsidRDefault="00FB4E89" w:rsidP="00FB4E89">
            <w:pPr>
              <w:rPr>
                <w:rFonts w:ascii="Arial" w:hAnsi="Arial" w:cs="Arial"/>
                <w:sz w:val="22"/>
                <w:szCs w:val="22"/>
              </w:rPr>
            </w:pPr>
            <w:r>
              <w:rPr>
                <w:rFonts w:ascii="Arial" w:hAnsi="Arial" w:cs="Arial"/>
                <w:sz w:val="22"/>
                <w:szCs w:val="22"/>
              </w:rPr>
              <w:t>Secondary research</w:t>
            </w: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94ED6F0" w14:textId="77777777" w:rsidR="00FB4E89" w:rsidRDefault="00FB4E89" w:rsidP="00FB4E89">
            <w:pPr>
              <w:rPr>
                <w:rFonts w:ascii="Arial" w:hAnsi="Arial" w:cs="Arial"/>
                <w:sz w:val="22"/>
                <w:szCs w:val="22"/>
              </w:rPr>
            </w:pPr>
            <w:r w:rsidRPr="00FB4E89">
              <w:rPr>
                <w:rFonts w:ascii="Arial" w:hAnsi="Arial" w:cs="Arial"/>
                <w:sz w:val="22"/>
                <w:szCs w:val="22"/>
              </w:rPr>
              <w:t>N/A</w:t>
            </w:r>
          </w:p>
          <w:p w14:paraId="10989B8B" w14:textId="77777777" w:rsidR="00FB4E89" w:rsidRPr="00FB4E89" w:rsidRDefault="00FB4E89" w:rsidP="00FB4E89">
            <w:pPr>
              <w:rPr>
                <w:rFonts w:ascii="Arial" w:hAnsi="Arial" w:cs="Arial"/>
                <w:sz w:val="22"/>
                <w:szCs w:val="22"/>
              </w:rPr>
            </w:pPr>
            <w:r>
              <w:rPr>
                <w:rFonts w:ascii="Arial" w:hAnsi="Arial" w:cs="Arial"/>
                <w:sz w:val="22"/>
                <w:szCs w:val="22"/>
              </w:rPr>
              <w:t>Secondary research</w:t>
            </w: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4993DB9E" w14:textId="77777777" w:rsidR="00FB4E89" w:rsidRDefault="00FB4E89" w:rsidP="00FB4E89">
            <w:pPr>
              <w:rPr>
                <w:rFonts w:ascii="Arial" w:hAnsi="Arial" w:cs="Arial"/>
                <w:sz w:val="22"/>
                <w:szCs w:val="22"/>
              </w:rPr>
            </w:pPr>
            <w:r w:rsidRPr="00FB4E89">
              <w:rPr>
                <w:rFonts w:ascii="Arial" w:hAnsi="Arial" w:cs="Arial"/>
                <w:sz w:val="22"/>
                <w:szCs w:val="22"/>
              </w:rPr>
              <w:t>N/A</w:t>
            </w:r>
          </w:p>
          <w:p w14:paraId="485D181C" w14:textId="77777777" w:rsidR="00FB4E89" w:rsidRPr="00FB4E89" w:rsidRDefault="00FB4E89" w:rsidP="00FB4E89">
            <w:pPr>
              <w:rPr>
                <w:rFonts w:ascii="Arial" w:hAnsi="Arial" w:cs="Arial"/>
                <w:sz w:val="22"/>
                <w:szCs w:val="22"/>
              </w:rPr>
            </w:pPr>
            <w:r>
              <w:rPr>
                <w:rFonts w:ascii="Arial" w:hAnsi="Arial" w:cs="Arial"/>
                <w:sz w:val="22"/>
                <w:szCs w:val="22"/>
              </w:rPr>
              <w:t>Secondary research</w:t>
            </w: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1101F4">
              <w:rPr>
                <w:rFonts w:ascii="Arial" w:hAnsi="Arial" w:cs="Arial"/>
                <w:b/>
                <w:sz w:val="22"/>
                <w:szCs w:val="22"/>
                <w:highlight w:val="yellow"/>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F11C5">
              <w:rPr>
                <w:rFonts w:ascii="Arial" w:hAnsi="Arial" w:cs="Arial"/>
                <w:b/>
                <w:bCs/>
                <w:sz w:val="22"/>
                <w:highlight w:val="yellow"/>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1101F4">
              <w:rPr>
                <w:rFonts w:ascii="Arial" w:hAnsi="Arial" w:cs="Arial"/>
                <w:b/>
                <w:sz w:val="22"/>
                <w:szCs w:val="22"/>
                <w:highlight w:val="yellow"/>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F11C5">
              <w:rPr>
                <w:rFonts w:ascii="Arial" w:hAnsi="Arial" w:cs="Arial"/>
                <w:b/>
                <w:bCs/>
                <w:sz w:val="22"/>
                <w:highlight w:val="yellow"/>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1101F4">
              <w:rPr>
                <w:rFonts w:ascii="Arial" w:hAnsi="Arial" w:cs="Arial"/>
                <w:b/>
                <w:sz w:val="22"/>
                <w:szCs w:val="22"/>
                <w:highlight w:val="yellow"/>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lastRenderedPageBreak/>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F11C5">
              <w:rPr>
                <w:rFonts w:ascii="Arial" w:hAnsi="Arial" w:cs="Arial"/>
                <w:b/>
                <w:bCs/>
                <w:sz w:val="22"/>
                <w:highlight w:val="yellow"/>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1101F4">
              <w:rPr>
                <w:rFonts w:ascii="Arial" w:hAnsi="Arial" w:cs="Arial"/>
                <w:b/>
                <w:sz w:val="22"/>
                <w:szCs w:val="22"/>
                <w:highlight w:val="yellow"/>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F11C5">
              <w:rPr>
                <w:rFonts w:ascii="Arial" w:hAnsi="Arial" w:cs="Arial"/>
                <w:b/>
                <w:bCs/>
                <w:sz w:val="22"/>
                <w:highlight w:val="yellow"/>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665936D5" w:rsidR="000C5261" w:rsidRPr="003C7DED" w:rsidRDefault="001101F4" w:rsidP="004135AB">
            <w:pPr>
              <w:pStyle w:val="NormalWeb"/>
              <w:autoSpaceDE w:val="0"/>
              <w:autoSpaceDN w:val="0"/>
              <w:adjustRightInd w:val="0"/>
              <w:jc w:val="center"/>
              <w:rPr>
                <w:rFonts w:ascii="Arial" w:eastAsia="MS Gothic" w:hAnsi="Arial" w:cs="Arial"/>
                <w:b/>
                <w:bCs/>
                <w:sz w:val="22"/>
                <w:szCs w:val="22"/>
              </w:rPr>
            </w:pPr>
            <w:r>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612EBDAE" w:rsidR="003F1A54" w:rsidRPr="003C7DED" w:rsidRDefault="001101F4" w:rsidP="004135AB">
            <w:pPr>
              <w:pStyle w:val="NormalWeb"/>
              <w:autoSpaceDE w:val="0"/>
              <w:autoSpaceDN w:val="0"/>
              <w:adjustRightInd w:val="0"/>
              <w:jc w:val="center"/>
              <w:rPr>
                <w:rFonts w:ascii="Arial" w:eastAsia="MS Gothic" w:hAnsi="Arial" w:cs="Arial"/>
                <w:sz w:val="22"/>
                <w:szCs w:val="22"/>
              </w:rPr>
            </w:pPr>
            <w:r>
              <w:rPr>
                <w:rFonts w:ascii="Arial" w:eastAsia="MS Gothic" w:hAnsi="Arial" w:cs="Arial"/>
                <w:sz w:val="22"/>
                <w:szCs w:val="22"/>
              </w:rPr>
              <w:t>x</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7FC15547" w14:textId="0096F068" w:rsidR="003F1A54" w:rsidRPr="00EB3364" w:rsidRDefault="00A70A75" w:rsidP="004135AB">
            <w:pPr>
              <w:rPr>
                <w:rFonts w:ascii="Arial" w:hAnsi="Arial" w:cs="Arial"/>
                <w:color w:val="4EA72E" w:themeColor="accent6"/>
                <w:sz w:val="22"/>
                <w:szCs w:val="22"/>
              </w:rPr>
            </w:pPr>
            <w:r>
              <w:rPr>
                <w:rFonts w:ascii="Arial" w:hAnsi="Arial" w:cs="Arial"/>
                <w:color w:val="4EA72E" w:themeColor="accent6"/>
                <w:sz w:val="22"/>
                <w:szCs w:val="22"/>
              </w:rPr>
              <w:t>Any use of personal data must be justified.</w:t>
            </w: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24773663" w:rsidR="001F7B84" w:rsidRPr="003C7DED" w:rsidRDefault="001101F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7A02BF2D" w:rsidR="001F7B84" w:rsidRPr="003C7DED" w:rsidRDefault="001101F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3131ACA0" w:rsidR="001F7B84" w:rsidRPr="003C7DED" w:rsidRDefault="001101F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0F67A254" w:rsidR="001F7B84" w:rsidRPr="003C7DED" w:rsidRDefault="001101F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2CD77CF5" w:rsidR="001F7B84" w:rsidRPr="003C7DED" w:rsidRDefault="001101F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235FA947" w:rsidR="001F7B84" w:rsidRPr="003C7DED" w:rsidRDefault="001101F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27EDCEA1" w14:textId="77777777" w:rsidR="001101F4" w:rsidRDefault="001101F4" w:rsidP="001101F4">
            <w:pPr>
              <w:rPr>
                <w:rFonts w:ascii="Arial" w:hAnsi="Arial" w:cs="Arial"/>
                <w:sz w:val="22"/>
                <w:szCs w:val="22"/>
              </w:rPr>
            </w:pPr>
            <w:r w:rsidRPr="00FB4E89">
              <w:rPr>
                <w:rFonts w:ascii="Arial" w:hAnsi="Arial" w:cs="Arial"/>
                <w:sz w:val="22"/>
                <w:szCs w:val="22"/>
              </w:rPr>
              <w:t>N/A</w:t>
            </w:r>
          </w:p>
          <w:p w14:paraId="691CB50D" w14:textId="69CF92A0" w:rsidR="001101F4" w:rsidRPr="00FB4E89" w:rsidRDefault="001101F4" w:rsidP="001101F4">
            <w:pPr>
              <w:rPr>
                <w:rFonts w:ascii="Arial" w:hAnsi="Arial" w:cs="Arial"/>
                <w:sz w:val="22"/>
                <w:szCs w:val="22"/>
              </w:rPr>
            </w:pPr>
            <w:r>
              <w:rPr>
                <w:rFonts w:ascii="Arial" w:hAnsi="Arial" w:cs="Arial"/>
                <w:sz w:val="22"/>
                <w:szCs w:val="22"/>
              </w:rPr>
              <w:t>Secondary Research</w:t>
            </w: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51B760D3" w14:textId="77777777" w:rsidR="001101F4" w:rsidRDefault="001101F4" w:rsidP="001101F4">
            <w:pPr>
              <w:rPr>
                <w:rFonts w:ascii="Arial" w:hAnsi="Arial" w:cs="Arial"/>
                <w:sz w:val="22"/>
                <w:szCs w:val="22"/>
              </w:rPr>
            </w:pPr>
            <w:r w:rsidRPr="00FB4E89">
              <w:rPr>
                <w:rFonts w:ascii="Arial" w:hAnsi="Arial" w:cs="Arial"/>
                <w:sz w:val="22"/>
                <w:szCs w:val="22"/>
              </w:rPr>
              <w:t>N/A</w:t>
            </w:r>
          </w:p>
          <w:p w14:paraId="030A683B" w14:textId="77777777" w:rsidR="001101F4" w:rsidRPr="00FB4E89" w:rsidRDefault="001101F4" w:rsidP="001101F4">
            <w:pPr>
              <w:rPr>
                <w:rFonts w:ascii="Arial" w:hAnsi="Arial" w:cs="Arial"/>
                <w:sz w:val="22"/>
                <w:szCs w:val="22"/>
              </w:rPr>
            </w:pPr>
            <w:r>
              <w:rPr>
                <w:rFonts w:ascii="Arial" w:hAnsi="Arial" w:cs="Arial"/>
                <w:sz w:val="22"/>
                <w:szCs w:val="22"/>
              </w:rPr>
              <w:t>Secondary Research</w:t>
            </w: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414D5049" w14:textId="77777777" w:rsidR="001101F4" w:rsidRDefault="001101F4" w:rsidP="001101F4">
            <w:pPr>
              <w:rPr>
                <w:rFonts w:ascii="Arial" w:hAnsi="Arial" w:cs="Arial"/>
                <w:sz w:val="22"/>
                <w:szCs w:val="22"/>
              </w:rPr>
            </w:pPr>
            <w:r w:rsidRPr="00FB4E89">
              <w:rPr>
                <w:rFonts w:ascii="Arial" w:hAnsi="Arial" w:cs="Arial"/>
                <w:sz w:val="22"/>
                <w:szCs w:val="22"/>
              </w:rPr>
              <w:t>N/A</w:t>
            </w:r>
          </w:p>
          <w:p w14:paraId="4E0DEAD8" w14:textId="77777777" w:rsidR="001101F4" w:rsidRPr="00FB4E89" w:rsidRDefault="001101F4" w:rsidP="001101F4">
            <w:pPr>
              <w:rPr>
                <w:rFonts w:ascii="Arial" w:hAnsi="Arial" w:cs="Arial"/>
                <w:sz w:val="22"/>
                <w:szCs w:val="22"/>
              </w:rPr>
            </w:pPr>
            <w:r>
              <w:rPr>
                <w:rFonts w:ascii="Arial" w:hAnsi="Arial" w:cs="Arial"/>
                <w:sz w:val="22"/>
                <w:szCs w:val="22"/>
              </w:rPr>
              <w:t>Secondary Research</w:t>
            </w: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784635A" w14:textId="77777777" w:rsidR="001101F4" w:rsidRDefault="001101F4" w:rsidP="001101F4">
            <w:pPr>
              <w:rPr>
                <w:rFonts w:ascii="Arial" w:hAnsi="Arial" w:cs="Arial"/>
                <w:sz w:val="22"/>
                <w:szCs w:val="22"/>
              </w:rPr>
            </w:pPr>
            <w:r w:rsidRPr="00FB4E89">
              <w:rPr>
                <w:rFonts w:ascii="Arial" w:hAnsi="Arial" w:cs="Arial"/>
                <w:sz w:val="22"/>
                <w:szCs w:val="22"/>
              </w:rPr>
              <w:t>N/A</w:t>
            </w:r>
          </w:p>
          <w:p w14:paraId="0CE44871" w14:textId="77777777" w:rsidR="001101F4" w:rsidRPr="00FB4E89" w:rsidRDefault="001101F4" w:rsidP="001101F4">
            <w:pPr>
              <w:rPr>
                <w:rFonts w:ascii="Arial" w:hAnsi="Arial" w:cs="Arial"/>
                <w:sz w:val="22"/>
                <w:szCs w:val="22"/>
              </w:rPr>
            </w:pPr>
            <w:r>
              <w:rPr>
                <w:rFonts w:ascii="Arial" w:hAnsi="Arial" w:cs="Arial"/>
                <w:sz w:val="22"/>
                <w:szCs w:val="22"/>
              </w:rPr>
              <w:t>Secondary Research</w:t>
            </w:r>
          </w:p>
          <w:p w14:paraId="094F2D74" w14:textId="06F747A6" w:rsidR="003F1A54" w:rsidRPr="003C7DED" w:rsidRDefault="003F1A54" w:rsidP="004135AB">
            <w:pPr>
              <w:pStyle w:val="NoSpacing"/>
              <w:rPr>
                <w:rFonts w:ascii="Arial" w:hAnsi="Arial" w:cs="Arial"/>
                <w:b/>
                <w:bCs/>
                <w:sz w:val="22"/>
                <w:szCs w:val="22"/>
              </w:rPr>
            </w:pP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35C8008A" w14:textId="62AC38C7" w:rsidR="003F1A54" w:rsidRPr="003C7DED" w:rsidRDefault="008774E7" w:rsidP="004135AB">
            <w:pPr>
              <w:rPr>
                <w:rFonts w:ascii="Arial" w:hAnsi="Arial" w:cs="Arial"/>
                <w:sz w:val="22"/>
                <w:szCs w:val="22"/>
              </w:rPr>
            </w:pPr>
            <w:r>
              <w:rPr>
                <w:rFonts w:ascii="Arial" w:hAnsi="Arial" w:cs="Arial"/>
                <w:color w:val="4EA72E" w:themeColor="accent6"/>
                <w:sz w:val="22"/>
                <w:szCs w:val="22"/>
              </w:rPr>
              <w:t xml:space="preserve">Anonymisation – irreversibly removing all personal identifiers. Once data is fully anonymised GDPR no longer applies. Pseudonymisation – replacing personal identifiers with codes or fictitious names but having a separate key that allows re-identification if necessary. This provides improved privacy but does not exempt the data from GDPR </w:t>
            </w:r>
            <w:r w:rsidR="00386B11">
              <w:rPr>
                <w:rFonts w:ascii="Arial" w:hAnsi="Arial" w:cs="Arial"/>
                <w:color w:val="4EA72E" w:themeColor="accent6"/>
                <w:sz w:val="22"/>
                <w:szCs w:val="22"/>
              </w:rPr>
              <w:t>regulations. Pseudonymisation is often used for longitudinal studies.</w:t>
            </w: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3DD671E0" w:rsidR="000C5261" w:rsidRPr="003C7DED" w:rsidRDefault="001101F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4BB8CB05" w14:textId="0CD08575" w:rsidR="001F7B84" w:rsidRPr="003C7DED" w:rsidRDefault="001101F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0E9685EA" w14:textId="2FC7E01F" w:rsidR="001F7B84" w:rsidRPr="003C7DED" w:rsidRDefault="001101F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36D19CC6" w14:textId="3DFF1555" w:rsidR="001F7B84" w:rsidRPr="003C7DED" w:rsidRDefault="001101F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06D7687C" w14:textId="6A947E9C" w:rsidR="001F7B84" w:rsidRPr="003C7DED" w:rsidRDefault="001101F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2AE1237C" w:rsidR="001F7B84" w:rsidRPr="003C7DED" w:rsidRDefault="001101F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2E1578BF" w14:textId="1DDCCEE6" w:rsidR="001F7B84" w:rsidRPr="003C7DED" w:rsidRDefault="001101F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34852A37" w14:textId="268484DF" w:rsidR="001F7B84" w:rsidRPr="003C7DED" w:rsidRDefault="001101F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63A30DC5" w:rsidR="00702469" w:rsidRDefault="001101F4"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13AECEA5" w:rsidR="001F7B84" w:rsidRPr="003C7DED" w:rsidRDefault="001101F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5D3FF10D" w14:textId="77777777" w:rsidR="000F0DE5" w:rsidRDefault="000F0DE5" w:rsidP="000F0DE5">
            <w:pPr>
              <w:rPr>
                <w:rFonts w:ascii="Arial" w:hAnsi="Arial" w:cs="Arial"/>
                <w:sz w:val="22"/>
                <w:szCs w:val="22"/>
              </w:rPr>
            </w:pPr>
            <w:r w:rsidRPr="00FB4E89">
              <w:rPr>
                <w:rFonts w:ascii="Arial" w:hAnsi="Arial" w:cs="Arial"/>
                <w:sz w:val="22"/>
                <w:szCs w:val="22"/>
              </w:rPr>
              <w:t>N/A</w:t>
            </w:r>
          </w:p>
          <w:p w14:paraId="790F676C" w14:textId="77777777" w:rsidR="000F0DE5" w:rsidRPr="00FB4E89" w:rsidRDefault="000F0DE5" w:rsidP="000F0DE5">
            <w:pPr>
              <w:rPr>
                <w:rFonts w:ascii="Arial" w:hAnsi="Arial" w:cs="Arial"/>
                <w:sz w:val="22"/>
                <w:szCs w:val="22"/>
              </w:rPr>
            </w:pPr>
            <w:r>
              <w:rPr>
                <w:rFonts w:ascii="Arial" w:hAnsi="Arial" w:cs="Arial"/>
                <w:sz w:val="22"/>
                <w:szCs w:val="22"/>
              </w:rPr>
              <w:t>Secondary Research</w:t>
            </w:r>
          </w:p>
          <w:p w14:paraId="31140C70" w14:textId="408F8722" w:rsidR="001F7B84" w:rsidRPr="003C7DED" w:rsidRDefault="001F7B84" w:rsidP="004135AB">
            <w:pPr>
              <w:autoSpaceDE w:val="0"/>
              <w:autoSpaceDN w:val="0"/>
              <w:adjustRightInd w:val="0"/>
              <w:rPr>
                <w:rFonts w:ascii="Arial" w:hAnsi="Arial" w:cs="Arial"/>
              </w:rPr>
            </w:pP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5EFF830F" w14:textId="77777777" w:rsidR="000F0DE5" w:rsidRDefault="000F0DE5" w:rsidP="000F0DE5">
            <w:pPr>
              <w:rPr>
                <w:rFonts w:ascii="Arial" w:hAnsi="Arial" w:cs="Arial"/>
                <w:sz w:val="22"/>
                <w:szCs w:val="22"/>
              </w:rPr>
            </w:pPr>
            <w:r w:rsidRPr="00FB4E89">
              <w:rPr>
                <w:rFonts w:ascii="Arial" w:hAnsi="Arial" w:cs="Arial"/>
                <w:sz w:val="22"/>
                <w:szCs w:val="22"/>
              </w:rPr>
              <w:t>N/A</w:t>
            </w:r>
          </w:p>
          <w:p w14:paraId="0B53B4CA" w14:textId="77777777" w:rsidR="000F0DE5" w:rsidRPr="00FB4E89" w:rsidRDefault="000F0DE5" w:rsidP="000F0DE5">
            <w:pPr>
              <w:rPr>
                <w:rFonts w:ascii="Arial" w:hAnsi="Arial" w:cs="Arial"/>
                <w:sz w:val="22"/>
                <w:szCs w:val="22"/>
              </w:rPr>
            </w:pPr>
            <w:r>
              <w:rPr>
                <w:rFonts w:ascii="Arial" w:hAnsi="Arial" w:cs="Arial"/>
                <w:sz w:val="22"/>
                <w:szCs w:val="22"/>
              </w:rPr>
              <w:t>Secondary Research</w:t>
            </w: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04DCE06C" w14:textId="5C092778" w:rsidR="001F7B84" w:rsidRPr="003C7DED" w:rsidRDefault="00386B11" w:rsidP="004135AB">
            <w:pPr>
              <w:rPr>
                <w:rFonts w:ascii="Arial" w:hAnsi="Arial" w:cs="Arial"/>
                <w:sz w:val="22"/>
                <w:szCs w:val="22"/>
              </w:rPr>
            </w:pPr>
            <w:r>
              <w:rPr>
                <w:rFonts w:ascii="Arial" w:hAnsi="Arial" w:cs="Arial"/>
                <w:color w:val="4EA72E" w:themeColor="accent6"/>
                <w:sz w:val="22"/>
                <w:szCs w:val="22"/>
              </w:rPr>
              <w:t>Describe how you will protect your participants confidential data, including how you will store and manage it securely</w:t>
            </w:r>
            <w:r w:rsidR="00303FD8">
              <w:rPr>
                <w:rFonts w:ascii="Arial" w:hAnsi="Arial" w:cs="Arial"/>
                <w:color w:val="4EA72E" w:themeColor="accent6"/>
                <w:sz w:val="22"/>
                <w:szCs w:val="22"/>
              </w:rPr>
              <w:t xml:space="preserve">, who will have access, and how you will inform your participants if the data will be shared. If the data is to be shared, </w:t>
            </w:r>
            <w:r w:rsidR="001640AB">
              <w:rPr>
                <w:rFonts w:ascii="Arial" w:hAnsi="Arial" w:cs="Arial"/>
                <w:color w:val="4EA72E" w:themeColor="accent6"/>
                <w:sz w:val="22"/>
                <w:szCs w:val="22"/>
              </w:rPr>
              <w:t xml:space="preserve">explain </w:t>
            </w:r>
            <w:r w:rsidR="00303FD8">
              <w:rPr>
                <w:rFonts w:ascii="Arial" w:hAnsi="Arial" w:cs="Arial"/>
                <w:color w:val="4EA72E" w:themeColor="accent6"/>
                <w:sz w:val="22"/>
                <w:szCs w:val="22"/>
              </w:rPr>
              <w:t>how will you make sure that your participants understand and agree to this.</w:t>
            </w: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254B50CC" w14:textId="77777777" w:rsidR="000F0DE5" w:rsidRDefault="000F0DE5" w:rsidP="000F0DE5">
            <w:pPr>
              <w:rPr>
                <w:rFonts w:ascii="Arial" w:hAnsi="Arial" w:cs="Arial"/>
                <w:sz w:val="22"/>
                <w:szCs w:val="22"/>
              </w:rPr>
            </w:pPr>
            <w:r w:rsidRPr="00FB4E89">
              <w:rPr>
                <w:rFonts w:ascii="Arial" w:hAnsi="Arial" w:cs="Arial"/>
                <w:sz w:val="22"/>
                <w:szCs w:val="22"/>
              </w:rPr>
              <w:t>N/A</w:t>
            </w:r>
          </w:p>
          <w:p w14:paraId="55676A6A" w14:textId="77777777" w:rsidR="000F0DE5" w:rsidRPr="00FB4E89" w:rsidRDefault="000F0DE5" w:rsidP="000F0DE5">
            <w:pPr>
              <w:rPr>
                <w:rFonts w:ascii="Arial" w:hAnsi="Arial" w:cs="Arial"/>
                <w:sz w:val="22"/>
                <w:szCs w:val="22"/>
              </w:rPr>
            </w:pPr>
            <w:r>
              <w:rPr>
                <w:rFonts w:ascii="Arial" w:hAnsi="Arial" w:cs="Arial"/>
                <w:sz w:val="22"/>
                <w:szCs w:val="22"/>
              </w:rPr>
              <w:t>Secondary Research</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37877B41"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0F0DE5">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0F0DE5">
              <w:rPr>
                <w:rFonts w:ascii="Arial" w:hAnsi="Arial" w:cs="Arial"/>
                <w:b/>
                <w:sz w:val="22"/>
                <w:szCs w:val="22"/>
                <w:highlight w:val="yellow"/>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F11C5">
              <w:rPr>
                <w:rFonts w:ascii="Arial" w:hAnsi="Arial" w:cs="Arial"/>
                <w:b/>
                <w:bCs/>
                <w:sz w:val="22"/>
                <w:highlight w:val="yellow"/>
              </w:rPr>
              <w:t>NO</w:t>
            </w:r>
          </w:p>
        </w:tc>
        <w:tc>
          <w:tcPr>
            <w:tcW w:w="1838" w:type="dxa"/>
            <w:shd w:val="clear" w:color="auto" w:fill="D9F2D0" w:themeFill="accent6" w:themeFillTint="33"/>
            <w:vAlign w:val="center"/>
          </w:tcPr>
          <w:p w14:paraId="2739AB78" w14:textId="2D8D489D" w:rsidR="007F0207" w:rsidRPr="003C7DED" w:rsidRDefault="000F0DE5" w:rsidP="00BC7917">
            <w:pPr>
              <w:autoSpaceDE w:val="0"/>
              <w:autoSpaceDN w:val="0"/>
              <w:adjustRightInd w:val="0"/>
              <w:jc w:val="center"/>
              <w:rPr>
                <w:rFonts w:ascii="Arial" w:hAnsi="Arial" w:cs="Arial"/>
                <w:b/>
                <w:sz w:val="22"/>
                <w:szCs w:val="22"/>
              </w:rPr>
            </w:pPr>
            <w:r>
              <w:rPr>
                <w:rFonts w:ascii="Arial" w:hAnsi="Arial" w:cs="Arial"/>
                <w:b/>
                <w:sz w:val="22"/>
                <w:szCs w:val="22"/>
              </w:rPr>
              <w:t>x</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439398FC" w:rsidR="00AA4E90" w:rsidRPr="003C7DED" w:rsidRDefault="000F0DE5"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F0B41D0" w:rsidR="00AA4E90" w:rsidRPr="003C7DED" w:rsidRDefault="000F0DE5"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013D1259" w:rsidR="006E7E24" w:rsidRDefault="00AF11C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268778D7" w:rsidR="006E7E24" w:rsidRDefault="00AF11C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0AA6912C" w:rsidR="006E7E24" w:rsidRDefault="00AF11C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4763E9EB" w:rsidR="006E7E24" w:rsidRDefault="001E739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4714B571" w:rsidR="006E7E24" w:rsidRDefault="001E739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19D299BC" w:rsidR="006E7E24" w:rsidRPr="003C7DED" w:rsidRDefault="00AF11C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543067C4" w:rsidR="006E7E24" w:rsidRPr="003C7DED" w:rsidRDefault="00AF11C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78656994" w:rsidR="006E7E24" w:rsidRPr="003C7DED" w:rsidRDefault="001E739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4C508847" w:rsidR="006E7E24" w:rsidRPr="003C7DED" w:rsidRDefault="00AF11C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2D34A9C6" w:rsidR="006E7E24" w:rsidRPr="003C7DED" w:rsidRDefault="00AF11C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3597EF49" w:rsidR="006E7E24" w:rsidRPr="003C7DED" w:rsidRDefault="001E739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44E39EBE" w:rsidR="006E7E24" w:rsidRPr="003C7DED" w:rsidRDefault="00AF11C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13CE6601" w:rsidR="006E7E24" w:rsidRPr="003C7DED" w:rsidRDefault="00AF11C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3CC4BDC1" w:rsidR="00E44410" w:rsidRDefault="001E7397"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8A0E146" w:rsidR="00E44410" w:rsidRPr="00323056" w:rsidRDefault="004C456C" w:rsidP="00E44410">
            <w:pPr>
              <w:rPr>
                <w:rFonts w:ascii="Arial" w:hAnsi="Arial" w:cs="Arial"/>
                <w:color w:val="4EA72E" w:themeColor="accent6"/>
                <w:sz w:val="22"/>
                <w:szCs w:val="22"/>
              </w:rPr>
            </w:pPr>
            <w:r>
              <w:rPr>
                <w:rFonts w:ascii="Arial" w:hAnsi="Arial" w:cs="Arial"/>
                <w:color w:val="4EA72E" w:themeColor="accent6"/>
                <w:sz w:val="22"/>
                <w:szCs w:val="22"/>
              </w:rPr>
              <w:t>State which AI tool or tools you will be using</w:t>
            </w:r>
            <w:r w:rsidR="00064A8D">
              <w:rPr>
                <w:rFonts w:ascii="Arial" w:hAnsi="Arial" w:cs="Arial"/>
                <w:color w:val="4EA72E" w:themeColor="accent6"/>
                <w:sz w:val="22"/>
                <w:szCs w:val="22"/>
              </w:rPr>
              <w:t>, and where they are based (or store their data – you may need to check their webpages or user agreement for this)</w:t>
            </w:r>
            <w:r>
              <w:rPr>
                <w:rFonts w:ascii="Arial" w:hAnsi="Arial" w:cs="Arial"/>
                <w:color w:val="4EA72E" w:themeColor="accent6"/>
                <w:sz w:val="22"/>
                <w:szCs w:val="22"/>
              </w:rPr>
              <w:t xml:space="preserve">. </w:t>
            </w:r>
            <w:r w:rsidR="00064A8D">
              <w:rPr>
                <w:rFonts w:ascii="Arial" w:hAnsi="Arial" w:cs="Arial"/>
                <w:color w:val="4EA72E" w:themeColor="accent6"/>
                <w:sz w:val="22"/>
                <w:szCs w:val="22"/>
              </w:rPr>
              <w:t xml:space="preserve">If you are planning to use Copilot then say if you’re using the UWTSD version of it or the public version. </w:t>
            </w:r>
            <w:r w:rsidR="00323056" w:rsidRPr="00323056">
              <w:rPr>
                <w:rFonts w:ascii="Arial" w:hAnsi="Arial" w:cs="Arial"/>
                <w:color w:val="4EA72E" w:themeColor="accent6"/>
                <w:sz w:val="22"/>
                <w:szCs w:val="22"/>
              </w:rPr>
              <w:t>You should also show how you are complying with current UWTSD guidance/policy of the use of AI.</w:t>
            </w: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62B05866" w14:textId="77777777" w:rsidR="001E7397" w:rsidRDefault="001E7397" w:rsidP="001E7397">
            <w:pPr>
              <w:rPr>
                <w:rFonts w:ascii="Arial" w:hAnsi="Arial" w:cs="Arial"/>
                <w:sz w:val="22"/>
                <w:szCs w:val="22"/>
              </w:rPr>
            </w:pPr>
            <w:r w:rsidRPr="00FB4E89">
              <w:rPr>
                <w:rFonts w:ascii="Arial" w:hAnsi="Arial" w:cs="Arial"/>
                <w:sz w:val="22"/>
                <w:szCs w:val="22"/>
              </w:rPr>
              <w:t>N/A</w:t>
            </w:r>
          </w:p>
          <w:p w14:paraId="223C1F3E" w14:textId="77777777" w:rsidR="001E7397" w:rsidRPr="00FB4E89" w:rsidRDefault="001E7397" w:rsidP="001E7397">
            <w:pPr>
              <w:rPr>
                <w:rFonts w:ascii="Arial" w:hAnsi="Arial" w:cs="Arial"/>
                <w:sz w:val="22"/>
                <w:szCs w:val="22"/>
              </w:rPr>
            </w:pPr>
            <w:r>
              <w:rPr>
                <w:rFonts w:ascii="Arial" w:hAnsi="Arial" w:cs="Arial"/>
                <w:sz w:val="22"/>
                <w:szCs w:val="22"/>
              </w:rPr>
              <w:t>Secondary Research</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77874D5C" w14:textId="77777777" w:rsidR="001E7397" w:rsidRDefault="001E7397" w:rsidP="001E7397">
            <w:pPr>
              <w:rPr>
                <w:rFonts w:ascii="Arial" w:hAnsi="Arial" w:cs="Arial"/>
                <w:sz w:val="22"/>
                <w:szCs w:val="22"/>
              </w:rPr>
            </w:pPr>
            <w:r w:rsidRPr="00FB4E89">
              <w:rPr>
                <w:rFonts w:ascii="Arial" w:hAnsi="Arial" w:cs="Arial"/>
                <w:sz w:val="22"/>
                <w:szCs w:val="22"/>
              </w:rPr>
              <w:t>N/A</w:t>
            </w:r>
          </w:p>
          <w:p w14:paraId="1CAFB956" w14:textId="77777777" w:rsidR="001E7397" w:rsidRPr="00FB4E89" w:rsidRDefault="001E7397" w:rsidP="001E7397">
            <w:pPr>
              <w:rPr>
                <w:rFonts w:ascii="Arial" w:hAnsi="Arial" w:cs="Arial"/>
                <w:sz w:val="22"/>
                <w:szCs w:val="22"/>
              </w:rPr>
            </w:pPr>
            <w:r>
              <w:rPr>
                <w:rFonts w:ascii="Arial" w:hAnsi="Arial" w:cs="Arial"/>
                <w:sz w:val="22"/>
                <w:szCs w:val="22"/>
              </w:rPr>
              <w:t>Secondary Research</w:t>
            </w: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176ABFD9" w14:textId="77777777" w:rsidR="001E7397" w:rsidRDefault="001E7397" w:rsidP="001E7397">
            <w:pPr>
              <w:rPr>
                <w:rFonts w:ascii="Arial" w:hAnsi="Arial" w:cs="Arial"/>
                <w:sz w:val="22"/>
                <w:szCs w:val="22"/>
              </w:rPr>
            </w:pPr>
            <w:r w:rsidRPr="00FB4E89">
              <w:rPr>
                <w:rFonts w:ascii="Arial" w:hAnsi="Arial" w:cs="Arial"/>
                <w:sz w:val="22"/>
                <w:szCs w:val="22"/>
              </w:rPr>
              <w:t>N/A</w:t>
            </w:r>
          </w:p>
          <w:p w14:paraId="754EA50C" w14:textId="77777777" w:rsidR="001E7397" w:rsidRPr="00FB4E89" w:rsidRDefault="001E7397" w:rsidP="001E7397">
            <w:pPr>
              <w:rPr>
                <w:rFonts w:ascii="Arial" w:hAnsi="Arial" w:cs="Arial"/>
                <w:sz w:val="22"/>
                <w:szCs w:val="22"/>
              </w:rPr>
            </w:pPr>
            <w:r>
              <w:rPr>
                <w:rFonts w:ascii="Arial" w:hAnsi="Arial" w:cs="Arial"/>
                <w:sz w:val="22"/>
                <w:szCs w:val="22"/>
              </w:rPr>
              <w:t>Secondary Research</w:t>
            </w:r>
          </w:p>
          <w:p w14:paraId="5B6FB8B4" w14:textId="6374EB10" w:rsidR="00CD54AD" w:rsidRPr="003C7DED" w:rsidRDefault="00CD54AD" w:rsidP="001E7397">
            <w:pPr>
              <w:pStyle w:val="ListParagraph"/>
              <w:ind w:left="2628"/>
              <w:rPr>
                <w:rFonts w:ascii="Arial" w:hAnsi="Arial" w:cs="Arial"/>
                <w:b/>
                <w:bCs/>
                <w:color w:val="4EA72E" w:themeColor="accent6"/>
                <w:sz w:val="22"/>
                <w:szCs w:val="22"/>
              </w:rPr>
            </w:pPr>
          </w:p>
          <w:p w14:paraId="7A32DC52" w14:textId="73A5A5A7" w:rsidR="00CD54AD" w:rsidRPr="003C7DED" w:rsidRDefault="00CD54AD" w:rsidP="004135AB">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651EA68F" w14:textId="77777777" w:rsidR="001E7397" w:rsidRDefault="001E7397" w:rsidP="001E7397">
            <w:pPr>
              <w:rPr>
                <w:rFonts w:ascii="Arial" w:hAnsi="Arial" w:cs="Arial"/>
                <w:sz w:val="22"/>
                <w:szCs w:val="22"/>
              </w:rPr>
            </w:pPr>
            <w:r w:rsidRPr="00FB4E89">
              <w:rPr>
                <w:rFonts w:ascii="Arial" w:hAnsi="Arial" w:cs="Arial"/>
                <w:sz w:val="22"/>
                <w:szCs w:val="22"/>
              </w:rPr>
              <w:t>N/A</w:t>
            </w:r>
          </w:p>
          <w:p w14:paraId="63E896AF" w14:textId="77777777" w:rsidR="001E7397" w:rsidRPr="00FB4E89" w:rsidRDefault="001E7397" w:rsidP="001E7397">
            <w:pPr>
              <w:rPr>
                <w:rFonts w:ascii="Arial" w:hAnsi="Arial" w:cs="Arial"/>
                <w:sz w:val="22"/>
                <w:szCs w:val="22"/>
              </w:rPr>
            </w:pPr>
            <w:r>
              <w:rPr>
                <w:rFonts w:ascii="Arial" w:hAnsi="Arial" w:cs="Arial"/>
                <w:sz w:val="22"/>
                <w:szCs w:val="22"/>
              </w:rPr>
              <w:t>Secondary Research</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6CE9B680" w14:textId="77777777" w:rsidR="001E7397" w:rsidRDefault="001E7397" w:rsidP="001E7397">
            <w:pPr>
              <w:rPr>
                <w:rFonts w:ascii="Arial" w:hAnsi="Arial" w:cs="Arial"/>
                <w:sz w:val="22"/>
                <w:szCs w:val="22"/>
              </w:rPr>
            </w:pPr>
            <w:r w:rsidRPr="00FB4E89">
              <w:rPr>
                <w:rFonts w:ascii="Arial" w:hAnsi="Arial" w:cs="Arial"/>
                <w:sz w:val="22"/>
                <w:szCs w:val="22"/>
              </w:rPr>
              <w:t>N/A</w:t>
            </w:r>
          </w:p>
          <w:p w14:paraId="5D0B4129" w14:textId="77777777" w:rsidR="001E7397" w:rsidRPr="00FB4E89" w:rsidRDefault="001E7397" w:rsidP="001E7397">
            <w:pPr>
              <w:rPr>
                <w:rFonts w:ascii="Arial" w:hAnsi="Arial" w:cs="Arial"/>
                <w:sz w:val="22"/>
                <w:szCs w:val="22"/>
              </w:rPr>
            </w:pPr>
            <w:r>
              <w:rPr>
                <w:rFonts w:ascii="Arial" w:hAnsi="Arial" w:cs="Arial"/>
                <w:sz w:val="22"/>
                <w:szCs w:val="22"/>
              </w:rPr>
              <w:t>Secondary Research</w:t>
            </w:r>
          </w:p>
          <w:p w14:paraId="0D0B33B9" w14:textId="36F63992" w:rsidR="00CD54AD" w:rsidRPr="003C7DED" w:rsidRDefault="00CD54AD"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1FC27161" w14:textId="77777777" w:rsidR="00B232A2" w:rsidRDefault="00B232A2" w:rsidP="00B232A2">
            <w:pPr>
              <w:rPr>
                <w:rFonts w:ascii="Arial" w:hAnsi="Arial" w:cs="Arial"/>
                <w:sz w:val="22"/>
                <w:szCs w:val="22"/>
              </w:rPr>
            </w:pPr>
            <w:r w:rsidRPr="00FB4E89">
              <w:rPr>
                <w:rFonts w:ascii="Arial" w:hAnsi="Arial" w:cs="Arial"/>
                <w:sz w:val="22"/>
                <w:szCs w:val="22"/>
              </w:rPr>
              <w:t>N/A</w:t>
            </w:r>
          </w:p>
          <w:p w14:paraId="01845D46" w14:textId="77777777" w:rsidR="00B232A2" w:rsidRPr="00FB4E89" w:rsidRDefault="00B232A2" w:rsidP="00B232A2">
            <w:pPr>
              <w:rPr>
                <w:rFonts w:ascii="Arial" w:hAnsi="Arial" w:cs="Arial"/>
                <w:sz w:val="22"/>
                <w:szCs w:val="22"/>
              </w:rPr>
            </w:pPr>
            <w:r>
              <w:rPr>
                <w:rFonts w:ascii="Arial" w:hAnsi="Arial" w:cs="Arial"/>
                <w:sz w:val="22"/>
                <w:szCs w:val="22"/>
              </w:rPr>
              <w:t>Secondary Research</w:t>
            </w:r>
          </w:p>
          <w:p w14:paraId="1E57CFBB" w14:textId="531FE192" w:rsidR="00CD54AD" w:rsidRPr="003C7DED" w:rsidRDefault="00CD54AD" w:rsidP="004135AB">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4DFB0166" w14:textId="77777777" w:rsidR="00B232A2" w:rsidRDefault="00B232A2" w:rsidP="00B232A2">
            <w:pPr>
              <w:rPr>
                <w:rFonts w:ascii="Arial" w:hAnsi="Arial" w:cs="Arial"/>
                <w:sz w:val="22"/>
                <w:szCs w:val="22"/>
              </w:rPr>
            </w:pPr>
            <w:r w:rsidRPr="00FB4E89">
              <w:rPr>
                <w:rFonts w:ascii="Arial" w:hAnsi="Arial" w:cs="Arial"/>
                <w:sz w:val="22"/>
                <w:szCs w:val="22"/>
              </w:rPr>
              <w:t>N/A</w:t>
            </w:r>
          </w:p>
          <w:p w14:paraId="31717E06" w14:textId="77777777" w:rsidR="00B232A2" w:rsidRPr="00FB4E89" w:rsidRDefault="00B232A2" w:rsidP="00B232A2">
            <w:pPr>
              <w:rPr>
                <w:rFonts w:ascii="Arial" w:hAnsi="Arial" w:cs="Arial"/>
                <w:sz w:val="22"/>
                <w:szCs w:val="22"/>
              </w:rPr>
            </w:pPr>
            <w:r>
              <w:rPr>
                <w:rFonts w:ascii="Arial" w:hAnsi="Arial" w:cs="Arial"/>
                <w:sz w:val="22"/>
                <w:szCs w:val="22"/>
              </w:rPr>
              <w:t>Secondary Research</w:t>
            </w:r>
          </w:p>
          <w:p w14:paraId="528C9AA6" w14:textId="77777777" w:rsidR="00CD54AD" w:rsidRPr="003C7DED" w:rsidRDefault="00CD54AD" w:rsidP="004135AB">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69FC748F" w14:textId="77777777" w:rsidR="00B232A2" w:rsidRDefault="00B232A2" w:rsidP="00B232A2">
            <w:pPr>
              <w:rPr>
                <w:rFonts w:ascii="Arial" w:hAnsi="Arial" w:cs="Arial"/>
                <w:sz w:val="22"/>
                <w:szCs w:val="22"/>
              </w:rPr>
            </w:pPr>
            <w:r w:rsidRPr="00FB4E89">
              <w:rPr>
                <w:rFonts w:ascii="Arial" w:hAnsi="Arial" w:cs="Arial"/>
                <w:sz w:val="22"/>
                <w:szCs w:val="22"/>
              </w:rPr>
              <w:t>N/A</w:t>
            </w:r>
          </w:p>
          <w:p w14:paraId="15107DA0" w14:textId="77777777" w:rsidR="00B232A2" w:rsidRPr="00FB4E89" w:rsidRDefault="00B232A2" w:rsidP="00B232A2">
            <w:pPr>
              <w:rPr>
                <w:rFonts w:ascii="Arial" w:hAnsi="Arial" w:cs="Arial"/>
                <w:sz w:val="22"/>
                <w:szCs w:val="22"/>
              </w:rPr>
            </w:pPr>
            <w:r>
              <w:rPr>
                <w:rFonts w:ascii="Arial" w:hAnsi="Arial" w:cs="Arial"/>
                <w:sz w:val="22"/>
                <w:szCs w:val="22"/>
              </w:rPr>
              <w:t>Secondary Research</w:t>
            </w:r>
          </w:p>
          <w:p w14:paraId="085691EB" w14:textId="0A6DDCCB" w:rsidR="00CD54AD" w:rsidRPr="003C7DED"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6279C274" w14:textId="77777777" w:rsidR="00B232A2" w:rsidRDefault="00B232A2" w:rsidP="00B232A2">
            <w:pPr>
              <w:rPr>
                <w:rFonts w:ascii="Arial" w:hAnsi="Arial" w:cs="Arial"/>
                <w:sz w:val="22"/>
                <w:szCs w:val="22"/>
              </w:rPr>
            </w:pPr>
            <w:r w:rsidRPr="00FB4E89">
              <w:rPr>
                <w:rFonts w:ascii="Arial" w:hAnsi="Arial" w:cs="Arial"/>
                <w:sz w:val="22"/>
                <w:szCs w:val="22"/>
              </w:rPr>
              <w:t>N/A</w:t>
            </w:r>
          </w:p>
          <w:p w14:paraId="7425B6CD" w14:textId="77777777" w:rsidR="00B232A2" w:rsidRPr="00FB4E89" w:rsidRDefault="00B232A2" w:rsidP="00B232A2">
            <w:pPr>
              <w:rPr>
                <w:rFonts w:ascii="Arial" w:hAnsi="Arial" w:cs="Arial"/>
                <w:sz w:val="22"/>
                <w:szCs w:val="22"/>
              </w:rPr>
            </w:pPr>
            <w:r>
              <w:rPr>
                <w:rFonts w:ascii="Arial" w:hAnsi="Arial" w:cs="Arial"/>
                <w:sz w:val="22"/>
                <w:szCs w:val="22"/>
              </w:rPr>
              <w:t>Secondary Research</w:t>
            </w:r>
          </w:p>
          <w:p w14:paraId="4E60E314" w14:textId="34B01747" w:rsidR="00CD54AD" w:rsidRPr="003C7DED" w:rsidRDefault="00CD54AD" w:rsidP="001640AB">
            <w:pPr>
              <w:pStyle w:val="ListParagraph"/>
              <w:numPr>
                <w:ilvl w:val="0"/>
                <w:numId w:val="11"/>
              </w:num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65E2CE6E" w14:textId="77777777" w:rsidR="00B232A2" w:rsidRDefault="00B232A2" w:rsidP="00B232A2">
            <w:pPr>
              <w:rPr>
                <w:rFonts w:ascii="Arial" w:hAnsi="Arial" w:cs="Arial"/>
                <w:sz w:val="22"/>
                <w:szCs w:val="22"/>
              </w:rPr>
            </w:pPr>
            <w:r w:rsidRPr="00FB4E89">
              <w:rPr>
                <w:rFonts w:ascii="Arial" w:hAnsi="Arial" w:cs="Arial"/>
                <w:sz w:val="22"/>
                <w:szCs w:val="22"/>
              </w:rPr>
              <w:t>N/A</w:t>
            </w:r>
          </w:p>
          <w:p w14:paraId="49164AD2" w14:textId="77777777" w:rsidR="00B232A2" w:rsidRPr="00FB4E89" w:rsidRDefault="00B232A2" w:rsidP="00B232A2">
            <w:pPr>
              <w:rPr>
                <w:rFonts w:ascii="Arial" w:hAnsi="Arial" w:cs="Arial"/>
                <w:sz w:val="22"/>
                <w:szCs w:val="22"/>
              </w:rPr>
            </w:pPr>
            <w:r>
              <w:rPr>
                <w:rFonts w:ascii="Arial" w:hAnsi="Arial" w:cs="Arial"/>
                <w:sz w:val="22"/>
                <w:szCs w:val="22"/>
              </w:rPr>
              <w:t>Secondary Research</w:t>
            </w:r>
          </w:p>
          <w:p w14:paraId="4F053F79" w14:textId="77777777" w:rsidR="00CD54AD" w:rsidRPr="003C7DED" w:rsidRDefault="00CD54AD" w:rsidP="004135AB">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29DE8440"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What resources will you require to deliver your plan?</w:t>
            </w:r>
          </w:p>
          <w:p w14:paraId="4BE76E68"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 xml:space="preserve">Costs of storage – why are these appropriate? </w:t>
            </w:r>
          </w:p>
          <w:p w14:paraId="302544FE"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lastRenderedPageBreak/>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2347D6EA"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1E7397">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79751B06"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1E7397">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Default="00CD54AD" w:rsidP="00CC617C">
            <w:pPr>
              <w:rPr>
                <w:rFonts w:ascii="Arial" w:hAnsi="Arial" w:cs="Arial"/>
                <w:i/>
                <w:iCs/>
                <w:sz w:val="22"/>
                <w:szCs w:val="22"/>
              </w:rPr>
            </w:pPr>
            <w:r w:rsidRPr="003C7DED">
              <w:rPr>
                <w:rFonts w:ascii="Arial" w:hAnsi="Arial" w:cs="Arial"/>
                <w:i/>
                <w:iCs/>
                <w:sz w:val="22"/>
                <w:szCs w:val="22"/>
              </w:rPr>
              <w:t>Risk:</w:t>
            </w:r>
          </w:p>
          <w:p w14:paraId="273B32FA" w14:textId="77777777" w:rsidR="005B3301" w:rsidRPr="003C7DED" w:rsidRDefault="005B3301" w:rsidP="00CC617C">
            <w:pPr>
              <w:rPr>
                <w:rFonts w:ascii="Arial" w:hAnsi="Arial" w:cs="Arial"/>
                <w:i/>
                <w:iCs/>
                <w:sz w:val="22"/>
                <w:szCs w:val="22"/>
              </w:rPr>
            </w:pPr>
          </w:p>
          <w:p w14:paraId="631FB0D7" w14:textId="77777777" w:rsidR="003A63AA" w:rsidRPr="005B3301" w:rsidRDefault="003A63AA" w:rsidP="003A63AA">
            <w:pPr>
              <w:rPr>
                <w:rFonts w:ascii="Arial" w:hAnsi="Arial" w:cs="Arial"/>
                <w:i/>
                <w:iCs/>
                <w:color w:val="4EA72E" w:themeColor="accent6"/>
                <w:sz w:val="22"/>
                <w:szCs w:val="22"/>
              </w:rPr>
            </w:pPr>
            <w:r w:rsidRPr="005B3301">
              <w:rPr>
                <w:rFonts w:ascii="Arial" w:hAnsi="Arial" w:cs="Arial"/>
                <w:i/>
                <w:iCs/>
                <w:color w:val="4EA72E" w:themeColor="accent6"/>
                <w:sz w:val="22"/>
                <w:szCs w:val="22"/>
              </w:rPr>
              <w:t xml:space="preserve">Below you will find examples to help you consider these sections, but these are just pointers. Many of the risks will not be noted here, and much will depend on the specifics of your research project. </w:t>
            </w:r>
          </w:p>
          <w:p w14:paraId="3E9E3186" w14:textId="77777777" w:rsidR="005B3301" w:rsidRPr="00A91940" w:rsidRDefault="005B3301" w:rsidP="003A63AA">
            <w:pPr>
              <w:rPr>
                <w:rFonts w:ascii="Arial" w:hAnsi="Arial" w:cs="Arial"/>
                <w:b/>
                <w:bCs/>
                <w:i/>
                <w:iCs/>
                <w:color w:val="4EA72E" w:themeColor="accent6"/>
                <w:sz w:val="22"/>
                <w:szCs w:val="22"/>
              </w:rPr>
            </w:pPr>
          </w:p>
          <w:p w14:paraId="51D0071D"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1:</w:t>
            </w:r>
          </w:p>
          <w:p w14:paraId="026A21B1" w14:textId="77777777" w:rsidR="00E84F7B" w:rsidRDefault="00E84F7B" w:rsidP="003A63AA">
            <w:pPr>
              <w:rPr>
                <w:rFonts w:ascii="Arial" w:hAnsi="Arial" w:cs="Arial"/>
                <w:color w:val="4EA72E" w:themeColor="accent6"/>
                <w:sz w:val="22"/>
                <w:szCs w:val="22"/>
              </w:rPr>
            </w:pPr>
          </w:p>
          <w:p w14:paraId="34ADC9AA" w14:textId="26D2DCB7" w:rsidR="003A63AA" w:rsidRPr="005B3301" w:rsidRDefault="003A63AA" w:rsidP="003A63AA">
            <w:pPr>
              <w:rPr>
                <w:rFonts w:ascii="Arial" w:hAnsi="Arial" w:cs="Arial"/>
                <w:i/>
                <w:iCs/>
                <w:color w:val="4EA72E" w:themeColor="accent6"/>
                <w:sz w:val="22"/>
                <w:szCs w:val="22"/>
              </w:rPr>
            </w:pPr>
            <w:r w:rsidRPr="005B3301">
              <w:rPr>
                <w:rFonts w:ascii="Arial" w:hAnsi="Arial" w:cs="Arial"/>
                <w:color w:val="4EA72E" w:themeColor="accent6"/>
                <w:sz w:val="22"/>
                <w:szCs w:val="22"/>
              </w:rPr>
              <w:t>Participants may fear that their responses could affect their employment, promotion or workplace relationships if disclosed</w:t>
            </w:r>
            <w:r w:rsidRPr="005B3301">
              <w:rPr>
                <w:rFonts w:ascii="Arial" w:hAnsi="Arial" w:cs="Arial"/>
                <w:i/>
                <w:iCs/>
                <w:color w:val="4EA72E" w:themeColor="accent6"/>
                <w:sz w:val="22"/>
                <w:szCs w:val="22"/>
              </w:rPr>
              <w:t>.</w:t>
            </w:r>
            <w:r w:rsidRPr="005B3301">
              <w:rPr>
                <w:rFonts w:ascii="Arial" w:hAnsi="Arial" w:cs="Arial"/>
                <w:color w:val="4EA72E" w:themeColor="accent6"/>
                <w:sz w:val="22"/>
                <w:szCs w:val="22"/>
              </w:rPr>
              <w:t xml:space="preserve"> </w:t>
            </w:r>
          </w:p>
          <w:p w14:paraId="5658C6E3" w14:textId="77777777" w:rsidR="00E84F7B" w:rsidRDefault="00E84F7B" w:rsidP="003A63AA">
            <w:pPr>
              <w:rPr>
                <w:rFonts w:ascii="Arial" w:hAnsi="Arial" w:cs="Arial"/>
                <w:b/>
                <w:bCs/>
                <w:color w:val="4EA72E" w:themeColor="accent6"/>
                <w:sz w:val="22"/>
                <w:szCs w:val="22"/>
              </w:rPr>
            </w:pPr>
          </w:p>
          <w:p w14:paraId="0A1E4857" w14:textId="1495EAAE"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2:</w:t>
            </w:r>
          </w:p>
          <w:p w14:paraId="267AC589" w14:textId="77777777" w:rsidR="00E84F7B" w:rsidRDefault="00E84F7B" w:rsidP="003A63AA">
            <w:pPr>
              <w:rPr>
                <w:rFonts w:ascii="Arial" w:hAnsi="Arial" w:cs="Arial"/>
                <w:color w:val="4EA72E" w:themeColor="accent6"/>
                <w:sz w:val="22"/>
                <w:szCs w:val="22"/>
              </w:rPr>
            </w:pPr>
          </w:p>
          <w:p w14:paraId="46C9F351" w14:textId="3C9B222C"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Power dynamics or perceived coercion if the researcher holds a position of authority (example, manager or senior colleague), and participants may feel pressured to take part.</w:t>
            </w:r>
          </w:p>
          <w:p w14:paraId="7EB8DA26" w14:textId="77777777" w:rsidR="00E84F7B" w:rsidRDefault="00E84F7B" w:rsidP="003A63AA">
            <w:pPr>
              <w:rPr>
                <w:rFonts w:ascii="Arial" w:hAnsi="Arial" w:cs="Arial"/>
                <w:b/>
                <w:bCs/>
                <w:color w:val="4EA72E" w:themeColor="accent6"/>
                <w:sz w:val="22"/>
                <w:szCs w:val="22"/>
              </w:rPr>
            </w:pPr>
          </w:p>
          <w:p w14:paraId="4C884FBA" w14:textId="48A1B566"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3: </w:t>
            </w:r>
          </w:p>
          <w:p w14:paraId="3A7E1606" w14:textId="77777777" w:rsidR="00E84F7B" w:rsidRDefault="00E84F7B" w:rsidP="003A63AA">
            <w:pPr>
              <w:rPr>
                <w:rFonts w:ascii="Arial" w:hAnsi="Arial" w:cs="Arial"/>
                <w:color w:val="4EA72E" w:themeColor="accent6"/>
                <w:sz w:val="22"/>
                <w:szCs w:val="22"/>
              </w:rPr>
            </w:pPr>
          </w:p>
          <w:p w14:paraId="24678297" w14:textId="4EF8D131"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Social conflicts, potential stigma, or damage to reputation or relationships if opinions become known to others.</w:t>
            </w:r>
          </w:p>
          <w:p w14:paraId="3209A389" w14:textId="77777777" w:rsidR="003A63AA" w:rsidRDefault="003A63AA" w:rsidP="003A63AA">
            <w:pPr>
              <w:rPr>
                <w:rFonts w:ascii="Arial" w:hAnsi="Arial" w:cs="Arial"/>
                <w:i/>
                <w:iCs/>
                <w:sz w:val="22"/>
                <w:szCs w:val="22"/>
              </w:rPr>
            </w:pP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610E5145"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18B8AA0E" w14:textId="3315CF73" w:rsidR="003A63AA" w:rsidRDefault="003A63AA" w:rsidP="003A63AA">
            <w:pPr>
              <w:rPr>
                <w:rFonts w:ascii="Arial" w:hAnsi="Arial" w:cs="Arial"/>
                <w:i/>
                <w:iCs/>
                <w:color w:val="4EA72E" w:themeColor="accent6"/>
                <w:sz w:val="22"/>
                <w:szCs w:val="22"/>
              </w:rPr>
            </w:pPr>
            <w:r w:rsidRPr="005B3301">
              <w:rPr>
                <w:rFonts w:ascii="Arial" w:hAnsi="Arial" w:cs="Arial"/>
                <w:i/>
                <w:color w:val="4EA72E" w:themeColor="accent6"/>
                <w:sz w:val="22"/>
                <w:szCs w:val="22"/>
              </w:rPr>
              <w:t>Outline and explain any mitigation strategies that you will adopt to minimi</w:t>
            </w:r>
            <w:r w:rsidR="005B3301" w:rsidRPr="005B3301">
              <w:rPr>
                <w:rFonts w:ascii="Arial" w:hAnsi="Arial" w:cs="Arial"/>
                <w:i/>
                <w:color w:val="4EA72E" w:themeColor="accent6"/>
                <w:sz w:val="22"/>
                <w:szCs w:val="22"/>
              </w:rPr>
              <w:t>s</w:t>
            </w:r>
            <w:r w:rsidRPr="005B3301">
              <w:rPr>
                <w:rFonts w:ascii="Arial" w:hAnsi="Arial" w:cs="Arial"/>
                <w:i/>
                <w:color w:val="4EA72E" w:themeColor="accent6"/>
                <w:sz w:val="22"/>
                <w:szCs w:val="22"/>
              </w:rPr>
              <w:t xml:space="preserve">e the risks. </w:t>
            </w:r>
            <w:r w:rsidRPr="005B3301">
              <w:rPr>
                <w:rFonts w:ascii="Arial" w:hAnsi="Arial" w:cs="Arial"/>
                <w:i/>
                <w:iCs/>
                <w:color w:val="4EA72E" w:themeColor="accent6"/>
                <w:sz w:val="22"/>
                <w:szCs w:val="22"/>
              </w:rPr>
              <w:t xml:space="preserve">Below you will find examples / pointers to help you consider these. But much will depend on the specifics of your research project. </w:t>
            </w:r>
          </w:p>
          <w:p w14:paraId="6948D28F" w14:textId="77777777" w:rsidR="00D429A5" w:rsidRPr="005B3301" w:rsidRDefault="00D429A5" w:rsidP="003A63AA">
            <w:pPr>
              <w:rPr>
                <w:rFonts w:ascii="Arial" w:hAnsi="Arial" w:cs="Arial"/>
                <w:i/>
                <w:iCs/>
                <w:color w:val="4EA72E" w:themeColor="accent6"/>
                <w:sz w:val="22"/>
                <w:szCs w:val="22"/>
              </w:rPr>
            </w:pPr>
          </w:p>
          <w:p w14:paraId="7F608FC2" w14:textId="77777777" w:rsidR="003A63AA" w:rsidRPr="005B3301" w:rsidRDefault="003A63AA" w:rsidP="003A63AA">
            <w:pPr>
              <w:rPr>
                <w:rFonts w:ascii="Arial" w:hAnsi="Arial" w:cs="Arial"/>
                <w:b/>
                <w:bCs/>
                <w:iCs/>
                <w:color w:val="4EA72E" w:themeColor="accent6"/>
                <w:sz w:val="22"/>
                <w:szCs w:val="22"/>
              </w:rPr>
            </w:pPr>
            <w:r w:rsidRPr="005B3301">
              <w:rPr>
                <w:rFonts w:ascii="Arial" w:hAnsi="Arial" w:cs="Arial"/>
                <w:b/>
                <w:bCs/>
                <w:iCs/>
                <w:color w:val="4EA72E" w:themeColor="accent6"/>
                <w:sz w:val="22"/>
                <w:szCs w:val="22"/>
              </w:rPr>
              <w:t>Example 1:</w:t>
            </w:r>
          </w:p>
          <w:p w14:paraId="3677F9EB"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-All data will be de-identified and stored securely.</w:t>
            </w:r>
          </w:p>
          <w:p w14:paraId="33BB6A56"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-Results will be reported in anonymised form.</w:t>
            </w:r>
          </w:p>
          <w:p w14:paraId="37EB4766" w14:textId="143ECF41"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-Can you ensure that taking part in the research or withdrawal will not impact their employment or performance evaluation? If so, include this in a </w:t>
            </w:r>
            <w:r w:rsidR="00E84F7B">
              <w:rPr>
                <w:rFonts w:ascii="Arial" w:hAnsi="Arial" w:cs="Arial"/>
                <w:iCs/>
                <w:color w:val="4EA72E" w:themeColor="accent6"/>
                <w:sz w:val="22"/>
                <w:szCs w:val="22"/>
              </w:rPr>
              <w:t>P</w:t>
            </w:r>
            <w:r w:rsidRPr="005B3301">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5B3301">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5B3301">
              <w:rPr>
                <w:rFonts w:ascii="Arial" w:hAnsi="Arial" w:cs="Arial"/>
                <w:iCs/>
                <w:color w:val="4EA72E" w:themeColor="accent6"/>
                <w:sz w:val="22"/>
                <w:szCs w:val="22"/>
              </w:rPr>
              <w:t xml:space="preserve">heet as part of the consent process. </w:t>
            </w:r>
          </w:p>
          <w:p w14:paraId="464ECCD7" w14:textId="77777777" w:rsidR="00D429A5" w:rsidRPr="005B3301" w:rsidRDefault="00D429A5" w:rsidP="003A63AA">
            <w:pPr>
              <w:rPr>
                <w:rFonts w:ascii="Arial" w:hAnsi="Arial" w:cs="Arial"/>
                <w:iCs/>
                <w:color w:val="4EA72E" w:themeColor="accent6"/>
                <w:sz w:val="22"/>
                <w:szCs w:val="22"/>
              </w:rPr>
            </w:pPr>
          </w:p>
          <w:p w14:paraId="581EEBF2"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354E7F3A"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-Participation will be entirely voluntary, with no penalties for declining.</w:t>
            </w:r>
          </w:p>
          <w:p w14:paraId="1F73A585" w14:textId="77777777"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-Consent materials will explicitly state that participation is not linked to employment decisions.</w:t>
            </w:r>
          </w:p>
          <w:p w14:paraId="4084C398" w14:textId="77777777" w:rsidR="00D429A5" w:rsidRPr="005B3301" w:rsidRDefault="00D429A5" w:rsidP="003A63AA">
            <w:pPr>
              <w:rPr>
                <w:rFonts w:ascii="Arial" w:hAnsi="Arial" w:cs="Arial"/>
                <w:iCs/>
                <w:color w:val="4EA72E" w:themeColor="accent6"/>
                <w:sz w:val="22"/>
                <w:szCs w:val="22"/>
              </w:rPr>
            </w:pPr>
          </w:p>
          <w:p w14:paraId="32A1A3CD"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3: </w:t>
            </w:r>
          </w:p>
          <w:p w14:paraId="7E15CA0F"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-Ensure strict confidentiality by removing identifying information from transcripts and reports.</w:t>
            </w:r>
          </w:p>
          <w:p w14:paraId="24F5927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-Store all data securely. How will do this? Explain. </w:t>
            </w:r>
          </w:p>
          <w:p w14:paraId="7BFFCF97"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-Report findings in an anonymised form so opinions cannot be linked to participants. </w:t>
            </w:r>
          </w:p>
          <w:p w14:paraId="1FCBCC3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-Conduct interviews in private settings. </w:t>
            </w:r>
          </w:p>
          <w:p w14:paraId="686542D9"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-Remind participants that they may skip any questions they feel uncomfortable answering.</w:t>
            </w:r>
          </w:p>
          <w:p w14:paraId="14D048B5" w14:textId="77777777" w:rsidR="00CD54AD"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-Obtain informed consent, making it clear how confidentiality will be maintained and the limits of that confidentiality.</w:t>
            </w:r>
          </w:p>
          <w:p w14:paraId="3A2A8E98" w14:textId="77777777" w:rsidR="00D429A5" w:rsidRDefault="00D429A5" w:rsidP="003A63AA">
            <w:pPr>
              <w:rPr>
                <w:rFonts w:ascii="Arial" w:hAnsi="Arial" w:cs="Arial"/>
                <w:i/>
                <w:sz w:val="22"/>
                <w:szCs w:val="22"/>
              </w:rPr>
            </w:pPr>
          </w:p>
          <w:p w14:paraId="01B0956D" w14:textId="0FC270E0" w:rsidR="00D429A5" w:rsidRPr="003C7DED" w:rsidRDefault="00D429A5" w:rsidP="003A63AA">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77AE7104"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1E7397">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Default="00CD54AD" w:rsidP="00CC617C">
            <w:pPr>
              <w:rPr>
                <w:rFonts w:ascii="Arial" w:hAnsi="Arial" w:cs="Arial"/>
                <w:i/>
                <w:iCs/>
                <w:sz w:val="22"/>
                <w:szCs w:val="22"/>
              </w:rPr>
            </w:pPr>
            <w:r w:rsidRPr="003C7DED">
              <w:rPr>
                <w:rFonts w:ascii="Arial" w:hAnsi="Arial" w:cs="Arial"/>
                <w:i/>
                <w:iCs/>
                <w:sz w:val="22"/>
                <w:szCs w:val="22"/>
              </w:rPr>
              <w:t>Risk:</w:t>
            </w:r>
          </w:p>
          <w:p w14:paraId="0C3D7690" w14:textId="77777777" w:rsidR="003A63AA" w:rsidRDefault="003A63AA" w:rsidP="00CC617C">
            <w:pPr>
              <w:rPr>
                <w:rFonts w:ascii="Arial" w:hAnsi="Arial" w:cs="Arial"/>
                <w:i/>
                <w:iCs/>
                <w:sz w:val="22"/>
                <w:szCs w:val="22"/>
              </w:rPr>
            </w:pPr>
          </w:p>
          <w:p w14:paraId="14A51B41" w14:textId="2F60C14A" w:rsidR="003A63AA" w:rsidRPr="00A91940" w:rsidRDefault="003A63AA" w:rsidP="00CC617C">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1: </w:t>
            </w:r>
          </w:p>
          <w:p w14:paraId="66341E36" w14:textId="77777777" w:rsidR="00E84F7B" w:rsidRDefault="00E84F7B" w:rsidP="003A63AA">
            <w:pPr>
              <w:rPr>
                <w:rFonts w:ascii="Arial" w:hAnsi="Arial" w:cs="Arial"/>
                <w:color w:val="4EA72E" w:themeColor="accent6"/>
                <w:sz w:val="22"/>
                <w:szCs w:val="22"/>
              </w:rPr>
            </w:pPr>
          </w:p>
          <w:p w14:paraId="1C3D08C0" w14:textId="121FBA20"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Researcher or participant could inadvertently engage in activities that breach legal or institutional requirements (example, recording without consent, data misuse, or violation of privacy laws).</w:t>
            </w:r>
          </w:p>
          <w:p w14:paraId="6FE87323" w14:textId="77777777" w:rsidR="003A63AA" w:rsidRPr="00A91940" w:rsidRDefault="003A63AA" w:rsidP="003A63AA">
            <w:pPr>
              <w:rPr>
                <w:rFonts w:ascii="Arial" w:hAnsi="Arial" w:cs="Arial"/>
                <w:color w:val="4EA72E" w:themeColor="accent6"/>
                <w:sz w:val="22"/>
                <w:szCs w:val="22"/>
              </w:rPr>
            </w:pPr>
          </w:p>
          <w:p w14:paraId="36248243" w14:textId="77777777" w:rsidR="00A91940" w:rsidRDefault="003A63AA" w:rsidP="003A63AA">
            <w:pPr>
              <w:rPr>
                <w:rFonts w:ascii="Arial" w:hAnsi="Arial" w:cs="Arial"/>
                <w:color w:val="4EA72E" w:themeColor="accent6"/>
                <w:sz w:val="22"/>
                <w:szCs w:val="22"/>
              </w:rPr>
            </w:pPr>
            <w:r w:rsidRPr="00A91940">
              <w:rPr>
                <w:rFonts w:ascii="Arial" w:hAnsi="Arial" w:cs="Arial"/>
                <w:b/>
                <w:bCs/>
                <w:color w:val="4EA72E" w:themeColor="accent6"/>
                <w:sz w:val="22"/>
                <w:szCs w:val="22"/>
              </w:rPr>
              <w:t>Example 2:</w:t>
            </w:r>
            <w:r w:rsidRPr="00A91940">
              <w:rPr>
                <w:rFonts w:ascii="Arial" w:hAnsi="Arial" w:cs="Arial"/>
                <w:color w:val="4EA72E" w:themeColor="accent6"/>
                <w:sz w:val="22"/>
                <w:szCs w:val="22"/>
              </w:rPr>
              <w:t xml:space="preserve"> </w:t>
            </w:r>
          </w:p>
          <w:p w14:paraId="2BDE8F28" w14:textId="77777777" w:rsidR="00E84F7B" w:rsidRDefault="00E84F7B" w:rsidP="003A63AA">
            <w:pPr>
              <w:rPr>
                <w:rFonts w:ascii="Arial" w:hAnsi="Arial" w:cs="Arial"/>
                <w:color w:val="4EA72E" w:themeColor="accent6"/>
                <w:sz w:val="22"/>
                <w:szCs w:val="22"/>
              </w:rPr>
            </w:pPr>
          </w:p>
          <w:p w14:paraId="5029038A" w14:textId="7877ED7B"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Interview content or reporting could lead to a civil claim (example, defamation, breach of privacy or emotional harm).</w:t>
            </w:r>
          </w:p>
          <w:p w14:paraId="1F3A578A" w14:textId="77777777" w:rsidR="003A63AA" w:rsidRPr="003A63AA" w:rsidRDefault="003A63AA" w:rsidP="00CC617C">
            <w:pPr>
              <w:rPr>
                <w:rFonts w:ascii="Arial" w:hAnsi="Arial" w:cs="Arial"/>
                <w:i/>
                <w:iCs/>
                <w:sz w:val="22"/>
                <w:szCs w:val="22"/>
              </w:rPr>
            </w:pP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A907706" w14:textId="77777777" w:rsidR="00A91940" w:rsidRDefault="00A91940" w:rsidP="003A63AA">
            <w:pPr>
              <w:rPr>
                <w:rFonts w:ascii="Arial" w:hAnsi="Arial" w:cs="Arial"/>
                <w:iCs/>
                <w:sz w:val="22"/>
                <w:szCs w:val="22"/>
              </w:rPr>
            </w:pPr>
          </w:p>
          <w:p w14:paraId="29130AB7" w14:textId="566A263D"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1: </w:t>
            </w:r>
          </w:p>
          <w:p w14:paraId="1D3F08EB" w14:textId="64223989"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lastRenderedPageBreak/>
              <w:t>-</w:t>
            </w:r>
            <w:r w:rsidR="00A91940">
              <w:rPr>
                <w:rFonts w:ascii="Arial" w:hAnsi="Arial" w:cs="Arial"/>
                <w:iCs/>
                <w:color w:val="4EA72E" w:themeColor="accent6"/>
                <w:sz w:val="22"/>
                <w:szCs w:val="22"/>
              </w:rPr>
              <w:t>E</w:t>
            </w:r>
            <w:r w:rsidRPr="00A91940">
              <w:rPr>
                <w:rFonts w:ascii="Arial" w:hAnsi="Arial" w:cs="Arial"/>
                <w:iCs/>
                <w:color w:val="4EA72E" w:themeColor="accent6"/>
                <w:sz w:val="22"/>
                <w:szCs w:val="22"/>
              </w:rPr>
              <w:t xml:space="preserve">xplain </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in </w:t>
            </w:r>
            <w:r w:rsidR="001B256C">
              <w:rPr>
                <w:rFonts w:ascii="Arial" w:hAnsi="Arial" w:cs="Arial"/>
                <w:iCs/>
                <w:color w:val="4EA72E" w:themeColor="accent6"/>
                <w:sz w:val="22"/>
                <w:szCs w:val="22"/>
              </w:rPr>
              <w:t>P</w:t>
            </w:r>
            <w:r w:rsidRPr="00A91940">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A91940">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A91940">
              <w:rPr>
                <w:rFonts w:ascii="Arial" w:hAnsi="Arial" w:cs="Arial"/>
                <w:iCs/>
                <w:color w:val="4EA72E" w:themeColor="accent6"/>
                <w:sz w:val="22"/>
                <w:szCs w:val="22"/>
              </w:rPr>
              <w:t>heet and consent form</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 the limits of confidentiality (example, that certain disclosures, such as criminal acts or threats of harm, cannot remain confidential).</w:t>
            </w:r>
          </w:p>
          <w:p w14:paraId="36FB8996" w14:textId="3CB657F3" w:rsidR="003A63AA" w:rsidRPr="00623018" w:rsidRDefault="003A63AA" w:rsidP="003A63AA">
            <w:pPr>
              <w:rPr>
                <w:rFonts w:ascii="Arial" w:hAnsi="Arial" w:cs="Arial"/>
                <w:iCs/>
                <w:color w:val="4EA72E" w:themeColor="accent6"/>
                <w:sz w:val="22"/>
                <w:szCs w:val="22"/>
              </w:rPr>
            </w:pPr>
            <w:r w:rsidRPr="00A91940">
              <w:rPr>
                <w:rFonts w:ascii="Arial" w:hAnsi="Arial" w:cs="Arial"/>
                <w:i/>
                <w:color w:val="4EA72E" w:themeColor="accent6"/>
                <w:sz w:val="22"/>
                <w:szCs w:val="22"/>
              </w:rPr>
              <w:t>-</w:t>
            </w:r>
            <w:r w:rsidRPr="00623018">
              <w:rPr>
                <w:rFonts w:ascii="Arial" w:hAnsi="Arial" w:cs="Arial"/>
                <w:iCs/>
                <w:color w:val="4EA72E" w:themeColor="accent6"/>
                <w:sz w:val="22"/>
                <w:szCs w:val="22"/>
              </w:rPr>
              <w:t>Avoid directly asking questions that would elicit illegal or incriminating information, unless explicitly approved by the ethics committee.</w:t>
            </w:r>
          </w:p>
          <w:p w14:paraId="4AFC6FB5" w14:textId="25EDC22C"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Pr="00623018">
              <w:rPr>
                <w:rFonts w:ascii="Arial" w:hAnsi="Arial" w:cs="Arial"/>
                <w:iCs/>
                <w:color w:val="4EA72E" w:themeColor="accent6"/>
                <w:sz w:val="22"/>
                <w:szCs w:val="22"/>
              </w:rPr>
              <w:t xml:space="preserve">Seek guidance from the University’s ethics or legal </w:t>
            </w:r>
            <w:r w:rsidRPr="00A91940">
              <w:rPr>
                <w:rFonts w:ascii="Arial" w:hAnsi="Arial" w:cs="Arial"/>
                <w:iCs/>
                <w:color w:val="4EA72E" w:themeColor="accent6"/>
                <w:sz w:val="22"/>
                <w:szCs w:val="22"/>
              </w:rPr>
              <w:t xml:space="preserve">team </w:t>
            </w:r>
            <w:r w:rsidRPr="00623018">
              <w:rPr>
                <w:rFonts w:ascii="Arial" w:hAnsi="Arial" w:cs="Arial"/>
                <w:iCs/>
                <w:color w:val="4EA72E" w:themeColor="accent6"/>
                <w:sz w:val="22"/>
                <w:szCs w:val="22"/>
              </w:rPr>
              <w:t>immediately if a disclosure occurs.</w:t>
            </w:r>
          </w:p>
          <w:p w14:paraId="3C7A32CC" w14:textId="77777777" w:rsidR="003A63AA" w:rsidRPr="00A91940" w:rsidRDefault="003A63AA" w:rsidP="003A63AA">
            <w:pPr>
              <w:rPr>
                <w:rFonts w:ascii="Arial" w:hAnsi="Arial" w:cs="Arial"/>
                <w:iCs/>
                <w:color w:val="4EA72E" w:themeColor="accent6"/>
                <w:sz w:val="22"/>
                <w:szCs w:val="22"/>
              </w:rPr>
            </w:pPr>
          </w:p>
          <w:p w14:paraId="2A63C5D4"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4F0B5B2C"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-Written </w:t>
            </w:r>
            <w:r w:rsidRPr="00A91940">
              <w:rPr>
                <w:rStyle w:val="Strong"/>
                <w:rFonts w:ascii="Arial" w:eastAsiaTheme="majorEastAsia" w:hAnsi="Arial" w:cs="Arial"/>
                <w:b w:val="0"/>
                <w:bCs w:val="0"/>
                <w:color w:val="4EA72E" w:themeColor="accent6"/>
                <w:sz w:val="22"/>
                <w:szCs w:val="22"/>
              </w:rPr>
              <w:t>informed consent</w:t>
            </w:r>
            <w:r w:rsidRPr="00A91940">
              <w:rPr>
                <w:rFonts w:ascii="Arial" w:hAnsi="Arial" w:cs="Arial"/>
                <w:color w:val="4EA72E" w:themeColor="accent6"/>
                <w:sz w:val="22"/>
                <w:szCs w:val="22"/>
              </w:rPr>
              <w:t xml:space="preserve"> will be obtained prior to any recording or data collection.</w:t>
            </w:r>
          </w:p>
          <w:p w14:paraId="09C21B4D" w14:textId="2E528ABC"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-All interviews will comply with </w:t>
            </w:r>
            <w:r w:rsidRPr="00A91940">
              <w:rPr>
                <w:rStyle w:val="Strong"/>
                <w:rFonts w:ascii="Arial" w:eastAsiaTheme="majorEastAsia" w:hAnsi="Arial" w:cs="Arial"/>
                <w:b w:val="0"/>
                <w:bCs w:val="0"/>
                <w:color w:val="4EA72E" w:themeColor="accent6"/>
                <w:sz w:val="22"/>
                <w:szCs w:val="22"/>
              </w:rPr>
              <w:t>data protection laws</w:t>
            </w:r>
            <w:r w:rsidRPr="00A91940">
              <w:rPr>
                <w:rFonts w:ascii="Arial" w:hAnsi="Arial" w:cs="Arial"/>
                <w:color w:val="4EA72E" w:themeColor="accent6"/>
                <w:sz w:val="22"/>
                <w:szCs w:val="22"/>
              </w:rPr>
              <w:t xml:space="preserve"> (</w:t>
            </w:r>
            <w:r w:rsidR="00510FFC">
              <w:rPr>
                <w:rFonts w:ascii="Arial" w:hAnsi="Arial" w:cs="Arial"/>
                <w:color w:val="4EA72E" w:themeColor="accent6"/>
                <w:sz w:val="22"/>
                <w:szCs w:val="22"/>
              </w:rPr>
              <w:t xml:space="preserve">example, </w:t>
            </w:r>
            <w:r w:rsidRPr="00A91940">
              <w:rPr>
                <w:rFonts w:ascii="Arial" w:hAnsi="Arial" w:cs="Arial"/>
                <w:color w:val="4EA72E" w:themeColor="accent6"/>
                <w:sz w:val="22"/>
                <w:szCs w:val="22"/>
              </w:rPr>
              <w:t>GDPR</w:t>
            </w:r>
            <w:r w:rsidR="00015E1B">
              <w:rPr>
                <w:rFonts w:ascii="Arial" w:hAnsi="Arial" w:cs="Arial"/>
                <w:color w:val="4EA72E" w:themeColor="accent6"/>
                <w:sz w:val="22"/>
                <w:szCs w:val="22"/>
              </w:rPr>
              <w:t xml:space="preserve">). </w:t>
            </w:r>
          </w:p>
          <w:p w14:paraId="55C5E319"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-Audio or written data will be </w:t>
            </w:r>
            <w:r w:rsidRPr="00A91940">
              <w:rPr>
                <w:rStyle w:val="Strong"/>
                <w:rFonts w:ascii="Arial" w:eastAsiaTheme="majorEastAsia" w:hAnsi="Arial" w:cs="Arial"/>
                <w:b w:val="0"/>
                <w:bCs w:val="0"/>
                <w:color w:val="4EA72E" w:themeColor="accent6"/>
                <w:sz w:val="22"/>
                <w:szCs w:val="22"/>
              </w:rPr>
              <w:t>stored securely</w:t>
            </w:r>
            <w:r w:rsidRPr="00A91940">
              <w:rPr>
                <w:rFonts w:ascii="Arial" w:hAnsi="Arial" w:cs="Arial"/>
                <w:color w:val="4EA72E" w:themeColor="accent6"/>
                <w:sz w:val="22"/>
                <w:szCs w:val="22"/>
              </w:rPr>
              <w:t xml:space="preserve"> on password-protected devices or encrypted drives.</w:t>
            </w:r>
          </w:p>
          <w:p w14:paraId="1A45E2D7"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color w:val="4EA72E" w:themeColor="accent6"/>
                <w:sz w:val="22"/>
                <w:szCs w:val="22"/>
              </w:rPr>
              <w:t xml:space="preserve">-Access to identifiable data will be </w:t>
            </w:r>
            <w:r w:rsidRPr="00A91940">
              <w:rPr>
                <w:rStyle w:val="Strong"/>
                <w:rFonts w:ascii="Arial" w:eastAsiaTheme="majorEastAsia" w:hAnsi="Arial" w:cs="Arial"/>
                <w:b w:val="0"/>
                <w:bCs w:val="0"/>
                <w:color w:val="4EA72E" w:themeColor="accent6"/>
                <w:sz w:val="22"/>
                <w:szCs w:val="22"/>
              </w:rPr>
              <w:t>restricted to authorised research team members only</w:t>
            </w:r>
            <w:r w:rsidRPr="00A91940">
              <w:rPr>
                <w:rFonts w:ascii="Arial" w:hAnsi="Arial" w:cs="Arial"/>
                <w:b/>
                <w:bCs/>
                <w:color w:val="4EA72E" w:themeColor="accent6"/>
                <w:sz w:val="22"/>
                <w:szCs w:val="22"/>
              </w:rPr>
              <w:t>.</w:t>
            </w:r>
          </w:p>
          <w:p w14:paraId="1645F2D8" w14:textId="0EC63F0D" w:rsidR="003A63AA" w:rsidRPr="00D429A5" w:rsidRDefault="00155B27" w:rsidP="003A63AA">
            <w:pPr>
              <w:rPr>
                <w:rFonts w:ascii="Arial" w:hAnsi="Arial" w:cs="Arial"/>
                <w:iCs/>
                <w:color w:val="4EA72E" w:themeColor="accent6"/>
                <w:sz w:val="22"/>
                <w:szCs w:val="22"/>
              </w:rPr>
            </w:pPr>
            <w:r w:rsidRPr="00A91940">
              <w:rPr>
                <w:rFonts w:ascii="Arial" w:hAnsi="Arial" w:cs="Arial"/>
                <w:color w:val="4EA72E" w:themeColor="accent6"/>
                <w:sz w:val="22"/>
                <w:szCs w:val="22"/>
              </w:rPr>
              <w:t>-</w:t>
            </w:r>
            <w:r w:rsidR="003A63AA" w:rsidRPr="00A91940">
              <w:rPr>
                <w:rFonts w:ascii="Arial" w:hAnsi="Arial" w:cs="Arial"/>
                <w:color w:val="4EA72E" w:themeColor="accent6"/>
                <w:sz w:val="22"/>
                <w:szCs w:val="22"/>
              </w:rPr>
              <w:t xml:space="preserve">Researchers will follow </w:t>
            </w:r>
            <w:r w:rsidR="003A63AA" w:rsidRPr="00A91940">
              <w:rPr>
                <w:rStyle w:val="Strong"/>
                <w:rFonts w:ascii="Arial" w:eastAsiaTheme="majorEastAsia" w:hAnsi="Arial" w:cs="Arial"/>
                <w:b w:val="0"/>
                <w:bCs w:val="0"/>
                <w:color w:val="4EA72E" w:themeColor="accent6"/>
                <w:sz w:val="22"/>
                <w:szCs w:val="22"/>
              </w:rPr>
              <w:t>University guidelines</w:t>
            </w:r>
            <w:r w:rsidR="003A63AA" w:rsidRPr="00A91940">
              <w:rPr>
                <w:rFonts w:ascii="Arial" w:hAnsi="Arial" w:cs="Arial"/>
                <w:b/>
                <w:bCs/>
                <w:color w:val="4EA72E" w:themeColor="accent6"/>
                <w:sz w:val="22"/>
                <w:szCs w:val="22"/>
              </w:rPr>
              <w:t xml:space="preserve"> </w:t>
            </w:r>
            <w:r w:rsidR="003A63AA" w:rsidRPr="00A91940">
              <w:rPr>
                <w:rFonts w:ascii="Arial" w:hAnsi="Arial" w:cs="Arial"/>
                <w:color w:val="4EA72E" w:themeColor="accent6"/>
                <w:sz w:val="22"/>
                <w:szCs w:val="22"/>
              </w:rPr>
              <w:t>for collecting</w:t>
            </w:r>
            <w:r w:rsidRPr="00A91940">
              <w:rPr>
                <w:rFonts w:ascii="Arial" w:hAnsi="Arial" w:cs="Arial"/>
                <w:color w:val="4EA72E" w:themeColor="accent6"/>
                <w:sz w:val="22"/>
                <w:szCs w:val="22"/>
              </w:rPr>
              <w:t xml:space="preserve"> and</w:t>
            </w:r>
            <w:r w:rsidR="003A63AA" w:rsidRPr="00A91940">
              <w:rPr>
                <w:rFonts w:ascii="Arial" w:hAnsi="Arial" w:cs="Arial"/>
                <w:color w:val="4EA72E" w:themeColor="accent6"/>
                <w:sz w:val="22"/>
                <w:szCs w:val="22"/>
              </w:rPr>
              <w:t xml:space="preserve"> storing</w:t>
            </w:r>
            <w:r w:rsidRPr="00A91940">
              <w:rPr>
                <w:rFonts w:ascii="Arial" w:hAnsi="Arial" w:cs="Arial"/>
                <w:color w:val="4EA72E" w:themeColor="accent6"/>
                <w:sz w:val="22"/>
                <w:szCs w:val="22"/>
              </w:rPr>
              <w:t xml:space="preserve"> </w:t>
            </w:r>
            <w:r w:rsidR="003A63AA" w:rsidRPr="00A91940">
              <w:rPr>
                <w:rFonts w:ascii="Arial" w:hAnsi="Arial" w:cs="Arial"/>
                <w:color w:val="4EA72E" w:themeColor="accent6"/>
                <w:sz w:val="22"/>
                <w:szCs w:val="22"/>
              </w:rPr>
              <w:t>data.</w:t>
            </w:r>
          </w:p>
          <w:p w14:paraId="27F17723" w14:textId="14820949"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lastRenderedPageBreak/>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02E5BB94"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1E7397">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Default="00CD54AD" w:rsidP="00CC617C">
            <w:pPr>
              <w:rPr>
                <w:rFonts w:ascii="Arial" w:hAnsi="Arial" w:cs="Arial"/>
                <w:i/>
                <w:iCs/>
                <w:sz w:val="22"/>
                <w:szCs w:val="22"/>
              </w:rPr>
            </w:pPr>
            <w:r w:rsidRPr="003C7DED">
              <w:rPr>
                <w:rFonts w:ascii="Arial" w:hAnsi="Arial" w:cs="Arial"/>
                <w:i/>
                <w:iCs/>
                <w:sz w:val="22"/>
                <w:szCs w:val="22"/>
              </w:rPr>
              <w:t>Risk:</w:t>
            </w:r>
          </w:p>
          <w:p w14:paraId="258C6553" w14:textId="77777777" w:rsidR="007D5980" w:rsidRDefault="007D5980" w:rsidP="00CC617C">
            <w:pPr>
              <w:rPr>
                <w:rFonts w:ascii="Arial" w:hAnsi="Arial" w:cs="Arial"/>
                <w:i/>
                <w:iCs/>
                <w:sz w:val="22"/>
                <w:szCs w:val="22"/>
              </w:rPr>
            </w:pPr>
          </w:p>
          <w:p w14:paraId="6B53A0E7" w14:textId="77777777" w:rsidR="00D75174" w:rsidRDefault="00155B27" w:rsidP="00155B27">
            <w:pPr>
              <w:rPr>
                <w:rFonts w:ascii="Arial" w:hAnsi="Arial" w:cs="Arial"/>
                <w:color w:val="4EA72E" w:themeColor="accent6"/>
                <w:sz w:val="22"/>
                <w:szCs w:val="22"/>
              </w:rPr>
            </w:pPr>
            <w:r w:rsidRPr="00510FFC">
              <w:rPr>
                <w:rFonts w:ascii="Arial" w:hAnsi="Arial" w:cs="Arial"/>
                <w:b/>
                <w:bCs/>
                <w:color w:val="4EA72E" w:themeColor="accent6"/>
                <w:sz w:val="22"/>
                <w:szCs w:val="22"/>
              </w:rPr>
              <w:t>Example 1:</w:t>
            </w:r>
            <w:r w:rsidRPr="00510FFC">
              <w:rPr>
                <w:rFonts w:ascii="Arial" w:hAnsi="Arial" w:cs="Arial"/>
                <w:color w:val="4EA72E" w:themeColor="accent6"/>
                <w:sz w:val="22"/>
                <w:szCs w:val="22"/>
              </w:rPr>
              <w:t xml:space="preserve"> </w:t>
            </w:r>
          </w:p>
          <w:p w14:paraId="6A1F9088" w14:textId="77777777" w:rsidR="00D75174" w:rsidRDefault="00D75174" w:rsidP="00155B27">
            <w:pPr>
              <w:rPr>
                <w:rFonts w:ascii="Arial" w:hAnsi="Arial" w:cs="Arial"/>
                <w:color w:val="4EA72E" w:themeColor="accent6"/>
                <w:sz w:val="22"/>
                <w:szCs w:val="22"/>
              </w:rPr>
            </w:pPr>
          </w:p>
          <w:p w14:paraId="2AF44CE9" w14:textId="0250A03A"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Participation may reduce profit or income if business owners spend time in interviews instead of conducting business operations.</w:t>
            </w:r>
          </w:p>
          <w:p w14:paraId="42409CE0" w14:textId="793762CE" w:rsidR="00155B27" w:rsidRPr="00510FFC" w:rsidRDefault="00155B27" w:rsidP="00CC617C">
            <w:pPr>
              <w:rPr>
                <w:rFonts w:ascii="Arial" w:hAnsi="Arial" w:cs="Arial"/>
                <w:i/>
                <w:iCs/>
                <w:color w:val="4EA72E" w:themeColor="accent6"/>
                <w:sz w:val="22"/>
                <w:szCs w:val="22"/>
              </w:rPr>
            </w:pPr>
          </w:p>
          <w:p w14:paraId="79E5404D" w14:textId="77777777" w:rsidR="00D75174" w:rsidRDefault="00155B27" w:rsidP="00155B27">
            <w:pPr>
              <w:rPr>
                <w:rFonts w:ascii="Arial" w:hAnsi="Arial" w:cs="Arial"/>
                <w:i/>
                <w:iCs/>
                <w:color w:val="4EA72E" w:themeColor="accent6"/>
                <w:sz w:val="22"/>
                <w:szCs w:val="22"/>
              </w:rPr>
            </w:pPr>
            <w:r w:rsidRPr="00510FFC">
              <w:rPr>
                <w:rFonts w:ascii="Arial" w:hAnsi="Arial" w:cs="Arial"/>
                <w:b/>
                <w:bCs/>
                <w:color w:val="4EA72E" w:themeColor="accent6"/>
                <w:sz w:val="22"/>
                <w:szCs w:val="22"/>
              </w:rPr>
              <w:t>Example 2</w:t>
            </w:r>
            <w:r w:rsidRPr="00510FFC">
              <w:rPr>
                <w:rFonts w:ascii="Arial" w:hAnsi="Arial" w:cs="Arial"/>
                <w:b/>
                <w:bCs/>
                <w:i/>
                <w:iCs/>
                <w:color w:val="4EA72E" w:themeColor="accent6"/>
                <w:sz w:val="22"/>
                <w:szCs w:val="22"/>
              </w:rPr>
              <w:t>:</w:t>
            </w:r>
            <w:r w:rsidRPr="00510FFC">
              <w:rPr>
                <w:rFonts w:ascii="Arial" w:hAnsi="Arial" w:cs="Arial"/>
                <w:i/>
                <w:iCs/>
                <w:color w:val="4EA72E" w:themeColor="accent6"/>
                <w:sz w:val="22"/>
                <w:szCs w:val="22"/>
              </w:rPr>
              <w:t xml:space="preserve"> </w:t>
            </w:r>
          </w:p>
          <w:p w14:paraId="4CDB708B" w14:textId="77777777" w:rsidR="00D75174" w:rsidRDefault="00D75174" w:rsidP="00155B27">
            <w:pPr>
              <w:rPr>
                <w:rFonts w:ascii="Arial" w:hAnsi="Arial" w:cs="Arial"/>
                <w:i/>
                <w:iCs/>
                <w:color w:val="4EA72E" w:themeColor="accent6"/>
                <w:sz w:val="22"/>
                <w:szCs w:val="22"/>
              </w:rPr>
            </w:pPr>
          </w:p>
          <w:p w14:paraId="1436C3DE" w14:textId="6AE0CB12"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Damage, theft or loss of personal equipment (example, laptop) used during fieldwork or interviews could result in financial loss.</w:t>
            </w:r>
          </w:p>
          <w:p w14:paraId="1404CFA7" w14:textId="77777777" w:rsidR="00155B27" w:rsidRPr="00510FFC" w:rsidRDefault="00155B27" w:rsidP="00155B27">
            <w:pPr>
              <w:rPr>
                <w:rFonts w:ascii="Arial" w:hAnsi="Arial" w:cs="Arial"/>
                <w:color w:val="4EA72E" w:themeColor="accent6"/>
                <w:sz w:val="22"/>
                <w:szCs w:val="22"/>
              </w:rPr>
            </w:pPr>
          </w:p>
          <w:p w14:paraId="5F7862AC" w14:textId="77777777" w:rsidR="00D75174" w:rsidRDefault="00155B27" w:rsidP="00CC617C">
            <w:pPr>
              <w:rPr>
                <w:rFonts w:ascii="Arial" w:hAnsi="Arial" w:cs="Arial"/>
                <w:color w:val="4EA72E" w:themeColor="accent6"/>
                <w:sz w:val="22"/>
                <w:szCs w:val="22"/>
              </w:rPr>
            </w:pPr>
            <w:r w:rsidRPr="00510FFC">
              <w:rPr>
                <w:rFonts w:ascii="Arial" w:hAnsi="Arial" w:cs="Arial"/>
                <w:b/>
                <w:bCs/>
                <w:color w:val="4EA72E" w:themeColor="accent6"/>
                <w:sz w:val="22"/>
                <w:szCs w:val="22"/>
              </w:rPr>
              <w:t>Example 3:</w:t>
            </w:r>
            <w:r w:rsidRPr="00510FFC">
              <w:rPr>
                <w:rFonts w:ascii="Arial" w:hAnsi="Arial" w:cs="Arial"/>
                <w:color w:val="4EA72E" w:themeColor="accent6"/>
                <w:sz w:val="22"/>
                <w:szCs w:val="22"/>
              </w:rPr>
              <w:t xml:space="preserve"> </w:t>
            </w:r>
          </w:p>
          <w:p w14:paraId="2A3E771E" w14:textId="77777777" w:rsidR="00D75174" w:rsidRDefault="00D75174" w:rsidP="00CC617C">
            <w:pPr>
              <w:rPr>
                <w:rFonts w:ascii="Arial" w:hAnsi="Arial" w:cs="Arial"/>
                <w:color w:val="4EA72E" w:themeColor="accent6"/>
                <w:sz w:val="22"/>
                <w:szCs w:val="22"/>
              </w:rPr>
            </w:pPr>
          </w:p>
          <w:p w14:paraId="650ADFF1" w14:textId="286E4AF6" w:rsidR="00155B27" w:rsidRPr="00510FFC" w:rsidRDefault="00155B27" w:rsidP="00CC617C">
            <w:pPr>
              <w:rPr>
                <w:rFonts w:ascii="Arial" w:hAnsi="Arial" w:cs="Arial"/>
                <w:color w:val="4EA72E" w:themeColor="accent6"/>
                <w:sz w:val="22"/>
                <w:szCs w:val="22"/>
              </w:rPr>
            </w:pPr>
            <w:r w:rsidRPr="00510FFC">
              <w:rPr>
                <w:rFonts w:ascii="Arial" w:hAnsi="Arial" w:cs="Arial"/>
                <w:color w:val="4EA72E" w:themeColor="accent6"/>
                <w:sz w:val="22"/>
                <w:szCs w:val="22"/>
              </w:rPr>
              <w:t>L</w:t>
            </w:r>
            <w:r w:rsidRPr="00E22F05">
              <w:rPr>
                <w:rFonts w:ascii="Arial" w:hAnsi="Arial" w:cs="Arial"/>
                <w:color w:val="4EA72E" w:themeColor="accent6"/>
                <w:sz w:val="22"/>
                <w:szCs w:val="22"/>
              </w:rPr>
              <w:t>egal or contractual liabilities (e</w:t>
            </w:r>
            <w:r w:rsidRPr="00510FFC">
              <w:rPr>
                <w:rFonts w:ascii="Arial" w:hAnsi="Arial" w:cs="Arial"/>
                <w:color w:val="4EA72E" w:themeColor="accent6"/>
                <w:sz w:val="22"/>
                <w:szCs w:val="22"/>
              </w:rPr>
              <w:t xml:space="preserve">xample, </w:t>
            </w:r>
            <w:r w:rsidRPr="00E22F05">
              <w:rPr>
                <w:rFonts w:ascii="Arial" w:hAnsi="Arial" w:cs="Arial"/>
                <w:color w:val="4EA72E" w:themeColor="accent6"/>
                <w:sz w:val="22"/>
                <w:szCs w:val="22"/>
              </w:rPr>
              <w:t xml:space="preserve">breaches of data protection, </w:t>
            </w:r>
            <w:r w:rsidRPr="00510FFC">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 could result in financial consequences for the researcher or University.</w:t>
            </w:r>
            <w:r w:rsidRPr="00E22F05">
              <w:rPr>
                <w:rFonts w:ascii="Arial" w:hAnsi="Arial" w:cs="Arial"/>
                <w:color w:val="4EA72E" w:themeColor="accent6"/>
                <w:sz w:val="22"/>
                <w:szCs w:val="22"/>
              </w:rPr>
              <w:br/>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F7DC589" w14:textId="77777777" w:rsidR="007D5980" w:rsidRPr="003C7DED" w:rsidRDefault="007D5980" w:rsidP="00C70845">
            <w:pPr>
              <w:rPr>
                <w:rFonts w:ascii="Arial" w:hAnsi="Arial" w:cs="Arial"/>
                <w:i/>
                <w:sz w:val="22"/>
                <w:szCs w:val="22"/>
              </w:rPr>
            </w:pPr>
          </w:p>
          <w:p w14:paraId="0E39EB7C" w14:textId="77777777" w:rsidR="00CD54AD" w:rsidRPr="007D5980" w:rsidRDefault="00155B27" w:rsidP="00CC617C">
            <w:pPr>
              <w:rPr>
                <w:rFonts w:ascii="Arial" w:hAnsi="Arial" w:cs="Arial"/>
                <w:b/>
                <w:bCs/>
                <w:iCs/>
                <w:color w:val="4EA72E" w:themeColor="accent6"/>
                <w:sz w:val="22"/>
                <w:szCs w:val="22"/>
              </w:rPr>
            </w:pPr>
            <w:r w:rsidRPr="007D5980">
              <w:rPr>
                <w:rFonts w:ascii="Arial" w:hAnsi="Arial" w:cs="Arial"/>
                <w:b/>
                <w:bCs/>
                <w:iCs/>
                <w:color w:val="4EA72E" w:themeColor="accent6"/>
                <w:sz w:val="22"/>
                <w:szCs w:val="22"/>
              </w:rPr>
              <w:t xml:space="preserve">Example 1: </w:t>
            </w:r>
          </w:p>
          <w:p w14:paraId="205B233E" w14:textId="7931FFE1"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Flexible scheduling</w:t>
            </w:r>
            <w:r w:rsidRPr="007D5980">
              <w:rPr>
                <w:rFonts w:ascii="Arial" w:hAnsi="Arial" w:cs="Arial"/>
                <w:iCs/>
                <w:color w:val="4EA72E" w:themeColor="accent6"/>
                <w:sz w:val="22"/>
                <w:szCs w:val="22"/>
              </w:rPr>
              <w:t xml:space="preserve"> of interviews</w:t>
            </w:r>
            <w:r w:rsidR="007D5980">
              <w:rPr>
                <w:rFonts w:ascii="Arial" w:hAnsi="Arial" w:cs="Arial"/>
                <w:iCs/>
                <w:color w:val="4EA72E" w:themeColor="accent6"/>
                <w:sz w:val="22"/>
                <w:szCs w:val="22"/>
              </w:rPr>
              <w:t>.</w:t>
            </w:r>
          </w:p>
          <w:p w14:paraId="5F0F3B5D" w14:textId="6363CCE6" w:rsidR="00155B27" w:rsidRPr="0058287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Reasonable duration: Interviews will be kept as brief as possible while still achieving research objectives.</w:t>
            </w:r>
          </w:p>
          <w:p w14:paraId="59CE73DB" w14:textId="77777777"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Clear communication: Participants will be informed in advance about the expected time</w:t>
            </w:r>
            <w:r w:rsidRPr="007D5980">
              <w:rPr>
                <w:rFonts w:ascii="Arial" w:hAnsi="Arial" w:cs="Arial"/>
                <w:iCs/>
                <w:color w:val="4EA72E" w:themeColor="accent6"/>
                <w:sz w:val="22"/>
                <w:szCs w:val="22"/>
              </w:rPr>
              <w:t xml:space="preserve">. </w:t>
            </w:r>
          </w:p>
          <w:p w14:paraId="4672D718" w14:textId="54E50A88"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 xml:space="preserve">-Explain the level of </w:t>
            </w:r>
            <w:r w:rsidRPr="00582870">
              <w:rPr>
                <w:rFonts w:ascii="Arial" w:hAnsi="Arial" w:cs="Arial"/>
                <w:iCs/>
                <w:color w:val="4EA72E" w:themeColor="accent6"/>
                <w:sz w:val="22"/>
                <w:szCs w:val="22"/>
              </w:rPr>
              <w:t>commitment</w:t>
            </w:r>
            <w:r w:rsidR="0076620A">
              <w:rPr>
                <w:rFonts w:ascii="Arial" w:hAnsi="Arial" w:cs="Arial"/>
                <w:iCs/>
                <w:color w:val="4EA72E" w:themeColor="accent6"/>
                <w:sz w:val="22"/>
                <w:szCs w:val="22"/>
              </w:rPr>
              <w:t xml:space="preserve"> </w:t>
            </w:r>
            <w:r w:rsidR="00CB7B54">
              <w:rPr>
                <w:rFonts w:ascii="Arial" w:hAnsi="Arial" w:cs="Arial"/>
                <w:iCs/>
                <w:color w:val="4EA72E" w:themeColor="accent6"/>
                <w:sz w:val="22"/>
                <w:szCs w:val="22"/>
              </w:rPr>
              <w:t>and i</w:t>
            </w:r>
            <w:r w:rsidRPr="007D5980">
              <w:rPr>
                <w:rFonts w:ascii="Arial" w:hAnsi="Arial" w:cs="Arial"/>
                <w:iCs/>
                <w:color w:val="4EA72E" w:themeColor="accent6"/>
                <w:sz w:val="22"/>
                <w:szCs w:val="22"/>
              </w:rPr>
              <w:t xml:space="preserve">nform that they may </w:t>
            </w:r>
            <w:r w:rsidRPr="00582870">
              <w:rPr>
                <w:rFonts w:ascii="Arial" w:hAnsi="Arial" w:cs="Arial"/>
                <w:iCs/>
                <w:color w:val="4EA72E" w:themeColor="accent6"/>
                <w:sz w:val="22"/>
                <w:szCs w:val="22"/>
              </w:rPr>
              <w:t>reschedule or withdraw at any time without penalty.</w:t>
            </w:r>
          </w:p>
          <w:p w14:paraId="2EFEC97B" w14:textId="04C678FC" w:rsidR="00155B27" w:rsidRPr="007D5980" w:rsidRDefault="00155B27" w:rsidP="00155B27">
            <w:pPr>
              <w:rPr>
                <w:rFonts w:ascii="Arial" w:hAnsi="Arial" w:cs="Arial"/>
                <w:iCs/>
                <w:color w:val="4EA72E" w:themeColor="accent6"/>
                <w:sz w:val="22"/>
                <w:szCs w:val="22"/>
              </w:rPr>
            </w:pPr>
            <w:r w:rsidRPr="007D5980">
              <w:rPr>
                <w:rFonts w:ascii="Arial" w:hAnsi="Arial" w:cs="Arial"/>
                <w:b/>
                <w:bCs/>
                <w:i/>
                <w:color w:val="4EA72E" w:themeColor="accent6"/>
                <w:sz w:val="22"/>
                <w:szCs w:val="22"/>
              </w:rPr>
              <w:t>-</w:t>
            </w:r>
            <w:r w:rsidRPr="00582870">
              <w:rPr>
                <w:rFonts w:ascii="Arial" w:hAnsi="Arial" w:cs="Arial"/>
                <w:iCs/>
                <w:color w:val="4EA72E" w:themeColor="accent6"/>
                <w:sz w:val="22"/>
                <w:szCs w:val="22"/>
              </w:rPr>
              <w:t>If appropriate and approved, participants may be offered a small reimbursement or honorarium to acknowledge their time and offset potential income</w:t>
            </w:r>
            <w:r w:rsidR="005477AF">
              <w:rPr>
                <w:rFonts w:ascii="Arial" w:hAnsi="Arial" w:cs="Arial"/>
                <w:iCs/>
                <w:color w:val="4EA72E" w:themeColor="accent6"/>
                <w:sz w:val="22"/>
                <w:szCs w:val="22"/>
              </w:rPr>
              <w:t xml:space="preserve"> loss.</w:t>
            </w:r>
          </w:p>
          <w:p w14:paraId="7F8439AA" w14:textId="77777777" w:rsidR="00155B27" w:rsidRPr="007D5980" w:rsidRDefault="00155B27" w:rsidP="00155B27">
            <w:pPr>
              <w:rPr>
                <w:rFonts w:ascii="Arial" w:hAnsi="Arial" w:cs="Arial"/>
                <w:iCs/>
                <w:color w:val="4EA72E" w:themeColor="accent6"/>
                <w:sz w:val="22"/>
                <w:szCs w:val="22"/>
              </w:rPr>
            </w:pPr>
          </w:p>
          <w:p w14:paraId="07A01794" w14:textId="77777777" w:rsidR="00CB7B54" w:rsidRDefault="00155B27" w:rsidP="00155B27">
            <w:pPr>
              <w:rPr>
                <w:rFonts w:ascii="Arial" w:hAnsi="Arial" w:cs="Arial"/>
                <w:b/>
                <w:bCs/>
                <w:iCs/>
                <w:color w:val="4EA72E" w:themeColor="accent6"/>
                <w:sz w:val="22"/>
                <w:szCs w:val="22"/>
              </w:rPr>
            </w:pPr>
            <w:r w:rsidRPr="00CB7B54">
              <w:rPr>
                <w:rFonts w:ascii="Arial" w:hAnsi="Arial" w:cs="Arial"/>
                <w:b/>
                <w:bCs/>
                <w:iCs/>
                <w:color w:val="4EA72E" w:themeColor="accent6"/>
                <w:sz w:val="22"/>
                <w:szCs w:val="22"/>
              </w:rPr>
              <w:t>Example 2:</w:t>
            </w:r>
          </w:p>
          <w:p w14:paraId="3CE60CEF" w14:textId="2336C7EA" w:rsidR="00155B27" w:rsidRPr="008E37A3" w:rsidRDefault="00155B27" w:rsidP="00155B27">
            <w:pPr>
              <w:rPr>
                <w:rFonts w:ascii="Arial" w:hAnsi="Arial" w:cs="Arial"/>
                <w:b/>
                <w:bCs/>
                <w:iCs/>
                <w:color w:val="4EA72E" w:themeColor="accent6"/>
                <w:sz w:val="22"/>
                <w:szCs w:val="22"/>
              </w:rPr>
            </w:pPr>
            <w:r w:rsidRPr="008E37A3">
              <w:rPr>
                <w:rFonts w:ascii="Arial" w:hAnsi="Arial" w:cs="Arial"/>
                <w:iCs/>
                <w:color w:val="4EA72E" w:themeColor="accent6"/>
                <w:sz w:val="22"/>
                <w:szCs w:val="22"/>
              </w:rPr>
              <w:t>-</w:t>
            </w:r>
            <w:r w:rsidRPr="00291256">
              <w:rPr>
                <w:rFonts w:ascii="Arial" w:hAnsi="Arial" w:cs="Arial"/>
                <w:iCs/>
                <w:color w:val="4EA72E" w:themeColor="accent6"/>
                <w:sz w:val="22"/>
                <w:szCs w:val="22"/>
              </w:rPr>
              <w:t>Ensure personal devices are covered by insurance and used with proper data security measures (e</w:t>
            </w:r>
            <w:r w:rsidRPr="008E37A3">
              <w:rPr>
                <w:rFonts w:ascii="Arial" w:hAnsi="Arial" w:cs="Arial"/>
                <w:iCs/>
                <w:color w:val="4EA72E" w:themeColor="accent6"/>
                <w:sz w:val="22"/>
                <w:szCs w:val="22"/>
              </w:rPr>
              <w:t xml:space="preserve">xample, </w:t>
            </w:r>
            <w:r w:rsidRPr="00291256">
              <w:rPr>
                <w:rFonts w:ascii="Arial" w:hAnsi="Arial" w:cs="Arial"/>
                <w:iCs/>
                <w:color w:val="4EA72E" w:themeColor="accent6"/>
                <w:sz w:val="22"/>
                <w:szCs w:val="22"/>
              </w:rPr>
              <w:t>password protection, encryption).</w:t>
            </w:r>
          </w:p>
          <w:p w14:paraId="6F1460B6" w14:textId="2C7C701F" w:rsidR="00155B27" w:rsidRPr="008E37A3" w:rsidRDefault="00155B27" w:rsidP="00155B27">
            <w:pPr>
              <w:rPr>
                <w:rFonts w:ascii="Arial" w:hAnsi="Arial" w:cs="Arial"/>
                <w:iCs/>
                <w:color w:val="4EA72E" w:themeColor="accent6"/>
                <w:sz w:val="22"/>
                <w:szCs w:val="22"/>
              </w:rPr>
            </w:pPr>
            <w:r w:rsidRPr="008E37A3">
              <w:rPr>
                <w:rFonts w:ascii="Arial" w:hAnsi="Arial" w:cs="Arial"/>
                <w:i/>
                <w:color w:val="4EA72E" w:themeColor="accent6"/>
                <w:sz w:val="22"/>
                <w:szCs w:val="22"/>
              </w:rPr>
              <w:t>-</w:t>
            </w:r>
            <w:r w:rsidRPr="00291256">
              <w:rPr>
                <w:rFonts w:ascii="Arial" w:hAnsi="Arial" w:cs="Arial"/>
                <w:iCs/>
                <w:color w:val="4EA72E" w:themeColor="accent6"/>
                <w:sz w:val="22"/>
                <w:szCs w:val="22"/>
              </w:rPr>
              <w:t>Avoid carrying unnecessary valuables or cash during fieldwork.</w:t>
            </w:r>
          </w:p>
          <w:p w14:paraId="0DC1E5A6" w14:textId="77777777" w:rsidR="00155B27" w:rsidRDefault="00155B27" w:rsidP="00155B27">
            <w:pPr>
              <w:rPr>
                <w:rFonts w:ascii="Arial" w:hAnsi="Arial" w:cs="Arial"/>
                <w:iCs/>
                <w:sz w:val="22"/>
                <w:szCs w:val="22"/>
              </w:rPr>
            </w:pPr>
          </w:p>
          <w:p w14:paraId="70917ABC" w14:textId="207DBBA7" w:rsidR="00155B27" w:rsidRPr="00E22F05" w:rsidRDefault="00155B27" w:rsidP="00155B27">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 xml:space="preserve">Example 3: </w:t>
            </w:r>
          </w:p>
          <w:p w14:paraId="181E7B5B" w14:textId="6572C32D" w:rsidR="00155B27" w:rsidRPr="00E22F05"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Follow all institutional ethical, legal</w:t>
            </w:r>
            <w:r w:rsidR="008E37A3">
              <w:rPr>
                <w:rFonts w:ascii="Arial" w:hAnsi="Arial" w:cs="Arial"/>
                <w:color w:val="4EA72E" w:themeColor="accent6"/>
                <w:sz w:val="22"/>
                <w:szCs w:val="22"/>
              </w:rPr>
              <w:t xml:space="preserve"> </w:t>
            </w:r>
            <w:r w:rsidRPr="00E22F05">
              <w:rPr>
                <w:rFonts w:ascii="Arial" w:hAnsi="Arial" w:cs="Arial"/>
                <w:color w:val="4EA72E" w:themeColor="accent6"/>
                <w:sz w:val="22"/>
                <w:szCs w:val="22"/>
              </w:rPr>
              <w:t>and contractual requirement</w:t>
            </w:r>
            <w:r w:rsidR="008E37A3">
              <w:rPr>
                <w:rFonts w:ascii="Arial" w:hAnsi="Arial" w:cs="Arial"/>
                <w:color w:val="4EA72E" w:themeColor="accent6"/>
                <w:sz w:val="22"/>
                <w:szCs w:val="22"/>
              </w:rPr>
              <w:t>s.</w:t>
            </w:r>
          </w:p>
          <w:p w14:paraId="6A4FF925" w14:textId="0B09E8DC" w:rsidR="00013BB3" w:rsidRPr="008E37A3"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Seek advice from the University’s ethics or legal office if uncertain about obligations or potential risks.</w:t>
            </w:r>
          </w:p>
          <w:p w14:paraId="5494A831" w14:textId="1E8AE69F" w:rsidR="00013BB3" w:rsidRPr="00E22F05" w:rsidRDefault="00013BB3" w:rsidP="00155B27">
            <w:pPr>
              <w:rPr>
                <w:rFonts w:ascii="Arial" w:hAnsi="Arial" w:cs="Arial"/>
                <w:color w:val="4EA72E" w:themeColor="accent6"/>
                <w:sz w:val="22"/>
                <w:szCs w:val="22"/>
              </w:rPr>
            </w:pPr>
            <w:r w:rsidRPr="008E37A3">
              <w:rPr>
                <w:rFonts w:ascii="Arial" w:hAnsi="Arial" w:cs="Arial"/>
                <w:color w:val="4EA72E" w:themeColor="accent6"/>
                <w:sz w:val="22"/>
                <w:szCs w:val="22"/>
              </w:rPr>
              <w:t xml:space="preserve">-Explain how you will mitigate risks related to </w:t>
            </w:r>
            <w:r w:rsidRPr="00E22F05">
              <w:rPr>
                <w:rFonts w:ascii="Arial" w:hAnsi="Arial" w:cs="Arial"/>
                <w:color w:val="4EA72E" w:themeColor="accent6"/>
                <w:sz w:val="22"/>
                <w:szCs w:val="22"/>
              </w:rPr>
              <w:t xml:space="preserve">breaches of data protection </w:t>
            </w:r>
            <w:r w:rsidRPr="008E37A3">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w:t>
            </w:r>
            <w:r w:rsidRPr="008E37A3">
              <w:rPr>
                <w:rFonts w:ascii="Arial" w:hAnsi="Arial" w:cs="Arial"/>
                <w:color w:val="4EA72E" w:themeColor="accent6"/>
                <w:sz w:val="22"/>
                <w:szCs w:val="22"/>
              </w:rPr>
              <w:t xml:space="preserve">. </w:t>
            </w:r>
          </w:p>
          <w:p w14:paraId="06F498AB" w14:textId="77777777" w:rsidR="00155B27" w:rsidRPr="00291256" w:rsidRDefault="00155B27" w:rsidP="00155B27">
            <w:pPr>
              <w:rPr>
                <w:rFonts w:ascii="Arial" w:hAnsi="Arial" w:cs="Arial"/>
                <w:iCs/>
                <w:sz w:val="22"/>
                <w:szCs w:val="22"/>
              </w:rPr>
            </w:pPr>
          </w:p>
          <w:p w14:paraId="716EE157" w14:textId="7BCF0B7E" w:rsidR="00155B27" w:rsidRPr="003C7DED" w:rsidRDefault="00155B27"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3357DB09"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AF11C5">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802540A" w14:textId="77777777" w:rsidR="008E37A3" w:rsidRDefault="008E37A3" w:rsidP="00CC617C">
            <w:pPr>
              <w:rPr>
                <w:rFonts w:ascii="Arial" w:hAnsi="Arial" w:cs="Arial"/>
                <w:iCs/>
                <w:sz w:val="22"/>
                <w:szCs w:val="22"/>
              </w:rPr>
            </w:pPr>
          </w:p>
          <w:p w14:paraId="56A03401" w14:textId="77777777" w:rsidR="005477AF" w:rsidRDefault="00013BB3" w:rsidP="00CC617C">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Example 1:</w:t>
            </w:r>
          </w:p>
          <w:p w14:paraId="7333EDF9" w14:textId="77777777" w:rsidR="005477AF" w:rsidRDefault="005477AF" w:rsidP="00CC617C">
            <w:pPr>
              <w:rPr>
                <w:rFonts w:ascii="Arial" w:hAnsi="Arial" w:cs="Arial"/>
                <w:b/>
                <w:bCs/>
                <w:iCs/>
                <w:color w:val="4EA72E" w:themeColor="accent6"/>
                <w:sz w:val="22"/>
                <w:szCs w:val="22"/>
              </w:rPr>
            </w:pPr>
          </w:p>
          <w:p w14:paraId="2140612B" w14:textId="5AF7E5B3" w:rsidR="00CD54AD" w:rsidRPr="008E37A3" w:rsidRDefault="00013BB3" w:rsidP="00CC617C">
            <w:pPr>
              <w:rPr>
                <w:rFonts w:ascii="Arial" w:hAnsi="Arial" w:cs="Arial"/>
                <w:iCs/>
                <w:color w:val="4EA72E" w:themeColor="accent6"/>
                <w:sz w:val="22"/>
                <w:szCs w:val="22"/>
              </w:rPr>
            </w:pPr>
            <w:r w:rsidRPr="008E37A3">
              <w:rPr>
                <w:rFonts w:ascii="Arial" w:hAnsi="Arial" w:cs="Arial"/>
                <w:iCs/>
                <w:color w:val="4EA72E" w:themeColor="accent6"/>
                <w:sz w:val="22"/>
                <w:szCs w:val="22"/>
              </w:rPr>
              <w:t xml:space="preserve"> Pe</w:t>
            </w:r>
            <w:r w:rsidRPr="007A0C5B">
              <w:rPr>
                <w:rFonts w:ascii="Arial" w:hAnsi="Arial" w:cs="Arial"/>
                <w:iCs/>
                <w:color w:val="4EA72E" w:themeColor="accent6"/>
                <w:sz w:val="22"/>
                <w:szCs w:val="22"/>
              </w:rPr>
              <w:t xml:space="preserve">rception of researcher </w:t>
            </w:r>
            <w:r w:rsidRPr="008E37A3">
              <w:rPr>
                <w:rFonts w:ascii="Arial" w:hAnsi="Arial" w:cs="Arial"/>
                <w:iCs/>
                <w:color w:val="4EA72E" w:themeColor="accent6"/>
                <w:sz w:val="22"/>
                <w:szCs w:val="22"/>
              </w:rPr>
              <w:t xml:space="preserve">negatively impacted and / or </w:t>
            </w:r>
            <w:r w:rsidRPr="007A0C5B">
              <w:rPr>
                <w:rFonts w:ascii="Arial" w:hAnsi="Arial" w:cs="Arial"/>
                <w:iCs/>
                <w:color w:val="4EA72E" w:themeColor="accent6"/>
                <w:sz w:val="22"/>
                <w:szCs w:val="22"/>
              </w:rPr>
              <w:t>institutional bias due to funding sources or conflicts of interest.</w:t>
            </w:r>
            <w:r w:rsidRPr="007A0C5B">
              <w:rPr>
                <w:rFonts w:ascii="Arial" w:hAnsi="Arial" w:cs="Arial"/>
                <w:iCs/>
                <w:color w:val="4EA72E" w:themeColor="accent6"/>
                <w:sz w:val="22"/>
                <w:szCs w:val="22"/>
              </w:rPr>
              <w:br/>
            </w:r>
          </w:p>
          <w:p w14:paraId="48E665F0" w14:textId="77777777" w:rsidR="005477AF" w:rsidRDefault="00013BB3" w:rsidP="00CC617C">
            <w:pPr>
              <w:rPr>
                <w:rFonts w:ascii="Arial" w:hAnsi="Arial" w:cs="Arial"/>
                <w:iCs/>
                <w:color w:val="4EA72E" w:themeColor="accent6"/>
                <w:sz w:val="22"/>
                <w:szCs w:val="22"/>
              </w:rPr>
            </w:pPr>
            <w:r w:rsidRPr="008E37A3">
              <w:rPr>
                <w:rFonts w:ascii="Arial" w:hAnsi="Arial" w:cs="Arial"/>
                <w:b/>
                <w:bCs/>
                <w:iCs/>
                <w:color w:val="4EA72E" w:themeColor="accent6"/>
                <w:sz w:val="22"/>
                <w:szCs w:val="22"/>
              </w:rPr>
              <w:t>Example 2:</w:t>
            </w:r>
            <w:r w:rsidRPr="008E37A3">
              <w:rPr>
                <w:rFonts w:ascii="Arial" w:hAnsi="Arial" w:cs="Arial"/>
                <w:iCs/>
                <w:color w:val="4EA72E" w:themeColor="accent6"/>
                <w:sz w:val="22"/>
                <w:szCs w:val="22"/>
              </w:rPr>
              <w:t xml:space="preserve"> </w:t>
            </w:r>
          </w:p>
          <w:p w14:paraId="6ABC1E6C" w14:textId="77777777" w:rsidR="005477AF" w:rsidRDefault="005477AF" w:rsidP="00CC617C">
            <w:pPr>
              <w:rPr>
                <w:rFonts w:ascii="Arial" w:hAnsi="Arial" w:cs="Arial"/>
                <w:iCs/>
                <w:color w:val="4EA72E" w:themeColor="accent6"/>
                <w:sz w:val="22"/>
                <w:szCs w:val="22"/>
              </w:rPr>
            </w:pPr>
          </w:p>
          <w:p w14:paraId="0704CF90" w14:textId="49E17E6E" w:rsidR="00013BB3" w:rsidRPr="008E37A3" w:rsidRDefault="00013BB3" w:rsidP="00CC617C">
            <w:pPr>
              <w:rPr>
                <w:rFonts w:ascii="Arial" w:hAnsi="Arial" w:cs="Arial"/>
                <w:iCs/>
                <w:color w:val="4EA72E" w:themeColor="accent6"/>
                <w:sz w:val="22"/>
                <w:szCs w:val="22"/>
              </w:rPr>
            </w:pPr>
            <w:r w:rsidRPr="004E7F0F">
              <w:rPr>
                <w:rFonts w:ascii="Arial" w:hAnsi="Arial" w:cs="Arial"/>
                <w:iCs/>
                <w:color w:val="4EA72E" w:themeColor="accent6"/>
                <w:sz w:val="22"/>
                <w:szCs w:val="22"/>
              </w:rPr>
              <w:t>Damage to the University’s or researcher’s reputation if participants or stakeholders feel misrepresented, disrespected or harmed.</w:t>
            </w:r>
            <w:r w:rsidRPr="004E7F0F">
              <w:rPr>
                <w:rFonts w:ascii="Arial" w:hAnsi="Arial" w:cs="Arial"/>
                <w:iCs/>
                <w:color w:val="4EA72E" w:themeColor="accent6"/>
                <w:sz w:val="22"/>
                <w:szCs w:val="22"/>
              </w:rPr>
              <w:br/>
            </w: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344DAD2" w14:textId="77777777" w:rsidR="008E37A3" w:rsidRDefault="008E37A3" w:rsidP="00CC617C">
            <w:pPr>
              <w:rPr>
                <w:rFonts w:ascii="Arial" w:hAnsi="Arial" w:cs="Arial"/>
                <w:sz w:val="22"/>
                <w:szCs w:val="22"/>
              </w:rPr>
            </w:pPr>
          </w:p>
          <w:p w14:paraId="11CD6C61" w14:textId="087B7504" w:rsidR="00CD54AD" w:rsidRPr="008E37A3" w:rsidRDefault="00013BB3" w:rsidP="00CC617C">
            <w:pPr>
              <w:rPr>
                <w:rFonts w:ascii="Arial" w:hAnsi="Arial" w:cs="Arial"/>
                <w:b/>
                <w:bCs/>
                <w:color w:val="4EA72E" w:themeColor="accent6"/>
                <w:sz w:val="22"/>
                <w:szCs w:val="22"/>
              </w:rPr>
            </w:pPr>
            <w:r w:rsidRPr="008E37A3">
              <w:rPr>
                <w:rFonts w:ascii="Arial" w:hAnsi="Arial" w:cs="Arial"/>
                <w:b/>
                <w:bCs/>
                <w:color w:val="4EA72E" w:themeColor="accent6"/>
                <w:sz w:val="22"/>
                <w:szCs w:val="22"/>
              </w:rPr>
              <w:t xml:space="preserve">Example 1: </w:t>
            </w:r>
          </w:p>
          <w:p w14:paraId="210EFDD1" w14:textId="3B2C8515"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 xml:space="preserve">Disclose all funding sources and potential conflicts of interest in ethics </w:t>
            </w:r>
            <w:r w:rsidR="008E37A3">
              <w:rPr>
                <w:rFonts w:ascii="Arial" w:hAnsi="Arial" w:cs="Arial"/>
                <w:iCs/>
                <w:color w:val="4EA72E" w:themeColor="accent6"/>
                <w:sz w:val="22"/>
                <w:szCs w:val="22"/>
              </w:rPr>
              <w:t xml:space="preserve">application </w:t>
            </w:r>
            <w:r w:rsidRPr="007A0C5B">
              <w:rPr>
                <w:rFonts w:ascii="Arial" w:hAnsi="Arial" w:cs="Arial"/>
                <w:iCs/>
                <w:color w:val="4EA72E" w:themeColor="accent6"/>
                <w:sz w:val="22"/>
                <w:szCs w:val="22"/>
              </w:rPr>
              <w:t>and publications.</w:t>
            </w:r>
          </w:p>
          <w:p w14:paraId="572BFA3D" w14:textId="1554EA4B"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Maintain academic independence in analysis and reporting, regardless of funder interests.</w:t>
            </w:r>
          </w:p>
          <w:p w14:paraId="4D2BE2A8" w14:textId="1011506A"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Include peer or supervisory review of analysis to ensure impartiality.</w:t>
            </w:r>
          </w:p>
          <w:p w14:paraId="69767128" w14:textId="77777777" w:rsidR="00013BB3" w:rsidRPr="008E37A3" w:rsidRDefault="00013BB3" w:rsidP="00013BB3">
            <w:pPr>
              <w:rPr>
                <w:rFonts w:ascii="Arial" w:hAnsi="Arial" w:cs="Arial"/>
                <w:iCs/>
                <w:color w:val="4EA72E" w:themeColor="accent6"/>
                <w:sz w:val="22"/>
                <w:szCs w:val="22"/>
              </w:rPr>
            </w:pPr>
          </w:p>
          <w:p w14:paraId="10C387B4" w14:textId="7FDFFA59" w:rsidR="00CD54AD" w:rsidRPr="00503433" w:rsidRDefault="00013BB3" w:rsidP="00CC617C">
            <w:pPr>
              <w:rPr>
                <w:rFonts w:ascii="Arial" w:hAnsi="Arial" w:cs="Arial"/>
                <w:b/>
                <w:bCs/>
                <w:iCs/>
                <w:color w:val="4EA72E" w:themeColor="accent6"/>
                <w:sz w:val="22"/>
                <w:szCs w:val="22"/>
              </w:rPr>
            </w:pPr>
            <w:r w:rsidRPr="00503433">
              <w:rPr>
                <w:rFonts w:ascii="Arial" w:hAnsi="Arial" w:cs="Arial"/>
                <w:b/>
                <w:bCs/>
                <w:iCs/>
                <w:color w:val="4EA72E" w:themeColor="accent6"/>
                <w:sz w:val="22"/>
                <w:szCs w:val="22"/>
              </w:rPr>
              <w:t xml:space="preserve">Example 2: </w:t>
            </w:r>
          </w:p>
          <w:p w14:paraId="470DC328" w14:textId="31868272" w:rsidR="00013BB3" w:rsidRPr="004E7F0F" w:rsidRDefault="00013BB3" w:rsidP="00013BB3">
            <w:pPr>
              <w:rPr>
                <w:rFonts w:ascii="Arial" w:hAnsi="Arial" w:cs="Arial"/>
                <w:iCs/>
                <w:color w:val="4EA72E" w:themeColor="accent6"/>
                <w:sz w:val="22"/>
                <w:szCs w:val="22"/>
              </w:rPr>
            </w:pPr>
            <w:r w:rsidRPr="008E37A3">
              <w:rPr>
                <w:rFonts w:ascii="Arial" w:hAnsi="Arial" w:cs="Arial"/>
                <w:i/>
                <w:color w:val="4EA72E" w:themeColor="accent6"/>
                <w:sz w:val="18"/>
                <w:szCs w:val="18"/>
              </w:rPr>
              <w:t>-</w:t>
            </w:r>
            <w:r w:rsidRPr="004E7F0F">
              <w:rPr>
                <w:rFonts w:ascii="Arial" w:hAnsi="Arial" w:cs="Arial"/>
                <w:iCs/>
                <w:color w:val="4EA72E" w:themeColor="accent6"/>
                <w:sz w:val="22"/>
                <w:szCs w:val="22"/>
              </w:rPr>
              <w:t>Obtain informed consent that explains how data will be used and reported.</w:t>
            </w:r>
          </w:p>
          <w:p w14:paraId="7604B06B" w14:textId="21713736"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Allow participants to review or clarify their statements if appropriate (e</w:t>
            </w:r>
            <w:r w:rsidRPr="008E37A3">
              <w:rPr>
                <w:rFonts w:ascii="Arial" w:hAnsi="Arial" w:cs="Arial"/>
                <w:iCs/>
                <w:color w:val="4EA72E" w:themeColor="accent6"/>
                <w:sz w:val="22"/>
                <w:szCs w:val="22"/>
              </w:rPr>
              <w:t>xample,</w:t>
            </w:r>
            <w:r w:rsidRPr="004E7F0F">
              <w:rPr>
                <w:rFonts w:ascii="Arial" w:hAnsi="Arial" w:cs="Arial"/>
                <w:iCs/>
                <w:color w:val="4EA72E" w:themeColor="accent6"/>
                <w:sz w:val="22"/>
                <w:szCs w:val="22"/>
              </w:rPr>
              <w:t xml:space="preserve"> in qualitative interviews).</w:t>
            </w:r>
          </w:p>
          <w:p w14:paraId="2CF0DF60" w14:textId="113DBFDF"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Report findings objectively and without bias, ensuring cultural sensitivity and confidentiality.</w:t>
            </w:r>
          </w:p>
          <w:p w14:paraId="6A110370" w14:textId="10161CA8" w:rsidR="00013BB3" w:rsidRPr="008E37A3"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Provide participant debriefing where appropriate to maintain trust and transparency.</w:t>
            </w:r>
          </w:p>
          <w:p w14:paraId="71584FCE" w14:textId="6B66D31D" w:rsidR="00013BB3" w:rsidRPr="004E7F0F" w:rsidRDefault="00013BB3" w:rsidP="00013BB3">
            <w:pPr>
              <w:rPr>
                <w:rFonts w:ascii="Arial" w:hAnsi="Arial" w:cs="Arial"/>
                <w:iCs/>
                <w:sz w:val="22"/>
                <w:szCs w:val="22"/>
              </w:rPr>
            </w:pPr>
            <w:r w:rsidRPr="008E37A3">
              <w:rPr>
                <w:rFonts w:ascii="Arial" w:hAnsi="Arial" w:cs="Arial"/>
                <w:iCs/>
                <w:color w:val="4EA72E" w:themeColor="accent6"/>
                <w:sz w:val="22"/>
                <w:szCs w:val="22"/>
              </w:rPr>
              <w:t>-Always follow rules of professional conduct. Explain how you will uphold high standards of conduct and integrity, or what you will do to mitigate misconduct</w:t>
            </w:r>
            <w:r>
              <w:rPr>
                <w:rFonts w:ascii="Arial" w:hAnsi="Arial" w:cs="Arial"/>
                <w:iCs/>
                <w:sz w:val="22"/>
                <w:szCs w:val="22"/>
              </w:rPr>
              <w:t xml:space="preserve">. </w:t>
            </w:r>
          </w:p>
          <w:p w14:paraId="7AC0434B" w14:textId="77777777" w:rsidR="00013BB3" w:rsidRDefault="00013BB3" w:rsidP="00013BB3">
            <w:pPr>
              <w:rPr>
                <w:rFonts w:ascii="Arial" w:hAnsi="Arial" w:cs="Arial"/>
                <w:i/>
                <w:color w:val="808080"/>
                <w:sz w:val="18"/>
                <w:szCs w:val="18"/>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0C909571"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1E7397">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5B2CC4" w14:textId="77777777" w:rsidR="00A225BC" w:rsidRPr="00A225BC" w:rsidRDefault="00A225BC" w:rsidP="00CC617C">
            <w:pPr>
              <w:rPr>
                <w:rFonts w:ascii="Arial" w:hAnsi="Arial" w:cs="Arial"/>
                <w:iCs/>
                <w:sz w:val="18"/>
                <w:szCs w:val="18"/>
              </w:rPr>
            </w:pPr>
          </w:p>
          <w:p w14:paraId="49A4D2C8" w14:textId="5CFF4DDE" w:rsidR="00CD54AD" w:rsidRPr="00DF55B3" w:rsidRDefault="00013BB3"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 xml:space="preserve">Example 1: </w:t>
            </w:r>
          </w:p>
          <w:p w14:paraId="2BC1D92A" w14:textId="1478EEE6" w:rsidR="00013BB3" w:rsidRPr="00DF55B3" w:rsidRDefault="00013BB3" w:rsidP="00CC617C">
            <w:pPr>
              <w:rPr>
                <w:rFonts w:ascii="Arial" w:hAnsi="Arial" w:cs="Arial"/>
                <w:iCs/>
                <w:color w:val="4EA72E" w:themeColor="accent6"/>
                <w:sz w:val="22"/>
                <w:szCs w:val="22"/>
              </w:rPr>
            </w:pPr>
            <w:r w:rsidRPr="008863FE">
              <w:rPr>
                <w:rFonts w:ascii="Arial" w:hAnsi="Arial" w:cs="Arial"/>
                <w:color w:val="4EA72E" w:themeColor="accent6"/>
                <w:sz w:val="22"/>
                <w:szCs w:val="22"/>
              </w:rPr>
              <w:t>Improper behaviour, abuse, or exploitation of young people or vulnerable adults during participatio</w:t>
            </w:r>
            <w:r w:rsidRPr="00DF55B3">
              <w:rPr>
                <w:rFonts w:ascii="Arial" w:hAnsi="Arial" w:cs="Arial"/>
                <w:color w:val="4EA72E" w:themeColor="accent6"/>
                <w:sz w:val="22"/>
                <w:szCs w:val="22"/>
              </w:rPr>
              <w:t xml:space="preserve">n can occur if appropriate safeguarding procedures are not put in place. </w:t>
            </w:r>
            <w:r w:rsidR="00A225BC" w:rsidRPr="00DF55B3">
              <w:rPr>
                <w:rFonts w:ascii="Arial" w:hAnsi="Arial" w:cs="Arial"/>
                <w:color w:val="4EA72E" w:themeColor="accent6"/>
                <w:sz w:val="22"/>
                <w:szCs w:val="22"/>
              </w:rPr>
              <w:t xml:space="preserve">What is the risk of this in relation to your research? </w:t>
            </w:r>
            <w:r w:rsidRPr="008863FE">
              <w:rPr>
                <w:rFonts w:ascii="Arial" w:hAnsi="Arial" w:cs="Arial"/>
                <w:color w:val="4EA72E" w:themeColor="accent6"/>
                <w:sz w:val="22"/>
                <w:szCs w:val="22"/>
              </w:rPr>
              <w:br/>
            </w:r>
          </w:p>
          <w:p w14:paraId="600D6A26" w14:textId="77777777" w:rsidR="00FF6D14" w:rsidRDefault="00FF6D14" w:rsidP="00CC617C">
            <w:pPr>
              <w:rPr>
                <w:rFonts w:ascii="Arial" w:hAnsi="Arial" w:cs="Arial"/>
                <w:b/>
                <w:bCs/>
                <w:iCs/>
                <w:color w:val="4EA72E" w:themeColor="accent6"/>
                <w:sz w:val="22"/>
                <w:szCs w:val="22"/>
              </w:rPr>
            </w:pPr>
          </w:p>
          <w:p w14:paraId="1C2E2382" w14:textId="77777777" w:rsidR="00FF6D14" w:rsidRDefault="00FF6D14" w:rsidP="00CC617C">
            <w:pPr>
              <w:rPr>
                <w:rFonts w:ascii="Arial" w:hAnsi="Arial" w:cs="Arial"/>
                <w:b/>
                <w:bCs/>
                <w:iCs/>
                <w:color w:val="4EA72E" w:themeColor="accent6"/>
                <w:sz w:val="22"/>
                <w:szCs w:val="22"/>
              </w:rPr>
            </w:pPr>
          </w:p>
          <w:p w14:paraId="0C915B7A" w14:textId="77777777" w:rsidR="00FF6D14" w:rsidRDefault="00FF6D14" w:rsidP="00CC617C">
            <w:pPr>
              <w:rPr>
                <w:rFonts w:ascii="Arial" w:hAnsi="Arial" w:cs="Arial"/>
                <w:b/>
                <w:bCs/>
                <w:iCs/>
                <w:color w:val="4EA72E" w:themeColor="accent6"/>
                <w:sz w:val="22"/>
                <w:szCs w:val="22"/>
              </w:rPr>
            </w:pPr>
          </w:p>
          <w:p w14:paraId="21854B37" w14:textId="77777777" w:rsidR="00FF6D14" w:rsidRDefault="00FF6D14" w:rsidP="00CC617C">
            <w:pPr>
              <w:rPr>
                <w:rFonts w:ascii="Arial" w:hAnsi="Arial" w:cs="Arial"/>
                <w:b/>
                <w:bCs/>
                <w:iCs/>
                <w:color w:val="4EA72E" w:themeColor="accent6"/>
                <w:sz w:val="22"/>
                <w:szCs w:val="22"/>
              </w:rPr>
            </w:pPr>
          </w:p>
          <w:p w14:paraId="3F66A912" w14:textId="77777777" w:rsidR="00FF6D14" w:rsidRDefault="00FF6D14" w:rsidP="00CC617C">
            <w:pPr>
              <w:rPr>
                <w:rFonts w:ascii="Arial" w:hAnsi="Arial" w:cs="Arial"/>
                <w:b/>
                <w:bCs/>
                <w:iCs/>
                <w:color w:val="4EA72E" w:themeColor="accent6"/>
                <w:sz w:val="22"/>
                <w:szCs w:val="22"/>
              </w:rPr>
            </w:pPr>
          </w:p>
          <w:p w14:paraId="64F7C9CB" w14:textId="77777777" w:rsidR="00FF6D14" w:rsidRDefault="00FF6D14" w:rsidP="00CC617C">
            <w:pPr>
              <w:rPr>
                <w:rFonts w:ascii="Arial" w:hAnsi="Arial" w:cs="Arial"/>
                <w:b/>
                <w:bCs/>
                <w:iCs/>
                <w:color w:val="4EA72E" w:themeColor="accent6"/>
                <w:sz w:val="22"/>
                <w:szCs w:val="22"/>
              </w:rPr>
            </w:pPr>
          </w:p>
          <w:p w14:paraId="13CEA55F" w14:textId="77777777" w:rsidR="00FF6D14" w:rsidRDefault="00FF6D14" w:rsidP="00CC617C">
            <w:pPr>
              <w:rPr>
                <w:rFonts w:ascii="Arial" w:hAnsi="Arial" w:cs="Arial"/>
                <w:b/>
                <w:bCs/>
                <w:iCs/>
                <w:color w:val="4EA72E" w:themeColor="accent6"/>
                <w:sz w:val="22"/>
                <w:szCs w:val="22"/>
              </w:rPr>
            </w:pPr>
          </w:p>
          <w:p w14:paraId="2F742E52" w14:textId="77777777" w:rsidR="00FF6D14" w:rsidRDefault="00FF6D14" w:rsidP="00CC617C">
            <w:pPr>
              <w:rPr>
                <w:rFonts w:ascii="Arial" w:hAnsi="Arial" w:cs="Arial"/>
                <w:b/>
                <w:bCs/>
                <w:iCs/>
                <w:color w:val="4EA72E" w:themeColor="accent6"/>
                <w:sz w:val="22"/>
                <w:szCs w:val="22"/>
              </w:rPr>
            </w:pPr>
          </w:p>
          <w:p w14:paraId="3A859307" w14:textId="79AAFB36" w:rsidR="00A225BC" w:rsidRDefault="00A225BC"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Example 2:</w:t>
            </w:r>
          </w:p>
          <w:p w14:paraId="70F683ED" w14:textId="77777777" w:rsidR="008C4D8C" w:rsidRPr="00DF55B3" w:rsidRDefault="008C4D8C" w:rsidP="00CC617C">
            <w:pPr>
              <w:rPr>
                <w:rFonts w:ascii="Arial" w:hAnsi="Arial" w:cs="Arial"/>
                <w:b/>
                <w:bCs/>
                <w:iCs/>
                <w:color w:val="4EA72E" w:themeColor="accent6"/>
                <w:sz w:val="22"/>
                <w:szCs w:val="22"/>
              </w:rPr>
            </w:pPr>
          </w:p>
          <w:p w14:paraId="0634689B" w14:textId="77777777" w:rsidR="008C4D8C" w:rsidRDefault="00A225BC" w:rsidP="00CC617C">
            <w:pPr>
              <w:rPr>
                <w:rFonts w:ascii="Arial" w:hAnsi="Arial" w:cs="Arial"/>
                <w:iCs/>
                <w:color w:val="4EA72E" w:themeColor="accent6"/>
                <w:sz w:val="22"/>
                <w:szCs w:val="22"/>
              </w:rPr>
            </w:pPr>
            <w:r w:rsidRPr="00FF6D14">
              <w:rPr>
                <w:rFonts w:ascii="Arial" w:hAnsi="Arial" w:cs="Arial"/>
                <w:iCs/>
                <w:color w:val="4EA72E" w:themeColor="accent6"/>
                <w:sz w:val="22"/>
                <w:szCs w:val="22"/>
              </w:rPr>
              <w:t>R</w:t>
            </w:r>
            <w:r w:rsidRPr="00D12483">
              <w:rPr>
                <w:rFonts w:ascii="Arial" w:hAnsi="Arial" w:cs="Arial"/>
                <w:iCs/>
                <w:color w:val="4EA72E" w:themeColor="accent6"/>
                <w:sz w:val="22"/>
                <w:szCs w:val="22"/>
              </w:rPr>
              <w:t>isk to the researcher of being in a compromising or misinterpreted situation, leading to accusations of improper behaviour.</w:t>
            </w:r>
            <w:r w:rsidR="008C4D8C">
              <w:rPr>
                <w:rFonts w:ascii="Arial" w:hAnsi="Arial" w:cs="Arial"/>
                <w:iCs/>
                <w:color w:val="4EA72E" w:themeColor="accent6"/>
                <w:sz w:val="22"/>
                <w:szCs w:val="22"/>
              </w:rPr>
              <w:t xml:space="preserve"> </w:t>
            </w:r>
          </w:p>
          <w:p w14:paraId="171C7E24" w14:textId="239DBFE7" w:rsidR="00A225BC" w:rsidRPr="00A225BC" w:rsidRDefault="008C4D8C" w:rsidP="00CC617C">
            <w:pPr>
              <w:rPr>
                <w:rFonts w:ascii="Arial" w:hAnsi="Arial" w:cs="Arial"/>
                <w:i/>
                <w:color w:val="808080"/>
                <w:sz w:val="22"/>
                <w:szCs w:val="22"/>
              </w:rPr>
            </w:pPr>
            <w:r w:rsidRPr="00DF55B3">
              <w:rPr>
                <w:rFonts w:ascii="Arial" w:hAnsi="Arial" w:cs="Arial"/>
                <w:color w:val="4EA72E" w:themeColor="accent6"/>
                <w:sz w:val="22"/>
                <w:szCs w:val="22"/>
              </w:rPr>
              <w:lastRenderedPageBreak/>
              <w:t>What is the risk of this in relation to your research?</w:t>
            </w:r>
            <w:r w:rsidR="00A225BC" w:rsidRPr="00D12483">
              <w:rPr>
                <w:rFonts w:ascii="Arial" w:hAnsi="Arial" w:cs="Arial"/>
              </w:rPr>
              <w:br/>
            </w: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6DFE92DF" w:rsidR="00CD54AD" w:rsidRPr="00FF6D14" w:rsidRDefault="00A225BC" w:rsidP="00CC617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1: </w:t>
            </w:r>
          </w:p>
          <w:p w14:paraId="52EDDD41" w14:textId="5AD367CE"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 xml:space="preserve">All researchers will hold a current </w:t>
            </w:r>
            <w:r w:rsidRPr="00DF55B3">
              <w:rPr>
                <w:rFonts w:ascii="Arial" w:hAnsi="Arial" w:cs="Arial"/>
                <w:color w:val="4EA72E" w:themeColor="accent6"/>
                <w:sz w:val="22"/>
                <w:szCs w:val="22"/>
              </w:rPr>
              <w:t>D</w:t>
            </w:r>
            <w:r w:rsidRPr="008863FE">
              <w:rPr>
                <w:rFonts w:ascii="Arial" w:hAnsi="Arial" w:cs="Arial"/>
                <w:color w:val="4EA72E" w:themeColor="accent6"/>
                <w:sz w:val="22"/>
                <w:szCs w:val="22"/>
              </w:rPr>
              <w:t>BS check</w:t>
            </w:r>
            <w:r w:rsidR="00DF55B3">
              <w:rPr>
                <w:rFonts w:ascii="Arial" w:hAnsi="Arial" w:cs="Arial"/>
                <w:color w:val="4EA72E" w:themeColor="accent6"/>
                <w:sz w:val="22"/>
                <w:szCs w:val="22"/>
              </w:rPr>
              <w:t xml:space="preserve"> or country equivalent</w:t>
            </w:r>
            <w:r w:rsidRPr="00DF55B3">
              <w:rPr>
                <w:rFonts w:ascii="Arial" w:hAnsi="Arial" w:cs="Arial"/>
                <w:color w:val="4EA72E" w:themeColor="accent6"/>
                <w:sz w:val="22"/>
                <w:szCs w:val="22"/>
              </w:rPr>
              <w:t xml:space="preserve">. </w:t>
            </w:r>
          </w:p>
          <w:p w14:paraId="2E1047EB" w14:textId="208CCD82"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Interviews will be conducted in safe,</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visible locations</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never in private or isolated settings</w:t>
            </w:r>
            <w:r w:rsidR="00732D26">
              <w:rPr>
                <w:rFonts w:ascii="Arial" w:hAnsi="Arial" w:cs="Arial"/>
                <w:color w:val="4EA72E" w:themeColor="accent6"/>
                <w:sz w:val="22"/>
                <w:szCs w:val="22"/>
              </w:rPr>
              <w:t>, with a supervisor / third party present</w:t>
            </w:r>
            <w:r w:rsidRPr="008863FE">
              <w:rPr>
                <w:rFonts w:ascii="Arial" w:hAnsi="Arial" w:cs="Arial"/>
                <w:color w:val="4EA72E" w:themeColor="accent6"/>
                <w:sz w:val="22"/>
                <w:szCs w:val="22"/>
              </w:rPr>
              <w:t>.</w:t>
            </w:r>
          </w:p>
          <w:p w14:paraId="41A3CC8D" w14:textId="3238FAFF"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Participants will always have the option to have a parent, guardian, or support person present during interviews.</w:t>
            </w:r>
          </w:p>
          <w:p w14:paraId="43EB1051" w14:textId="1BCF75FA" w:rsidR="00A225BC" w:rsidRPr="008863FE" w:rsidRDefault="00A225BC" w:rsidP="00A225BC">
            <w:pPr>
              <w:rPr>
                <w:rFonts w:ascii="Arial" w:hAnsi="Arial" w:cs="Arial"/>
                <w:color w:val="4EA72E" w:themeColor="accent6"/>
                <w:sz w:val="22"/>
                <w:szCs w:val="22"/>
              </w:rPr>
            </w:pPr>
            <w:r w:rsidRPr="00A225BC">
              <w:rPr>
                <w:rFonts w:ascii="Arial" w:hAnsi="Arial" w:cs="Arial"/>
                <w:sz w:val="22"/>
                <w:szCs w:val="22"/>
              </w:rPr>
              <w:t>-</w:t>
            </w:r>
            <w:r w:rsidRPr="008863FE">
              <w:rPr>
                <w:rFonts w:ascii="Arial" w:hAnsi="Arial" w:cs="Arial"/>
                <w:color w:val="4EA72E" w:themeColor="accent6"/>
                <w:sz w:val="22"/>
                <w:szCs w:val="22"/>
              </w:rPr>
              <w:t>The research will comply fully with institutional and legal safeguarding policies for working with minors and vulnerable groups.</w:t>
            </w:r>
            <w:r w:rsidR="00316ADF">
              <w:rPr>
                <w:rFonts w:ascii="Arial" w:hAnsi="Arial" w:cs="Arial"/>
                <w:color w:val="4EA72E" w:themeColor="accent6"/>
                <w:sz w:val="22"/>
                <w:szCs w:val="22"/>
              </w:rPr>
              <w:t xml:space="preserve"> Provide detail here.</w:t>
            </w:r>
          </w:p>
          <w:p w14:paraId="2BDDDE20" w14:textId="3A8DF59B" w:rsidR="00A225BC" w:rsidRPr="008863FE"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8863FE">
              <w:rPr>
                <w:rFonts w:ascii="Arial" w:hAnsi="Arial" w:cs="Arial"/>
                <w:color w:val="4EA72E" w:themeColor="accent6"/>
                <w:sz w:val="22"/>
                <w:szCs w:val="22"/>
              </w:rPr>
              <w:t>A clear reporting protocol will be in place for managing any disclosure of harm, abuse, or risk (reported to relevant authorities and University).</w:t>
            </w:r>
          </w:p>
          <w:p w14:paraId="0525EF84" w14:textId="77777777" w:rsidR="00FF6D14" w:rsidRDefault="00FF6D14" w:rsidP="00A225BC">
            <w:pPr>
              <w:rPr>
                <w:rFonts w:ascii="Arial" w:hAnsi="Arial" w:cs="Arial"/>
                <w:sz w:val="22"/>
                <w:szCs w:val="22"/>
              </w:rPr>
            </w:pPr>
          </w:p>
          <w:p w14:paraId="30DCB1F0" w14:textId="1721C241" w:rsidR="00CD54AD" w:rsidRPr="00FF6D14" w:rsidRDefault="00A225BC" w:rsidP="00A225B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2: </w:t>
            </w:r>
          </w:p>
          <w:p w14:paraId="1DA315A3" w14:textId="2F88B2CE" w:rsidR="00A225BC" w:rsidRPr="00FF6D14" w:rsidRDefault="00A225BC" w:rsidP="00A225BC">
            <w:pPr>
              <w:rPr>
                <w:rFonts w:ascii="Arial" w:hAnsi="Arial" w:cs="Arial"/>
                <w:color w:val="4EA72E" w:themeColor="accent6"/>
                <w:sz w:val="22"/>
                <w:szCs w:val="22"/>
              </w:rPr>
            </w:pPr>
            <w:r w:rsidRPr="00FF6D14">
              <w:rPr>
                <w:rFonts w:ascii="Arial" w:hAnsi="Arial" w:cs="Arial"/>
                <w:color w:val="4EA72E" w:themeColor="accent6"/>
              </w:rPr>
              <w:t>-</w:t>
            </w:r>
            <w:r w:rsidR="0011250F">
              <w:rPr>
                <w:rFonts w:ascii="Arial" w:hAnsi="Arial" w:cs="Arial"/>
                <w:color w:val="4EA72E" w:themeColor="accent6"/>
                <w:sz w:val="22"/>
                <w:szCs w:val="22"/>
              </w:rPr>
              <w:t xml:space="preserve">Will not </w:t>
            </w:r>
            <w:r w:rsidRPr="00FF6D14">
              <w:rPr>
                <w:rFonts w:ascii="Arial" w:hAnsi="Arial" w:cs="Arial"/>
                <w:color w:val="4EA72E" w:themeColor="accent6"/>
                <w:sz w:val="22"/>
                <w:szCs w:val="22"/>
              </w:rPr>
              <w:t>conduct meetings one-on-one in</w:t>
            </w:r>
            <w:r w:rsidRPr="00FF6D14">
              <w:rPr>
                <w:rFonts w:ascii="Arial" w:hAnsi="Arial" w:cs="Arial"/>
                <w:b/>
                <w:bCs/>
                <w:color w:val="4EA72E" w:themeColor="accent6"/>
                <w:sz w:val="22"/>
                <w:szCs w:val="22"/>
              </w:rPr>
              <w:t xml:space="preserve"> </w:t>
            </w:r>
            <w:r w:rsidRPr="00FF6D14">
              <w:rPr>
                <w:rFonts w:ascii="Arial" w:hAnsi="Arial" w:cs="Arial"/>
                <w:color w:val="4EA72E" w:themeColor="accent6"/>
                <w:sz w:val="22"/>
                <w:szCs w:val="22"/>
              </w:rPr>
              <w:t>private settings with young or vulnerable participants, and maintain visibility at all times.</w:t>
            </w:r>
          </w:p>
          <w:p w14:paraId="1481D2B4" w14:textId="122572DA"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Where in-person interviews are required, ensure the presence of a third party</w:t>
            </w:r>
            <w:r w:rsidRPr="00FF6D14">
              <w:rPr>
                <w:rFonts w:ascii="Arial" w:hAnsi="Arial" w:cs="Arial"/>
                <w:color w:val="4EA72E" w:themeColor="accent6"/>
                <w:sz w:val="22"/>
                <w:szCs w:val="22"/>
              </w:rPr>
              <w:t xml:space="preserve"> (example, </w:t>
            </w:r>
            <w:r w:rsidRPr="00D12483">
              <w:rPr>
                <w:rFonts w:ascii="Arial" w:hAnsi="Arial" w:cs="Arial"/>
                <w:color w:val="4EA72E" w:themeColor="accent6"/>
                <w:sz w:val="22"/>
                <w:szCs w:val="22"/>
              </w:rPr>
              <w:t>teacher, guardian, or colleague</w:t>
            </w:r>
            <w:r w:rsidRPr="00FF6D14">
              <w:rPr>
                <w:rFonts w:ascii="Arial" w:hAnsi="Arial" w:cs="Arial"/>
                <w:color w:val="4EA72E" w:themeColor="accent6"/>
                <w:sz w:val="22"/>
                <w:szCs w:val="22"/>
              </w:rPr>
              <w:t xml:space="preserve">). </w:t>
            </w:r>
          </w:p>
          <w:p w14:paraId="537CF79D" w14:textId="2CFA6AC5"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lastRenderedPageBreak/>
              <w:t xml:space="preserve">-Uphold clear </w:t>
            </w:r>
            <w:r w:rsidRPr="00D12483">
              <w:rPr>
                <w:rFonts w:ascii="Arial" w:hAnsi="Arial" w:cs="Arial"/>
                <w:color w:val="4EA72E" w:themeColor="accent6"/>
                <w:sz w:val="22"/>
                <w:szCs w:val="22"/>
              </w:rPr>
              <w:t xml:space="preserve">professional boundaries </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no physical contact, personal relationships</w:t>
            </w:r>
            <w:r w:rsidR="00FF6D14">
              <w:rPr>
                <w:rFonts w:ascii="Arial" w:hAnsi="Arial" w:cs="Arial"/>
                <w:color w:val="4EA72E" w:themeColor="accent6"/>
                <w:sz w:val="22"/>
                <w:szCs w:val="22"/>
              </w:rPr>
              <w:t xml:space="preserve"> </w:t>
            </w:r>
            <w:r w:rsidRPr="00D12483">
              <w:rPr>
                <w:rFonts w:ascii="Arial" w:hAnsi="Arial" w:cs="Arial"/>
                <w:color w:val="4EA72E" w:themeColor="accent6"/>
                <w:sz w:val="22"/>
                <w:szCs w:val="22"/>
              </w:rPr>
              <w:t>or communication outside research purposes</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w:t>
            </w:r>
          </w:p>
          <w:p w14:paraId="7C343306" w14:textId="63E4F9CE"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Keep detailed records of all interactions (date, time, location and purpose) to provide accountability.</w:t>
            </w:r>
          </w:p>
          <w:p w14:paraId="79966A15" w14:textId="3BB20871" w:rsidR="00A225BC" w:rsidRPr="00D12483" w:rsidRDefault="00A225BC" w:rsidP="00A225BC">
            <w:pPr>
              <w:rPr>
                <w:rFonts w:ascii="Arial" w:hAnsi="Arial" w:cs="Arial"/>
                <w:color w:val="4EA72E" w:themeColor="accent6"/>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Conduct online interviews using approved University platforms where appropriate, ensuring transparency</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 xml:space="preserve"> an</w:t>
            </w:r>
            <w:r w:rsidRPr="00FF6D14">
              <w:rPr>
                <w:rFonts w:ascii="Arial" w:hAnsi="Arial" w:cs="Arial"/>
                <w:color w:val="4EA72E" w:themeColor="accent6"/>
                <w:sz w:val="22"/>
                <w:szCs w:val="22"/>
              </w:rPr>
              <w:t>d have a supervisor present and visible in the online meeting</w:t>
            </w:r>
            <w:r w:rsidRPr="00FF6D14">
              <w:rPr>
                <w:rFonts w:ascii="Arial" w:hAnsi="Arial" w:cs="Arial"/>
                <w:color w:val="4EA72E" w:themeColor="accent6"/>
              </w:rPr>
              <w:t xml:space="preserve">. </w:t>
            </w:r>
          </w:p>
          <w:p w14:paraId="1A70A00B" w14:textId="77777777" w:rsidR="00A225BC" w:rsidRPr="00FF6D14" w:rsidRDefault="00A225BC" w:rsidP="00A225BC">
            <w:pPr>
              <w:rPr>
                <w:rFonts w:ascii="Arial" w:hAnsi="Arial" w:cs="Arial"/>
                <w:color w:val="4EA72E" w:themeColor="accent6"/>
              </w:rPr>
            </w:pPr>
          </w:p>
          <w:p w14:paraId="152ABEC9" w14:textId="59EAF8EF" w:rsidR="00A225BC" w:rsidRPr="003C7DED" w:rsidRDefault="00A225BC" w:rsidP="00A225B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1FA258CC"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1E7397">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62672318" w14:textId="77777777" w:rsidR="00CD54AD" w:rsidRPr="003C7DED" w:rsidRDefault="00CD54AD" w:rsidP="00CC617C">
            <w:pPr>
              <w:rPr>
                <w:rFonts w:ascii="Arial" w:hAnsi="Arial" w:cs="Arial"/>
                <w:color w:val="0070C0"/>
              </w:rPr>
            </w:pPr>
          </w:p>
          <w:p w14:paraId="5BE8A314" w14:textId="3D91D79E" w:rsidR="00652AA9" w:rsidRPr="006836B4" w:rsidRDefault="00652AA9" w:rsidP="00652AA9">
            <w:pPr>
              <w:rPr>
                <w:rFonts w:ascii="Arial" w:hAnsi="Arial" w:cs="Arial"/>
                <w:color w:val="4EA72E" w:themeColor="accent6"/>
                <w:sz w:val="22"/>
                <w:szCs w:val="22"/>
              </w:rPr>
            </w:pPr>
            <w:r w:rsidRPr="006836B4">
              <w:rPr>
                <w:rFonts w:ascii="Arial" w:hAnsi="Arial" w:cs="Arial"/>
                <w:b/>
                <w:bCs/>
                <w:color w:val="4EA72E" w:themeColor="accent6"/>
                <w:sz w:val="22"/>
                <w:szCs w:val="22"/>
              </w:rPr>
              <w:t>Example 1:</w:t>
            </w:r>
            <w:r w:rsidRPr="006836B4">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Participant may feel upset, embarrassed</w:t>
            </w:r>
            <w:r w:rsidR="008C4D8C">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or anxious when discussing sensitive topics (e</w:t>
            </w:r>
            <w:r w:rsidRPr="006836B4">
              <w:rPr>
                <w:rFonts w:ascii="Arial" w:hAnsi="Arial" w:cs="Arial"/>
                <w:color w:val="4EA72E" w:themeColor="accent6"/>
                <w:sz w:val="22"/>
                <w:szCs w:val="22"/>
              </w:rPr>
              <w:t>xample,</w:t>
            </w:r>
            <w:r w:rsidR="00630E2A" w:rsidRPr="0032763F">
              <w:rPr>
                <w:rFonts w:ascii="Arial" w:hAnsi="Arial" w:cs="Arial"/>
                <w:color w:val="4EA72E" w:themeColor="accent6"/>
                <w:sz w:val="22"/>
                <w:szCs w:val="22"/>
              </w:rPr>
              <w:t xml:space="preserve"> personal experiences, business failures, financial issues or trauma)</w:t>
            </w:r>
            <w:r w:rsidRPr="006836B4">
              <w:rPr>
                <w:rFonts w:ascii="Arial" w:hAnsi="Arial" w:cs="Arial"/>
                <w:color w:val="4EA72E" w:themeColor="accent6"/>
                <w:sz w:val="22"/>
                <w:szCs w:val="22"/>
              </w:rPr>
              <w:t>.</w:t>
            </w:r>
          </w:p>
          <w:p w14:paraId="002B07B7" w14:textId="367C5C2B" w:rsidR="00630E2A" w:rsidRPr="0032763F" w:rsidRDefault="00630E2A" w:rsidP="00652AA9">
            <w:pPr>
              <w:rPr>
                <w:rFonts w:ascii="Arial" w:hAnsi="Arial" w:cs="Arial"/>
                <w:color w:val="4EA72E" w:themeColor="accent6"/>
                <w:sz w:val="22"/>
                <w:szCs w:val="22"/>
              </w:rPr>
            </w:pPr>
            <w:r w:rsidRPr="0032763F">
              <w:rPr>
                <w:rFonts w:ascii="Arial" w:hAnsi="Arial" w:cs="Arial"/>
                <w:b/>
                <w:bCs/>
                <w:color w:val="4EA72E" w:themeColor="accent6"/>
                <w:sz w:val="22"/>
                <w:szCs w:val="22"/>
              </w:rPr>
              <w:t>Mitigation</w:t>
            </w:r>
            <w:r w:rsidRPr="0032763F">
              <w:rPr>
                <w:rFonts w:ascii="Arial" w:hAnsi="Arial" w:cs="Arial"/>
                <w:color w:val="4EA72E" w:themeColor="accent6"/>
                <w:sz w:val="22"/>
                <w:szCs w:val="22"/>
              </w:rPr>
              <w:t>:</w:t>
            </w:r>
          </w:p>
          <w:p w14:paraId="0DD3A1AB" w14:textId="3797A200" w:rsidR="00630E2A" w:rsidRPr="0032763F" w:rsidRDefault="00652AA9" w:rsidP="00652AA9">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Clearly explain in the Participant Information Sheet that questions may be sensitive.</w:t>
            </w:r>
          </w:p>
          <w:p w14:paraId="0AEDDAB8" w14:textId="3B5C657D"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Remind participants they may skip questions or withdraw at any time.</w:t>
            </w:r>
          </w:p>
          <w:p w14:paraId="61EC6C29" w14:textId="62AE30BE"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Monitor participant reactions; pause or stop the interview if distress is observed.</w:t>
            </w:r>
          </w:p>
          <w:p w14:paraId="45FE5072" w14:textId="4FB7FA59"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Provide referral information for professional support (e</w:t>
            </w:r>
            <w:r w:rsidR="00E17B52">
              <w:rPr>
                <w:rFonts w:ascii="Arial" w:hAnsi="Arial" w:cs="Arial"/>
                <w:color w:val="4EA72E" w:themeColor="accent6"/>
                <w:sz w:val="22"/>
                <w:szCs w:val="22"/>
              </w:rPr>
              <w:t xml:space="preserve">xample, </w:t>
            </w:r>
            <w:r w:rsidR="00630E2A" w:rsidRPr="0032763F">
              <w:rPr>
                <w:rFonts w:ascii="Arial" w:hAnsi="Arial" w:cs="Arial"/>
                <w:color w:val="4EA72E" w:themeColor="accent6"/>
                <w:sz w:val="22"/>
                <w:szCs w:val="22"/>
              </w:rPr>
              <w:t>helplines, counselling services).</w:t>
            </w:r>
          </w:p>
          <w:p w14:paraId="488DF60C" w14:textId="77777777" w:rsidR="0082336B" w:rsidRPr="006836B4" w:rsidRDefault="0082336B" w:rsidP="00630E2A">
            <w:pPr>
              <w:rPr>
                <w:rFonts w:ascii="Arial" w:hAnsi="Arial" w:cs="Arial"/>
                <w:color w:val="4EA72E" w:themeColor="accent6"/>
                <w:sz w:val="22"/>
                <w:szCs w:val="22"/>
              </w:rPr>
            </w:pPr>
          </w:p>
          <w:p w14:paraId="1DB4ABED" w14:textId="3244CD20" w:rsidR="00C74D6C" w:rsidRPr="006836B4" w:rsidRDefault="0082336B" w:rsidP="00C74D6C">
            <w:pPr>
              <w:rPr>
                <w:rFonts w:ascii="Arial" w:hAnsi="Arial" w:cs="Arial"/>
                <w:color w:val="4EA72E" w:themeColor="accent6"/>
                <w:sz w:val="22"/>
                <w:szCs w:val="22"/>
              </w:rPr>
            </w:pPr>
            <w:r w:rsidRPr="00E17B52">
              <w:rPr>
                <w:rFonts w:ascii="Arial" w:hAnsi="Arial" w:cs="Arial"/>
                <w:b/>
                <w:bCs/>
                <w:color w:val="4EA72E" w:themeColor="accent6"/>
                <w:sz w:val="22"/>
                <w:szCs w:val="22"/>
              </w:rPr>
              <w:t>Example 2:</w:t>
            </w:r>
            <w:r w:rsidRPr="006836B4">
              <w:rPr>
                <w:rFonts w:ascii="Arial" w:hAnsi="Arial" w:cs="Arial"/>
                <w:color w:val="4EA72E" w:themeColor="accent6"/>
                <w:sz w:val="22"/>
                <w:szCs w:val="22"/>
              </w:rPr>
              <w:t xml:space="preserve"> R</w:t>
            </w:r>
            <w:r w:rsidR="00630E2A" w:rsidRPr="008F0E85">
              <w:rPr>
                <w:rFonts w:ascii="Arial" w:hAnsi="Arial" w:cs="Arial"/>
                <w:color w:val="4EA72E" w:themeColor="accent6"/>
                <w:sz w:val="22"/>
                <w:szCs w:val="22"/>
              </w:rPr>
              <w:t>isk to researcher from emotional impact</w:t>
            </w:r>
            <w:r w:rsidR="00C74D6C" w:rsidRPr="006836B4">
              <w:rPr>
                <w:rFonts w:ascii="Arial" w:hAnsi="Arial" w:cs="Arial"/>
                <w:color w:val="4EA72E" w:themeColor="accent6"/>
                <w:sz w:val="22"/>
                <w:szCs w:val="22"/>
              </w:rPr>
              <w:t>: e</w:t>
            </w:r>
            <w:r w:rsidR="00630E2A" w:rsidRPr="008F0E85">
              <w:rPr>
                <w:rFonts w:ascii="Arial" w:hAnsi="Arial" w:cs="Arial"/>
                <w:color w:val="4EA72E" w:themeColor="accent6"/>
                <w:sz w:val="22"/>
                <w:szCs w:val="22"/>
              </w:rPr>
              <w:t xml:space="preserve">xposure to distressing content may cause </w:t>
            </w:r>
            <w:r w:rsidR="00E17B52">
              <w:rPr>
                <w:rFonts w:ascii="Arial" w:hAnsi="Arial" w:cs="Arial"/>
                <w:color w:val="4EA72E" w:themeColor="accent6"/>
                <w:sz w:val="22"/>
                <w:szCs w:val="22"/>
              </w:rPr>
              <w:t xml:space="preserve">acute </w:t>
            </w:r>
            <w:r w:rsidR="00630E2A" w:rsidRPr="008F0E85">
              <w:rPr>
                <w:rFonts w:ascii="Arial" w:hAnsi="Arial" w:cs="Arial"/>
                <w:color w:val="4EA72E" w:themeColor="accent6"/>
                <w:sz w:val="22"/>
                <w:szCs w:val="22"/>
              </w:rPr>
              <w:t>stress or burnout</w:t>
            </w:r>
            <w:r w:rsidR="00E17B52">
              <w:rPr>
                <w:rFonts w:ascii="Arial" w:hAnsi="Arial" w:cs="Arial"/>
                <w:color w:val="4EA72E" w:themeColor="accent6"/>
                <w:sz w:val="22"/>
                <w:szCs w:val="22"/>
              </w:rPr>
              <w:t xml:space="preserve"> in the long-term</w:t>
            </w:r>
            <w:r w:rsidR="00630E2A" w:rsidRPr="008F0E85">
              <w:rPr>
                <w:rFonts w:ascii="Arial" w:hAnsi="Arial" w:cs="Arial"/>
                <w:color w:val="4EA72E" w:themeColor="accent6"/>
                <w:sz w:val="22"/>
                <w:szCs w:val="22"/>
              </w:rPr>
              <w:t>.</w:t>
            </w:r>
            <w:r w:rsidR="00630E2A" w:rsidRPr="008F0E85">
              <w:rPr>
                <w:rFonts w:ascii="Arial" w:hAnsi="Arial" w:cs="Arial"/>
                <w:color w:val="4EA72E" w:themeColor="accent6"/>
                <w:sz w:val="22"/>
                <w:szCs w:val="22"/>
              </w:rPr>
              <w:br/>
            </w:r>
            <w:r w:rsidR="00630E2A" w:rsidRPr="008F0E85">
              <w:rPr>
                <w:rFonts w:ascii="Arial" w:hAnsi="Arial" w:cs="Arial"/>
                <w:b/>
                <w:bCs/>
                <w:color w:val="4EA72E" w:themeColor="accent6"/>
                <w:sz w:val="22"/>
                <w:szCs w:val="22"/>
              </w:rPr>
              <w:t>Mitigation:</w:t>
            </w:r>
          </w:p>
          <w:p w14:paraId="422CA27F" w14:textId="373458BF"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Researchers will receive supervisory support and debriefing after interviews.</w:t>
            </w:r>
          </w:p>
          <w:p w14:paraId="4562BD66" w14:textId="747F90EA"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-Gain</w:t>
            </w:r>
            <w:r w:rsidR="00630E2A" w:rsidRPr="008F0E85">
              <w:rPr>
                <w:rFonts w:ascii="Arial" w:hAnsi="Arial" w:cs="Arial"/>
                <w:color w:val="4EA72E" w:themeColor="accent6"/>
                <w:sz w:val="22"/>
                <w:szCs w:val="22"/>
              </w:rPr>
              <w:t xml:space="preserve"> access to wellbeing resources (e</w:t>
            </w:r>
            <w:r w:rsidRPr="006836B4">
              <w:rPr>
                <w:rFonts w:ascii="Arial" w:hAnsi="Arial" w:cs="Arial"/>
                <w:color w:val="4EA72E" w:themeColor="accent6"/>
                <w:sz w:val="22"/>
                <w:szCs w:val="22"/>
              </w:rPr>
              <w:t xml:space="preserve">xample, </w:t>
            </w:r>
            <w:r w:rsidR="00630E2A" w:rsidRPr="008F0E85">
              <w:rPr>
                <w:rFonts w:ascii="Arial" w:hAnsi="Arial" w:cs="Arial"/>
                <w:color w:val="4EA72E" w:themeColor="accent6"/>
                <w:sz w:val="22"/>
                <w:szCs w:val="22"/>
              </w:rPr>
              <w:t>counselling or employee support programs).</w:t>
            </w:r>
          </w:p>
          <w:p w14:paraId="29BA376C" w14:textId="2F5ECF77" w:rsidR="00CD54AD" w:rsidRPr="006836B4" w:rsidRDefault="00C74D6C" w:rsidP="00CC617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Schedule interviews to avoid excessive consecutive sessions, reducing emotional strain.</w:t>
            </w:r>
          </w:p>
          <w:p w14:paraId="67ECECB2" w14:textId="77777777" w:rsidR="00CD54AD" w:rsidRPr="006836B4" w:rsidRDefault="00CD54AD" w:rsidP="00CC617C">
            <w:pPr>
              <w:rPr>
                <w:rFonts w:ascii="Arial" w:hAnsi="Arial" w:cs="Arial"/>
                <w:color w:val="4EA72E" w:themeColor="accent6"/>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42657430"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1E7397">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8793317" w14:textId="4B53FD95" w:rsidR="005D3F15" w:rsidRPr="003C7DED" w:rsidRDefault="005D3F15" w:rsidP="005D3F15">
            <w:pPr>
              <w:rPr>
                <w:rFonts w:ascii="Arial" w:hAnsi="Arial" w:cs="Arial"/>
                <w:i/>
                <w:color w:val="808080"/>
                <w:sz w:val="18"/>
                <w:szCs w:val="18"/>
              </w:rPr>
            </w:pPr>
            <w:r w:rsidRPr="003B181B">
              <w:rPr>
                <w:rFonts w:ascii="Arial" w:hAnsi="Arial" w:cs="Arial"/>
                <w:iCs/>
                <w:color w:val="4EA72E" w:themeColor="accent6"/>
                <w:sz w:val="22"/>
                <w:szCs w:val="22"/>
              </w:rPr>
              <w:t xml:space="preserve">This is particularly required for projects that will include time spent in labs, workshops, or field </w:t>
            </w:r>
            <w:r w:rsidR="00557E49" w:rsidRPr="003B181B">
              <w:rPr>
                <w:rFonts w:ascii="Arial" w:hAnsi="Arial" w:cs="Arial"/>
                <w:iCs/>
                <w:color w:val="4EA72E" w:themeColor="accent6"/>
                <w:sz w:val="22"/>
                <w:szCs w:val="22"/>
              </w:rPr>
              <w:t xml:space="preserve">sites, </w:t>
            </w:r>
            <w:r w:rsidRPr="003B181B">
              <w:rPr>
                <w:rFonts w:ascii="Arial" w:hAnsi="Arial" w:cs="Arial"/>
                <w:iCs/>
                <w:color w:val="4EA72E" w:themeColor="accent6"/>
                <w:sz w:val="22"/>
                <w:szCs w:val="22"/>
              </w:rPr>
              <w:t xml:space="preserve">or that will include time spent on working </w:t>
            </w:r>
            <w:r>
              <w:rPr>
                <w:rFonts w:ascii="Arial" w:hAnsi="Arial" w:cs="Arial"/>
                <w:iCs/>
                <w:color w:val="4EA72E" w:themeColor="accent6"/>
                <w:sz w:val="22"/>
                <w:szCs w:val="22"/>
              </w:rPr>
              <w:t xml:space="preserve">sites </w:t>
            </w:r>
            <w:r w:rsidR="002B36F0">
              <w:rPr>
                <w:rFonts w:ascii="Arial" w:hAnsi="Arial" w:cs="Arial"/>
                <w:iCs/>
                <w:color w:val="4EA72E" w:themeColor="accent6"/>
                <w:sz w:val="22"/>
                <w:szCs w:val="22"/>
              </w:rPr>
              <w:t>with</w:t>
            </w:r>
            <w:r>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fluctuating </w:t>
            </w:r>
            <w:r w:rsidR="00EF622F">
              <w:rPr>
                <w:rFonts w:ascii="Arial" w:hAnsi="Arial" w:cs="Arial"/>
                <w:iCs/>
                <w:color w:val="4EA72E" w:themeColor="accent6"/>
                <w:sz w:val="22"/>
                <w:szCs w:val="22"/>
              </w:rPr>
              <w:t xml:space="preserve">sometimes unpredictable </w:t>
            </w:r>
            <w:r w:rsidR="002B36F0">
              <w:rPr>
                <w:rFonts w:ascii="Arial" w:hAnsi="Arial" w:cs="Arial"/>
                <w:iCs/>
                <w:color w:val="4EA72E" w:themeColor="accent6"/>
                <w:sz w:val="22"/>
                <w:szCs w:val="22"/>
              </w:rPr>
              <w:t xml:space="preserve">environmental </w:t>
            </w:r>
            <w:r w:rsidR="00EF622F">
              <w:rPr>
                <w:rFonts w:ascii="Arial" w:hAnsi="Arial" w:cs="Arial"/>
                <w:iCs/>
                <w:color w:val="4EA72E" w:themeColor="accent6"/>
                <w:sz w:val="22"/>
                <w:szCs w:val="22"/>
              </w:rPr>
              <w:t xml:space="preserve">and travel </w:t>
            </w:r>
            <w:r w:rsidR="002B36F0">
              <w:rPr>
                <w:rFonts w:ascii="Arial" w:hAnsi="Arial" w:cs="Arial"/>
                <w:iCs/>
                <w:color w:val="4EA72E" w:themeColor="accent6"/>
                <w:sz w:val="22"/>
                <w:szCs w:val="22"/>
              </w:rPr>
              <w:t>hazards</w:t>
            </w:r>
            <w:r w:rsidR="00557E49">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 </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6FCDDA97" w:rsidR="00CD54AD" w:rsidRPr="003C7DED" w:rsidRDefault="00557E49"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721E4A2A"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tripping or slipping; falling from height; </w:t>
            </w:r>
            <w:r w:rsidRPr="003C7DED">
              <w:rPr>
                <w:rFonts w:ascii="Arial" w:hAnsi="Arial" w:cs="Arial"/>
                <w:i/>
                <w:iCs/>
                <w:sz w:val="22"/>
                <w:szCs w:val="22"/>
              </w:rPr>
              <w:lastRenderedPageBreak/>
              <w:t>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7CFA833B"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1E7397">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009E657" w14:textId="3C6A0868" w:rsidR="00CD54AD" w:rsidRPr="003B181B" w:rsidRDefault="00D13C4B" w:rsidP="00CC617C">
            <w:pPr>
              <w:rPr>
                <w:rFonts w:ascii="Arial" w:hAnsi="Arial" w:cs="Arial"/>
                <w:iCs/>
                <w:color w:val="4EA72E" w:themeColor="accent6"/>
                <w:sz w:val="22"/>
                <w:szCs w:val="22"/>
              </w:rPr>
            </w:pPr>
            <w:r w:rsidRPr="003B181B">
              <w:rPr>
                <w:rFonts w:ascii="Arial" w:hAnsi="Arial" w:cs="Arial"/>
                <w:iCs/>
                <w:color w:val="4EA72E" w:themeColor="accent6"/>
                <w:sz w:val="22"/>
                <w:szCs w:val="22"/>
              </w:rPr>
              <w:t xml:space="preserve">This is </w:t>
            </w:r>
            <w:r w:rsidR="00CB3C3E" w:rsidRPr="003B181B">
              <w:rPr>
                <w:rFonts w:ascii="Arial" w:hAnsi="Arial" w:cs="Arial"/>
                <w:iCs/>
                <w:color w:val="4EA72E" w:themeColor="accent6"/>
                <w:sz w:val="22"/>
                <w:szCs w:val="22"/>
              </w:rPr>
              <w:t xml:space="preserve">particularly </w:t>
            </w:r>
            <w:r w:rsidRPr="003B181B">
              <w:rPr>
                <w:rFonts w:ascii="Arial" w:hAnsi="Arial" w:cs="Arial"/>
                <w:iCs/>
                <w:color w:val="4EA72E" w:themeColor="accent6"/>
                <w:sz w:val="22"/>
                <w:szCs w:val="22"/>
              </w:rPr>
              <w:t>relevant f</w:t>
            </w:r>
            <w:r w:rsidR="00CB3C3E" w:rsidRPr="003B181B">
              <w:rPr>
                <w:rFonts w:ascii="Arial" w:hAnsi="Arial" w:cs="Arial"/>
                <w:iCs/>
                <w:color w:val="4EA72E" w:themeColor="accent6"/>
                <w:sz w:val="22"/>
                <w:szCs w:val="22"/>
              </w:rPr>
              <w:t xml:space="preserve">or </w:t>
            </w:r>
            <w:r w:rsidRPr="003B181B">
              <w:rPr>
                <w:rFonts w:ascii="Arial" w:hAnsi="Arial" w:cs="Arial"/>
                <w:iCs/>
                <w:color w:val="4EA72E" w:themeColor="accent6"/>
                <w:sz w:val="22"/>
                <w:szCs w:val="22"/>
              </w:rPr>
              <w:t xml:space="preserve">projects that will </w:t>
            </w:r>
            <w:r w:rsidR="00CB3C3E" w:rsidRPr="003B181B">
              <w:rPr>
                <w:rFonts w:ascii="Arial" w:hAnsi="Arial" w:cs="Arial"/>
                <w:iCs/>
                <w:color w:val="4EA72E" w:themeColor="accent6"/>
                <w:sz w:val="22"/>
                <w:szCs w:val="22"/>
              </w:rPr>
              <w:t xml:space="preserve">involve </w:t>
            </w:r>
            <w:r w:rsidRPr="003B181B">
              <w:rPr>
                <w:rFonts w:ascii="Arial" w:hAnsi="Arial" w:cs="Arial"/>
                <w:iCs/>
                <w:color w:val="4EA72E" w:themeColor="accent6"/>
                <w:sz w:val="22"/>
                <w:szCs w:val="22"/>
              </w:rPr>
              <w:t xml:space="preserve">exposure </w:t>
            </w:r>
            <w:r w:rsidR="00CB3C3E" w:rsidRPr="003B181B">
              <w:rPr>
                <w:rFonts w:ascii="Arial" w:hAnsi="Arial" w:cs="Arial"/>
                <w:iCs/>
                <w:color w:val="4EA72E" w:themeColor="accent6"/>
                <w:sz w:val="22"/>
                <w:szCs w:val="22"/>
              </w:rPr>
              <w:t>t</w:t>
            </w:r>
            <w:r w:rsidRPr="003B181B">
              <w:rPr>
                <w:rFonts w:ascii="Arial" w:hAnsi="Arial" w:cs="Arial"/>
                <w:iCs/>
                <w:color w:val="4EA72E" w:themeColor="accent6"/>
                <w:sz w:val="22"/>
                <w:szCs w:val="22"/>
              </w:rPr>
              <w:t xml:space="preserve">o emotionally </w:t>
            </w:r>
            <w:r w:rsidR="002D2DC1">
              <w:rPr>
                <w:rFonts w:ascii="Arial" w:hAnsi="Arial" w:cs="Arial"/>
                <w:iCs/>
                <w:color w:val="4EA72E" w:themeColor="accent6"/>
                <w:sz w:val="22"/>
                <w:szCs w:val="22"/>
              </w:rPr>
              <w:t xml:space="preserve">(and sometimes unpredictable) </w:t>
            </w:r>
            <w:r w:rsidRPr="003B181B">
              <w:rPr>
                <w:rFonts w:ascii="Arial" w:hAnsi="Arial" w:cs="Arial"/>
                <w:iCs/>
                <w:color w:val="4EA72E" w:themeColor="accent6"/>
                <w:sz w:val="22"/>
                <w:szCs w:val="22"/>
              </w:rPr>
              <w:t xml:space="preserve">challenging content, as well as physically demanding or potentially hazardous conditions. </w:t>
            </w:r>
          </w:p>
          <w:p w14:paraId="36D668AE" w14:textId="77777777" w:rsidR="00CD54AD" w:rsidRPr="00CB7212" w:rsidRDefault="00CD54AD" w:rsidP="00CC617C">
            <w:pPr>
              <w:rPr>
                <w:rFonts w:ascii="Arial" w:hAnsi="Arial" w:cs="Arial"/>
                <w:iCs/>
                <w:sz w:val="22"/>
                <w:szCs w:val="22"/>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13D1339B" w:rsidR="00CD54AD" w:rsidRPr="00CB7212" w:rsidRDefault="00CB7212" w:rsidP="00CC617C">
            <w:pPr>
              <w:rPr>
                <w:rFonts w:ascii="Arial" w:hAnsi="Arial" w:cs="Arial"/>
                <w:b/>
                <w:bCs/>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01B0C62B"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1E7397">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9B4B8E0" w14:textId="15D54CC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machinery is used.</w:t>
            </w: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4115EC6A" w:rsidR="00CD54AD" w:rsidRPr="003A3C4A" w:rsidRDefault="003A3C4A" w:rsidP="00CC617C">
            <w:pPr>
              <w:rPr>
                <w:rFonts w:ascii="Arial" w:hAnsi="Arial" w:cs="Arial"/>
                <w:iCs/>
                <w:color w:val="4EA72E" w:themeColor="accent6"/>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6292EA7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1E7397">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04A7E86"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chemical are used.</w:t>
            </w: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29C8282A" w:rsidR="00CD54AD" w:rsidRPr="003C7DED"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53454B2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1E7397">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040322D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such systems are used.</w:t>
            </w: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65548FF" w14:textId="0FB17D36" w:rsidR="00CD54AD" w:rsidRPr="003A3C4A"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587997E2"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1E7397">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Default="00CD54AD" w:rsidP="003A3C4A">
            <w:pPr>
              <w:rPr>
                <w:rFonts w:ascii="Arial" w:hAnsi="Arial" w:cs="Arial"/>
                <w:i/>
                <w:iCs/>
                <w:sz w:val="22"/>
                <w:szCs w:val="22"/>
              </w:rPr>
            </w:pPr>
            <w:r w:rsidRPr="003C7DED">
              <w:rPr>
                <w:rFonts w:ascii="Arial" w:hAnsi="Arial" w:cs="Arial"/>
                <w:i/>
                <w:iCs/>
                <w:sz w:val="22"/>
                <w:szCs w:val="22"/>
              </w:rPr>
              <w:t>Risk:</w:t>
            </w:r>
          </w:p>
          <w:p w14:paraId="02FE016B" w14:textId="1161C44A" w:rsidR="003A3C4A" w:rsidRPr="003C7DED" w:rsidRDefault="003A3C4A" w:rsidP="003A3C4A">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on working sites or where activities may impact habitats, heritage, or protected environments.</w:t>
            </w: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0592BE5" w14:textId="485885C7" w:rsidR="00CD54AD" w:rsidRPr="003C7DED" w:rsidRDefault="003A3C4A" w:rsidP="00CC617C">
            <w:pPr>
              <w:rPr>
                <w:rFonts w:ascii="Arial" w:hAnsi="Arial" w:cs="Arial"/>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1774CBC2"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C56AAF">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1"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450E7428" w:rsidR="00CD54AD" w:rsidRPr="003C7DED" w:rsidRDefault="00C56AAF" w:rsidP="004135AB">
            <w:pPr>
              <w:pStyle w:val="NoSpacing"/>
              <w:rPr>
                <w:rFonts w:ascii="Arial" w:hAnsi="Arial" w:cs="Arial"/>
                <w:sz w:val="22"/>
                <w:szCs w:val="22"/>
              </w:rPr>
            </w:pPr>
            <w:r>
              <w:rPr>
                <w:rFonts w:ascii="Arial" w:hAnsi="Arial" w:cs="Arial"/>
                <w:sz w:val="22"/>
                <w:szCs w:val="22"/>
              </w:rPr>
              <w:t>Joy deb</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69612664" w:rsidR="00CD54AD" w:rsidRPr="003C7DED" w:rsidRDefault="00A80D7A" w:rsidP="004135AB">
            <w:pPr>
              <w:pStyle w:val="NoSpacing"/>
              <w:rPr>
                <w:rFonts w:ascii="Arial" w:hAnsi="Arial" w:cs="Arial"/>
                <w:b/>
                <w:bCs/>
                <w:sz w:val="22"/>
                <w:szCs w:val="22"/>
              </w:rPr>
            </w:pPr>
            <w:r>
              <w:rPr>
                <w:rFonts w:ascii="Arial" w:hAnsi="Arial" w:cs="Arial"/>
                <w:b/>
                <w:bCs/>
                <w:noProof/>
                <w:sz w:val="22"/>
                <w:szCs w:val="22"/>
                <w14:ligatures w14:val="standardContextual"/>
              </w:rPr>
              <w:drawing>
                <wp:inline distT="0" distB="0" distL="0" distR="0" wp14:anchorId="54EA1548" wp14:editId="505EDD15">
                  <wp:extent cx="561518" cy="1341120"/>
                  <wp:effectExtent l="0" t="8890" r="1270" b="1270"/>
                  <wp:docPr id="10851103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cstate="print">
                            <a:extLst>
                              <a:ext uri="{BEBA8EAE-BF5A-486C-A8C5-ECC9F3942E4B}">
                                <a14:imgProps xmlns:a14="http://schemas.microsoft.com/office/drawing/2010/main">
                                  <a14:imgLayer r:embed="rId13">
                                    <a14:imgEffect>
                                      <a14:artisticPhotocopy/>
                                    </a14:imgEffect>
                                  </a14:imgLayer>
                                </a14:imgProps>
                              </a:ext>
                              <a:ext uri="{28A0092B-C50C-407E-A947-70E740481C1C}">
                                <a14:useLocalDpi xmlns:a14="http://schemas.microsoft.com/office/drawing/2010/main" val="0"/>
                              </a:ext>
                            </a:extLst>
                          </a:blip>
                          <a:srcRect l="40483" r="28115"/>
                          <a:stretch>
                            <a:fillRect/>
                          </a:stretch>
                        </pic:blipFill>
                        <pic:spPr bwMode="auto">
                          <a:xfrm rot="5400000">
                            <a:off x="0" y="0"/>
                            <a:ext cx="567227" cy="135475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15D89042" w:rsidR="00CD54AD" w:rsidRPr="003C7DED" w:rsidRDefault="00AF11C5" w:rsidP="004135AB">
            <w:pPr>
              <w:pStyle w:val="NoSpacing"/>
              <w:rPr>
                <w:rFonts w:ascii="Arial" w:hAnsi="Arial" w:cs="Arial"/>
                <w:b/>
                <w:bCs/>
                <w:sz w:val="22"/>
                <w:szCs w:val="22"/>
              </w:rPr>
            </w:pPr>
            <w:r>
              <w:rPr>
                <w:rFonts w:ascii="Arial" w:hAnsi="Arial" w:cs="Arial"/>
                <w:b/>
                <w:bCs/>
                <w:sz w:val="22"/>
                <w:szCs w:val="22"/>
              </w:rPr>
              <w:t>08/10/2026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4264A818" w:rsidR="007F0207" w:rsidRPr="003C7DED" w:rsidRDefault="005155A6" w:rsidP="007F0207">
            <w:pPr>
              <w:pStyle w:val="NoSpacing"/>
              <w:rPr>
                <w:rFonts w:ascii="Arial" w:hAnsi="Arial" w:cs="Arial"/>
                <w:b/>
                <w:bCs/>
                <w:sz w:val="22"/>
                <w:szCs w:val="22"/>
              </w:rPr>
            </w:pPr>
            <w:r>
              <w:rPr>
                <w:rFonts w:ascii="Arial" w:hAnsi="Arial" w:cs="Arial"/>
                <w:b/>
                <w:bCs/>
                <w:sz w:val="22"/>
                <w:szCs w:val="22"/>
              </w:rPr>
              <w:t xml:space="preserve">Dr </w:t>
            </w:r>
            <w:r w:rsidR="00C56AAF">
              <w:rPr>
                <w:rFonts w:ascii="Arial" w:hAnsi="Arial" w:cs="Arial"/>
                <w:b/>
                <w:bCs/>
                <w:sz w:val="22"/>
                <w:szCs w:val="22"/>
              </w:rPr>
              <w:t xml:space="preserve">Eno </w:t>
            </w:r>
            <w:proofErr w:type="gramStart"/>
            <w:r w:rsidR="00C56AAF">
              <w:rPr>
                <w:rFonts w:ascii="Arial" w:hAnsi="Arial" w:cs="Arial"/>
                <w:b/>
                <w:bCs/>
                <w:sz w:val="22"/>
                <w:szCs w:val="22"/>
              </w:rPr>
              <w:t>Maycock( Supervisor</w:t>
            </w:r>
            <w:proofErr w:type="gramEnd"/>
            <w:r w:rsidR="00C56AAF">
              <w:rPr>
                <w:rFonts w:ascii="Arial" w:hAnsi="Arial" w:cs="Arial"/>
                <w:b/>
                <w:bCs/>
                <w:sz w:val="22"/>
                <w:szCs w:val="22"/>
              </w:rPr>
              <w:t>)</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2024B0B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1410CE28" w:rsidR="00237489" w:rsidRPr="003C7DED" w:rsidRDefault="00C56AAF"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138E3AC3" w:rsidR="00237489" w:rsidRPr="003C7DED" w:rsidRDefault="00C56AAF"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209B0216" w:rsidR="00237489" w:rsidRPr="003C7DED" w:rsidRDefault="00C56AAF"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lastRenderedPageBreak/>
              <w:t>7</w:t>
            </w:r>
          </w:p>
        </w:tc>
        <w:tc>
          <w:tcPr>
            <w:tcW w:w="660" w:type="dxa"/>
            <w:shd w:val="clear" w:color="auto" w:fill="D9D9D9" w:themeFill="background1" w:themeFillShade="D9"/>
            <w:vAlign w:val="center"/>
          </w:tcPr>
          <w:sdt>
            <w:sdtPr>
              <w:rPr>
                <w:rFonts w:ascii="Arial" w:hAnsi="Arial" w:cs="Arial"/>
              </w:rPr>
              <w:id w:val="1030683582"/>
              <w14:checkbox>
                <w14:checked w14:val="0"/>
                <w14:checkedState w14:val="2612" w14:font="MS Gothic"/>
                <w14:uncheckedState w14:val="2610" w14:font="MS Gothic"/>
              </w14:checkbox>
            </w:sdtPr>
            <w:sdtContent>
              <w:p w14:paraId="18F40084" w14:textId="2F1BA55C"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Content>
              <w:p w14:paraId="6F33A78E" w14:textId="6428F1CD"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Content>
              <w:p w14:paraId="260152FD" w14:textId="20A7DAD9"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3E55B6FE"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4"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Content>
              <w:p w14:paraId="7337FA99" w14:textId="5BB15754" w:rsidR="00886A02" w:rsidRPr="003C7DED" w:rsidRDefault="00C56AAF" w:rsidP="008C14E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10535E02"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Content>
                <w:r w:rsidR="00C56AAF">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5C522E71"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Content>
                <w:r w:rsidR="00C56AAF">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3E0A49E0" w:rsidR="006B2FD0" w:rsidRDefault="00940625" w:rsidP="008C14E9">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14:textId="44823BD4" w:rsidR="006B2FD0" w:rsidRPr="003C7DED" w:rsidRDefault="00423774" w:rsidP="008C14E9">
            <w:pPr>
              <w:rPr>
                <w:rFonts w:ascii="Arial" w:hAnsi="Arial" w:cs="Arial"/>
                <w:sz w:val="22"/>
                <w:szCs w:val="22"/>
              </w:rPr>
            </w:pPr>
            <w:r>
              <w:rPr>
                <w:rFonts w:ascii="Arial" w:hAnsi="Arial" w:cs="Arial"/>
                <w:color w:val="4EA72E" w:themeColor="accent6"/>
                <w:sz w:val="22"/>
                <w:szCs w:val="22"/>
              </w:rPr>
              <w:t xml:space="preserve">If you plan to work outside your home country then check your government’s recommendations for the country in which you will be working. For the UK this information is available at </w:t>
            </w:r>
            <w:hyperlink r:id="rId15"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lastRenderedPageBreak/>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 xml:space="preserve">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w:t>
            </w:r>
            <w:proofErr w:type="gramStart"/>
            <w:r>
              <w:rPr>
                <w:rFonts w:ascii="Arial" w:hAnsi="Arial" w:cs="Arial"/>
                <w:color w:val="4EA72E" w:themeColor="accent6"/>
                <w:sz w:val="22"/>
                <w:szCs w:val="22"/>
              </w:rPr>
              <w:t>representative</w:t>
            </w:r>
            <w:proofErr w:type="gramEnd"/>
            <w:r>
              <w:rPr>
                <w:rFonts w:ascii="Arial" w:hAnsi="Arial" w:cs="Arial"/>
                <w:color w:val="4EA72E" w:themeColor="accent6"/>
                <w:sz w:val="22"/>
                <w:szCs w:val="22"/>
              </w:rPr>
              <w:t xml:space="preserve"> then how will you identify the appropriate person?</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6"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7"/>
      <w:foot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A0FC3B" w14:textId="77777777" w:rsidR="00755634" w:rsidRDefault="00755634" w:rsidP="00E12CE5">
      <w:r>
        <w:separator/>
      </w:r>
    </w:p>
  </w:endnote>
  <w:endnote w:type="continuationSeparator" w:id="0">
    <w:p w14:paraId="36373B01" w14:textId="77777777" w:rsidR="00755634" w:rsidRDefault="00755634"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0EC62A" w14:textId="77777777" w:rsidR="00755634" w:rsidRDefault="00755634" w:rsidP="00E12CE5">
      <w:r>
        <w:separator/>
      </w:r>
    </w:p>
  </w:footnote>
  <w:footnote w:type="continuationSeparator" w:id="0">
    <w:p w14:paraId="6B229095" w14:textId="77777777" w:rsidR="00755634" w:rsidRDefault="00755634"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34002BD1"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1F32CB"/>
    <w:multiLevelType w:val="hybridMultilevel"/>
    <w:tmpl w:val="C7EE7918"/>
    <w:lvl w:ilvl="0" w:tplc="08090001">
      <w:start w:val="1"/>
      <w:numFmt w:val="bullet"/>
      <w:lvlText w:val=""/>
      <w:lvlJc w:val="left"/>
      <w:pPr>
        <w:ind w:left="2628" w:hanging="360"/>
      </w:pPr>
      <w:rPr>
        <w:rFonts w:ascii="Symbol" w:hAnsi="Symbol" w:hint="default"/>
      </w:rPr>
    </w:lvl>
    <w:lvl w:ilvl="1" w:tplc="08090003" w:tentative="1">
      <w:start w:val="1"/>
      <w:numFmt w:val="bullet"/>
      <w:lvlText w:val="o"/>
      <w:lvlJc w:val="left"/>
      <w:pPr>
        <w:ind w:left="3348" w:hanging="360"/>
      </w:pPr>
      <w:rPr>
        <w:rFonts w:ascii="Courier New" w:hAnsi="Courier New" w:cs="Courier New" w:hint="default"/>
      </w:rPr>
    </w:lvl>
    <w:lvl w:ilvl="2" w:tplc="08090005" w:tentative="1">
      <w:start w:val="1"/>
      <w:numFmt w:val="bullet"/>
      <w:lvlText w:val=""/>
      <w:lvlJc w:val="left"/>
      <w:pPr>
        <w:ind w:left="4068" w:hanging="360"/>
      </w:pPr>
      <w:rPr>
        <w:rFonts w:ascii="Wingdings" w:hAnsi="Wingdings" w:hint="default"/>
      </w:rPr>
    </w:lvl>
    <w:lvl w:ilvl="3" w:tplc="08090001" w:tentative="1">
      <w:start w:val="1"/>
      <w:numFmt w:val="bullet"/>
      <w:lvlText w:val=""/>
      <w:lvlJc w:val="left"/>
      <w:pPr>
        <w:ind w:left="4788" w:hanging="360"/>
      </w:pPr>
      <w:rPr>
        <w:rFonts w:ascii="Symbol" w:hAnsi="Symbol" w:hint="default"/>
      </w:rPr>
    </w:lvl>
    <w:lvl w:ilvl="4" w:tplc="08090003" w:tentative="1">
      <w:start w:val="1"/>
      <w:numFmt w:val="bullet"/>
      <w:lvlText w:val="o"/>
      <w:lvlJc w:val="left"/>
      <w:pPr>
        <w:ind w:left="5508" w:hanging="360"/>
      </w:pPr>
      <w:rPr>
        <w:rFonts w:ascii="Courier New" w:hAnsi="Courier New" w:cs="Courier New" w:hint="default"/>
      </w:rPr>
    </w:lvl>
    <w:lvl w:ilvl="5" w:tplc="08090005" w:tentative="1">
      <w:start w:val="1"/>
      <w:numFmt w:val="bullet"/>
      <w:lvlText w:val=""/>
      <w:lvlJc w:val="left"/>
      <w:pPr>
        <w:ind w:left="6228" w:hanging="360"/>
      </w:pPr>
      <w:rPr>
        <w:rFonts w:ascii="Wingdings" w:hAnsi="Wingdings" w:hint="default"/>
      </w:rPr>
    </w:lvl>
    <w:lvl w:ilvl="6" w:tplc="08090001" w:tentative="1">
      <w:start w:val="1"/>
      <w:numFmt w:val="bullet"/>
      <w:lvlText w:val=""/>
      <w:lvlJc w:val="left"/>
      <w:pPr>
        <w:ind w:left="6948" w:hanging="360"/>
      </w:pPr>
      <w:rPr>
        <w:rFonts w:ascii="Symbol" w:hAnsi="Symbol" w:hint="default"/>
      </w:rPr>
    </w:lvl>
    <w:lvl w:ilvl="7" w:tplc="08090003" w:tentative="1">
      <w:start w:val="1"/>
      <w:numFmt w:val="bullet"/>
      <w:lvlText w:val="o"/>
      <w:lvlJc w:val="left"/>
      <w:pPr>
        <w:ind w:left="7668" w:hanging="360"/>
      </w:pPr>
      <w:rPr>
        <w:rFonts w:ascii="Courier New" w:hAnsi="Courier New" w:cs="Courier New" w:hint="default"/>
      </w:rPr>
    </w:lvl>
    <w:lvl w:ilvl="8" w:tplc="08090005" w:tentative="1">
      <w:start w:val="1"/>
      <w:numFmt w:val="bullet"/>
      <w:lvlText w:val=""/>
      <w:lvlJc w:val="left"/>
      <w:pPr>
        <w:ind w:left="8388" w:hanging="360"/>
      </w:pPr>
      <w:rPr>
        <w:rFonts w:ascii="Wingdings" w:hAnsi="Wingdings" w:hint="default"/>
      </w:rPr>
    </w:lvl>
  </w:abstractNum>
  <w:abstractNum w:abstractNumId="9"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13"/>
  </w:num>
  <w:num w:numId="2" w16cid:durableId="1803111271">
    <w:abstractNumId w:val="22"/>
  </w:num>
  <w:num w:numId="3" w16cid:durableId="1433432699">
    <w:abstractNumId w:val="6"/>
  </w:num>
  <w:num w:numId="4" w16cid:durableId="401568497">
    <w:abstractNumId w:val="12"/>
  </w:num>
  <w:num w:numId="5" w16cid:durableId="766847571">
    <w:abstractNumId w:val="20"/>
  </w:num>
  <w:num w:numId="6" w16cid:durableId="373045099">
    <w:abstractNumId w:val="14"/>
  </w:num>
  <w:num w:numId="7" w16cid:durableId="1633293279">
    <w:abstractNumId w:val="2"/>
  </w:num>
  <w:num w:numId="8" w16cid:durableId="341976480">
    <w:abstractNumId w:val="8"/>
  </w:num>
  <w:num w:numId="9" w16cid:durableId="1639147443">
    <w:abstractNumId w:val="1"/>
  </w:num>
  <w:num w:numId="10" w16cid:durableId="478347702">
    <w:abstractNumId w:val="15"/>
  </w:num>
  <w:num w:numId="11" w16cid:durableId="1092507101">
    <w:abstractNumId w:val="10"/>
  </w:num>
  <w:num w:numId="12" w16cid:durableId="1634867012">
    <w:abstractNumId w:val="9"/>
  </w:num>
  <w:num w:numId="13" w16cid:durableId="211886364">
    <w:abstractNumId w:val="18"/>
  </w:num>
  <w:num w:numId="14" w16cid:durableId="400373362">
    <w:abstractNumId w:val="23"/>
  </w:num>
  <w:num w:numId="15" w16cid:durableId="405424760">
    <w:abstractNumId w:val="16"/>
  </w:num>
  <w:num w:numId="16" w16cid:durableId="1295477818">
    <w:abstractNumId w:val="17"/>
  </w:num>
  <w:num w:numId="17" w16cid:durableId="117528784">
    <w:abstractNumId w:val="3"/>
  </w:num>
  <w:num w:numId="18" w16cid:durableId="632056397">
    <w:abstractNumId w:val="11"/>
  </w:num>
  <w:num w:numId="19" w16cid:durableId="496456405">
    <w:abstractNumId w:val="0"/>
  </w:num>
  <w:num w:numId="20" w16cid:durableId="332225287">
    <w:abstractNumId w:val="7"/>
  </w:num>
  <w:num w:numId="21" w16cid:durableId="2066251191">
    <w:abstractNumId w:val="21"/>
  </w:num>
  <w:num w:numId="22" w16cid:durableId="366488901">
    <w:abstractNumId w:val="19"/>
  </w:num>
  <w:num w:numId="23" w16cid:durableId="2130974721">
    <w:abstractNumId w:val="4"/>
  </w:num>
  <w:num w:numId="24" w16cid:durableId="13301375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BB3"/>
    <w:rsid w:val="00015E1B"/>
    <w:rsid w:val="000365A8"/>
    <w:rsid w:val="00043453"/>
    <w:rsid w:val="000520C3"/>
    <w:rsid w:val="00053E70"/>
    <w:rsid w:val="00061B1B"/>
    <w:rsid w:val="000639EB"/>
    <w:rsid w:val="00064A8D"/>
    <w:rsid w:val="000737CD"/>
    <w:rsid w:val="000747E1"/>
    <w:rsid w:val="00076294"/>
    <w:rsid w:val="000B5B9A"/>
    <w:rsid w:val="000B651C"/>
    <w:rsid w:val="000B695A"/>
    <w:rsid w:val="000C5261"/>
    <w:rsid w:val="000D4B03"/>
    <w:rsid w:val="000F0DE5"/>
    <w:rsid w:val="001101F4"/>
    <w:rsid w:val="0011250F"/>
    <w:rsid w:val="00132F6E"/>
    <w:rsid w:val="001466A9"/>
    <w:rsid w:val="00155B27"/>
    <w:rsid w:val="001640AB"/>
    <w:rsid w:val="0018385C"/>
    <w:rsid w:val="001901D4"/>
    <w:rsid w:val="001B256C"/>
    <w:rsid w:val="001D79E4"/>
    <w:rsid w:val="001E7397"/>
    <w:rsid w:val="001F4B7F"/>
    <w:rsid w:val="001F7B84"/>
    <w:rsid w:val="00220E9B"/>
    <w:rsid w:val="00237489"/>
    <w:rsid w:val="0023753B"/>
    <w:rsid w:val="00257A43"/>
    <w:rsid w:val="00265046"/>
    <w:rsid w:val="00276276"/>
    <w:rsid w:val="00285476"/>
    <w:rsid w:val="002854C0"/>
    <w:rsid w:val="00286853"/>
    <w:rsid w:val="002B36F0"/>
    <w:rsid w:val="002D2DC1"/>
    <w:rsid w:val="002D6AAF"/>
    <w:rsid w:val="002E5348"/>
    <w:rsid w:val="002E77B7"/>
    <w:rsid w:val="003014CE"/>
    <w:rsid w:val="00301D05"/>
    <w:rsid w:val="00303FD8"/>
    <w:rsid w:val="00316ADF"/>
    <w:rsid w:val="00323056"/>
    <w:rsid w:val="00346811"/>
    <w:rsid w:val="00346AB3"/>
    <w:rsid w:val="00383018"/>
    <w:rsid w:val="00386B11"/>
    <w:rsid w:val="00391075"/>
    <w:rsid w:val="00395AF2"/>
    <w:rsid w:val="003A3C4A"/>
    <w:rsid w:val="003A63AA"/>
    <w:rsid w:val="003B181B"/>
    <w:rsid w:val="003C7DED"/>
    <w:rsid w:val="003D0ABC"/>
    <w:rsid w:val="003D3A20"/>
    <w:rsid w:val="003F1A54"/>
    <w:rsid w:val="00401CCA"/>
    <w:rsid w:val="00413420"/>
    <w:rsid w:val="00417CBF"/>
    <w:rsid w:val="00423774"/>
    <w:rsid w:val="00431772"/>
    <w:rsid w:val="00435D0D"/>
    <w:rsid w:val="004361F9"/>
    <w:rsid w:val="00442F51"/>
    <w:rsid w:val="004558B1"/>
    <w:rsid w:val="0046139E"/>
    <w:rsid w:val="00461429"/>
    <w:rsid w:val="004927BA"/>
    <w:rsid w:val="004A10DC"/>
    <w:rsid w:val="004A393F"/>
    <w:rsid w:val="004C456C"/>
    <w:rsid w:val="004F06DA"/>
    <w:rsid w:val="00502B12"/>
    <w:rsid w:val="00502DDC"/>
    <w:rsid w:val="00503433"/>
    <w:rsid w:val="00510FFC"/>
    <w:rsid w:val="005155A6"/>
    <w:rsid w:val="00520B6F"/>
    <w:rsid w:val="005477AF"/>
    <w:rsid w:val="00551218"/>
    <w:rsid w:val="00551CE5"/>
    <w:rsid w:val="00557E49"/>
    <w:rsid w:val="005907A9"/>
    <w:rsid w:val="005947D4"/>
    <w:rsid w:val="005B20B8"/>
    <w:rsid w:val="005B3301"/>
    <w:rsid w:val="005C690A"/>
    <w:rsid w:val="005D3F15"/>
    <w:rsid w:val="005D6DB1"/>
    <w:rsid w:val="006151A9"/>
    <w:rsid w:val="00627EC2"/>
    <w:rsid w:val="00630E2A"/>
    <w:rsid w:val="0064650F"/>
    <w:rsid w:val="00647C75"/>
    <w:rsid w:val="006525E2"/>
    <w:rsid w:val="00652AA9"/>
    <w:rsid w:val="006836B4"/>
    <w:rsid w:val="00695179"/>
    <w:rsid w:val="00697855"/>
    <w:rsid w:val="0069797A"/>
    <w:rsid w:val="006B2FD0"/>
    <w:rsid w:val="006C7408"/>
    <w:rsid w:val="006D0ED9"/>
    <w:rsid w:val="006E5532"/>
    <w:rsid w:val="006E7E24"/>
    <w:rsid w:val="006F166F"/>
    <w:rsid w:val="00702469"/>
    <w:rsid w:val="007025FA"/>
    <w:rsid w:val="00732D26"/>
    <w:rsid w:val="00735E7B"/>
    <w:rsid w:val="00737DAA"/>
    <w:rsid w:val="00743C77"/>
    <w:rsid w:val="00755634"/>
    <w:rsid w:val="00762A75"/>
    <w:rsid w:val="0076620A"/>
    <w:rsid w:val="00776754"/>
    <w:rsid w:val="00781850"/>
    <w:rsid w:val="00786508"/>
    <w:rsid w:val="00786696"/>
    <w:rsid w:val="00787AEA"/>
    <w:rsid w:val="00787B6E"/>
    <w:rsid w:val="007A7191"/>
    <w:rsid w:val="007C2961"/>
    <w:rsid w:val="007C3C51"/>
    <w:rsid w:val="007D2929"/>
    <w:rsid w:val="007D5980"/>
    <w:rsid w:val="007F0207"/>
    <w:rsid w:val="0082336B"/>
    <w:rsid w:val="00841382"/>
    <w:rsid w:val="00864354"/>
    <w:rsid w:val="00872452"/>
    <w:rsid w:val="008774E7"/>
    <w:rsid w:val="00886A02"/>
    <w:rsid w:val="008978F6"/>
    <w:rsid w:val="008A1E4E"/>
    <w:rsid w:val="008A7843"/>
    <w:rsid w:val="008C4D8C"/>
    <w:rsid w:val="008E1354"/>
    <w:rsid w:val="008E37A3"/>
    <w:rsid w:val="008E5FA5"/>
    <w:rsid w:val="009019A1"/>
    <w:rsid w:val="00904D5B"/>
    <w:rsid w:val="00927121"/>
    <w:rsid w:val="00940625"/>
    <w:rsid w:val="00942D08"/>
    <w:rsid w:val="00960376"/>
    <w:rsid w:val="00975C54"/>
    <w:rsid w:val="009A3155"/>
    <w:rsid w:val="009D1B48"/>
    <w:rsid w:val="009E5E57"/>
    <w:rsid w:val="00A010DD"/>
    <w:rsid w:val="00A12FB0"/>
    <w:rsid w:val="00A1347C"/>
    <w:rsid w:val="00A225BC"/>
    <w:rsid w:val="00A250A4"/>
    <w:rsid w:val="00A3228E"/>
    <w:rsid w:val="00A35E44"/>
    <w:rsid w:val="00A45BB9"/>
    <w:rsid w:val="00A54125"/>
    <w:rsid w:val="00A56AD8"/>
    <w:rsid w:val="00A57055"/>
    <w:rsid w:val="00A70A75"/>
    <w:rsid w:val="00A70E38"/>
    <w:rsid w:val="00A718A3"/>
    <w:rsid w:val="00A73BCD"/>
    <w:rsid w:val="00A75883"/>
    <w:rsid w:val="00A80868"/>
    <w:rsid w:val="00A80D7A"/>
    <w:rsid w:val="00A91940"/>
    <w:rsid w:val="00AA4E90"/>
    <w:rsid w:val="00AB2FEE"/>
    <w:rsid w:val="00AD3877"/>
    <w:rsid w:val="00AE6E5A"/>
    <w:rsid w:val="00AF11C5"/>
    <w:rsid w:val="00B20EC5"/>
    <w:rsid w:val="00B232A2"/>
    <w:rsid w:val="00B2789A"/>
    <w:rsid w:val="00B36605"/>
    <w:rsid w:val="00B45BCD"/>
    <w:rsid w:val="00B60A98"/>
    <w:rsid w:val="00B63D8E"/>
    <w:rsid w:val="00BA3725"/>
    <w:rsid w:val="00BB2615"/>
    <w:rsid w:val="00BD363F"/>
    <w:rsid w:val="00C13F75"/>
    <w:rsid w:val="00C159B7"/>
    <w:rsid w:val="00C22B1F"/>
    <w:rsid w:val="00C519F7"/>
    <w:rsid w:val="00C56AAF"/>
    <w:rsid w:val="00C70845"/>
    <w:rsid w:val="00C74D6C"/>
    <w:rsid w:val="00C803DB"/>
    <w:rsid w:val="00C81BCB"/>
    <w:rsid w:val="00CA2AE1"/>
    <w:rsid w:val="00CA7C6A"/>
    <w:rsid w:val="00CB3C3E"/>
    <w:rsid w:val="00CB7212"/>
    <w:rsid w:val="00CB7B54"/>
    <w:rsid w:val="00CC4B1D"/>
    <w:rsid w:val="00CC617C"/>
    <w:rsid w:val="00CD54AD"/>
    <w:rsid w:val="00CE73C2"/>
    <w:rsid w:val="00CE7497"/>
    <w:rsid w:val="00CF1DA8"/>
    <w:rsid w:val="00CF5AAA"/>
    <w:rsid w:val="00D11497"/>
    <w:rsid w:val="00D13C4B"/>
    <w:rsid w:val="00D227F7"/>
    <w:rsid w:val="00D3389C"/>
    <w:rsid w:val="00D429A5"/>
    <w:rsid w:val="00D55D46"/>
    <w:rsid w:val="00D65C4C"/>
    <w:rsid w:val="00D75174"/>
    <w:rsid w:val="00D93238"/>
    <w:rsid w:val="00D9773C"/>
    <w:rsid w:val="00DA467F"/>
    <w:rsid w:val="00DA5171"/>
    <w:rsid w:val="00DA5E8A"/>
    <w:rsid w:val="00DB1D58"/>
    <w:rsid w:val="00DC1A7A"/>
    <w:rsid w:val="00DE0211"/>
    <w:rsid w:val="00DE4FB9"/>
    <w:rsid w:val="00DF55B3"/>
    <w:rsid w:val="00E12CE5"/>
    <w:rsid w:val="00E17B52"/>
    <w:rsid w:val="00E35762"/>
    <w:rsid w:val="00E44410"/>
    <w:rsid w:val="00E44CFB"/>
    <w:rsid w:val="00E55458"/>
    <w:rsid w:val="00E56F81"/>
    <w:rsid w:val="00E64D2C"/>
    <w:rsid w:val="00E771B1"/>
    <w:rsid w:val="00E84F7B"/>
    <w:rsid w:val="00E91E66"/>
    <w:rsid w:val="00E964B1"/>
    <w:rsid w:val="00EA5481"/>
    <w:rsid w:val="00EB3364"/>
    <w:rsid w:val="00EC2BC0"/>
    <w:rsid w:val="00ED69F3"/>
    <w:rsid w:val="00EF1692"/>
    <w:rsid w:val="00EF622F"/>
    <w:rsid w:val="00EF6287"/>
    <w:rsid w:val="00F02E39"/>
    <w:rsid w:val="00F11B19"/>
    <w:rsid w:val="00F14A3F"/>
    <w:rsid w:val="00F150A6"/>
    <w:rsid w:val="00F1771F"/>
    <w:rsid w:val="00F20A10"/>
    <w:rsid w:val="00F344E1"/>
    <w:rsid w:val="00F56BE1"/>
    <w:rsid w:val="00F60A15"/>
    <w:rsid w:val="00F82CFD"/>
    <w:rsid w:val="00F830BF"/>
    <w:rsid w:val="00FB4E89"/>
    <w:rsid w:val="00FC276E"/>
    <w:rsid w:val="00FD36FE"/>
    <w:rsid w:val="00FD4A22"/>
    <w:rsid w:val="00FE1A47"/>
    <w:rsid w:val="00FE7F8B"/>
    <w:rsid w:val="00FF00CD"/>
    <w:rsid w:val="00FF263B"/>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07/relationships/hdphoto" Target="media/hdphoto1.wdp"/><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hra-decisiontools.org.uk/research/"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hyperlink" Target="https://www.gov.uk/foreign-travel-advice"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9816</Words>
  <Characters>55954</Characters>
  <Application>Microsoft Office Word</Application>
  <DocSecurity>0</DocSecurity>
  <Lines>466</Lines>
  <Paragraphs>131</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65639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HP</cp:lastModifiedBy>
  <cp:revision>2</cp:revision>
  <dcterms:created xsi:type="dcterms:W3CDTF">2026-10-08T21:40:00Z</dcterms:created>
  <dcterms:modified xsi:type="dcterms:W3CDTF">2026-10-08T21:40:00Z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