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638B70" w14:textId="77777777" w:rsidR="00A861CC" w:rsidRDefault="00A861CC">
      <w:pPr>
        <w:rPr>
          <w:sz w:val="32"/>
          <w:szCs w:val="32"/>
          <w:u w:val="single"/>
        </w:rPr>
      </w:pPr>
    </w:p>
    <w:p w14:paraId="506AC43A" w14:textId="77777777" w:rsidR="00A861CC" w:rsidRDefault="00A861CC">
      <w:pPr>
        <w:rPr>
          <w:sz w:val="32"/>
          <w:szCs w:val="32"/>
          <w:u w:val="single"/>
        </w:rPr>
      </w:pPr>
    </w:p>
    <w:p w14:paraId="571521AB" w14:textId="2D9A0EF0" w:rsidR="00A861CC" w:rsidRDefault="001C1E78" w:rsidP="001C1E78">
      <w:pPr>
        <w:jc w:val="center"/>
        <w:rPr>
          <w:sz w:val="32"/>
          <w:szCs w:val="32"/>
          <w:u w:val="single"/>
        </w:rPr>
      </w:pPr>
      <w:r>
        <w:rPr>
          <w:sz w:val="32"/>
          <w:szCs w:val="32"/>
          <w:u w:val="single"/>
        </w:rPr>
        <w:t>EVIDENCE-BASED Approaches to Policing Decisions</w:t>
      </w:r>
    </w:p>
    <w:p w14:paraId="0A3BDB7E" w14:textId="35601D22" w:rsidR="001C1E78" w:rsidRDefault="001C1E78" w:rsidP="001C1E78">
      <w:pPr>
        <w:jc w:val="center"/>
        <w:rPr>
          <w:sz w:val="32"/>
          <w:szCs w:val="32"/>
          <w:u w:val="single"/>
        </w:rPr>
      </w:pPr>
    </w:p>
    <w:p w14:paraId="434A6935" w14:textId="0A95187C" w:rsidR="001C1E78" w:rsidRDefault="001C1E78" w:rsidP="001C1E78">
      <w:pPr>
        <w:jc w:val="center"/>
        <w:rPr>
          <w:sz w:val="32"/>
          <w:szCs w:val="32"/>
          <w:u w:val="single"/>
        </w:rPr>
      </w:pPr>
      <w:r>
        <w:rPr>
          <w:sz w:val="32"/>
          <w:szCs w:val="32"/>
          <w:u w:val="single"/>
        </w:rPr>
        <w:t>BMPL4001  BMPS4008</w:t>
      </w:r>
    </w:p>
    <w:p w14:paraId="14D8FDAE" w14:textId="6388AB44" w:rsidR="001C1E78" w:rsidRDefault="001C1E78" w:rsidP="001C1E78">
      <w:pPr>
        <w:jc w:val="center"/>
        <w:rPr>
          <w:sz w:val="32"/>
          <w:szCs w:val="32"/>
          <w:u w:val="single"/>
        </w:rPr>
      </w:pPr>
    </w:p>
    <w:p w14:paraId="0D1F2C3E" w14:textId="7FF10682" w:rsidR="001C1E78" w:rsidRDefault="001C1E78" w:rsidP="001C1E78">
      <w:pPr>
        <w:jc w:val="center"/>
        <w:rPr>
          <w:sz w:val="32"/>
          <w:szCs w:val="32"/>
          <w:u w:val="single"/>
        </w:rPr>
      </w:pPr>
    </w:p>
    <w:p w14:paraId="5C93AE13" w14:textId="1084B371" w:rsidR="001C1E78" w:rsidRDefault="001C1E78" w:rsidP="001C1E78">
      <w:pPr>
        <w:jc w:val="center"/>
        <w:rPr>
          <w:sz w:val="32"/>
          <w:szCs w:val="32"/>
          <w:u w:val="single"/>
        </w:rPr>
      </w:pPr>
      <w:r>
        <w:rPr>
          <w:sz w:val="32"/>
          <w:szCs w:val="32"/>
          <w:u w:val="single"/>
        </w:rPr>
        <w:t>Oliver Rowe 2100430</w:t>
      </w:r>
    </w:p>
    <w:p w14:paraId="48AD8F2A" w14:textId="77777777" w:rsidR="00A861CC" w:rsidRDefault="00A861CC">
      <w:pPr>
        <w:rPr>
          <w:sz w:val="32"/>
          <w:szCs w:val="32"/>
          <w:u w:val="single"/>
        </w:rPr>
      </w:pPr>
    </w:p>
    <w:p w14:paraId="2D5B1D3F" w14:textId="77777777" w:rsidR="00A861CC" w:rsidRDefault="00A861CC">
      <w:pPr>
        <w:rPr>
          <w:sz w:val="32"/>
          <w:szCs w:val="32"/>
          <w:u w:val="single"/>
        </w:rPr>
      </w:pPr>
    </w:p>
    <w:p w14:paraId="41E61E23" w14:textId="77777777" w:rsidR="00A861CC" w:rsidRDefault="00A861CC">
      <w:pPr>
        <w:rPr>
          <w:sz w:val="32"/>
          <w:szCs w:val="32"/>
          <w:u w:val="single"/>
        </w:rPr>
      </w:pPr>
    </w:p>
    <w:p w14:paraId="2101E2D3" w14:textId="77777777" w:rsidR="00A861CC" w:rsidRDefault="00A861CC">
      <w:pPr>
        <w:rPr>
          <w:sz w:val="32"/>
          <w:szCs w:val="32"/>
          <w:u w:val="single"/>
        </w:rPr>
      </w:pPr>
    </w:p>
    <w:p w14:paraId="7DB6FC9C" w14:textId="77777777" w:rsidR="00A861CC" w:rsidRDefault="00A861CC">
      <w:pPr>
        <w:rPr>
          <w:sz w:val="32"/>
          <w:szCs w:val="32"/>
          <w:u w:val="single"/>
        </w:rPr>
      </w:pPr>
    </w:p>
    <w:p w14:paraId="2DA80732" w14:textId="77777777" w:rsidR="00A861CC" w:rsidRDefault="00A861CC">
      <w:pPr>
        <w:rPr>
          <w:sz w:val="32"/>
          <w:szCs w:val="32"/>
          <w:u w:val="single"/>
        </w:rPr>
      </w:pPr>
    </w:p>
    <w:p w14:paraId="1434FF13" w14:textId="77777777" w:rsidR="00A861CC" w:rsidRDefault="00A861CC">
      <w:pPr>
        <w:rPr>
          <w:sz w:val="32"/>
          <w:szCs w:val="32"/>
          <w:u w:val="single"/>
        </w:rPr>
      </w:pPr>
    </w:p>
    <w:p w14:paraId="7F2E9979" w14:textId="77777777" w:rsidR="00A861CC" w:rsidRDefault="00A861CC">
      <w:pPr>
        <w:rPr>
          <w:sz w:val="32"/>
          <w:szCs w:val="32"/>
          <w:u w:val="single"/>
        </w:rPr>
      </w:pPr>
    </w:p>
    <w:p w14:paraId="7E10709A" w14:textId="77777777" w:rsidR="00A861CC" w:rsidRDefault="00A861CC">
      <w:pPr>
        <w:rPr>
          <w:sz w:val="32"/>
          <w:szCs w:val="32"/>
          <w:u w:val="single"/>
        </w:rPr>
      </w:pPr>
    </w:p>
    <w:p w14:paraId="0186C311" w14:textId="77777777" w:rsidR="00A861CC" w:rsidRDefault="00A861CC">
      <w:pPr>
        <w:rPr>
          <w:sz w:val="32"/>
          <w:szCs w:val="32"/>
          <w:u w:val="single"/>
        </w:rPr>
      </w:pPr>
    </w:p>
    <w:p w14:paraId="625F645D" w14:textId="77777777" w:rsidR="00A861CC" w:rsidRDefault="00A861CC">
      <w:pPr>
        <w:rPr>
          <w:sz w:val="32"/>
          <w:szCs w:val="32"/>
          <w:u w:val="single"/>
        </w:rPr>
      </w:pPr>
    </w:p>
    <w:p w14:paraId="357BED29" w14:textId="77777777" w:rsidR="00A861CC" w:rsidRDefault="00A861CC">
      <w:pPr>
        <w:rPr>
          <w:sz w:val="32"/>
          <w:szCs w:val="32"/>
          <w:u w:val="single"/>
        </w:rPr>
      </w:pPr>
    </w:p>
    <w:p w14:paraId="0DF8D341" w14:textId="77777777" w:rsidR="00A861CC" w:rsidRDefault="00A861CC">
      <w:pPr>
        <w:rPr>
          <w:sz w:val="32"/>
          <w:szCs w:val="32"/>
          <w:u w:val="single"/>
        </w:rPr>
      </w:pPr>
    </w:p>
    <w:p w14:paraId="5E395203" w14:textId="77777777" w:rsidR="00A861CC" w:rsidRDefault="00A861CC">
      <w:pPr>
        <w:rPr>
          <w:sz w:val="32"/>
          <w:szCs w:val="32"/>
          <w:u w:val="single"/>
        </w:rPr>
      </w:pPr>
    </w:p>
    <w:p w14:paraId="64486994" w14:textId="77777777" w:rsidR="00A861CC" w:rsidRDefault="00A861CC">
      <w:pPr>
        <w:rPr>
          <w:sz w:val="32"/>
          <w:szCs w:val="32"/>
          <w:u w:val="single"/>
        </w:rPr>
      </w:pPr>
    </w:p>
    <w:p w14:paraId="34A5B834" w14:textId="77777777" w:rsidR="00A861CC" w:rsidRDefault="00A861CC">
      <w:pPr>
        <w:rPr>
          <w:sz w:val="32"/>
          <w:szCs w:val="32"/>
          <w:u w:val="single"/>
        </w:rPr>
      </w:pPr>
    </w:p>
    <w:p w14:paraId="78496B5D" w14:textId="77777777" w:rsidR="00A861CC" w:rsidRDefault="00A861CC">
      <w:pPr>
        <w:rPr>
          <w:sz w:val="32"/>
          <w:szCs w:val="32"/>
          <w:u w:val="single"/>
        </w:rPr>
      </w:pPr>
    </w:p>
    <w:p w14:paraId="6AD7F729" w14:textId="77777777" w:rsidR="00A861CC" w:rsidRDefault="00A861CC">
      <w:pPr>
        <w:rPr>
          <w:sz w:val="32"/>
          <w:szCs w:val="32"/>
          <w:u w:val="single"/>
        </w:rPr>
      </w:pPr>
    </w:p>
    <w:p w14:paraId="62897DA1" w14:textId="77777777" w:rsidR="00A861CC" w:rsidRDefault="00A861CC">
      <w:pPr>
        <w:rPr>
          <w:sz w:val="32"/>
          <w:szCs w:val="32"/>
          <w:u w:val="single"/>
        </w:rPr>
      </w:pPr>
    </w:p>
    <w:p w14:paraId="18674D9A" w14:textId="77777777" w:rsidR="00A861CC" w:rsidRDefault="00A861CC">
      <w:pPr>
        <w:rPr>
          <w:sz w:val="32"/>
          <w:szCs w:val="32"/>
          <w:u w:val="single"/>
        </w:rPr>
      </w:pPr>
    </w:p>
    <w:p w14:paraId="28C867D2" w14:textId="77777777" w:rsidR="00A861CC" w:rsidRDefault="00A861CC">
      <w:pPr>
        <w:rPr>
          <w:sz w:val="32"/>
          <w:szCs w:val="32"/>
          <w:u w:val="single"/>
        </w:rPr>
      </w:pPr>
    </w:p>
    <w:p w14:paraId="5BD6250B" w14:textId="77777777" w:rsidR="00A861CC" w:rsidRDefault="00A861CC">
      <w:pPr>
        <w:rPr>
          <w:sz w:val="32"/>
          <w:szCs w:val="32"/>
          <w:u w:val="single"/>
        </w:rPr>
      </w:pPr>
    </w:p>
    <w:p w14:paraId="6A7C1CD6" w14:textId="77777777" w:rsidR="00A861CC" w:rsidRDefault="00A861CC">
      <w:pPr>
        <w:rPr>
          <w:sz w:val="32"/>
          <w:szCs w:val="32"/>
          <w:u w:val="single"/>
        </w:rPr>
      </w:pPr>
    </w:p>
    <w:p w14:paraId="493A5559" w14:textId="77777777" w:rsidR="00A861CC" w:rsidRDefault="00A861CC">
      <w:pPr>
        <w:rPr>
          <w:sz w:val="32"/>
          <w:szCs w:val="32"/>
          <w:u w:val="single"/>
        </w:rPr>
      </w:pPr>
    </w:p>
    <w:p w14:paraId="50A95DA4" w14:textId="77777777" w:rsidR="00A861CC" w:rsidRDefault="00A861CC">
      <w:pPr>
        <w:rPr>
          <w:sz w:val="32"/>
          <w:szCs w:val="32"/>
          <w:u w:val="single"/>
        </w:rPr>
      </w:pPr>
    </w:p>
    <w:p w14:paraId="46500683" w14:textId="77777777" w:rsidR="00A861CC" w:rsidRDefault="00A861CC">
      <w:pPr>
        <w:rPr>
          <w:sz w:val="32"/>
          <w:szCs w:val="32"/>
          <w:u w:val="single"/>
        </w:rPr>
      </w:pPr>
    </w:p>
    <w:p w14:paraId="7AE893F1" w14:textId="77777777" w:rsidR="006451F8" w:rsidRPr="00CE7BC7" w:rsidRDefault="006451F8" w:rsidP="00CE7BC7">
      <w:pPr>
        <w:spacing w:line="360" w:lineRule="auto"/>
        <w:rPr>
          <w:rFonts w:ascii="Arial" w:hAnsi="Arial" w:cs="Arial"/>
          <w:sz w:val="32"/>
          <w:szCs w:val="32"/>
          <w:u w:val="single"/>
        </w:rPr>
      </w:pPr>
    </w:p>
    <w:p w14:paraId="2538118A" w14:textId="32BF95F5" w:rsidR="00A861CC" w:rsidRPr="00CE7BC7" w:rsidRDefault="00A861CC" w:rsidP="00CE7BC7">
      <w:pPr>
        <w:spacing w:line="360" w:lineRule="auto"/>
        <w:rPr>
          <w:rFonts w:ascii="Arial" w:hAnsi="Arial" w:cs="Arial"/>
          <w:sz w:val="32"/>
          <w:szCs w:val="32"/>
          <w:u w:val="single"/>
        </w:rPr>
      </w:pPr>
      <w:r w:rsidRPr="00CE7BC7">
        <w:rPr>
          <w:rFonts w:ascii="Arial" w:hAnsi="Arial" w:cs="Arial"/>
          <w:sz w:val="32"/>
          <w:szCs w:val="32"/>
          <w:u w:val="single"/>
        </w:rPr>
        <w:lastRenderedPageBreak/>
        <w:t xml:space="preserve">Introduction. </w:t>
      </w:r>
    </w:p>
    <w:p w14:paraId="061C94FE" w14:textId="118C838E" w:rsidR="00A861CC" w:rsidRPr="00CE7BC7" w:rsidRDefault="00A861CC" w:rsidP="00CE7BC7">
      <w:pPr>
        <w:spacing w:line="360" w:lineRule="auto"/>
        <w:rPr>
          <w:rFonts w:ascii="Arial" w:hAnsi="Arial" w:cs="Arial"/>
          <w:sz w:val="32"/>
          <w:szCs w:val="32"/>
          <w:u w:val="single"/>
        </w:rPr>
      </w:pPr>
    </w:p>
    <w:p w14:paraId="569FA9AA" w14:textId="478090BE" w:rsidR="00A861CC" w:rsidRPr="00CE7BC7" w:rsidRDefault="00D16E44" w:rsidP="00CE7BC7">
      <w:pPr>
        <w:spacing w:line="360" w:lineRule="auto"/>
        <w:rPr>
          <w:rFonts w:ascii="Arial" w:hAnsi="Arial" w:cs="Arial"/>
        </w:rPr>
      </w:pPr>
      <w:r w:rsidRPr="00CE7BC7">
        <w:rPr>
          <w:rFonts w:ascii="Arial" w:hAnsi="Arial" w:cs="Arial"/>
        </w:rPr>
        <w:t>There are several different evidence policing models that are in use throughout the world. This report will look in detail and analyse and evaluate two different evidence policing models. The two models in this report will be The SARA model Arizona State University (</w:t>
      </w:r>
      <w:r w:rsidR="009D25C0" w:rsidRPr="00CE7BC7">
        <w:rPr>
          <w:rFonts w:ascii="Arial" w:hAnsi="Arial" w:cs="Arial"/>
        </w:rPr>
        <w:t xml:space="preserve">2022). </w:t>
      </w:r>
      <w:r w:rsidRPr="00CE7BC7">
        <w:rPr>
          <w:rFonts w:ascii="Arial" w:hAnsi="Arial" w:cs="Arial"/>
        </w:rPr>
        <w:t xml:space="preserve">and the </w:t>
      </w:r>
      <w:r w:rsidR="009D25C0" w:rsidRPr="00CE7BC7">
        <w:rPr>
          <w:rFonts w:ascii="Arial" w:hAnsi="Arial" w:cs="Arial"/>
        </w:rPr>
        <w:t xml:space="preserve">Hotspot model. </w:t>
      </w:r>
      <w:r w:rsidR="004222B1" w:rsidRPr="00CE7BC7">
        <w:rPr>
          <w:rFonts w:ascii="Arial" w:hAnsi="Arial" w:cs="Arial"/>
        </w:rPr>
        <w:t xml:space="preserve">This report will explain what different models of evidence -based policing are outline the strengths and weaknesses of said models. After analysing what the strengths and weaknesses are this report will show times where these models were successfully used in real life situations. </w:t>
      </w:r>
      <w:r w:rsidR="0005539C" w:rsidRPr="00CE7BC7">
        <w:rPr>
          <w:rFonts w:ascii="Arial" w:hAnsi="Arial" w:cs="Arial"/>
        </w:rPr>
        <w:t xml:space="preserve">SARA is a problem oriented policing approach that was first mentioned by Goldtein in 1979. </w:t>
      </w:r>
    </w:p>
    <w:p w14:paraId="203311AB" w14:textId="623995CD" w:rsidR="00BF05EE" w:rsidRPr="00CE7BC7" w:rsidRDefault="00BF05EE" w:rsidP="00CE7BC7">
      <w:pPr>
        <w:spacing w:line="360" w:lineRule="auto"/>
        <w:rPr>
          <w:rFonts w:ascii="Arial" w:hAnsi="Arial" w:cs="Arial"/>
        </w:rPr>
      </w:pPr>
    </w:p>
    <w:p w14:paraId="5634BAA7" w14:textId="010E1303" w:rsidR="00BF05EE" w:rsidRPr="00CE7BC7" w:rsidRDefault="00BF05EE" w:rsidP="00CE7BC7">
      <w:pPr>
        <w:spacing w:line="360" w:lineRule="auto"/>
        <w:rPr>
          <w:rFonts w:ascii="Arial" w:hAnsi="Arial" w:cs="Arial"/>
          <w:sz w:val="32"/>
          <w:szCs w:val="32"/>
          <w:u w:val="single"/>
        </w:rPr>
      </w:pPr>
      <w:r w:rsidRPr="00CE7BC7">
        <w:rPr>
          <w:rFonts w:ascii="Arial" w:hAnsi="Arial" w:cs="Arial"/>
          <w:sz w:val="32"/>
          <w:szCs w:val="32"/>
          <w:u w:val="single"/>
        </w:rPr>
        <w:t xml:space="preserve">Main body. </w:t>
      </w:r>
    </w:p>
    <w:p w14:paraId="13FC0421" w14:textId="463715A5" w:rsidR="00BF05EE" w:rsidRPr="00CE7BC7" w:rsidRDefault="00BF05EE" w:rsidP="00CE7BC7">
      <w:pPr>
        <w:spacing w:line="360" w:lineRule="auto"/>
        <w:rPr>
          <w:rFonts w:ascii="Arial" w:hAnsi="Arial" w:cs="Arial"/>
          <w:sz w:val="32"/>
          <w:szCs w:val="32"/>
          <w:u w:val="single"/>
        </w:rPr>
      </w:pPr>
    </w:p>
    <w:p w14:paraId="6EB5132F" w14:textId="16E134B9" w:rsidR="000E4EE4" w:rsidRPr="00CE7BC7" w:rsidRDefault="00C2297E" w:rsidP="00CE7BC7">
      <w:pPr>
        <w:spacing w:line="360" w:lineRule="auto"/>
        <w:rPr>
          <w:rFonts w:ascii="Arial" w:hAnsi="Arial" w:cs="Arial"/>
        </w:rPr>
      </w:pPr>
      <w:r w:rsidRPr="00CE7BC7">
        <w:rPr>
          <w:rFonts w:ascii="Arial" w:hAnsi="Arial" w:cs="Arial"/>
        </w:rPr>
        <w:t xml:space="preserve">The </w:t>
      </w:r>
      <w:r w:rsidR="00BF05EE" w:rsidRPr="00CE7BC7">
        <w:rPr>
          <w:rFonts w:ascii="Arial" w:hAnsi="Arial" w:cs="Arial"/>
        </w:rPr>
        <w:t xml:space="preserve">SARA is a </w:t>
      </w:r>
      <w:r w:rsidR="00975D19" w:rsidRPr="00CE7BC7">
        <w:rPr>
          <w:rFonts w:ascii="Arial" w:hAnsi="Arial" w:cs="Arial"/>
        </w:rPr>
        <w:t>decision-making</w:t>
      </w:r>
      <w:r w:rsidR="00BF05EE" w:rsidRPr="00CE7BC7">
        <w:rPr>
          <w:rFonts w:ascii="Arial" w:hAnsi="Arial" w:cs="Arial"/>
        </w:rPr>
        <w:t xml:space="preserve"> model that is used to make a decision </w:t>
      </w:r>
      <w:r w:rsidR="00975D19" w:rsidRPr="00CE7BC7">
        <w:rPr>
          <w:rFonts w:ascii="Arial" w:hAnsi="Arial" w:cs="Arial"/>
        </w:rPr>
        <w:t xml:space="preserve">and get the best outcome to a specific outcome. The Evidence-Based Policing App (2015). </w:t>
      </w:r>
      <w:r w:rsidR="007B2625" w:rsidRPr="00CE7BC7">
        <w:rPr>
          <w:rFonts w:ascii="Arial" w:hAnsi="Arial" w:cs="Arial"/>
        </w:rPr>
        <w:t xml:space="preserve">SARA stands for Scanning, Analysis, Response and Assessment. College of Policing (2021). The first element of SARA is Scanning. This element means </w:t>
      </w:r>
      <w:r w:rsidR="004E5EAE" w:rsidRPr="00CE7BC7">
        <w:rPr>
          <w:rFonts w:ascii="Arial" w:hAnsi="Arial" w:cs="Arial"/>
        </w:rPr>
        <w:t xml:space="preserve">that police must find and prioritise potential crimes. The second element of SARA is analysis. This requires police to o gather information to and the causing of the issue. After analysis </w:t>
      </w:r>
      <w:r w:rsidR="007B4297" w:rsidRPr="00CE7BC7">
        <w:rPr>
          <w:rFonts w:ascii="Arial" w:hAnsi="Arial" w:cs="Arial"/>
        </w:rPr>
        <w:t>response is the next element of the SARA model. This element of the model is the creation of an activity that addresses the issues that were discovered during the analysis element of the model.</w:t>
      </w:r>
      <w:r w:rsidR="00DE56A4" w:rsidRPr="00CE7BC7">
        <w:rPr>
          <w:rFonts w:ascii="Arial" w:hAnsi="Arial" w:cs="Arial"/>
        </w:rPr>
        <w:t xml:space="preserve"> College of Policing (2021). </w:t>
      </w:r>
      <w:r w:rsidR="007B4297" w:rsidRPr="00CE7BC7">
        <w:rPr>
          <w:rFonts w:ascii="Arial" w:hAnsi="Arial" w:cs="Arial"/>
        </w:rPr>
        <w:t xml:space="preserve"> The final face of the SARA model of </w:t>
      </w:r>
      <w:r w:rsidR="00DE56A4" w:rsidRPr="00CE7BC7">
        <w:rPr>
          <w:rFonts w:ascii="Arial" w:hAnsi="Arial" w:cs="Arial"/>
        </w:rPr>
        <w:t>evidence-based</w:t>
      </w:r>
      <w:r w:rsidR="007B4297" w:rsidRPr="00CE7BC7">
        <w:rPr>
          <w:rFonts w:ascii="Arial" w:hAnsi="Arial" w:cs="Arial"/>
        </w:rPr>
        <w:t xml:space="preserve"> policing is the assessment face. During this face the requirement is to </w:t>
      </w:r>
      <w:r w:rsidR="00DE56A4" w:rsidRPr="00CE7BC7">
        <w:rPr>
          <w:rFonts w:ascii="Arial" w:hAnsi="Arial" w:cs="Arial"/>
        </w:rPr>
        <w:t>collect data and to analyse whether the actions they have already been carried out have been successful or not. Arizona State University (2022).</w:t>
      </w:r>
      <w:r w:rsidR="00894080" w:rsidRPr="00CE7BC7">
        <w:rPr>
          <w:rFonts w:ascii="Arial" w:hAnsi="Arial" w:cs="Arial"/>
        </w:rPr>
        <w:t xml:space="preserve"> The ultimate goal of the SARA model is to prevent crimes before they have even happened. </w:t>
      </w:r>
      <w:r w:rsidR="00B26CF6" w:rsidRPr="00CE7BC7">
        <w:rPr>
          <w:rFonts w:ascii="Arial" w:hAnsi="Arial" w:cs="Arial"/>
        </w:rPr>
        <w:t xml:space="preserve">Criminal Justice Know How. (2020). </w:t>
      </w:r>
    </w:p>
    <w:p w14:paraId="1542A76E" w14:textId="391DDE42" w:rsidR="00765EDD" w:rsidRPr="00CE7BC7" w:rsidRDefault="00765EDD" w:rsidP="00CE7BC7">
      <w:pPr>
        <w:spacing w:line="360" w:lineRule="auto"/>
        <w:rPr>
          <w:rFonts w:ascii="Arial" w:hAnsi="Arial" w:cs="Arial"/>
        </w:rPr>
      </w:pPr>
    </w:p>
    <w:p w14:paraId="49E465C3" w14:textId="0E29ED6A" w:rsidR="00765EDD" w:rsidRPr="00CE7BC7" w:rsidRDefault="00765EDD" w:rsidP="00CE7BC7">
      <w:pPr>
        <w:spacing w:line="360" w:lineRule="auto"/>
        <w:rPr>
          <w:rFonts w:ascii="Arial" w:hAnsi="Arial" w:cs="Arial"/>
          <w:sz w:val="32"/>
          <w:szCs w:val="32"/>
          <w:u w:val="single"/>
        </w:rPr>
      </w:pPr>
      <w:r w:rsidRPr="00CE7BC7">
        <w:rPr>
          <w:rFonts w:ascii="Arial" w:hAnsi="Arial" w:cs="Arial"/>
          <w:sz w:val="32"/>
          <w:szCs w:val="32"/>
          <w:u w:val="single"/>
        </w:rPr>
        <w:t>Weaknesses of SARA</w:t>
      </w:r>
    </w:p>
    <w:p w14:paraId="3100F8E4" w14:textId="77777777" w:rsidR="000E4EE4" w:rsidRPr="00CE7BC7" w:rsidRDefault="000E4EE4" w:rsidP="00CE7BC7">
      <w:pPr>
        <w:spacing w:line="360" w:lineRule="auto"/>
        <w:rPr>
          <w:rFonts w:ascii="Arial" w:hAnsi="Arial" w:cs="Arial"/>
        </w:rPr>
      </w:pPr>
    </w:p>
    <w:p w14:paraId="4A462E00" w14:textId="35475018" w:rsidR="00BF05EE" w:rsidRPr="00CE7BC7" w:rsidRDefault="00B26CF6" w:rsidP="00CE7BC7">
      <w:pPr>
        <w:spacing w:line="360" w:lineRule="auto"/>
        <w:rPr>
          <w:rFonts w:ascii="Arial" w:hAnsi="Arial" w:cs="Arial"/>
        </w:rPr>
      </w:pPr>
      <w:r w:rsidRPr="00CE7BC7">
        <w:rPr>
          <w:rFonts w:ascii="Arial" w:hAnsi="Arial" w:cs="Arial"/>
        </w:rPr>
        <w:t xml:space="preserve">The SARA method does have several weaknesses. An example of one such weakness is that SARA suggests that problem solving needs to follow a ridged </w:t>
      </w:r>
      <w:r w:rsidRPr="00CE7BC7">
        <w:rPr>
          <w:rFonts w:ascii="Arial" w:hAnsi="Arial" w:cs="Arial"/>
        </w:rPr>
        <w:lastRenderedPageBreak/>
        <w:t xml:space="preserve">structure </w:t>
      </w:r>
      <w:r w:rsidR="00A45B81" w:rsidRPr="00CE7BC7">
        <w:rPr>
          <w:rFonts w:ascii="Arial" w:hAnsi="Arial" w:cs="Arial"/>
        </w:rPr>
        <w:t xml:space="preserve">However, </w:t>
      </w:r>
      <w:r w:rsidR="00C2297E" w:rsidRPr="00CE7BC7">
        <w:rPr>
          <w:rFonts w:ascii="Arial" w:hAnsi="Arial" w:cs="Arial"/>
        </w:rPr>
        <w:t>problem</w:t>
      </w:r>
      <w:r w:rsidR="00A45B81" w:rsidRPr="00CE7BC7">
        <w:rPr>
          <w:rFonts w:ascii="Arial" w:hAnsi="Arial" w:cs="Arial"/>
        </w:rPr>
        <w:t xml:space="preserve"> solving Is more back and forth and its not so forward thinking as the SARA method suggests. What-when-how. (2021).</w:t>
      </w:r>
      <w:r w:rsidR="00C83163" w:rsidRPr="00CE7BC7">
        <w:rPr>
          <w:rFonts w:ascii="Arial" w:hAnsi="Arial" w:cs="Arial"/>
        </w:rPr>
        <w:t xml:space="preserve"> This is seen as a weakness because if it is set that police </w:t>
      </w:r>
      <w:r w:rsidR="00E23AB5" w:rsidRPr="00CE7BC7">
        <w:rPr>
          <w:rFonts w:ascii="Arial" w:hAnsi="Arial" w:cs="Arial"/>
        </w:rPr>
        <w:t xml:space="preserve">officers need to follow the ridged SARA </w:t>
      </w:r>
      <w:r w:rsidR="00F947B0" w:rsidRPr="00CE7BC7">
        <w:rPr>
          <w:rFonts w:ascii="Arial" w:hAnsi="Arial" w:cs="Arial"/>
        </w:rPr>
        <w:t>structure,</w:t>
      </w:r>
      <w:r w:rsidR="00E23AB5" w:rsidRPr="00CE7BC7">
        <w:rPr>
          <w:rFonts w:ascii="Arial" w:hAnsi="Arial" w:cs="Arial"/>
        </w:rPr>
        <w:t xml:space="preserve"> they may not take the time they need to assess and discuss other outcomes and possibilities to their problems by not going back and finding other ways of solving their issues. </w:t>
      </w:r>
      <w:r w:rsidR="000E4EE4" w:rsidRPr="00CE7BC7">
        <w:rPr>
          <w:rFonts w:ascii="Arial" w:hAnsi="Arial" w:cs="Arial"/>
        </w:rPr>
        <w:t xml:space="preserve">Another example of a weakness from the SARA model is the fact that </w:t>
      </w:r>
      <w:r w:rsidR="00C2297E" w:rsidRPr="00CE7BC7">
        <w:rPr>
          <w:rFonts w:ascii="Arial" w:hAnsi="Arial" w:cs="Arial"/>
        </w:rPr>
        <w:t xml:space="preserve">police officers will find a certain issue when looking for an outcome and will get </w:t>
      </w:r>
      <w:r w:rsidR="00C83163" w:rsidRPr="00CE7BC7">
        <w:rPr>
          <w:rFonts w:ascii="Arial" w:hAnsi="Arial" w:cs="Arial"/>
        </w:rPr>
        <w:t xml:space="preserve">fixated on fixing that problem as opposed to solving the issue, they originally set out to solve, </w:t>
      </w:r>
      <w:r w:rsidR="00C83163" w:rsidRPr="00CE7BC7">
        <w:rPr>
          <w:rFonts w:ascii="Arial" w:hAnsi="Arial" w:cs="Arial"/>
        </w:rPr>
        <w:t>What-when-how. (2021</w:t>
      </w:r>
      <w:r w:rsidR="00C83163" w:rsidRPr="00CE7BC7">
        <w:rPr>
          <w:rFonts w:ascii="Arial" w:hAnsi="Arial" w:cs="Arial"/>
        </w:rPr>
        <w:t xml:space="preserve">). This is a weakness because when officers get caught up fixing other issues instead of the </w:t>
      </w:r>
      <w:r w:rsidR="00E23AB5" w:rsidRPr="00CE7BC7">
        <w:rPr>
          <w:rFonts w:ascii="Arial" w:hAnsi="Arial" w:cs="Arial"/>
        </w:rPr>
        <w:t>one,</w:t>
      </w:r>
      <w:r w:rsidR="00C83163" w:rsidRPr="00CE7BC7">
        <w:rPr>
          <w:rFonts w:ascii="Arial" w:hAnsi="Arial" w:cs="Arial"/>
        </w:rPr>
        <w:t xml:space="preserve"> they already set out to fix it can take a long time to solve that original issue. </w:t>
      </w:r>
      <w:r w:rsidR="00CF4546" w:rsidRPr="00CE7BC7">
        <w:rPr>
          <w:rFonts w:ascii="Arial" w:hAnsi="Arial" w:cs="Arial"/>
        </w:rPr>
        <w:t xml:space="preserve">The fact that is simple to use can also mean it is a weakness. This is because the simplicity of it means that when it is being applied in real life situations certain aspects can be over looked and missed by the officer. Brandon, D (2015). </w:t>
      </w:r>
      <w:r w:rsidR="001362D1" w:rsidRPr="00CE7BC7">
        <w:rPr>
          <w:rFonts w:ascii="Arial" w:hAnsi="Arial" w:cs="Arial"/>
        </w:rPr>
        <w:t xml:space="preserve">SARA has also been criticised in not involving the community. This is because this model does not need the community can be involved because it can be completely carried out by the police. However, this is because </w:t>
      </w:r>
      <w:r w:rsidR="00C968B8" w:rsidRPr="00CE7BC7">
        <w:rPr>
          <w:rFonts w:ascii="Arial" w:hAnsi="Arial" w:cs="Arial"/>
        </w:rPr>
        <w:t xml:space="preserve">any issue that SARA is focused on will have the information in police the databases. </w:t>
      </w:r>
      <w:r w:rsidR="00C968B8" w:rsidRPr="00CE7BC7">
        <w:rPr>
          <w:rFonts w:ascii="Arial" w:hAnsi="Arial" w:cs="Arial"/>
        </w:rPr>
        <w:t>What-when-how. (2021).</w:t>
      </w:r>
    </w:p>
    <w:p w14:paraId="1A90B476" w14:textId="3C67C9A4" w:rsidR="00765EDD" w:rsidRPr="00CE7BC7" w:rsidRDefault="00765EDD" w:rsidP="00CE7BC7">
      <w:pPr>
        <w:spacing w:line="360" w:lineRule="auto"/>
        <w:rPr>
          <w:rFonts w:ascii="Arial" w:hAnsi="Arial" w:cs="Arial"/>
        </w:rPr>
      </w:pPr>
    </w:p>
    <w:p w14:paraId="4F3252B7" w14:textId="17B359DD" w:rsidR="00765EDD" w:rsidRPr="00CE7BC7" w:rsidRDefault="00765EDD" w:rsidP="00CE7BC7">
      <w:pPr>
        <w:spacing w:line="360" w:lineRule="auto"/>
        <w:rPr>
          <w:rFonts w:ascii="Arial" w:hAnsi="Arial" w:cs="Arial"/>
          <w:sz w:val="32"/>
          <w:szCs w:val="32"/>
          <w:u w:val="single"/>
        </w:rPr>
      </w:pPr>
      <w:r w:rsidRPr="00CE7BC7">
        <w:rPr>
          <w:rFonts w:ascii="Arial" w:hAnsi="Arial" w:cs="Arial"/>
          <w:sz w:val="32"/>
          <w:szCs w:val="32"/>
          <w:u w:val="single"/>
        </w:rPr>
        <w:t>Strengths of SARA</w:t>
      </w:r>
      <w:r w:rsidR="00CC01A5" w:rsidRPr="00CE7BC7">
        <w:rPr>
          <w:rFonts w:ascii="Arial" w:hAnsi="Arial" w:cs="Arial"/>
          <w:sz w:val="32"/>
          <w:szCs w:val="32"/>
          <w:u w:val="single"/>
        </w:rPr>
        <w:t xml:space="preserve">. </w:t>
      </w:r>
    </w:p>
    <w:p w14:paraId="7442D8DC" w14:textId="568B36F2" w:rsidR="00F947B0" w:rsidRPr="00CE7BC7" w:rsidRDefault="00F947B0" w:rsidP="00CE7BC7">
      <w:pPr>
        <w:spacing w:line="360" w:lineRule="auto"/>
        <w:rPr>
          <w:rFonts w:ascii="Arial" w:hAnsi="Arial" w:cs="Arial"/>
        </w:rPr>
      </w:pPr>
    </w:p>
    <w:p w14:paraId="30D2C387" w14:textId="42E5532E" w:rsidR="00446E9A" w:rsidRPr="00CE7BC7" w:rsidRDefault="00CF4546" w:rsidP="00CE7BC7">
      <w:pPr>
        <w:spacing w:line="360" w:lineRule="auto"/>
        <w:rPr>
          <w:rFonts w:ascii="Arial" w:hAnsi="Arial" w:cs="Arial"/>
        </w:rPr>
      </w:pPr>
      <w:r w:rsidRPr="00CE7BC7">
        <w:rPr>
          <w:rFonts w:ascii="Arial" w:hAnsi="Arial" w:cs="Arial"/>
        </w:rPr>
        <w:t xml:space="preserve">Even though the simplicity could be seen as a weakness it can also be seen as a strength because, </w:t>
      </w:r>
      <w:r w:rsidR="00F947B0" w:rsidRPr="00CE7BC7">
        <w:rPr>
          <w:rFonts w:ascii="Arial" w:hAnsi="Arial" w:cs="Arial"/>
        </w:rPr>
        <w:t xml:space="preserve">the SARA model of evidence-based policing is the fact that it is based of common sense. Brandon (2015). This is a considerable strength because it allows the common police office to be able to use it to great effect. The fact that it is modelled allows it to be applied consistently and accurately with ease. </w:t>
      </w:r>
      <w:r w:rsidRPr="00CE7BC7">
        <w:rPr>
          <w:rFonts w:ascii="Arial" w:hAnsi="Arial" w:cs="Arial"/>
        </w:rPr>
        <w:t xml:space="preserve">Another strength of the </w:t>
      </w:r>
      <w:r w:rsidR="00765EDD" w:rsidRPr="00CE7BC7">
        <w:rPr>
          <w:rFonts w:ascii="Arial" w:hAnsi="Arial" w:cs="Arial"/>
        </w:rPr>
        <w:t xml:space="preserve">SARA model is the fact that it Is focused on prioritizing and learning problem solving activities at a tactical level. Burton &amp; McGregor. (2018). </w:t>
      </w:r>
      <w:r w:rsidR="003637A7" w:rsidRPr="00CE7BC7">
        <w:rPr>
          <w:rFonts w:ascii="Arial" w:hAnsi="Arial" w:cs="Arial"/>
        </w:rPr>
        <w:t>The fact that this model is a crime preventative is a strength because it allows the police to put actions into place that will reduce the amount of crime that is committed in the future.</w:t>
      </w:r>
      <w:r w:rsidR="00446E9A" w:rsidRPr="00CE7BC7">
        <w:rPr>
          <w:rFonts w:ascii="Arial" w:hAnsi="Arial" w:cs="Arial"/>
        </w:rPr>
        <w:t xml:space="preserve"> This model also means that in the future there will be les cases heard in court and potentially less prisoners will be in prison. This means that this model can potentially </w:t>
      </w:r>
      <w:r w:rsidR="00446E9A" w:rsidRPr="00CE7BC7">
        <w:rPr>
          <w:rFonts w:ascii="Arial" w:hAnsi="Arial" w:cs="Arial"/>
        </w:rPr>
        <w:lastRenderedPageBreak/>
        <w:t xml:space="preserve">save funds in the future. </w:t>
      </w:r>
      <w:r w:rsidR="00A8580E" w:rsidRPr="00CE7BC7">
        <w:rPr>
          <w:rFonts w:ascii="Arial" w:hAnsi="Arial" w:cs="Arial"/>
        </w:rPr>
        <w:t xml:space="preserve">Finally, another strength of this model is the fact that in theory it is relatively cheaper as compared to other methods of crime prevention. </w:t>
      </w:r>
    </w:p>
    <w:p w14:paraId="18C353CA" w14:textId="77777777" w:rsidR="006451F8" w:rsidRPr="00CE7BC7" w:rsidRDefault="006451F8" w:rsidP="00CE7BC7">
      <w:pPr>
        <w:spacing w:line="360" w:lineRule="auto"/>
        <w:rPr>
          <w:rFonts w:ascii="Arial" w:hAnsi="Arial" w:cs="Arial"/>
        </w:rPr>
      </w:pPr>
    </w:p>
    <w:p w14:paraId="25E621BA" w14:textId="2DFFF365" w:rsidR="00446E9A" w:rsidRPr="00CE7BC7" w:rsidRDefault="00446E9A" w:rsidP="00CE7BC7">
      <w:pPr>
        <w:spacing w:line="360" w:lineRule="auto"/>
        <w:rPr>
          <w:rFonts w:ascii="Arial" w:hAnsi="Arial" w:cs="Arial"/>
          <w:sz w:val="32"/>
          <w:szCs w:val="32"/>
          <w:u w:val="single"/>
        </w:rPr>
      </w:pPr>
      <w:r w:rsidRPr="00CE7BC7">
        <w:rPr>
          <w:rFonts w:ascii="Arial" w:hAnsi="Arial" w:cs="Arial"/>
          <w:sz w:val="32"/>
          <w:szCs w:val="32"/>
          <w:u w:val="single"/>
        </w:rPr>
        <w:t xml:space="preserve">SARA used in a </w:t>
      </w:r>
      <w:r w:rsidR="009A6FB5" w:rsidRPr="00CE7BC7">
        <w:rPr>
          <w:rFonts w:ascii="Arial" w:hAnsi="Arial" w:cs="Arial"/>
          <w:sz w:val="32"/>
          <w:szCs w:val="32"/>
          <w:u w:val="single"/>
        </w:rPr>
        <w:t>Real-life</w:t>
      </w:r>
      <w:r w:rsidRPr="00CE7BC7">
        <w:rPr>
          <w:rFonts w:ascii="Arial" w:hAnsi="Arial" w:cs="Arial"/>
          <w:sz w:val="32"/>
          <w:szCs w:val="32"/>
          <w:u w:val="single"/>
        </w:rPr>
        <w:t xml:space="preserve"> Situation. </w:t>
      </w:r>
    </w:p>
    <w:p w14:paraId="70392F5F" w14:textId="5CDB53D5" w:rsidR="00446E9A" w:rsidRPr="00CE7BC7" w:rsidRDefault="00446E9A" w:rsidP="00CE7BC7">
      <w:pPr>
        <w:spacing w:line="360" w:lineRule="auto"/>
        <w:rPr>
          <w:rFonts w:ascii="Arial" w:hAnsi="Arial" w:cs="Arial"/>
          <w:sz w:val="32"/>
          <w:szCs w:val="32"/>
          <w:u w:val="single"/>
        </w:rPr>
      </w:pPr>
    </w:p>
    <w:p w14:paraId="608A2E0B" w14:textId="76A82C7F" w:rsidR="00917CA1" w:rsidRPr="00CE7BC7" w:rsidRDefault="00446E9A" w:rsidP="00CE7BC7">
      <w:pPr>
        <w:spacing w:line="360" w:lineRule="auto"/>
        <w:rPr>
          <w:rFonts w:ascii="Arial" w:hAnsi="Arial" w:cs="Arial"/>
        </w:rPr>
      </w:pPr>
      <w:r w:rsidRPr="00CE7BC7">
        <w:rPr>
          <w:rFonts w:ascii="Arial" w:hAnsi="Arial" w:cs="Arial"/>
        </w:rPr>
        <w:t>An example of a time where the SARA model has been</w:t>
      </w:r>
      <w:r w:rsidR="00917CA1" w:rsidRPr="00CE7BC7">
        <w:rPr>
          <w:rFonts w:ascii="Arial" w:hAnsi="Arial" w:cs="Arial"/>
        </w:rPr>
        <w:t xml:space="preserve"> used in a real-life situation is was when the San Diego Police Department used it to prevent graffiti. The police were able to reduce the </w:t>
      </w:r>
      <w:r w:rsidR="009A6FB5" w:rsidRPr="00CE7BC7">
        <w:rPr>
          <w:rFonts w:ascii="Arial" w:hAnsi="Arial" w:cs="Arial"/>
        </w:rPr>
        <w:t>number</w:t>
      </w:r>
      <w:r w:rsidR="00917CA1" w:rsidRPr="00CE7BC7">
        <w:rPr>
          <w:rFonts w:ascii="Arial" w:hAnsi="Arial" w:cs="Arial"/>
        </w:rPr>
        <w:t xml:space="preserve"> of graffiti by using SARA and looking at the reports of graffiti crimes and comparing them to other vandalism </w:t>
      </w:r>
      <w:r w:rsidR="006451F8" w:rsidRPr="00CE7BC7">
        <w:rPr>
          <w:rFonts w:ascii="Arial" w:hAnsi="Arial" w:cs="Arial"/>
        </w:rPr>
        <w:t>reports. After completing this analysis, they were able to put a plan into place U.S Department of Justice. (2000)</w:t>
      </w:r>
      <w:r w:rsidR="009A6FB5" w:rsidRPr="00CE7BC7">
        <w:rPr>
          <w:rFonts w:ascii="Arial" w:hAnsi="Arial" w:cs="Arial"/>
        </w:rPr>
        <w:t xml:space="preserve"> Another example of a time where SARA based approach to policing has been used in a real-life situation is when Northumbria Police forced used SARA to add more enthusiasm into crime preventative measures. Northumbria Police (2020). </w:t>
      </w:r>
    </w:p>
    <w:p w14:paraId="5DF72CD0" w14:textId="7699F813" w:rsidR="009D25C0" w:rsidRPr="00CE7BC7" w:rsidRDefault="009D25C0" w:rsidP="00CE7BC7">
      <w:pPr>
        <w:spacing w:line="360" w:lineRule="auto"/>
        <w:rPr>
          <w:rFonts w:ascii="Arial" w:hAnsi="Arial" w:cs="Arial"/>
        </w:rPr>
      </w:pPr>
    </w:p>
    <w:p w14:paraId="0BCEE02D" w14:textId="1A7AC7C9" w:rsidR="00600E00" w:rsidRPr="00CE7BC7" w:rsidRDefault="00600E00" w:rsidP="00CE7BC7">
      <w:pPr>
        <w:spacing w:line="360" w:lineRule="auto"/>
        <w:rPr>
          <w:rFonts w:ascii="Arial" w:hAnsi="Arial" w:cs="Arial"/>
        </w:rPr>
      </w:pPr>
    </w:p>
    <w:p w14:paraId="734F2EA7" w14:textId="4DFD63C8" w:rsidR="00600E00" w:rsidRPr="00CE7BC7" w:rsidRDefault="00600E00" w:rsidP="00CE7BC7">
      <w:pPr>
        <w:spacing w:line="360" w:lineRule="auto"/>
        <w:rPr>
          <w:rFonts w:ascii="Arial" w:hAnsi="Arial" w:cs="Arial"/>
          <w:sz w:val="32"/>
          <w:szCs w:val="32"/>
          <w:u w:val="single"/>
        </w:rPr>
      </w:pPr>
      <w:r w:rsidRPr="00CE7BC7">
        <w:rPr>
          <w:rFonts w:ascii="Arial" w:hAnsi="Arial" w:cs="Arial"/>
          <w:sz w:val="32"/>
          <w:szCs w:val="32"/>
          <w:u w:val="single"/>
        </w:rPr>
        <w:t xml:space="preserve">Hot spot </w:t>
      </w:r>
      <w:r w:rsidR="008972EF" w:rsidRPr="00CE7BC7">
        <w:rPr>
          <w:rFonts w:ascii="Arial" w:hAnsi="Arial" w:cs="Arial"/>
          <w:sz w:val="32"/>
          <w:szCs w:val="32"/>
          <w:u w:val="single"/>
        </w:rPr>
        <w:t>evidence-based</w:t>
      </w:r>
      <w:r w:rsidRPr="00CE7BC7">
        <w:rPr>
          <w:rFonts w:ascii="Arial" w:hAnsi="Arial" w:cs="Arial"/>
          <w:sz w:val="32"/>
          <w:szCs w:val="32"/>
          <w:u w:val="single"/>
        </w:rPr>
        <w:t xml:space="preserve"> approach to policing. </w:t>
      </w:r>
    </w:p>
    <w:p w14:paraId="26175BC6" w14:textId="692870A7" w:rsidR="00600E00" w:rsidRPr="00CE7BC7" w:rsidRDefault="00600E00" w:rsidP="00CE7BC7">
      <w:pPr>
        <w:spacing w:line="360" w:lineRule="auto"/>
        <w:rPr>
          <w:rFonts w:ascii="Arial" w:hAnsi="Arial" w:cs="Arial"/>
          <w:sz w:val="32"/>
          <w:szCs w:val="32"/>
          <w:u w:val="single"/>
        </w:rPr>
      </w:pPr>
    </w:p>
    <w:p w14:paraId="4F769993" w14:textId="1E372129" w:rsidR="00600E00" w:rsidRPr="00CE7BC7" w:rsidRDefault="008972EF" w:rsidP="00CE7BC7">
      <w:pPr>
        <w:spacing w:line="360" w:lineRule="auto"/>
        <w:rPr>
          <w:rFonts w:ascii="Arial" w:hAnsi="Arial" w:cs="Arial"/>
        </w:rPr>
      </w:pPr>
      <w:r w:rsidRPr="00CE7BC7">
        <w:rPr>
          <w:rFonts w:ascii="Arial" w:hAnsi="Arial" w:cs="Arial"/>
        </w:rPr>
        <w:t xml:space="preserve">Hot spot is a model of evidence-based approach to policing that focuses on geographical location and areas of policing with high crime rates. Mason, G. (2018). </w:t>
      </w:r>
      <w:r w:rsidR="00A965B7" w:rsidRPr="00CE7BC7">
        <w:rPr>
          <w:rFonts w:ascii="Arial" w:hAnsi="Arial" w:cs="Arial"/>
        </w:rPr>
        <w:t xml:space="preserve">The idea of hot spot policing Is focused on targeting activities to people in the area where crime occurs the most College of Policing (2022). </w:t>
      </w:r>
      <w:r w:rsidR="00BB4F5B" w:rsidRPr="00CE7BC7">
        <w:rPr>
          <w:rFonts w:ascii="Arial" w:hAnsi="Arial" w:cs="Arial"/>
        </w:rPr>
        <w:t xml:space="preserve">Examples of hot spot policing can be putting more officers into a certain location to reduce the crime rates in a specific area. </w:t>
      </w:r>
      <w:r w:rsidR="00A965B7" w:rsidRPr="00CE7BC7">
        <w:rPr>
          <w:rFonts w:ascii="Arial" w:hAnsi="Arial" w:cs="Arial"/>
        </w:rPr>
        <w:t xml:space="preserve">Research has shown that hot spot policing has been effective In reducing crimes. </w:t>
      </w:r>
      <w:r w:rsidR="005E3E4B" w:rsidRPr="00CE7BC7">
        <w:rPr>
          <w:rFonts w:ascii="Arial" w:hAnsi="Arial" w:cs="Arial"/>
        </w:rPr>
        <w:t xml:space="preserve">College of Policing (2022). The type of crimes that hot spot policing aims to prevent are crimes such as drug related crimes and vandalism crimes. </w:t>
      </w:r>
      <w:r w:rsidR="00426696" w:rsidRPr="00CE7BC7">
        <w:rPr>
          <w:rFonts w:ascii="Arial" w:hAnsi="Arial" w:cs="Arial"/>
        </w:rPr>
        <w:t xml:space="preserve">Across England and </w:t>
      </w:r>
      <w:r w:rsidR="00BB4F5B" w:rsidRPr="00CE7BC7">
        <w:rPr>
          <w:rFonts w:ascii="Arial" w:hAnsi="Arial" w:cs="Arial"/>
        </w:rPr>
        <w:t>Wales,</w:t>
      </w:r>
      <w:r w:rsidR="00426696" w:rsidRPr="00CE7BC7">
        <w:rPr>
          <w:rFonts w:ascii="Arial" w:hAnsi="Arial" w:cs="Arial"/>
        </w:rPr>
        <w:t xml:space="preserve"> </w:t>
      </w:r>
      <w:r w:rsidR="00BB4F5B" w:rsidRPr="00CE7BC7">
        <w:rPr>
          <w:rFonts w:ascii="Arial" w:hAnsi="Arial" w:cs="Arial"/>
        </w:rPr>
        <w:t xml:space="preserve">a number of police forces have been given extra funding to focus their resources on hotspot policing. And this funding was first put into place in Southend–on–Sea. Home Office (2021). </w:t>
      </w:r>
    </w:p>
    <w:p w14:paraId="2F45E785" w14:textId="27CFA37F" w:rsidR="005E3E4B" w:rsidRPr="00CE7BC7" w:rsidRDefault="005E3E4B" w:rsidP="00CE7BC7">
      <w:pPr>
        <w:spacing w:line="360" w:lineRule="auto"/>
        <w:rPr>
          <w:rFonts w:ascii="Arial" w:hAnsi="Arial" w:cs="Arial"/>
        </w:rPr>
      </w:pPr>
    </w:p>
    <w:p w14:paraId="39DD8101" w14:textId="01AAD63D" w:rsidR="005E3E4B" w:rsidRPr="00CE7BC7" w:rsidRDefault="005E3E4B" w:rsidP="00CE7BC7">
      <w:pPr>
        <w:spacing w:line="360" w:lineRule="auto"/>
        <w:rPr>
          <w:rFonts w:ascii="Arial" w:hAnsi="Arial" w:cs="Arial"/>
        </w:rPr>
      </w:pPr>
    </w:p>
    <w:p w14:paraId="27C41C83" w14:textId="77777777" w:rsidR="00D44D80" w:rsidRPr="00CE7BC7" w:rsidRDefault="00D44D80" w:rsidP="00CE7BC7">
      <w:pPr>
        <w:spacing w:line="360" w:lineRule="auto"/>
        <w:rPr>
          <w:rFonts w:ascii="Arial" w:hAnsi="Arial" w:cs="Arial"/>
          <w:sz w:val="32"/>
          <w:szCs w:val="32"/>
          <w:u w:val="single"/>
        </w:rPr>
      </w:pPr>
    </w:p>
    <w:p w14:paraId="068CB997" w14:textId="77777777" w:rsidR="009D5A48" w:rsidRPr="00CE7BC7" w:rsidRDefault="009D5A48" w:rsidP="00CE7BC7">
      <w:pPr>
        <w:spacing w:line="360" w:lineRule="auto"/>
        <w:rPr>
          <w:rFonts w:ascii="Arial" w:hAnsi="Arial" w:cs="Arial"/>
          <w:sz w:val="32"/>
          <w:szCs w:val="32"/>
          <w:u w:val="single"/>
        </w:rPr>
      </w:pPr>
    </w:p>
    <w:p w14:paraId="11E99198" w14:textId="6E8F3262" w:rsidR="005E3E4B" w:rsidRPr="00CE7BC7" w:rsidRDefault="005E3E4B" w:rsidP="00CE7BC7">
      <w:pPr>
        <w:spacing w:line="360" w:lineRule="auto"/>
        <w:rPr>
          <w:rFonts w:ascii="Arial" w:hAnsi="Arial" w:cs="Arial"/>
          <w:sz w:val="32"/>
          <w:szCs w:val="32"/>
          <w:u w:val="single"/>
        </w:rPr>
      </w:pPr>
      <w:r w:rsidRPr="00CE7BC7">
        <w:rPr>
          <w:rFonts w:ascii="Arial" w:hAnsi="Arial" w:cs="Arial"/>
          <w:sz w:val="32"/>
          <w:szCs w:val="32"/>
          <w:u w:val="single"/>
        </w:rPr>
        <w:lastRenderedPageBreak/>
        <w:t xml:space="preserve">Weaknesses of Hot spot Policing. </w:t>
      </w:r>
    </w:p>
    <w:p w14:paraId="5407FD4B" w14:textId="518D107E" w:rsidR="00BC3655" w:rsidRPr="00CE7BC7" w:rsidRDefault="00BC3655" w:rsidP="00CE7BC7">
      <w:pPr>
        <w:spacing w:line="360" w:lineRule="auto"/>
        <w:rPr>
          <w:rFonts w:ascii="Arial" w:hAnsi="Arial" w:cs="Arial"/>
          <w:sz w:val="32"/>
          <w:szCs w:val="32"/>
          <w:u w:val="single"/>
        </w:rPr>
      </w:pPr>
    </w:p>
    <w:p w14:paraId="603936EA" w14:textId="2A4A8A45" w:rsidR="00C3196E" w:rsidRPr="00CE7BC7" w:rsidRDefault="00BC3655" w:rsidP="00CE7BC7">
      <w:pPr>
        <w:spacing w:line="360" w:lineRule="auto"/>
        <w:rPr>
          <w:rFonts w:ascii="Arial" w:hAnsi="Arial" w:cs="Arial"/>
        </w:rPr>
      </w:pPr>
      <w:r w:rsidRPr="00CE7BC7">
        <w:rPr>
          <w:rFonts w:ascii="Arial" w:hAnsi="Arial" w:cs="Arial"/>
        </w:rPr>
        <w:t xml:space="preserve">One weakness of this particular model of </w:t>
      </w:r>
      <w:r w:rsidR="00D44D80" w:rsidRPr="00CE7BC7">
        <w:rPr>
          <w:rFonts w:ascii="Arial" w:hAnsi="Arial" w:cs="Arial"/>
        </w:rPr>
        <w:t>evidence-based</w:t>
      </w:r>
      <w:r w:rsidRPr="00CE7BC7">
        <w:rPr>
          <w:rFonts w:ascii="Arial" w:hAnsi="Arial" w:cs="Arial"/>
        </w:rPr>
        <w:t xml:space="preserve"> policing is the fact that </w:t>
      </w:r>
      <w:r w:rsidR="00D44D80" w:rsidRPr="00CE7BC7">
        <w:rPr>
          <w:rFonts w:ascii="Arial" w:hAnsi="Arial" w:cs="Arial"/>
        </w:rPr>
        <w:t xml:space="preserve">adding more resources into a particular area to help reduce crime can lead to the community and public getting angry towards to police, especially if the police have not got the full co-operation of the public in the first place. Illinois State University. (2017). This is a weakness because if a community is not fully backing the police when they are carrying out hot spot policing in a particular area can lead to tension and </w:t>
      </w:r>
      <w:r w:rsidR="00BB7A69" w:rsidRPr="00CE7BC7">
        <w:rPr>
          <w:rFonts w:ascii="Arial" w:hAnsi="Arial" w:cs="Arial"/>
        </w:rPr>
        <w:t>more crime within certain areas. Another, d</w:t>
      </w:r>
      <w:r w:rsidR="009D5A48" w:rsidRPr="00CE7BC7">
        <w:rPr>
          <w:rFonts w:ascii="Arial" w:hAnsi="Arial" w:cs="Arial"/>
        </w:rPr>
        <w:t xml:space="preserve">rawback of hotspot policing is that </w:t>
      </w:r>
      <w:r w:rsidR="00C3196E" w:rsidRPr="00CE7BC7">
        <w:rPr>
          <w:rFonts w:ascii="Arial" w:hAnsi="Arial" w:cs="Arial"/>
        </w:rPr>
        <w:t xml:space="preserve">the fact that it can be a short-term solution to a long-term problem, this is because there can be an increased police present in a certain location the crime rates may decrease. However, when the police present is removed the crime rates may increase again. Therefore, hot spot policing may lead to a never-ending cycle. </w:t>
      </w:r>
    </w:p>
    <w:p w14:paraId="1E8EE377" w14:textId="77777777" w:rsidR="00E948CB" w:rsidRPr="00CE7BC7" w:rsidRDefault="00E948CB" w:rsidP="00CE7BC7">
      <w:pPr>
        <w:spacing w:line="360" w:lineRule="auto"/>
        <w:rPr>
          <w:rFonts w:ascii="Arial" w:hAnsi="Arial" w:cs="Arial"/>
          <w:sz w:val="32"/>
          <w:szCs w:val="32"/>
          <w:u w:val="single"/>
        </w:rPr>
      </w:pPr>
    </w:p>
    <w:p w14:paraId="767FF174" w14:textId="5A278708" w:rsidR="005E3E4B" w:rsidRPr="00CE7BC7" w:rsidRDefault="005E3E4B" w:rsidP="00CE7BC7">
      <w:pPr>
        <w:spacing w:line="360" w:lineRule="auto"/>
        <w:rPr>
          <w:rFonts w:ascii="Arial" w:hAnsi="Arial" w:cs="Arial"/>
          <w:sz w:val="32"/>
          <w:szCs w:val="32"/>
          <w:u w:val="single"/>
        </w:rPr>
      </w:pPr>
      <w:r w:rsidRPr="00CE7BC7">
        <w:rPr>
          <w:rFonts w:ascii="Arial" w:hAnsi="Arial" w:cs="Arial"/>
          <w:sz w:val="32"/>
          <w:szCs w:val="32"/>
          <w:u w:val="single"/>
        </w:rPr>
        <w:t xml:space="preserve"> </w:t>
      </w:r>
      <w:r w:rsidR="00E948CB" w:rsidRPr="00CE7BC7">
        <w:rPr>
          <w:rFonts w:ascii="Arial" w:hAnsi="Arial" w:cs="Arial"/>
          <w:sz w:val="32"/>
          <w:szCs w:val="32"/>
          <w:u w:val="single"/>
        </w:rPr>
        <w:t>S</w:t>
      </w:r>
      <w:r w:rsidRPr="00CE7BC7">
        <w:rPr>
          <w:rFonts w:ascii="Arial" w:hAnsi="Arial" w:cs="Arial"/>
          <w:sz w:val="32"/>
          <w:szCs w:val="32"/>
          <w:u w:val="single"/>
        </w:rPr>
        <w:t xml:space="preserve">trengths of Hot spot </w:t>
      </w:r>
      <w:r w:rsidR="00E948CB" w:rsidRPr="00CE7BC7">
        <w:rPr>
          <w:rFonts w:ascii="Arial" w:hAnsi="Arial" w:cs="Arial"/>
          <w:sz w:val="32"/>
          <w:szCs w:val="32"/>
          <w:u w:val="single"/>
        </w:rPr>
        <w:t>Policing?</w:t>
      </w:r>
    </w:p>
    <w:p w14:paraId="3CE23F7B" w14:textId="4EAA25FA" w:rsidR="00BB7A69" w:rsidRPr="00CE7BC7" w:rsidRDefault="00BB7A69" w:rsidP="00CE7BC7">
      <w:pPr>
        <w:spacing w:line="360" w:lineRule="auto"/>
        <w:rPr>
          <w:rFonts w:ascii="Arial" w:hAnsi="Arial" w:cs="Arial"/>
          <w:sz w:val="32"/>
          <w:szCs w:val="32"/>
          <w:u w:val="single"/>
        </w:rPr>
      </w:pPr>
    </w:p>
    <w:p w14:paraId="48727DED" w14:textId="42999A63" w:rsidR="00BB7A69" w:rsidRPr="00CE7BC7" w:rsidRDefault="00BB7A69" w:rsidP="00CE7BC7">
      <w:pPr>
        <w:spacing w:line="360" w:lineRule="auto"/>
        <w:rPr>
          <w:rFonts w:ascii="Arial" w:hAnsi="Arial" w:cs="Arial"/>
        </w:rPr>
      </w:pPr>
      <w:r w:rsidRPr="00CE7BC7">
        <w:rPr>
          <w:rFonts w:ascii="Arial" w:hAnsi="Arial" w:cs="Arial"/>
        </w:rPr>
        <w:t xml:space="preserve">The fact that hotspot policing does not follow </w:t>
      </w:r>
      <w:r w:rsidR="00E948CB" w:rsidRPr="00CE7BC7">
        <w:rPr>
          <w:rFonts w:ascii="Arial" w:hAnsi="Arial" w:cs="Arial"/>
        </w:rPr>
        <w:t xml:space="preserve">traditional policing techniques makes it a strength because the wide range of techniques available allow the police to work around drawbacks in a wide range of different ways. Another strength of hot spot policing is the fact that it is the fact that is an effective way of reducing crime in areas. This is backed up by data from some studies conducted in America. This is a strength of hotspot policing because it effectively </w:t>
      </w:r>
      <w:r w:rsidR="004749E2" w:rsidRPr="00CE7BC7">
        <w:rPr>
          <w:rFonts w:ascii="Arial" w:hAnsi="Arial" w:cs="Arial"/>
        </w:rPr>
        <w:t>lowers</w:t>
      </w:r>
      <w:r w:rsidR="00E948CB" w:rsidRPr="00CE7BC7">
        <w:rPr>
          <w:rFonts w:ascii="Arial" w:hAnsi="Arial" w:cs="Arial"/>
        </w:rPr>
        <w:t xml:space="preserve"> crime rates. </w:t>
      </w:r>
      <w:r w:rsidR="004749E2" w:rsidRPr="00CE7BC7">
        <w:rPr>
          <w:rFonts w:ascii="Arial" w:hAnsi="Arial" w:cs="Arial"/>
        </w:rPr>
        <w:t xml:space="preserve">Finally, another strength of this particular problem orienting policing is that if hot spot policing works in an area there is a high chance that it will carry over into near by areas. College of Policing (2021). </w:t>
      </w:r>
    </w:p>
    <w:p w14:paraId="37C7BB13" w14:textId="046094EF" w:rsidR="005E3E4B" w:rsidRPr="00CE7BC7" w:rsidRDefault="005E3E4B" w:rsidP="00CE7BC7">
      <w:pPr>
        <w:spacing w:line="360" w:lineRule="auto"/>
        <w:rPr>
          <w:rFonts w:ascii="Arial" w:hAnsi="Arial" w:cs="Arial"/>
          <w:sz w:val="32"/>
          <w:szCs w:val="32"/>
          <w:u w:val="single"/>
        </w:rPr>
      </w:pPr>
    </w:p>
    <w:p w14:paraId="6E0D41A3" w14:textId="0D9BF0B8" w:rsidR="005E3E4B" w:rsidRPr="00CE7BC7" w:rsidRDefault="005E3E4B" w:rsidP="00CE7BC7">
      <w:pPr>
        <w:spacing w:line="360" w:lineRule="auto"/>
        <w:rPr>
          <w:rFonts w:ascii="Arial" w:hAnsi="Arial" w:cs="Arial"/>
          <w:sz w:val="32"/>
          <w:szCs w:val="32"/>
          <w:u w:val="single"/>
        </w:rPr>
      </w:pPr>
    </w:p>
    <w:p w14:paraId="326E88E7" w14:textId="650455EB" w:rsidR="005E3E4B" w:rsidRPr="00CE7BC7" w:rsidRDefault="005E3E4B" w:rsidP="00CE7BC7">
      <w:pPr>
        <w:spacing w:line="360" w:lineRule="auto"/>
        <w:rPr>
          <w:rFonts w:ascii="Arial" w:hAnsi="Arial" w:cs="Arial"/>
          <w:sz w:val="32"/>
          <w:szCs w:val="32"/>
          <w:u w:val="single"/>
        </w:rPr>
      </w:pPr>
      <w:r w:rsidRPr="00CE7BC7">
        <w:rPr>
          <w:rFonts w:ascii="Arial" w:hAnsi="Arial" w:cs="Arial"/>
          <w:sz w:val="32"/>
          <w:szCs w:val="32"/>
          <w:u w:val="single"/>
        </w:rPr>
        <w:t>Hot</w:t>
      </w:r>
      <w:r w:rsidR="00325E4F" w:rsidRPr="00CE7BC7">
        <w:rPr>
          <w:rFonts w:ascii="Arial" w:hAnsi="Arial" w:cs="Arial"/>
          <w:sz w:val="32"/>
          <w:szCs w:val="32"/>
          <w:u w:val="single"/>
        </w:rPr>
        <w:t xml:space="preserve"> </w:t>
      </w:r>
      <w:r w:rsidRPr="00CE7BC7">
        <w:rPr>
          <w:rFonts w:ascii="Arial" w:hAnsi="Arial" w:cs="Arial"/>
          <w:sz w:val="32"/>
          <w:szCs w:val="32"/>
          <w:u w:val="single"/>
        </w:rPr>
        <w:t xml:space="preserve">spot Policing used In Real Life Situations. </w:t>
      </w:r>
    </w:p>
    <w:p w14:paraId="5F045B7B" w14:textId="45366516" w:rsidR="00325E4F" w:rsidRPr="00CE7BC7" w:rsidRDefault="00325E4F" w:rsidP="00CE7BC7">
      <w:pPr>
        <w:spacing w:line="360" w:lineRule="auto"/>
        <w:rPr>
          <w:rFonts w:ascii="Arial" w:hAnsi="Arial" w:cs="Arial"/>
          <w:sz w:val="32"/>
          <w:szCs w:val="32"/>
          <w:u w:val="single"/>
        </w:rPr>
      </w:pPr>
    </w:p>
    <w:p w14:paraId="3AC023AB" w14:textId="08A74858" w:rsidR="00F947B0" w:rsidRPr="00CE7BC7" w:rsidRDefault="00325E4F" w:rsidP="00CE7BC7">
      <w:pPr>
        <w:spacing w:line="360" w:lineRule="auto"/>
        <w:rPr>
          <w:rFonts w:ascii="Arial" w:hAnsi="Arial" w:cs="Arial"/>
        </w:rPr>
      </w:pPr>
      <w:r w:rsidRPr="00CE7BC7">
        <w:rPr>
          <w:rFonts w:ascii="Arial" w:hAnsi="Arial" w:cs="Arial"/>
        </w:rPr>
        <w:t xml:space="preserve">Hotspot policing was first recorded in the U.S during the late nineteen eighties. The </w:t>
      </w:r>
      <w:r w:rsidR="00EA5E6A" w:rsidRPr="00CE7BC7">
        <w:rPr>
          <w:rFonts w:ascii="Arial" w:hAnsi="Arial" w:cs="Arial"/>
        </w:rPr>
        <w:t xml:space="preserve">first documented case of hot spot policing was Sherman &amp; Weisburd. Kochel (2011). </w:t>
      </w:r>
      <w:r w:rsidR="00042DD8" w:rsidRPr="00CE7BC7">
        <w:rPr>
          <w:rFonts w:ascii="Arial" w:hAnsi="Arial" w:cs="Arial"/>
        </w:rPr>
        <w:lastRenderedPageBreak/>
        <w:t xml:space="preserve">Another example of a time where hot spot policing was used successfully was in Trinidad and Tobago, </w:t>
      </w:r>
      <w:r w:rsidR="00426696" w:rsidRPr="00CE7BC7">
        <w:rPr>
          <w:rFonts w:ascii="Arial" w:hAnsi="Arial" w:cs="Arial"/>
        </w:rPr>
        <w:t xml:space="preserve">where it was seen that the use of hotspot policing can reduce the crime rates by fifty percent by focussing police in the areas where they are needed the most. University of Cambridge (2015). </w:t>
      </w:r>
    </w:p>
    <w:p w14:paraId="148F1231" w14:textId="4FB99A72" w:rsidR="00C3196E" w:rsidRPr="00CE7BC7" w:rsidRDefault="00C3196E" w:rsidP="00CE7BC7">
      <w:pPr>
        <w:spacing w:line="360" w:lineRule="auto"/>
        <w:rPr>
          <w:rFonts w:ascii="Arial" w:hAnsi="Arial" w:cs="Arial"/>
        </w:rPr>
      </w:pPr>
    </w:p>
    <w:p w14:paraId="1E66ED8B" w14:textId="03843CDB" w:rsidR="00C3196E" w:rsidRPr="00CE7BC7" w:rsidRDefault="00C3196E" w:rsidP="00CE7BC7">
      <w:pPr>
        <w:spacing w:line="360" w:lineRule="auto"/>
        <w:rPr>
          <w:rFonts w:ascii="Arial" w:hAnsi="Arial" w:cs="Arial"/>
          <w:sz w:val="32"/>
          <w:szCs w:val="32"/>
          <w:u w:val="single"/>
        </w:rPr>
      </w:pPr>
      <w:r w:rsidRPr="00CE7BC7">
        <w:rPr>
          <w:rFonts w:ascii="Arial" w:hAnsi="Arial" w:cs="Arial"/>
          <w:sz w:val="32"/>
          <w:szCs w:val="32"/>
          <w:u w:val="single"/>
        </w:rPr>
        <w:t xml:space="preserve">Conclusion </w:t>
      </w:r>
    </w:p>
    <w:p w14:paraId="137D4918" w14:textId="4869E07B" w:rsidR="00CF4546" w:rsidRPr="00CE7BC7" w:rsidRDefault="00CF4546" w:rsidP="00CE7BC7">
      <w:pPr>
        <w:spacing w:line="360" w:lineRule="auto"/>
        <w:rPr>
          <w:rFonts w:ascii="Arial" w:hAnsi="Arial" w:cs="Arial"/>
        </w:rPr>
      </w:pPr>
    </w:p>
    <w:p w14:paraId="5DAA90D2" w14:textId="5C15F7C6" w:rsidR="00CF4546" w:rsidRPr="00CE7BC7" w:rsidRDefault="00FB7C17" w:rsidP="00CE7BC7">
      <w:pPr>
        <w:spacing w:line="360" w:lineRule="auto"/>
        <w:rPr>
          <w:rFonts w:ascii="Arial" w:hAnsi="Arial" w:cs="Arial"/>
        </w:rPr>
      </w:pPr>
      <w:r w:rsidRPr="00CE7BC7">
        <w:rPr>
          <w:rFonts w:ascii="Arial" w:hAnsi="Arial" w:cs="Arial"/>
        </w:rPr>
        <w:t>From this report it is clear that even though evidence policing models have their drawbacks they are extremely helpful in today’s modern society when it comes to reducing crimes. Also, even though both methods discussed above have limitations from the evidence provided it can be argued that hot spot policing is the most effective of the two. This is because if done correctly it evi</w:t>
      </w:r>
      <w:r w:rsidR="00A8580E" w:rsidRPr="00CE7BC7">
        <w:rPr>
          <w:rFonts w:ascii="Arial" w:hAnsi="Arial" w:cs="Arial"/>
        </w:rPr>
        <w:t xml:space="preserve">dently reduces crime and acts as a preventative measure for crime and the individuals who commit said crimes. Hot spot policing is a much more hands on approach to preventing crime whereas the method of SARA is a more theoretical model. On the other hand, it could be argued that the use of the SARA model is cheaper than hotspot policing because it requires less </w:t>
      </w:r>
      <w:r w:rsidR="00CE7BC7" w:rsidRPr="00CE7BC7">
        <w:rPr>
          <w:rFonts w:ascii="Arial" w:hAnsi="Arial" w:cs="Arial"/>
        </w:rPr>
        <w:t xml:space="preserve">practical work and manpower to complete. </w:t>
      </w:r>
      <w:r w:rsidR="00A8580E" w:rsidRPr="00CE7BC7">
        <w:rPr>
          <w:rFonts w:ascii="Arial" w:hAnsi="Arial" w:cs="Arial"/>
        </w:rPr>
        <w:t xml:space="preserve"> </w:t>
      </w:r>
    </w:p>
    <w:p w14:paraId="75CC1B12" w14:textId="32377BC0" w:rsidR="00CF4546" w:rsidRDefault="00CF4546"/>
    <w:p w14:paraId="1593321F" w14:textId="4AF679AC" w:rsidR="00CF4546" w:rsidRDefault="00CF4546"/>
    <w:p w14:paraId="6CA68DFA" w14:textId="4CA1AF7F" w:rsidR="00CF4546" w:rsidRDefault="00CF4546"/>
    <w:p w14:paraId="71D688C1" w14:textId="4E494A59" w:rsidR="00CF4546" w:rsidRDefault="00CF4546"/>
    <w:p w14:paraId="6CB62A72" w14:textId="238749C2" w:rsidR="00CF4546" w:rsidRDefault="00CF4546"/>
    <w:p w14:paraId="086FB86C" w14:textId="77777777" w:rsidR="00A965B7" w:rsidRDefault="00A965B7"/>
    <w:p w14:paraId="45FF5590" w14:textId="19C492F9" w:rsidR="009A6FB5" w:rsidRDefault="009A6FB5"/>
    <w:p w14:paraId="6D314C79" w14:textId="77777777" w:rsidR="004749E2" w:rsidRDefault="004749E2"/>
    <w:p w14:paraId="6DFB9994" w14:textId="77777777" w:rsidR="009D5A48" w:rsidRDefault="009D5A48"/>
    <w:p w14:paraId="63644C0D" w14:textId="77777777" w:rsidR="009D5A48" w:rsidRDefault="009D5A48"/>
    <w:p w14:paraId="6E7A8D64" w14:textId="77777777" w:rsidR="009D5A48" w:rsidRDefault="009D5A48"/>
    <w:p w14:paraId="2762C584" w14:textId="77777777" w:rsidR="00A8580E" w:rsidRDefault="00A8580E"/>
    <w:p w14:paraId="1B9F8455" w14:textId="77777777" w:rsidR="00A8580E" w:rsidRDefault="00A8580E"/>
    <w:p w14:paraId="2E064210" w14:textId="77777777" w:rsidR="00A8580E" w:rsidRDefault="00A8580E"/>
    <w:p w14:paraId="31ECF601" w14:textId="77777777" w:rsidR="00A8580E" w:rsidRDefault="00A8580E"/>
    <w:p w14:paraId="0C89D648" w14:textId="77777777" w:rsidR="00A8580E" w:rsidRDefault="00A8580E"/>
    <w:p w14:paraId="333375E1" w14:textId="77777777" w:rsidR="00A8580E" w:rsidRDefault="00A8580E"/>
    <w:p w14:paraId="5FDA2F41" w14:textId="77777777" w:rsidR="00A8580E" w:rsidRDefault="00A8580E"/>
    <w:p w14:paraId="39791F5E" w14:textId="77777777" w:rsidR="00A8580E" w:rsidRDefault="00A8580E"/>
    <w:p w14:paraId="1F16153C" w14:textId="77777777" w:rsidR="00A8580E" w:rsidRDefault="00A8580E"/>
    <w:p w14:paraId="0B04D9E2" w14:textId="77777777" w:rsidR="00A8580E" w:rsidRDefault="00A8580E"/>
    <w:p w14:paraId="047AA5C1" w14:textId="77777777" w:rsidR="00A8580E" w:rsidRDefault="00A8580E"/>
    <w:p w14:paraId="16C6994F" w14:textId="77777777" w:rsidR="00CE7BC7" w:rsidRDefault="00CE7BC7"/>
    <w:p w14:paraId="4AABF266" w14:textId="51CF3F92" w:rsidR="009D25C0" w:rsidRDefault="009D25C0">
      <w:r>
        <w:lastRenderedPageBreak/>
        <w:t xml:space="preserve">Reference list. </w:t>
      </w:r>
    </w:p>
    <w:p w14:paraId="2360A5C4" w14:textId="4DC403FA" w:rsidR="009D25C0" w:rsidRDefault="009D25C0"/>
    <w:p w14:paraId="14EC2A79" w14:textId="77777777" w:rsidR="00CE7BC7" w:rsidRDefault="00CE7BC7"/>
    <w:p w14:paraId="432612DD" w14:textId="77777777" w:rsidR="00CE7BC7" w:rsidRDefault="00CE7BC7">
      <w:pPr>
        <w:rPr>
          <w:i/>
          <w:iCs/>
        </w:rPr>
      </w:pPr>
    </w:p>
    <w:p w14:paraId="26AE76E3" w14:textId="77777777" w:rsidR="00CE7BC7" w:rsidRDefault="00CE7BC7"/>
    <w:p w14:paraId="0E13AAB3" w14:textId="77777777" w:rsidR="00CE7BC7" w:rsidRDefault="00CE7BC7"/>
    <w:p w14:paraId="23884C67" w14:textId="77777777" w:rsidR="00CE7BC7" w:rsidRDefault="00CE7BC7"/>
    <w:p w14:paraId="3EE7C7D0" w14:textId="77777777" w:rsidR="00CE7BC7" w:rsidRDefault="00CE7BC7"/>
    <w:p w14:paraId="5CE93979" w14:textId="77777777" w:rsidR="00CE7BC7" w:rsidRDefault="00CE7BC7"/>
    <w:p w14:paraId="7A4EB8A9" w14:textId="77777777" w:rsidR="00CE7BC7" w:rsidRDefault="00CE7BC7"/>
    <w:p w14:paraId="390F2634" w14:textId="77777777" w:rsidR="00CE7BC7" w:rsidRDefault="00CE7BC7"/>
    <w:p w14:paraId="153967A5" w14:textId="77777777" w:rsidR="00CE7BC7" w:rsidRDefault="00CE7BC7"/>
    <w:p w14:paraId="5649D4BF" w14:textId="77777777" w:rsidR="00CE7BC7" w:rsidRDefault="00CE7BC7"/>
    <w:p w14:paraId="697378E1" w14:textId="77777777" w:rsidR="00CE7BC7" w:rsidRDefault="00CE7BC7"/>
    <w:p w14:paraId="0DF1333F" w14:textId="77777777" w:rsidR="00CE7BC7" w:rsidRDefault="00CE7BC7"/>
    <w:p w14:paraId="7947B3C0" w14:textId="77777777" w:rsidR="00CE7BC7" w:rsidRDefault="00CE7BC7"/>
    <w:p w14:paraId="4EC7D1F9" w14:textId="77777777" w:rsidR="00CE7BC7" w:rsidRDefault="00CE7BC7"/>
    <w:p w14:paraId="62CF15CC" w14:textId="77777777" w:rsidR="00CE7BC7" w:rsidRDefault="00CE7BC7">
      <w:r>
        <w:t xml:space="preserve">Arizona State University. (2020). </w:t>
      </w:r>
      <w:r>
        <w:rPr>
          <w:i/>
          <w:iCs/>
        </w:rPr>
        <w:t xml:space="preserve">The SARA Model. </w:t>
      </w:r>
      <w:r>
        <w:t>Available at:</w:t>
      </w:r>
      <w:r w:rsidRPr="009D25C0">
        <w:t xml:space="preserve"> </w:t>
      </w:r>
      <w:hyperlink r:id="rId5" w:history="1">
        <w:r w:rsidRPr="00460BA1">
          <w:rPr>
            <w:rStyle w:val="Hyperlink"/>
          </w:rPr>
          <w:t>https://popcenter.asu.edu/content/sara-model-0</w:t>
        </w:r>
      </w:hyperlink>
      <w:r>
        <w:t>. (Accessed 25</w:t>
      </w:r>
      <w:r w:rsidRPr="009D25C0">
        <w:rPr>
          <w:vertAlign w:val="superscript"/>
        </w:rPr>
        <w:t>th</w:t>
      </w:r>
      <w:r>
        <w:t xml:space="preserve"> February 2022). </w:t>
      </w:r>
    </w:p>
    <w:p w14:paraId="3D8412DE" w14:textId="77777777" w:rsidR="00CE7BC7" w:rsidRDefault="00CE7BC7">
      <w:r>
        <w:t xml:space="preserve">Brandon, D. (2015). </w:t>
      </w:r>
      <w:r>
        <w:rPr>
          <w:i/>
          <w:iCs/>
        </w:rPr>
        <w:t xml:space="preserve">The Use and Effectiveness Problem orienting Policing. </w:t>
      </w:r>
      <w:r>
        <w:t>Available at:</w:t>
      </w:r>
      <w:r w:rsidRPr="00F947B0">
        <w:t xml:space="preserve"> </w:t>
      </w:r>
      <w:hyperlink r:id="rId6" w:history="1">
        <w:r w:rsidRPr="00460BA1">
          <w:rPr>
            <w:rStyle w:val="Hyperlink"/>
          </w:rPr>
          <w:t>http://www.inquiriesjournal.com/articles/1028/the-use-and-effectiveness-of-problem-oriented-policing</w:t>
        </w:r>
      </w:hyperlink>
      <w:r>
        <w:t>. (Accessed February 26</w:t>
      </w:r>
      <w:r w:rsidRPr="00F947B0">
        <w:rPr>
          <w:vertAlign w:val="superscript"/>
        </w:rPr>
        <w:t>th</w:t>
      </w:r>
      <w:r>
        <w:t xml:space="preserve"> 2022). </w:t>
      </w:r>
    </w:p>
    <w:p w14:paraId="0ED4ADBC" w14:textId="77777777" w:rsidR="00CE7BC7" w:rsidRDefault="00CE7BC7">
      <w:r>
        <w:t xml:space="preserve">Burton, S and McGregor M. (2018). </w:t>
      </w:r>
      <w:r>
        <w:rPr>
          <w:i/>
          <w:iCs/>
        </w:rPr>
        <w:t xml:space="preserve">Enhancing SARA; a new approach in an increasingly complex world. </w:t>
      </w:r>
      <w:r>
        <w:t>Available at:</w:t>
      </w:r>
      <w:r w:rsidRPr="00765EDD">
        <w:t xml:space="preserve"> </w:t>
      </w:r>
      <w:hyperlink r:id="rId7" w:history="1">
        <w:r w:rsidRPr="00460BA1">
          <w:rPr>
            <w:rStyle w:val="Hyperlink"/>
          </w:rPr>
          <w:t>https://crimesciencejournal.biomedcentral.com/articles/10.1186/s40163-018-0078-4</w:t>
        </w:r>
      </w:hyperlink>
      <w:r>
        <w:t>. (Accessed February 26</w:t>
      </w:r>
      <w:r w:rsidRPr="00765EDD">
        <w:rPr>
          <w:vertAlign w:val="superscript"/>
        </w:rPr>
        <w:t>th</w:t>
      </w:r>
      <w:r>
        <w:t xml:space="preserve"> 2022). </w:t>
      </w:r>
    </w:p>
    <w:p w14:paraId="1019CC08" w14:textId="77777777" w:rsidR="00CE7BC7" w:rsidRPr="004749E2" w:rsidRDefault="00CE7BC7">
      <w:r>
        <w:t xml:space="preserve">College of Policing, (2021). </w:t>
      </w:r>
      <w:r>
        <w:rPr>
          <w:i/>
          <w:iCs/>
        </w:rPr>
        <w:t xml:space="preserve">Spotlight on the evidence: Hot spots policing. </w:t>
      </w:r>
      <w:r>
        <w:t>Available at:</w:t>
      </w:r>
      <w:r w:rsidRPr="004749E2">
        <w:t xml:space="preserve"> </w:t>
      </w:r>
      <w:hyperlink r:id="rId8" w:history="1">
        <w:r w:rsidRPr="00460BA1">
          <w:rPr>
            <w:rStyle w:val="Hyperlink"/>
          </w:rPr>
          <w:t>https://whatworks.college.police.uk/About/News/Pages/Hot_spots_policing.aspx</w:t>
        </w:r>
      </w:hyperlink>
      <w:r>
        <w:t>. (Accessed March 2</w:t>
      </w:r>
      <w:r w:rsidRPr="009D5A48">
        <w:rPr>
          <w:vertAlign w:val="superscript"/>
        </w:rPr>
        <w:t>nd</w:t>
      </w:r>
      <w:r>
        <w:t xml:space="preserve"> 2022). </w:t>
      </w:r>
    </w:p>
    <w:p w14:paraId="48B5145D" w14:textId="77777777" w:rsidR="00CE7BC7" w:rsidRPr="00A965B7" w:rsidRDefault="00CE7BC7">
      <w:r>
        <w:t xml:space="preserve">College of Policing, (2022), </w:t>
      </w:r>
      <w:r>
        <w:rPr>
          <w:i/>
          <w:iCs/>
        </w:rPr>
        <w:t xml:space="preserve">Hot spots policing. </w:t>
      </w:r>
      <w:r>
        <w:t>Available at:</w:t>
      </w:r>
      <w:r w:rsidRPr="00A965B7">
        <w:t xml:space="preserve"> </w:t>
      </w:r>
      <w:hyperlink r:id="rId9" w:history="1">
        <w:r w:rsidRPr="00460BA1">
          <w:rPr>
            <w:rStyle w:val="Hyperlink"/>
          </w:rPr>
          <w:t>https://whatworks.college.police.uk/toolkit/Pages/Intervention.aspx?InterventionID=46</w:t>
        </w:r>
      </w:hyperlink>
      <w:r>
        <w:t>. (Accessed February 28</w:t>
      </w:r>
      <w:r w:rsidRPr="00A965B7">
        <w:rPr>
          <w:vertAlign w:val="superscript"/>
        </w:rPr>
        <w:t>th</w:t>
      </w:r>
      <w:r>
        <w:t xml:space="preserve"> 2022). </w:t>
      </w:r>
    </w:p>
    <w:p w14:paraId="65DB1C3C" w14:textId="77777777" w:rsidR="00CE7BC7" w:rsidRDefault="00CE7BC7">
      <w:r>
        <w:t xml:space="preserve">College of Policing. (2021). </w:t>
      </w:r>
      <w:r>
        <w:rPr>
          <w:i/>
          <w:iCs/>
        </w:rPr>
        <w:t xml:space="preserve">Problem orienting Policing. </w:t>
      </w:r>
      <w:r>
        <w:t>Available at:</w:t>
      </w:r>
      <w:r w:rsidRPr="007B2625">
        <w:t xml:space="preserve"> </w:t>
      </w:r>
      <w:hyperlink r:id="rId10" w:history="1">
        <w:r w:rsidRPr="00460BA1">
          <w:rPr>
            <w:rStyle w:val="Hyperlink"/>
          </w:rPr>
          <w:t>https://whatworks.college.police.uk/toolkit/Pages/Intervention.aspx?InterventionID=47</w:t>
        </w:r>
      </w:hyperlink>
      <w:r>
        <w:t>. (Accessed 25</w:t>
      </w:r>
      <w:r w:rsidRPr="007B2625">
        <w:rPr>
          <w:vertAlign w:val="superscript"/>
        </w:rPr>
        <w:t>th</w:t>
      </w:r>
      <w:r>
        <w:t xml:space="preserve"> February 2022). </w:t>
      </w:r>
    </w:p>
    <w:p w14:paraId="21D70B95" w14:textId="77777777" w:rsidR="00CE7BC7" w:rsidRDefault="00CE7BC7">
      <w:r>
        <w:t xml:space="preserve">Criminal justice know how. (2020). </w:t>
      </w:r>
      <w:r>
        <w:rPr>
          <w:i/>
          <w:iCs/>
        </w:rPr>
        <w:t xml:space="preserve">The S.A.R.A Model . </w:t>
      </w:r>
      <w:r>
        <w:t>Available at:</w:t>
      </w:r>
      <w:r w:rsidRPr="00B26CF6">
        <w:t xml:space="preserve"> </w:t>
      </w:r>
      <w:hyperlink r:id="rId11" w:history="1">
        <w:r w:rsidRPr="00460BA1">
          <w:rPr>
            <w:rStyle w:val="Hyperlink"/>
          </w:rPr>
          <w:t>https://criminaljusticeknowhow.com/the-sara-model/</w:t>
        </w:r>
      </w:hyperlink>
      <w:r>
        <w:t>. (Accessed 25</w:t>
      </w:r>
      <w:r w:rsidRPr="00B26CF6">
        <w:rPr>
          <w:vertAlign w:val="superscript"/>
        </w:rPr>
        <w:t>th</w:t>
      </w:r>
      <w:r>
        <w:t xml:space="preserve"> February 2022). </w:t>
      </w:r>
    </w:p>
    <w:p w14:paraId="51E4082D" w14:textId="77777777" w:rsidR="00CE7BC7" w:rsidRDefault="00CE7BC7">
      <w:r>
        <w:t xml:space="preserve">Goldstein, H (1979). </w:t>
      </w:r>
      <w:r>
        <w:rPr>
          <w:i/>
          <w:iCs/>
        </w:rPr>
        <w:t xml:space="preserve">Improving Policing: a Problem oriented Approach. </w:t>
      </w:r>
      <w:r>
        <w:t>Available at:</w:t>
      </w:r>
      <w:r w:rsidRPr="0005539C">
        <w:t xml:space="preserve"> </w:t>
      </w:r>
      <w:hyperlink r:id="rId12" w:history="1">
        <w:r w:rsidRPr="00460BA1">
          <w:rPr>
            <w:rStyle w:val="Hyperlink"/>
          </w:rPr>
          <w:t>https://journals.sagepub.com/doi/10.1177/001112877902500207</w:t>
        </w:r>
      </w:hyperlink>
      <w:r>
        <w:t>. (Accessed February 28</w:t>
      </w:r>
      <w:r w:rsidRPr="001362D1">
        <w:rPr>
          <w:vertAlign w:val="superscript"/>
        </w:rPr>
        <w:t>th</w:t>
      </w:r>
      <w:r>
        <w:t xml:space="preserve"> February 2022). </w:t>
      </w:r>
    </w:p>
    <w:p w14:paraId="341A9744" w14:textId="77777777" w:rsidR="00CE7BC7" w:rsidRPr="00BB4F5B" w:rsidRDefault="00CE7BC7">
      <w:r>
        <w:t xml:space="preserve">Home Office, (2021). </w:t>
      </w:r>
      <w:r>
        <w:rPr>
          <w:i/>
          <w:iCs/>
        </w:rPr>
        <w:t>Forces given funding boost to increase roll out of Hotspot Policing. Available at:</w:t>
      </w:r>
      <w:r w:rsidRPr="009A6FB5">
        <w:t xml:space="preserve"> </w:t>
      </w:r>
      <w:hyperlink r:id="rId13" w:history="1">
        <w:r w:rsidRPr="00460BA1">
          <w:rPr>
            <w:rStyle w:val="Hyperlink"/>
            <w:i/>
            <w:iCs/>
          </w:rPr>
          <w:t>https://www.gov.uk/government/news/forces-given-funding-boost-to-increase-roll-out-of-hotspot-policing</w:t>
        </w:r>
      </w:hyperlink>
      <w:r>
        <w:rPr>
          <w:i/>
          <w:iCs/>
        </w:rPr>
        <w:t>. (Accessed March 2</w:t>
      </w:r>
      <w:r w:rsidRPr="009A6FB5">
        <w:rPr>
          <w:i/>
          <w:iCs/>
          <w:vertAlign w:val="superscript"/>
        </w:rPr>
        <w:t>nd</w:t>
      </w:r>
      <w:r>
        <w:rPr>
          <w:i/>
          <w:iCs/>
        </w:rPr>
        <w:t xml:space="preserve"> 2022). </w:t>
      </w:r>
    </w:p>
    <w:p w14:paraId="7B29DB46" w14:textId="77777777" w:rsidR="00CE7BC7" w:rsidRDefault="00CE7BC7">
      <w:r>
        <w:t xml:space="preserve">Kochel, T (2011). </w:t>
      </w:r>
      <w:r>
        <w:rPr>
          <w:i/>
          <w:iCs/>
        </w:rPr>
        <w:t xml:space="preserve">Constructing Hot Spots Policing: Unexamined Consequences for Disadvantaged Populations and for Police Legitimacy. </w:t>
      </w:r>
      <w:r>
        <w:t>Available at:</w:t>
      </w:r>
      <w:r w:rsidRPr="00042DD8">
        <w:t xml:space="preserve"> </w:t>
      </w:r>
      <w:hyperlink r:id="rId14" w:history="1">
        <w:r w:rsidRPr="00460BA1">
          <w:rPr>
            <w:rStyle w:val="Hyperlink"/>
          </w:rPr>
          <w:t>https://citeseerx.ist.psu.edu/viewdoc/download?doi=10.1.1.904.8749&amp;rep=rep1&amp;type=pdf</w:t>
        </w:r>
      </w:hyperlink>
      <w:r>
        <w:t>. (Accessed March 1</w:t>
      </w:r>
      <w:r w:rsidRPr="00042DD8">
        <w:rPr>
          <w:vertAlign w:val="superscript"/>
        </w:rPr>
        <w:t>ST</w:t>
      </w:r>
      <w:r>
        <w:t xml:space="preserve"> 2022). </w:t>
      </w:r>
    </w:p>
    <w:p w14:paraId="0FCE08E4" w14:textId="77777777" w:rsidR="00CE7BC7" w:rsidRDefault="00CE7BC7">
      <w:r>
        <w:lastRenderedPageBreak/>
        <w:t xml:space="preserve">Mason, G, (2018). </w:t>
      </w:r>
      <w:r>
        <w:rPr>
          <w:i/>
          <w:iCs/>
        </w:rPr>
        <w:t xml:space="preserve">Hot Spots Policing. </w:t>
      </w:r>
      <w:r>
        <w:t>Available at:</w:t>
      </w:r>
      <w:r w:rsidRPr="008972EF">
        <w:t xml:space="preserve"> </w:t>
      </w:r>
      <w:hyperlink r:id="rId15" w:history="1">
        <w:r w:rsidRPr="00460BA1">
          <w:rPr>
            <w:rStyle w:val="Hyperlink"/>
          </w:rPr>
          <w:t>https://cebcp.org/evidence-based-policing/what-works-in-policing/research-evidence-review/hot-spots-policing/</w:t>
        </w:r>
      </w:hyperlink>
      <w:r>
        <w:t>. (Accessed February 28</w:t>
      </w:r>
      <w:r w:rsidRPr="008972EF">
        <w:rPr>
          <w:vertAlign w:val="superscript"/>
        </w:rPr>
        <w:t>th</w:t>
      </w:r>
      <w:r>
        <w:t xml:space="preserve"> 2022). </w:t>
      </w:r>
    </w:p>
    <w:p w14:paraId="6E37BB10" w14:textId="77777777" w:rsidR="00CE7BC7" w:rsidRPr="00BC3655" w:rsidRDefault="00CE7BC7">
      <w:r>
        <w:t xml:space="preserve">Northumbria Police, (2020). </w:t>
      </w:r>
      <w:r>
        <w:rPr>
          <w:i/>
          <w:iCs/>
        </w:rPr>
        <w:t xml:space="preserve">Ground-breaking new SARA Project launches to rejuvenate Southwick and offer support to the communities who live there. </w:t>
      </w:r>
      <w:r>
        <w:t>Available at:</w:t>
      </w:r>
      <w:r w:rsidRPr="00BC3655">
        <w:t xml:space="preserve"> </w:t>
      </w:r>
      <w:hyperlink r:id="rId16" w:history="1">
        <w:r w:rsidRPr="00460BA1">
          <w:rPr>
            <w:rStyle w:val="Hyperlink"/>
          </w:rPr>
          <w:t>https://beta.northumbria.police.uk/latest-news/2020/september/ground-breaking-new-sara-project-launched-to-rejuvenate-southwick-and-offer-support-to-the-communities-who-live-there/</w:t>
        </w:r>
      </w:hyperlink>
      <w:r>
        <w:t>. (Accessed March 2</w:t>
      </w:r>
      <w:r w:rsidRPr="00BC3655">
        <w:rPr>
          <w:vertAlign w:val="superscript"/>
        </w:rPr>
        <w:t>nd</w:t>
      </w:r>
      <w:r>
        <w:t xml:space="preserve"> 2022). </w:t>
      </w:r>
    </w:p>
    <w:p w14:paraId="6B104368" w14:textId="77777777" w:rsidR="00CE7BC7" w:rsidRPr="00975D19" w:rsidRDefault="00CE7BC7">
      <w:r>
        <w:t xml:space="preserve">The Evidence-based Policing App. (2015). </w:t>
      </w:r>
      <w:r>
        <w:rPr>
          <w:i/>
          <w:iCs/>
        </w:rPr>
        <w:t xml:space="preserve">SARA model and problem orienting policing. </w:t>
      </w:r>
      <w:r>
        <w:t>Available at:</w:t>
      </w:r>
      <w:r w:rsidRPr="00975D19">
        <w:t xml:space="preserve"> </w:t>
      </w:r>
      <w:hyperlink r:id="rId17" w:history="1">
        <w:r w:rsidRPr="00460BA1">
          <w:rPr>
            <w:rStyle w:val="Hyperlink"/>
          </w:rPr>
          <w:t>https://www.evidence-basedpolicing.org/refresher-sara-model-and-problem-oriented-policing/</w:t>
        </w:r>
      </w:hyperlink>
      <w:r>
        <w:t>. (Accessed 25</w:t>
      </w:r>
      <w:r w:rsidRPr="00975D19">
        <w:rPr>
          <w:vertAlign w:val="superscript"/>
        </w:rPr>
        <w:t>th</w:t>
      </w:r>
      <w:r>
        <w:t xml:space="preserve"> February. 2022). </w:t>
      </w:r>
    </w:p>
    <w:p w14:paraId="69F6CA84" w14:textId="77777777" w:rsidR="00CE7BC7" w:rsidRDefault="00CE7BC7">
      <w:r>
        <w:t xml:space="preserve">U.S Department of Justice, (2000). </w:t>
      </w:r>
      <w:r>
        <w:rPr>
          <w:i/>
          <w:iCs/>
        </w:rPr>
        <w:t xml:space="preserve">Excellence in Problem orienting policing. </w:t>
      </w:r>
      <w:r>
        <w:t>Available at:</w:t>
      </w:r>
      <w:r w:rsidRPr="00600E00">
        <w:t xml:space="preserve"> </w:t>
      </w:r>
      <w:hyperlink r:id="rId18" w:history="1">
        <w:r w:rsidRPr="00460BA1">
          <w:rPr>
            <w:rStyle w:val="Hyperlink"/>
          </w:rPr>
          <w:t>https://www.ojp.gov/pdffiles1/nij/185279.pdf</w:t>
        </w:r>
      </w:hyperlink>
      <w:r>
        <w:t>. (Accessed February 28</w:t>
      </w:r>
      <w:r w:rsidRPr="00600E00">
        <w:rPr>
          <w:vertAlign w:val="superscript"/>
        </w:rPr>
        <w:t>th</w:t>
      </w:r>
      <w:r>
        <w:t xml:space="preserve"> 2022). </w:t>
      </w:r>
    </w:p>
    <w:p w14:paraId="3BC40CC9" w14:textId="77777777" w:rsidR="00CE7BC7" w:rsidRDefault="00CE7BC7">
      <w:r>
        <w:t xml:space="preserve">University of Cambridge, (2015). </w:t>
      </w:r>
      <w:r>
        <w:rPr>
          <w:i/>
          <w:iCs/>
        </w:rPr>
        <w:t xml:space="preserve">Hotspot policing: Beating back crime in the Caribbean. </w:t>
      </w:r>
      <w:r>
        <w:t>Available at:</w:t>
      </w:r>
      <w:r w:rsidRPr="00426696">
        <w:t xml:space="preserve"> </w:t>
      </w:r>
      <w:hyperlink r:id="rId19" w:history="1">
        <w:r w:rsidRPr="00460BA1">
          <w:rPr>
            <w:rStyle w:val="Hyperlink"/>
          </w:rPr>
          <w:t>https://www.enterprise.cam.ac.uk/case-studies/hot-spot-policing/</w:t>
        </w:r>
      </w:hyperlink>
      <w:r>
        <w:t>. (Accessed March 1</w:t>
      </w:r>
      <w:r w:rsidRPr="00426696">
        <w:rPr>
          <w:vertAlign w:val="superscript"/>
        </w:rPr>
        <w:t>st</w:t>
      </w:r>
      <w:r>
        <w:t xml:space="preserve"> 2022). </w:t>
      </w:r>
    </w:p>
    <w:p w14:paraId="6B2B44E6" w14:textId="77777777" w:rsidR="00CE7BC7" w:rsidRDefault="00CE7BC7">
      <w:r>
        <w:t xml:space="preserve">What-when-how. (2021). </w:t>
      </w:r>
      <w:r>
        <w:rPr>
          <w:i/>
          <w:iCs/>
        </w:rPr>
        <w:t xml:space="preserve">SARA, THE MODEL (police). </w:t>
      </w:r>
      <w:r>
        <w:t>Available at:</w:t>
      </w:r>
      <w:r w:rsidRPr="000E4EE4">
        <w:t xml:space="preserve"> </w:t>
      </w:r>
      <w:hyperlink r:id="rId20" w:history="1">
        <w:r w:rsidRPr="00460BA1">
          <w:rPr>
            <w:rStyle w:val="Hyperlink"/>
          </w:rPr>
          <w:t>http://what-when-how.com/police-science/sara-the-model-police/</w:t>
        </w:r>
      </w:hyperlink>
      <w:r>
        <w:t>.   (Accessed 25</w:t>
      </w:r>
      <w:r w:rsidRPr="000E4EE4">
        <w:rPr>
          <w:vertAlign w:val="superscript"/>
        </w:rPr>
        <w:t>th</w:t>
      </w:r>
      <w:r>
        <w:t xml:space="preserve"> February 2022). </w:t>
      </w:r>
    </w:p>
    <w:sectPr w:rsidR="00CE7B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D2447"/>
    <w:multiLevelType w:val="hybridMultilevel"/>
    <w:tmpl w:val="29E6C93A"/>
    <w:lvl w:ilvl="0" w:tplc="B9E2BFA2">
      <w:numFmt w:val="bullet"/>
      <w:lvlText w:val=""/>
      <w:lvlJc w:val="left"/>
      <w:pPr>
        <w:ind w:left="1440" w:hanging="720"/>
      </w:pPr>
      <w:rPr>
        <w:rFonts w:ascii="Symbol" w:eastAsiaTheme="minorHAnsi"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61CC"/>
    <w:rsid w:val="00042DD8"/>
    <w:rsid w:val="0005539C"/>
    <w:rsid w:val="000E4EE4"/>
    <w:rsid w:val="001362D1"/>
    <w:rsid w:val="001C1E78"/>
    <w:rsid w:val="00325E4F"/>
    <w:rsid w:val="003637A7"/>
    <w:rsid w:val="004222B1"/>
    <w:rsid w:val="00426696"/>
    <w:rsid w:val="00446E9A"/>
    <w:rsid w:val="004749E2"/>
    <w:rsid w:val="004E5EAE"/>
    <w:rsid w:val="005E3E4B"/>
    <w:rsid w:val="00600E00"/>
    <w:rsid w:val="006451F8"/>
    <w:rsid w:val="00765EDD"/>
    <w:rsid w:val="007B2625"/>
    <w:rsid w:val="007B4297"/>
    <w:rsid w:val="00894080"/>
    <w:rsid w:val="008972EF"/>
    <w:rsid w:val="00917CA1"/>
    <w:rsid w:val="00975D19"/>
    <w:rsid w:val="009A6FB5"/>
    <w:rsid w:val="009D25C0"/>
    <w:rsid w:val="009D5A48"/>
    <w:rsid w:val="00A45B81"/>
    <w:rsid w:val="00A8580E"/>
    <w:rsid w:val="00A861CC"/>
    <w:rsid w:val="00A965B7"/>
    <w:rsid w:val="00B26CF6"/>
    <w:rsid w:val="00BB4F5B"/>
    <w:rsid w:val="00BB7A69"/>
    <w:rsid w:val="00BC3655"/>
    <w:rsid w:val="00BF05EE"/>
    <w:rsid w:val="00C2297E"/>
    <w:rsid w:val="00C3196E"/>
    <w:rsid w:val="00C83163"/>
    <w:rsid w:val="00C968B8"/>
    <w:rsid w:val="00CC01A5"/>
    <w:rsid w:val="00CE7BC7"/>
    <w:rsid w:val="00CF4546"/>
    <w:rsid w:val="00D16E44"/>
    <w:rsid w:val="00D44D80"/>
    <w:rsid w:val="00DE56A4"/>
    <w:rsid w:val="00E23AB5"/>
    <w:rsid w:val="00E948CB"/>
    <w:rsid w:val="00EA5E6A"/>
    <w:rsid w:val="00F947B0"/>
    <w:rsid w:val="00FB7C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BA0B5C7"/>
  <w15:chartTrackingRefBased/>
  <w15:docId w15:val="{F880AB7F-94F4-8C44-940E-A6646C3612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D25C0"/>
    <w:rPr>
      <w:color w:val="0563C1" w:themeColor="hyperlink"/>
      <w:u w:val="single"/>
    </w:rPr>
  </w:style>
  <w:style w:type="character" w:styleId="UnresolvedMention">
    <w:name w:val="Unresolved Mention"/>
    <w:basedOn w:val="DefaultParagraphFont"/>
    <w:uiPriority w:val="99"/>
    <w:semiHidden/>
    <w:unhideWhenUsed/>
    <w:rsid w:val="009D25C0"/>
    <w:rPr>
      <w:color w:val="605E5C"/>
      <w:shd w:val="clear" w:color="auto" w:fill="E1DFDD"/>
    </w:rPr>
  </w:style>
  <w:style w:type="paragraph" w:styleId="ListParagraph">
    <w:name w:val="List Paragraph"/>
    <w:basedOn w:val="Normal"/>
    <w:uiPriority w:val="34"/>
    <w:qFormat/>
    <w:rsid w:val="00F947B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hatworks.college.police.uk/About/News/Pages/Hot_spots_policing.aspx" TargetMode="External"/><Relationship Id="rId13" Type="http://schemas.openxmlformats.org/officeDocument/2006/relationships/hyperlink" Target="https://www.gov.uk/government/news/forces-given-funding-boost-to-increase-roll-out-of-hotspot-policing" TargetMode="External"/><Relationship Id="rId18" Type="http://schemas.openxmlformats.org/officeDocument/2006/relationships/hyperlink" Target="https://www.ojp.gov/pdffiles1/nij/185279.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crimesciencejournal.biomedcentral.com/articles/10.1186/s40163-018-0078-4" TargetMode="External"/><Relationship Id="rId12" Type="http://schemas.openxmlformats.org/officeDocument/2006/relationships/hyperlink" Target="https://journals.sagepub.com/doi/10.1177/001112877902500207" TargetMode="External"/><Relationship Id="rId17" Type="http://schemas.openxmlformats.org/officeDocument/2006/relationships/hyperlink" Target="https://www.evidence-basedpolicing.org/refresher-sara-model-and-problem-oriented-policing/" TargetMode="External"/><Relationship Id="rId2" Type="http://schemas.openxmlformats.org/officeDocument/2006/relationships/styles" Target="styles.xml"/><Relationship Id="rId16" Type="http://schemas.openxmlformats.org/officeDocument/2006/relationships/hyperlink" Target="https://beta.northumbria.police.uk/latest-news/2020/september/ground-breaking-new-sara-project-launched-to-rejuvenate-southwick-and-offer-support-to-the-communities-who-live-there/" TargetMode="External"/><Relationship Id="rId20" Type="http://schemas.openxmlformats.org/officeDocument/2006/relationships/hyperlink" Target="http://what-when-how.com/police-science/sara-the-model-police/" TargetMode="External"/><Relationship Id="rId1" Type="http://schemas.openxmlformats.org/officeDocument/2006/relationships/numbering" Target="numbering.xml"/><Relationship Id="rId6" Type="http://schemas.openxmlformats.org/officeDocument/2006/relationships/hyperlink" Target="http://www.inquiriesjournal.com/articles/1028/the-use-and-effectiveness-of-problem-oriented-policing" TargetMode="External"/><Relationship Id="rId11" Type="http://schemas.openxmlformats.org/officeDocument/2006/relationships/hyperlink" Target="https://criminaljusticeknowhow.com/the-sara-model/" TargetMode="External"/><Relationship Id="rId5" Type="http://schemas.openxmlformats.org/officeDocument/2006/relationships/hyperlink" Target="https://popcenter.asu.edu/content/sara-model-0" TargetMode="External"/><Relationship Id="rId15" Type="http://schemas.openxmlformats.org/officeDocument/2006/relationships/hyperlink" Target="https://cebcp.org/evidence-based-policing/what-works-in-policing/research-evidence-review/hot-spots-policing/" TargetMode="External"/><Relationship Id="rId10" Type="http://schemas.openxmlformats.org/officeDocument/2006/relationships/hyperlink" Target="https://whatworks.college.police.uk/toolkit/Pages/Intervention.aspx?InterventionID=47" TargetMode="External"/><Relationship Id="rId19" Type="http://schemas.openxmlformats.org/officeDocument/2006/relationships/hyperlink" Target="https://www.enterprise.cam.ac.uk/case-studies/hot-spot-policing/" TargetMode="External"/><Relationship Id="rId4" Type="http://schemas.openxmlformats.org/officeDocument/2006/relationships/webSettings" Target="webSettings.xml"/><Relationship Id="rId9" Type="http://schemas.openxmlformats.org/officeDocument/2006/relationships/hyperlink" Target="https://whatworks.college.police.uk/toolkit/Pages/Intervention.aspx?InterventionID=46" TargetMode="External"/><Relationship Id="rId14" Type="http://schemas.openxmlformats.org/officeDocument/2006/relationships/hyperlink" Target="https://citeseerx.ist.psu.edu/viewdoc/download?doi=10.1.1.904.8749&amp;rep=rep1&amp;type=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198</TotalTime>
  <Pages>8</Pages>
  <Words>2125</Words>
  <Characters>12118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Olly Rowe (2100430)</dc:creator>
  <cp:keywords/>
  <dc:description/>
  <cp:lastModifiedBy>Olly Rowe (2100430)</cp:lastModifiedBy>
  <cp:revision>3</cp:revision>
  <dcterms:created xsi:type="dcterms:W3CDTF">2022-03-04T15:07:00Z</dcterms:created>
  <dcterms:modified xsi:type="dcterms:W3CDTF">2022-03-04T22:27:00Z</dcterms:modified>
</cp:coreProperties>
</file>