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b/>
          <w:bCs/>
          <w:color w:val="5B9BD5" w:themeColor="accent1"/>
          <w:sz w:val="28"/>
          <w:szCs w:val="28"/>
          <w:lang w:val="en-GB"/>
        </w:rPr>
        <w:id w:val="1116332773"/>
        <w:docPartObj>
          <w:docPartGallery w:val="Cover Pages"/>
          <w:docPartUnique/>
        </w:docPartObj>
      </w:sdtPr>
      <w:sdtEndPr>
        <w:rPr>
          <w:rFonts w:ascii="Arial" w:hAnsi="Arial" w:cs="Arial"/>
          <w:color w:val="auto"/>
        </w:rPr>
      </w:sdtEndPr>
      <w:sdtContent>
        <w:p w14:paraId="4754539B" w14:textId="47A5104C" w:rsidR="006323CB" w:rsidRPr="00171B6F" w:rsidRDefault="006323CB" w:rsidP="002E48A5">
          <w:pPr>
            <w:pStyle w:val="NoSpacing"/>
            <w:rPr>
              <w:rFonts w:eastAsiaTheme="minorHAnsi"/>
              <w:b/>
              <w:bCs/>
              <w:sz w:val="28"/>
              <w:szCs w:val="28"/>
              <w:lang w:val="en-GB"/>
            </w:rPr>
          </w:pPr>
        </w:p>
        <w:p w14:paraId="67756086" w14:textId="47BFE9F3" w:rsidR="00B009AE" w:rsidRPr="00171B6F" w:rsidRDefault="000E04AD" w:rsidP="002E48A5">
          <w:pPr>
            <w:pStyle w:val="NoSpacing"/>
            <w:rPr>
              <w:rFonts w:eastAsiaTheme="minorHAnsi"/>
              <w:b/>
              <w:bCs/>
              <w:sz w:val="28"/>
              <w:szCs w:val="28"/>
              <w:lang w:val="en-GB"/>
            </w:rPr>
          </w:pPr>
          <w:r w:rsidRPr="00171B6F">
            <w:rPr>
              <w:b/>
              <w:bCs/>
              <w:noProof/>
              <w:sz w:val="28"/>
              <w:szCs w:val="28"/>
            </w:rPr>
            <w:drawing>
              <wp:inline distT="0" distB="0" distL="0" distR="0" wp14:anchorId="287EFB07" wp14:editId="2C31CFD7">
                <wp:extent cx="4526280" cy="1821180"/>
                <wp:effectExtent l="0" t="0" r="7620" b="0"/>
                <wp:docPr id="776307854" name="Picture 77630785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4526280" cy="1821180"/>
                        </a:xfrm>
                        <a:prstGeom prst="rect">
                          <a:avLst/>
                        </a:prstGeom>
                        <a:noFill/>
                        <a:ln>
                          <a:noFill/>
                        </a:ln>
                      </pic:spPr>
                    </pic:pic>
                  </a:graphicData>
                </a:graphic>
              </wp:inline>
            </w:drawing>
          </w:r>
        </w:p>
        <w:p w14:paraId="404AD78A" w14:textId="77777777" w:rsidR="006323CB" w:rsidRPr="00171B6F" w:rsidRDefault="006323CB" w:rsidP="00E37F89">
          <w:pPr>
            <w:pStyle w:val="NoSpacing"/>
            <w:spacing w:line="360" w:lineRule="auto"/>
            <w:rPr>
              <w:rFonts w:ascii="Arial" w:hAnsi="Arial" w:cs="Arial"/>
              <w:b/>
              <w:bCs/>
              <w:sz w:val="28"/>
              <w:szCs w:val="28"/>
            </w:rPr>
          </w:pPr>
        </w:p>
        <w:p w14:paraId="11A381C4" w14:textId="77777777" w:rsidR="006323CB" w:rsidRPr="00171B6F" w:rsidRDefault="006323CB" w:rsidP="00E37F89">
          <w:pPr>
            <w:pStyle w:val="NoSpacing"/>
            <w:spacing w:line="360" w:lineRule="auto"/>
            <w:rPr>
              <w:rFonts w:ascii="Arial" w:hAnsi="Arial" w:cs="Arial"/>
              <w:b/>
              <w:bCs/>
              <w:sz w:val="28"/>
              <w:szCs w:val="28"/>
            </w:rPr>
          </w:pPr>
        </w:p>
        <w:p w14:paraId="16D463F0" w14:textId="57BF91A1" w:rsidR="0006306B" w:rsidRPr="00171B6F" w:rsidRDefault="004A40E5" w:rsidP="00E37F89">
          <w:pPr>
            <w:pStyle w:val="NoSpacing"/>
            <w:spacing w:line="360" w:lineRule="auto"/>
            <w:rPr>
              <w:rFonts w:ascii="Arial" w:hAnsi="Arial" w:cs="Arial"/>
              <w:b/>
              <w:bCs/>
              <w:sz w:val="28"/>
              <w:szCs w:val="28"/>
            </w:rPr>
          </w:pPr>
          <w:r w:rsidRPr="00171B6F">
            <w:rPr>
              <w:rFonts w:ascii="Arial" w:hAnsi="Arial" w:cs="Arial"/>
              <w:b/>
              <w:bCs/>
              <w:sz w:val="28"/>
              <w:szCs w:val="28"/>
            </w:rPr>
            <w:t>Student</w:t>
          </w:r>
          <w:r w:rsidR="00510950" w:rsidRPr="00171B6F">
            <w:rPr>
              <w:rFonts w:ascii="Arial" w:hAnsi="Arial" w:cs="Arial"/>
              <w:b/>
              <w:bCs/>
              <w:sz w:val="28"/>
              <w:szCs w:val="28"/>
            </w:rPr>
            <w:t xml:space="preserve"> N</w:t>
          </w:r>
          <w:r w:rsidR="00E96687" w:rsidRPr="00171B6F">
            <w:rPr>
              <w:rFonts w:ascii="Arial" w:hAnsi="Arial" w:cs="Arial"/>
              <w:b/>
              <w:bCs/>
              <w:sz w:val="28"/>
              <w:szCs w:val="28"/>
            </w:rPr>
            <w:t>ame</w:t>
          </w:r>
          <w:r w:rsidR="00510950" w:rsidRPr="00171B6F">
            <w:rPr>
              <w:rFonts w:ascii="Arial" w:hAnsi="Arial" w:cs="Arial"/>
              <w:b/>
              <w:bCs/>
              <w:sz w:val="28"/>
              <w:szCs w:val="28"/>
            </w:rPr>
            <w:t>:</w:t>
          </w:r>
          <w:r w:rsidR="00E30095" w:rsidRPr="00171B6F">
            <w:rPr>
              <w:rFonts w:ascii="Arial" w:hAnsi="Arial" w:cs="Arial"/>
              <w:b/>
              <w:bCs/>
              <w:sz w:val="28"/>
              <w:szCs w:val="28"/>
            </w:rPr>
            <w:t xml:space="preserve"> </w:t>
          </w:r>
          <w:r w:rsidR="00E96687" w:rsidRPr="00171B6F">
            <w:rPr>
              <w:rFonts w:ascii="Arial" w:hAnsi="Arial" w:cs="Arial"/>
              <w:b/>
              <w:bCs/>
              <w:sz w:val="28"/>
              <w:szCs w:val="28"/>
            </w:rPr>
            <w:t>Samina Bibi</w:t>
          </w:r>
        </w:p>
        <w:p w14:paraId="79225BC7" w14:textId="7552F1CE" w:rsidR="00E96687" w:rsidRPr="00171B6F" w:rsidRDefault="00E96687" w:rsidP="00E37F89">
          <w:pPr>
            <w:pStyle w:val="NoSpacing"/>
            <w:spacing w:line="360" w:lineRule="auto"/>
            <w:rPr>
              <w:rFonts w:ascii="Arial" w:eastAsiaTheme="minorHAnsi" w:hAnsi="Arial" w:cs="Arial"/>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B6F">
            <w:rPr>
              <w:rFonts w:ascii="Arial" w:hAnsi="Arial" w:cs="Arial"/>
              <w:b/>
              <w:bCs/>
              <w:sz w:val="28"/>
              <w:szCs w:val="28"/>
            </w:rPr>
            <w:t>Student Number: 2412887</w:t>
          </w:r>
        </w:p>
        <w:p w14:paraId="4E72B01D" w14:textId="04EC46B5" w:rsidR="003310B2" w:rsidRPr="00171B6F" w:rsidRDefault="00080F5F" w:rsidP="00E37F89">
          <w:pPr>
            <w:pStyle w:val="NoSpacing"/>
            <w:spacing w:line="360" w:lineRule="auto"/>
            <w:rPr>
              <w:rFonts w:ascii="Arial" w:hAnsi="Arial" w:cs="Arial"/>
              <w:b/>
              <w:bCs/>
              <w:sz w:val="28"/>
              <w:szCs w:val="28"/>
            </w:rPr>
          </w:pPr>
          <w:r w:rsidRPr="00171B6F">
            <w:rPr>
              <w:rFonts w:ascii="Arial" w:hAnsi="Arial" w:cs="Arial"/>
              <w:b/>
              <w:bCs/>
              <w:sz w:val="28"/>
              <w:szCs w:val="28"/>
            </w:rPr>
            <w:t xml:space="preserve">Module </w:t>
          </w:r>
          <w:r w:rsidR="009E36B9" w:rsidRPr="00171B6F">
            <w:rPr>
              <w:rFonts w:ascii="Arial" w:hAnsi="Arial" w:cs="Arial"/>
              <w:b/>
              <w:bCs/>
              <w:sz w:val="28"/>
              <w:szCs w:val="28"/>
            </w:rPr>
            <w:t>Code: BMHP50</w:t>
          </w:r>
          <w:r w:rsidR="00994B42" w:rsidRPr="00171B6F">
            <w:rPr>
              <w:rFonts w:ascii="Arial" w:hAnsi="Arial" w:cs="Arial"/>
              <w:b/>
              <w:bCs/>
              <w:sz w:val="28"/>
              <w:szCs w:val="28"/>
            </w:rPr>
            <w:t>15</w:t>
          </w:r>
        </w:p>
        <w:p w14:paraId="69ED9C25" w14:textId="0110AFEE" w:rsidR="00994B42" w:rsidRPr="00171B6F" w:rsidRDefault="00E67380" w:rsidP="00E37F89">
          <w:pPr>
            <w:pStyle w:val="NoSpacing"/>
            <w:spacing w:line="360" w:lineRule="auto"/>
            <w:rPr>
              <w:rFonts w:ascii="Arial" w:hAnsi="Arial" w:cs="Arial"/>
              <w:b/>
              <w:bCs/>
              <w:sz w:val="28"/>
              <w:szCs w:val="28"/>
            </w:rPr>
          </w:pPr>
          <w:r w:rsidRPr="00171B6F">
            <w:rPr>
              <w:rFonts w:ascii="Arial" w:hAnsi="Arial" w:cs="Arial"/>
              <w:b/>
              <w:bCs/>
              <w:sz w:val="28"/>
              <w:szCs w:val="28"/>
            </w:rPr>
            <w:t>Module:</w:t>
          </w:r>
          <w:r w:rsidR="007F249B" w:rsidRPr="00171B6F">
            <w:rPr>
              <w:rFonts w:ascii="Arial" w:hAnsi="Arial" w:cs="Arial"/>
              <w:b/>
              <w:bCs/>
              <w:sz w:val="28"/>
              <w:szCs w:val="28"/>
            </w:rPr>
            <w:t xml:space="preserve"> Changemakers: Building your Personal Brand for Sustainable Employment</w:t>
          </w:r>
        </w:p>
        <w:p w14:paraId="1198FBFC" w14:textId="50D5F6C7" w:rsidR="00A84EE4" w:rsidRPr="00171B6F" w:rsidRDefault="00A53B48" w:rsidP="00E37F89">
          <w:pPr>
            <w:pStyle w:val="NoSpacing"/>
            <w:spacing w:line="360" w:lineRule="auto"/>
            <w:rPr>
              <w:rFonts w:ascii="Arial" w:hAnsi="Arial" w:cs="Arial"/>
              <w:b/>
              <w:bCs/>
              <w:sz w:val="28"/>
              <w:szCs w:val="28"/>
            </w:rPr>
          </w:pPr>
          <w:r w:rsidRPr="00171B6F">
            <w:rPr>
              <w:rFonts w:ascii="Arial" w:hAnsi="Arial" w:cs="Arial"/>
              <w:b/>
              <w:bCs/>
              <w:sz w:val="28"/>
              <w:szCs w:val="28"/>
            </w:rPr>
            <w:t>Assi</w:t>
          </w:r>
          <w:r w:rsidR="00FF51F9" w:rsidRPr="00171B6F">
            <w:rPr>
              <w:rFonts w:ascii="Arial" w:hAnsi="Arial" w:cs="Arial"/>
              <w:b/>
              <w:bCs/>
              <w:sz w:val="28"/>
              <w:szCs w:val="28"/>
            </w:rPr>
            <w:t xml:space="preserve">gnment Title: Component </w:t>
          </w:r>
          <w:r w:rsidR="000E2376" w:rsidRPr="00171B6F">
            <w:rPr>
              <w:rFonts w:ascii="Arial" w:hAnsi="Arial" w:cs="Arial"/>
              <w:b/>
              <w:bCs/>
              <w:sz w:val="28"/>
              <w:szCs w:val="28"/>
            </w:rPr>
            <w:t xml:space="preserve">2: </w:t>
          </w:r>
          <w:r w:rsidR="00B009AE" w:rsidRPr="00171B6F">
            <w:rPr>
              <w:rFonts w:ascii="Arial" w:hAnsi="Arial" w:cs="Arial"/>
              <w:b/>
              <w:bCs/>
              <w:sz w:val="28"/>
              <w:szCs w:val="28"/>
            </w:rPr>
            <w:t>Assignment (</w:t>
          </w:r>
          <w:r w:rsidR="006605F6" w:rsidRPr="00171B6F">
            <w:rPr>
              <w:rFonts w:ascii="Arial" w:hAnsi="Arial" w:cs="Arial"/>
              <w:b/>
              <w:bCs/>
              <w:sz w:val="28"/>
              <w:szCs w:val="28"/>
            </w:rPr>
            <w:t>Report)</w:t>
          </w:r>
        </w:p>
        <w:p w14:paraId="3508098D" w14:textId="242350CD" w:rsidR="00283E03" w:rsidRPr="00171B6F" w:rsidRDefault="00E67380" w:rsidP="00E37F89">
          <w:pPr>
            <w:pStyle w:val="NoSpacing"/>
            <w:spacing w:line="360" w:lineRule="auto"/>
            <w:rPr>
              <w:rFonts w:ascii="Arial" w:hAnsi="Arial" w:cs="Arial"/>
              <w:b/>
              <w:bCs/>
              <w:sz w:val="28"/>
              <w:szCs w:val="28"/>
            </w:rPr>
          </w:pPr>
          <w:r w:rsidRPr="00171B6F">
            <w:rPr>
              <w:rFonts w:ascii="Arial" w:hAnsi="Arial" w:cs="Arial"/>
              <w:b/>
              <w:bCs/>
              <w:sz w:val="28"/>
              <w:szCs w:val="28"/>
            </w:rPr>
            <w:t>Lecturer: Olufemi</w:t>
          </w:r>
          <w:r w:rsidR="00523DAE" w:rsidRPr="00171B6F">
            <w:rPr>
              <w:rFonts w:ascii="Arial" w:hAnsi="Arial" w:cs="Arial"/>
              <w:b/>
              <w:bCs/>
              <w:sz w:val="28"/>
              <w:szCs w:val="28"/>
            </w:rPr>
            <w:t xml:space="preserve"> Olu</w:t>
          </w:r>
          <w:r w:rsidR="00113A4C" w:rsidRPr="00171B6F">
            <w:rPr>
              <w:rFonts w:ascii="Arial" w:hAnsi="Arial" w:cs="Arial"/>
              <w:b/>
              <w:bCs/>
              <w:sz w:val="28"/>
              <w:szCs w:val="28"/>
            </w:rPr>
            <w:t>ranti</w:t>
          </w:r>
        </w:p>
        <w:p w14:paraId="2F498DB3" w14:textId="12AA053C" w:rsidR="000C303C" w:rsidRPr="00171B6F" w:rsidRDefault="000C303C" w:rsidP="00E37F89">
          <w:pPr>
            <w:pStyle w:val="NoSpacing"/>
            <w:spacing w:before="1540" w:after="240" w:line="360" w:lineRule="auto"/>
            <w:rPr>
              <w:rFonts w:ascii="Arial" w:eastAsiaTheme="minorHAnsi" w:hAnsi="Arial" w:cs="Arial"/>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4E32BA" w14:textId="77777777" w:rsidR="00D34272" w:rsidRPr="00171B6F" w:rsidRDefault="00D34272" w:rsidP="00B9140D">
          <w:pPr>
            <w:pStyle w:val="NoSpacing"/>
            <w:rPr>
              <w:b/>
              <w:bCs/>
              <w:sz w:val="28"/>
              <w:szCs w:val="28"/>
            </w:rPr>
          </w:pPr>
        </w:p>
        <w:p w14:paraId="07B783FA" w14:textId="28E4864F" w:rsidR="684D5C01" w:rsidRPr="00171B6F" w:rsidRDefault="684D5C01" w:rsidP="684D5C01">
          <w:pPr>
            <w:pStyle w:val="NoSpacing"/>
            <w:rPr>
              <w:b/>
              <w:bCs/>
              <w:sz w:val="28"/>
              <w:szCs w:val="28"/>
            </w:rPr>
          </w:pPr>
        </w:p>
        <w:p w14:paraId="0DC093A7" w14:textId="464A6B01" w:rsidR="684D5C01" w:rsidRDefault="684D5C01" w:rsidP="684D5C01">
          <w:pPr>
            <w:pStyle w:val="NoSpacing"/>
            <w:rPr>
              <w:b/>
              <w:bCs/>
              <w:sz w:val="28"/>
              <w:szCs w:val="28"/>
            </w:rPr>
          </w:pPr>
        </w:p>
        <w:p w14:paraId="33C73C6A" w14:textId="77777777" w:rsidR="00171B6F" w:rsidRDefault="00171B6F" w:rsidP="684D5C01">
          <w:pPr>
            <w:pStyle w:val="NoSpacing"/>
            <w:rPr>
              <w:b/>
              <w:bCs/>
              <w:sz w:val="28"/>
              <w:szCs w:val="28"/>
            </w:rPr>
          </w:pPr>
        </w:p>
        <w:p w14:paraId="37F674FE" w14:textId="77777777" w:rsidR="00171B6F" w:rsidRDefault="00171B6F" w:rsidP="684D5C01">
          <w:pPr>
            <w:pStyle w:val="NoSpacing"/>
            <w:rPr>
              <w:b/>
              <w:bCs/>
              <w:sz w:val="28"/>
              <w:szCs w:val="28"/>
            </w:rPr>
          </w:pPr>
        </w:p>
        <w:p w14:paraId="79C7D358" w14:textId="77777777" w:rsidR="00171B6F" w:rsidRDefault="00171B6F" w:rsidP="684D5C01">
          <w:pPr>
            <w:pStyle w:val="NoSpacing"/>
            <w:rPr>
              <w:b/>
              <w:bCs/>
              <w:sz w:val="28"/>
              <w:szCs w:val="28"/>
            </w:rPr>
          </w:pPr>
        </w:p>
        <w:p w14:paraId="67BBCC3B" w14:textId="77777777" w:rsidR="00171B6F" w:rsidRDefault="00171B6F" w:rsidP="684D5C01">
          <w:pPr>
            <w:pStyle w:val="NoSpacing"/>
            <w:rPr>
              <w:b/>
              <w:bCs/>
              <w:sz w:val="28"/>
              <w:szCs w:val="28"/>
            </w:rPr>
          </w:pPr>
        </w:p>
        <w:p w14:paraId="789B2497" w14:textId="77777777" w:rsidR="00171B6F" w:rsidRDefault="00171B6F" w:rsidP="684D5C01">
          <w:pPr>
            <w:pStyle w:val="NoSpacing"/>
            <w:rPr>
              <w:b/>
              <w:bCs/>
              <w:sz w:val="28"/>
              <w:szCs w:val="28"/>
            </w:rPr>
          </w:pPr>
        </w:p>
        <w:p w14:paraId="56BD240B" w14:textId="77777777" w:rsidR="00171B6F" w:rsidRDefault="00171B6F" w:rsidP="684D5C01">
          <w:pPr>
            <w:pStyle w:val="NoSpacing"/>
            <w:rPr>
              <w:b/>
              <w:bCs/>
              <w:sz w:val="28"/>
              <w:szCs w:val="28"/>
            </w:rPr>
          </w:pPr>
        </w:p>
        <w:p w14:paraId="305A8AAD" w14:textId="77777777" w:rsidR="00171B6F" w:rsidRPr="00171B6F" w:rsidRDefault="00171B6F" w:rsidP="684D5C01">
          <w:pPr>
            <w:pStyle w:val="NoSpacing"/>
            <w:rPr>
              <w:b/>
              <w:bCs/>
              <w:sz w:val="28"/>
              <w:szCs w:val="28"/>
            </w:rPr>
          </w:pPr>
        </w:p>
        <w:p w14:paraId="3FF8D1D1" w14:textId="77777777" w:rsidR="0076504E" w:rsidRPr="00171B6F" w:rsidRDefault="0076504E" w:rsidP="0070165E">
          <w:pPr>
            <w:rPr>
              <w:rFonts w:ascii="Arial" w:eastAsiaTheme="minorEastAsia" w:hAnsi="Arial" w:cs="Arial"/>
              <w:b/>
              <w:bCs/>
              <w:sz w:val="28"/>
              <w:szCs w:val="28"/>
            </w:rPr>
          </w:pPr>
        </w:p>
        <w:p w14:paraId="77D3BCB7" w14:textId="311E2575" w:rsidR="006323CB" w:rsidRPr="00171B6F" w:rsidRDefault="00DD25CA" w:rsidP="0070165E">
          <w:pPr>
            <w:rPr>
              <w:rFonts w:ascii="Arial" w:eastAsiaTheme="minorEastAsia" w:hAnsi="Arial" w:cs="Arial"/>
              <w:b/>
              <w:bCs/>
              <w:sz w:val="28"/>
              <w:szCs w:val="28"/>
            </w:rPr>
          </w:pPr>
          <w:r w:rsidRPr="00171B6F">
            <w:rPr>
              <w:b/>
              <w:bCs/>
              <w:noProof/>
              <w:color w:val="5B9BD5" w:themeColor="accent1"/>
              <w:sz w:val="28"/>
              <w:szCs w:val="28"/>
              <w:lang w:eastAsia="en-GB"/>
            </w:rPr>
            <w:lastRenderedPageBreak/>
            <mc:AlternateContent>
              <mc:Choice Requires="wps">
                <w:drawing>
                  <wp:anchor distT="0" distB="0" distL="114300" distR="114300" simplePos="0" relativeHeight="251658241" behindDoc="0" locked="0" layoutInCell="1" allowOverlap="1" wp14:anchorId="18A478B5" wp14:editId="78B764A2">
                    <wp:simplePos x="0" y="0"/>
                    <wp:positionH relativeFrom="margin">
                      <wp:align>right</wp:align>
                    </wp:positionH>
                    <wp:positionV relativeFrom="page">
                      <wp:posOffset>9021445</wp:posOffset>
                    </wp:positionV>
                    <wp:extent cx="6553200" cy="557530"/>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E53009" w14:textId="3398F964" w:rsidR="00B957A3" w:rsidRPr="00DD25CA" w:rsidRDefault="00B957A3" w:rsidP="00884A5F">
                                <w:pPr>
                                  <w:pStyle w:val="NoSpacing"/>
                                  <w:spacing w:line="360" w:lineRule="auto"/>
                                  <w:rPr>
                                    <w:rFonts w:ascii="Arial" w:hAnsi="Arial" w:cs="Arial"/>
                                    <w:b/>
                                    <w:color w:val="5B9BD5" w:themeColor="accent1"/>
                                    <w:sz w:val="1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A478B5" id="_x0000_t202" coordsize="21600,21600" o:spt="202" path="m,l,21600r21600,l21600,xe">
                    <v:stroke joinstyle="miter"/>
                    <v:path gradientshapeok="t" o:connecttype="rect"/>
                  </v:shapetype>
                  <v:shape id="Text Box 142" o:spid="_x0000_s1026" type="#_x0000_t202" style="position:absolute;margin-left:464.8pt;margin-top:710.35pt;width:516pt;height:43.9pt;z-index:251658241;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" filled="f" stroked="f" strokeweight=".5pt">
                    <v:textbox style="mso-fit-shape-to-text:t" inset="0,0,0,0">
                      <w:txbxContent>
                        <w:p w14:paraId="3DE53009" w14:textId="3398F964" w:rsidR="00B957A3" w:rsidRPr="00DD25CA" w:rsidRDefault="00B957A3" w:rsidP="00884A5F">
                          <w:pPr>
                            <w:pStyle w:val="NoSpacing"/>
                            <w:spacing w:line="360" w:lineRule="auto"/>
                            <w:rPr>
                              <w:rFonts w:ascii="Arial" w:hAnsi="Arial" w:cs="Arial"/>
                              <w:b/>
                              <w:color w:val="5B9BD5" w:themeColor="accent1"/>
                              <w:sz w:val="18"/>
                            </w:rPr>
                          </w:pPr>
                        </w:p>
                      </w:txbxContent>
                    </v:textbox>
                    <w10:wrap anchorx="margin" anchory="page"/>
                  </v:shape>
                </w:pict>
              </mc:Fallback>
            </mc:AlternateContent>
          </w:r>
          <w:r w:rsidR="0076504E" w:rsidRPr="00171B6F">
            <w:rPr>
              <w:rFonts w:ascii="Arial" w:eastAsiaTheme="minorEastAsia" w:hAnsi="Arial" w:cs="Arial"/>
              <w:b/>
              <w:bCs/>
              <w:sz w:val="28"/>
              <w:szCs w:val="28"/>
            </w:rPr>
            <w:t>C</w:t>
          </w:r>
          <w:r w:rsidR="00DD2299" w:rsidRPr="00171B6F">
            <w:rPr>
              <w:rFonts w:ascii="Arial" w:eastAsiaTheme="minorEastAsia" w:hAnsi="Arial" w:cs="Arial"/>
              <w:b/>
              <w:bCs/>
              <w:sz w:val="28"/>
              <w:szCs w:val="28"/>
            </w:rPr>
            <w:t>ontents</w:t>
          </w:r>
        </w:p>
      </w:sdtContent>
    </w:sdt>
    <w:sdt>
      <w:sdtPr>
        <w:id w:val="849776456"/>
        <w:docPartObj>
          <w:docPartGallery w:val="Table of Contents"/>
          <w:docPartUnique/>
        </w:docPartObj>
      </w:sdtPr>
      <w:sdtEndPr>
        <w:rPr>
          <w:rFonts w:ascii="Arial" w:hAnsi="Arial" w:cs="Arial"/>
        </w:rPr>
      </w:sdtEndPr>
      <w:sdtContent>
        <w:p w14:paraId="50CF70E3" w14:textId="3974316B" w:rsidR="2667B3EA" w:rsidRPr="00640B65" w:rsidRDefault="2667B3EA" w:rsidP="2667B3EA">
          <w:pPr>
            <w:pStyle w:val="TOC1"/>
            <w:tabs>
              <w:tab w:val="right" w:leader="dot" w:pos="9015"/>
            </w:tabs>
            <w:rPr>
              <w:rStyle w:val="Hyperlink"/>
              <w:rFonts w:ascii="Arial" w:hAnsi="Arial" w:cs="Arial"/>
            </w:rPr>
          </w:pPr>
          <w:r w:rsidRPr="00640B65">
            <w:rPr>
              <w:rFonts w:ascii="Arial" w:hAnsi="Arial" w:cs="Arial"/>
            </w:rPr>
            <w:fldChar w:fldCharType="begin"/>
          </w:r>
          <w:r w:rsidRPr="00640B65">
            <w:rPr>
              <w:rFonts w:ascii="Arial" w:hAnsi="Arial" w:cs="Arial"/>
            </w:rPr>
            <w:instrText>TOC \o \z \u \h</w:instrText>
          </w:r>
          <w:r w:rsidRPr="00640B65">
            <w:rPr>
              <w:rFonts w:ascii="Arial" w:hAnsi="Arial" w:cs="Arial"/>
            </w:rPr>
            <w:fldChar w:fldCharType="separate"/>
          </w:r>
          <w:hyperlink w:anchor="_Toc1393442828">
            <w:r w:rsidRPr="00640B65">
              <w:rPr>
                <w:rStyle w:val="Hyperlink"/>
                <w:rFonts w:ascii="Arial" w:hAnsi="Arial" w:cs="Arial"/>
              </w:rPr>
              <w:t>1. Introduction</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_Toc1393442828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2</w:t>
            </w:r>
            <w:r w:rsidRPr="00640B65">
              <w:rPr>
                <w:rFonts w:ascii="Arial" w:hAnsi="Arial" w:cs="Arial"/>
              </w:rPr>
              <w:fldChar w:fldCharType="end"/>
            </w:r>
          </w:hyperlink>
        </w:p>
        <w:p w14:paraId="3430053A" w14:textId="32B2665D" w:rsidR="2667B3EA" w:rsidRPr="00640B65" w:rsidRDefault="2667B3EA" w:rsidP="2667B3EA">
          <w:pPr>
            <w:pStyle w:val="TOC1"/>
            <w:tabs>
              <w:tab w:val="right" w:leader="dot" w:pos="9015"/>
            </w:tabs>
            <w:rPr>
              <w:rStyle w:val="Hyperlink"/>
              <w:rFonts w:ascii="Arial" w:hAnsi="Arial" w:cs="Arial"/>
            </w:rPr>
          </w:pPr>
          <w:hyperlink w:anchor="_Toc1931419355">
            <w:r w:rsidRPr="00640B65">
              <w:rPr>
                <w:rStyle w:val="Hyperlink"/>
                <w:rFonts w:ascii="Arial" w:hAnsi="Arial" w:cs="Arial"/>
              </w:rPr>
              <w:t>2. Career Role Overview</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_Toc1931419355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2</w:t>
            </w:r>
            <w:r w:rsidRPr="00640B65">
              <w:rPr>
                <w:rFonts w:ascii="Arial" w:hAnsi="Arial" w:cs="Arial"/>
              </w:rPr>
              <w:fldChar w:fldCharType="end"/>
            </w:r>
          </w:hyperlink>
        </w:p>
        <w:p w14:paraId="425C7DDF" w14:textId="51E8EFA3" w:rsidR="2667B3EA" w:rsidRPr="00640B65" w:rsidRDefault="2667B3EA" w:rsidP="2667B3EA">
          <w:pPr>
            <w:pStyle w:val="TOC2"/>
            <w:tabs>
              <w:tab w:val="right" w:leader="dot" w:pos="9015"/>
            </w:tabs>
            <w:rPr>
              <w:rStyle w:val="Hyperlink"/>
              <w:rFonts w:ascii="Arial" w:hAnsi="Arial" w:cs="Arial"/>
            </w:rPr>
          </w:pPr>
          <w:hyperlink w:anchor="_Toc1172150120">
            <w:r w:rsidRPr="00640B65">
              <w:rPr>
                <w:rStyle w:val="Hyperlink"/>
                <w:rFonts w:ascii="Arial" w:hAnsi="Arial" w:cs="Arial"/>
              </w:rPr>
              <w:t>2.1 Role and Responsibilities</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_Toc1172150120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2</w:t>
            </w:r>
            <w:r w:rsidRPr="00640B65">
              <w:rPr>
                <w:rFonts w:ascii="Arial" w:hAnsi="Arial" w:cs="Arial"/>
              </w:rPr>
              <w:fldChar w:fldCharType="end"/>
            </w:r>
          </w:hyperlink>
        </w:p>
        <w:p w14:paraId="08634C57" w14:textId="499364D8" w:rsidR="2667B3EA" w:rsidRPr="00640B65" w:rsidRDefault="2667B3EA" w:rsidP="2667B3EA">
          <w:pPr>
            <w:pStyle w:val="TOC2"/>
            <w:tabs>
              <w:tab w:val="right" w:leader="dot" w:pos="9015"/>
            </w:tabs>
            <w:rPr>
              <w:rStyle w:val="Hyperlink"/>
              <w:rFonts w:ascii="Arial" w:hAnsi="Arial" w:cs="Arial"/>
            </w:rPr>
          </w:pPr>
          <w:hyperlink w:anchor="_Toc1239756434">
            <w:r w:rsidRPr="00640B65">
              <w:rPr>
                <w:rStyle w:val="Hyperlink"/>
                <w:rFonts w:ascii="Arial" w:hAnsi="Arial" w:cs="Arial"/>
              </w:rPr>
              <w:t>2.2 Work-Related Information</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_Toc1239756434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2</w:t>
            </w:r>
            <w:r w:rsidRPr="00640B65">
              <w:rPr>
                <w:rFonts w:ascii="Arial" w:hAnsi="Arial" w:cs="Arial"/>
              </w:rPr>
              <w:fldChar w:fldCharType="end"/>
            </w:r>
          </w:hyperlink>
        </w:p>
        <w:p w14:paraId="493E7741" w14:textId="14A74547" w:rsidR="2667B3EA" w:rsidRPr="00640B65" w:rsidRDefault="2667B3EA" w:rsidP="2667B3EA">
          <w:pPr>
            <w:pStyle w:val="TOC2"/>
            <w:tabs>
              <w:tab w:val="right" w:leader="dot" w:pos="9015"/>
            </w:tabs>
            <w:rPr>
              <w:rStyle w:val="Hyperlink"/>
              <w:rFonts w:ascii="Arial" w:hAnsi="Arial" w:cs="Arial"/>
            </w:rPr>
          </w:pPr>
          <w:hyperlink w:anchor="_Toc1258999448">
            <w:r w:rsidRPr="00640B65">
              <w:rPr>
                <w:rStyle w:val="Hyperlink"/>
                <w:rFonts w:ascii="Arial" w:hAnsi="Arial" w:cs="Arial"/>
              </w:rPr>
              <w:t>2.3 Relevance to Health and Social Care</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_Toc1258999448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3</w:t>
            </w:r>
            <w:r w:rsidRPr="00640B65">
              <w:rPr>
                <w:rFonts w:ascii="Arial" w:hAnsi="Arial" w:cs="Arial"/>
              </w:rPr>
              <w:fldChar w:fldCharType="end"/>
            </w:r>
          </w:hyperlink>
        </w:p>
        <w:p w14:paraId="416D4EEB" w14:textId="52B35BF2" w:rsidR="2667B3EA" w:rsidRPr="00640B65" w:rsidRDefault="2667B3EA" w:rsidP="2667B3EA">
          <w:pPr>
            <w:pStyle w:val="TOC1"/>
            <w:tabs>
              <w:tab w:val="right" w:leader="dot" w:pos="9015"/>
            </w:tabs>
            <w:rPr>
              <w:rStyle w:val="Hyperlink"/>
              <w:rFonts w:ascii="Arial" w:hAnsi="Arial" w:cs="Arial"/>
            </w:rPr>
          </w:pPr>
          <w:hyperlink w:anchor="_Toc586890903">
            <w:r w:rsidRPr="00640B65">
              <w:rPr>
                <w:rStyle w:val="Hyperlink"/>
                <w:rFonts w:ascii="Arial" w:hAnsi="Arial" w:cs="Arial"/>
              </w:rPr>
              <w:t>3. Sustainable Employment Opportunities</w:t>
            </w:r>
            <w:r w:rsidRPr="00640B65">
              <w:rPr>
                <w:rFonts w:ascii="Arial" w:hAnsi="Arial" w:cs="Arial"/>
              </w:rPr>
              <w:tab/>
            </w:r>
            <w:r w:rsidRPr="00640B65">
              <w:rPr>
                <w:rFonts w:ascii="Arial" w:hAnsi="Arial" w:cs="Arial"/>
              </w:rPr>
              <w:fldChar w:fldCharType="begin"/>
            </w:r>
            <w:r w:rsidRPr="00640B65">
              <w:rPr>
                <w:rFonts w:ascii="Arial" w:hAnsi="Arial" w:cs="Arial"/>
              </w:rPr>
              <w:instrText>PAGEREF _Toc586890903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3</w:t>
            </w:r>
            <w:r w:rsidRPr="00640B65">
              <w:rPr>
                <w:rFonts w:ascii="Arial" w:hAnsi="Arial" w:cs="Arial"/>
              </w:rPr>
              <w:fldChar w:fldCharType="end"/>
            </w:r>
          </w:hyperlink>
        </w:p>
        <w:p w14:paraId="42755B7A" w14:textId="452AF15E" w:rsidR="2667B3EA" w:rsidRPr="00640B65" w:rsidRDefault="2667B3EA" w:rsidP="2667B3EA">
          <w:pPr>
            <w:pStyle w:val="TOC1"/>
            <w:tabs>
              <w:tab w:val="right" w:leader="dot" w:pos="9015"/>
            </w:tabs>
            <w:rPr>
              <w:rStyle w:val="Hyperlink"/>
              <w:rFonts w:ascii="Arial" w:hAnsi="Arial" w:cs="Arial"/>
            </w:rPr>
          </w:pPr>
          <w:hyperlink w:anchor="_Toc1494187041">
            <w:r w:rsidRPr="00640B65">
              <w:rPr>
                <w:rStyle w:val="Hyperlink"/>
                <w:rFonts w:ascii="Arial" w:hAnsi="Arial" w:cs="Arial"/>
              </w:rPr>
              <w:t>4. The skills and competencies needed are:</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_Toc1494187041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4</w:t>
            </w:r>
            <w:r w:rsidRPr="00640B65">
              <w:rPr>
                <w:rFonts w:ascii="Arial" w:hAnsi="Arial" w:cs="Arial"/>
              </w:rPr>
              <w:fldChar w:fldCharType="end"/>
            </w:r>
          </w:hyperlink>
        </w:p>
        <w:p w14:paraId="6AE9B270" w14:textId="5D793D1E" w:rsidR="2667B3EA" w:rsidRPr="00640B65" w:rsidRDefault="2667B3EA" w:rsidP="2667B3EA">
          <w:pPr>
            <w:pStyle w:val="TOC2"/>
            <w:tabs>
              <w:tab w:val="right" w:leader="dot" w:pos="9015"/>
            </w:tabs>
            <w:rPr>
              <w:rStyle w:val="Hyperlink"/>
              <w:rFonts w:ascii="Arial" w:hAnsi="Arial" w:cs="Arial"/>
            </w:rPr>
          </w:pPr>
          <w:hyperlink w:anchor="_Toc334475329">
            <w:r w:rsidRPr="00640B65">
              <w:rPr>
                <w:rStyle w:val="Hyperlink"/>
                <w:rFonts w:ascii="Arial" w:hAnsi="Arial" w:cs="Arial"/>
              </w:rPr>
              <w:t>4.1 Professional and Technical Skills</w:t>
            </w:r>
            <w:r w:rsidRPr="00640B65">
              <w:rPr>
                <w:rFonts w:ascii="Arial" w:hAnsi="Arial" w:cs="Arial"/>
              </w:rPr>
              <w:tab/>
            </w:r>
            <w:r w:rsidRPr="00640B65">
              <w:rPr>
                <w:rFonts w:ascii="Arial" w:hAnsi="Arial" w:cs="Arial"/>
              </w:rPr>
              <w:fldChar w:fldCharType="begin"/>
            </w:r>
            <w:r w:rsidRPr="00640B65">
              <w:rPr>
                <w:rFonts w:ascii="Arial" w:hAnsi="Arial" w:cs="Arial"/>
              </w:rPr>
              <w:instrText>PAGEREF _Toc334475329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4</w:t>
            </w:r>
            <w:r w:rsidRPr="00640B65">
              <w:rPr>
                <w:rFonts w:ascii="Arial" w:hAnsi="Arial" w:cs="Arial"/>
              </w:rPr>
              <w:fldChar w:fldCharType="end"/>
            </w:r>
          </w:hyperlink>
        </w:p>
        <w:p w14:paraId="561D58FC" w14:textId="4E9BCB72" w:rsidR="2667B3EA" w:rsidRPr="00640B65" w:rsidRDefault="2667B3EA" w:rsidP="2667B3EA">
          <w:pPr>
            <w:pStyle w:val="TOC2"/>
            <w:tabs>
              <w:tab w:val="right" w:leader="dot" w:pos="9015"/>
            </w:tabs>
            <w:rPr>
              <w:rStyle w:val="Hyperlink"/>
              <w:rFonts w:ascii="Arial" w:hAnsi="Arial" w:cs="Arial"/>
            </w:rPr>
          </w:pPr>
          <w:hyperlink w:anchor="_Toc171949154">
            <w:r w:rsidRPr="00640B65">
              <w:rPr>
                <w:rStyle w:val="Hyperlink"/>
                <w:rFonts w:ascii="Arial" w:hAnsi="Arial" w:cs="Arial"/>
              </w:rPr>
              <w:t>4.2 Communication and Teamwork</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_Toc171949154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5</w:t>
            </w:r>
            <w:r w:rsidRPr="00640B65">
              <w:rPr>
                <w:rFonts w:ascii="Arial" w:hAnsi="Arial" w:cs="Arial"/>
              </w:rPr>
              <w:fldChar w:fldCharType="end"/>
            </w:r>
          </w:hyperlink>
        </w:p>
        <w:p w14:paraId="72487C4A" w14:textId="71E36A20" w:rsidR="2667B3EA" w:rsidRPr="00640B65" w:rsidRDefault="2667B3EA" w:rsidP="2667B3EA">
          <w:pPr>
            <w:pStyle w:val="TOC2"/>
            <w:tabs>
              <w:tab w:val="right" w:leader="dot" w:pos="9015"/>
            </w:tabs>
            <w:rPr>
              <w:rStyle w:val="Hyperlink"/>
              <w:rFonts w:ascii="Arial" w:hAnsi="Arial" w:cs="Arial"/>
            </w:rPr>
          </w:pPr>
          <w:hyperlink w:anchor="_Toc462296557">
            <w:r w:rsidRPr="00640B65">
              <w:rPr>
                <w:rStyle w:val="Hyperlink"/>
                <w:rFonts w:ascii="Arial" w:hAnsi="Arial" w:cs="Arial"/>
              </w:rPr>
              <w:t>4.3 Leadership, Ethics and Employability</w:t>
            </w:r>
            <w:r w:rsidRPr="00640B65">
              <w:rPr>
                <w:rFonts w:ascii="Arial" w:hAnsi="Arial" w:cs="Arial"/>
              </w:rPr>
              <w:tab/>
            </w:r>
            <w:r w:rsidRPr="00640B65">
              <w:rPr>
                <w:rFonts w:ascii="Arial" w:hAnsi="Arial" w:cs="Arial"/>
              </w:rPr>
              <w:fldChar w:fldCharType="begin"/>
            </w:r>
            <w:r w:rsidRPr="00640B65">
              <w:rPr>
                <w:rFonts w:ascii="Arial" w:hAnsi="Arial" w:cs="Arial"/>
              </w:rPr>
              <w:instrText>PAGEREF _Toc462296557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5</w:t>
            </w:r>
            <w:r w:rsidRPr="00640B65">
              <w:rPr>
                <w:rFonts w:ascii="Arial" w:hAnsi="Arial" w:cs="Arial"/>
              </w:rPr>
              <w:fldChar w:fldCharType="end"/>
            </w:r>
          </w:hyperlink>
        </w:p>
        <w:p w14:paraId="65CECC95" w14:textId="4E35D6BF" w:rsidR="2667B3EA" w:rsidRPr="00640B65" w:rsidRDefault="2667B3EA" w:rsidP="2667B3EA">
          <w:pPr>
            <w:pStyle w:val="TOC1"/>
            <w:tabs>
              <w:tab w:val="right" w:leader="dot" w:pos="9015"/>
            </w:tabs>
            <w:rPr>
              <w:rStyle w:val="Hyperlink"/>
              <w:rFonts w:ascii="Arial" w:hAnsi="Arial" w:cs="Arial"/>
            </w:rPr>
          </w:pPr>
          <w:hyperlink w:anchor="_Toc574212224">
            <w:r w:rsidRPr="00640B65">
              <w:rPr>
                <w:rStyle w:val="Hyperlink"/>
                <w:rFonts w:ascii="Arial" w:hAnsi="Arial" w:cs="Arial"/>
              </w:rPr>
              <w:t>5. Self-assessment of My Current Skills</w:t>
            </w:r>
            <w:r w:rsidRPr="00640B65">
              <w:rPr>
                <w:rFonts w:ascii="Arial" w:hAnsi="Arial" w:cs="Arial"/>
              </w:rPr>
              <w:tab/>
            </w:r>
            <w:r w:rsidRPr="00640B65">
              <w:rPr>
                <w:rFonts w:ascii="Arial" w:hAnsi="Arial" w:cs="Arial"/>
              </w:rPr>
              <w:fldChar w:fldCharType="begin"/>
            </w:r>
            <w:r w:rsidRPr="00640B65">
              <w:rPr>
                <w:rFonts w:ascii="Arial" w:hAnsi="Arial" w:cs="Arial"/>
              </w:rPr>
              <w:instrText>PAGEREF _Toc574212224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6</w:t>
            </w:r>
            <w:r w:rsidRPr="00640B65">
              <w:rPr>
                <w:rFonts w:ascii="Arial" w:hAnsi="Arial" w:cs="Arial"/>
              </w:rPr>
              <w:fldChar w:fldCharType="end"/>
            </w:r>
          </w:hyperlink>
        </w:p>
        <w:p w14:paraId="321A5B06" w14:textId="5D9509FC" w:rsidR="2667B3EA" w:rsidRPr="00640B65" w:rsidRDefault="2667B3EA" w:rsidP="2667B3EA">
          <w:pPr>
            <w:pStyle w:val="TOC2"/>
            <w:tabs>
              <w:tab w:val="right" w:leader="dot" w:pos="9015"/>
            </w:tabs>
            <w:rPr>
              <w:rStyle w:val="Hyperlink"/>
              <w:rFonts w:ascii="Arial" w:hAnsi="Arial" w:cs="Arial"/>
            </w:rPr>
          </w:pPr>
          <w:hyperlink w:anchor="_Toc1912322251">
            <w:r w:rsidRPr="00640B65">
              <w:rPr>
                <w:rStyle w:val="Hyperlink"/>
                <w:rFonts w:ascii="Arial" w:hAnsi="Arial" w:cs="Arial"/>
              </w:rPr>
              <w:t>5.1 Strengths and Development Areas</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_Toc1912322251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6</w:t>
            </w:r>
            <w:r w:rsidRPr="00640B65">
              <w:rPr>
                <w:rFonts w:ascii="Arial" w:hAnsi="Arial" w:cs="Arial"/>
              </w:rPr>
              <w:fldChar w:fldCharType="end"/>
            </w:r>
          </w:hyperlink>
        </w:p>
        <w:p w14:paraId="6D4DD271" w14:textId="39E55F22" w:rsidR="2667B3EA" w:rsidRPr="00640B65" w:rsidRDefault="2667B3EA" w:rsidP="2667B3EA">
          <w:pPr>
            <w:pStyle w:val="TOC2"/>
            <w:tabs>
              <w:tab w:val="right" w:leader="dot" w:pos="9015"/>
            </w:tabs>
            <w:rPr>
              <w:rStyle w:val="Hyperlink"/>
              <w:rFonts w:ascii="Arial" w:hAnsi="Arial" w:cs="Arial"/>
            </w:rPr>
          </w:pPr>
          <w:hyperlink w:anchor="_Toc366992479">
            <w:r w:rsidRPr="00640B65">
              <w:rPr>
                <w:rStyle w:val="Hyperlink"/>
                <w:rFonts w:ascii="Arial" w:hAnsi="Arial" w:cs="Arial"/>
              </w:rPr>
              <w:t>5.2 SWOT Analysis</w:t>
            </w:r>
            <w:r w:rsidRPr="00640B65">
              <w:rPr>
                <w:rFonts w:ascii="Arial" w:hAnsi="Arial" w:cs="Arial"/>
              </w:rPr>
              <w:tab/>
            </w:r>
            <w:r w:rsidRPr="00640B65">
              <w:rPr>
                <w:rFonts w:ascii="Arial" w:hAnsi="Arial" w:cs="Arial"/>
              </w:rPr>
              <w:fldChar w:fldCharType="begin"/>
            </w:r>
            <w:r w:rsidRPr="00640B65">
              <w:rPr>
                <w:rFonts w:ascii="Arial" w:hAnsi="Arial" w:cs="Arial"/>
              </w:rPr>
              <w:instrText>PAGEREF _Toc366992479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6</w:t>
            </w:r>
            <w:r w:rsidRPr="00640B65">
              <w:rPr>
                <w:rFonts w:ascii="Arial" w:hAnsi="Arial" w:cs="Arial"/>
              </w:rPr>
              <w:fldChar w:fldCharType="end"/>
            </w:r>
          </w:hyperlink>
        </w:p>
        <w:p w14:paraId="0330D61B" w14:textId="0D05A55C" w:rsidR="2667B3EA" w:rsidRPr="00640B65" w:rsidRDefault="2667B3EA" w:rsidP="2667B3EA">
          <w:pPr>
            <w:pStyle w:val="TOC2"/>
            <w:tabs>
              <w:tab w:val="right" w:leader="dot" w:pos="9015"/>
            </w:tabs>
            <w:rPr>
              <w:rStyle w:val="Hyperlink"/>
              <w:rFonts w:ascii="Arial" w:hAnsi="Arial" w:cs="Arial"/>
            </w:rPr>
          </w:pPr>
          <w:hyperlink w:anchor="_Toc2121015015">
            <w:r w:rsidRPr="00640B65">
              <w:rPr>
                <w:rStyle w:val="Hyperlink"/>
                <w:rFonts w:ascii="Arial" w:hAnsi="Arial" w:cs="Arial"/>
              </w:rPr>
              <w:t>5.3 Skills Gap Analysis</w:t>
            </w:r>
            <w:r w:rsidRPr="00640B65">
              <w:rPr>
                <w:rFonts w:ascii="Arial" w:hAnsi="Arial" w:cs="Arial"/>
              </w:rPr>
              <w:tab/>
            </w:r>
            <w:r w:rsidRPr="00640B65">
              <w:rPr>
                <w:rFonts w:ascii="Arial" w:hAnsi="Arial" w:cs="Arial"/>
              </w:rPr>
              <w:fldChar w:fldCharType="begin"/>
            </w:r>
            <w:r w:rsidRPr="00640B65">
              <w:rPr>
                <w:rFonts w:ascii="Arial" w:hAnsi="Arial" w:cs="Arial"/>
              </w:rPr>
              <w:instrText>PAGEREF _Toc2121015015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6</w:t>
            </w:r>
            <w:r w:rsidRPr="00640B65">
              <w:rPr>
                <w:rFonts w:ascii="Arial" w:hAnsi="Arial" w:cs="Arial"/>
              </w:rPr>
              <w:fldChar w:fldCharType="end"/>
            </w:r>
          </w:hyperlink>
        </w:p>
        <w:p w14:paraId="6FB2DF34" w14:textId="0D267C0A" w:rsidR="2667B3EA" w:rsidRPr="00640B65" w:rsidRDefault="2667B3EA" w:rsidP="2667B3EA">
          <w:pPr>
            <w:pStyle w:val="TOC1"/>
            <w:tabs>
              <w:tab w:val="right" w:leader="dot" w:pos="9015"/>
            </w:tabs>
            <w:rPr>
              <w:rStyle w:val="Hyperlink"/>
              <w:rFonts w:ascii="Arial" w:hAnsi="Arial" w:cs="Arial"/>
            </w:rPr>
          </w:pPr>
          <w:hyperlink w:anchor="_Toc2142605437">
            <w:r w:rsidRPr="00640B65">
              <w:rPr>
                <w:rStyle w:val="Hyperlink"/>
                <w:rFonts w:ascii="Arial" w:hAnsi="Arial" w:cs="Arial"/>
              </w:rPr>
              <w:t>6. My Personal Brand</w:t>
            </w:r>
            <w:r w:rsidRPr="00640B65">
              <w:rPr>
                <w:rFonts w:ascii="Arial" w:hAnsi="Arial" w:cs="Arial"/>
              </w:rPr>
              <w:tab/>
            </w:r>
            <w:r w:rsidRPr="00640B65">
              <w:rPr>
                <w:rFonts w:ascii="Arial" w:hAnsi="Arial" w:cs="Arial"/>
              </w:rPr>
              <w:fldChar w:fldCharType="begin"/>
            </w:r>
            <w:r w:rsidRPr="00640B65">
              <w:rPr>
                <w:rFonts w:ascii="Arial" w:hAnsi="Arial" w:cs="Arial"/>
              </w:rPr>
              <w:instrText>PAGEREF _Toc2142605437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6</w:t>
            </w:r>
            <w:r w:rsidRPr="00640B65">
              <w:rPr>
                <w:rFonts w:ascii="Arial" w:hAnsi="Arial" w:cs="Arial"/>
              </w:rPr>
              <w:fldChar w:fldCharType="end"/>
            </w:r>
          </w:hyperlink>
        </w:p>
        <w:p w14:paraId="3341BB6F" w14:textId="384E3AB2" w:rsidR="2667B3EA" w:rsidRPr="00640B65" w:rsidRDefault="2667B3EA" w:rsidP="2667B3EA">
          <w:pPr>
            <w:pStyle w:val="TOC2"/>
            <w:tabs>
              <w:tab w:val="right" w:leader="dot" w:pos="9015"/>
            </w:tabs>
            <w:rPr>
              <w:rStyle w:val="Hyperlink"/>
              <w:rFonts w:ascii="Arial" w:hAnsi="Arial" w:cs="Arial"/>
            </w:rPr>
          </w:pPr>
          <w:hyperlink w:anchor="_Toc984158053">
            <w:r w:rsidRPr="00640B65">
              <w:rPr>
                <w:rStyle w:val="Hyperlink"/>
                <w:rFonts w:ascii="Arial" w:hAnsi="Arial" w:cs="Arial"/>
              </w:rPr>
              <w:t>6.1 Personal Brand Statement</w:t>
            </w:r>
            <w:r w:rsidRPr="00640B65">
              <w:rPr>
                <w:rFonts w:ascii="Arial" w:hAnsi="Arial" w:cs="Arial"/>
              </w:rPr>
              <w:tab/>
            </w:r>
            <w:r w:rsidRPr="00640B65">
              <w:rPr>
                <w:rFonts w:ascii="Arial" w:hAnsi="Arial" w:cs="Arial"/>
              </w:rPr>
              <w:fldChar w:fldCharType="begin"/>
            </w:r>
            <w:r w:rsidRPr="00640B65">
              <w:rPr>
                <w:rFonts w:ascii="Arial" w:hAnsi="Arial" w:cs="Arial"/>
              </w:rPr>
              <w:instrText>PAGEREF _Toc984158053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7</w:t>
            </w:r>
            <w:r w:rsidRPr="00640B65">
              <w:rPr>
                <w:rFonts w:ascii="Arial" w:hAnsi="Arial" w:cs="Arial"/>
              </w:rPr>
              <w:fldChar w:fldCharType="end"/>
            </w:r>
          </w:hyperlink>
        </w:p>
        <w:p w14:paraId="3978EC6B" w14:textId="144F4F1D" w:rsidR="2667B3EA" w:rsidRPr="00640B65" w:rsidRDefault="2667B3EA" w:rsidP="2667B3EA">
          <w:pPr>
            <w:pStyle w:val="TOC2"/>
            <w:tabs>
              <w:tab w:val="right" w:leader="dot" w:pos="9015"/>
            </w:tabs>
            <w:rPr>
              <w:rStyle w:val="Hyperlink"/>
              <w:rFonts w:ascii="Arial" w:hAnsi="Arial" w:cs="Arial"/>
            </w:rPr>
          </w:pPr>
          <w:hyperlink w:anchor="_Toc1833240121">
            <w:r w:rsidRPr="00640B65">
              <w:rPr>
                <w:rStyle w:val="Hyperlink"/>
                <w:rFonts w:ascii="Arial" w:hAnsi="Arial" w:cs="Arial"/>
              </w:rPr>
              <w:t>6.2 Professional Values and Unique Selling Point</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_Toc1833240121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7</w:t>
            </w:r>
            <w:r w:rsidRPr="00640B65">
              <w:rPr>
                <w:rFonts w:ascii="Arial" w:hAnsi="Arial" w:cs="Arial"/>
              </w:rPr>
              <w:fldChar w:fldCharType="end"/>
            </w:r>
          </w:hyperlink>
        </w:p>
        <w:p w14:paraId="799C4BF8" w14:textId="64035AAC" w:rsidR="2667B3EA" w:rsidRPr="00640B65" w:rsidRDefault="2667B3EA" w:rsidP="2667B3EA">
          <w:pPr>
            <w:pStyle w:val="TOC2"/>
            <w:tabs>
              <w:tab w:val="right" w:leader="dot" w:pos="9015"/>
            </w:tabs>
            <w:rPr>
              <w:rStyle w:val="Hyperlink"/>
              <w:rFonts w:ascii="Arial" w:hAnsi="Arial" w:cs="Arial"/>
            </w:rPr>
          </w:pPr>
          <w:hyperlink w:anchor="_Toc337377548">
            <w:r w:rsidRPr="00640B65">
              <w:rPr>
                <w:rStyle w:val="Hyperlink"/>
                <w:rFonts w:ascii="Arial" w:hAnsi="Arial" w:cs="Arial"/>
              </w:rPr>
              <w:t>6.3 Digital Professional Identity</w:t>
            </w:r>
            <w:r w:rsidRPr="00640B65">
              <w:rPr>
                <w:rFonts w:ascii="Arial" w:hAnsi="Arial" w:cs="Arial"/>
              </w:rPr>
              <w:tab/>
            </w:r>
            <w:r w:rsidRPr="00640B65">
              <w:rPr>
                <w:rFonts w:ascii="Arial" w:hAnsi="Arial" w:cs="Arial"/>
              </w:rPr>
              <w:fldChar w:fldCharType="begin"/>
            </w:r>
            <w:r w:rsidRPr="00640B65">
              <w:rPr>
                <w:rFonts w:ascii="Arial" w:hAnsi="Arial" w:cs="Arial"/>
              </w:rPr>
              <w:instrText>PAGEREF _Toc337377548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7</w:t>
            </w:r>
            <w:r w:rsidRPr="00640B65">
              <w:rPr>
                <w:rFonts w:ascii="Arial" w:hAnsi="Arial" w:cs="Arial"/>
              </w:rPr>
              <w:fldChar w:fldCharType="end"/>
            </w:r>
          </w:hyperlink>
        </w:p>
        <w:p w14:paraId="707A6E52" w14:textId="2F38FA00" w:rsidR="2667B3EA" w:rsidRPr="00640B65" w:rsidRDefault="2667B3EA" w:rsidP="2667B3EA">
          <w:pPr>
            <w:pStyle w:val="TOC1"/>
            <w:tabs>
              <w:tab w:val="right" w:leader="dot" w:pos="9015"/>
            </w:tabs>
            <w:rPr>
              <w:rStyle w:val="Hyperlink"/>
              <w:rFonts w:ascii="Arial" w:hAnsi="Arial" w:cs="Arial"/>
            </w:rPr>
          </w:pPr>
          <w:hyperlink w:anchor="_Toc1198074516">
            <w:r w:rsidRPr="00640B65">
              <w:rPr>
                <w:rStyle w:val="Hyperlink"/>
                <w:rFonts w:ascii="Arial" w:hAnsi="Arial" w:cs="Arial"/>
              </w:rPr>
              <w:t>7. Career promotion Strategy Networking</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_Toc1198074516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7</w:t>
            </w:r>
            <w:r w:rsidRPr="00640B65">
              <w:rPr>
                <w:rFonts w:ascii="Arial" w:hAnsi="Arial" w:cs="Arial"/>
              </w:rPr>
              <w:fldChar w:fldCharType="end"/>
            </w:r>
          </w:hyperlink>
        </w:p>
        <w:p w14:paraId="74F6B10A" w14:textId="01A5B80F" w:rsidR="2667B3EA" w:rsidRPr="00640B65" w:rsidRDefault="2667B3EA" w:rsidP="2667B3EA">
          <w:pPr>
            <w:pStyle w:val="TOC2"/>
            <w:tabs>
              <w:tab w:val="right" w:leader="dot" w:pos="9015"/>
            </w:tabs>
            <w:rPr>
              <w:rStyle w:val="Hyperlink"/>
              <w:rFonts w:ascii="Arial" w:hAnsi="Arial" w:cs="Arial"/>
            </w:rPr>
          </w:pPr>
          <w:hyperlink w:anchor="_Toc2012135655">
            <w:r w:rsidRPr="00640B65">
              <w:rPr>
                <w:rStyle w:val="Hyperlink"/>
                <w:rFonts w:ascii="Arial" w:hAnsi="Arial" w:cs="Arial"/>
              </w:rPr>
              <w:t>7.1 Professional Networking</w:t>
            </w:r>
            <w:r w:rsidRPr="00640B65">
              <w:rPr>
                <w:rFonts w:ascii="Arial" w:hAnsi="Arial" w:cs="Arial"/>
              </w:rPr>
              <w:tab/>
            </w:r>
            <w:r w:rsidRPr="00640B65">
              <w:rPr>
                <w:rFonts w:ascii="Arial" w:hAnsi="Arial" w:cs="Arial"/>
              </w:rPr>
              <w:fldChar w:fldCharType="begin"/>
            </w:r>
            <w:r w:rsidRPr="00640B65">
              <w:rPr>
                <w:rFonts w:ascii="Arial" w:hAnsi="Arial" w:cs="Arial"/>
              </w:rPr>
              <w:instrText>PAGEREF _Toc2012135655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7</w:t>
            </w:r>
            <w:r w:rsidRPr="00640B65">
              <w:rPr>
                <w:rFonts w:ascii="Arial" w:hAnsi="Arial" w:cs="Arial"/>
              </w:rPr>
              <w:fldChar w:fldCharType="end"/>
            </w:r>
          </w:hyperlink>
        </w:p>
        <w:p w14:paraId="23D21526" w14:textId="52C31AB4" w:rsidR="2667B3EA" w:rsidRPr="00640B65" w:rsidRDefault="2667B3EA" w:rsidP="2667B3EA">
          <w:pPr>
            <w:pStyle w:val="TOC2"/>
            <w:tabs>
              <w:tab w:val="right" w:leader="dot" w:pos="9015"/>
            </w:tabs>
            <w:rPr>
              <w:rStyle w:val="Hyperlink"/>
              <w:rFonts w:ascii="Arial" w:hAnsi="Arial" w:cs="Arial"/>
            </w:rPr>
          </w:pPr>
          <w:hyperlink w:anchor="_Toc1503899128">
            <w:r w:rsidRPr="00640B65">
              <w:rPr>
                <w:rStyle w:val="Hyperlink"/>
                <w:rFonts w:ascii="Arial" w:hAnsi="Arial" w:cs="Arial"/>
              </w:rPr>
              <w:t>7.2 LinkedIn and Online Visibility</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_Toc1503899128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7</w:t>
            </w:r>
            <w:r w:rsidRPr="00640B65">
              <w:rPr>
                <w:rFonts w:ascii="Arial" w:hAnsi="Arial" w:cs="Arial"/>
              </w:rPr>
              <w:fldChar w:fldCharType="end"/>
            </w:r>
          </w:hyperlink>
        </w:p>
        <w:p w14:paraId="16397A66" w14:textId="56916D92" w:rsidR="2667B3EA" w:rsidRPr="00640B65" w:rsidRDefault="2667B3EA" w:rsidP="2667B3EA">
          <w:pPr>
            <w:pStyle w:val="TOC1"/>
            <w:tabs>
              <w:tab w:val="right" w:leader="dot" w:pos="9015"/>
            </w:tabs>
            <w:rPr>
              <w:rStyle w:val="Hyperlink"/>
              <w:rFonts w:ascii="Arial" w:hAnsi="Arial" w:cs="Arial"/>
            </w:rPr>
          </w:pPr>
          <w:hyperlink w:anchor="_Toc767434662">
            <w:r w:rsidRPr="00640B65">
              <w:rPr>
                <w:rStyle w:val="Hyperlink"/>
                <w:rFonts w:ascii="Arial" w:hAnsi="Arial" w:cs="Arial"/>
              </w:rPr>
              <w:t>8. Develop a Career Development Action Plan.</w:t>
            </w:r>
            <w:r w:rsidRPr="00640B65">
              <w:rPr>
                <w:rFonts w:ascii="Arial" w:hAnsi="Arial" w:cs="Arial"/>
              </w:rPr>
              <w:tab/>
            </w:r>
            <w:r w:rsidRPr="00640B65">
              <w:rPr>
                <w:rFonts w:ascii="Arial" w:hAnsi="Arial" w:cs="Arial"/>
              </w:rPr>
              <w:fldChar w:fldCharType="begin"/>
            </w:r>
            <w:r w:rsidRPr="00640B65">
              <w:rPr>
                <w:rFonts w:ascii="Arial" w:hAnsi="Arial" w:cs="Arial"/>
              </w:rPr>
              <w:instrText>PAGEREF _Toc767434662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8</w:t>
            </w:r>
            <w:r w:rsidRPr="00640B65">
              <w:rPr>
                <w:rFonts w:ascii="Arial" w:hAnsi="Arial" w:cs="Arial"/>
              </w:rPr>
              <w:fldChar w:fldCharType="end"/>
            </w:r>
          </w:hyperlink>
        </w:p>
        <w:p w14:paraId="03A2480D" w14:textId="1E939664" w:rsidR="2667B3EA" w:rsidRPr="00640B65" w:rsidRDefault="2667B3EA" w:rsidP="2667B3EA">
          <w:pPr>
            <w:pStyle w:val="TOC2"/>
            <w:tabs>
              <w:tab w:val="right" w:leader="dot" w:pos="9015"/>
            </w:tabs>
            <w:rPr>
              <w:rStyle w:val="Hyperlink"/>
              <w:rFonts w:ascii="Arial" w:hAnsi="Arial" w:cs="Arial"/>
            </w:rPr>
          </w:pPr>
          <w:hyperlink w:anchor="_Toc583210027">
            <w:r w:rsidRPr="00640B65">
              <w:rPr>
                <w:rStyle w:val="Hyperlink"/>
                <w:rFonts w:ascii="Arial" w:hAnsi="Arial" w:cs="Arial"/>
              </w:rPr>
              <w:t>8.1 SMART Career Goals</w:t>
            </w:r>
            <w:r w:rsidRPr="00640B65">
              <w:rPr>
                <w:rFonts w:ascii="Arial" w:hAnsi="Arial" w:cs="Arial"/>
              </w:rPr>
              <w:tab/>
            </w:r>
            <w:r w:rsidRPr="00640B65">
              <w:rPr>
                <w:rFonts w:ascii="Arial" w:hAnsi="Arial" w:cs="Arial"/>
              </w:rPr>
              <w:fldChar w:fldCharType="begin"/>
            </w:r>
            <w:r w:rsidRPr="00640B65">
              <w:rPr>
                <w:rFonts w:ascii="Arial" w:hAnsi="Arial" w:cs="Arial"/>
              </w:rPr>
              <w:instrText>PAGEREF _Toc583210027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8</w:t>
            </w:r>
            <w:r w:rsidRPr="00640B65">
              <w:rPr>
                <w:rFonts w:ascii="Arial" w:hAnsi="Arial" w:cs="Arial"/>
              </w:rPr>
              <w:fldChar w:fldCharType="end"/>
            </w:r>
          </w:hyperlink>
        </w:p>
        <w:p w14:paraId="2B929906" w14:textId="238D1D8F" w:rsidR="2667B3EA" w:rsidRPr="00640B65" w:rsidRDefault="2667B3EA" w:rsidP="2667B3EA">
          <w:pPr>
            <w:pStyle w:val="TOC2"/>
            <w:tabs>
              <w:tab w:val="right" w:leader="dot" w:pos="9015"/>
            </w:tabs>
            <w:rPr>
              <w:rStyle w:val="Hyperlink"/>
              <w:rFonts w:ascii="Arial" w:hAnsi="Arial" w:cs="Arial"/>
            </w:rPr>
          </w:pPr>
          <w:hyperlink w:anchor="_Toc1874087075">
            <w:r w:rsidRPr="00640B65">
              <w:rPr>
                <w:rStyle w:val="Hyperlink"/>
                <w:rFonts w:ascii="Arial" w:hAnsi="Arial" w:cs="Arial"/>
              </w:rPr>
              <w:t>8.2 Continuing Professional Development</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_Toc1874087075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8</w:t>
            </w:r>
            <w:r w:rsidRPr="00640B65">
              <w:rPr>
                <w:rFonts w:ascii="Arial" w:hAnsi="Arial" w:cs="Arial"/>
              </w:rPr>
              <w:fldChar w:fldCharType="end"/>
            </w:r>
          </w:hyperlink>
        </w:p>
        <w:p w14:paraId="7263DA07" w14:textId="1EC20157" w:rsidR="2667B3EA" w:rsidRPr="00640B65" w:rsidRDefault="2667B3EA" w:rsidP="2667B3EA">
          <w:pPr>
            <w:pStyle w:val="TOC1"/>
            <w:tabs>
              <w:tab w:val="right" w:leader="dot" w:pos="9015"/>
            </w:tabs>
            <w:rPr>
              <w:rStyle w:val="Hyperlink"/>
              <w:rFonts w:ascii="Arial" w:hAnsi="Arial" w:cs="Arial"/>
            </w:rPr>
          </w:pPr>
          <w:hyperlink w:anchor="_Toc1999199897">
            <w:r w:rsidRPr="00640B65">
              <w:rPr>
                <w:rStyle w:val="Hyperlink"/>
                <w:rFonts w:ascii="Arial" w:hAnsi="Arial" w:cs="Arial"/>
              </w:rPr>
              <w:t>9. Conclusion</w:t>
            </w:r>
            <w:r w:rsidRPr="00640B65">
              <w:rPr>
                <w:rFonts w:ascii="Arial" w:hAnsi="Arial" w:cs="Arial"/>
              </w:rPr>
              <w:tab/>
            </w:r>
            <w:r w:rsidRPr="00640B65">
              <w:rPr>
                <w:rFonts w:ascii="Arial" w:hAnsi="Arial" w:cs="Arial"/>
              </w:rPr>
              <w:fldChar w:fldCharType="begin"/>
            </w:r>
            <w:r w:rsidRPr="00640B65">
              <w:rPr>
                <w:rFonts w:ascii="Arial" w:hAnsi="Arial" w:cs="Arial"/>
              </w:rPr>
              <w:instrText>PAGEREF _Toc1999199897 \h</w:instrText>
            </w:r>
            <w:r w:rsidRPr="00640B65">
              <w:rPr>
                <w:rFonts w:ascii="Arial" w:hAnsi="Arial" w:cs="Arial"/>
              </w:rPr>
            </w:r>
            <w:r w:rsidRPr="00640B65">
              <w:rPr>
                <w:rFonts w:ascii="Arial" w:hAnsi="Arial" w:cs="Arial"/>
              </w:rPr>
              <w:fldChar w:fldCharType="separate"/>
            </w:r>
            <w:r w:rsidRPr="00640B65">
              <w:rPr>
                <w:rStyle w:val="Hyperlink"/>
                <w:rFonts w:ascii="Arial" w:hAnsi="Arial" w:cs="Arial"/>
              </w:rPr>
              <w:t>8</w:t>
            </w:r>
            <w:r w:rsidRPr="00640B65">
              <w:rPr>
                <w:rFonts w:ascii="Arial" w:hAnsi="Arial" w:cs="Arial"/>
              </w:rPr>
              <w:fldChar w:fldCharType="end"/>
            </w:r>
          </w:hyperlink>
        </w:p>
        <w:p w14:paraId="6CD9CD22" w14:textId="70E93FCC" w:rsidR="2667B3EA" w:rsidRPr="00640B65" w:rsidRDefault="00CA74EA" w:rsidP="2667B3EA">
          <w:pPr>
            <w:pStyle w:val="TOC1"/>
            <w:tabs>
              <w:tab w:val="right" w:leader="dot" w:pos="9015"/>
            </w:tabs>
            <w:rPr>
              <w:rStyle w:val="Hyperlink"/>
              <w:rFonts w:ascii="Arial" w:hAnsi="Arial" w:cs="Arial"/>
            </w:rPr>
          </w:pPr>
          <w:r>
            <w:rPr>
              <w:rFonts w:ascii="Arial" w:hAnsi="Arial" w:cs="Arial"/>
            </w:rPr>
            <w:t>10.</w:t>
          </w:r>
          <w:hyperlink w:anchor="_Toc1093502818">
            <w:r w:rsidR="2667B3EA" w:rsidRPr="00640B65">
              <w:rPr>
                <w:rStyle w:val="Hyperlink"/>
                <w:rFonts w:ascii="Arial" w:hAnsi="Arial" w:cs="Arial"/>
              </w:rPr>
              <w:t>References</w:t>
            </w:r>
            <w:r w:rsidR="2667B3EA" w:rsidRPr="00640B65">
              <w:rPr>
                <w:rFonts w:ascii="Arial" w:hAnsi="Arial" w:cs="Arial"/>
              </w:rPr>
              <w:tab/>
            </w:r>
            <w:r w:rsidR="2667B3EA" w:rsidRPr="00640B65">
              <w:rPr>
                <w:rFonts w:ascii="Arial" w:hAnsi="Arial" w:cs="Arial"/>
              </w:rPr>
              <w:fldChar w:fldCharType="begin"/>
            </w:r>
            <w:r w:rsidR="2667B3EA" w:rsidRPr="00640B65">
              <w:rPr>
                <w:rFonts w:ascii="Arial" w:hAnsi="Arial" w:cs="Arial"/>
              </w:rPr>
              <w:instrText>PAGEREF _Toc1093502818 \h</w:instrText>
            </w:r>
            <w:r w:rsidR="2667B3EA" w:rsidRPr="00640B65">
              <w:rPr>
                <w:rFonts w:ascii="Arial" w:hAnsi="Arial" w:cs="Arial"/>
              </w:rPr>
            </w:r>
            <w:r w:rsidR="2667B3EA" w:rsidRPr="00640B65">
              <w:rPr>
                <w:rFonts w:ascii="Arial" w:hAnsi="Arial" w:cs="Arial"/>
              </w:rPr>
              <w:fldChar w:fldCharType="separate"/>
            </w:r>
            <w:r w:rsidR="2667B3EA" w:rsidRPr="00640B65">
              <w:rPr>
                <w:rStyle w:val="Hyperlink"/>
                <w:rFonts w:ascii="Arial" w:hAnsi="Arial" w:cs="Arial"/>
              </w:rPr>
              <w:t>9</w:t>
            </w:r>
            <w:r w:rsidR="2667B3EA" w:rsidRPr="00640B65">
              <w:rPr>
                <w:rFonts w:ascii="Arial" w:hAnsi="Arial" w:cs="Arial"/>
              </w:rPr>
              <w:fldChar w:fldCharType="end"/>
            </w:r>
          </w:hyperlink>
        </w:p>
        <w:p w14:paraId="187F0AE2" w14:textId="11BE7282" w:rsidR="2667B3EA" w:rsidRPr="00640B65" w:rsidRDefault="2667B3EA">
          <w:pPr>
            <w:rPr>
              <w:rFonts w:ascii="Arial" w:hAnsi="Arial" w:cs="Arial"/>
            </w:rPr>
          </w:pPr>
          <w:r w:rsidRPr="00640B65">
            <w:rPr>
              <w:rFonts w:ascii="Arial" w:hAnsi="Arial" w:cs="Arial"/>
            </w:rPr>
            <w:fldChar w:fldCharType="end"/>
          </w:r>
        </w:p>
      </w:sdtContent>
    </w:sdt>
    <w:p w14:paraId="304F980B" w14:textId="75820E17" w:rsidR="37251106" w:rsidRDefault="37251106" w:rsidP="37251106">
      <w:pPr>
        <w:rPr>
          <w:rFonts w:ascii="Arial" w:hAnsi="Arial" w:cs="Arial"/>
          <w:b/>
          <w:bCs/>
          <w:sz w:val="32"/>
          <w:szCs w:val="32"/>
        </w:rPr>
      </w:pPr>
    </w:p>
    <w:p w14:paraId="59293AEA" w14:textId="65BD4E96" w:rsidR="37251106" w:rsidRDefault="37251106" w:rsidP="37251106">
      <w:pPr>
        <w:rPr>
          <w:rFonts w:ascii="Arial" w:hAnsi="Arial" w:cs="Arial"/>
          <w:b/>
          <w:bCs/>
          <w:sz w:val="32"/>
          <w:szCs w:val="32"/>
        </w:rPr>
      </w:pPr>
    </w:p>
    <w:p w14:paraId="3253972E" w14:textId="2F04435A" w:rsidR="37251106" w:rsidRDefault="37251106" w:rsidP="37251106">
      <w:pPr>
        <w:rPr>
          <w:rFonts w:ascii="Arial" w:hAnsi="Arial" w:cs="Arial"/>
          <w:b/>
          <w:bCs/>
          <w:sz w:val="32"/>
          <w:szCs w:val="32"/>
        </w:rPr>
      </w:pPr>
    </w:p>
    <w:p w14:paraId="7232C751" w14:textId="77777777" w:rsidR="001F120C" w:rsidRDefault="001F120C" w:rsidP="0070165E">
      <w:pPr>
        <w:rPr>
          <w:rFonts w:ascii="Arial" w:hAnsi="Arial" w:cs="Arial"/>
          <w:b/>
          <w:bCs/>
          <w:sz w:val="32"/>
          <w:szCs w:val="32"/>
        </w:rPr>
      </w:pPr>
    </w:p>
    <w:p w14:paraId="1D455D5D" w14:textId="77777777" w:rsidR="001F120C" w:rsidRDefault="001F120C" w:rsidP="0070165E">
      <w:pPr>
        <w:rPr>
          <w:rFonts w:ascii="Arial" w:hAnsi="Arial" w:cs="Arial"/>
          <w:b/>
          <w:bCs/>
          <w:sz w:val="32"/>
          <w:szCs w:val="32"/>
        </w:rPr>
      </w:pPr>
    </w:p>
    <w:p w14:paraId="0F42DBEB" w14:textId="77777777" w:rsidR="001F120C" w:rsidRDefault="001F120C" w:rsidP="0070165E">
      <w:pPr>
        <w:rPr>
          <w:rFonts w:ascii="Arial" w:hAnsi="Arial" w:cs="Arial"/>
          <w:b/>
          <w:bCs/>
          <w:sz w:val="32"/>
          <w:szCs w:val="32"/>
        </w:rPr>
      </w:pPr>
    </w:p>
    <w:p w14:paraId="5E1ADCD5" w14:textId="758FE930" w:rsidR="00A7417D" w:rsidRPr="0070165E" w:rsidRDefault="0DE25240" w:rsidP="0070165E">
      <w:r w:rsidRPr="684D5C01">
        <w:rPr>
          <w:rFonts w:ascii="Arial" w:hAnsi="Arial" w:cs="Arial"/>
          <w:b/>
          <w:bCs/>
          <w:sz w:val="32"/>
          <w:szCs w:val="32"/>
        </w:rPr>
        <w:lastRenderedPageBreak/>
        <w:t xml:space="preserve">Building My Personal Brand for Sustainable Employment </w:t>
      </w:r>
    </w:p>
    <w:p w14:paraId="2D0D59AA" w14:textId="1086ACC1" w:rsidR="00A7417D" w:rsidRPr="0070165E" w:rsidRDefault="0DE25240" w:rsidP="684D5C01">
      <w:pPr>
        <w:rPr>
          <w:rFonts w:ascii="Arial" w:hAnsi="Arial" w:cs="Arial"/>
          <w:sz w:val="24"/>
          <w:szCs w:val="24"/>
        </w:rPr>
      </w:pPr>
      <w:r w:rsidRPr="684D5C01">
        <w:rPr>
          <w:rFonts w:ascii="Arial" w:hAnsi="Arial" w:cs="Arial"/>
          <w:b/>
          <w:bCs/>
          <w:sz w:val="32"/>
          <w:szCs w:val="32"/>
        </w:rPr>
        <w:t>as a Healthcare Quality Improvement Officer</w:t>
      </w:r>
    </w:p>
    <w:p w14:paraId="7435AAD8" w14:textId="77777777" w:rsidR="00862C35" w:rsidRPr="00884A5F" w:rsidRDefault="00862C35" w:rsidP="00862C35">
      <w:pPr>
        <w:pStyle w:val="Heading1"/>
        <w:spacing w:line="360" w:lineRule="auto"/>
        <w:rPr>
          <w:sz w:val="28"/>
          <w:szCs w:val="28"/>
        </w:rPr>
      </w:pPr>
      <w:bookmarkStart w:id="0" w:name="_Toc1106688995"/>
      <w:bookmarkStart w:id="1" w:name="_Toc1361239974"/>
      <w:bookmarkStart w:id="2" w:name="_Toc713275809"/>
      <w:bookmarkStart w:id="3" w:name="_Toc1841281245"/>
      <w:bookmarkStart w:id="4" w:name="_Toc1432535732"/>
      <w:bookmarkStart w:id="5" w:name="_Toc952460387"/>
      <w:bookmarkStart w:id="6" w:name="_Toc1664672793"/>
      <w:bookmarkStart w:id="7" w:name="_Toc1281586141"/>
      <w:bookmarkStart w:id="8" w:name="_Toc1393442828"/>
      <w:r w:rsidRPr="37251106">
        <w:rPr>
          <w:sz w:val="28"/>
          <w:szCs w:val="28"/>
        </w:rPr>
        <w:t>1. Introduction</w:t>
      </w:r>
      <w:bookmarkEnd w:id="0"/>
      <w:bookmarkEnd w:id="1"/>
      <w:bookmarkEnd w:id="2"/>
      <w:bookmarkEnd w:id="3"/>
      <w:bookmarkEnd w:id="4"/>
      <w:bookmarkEnd w:id="5"/>
      <w:bookmarkEnd w:id="6"/>
      <w:bookmarkEnd w:id="7"/>
      <w:bookmarkEnd w:id="8"/>
    </w:p>
    <w:p w14:paraId="49E81A60" w14:textId="29216870" w:rsidR="00862C35" w:rsidRPr="00884A5F"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This report </w:t>
      </w:r>
      <w:r w:rsidR="531C500D" w:rsidRPr="684D5C01">
        <w:rPr>
          <w:rFonts w:ascii="Arial" w:hAnsi="Arial" w:cs="Arial"/>
          <w:color w:val="000000" w:themeColor="text1"/>
        </w:rPr>
        <w:t xml:space="preserve">focuses </w:t>
      </w:r>
      <w:r w:rsidRPr="684D5C01">
        <w:rPr>
          <w:rFonts w:ascii="Arial" w:hAnsi="Arial" w:cs="Arial"/>
          <w:color w:val="000000" w:themeColor="text1"/>
        </w:rPr>
        <w:t>on building my personal</w:t>
      </w:r>
      <w:r w:rsidR="00E74631">
        <w:rPr>
          <w:rFonts w:ascii="Arial" w:hAnsi="Arial" w:cs="Arial"/>
          <w:color w:val="000000" w:themeColor="text1"/>
        </w:rPr>
        <w:t xml:space="preserve"> portfolio</w:t>
      </w:r>
      <w:r w:rsidRPr="00E74631">
        <w:rPr>
          <w:rFonts w:ascii="Arial" w:hAnsi="Arial" w:cs="Arial"/>
        </w:rPr>
        <w:t xml:space="preserve"> </w:t>
      </w:r>
      <w:r w:rsidRPr="684D5C01">
        <w:rPr>
          <w:rFonts w:ascii="Arial" w:hAnsi="Arial" w:cs="Arial"/>
          <w:color w:val="000000" w:themeColor="text1"/>
        </w:rPr>
        <w:t xml:space="preserve">as a future Healthcare Quality Improvement Officer in the health and social care sector </w:t>
      </w:r>
      <w:r w:rsidR="531C500D" w:rsidRPr="684D5C01">
        <w:rPr>
          <w:rFonts w:ascii="Arial" w:hAnsi="Arial" w:cs="Arial"/>
          <w:color w:val="000000" w:themeColor="text1"/>
        </w:rPr>
        <w:t>within</w:t>
      </w:r>
      <w:r w:rsidRPr="684D5C01">
        <w:rPr>
          <w:rFonts w:ascii="Arial" w:hAnsi="Arial" w:cs="Arial"/>
          <w:color w:val="000000" w:themeColor="text1"/>
        </w:rPr>
        <w:t xml:space="preserve"> the UK</w:t>
      </w:r>
      <w:r w:rsidR="531C500D" w:rsidRPr="684D5C01">
        <w:rPr>
          <w:rFonts w:ascii="Arial" w:hAnsi="Arial" w:cs="Arial"/>
          <w:color w:val="000000" w:themeColor="text1"/>
        </w:rPr>
        <w:t>.</w:t>
      </w:r>
      <w:r w:rsidR="533AB089" w:rsidRPr="684D5C01">
        <w:rPr>
          <w:rFonts w:ascii="Arial" w:hAnsi="Arial" w:cs="Arial"/>
          <w:color w:val="000000" w:themeColor="text1"/>
        </w:rPr>
        <w:t xml:space="preserve"> </w:t>
      </w:r>
      <w:r w:rsidR="531C500D" w:rsidRPr="684D5C01">
        <w:rPr>
          <w:rFonts w:ascii="Arial" w:hAnsi="Arial" w:cs="Arial"/>
          <w:color w:val="000000" w:themeColor="text1"/>
        </w:rPr>
        <w:t xml:space="preserve">Building a strong personal brand will enhance my employability and contribute to achieving long-term sustainable </w:t>
      </w:r>
      <w:r w:rsidR="533AB089" w:rsidRPr="684D5C01">
        <w:rPr>
          <w:rFonts w:ascii="Arial" w:hAnsi="Arial" w:cs="Arial"/>
          <w:color w:val="000000" w:themeColor="text1"/>
        </w:rPr>
        <w:t>employment</w:t>
      </w:r>
      <w:r w:rsidR="531C500D" w:rsidRPr="684D5C01">
        <w:rPr>
          <w:rFonts w:ascii="Arial" w:hAnsi="Arial" w:cs="Arial"/>
          <w:color w:val="000000" w:themeColor="text1"/>
        </w:rPr>
        <w:t>.</w:t>
      </w:r>
      <w:r w:rsidRPr="684D5C01">
        <w:rPr>
          <w:rFonts w:ascii="Arial" w:hAnsi="Arial" w:cs="Arial"/>
          <w:color w:val="000000" w:themeColor="text1"/>
        </w:rPr>
        <w:t xml:space="preserve"> </w:t>
      </w:r>
      <w:r w:rsidR="531C500D" w:rsidRPr="684D5C01">
        <w:rPr>
          <w:rFonts w:ascii="Arial" w:hAnsi="Arial" w:cs="Arial"/>
          <w:color w:val="000000" w:themeColor="text1"/>
        </w:rPr>
        <w:t>I</w:t>
      </w:r>
      <w:r w:rsidRPr="684D5C01">
        <w:rPr>
          <w:rFonts w:ascii="Arial" w:hAnsi="Arial" w:cs="Arial"/>
          <w:color w:val="000000" w:themeColor="text1"/>
        </w:rPr>
        <w:t>n</w:t>
      </w:r>
      <w:r w:rsidR="531C500D" w:rsidRPr="684D5C01">
        <w:rPr>
          <w:rFonts w:ascii="Arial" w:hAnsi="Arial" w:cs="Arial"/>
          <w:color w:val="000000" w:themeColor="text1"/>
        </w:rPr>
        <w:t xml:space="preserve"> today’s</w:t>
      </w:r>
      <w:r w:rsidR="533AB089" w:rsidRPr="684D5C01">
        <w:rPr>
          <w:rFonts w:ascii="Arial" w:hAnsi="Arial" w:cs="Arial"/>
          <w:color w:val="000000" w:themeColor="text1"/>
        </w:rPr>
        <w:t xml:space="preserve"> </w:t>
      </w:r>
      <w:r w:rsidRPr="684D5C01">
        <w:rPr>
          <w:rFonts w:ascii="Arial" w:hAnsi="Arial" w:cs="Arial"/>
          <w:color w:val="000000" w:themeColor="text1"/>
        </w:rPr>
        <w:t xml:space="preserve">competitive Graduate labour </w:t>
      </w:r>
      <w:r w:rsidR="533AB089" w:rsidRPr="684D5C01">
        <w:rPr>
          <w:rFonts w:ascii="Arial" w:hAnsi="Arial" w:cs="Arial"/>
          <w:color w:val="000000" w:themeColor="text1"/>
        </w:rPr>
        <w:t xml:space="preserve">market, employers value not only academic knowledge but also professional skills, personal </w:t>
      </w:r>
      <w:r w:rsidR="060DF803" w:rsidRPr="684D5C01">
        <w:rPr>
          <w:rFonts w:ascii="Arial" w:hAnsi="Arial" w:cs="Arial"/>
          <w:color w:val="000000" w:themeColor="text1"/>
        </w:rPr>
        <w:t>values,</w:t>
      </w:r>
      <w:r w:rsidR="533AB089" w:rsidRPr="684D5C01">
        <w:rPr>
          <w:rFonts w:ascii="Arial" w:hAnsi="Arial" w:cs="Arial"/>
          <w:color w:val="000000" w:themeColor="text1"/>
        </w:rPr>
        <w:t xml:space="preserve"> and clear career goals. Personal</w:t>
      </w:r>
      <w:r w:rsidRPr="684D5C01">
        <w:rPr>
          <w:rFonts w:ascii="Arial" w:hAnsi="Arial" w:cs="Arial"/>
          <w:color w:val="000000" w:themeColor="text1"/>
        </w:rPr>
        <w:t xml:space="preserve"> branding can aid in employability </w:t>
      </w:r>
      <w:r w:rsidR="531C500D" w:rsidRPr="684D5C01">
        <w:rPr>
          <w:rFonts w:ascii="Arial" w:hAnsi="Arial" w:cs="Arial"/>
          <w:color w:val="000000" w:themeColor="text1"/>
        </w:rPr>
        <w:t>to</w:t>
      </w:r>
      <w:r w:rsidRPr="684D5C01">
        <w:rPr>
          <w:rFonts w:ascii="Arial" w:hAnsi="Arial" w:cs="Arial"/>
          <w:color w:val="000000" w:themeColor="text1"/>
        </w:rPr>
        <w:t xml:space="preserve"> propagate self-image to the prospective employer </w:t>
      </w:r>
      <w:r w:rsidR="008445A4">
        <w:rPr>
          <w:rFonts w:ascii="Arial" w:hAnsi="Arial" w:cs="Arial"/>
          <w:color w:val="000000" w:themeColor="text1"/>
        </w:rPr>
        <w:t>(</w:t>
      </w:r>
      <w:r w:rsidR="00D7611F">
        <w:rPr>
          <w:rFonts w:ascii="Arial" w:hAnsi="Arial" w:cs="Arial"/>
          <w:color w:val="000000" w:themeColor="text1"/>
        </w:rPr>
        <w:t xml:space="preserve">Deshpande, </w:t>
      </w:r>
      <w:r w:rsidR="00D6399C">
        <w:rPr>
          <w:rFonts w:ascii="Arial" w:hAnsi="Arial" w:cs="Arial"/>
          <w:color w:val="000000" w:themeColor="text1"/>
        </w:rPr>
        <w:t>Shinde,</w:t>
      </w:r>
      <w:r w:rsidR="00D7611F">
        <w:rPr>
          <w:rFonts w:ascii="Arial" w:hAnsi="Arial" w:cs="Arial"/>
          <w:color w:val="000000" w:themeColor="text1"/>
        </w:rPr>
        <w:t xml:space="preserve"> and Parasnis,2023).</w:t>
      </w:r>
    </w:p>
    <w:p w14:paraId="6848C318" w14:textId="2B634704" w:rsidR="00862C35" w:rsidRPr="00884A5F" w:rsidRDefault="00862C35" w:rsidP="00862C35">
      <w:pPr>
        <w:spacing w:line="360" w:lineRule="auto"/>
        <w:jc w:val="both"/>
        <w:rPr>
          <w:rFonts w:ascii="Arial" w:hAnsi="Arial" w:cs="Arial"/>
          <w:color w:val="000000" w:themeColor="text1"/>
        </w:rPr>
      </w:pPr>
      <w:r w:rsidRPr="00884A5F">
        <w:rPr>
          <w:rFonts w:ascii="Arial" w:hAnsi="Arial" w:cs="Arial"/>
          <w:color w:val="000000" w:themeColor="text1"/>
        </w:rPr>
        <w:t xml:space="preserve">The selected career role, skills and competencies needed and how my current strengths and development areas fit with employer expectations will be explored. It will also apply employability and career planning terms and concepts to test my preparedness for this job. The Career EDGE model emphasizes that a combination of self-efficacy, career development learning and employability skills is important to supporting graduate employment outcomes (Wujema et al. 2022). Hence, my own strategy of personal branding, networking and future professional development will also be included in this report to help me in my </w:t>
      </w:r>
      <w:r w:rsidR="00884A5F" w:rsidRPr="00884A5F">
        <w:rPr>
          <w:rFonts w:ascii="Arial" w:hAnsi="Arial" w:cs="Arial"/>
          <w:color w:val="000000" w:themeColor="text1"/>
        </w:rPr>
        <w:t>long-term</w:t>
      </w:r>
      <w:r w:rsidRPr="00884A5F">
        <w:rPr>
          <w:rFonts w:ascii="Arial" w:hAnsi="Arial" w:cs="Arial"/>
          <w:color w:val="000000" w:themeColor="text1"/>
        </w:rPr>
        <w:t xml:space="preserve"> career development.</w:t>
      </w:r>
    </w:p>
    <w:p w14:paraId="4A7150FA" w14:textId="77777777" w:rsidR="00862C35" w:rsidRPr="00862C35" w:rsidRDefault="00862C35" w:rsidP="00862C35">
      <w:pPr>
        <w:pStyle w:val="Heading1"/>
        <w:spacing w:line="360" w:lineRule="auto"/>
      </w:pPr>
      <w:bookmarkStart w:id="9" w:name="_Toc993419620"/>
      <w:bookmarkStart w:id="10" w:name="_Toc1597390277"/>
      <w:bookmarkStart w:id="11" w:name="_Toc1006804135"/>
      <w:bookmarkStart w:id="12" w:name="_Toc1402893654"/>
      <w:bookmarkStart w:id="13" w:name="_Toc555080327"/>
      <w:bookmarkStart w:id="14" w:name="_Toc1166192071"/>
      <w:bookmarkStart w:id="15" w:name="_Toc1660947041"/>
      <w:bookmarkStart w:id="16" w:name="_Toc1717772550"/>
      <w:bookmarkStart w:id="17" w:name="_Toc1931419355"/>
      <w:r>
        <w:t>2. Career Role Overview</w:t>
      </w:r>
      <w:bookmarkEnd w:id="9"/>
      <w:bookmarkEnd w:id="10"/>
      <w:bookmarkEnd w:id="11"/>
      <w:bookmarkEnd w:id="12"/>
      <w:bookmarkEnd w:id="13"/>
      <w:bookmarkEnd w:id="14"/>
      <w:bookmarkEnd w:id="15"/>
      <w:bookmarkEnd w:id="16"/>
      <w:bookmarkEnd w:id="17"/>
    </w:p>
    <w:p w14:paraId="783C57D1" w14:textId="77777777" w:rsidR="00862C35" w:rsidRPr="00740E04" w:rsidRDefault="00862C35" w:rsidP="00862C35">
      <w:pPr>
        <w:pStyle w:val="Heading2"/>
        <w:spacing w:line="360" w:lineRule="auto"/>
        <w:rPr>
          <w:color w:val="000000" w:themeColor="text1"/>
          <w:sz w:val="28"/>
          <w:szCs w:val="28"/>
        </w:rPr>
      </w:pPr>
      <w:bookmarkStart w:id="18" w:name="_Toc1204834282"/>
      <w:bookmarkStart w:id="19" w:name="_Toc1618049185"/>
      <w:bookmarkStart w:id="20" w:name="_Toc1463806803"/>
      <w:bookmarkStart w:id="21" w:name="_Toc1661111259"/>
      <w:bookmarkStart w:id="22" w:name="_Toc1157622729"/>
      <w:bookmarkStart w:id="23" w:name="_Toc2045488979"/>
      <w:bookmarkStart w:id="24" w:name="_Toc497244676"/>
      <w:bookmarkStart w:id="25" w:name="_Toc1284887845"/>
      <w:bookmarkStart w:id="26" w:name="_Toc1172150120"/>
      <w:r w:rsidRPr="37251106">
        <w:rPr>
          <w:color w:val="000000" w:themeColor="text1"/>
          <w:sz w:val="28"/>
          <w:szCs w:val="28"/>
        </w:rPr>
        <w:t>2.1 Role and Responsibilities</w:t>
      </w:r>
      <w:bookmarkEnd w:id="18"/>
      <w:bookmarkEnd w:id="19"/>
      <w:bookmarkEnd w:id="20"/>
      <w:bookmarkEnd w:id="21"/>
      <w:bookmarkEnd w:id="22"/>
      <w:bookmarkEnd w:id="23"/>
      <w:bookmarkEnd w:id="24"/>
      <w:bookmarkEnd w:id="25"/>
      <w:bookmarkEnd w:id="26"/>
    </w:p>
    <w:p w14:paraId="3E01D454" w14:textId="4B2AA275" w:rsidR="00862C35" w:rsidRPr="00265352"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The Healthcare Quality Improvement Officer is </w:t>
      </w:r>
      <w:r w:rsidR="784B7F1F" w:rsidRPr="684D5C01">
        <w:rPr>
          <w:rFonts w:ascii="Arial" w:hAnsi="Arial" w:cs="Arial"/>
          <w:color w:val="000000" w:themeColor="text1"/>
        </w:rPr>
        <w:t>a key role</w:t>
      </w:r>
      <w:r w:rsidRPr="684D5C01">
        <w:rPr>
          <w:rFonts w:ascii="Arial" w:hAnsi="Arial" w:cs="Arial"/>
          <w:color w:val="000000" w:themeColor="text1"/>
        </w:rPr>
        <w:t xml:space="preserve"> in the improvement of healthcare services, their quality, </w:t>
      </w:r>
      <w:r w:rsidR="164F533E" w:rsidRPr="684D5C01">
        <w:rPr>
          <w:rFonts w:ascii="Arial" w:hAnsi="Arial" w:cs="Arial"/>
          <w:color w:val="000000" w:themeColor="text1"/>
        </w:rPr>
        <w:t>safety,</w:t>
      </w:r>
      <w:r w:rsidRPr="684D5C01">
        <w:rPr>
          <w:rFonts w:ascii="Arial" w:hAnsi="Arial" w:cs="Arial"/>
          <w:color w:val="000000" w:themeColor="text1"/>
        </w:rPr>
        <w:t xml:space="preserve"> and effectiveness. This job's primary aim is to support health services to assess their service gaps and make evidence-based improvements. This can include the ability to review patient feedback, assist in audits, monitor performance metrics, decrease </w:t>
      </w:r>
      <w:r w:rsidR="6D52498D" w:rsidRPr="684D5C01">
        <w:rPr>
          <w:rFonts w:ascii="Arial" w:hAnsi="Arial" w:cs="Arial"/>
          <w:color w:val="000000" w:themeColor="text1"/>
        </w:rPr>
        <w:t>risk,</w:t>
      </w:r>
      <w:r w:rsidRPr="684D5C01">
        <w:rPr>
          <w:rFonts w:ascii="Arial" w:hAnsi="Arial" w:cs="Arial"/>
          <w:color w:val="000000" w:themeColor="text1"/>
        </w:rPr>
        <w:t xml:space="preserve"> and aid staff in enhancing care standards. There is a strong relationship between quality improvement and improved healthcare organisations' management, </w:t>
      </w:r>
      <w:r w:rsidR="52D48583" w:rsidRPr="684D5C01">
        <w:rPr>
          <w:rFonts w:ascii="Arial" w:hAnsi="Arial" w:cs="Arial"/>
          <w:color w:val="000000" w:themeColor="text1"/>
        </w:rPr>
        <w:t>leadership,</w:t>
      </w:r>
      <w:r w:rsidRPr="684D5C01">
        <w:rPr>
          <w:rFonts w:ascii="Arial" w:hAnsi="Arial" w:cs="Arial"/>
          <w:color w:val="000000" w:themeColor="text1"/>
        </w:rPr>
        <w:t xml:space="preserve"> and patient safety (Enahoro et al., 2024).</w:t>
      </w:r>
    </w:p>
    <w:p w14:paraId="673B6777" w14:textId="77777777" w:rsidR="00862C35" w:rsidRPr="00740E04" w:rsidRDefault="00862C35" w:rsidP="00862C35">
      <w:pPr>
        <w:pStyle w:val="Heading2"/>
        <w:spacing w:line="360" w:lineRule="auto"/>
        <w:rPr>
          <w:color w:val="000000" w:themeColor="text1"/>
          <w:sz w:val="28"/>
          <w:szCs w:val="28"/>
        </w:rPr>
      </w:pPr>
      <w:bookmarkStart w:id="27" w:name="_Toc774405742"/>
      <w:bookmarkStart w:id="28" w:name="_Toc296298713"/>
      <w:bookmarkStart w:id="29" w:name="_Toc850913644"/>
      <w:bookmarkStart w:id="30" w:name="_Toc1546299881"/>
      <w:bookmarkStart w:id="31" w:name="_Toc1353707037"/>
      <w:bookmarkStart w:id="32" w:name="_Toc937678410"/>
      <w:bookmarkStart w:id="33" w:name="_Toc621904030"/>
      <w:bookmarkStart w:id="34" w:name="_Toc1597794932"/>
      <w:bookmarkStart w:id="35" w:name="_Toc1239756434"/>
      <w:r w:rsidRPr="37251106">
        <w:rPr>
          <w:color w:val="000000" w:themeColor="text1"/>
          <w:sz w:val="28"/>
          <w:szCs w:val="28"/>
        </w:rPr>
        <w:t>2.2 Work-Related Information</w:t>
      </w:r>
      <w:bookmarkEnd w:id="27"/>
      <w:bookmarkEnd w:id="28"/>
      <w:bookmarkEnd w:id="29"/>
      <w:bookmarkEnd w:id="30"/>
      <w:bookmarkEnd w:id="31"/>
      <w:bookmarkEnd w:id="32"/>
      <w:bookmarkEnd w:id="33"/>
      <w:bookmarkEnd w:id="34"/>
      <w:bookmarkEnd w:id="35"/>
    </w:p>
    <w:p w14:paraId="6CFD2EF9" w14:textId="38619095" w:rsidR="00862C35" w:rsidRPr="004C4DB4"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Healthcare Quality Improvement Officers (HQIOs) can be based in NHS trusts, private healthcare organisations, community healthcare, care </w:t>
      </w:r>
      <w:r w:rsidR="467D7A44" w:rsidRPr="684D5C01">
        <w:rPr>
          <w:rFonts w:ascii="Arial" w:hAnsi="Arial" w:cs="Arial"/>
          <w:color w:val="000000" w:themeColor="text1"/>
        </w:rPr>
        <w:t>providers,</w:t>
      </w:r>
      <w:r w:rsidRPr="684D5C01">
        <w:rPr>
          <w:rFonts w:ascii="Arial" w:hAnsi="Arial" w:cs="Arial"/>
          <w:color w:val="000000" w:themeColor="text1"/>
        </w:rPr>
        <w:t xml:space="preserve"> or clinical governance teams. The</w:t>
      </w:r>
      <w:r w:rsidR="40ED5BB3" w:rsidRPr="684D5C01">
        <w:rPr>
          <w:rFonts w:ascii="Arial" w:hAnsi="Arial" w:cs="Arial"/>
          <w:color w:val="000000" w:themeColor="text1"/>
        </w:rPr>
        <w:t>se</w:t>
      </w:r>
      <w:r w:rsidRPr="684D5C01">
        <w:rPr>
          <w:rFonts w:ascii="Arial" w:hAnsi="Arial" w:cs="Arial"/>
          <w:color w:val="000000" w:themeColor="text1"/>
        </w:rPr>
        <w:t xml:space="preserve"> environments need staff members with the ability to interact with a variety of individuals such as doctors, nurses, managers, administrative </w:t>
      </w:r>
      <w:r w:rsidR="2CD8A43A" w:rsidRPr="684D5C01">
        <w:rPr>
          <w:rFonts w:ascii="Arial" w:hAnsi="Arial" w:cs="Arial"/>
          <w:color w:val="000000" w:themeColor="text1"/>
        </w:rPr>
        <w:t>personnel,</w:t>
      </w:r>
      <w:r w:rsidRPr="684D5C01">
        <w:rPr>
          <w:rFonts w:ascii="Arial" w:hAnsi="Arial" w:cs="Arial"/>
          <w:color w:val="000000" w:themeColor="text1"/>
        </w:rPr>
        <w:t xml:space="preserve"> and patients. A recent job advertisement sent by an employer in the UK (NHS style) emphasises that employers are</w:t>
      </w:r>
      <w:r w:rsidRPr="684D5C01">
        <w:rPr>
          <w:rFonts w:ascii="Arial" w:hAnsi="Arial" w:cs="Arial"/>
          <w:color w:val="000000" w:themeColor="text1"/>
          <w:sz w:val="24"/>
          <w:szCs w:val="24"/>
        </w:rPr>
        <w:t xml:space="preserve"> </w:t>
      </w:r>
      <w:r w:rsidRPr="684D5C01">
        <w:rPr>
          <w:rFonts w:ascii="Arial" w:hAnsi="Arial" w:cs="Arial"/>
          <w:color w:val="000000" w:themeColor="text1"/>
        </w:rPr>
        <w:lastRenderedPageBreak/>
        <w:t xml:space="preserve">looking for candidates who </w:t>
      </w:r>
      <w:r w:rsidR="29E14589" w:rsidRPr="684D5C01">
        <w:rPr>
          <w:rFonts w:ascii="Arial" w:hAnsi="Arial" w:cs="Arial"/>
          <w:color w:val="000000" w:themeColor="text1"/>
        </w:rPr>
        <w:t>can</w:t>
      </w:r>
      <w:r w:rsidRPr="684D5C01">
        <w:rPr>
          <w:rFonts w:ascii="Arial" w:hAnsi="Arial" w:cs="Arial"/>
          <w:color w:val="000000" w:themeColor="text1"/>
        </w:rPr>
        <w:t xml:space="preserve"> communicate, have analytical ability, know about quality improvements and be aware of patient safety standards (see Appendix </w:t>
      </w:r>
      <w:r w:rsidR="65718958" w:rsidRPr="684D5C01">
        <w:rPr>
          <w:rFonts w:ascii="Arial" w:hAnsi="Arial" w:cs="Arial"/>
          <w:color w:val="000000" w:themeColor="text1"/>
        </w:rPr>
        <w:t>C</w:t>
      </w:r>
      <w:r w:rsidRPr="684D5C01">
        <w:rPr>
          <w:rFonts w:ascii="Arial" w:hAnsi="Arial" w:cs="Arial"/>
          <w:color w:val="000000" w:themeColor="text1"/>
        </w:rPr>
        <w:t>). The expectations demonstrate a combination of technical skills, and transferable skills.</w:t>
      </w:r>
    </w:p>
    <w:p w14:paraId="47FFF221" w14:textId="77777777" w:rsidR="00862C35" w:rsidRPr="004C4DB4" w:rsidRDefault="00862C35" w:rsidP="00862C35">
      <w:pPr>
        <w:pStyle w:val="Heading2"/>
        <w:spacing w:line="360" w:lineRule="auto"/>
        <w:rPr>
          <w:color w:val="000000" w:themeColor="text1"/>
          <w:sz w:val="28"/>
          <w:szCs w:val="28"/>
        </w:rPr>
      </w:pPr>
      <w:bookmarkStart w:id="36" w:name="_Toc1036924338"/>
      <w:bookmarkStart w:id="37" w:name="_Toc1308444153"/>
      <w:bookmarkStart w:id="38" w:name="_Toc125809032"/>
      <w:bookmarkStart w:id="39" w:name="_Toc501347398"/>
      <w:bookmarkStart w:id="40" w:name="_Toc626685725"/>
      <w:bookmarkStart w:id="41" w:name="_Toc314606068"/>
      <w:bookmarkStart w:id="42" w:name="_Toc1696977265"/>
      <w:bookmarkStart w:id="43" w:name="_Toc1147248331"/>
      <w:bookmarkStart w:id="44" w:name="_Toc1258999448"/>
      <w:r w:rsidRPr="37251106">
        <w:rPr>
          <w:color w:val="000000" w:themeColor="text1"/>
          <w:sz w:val="28"/>
          <w:szCs w:val="28"/>
        </w:rPr>
        <w:t>2.3 Relevance to Health and Social Care</w:t>
      </w:r>
      <w:bookmarkEnd w:id="36"/>
      <w:bookmarkEnd w:id="37"/>
      <w:bookmarkEnd w:id="38"/>
      <w:bookmarkEnd w:id="39"/>
      <w:bookmarkEnd w:id="40"/>
      <w:bookmarkEnd w:id="41"/>
      <w:bookmarkEnd w:id="42"/>
      <w:bookmarkEnd w:id="43"/>
      <w:bookmarkEnd w:id="44"/>
    </w:p>
    <w:p w14:paraId="40F8B694" w14:textId="4ABEBCC4" w:rsidR="00862C35" w:rsidRPr="002366E4" w:rsidRDefault="00862C35" w:rsidP="00862C35">
      <w:pPr>
        <w:spacing w:line="360" w:lineRule="auto"/>
        <w:jc w:val="both"/>
        <w:rPr>
          <w:rFonts w:ascii="Arial" w:hAnsi="Arial" w:cs="Arial"/>
          <w:color w:val="000000" w:themeColor="text1"/>
        </w:rPr>
      </w:pPr>
      <w:r w:rsidRPr="002366E4">
        <w:rPr>
          <w:rFonts w:ascii="Arial" w:hAnsi="Arial" w:cs="Arial"/>
          <w:color w:val="000000" w:themeColor="text1"/>
        </w:rPr>
        <w:t>This role is pertinent to health and social care as it is concerned with enhancing the patient experience, working towards remov</w:t>
      </w:r>
      <w:r w:rsidR="002366E4">
        <w:rPr>
          <w:rFonts w:ascii="Arial" w:hAnsi="Arial" w:cs="Arial"/>
          <w:color w:val="000000" w:themeColor="text1"/>
        </w:rPr>
        <w:t xml:space="preserve">ing </w:t>
      </w:r>
      <w:r w:rsidRPr="002366E4">
        <w:rPr>
          <w:rFonts w:ascii="Arial" w:hAnsi="Arial" w:cs="Arial"/>
          <w:color w:val="000000" w:themeColor="text1"/>
        </w:rPr>
        <w:t xml:space="preserve">inequalities and to ensure that services are safer. Human-centred approaches are becoming a key part of healthcare innovation as this innovation must be based on the needs of patients and the challenges in </w:t>
      </w:r>
      <w:r w:rsidR="00767BBE">
        <w:rPr>
          <w:rFonts w:ascii="Arial" w:hAnsi="Arial" w:cs="Arial"/>
          <w:color w:val="000000" w:themeColor="text1"/>
        </w:rPr>
        <w:t xml:space="preserve">the </w:t>
      </w:r>
      <w:r w:rsidRPr="002366E4">
        <w:rPr>
          <w:rFonts w:ascii="Arial" w:hAnsi="Arial" w:cs="Arial"/>
          <w:color w:val="000000" w:themeColor="text1"/>
        </w:rPr>
        <w:t xml:space="preserve">real-world settings (Levander et al., 2023). Moreover, it is essential to enhance the skills and competencies of healthcare workers to increase the efficiency and effectiveness of healthcare systems (Ortega-Lapiedra, Barrado-Narvión and Bernués-Oliván, 2023). </w:t>
      </w:r>
      <w:r w:rsidR="002D74E0" w:rsidRPr="002366E4">
        <w:rPr>
          <w:rFonts w:ascii="Arial" w:hAnsi="Arial" w:cs="Arial"/>
          <w:color w:val="000000" w:themeColor="text1"/>
        </w:rPr>
        <w:t>So,</w:t>
      </w:r>
      <w:r w:rsidRPr="002366E4">
        <w:rPr>
          <w:rFonts w:ascii="Arial" w:hAnsi="Arial" w:cs="Arial"/>
          <w:color w:val="000000" w:themeColor="text1"/>
        </w:rPr>
        <w:t xml:space="preserve"> this is a career that aligns with my interest in patient safety, working to improve services and to use evidence-based practice. In addition, it will help me achieve my ultimate vision of establishing a sustainable career to actively help improve patient care and healthcare organisations.</w:t>
      </w:r>
    </w:p>
    <w:p w14:paraId="20811665" w14:textId="77777777" w:rsidR="00862C35" w:rsidRPr="004C4DB4" w:rsidRDefault="00862C35" w:rsidP="00862C35">
      <w:pPr>
        <w:pStyle w:val="Heading1"/>
        <w:spacing w:line="360" w:lineRule="auto"/>
        <w:rPr>
          <w:sz w:val="28"/>
          <w:szCs w:val="28"/>
        </w:rPr>
      </w:pPr>
      <w:bookmarkStart w:id="45" w:name="_Toc1770273778"/>
      <w:bookmarkStart w:id="46" w:name="_Toc958263936"/>
      <w:bookmarkStart w:id="47" w:name="_Toc813551652"/>
      <w:bookmarkStart w:id="48" w:name="_Toc678486903"/>
      <w:bookmarkStart w:id="49" w:name="_Toc1392028021"/>
      <w:bookmarkStart w:id="50" w:name="_Toc1170784046"/>
      <w:bookmarkStart w:id="51" w:name="_Toc1860603619"/>
      <w:bookmarkStart w:id="52" w:name="_Toc1147604428"/>
      <w:bookmarkStart w:id="53" w:name="_Toc586890903"/>
      <w:r w:rsidRPr="37251106">
        <w:rPr>
          <w:sz w:val="28"/>
          <w:szCs w:val="28"/>
        </w:rPr>
        <w:t>3. Sustainable Employment Opportunities</w:t>
      </w:r>
      <w:bookmarkEnd w:id="45"/>
      <w:bookmarkEnd w:id="46"/>
      <w:bookmarkEnd w:id="47"/>
      <w:bookmarkEnd w:id="48"/>
      <w:bookmarkEnd w:id="49"/>
      <w:bookmarkEnd w:id="50"/>
      <w:bookmarkEnd w:id="51"/>
      <w:bookmarkEnd w:id="52"/>
      <w:bookmarkEnd w:id="53"/>
    </w:p>
    <w:p w14:paraId="452D0E24" w14:textId="51AB1D09" w:rsidR="001E5373" w:rsidRDefault="29E14589"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Healthcare Quality Improvement Officers also have the potential for long-term and stable jobs as healthcare organizations are always striving to enhance patient experience, </w:t>
      </w:r>
      <w:r w:rsidR="63BADC8B" w:rsidRPr="684D5C01">
        <w:rPr>
          <w:rFonts w:ascii="Arial" w:hAnsi="Arial" w:cs="Arial"/>
          <w:color w:val="000000" w:themeColor="text1"/>
        </w:rPr>
        <w:t>efficiency,</w:t>
      </w:r>
      <w:r w:rsidRPr="684D5C01">
        <w:rPr>
          <w:rFonts w:ascii="Arial" w:hAnsi="Arial" w:cs="Arial"/>
          <w:color w:val="000000" w:themeColor="text1"/>
        </w:rPr>
        <w:t xml:space="preserve"> and safety. This is because workforce issues in the UK have driven a need for a national workforce strategy and improved service planning and therefore roles that are focused on quality are sought in healthcare systems (Waters, 2022). There is also a relationship between quality improvement and management </w:t>
      </w:r>
      <w:r w:rsidR="20EEE4DF" w:rsidRPr="684D5C01">
        <w:rPr>
          <w:rFonts w:ascii="Arial" w:hAnsi="Arial" w:cs="Arial"/>
          <w:color w:val="000000" w:themeColor="text1"/>
        </w:rPr>
        <w:t xml:space="preserve">assessing </w:t>
      </w:r>
      <w:r w:rsidR="201C4B0B" w:rsidRPr="684D5C01">
        <w:rPr>
          <w:rFonts w:ascii="Arial" w:hAnsi="Arial" w:cs="Arial"/>
          <w:color w:val="000000" w:themeColor="text1"/>
        </w:rPr>
        <w:t>risk and</w:t>
      </w:r>
      <w:r w:rsidR="20EEE4DF" w:rsidRPr="684D5C01">
        <w:rPr>
          <w:rFonts w:ascii="Arial" w:hAnsi="Arial" w:cs="Arial"/>
          <w:color w:val="000000" w:themeColor="text1"/>
        </w:rPr>
        <w:t xml:space="preserve"> facilitate change in the way care is delivered (Enahoro et al., 2024</w:t>
      </w:r>
      <w:r w:rsidR="00D302A3" w:rsidRPr="684D5C01">
        <w:rPr>
          <w:rFonts w:ascii="Arial" w:hAnsi="Arial" w:cs="Arial"/>
          <w:color w:val="000000" w:themeColor="text1"/>
        </w:rPr>
        <w:t>). This</w:t>
      </w:r>
      <w:r w:rsidR="20EEE4DF" w:rsidRPr="684D5C01">
        <w:rPr>
          <w:rFonts w:ascii="Arial" w:hAnsi="Arial" w:cs="Arial"/>
          <w:color w:val="000000" w:themeColor="text1"/>
        </w:rPr>
        <w:t xml:space="preserve"> role can be sustained as the skills learnt in the role are transferable to other settings in health and social care. Examples of this include NHS trusts, private healthcare providers, community </w:t>
      </w:r>
      <w:r w:rsidR="048728CE" w:rsidRPr="684D5C01">
        <w:rPr>
          <w:rFonts w:ascii="Arial" w:hAnsi="Arial" w:cs="Arial"/>
          <w:color w:val="000000" w:themeColor="text1"/>
        </w:rPr>
        <w:t>services,</w:t>
      </w:r>
      <w:r w:rsidR="20EEE4DF" w:rsidRPr="684D5C01">
        <w:rPr>
          <w:rFonts w:ascii="Arial" w:hAnsi="Arial" w:cs="Arial"/>
          <w:color w:val="000000" w:themeColor="text1"/>
        </w:rPr>
        <w:t xml:space="preserve"> and governance teams for data interpretation, communicating data, providing audit support, awareness of risk and evaluation of services</w:t>
      </w:r>
      <w:bookmarkStart w:id="54" w:name="_Toc71639074"/>
      <w:bookmarkStart w:id="55" w:name="_Toc1811006283"/>
      <w:bookmarkStart w:id="56" w:name="_Toc235982069"/>
      <w:bookmarkStart w:id="57" w:name="_Toc803339082"/>
      <w:bookmarkStart w:id="58" w:name="_Toc1147484715"/>
      <w:bookmarkStart w:id="59" w:name="_Toc2102492344"/>
      <w:bookmarkStart w:id="60" w:name="_Toc1762967602"/>
      <w:bookmarkStart w:id="61" w:name="_Toc1440703659"/>
      <w:bookmarkStart w:id="62" w:name="_Toc1494187041"/>
      <w:r w:rsidR="00893177">
        <w:rPr>
          <w:rFonts w:ascii="Arial" w:hAnsi="Arial" w:cs="Arial"/>
          <w:color w:val="000000" w:themeColor="text1"/>
        </w:rPr>
        <w:t>.</w:t>
      </w:r>
    </w:p>
    <w:p w14:paraId="673A9755" w14:textId="6C84603B" w:rsidR="00862C35" w:rsidRPr="001E5373" w:rsidRDefault="00862C35" w:rsidP="00862C35">
      <w:pPr>
        <w:spacing w:line="360" w:lineRule="auto"/>
        <w:jc w:val="both"/>
        <w:rPr>
          <w:rFonts w:ascii="Arial" w:hAnsi="Arial" w:cs="Arial"/>
          <w:color w:val="000000" w:themeColor="text1"/>
        </w:rPr>
      </w:pPr>
      <w:r w:rsidRPr="37251106">
        <w:rPr>
          <w:rStyle w:val="Heading1Char"/>
          <w:sz w:val="28"/>
          <w:szCs w:val="28"/>
        </w:rPr>
        <w:t>4. The skills and competencies needed are:</w:t>
      </w:r>
      <w:bookmarkEnd w:id="54"/>
      <w:bookmarkEnd w:id="55"/>
      <w:bookmarkEnd w:id="56"/>
      <w:bookmarkEnd w:id="57"/>
      <w:bookmarkEnd w:id="58"/>
      <w:bookmarkEnd w:id="59"/>
      <w:bookmarkEnd w:id="60"/>
      <w:bookmarkEnd w:id="61"/>
      <w:bookmarkEnd w:id="62"/>
    </w:p>
    <w:p w14:paraId="4DCC8B7F" w14:textId="77777777" w:rsidR="00862C35" w:rsidRPr="00A25BA0" w:rsidRDefault="00862C35" w:rsidP="00862C35">
      <w:pPr>
        <w:pStyle w:val="Heading2"/>
        <w:spacing w:line="360" w:lineRule="auto"/>
        <w:rPr>
          <w:color w:val="000000" w:themeColor="text1"/>
          <w:sz w:val="28"/>
          <w:szCs w:val="28"/>
        </w:rPr>
      </w:pPr>
      <w:bookmarkStart w:id="63" w:name="_Toc2053525296"/>
      <w:bookmarkStart w:id="64" w:name="_Toc448224393"/>
      <w:bookmarkStart w:id="65" w:name="_Toc50070932"/>
      <w:bookmarkStart w:id="66" w:name="_Toc1454809617"/>
      <w:bookmarkStart w:id="67" w:name="_Toc629587174"/>
      <w:bookmarkStart w:id="68" w:name="_Toc505890922"/>
      <w:bookmarkStart w:id="69" w:name="_Toc1799848596"/>
      <w:bookmarkStart w:id="70" w:name="_Toc142978471"/>
      <w:bookmarkStart w:id="71" w:name="_Toc334475329"/>
      <w:r w:rsidRPr="37251106">
        <w:rPr>
          <w:color w:val="000000" w:themeColor="text1"/>
          <w:sz w:val="28"/>
          <w:szCs w:val="28"/>
        </w:rPr>
        <w:t>4.1 Professional and Technical Skills</w:t>
      </w:r>
      <w:bookmarkEnd w:id="63"/>
      <w:bookmarkEnd w:id="64"/>
      <w:bookmarkEnd w:id="65"/>
      <w:bookmarkEnd w:id="66"/>
      <w:bookmarkEnd w:id="67"/>
      <w:bookmarkEnd w:id="68"/>
      <w:bookmarkEnd w:id="69"/>
      <w:bookmarkEnd w:id="70"/>
      <w:bookmarkEnd w:id="71"/>
    </w:p>
    <w:p w14:paraId="3B105C08" w14:textId="1927F529" w:rsidR="00862C35" w:rsidRPr="00E461B9"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Healthcare Quality Improvement Officer job demands a blend of technical knowledge and skills which can be transferred in work. Professionally, knowledge of quality improvement techniques, clinical governance, audit, patient safety, risk </w:t>
      </w:r>
      <w:r w:rsidR="0190FE8A" w:rsidRPr="684D5C01">
        <w:rPr>
          <w:rFonts w:ascii="Arial" w:hAnsi="Arial" w:cs="Arial"/>
          <w:color w:val="000000" w:themeColor="text1"/>
        </w:rPr>
        <w:t>management,</w:t>
      </w:r>
      <w:r w:rsidRPr="684D5C01">
        <w:rPr>
          <w:rFonts w:ascii="Arial" w:hAnsi="Arial" w:cs="Arial"/>
          <w:color w:val="000000" w:themeColor="text1"/>
        </w:rPr>
        <w:t xml:space="preserve"> and evidence-based decision making are required of the role. They are crucial as a key member of the quality improvement team needs to know how to spot areas of weakness in services, how to interpret information and then to support practical changes to enhance the standard of care. </w:t>
      </w:r>
      <w:r w:rsidRPr="684D5C01">
        <w:rPr>
          <w:rFonts w:ascii="Arial" w:hAnsi="Arial" w:cs="Arial"/>
          <w:color w:val="000000" w:themeColor="text1"/>
        </w:rPr>
        <w:lastRenderedPageBreak/>
        <w:t xml:space="preserve">Competency development is strongly related to the performance of the healthcare systems, as professionals require knowledge, </w:t>
      </w:r>
      <w:r w:rsidR="2D4AD833" w:rsidRPr="684D5C01">
        <w:rPr>
          <w:rFonts w:ascii="Arial" w:hAnsi="Arial" w:cs="Arial"/>
          <w:color w:val="000000" w:themeColor="text1"/>
        </w:rPr>
        <w:t>judgement,</w:t>
      </w:r>
      <w:r w:rsidRPr="684D5C01">
        <w:rPr>
          <w:rFonts w:ascii="Arial" w:hAnsi="Arial" w:cs="Arial"/>
          <w:color w:val="000000" w:themeColor="text1"/>
        </w:rPr>
        <w:t xml:space="preserve"> and responsibility to be able to make effective contributions to the improvement of the system (Ortega-Lapiedra, Barrado-Narvión and Bernués-Oliván, 2023). Digital competence also has become more relevant since </w:t>
      </w:r>
      <w:r w:rsidR="658D8F51" w:rsidRPr="684D5C01">
        <w:rPr>
          <w:rFonts w:ascii="Arial" w:hAnsi="Arial" w:cs="Arial"/>
          <w:color w:val="000000" w:themeColor="text1"/>
        </w:rPr>
        <w:t>analysing</w:t>
      </w:r>
      <w:r w:rsidRPr="684D5C01">
        <w:rPr>
          <w:rFonts w:ascii="Arial" w:hAnsi="Arial" w:cs="Arial"/>
          <w:color w:val="000000" w:themeColor="text1"/>
        </w:rPr>
        <w:t xml:space="preserve"> data is a key part of the process of healthcare improvement, and as electronic records are frequently used, and digital service innovation is becoming a vital part of the process.</w:t>
      </w:r>
    </w:p>
    <w:p w14:paraId="1BA7F662" w14:textId="77777777" w:rsidR="00862C35" w:rsidRPr="00E461B9" w:rsidRDefault="00862C35" w:rsidP="00862C35">
      <w:pPr>
        <w:pStyle w:val="Heading2"/>
        <w:spacing w:line="360" w:lineRule="auto"/>
        <w:rPr>
          <w:color w:val="000000" w:themeColor="text1"/>
          <w:sz w:val="28"/>
          <w:szCs w:val="28"/>
        </w:rPr>
      </w:pPr>
      <w:bookmarkStart w:id="72" w:name="_Toc801126322"/>
      <w:bookmarkStart w:id="73" w:name="_Toc1561833640"/>
      <w:bookmarkStart w:id="74" w:name="_Toc66768633"/>
      <w:bookmarkStart w:id="75" w:name="_Toc1263922287"/>
      <w:bookmarkStart w:id="76" w:name="_Toc566575749"/>
      <w:bookmarkStart w:id="77" w:name="_Toc1013538539"/>
      <w:bookmarkStart w:id="78" w:name="_Toc609973801"/>
      <w:bookmarkStart w:id="79" w:name="_Toc1777619158"/>
      <w:bookmarkStart w:id="80" w:name="_Toc171949154"/>
      <w:r w:rsidRPr="37251106">
        <w:rPr>
          <w:color w:val="000000" w:themeColor="text1"/>
          <w:sz w:val="28"/>
          <w:szCs w:val="28"/>
        </w:rPr>
        <w:t>4.2 Communication and Teamwork</w:t>
      </w:r>
      <w:bookmarkEnd w:id="72"/>
      <w:bookmarkEnd w:id="73"/>
      <w:bookmarkEnd w:id="74"/>
      <w:bookmarkEnd w:id="75"/>
      <w:bookmarkEnd w:id="76"/>
      <w:bookmarkEnd w:id="77"/>
      <w:bookmarkEnd w:id="78"/>
      <w:bookmarkEnd w:id="79"/>
      <w:bookmarkEnd w:id="80"/>
    </w:p>
    <w:p w14:paraId="15A3C32E" w14:textId="72C7FEA2" w:rsidR="00862C35" w:rsidRPr="00133CEF"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Communication is one of the core skills as it is necessary to share information with other clinical teams, managers, </w:t>
      </w:r>
      <w:r w:rsidR="0010463E" w:rsidRPr="684D5C01">
        <w:rPr>
          <w:rFonts w:ascii="Arial" w:hAnsi="Arial" w:cs="Arial"/>
          <w:color w:val="000000" w:themeColor="text1"/>
        </w:rPr>
        <w:t>patients,</w:t>
      </w:r>
      <w:r w:rsidRPr="684D5C01">
        <w:rPr>
          <w:rFonts w:ascii="Arial" w:hAnsi="Arial" w:cs="Arial"/>
          <w:color w:val="000000" w:themeColor="text1"/>
        </w:rPr>
        <w:t xml:space="preserve"> and other stakeholders involved in quality improvements. Communication is important to ensure that the risks, </w:t>
      </w:r>
      <w:r w:rsidR="754082D2" w:rsidRPr="684D5C01">
        <w:rPr>
          <w:rFonts w:ascii="Arial" w:hAnsi="Arial" w:cs="Arial"/>
          <w:color w:val="000000" w:themeColor="text1"/>
        </w:rPr>
        <w:t>findings,</w:t>
      </w:r>
      <w:r w:rsidRPr="684D5C01">
        <w:rPr>
          <w:rFonts w:ascii="Arial" w:hAnsi="Arial" w:cs="Arial"/>
          <w:color w:val="000000" w:themeColor="text1"/>
        </w:rPr>
        <w:t xml:space="preserve"> and recommendations are understood and implemented. A key component of effective care delivery is the ability of healthcare professionals to communicate effectively, establish trust and foster better relationships with their patients (Hossny, Gabra, Hussien, 2022). It is also important to have teamwork since quality improvement is not done on an individual basis. It demands that it is done in an interprofessional fashion, with individuals on the teams listening to, </w:t>
      </w:r>
      <w:r w:rsidR="55508F9D" w:rsidRPr="684D5C01">
        <w:rPr>
          <w:rFonts w:ascii="Arial" w:hAnsi="Arial" w:cs="Arial"/>
          <w:color w:val="000000" w:themeColor="text1"/>
        </w:rPr>
        <w:t>negotiating,</w:t>
      </w:r>
      <w:r w:rsidRPr="684D5C01">
        <w:rPr>
          <w:rFonts w:ascii="Arial" w:hAnsi="Arial" w:cs="Arial"/>
          <w:color w:val="000000" w:themeColor="text1"/>
        </w:rPr>
        <w:t xml:space="preserve"> and working towards common objectives.</w:t>
      </w:r>
    </w:p>
    <w:p w14:paraId="46836A51" w14:textId="77777777" w:rsidR="00862C35" w:rsidRPr="00862C35" w:rsidRDefault="00862C35" w:rsidP="00862C35">
      <w:pPr>
        <w:pStyle w:val="Heading2"/>
        <w:spacing w:line="360" w:lineRule="auto"/>
        <w:rPr>
          <w:color w:val="000000" w:themeColor="text1"/>
        </w:rPr>
      </w:pPr>
      <w:bookmarkStart w:id="81" w:name="_Toc156648489"/>
      <w:bookmarkStart w:id="82" w:name="_Toc255950119"/>
      <w:bookmarkStart w:id="83" w:name="_Toc865614743"/>
      <w:bookmarkStart w:id="84" w:name="_Toc2055187344"/>
      <w:bookmarkStart w:id="85" w:name="_Toc239592011"/>
      <w:bookmarkStart w:id="86" w:name="_Toc351194084"/>
      <w:bookmarkStart w:id="87" w:name="_Toc1963156712"/>
      <w:bookmarkStart w:id="88" w:name="_Toc1997564498"/>
      <w:bookmarkStart w:id="89" w:name="_Toc462296557"/>
      <w:r w:rsidRPr="37251106">
        <w:rPr>
          <w:color w:val="000000" w:themeColor="text1"/>
        </w:rPr>
        <w:t>4.3 Leadership, Ethics and Employability</w:t>
      </w:r>
      <w:bookmarkEnd w:id="81"/>
      <w:bookmarkEnd w:id="82"/>
      <w:bookmarkEnd w:id="83"/>
      <w:bookmarkEnd w:id="84"/>
      <w:bookmarkEnd w:id="85"/>
      <w:bookmarkEnd w:id="86"/>
      <w:bookmarkEnd w:id="87"/>
      <w:bookmarkEnd w:id="88"/>
      <w:bookmarkEnd w:id="89"/>
    </w:p>
    <w:p w14:paraId="3A927E84" w14:textId="01D1607E" w:rsidR="00862C35" w:rsidRPr="00133CEF"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Leadership is another skill that is crucial as Healthcare Quality Improvement Officers may be involved in supporting change, engaging staff in some way, and helping services to change their approach to working. Good leadership and management practices are seen to be essential in successful healthcare quality improvement efforts (Enahoro et al., 2024). Ethical awareness is also essential as the position could also contain confidential information, client </w:t>
      </w:r>
      <w:r w:rsidR="6F20C4CC" w:rsidRPr="684D5C01">
        <w:rPr>
          <w:rFonts w:ascii="Arial" w:hAnsi="Arial" w:cs="Arial"/>
          <w:color w:val="000000" w:themeColor="text1"/>
        </w:rPr>
        <w:t>feedback,</w:t>
      </w:r>
      <w:r w:rsidRPr="684D5C01">
        <w:rPr>
          <w:rFonts w:ascii="Arial" w:hAnsi="Arial" w:cs="Arial"/>
          <w:color w:val="000000" w:themeColor="text1"/>
        </w:rPr>
        <w:t xml:space="preserve"> and delicate information about the services. This is the need for professionalism, </w:t>
      </w:r>
      <w:r w:rsidR="278DEC02" w:rsidRPr="684D5C01">
        <w:rPr>
          <w:rFonts w:ascii="Arial" w:hAnsi="Arial" w:cs="Arial"/>
          <w:color w:val="000000" w:themeColor="text1"/>
        </w:rPr>
        <w:t>accountability,</w:t>
      </w:r>
      <w:r w:rsidRPr="684D5C01">
        <w:rPr>
          <w:rFonts w:ascii="Arial" w:hAnsi="Arial" w:cs="Arial"/>
          <w:color w:val="000000" w:themeColor="text1"/>
        </w:rPr>
        <w:t xml:space="preserve"> and respect of data protection. In a digital era where technology is increasingly being used in healthcare and machine learning algorithms are playing a more significant role, ethical considerations are particularly paramount, necessitating proper governance and responsible application (McCradden et al., 2022). </w:t>
      </w:r>
      <w:r w:rsidR="491F7324" w:rsidRPr="684D5C01">
        <w:rPr>
          <w:rFonts w:ascii="Arial" w:hAnsi="Arial" w:cs="Arial"/>
          <w:color w:val="000000" w:themeColor="text1"/>
        </w:rPr>
        <w:t>All</w:t>
      </w:r>
      <w:r w:rsidRPr="684D5C01">
        <w:rPr>
          <w:rFonts w:ascii="Arial" w:hAnsi="Arial" w:cs="Arial"/>
          <w:color w:val="000000" w:themeColor="text1"/>
        </w:rPr>
        <w:t xml:space="preserve"> these skills indicate that the job demands an analytical, ethical, </w:t>
      </w:r>
      <w:r w:rsidR="6D550825" w:rsidRPr="684D5C01">
        <w:rPr>
          <w:rFonts w:ascii="Arial" w:hAnsi="Arial" w:cs="Arial"/>
          <w:color w:val="000000" w:themeColor="text1"/>
        </w:rPr>
        <w:t>collaborative,</w:t>
      </w:r>
      <w:r w:rsidRPr="684D5C01">
        <w:rPr>
          <w:rFonts w:ascii="Arial" w:hAnsi="Arial" w:cs="Arial"/>
          <w:color w:val="000000" w:themeColor="text1"/>
        </w:rPr>
        <w:t xml:space="preserve"> and flexible professional in complex health and social care work. My skills gap analysis is a comparison of the skills that employers are looking for and the skills I have, and what skills I need to improve on (see Appendix B).</w:t>
      </w:r>
    </w:p>
    <w:p w14:paraId="210C66AC" w14:textId="77777777" w:rsidR="00862C35" w:rsidRPr="00862C35" w:rsidRDefault="00862C35" w:rsidP="00862C35">
      <w:pPr>
        <w:pStyle w:val="Heading1"/>
        <w:spacing w:line="360" w:lineRule="auto"/>
      </w:pPr>
      <w:bookmarkStart w:id="90" w:name="_Toc1187525585"/>
      <w:bookmarkStart w:id="91" w:name="_Toc1256508148"/>
      <w:bookmarkStart w:id="92" w:name="_Toc873247633"/>
      <w:bookmarkStart w:id="93" w:name="_Toc1430596478"/>
      <w:bookmarkStart w:id="94" w:name="_Toc947894920"/>
      <w:bookmarkStart w:id="95" w:name="_Toc1634103277"/>
      <w:bookmarkStart w:id="96" w:name="_Toc893511355"/>
      <w:bookmarkStart w:id="97" w:name="_Toc117657550"/>
      <w:bookmarkStart w:id="98" w:name="_Toc574212224"/>
      <w:r>
        <w:t>5. Self-assessment of My Current Skills</w:t>
      </w:r>
      <w:bookmarkEnd w:id="90"/>
      <w:bookmarkEnd w:id="91"/>
      <w:bookmarkEnd w:id="92"/>
      <w:bookmarkEnd w:id="93"/>
      <w:bookmarkEnd w:id="94"/>
      <w:bookmarkEnd w:id="95"/>
      <w:bookmarkEnd w:id="96"/>
      <w:bookmarkEnd w:id="97"/>
      <w:bookmarkEnd w:id="98"/>
    </w:p>
    <w:p w14:paraId="73CB8A5B" w14:textId="77777777" w:rsidR="00862C35" w:rsidRPr="00133CEF" w:rsidRDefault="00862C35" w:rsidP="00862C35">
      <w:pPr>
        <w:pStyle w:val="Heading2"/>
        <w:spacing w:line="360" w:lineRule="auto"/>
        <w:rPr>
          <w:color w:val="000000" w:themeColor="text1"/>
          <w:sz w:val="28"/>
          <w:szCs w:val="28"/>
        </w:rPr>
      </w:pPr>
      <w:bookmarkStart w:id="99" w:name="_Toc1280145543"/>
      <w:bookmarkStart w:id="100" w:name="_Toc1441900315"/>
      <w:bookmarkStart w:id="101" w:name="_Toc1955831050"/>
      <w:bookmarkStart w:id="102" w:name="_Toc220396314"/>
      <w:bookmarkStart w:id="103" w:name="_Toc1587843428"/>
      <w:bookmarkStart w:id="104" w:name="_Toc1180441586"/>
      <w:bookmarkStart w:id="105" w:name="_Toc1763160599"/>
      <w:bookmarkStart w:id="106" w:name="_Toc1032352151"/>
      <w:bookmarkStart w:id="107" w:name="_Toc1912322251"/>
      <w:r w:rsidRPr="37251106">
        <w:rPr>
          <w:color w:val="000000" w:themeColor="text1"/>
          <w:sz w:val="28"/>
          <w:szCs w:val="28"/>
        </w:rPr>
        <w:t>5.1 Strengths and Development Areas</w:t>
      </w:r>
      <w:bookmarkEnd w:id="99"/>
      <w:bookmarkEnd w:id="100"/>
      <w:bookmarkEnd w:id="101"/>
      <w:bookmarkEnd w:id="102"/>
      <w:bookmarkEnd w:id="103"/>
      <w:bookmarkEnd w:id="104"/>
      <w:bookmarkEnd w:id="105"/>
      <w:bookmarkEnd w:id="106"/>
      <w:bookmarkEnd w:id="107"/>
    </w:p>
    <w:p w14:paraId="0B5A27AD" w14:textId="5F93CE35" w:rsidR="00862C35" w:rsidRPr="00862C35" w:rsidRDefault="00862C35" w:rsidP="00862C35">
      <w:pPr>
        <w:spacing w:line="360" w:lineRule="auto"/>
        <w:jc w:val="both"/>
        <w:rPr>
          <w:rFonts w:ascii="Arial" w:hAnsi="Arial" w:cs="Arial"/>
          <w:color w:val="000000" w:themeColor="text1"/>
          <w:sz w:val="24"/>
          <w:szCs w:val="24"/>
        </w:rPr>
      </w:pPr>
      <w:r w:rsidRPr="00133CEF">
        <w:rPr>
          <w:rFonts w:ascii="Arial" w:hAnsi="Arial" w:cs="Arial"/>
          <w:color w:val="000000" w:themeColor="text1"/>
        </w:rPr>
        <w:t xml:space="preserve">My abilities are communication, working collaboratively, organisation and an eagerness to learn. Skills that are applicable to a Healthcare Quality Improvement Officer include working </w:t>
      </w:r>
      <w:r w:rsidRPr="00133CEF">
        <w:rPr>
          <w:rFonts w:ascii="Arial" w:hAnsi="Arial" w:cs="Arial"/>
          <w:color w:val="000000" w:themeColor="text1"/>
        </w:rPr>
        <w:lastRenderedPageBreak/>
        <w:t xml:space="preserve">with other </w:t>
      </w:r>
      <w:r w:rsidR="00133CEF" w:rsidRPr="00133CEF">
        <w:rPr>
          <w:rFonts w:ascii="Arial" w:hAnsi="Arial" w:cs="Arial"/>
          <w:color w:val="000000" w:themeColor="text1"/>
        </w:rPr>
        <w:t>professionals and</w:t>
      </w:r>
      <w:r w:rsidRPr="00133CEF">
        <w:rPr>
          <w:rFonts w:ascii="Arial" w:hAnsi="Arial" w:cs="Arial"/>
          <w:color w:val="000000" w:themeColor="text1"/>
        </w:rPr>
        <w:t xml:space="preserve"> communicating the concepts of improvement. Being at university has helped me to develop communication skills, in presentation, group work and written assignments. Other areas I would like to work on is my confidence level in public speaking, leadership and technical expertise on audits and healthcare data</w:t>
      </w:r>
      <w:r w:rsidRPr="00862C35">
        <w:rPr>
          <w:rFonts w:ascii="Arial" w:hAnsi="Arial" w:cs="Arial"/>
          <w:color w:val="000000" w:themeColor="text1"/>
          <w:sz w:val="24"/>
          <w:szCs w:val="24"/>
        </w:rPr>
        <w:t>.</w:t>
      </w:r>
    </w:p>
    <w:p w14:paraId="1CB0D9A3" w14:textId="77777777" w:rsidR="00862C35" w:rsidRPr="00133CEF" w:rsidRDefault="00862C35" w:rsidP="00862C35">
      <w:pPr>
        <w:pStyle w:val="Heading2"/>
        <w:spacing w:line="360" w:lineRule="auto"/>
        <w:rPr>
          <w:color w:val="000000" w:themeColor="text1"/>
          <w:sz w:val="28"/>
          <w:szCs w:val="28"/>
        </w:rPr>
      </w:pPr>
      <w:bookmarkStart w:id="108" w:name="_Toc1961926218"/>
      <w:bookmarkStart w:id="109" w:name="_Toc183466653"/>
      <w:bookmarkStart w:id="110" w:name="_Toc1265101530"/>
      <w:bookmarkStart w:id="111" w:name="_Toc171231527"/>
      <w:bookmarkStart w:id="112" w:name="_Toc1748514607"/>
      <w:bookmarkStart w:id="113" w:name="_Toc1459498924"/>
      <w:bookmarkStart w:id="114" w:name="_Toc1105035709"/>
      <w:bookmarkStart w:id="115" w:name="_Toc255468177"/>
      <w:bookmarkStart w:id="116" w:name="_Toc366992479"/>
      <w:r w:rsidRPr="37251106">
        <w:rPr>
          <w:color w:val="000000" w:themeColor="text1"/>
          <w:sz w:val="28"/>
          <w:szCs w:val="28"/>
        </w:rPr>
        <w:t>5.2 SWOT Analysis</w:t>
      </w:r>
      <w:bookmarkEnd w:id="108"/>
      <w:bookmarkEnd w:id="109"/>
      <w:bookmarkEnd w:id="110"/>
      <w:bookmarkEnd w:id="111"/>
      <w:bookmarkEnd w:id="112"/>
      <w:bookmarkEnd w:id="113"/>
      <w:bookmarkEnd w:id="114"/>
      <w:bookmarkEnd w:id="115"/>
      <w:bookmarkEnd w:id="116"/>
    </w:p>
    <w:p w14:paraId="479A081F" w14:textId="74BB720C" w:rsidR="00862C35" w:rsidRPr="00133CEF"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Using a SWOT analysis is important because it enables me to assess my employability as well as identifying my strengths and weaknesses, and opportunities and threats that are external. The SWOT analysis can be useful for healthcare graduates as it involves reflection on the career and can help them realize the connection between their personal capacities and job opportunities (Tukayo et al., 2022). My strong areas are communication, </w:t>
      </w:r>
      <w:r w:rsidR="491F7324" w:rsidRPr="684D5C01">
        <w:rPr>
          <w:rFonts w:ascii="Arial" w:hAnsi="Arial" w:cs="Arial"/>
          <w:color w:val="000000" w:themeColor="text1"/>
        </w:rPr>
        <w:t>teamwork</w:t>
      </w:r>
      <w:r w:rsidRPr="684D5C01">
        <w:rPr>
          <w:rFonts w:ascii="Arial" w:hAnsi="Arial" w:cs="Arial"/>
          <w:color w:val="000000" w:themeColor="text1"/>
        </w:rPr>
        <w:t xml:space="preserve">/empathy, and limited audit experience and limited confidence in presenting data are considered my weaknesses. Opportunities are available within the NHS, for CPD and networking. </w:t>
      </w:r>
      <w:r w:rsidR="491F7324" w:rsidRPr="684D5C01">
        <w:rPr>
          <w:rFonts w:ascii="Arial" w:hAnsi="Arial" w:cs="Arial"/>
          <w:color w:val="000000" w:themeColor="text1"/>
        </w:rPr>
        <w:t>But</w:t>
      </w:r>
      <w:r w:rsidRPr="684D5C01">
        <w:rPr>
          <w:rFonts w:ascii="Arial" w:hAnsi="Arial" w:cs="Arial"/>
          <w:color w:val="000000" w:themeColor="text1"/>
        </w:rPr>
        <w:t xml:space="preserve"> competition from graduates and the fast-paced digital transformation in the healthcare sector pose threats. My full SWOT analysis will be included in Appendix </w:t>
      </w:r>
      <w:r w:rsidR="7BB59F50" w:rsidRPr="684D5C01">
        <w:rPr>
          <w:rFonts w:ascii="Arial" w:hAnsi="Arial" w:cs="Arial"/>
          <w:color w:val="000000" w:themeColor="text1"/>
        </w:rPr>
        <w:t>A</w:t>
      </w:r>
      <w:r w:rsidRPr="684D5C01">
        <w:rPr>
          <w:rFonts w:ascii="Arial" w:hAnsi="Arial" w:cs="Arial"/>
          <w:color w:val="000000" w:themeColor="text1"/>
        </w:rPr>
        <w:t>.</w:t>
      </w:r>
    </w:p>
    <w:p w14:paraId="7B367928" w14:textId="77777777" w:rsidR="00862C35" w:rsidRPr="00133CEF" w:rsidRDefault="00862C35" w:rsidP="00862C35">
      <w:pPr>
        <w:pStyle w:val="Heading2"/>
        <w:spacing w:line="360" w:lineRule="auto"/>
        <w:rPr>
          <w:color w:val="000000" w:themeColor="text1"/>
          <w:sz w:val="28"/>
          <w:szCs w:val="28"/>
        </w:rPr>
      </w:pPr>
      <w:bookmarkStart w:id="117" w:name="_Toc1162839041"/>
      <w:bookmarkStart w:id="118" w:name="_Toc1443111294"/>
      <w:bookmarkStart w:id="119" w:name="_Toc1506294789"/>
      <w:bookmarkStart w:id="120" w:name="_Toc1649231655"/>
      <w:bookmarkStart w:id="121" w:name="_Toc2060508924"/>
      <w:bookmarkStart w:id="122" w:name="_Toc1494595775"/>
      <w:bookmarkStart w:id="123" w:name="_Toc2147154474"/>
      <w:bookmarkStart w:id="124" w:name="_Toc422792830"/>
      <w:bookmarkStart w:id="125" w:name="_Toc2121015015"/>
      <w:r w:rsidRPr="37251106">
        <w:rPr>
          <w:color w:val="000000" w:themeColor="text1"/>
          <w:sz w:val="28"/>
          <w:szCs w:val="28"/>
        </w:rPr>
        <w:t>5.3 Skills Gap Analysis</w:t>
      </w:r>
      <w:bookmarkEnd w:id="117"/>
      <w:bookmarkEnd w:id="118"/>
      <w:bookmarkEnd w:id="119"/>
      <w:bookmarkEnd w:id="120"/>
      <w:bookmarkEnd w:id="121"/>
      <w:bookmarkEnd w:id="122"/>
      <w:bookmarkEnd w:id="123"/>
      <w:bookmarkEnd w:id="124"/>
      <w:bookmarkEnd w:id="125"/>
    </w:p>
    <w:p w14:paraId="73D2E2F2" w14:textId="7584E095" w:rsidR="00862C35" w:rsidRPr="00862C35" w:rsidRDefault="20EEE4DF" w:rsidP="00862C35">
      <w:pPr>
        <w:spacing w:line="360" w:lineRule="auto"/>
        <w:jc w:val="both"/>
        <w:rPr>
          <w:rFonts w:ascii="Arial" w:hAnsi="Arial" w:cs="Arial"/>
          <w:color w:val="000000" w:themeColor="text1"/>
          <w:sz w:val="24"/>
          <w:szCs w:val="24"/>
        </w:rPr>
      </w:pPr>
      <w:r w:rsidRPr="684D5C01">
        <w:rPr>
          <w:rFonts w:ascii="Arial" w:hAnsi="Arial" w:cs="Arial"/>
          <w:color w:val="000000" w:themeColor="text1"/>
        </w:rPr>
        <w:t xml:space="preserve">In my skills gap </w:t>
      </w:r>
      <w:r w:rsidR="491F7324" w:rsidRPr="684D5C01">
        <w:rPr>
          <w:rFonts w:ascii="Arial" w:hAnsi="Arial" w:cs="Arial"/>
          <w:color w:val="000000" w:themeColor="text1"/>
        </w:rPr>
        <w:t>analysis,</w:t>
      </w:r>
      <w:r w:rsidRPr="684D5C01">
        <w:rPr>
          <w:rFonts w:ascii="Arial" w:hAnsi="Arial" w:cs="Arial"/>
          <w:color w:val="000000" w:themeColor="text1"/>
        </w:rPr>
        <w:t xml:space="preserve"> </w:t>
      </w:r>
      <w:r w:rsidR="4F12FF39" w:rsidRPr="684D5C01">
        <w:rPr>
          <w:rFonts w:ascii="Arial" w:hAnsi="Arial" w:cs="Arial"/>
          <w:color w:val="000000" w:themeColor="text1"/>
        </w:rPr>
        <w:t>I am</w:t>
      </w:r>
      <w:r w:rsidRPr="684D5C01">
        <w:rPr>
          <w:rFonts w:ascii="Arial" w:hAnsi="Arial" w:cs="Arial"/>
          <w:color w:val="000000" w:themeColor="text1"/>
        </w:rPr>
        <w:t xml:space="preserve"> only meeting some of the employer's expectations and there </w:t>
      </w:r>
      <w:r w:rsidR="76425043" w:rsidRPr="684D5C01">
        <w:rPr>
          <w:rFonts w:ascii="Arial" w:hAnsi="Arial" w:cs="Arial"/>
          <w:color w:val="000000" w:themeColor="text1"/>
        </w:rPr>
        <w:t>are</w:t>
      </w:r>
      <w:r w:rsidRPr="684D5C01">
        <w:rPr>
          <w:rFonts w:ascii="Arial" w:hAnsi="Arial" w:cs="Arial"/>
          <w:color w:val="000000" w:themeColor="text1"/>
        </w:rPr>
        <w:t xml:space="preserve"> still some specialist areas I need to develop my skills in. So, for instance, </w:t>
      </w:r>
      <w:r w:rsidR="0D26FCF3" w:rsidRPr="684D5C01">
        <w:rPr>
          <w:rFonts w:ascii="Arial" w:hAnsi="Arial" w:cs="Arial"/>
          <w:color w:val="000000" w:themeColor="text1"/>
        </w:rPr>
        <w:t>I am</w:t>
      </w:r>
      <w:r w:rsidRPr="684D5C01">
        <w:rPr>
          <w:rFonts w:ascii="Arial" w:hAnsi="Arial" w:cs="Arial"/>
          <w:color w:val="000000" w:themeColor="text1"/>
        </w:rPr>
        <w:t xml:space="preserve"> strong in communication </w:t>
      </w:r>
      <w:r w:rsidR="27F50E35" w:rsidRPr="684D5C01">
        <w:rPr>
          <w:rFonts w:ascii="Arial" w:hAnsi="Arial" w:cs="Arial"/>
          <w:color w:val="000000" w:themeColor="text1"/>
        </w:rPr>
        <w:t>skills but</w:t>
      </w:r>
      <w:r w:rsidRPr="684D5C01">
        <w:rPr>
          <w:rFonts w:ascii="Arial" w:hAnsi="Arial" w:cs="Arial"/>
          <w:color w:val="000000" w:themeColor="text1"/>
        </w:rPr>
        <w:t xml:space="preserve"> still building up my data analysis and clinical audit skills. Another application of SWOT analysis in learning is in the field of education and training, where it can be used to identify the strengths and weaknesses of students and the opportunities and threats that exist in their learning </w:t>
      </w:r>
      <w:r w:rsidR="491F7324" w:rsidRPr="684D5C01">
        <w:rPr>
          <w:rFonts w:ascii="Arial" w:hAnsi="Arial" w:cs="Arial"/>
          <w:color w:val="000000" w:themeColor="text1"/>
        </w:rPr>
        <w:t>environments. SWOT</w:t>
      </w:r>
      <w:r w:rsidRPr="684D5C01">
        <w:rPr>
          <w:rFonts w:ascii="Arial" w:hAnsi="Arial" w:cs="Arial"/>
          <w:color w:val="000000" w:themeColor="text1"/>
        </w:rPr>
        <w:t xml:space="preserve"> analysis can also be applied to education and professional training, identifying students' strengths and weaknesses, as well as the opportunities and threats they face in their learning environments. So, for me, </w:t>
      </w:r>
      <w:r w:rsidR="237C899B" w:rsidRPr="684D5C01">
        <w:rPr>
          <w:rFonts w:ascii="Arial" w:hAnsi="Arial" w:cs="Arial"/>
          <w:color w:val="000000" w:themeColor="text1"/>
        </w:rPr>
        <w:t>it is</w:t>
      </w:r>
      <w:r w:rsidRPr="684D5C01">
        <w:rPr>
          <w:rFonts w:ascii="Arial" w:hAnsi="Arial" w:cs="Arial"/>
          <w:color w:val="000000" w:themeColor="text1"/>
        </w:rPr>
        <w:t xml:space="preserve"> quality improvement knowledge, data </w:t>
      </w:r>
      <w:r w:rsidR="4E7E7135" w:rsidRPr="684D5C01">
        <w:rPr>
          <w:rFonts w:ascii="Arial" w:hAnsi="Arial" w:cs="Arial"/>
          <w:color w:val="000000" w:themeColor="text1"/>
        </w:rPr>
        <w:t>interpretation,</w:t>
      </w:r>
      <w:r w:rsidRPr="684D5C01">
        <w:rPr>
          <w:rFonts w:ascii="Arial" w:hAnsi="Arial" w:cs="Arial"/>
          <w:color w:val="000000" w:themeColor="text1"/>
        </w:rPr>
        <w:t xml:space="preserve"> and leadership experience – </w:t>
      </w:r>
      <w:r w:rsidR="27300CFE" w:rsidRPr="684D5C01">
        <w:rPr>
          <w:rFonts w:ascii="Arial" w:hAnsi="Arial" w:cs="Arial"/>
          <w:color w:val="000000" w:themeColor="text1"/>
        </w:rPr>
        <w:t>it is</w:t>
      </w:r>
      <w:r w:rsidRPr="684D5C01">
        <w:rPr>
          <w:rFonts w:ascii="Arial" w:hAnsi="Arial" w:cs="Arial"/>
          <w:color w:val="000000" w:themeColor="text1"/>
        </w:rPr>
        <w:t xml:space="preserve"> building up my practical quality improvement knowledge. In Appendix B the detailed comparison between the employers' requirements and my current abilities is displayed</w:t>
      </w:r>
      <w:r w:rsidRPr="684D5C01">
        <w:rPr>
          <w:rFonts w:ascii="Arial" w:hAnsi="Arial" w:cs="Arial"/>
          <w:color w:val="000000" w:themeColor="text1"/>
          <w:sz w:val="24"/>
          <w:szCs w:val="24"/>
        </w:rPr>
        <w:t>.</w:t>
      </w:r>
    </w:p>
    <w:p w14:paraId="7C596202" w14:textId="77777777" w:rsidR="00862C35" w:rsidRPr="00862C35" w:rsidRDefault="00862C35" w:rsidP="00862C35">
      <w:pPr>
        <w:pStyle w:val="Heading1"/>
        <w:spacing w:line="360" w:lineRule="auto"/>
      </w:pPr>
      <w:bookmarkStart w:id="126" w:name="_Toc1296447403"/>
      <w:bookmarkStart w:id="127" w:name="_Toc614341161"/>
      <w:bookmarkStart w:id="128" w:name="_Toc1131558625"/>
      <w:bookmarkStart w:id="129" w:name="_Toc1344947552"/>
      <w:bookmarkStart w:id="130" w:name="_Toc1794740745"/>
      <w:bookmarkStart w:id="131" w:name="_Toc1518979833"/>
      <w:bookmarkStart w:id="132" w:name="_Toc2069992820"/>
      <w:bookmarkStart w:id="133" w:name="_Toc1188506179"/>
      <w:bookmarkStart w:id="134" w:name="_Toc2142605437"/>
      <w:r>
        <w:t>6. My Personal Brand</w:t>
      </w:r>
      <w:bookmarkEnd w:id="126"/>
      <w:bookmarkEnd w:id="127"/>
      <w:bookmarkEnd w:id="128"/>
      <w:bookmarkEnd w:id="129"/>
      <w:bookmarkEnd w:id="130"/>
      <w:bookmarkEnd w:id="131"/>
      <w:bookmarkEnd w:id="132"/>
      <w:bookmarkEnd w:id="133"/>
      <w:bookmarkEnd w:id="134"/>
    </w:p>
    <w:p w14:paraId="0C11EFEC" w14:textId="77777777" w:rsidR="00862C35" w:rsidRPr="00E52F6A" w:rsidRDefault="00862C35" w:rsidP="00862C35">
      <w:pPr>
        <w:pStyle w:val="Heading2"/>
        <w:spacing w:line="360" w:lineRule="auto"/>
        <w:rPr>
          <w:color w:val="000000" w:themeColor="text1"/>
          <w:sz w:val="28"/>
          <w:szCs w:val="28"/>
        </w:rPr>
      </w:pPr>
      <w:bookmarkStart w:id="135" w:name="_Toc743744616"/>
      <w:bookmarkStart w:id="136" w:name="_Toc299343007"/>
      <w:bookmarkStart w:id="137" w:name="_Toc852628465"/>
      <w:bookmarkStart w:id="138" w:name="_Toc1238693463"/>
      <w:bookmarkStart w:id="139" w:name="_Toc668094664"/>
      <w:bookmarkStart w:id="140" w:name="_Toc1841262686"/>
      <w:bookmarkStart w:id="141" w:name="_Toc1087917344"/>
      <w:bookmarkStart w:id="142" w:name="_Toc1502447901"/>
      <w:bookmarkStart w:id="143" w:name="_Toc984158053"/>
      <w:r w:rsidRPr="37251106">
        <w:rPr>
          <w:color w:val="000000" w:themeColor="text1"/>
          <w:sz w:val="28"/>
          <w:szCs w:val="28"/>
        </w:rPr>
        <w:t>6.1 Personal Brand Statement</w:t>
      </w:r>
      <w:bookmarkEnd w:id="135"/>
      <w:bookmarkEnd w:id="136"/>
      <w:bookmarkEnd w:id="137"/>
      <w:bookmarkEnd w:id="138"/>
      <w:bookmarkEnd w:id="139"/>
      <w:bookmarkEnd w:id="140"/>
      <w:bookmarkEnd w:id="141"/>
      <w:bookmarkEnd w:id="142"/>
      <w:bookmarkEnd w:id="143"/>
    </w:p>
    <w:p w14:paraId="272DFAB1" w14:textId="1D82134E" w:rsidR="00862C35" w:rsidRPr="00E52F6A"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My personal brand statement is: “A committed, analytical and patient-centred future Healthcare Quality Improvement Officer who is evidence-based in improving safety, service quality and person-centred care.” This definition is what I want employers to see me as: “A </w:t>
      </w:r>
      <w:r w:rsidR="00B6549D" w:rsidRPr="684D5C01">
        <w:rPr>
          <w:rFonts w:ascii="Arial" w:hAnsi="Arial" w:cs="Arial"/>
          <w:color w:val="000000" w:themeColor="text1"/>
        </w:rPr>
        <w:t>dependable</w:t>
      </w:r>
      <w:r w:rsidRPr="684D5C01">
        <w:rPr>
          <w:rFonts w:ascii="Arial" w:hAnsi="Arial" w:cs="Arial"/>
          <w:color w:val="000000" w:themeColor="text1"/>
        </w:rPr>
        <w:t xml:space="preserve"> graduate that is evidence-based, values professionalism and service quality and is committed and accountable to improving safety and person-centred care.” Personal </w:t>
      </w:r>
      <w:r w:rsidRPr="684D5C01">
        <w:rPr>
          <w:rFonts w:ascii="Arial" w:hAnsi="Arial" w:cs="Arial"/>
          <w:color w:val="000000" w:themeColor="text1"/>
        </w:rPr>
        <w:lastRenderedPageBreak/>
        <w:t xml:space="preserve">Branding is significant as it enables people to express their attributes, </w:t>
      </w:r>
      <w:r w:rsidR="7BEDB7B0" w:rsidRPr="684D5C01">
        <w:rPr>
          <w:rFonts w:ascii="Arial" w:hAnsi="Arial" w:cs="Arial"/>
          <w:color w:val="000000" w:themeColor="text1"/>
        </w:rPr>
        <w:t>values,</w:t>
      </w:r>
      <w:r w:rsidRPr="684D5C01">
        <w:rPr>
          <w:rFonts w:ascii="Arial" w:hAnsi="Arial" w:cs="Arial"/>
          <w:color w:val="000000" w:themeColor="text1"/>
        </w:rPr>
        <w:t xml:space="preserve"> and employability to the employers (Deshpande, </w:t>
      </w:r>
      <w:r w:rsidR="29A79816" w:rsidRPr="684D5C01">
        <w:rPr>
          <w:rFonts w:ascii="Arial" w:hAnsi="Arial" w:cs="Arial"/>
          <w:color w:val="000000" w:themeColor="text1"/>
        </w:rPr>
        <w:t>Shinde,</w:t>
      </w:r>
      <w:r w:rsidRPr="684D5C01">
        <w:rPr>
          <w:rFonts w:ascii="Arial" w:hAnsi="Arial" w:cs="Arial"/>
          <w:color w:val="000000" w:themeColor="text1"/>
        </w:rPr>
        <w:t xml:space="preserve"> and Parasnis, 2023).</w:t>
      </w:r>
    </w:p>
    <w:p w14:paraId="29F7167E" w14:textId="77777777" w:rsidR="00862C35" w:rsidRPr="00E52F6A" w:rsidRDefault="00862C35" w:rsidP="00862C35">
      <w:pPr>
        <w:pStyle w:val="Heading2"/>
        <w:spacing w:line="360" w:lineRule="auto"/>
        <w:rPr>
          <w:color w:val="000000" w:themeColor="text1"/>
          <w:sz w:val="28"/>
          <w:szCs w:val="28"/>
        </w:rPr>
      </w:pPr>
      <w:bookmarkStart w:id="144" w:name="_Toc2141691913"/>
      <w:bookmarkStart w:id="145" w:name="_Toc130202328"/>
      <w:bookmarkStart w:id="146" w:name="_Toc2141660643"/>
      <w:bookmarkStart w:id="147" w:name="_Toc943225837"/>
      <w:bookmarkStart w:id="148" w:name="_Toc178304855"/>
      <w:bookmarkStart w:id="149" w:name="_Toc785751619"/>
      <w:bookmarkStart w:id="150" w:name="_Toc850436108"/>
      <w:bookmarkStart w:id="151" w:name="_Toc1829528605"/>
      <w:bookmarkStart w:id="152" w:name="_Toc1833240121"/>
      <w:r w:rsidRPr="37251106">
        <w:rPr>
          <w:color w:val="000000" w:themeColor="text1"/>
          <w:sz w:val="28"/>
          <w:szCs w:val="28"/>
        </w:rPr>
        <w:t>6</w:t>
      </w:r>
      <w:r w:rsidRPr="37251106">
        <w:rPr>
          <w:rStyle w:val="Heading2Char"/>
          <w:color w:val="000000" w:themeColor="text1"/>
          <w:sz w:val="28"/>
          <w:szCs w:val="28"/>
        </w:rPr>
        <w:t>.</w:t>
      </w:r>
      <w:r w:rsidRPr="37251106">
        <w:rPr>
          <w:color w:val="000000" w:themeColor="text1"/>
          <w:sz w:val="28"/>
          <w:szCs w:val="28"/>
        </w:rPr>
        <w:t>2 Professional Values and Unique Selling Point</w:t>
      </w:r>
      <w:bookmarkEnd w:id="144"/>
      <w:bookmarkEnd w:id="145"/>
      <w:bookmarkEnd w:id="146"/>
      <w:bookmarkEnd w:id="147"/>
      <w:bookmarkEnd w:id="148"/>
      <w:bookmarkEnd w:id="149"/>
      <w:bookmarkEnd w:id="150"/>
      <w:bookmarkEnd w:id="151"/>
      <w:bookmarkEnd w:id="152"/>
    </w:p>
    <w:p w14:paraId="0726B07A" w14:textId="685465F9" w:rsidR="00862C35" w:rsidRPr="00E52F6A"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Compassion, respect, honesty, </w:t>
      </w:r>
      <w:r w:rsidR="4F0ED017" w:rsidRPr="684D5C01">
        <w:rPr>
          <w:rFonts w:ascii="Arial" w:hAnsi="Arial" w:cs="Arial"/>
          <w:color w:val="000000" w:themeColor="text1"/>
        </w:rPr>
        <w:t>confidentiality,</w:t>
      </w:r>
      <w:r w:rsidRPr="684D5C01">
        <w:rPr>
          <w:rFonts w:ascii="Arial" w:hAnsi="Arial" w:cs="Arial"/>
          <w:color w:val="000000" w:themeColor="text1"/>
        </w:rPr>
        <w:t xml:space="preserve"> and responsibility are all values that I have as a professional. These values are important in healthcare quality improvement as part of the job entails </w:t>
      </w:r>
      <w:r w:rsidR="00B61FD1" w:rsidRPr="684D5C01">
        <w:rPr>
          <w:rFonts w:ascii="Arial" w:hAnsi="Arial" w:cs="Arial"/>
          <w:color w:val="000000" w:themeColor="text1"/>
        </w:rPr>
        <w:t>managing</w:t>
      </w:r>
      <w:r w:rsidRPr="684D5C01">
        <w:rPr>
          <w:rFonts w:ascii="Arial" w:hAnsi="Arial" w:cs="Arial"/>
          <w:color w:val="000000" w:themeColor="text1"/>
        </w:rPr>
        <w:t xml:space="preserve"> sensitive information, </w:t>
      </w:r>
      <w:r w:rsidR="5AF8F0EA" w:rsidRPr="684D5C01">
        <w:rPr>
          <w:rFonts w:ascii="Arial" w:hAnsi="Arial" w:cs="Arial"/>
          <w:color w:val="000000" w:themeColor="text1"/>
        </w:rPr>
        <w:t>feedback,</w:t>
      </w:r>
      <w:r w:rsidRPr="684D5C01">
        <w:rPr>
          <w:rFonts w:ascii="Arial" w:hAnsi="Arial" w:cs="Arial"/>
          <w:color w:val="000000" w:themeColor="text1"/>
        </w:rPr>
        <w:t xml:space="preserve"> and data on service performance. The key difference of my work is a blend of health and social care competencies and interest in Patient Safety, QIP and </w:t>
      </w:r>
      <w:r w:rsidR="48536723" w:rsidRPr="684D5C01">
        <w:rPr>
          <w:rFonts w:ascii="Arial" w:hAnsi="Arial" w:cs="Arial"/>
          <w:color w:val="000000" w:themeColor="text1"/>
        </w:rPr>
        <w:t>evidence-based</w:t>
      </w:r>
      <w:r w:rsidRPr="684D5C01">
        <w:rPr>
          <w:rFonts w:ascii="Arial" w:hAnsi="Arial" w:cs="Arial"/>
          <w:color w:val="000000" w:themeColor="text1"/>
        </w:rPr>
        <w:t xml:space="preserve"> practice. A good personal brand can be also an aid in professional career growth, for example, for strengthening of the professional image of a person, which is manifested by the continuity and clearness of his or her image (Smolarek and Dzieńdziora, 2022).</w:t>
      </w:r>
    </w:p>
    <w:p w14:paraId="724CDD7B" w14:textId="77777777" w:rsidR="00862C35" w:rsidRPr="00E52F6A" w:rsidRDefault="00862C35" w:rsidP="00862C35">
      <w:pPr>
        <w:pStyle w:val="Heading2"/>
        <w:spacing w:line="360" w:lineRule="auto"/>
        <w:rPr>
          <w:color w:val="000000" w:themeColor="text1"/>
          <w:sz w:val="28"/>
          <w:szCs w:val="28"/>
        </w:rPr>
      </w:pPr>
      <w:bookmarkStart w:id="153" w:name="_Toc695475087"/>
      <w:bookmarkStart w:id="154" w:name="_Toc274088566"/>
      <w:bookmarkStart w:id="155" w:name="_Toc1209024776"/>
      <w:bookmarkStart w:id="156" w:name="_Toc1630437012"/>
      <w:bookmarkStart w:id="157" w:name="_Toc1449225678"/>
      <w:bookmarkStart w:id="158" w:name="_Toc708476028"/>
      <w:bookmarkStart w:id="159" w:name="_Toc734020254"/>
      <w:bookmarkStart w:id="160" w:name="_Toc64633031"/>
      <w:bookmarkStart w:id="161" w:name="_Toc337377548"/>
      <w:r w:rsidRPr="37251106">
        <w:rPr>
          <w:color w:val="000000" w:themeColor="text1"/>
          <w:sz w:val="28"/>
          <w:szCs w:val="28"/>
        </w:rPr>
        <w:t>6.3 Digital Professional Identity</w:t>
      </w:r>
      <w:bookmarkEnd w:id="153"/>
      <w:bookmarkEnd w:id="154"/>
      <w:bookmarkEnd w:id="155"/>
      <w:bookmarkEnd w:id="156"/>
      <w:bookmarkEnd w:id="157"/>
      <w:bookmarkEnd w:id="158"/>
      <w:bookmarkEnd w:id="159"/>
      <w:bookmarkEnd w:id="160"/>
      <w:bookmarkEnd w:id="161"/>
    </w:p>
    <w:p w14:paraId="09D9BB7C" w14:textId="3E62AF4E" w:rsidR="00862C35" w:rsidRPr="00E52F6A"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I will create a professional CV and LinkedIn profile that will communicate my abilities, education, Continuing Professional Development (CPD</w:t>
      </w:r>
      <w:r w:rsidR="393BC8FA" w:rsidRPr="684D5C01">
        <w:rPr>
          <w:rFonts w:ascii="Arial" w:hAnsi="Arial" w:cs="Arial"/>
          <w:color w:val="000000" w:themeColor="text1"/>
        </w:rPr>
        <w:t>),</w:t>
      </w:r>
      <w:r w:rsidRPr="684D5C01">
        <w:rPr>
          <w:rFonts w:ascii="Arial" w:hAnsi="Arial" w:cs="Arial"/>
          <w:color w:val="000000" w:themeColor="text1"/>
        </w:rPr>
        <w:t xml:space="preserve"> and career aspirations. I have created a mock-up of my LinkedIn profile to show how I will present myself professionally on the Internet (see Appendix </w:t>
      </w:r>
      <w:r w:rsidR="5ED7FFA7" w:rsidRPr="684D5C01">
        <w:rPr>
          <w:rFonts w:ascii="Arial" w:hAnsi="Arial" w:cs="Arial"/>
          <w:color w:val="000000" w:themeColor="text1"/>
        </w:rPr>
        <w:t>F</w:t>
      </w:r>
      <w:r w:rsidRPr="684D5C01">
        <w:rPr>
          <w:rFonts w:ascii="Arial" w:hAnsi="Arial" w:cs="Arial"/>
          <w:color w:val="000000" w:themeColor="text1"/>
        </w:rPr>
        <w:t>).</w:t>
      </w:r>
    </w:p>
    <w:p w14:paraId="00FA4B02" w14:textId="77777777" w:rsidR="00862C35" w:rsidRPr="00862C35" w:rsidRDefault="00862C35" w:rsidP="00862C35">
      <w:pPr>
        <w:pStyle w:val="Heading1"/>
        <w:spacing w:line="360" w:lineRule="auto"/>
      </w:pPr>
      <w:bookmarkStart w:id="162" w:name="_Toc171356154"/>
      <w:bookmarkStart w:id="163" w:name="_Toc1955512047"/>
      <w:bookmarkStart w:id="164" w:name="_Toc2032461876"/>
      <w:bookmarkStart w:id="165" w:name="_Toc989178785"/>
      <w:bookmarkStart w:id="166" w:name="_Toc1942867404"/>
      <w:bookmarkStart w:id="167" w:name="_Toc2130512621"/>
      <w:bookmarkStart w:id="168" w:name="_Toc809486334"/>
      <w:bookmarkStart w:id="169" w:name="_Toc558502555"/>
      <w:bookmarkStart w:id="170" w:name="_Toc1198074516"/>
      <w:r>
        <w:t>7. Career promotion Strategy Networking</w:t>
      </w:r>
      <w:bookmarkEnd w:id="162"/>
      <w:bookmarkEnd w:id="163"/>
      <w:bookmarkEnd w:id="164"/>
      <w:bookmarkEnd w:id="165"/>
      <w:bookmarkEnd w:id="166"/>
      <w:bookmarkEnd w:id="167"/>
      <w:bookmarkEnd w:id="168"/>
      <w:bookmarkEnd w:id="169"/>
      <w:bookmarkEnd w:id="170"/>
    </w:p>
    <w:p w14:paraId="1D1C3FBB" w14:textId="77777777" w:rsidR="00862C35" w:rsidRPr="00FB3374" w:rsidRDefault="00862C35" w:rsidP="00862C35">
      <w:pPr>
        <w:pStyle w:val="Heading2"/>
        <w:spacing w:line="360" w:lineRule="auto"/>
        <w:rPr>
          <w:color w:val="000000" w:themeColor="text1"/>
          <w:sz w:val="28"/>
          <w:szCs w:val="28"/>
        </w:rPr>
      </w:pPr>
      <w:bookmarkStart w:id="171" w:name="_Toc1295308911"/>
      <w:bookmarkStart w:id="172" w:name="_Toc1168150328"/>
      <w:bookmarkStart w:id="173" w:name="_Toc193355219"/>
      <w:bookmarkStart w:id="174" w:name="_Toc886518671"/>
      <w:bookmarkStart w:id="175" w:name="_Toc1733498301"/>
      <w:bookmarkStart w:id="176" w:name="_Toc848174426"/>
      <w:bookmarkStart w:id="177" w:name="_Toc620218803"/>
      <w:bookmarkStart w:id="178" w:name="_Toc608799853"/>
      <w:bookmarkStart w:id="179" w:name="_Toc2012135655"/>
      <w:r w:rsidRPr="37251106">
        <w:rPr>
          <w:b w:val="0"/>
          <w:color w:val="000000" w:themeColor="text1"/>
          <w:sz w:val="28"/>
          <w:szCs w:val="28"/>
        </w:rPr>
        <w:t>7</w:t>
      </w:r>
      <w:r w:rsidRPr="37251106">
        <w:rPr>
          <w:color w:val="000000" w:themeColor="text1"/>
          <w:sz w:val="28"/>
          <w:szCs w:val="28"/>
        </w:rPr>
        <w:t>.1 Professional Networking</w:t>
      </w:r>
      <w:bookmarkEnd w:id="171"/>
      <w:bookmarkEnd w:id="172"/>
      <w:bookmarkEnd w:id="173"/>
      <w:bookmarkEnd w:id="174"/>
      <w:bookmarkEnd w:id="175"/>
      <w:bookmarkEnd w:id="176"/>
      <w:bookmarkEnd w:id="177"/>
      <w:bookmarkEnd w:id="178"/>
      <w:bookmarkEnd w:id="179"/>
    </w:p>
    <w:p w14:paraId="5FC59EA8" w14:textId="307DB667" w:rsidR="00862C35" w:rsidRPr="00FB3374"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Because of networking, </w:t>
      </w:r>
      <w:r w:rsidR="69F9BBB5" w:rsidRPr="684D5C01">
        <w:rPr>
          <w:rFonts w:ascii="Arial" w:hAnsi="Arial" w:cs="Arial"/>
          <w:color w:val="000000" w:themeColor="text1"/>
        </w:rPr>
        <w:t xml:space="preserve">I </w:t>
      </w:r>
      <w:r w:rsidR="2AD412CA" w:rsidRPr="684D5C01">
        <w:rPr>
          <w:rFonts w:ascii="Arial" w:hAnsi="Arial" w:cs="Arial"/>
          <w:color w:val="000000" w:themeColor="text1"/>
        </w:rPr>
        <w:t>can</w:t>
      </w:r>
      <w:r w:rsidRPr="684D5C01">
        <w:rPr>
          <w:rFonts w:ascii="Arial" w:hAnsi="Arial" w:cs="Arial"/>
          <w:color w:val="000000" w:themeColor="text1"/>
        </w:rPr>
        <w:t xml:space="preserve"> gain access to information, opportunities and professional advice in healthcare quality improvement and find that it helps me on my career promotion. I will attend NHS career events and university workshops for employability and patient safety and clinical governance/quality improvement webinars on-line. Professional networking can be beneficial for career success in several ways, such as building valuable networking connections and gaining exposure in one's desired industry (Faizan, 2025).</w:t>
      </w:r>
    </w:p>
    <w:p w14:paraId="3B648170" w14:textId="77777777" w:rsidR="00862C35" w:rsidRPr="00FB3374" w:rsidRDefault="00862C35" w:rsidP="00862C35">
      <w:pPr>
        <w:pStyle w:val="Heading2"/>
        <w:spacing w:line="360" w:lineRule="auto"/>
        <w:rPr>
          <w:color w:val="000000" w:themeColor="text1"/>
          <w:sz w:val="28"/>
          <w:szCs w:val="28"/>
        </w:rPr>
      </w:pPr>
      <w:bookmarkStart w:id="180" w:name="_Toc9863971"/>
      <w:bookmarkStart w:id="181" w:name="_Toc71733037"/>
      <w:bookmarkStart w:id="182" w:name="_Toc1278227888"/>
      <w:bookmarkStart w:id="183" w:name="_Toc1981781433"/>
      <w:bookmarkStart w:id="184" w:name="_Toc1866917143"/>
      <w:bookmarkStart w:id="185" w:name="_Toc869651015"/>
      <w:bookmarkStart w:id="186" w:name="_Toc1267592781"/>
      <w:bookmarkStart w:id="187" w:name="_Toc721004379"/>
      <w:bookmarkStart w:id="188" w:name="_Toc1503899128"/>
      <w:r w:rsidRPr="37251106">
        <w:rPr>
          <w:color w:val="000000" w:themeColor="text1"/>
          <w:sz w:val="28"/>
          <w:szCs w:val="28"/>
        </w:rPr>
        <w:t>7.2 LinkedIn and Online Visibility</w:t>
      </w:r>
      <w:bookmarkEnd w:id="180"/>
      <w:bookmarkEnd w:id="181"/>
      <w:bookmarkEnd w:id="182"/>
      <w:bookmarkEnd w:id="183"/>
      <w:bookmarkEnd w:id="184"/>
      <w:bookmarkEnd w:id="185"/>
      <w:bookmarkEnd w:id="186"/>
      <w:bookmarkEnd w:id="187"/>
      <w:bookmarkEnd w:id="188"/>
    </w:p>
    <w:p w14:paraId="19C68526" w14:textId="344C6E99" w:rsidR="00862C35" w:rsidRPr="00FB3374" w:rsidRDefault="20EEE4DF" w:rsidP="00862C35">
      <w:pPr>
        <w:spacing w:line="360" w:lineRule="auto"/>
        <w:jc w:val="both"/>
        <w:rPr>
          <w:rFonts w:ascii="Arial" w:hAnsi="Arial" w:cs="Arial"/>
        </w:rPr>
      </w:pPr>
      <w:r w:rsidRPr="684D5C01">
        <w:rPr>
          <w:rFonts w:ascii="Arial" w:hAnsi="Arial" w:cs="Arial"/>
        </w:rPr>
        <w:t xml:space="preserve">LinkedIn. I will follow NHS organisations to follow, healthcare quality professionals to follow, Care </w:t>
      </w:r>
      <w:r w:rsidR="68578F3B" w:rsidRPr="684D5C01">
        <w:rPr>
          <w:rFonts w:ascii="Arial" w:hAnsi="Arial" w:cs="Arial"/>
        </w:rPr>
        <w:t xml:space="preserve">I will have a LinkedIn as my digital career strategy. My digital career strategy will be </w:t>
      </w:r>
      <w:r w:rsidRPr="684D5C01">
        <w:rPr>
          <w:rFonts w:ascii="Arial" w:hAnsi="Arial" w:cs="Arial"/>
        </w:rPr>
        <w:t xml:space="preserve">Quality Commission and patient safety organisations to follow. I will also be highlighting my achievements in CPD and volunteering in the relevant areas plus academic learning to add to my professional image. You can see an example of my personal branding and career objectives on my LinkedIn profile mock-up (see Appendix </w:t>
      </w:r>
      <w:r w:rsidR="0393895E" w:rsidRPr="684D5C01">
        <w:rPr>
          <w:rFonts w:ascii="Arial" w:hAnsi="Arial" w:cs="Arial"/>
        </w:rPr>
        <w:t>D</w:t>
      </w:r>
      <w:r w:rsidRPr="684D5C01">
        <w:rPr>
          <w:rFonts w:ascii="Arial" w:hAnsi="Arial" w:cs="Arial"/>
        </w:rPr>
        <w:t>).</w:t>
      </w:r>
    </w:p>
    <w:p w14:paraId="6FEEC603" w14:textId="77777777" w:rsidR="00862C35" w:rsidRPr="00862C35" w:rsidRDefault="00862C35" w:rsidP="00862C35">
      <w:pPr>
        <w:pStyle w:val="Heading1"/>
        <w:spacing w:line="360" w:lineRule="auto"/>
      </w:pPr>
      <w:bookmarkStart w:id="189" w:name="_Toc1732848885"/>
      <w:bookmarkStart w:id="190" w:name="_Toc1971886341"/>
      <w:bookmarkStart w:id="191" w:name="_Toc1787523105"/>
      <w:bookmarkStart w:id="192" w:name="_Toc1296064193"/>
      <w:bookmarkStart w:id="193" w:name="_Toc95380082"/>
      <w:bookmarkStart w:id="194" w:name="_Toc1279766572"/>
      <w:bookmarkStart w:id="195" w:name="_Toc2022709925"/>
      <w:bookmarkStart w:id="196" w:name="_Toc1379573187"/>
      <w:bookmarkStart w:id="197" w:name="_Toc767434662"/>
      <w:r>
        <w:lastRenderedPageBreak/>
        <w:t>8. Develop a Career Development Action Plan.</w:t>
      </w:r>
      <w:bookmarkEnd w:id="189"/>
      <w:bookmarkEnd w:id="190"/>
      <w:bookmarkEnd w:id="191"/>
      <w:bookmarkEnd w:id="192"/>
      <w:bookmarkEnd w:id="193"/>
      <w:bookmarkEnd w:id="194"/>
      <w:bookmarkEnd w:id="195"/>
      <w:bookmarkEnd w:id="196"/>
      <w:bookmarkEnd w:id="197"/>
    </w:p>
    <w:p w14:paraId="362F5EAC" w14:textId="77777777" w:rsidR="00862C35" w:rsidRPr="007B44A3" w:rsidRDefault="00862C35" w:rsidP="00862C35">
      <w:pPr>
        <w:pStyle w:val="Heading2"/>
        <w:spacing w:line="360" w:lineRule="auto"/>
        <w:rPr>
          <w:color w:val="000000" w:themeColor="text1"/>
          <w:sz w:val="28"/>
          <w:szCs w:val="28"/>
        </w:rPr>
      </w:pPr>
      <w:bookmarkStart w:id="198" w:name="_Toc1483732069"/>
      <w:bookmarkStart w:id="199" w:name="_Toc2034215837"/>
      <w:bookmarkStart w:id="200" w:name="_Toc215175792"/>
      <w:bookmarkStart w:id="201" w:name="_Toc1296196989"/>
      <w:bookmarkStart w:id="202" w:name="_Toc1066175941"/>
      <w:bookmarkStart w:id="203" w:name="_Toc612610742"/>
      <w:bookmarkStart w:id="204" w:name="_Toc302045760"/>
      <w:bookmarkStart w:id="205" w:name="_Toc1192316914"/>
      <w:bookmarkStart w:id="206" w:name="_Toc583210027"/>
      <w:r w:rsidRPr="37251106">
        <w:rPr>
          <w:color w:val="000000" w:themeColor="text1"/>
          <w:sz w:val="28"/>
          <w:szCs w:val="28"/>
        </w:rPr>
        <w:t>8.1 SMART Career Goals</w:t>
      </w:r>
      <w:bookmarkEnd w:id="198"/>
      <w:bookmarkEnd w:id="199"/>
      <w:bookmarkEnd w:id="200"/>
      <w:bookmarkEnd w:id="201"/>
      <w:bookmarkEnd w:id="202"/>
      <w:bookmarkEnd w:id="203"/>
      <w:bookmarkEnd w:id="204"/>
      <w:bookmarkEnd w:id="205"/>
      <w:bookmarkEnd w:id="206"/>
    </w:p>
    <w:p w14:paraId="416F8C6C" w14:textId="31DD6851" w:rsidR="00550029" w:rsidRPr="004C3027" w:rsidRDefault="20EEE4DF" w:rsidP="00550029">
      <w:pPr>
        <w:spacing w:line="360" w:lineRule="auto"/>
        <w:jc w:val="both"/>
        <w:rPr>
          <w:rFonts w:ascii="Arial" w:hAnsi="Arial" w:cs="Arial"/>
          <w:color w:val="000000" w:themeColor="text1"/>
        </w:rPr>
      </w:pPr>
      <w:r w:rsidRPr="684D5C01">
        <w:rPr>
          <w:rFonts w:ascii="Arial" w:hAnsi="Arial" w:cs="Arial"/>
          <w:color w:val="000000" w:themeColor="text1"/>
        </w:rPr>
        <w:t xml:space="preserve">My career development plan is a "SMART" plan since I want to ensure my actions are specific, measurable, achievable, </w:t>
      </w:r>
      <w:r w:rsidR="6A4A30B3" w:rsidRPr="684D5C01">
        <w:rPr>
          <w:rFonts w:ascii="Arial" w:hAnsi="Arial" w:cs="Arial"/>
          <w:color w:val="000000" w:themeColor="text1"/>
        </w:rPr>
        <w:t>relevant,</w:t>
      </w:r>
      <w:r w:rsidRPr="684D5C01">
        <w:rPr>
          <w:rFonts w:ascii="Arial" w:hAnsi="Arial" w:cs="Arial"/>
          <w:color w:val="000000" w:themeColor="text1"/>
        </w:rPr>
        <w:t xml:space="preserve"> and time-based. </w:t>
      </w:r>
      <w:r w:rsidR="37E6AC68" w:rsidRPr="684D5C01">
        <w:rPr>
          <w:rFonts w:ascii="Arial" w:hAnsi="Arial" w:cs="Arial"/>
          <w:color w:val="000000" w:themeColor="text1"/>
        </w:rPr>
        <w:t>Soon</w:t>
      </w:r>
      <w:r w:rsidRPr="684D5C01">
        <w:rPr>
          <w:rFonts w:ascii="Arial" w:hAnsi="Arial" w:cs="Arial"/>
          <w:color w:val="000000" w:themeColor="text1"/>
        </w:rPr>
        <w:t xml:space="preserve">, I will update my CV, LinkedIn </w:t>
      </w:r>
      <w:r w:rsidR="2CF1E223" w:rsidRPr="684D5C01">
        <w:rPr>
          <w:rFonts w:ascii="Arial" w:hAnsi="Arial" w:cs="Arial"/>
          <w:color w:val="000000" w:themeColor="text1"/>
        </w:rPr>
        <w:t>profile,</w:t>
      </w:r>
      <w:r w:rsidRPr="684D5C01">
        <w:rPr>
          <w:rFonts w:ascii="Arial" w:hAnsi="Arial" w:cs="Arial"/>
          <w:color w:val="000000" w:themeColor="text1"/>
        </w:rPr>
        <w:t xml:space="preserve"> and knowledge of the requirements of the Healthcare Quality Improvement Officer position. I want to undertake CPD courses in patient safety and quality improvement / data analysis within 6 months. These will support to develop of evidence of employability and professional commitment.</w:t>
      </w:r>
    </w:p>
    <w:p w14:paraId="6F6AD603" w14:textId="77777777" w:rsidR="00550029" w:rsidRDefault="00550029" w:rsidP="00550029">
      <w:pPr>
        <w:spacing w:line="360" w:lineRule="auto"/>
        <w:jc w:val="both"/>
      </w:pPr>
      <w:r>
        <w:rPr>
          <w:noProof/>
        </w:rPr>
        <w:drawing>
          <wp:inline distT="0" distB="0" distL="0" distR="0" wp14:anchorId="21FB742A" wp14:editId="46A428E1">
            <wp:extent cx="5734050" cy="3581400"/>
            <wp:effectExtent l="0" t="0" r="0" b="0"/>
            <wp:docPr id="1941043492" name="drawing" title="C:\Users\emann\AppData\Local\Packages\5319275A.WhatsAppDesktop_cv1g1gvanyjgm\LocalState\sessions\71B121F3AEFF62FFB5CE9EC43F1D0C526D13FE55\transfers\2026-27\WhatsApp Image 2026-07-02 at 1.56.17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875442" name="Picture 1136875442"/>
                    <pic:cNvPicPr/>
                  </pic:nvPicPr>
                  <pic:blipFill>
                    <a:blip r:embed="rId12">
                      <a:extLst>
                        <a:ext uri="{28A0092B-C50C-407E-A947-70E740481C1C}">
                          <a14:useLocalDpi xmlns:a14="http://schemas.microsoft.com/office/drawing/2010/main"/>
                        </a:ext>
                      </a:extLst>
                    </a:blip>
                    <a:stretch>
                      <a:fillRect/>
                    </a:stretch>
                  </pic:blipFill>
                  <pic:spPr>
                    <a:xfrm>
                      <a:off x="0" y="0"/>
                      <a:ext cx="5734050" cy="3581400"/>
                    </a:xfrm>
                    <a:prstGeom prst="rect">
                      <a:avLst/>
                    </a:prstGeom>
                  </pic:spPr>
                </pic:pic>
              </a:graphicData>
            </a:graphic>
          </wp:inline>
        </w:drawing>
      </w:r>
    </w:p>
    <w:p w14:paraId="451C4854" w14:textId="5063EF8E" w:rsidR="00550029" w:rsidRPr="00B72B05" w:rsidRDefault="004C3027" w:rsidP="00862C35">
      <w:pPr>
        <w:spacing w:line="360" w:lineRule="auto"/>
        <w:jc w:val="both"/>
        <w:rPr>
          <w:rFonts w:ascii="Arial" w:eastAsia="Arial" w:hAnsi="Arial" w:cs="Arial"/>
        </w:rPr>
      </w:pPr>
      <w:r w:rsidRPr="004C3027">
        <w:rPr>
          <w:rFonts w:ascii="Arial" w:eastAsia="Arial" w:hAnsi="Arial" w:cs="Arial"/>
        </w:rPr>
        <w:t>Appendix F- SMART Career Development Plan</w:t>
      </w:r>
    </w:p>
    <w:p w14:paraId="5630D596" w14:textId="77777777" w:rsidR="00862C35" w:rsidRPr="007B44A3" w:rsidRDefault="00862C35" w:rsidP="00862C35">
      <w:pPr>
        <w:pStyle w:val="Heading2"/>
        <w:spacing w:line="360" w:lineRule="auto"/>
        <w:rPr>
          <w:color w:val="000000" w:themeColor="text1"/>
          <w:sz w:val="28"/>
          <w:szCs w:val="28"/>
        </w:rPr>
      </w:pPr>
      <w:bookmarkStart w:id="207" w:name="_Toc1136426618"/>
      <w:bookmarkStart w:id="208" w:name="_Toc310557470"/>
      <w:bookmarkStart w:id="209" w:name="_Toc1406461095"/>
      <w:bookmarkStart w:id="210" w:name="_Toc1092497684"/>
      <w:bookmarkStart w:id="211" w:name="_Toc1263940283"/>
      <w:bookmarkStart w:id="212" w:name="_Toc695083860"/>
      <w:bookmarkStart w:id="213" w:name="_Toc737684889"/>
      <w:bookmarkStart w:id="214" w:name="_Toc929602409"/>
      <w:bookmarkStart w:id="215" w:name="_Toc1874087075"/>
      <w:r w:rsidRPr="37251106">
        <w:rPr>
          <w:b w:val="0"/>
          <w:color w:val="000000" w:themeColor="text1"/>
          <w:sz w:val="28"/>
          <w:szCs w:val="28"/>
        </w:rPr>
        <w:t>8</w:t>
      </w:r>
      <w:r w:rsidRPr="37251106">
        <w:rPr>
          <w:color w:val="000000" w:themeColor="text1"/>
          <w:sz w:val="28"/>
          <w:szCs w:val="28"/>
        </w:rPr>
        <w:t>.2 Continuing Professional Development</w:t>
      </w:r>
      <w:bookmarkEnd w:id="207"/>
      <w:bookmarkEnd w:id="208"/>
      <w:bookmarkEnd w:id="209"/>
      <w:bookmarkEnd w:id="210"/>
      <w:bookmarkEnd w:id="211"/>
      <w:bookmarkEnd w:id="212"/>
      <w:bookmarkEnd w:id="213"/>
      <w:bookmarkEnd w:id="214"/>
      <w:bookmarkEnd w:id="215"/>
    </w:p>
    <w:p w14:paraId="2A7EC2F8" w14:textId="26CE75E6" w:rsidR="00862C35" w:rsidRPr="007B44A3"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Continuing professional development is vital as health services are constantly evolving and health professionals need to continually up their skills to meet the changing service needs. Career planning through growth helps healthcare professionals to prioritize lifelong learning, </w:t>
      </w:r>
      <w:r w:rsidR="46ECFDED" w:rsidRPr="684D5C01">
        <w:rPr>
          <w:rFonts w:ascii="Arial" w:hAnsi="Arial" w:cs="Arial"/>
          <w:color w:val="000000" w:themeColor="text1"/>
        </w:rPr>
        <w:t>adaptability,</w:t>
      </w:r>
      <w:r w:rsidRPr="684D5C01">
        <w:rPr>
          <w:rFonts w:ascii="Arial" w:hAnsi="Arial" w:cs="Arial"/>
          <w:color w:val="000000" w:themeColor="text1"/>
        </w:rPr>
        <w:t xml:space="preserve"> and professional development (Tempest, 2025). The actions that I have outlined in my SMART career development plan (Appendix </w:t>
      </w:r>
      <w:r w:rsidR="303808F6" w:rsidRPr="684D5C01">
        <w:rPr>
          <w:rFonts w:ascii="Arial" w:hAnsi="Arial" w:cs="Arial"/>
          <w:color w:val="000000" w:themeColor="text1"/>
        </w:rPr>
        <w:t>F</w:t>
      </w:r>
      <w:r w:rsidR="76425043" w:rsidRPr="684D5C01">
        <w:rPr>
          <w:rFonts w:ascii="Arial" w:hAnsi="Arial" w:cs="Arial"/>
          <w:color w:val="000000" w:themeColor="text1"/>
        </w:rPr>
        <w:t>),</w:t>
      </w:r>
      <w:r w:rsidRPr="684D5C01">
        <w:rPr>
          <w:rFonts w:ascii="Arial" w:hAnsi="Arial" w:cs="Arial"/>
          <w:color w:val="000000" w:themeColor="text1"/>
        </w:rPr>
        <w:t xml:space="preserve"> and my CPD plan (Appendix </w:t>
      </w:r>
      <w:r w:rsidR="30C0BBC1" w:rsidRPr="684D5C01">
        <w:rPr>
          <w:rFonts w:ascii="Arial" w:hAnsi="Arial" w:cs="Arial"/>
          <w:color w:val="000000" w:themeColor="text1"/>
        </w:rPr>
        <w:t>E</w:t>
      </w:r>
      <w:r w:rsidRPr="684D5C01">
        <w:rPr>
          <w:rFonts w:ascii="Arial" w:hAnsi="Arial" w:cs="Arial"/>
          <w:color w:val="000000" w:themeColor="text1"/>
        </w:rPr>
        <w:t>) will contribute to my journey towards a sustainable career in the field of quality improvement.</w:t>
      </w:r>
    </w:p>
    <w:p w14:paraId="5C0A7803" w14:textId="77777777" w:rsidR="00862C35" w:rsidRPr="007B44A3" w:rsidRDefault="00862C35" w:rsidP="00862C35">
      <w:pPr>
        <w:pStyle w:val="Heading1"/>
        <w:spacing w:line="360" w:lineRule="auto"/>
        <w:rPr>
          <w:sz w:val="28"/>
          <w:szCs w:val="28"/>
        </w:rPr>
      </w:pPr>
      <w:bookmarkStart w:id="216" w:name="_Toc1669333748"/>
      <w:bookmarkStart w:id="217" w:name="_Toc509837574"/>
      <w:bookmarkStart w:id="218" w:name="_Toc1985243687"/>
      <w:bookmarkStart w:id="219" w:name="_Toc385881095"/>
      <w:bookmarkStart w:id="220" w:name="_Toc279510921"/>
      <w:bookmarkStart w:id="221" w:name="_Toc308699643"/>
      <w:bookmarkStart w:id="222" w:name="_Toc1673712105"/>
      <w:bookmarkStart w:id="223" w:name="_Toc187184628"/>
      <w:bookmarkStart w:id="224" w:name="_Toc1999199897"/>
      <w:r w:rsidRPr="37251106">
        <w:rPr>
          <w:sz w:val="28"/>
          <w:szCs w:val="28"/>
        </w:rPr>
        <w:lastRenderedPageBreak/>
        <w:t>9. Conclusion</w:t>
      </w:r>
      <w:bookmarkEnd w:id="216"/>
      <w:bookmarkEnd w:id="217"/>
      <w:bookmarkEnd w:id="218"/>
      <w:bookmarkEnd w:id="219"/>
      <w:bookmarkEnd w:id="220"/>
      <w:bookmarkEnd w:id="221"/>
      <w:bookmarkEnd w:id="222"/>
      <w:bookmarkEnd w:id="223"/>
      <w:bookmarkEnd w:id="224"/>
    </w:p>
    <w:p w14:paraId="18AAF5B7" w14:textId="26D33356" w:rsidR="00862C35" w:rsidRPr="007B44A3" w:rsidRDefault="20EEE4DF" w:rsidP="00862C35">
      <w:pPr>
        <w:spacing w:line="360" w:lineRule="auto"/>
        <w:jc w:val="both"/>
        <w:rPr>
          <w:rFonts w:ascii="Arial" w:hAnsi="Arial" w:cs="Arial"/>
          <w:color w:val="000000" w:themeColor="text1"/>
        </w:rPr>
      </w:pPr>
      <w:r w:rsidRPr="684D5C01">
        <w:rPr>
          <w:rFonts w:ascii="Arial" w:hAnsi="Arial" w:cs="Arial"/>
          <w:color w:val="000000" w:themeColor="text1"/>
        </w:rPr>
        <w:t xml:space="preserve">To conclude, the career pathway of Healthcare Quality Improvement Officer is a good and viable option in the health and social care sector in the UK. This report has demonstrated the need for technical knowledge, communication, team working, leadership, ethic sensibility, and a desire for constant improvement in this role. As part of my self-assessment, I have identified my strengths as well as areas which I need to build on further, especially in Data Analysis, Audit </w:t>
      </w:r>
      <w:r w:rsidR="291622C3" w:rsidRPr="684D5C01">
        <w:rPr>
          <w:rFonts w:ascii="Arial" w:hAnsi="Arial" w:cs="Arial"/>
          <w:color w:val="000000" w:themeColor="text1"/>
        </w:rPr>
        <w:t>Knowledge,</w:t>
      </w:r>
      <w:r w:rsidRPr="684D5C01">
        <w:rPr>
          <w:rFonts w:ascii="Arial" w:hAnsi="Arial" w:cs="Arial"/>
          <w:color w:val="000000" w:themeColor="text1"/>
        </w:rPr>
        <w:t xml:space="preserve"> and Leadership Confidence. My personal branding strategy, my networking plan and my SMART career goals will help me be employable and will help me move on to a career in the professional world that will help to improve the quality of healthcare services and the health outcomes of patients.</w:t>
      </w:r>
    </w:p>
    <w:p w14:paraId="71A13329" w14:textId="77777777" w:rsidR="00DD25CA" w:rsidRPr="00DD25CA" w:rsidRDefault="00DD25CA" w:rsidP="00862C35">
      <w:pPr>
        <w:spacing w:line="360" w:lineRule="auto"/>
        <w:jc w:val="both"/>
        <w:rPr>
          <w:sz w:val="32"/>
          <w:szCs w:val="32"/>
        </w:rPr>
      </w:pPr>
      <w:r w:rsidRPr="00DD25CA">
        <w:br w:type="page"/>
      </w:r>
    </w:p>
    <w:p w14:paraId="5034A940" w14:textId="11FC59EB" w:rsidR="00DD25CA" w:rsidRPr="00862C35" w:rsidRDefault="007B44A3" w:rsidP="00DD25CA">
      <w:pPr>
        <w:pStyle w:val="Heading1"/>
        <w:spacing w:line="360" w:lineRule="auto"/>
        <w:rPr>
          <w:rFonts w:cs="Arial"/>
        </w:rPr>
      </w:pPr>
      <w:bookmarkStart w:id="225" w:name="_Toc815597023"/>
      <w:bookmarkStart w:id="226" w:name="_Toc563137335"/>
      <w:bookmarkStart w:id="227" w:name="_Toc2129707416"/>
      <w:bookmarkStart w:id="228" w:name="_Toc1289340330"/>
      <w:bookmarkStart w:id="229" w:name="_Toc268482064"/>
      <w:bookmarkStart w:id="230" w:name="_Toc1663372078"/>
      <w:bookmarkStart w:id="231" w:name="_Toc1004019354"/>
      <w:bookmarkStart w:id="232" w:name="_Toc474197773"/>
      <w:bookmarkStart w:id="233" w:name="_Toc1093502818"/>
      <w:r w:rsidRPr="37251106">
        <w:rPr>
          <w:rFonts w:cs="Arial"/>
        </w:rPr>
        <w:lastRenderedPageBreak/>
        <w:t>References</w:t>
      </w:r>
      <w:bookmarkEnd w:id="225"/>
      <w:bookmarkEnd w:id="226"/>
      <w:bookmarkEnd w:id="227"/>
      <w:bookmarkEnd w:id="228"/>
      <w:bookmarkEnd w:id="229"/>
      <w:bookmarkEnd w:id="230"/>
      <w:bookmarkEnd w:id="231"/>
      <w:bookmarkEnd w:id="232"/>
      <w:bookmarkEnd w:id="233"/>
    </w:p>
    <w:p w14:paraId="0F4DD1BF" w14:textId="5CEB4475" w:rsidR="00862C35" w:rsidRDefault="00862C35" w:rsidP="00862C35">
      <w:pPr>
        <w:spacing w:before="120" w:after="120" w:line="360" w:lineRule="auto"/>
        <w:ind w:left="890" w:right="170" w:hanging="720"/>
        <w:jc w:val="both"/>
        <w:rPr>
          <w:rFonts w:ascii="Arial" w:hAnsi="Arial" w:cs="Arial"/>
          <w:sz w:val="24"/>
        </w:rPr>
      </w:pPr>
      <w:r w:rsidRPr="006F6431">
        <w:rPr>
          <w:rFonts w:ascii="Arial" w:hAnsi="Arial" w:cs="Arial"/>
          <w:sz w:val="24"/>
        </w:rPr>
        <w:t xml:space="preserve">Ciobanu, E., Cheptea, D., Russu-Deleu, R., Meşina, V. and Cebanu, S., 2024. SWOT analysis of undergraduate and postgraduate medical training programs in occupational health. Anthropological </w:t>
      </w:r>
      <w:r w:rsidR="00F710FB" w:rsidRPr="006F6431">
        <w:rPr>
          <w:rFonts w:ascii="Arial" w:hAnsi="Arial" w:cs="Arial"/>
          <w:sz w:val="24"/>
        </w:rPr>
        <w:t>Research</w:t>
      </w:r>
      <w:r w:rsidRPr="006F6431">
        <w:rPr>
          <w:rFonts w:ascii="Arial" w:hAnsi="Arial" w:cs="Arial"/>
          <w:sz w:val="24"/>
        </w:rPr>
        <w:t xml:space="preserve"> and Studies, pp.236-250.</w:t>
      </w:r>
    </w:p>
    <w:p w14:paraId="37744987" w14:textId="11894D3E" w:rsidR="00862C35" w:rsidRDefault="20EEE4DF" w:rsidP="684D5C01">
      <w:pPr>
        <w:spacing w:before="120" w:after="120" w:line="360" w:lineRule="auto"/>
        <w:ind w:left="890" w:right="170" w:hanging="720"/>
        <w:jc w:val="both"/>
        <w:rPr>
          <w:rFonts w:ascii="Arial" w:hAnsi="Arial" w:cs="Arial"/>
          <w:sz w:val="24"/>
          <w:szCs w:val="24"/>
        </w:rPr>
      </w:pPr>
      <w:r w:rsidRPr="684D5C01">
        <w:rPr>
          <w:rFonts w:ascii="Arial" w:hAnsi="Arial" w:cs="Arial"/>
          <w:sz w:val="24"/>
          <w:szCs w:val="24"/>
        </w:rPr>
        <w:t xml:space="preserve">Deshpande, A.M., Shinde, </w:t>
      </w:r>
      <w:r w:rsidR="217A5798" w:rsidRPr="684D5C01">
        <w:rPr>
          <w:rFonts w:ascii="Arial" w:hAnsi="Arial" w:cs="Arial"/>
          <w:sz w:val="24"/>
          <w:szCs w:val="24"/>
        </w:rPr>
        <w:t>A.G.,</w:t>
      </w:r>
      <w:r w:rsidRPr="684D5C01">
        <w:rPr>
          <w:rFonts w:ascii="Arial" w:hAnsi="Arial" w:cs="Arial"/>
          <w:sz w:val="24"/>
          <w:szCs w:val="24"/>
        </w:rPr>
        <w:t xml:space="preserve"> and Parasnis, P.K., Significance of Personal Branding in Enhancing Employability. Rivista Italiana di Filosofia Analitica Junior, 14(2), p.2023.</w:t>
      </w:r>
    </w:p>
    <w:p w14:paraId="0335A247" w14:textId="77777777" w:rsidR="00862C35" w:rsidRDefault="00862C35" w:rsidP="00862C35">
      <w:pPr>
        <w:spacing w:before="120" w:after="120" w:line="360" w:lineRule="auto"/>
        <w:ind w:left="890" w:right="170" w:hanging="720"/>
        <w:jc w:val="both"/>
        <w:rPr>
          <w:rFonts w:ascii="Arial" w:hAnsi="Arial" w:cs="Arial"/>
          <w:sz w:val="24"/>
        </w:rPr>
      </w:pPr>
      <w:r w:rsidRPr="006F6431">
        <w:rPr>
          <w:rFonts w:ascii="Arial" w:hAnsi="Arial" w:cs="Arial"/>
          <w:sz w:val="24"/>
        </w:rPr>
        <w:t>Enahoro, A., Osunlaja, O., Maha, C.C., Kolawole, T.O. and Abdul, S., 2024. Reviewing healthcare quality improvement initiatives: Best practices in management and leadership. International Journal of Management &amp; Entrepreneurship Research, 6(6), pp.1869-1884.</w:t>
      </w:r>
    </w:p>
    <w:p w14:paraId="3B9F364A" w14:textId="77777777" w:rsidR="00862C35" w:rsidRDefault="00862C35" w:rsidP="00862C35">
      <w:pPr>
        <w:spacing w:before="120" w:after="120" w:line="360" w:lineRule="auto"/>
        <w:ind w:left="890" w:right="170" w:hanging="720"/>
        <w:jc w:val="both"/>
        <w:rPr>
          <w:rFonts w:ascii="Arial" w:hAnsi="Arial" w:cs="Arial"/>
          <w:sz w:val="24"/>
        </w:rPr>
      </w:pPr>
      <w:r w:rsidRPr="00083EB4">
        <w:rPr>
          <w:rFonts w:ascii="Arial" w:hAnsi="Arial" w:cs="Arial"/>
          <w:sz w:val="24"/>
        </w:rPr>
        <w:t>Faizan, R., 2025. The importance of professional networking: A pathway to career success. Scientific Societal &amp; Behavioral Journal, 1(1), pp.59-65.</w:t>
      </w:r>
    </w:p>
    <w:p w14:paraId="65F28D13" w14:textId="573E0A23" w:rsidR="00862C35" w:rsidRDefault="20EEE4DF" w:rsidP="684D5C01">
      <w:pPr>
        <w:spacing w:before="120" w:after="120" w:line="360" w:lineRule="auto"/>
        <w:ind w:left="890" w:right="170" w:hanging="720"/>
        <w:jc w:val="both"/>
        <w:rPr>
          <w:rFonts w:ascii="Arial" w:hAnsi="Arial" w:cs="Arial"/>
          <w:sz w:val="24"/>
          <w:szCs w:val="24"/>
        </w:rPr>
      </w:pPr>
      <w:r w:rsidRPr="684D5C01">
        <w:rPr>
          <w:rFonts w:ascii="Arial" w:hAnsi="Arial" w:cs="Arial"/>
          <w:sz w:val="24"/>
          <w:szCs w:val="24"/>
        </w:rPr>
        <w:t xml:space="preserve">Hossny, E.K., Gabra, </w:t>
      </w:r>
      <w:r w:rsidR="6DF1CDCB" w:rsidRPr="684D5C01">
        <w:rPr>
          <w:rFonts w:ascii="Arial" w:hAnsi="Arial" w:cs="Arial"/>
          <w:sz w:val="24"/>
          <w:szCs w:val="24"/>
        </w:rPr>
        <w:t>S.F.,</w:t>
      </w:r>
      <w:r w:rsidRPr="684D5C01">
        <w:rPr>
          <w:rFonts w:ascii="Arial" w:hAnsi="Arial" w:cs="Arial"/>
          <w:sz w:val="24"/>
          <w:szCs w:val="24"/>
        </w:rPr>
        <w:t xml:space="preserve"> and Hussien, R.H., 2022. Assessment of professional communication skills of healthcare professionals toward the patients. Assiut Scientific Nursing Journal, 10(30), pp.241-252.</w:t>
      </w:r>
    </w:p>
    <w:p w14:paraId="251AFABB" w14:textId="77777777" w:rsidR="00862C35" w:rsidRDefault="00862C35" w:rsidP="00862C35">
      <w:pPr>
        <w:spacing w:before="120" w:after="120" w:line="360" w:lineRule="auto"/>
        <w:ind w:left="890" w:right="170" w:hanging="720"/>
        <w:jc w:val="both"/>
        <w:rPr>
          <w:rFonts w:ascii="Arial" w:hAnsi="Arial" w:cs="Arial"/>
          <w:sz w:val="24"/>
        </w:rPr>
      </w:pPr>
      <w:r w:rsidRPr="006F6431">
        <w:rPr>
          <w:rFonts w:ascii="Arial" w:hAnsi="Arial" w:cs="Arial"/>
          <w:sz w:val="24"/>
        </w:rPr>
        <w:t>Levander, X.A., VanDerSchaaf, H., Barragán, V.G., Choxi, H., Hoffman, A., Morgan, E., Wong, E., Wusirika, R. and Cheng, A., 2023. The role of human-centered design in healthcare innovation: a digital health equity case study. Journal of general internal medicine, 39(4), p.690.</w:t>
      </w:r>
    </w:p>
    <w:p w14:paraId="17118FD5" w14:textId="77777777" w:rsidR="00862C35" w:rsidRDefault="00862C35" w:rsidP="00862C35">
      <w:pPr>
        <w:spacing w:before="120" w:after="120" w:line="360" w:lineRule="auto"/>
        <w:ind w:left="890" w:right="170" w:hanging="720"/>
        <w:jc w:val="both"/>
        <w:rPr>
          <w:rFonts w:ascii="Arial" w:hAnsi="Arial" w:cs="Arial"/>
          <w:sz w:val="24"/>
        </w:rPr>
      </w:pPr>
      <w:r w:rsidRPr="006F6431">
        <w:rPr>
          <w:rFonts w:ascii="Arial" w:hAnsi="Arial" w:cs="Arial"/>
          <w:sz w:val="24"/>
        </w:rPr>
        <w:t>McCradden, M.D., Anderson, J.A., A. Stephenson, E., Drysdale, E., Erdman, L., Goldenberg, A. and Zlotnik Shaul, R., 2022. A research ethics framework for the clinical translation of healthcare machine learning. The American Journal of Bioethics, 22(5), pp.8-22.</w:t>
      </w:r>
    </w:p>
    <w:p w14:paraId="17C7A530" w14:textId="77777777" w:rsidR="00862C35" w:rsidRDefault="00862C35" w:rsidP="00862C35">
      <w:pPr>
        <w:spacing w:before="120" w:after="120" w:line="360" w:lineRule="auto"/>
        <w:ind w:left="890" w:right="170" w:hanging="720"/>
        <w:jc w:val="both"/>
        <w:rPr>
          <w:rFonts w:ascii="Arial" w:hAnsi="Arial" w:cs="Arial"/>
          <w:sz w:val="24"/>
        </w:rPr>
      </w:pPr>
      <w:r w:rsidRPr="006F6431">
        <w:rPr>
          <w:rFonts w:ascii="Arial" w:hAnsi="Arial" w:cs="Arial"/>
          <w:sz w:val="24"/>
        </w:rPr>
        <w:t>Ortega-Lapiedra, R., Barrado-Narvión, M.J. and Bernués-Oliván, J., 2023. Acquisition of competencies of nurses: improving the performance of the healthcare system. International journal of environmental research and public health, 20(5), p.4510.</w:t>
      </w:r>
    </w:p>
    <w:p w14:paraId="6118EEDD" w14:textId="77777777" w:rsidR="00862C35" w:rsidRDefault="00862C35" w:rsidP="00862C35">
      <w:pPr>
        <w:spacing w:before="120" w:after="120" w:line="360" w:lineRule="auto"/>
        <w:ind w:left="890" w:right="170" w:hanging="720"/>
        <w:jc w:val="both"/>
        <w:rPr>
          <w:rFonts w:ascii="Arial" w:hAnsi="Arial" w:cs="Arial"/>
          <w:sz w:val="24"/>
        </w:rPr>
      </w:pPr>
      <w:r w:rsidRPr="00083EB4">
        <w:rPr>
          <w:rFonts w:ascii="Arial" w:hAnsi="Arial" w:cs="Arial"/>
          <w:sz w:val="24"/>
        </w:rPr>
        <w:t>Smolarek, M. and Dzieńdziora, J., 2022. Impact of personal branding on the development of professional careers of managers.</w:t>
      </w:r>
    </w:p>
    <w:p w14:paraId="1490789E" w14:textId="77777777" w:rsidR="00862C35" w:rsidRDefault="00862C35" w:rsidP="00862C35">
      <w:pPr>
        <w:spacing w:before="120" w:after="120" w:line="360" w:lineRule="auto"/>
        <w:ind w:left="890" w:right="170" w:hanging="720"/>
        <w:jc w:val="both"/>
        <w:rPr>
          <w:rFonts w:ascii="Arial" w:hAnsi="Arial" w:cs="Arial"/>
          <w:sz w:val="24"/>
        </w:rPr>
      </w:pPr>
      <w:r w:rsidRPr="00083EB4">
        <w:rPr>
          <w:rFonts w:ascii="Arial" w:hAnsi="Arial" w:cs="Arial"/>
          <w:sz w:val="24"/>
        </w:rPr>
        <w:lastRenderedPageBreak/>
        <w:t>Tempest, S. ed., 2025. Growth-based Career Planning for Healthcare Professionals: A Narrative for Change. John Wiley &amp; Sons.</w:t>
      </w:r>
    </w:p>
    <w:p w14:paraId="05700132" w14:textId="243EF7D4" w:rsidR="00862C35" w:rsidRDefault="20EEE4DF" w:rsidP="684D5C01">
      <w:pPr>
        <w:spacing w:before="120" w:after="120" w:line="360" w:lineRule="auto"/>
        <w:ind w:left="890" w:right="170" w:hanging="720"/>
        <w:jc w:val="both"/>
        <w:rPr>
          <w:rFonts w:ascii="Arial" w:hAnsi="Arial" w:cs="Arial"/>
          <w:sz w:val="24"/>
          <w:szCs w:val="24"/>
        </w:rPr>
      </w:pPr>
      <w:r w:rsidRPr="684D5C01">
        <w:rPr>
          <w:rFonts w:ascii="Arial" w:hAnsi="Arial" w:cs="Arial"/>
          <w:sz w:val="24"/>
          <w:szCs w:val="24"/>
        </w:rPr>
        <w:t xml:space="preserve">Tukayo, I.J.H., Hardy, S., Fakhruddin, A., Afzal, </w:t>
      </w:r>
      <w:r w:rsidR="2F4B014D" w:rsidRPr="684D5C01">
        <w:rPr>
          <w:rFonts w:ascii="Arial" w:hAnsi="Arial" w:cs="Arial"/>
          <w:sz w:val="24"/>
          <w:szCs w:val="24"/>
        </w:rPr>
        <w:t>R.,</w:t>
      </w:r>
      <w:r w:rsidRPr="684D5C01">
        <w:rPr>
          <w:rFonts w:ascii="Arial" w:hAnsi="Arial" w:cs="Arial"/>
          <w:sz w:val="24"/>
          <w:szCs w:val="24"/>
        </w:rPr>
        <w:t xml:space="preserve"> and Al-Jaidah, M.A.M., 2022. Overseas Job Opportunity among Fresh Graduate of Healthcare Workers: A SWOT Analysis. International Journal of Advanced Health Science and Technology, 2(1), pp.47-53.</w:t>
      </w:r>
    </w:p>
    <w:p w14:paraId="34EA8CB1" w14:textId="77777777" w:rsidR="00862C35" w:rsidRDefault="00862C35" w:rsidP="00862C35">
      <w:pPr>
        <w:spacing w:before="120" w:after="120" w:line="360" w:lineRule="auto"/>
        <w:ind w:left="890" w:right="170" w:hanging="720"/>
        <w:jc w:val="both"/>
        <w:rPr>
          <w:rFonts w:ascii="Arial" w:hAnsi="Arial" w:cs="Arial"/>
          <w:sz w:val="24"/>
        </w:rPr>
      </w:pPr>
      <w:r w:rsidRPr="006F6431">
        <w:rPr>
          <w:rFonts w:ascii="Arial" w:hAnsi="Arial" w:cs="Arial"/>
          <w:sz w:val="24"/>
        </w:rPr>
        <w:t>Waters, A., 2022. NHS staff survey underlines need for national workforce strategy. BMJ: British Medical Journal (Online), 377.</w:t>
      </w:r>
    </w:p>
    <w:p w14:paraId="25243E9D" w14:textId="4E4042F9" w:rsidR="00862C35" w:rsidRDefault="00862C35" w:rsidP="00862C35">
      <w:pPr>
        <w:spacing w:before="120" w:after="120" w:line="360" w:lineRule="auto"/>
        <w:ind w:left="890" w:right="170" w:hanging="720"/>
        <w:jc w:val="both"/>
        <w:rPr>
          <w:rFonts w:ascii="Arial" w:hAnsi="Arial" w:cs="Arial"/>
          <w:sz w:val="24"/>
          <w:szCs w:val="24"/>
        </w:rPr>
      </w:pPr>
      <w:r w:rsidRPr="1C9B9384">
        <w:rPr>
          <w:rFonts w:ascii="Arial" w:hAnsi="Arial" w:cs="Arial"/>
          <w:sz w:val="24"/>
          <w:szCs w:val="24"/>
        </w:rPr>
        <w:t>Wujema, B.K., Mohd Rasdi, R., Zaremohzzabieh, Z. and Ahrari, S., 2022. The role of self-efficacy as a mediating variable in CareerEDGE employability model: The context of undergraduate employability in the North-East Region of Nigeria. Sustainability, 14(8), p.4660.</w:t>
      </w:r>
    </w:p>
    <w:p w14:paraId="0D60DF26" w14:textId="7A450527" w:rsidR="00757A94" w:rsidRDefault="00757A94" w:rsidP="684D5C01">
      <w:pPr>
        <w:spacing w:line="360" w:lineRule="auto"/>
        <w:rPr>
          <w:rFonts w:ascii="Arial" w:eastAsia="Arial" w:hAnsi="Arial" w:cs="Arial"/>
          <w:sz w:val="48"/>
          <w:szCs w:val="48"/>
        </w:rPr>
      </w:pPr>
      <w:r w:rsidRPr="684D5C01">
        <w:rPr>
          <w:rFonts w:ascii="Arial" w:hAnsi="Arial" w:cs="Arial"/>
          <w:sz w:val="24"/>
          <w:szCs w:val="24"/>
        </w:rPr>
        <w:br w:type="page"/>
      </w:r>
      <w:r w:rsidR="4132472C" w:rsidRPr="684D5C01">
        <w:rPr>
          <w:rFonts w:ascii="Arial" w:eastAsia="Arial" w:hAnsi="Arial" w:cs="Arial"/>
          <w:sz w:val="48"/>
          <w:szCs w:val="48"/>
        </w:rPr>
        <w:lastRenderedPageBreak/>
        <w:t xml:space="preserve">Appendices </w:t>
      </w:r>
    </w:p>
    <w:p w14:paraId="585D6701" w14:textId="5E29C748" w:rsidR="00757A94" w:rsidRDefault="66EFF0F5" w:rsidP="00337F86">
      <w:pPr>
        <w:spacing w:line="360" w:lineRule="auto"/>
        <w:jc w:val="both"/>
      </w:pPr>
      <w:r w:rsidRPr="684D5C01">
        <w:rPr>
          <w:rFonts w:ascii="Arial" w:hAnsi="Arial" w:cs="Arial"/>
          <w:sz w:val="24"/>
          <w:szCs w:val="24"/>
        </w:rPr>
        <w:t>Appendix A- SWOT Analysis</w:t>
      </w:r>
    </w:p>
    <w:p w14:paraId="12458608" w14:textId="53131E6A" w:rsidR="00757A94" w:rsidRDefault="73C86D8F" w:rsidP="684D5C01">
      <w:pPr>
        <w:spacing w:line="360" w:lineRule="auto"/>
        <w:jc w:val="both"/>
      </w:pPr>
      <w:r>
        <w:rPr>
          <w:noProof/>
        </w:rPr>
        <w:drawing>
          <wp:inline distT="0" distB="0" distL="0" distR="0" wp14:anchorId="343F2BC2" wp14:editId="2D8DA089">
            <wp:extent cx="5683197" cy="4065851"/>
            <wp:effectExtent l="0" t="0" r="0" b="0"/>
            <wp:docPr id="1588072188" name="Picture 3" descr="C:\Users\emann\AppData\Local\Packages\5319275A.WhatsAppDesktop_cv1g1gvanyjgm\LocalState\sessions\71B121F3AEFF62FFB5CE9EC43F1D0C526D13FE55\transfers\2026-27\WhatsApp Image 2026-07-02 at 1.56.00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mann\AppData\Local\Packages\5319275A.WhatsAppDesktop_cv1g1gvanyjgm\LocalState\sessions\71B121F3AEFF62FFB5CE9EC43F1D0C526D13FE55\transfers\2026-27\WhatsApp Image 2026-07-02 at 1.56.00 AM.jpeg"/>
                    <pic:cNvPicPr>
                      <a:picLocks noChangeAspect="1" noChangeArrowheads="1"/>
                    </pic:cNvPicPr>
                  </pic:nvPicPr>
                  <pic:blipFill rotWithShape="1">
                    <a:blip r:embed="rId13" cstate="print">
                      <a:extLst>
                        <a:ext uri="{28A0092B-C50C-407E-A947-70E740481C1C}">
                          <a14:useLocalDpi xmlns:a14="http://schemas.microsoft.com/office/drawing/2010/main"/>
                        </a:ext>
                      </a:extLst>
                    </a:blip>
                    <a:srcRect t="5607"/>
                    <a:stretch/>
                  </pic:blipFill>
                  <pic:spPr bwMode="auto">
                    <a:xfrm>
                      <a:off x="0" y="0"/>
                      <a:ext cx="5683197" cy="4065851"/>
                    </a:xfrm>
                    <a:prstGeom prst="rect">
                      <a:avLst/>
                    </a:prstGeom>
                    <a:noFill/>
                    <a:ln>
                      <a:noFill/>
                    </a:ln>
                  </pic:spPr>
                </pic:pic>
              </a:graphicData>
            </a:graphic>
          </wp:inline>
        </w:drawing>
      </w:r>
    </w:p>
    <w:p w14:paraId="10338D44" w14:textId="5C5B2E6C" w:rsidR="00757A94" w:rsidRDefault="00757A94" w:rsidP="00337F86">
      <w:pPr>
        <w:spacing w:line="360" w:lineRule="auto"/>
        <w:jc w:val="both"/>
        <w:rPr>
          <w:rFonts w:ascii="Arial" w:hAnsi="Arial" w:cs="Arial"/>
          <w:sz w:val="24"/>
          <w:szCs w:val="24"/>
        </w:rPr>
      </w:pPr>
    </w:p>
    <w:p w14:paraId="24BF3190" w14:textId="799311FC" w:rsidR="00757A94" w:rsidRDefault="00757A94" w:rsidP="00337F86">
      <w:pPr>
        <w:spacing w:line="360" w:lineRule="auto"/>
        <w:jc w:val="both"/>
        <w:rPr>
          <w:rFonts w:ascii="Arial" w:hAnsi="Arial" w:cs="Arial"/>
          <w:sz w:val="24"/>
          <w:szCs w:val="24"/>
        </w:rPr>
      </w:pPr>
    </w:p>
    <w:p w14:paraId="12B3F4A7" w14:textId="6002F974" w:rsidR="00757A94" w:rsidRPr="004A5361" w:rsidRDefault="00757A94" w:rsidP="00337F86">
      <w:pPr>
        <w:spacing w:line="360" w:lineRule="auto"/>
        <w:jc w:val="both"/>
        <w:rPr>
          <w:rFonts w:ascii="Arial" w:hAnsi="Arial" w:cs="Arial"/>
          <w:sz w:val="24"/>
          <w:szCs w:val="24"/>
        </w:rPr>
      </w:pPr>
    </w:p>
    <w:p w14:paraId="1CBD779F" w14:textId="1676F916" w:rsidR="00757A94" w:rsidRDefault="00757A94" w:rsidP="00337F86">
      <w:pPr>
        <w:spacing w:line="360" w:lineRule="auto"/>
        <w:jc w:val="both"/>
      </w:pPr>
    </w:p>
    <w:p w14:paraId="68E7A26A" w14:textId="5FE0F2B9" w:rsidR="00C662EA" w:rsidRDefault="00C662EA" w:rsidP="00C662EA">
      <w:pPr>
        <w:spacing w:line="360" w:lineRule="auto"/>
        <w:jc w:val="both"/>
        <w:rPr>
          <w:rFonts w:ascii="Arial" w:hAnsi="Arial" w:cs="Arial"/>
          <w:sz w:val="24"/>
        </w:rPr>
      </w:pPr>
    </w:p>
    <w:p w14:paraId="1581A681" w14:textId="77777777" w:rsidR="006B1E2B" w:rsidRDefault="006B1E2B" w:rsidP="00C662EA">
      <w:pPr>
        <w:spacing w:line="360" w:lineRule="auto"/>
        <w:jc w:val="both"/>
        <w:rPr>
          <w:rFonts w:ascii="Arial" w:hAnsi="Arial" w:cs="Arial"/>
          <w:sz w:val="24"/>
        </w:rPr>
      </w:pPr>
    </w:p>
    <w:p w14:paraId="2D87DF49" w14:textId="77777777" w:rsidR="006B1E2B" w:rsidRDefault="006B1E2B" w:rsidP="00C662EA">
      <w:pPr>
        <w:spacing w:line="360" w:lineRule="auto"/>
        <w:jc w:val="both"/>
        <w:rPr>
          <w:rFonts w:ascii="Arial" w:hAnsi="Arial" w:cs="Arial"/>
          <w:sz w:val="24"/>
        </w:rPr>
      </w:pPr>
    </w:p>
    <w:p w14:paraId="6793DC0E" w14:textId="77777777" w:rsidR="006B1E2B" w:rsidRDefault="006B1E2B" w:rsidP="684D5C01">
      <w:pPr>
        <w:spacing w:line="360" w:lineRule="auto"/>
        <w:jc w:val="both"/>
        <w:rPr>
          <w:rFonts w:ascii="Arial" w:hAnsi="Arial" w:cs="Arial"/>
          <w:sz w:val="24"/>
          <w:szCs w:val="24"/>
        </w:rPr>
      </w:pPr>
    </w:p>
    <w:p w14:paraId="0F7DF067" w14:textId="45D91AB6" w:rsidR="684D5C01" w:rsidRDefault="684D5C01" w:rsidP="684D5C01">
      <w:pPr>
        <w:spacing w:line="360" w:lineRule="auto"/>
        <w:jc w:val="both"/>
        <w:rPr>
          <w:rFonts w:ascii="Arial" w:hAnsi="Arial" w:cs="Arial"/>
          <w:sz w:val="24"/>
          <w:szCs w:val="24"/>
        </w:rPr>
      </w:pPr>
    </w:p>
    <w:p w14:paraId="51387A95" w14:textId="69BDA990" w:rsidR="684D5C01" w:rsidRDefault="684D5C01" w:rsidP="684D5C01">
      <w:pPr>
        <w:spacing w:line="360" w:lineRule="auto"/>
        <w:jc w:val="both"/>
        <w:rPr>
          <w:rFonts w:ascii="Arial" w:hAnsi="Arial" w:cs="Arial"/>
          <w:sz w:val="24"/>
          <w:szCs w:val="24"/>
        </w:rPr>
      </w:pPr>
    </w:p>
    <w:p w14:paraId="4F50D3EC" w14:textId="23CDD375" w:rsidR="62FB55CB" w:rsidRDefault="62FB55CB" w:rsidP="684D5C01">
      <w:pPr>
        <w:spacing w:line="360" w:lineRule="auto"/>
        <w:jc w:val="both"/>
      </w:pPr>
      <w:r w:rsidRPr="684D5C01">
        <w:rPr>
          <w:rFonts w:ascii="Arial" w:hAnsi="Arial" w:cs="Arial"/>
          <w:sz w:val="24"/>
          <w:szCs w:val="24"/>
        </w:rPr>
        <w:lastRenderedPageBreak/>
        <w:t>Appendix B-Skills Gap Analysi</w:t>
      </w:r>
      <w:r w:rsidR="49E9220C" w:rsidRPr="684D5C01">
        <w:rPr>
          <w:rFonts w:ascii="Arial" w:hAnsi="Arial" w:cs="Arial"/>
          <w:sz w:val="24"/>
          <w:szCs w:val="24"/>
        </w:rPr>
        <w:t>s</w:t>
      </w:r>
    </w:p>
    <w:p w14:paraId="49194FBE" w14:textId="3F8FD2B5" w:rsidR="006B1E2B" w:rsidRDefault="004D6325" w:rsidP="00C662EA">
      <w:pPr>
        <w:spacing w:line="360" w:lineRule="auto"/>
        <w:jc w:val="both"/>
        <w:rPr>
          <w:rFonts w:ascii="Arial" w:hAnsi="Arial" w:cs="Arial"/>
          <w:sz w:val="24"/>
        </w:rPr>
      </w:pPr>
      <w:r>
        <w:rPr>
          <w:noProof/>
        </w:rPr>
        <w:drawing>
          <wp:anchor distT="0" distB="0" distL="114300" distR="114300" simplePos="0" relativeHeight="251658240" behindDoc="1" locked="0" layoutInCell="1" allowOverlap="1" wp14:anchorId="00F399A8" wp14:editId="4A0DCC0E">
            <wp:simplePos x="0" y="0"/>
            <wp:positionH relativeFrom="column">
              <wp:posOffset>99060</wp:posOffset>
            </wp:positionH>
            <wp:positionV relativeFrom="paragraph">
              <wp:posOffset>37465</wp:posOffset>
            </wp:positionV>
            <wp:extent cx="5731192" cy="3582670"/>
            <wp:effectExtent l="0" t="0" r="3175" b="0"/>
            <wp:wrapNone/>
            <wp:docPr id="2" name="Picture 2" descr="C:\Users\emann\AppData\Local\Packages\5319275A.WhatsAppDesktop_cv1g1gvanyjgm\LocalState\sessions\71B121F3AEFF62FFB5CE9EC43F1D0C526D13FE55\transfers\2026-27\WhatsApp Image 2026-07-02 at 1.55.15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mann\AppData\Local\Packages\5319275A.WhatsAppDesktop_cv1g1gvanyjgm\LocalState\sessions\71B121F3AEFF62FFB5CE9EC43F1D0C526D13FE55\transfers\2026-27\WhatsApp Image 2026-07-02 at 1.55.15 AM.jpe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6232"/>
                    <a:stretch/>
                  </pic:blipFill>
                  <pic:spPr bwMode="auto">
                    <a:xfrm>
                      <a:off x="0" y="0"/>
                      <a:ext cx="5731192" cy="35826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BE117" w14:textId="387129B4" w:rsidR="006B1E2B" w:rsidRDefault="006B1E2B" w:rsidP="684D5C01">
      <w:pPr>
        <w:spacing w:line="360" w:lineRule="auto"/>
        <w:jc w:val="both"/>
        <w:rPr>
          <w:rFonts w:ascii="Arial" w:hAnsi="Arial" w:cs="Arial"/>
          <w:sz w:val="24"/>
          <w:szCs w:val="24"/>
        </w:rPr>
      </w:pPr>
    </w:p>
    <w:p w14:paraId="21246BC1" w14:textId="7A235497" w:rsidR="00757A94" w:rsidRDefault="00757A94" w:rsidP="00337F86">
      <w:pPr>
        <w:spacing w:line="360" w:lineRule="auto"/>
        <w:jc w:val="both"/>
      </w:pPr>
    </w:p>
    <w:p w14:paraId="3E2B582F" w14:textId="77777777" w:rsidR="00C662EA" w:rsidRDefault="00C662EA" w:rsidP="00337F86">
      <w:pPr>
        <w:spacing w:line="360" w:lineRule="auto"/>
        <w:jc w:val="both"/>
        <w:rPr>
          <w:rFonts w:ascii="Arial" w:hAnsi="Arial" w:cs="Arial"/>
          <w:sz w:val="24"/>
        </w:rPr>
      </w:pPr>
    </w:p>
    <w:p w14:paraId="0D467F44" w14:textId="0A8C82AD" w:rsidR="00757A94" w:rsidRDefault="00757A94" w:rsidP="684D5C01">
      <w:pPr>
        <w:spacing w:line="360" w:lineRule="auto"/>
        <w:jc w:val="both"/>
        <w:rPr>
          <w:rFonts w:ascii="Arial" w:hAnsi="Arial" w:cs="Arial"/>
          <w:sz w:val="24"/>
          <w:szCs w:val="24"/>
        </w:rPr>
      </w:pPr>
    </w:p>
    <w:p w14:paraId="76F3A196" w14:textId="12E9320F" w:rsidR="00757A94" w:rsidRDefault="00757A94" w:rsidP="684D5C01">
      <w:pPr>
        <w:spacing w:line="360" w:lineRule="auto"/>
        <w:jc w:val="both"/>
        <w:rPr>
          <w:rFonts w:ascii="Arial" w:hAnsi="Arial" w:cs="Arial"/>
          <w:sz w:val="24"/>
          <w:szCs w:val="24"/>
        </w:rPr>
      </w:pPr>
    </w:p>
    <w:p w14:paraId="2D92498A" w14:textId="67713CB7" w:rsidR="00757A94" w:rsidRDefault="00757A94" w:rsidP="684D5C01">
      <w:pPr>
        <w:spacing w:line="360" w:lineRule="auto"/>
        <w:jc w:val="both"/>
        <w:rPr>
          <w:rFonts w:ascii="Arial" w:hAnsi="Arial" w:cs="Arial"/>
          <w:sz w:val="24"/>
          <w:szCs w:val="24"/>
        </w:rPr>
      </w:pPr>
    </w:p>
    <w:p w14:paraId="20333275" w14:textId="2226F02E" w:rsidR="00757A94" w:rsidRDefault="00757A94" w:rsidP="684D5C01">
      <w:pPr>
        <w:spacing w:line="360" w:lineRule="auto"/>
        <w:jc w:val="both"/>
        <w:rPr>
          <w:rFonts w:ascii="Arial" w:hAnsi="Arial" w:cs="Arial"/>
          <w:sz w:val="24"/>
          <w:szCs w:val="24"/>
        </w:rPr>
      </w:pPr>
    </w:p>
    <w:p w14:paraId="31C3667A" w14:textId="4E414B6A" w:rsidR="00757A94" w:rsidRDefault="00757A94" w:rsidP="684D5C01">
      <w:pPr>
        <w:spacing w:line="360" w:lineRule="auto"/>
        <w:jc w:val="both"/>
        <w:rPr>
          <w:rFonts w:ascii="Arial" w:hAnsi="Arial" w:cs="Arial"/>
          <w:sz w:val="24"/>
          <w:szCs w:val="24"/>
        </w:rPr>
      </w:pPr>
    </w:p>
    <w:p w14:paraId="6BFC2A4D" w14:textId="7A16557D" w:rsidR="00757A94" w:rsidRDefault="00757A94" w:rsidP="684D5C01">
      <w:pPr>
        <w:spacing w:line="360" w:lineRule="auto"/>
        <w:jc w:val="both"/>
        <w:rPr>
          <w:rFonts w:ascii="Arial" w:hAnsi="Arial" w:cs="Arial"/>
          <w:sz w:val="24"/>
          <w:szCs w:val="24"/>
        </w:rPr>
      </w:pPr>
    </w:p>
    <w:p w14:paraId="303823BA" w14:textId="3526F354" w:rsidR="00757A94" w:rsidRDefault="00757A94" w:rsidP="684D5C01">
      <w:pPr>
        <w:spacing w:line="360" w:lineRule="auto"/>
        <w:jc w:val="both"/>
        <w:rPr>
          <w:rFonts w:ascii="Arial" w:hAnsi="Arial" w:cs="Arial"/>
          <w:sz w:val="24"/>
          <w:szCs w:val="24"/>
        </w:rPr>
      </w:pPr>
    </w:p>
    <w:p w14:paraId="13D19AFD" w14:textId="34445A31" w:rsidR="00757A94" w:rsidRDefault="00757A94" w:rsidP="684D5C01">
      <w:pPr>
        <w:spacing w:line="360" w:lineRule="auto"/>
        <w:jc w:val="both"/>
        <w:rPr>
          <w:rFonts w:ascii="Arial" w:hAnsi="Arial" w:cs="Arial"/>
          <w:sz w:val="24"/>
          <w:szCs w:val="24"/>
        </w:rPr>
      </w:pPr>
    </w:p>
    <w:p w14:paraId="5DCC91C7" w14:textId="564EA2AB" w:rsidR="00757A94" w:rsidRDefault="00757A94" w:rsidP="684D5C01">
      <w:pPr>
        <w:spacing w:line="360" w:lineRule="auto"/>
        <w:jc w:val="both"/>
        <w:rPr>
          <w:rFonts w:ascii="Arial" w:hAnsi="Arial" w:cs="Arial"/>
          <w:sz w:val="24"/>
          <w:szCs w:val="24"/>
        </w:rPr>
      </w:pPr>
    </w:p>
    <w:p w14:paraId="3FEB1D1C" w14:textId="393D0E0C" w:rsidR="00757A94" w:rsidRDefault="00757A94" w:rsidP="684D5C01">
      <w:pPr>
        <w:spacing w:line="360" w:lineRule="auto"/>
        <w:jc w:val="both"/>
        <w:rPr>
          <w:rFonts w:ascii="Arial" w:hAnsi="Arial" w:cs="Arial"/>
          <w:sz w:val="24"/>
          <w:szCs w:val="24"/>
        </w:rPr>
      </w:pPr>
    </w:p>
    <w:p w14:paraId="166C8D72" w14:textId="07100888" w:rsidR="00757A94" w:rsidRDefault="00757A94" w:rsidP="684D5C01">
      <w:pPr>
        <w:spacing w:line="360" w:lineRule="auto"/>
        <w:jc w:val="both"/>
        <w:rPr>
          <w:rFonts w:ascii="Arial" w:hAnsi="Arial" w:cs="Arial"/>
          <w:sz w:val="24"/>
          <w:szCs w:val="24"/>
        </w:rPr>
      </w:pPr>
    </w:p>
    <w:p w14:paraId="63EA2D7B" w14:textId="04727B54" w:rsidR="00757A94" w:rsidRDefault="00757A94" w:rsidP="684D5C01">
      <w:pPr>
        <w:spacing w:line="360" w:lineRule="auto"/>
        <w:jc w:val="both"/>
        <w:rPr>
          <w:rFonts w:ascii="Arial" w:hAnsi="Arial" w:cs="Arial"/>
          <w:sz w:val="24"/>
          <w:szCs w:val="24"/>
        </w:rPr>
      </w:pPr>
    </w:p>
    <w:p w14:paraId="4A800C9C" w14:textId="52765577" w:rsidR="00757A94" w:rsidRDefault="00757A94" w:rsidP="684D5C01">
      <w:pPr>
        <w:spacing w:line="360" w:lineRule="auto"/>
        <w:jc w:val="both"/>
        <w:rPr>
          <w:rFonts w:ascii="Arial" w:hAnsi="Arial" w:cs="Arial"/>
          <w:sz w:val="24"/>
          <w:szCs w:val="24"/>
        </w:rPr>
      </w:pPr>
    </w:p>
    <w:p w14:paraId="6E843263" w14:textId="2B356CCC" w:rsidR="00757A94" w:rsidRDefault="00757A94" w:rsidP="684D5C01">
      <w:pPr>
        <w:spacing w:line="360" w:lineRule="auto"/>
        <w:jc w:val="both"/>
        <w:rPr>
          <w:rFonts w:ascii="Arial" w:hAnsi="Arial" w:cs="Arial"/>
          <w:sz w:val="24"/>
          <w:szCs w:val="24"/>
        </w:rPr>
      </w:pPr>
    </w:p>
    <w:p w14:paraId="3A8EC896" w14:textId="3109E0D2" w:rsidR="00757A94" w:rsidRDefault="00757A94" w:rsidP="684D5C01">
      <w:pPr>
        <w:spacing w:line="360" w:lineRule="auto"/>
        <w:jc w:val="both"/>
        <w:rPr>
          <w:rFonts w:ascii="Arial" w:hAnsi="Arial" w:cs="Arial"/>
          <w:sz w:val="24"/>
          <w:szCs w:val="24"/>
        </w:rPr>
      </w:pPr>
    </w:p>
    <w:p w14:paraId="0B213FF7" w14:textId="0411F9D6" w:rsidR="00757A94" w:rsidRDefault="00757A94" w:rsidP="684D5C01">
      <w:pPr>
        <w:spacing w:line="360" w:lineRule="auto"/>
        <w:jc w:val="both"/>
        <w:rPr>
          <w:rFonts w:ascii="Arial" w:hAnsi="Arial" w:cs="Arial"/>
          <w:sz w:val="24"/>
          <w:szCs w:val="24"/>
        </w:rPr>
      </w:pPr>
    </w:p>
    <w:p w14:paraId="5CEF16F0" w14:textId="77ED6088" w:rsidR="00757A94" w:rsidRDefault="00757A94" w:rsidP="684D5C01">
      <w:pPr>
        <w:spacing w:line="360" w:lineRule="auto"/>
        <w:jc w:val="both"/>
        <w:rPr>
          <w:rFonts w:ascii="Arial" w:hAnsi="Arial" w:cs="Arial"/>
          <w:sz w:val="24"/>
          <w:szCs w:val="24"/>
        </w:rPr>
      </w:pPr>
    </w:p>
    <w:p w14:paraId="6CCE90C3" w14:textId="1DE3AED2" w:rsidR="00757A94" w:rsidRDefault="00757A94" w:rsidP="684D5C01">
      <w:pPr>
        <w:spacing w:line="360" w:lineRule="auto"/>
        <w:jc w:val="both"/>
        <w:rPr>
          <w:rFonts w:ascii="Arial" w:hAnsi="Arial" w:cs="Arial"/>
          <w:sz w:val="24"/>
          <w:szCs w:val="24"/>
        </w:rPr>
      </w:pPr>
    </w:p>
    <w:p w14:paraId="17D491E0" w14:textId="4485B53F" w:rsidR="00757A94" w:rsidRDefault="00757A94" w:rsidP="684D5C01">
      <w:pPr>
        <w:spacing w:line="360" w:lineRule="auto"/>
        <w:jc w:val="both"/>
        <w:rPr>
          <w:rFonts w:ascii="Arial" w:hAnsi="Arial" w:cs="Arial"/>
          <w:sz w:val="24"/>
          <w:szCs w:val="24"/>
        </w:rPr>
      </w:pPr>
    </w:p>
    <w:p w14:paraId="470989E6" w14:textId="78EA5274" w:rsidR="00757A94" w:rsidRDefault="490DD54C" w:rsidP="00337F86">
      <w:pPr>
        <w:spacing w:line="360" w:lineRule="auto"/>
        <w:jc w:val="both"/>
      </w:pPr>
      <w:r w:rsidRPr="684D5C01">
        <w:rPr>
          <w:rFonts w:ascii="Arial" w:hAnsi="Arial" w:cs="Arial"/>
          <w:sz w:val="24"/>
          <w:szCs w:val="24"/>
        </w:rPr>
        <w:lastRenderedPageBreak/>
        <w:t>Appendix C- NHS Job Advertisement</w:t>
      </w:r>
    </w:p>
    <w:p w14:paraId="648D175D" w14:textId="72881DC6" w:rsidR="00757A94" w:rsidRDefault="69A8DB7F" w:rsidP="684D5C01">
      <w:pPr>
        <w:spacing w:line="360" w:lineRule="auto"/>
        <w:jc w:val="both"/>
      </w:pPr>
      <w:r>
        <w:rPr>
          <w:noProof/>
        </w:rPr>
        <w:drawing>
          <wp:inline distT="0" distB="0" distL="0" distR="0" wp14:anchorId="31D4AE75" wp14:editId="2FC8E328">
            <wp:extent cx="5191125" cy="5724525"/>
            <wp:effectExtent l="0" t="0" r="0" b="0"/>
            <wp:docPr id="2722714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71478" name="Picture 272271478"/>
                    <pic:cNvPicPr/>
                  </pic:nvPicPr>
                  <pic:blipFill>
                    <a:blip r:embed="rId15">
                      <a:extLst>
                        <a:ext uri="{28A0092B-C50C-407E-A947-70E740481C1C}">
                          <a14:useLocalDpi xmlns:a14="http://schemas.microsoft.com/office/drawing/2010/main"/>
                        </a:ext>
                      </a:extLst>
                    </a:blip>
                    <a:stretch>
                      <a:fillRect/>
                    </a:stretch>
                  </pic:blipFill>
                  <pic:spPr>
                    <a:xfrm>
                      <a:off x="0" y="0"/>
                      <a:ext cx="5191125" cy="5724525"/>
                    </a:xfrm>
                    <a:prstGeom prst="rect">
                      <a:avLst/>
                    </a:prstGeom>
                  </pic:spPr>
                </pic:pic>
              </a:graphicData>
            </a:graphic>
          </wp:inline>
        </w:drawing>
      </w:r>
    </w:p>
    <w:p w14:paraId="47F31740" w14:textId="6DE40FD9" w:rsidR="684D5C01" w:rsidRDefault="684D5C01" w:rsidP="684D5C01">
      <w:pPr>
        <w:spacing w:line="360" w:lineRule="auto"/>
        <w:jc w:val="both"/>
        <w:rPr>
          <w:rFonts w:ascii="Arial" w:hAnsi="Arial" w:cs="Arial"/>
          <w:sz w:val="24"/>
          <w:szCs w:val="24"/>
        </w:rPr>
      </w:pPr>
    </w:p>
    <w:p w14:paraId="449979E9" w14:textId="07AD8F7D" w:rsidR="684D5C01" w:rsidRDefault="684D5C01" w:rsidP="684D5C01">
      <w:pPr>
        <w:spacing w:line="360" w:lineRule="auto"/>
        <w:jc w:val="both"/>
        <w:rPr>
          <w:rFonts w:ascii="Arial" w:hAnsi="Arial" w:cs="Arial"/>
          <w:sz w:val="24"/>
          <w:szCs w:val="24"/>
        </w:rPr>
      </w:pPr>
    </w:p>
    <w:p w14:paraId="62781ED0" w14:textId="0CD19125" w:rsidR="684D5C01" w:rsidRDefault="684D5C01" w:rsidP="684D5C01">
      <w:pPr>
        <w:spacing w:line="360" w:lineRule="auto"/>
        <w:jc w:val="both"/>
        <w:rPr>
          <w:rFonts w:ascii="Arial" w:hAnsi="Arial" w:cs="Arial"/>
          <w:sz w:val="24"/>
          <w:szCs w:val="24"/>
        </w:rPr>
      </w:pPr>
    </w:p>
    <w:p w14:paraId="0CAF31FF" w14:textId="460D32EE" w:rsidR="684D5C01" w:rsidRDefault="684D5C01" w:rsidP="684D5C01">
      <w:pPr>
        <w:spacing w:line="360" w:lineRule="auto"/>
        <w:jc w:val="both"/>
        <w:rPr>
          <w:rFonts w:ascii="Arial" w:hAnsi="Arial" w:cs="Arial"/>
          <w:sz w:val="24"/>
          <w:szCs w:val="24"/>
        </w:rPr>
      </w:pPr>
    </w:p>
    <w:p w14:paraId="3B621E74" w14:textId="4C3F7419" w:rsidR="684D5C01" w:rsidRDefault="684D5C01" w:rsidP="684D5C01">
      <w:pPr>
        <w:spacing w:line="360" w:lineRule="auto"/>
        <w:jc w:val="both"/>
        <w:rPr>
          <w:rFonts w:ascii="Arial" w:hAnsi="Arial" w:cs="Arial"/>
          <w:sz w:val="24"/>
          <w:szCs w:val="24"/>
        </w:rPr>
      </w:pPr>
    </w:p>
    <w:p w14:paraId="7D365E0E" w14:textId="235FCBC7" w:rsidR="684D5C01" w:rsidRDefault="684D5C01" w:rsidP="684D5C01">
      <w:pPr>
        <w:spacing w:line="360" w:lineRule="auto"/>
        <w:jc w:val="both"/>
        <w:rPr>
          <w:rFonts w:ascii="Arial" w:hAnsi="Arial" w:cs="Arial"/>
          <w:sz w:val="24"/>
          <w:szCs w:val="24"/>
        </w:rPr>
      </w:pPr>
    </w:p>
    <w:p w14:paraId="5D810CFD" w14:textId="3F472AB9" w:rsidR="684D5C01" w:rsidRDefault="684D5C01" w:rsidP="684D5C01">
      <w:pPr>
        <w:spacing w:line="360" w:lineRule="auto"/>
        <w:jc w:val="both"/>
        <w:rPr>
          <w:rFonts w:ascii="Arial" w:hAnsi="Arial" w:cs="Arial"/>
          <w:sz w:val="24"/>
          <w:szCs w:val="24"/>
        </w:rPr>
      </w:pPr>
    </w:p>
    <w:p w14:paraId="0CE4DE8E" w14:textId="0FF28126" w:rsidR="261BE5AA" w:rsidRDefault="261BE5AA" w:rsidP="684D5C01">
      <w:pPr>
        <w:spacing w:line="360" w:lineRule="auto"/>
        <w:jc w:val="both"/>
      </w:pPr>
      <w:r w:rsidRPr="684D5C01">
        <w:rPr>
          <w:rFonts w:ascii="Arial" w:hAnsi="Arial" w:cs="Arial"/>
          <w:sz w:val="24"/>
          <w:szCs w:val="24"/>
        </w:rPr>
        <w:lastRenderedPageBreak/>
        <w:t xml:space="preserve">Appendix D- </w:t>
      </w:r>
      <w:r w:rsidR="5ED924B2" w:rsidRPr="684D5C01">
        <w:rPr>
          <w:rFonts w:ascii="Arial" w:hAnsi="Arial" w:cs="Arial"/>
          <w:sz w:val="24"/>
          <w:szCs w:val="24"/>
        </w:rPr>
        <w:t>LinkedIn</w:t>
      </w:r>
      <w:r w:rsidRPr="684D5C01">
        <w:rPr>
          <w:rFonts w:ascii="Arial" w:hAnsi="Arial" w:cs="Arial"/>
          <w:sz w:val="24"/>
          <w:szCs w:val="24"/>
        </w:rPr>
        <w:t xml:space="preserve"> Profile (Mock Up)</w:t>
      </w:r>
    </w:p>
    <w:p w14:paraId="33977E60" w14:textId="3A0D63D3" w:rsidR="00DD25CA" w:rsidRDefault="002E3F7F" w:rsidP="00337F86">
      <w:pPr>
        <w:spacing w:line="360" w:lineRule="auto"/>
        <w:jc w:val="both"/>
        <w:rPr>
          <w:rFonts w:ascii="Arial" w:hAnsi="Arial" w:cs="Arial"/>
          <w:sz w:val="24"/>
        </w:rPr>
      </w:pPr>
      <w:r w:rsidRPr="00603C4A">
        <w:rPr>
          <w:rFonts w:ascii="Arial" w:hAnsi="Arial" w:cs="Arial"/>
          <w:noProof/>
          <w:sz w:val="36"/>
          <w:szCs w:val="36"/>
          <w:lang w:eastAsia="en-GB"/>
        </w:rPr>
        <w:drawing>
          <wp:inline distT="0" distB="0" distL="0" distR="0" wp14:anchorId="2EBB623B" wp14:editId="6B201D38">
            <wp:extent cx="5731510" cy="4113256"/>
            <wp:effectExtent l="0" t="0" r="2540" b="1905"/>
            <wp:docPr id="1413425602" name="Picture 1413425602" descr="C:\Users\emann\AppData\Local\Packages\5319275A.WhatsAppDesktop_cv1g1gvanyjgm\LocalState\sessions\984388F30644376DC4CFFAEFFB173E46C94AE251\transfers\2026-27\WhatsApp Image 2026-07-03 at 6.52.07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mann\AppData\Local\Packages\5319275A.WhatsAppDesktop_cv1g1gvanyjgm\LocalState\sessions\984388F30644376DC4CFFAEFFB173E46C94AE251\transfers\2026-27\WhatsApp Image 2026-07-03 at 6.52.07 PM.jpe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113256"/>
                    </a:xfrm>
                    <a:prstGeom prst="rect">
                      <a:avLst/>
                    </a:prstGeom>
                    <a:noFill/>
                    <a:ln>
                      <a:noFill/>
                    </a:ln>
                  </pic:spPr>
                </pic:pic>
              </a:graphicData>
            </a:graphic>
          </wp:inline>
        </w:drawing>
      </w:r>
    </w:p>
    <w:p w14:paraId="1B2529AB" w14:textId="54A918BE" w:rsidR="00445131" w:rsidRDefault="00445131" w:rsidP="684D5C01">
      <w:pPr>
        <w:spacing w:line="360" w:lineRule="auto"/>
        <w:jc w:val="both"/>
        <w:rPr>
          <w:rFonts w:ascii="Arial" w:hAnsi="Arial" w:cs="Arial"/>
          <w:sz w:val="24"/>
          <w:szCs w:val="24"/>
        </w:rPr>
      </w:pPr>
    </w:p>
    <w:p w14:paraId="55D7FB4C" w14:textId="77777777" w:rsidR="00DD25CA" w:rsidRDefault="00DD25CA" w:rsidP="00337F86">
      <w:pPr>
        <w:spacing w:line="360" w:lineRule="auto"/>
        <w:jc w:val="both"/>
        <w:rPr>
          <w:rFonts w:ascii="Arial" w:hAnsi="Arial" w:cs="Arial"/>
          <w:sz w:val="24"/>
        </w:rPr>
      </w:pPr>
    </w:p>
    <w:p w14:paraId="59D064F4" w14:textId="77777777" w:rsidR="00DD25CA" w:rsidRDefault="00DD25CA" w:rsidP="00337F86">
      <w:pPr>
        <w:spacing w:line="360" w:lineRule="auto"/>
        <w:jc w:val="both"/>
        <w:rPr>
          <w:rFonts w:ascii="Arial" w:hAnsi="Arial" w:cs="Arial"/>
          <w:sz w:val="24"/>
        </w:rPr>
      </w:pPr>
    </w:p>
    <w:p w14:paraId="2ABDD662" w14:textId="77777777" w:rsidR="00DD25CA" w:rsidRDefault="00DD25CA" w:rsidP="00337F86">
      <w:pPr>
        <w:spacing w:line="360" w:lineRule="auto"/>
        <w:jc w:val="both"/>
        <w:rPr>
          <w:rFonts w:ascii="Arial" w:hAnsi="Arial" w:cs="Arial"/>
          <w:sz w:val="24"/>
        </w:rPr>
      </w:pPr>
    </w:p>
    <w:p w14:paraId="4FD63D1A" w14:textId="77777777" w:rsidR="00DD25CA" w:rsidRDefault="00DD25CA" w:rsidP="00337F86">
      <w:pPr>
        <w:spacing w:line="360" w:lineRule="auto"/>
        <w:jc w:val="both"/>
        <w:rPr>
          <w:rFonts w:ascii="Arial" w:hAnsi="Arial" w:cs="Arial"/>
          <w:sz w:val="24"/>
        </w:rPr>
      </w:pPr>
    </w:p>
    <w:p w14:paraId="7F9F1F71" w14:textId="77777777" w:rsidR="00AF33A1" w:rsidRDefault="00AF33A1" w:rsidP="00337F86">
      <w:pPr>
        <w:spacing w:line="360" w:lineRule="auto"/>
        <w:jc w:val="both"/>
        <w:rPr>
          <w:rFonts w:ascii="Arial" w:hAnsi="Arial" w:cs="Arial"/>
          <w:sz w:val="24"/>
        </w:rPr>
      </w:pPr>
    </w:p>
    <w:p w14:paraId="326E59F4" w14:textId="77777777" w:rsidR="00AF33A1" w:rsidRDefault="00AF33A1" w:rsidP="00337F86">
      <w:pPr>
        <w:spacing w:line="360" w:lineRule="auto"/>
        <w:jc w:val="both"/>
        <w:rPr>
          <w:rFonts w:ascii="Arial" w:hAnsi="Arial" w:cs="Arial"/>
          <w:sz w:val="24"/>
        </w:rPr>
      </w:pPr>
    </w:p>
    <w:p w14:paraId="272FF7CB" w14:textId="13B10153" w:rsidR="00DD25CA" w:rsidRDefault="00DD25CA" w:rsidP="684D5C01">
      <w:pPr>
        <w:spacing w:line="360" w:lineRule="auto"/>
        <w:jc w:val="both"/>
        <w:rPr>
          <w:rFonts w:ascii="Arial" w:hAnsi="Arial" w:cs="Arial"/>
          <w:sz w:val="24"/>
          <w:szCs w:val="24"/>
        </w:rPr>
      </w:pPr>
    </w:p>
    <w:p w14:paraId="2E269959" w14:textId="03E54F51" w:rsidR="00DD25CA" w:rsidRDefault="00DD25CA" w:rsidP="684D5C01">
      <w:pPr>
        <w:spacing w:line="360" w:lineRule="auto"/>
        <w:jc w:val="both"/>
        <w:rPr>
          <w:rFonts w:ascii="Arial" w:hAnsi="Arial" w:cs="Arial"/>
          <w:sz w:val="24"/>
          <w:szCs w:val="24"/>
        </w:rPr>
      </w:pPr>
    </w:p>
    <w:p w14:paraId="60D6D1D0" w14:textId="2665F739" w:rsidR="00DD25CA" w:rsidRDefault="00DD25CA" w:rsidP="684D5C01">
      <w:pPr>
        <w:spacing w:line="360" w:lineRule="auto"/>
        <w:jc w:val="both"/>
        <w:rPr>
          <w:rFonts w:ascii="Arial" w:hAnsi="Arial" w:cs="Arial"/>
          <w:sz w:val="24"/>
          <w:szCs w:val="24"/>
        </w:rPr>
      </w:pPr>
    </w:p>
    <w:p w14:paraId="7BF3E203" w14:textId="4EBD6692" w:rsidR="00DD25CA" w:rsidRDefault="00DD25CA" w:rsidP="684D5C01">
      <w:pPr>
        <w:spacing w:line="360" w:lineRule="auto"/>
        <w:jc w:val="both"/>
        <w:rPr>
          <w:rFonts w:ascii="Arial" w:hAnsi="Arial" w:cs="Arial"/>
          <w:sz w:val="24"/>
          <w:szCs w:val="24"/>
        </w:rPr>
      </w:pPr>
    </w:p>
    <w:p w14:paraId="31D60ECC" w14:textId="2236CB2A" w:rsidR="00DD25CA" w:rsidRDefault="006008B7" w:rsidP="684D5C01">
      <w:pPr>
        <w:spacing w:line="360" w:lineRule="auto"/>
        <w:jc w:val="both"/>
      </w:pPr>
      <w:r w:rsidRPr="684D5C01">
        <w:rPr>
          <w:rFonts w:ascii="Arial" w:hAnsi="Arial" w:cs="Arial"/>
          <w:sz w:val="24"/>
          <w:szCs w:val="24"/>
        </w:rPr>
        <w:lastRenderedPageBreak/>
        <w:t>Appendix E- CPD Plan</w:t>
      </w:r>
    </w:p>
    <w:p w14:paraId="482AFCAF" w14:textId="361A4AA0" w:rsidR="00DD25CA" w:rsidRDefault="448BDA0F" w:rsidP="684D5C01">
      <w:pPr>
        <w:spacing w:line="360" w:lineRule="auto"/>
        <w:jc w:val="both"/>
      </w:pPr>
      <w:r>
        <w:rPr>
          <w:noProof/>
        </w:rPr>
        <w:drawing>
          <wp:inline distT="0" distB="0" distL="0" distR="0" wp14:anchorId="662D9FBD" wp14:editId="555CFB43">
            <wp:extent cx="5731192" cy="3630295"/>
            <wp:effectExtent l="0" t="0" r="3175" b="8255"/>
            <wp:docPr id="915063139" name="Picture 915063139" descr="C:\Users\emann\AppData\Local\Packages\5319275A.WhatsAppDesktop_cv1g1gvanyjgm\LocalState\sessions\71B121F3AEFF62FFB5CE9EC43F1D0C526D13FE55\transfers\2026-27\WhatsApp Image 2026-07-02 at 1.56.35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emann\AppData\Local\Packages\5319275A.WhatsAppDesktop_cv1g1gvanyjgm\LocalState\sessions\71B121F3AEFF62FFB5CE9EC43F1D0C526D13FE55\transfers\2026-27\WhatsApp Image 2026-07-02 at 1.56.35 AM.jpe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4986"/>
                    <a:stretch/>
                  </pic:blipFill>
                  <pic:spPr bwMode="auto">
                    <a:xfrm>
                      <a:off x="0" y="0"/>
                      <a:ext cx="5731510" cy="3630496"/>
                    </a:xfrm>
                    <a:prstGeom prst="rect">
                      <a:avLst/>
                    </a:prstGeom>
                    <a:noFill/>
                    <a:ln>
                      <a:noFill/>
                    </a:ln>
                    <a:extLst>
                      <a:ext uri="{53640926-AAD7-44D8-BBD7-CCE9431645EC}">
                        <a14:shadowObscured xmlns:a14="http://schemas.microsoft.com/office/drawing/2010/main"/>
                      </a:ext>
                    </a:extLst>
                  </pic:spPr>
                </pic:pic>
              </a:graphicData>
            </a:graphic>
          </wp:inline>
        </w:drawing>
      </w:r>
    </w:p>
    <w:p w14:paraId="2DE299AA" w14:textId="51A5FD95" w:rsidR="00142061" w:rsidRDefault="0FF53CA7" w:rsidP="684D5C01">
      <w:pPr>
        <w:spacing w:line="360" w:lineRule="auto"/>
        <w:jc w:val="both"/>
        <w:rPr>
          <w:rFonts w:ascii="Arial" w:eastAsia="Arial" w:hAnsi="Arial" w:cs="Arial"/>
          <w:sz w:val="24"/>
          <w:szCs w:val="24"/>
        </w:rPr>
      </w:pPr>
      <w:r w:rsidRPr="684D5C01">
        <w:rPr>
          <w:rFonts w:ascii="Arial" w:eastAsia="Arial" w:hAnsi="Arial" w:cs="Arial"/>
          <w:sz w:val="24"/>
          <w:szCs w:val="24"/>
        </w:rPr>
        <w:t>Appendix F- SMART Career Development Plan</w:t>
      </w:r>
    </w:p>
    <w:p w14:paraId="1616EEF4" w14:textId="668C05A1" w:rsidR="00142061" w:rsidRDefault="6CFC8A26" w:rsidP="684D5C01">
      <w:pPr>
        <w:spacing w:line="360" w:lineRule="auto"/>
        <w:jc w:val="both"/>
      </w:pPr>
      <w:r>
        <w:rPr>
          <w:noProof/>
        </w:rPr>
        <w:drawing>
          <wp:inline distT="0" distB="0" distL="0" distR="0" wp14:anchorId="4F0438C7" wp14:editId="7F0B8A5E">
            <wp:extent cx="5734050" cy="3581400"/>
            <wp:effectExtent l="0" t="0" r="0" b="0"/>
            <wp:docPr id="1136875442" name="drawing" title="C:\Users\emann\AppData\Local\Packages\5319275A.WhatsAppDesktop_cv1g1gvanyjgm\LocalState\sessions\71B121F3AEFF62FFB5CE9EC43F1D0C526D13FE55\transfers\2026-27\WhatsApp Image 2026-07-02 at 1.56.17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875442" name="Picture 1136875442"/>
                    <pic:cNvPicPr/>
                  </pic:nvPicPr>
                  <pic:blipFill>
                    <a:blip r:embed="rId12">
                      <a:extLst>
                        <a:ext uri="{28A0092B-C50C-407E-A947-70E740481C1C}">
                          <a14:useLocalDpi xmlns:a14="http://schemas.microsoft.com/office/drawing/2010/main"/>
                        </a:ext>
                      </a:extLst>
                    </a:blip>
                    <a:stretch>
                      <a:fillRect/>
                    </a:stretch>
                  </pic:blipFill>
                  <pic:spPr>
                    <a:xfrm>
                      <a:off x="0" y="0"/>
                      <a:ext cx="5734050" cy="3581400"/>
                    </a:xfrm>
                    <a:prstGeom prst="rect">
                      <a:avLst/>
                    </a:prstGeom>
                  </pic:spPr>
                </pic:pic>
              </a:graphicData>
            </a:graphic>
          </wp:inline>
        </w:drawing>
      </w:r>
    </w:p>
    <w:p w14:paraId="342CACD4" w14:textId="77777777" w:rsidR="00DD25CA" w:rsidRDefault="00DD25CA" w:rsidP="00337F86">
      <w:pPr>
        <w:spacing w:line="360" w:lineRule="auto"/>
        <w:jc w:val="both"/>
        <w:rPr>
          <w:rFonts w:ascii="Arial" w:hAnsi="Arial" w:cs="Arial"/>
          <w:sz w:val="24"/>
        </w:rPr>
      </w:pPr>
    </w:p>
    <w:p w14:paraId="30EF0008" w14:textId="77777777" w:rsidR="00DD25CA" w:rsidRDefault="00DD25CA" w:rsidP="00337F86">
      <w:pPr>
        <w:spacing w:line="360" w:lineRule="auto"/>
        <w:jc w:val="both"/>
        <w:rPr>
          <w:rFonts w:ascii="Arial" w:hAnsi="Arial" w:cs="Arial"/>
          <w:sz w:val="24"/>
        </w:rPr>
      </w:pPr>
    </w:p>
    <w:p w14:paraId="5BE10387" w14:textId="77777777" w:rsidR="00DD25CA" w:rsidRDefault="00DD25CA" w:rsidP="00337F86">
      <w:pPr>
        <w:spacing w:line="360" w:lineRule="auto"/>
        <w:jc w:val="both"/>
        <w:rPr>
          <w:rFonts w:ascii="Arial" w:hAnsi="Arial" w:cs="Arial"/>
          <w:sz w:val="24"/>
        </w:rPr>
      </w:pPr>
    </w:p>
    <w:p w14:paraId="62513CF7" w14:textId="77777777" w:rsidR="00DD25CA" w:rsidRDefault="00DD25CA" w:rsidP="00337F86">
      <w:pPr>
        <w:spacing w:line="360" w:lineRule="auto"/>
        <w:jc w:val="both"/>
        <w:rPr>
          <w:rFonts w:ascii="Arial" w:hAnsi="Arial" w:cs="Arial"/>
          <w:sz w:val="24"/>
        </w:rPr>
      </w:pPr>
    </w:p>
    <w:p w14:paraId="619CB149" w14:textId="77777777" w:rsidR="00DD25CA" w:rsidRDefault="00DD25CA" w:rsidP="00337F86">
      <w:pPr>
        <w:spacing w:line="360" w:lineRule="auto"/>
        <w:jc w:val="both"/>
        <w:rPr>
          <w:rFonts w:ascii="Arial" w:hAnsi="Arial" w:cs="Arial"/>
          <w:sz w:val="24"/>
        </w:rPr>
      </w:pPr>
    </w:p>
    <w:p w14:paraId="7E67DC68" w14:textId="77777777" w:rsidR="00AF33A1" w:rsidRDefault="00AF33A1" w:rsidP="00337F86">
      <w:pPr>
        <w:spacing w:line="360" w:lineRule="auto"/>
        <w:jc w:val="both"/>
        <w:rPr>
          <w:rFonts w:ascii="Arial" w:hAnsi="Arial" w:cs="Arial"/>
          <w:sz w:val="24"/>
        </w:rPr>
      </w:pPr>
    </w:p>
    <w:p w14:paraId="534A2A64" w14:textId="313F3052" w:rsidR="00757A94" w:rsidRDefault="00757A94" w:rsidP="00337F86">
      <w:pPr>
        <w:spacing w:line="360" w:lineRule="auto"/>
        <w:jc w:val="both"/>
        <w:rPr>
          <w:rFonts w:ascii="Arial" w:hAnsi="Arial" w:cs="Arial"/>
          <w:sz w:val="24"/>
        </w:rPr>
      </w:pPr>
    </w:p>
    <w:p w14:paraId="5F49153E" w14:textId="7DFC80F3" w:rsidR="00757A94" w:rsidRPr="00603C4A" w:rsidRDefault="00757A94" w:rsidP="00337F86">
      <w:pPr>
        <w:spacing w:line="360" w:lineRule="auto"/>
        <w:jc w:val="both"/>
        <w:rPr>
          <w:rFonts w:ascii="Arial" w:hAnsi="Arial" w:cs="Arial"/>
          <w:sz w:val="36"/>
          <w:szCs w:val="36"/>
        </w:rPr>
      </w:pPr>
    </w:p>
    <w:p w14:paraId="1589B0B0" w14:textId="2E4A26D8" w:rsidR="005230C3" w:rsidRDefault="005230C3" w:rsidP="005230C3">
      <w:pPr>
        <w:spacing w:line="360" w:lineRule="auto"/>
        <w:jc w:val="both"/>
        <w:rPr>
          <w:rFonts w:ascii="Arial" w:hAnsi="Arial" w:cs="Arial"/>
          <w:sz w:val="24"/>
        </w:rPr>
      </w:pPr>
    </w:p>
    <w:p w14:paraId="11C0E057" w14:textId="232D25BE" w:rsidR="00757A94" w:rsidRDefault="00757A94" w:rsidP="00337F86">
      <w:pPr>
        <w:spacing w:line="360" w:lineRule="auto"/>
        <w:jc w:val="both"/>
        <w:rPr>
          <w:rFonts w:ascii="Arial" w:hAnsi="Arial" w:cs="Arial"/>
          <w:sz w:val="24"/>
        </w:rPr>
      </w:pPr>
    </w:p>
    <w:p w14:paraId="2F6B23E7" w14:textId="77777777" w:rsidR="00757A94" w:rsidRDefault="00757A94" w:rsidP="00337F86">
      <w:pPr>
        <w:spacing w:line="360" w:lineRule="auto"/>
        <w:jc w:val="both"/>
        <w:rPr>
          <w:rFonts w:ascii="Arial" w:hAnsi="Arial" w:cs="Arial"/>
          <w:sz w:val="24"/>
        </w:rPr>
      </w:pPr>
    </w:p>
    <w:p w14:paraId="3C4D1488" w14:textId="77777777" w:rsidR="00757A94" w:rsidRDefault="00757A94" w:rsidP="00337F86">
      <w:pPr>
        <w:spacing w:line="360" w:lineRule="auto"/>
        <w:jc w:val="both"/>
        <w:rPr>
          <w:rFonts w:ascii="Arial" w:hAnsi="Arial" w:cs="Arial"/>
          <w:sz w:val="24"/>
        </w:rPr>
      </w:pPr>
    </w:p>
    <w:p w14:paraId="74198769" w14:textId="77777777" w:rsidR="004A646D" w:rsidRDefault="004A646D" w:rsidP="00337F86">
      <w:pPr>
        <w:spacing w:line="360" w:lineRule="auto"/>
        <w:jc w:val="both"/>
        <w:rPr>
          <w:rFonts w:ascii="Arial" w:hAnsi="Arial" w:cs="Arial"/>
          <w:sz w:val="24"/>
        </w:rPr>
      </w:pPr>
    </w:p>
    <w:p w14:paraId="126CB777" w14:textId="77777777" w:rsidR="004A646D" w:rsidRDefault="004A646D" w:rsidP="00337F86">
      <w:pPr>
        <w:spacing w:line="360" w:lineRule="auto"/>
        <w:jc w:val="both"/>
        <w:rPr>
          <w:rFonts w:ascii="Arial" w:hAnsi="Arial" w:cs="Arial"/>
          <w:sz w:val="24"/>
        </w:rPr>
      </w:pPr>
    </w:p>
    <w:p w14:paraId="108620FF" w14:textId="1361257D" w:rsidR="00757A94" w:rsidRDefault="00757A94" w:rsidP="00337F86">
      <w:pPr>
        <w:spacing w:line="360" w:lineRule="auto"/>
        <w:jc w:val="both"/>
        <w:rPr>
          <w:rFonts w:ascii="Arial" w:hAnsi="Arial" w:cs="Arial"/>
          <w:sz w:val="24"/>
        </w:rPr>
      </w:pPr>
    </w:p>
    <w:p w14:paraId="04AC9475" w14:textId="4F415A29" w:rsidR="00757A94" w:rsidRPr="00337F86" w:rsidRDefault="00757A94" w:rsidP="00337F86">
      <w:pPr>
        <w:spacing w:line="360" w:lineRule="auto"/>
        <w:jc w:val="both"/>
        <w:rPr>
          <w:rFonts w:ascii="Arial" w:hAnsi="Arial" w:cs="Arial"/>
          <w:sz w:val="24"/>
        </w:rPr>
      </w:pPr>
    </w:p>
    <w:sectPr w:rsidR="00757A94" w:rsidRPr="00337F86" w:rsidSect="00B957A3">
      <w:headerReference w:type="default" r:id="rId18"/>
      <w:footerReference w:type="default" r:id="rId19"/>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6F8CF" w14:textId="77777777" w:rsidR="008E5511" w:rsidRDefault="008E5511" w:rsidP="00B957A3">
      <w:pPr>
        <w:spacing w:after="0" w:line="240" w:lineRule="auto"/>
      </w:pPr>
      <w:r>
        <w:separator/>
      </w:r>
    </w:p>
  </w:endnote>
  <w:endnote w:type="continuationSeparator" w:id="0">
    <w:p w14:paraId="0539993E" w14:textId="77777777" w:rsidR="008E5511" w:rsidRDefault="008E5511" w:rsidP="00B95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0726860"/>
      <w:docPartObj>
        <w:docPartGallery w:val="Page Numbers (Bottom of Page)"/>
        <w:docPartUnique/>
      </w:docPartObj>
    </w:sdtPr>
    <w:sdtEndPr>
      <w:rPr>
        <w:noProof/>
      </w:rPr>
    </w:sdtEndPr>
    <w:sdtContent>
      <w:p w14:paraId="7827AF82" w14:textId="77777777" w:rsidR="00B957A3" w:rsidRDefault="00B957A3">
        <w:pPr>
          <w:pStyle w:val="Footer"/>
          <w:jc w:val="center"/>
        </w:pPr>
        <w:r>
          <w:fldChar w:fldCharType="begin"/>
        </w:r>
        <w:r>
          <w:instrText xml:space="preserve"> PAGE   \* MERGEFORMAT </w:instrText>
        </w:r>
        <w:r>
          <w:fldChar w:fldCharType="separate"/>
        </w:r>
        <w:r w:rsidR="004A646D">
          <w:rPr>
            <w:noProof/>
          </w:rPr>
          <w:t>14</w:t>
        </w:r>
        <w:r>
          <w:rPr>
            <w:noProof/>
          </w:rPr>
          <w:fldChar w:fldCharType="end"/>
        </w:r>
      </w:p>
    </w:sdtContent>
  </w:sdt>
  <w:p w14:paraId="25851360" w14:textId="77777777" w:rsidR="00B957A3" w:rsidRDefault="00B957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84D5C01" w14:paraId="47230122" w14:textId="77777777" w:rsidTr="684D5C01">
      <w:trPr>
        <w:trHeight w:val="300"/>
      </w:trPr>
      <w:tc>
        <w:tcPr>
          <w:tcW w:w="3005" w:type="dxa"/>
        </w:tcPr>
        <w:p w14:paraId="6667B80B" w14:textId="6BA045F9" w:rsidR="684D5C01" w:rsidRDefault="684D5C01" w:rsidP="684D5C01">
          <w:pPr>
            <w:pStyle w:val="Header"/>
            <w:ind w:left="-115"/>
          </w:pPr>
        </w:p>
      </w:tc>
      <w:tc>
        <w:tcPr>
          <w:tcW w:w="3005" w:type="dxa"/>
        </w:tcPr>
        <w:p w14:paraId="3B70F4FC" w14:textId="539CBF8E" w:rsidR="684D5C01" w:rsidRDefault="684D5C01" w:rsidP="684D5C01">
          <w:pPr>
            <w:pStyle w:val="Header"/>
            <w:jc w:val="center"/>
          </w:pPr>
        </w:p>
      </w:tc>
      <w:tc>
        <w:tcPr>
          <w:tcW w:w="3005" w:type="dxa"/>
        </w:tcPr>
        <w:p w14:paraId="10BEC480" w14:textId="1CB16B62" w:rsidR="684D5C01" w:rsidRDefault="684D5C01" w:rsidP="684D5C01">
          <w:pPr>
            <w:pStyle w:val="Header"/>
            <w:ind w:right="-115"/>
            <w:jc w:val="right"/>
          </w:pPr>
        </w:p>
      </w:tc>
    </w:tr>
  </w:tbl>
  <w:p w14:paraId="292C4954" w14:textId="031C458E" w:rsidR="684D5C01" w:rsidRDefault="684D5C01" w:rsidP="684D5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3F6AE" w14:textId="77777777" w:rsidR="008E5511" w:rsidRDefault="008E5511" w:rsidP="00B957A3">
      <w:pPr>
        <w:spacing w:after="0" w:line="240" w:lineRule="auto"/>
      </w:pPr>
      <w:r>
        <w:separator/>
      </w:r>
    </w:p>
  </w:footnote>
  <w:footnote w:type="continuationSeparator" w:id="0">
    <w:p w14:paraId="194B2EE8" w14:textId="77777777" w:rsidR="008E5511" w:rsidRDefault="008E5511" w:rsidP="00B957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84D5C01" w14:paraId="6FE02617" w14:textId="77777777" w:rsidTr="684D5C01">
      <w:trPr>
        <w:trHeight w:val="300"/>
      </w:trPr>
      <w:tc>
        <w:tcPr>
          <w:tcW w:w="3005" w:type="dxa"/>
        </w:tcPr>
        <w:p w14:paraId="4F589B6F" w14:textId="4241B9BA" w:rsidR="684D5C01" w:rsidRDefault="684D5C01" w:rsidP="684D5C01">
          <w:pPr>
            <w:pStyle w:val="Header"/>
            <w:ind w:left="-115"/>
          </w:pPr>
        </w:p>
      </w:tc>
      <w:tc>
        <w:tcPr>
          <w:tcW w:w="3005" w:type="dxa"/>
        </w:tcPr>
        <w:p w14:paraId="6A200EF2" w14:textId="08D52800" w:rsidR="684D5C01" w:rsidRDefault="684D5C01" w:rsidP="684D5C01">
          <w:pPr>
            <w:pStyle w:val="Header"/>
            <w:jc w:val="center"/>
          </w:pPr>
        </w:p>
      </w:tc>
      <w:tc>
        <w:tcPr>
          <w:tcW w:w="3005" w:type="dxa"/>
        </w:tcPr>
        <w:p w14:paraId="7CEBF5E5" w14:textId="2CE11F70" w:rsidR="684D5C01" w:rsidRDefault="684D5C01" w:rsidP="684D5C01">
          <w:pPr>
            <w:pStyle w:val="Header"/>
            <w:ind w:right="-115"/>
            <w:jc w:val="right"/>
          </w:pPr>
        </w:p>
      </w:tc>
    </w:tr>
  </w:tbl>
  <w:p w14:paraId="2AE5F0AD" w14:textId="2D70D467" w:rsidR="684D5C01" w:rsidRDefault="684D5C01" w:rsidP="684D5C01"/>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84D5C01" w14:paraId="3B7349DC" w14:textId="77777777" w:rsidTr="684D5C01">
      <w:trPr>
        <w:trHeight w:val="300"/>
      </w:trPr>
      <w:tc>
        <w:tcPr>
          <w:tcW w:w="3005" w:type="dxa"/>
        </w:tcPr>
        <w:p w14:paraId="4D159A99" w14:textId="3C253057" w:rsidR="684D5C01" w:rsidRDefault="684D5C01" w:rsidP="684D5C01">
          <w:pPr>
            <w:pStyle w:val="Header"/>
            <w:ind w:left="-115"/>
          </w:pPr>
        </w:p>
      </w:tc>
      <w:tc>
        <w:tcPr>
          <w:tcW w:w="3005" w:type="dxa"/>
        </w:tcPr>
        <w:p w14:paraId="6A591CBF" w14:textId="63FA99FF" w:rsidR="684D5C01" w:rsidRDefault="684D5C01" w:rsidP="684D5C01">
          <w:pPr>
            <w:pStyle w:val="Header"/>
            <w:jc w:val="center"/>
          </w:pPr>
        </w:p>
      </w:tc>
      <w:tc>
        <w:tcPr>
          <w:tcW w:w="3005" w:type="dxa"/>
        </w:tcPr>
        <w:p w14:paraId="60BB8D9A" w14:textId="4AF83ABF" w:rsidR="684D5C01" w:rsidRDefault="684D5C01" w:rsidP="684D5C01">
          <w:pPr>
            <w:pStyle w:val="Header"/>
            <w:ind w:right="-115"/>
            <w:jc w:val="right"/>
          </w:pPr>
        </w:p>
      </w:tc>
    </w:tr>
  </w:tbl>
  <w:p w14:paraId="047EE7D0" w14:textId="51B4F8E6" w:rsidR="684D5C01" w:rsidRDefault="684D5C01" w:rsidP="684D5C01">
    <w:pPr>
      <w:pStyle w:val="Header"/>
    </w:pPr>
  </w:p>
</w:hdr>
</file>

<file path=word/intelligence2.xml><?xml version="1.0" encoding="utf-8"?>
<int2:intelligence xmlns:int2="http://schemas.microsoft.com/office/intelligence/2020/intelligence" xmlns:oel="http://schemas.microsoft.com/office/2019/extlst">
  <int2:observations>
    <int2:textHash int2:hashCode="Lo7LraKsu36qwG" int2:id="04EZW96k">
      <int2:state int2:value="Rejected" int2:type="spell"/>
    </int2:textHash>
    <int2:textHash int2:hashCode="x3qGOKVZjSMILF" int2:id="3EMpm6xl">
      <int2:state int2:value="Rejected" int2:type="spell"/>
    </int2:textHash>
    <int2:textHash int2:hashCode="nalrtfFwT0jfVJ" int2:id="8mJuTUjw">
      <int2:state int2:value="Rejected" int2:type="spell"/>
    </int2:textHash>
    <int2:textHash int2:hashCode="e4PJ1ZrkTh1XlB" int2:id="DZ1fop6E">
      <int2:state int2:value="Rejected" int2:type="spell"/>
    </int2:textHash>
    <int2:textHash int2:hashCode="h3U7iOJI7/iDnK" int2:id="Fqvha2HZ">
      <int2:state int2:value="Rejected" int2:type="spell"/>
    </int2:textHash>
    <int2:textHash int2:hashCode="JwzEsLdgy8qRz2" int2:id="GRG1Iwax">
      <int2:state int2:value="Rejected" int2:type="spell"/>
    </int2:textHash>
    <int2:textHash int2:hashCode="69W/n9Y+vY/voa" int2:id="GYMnaIO0">
      <int2:state int2:value="Rejected" int2:type="spell"/>
    </int2:textHash>
    <int2:textHash int2:hashCode="OR1vL3I5ATdf/f" int2:id="LU1BAuNV">
      <int2:state int2:value="Rejected" int2:type="spell"/>
    </int2:textHash>
    <int2:textHash int2:hashCode="zV92rxVINxl5e8" int2:id="OzvPWzDH">
      <int2:state int2:value="Rejected" int2:type="spell"/>
    </int2:textHash>
    <int2:textHash int2:hashCode="VufdgIqsNGqi3E" int2:id="QIDYLoiC">
      <int2:state int2:value="Rejected" int2:type="spell"/>
    </int2:textHash>
    <int2:textHash int2:hashCode="S6vE5KvgqiCUMX" int2:id="TPTSnk92">
      <int2:state int2:value="Rejected" int2:type="spell"/>
    </int2:textHash>
    <int2:textHash int2:hashCode="vxeRVk2VKfkBNx" int2:id="UoeUtIgD">
      <int2:state int2:value="Rejected" int2:type="spell"/>
    </int2:textHash>
    <int2:textHash int2:hashCode="WAyr4JjfsiGIZi" int2:id="YG6UlnCB">
      <int2:state int2:value="Rejected" int2:type="spell"/>
    </int2:textHash>
    <int2:textHash int2:hashCode="l6l18DgnMwfQAf" int2:id="eCJ2OKF2">
      <int2:state int2:value="Rejected" int2:type="spell"/>
    </int2:textHash>
    <int2:textHash int2:hashCode="niWgJUjXzpUfSx" int2:id="j7nfPd8c">
      <int2:state int2:value="Rejected" int2:type="spell"/>
    </int2:textHash>
    <int2:textHash int2:hashCode="+G96iQaskdvf2s" int2:id="kpXTw1T1">
      <int2:state int2:value="Rejected" int2:type="spell"/>
    </int2:textHash>
    <int2:textHash int2:hashCode="Ef53+qmgAlV5pi" int2:id="mqpzSlvq">
      <int2:state int2:value="Rejected" int2:type="spell"/>
    </int2:textHash>
    <int2:textHash int2:hashCode="xdQVnV90mA1Khf" int2:id="pztyxMYG">
      <int2:state int2:value="Rejected" int2:type="spell"/>
    </int2:textHash>
    <int2:textHash int2:hashCode="AUnHGz6kytTeNS" int2:id="rM9XNoue">
      <int2:state int2:value="Rejected" int2:type="spell"/>
    </int2:textHash>
    <int2:textHash int2:hashCode="2/nIfsIBO/+xnq" int2:id="y8qwA2UO">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7F86"/>
    <w:rsid w:val="000221EE"/>
    <w:rsid w:val="000360DA"/>
    <w:rsid w:val="0005140D"/>
    <w:rsid w:val="0005252E"/>
    <w:rsid w:val="000553D8"/>
    <w:rsid w:val="0006306B"/>
    <w:rsid w:val="0007112D"/>
    <w:rsid w:val="00080F5F"/>
    <w:rsid w:val="00083EB4"/>
    <w:rsid w:val="000861BF"/>
    <w:rsid w:val="000A54B5"/>
    <w:rsid w:val="000A6D63"/>
    <w:rsid w:val="000C0FDF"/>
    <w:rsid w:val="000C303C"/>
    <w:rsid w:val="000C4035"/>
    <w:rsid w:val="000D2E47"/>
    <w:rsid w:val="000E04AD"/>
    <w:rsid w:val="000E2376"/>
    <w:rsid w:val="000E6C01"/>
    <w:rsid w:val="0010463E"/>
    <w:rsid w:val="00104A2D"/>
    <w:rsid w:val="00113A4C"/>
    <w:rsid w:val="00125169"/>
    <w:rsid w:val="0012619D"/>
    <w:rsid w:val="00133CEF"/>
    <w:rsid w:val="00142061"/>
    <w:rsid w:val="00146B5F"/>
    <w:rsid w:val="00165104"/>
    <w:rsid w:val="00171B6F"/>
    <w:rsid w:val="001769B4"/>
    <w:rsid w:val="001816F4"/>
    <w:rsid w:val="001A2760"/>
    <w:rsid w:val="001A34AE"/>
    <w:rsid w:val="001C05F6"/>
    <w:rsid w:val="001C4B58"/>
    <w:rsid w:val="001D2863"/>
    <w:rsid w:val="001E5373"/>
    <w:rsid w:val="001F120C"/>
    <w:rsid w:val="00205359"/>
    <w:rsid w:val="0022697F"/>
    <w:rsid w:val="00231D8D"/>
    <w:rsid w:val="00233E11"/>
    <w:rsid w:val="002366E4"/>
    <w:rsid w:val="002405C9"/>
    <w:rsid w:val="00255D00"/>
    <w:rsid w:val="00260A5A"/>
    <w:rsid w:val="00265352"/>
    <w:rsid w:val="00273E6B"/>
    <w:rsid w:val="00283E03"/>
    <w:rsid w:val="002A1431"/>
    <w:rsid w:val="002B5759"/>
    <w:rsid w:val="002C2AE6"/>
    <w:rsid w:val="002D2960"/>
    <w:rsid w:val="002D74E0"/>
    <w:rsid w:val="002E3F7F"/>
    <w:rsid w:val="002E48A5"/>
    <w:rsid w:val="00306900"/>
    <w:rsid w:val="003310B2"/>
    <w:rsid w:val="00333AEB"/>
    <w:rsid w:val="00337F86"/>
    <w:rsid w:val="00344651"/>
    <w:rsid w:val="00357883"/>
    <w:rsid w:val="003B0E9E"/>
    <w:rsid w:val="003B4109"/>
    <w:rsid w:val="003C6FD9"/>
    <w:rsid w:val="003D5C30"/>
    <w:rsid w:val="003D7C99"/>
    <w:rsid w:val="003E0708"/>
    <w:rsid w:val="003E1875"/>
    <w:rsid w:val="003F6498"/>
    <w:rsid w:val="00406816"/>
    <w:rsid w:val="004142A7"/>
    <w:rsid w:val="00445131"/>
    <w:rsid w:val="00454D78"/>
    <w:rsid w:val="004550B5"/>
    <w:rsid w:val="004555FE"/>
    <w:rsid w:val="00464EB4"/>
    <w:rsid w:val="004660DD"/>
    <w:rsid w:val="0048328A"/>
    <w:rsid w:val="00496FD4"/>
    <w:rsid w:val="004A40E5"/>
    <w:rsid w:val="004A5361"/>
    <w:rsid w:val="004A646D"/>
    <w:rsid w:val="004B7645"/>
    <w:rsid w:val="004C3027"/>
    <w:rsid w:val="004C4DB4"/>
    <w:rsid w:val="004C6645"/>
    <w:rsid w:val="004D6325"/>
    <w:rsid w:val="004F4DD1"/>
    <w:rsid w:val="00503ECE"/>
    <w:rsid w:val="00510950"/>
    <w:rsid w:val="00515A40"/>
    <w:rsid w:val="005230C3"/>
    <w:rsid w:val="00523DAE"/>
    <w:rsid w:val="00530A16"/>
    <w:rsid w:val="00550029"/>
    <w:rsid w:val="005644D1"/>
    <w:rsid w:val="00572D0B"/>
    <w:rsid w:val="00582083"/>
    <w:rsid w:val="00587EA2"/>
    <w:rsid w:val="005B7145"/>
    <w:rsid w:val="005C15E7"/>
    <w:rsid w:val="005C664D"/>
    <w:rsid w:val="005D1DF6"/>
    <w:rsid w:val="005F57A7"/>
    <w:rsid w:val="006008B7"/>
    <w:rsid w:val="00601F99"/>
    <w:rsid w:val="00603C4A"/>
    <w:rsid w:val="00611B41"/>
    <w:rsid w:val="00622EDD"/>
    <w:rsid w:val="00624315"/>
    <w:rsid w:val="00626CA4"/>
    <w:rsid w:val="006323CB"/>
    <w:rsid w:val="00640B65"/>
    <w:rsid w:val="0064157C"/>
    <w:rsid w:val="00642FC6"/>
    <w:rsid w:val="006432F2"/>
    <w:rsid w:val="0064786B"/>
    <w:rsid w:val="00650B2A"/>
    <w:rsid w:val="006605F6"/>
    <w:rsid w:val="006954D4"/>
    <w:rsid w:val="006B1E2B"/>
    <w:rsid w:val="006B4018"/>
    <w:rsid w:val="006C3107"/>
    <w:rsid w:val="006C586A"/>
    <w:rsid w:val="006F325C"/>
    <w:rsid w:val="006F6431"/>
    <w:rsid w:val="0070165E"/>
    <w:rsid w:val="0073718D"/>
    <w:rsid w:val="00740E04"/>
    <w:rsid w:val="0075266A"/>
    <w:rsid w:val="00753A27"/>
    <w:rsid w:val="00757A94"/>
    <w:rsid w:val="0076504E"/>
    <w:rsid w:val="00767BBE"/>
    <w:rsid w:val="0079115B"/>
    <w:rsid w:val="007977F9"/>
    <w:rsid w:val="007A097B"/>
    <w:rsid w:val="007A0A0A"/>
    <w:rsid w:val="007A2115"/>
    <w:rsid w:val="007A55C8"/>
    <w:rsid w:val="007B44A3"/>
    <w:rsid w:val="007C20E3"/>
    <w:rsid w:val="007F249B"/>
    <w:rsid w:val="007F3967"/>
    <w:rsid w:val="00802FF9"/>
    <w:rsid w:val="008042C9"/>
    <w:rsid w:val="008075B1"/>
    <w:rsid w:val="00815773"/>
    <w:rsid w:val="008277A8"/>
    <w:rsid w:val="00837644"/>
    <w:rsid w:val="00842AAE"/>
    <w:rsid w:val="008445A4"/>
    <w:rsid w:val="008514CC"/>
    <w:rsid w:val="00862C35"/>
    <w:rsid w:val="008751AB"/>
    <w:rsid w:val="00884A5F"/>
    <w:rsid w:val="00885B83"/>
    <w:rsid w:val="00893177"/>
    <w:rsid w:val="008B1E9F"/>
    <w:rsid w:val="008C6362"/>
    <w:rsid w:val="008D638C"/>
    <w:rsid w:val="008E5511"/>
    <w:rsid w:val="008F3DFE"/>
    <w:rsid w:val="0090473E"/>
    <w:rsid w:val="00914CD3"/>
    <w:rsid w:val="00924433"/>
    <w:rsid w:val="009339FA"/>
    <w:rsid w:val="009361FE"/>
    <w:rsid w:val="00942A8D"/>
    <w:rsid w:val="00967043"/>
    <w:rsid w:val="009703C2"/>
    <w:rsid w:val="00975A44"/>
    <w:rsid w:val="00991C08"/>
    <w:rsid w:val="00994B42"/>
    <w:rsid w:val="00994E77"/>
    <w:rsid w:val="009B61F0"/>
    <w:rsid w:val="009D55EB"/>
    <w:rsid w:val="009E36B9"/>
    <w:rsid w:val="009F6782"/>
    <w:rsid w:val="00A01172"/>
    <w:rsid w:val="00A05EFE"/>
    <w:rsid w:val="00A16B5E"/>
    <w:rsid w:val="00A25BA0"/>
    <w:rsid w:val="00A30014"/>
    <w:rsid w:val="00A4622D"/>
    <w:rsid w:val="00A53B48"/>
    <w:rsid w:val="00A70284"/>
    <w:rsid w:val="00A7344D"/>
    <w:rsid w:val="00A7417D"/>
    <w:rsid w:val="00A7747A"/>
    <w:rsid w:val="00A84EE4"/>
    <w:rsid w:val="00A9489D"/>
    <w:rsid w:val="00A9510C"/>
    <w:rsid w:val="00AD12AB"/>
    <w:rsid w:val="00AD3079"/>
    <w:rsid w:val="00AD4772"/>
    <w:rsid w:val="00AE2212"/>
    <w:rsid w:val="00AE2B0D"/>
    <w:rsid w:val="00AF1E29"/>
    <w:rsid w:val="00AF33A1"/>
    <w:rsid w:val="00B009AE"/>
    <w:rsid w:val="00B05522"/>
    <w:rsid w:val="00B23695"/>
    <w:rsid w:val="00B23EDA"/>
    <w:rsid w:val="00B45E77"/>
    <w:rsid w:val="00B61FD1"/>
    <w:rsid w:val="00B64DF4"/>
    <w:rsid w:val="00B6549D"/>
    <w:rsid w:val="00B72B05"/>
    <w:rsid w:val="00B74A2F"/>
    <w:rsid w:val="00B80AF4"/>
    <w:rsid w:val="00B818B9"/>
    <w:rsid w:val="00B86876"/>
    <w:rsid w:val="00B86CE5"/>
    <w:rsid w:val="00B9140D"/>
    <w:rsid w:val="00B957A3"/>
    <w:rsid w:val="00B96BB7"/>
    <w:rsid w:val="00B9720C"/>
    <w:rsid w:val="00BC4726"/>
    <w:rsid w:val="00BE248A"/>
    <w:rsid w:val="00BE3E7C"/>
    <w:rsid w:val="00BE6936"/>
    <w:rsid w:val="00BF1E75"/>
    <w:rsid w:val="00C1340C"/>
    <w:rsid w:val="00C13DDE"/>
    <w:rsid w:val="00C143F2"/>
    <w:rsid w:val="00C17EC9"/>
    <w:rsid w:val="00C20074"/>
    <w:rsid w:val="00C234A7"/>
    <w:rsid w:val="00C254E1"/>
    <w:rsid w:val="00C34CC0"/>
    <w:rsid w:val="00C44B75"/>
    <w:rsid w:val="00C57424"/>
    <w:rsid w:val="00C57F71"/>
    <w:rsid w:val="00C60BEB"/>
    <w:rsid w:val="00C62F1E"/>
    <w:rsid w:val="00C662EA"/>
    <w:rsid w:val="00C721B7"/>
    <w:rsid w:val="00C915EA"/>
    <w:rsid w:val="00CA74EA"/>
    <w:rsid w:val="00CD04EA"/>
    <w:rsid w:val="00CE1D9A"/>
    <w:rsid w:val="00CE203A"/>
    <w:rsid w:val="00CF4062"/>
    <w:rsid w:val="00D1006C"/>
    <w:rsid w:val="00D12967"/>
    <w:rsid w:val="00D2174C"/>
    <w:rsid w:val="00D21871"/>
    <w:rsid w:val="00D274F5"/>
    <w:rsid w:val="00D302A3"/>
    <w:rsid w:val="00D31C66"/>
    <w:rsid w:val="00D32713"/>
    <w:rsid w:val="00D34272"/>
    <w:rsid w:val="00D56307"/>
    <w:rsid w:val="00D60F6B"/>
    <w:rsid w:val="00D6399C"/>
    <w:rsid w:val="00D70FF0"/>
    <w:rsid w:val="00D7611F"/>
    <w:rsid w:val="00D87404"/>
    <w:rsid w:val="00D933B0"/>
    <w:rsid w:val="00DA6886"/>
    <w:rsid w:val="00DB1C43"/>
    <w:rsid w:val="00DB723D"/>
    <w:rsid w:val="00DC0A39"/>
    <w:rsid w:val="00DC42F7"/>
    <w:rsid w:val="00DC7D51"/>
    <w:rsid w:val="00DD2299"/>
    <w:rsid w:val="00DD25CA"/>
    <w:rsid w:val="00DE31F7"/>
    <w:rsid w:val="00DF32B6"/>
    <w:rsid w:val="00DF4719"/>
    <w:rsid w:val="00DF701A"/>
    <w:rsid w:val="00E02ED7"/>
    <w:rsid w:val="00E0642C"/>
    <w:rsid w:val="00E07018"/>
    <w:rsid w:val="00E1144C"/>
    <w:rsid w:val="00E119A9"/>
    <w:rsid w:val="00E2724D"/>
    <w:rsid w:val="00E30095"/>
    <w:rsid w:val="00E34A41"/>
    <w:rsid w:val="00E37F89"/>
    <w:rsid w:val="00E4306D"/>
    <w:rsid w:val="00E458FF"/>
    <w:rsid w:val="00E461B9"/>
    <w:rsid w:val="00E52F6A"/>
    <w:rsid w:val="00E53123"/>
    <w:rsid w:val="00E609DE"/>
    <w:rsid w:val="00E67380"/>
    <w:rsid w:val="00E67CE6"/>
    <w:rsid w:val="00E67DBB"/>
    <w:rsid w:val="00E74631"/>
    <w:rsid w:val="00E75FC8"/>
    <w:rsid w:val="00E76460"/>
    <w:rsid w:val="00E859A7"/>
    <w:rsid w:val="00E94102"/>
    <w:rsid w:val="00E96687"/>
    <w:rsid w:val="00EB4402"/>
    <w:rsid w:val="00EB69E6"/>
    <w:rsid w:val="00EC2B9A"/>
    <w:rsid w:val="00EC72AA"/>
    <w:rsid w:val="00EE0A2D"/>
    <w:rsid w:val="00EE10FC"/>
    <w:rsid w:val="00EF0C9F"/>
    <w:rsid w:val="00F01345"/>
    <w:rsid w:val="00F037A3"/>
    <w:rsid w:val="00F120CE"/>
    <w:rsid w:val="00F21B37"/>
    <w:rsid w:val="00F4328C"/>
    <w:rsid w:val="00F50EB0"/>
    <w:rsid w:val="00F5113F"/>
    <w:rsid w:val="00F5446C"/>
    <w:rsid w:val="00F62DD0"/>
    <w:rsid w:val="00F710FB"/>
    <w:rsid w:val="00F8554C"/>
    <w:rsid w:val="00FA21F9"/>
    <w:rsid w:val="00FA3EEC"/>
    <w:rsid w:val="00FB3374"/>
    <w:rsid w:val="00FB8938"/>
    <w:rsid w:val="00FF3588"/>
    <w:rsid w:val="00FF51F9"/>
    <w:rsid w:val="01604A74"/>
    <w:rsid w:val="0190FE8A"/>
    <w:rsid w:val="0272B0D2"/>
    <w:rsid w:val="0373B5E1"/>
    <w:rsid w:val="0393895E"/>
    <w:rsid w:val="048728CE"/>
    <w:rsid w:val="053987CE"/>
    <w:rsid w:val="05804A0E"/>
    <w:rsid w:val="060DF803"/>
    <w:rsid w:val="079102A8"/>
    <w:rsid w:val="09339739"/>
    <w:rsid w:val="09936E0C"/>
    <w:rsid w:val="0A1AB11A"/>
    <w:rsid w:val="0A597739"/>
    <w:rsid w:val="0B201161"/>
    <w:rsid w:val="0CE208D8"/>
    <w:rsid w:val="0D26FCF3"/>
    <w:rsid w:val="0DE25240"/>
    <w:rsid w:val="0EEAD6A2"/>
    <w:rsid w:val="0FF53CA7"/>
    <w:rsid w:val="1002878A"/>
    <w:rsid w:val="11D783AC"/>
    <w:rsid w:val="122A69BA"/>
    <w:rsid w:val="14202D2D"/>
    <w:rsid w:val="164F533E"/>
    <w:rsid w:val="17240F33"/>
    <w:rsid w:val="17418DE3"/>
    <w:rsid w:val="1C40ED44"/>
    <w:rsid w:val="1C82AAF0"/>
    <w:rsid w:val="1C9B9384"/>
    <w:rsid w:val="1DA370AC"/>
    <w:rsid w:val="201C4B0B"/>
    <w:rsid w:val="20EEE4DF"/>
    <w:rsid w:val="217A5798"/>
    <w:rsid w:val="21ECB144"/>
    <w:rsid w:val="231EAAA0"/>
    <w:rsid w:val="237C899B"/>
    <w:rsid w:val="240C1CE7"/>
    <w:rsid w:val="261BE5AA"/>
    <w:rsid w:val="2667B3EA"/>
    <w:rsid w:val="26754B8B"/>
    <w:rsid w:val="27300CFE"/>
    <w:rsid w:val="278DEC02"/>
    <w:rsid w:val="27F50E35"/>
    <w:rsid w:val="28C704EC"/>
    <w:rsid w:val="291622C3"/>
    <w:rsid w:val="29A79816"/>
    <w:rsid w:val="29E14589"/>
    <w:rsid w:val="2AD412CA"/>
    <w:rsid w:val="2B056320"/>
    <w:rsid w:val="2C508EAA"/>
    <w:rsid w:val="2CD8A43A"/>
    <w:rsid w:val="2CF1E223"/>
    <w:rsid w:val="2D4AD833"/>
    <w:rsid w:val="2D4E8689"/>
    <w:rsid w:val="2F4B014D"/>
    <w:rsid w:val="303808F6"/>
    <w:rsid w:val="30C0BBC1"/>
    <w:rsid w:val="321025DF"/>
    <w:rsid w:val="333E0A98"/>
    <w:rsid w:val="334424B4"/>
    <w:rsid w:val="3443790D"/>
    <w:rsid w:val="36C72CC3"/>
    <w:rsid w:val="37251106"/>
    <w:rsid w:val="3761FE81"/>
    <w:rsid w:val="37AD314F"/>
    <w:rsid w:val="37C49FD9"/>
    <w:rsid w:val="37E6AC68"/>
    <w:rsid w:val="393BC8FA"/>
    <w:rsid w:val="3985F802"/>
    <w:rsid w:val="3C6DA63C"/>
    <w:rsid w:val="3F470B6D"/>
    <w:rsid w:val="3F520C0F"/>
    <w:rsid w:val="40ED5BB3"/>
    <w:rsid w:val="4132472C"/>
    <w:rsid w:val="41B185A4"/>
    <w:rsid w:val="421214AC"/>
    <w:rsid w:val="428ECE29"/>
    <w:rsid w:val="448BDA0F"/>
    <w:rsid w:val="461B5CB4"/>
    <w:rsid w:val="465C4601"/>
    <w:rsid w:val="467D7A44"/>
    <w:rsid w:val="46ECFDED"/>
    <w:rsid w:val="4803D55D"/>
    <w:rsid w:val="48536723"/>
    <w:rsid w:val="485F012B"/>
    <w:rsid w:val="490DD54C"/>
    <w:rsid w:val="491F7324"/>
    <w:rsid w:val="49D1F0FD"/>
    <w:rsid w:val="49E9220C"/>
    <w:rsid w:val="4B1DF2F7"/>
    <w:rsid w:val="4DCC43F3"/>
    <w:rsid w:val="4E6C488C"/>
    <w:rsid w:val="4E7E7135"/>
    <w:rsid w:val="4F0ED017"/>
    <w:rsid w:val="4F12FF39"/>
    <w:rsid w:val="523FEFE1"/>
    <w:rsid w:val="52D48583"/>
    <w:rsid w:val="52F2829F"/>
    <w:rsid w:val="531C500D"/>
    <w:rsid w:val="533AB089"/>
    <w:rsid w:val="535091C6"/>
    <w:rsid w:val="5372B591"/>
    <w:rsid w:val="5388BABD"/>
    <w:rsid w:val="5390D9FA"/>
    <w:rsid w:val="53A41469"/>
    <w:rsid w:val="547254A1"/>
    <w:rsid w:val="5519D5C4"/>
    <w:rsid w:val="55508F9D"/>
    <w:rsid w:val="5559E900"/>
    <w:rsid w:val="589D613F"/>
    <w:rsid w:val="5AF8F0EA"/>
    <w:rsid w:val="5CC44222"/>
    <w:rsid w:val="5DDC63A7"/>
    <w:rsid w:val="5ED7FFA7"/>
    <w:rsid w:val="5ED924B2"/>
    <w:rsid w:val="5F529E54"/>
    <w:rsid w:val="62FB55CB"/>
    <w:rsid w:val="63743D75"/>
    <w:rsid w:val="63BADC8B"/>
    <w:rsid w:val="65718958"/>
    <w:rsid w:val="658D8F51"/>
    <w:rsid w:val="6638A27D"/>
    <w:rsid w:val="665BE972"/>
    <w:rsid w:val="66EFF0F5"/>
    <w:rsid w:val="684D5C01"/>
    <w:rsid w:val="68578F3B"/>
    <w:rsid w:val="69A8DB7F"/>
    <w:rsid w:val="69F7B45E"/>
    <w:rsid w:val="69F9BBB5"/>
    <w:rsid w:val="6A1CBE07"/>
    <w:rsid w:val="6A4A30B3"/>
    <w:rsid w:val="6CFC8A26"/>
    <w:rsid w:val="6D52498D"/>
    <w:rsid w:val="6D550825"/>
    <w:rsid w:val="6DD07BF8"/>
    <w:rsid w:val="6DF1CDCB"/>
    <w:rsid w:val="6F20C4CC"/>
    <w:rsid w:val="712FB171"/>
    <w:rsid w:val="71309934"/>
    <w:rsid w:val="7249455E"/>
    <w:rsid w:val="728E4F36"/>
    <w:rsid w:val="73705926"/>
    <w:rsid w:val="73C86D8F"/>
    <w:rsid w:val="74B95977"/>
    <w:rsid w:val="754082D2"/>
    <w:rsid w:val="76425043"/>
    <w:rsid w:val="7668C8EB"/>
    <w:rsid w:val="76751727"/>
    <w:rsid w:val="76C52D51"/>
    <w:rsid w:val="784B7F1F"/>
    <w:rsid w:val="79AC107E"/>
    <w:rsid w:val="7A536481"/>
    <w:rsid w:val="7B563982"/>
    <w:rsid w:val="7B84E955"/>
    <w:rsid w:val="7BB59F50"/>
    <w:rsid w:val="7BEDB7B0"/>
    <w:rsid w:val="7D4C54AD"/>
    <w:rsid w:val="7E0F3AD3"/>
    <w:rsid w:val="7E25ABD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94D90"/>
  <w15:chartTrackingRefBased/>
  <w15:docId w15:val="{8C41B4C4-0709-4469-946E-49B85DFA8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C35"/>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862C35"/>
    <w:pPr>
      <w:keepNext/>
      <w:keepLines/>
      <w:spacing w:before="40" w:after="0"/>
      <w:outlineLvl w:val="1"/>
    </w:pPr>
    <w:rPr>
      <w:rFonts w:ascii="Arial" w:eastAsiaTheme="majorEastAsia" w:hAnsi="Arial"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5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7A3"/>
  </w:style>
  <w:style w:type="paragraph" w:styleId="Footer">
    <w:name w:val="footer"/>
    <w:basedOn w:val="Normal"/>
    <w:link w:val="FooterChar"/>
    <w:uiPriority w:val="99"/>
    <w:unhideWhenUsed/>
    <w:rsid w:val="00B95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7A3"/>
  </w:style>
  <w:style w:type="paragraph" w:styleId="NoSpacing">
    <w:name w:val="No Spacing"/>
    <w:link w:val="NoSpacingChar"/>
    <w:uiPriority w:val="1"/>
    <w:qFormat/>
    <w:rsid w:val="00B957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57A3"/>
    <w:rPr>
      <w:rFonts w:eastAsiaTheme="minorEastAsia"/>
      <w:lang w:val="en-US"/>
    </w:rPr>
  </w:style>
  <w:style w:type="paragraph" w:styleId="ListParagraph">
    <w:name w:val="List Paragraph"/>
    <w:basedOn w:val="Normal"/>
    <w:uiPriority w:val="34"/>
    <w:qFormat/>
    <w:rsid w:val="00083EB4"/>
    <w:pPr>
      <w:ind w:left="720"/>
      <w:contextualSpacing/>
    </w:pPr>
  </w:style>
  <w:style w:type="character" w:customStyle="1" w:styleId="Heading1Char">
    <w:name w:val="Heading 1 Char"/>
    <w:basedOn w:val="DefaultParagraphFont"/>
    <w:link w:val="Heading1"/>
    <w:uiPriority w:val="9"/>
    <w:rsid w:val="00862C35"/>
    <w:rPr>
      <w:rFonts w:ascii="Arial" w:eastAsiaTheme="majorEastAsia" w:hAnsi="Arial" w:cstheme="majorBidi"/>
      <w:b/>
      <w:color w:val="000000" w:themeColor="text1"/>
      <w:sz w:val="32"/>
      <w:szCs w:val="32"/>
    </w:rPr>
  </w:style>
  <w:style w:type="paragraph" w:styleId="Title">
    <w:name w:val="Title"/>
    <w:basedOn w:val="Normal"/>
    <w:next w:val="Normal"/>
    <w:link w:val="TitleChar"/>
    <w:uiPriority w:val="10"/>
    <w:qFormat/>
    <w:rsid w:val="00DD25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5C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62C35"/>
    <w:rPr>
      <w:rFonts w:ascii="Arial" w:eastAsiaTheme="majorEastAsia" w:hAnsi="Arial" w:cstheme="majorBidi"/>
      <w:b/>
      <w:color w:val="2E74B5"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37251106"/>
    <w:rPr>
      <w:color w:val="0563C1"/>
      <w:u w:val="single"/>
    </w:rPr>
  </w:style>
  <w:style w:type="paragraph" w:styleId="TOC1">
    <w:name w:val="toc 1"/>
    <w:basedOn w:val="Normal"/>
    <w:next w:val="Normal"/>
    <w:uiPriority w:val="39"/>
    <w:unhideWhenUsed/>
    <w:rsid w:val="37251106"/>
    <w:pPr>
      <w:spacing w:after="100"/>
    </w:pPr>
  </w:style>
  <w:style w:type="paragraph" w:styleId="TOC2">
    <w:name w:val="toc 2"/>
    <w:basedOn w:val="Normal"/>
    <w:next w:val="Normal"/>
    <w:uiPriority w:val="39"/>
    <w:unhideWhenUsed/>
    <w:rsid w:val="3725110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microsoft.com/office/2020/10/relationships/intelligence" Target="intelligence2.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School of Health and Social Care</PublishDate>
  <Abstract/>
  <CompanyAddress>Word count 2000</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0d6baa200f017b8b160c5bdbfebcd66">
  <xsd:schema xmlns:xsd="http://www.w3.org/2001/XMLSchema" xmlns:xs="http://www.w3.org/2001/XMLSchema" xmlns:p="http://schemas.microsoft.com/office/2006/metadata/properties" xmlns:ns3="0085e1a2-9cbf-4b92-866b-21f3c89040b6" targetNamespace="http://schemas.microsoft.com/office/2006/metadata/properties" ma:root="true" ma:fieldsID="5d30d0df2cc3bda2b9acdfb13acd485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69313D-C103-4BC1-B0FB-E7B9ADBAF9E1}">
  <ds:schemaRefs>
    <ds:schemaRef ds:uri="http://schemas.microsoft.com/sharepoint/v3/contenttype/forms"/>
  </ds:schemaRefs>
</ds:datastoreItem>
</file>

<file path=customXml/itemProps3.xml><?xml version="1.0" encoding="utf-8"?>
<ds:datastoreItem xmlns:ds="http://schemas.openxmlformats.org/officeDocument/2006/customXml" ds:itemID="{4C624D81-B49D-439C-B704-00824B9964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04A490-D853-4C05-A4D9-3FBED362B174}">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17</Pages>
  <Words>3111</Words>
  <Characters>17733</Characters>
  <Application>Microsoft Office Word</Application>
  <DocSecurity>0</DocSecurity>
  <Lines>147</Lines>
  <Paragraphs>41</Paragraphs>
  <ScaleCrop>false</ScaleCrop>
  <Company>BMHP5015</Company>
  <LinksUpToDate>false</LinksUpToDate>
  <CharactersWithSpaces>20803</CharactersWithSpaces>
  <SharedDoc>false</SharedDoc>
  <HLinks>
    <vt:vector size="1404" baseType="variant">
      <vt:variant>
        <vt:i4>1441844</vt:i4>
      </vt:variant>
      <vt:variant>
        <vt:i4>1424</vt:i4>
      </vt:variant>
      <vt:variant>
        <vt:i4>0</vt:i4>
      </vt:variant>
      <vt:variant>
        <vt:i4>5</vt:i4>
      </vt:variant>
      <vt:variant>
        <vt:lpwstr/>
      </vt:variant>
      <vt:variant>
        <vt:lpwstr>_Toc815597023</vt:lpwstr>
      </vt:variant>
      <vt:variant>
        <vt:i4>2359299</vt:i4>
      </vt:variant>
      <vt:variant>
        <vt:i4>1418</vt:i4>
      </vt:variant>
      <vt:variant>
        <vt:i4>0</vt:i4>
      </vt:variant>
      <vt:variant>
        <vt:i4>5</vt:i4>
      </vt:variant>
      <vt:variant>
        <vt:lpwstr/>
      </vt:variant>
      <vt:variant>
        <vt:lpwstr>_Toc1669333748</vt:lpwstr>
      </vt:variant>
      <vt:variant>
        <vt:i4>2883585</vt:i4>
      </vt:variant>
      <vt:variant>
        <vt:i4>1412</vt:i4>
      </vt:variant>
      <vt:variant>
        <vt:i4>0</vt:i4>
      </vt:variant>
      <vt:variant>
        <vt:i4>5</vt:i4>
      </vt:variant>
      <vt:variant>
        <vt:lpwstr/>
      </vt:variant>
      <vt:variant>
        <vt:lpwstr>_Toc1136426618</vt:lpwstr>
      </vt:variant>
      <vt:variant>
        <vt:i4>2752522</vt:i4>
      </vt:variant>
      <vt:variant>
        <vt:i4>1406</vt:i4>
      </vt:variant>
      <vt:variant>
        <vt:i4>0</vt:i4>
      </vt:variant>
      <vt:variant>
        <vt:i4>5</vt:i4>
      </vt:variant>
      <vt:variant>
        <vt:lpwstr/>
      </vt:variant>
      <vt:variant>
        <vt:lpwstr>_Toc1483732069</vt:lpwstr>
      </vt:variant>
      <vt:variant>
        <vt:i4>2818058</vt:i4>
      </vt:variant>
      <vt:variant>
        <vt:i4>1400</vt:i4>
      </vt:variant>
      <vt:variant>
        <vt:i4>0</vt:i4>
      </vt:variant>
      <vt:variant>
        <vt:i4>5</vt:i4>
      </vt:variant>
      <vt:variant>
        <vt:lpwstr/>
      </vt:variant>
      <vt:variant>
        <vt:lpwstr>_Toc1732848885</vt:lpwstr>
      </vt:variant>
      <vt:variant>
        <vt:i4>2818054</vt:i4>
      </vt:variant>
      <vt:variant>
        <vt:i4>1394</vt:i4>
      </vt:variant>
      <vt:variant>
        <vt:i4>0</vt:i4>
      </vt:variant>
      <vt:variant>
        <vt:i4>5</vt:i4>
      </vt:variant>
      <vt:variant>
        <vt:lpwstr/>
      </vt:variant>
      <vt:variant>
        <vt:lpwstr>_Toc9863971</vt:lpwstr>
      </vt:variant>
      <vt:variant>
        <vt:i4>2621442</vt:i4>
      </vt:variant>
      <vt:variant>
        <vt:i4>1388</vt:i4>
      </vt:variant>
      <vt:variant>
        <vt:i4>0</vt:i4>
      </vt:variant>
      <vt:variant>
        <vt:i4>5</vt:i4>
      </vt:variant>
      <vt:variant>
        <vt:lpwstr/>
      </vt:variant>
      <vt:variant>
        <vt:lpwstr>_Toc1295308911</vt:lpwstr>
      </vt:variant>
      <vt:variant>
        <vt:i4>1048628</vt:i4>
      </vt:variant>
      <vt:variant>
        <vt:i4>1382</vt:i4>
      </vt:variant>
      <vt:variant>
        <vt:i4>0</vt:i4>
      </vt:variant>
      <vt:variant>
        <vt:i4>5</vt:i4>
      </vt:variant>
      <vt:variant>
        <vt:lpwstr/>
      </vt:variant>
      <vt:variant>
        <vt:lpwstr>_Toc171356154</vt:lpwstr>
      </vt:variant>
      <vt:variant>
        <vt:i4>1507380</vt:i4>
      </vt:variant>
      <vt:variant>
        <vt:i4>1376</vt:i4>
      </vt:variant>
      <vt:variant>
        <vt:i4>0</vt:i4>
      </vt:variant>
      <vt:variant>
        <vt:i4>5</vt:i4>
      </vt:variant>
      <vt:variant>
        <vt:lpwstr/>
      </vt:variant>
      <vt:variant>
        <vt:lpwstr>_Toc695475087</vt:lpwstr>
      </vt:variant>
      <vt:variant>
        <vt:i4>2359296</vt:i4>
      </vt:variant>
      <vt:variant>
        <vt:i4>1370</vt:i4>
      </vt:variant>
      <vt:variant>
        <vt:i4>0</vt:i4>
      </vt:variant>
      <vt:variant>
        <vt:i4>5</vt:i4>
      </vt:variant>
      <vt:variant>
        <vt:lpwstr/>
      </vt:variant>
      <vt:variant>
        <vt:lpwstr>_Toc2141691913</vt:lpwstr>
      </vt:variant>
      <vt:variant>
        <vt:i4>1114166</vt:i4>
      </vt:variant>
      <vt:variant>
        <vt:i4>1364</vt:i4>
      </vt:variant>
      <vt:variant>
        <vt:i4>0</vt:i4>
      </vt:variant>
      <vt:variant>
        <vt:i4>5</vt:i4>
      </vt:variant>
      <vt:variant>
        <vt:lpwstr/>
      </vt:variant>
      <vt:variant>
        <vt:lpwstr>_Toc743744616</vt:lpwstr>
      </vt:variant>
      <vt:variant>
        <vt:i4>2097163</vt:i4>
      </vt:variant>
      <vt:variant>
        <vt:i4>1358</vt:i4>
      </vt:variant>
      <vt:variant>
        <vt:i4>0</vt:i4>
      </vt:variant>
      <vt:variant>
        <vt:i4>5</vt:i4>
      </vt:variant>
      <vt:variant>
        <vt:lpwstr/>
      </vt:variant>
      <vt:variant>
        <vt:lpwstr>_Toc1296447403</vt:lpwstr>
      </vt:variant>
      <vt:variant>
        <vt:i4>2490370</vt:i4>
      </vt:variant>
      <vt:variant>
        <vt:i4>1352</vt:i4>
      </vt:variant>
      <vt:variant>
        <vt:i4>0</vt:i4>
      </vt:variant>
      <vt:variant>
        <vt:i4>5</vt:i4>
      </vt:variant>
      <vt:variant>
        <vt:lpwstr/>
      </vt:variant>
      <vt:variant>
        <vt:lpwstr>_Toc1162839041</vt:lpwstr>
      </vt:variant>
      <vt:variant>
        <vt:i4>2555913</vt:i4>
      </vt:variant>
      <vt:variant>
        <vt:i4>1346</vt:i4>
      </vt:variant>
      <vt:variant>
        <vt:i4>0</vt:i4>
      </vt:variant>
      <vt:variant>
        <vt:i4>5</vt:i4>
      </vt:variant>
      <vt:variant>
        <vt:lpwstr/>
      </vt:variant>
      <vt:variant>
        <vt:lpwstr>_Toc1961926218</vt:lpwstr>
      </vt:variant>
      <vt:variant>
        <vt:i4>2555913</vt:i4>
      </vt:variant>
      <vt:variant>
        <vt:i4>1340</vt:i4>
      </vt:variant>
      <vt:variant>
        <vt:i4>0</vt:i4>
      </vt:variant>
      <vt:variant>
        <vt:i4>5</vt:i4>
      </vt:variant>
      <vt:variant>
        <vt:lpwstr/>
      </vt:variant>
      <vt:variant>
        <vt:lpwstr>_Toc1280145543</vt:lpwstr>
      </vt:variant>
      <vt:variant>
        <vt:i4>2293761</vt:i4>
      </vt:variant>
      <vt:variant>
        <vt:i4>1334</vt:i4>
      </vt:variant>
      <vt:variant>
        <vt:i4>0</vt:i4>
      </vt:variant>
      <vt:variant>
        <vt:i4>5</vt:i4>
      </vt:variant>
      <vt:variant>
        <vt:lpwstr/>
      </vt:variant>
      <vt:variant>
        <vt:lpwstr>_Toc1187525585</vt:lpwstr>
      </vt:variant>
      <vt:variant>
        <vt:i4>1310775</vt:i4>
      </vt:variant>
      <vt:variant>
        <vt:i4>1328</vt:i4>
      </vt:variant>
      <vt:variant>
        <vt:i4>0</vt:i4>
      </vt:variant>
      <vt:variant>
        <vt:i4>5</vt:i4>
      </vt:variant>
      <vt:variant>
        <vt:lpwstr/>
      </vt:variant>
      <vt:variant>
        <vt:lpwstr>_Toc156648489</vt:lpwstr>
      </vt:variant>
      <vt:variant>
        <vt:i4>1179704</vt:i4>
      </vt:variant>
      <vt:variant>
        <vt:i4>1322</vt:i4>
      </vt:variant>
      <vt:variant>
        <vt:i4>0</vt:i4>
      </vt:variant>
      <vt:variant>
        <vt:i4>5</vt:i4>
      </vt:variant>
      <vt:variant>
        <vt:lpwstr/>
      </vt:variant>
      <vt:variant>
        <vt:lpwstr>_Toc801126322</vt:lpwstr>
      </vt:variant>
      <vt:variant>
        <vt:i4>2228238</vt:i4>
      </vt:variant>
      <vt:variant>
        <vt:i4>1316</vt:i4>
      </vt:variant>
      <vt:variant>
        <vt:i4>0</vt:i4>
      </vt:variant>
      <vt:variant>
        <vt:i4>5</vt:i4>
      </vt:variant>
      <vt:variant>
        <vt:lpwstr/>
      </vt:variant>
      <vt:variant>
        <vt:lpwstr>_Toc2053525296</vt:lpwstr>
      </vt:variant>
      <vt:variant>
        <vt:i4>1114175</vt:i4>
      </vt:variant>
      <vt:variant>
        <vt:i4>1310</vt:i4>
      </vt:variant>
      <vt:variant>
        <vt:i4>0</vt:i4>
      </vt:variant>
      <vt:variant>
        <vt:i4>5</vt:i4>
      </vt:variant>
      <vt:variant>
        <vt:lpwstr/>
      </vt:variant>
      <vt:variant>
        <vt:lpwstr>_Toc71639074</vt:lpwstr>
      </vt:variant>
      <vt:variant>
        <vt:i4>2621440</vt:i4>
      </vt:variant>
      <vt:variant>
        <vt:i4>1304</vt:i4>
      </vt:variant>
      <vt:variant>
        <vt:i4>0</vt:i4>
      </vt:variant>
      <vt:variant>
        <vt:i4>5</vt:i4>
      </vt:variant>
      <vt:variant>
        <vt:lpwstr/>
      </vt:variant>
      <vt:variant>
        <vt:lpwstr>_Toc1770273778</vt:lpwstr>
      </vt:variant>
      <vt:variant>
        <vt:i4>2621452</vt:i4>
      </vt:variant>
      <vt:variant>
        <vt:i4>1298</vt:i4>
      </vt:variant>
      <vt:variant>
        <vt:i4>0</vt:i4>
      </vt:variant>
      <vt:variant>
        <vt:i4>5</vt:i4>
      </vt:variant>
      <vt:variant>
        <vt:lpwstr/>
      </vt:variant>
      <vt:variant>
        <vt:lpwstr>_Toc1036924338</vt:lpwstr>
      </vt:variant>
      <vt:variant>
        <vt:i4>1376308</vt:i4>
      </vt:variant>
      <vt:variant>
        <vt:i4>1292</vt:i4>
      </vt:variant>
      <vt:variant>
        <vt:i4>0</vt:i4>
      </vt:variant>
      <vt:variant>
        <vt:i4>5</vt:i4>
      </vt:variant>
      <vt:variant>
        <vt:lpwstr/>
      </vt:variant>
      <vt:variant>
        <vt:lpwstr>_Toc774405742</vt:lpwstr>
      </vt:variant>
      <vt:variant>
        <vt:i4>2228229</vt:i4>
      </vt:variant>
      <vt:variant>
        <vt:i4>1286</vt:i4>
      </vt:variant>
      <vt:variant>
        <vt:i4>0</vt:i4>
      </vt:variant>
      <vt:variant>
        <vt:i4>5</vt:i4>
      </vt:variant>
      <vt:variant>
        <vt:lpwstr/>
      </vt:variant>
      <vt:variant>
        <vt:lpwstr>_Toc1204834282</vt:lpwstr>
      </vt:variant>
      <vt:variant>
        <vt:i4>1114173</vt:i4>
      </vt:variant>
      <vt:variant>
        <vt:i4>1280</vt:i4>
      </vt:variant>
      <vt:variant>
        <vt:i4>0</vt:i4>
      </vt:variant>
      <vt:variant>
        <vt:i4>5</vt:i4>
      </vt:variant>
      <vt:variant>
        <vt:lpwstr/>
      </vt:variant>
      <vt:variant>
        <vt:lpwstr>_Toc993419620</vt:lpwstr>
      </vt:variant>
      <vt:variant>
        <vt:i4>2359302</vt:i4>
      </vt:variant>
      <vt:variant>
        <vt:i4>1274</vt:i4>
      </vt:variant>
      <vt:variant>
        <vt:i4>0</vt:i4>
      </vt:variant>
      <vt:variant>
        <vt:i4>5</vt:i4>
      </vt:variant>
      <vt:variant>
        <vt:lpwstr/>
      </vt:variant>
      <vt:variant>
        <vt:lpwstr>_Toc1106688995</vt:lpwstr>
      </vt:variant>
      <vt:variant>
        <vt:i4>1310774</vt:i4>
      </vt:variant>
      <vt:variant>
        <vt:i4>1265</vt:i4>
      </vt:variant>
      <vt:variant>
        <vt:i4>0</vt:i4>
      </vt:variant>
      <vt:variant>
        <vt:i4>5</vt:i4>
      </vt:variant>
      <vt:variant>
        <vt:lpwstr/>
      </vt:variant>
      <vt:variant>
        <vt:lpwstr>_Toc563137335</vt:lpwstr>
      </vt:variant>
      <vt:variant>
        <vt:i4>2031674</vt:i4>
      </vt:variant>
      <vt:variant>
        <vt:i4>1259</vt:i4>
      </vt:variant>
      <vt:variant>
        <vt:i4>0</vt:i4>
      </vt:variant>
      <vt:variant>
        <vt:i4>5</vt:i4>
      </vt:variant>
      <vt:variant>
        <vt:lpwstr/>
      </vt:variant>
      <vt:variant>
        <vt:lpwstr>_Toc509837574</vt:lpwstr>
      </vt:variant>
      <vt:variant>
        <vt:i4>1245234</vt:i4>
      </vt:variant>
      <vt:variant>
        <vt:i4>1253</vt:i4>
      </vt:variant>
      <vt:variant>
        <vt:i4>0</vt:i4>
      </vt:variant>
      <vt:variant>
        <vt:i4>5</vt:i4>
      </vt:variant>
      <vt:variant>
        <vt:lpwstr/>
      </vt:variant>
      <vt:variant>
        <vt:lpwstr>_Toc310557470</vt:lpwstr>
      </vt:variant>
      <vt:variant>
        <vt:i4>2949125</vt:i4>
      </vt:variant>
      <vt:variant>
        <vt:i4>1247</vt:i4>
      </vt:variant>
      <vt:variant>
        <vt:i4>0</vt:i4>
      </vt:variant>
      <vt:variant>
        <vt:i4>5</vt:i4>
      </vt:variant>
      <vt:variant>
        <vt:lpwstr/>
      </vt:variant>
      <vt:variant>
        <vt:lpwstr>_Toc2034215837</vt:lpwstr>
      </vt:variant>
      <vt:variant>
        <vt:i4>2424844</vt:i4>
      </vt:variant>
      <vt:variant>
        <vt:i4>1241</vt:i4>
      </vt:variant>
      <vt:variant>
        <vt:i4>0</vt:i4>
      </vt:variant>
      <vt:variant>
        <vt:i4>5</vt:i4>
      </vt:variant>
      <vt:variant>
        <vt:lpwstr/>
      </vt:variant>
      <vt:variant>
        <vt:lpwstr>_Toc1971886341</vt:lpwstr>
      </vt:variant>
      <vt:variant>
        <vt:i4>1179696</vt:i4>
      </vt:variant>
      <vt:variant>
        <vt:i4>1235</vt:i4>
      </vt:variant>
      <vt:variant>
        <vt:i4>0</vt:i4>
      </vt:variant>
      <vt:variant>
        <vt:i4>5</vt:i4>
      </vt:variant>
      <vt:variant>
        <vt:lpwstr/>
      </vt:variant>
      <vt:variant>
        <vt:lpwstr>_Toc71733037</vt:lpwstr>
      </vt:variant>
      <vt:variant>
        <vt:i4>2097156</vt:i4>
      </vt:variant>
      <vt:variant>
        <vt:i4>1229</vt:i4>
      </vt:variant>
      <vt:variant>
        <vt:i4>0</vt:i4>
      </vt:variant>
      <vt:variant>
        <vt:i4>5</vt:i4>
      </vt:variant>
      <vt:variant>
        <vt:lpwstr/>
      </vt:variant>
      <vt:variant>
        <vt:lpwstr>_Toc1168150328</vt:lpwstr>
      </vt:variant>
      <vt:variant>
        <vt:i4>2949127</vt:i4>
      </vt:variant>
      <vt:variant>
        <vt:i4>1223</vt:i4>
      </vt:variant>
      <vt:variant>
        <vt:i4>0</vt:i4>
      </vt:variant>
      <vt:variant>
        <vt:i4>5</vt:i4>
      </vt:variant>
      <vt:variant>
        <vt:lpwstr/>
      </vt:variant>
      <vt:variant>
        <vt:lpwstr>_Toc1955512047</vt:lpwstr>
      </vt:variant>
      <vt:variant>
        <vt:i4>1966139</vt:i4>
      </vt:variant>
      <vt:variant>
        <vt:i4>1217</vt:i4>
      </vt:variant>
      <vt:variant>
        <vt:i4>0</vt:i4>
      </vt:variant>
      <vt:variant>
        <vt:i4>5</vt:i4>
      </vt:variant>
      <vt:variant>
        <vt:lpwstr/>
      </vt:variant>
      <vt:variant>
        <vt:lpwstr>_Toc274088566</vt:lpwstr>
      </vt:variant>
      <vt:variant>
        <vt:i4>1441842</vt:i4>
      </vt:variant>
      <vt:variant>
        <vt:i4>1211</vt:i4>
      </vt:variant>
      <vt:variant>
        <vt:i4>0</vt:i4>
      </vt:variant>
      <vt:variant>
        <vt:i4>5</vt:i4>
      </vt:variant>
      <vt:variant>
        <vt:lpwstr/>
      </vt:variant>
      <vt:variant>
        <vt:lpwstr>_Toc130202328</vt:lpwstr>
      </vt:variant>
      <vt:variant>
        <vt:i4>1966143</vt:i4>
      </vt:variant>
      <vt:variant>
        <vt:i4>1205</vt:i4>
      </vt:variant>
      <vt:variant>
        <vt:i4>0</vt:i4>
      </vt:variant>
      <vt:variant>
        <vt:i4>5</vt:i4>
      </vt:variant>
      <vt:variant>
        <vt:lpwstr/>
      </vt:variant>
      <vt:variant>
        <vt:lpwstr>_Toc299343007</vt:lpwstr>
      </vt:variant>
      <vt:variant>
        <vt:i4>1179703</vt:i4>
      </vt:variant>
      <vt:variant>
        <vt:i4>1199</vt:i4>
      </vt:variant>
      <vt:variant>
        <vt:i4>0</vt:i4>
      </vt:variant>
      <vt:variant>
        <vt:i4>5</vt:i4>
      </vt:variant>
      <vt:variant>
        <vt:lpwstr/>
      </vt:variant>
      <vt:variant>
        <vt:lpwstr>_Toc614341161</vt:lpwstr>
      </vt:variant>
      <vt:variant>
        <vt:i4>2555916</vt:i4>
      </vt:variant>
      <vt:variant>
        <vt:i4>1193</vt:i4>
      </vt:variant>
      <vt:variant>
        <vt:i4>0</vt:i4>
      </vt:variant>
      <vt:variant>
        <vt:i4>5</vt:i4>
      </vt:variant>
      <vt:variant>
        <vt:lpwstr/>
      </vt:variant>
      <vt:variant>
        <vt:lpwstr>_Toc1443111294</vt:lpwstr>
      </vt:variant>
      <vt:variant>
        <vt:i4>1572914</vt:i4>
      </vt:variant>
      <vt:variant>
        <vt:i4>1187</vt:i4>
      </vt:variant>
      <vt:variant>
        <vt:i4>0</vt:i4>
      </vt:variant>
      <vt:variant>
        <vt:i4>5</vt:i4>
      </vt:variant>
      <vt:variant>
        <vt:lpwstr/>
      </vt:variant>
      <vt:variant>
        <vt:lpwstr>_Toc183466653</vt:lpwstr>
      </vt:variant>
      <vt:variant>
        <vt:i4>2359309</vt:i4>
      </vt:variant>
      <vt:variant>
        <vt:i4>1181</vt:i4>
      </vt:variant>
      <vt:variant>
        <vt:i4>0</vt:i4>
      </vt:variant>
      <vt:variant>
        <vt:i4>5</vt:i4>
      </vt:variant>
      <vt:variant>
        <vt:lpwstr/>
      </vt:variant>
      <vt:variant>
        <vt:lpwstr>_Toc1441900315</vt:lpwstr>
      </vt:variant>
      <vt:variant>
        <vt:i4>2752525</vt:i4>
      </vt:variant>
      <vt:variant>
        <vt:i4>1175</vt:i4>
      </vt:variant>
      <vt:variant>
        <vt:i4>0</vt:i4>
      </vt:variant>
      <vt:variant>
        <vt:i4>5</vt:i4>
      </vt:variant>
      <vt:variant>
        <vt:lpwstr/>
      </vt:variant>
      <vt:variant>
        <vt:lpwstr>_Toc1256508148</vt:lpwstr>
      </vt:variant>
      <vt:variant>
        <vt:i4>1703987</vt:i4>
      </vt:variant>
      <vt:variant>
        <vt:i4>1169</vt:i4>
      </vt:variant>
      <vt:variant>
        <vt:i4>0</vt:i4>
      </vt:variant>
      <vt:variant>
        <vt:i4>5</vt:i4>
      </vt:variant>
      <vt:variant>
        <vt:lpwstr/>
      </vt:variant>
      <vt:variant>
        <vt:lpwstr>_Toc255950119</vt:lpwstr>
      </vt:variant>
      <vt:variant>
        <vt:i4>2490376</vt:i4>
      </vt:variant>
      <vt:variant>
        <vt:i4>1163</vt:i4>
      </vt:variant>
      <vt:variant>
        <vt:i4>0</vt:i4>
      </vt:variant>
      <vt:variant>
        <vt:i4>5</vt:i4>
      </vt:variant>
      <vt:variant>
        <vt:lpwstr/>
      </vt:variant>
      <vt:variant>
        <vt:lpwstr>_Toc1561833640</vt:lpwstr>
      </vt:variant>
      <vt:variant>
        <vt:i4>1835069</vt:i4>
      </vt:variant>
      <vt:variant>
        <vt:i4>1157</vt:i4>
      </vt:variant>
      <vt:variant>
        <vt:i4>0</vt:i4>
      </vt:variant>
      <vt:variant>
        <vt:i4>5</vt:i4>
      </vt:variant>
      <vt:variant>
        <vt:lpwstr/>
      </vt:variant>
      <vt:variant>
        <vt:lpwstr>_Toc448224393</vt:lpwstr>
      </vt:variant>
      <vt:variant>
        <vt:i4>3080206</vt:i4>
      </vt:variant>
      <vt:variant>
        <vt:i4>1151</vt:i4>
      </vt:variant>
      <vt:variant>
        <vt:i4>0</vt:i4>
      </vt:variant>
      <vt:variant>
        <vt:i4>5</vt:i4>
      </vt:variant>
      <vt:variant>
        <vt:lpwstr/>
      </vt:variant>
      <vt:variant>
        <vt:lpwstr>_Toc1811006283</vt:lpwstr>
      </vt:variant>
      <vt:variant>
        <vt:i4>1048638</vt:i4>
      </vt:variant>
      <vt:variant>
        <vt:i4>1145</vt:i4>
      </vt:variant>
      <vt:variant>
        <vt:i4>0</vt:i4>
      </vt:variant>
      <vt:variant>
        <vt:i4>5</vt:i4>
      </vt:variant>
      <vt:variant>
        <vt:lpwstr/>
      </vt:variant>
      <vt:variant>
        <vt:lpwstr>_Toc958263936</vt:lpwstr>
      </vt:variant>
      <vt:variant>
        <vt:i4>2752516</vt:i4>
      </vt:variant>
      <vt:variant>
        <vt:i4>1139</vt:i4>
      </vt:variant>
      <vt:variant>
        <vt:i4>0</vt:i4>
      </vt:variant>
      <vt:variant>
        <vt:i4>5</vt:i4>
      </vt:variant>
      <vt:variant>
        <vt:lpwstr/>
      </vt:variant>
      <vt:variant>
        <vt:lpwstr>_Toc1308444153</vt:lpwstr>
      </vt:variant>
      <vt:variant>
        <vt:i4>1376314</vt:i4>
      </vt:variant>
      <vt:variant>
        <vt:i4>1133</vt:i4>
      </vt:variant>
      <vt:variant>
        <vt:i4>0</vt:i4>
      </vt:variant>
      <vt:variant>
        <vt:i4>5</vt:i4>
      </vt:variant>
      <vt:variant>
        <vt:lpwstr/>
      </vt:variant>
      <vt:variant>
        <vt:lpwstr>_Toc296298713</vt:lpwstr>
      </vt:variant>
      <vt:variant>
        <vt:i4>2686977</vt:i4>
      </vt:variant>
      <vt:variant>
        <vt:i4>1127</vt:i4>
      </vt:variant>
      <vt:variant>
        <vt:i4>0</vt:i4>
      </vt:variant>
      <vt:variant>
        <vt:i4>5</vt:i4>
      </vt:variant>
      <vt:variant>
        <vt:lpwstr/>
      </vt:variant>
      <vt:variant>
        <vt:lpwstr>_Toc1618049185</vt:lpwstr>
      </vt:variant>
      <vt:variant>
        <vt:i4>2686988</vt:i4>
      </vt:variant>
      <vt:variant>
        <vt:i4>1121</vt:i4>
      </vt:variant>
      <vt:variant>
        <vt:i4>0</vt:i4>
      </vt:variant>
      <vt:variant>
        <vt:i4>5</vt:i4>
      </vt:variant>
      <vt:variant>
        <vt:lpwstr/>
      </vt:variant>
      <vt:variant>
        <vt:lpwstr>_Toc1597390277</vt:lpwstr>
      </vt:variant>
      <vt:variant>
        <vt:i4>2818059</vt:i4>
      </vt:variant>
      <vt:variant>
        <vt:i4>1115</vt:i4>
      </vt:variant>
      <vt:variant>
        <vt:i4>0</vt:i4>
      </vt:variant>
      <vt:variant>
        <vt:i4>5</vt:i4>
      </vt:variant>
      <vt:variant>
        <vt:lpwstr/>
      </vt:variant>
      <vt:variant>
        <vt:lpwstr>_Toc1361239974</vt:lpwstr>
      </vt:variant>
      <vt:variant>
        <vt:i4>2949121</vt:i4>
      </vt:variant>
      <vt:variant>
        <vt:i4>1106</vt:i4>
      </vt:variant>
      <vt:variant>
        <vt:i4>0</vt:i4>
      </vt:variant>
      <vt:variant>
        <vt:i4>5</vt:i4>
      </vt:variant>
      <vt:variant>
        <vt:lpwstr/>
      </vt:variant>
      <vt:variant>
        <vt:lpwstr>_Toc2129707416</vt:lpwstr>
      </vt:variant>
      <vt:variant>
        <vt:i4>3014656</vt:i4>
      </vt:variant>
      <vt:variant>
        <vt:i4>1100</vt:i4>
      </vt:variant>
      <vt:variant>
        <vt:i4>0</vt:i4>
      </vt:variant>
      <vt:variant>
        <vt:i4>5</vt:i4>
      </vt:variant>
      <vt:variant>
        <vt:lpwstr/>
      </vt:variant>
      <vt:variant>
        <vt:lpwstr>_Toc1985243687</vt:lpwstr>
      </vt:variant>
      <vt:variant>
        <vt:i4>2490381</vt:i4>
      </vt:variant>
      <vt:variant>
        <vt:i4>1094</vt:i4>
      </vt:variant>
      <vt:variant>
        <vt:i4>0</vt:i4>
      </vt:variant>
      <vt:variant>
        <vt:i4>5</vt:i4>
      </vt:variant>
      <vt:variant>
        <vt:lpwstr/>
      </vt:variant>
      <vt:variant>
        <vt:lpwstr>_Toc1406461095</vt:lpwstr>
      </vt:variant>
      <vt:variant>
        <vt:i4>1769527</vt:i4>
      </vt:variant>
      <vt:variant>
        <vt:i4>1088</vt:i4>
      </vt:variant>
      <vt:variant>
        <vt:i4>0</vt:i4>
      </vt:variant>
      <vt:variant>
        <vt:i4>5</vt:i4>
      </vt:variant>
      <vt:variant>
        <vt:lpwstr/>
      </vt:variant>
      <vt:variant>
        <vt:lpwstr>_Toc215175792</vt:lpwstr>
      </vt:variant>
      <vt:variant>
        <vt:i4>2162703</vt:i4>
      </vt:variant>
      <vt:variant>
        <vt:i4>1082</vt:i4>
      </vt:variant>
      <vt:variant>
        <vt:i4>0</vt:i4>
      </vt:variant>
      <vt:variant>
        <vt:i4>5</vt:i4>
      </vt:variant>
      <vt:variant>
        <vt:lpwstr/>
      </vt:variant>
      <vt:variant>
        <vt:lpwstr>_Toc1787523105</vt:lpwstr>
      </vt:variant>
      <vt:variant>
        <vt:i4>3080203</vt:i4>
      </vt:variant>
      <vt:variant>
        <vt:i4>1076</vt:i4>
      </vt:variant>
      <vt:variant>
        <vt:i4>0</vt:i4>
      </vt:variant>
      <vt:variant>
        <vt:i4>5</vt:i4>
      </vt:variant>
      <vt:variant>
        <vt:lpwstr/>
      </vt:variant>
      <vt:variant>
        <vt:lpwstr>_Toc1278227888</vt:lpwstr>
      </vt:variant>
      <vt:variant>
        <vt:i4>1638453</vt:i4>
      </vt:variant>
      <vt:variant>
        <vt:i4>1070</vt:i4>
      </vt:variant>
      <vt:variant>
        <vt:i4>0</vt:i4>
      </vt:variant>
      <vt:variant>
        <vt:i4>5</vt:i4>
      </vt:variant>
      <vt:variant>
        <vt:lpwstr/>
      </vt:variant>
      <vt:variant>
        <vt:lpwstr>_Toc193355219</vt:lpwstr>
      </vt:variant>
      <vt:variant>
        <vt:i4>2949123</vt:i4>
      </vt:variant>
      <vt:variant>
        <vt:i4>1064</vt:i4>
      </vt:variant>
      <vt:variant>
        <vt:i4>0</vt:i4>
      </vt:variant>
      <vt:variant>
        <vt:i4>5</vt:i4>
      </vt:variant>
      <vt:variant>
        <vt:lpwstr/>
      </vt:variant>
      <vt:variant>
        <vt:lpwstr>_Toc2032461876</vt:lpwstr>
      </vt:variant>
      <vt:variant>
        <vt:i4>3080194</vt:i4>
      </vt:variant>
      <vt:variant>
        <vt:i4>1058</vt:i4>
      </vt:variant>
      <vt:variant>
        <vt:i4>0</vt:i4>
      </vt:variant>
      <vt:variant>
        <vt:i4>5</vt:i4>
      </vt:variant>
      <vt:variant>
        <vt:lpwstr/>
      </vt:variant>
      <vt:variant>
        <vt:lpwstr>_Toc1209024776</vt:lpwstr>
      </vt:variant>
      <vt:variant>
        <vt:i4>2359300</vt:i4>
      </vt:variant>
      <vt:variant>
        <vt:i4>1052</vt:i4>
      </vt:variant>
      <vt:variant>
        <vt:i4>0</vt:i4>
      </vt:variant>
      <vt:variant>
        <vt:i4>5</vt:i4>
      </vt:variant>
      <vt:variant>
        <vt:lpwstr/>
      </vt:variant>
      <vt:variant>
        <vt:lpwstr>_Toc2141660643</vt:lpwstr>
      </vt:variant>
      <vt:variant>
        <vt:i4>1703996</vt:i4>
      </vt:variant>
      <vt:variant>
        <vt:i4>1046</vt:i4>
      </vt:variant>
      <vt:variant>
        <vt:i4>0</vt:i4>
      </vt:variant>
      <vt:variant>
        <vt:i4>5</vt:i4>
      </vt:variant>
      <vt:variant>
        <vt:lpwstr/>
      </vt:variant>
      <vt:variant>
        <vt:lpwstr>_Toc852628465</vt:lpwstr>
      </vt:variant>
      <vt:variant>
        <vt:i4>2162701</vt:i4>
      </vt:variant>
      <vt:variant>
        <vt:i4>1040</vt:i4>
      </vt:variant>
      <vt:variant>
        <vt:i4>0</vt:i4>
      </vt:variant>
      <vt:variant>
        <vt:i4>5</vt:i4>
      </vt:variant>
      <vt:variant>
        <vt:lpwstr/>
      </vt:variant>
      <vt:variant>
        <vt:lpwstr>_Toc1131558625</vt:lpwstr>
      </vt:variant>
      <vt:variant>
        <vt:i4>2293775</vt:i4>
      </vt:variant>
      <vt:variant>
        <vt:i4>1034</vt:i4>
      </vt:variant>
      <vt:variant>
        <vt:i4>0</vt:i4>
      </vt:variant>
      <vt:variant>
        <vt:i4>5</vt:i4>
      </vt:variant>
      <vt:variant>
        <vt:lpwstr/>
      </vt:variant>
      <vt:variant>
        <vt:lpwstr>_Toc1506294789</vt:lpwstr>
      </vt:variant>
      <vt:variant>
        <vt:i4>2424836</vt:i4>
      </vt:variant>
      <vt:variant>
        <vt:i4>1028</vt:i4>
      </vt:variant>
      <vt:variant>
        <vt:i4>0</vt:i4>
      </vt:variant>
      <vt:variant>
        <vt:i4>5</vt:i4>
      </vt:variant>
      <vt:variant>
        <vt:lpwstr/>
      </vt:variant>
      <vt:variant>
        <vt:lpwstr>_Toc1265101530</vt:lpwstr>
      </vt:variant>
      <vt:variant>
        <vt:i4>2621448</vt:i4>
      </vt:variant>
      <vt:variant>
        <vt:i4>1022</vt:i4>
      </vt:variant>
      <vt:variant>
        <vt:i4>0</vt:i4>
      </vt:variant>
      <vt:variant>
        <vt:i4>5</vt:i4>
      </vt:variant>
      <vt:variant>
        <vt:lpwstr/>
      </vt:variant>
      <vt:variant>
        <vt:lpwstr>_Toc1955831050</vt:lpwstr>
      </vt:variant>
      <vt:variant>
        <vt:i4>1441849</vt:i4>
      </vt:variant>
      <vt:variant>
        <vt:i4>1016</vt:i4>
      </vt:variant>
      <vt:variant>
        <vt:i4>0</vt:i4>
      </vt:variant>
      <vt:variant>
        <vt:i4>5</vt:i4>
      </vt:variant>
      <vt:variant>
        <vt:lpwstr/>
      </vt:variant>
      <vt:variant>
        <vt:lpwstr>_Toc873247633</vt:lpwstr>
      </vt:variant>
      <vt:variant>
        <vt:i4>1507387</vt:i4>
      </vt:variant>
      <vt:variant>
        <vt:i4>1010</vt:i4>
      </vt:variant>
      <vt:variant>
        <vt:i4>0</vt:i4>
      </vt:variant>
      <vt:variant>
        <vt:i4>5</vt:i4>
      </vt:variant>
      <vt:variant>
        <vt:lpwstr/>
      </vt:variant>
      <vt:variant>
        <vt:lpwstr>_Toc865614743</vt:lpwstr>
      </vt:variant>
      <vt:variant>
        <vt:i4>1179706</vt:i4>
      </vt:variant>
      <vt:variant>
        <vt:i4>1004</vt:i4>
      </vt:variant>
      <vt:variant>
        <vt:i4>0</vt:i4>
      </vt:variant>
      <vt:variant>
        <vt:i4>5</vt:i4>
      </vt:variant>
      <vt:variant>
        <vt:lpwstr/>
      </vt:variant>
      <vt:variant>
        <vt:lpwstr>_Toc66768633</vt:lpwstr>
      </vt:variant>
      <vt:variant>
        <vt:i4>1769526</vt:i4>
      </vt:variant>
      <vt:variant>
        <vt:i4>998</vt:i4>
      </vt:variant>
      <vt:variant>
        <vt:i4>0</vt:i4>
      </vt:variant>
      <vt:variant>
        <vt:i4>5</vt:i4>
      </vt:variant>
      <vt:variant>
        <vt:lpwstr/>
      </vt:variant>
      <vt:variant>
        <vt:lpwstr>_Toc50070932</vt:lpwstr>
      </vt:variant>
      <vt:variant>
        <vt:i4>1638463</vt:i4>
      </vt:variant>
      <vt:variant>
        <vt:i4>992</vt:i4>
      </vt:variant>
      <vt:variant>
        <vt:i4>0</vt:i4>
      </vt:variant>
      <vt:variant>
        <vt:i4>5</vt:i4>
      </vt:variant>
      <vt:variant>
        <vt:lpwstr/>
      </vt:variant>
      <vt:variant>
        <vt:lpwstr>_Toc235982069</vt:lpwstr>
      </vt:variant>
      <vt:variant>
        <vt:i4>1507384</vt:i4>
      </vt:variant>
      <vt:variant>
        <vt:i4>986</vt:i4>
      </vt:variant>
      <vt:variant>
        <vt:i4>0</vt:i4>
      </vt:variant>
      <vt:variant>
        <vt:i4>5</vt:i4>
      </vt:variant>
      <vt:variant>
        <vt:lpwstr/>
      </vt:variant>
      <vt:variant>
        <vt:lpwstr>_Toc813551652</vt:lpwstr>
      </vt:variant>
      <vt:variant>
        <vt:i4>1507380</vt:i4>
      </vt:variant>
      <vt:variant>
        <vt:i4>980</vt:i4>
      </vt:variant>
      <vt:variant>
        <vt:i4>0</vt:i4>
      </vt:variant>
      <vt:variant>
        <vt:i4>5</vt:i4>
      </vt:variant>
      <vt:variant>
        <vt:lpwstr/>
      </vt:variant>
      <vt:variant>
        <vt:lpwstr>_Toc125809032</vt:lpwstr>
      </vt:variant>
      <vt:variant>
        <vt:i4>1835071</vt:i4>
      </vt:variant>
      <vt:variant>
        <vt:i4>974</vt:i4>
      </vt:variant>
      <vt:variant>
        <vt:i4>0</vt:i4>
      </vt:variant>
      <vt:variant>
        <vt:i4>5</vt:i4>
      </vt:variant>
      <vt:variant>
        <vt:lpwstr/>
      </vt:variant>
      <vt:variant>
        <vt:lpwstr>_Toc850913644</vt:lpwstr>
      </vt:variant>
      <vt:variant>
        <vt:i4>2818057</vt:i4>
      </vt:variant>
      <vt:variant>
        <vt:i4>968</vt:i4>
      </vt:variant>
      <vt:variant>
        <vt:i4>0</vt:i4>
      </vt:variant>
      <vt:variant>
        <vt:i4>5</vt:i4>
      </vt:variant>
      <vt:variant>
        <vt:lpwstr/>
      </vt:variant>
      <vt:variant>
        <vt:lpwstr>_Toc1463806803</vt:lpwstr>
      </vt:variant>
      <vt:variant>
        <vt:i4>2424846</vt:i4>
      </vt:variant>
      <vt:variant>
        <vt:i4>962</vt:i4>
      </vt:variant>
      <vt:variant>
        <vt:i4>0</vt:i4>
      </vt:variant>
      <vt:variant>
        <vt:i4>5</vt:i4>
      </vt:variant>
      <vt:variant>
        <vt:lpwstr/>
      </vt:variant>
      <vt:variant>
        <vt:lpwstr>_Toc1006804135</vt:lpwstr>
      </vt:variant>
      <vt:variant>
        <vt:i4>1114171</vt:i4>
      </vt:variant>
      <vt:variant>
        <vt:i4>956</vt:i4>
      </vt:variant>
      <vt:variant>
        <vt:i4>0</vt:i4>
      </vt:variant>
      <vt:variant>
        <vt:i4>5</vt:i4>
      </vt:variant>
      <vt:variant>
        <vt:lpwstr/>
      </vt:variant>
      <vt:variant>
        <vt:lpwstr>_Toc713275809</vt:lpwstr>
      </vt:variant>
      <vt:variant>
        <vt:i4>2818057</vt:i4>
      </vt:variant>
      <vt:variant>
        <vt:i4>947</vt:i4>
      </vt:variant>
      <vt:variant>
        <vt:i4>0</vt:i4>
      </vt:variant>
      <vt:variant>
        <vt:i4>5</vt:i4>
      </vt:variant>
      <vt:variant>
        <vt:lpwstr/>
      </vt:variant>
      <vt:variant>
        <vt:lpwstr>_Toc1289340330</vt:lpwstr>
      </vt:variant>
      <vt:variant>
        <vt:i4>2031678</vt:i4>
      </vt:variant>
      <vt:variant>
        <vt:i4>941</vt:i4>
      </vt:variant>
      <vt:variant>
        <vt:i4>0</vt:i4>
      </vt:variant>
      <vt:variant>
        <vt:i4>5</vt:i4>
      </vt:variant>
      <vt:variant>
        <vt:lpwstr/>
      </vt:variant>
      <vt:variant>
        <vt:lpwstr>_Toc385881095</vt:lpwstr>
      </vt:variant>
      <vt:variant>
        <vt:i4>3014659</vt:i4>
      </vt:variant>
      <vt:variant>
        <vt:i4>935</vt:i4>
      </vt:variant>
      <vt:variant>
        <vt:i4>0</vt:i4>
      </vt:variant>
      <vt:variant>
        <vt:i4>5</vt:i4>
      </vt:variant>
      <vt:variant>
        <vt:lpwstr/>
      </vt:variant>
      <vt:variant>
        <vt:lpwstr>_Toc1092497684</vt:lpwstr>
      </vt:variant>
      <vt:variant>
        <vt:i4>2752519</vt:i4>
      </vt:variant>
      <vt:variant>
        <vt:i4>929</vt:i4>
      </vt:variant>
      <vt:variant>
        <vt:i4>0</vt:i4>
      </vt:variant>
      <vt:variant>
        <vt:i4>5</vt:i4>
      </vt:variant>
      <vt:variant>
        <vt:lpwstr/>
      </vt:variant>
      <vt:variant>
        <vt:lpwstr>_Toc1296196989</vt:lpwstr>
      </vt:variant>
      <vt:variant>
        <vt:i4>2555909</vt:i4>
      </vt:variant>
      <vt:variant>
        <vt:i4>923</vt:i4>
      </vt:variant>
      <vt:variant>
        <vt:i4>0</vt:i4>
      </vt:variant>
      <vt:variant>
        <vt:i4>5</vt:i4>
      </vt:variant>
      <vt:variant>
        <vt:lpwstr/>
      </vt:variant>
      <vt:variant>
        <vt:lpwstr>_Toc1296064193</vt:lpwstr>
      </vt:variant>
      <vt:variant>
        <vt:i4>2097164</vt:i4>
      </vt:variant>
      <vt:variant>
        <vt:i4>917</vt:i4>
      </vt:variant>
      <vt:variant>
        <vt:i4>0</vt:i4>
      </vt:variant>
      <vt:variant>
        <vt:i4>5</vt:i4>
      </vt:variant>
      <vt:variant>
        <vt:lpwstr/>
      </vt:variant>
      <vt:variant>
        <vt:lpwstr>_Toc1981781433</vt:lpwstr>
      </vt:variant>
      <vt:variant>
        <vt:i4>1376313</vt:i4>
      </vt:variant>
      <vt:variant>
        <vt:i4>911</vt:i4>
      </vt:variant>
      <vt:variant>
        <vt:i4>0</vt:i4>
      </vt:variant>
      <vt:variant>
        <vt:i4>5</vt:i4>
      </vt:variant>
      <vt:variant>
        <vt:lpwstr/>
      </vt:variant>
      <vt:variant>
        <vt:lpwstr>_Toc886518671</vt:lpwstr>
      </vt:variant>
      <vt:variant>
        <vt:i4>1966128</vt:i4>
      </vt:variant>
      <vt:variant>
        <vt:i4>905</vt:i4>
      </vt:variant>
      <vt:variant>
        <vt:i4>0</vt:i4>
      </vt:variant>
      <vt:variant>
        <vt:i4>5</vt:i4>
      </vt:variant>
      <vt:variant>
        <vt:lpwstr/>
      </vt:variant>
      <vt:variant>
        <vt:lpwstr>_Toc989178785</vt:lpwstr>
      </vt:variant>
      <vt:variant>
        <vt:i4>2097152</vt:i4>
      </vt:variant>
      <vt:variant>
        <vt:i4>899</vt:i4>
      </vt:variant>
      <vt:variant>
        <vt:i4>0</vt:i4>
      </vt:variant>
      <vt:variant>
        <vt:i4>5</vt:i4>
      </vt:variant>
      <vt:variant>
        <vt:lpwstr/>
      </vt:variant>
      <vt:variant>
        <vt:lpwstr>_Toc1630437012</vt:lpwstr>
      </vt:variant>
      <vt:variant>
        <vt:i4>1507376</vt:i4>
      </vt:variant>
      <vt:variant>
        <vt:i4>893</vt:i4>
      </vt:variant>
      <vt:variant>
        <vt:i4>0</vt:i4>
      </vt:variant>
      <vt:variant>
        <vt:i4>5</vt:i4>
      </vt:variant>
      <vt:variant>
        <vt:lpwstr/>
      </vt:variant>
      <vt:variant>
        <vt:lpwstr>_Toc943225837</vt:lpwstr>
      </vt:variant>
      <vt:variant>
        <vt:i4>2293761</vt:i4>
      </vt:variant>
      <vt:variant>
        <vt:i4>887</vt:i4>
      </vt:variant>
      <vt:variant>
        <vt:i4>0</vt:i4>
      </vt:variant>
      <vt:variant>
        <vt:i4>5</vt:i4>
      </vt:variant>
      <vt:variant>
        <vt:lpwstr/>
      </vt:variant>
      <vt:variant>
        <vt:lpwstr>_Toc1238693463</vt:lpwstr>
      </vt:variant>
      <vt:variant>
        <vt:i4>2293774</vt:i4>
      </vt:variant>
      <vt:variant>
        <vt:i4>881</vt:i4>
      </vt:variant>
      <vt:variant>
        <vt:i4>0</vt:i4>
      </vt:variant>
      <vt:variant>
        <vt:i4>5</vt:i4>
      </vt:variant>
      <vt:variant>
        <vt:lpwstr/>
      </vt:variant>
      <vt:variant>
        <vt:lpwstr>_Toc1344947552</vt:lpwstr>
      </vt:variant>
      <vt:variant>
        <vt:i4>2621443</vt:i4>
      </vt:variant>
      <vt:variant>
        <vt:i4>875</vt:i4>
      </vt:variant>
      <vt:variant>
        <vt:i4>0</vt:i4>
      </vt:variant>
      <vt:variant>
        <vt:i4>5</vt:i4>
      </vt:variant>
      <vt:variant>
        <vt:lpwstr/>
      </vt:variant>
      <vt:variant>
        <vt:lpwstr>_Toc1649231655</vt:lpwstr>
      </vt:variant>
      <vt:variant>
        <vt:i4>1114166</vt:i4>
      </vt:variant>
      <vt:variant>
        <vt:i4>869</vt:i4>
      </vt:variant>
      <vt:variant>
        <vt:i4>0</vt:i4>
      </vt:variant>
      <vt:variant>
        <vt:i4>5</vt:i4>
      </vt:variant>
      <vt:variant>
        <vt:lpwstr/>
      </vt:variant>
      <vt:variant>
        <vt:lpwstr>_Toc171231527</vt:lpwstr>
      </vt:variant>
      <vt:variant>
        <vt:i4>1114168</vt:i4>
      </vt:variant>
      <vt:variant>
        <vt:i4>863</vt:i4>
      </vt:variant>
      <vt:variant>
        <vt:i4>0</vt:i4>
      </vt:variant>
      <vt:variant>
        <vt:i4>5</vt:i4>
      </vt:variant>
      <vt:variant>
        <vt:lpwstr/>
      </vt:variant>
      <vt:variant>
        <vt:lpwstr>_Toc220396314</vt:lpwstr>
      </vt:variant>
      <vt:variant>
        <vt:i4>2490374</vt:i4>
      </vt:variant>
      <vt:variant>
        <vt:i4>857</vt:i4>
      </vt:variant>
      <vt:variant>
        <vt:i4>0</vt:i4>
      </vt:variant>
      <vt:variant>
        <vt:i4>5</vt:i4>
      </vt:variant>
      <vt:variant>
        <vt:lpwstr/>
      </vt:variant>
      <vt:variant>
        <vt:lpwstr>_Toc1430596478</vt:lpwstr>
      </vt:variant>
      <vt:variant>
        <vt:i4>2949125</vt:i4>
      </vt:variant>
      <vt:variant>
        <vt:i4>851</vt:i4>
      </vt:variant>
      <vt:variant>
        <vt:i4>0</vt:i4>
      </vt:variant>
      <vt:variant>
        <vt:i4>5</vt:i4>
      </vt:variant>
      <vt:variant>
        <vt:lpwstr/>
      </vt:variant>
      <vt:variant>
        <vt:lpwstr>_Toc2055187344</vt:lpwstr>
      </vt:variant>
      <vt:variant>
        <vt:i4>2162692</vt:i4>
      </vt:variant>
      <vt:variant>
        <vt:i4>845</vt:i4>
      </vt:variant>
      <vt:variant>
        <vt:i4>0</vt:i4>
      </vt:variant>
      <vt:variant>
        <vt:i4>5</vt:i4>
      </vt:variant>
      <vt:variant>
        <vt:lpwstr/>
      </vt:variant>
      <vt:variant>
        <vt:lpwstr>_Toc1263922287</vt:lpwstr>
      </vt:variant>
      <vt:variant>
        <vt:i4>2490372</vt:i4>
      </vt:variant>
      <vt:variant>
        <vt:i4>839</vt:i4>
      </vt:variant>
      <vt:variant>
        <vt:i4>0</vt:i4>
      </vt:variant>
      <vt:variant>
        <vt:i4>5</vt:i4>
      </vt:variant>
      <vt:variant>
        <vt:lpwstr/>
      </vt:variant>
      <vt:variant>
        <vt:lpwstr>_Toc1454809617</vt:lpwstr>
      </vt:variant>
      <vt:variant>
        <vt:i4>1376312</vt:i4>
      </vt:variant>
      <vt:variant>
        <vt:i4>833</vt:i4>
      </vt:variant>
      <vt:variant>
        <vt:i4>0</vt:i4>
      </vt:variant>
      <vt:variant>
        <vt:i4>5</vt:i4>
      </vt:variant>
      <vt:variant>
        <vt:lpwstr/>
      </vt:variant>
      <vt:variant>
        <vt:lpwstr>_Toc803339082</vt:lpwstr>
      </vt:variant>
      <vt:variant>
        <vt:i4>1179711</vt:i4>
      </vt:variant>
      <vt:variant>
        <vt:i4>827</vt:i4>
      </vt:variant>
      <vt:variant>
        <vt:i4>0</vt:i4>
      </vt:variant>
      <vt:variant>
        <vt:i4>5</vt:i4>
      </vt:variant>
      <vt:variant>
        <vt:lpwstr/>
      </vt:variant>
      <vt:variant>
        <vt:lpwstr>_Toc678486903</vt:lpwstr>
      </vt:variant>
      <vt:variant>
        <vt:i4>1703987</vt:i4>
      </vt:variant>
      <vt:variant>
        <vt:i4>821</vt:i4>
      </vt:variant>
      <vt:variant>
        <vt:i4>0</vt:i4>
      </vt:variant>
      <vt:variant>
        <vt:i4>5</vt:i4>
      </vt:variant>
      <vt:variant>
        <vt:lpwstr/>
      </vt:variant>
      <vt:variant>
        <vt:lpwstr>_Toc501347398</vt:lpwstr>
      </vt:variant>
      <vt:variant>
        <vt:i4>2359302</vt:i4>
      </vt:variant>
      <vt:variant>
        <vt:i4>815</vt:i4>
      </vt:variant>
      <vt:variant>
        <vt:i4>0</vt:i4>
      </vt:variant>
      <vt:variant>
        <vt:i4>5</vt:i4>
      </vt:variant>
      <vt:variant>
        <vt:lpwstr/>
      </vt:variant>
      <vt:variant>
        <vt:lpwstr>_Toc1546299881</vt:lpwstr>
      </vt:variant>
      <vt:variant>
        <vt:i4>2752514</vt:i4>
      </vt:variant>
      <vt:variant>
        <vt:i4>809</vt:i4>
      </vt:variant>
      <vt:variant>
        <vt:i4>0</vt:i4>
      </vt:variant>
      <vt:variant>
        <vt:i4>5</vt:i4>
      </vt:variant>
      <vt:variant>
        <vt:lpwstr/>
      </vt:variant>
      <vt:variant>
        <vt:lpwstr>_Toc1661111259</vt:lpwstr>
      </vt:variant>
      <vt:variant>
        <vt:i4>2752527</vt:i4>
      </vt:variant>
      <vt:variant>
        <vt:i4>803</vt:i4>
      </vt:variant>
      <vt:variant>
        <vt:i4>0</vt:i4>
      </vt:variant>
      <vt:variant>
        <vt:i4>5</vt:i4>
      </vt:variant>
      <vt:variant>
        <vt:lpwstr/>
      </vt:variant>
      <vt:variant>
        <vt:lpwstr>_Toc1402893654</vt:lpwstr>
      </vt:variant>
      <vt:variant>
        <vt:i4>2162690</vt:i4>
      </vt:variant>
      <vt:variant>
        <vt:i4>797</vt:i4>
      </vt:variant>
      <vt:variant>
        <vt:i4>0</vt:i4>
      </vt:variant>
      <vt:variant>
        <vt:i4>5</vt:i4>
      </vt:variant>
      <vt:variant>
        <vt:lpwstr/>
      </vt:variant>
      <vt:variant>
        <vt:lpwstr>_Toc1841281245</vt:lpwstr>
      </vt:variant>
      <vt:variant>
        <vt:i4>1114162</vt:i4>
      </vt:variant>
      <vt:variant>
        <vt:i4>788</vt:i4>
      </vt:variant>
      <vt:variant>
        <vt:i4>0</vt:i4>
      </vt:variant>
      <vt:variant>
        <vt:i4>5</vt:i4>
      </vt:variant>
      <vt:variant>
        <vt:lpwstr/>
      </vt:variant>
      <vt:variant>
        <vt:lpwstr>_Toc268482064</vt:lpwstr>
      </vt:variant>
      <vt:variant>
        <vt:i4>1507379</vt:i4>
      </vt:variant>
      <vt:variant>
        <vt:i4>782</vt:i4>
      </vt:variant>
      <vt:variant>
        <vt:i4>0</vt:i4>
      </vt:variant>
      <vt:variant>
        <vt:i4>5</vt:i4>
      </vt:variant>
      <vt:variant>
        <vt:lpwstr/>
      </vt:variant>
      <vt:variant>
        <vt:lpwstr>_Toc279510921</vt:lpwstr>
      </vt:variant>
      <vt:variant>
        <vt:i4>2293766</vt:i4>
      </vt:variant>
      <vt:variant>
        <vt:i4>776</vt:i4>
      </vt:variant>
      <vt:variant>
        <vt:i4>0</vt:i4>
      </vt:variant>
      <vt:variant>
        <vt:i4>5</vt:i4>
      </vt:variant>
      <vt:variant>
        <vt:lpwstr/>
      </vt:variant>
      <vt:variant>
        <vt:lpwstr>_Toc1263940283</vt:lpwstr>
      </vt:variant>
      <vt:variant>
        <vt:i4>3014663</vt:i4>
      </vt:variant>
      <vt:variant>
        <vt:i4>770</vt:i4>
      </vt:variant>
      <vt:variant>
        <vt:i4>0</vt:i4>
      </vt:variant>
      <vt:variant>
        <vt:i4>5</vt:i4>
      </vt:variant>
      <vt:variant>
        <vt:lpwstr/>
      </vt:variant>
      <vt:variant>
        <vt:lpwstr>_Toc1066175941</vt:lpwstr>
      </vt:variant>
      <vt:variant>
        <vt:i4>1572914</vt:i4>
      </vt:variant>
      <vt:variant>
        <vt:i4>764</vt:i4>
      </vt:variant>
      <vt:variant>
        <vt:i4>0</vt:i4>
      </vt:variant>
      <vt:variant>
        <vt:i4>5</vt:i4>
      </vt:variant>
      <vt:variant>
        <vt:lpwstr/>
      </vt:variant>
      <vt:variant>
        <vt:lpwstr>_Toc95380082</vt:lpwstr>
      </vt:variant>
      <vt:variant>
        <vt:i4>2752525</vt:i4>
      </vt:variant>
      <vt:variant>
        <vt:i4>758</vt:i4>
      </vt:variant>
      <vt:variant>
        <vt:i4>0</vt:i4>
      </vt:variant>
      <vt:variant>
        <vt:i4>5</vt:i4>
      </vt:variant>
      <vt:variant>
        <vt:lpwstr/>
      </vt:variant>
      <vt:variant>
        <vt:lpwstr>_Toc1866917143</vt:lpwstr>
      </vt:variant>
      <vt:variant>
        <vt:i4>2621454</vt:i4>
      </vt:variant>
      <vt:variant>
        <vt:i4>752</vt:i4>
      </vt:variant>
      <vt:variant>
        <vt:i4>0</vt:i4>
      </vt:variant>
      <vt:variant>
        <vt:i4>5</vt:i4>
      </vt:variant>
      <vt:variant>
        <vt:lpwstr/>
      </vt:variant>
      <vt:variant>
        <vt:lpwstr>_Toc1733498301</vt:lpwstr>
      </vt:variant>
      <vt:variant>
        <vt:i4>2752522</vt:i4>
      </vt:variant>
      <vt:variant>
        <vt:i4>746</vt:i4>
      </vt:variant>
      <vt:variant>
        <vt:i4>0</vt:i4>
      </vt:variant>
      <vt:variant>
        <vt:i4>5</vt:i4>
      </vt:variant>
      <vt:variant>
        <vt:lpwstr/>
      </vt:variant>
      <vt:variant>
        <vt:lpwstr>_Toc1942867404</vt:lpwstr>
      </vt:variant>
      <vt:variant>
        <vt:i4>2490373</vt:i4>
      </vt:variant>
      <vt:variant>
        <vt:i4>740</vt:i4>
      </vt:variant>
      <vt:variant>
        <vt:i4>0</vt:i4>
      </vt:variant>
      <vt:variant>
        <vt:i4>5</vt:i4>
      </vt:variant>
      <vt:variant>
        <vt:lpwstr/>
      </vt:variant>
      <vt:variant>
        <vt:lpwstr>_Toc1449225678</vt:lpwstr>
      </vt:variant>
      <vt:variant>
        <vt:i4>1179697</vt:i4>
      </vt:variant>
      <vt:variant>
        <vt:i4>734</vt:i4>
      </vt:variant>
      <vt:variant>
        <vt:i4>0</vt:i4>
      </vt:variant>
      <vt:variant>
        <vt:i4>5</vt:i4>
      </vt:variant>
      <vt:variant>
        <vt:lpwstr/>
      </vt:variant>
      <vt:variant>
        <vt:lpwstr>_Toc178304855</vt:lpwstr>
      </vt:variant>
      <vt:variant>
        <vt:i4>1245233</vt:i4>
      </vt:variant>
      <vt:variant>
        <vt:i4>728</vt:i4>
      </vt:variant>
      <vt:variant>
        <vt:i4>0</vt:i4>
      </vt:variant>
      <vt:variant>
        <vt:i4>5</vt:i4>
      </vt:variant>
      <vt:variant>
        <vt:lpwstr/>
      </vt:variant>
      <vt:variant>
        <vt:lpwstr>_Toc668094664</vt:lpwstr>
      </vt:variant>
      <vt:variant>
        <vt:i4>2228235</vt:i4>
      </vt:variant>
      <vt:variant>
        <vt:i4>722</vt:i4>
      </vt:variant>
      <vt:variant>
        <vt:i4>0</vt:i4>
      </vt:variant>
      <vt:variant>
        <vt:i4>5</vt:i4>
      </vt:variant>
      <vt:variant>
        <vt:lpwstr/>
      </vt:variant>
      <vt:variant>
        <vt:lpwstr>_Toc1794740745</vt:lpwstr>
      </vt:variant>
      <vt:variant>
        <vt:i4>2752523</vt:i4>
      </vt:variant>
      <vt:variant>
        <vt:i4>716</vt:i4>
      </vt:variant>
      <vt:variant>
        <vt:i4>0</vt:i4>
      </vt:variant>
      <vt:variant>
        <vt:i4>5</vt:i4>
      </vt:variant>
      <vt:variant>
        <vt:lpwstr/>
      </vt:variant>
      <vt:variant>
        <vt:lpwstr>_Toc2060508924</vt:lpwstr>
      </vt:variant>
      <vt:variant>
        <vt:i4>2621444</vt:i4>
      </vt:variant>
      <vt:variant>
        <vt:i4>710</vt:i4>
      </vt:variant>
      <vt:variant>
        <vt:i4>0</vt:i4>
      </vt:variant>
      <vt:variant>
        <vt:i4>5</vt:i4>
      </vt:variant>
      <vt:variant>
        <vt:lpwstr/>
      </vt:variant>
      <vt:variant>
        <vt:lpwstr>_Toc1748514607</vt:lpwstr>
      </vt:variant>
      <vt:variant>
        <vt:i4>2949120</vt:i4>
      </vt:variant>
      <vt:variant>
        <vt:i4>704</vt:i4>
      </vt:variant>
      <vt:variant>
        <vt:i4>0</vt:i4>
      </vt:variant>
      <vt:variant>
        <vt:i4>5</vt:i4>
      </vt:variant>
      <vt:variant>
        <vt:lpwstr/>
      </vt:variant>
      <vt:variant>
        <vt:lpwstr>_Toc1587843428</vt:lpwstr>
      </vt:variant>
      <vt:variant>
        <vt:i4>1900606</vt:i4>
      </vt:variant>
      <vt:variant>
        <vt:i4>698</vt:i4>
      </vt:variant>
      <vt:variant>
        <vt:i4>0</vt:i4>
      </vt:variant>
      <vt:variant>
        <vt:i4>5</vt:i4>
      </vt:variant>
      <vt:variant>
        <vt:lpwstr/>
      </vt:variant>
      <vt:variant>
        <vt:lpwstr>_Toc947894920</vt:lpwstr>
      </vt:variant>
      <vt:variant>
        <vt:i4>1179698</vt:i4>
      </vt:variant>
      <vt:variant>
        <vt:i4>692</vt:i4>
      </vt:variant>
      <vt:variant>
        <vt:i4>0</vt:i4>
      </vt:variant>
      <vt:variant>
        <vt:i4>5</vt:i4>
      </vt:variant>
      <vt:variant>
        <vt:lpwstr/>
      </vt:variant>
      <vt:variant>
        <vt:lpwstr>_Toc239592011</vt:lpwstr>
      </vt:variant>
      <vt:variant>
        <vt:i4>1376307</vt:i4>
      </vt:variant>
      <vt:variant>
        <vt:i4>686</vt:i4>
      </vt:variant>
      <vt:variant>
        <vt:i4>0</vt:i4>
      </vt:variant>
      <vt:variant>
        <vt:i4>5</vt:i4>
      </vt:variant>
      <vt:variant>
        <vt:lpwstr/>
      </vt:variant>
      <vt:variant>
        <vt:lpwstr>_Toc566575749</vt:lpwstr>
      </vt:variant>
      <vt:variant>
        <vt:i4>1048630</vt:i4>
      </vt:variant>
      <vt:variant>
        <vt:i4>680</vt:i4>
      </vt:variant>
      <vt:variant>
        <vt:i4>0</vt:i4>
      </vt:variant>
      <vt:variant>
        <vt:i4>5</vt:i4>
      </vt:variant>
      <vt:variant>
        <vt:lpwstr/>
      </vt:variant>
      <vt:variant>
        <vt:lpwstr>_Toc629587174</vt:lpwstr>
      </vt:variant>
      <vt:variant>
        <vt:i4>2818052</vt:i4>
      </vt:variant>
      <vt:variant>
        <vt:i4>674</vt:i4>
      </vt:variant>
      <vt:variant>
        <vt:i4>0</vt:i4>
      </vt:variant>
      <vt:variant>
        <vt:i4>5</vt:i4>
      </vt:variant>
      <vt:variant>
        <vt:lpwstr/>
      </vt:variant>
      <vt:variant>
        <vt:lpwstr>_Toc1147484715</vt:lpwstr>
      </vt:variant>
      <vt:variant>
        <vt:i4>2424834</vt:i4>
      </vt:variant>
      <vt:variant>
        <vt:i4>668</vt:i4>
      </vt:variant>
      <vt:variant>
        <vt:i4>0</vt:i4>
      </vt:variant>
      <vt:variant>
        <vt:i4>5</vt:i4>
      </vt:variant>
      <vt:variant>
        <vt:lpwstr/>
      </vt:variant>
      <vt:variant>
        <vt:lpwstr>_Toc1392028021</vt:lpwstr>
      </vt:variant>
      <vt:variant>
        <vt:i4>1310783</vt:i4>
      </vt:variant>
      <vt:variant>
        <vt:i4>662</vt:i4>
      </vt:variant>
      <vt:variant>
        <vt:i4>0</vt:i4>
      </vt:variant>
      <vt:variant>
        <vt:i4>5</vt:i4>
      </vt:variant>
      <vt:variant>
        <vt:lpwstr/>
      </vt:variant>
      <vt:variant>
        <vt:lpwstr>_Toc626685725</vt:lpwstr>
      </vt:variant>
      <vt:variant>
        <vt:i4>2097159</vt:i4>
      </vt:variant>
      <vt:variant>
        <vt:i4>656</vt:i4>
      </vt:variant>
      <vt:variant>
        <vt:i4>0</vt:i4>
      </vt:variant>
      <vt:variant>
        <vt:i4>5</vt:i4>
      </vt:variant>
      <vt:variant>
        <vt:lpwstr/>
      </vt:variant>
      <vt:variant>
        <vt:lpwstr>_Toc1353707037</vt:lpwstr>
      </vt:variant>
      <vt:variant>
        <vt:i4>2949122</vt:i4>
      </vt:variant>
      <vt:variant>
        <vt:i4>650</vt:i4>
      </vt:variant>
      <vt:variant>
        <vt:i4>0</vt:i4>
      </vt:variant>
      <vt:variant>
        <vt:i4>5</vt:i4>
      </vt:variant>
      <vt:variant>
        <vt:lpwstr/>
      </vt:variant>
      <vt:variant>
        <vt:lpwstr>_Toc1157622729</vt:lpwstr>
      </vt:variant>
      <vt:variant>
        <vt:i4>1048635</vt:i4>
      </vt:variant>
      <vt:variant>
        <vt:i4>644</vt:i4>
      </vt:variant>
      <vt:variant>
        <vt:i4>0</vt:i4>
      </vt:variant>
      <vt:variant>
        <vt:i4>5</vt:i4>
      </vt:variant>
      <vt:variant>
        <vt:lpwstr/>
      </vt:variant>
      <vt:variant>
        <vt:lpwstr>_Toc555080327</vt:lpwstr>
      </vt:variant>
      <vt:variant>
        <vt:i4>2555905</vt:i4>
      </vt:variant>
      <vt:variant>
        <vt:i4>638</vt:i4>
      </vt:variant>
      <vt:variant>
        <vt:i4>0</vt:i4>
      </vt:variant>
      <vt:variant>
        <vt:i4>5</vt:i4>
      </vt:variant>
      <vt:variant>
        <vt:lpwstr/>
      </vt:variant>
      <vt:variant>
        <vt:lpwstr>_Toc1432535732</vt:lpwstr>
      </vt:variant>
      <vt:variant>
        <vt:i4>2949121</vt:i4>
      </vt:variant>
      <vt:variant>
        <vt:i4>629</vt:i4>
      </vt:variant>
      <vt:variant>
        <vt:i4>0</vt:i4>
      </vt:variant>
      <vt:variant>
        <vt:i4>5</vt:i4>
      </vt:variant>
      <vt:variant>
        <vt:lpwstr/>
      </vt:variant>
      <vt:variant>
        <vt:lpwstr>_Toc1663372078</vt:lpwstr>
      </vt:variant>
      <vt:variant>
        <vt:i4>1835060</vt:i4>
      </vt:variant>
      <vt:variant>
        <vt:i4>623</vt:i4>
      </vt:variant>
      <vt:variant>
        <vt:i4>0</vt:i4>
      </vt:variant>
      <vt:variant>
        <vt:i4>5</vt:i4>
      </vt:variant>
      <vt:variant>
        <vt:lpwstr/>
      </vt:variant>
      <vt:variant>
        <vt:lpwstr>_Toc308699643</vt:lpwstr>
      </vt:variant>
      <vt:variant>
        <vt:i4>1769523</vt:i4>
      </vt:variant>
      <vt:variant>
        <vt:i4>617</vt:i4>
      </vt:variant>
      <vt:variant>
        <vt:i4>0</vt:i4>
      </vt:variant>
      <vt:variant>
        <vt:i4>5</vt:i4>
      </vt:variant>
      <vt:variant>
        <vt:lpwstr/>
      </vt:variant>
      <vt:variant>
        <vt:lpwstr>_Toc695083860</vt:lpwstr>
      </vt:variant>
      <vt:variant>
        <vt:i4>1310770</vt:i4>
      </vt:variant>
      <vt:variant>
        <vt:i4>611</vt:i4>
      </vt:variant>
      <vt:variant>
        <vt:i4>0</vt:i4>
      </vt:variant>
      <vt:variant>
        <vt:i4>5</vt:i4>
      </vt:variant>
      <vt:variant>
        <vt:lpwstr/>
      </vt:variant>
      <vt:variant>
        <vt:lpwstr>_Toc612610742</vt:lpwstr>
      </vt:variant>
      <vt:variant>
        <vt:i4>2949120</vt:i4>
      </vt:variant>
      <vt:variant>
        <vt:i4>605</vt:i4>
      </vt:variant>
      <vt:variant>
        <vt:i4>0</vt:i4>
      </vt:variant>
      <vt:variant>
        <vt:i4>5</vt:i4>
      </vt:variant>
      <vt:variant>
        <vt:lpwstr/>
      </vt:variant>
      <vt:variant>
        <vt:lpwstr>_Toc1279766572</vt:lpwstr>
      </vt:variant>
      <vt:variant>
        <vt:i4>1507380</vt:i4>
      </vt:variant>
      <vt:variant>
        <vt:i4>599</vt:i4>
      </vt:variant>
      <vt:variant>
        <vt:i4>0</vt:i4>
      </vt:variant>
      <vt:variant>
        <vt:i4>5</vt:i4>
      </vt:variant>
      <vt:variant>
        <vt:lpwstr/>
      </vt:variant>
      <vt:variant>
        <vt:lpwstr>_Toc869651015</vt:lpwstr>
      </vt:variant>
      <vt:variant>
        <vt:i4>1310771</vt:i4>
      </vt:variant>
      <vt:variant>
        <vt:i4>593</vt:i4>
      </vt:variant>
      <vt:variant>
        <vt:i4>0</vt:i4>
      </vt:variant>
      <vt:variant>
        <vt:i4>5</vt:i4>
      </vt:variant>
      <vt:variant>
        <vt:lpwstr/>
      </vt:variant>
      <vt:variant>
        <vt:lpwstr>_Toc848174426</vt:lpwstr>
      </vt:variant>
      <vt:variant>
        <vt:i4>2097156</vt:i4>
      </vt:variant>
      <vt:variant>
        <vt:i4>587</vt:i4>
      </vt:variant>
      <vt:variant>
        <vt:i4>0</vt:i4>
      </vt:variant>
      <vt:variant>
        <vt:i4>5</vt:i4>
      </vt:variant>
      <vt:variant>
        <vt:lpwstr/>
      </vt:variant>
      <vt:variant>
        <vt:lpwstr>_Toc2130512621</vt:lpwstr>
      </vt:variant>
      <vt:variant>
        <vt:i4>1507384</vt:i4>
      </vt:variant>
      <vt:variant>
        <vt:i4>581</vt:i4>
      </vt:variant>
      <vt:variant>
        <vt:i4>0</vt:i4>
      </vt:variant>
      <vt:variant>
        <vt:i4>5</vt:i4>
      </vt:variant>
      <vt:variant>
        <vt:lpwstr/>
      </vt:variant>
      <vt:variant>
        <vt:lpwstr>_Toc708476028</vt:lpwstr>
      </vt:variant>
      <vt:variant>
        <vt:i4>1572913</vt:i4>
      </vt:variant>
      <vt:variant>
        <vt:i4>575</vt:i4>
      </vt:variant>
      <vt:variant>
        <vt:i4>0</vt:i4>
      </vt:variant>
      <vt:variant>
        <vt:i4>5</vt:i4>
      </vt:variant>
      <vt:variant>
        <vt:lpwstr/>
      </vt:variant>
      <vt:variant>
        <vt:lpwstr>_Toc785751619</vt:lpwstr>
      </vt:variant>
      <vt:variant>
        <vt:i4>2621453</vt:i4>
      </vt:variant>
      <vt:variant>
        <vt:i4>569</vt:i4>
      </vt:variant>
      <vt:variant>
        <vt:i4>0</vt:i4>
      </vt:variant>
      <vt:variant>
        <vt:i4>5</vt:i4>
      </vt:variant>
      <vt:variant>
        <vt:lpwstr/>
      </vt:variant>
      <vt:variant>
        <vt:lpwstr>_Toc1841262686</vt:lpwstr>
      </vt:variant>
      <vt:variant>
        <vt:i4>2490371</vt:i4>
      </vt:variant>
      <vt:variant>
        <vt:i4>563</vt:i4>
      </vt:variant>
      <vt:variant>
        <vt:i4>0</vt:i4>
      </vt:variant>
      <vt:variant>
        <vt:i4>5</vt:i4>
      </vt:variant>
      <vt:variant>
        <vt:lpwstr/>
      </vt:variant>
      <vt:variant>
        <vt:lpwstr>_Toc1518979833</vt:lpwstr>
      </vt:variant>
      <vt:variant>
        <vt:i4>2883599</vt:i4>
      </vt:variant>
      <vt:variant>
        <vt:i4>557</vt:i4>
      </vt:variant>
      <vt:variant>
        <vt:i4>0</vt:i4>
      </vt:variant>
      <vt:variant>
        <vt:i4>5</vt:i4>
      </vt:variant>
      <vt:variant>
        <vt:lpwstr/>
      </vt:variant>
      <vt:variant>
        <vt:lpwstr>_Toc1494595775</vt:lpwstr>
      </vt:variant>
      <vt:variant>
        <vt:i4>3014666</vt:i4>
      </vt:variant>
      <vt:variant>
        <vt:i4>551</vt:i4>
      </vt:variant>
      <vt:variant>
        <vt:i4>0</vt:i4>
      </vt:variant>
      <vt:variant>
        <vt:i4>5</vt:i4>
      </vt:variant>
      <vt:variant>
        <vt:lpwstr/>
      </vt:variant>
      <vt:variant>
        <vt:lpwstr>_Toc1459498924</vt:lpwstr>
      </vt:variant>
      <vt:variant>
        <vt:i4>2162692</vt:i4>
      </vt:variant>
      <vt:variant>
        <vt:i4>545</vt:i4>
      </vt:variant>
      <vt:variant>
        <vt:i4>0</vt:i4>
      </vt:variant>
      <vt:variant>
        <vt:i4>5</vt:i4>
      </vt:variant>
      <vt:variant>
        <vt:lpwstr/>
      </vt:variant>
      <vt:variant>
        <vt:lpwstr>_Toc1180441586</vt:lpwstr>
      </vt:variant>
      <vt:variant>
        <vt:i4>2097159</vt:i4>
      </vt:variant>
      <vt:variant>
        <vt:i4>539</vt:i4>
      </vt:variant>
      <vt:variant>
        <vt:i4>0</vt:i4>
      </vt:variant>
      <vt:variant>
        <vt:i4>5</vt:i4>
      </vt:variant>
      <vt:variant>
        <vt:lpwstr/>
      </vt:variant>
      <vt:variant>
        <vt:lpwstr>_Toc1634103277</vt:lpwstr>
      </vt:variant>
      <vt:variant>
        <vt:i4>2031675</vt:i4>
      </vt:variant>
      <vt:variant>
        <vt:i4>533</vt:i4>
      </vt:variant>
      <vt:variant>
        <vt:i4>0</vt:i4>
      </vt:variant>
      <vt:variant>
        <vt:i4>5</vt:i4>
      </vt:variant>
      <vt:variant>
        <vt:lpwstr/>
      </vt:variant>
      <vt:variant>
        <vt:lpwstr>_Toc351194084</vt:lpwstr>
      </vt:variant>
      <vt:variant>
        <vt:i4>2818062</vt:i4>
      </vt:variant>
      <vt:variant>
        <vt:i4>527</vt:i4>
      </vt:variant>
      <vt:variant>
        <vt:i4>0</vt:i4>
      </vt:variant>
      <vt:variant>
        <vt:i4>5</vt:i4>
      </vt:variant>
      <vt:variant>
        <vt:lpwstr/>
      </vt:variant>
      <vt:variant>
        <vt:lpwstr>_Toc1013538539</vt:lpwstr>
      </vt:variant>
      <vt:variant>
        <vt:i4>1900592</vt:i4>
      </vt:variant>
      <vt:variant>
        <vt:i4>521</vt:i4>
      </vt:variant>
      <vt:variant>
        <vt:i4>0</vt:i4>
      </vt:variant>
      <vt:variant>
        <vt:i4>5</vt:i4>
      </vt:variant>
      <vt:variant>
        <vt:lpwstr/>
      </vt:variant>
      <vt:variant>
        <vt:lpwstr>_Toc505890922</vt:lpwstr>
      </vt:variant>
      <vt:variant>
        <vt:i4>2752512</vt:i4>
      </vt:variant>
      <vt:variant>
        <vt:i4>515</vt:i4>
      </vt:variant>
      <vt:variant>
        <vt:i4>0</vt:i4>
      </vt:variant>
      <vt:variant>
        <vt:i4>5</vt:i4>
      </vt:variant>
      <vt:variant>
        <vt:lpwstr/>
      </vt:variant>
      <vt:variant>
        <vt:lpwstr>_Toc2102492344</vt:lpwstr>
      </vt:variant>
      <vt:variant>
        <vt:i4>2621441</vt:i4>
      </vt:variant>
      <vt:variant>
        <vt:i4>509</vt:i4>
      </vt:variant>
      <vt:variant>
        <vt:i4>0</vt:i4>
      </vt:variant>
      <vt:variant>
        <vt:i4>5</vt:i4>
      </vt:variant>
      <vt:variant>
        <vt:lpwstr/>
      </vt:variant>
      <vt:variant>
        <vt:lpwstr>_Toc1170784046</vt:lpwstr>
      </vt:variant>
      <vt:variant>
        <vt:i4>1048631</vt:i4>
      </vt:variant>
      <vt:variant>
        <vt:i4>503</vt:i4>
      </vt:variant>
      <vt:variant>
        <vt:i4>0</vt:i4>
      </vt:variant>
      <vt:variant>
        <vt:i4>5</vt:i4>
      </vt:variant>
      <vt:variant>
        <vt:lpwstr/>
      </vt:variant>
      <vt:variant>
        <vt:lpwstr>_Toc314606068</vt:lpwstr>
      </vt:variant>
      <vt:variant>
        <vt:i4>1769533</vt:i4>
      </vt:variant>
      <vt:variant>
        <vt:i4>497</vt:i4>
      </vt:variant>
      <vt:variant>
        <vt:i4>0</vt:i4>
      </vt:variant>
      <vt:variant>
        <vt:i4>5</vt:i4>
      </vt:variant>
      <vt:variant>
        <vt:lpwstr/>
      </vt:variant>
      <vt:variant>
        <vt:lpwstr>_Toc937678410</vt:lpwstr>
      </vt:variant>
      <vt:variant>
        <vt:i4>2752525</vt:i4>
      </vt:variant>
      <vt:variant>
        <vt:i4>491</vt:i4>
      </vt:variant>
      <vt:variant>
        <vt:i4>0</vt:i4>
      </vt:variant>
      <vt:variant>
        <vt:i4>5</vt:i4>
      </vt:variant>
      <vt:variant>
        <vt:lpwstr/>
      </vt:variant>
      <vt:variant>
        <vt:lpwstr>_Toc2045488979</vt:lpwstr>
      </vt:variant>
      <vt:variant>
        <vt:i4>2621443</vt:i4>
      </vt:variant>
      <vt:variant>
        <vt:i4>485</vt:i4>
      </vt:variant>
      <vt:variant>
        <vt:i4>0</vt:i4>
      </vt:variant>
      <vt:variant>
        <vt:i4>5</vt:i4>
      </vt:variant>
      <vt:variant>
        <vt:lpwstr/>
      </vt:variant>
      <vt:variant>
        <vt:lpwstr>_Toc1166192071</vt:lpwstr>
      </vt:variant>
      <vt:variant>
        <vt:i4>1966142</vt:i4>
      </vt:variant>
      <vt:variant>
        <vt:i4>479</vt:i4>
      </vt:variant>
      <vt:variant>
        <vt:i4>0</vt:i4>
      </vt:variant>
      <vt:variant>
        <vt:i4>5</vt:i4>
      </vt:variant>
      <vt:variant>
        <vt:lpwstr/>
      </vt:variant>
      <vt:variant>
        <vt:lpwstr>_Toc952460387</vt:lpwstr>
      </vt:variant>
      <vt:variant>
        <vt:i4>2424845</vt:i4>
      </vt:variant>
      <vt:variant>
        <vt:i4>470</vt:i4>
      </vt:variant>
      <vt:variant>
        <vt:i4>0</vt:i4>
      </vt:variant>
      <vt:variant>
        <vt:i4>5</vt:i4>
      </vt:variant>
      <vt:variant>
        <vt:lpwstr/>
      </vt:variant>
      <vt:variant>
        <vt:lpwstr>_Toc1004019354</vt:lpwstr>
      </vt:variant>
      <vt:variant>
        <vt:i4>2555907</vt:i4>
      </vt:variant>
      <vt:variant>
        <vt:i4>464</vt:i4>
      </vt:variant>
      <vt:variant>
        <vt:i4>0</vt:i4>
      </vt:variant>
      <vt:variant>
        <vt:i4>5</vt:i4>
      </vt:variant>
      <vt:variant>
        <vt:lpwstr/>
      </vt:variant>
      <vt:variant>
        <vt:lpwstr>_Toc1673712105</vt:lpwstr>
      </vt:variant>
      <vt:variant>
        <vt:i4>1966128</vt:i4>
      </vt:variant>
      <vt:variant>
        <vt:i4>458</vt:i4>
      </vt:variant>
      <vt:variant>
        <vt:i4>0</vt:i4>
      </vt:variant>
      <vt:variant>
        <vt:i4>5</vt:i4>
      </vt:variant>
      <vt:variant>
        <vt:lpwstr/>
      </vt:variant>
      <vt:variant>
        <vt:lpwstr>_Toc737684889</vt:lpwstr>
      </vt:variant>
      <vt:variant>
        <vt:i4>1310770</vt:i4>
      </vt:variant>
      <vt:variant>
        <vt:i4>452</vt:i4>
      </vt:variant>
      <vt:variant>
        <vt:i4>0</vt:i4>
      </vt:variant>
      <vt:variant>
        <vt:i4>5</vt:i4>
      </vt:variant>
      <vt:variant>
        <vt:lpwstr/>
      </vt:variant>
      <vt:variant>
        <vt:lpwstr>_Toc302045760</vt:lpwstr>
      </vt:variant>
      <vt:variant>
        <vt:i4>2686988</vt:i4>
      </vt:variant>
      <vt:variant>
        <vt:i4>446</vt:i4>
      </vt:variant>
      <vt:variant>
        <vt:i4>0</vt:i4>
      </vt:variant>
      <vt:variant>
        <vt:i4>5</vt:i4>
      </vt:variant>
      <vt:variant>
        <vt:lpwstr/>
      </vt:variant>
      <vt:variant>
        <vt:lpwstr>_Toc2022709925</vt:lpwstr>
      </vt:variant>
      <vt:variant>
        <vt:i4>2949128</vt:i4>
      </vt:variant>
      <vt:variant>
        <vt:i4>440</vt:i4>
      </vt:variant>
      <vt:variant>
        <vt:i4>0</vt:i4>
      </vt:variant>
      <vt:variant>
        <vt:i4>5</vt:i4>
      </vt:variant>
      <vt:variant>
        <vt:lpwstr/>
      </vt:variant>
      <vt:variant>
        <vt:lpwstr>_Toc1267592781</vt:lpwstr>
      </vt:variant>
      <vt:variant>
        <vt:i4>2031679</vt:i4>
      </vt:variant>
      <vt:variant>
        <vt:i4>434</vt:i4>
      </vt:variant>
      <vt:variant>
        <vt:i4>0</vt:i4>
      </vt:variant>
      <vt:variant>
        <vt:i4>5</vt:i4>
      </vt:variant>
      <vt:variant>
        <vt:lpwstr/>
      </vt:variant>
      <vt:variant>
        <vt:lpwstr>_Toc620218803</vt:lpwstr>
      </vt:variant>
      <vt:variant>
        <vt:i4>1441850</vt:i4>
      </vt:variant>
      <vt:variant>
        <vt:i4>428</vt:i4>
      </vt:variant>
      <vt:variant>
        <vt:i4>0</vt:i4>
      </vt:variant>
      <vt:variant>
        <vt:i4>5</vt:i4>
      </vt:variant>
      <vt:variant>
        <vt:lpwstr/>
      </vt:variant>
      <vt:variant>
        <vt:lpwstr>_Toc809486334</vt:lpwstr>
      </vt:variant>
      <vt:variant>
        <vt:i4>1114163</vt:i4>
      </vt:variant>
      <vt:variant>
        <vt:i4>422</vt:i4>
      </vt:variant>
      <vt:variant>
        <vt:i4>0</vt:i4>
      </vt:variant>
      <vt:variant>
        <vt:i4>5</vt:i4>
      </vt:variant>
      <vt:variant>
        <vt:lpwstr/>
      </vt:variant>
      <vt:variant>
        <vt:lpwstr>_Toc734020254</vt:lpwstr>
      </vt:variant>
      <vt:variant>
        <vt:i4>1048634</vt:i4>
      </vt:variant>
      <vt:variant>
        <vt:i4>416</vt:i4>
      </vt:variant>
      <vt:variant>
        <vt:i4>0</vt:i4>
      </vt:variant>
      <vt:variant>
        <vt:i4>5</vt:i4>
      </vt:variant>
      <vt:variant>
        <vt:lpwstr/>
      </vt:variant>
      <vt:variant>
        <vt:lpwstr>_Toc850436108</vt:lpwstr>
      </vt:variant>
      <vt:variant>
        <vt:i4>2490371</vt:i4>
      </vt:variant>
      <vt:variant>
        <vt:i4>410</vt:i4>
      </vt:variant>
      <vt:variant>
        <vt:i4>0</vt:i4>
      </vt:variant>
      <vt:variant>
        <vt:i4>5</vt:i4>
      </vt:variant>
      <vt:variant>
        <vt:lpwstr/>
      </vt:variant>
      <vt:variant>
        <vt:lpwstr>_Toc1087917344</vt:lpwstr>
      </vt:variant>
      <vt:variant>
        <vt:i4>3080205</vt:i4>
      </vt:variant>
      <vt:variant>
        <vt:i4>404</vt:i4>
      </vt:variant>
      <vt:variant>
        <vt:i4>0</vt:i4>
      </vt:variant>
      <vt:variant>
        <vt:i4>5</vt:i4>
      </vt:variant>
      <vt:variant>
        <vt:lpwstr/>
      </vt:variant>
      <vt:variant>
        <vt:lpwstr>_Toc2069992820</vt:lpwstr>
      </vt:variant>
      <vt:variant>
        <vt:i4>2359300</vt:i4>
      </vt:variant>
      <vt:variant>
        <vt:i4>398</vt:i4>
      </vt:variant>
      <vt:variant>
        <vt:i4>0</vt:i4>
      </vt:variant>
      <vt:variant>
        <vt:i4>5</vt:i4>
      </vt:variant>
      <vt:variant>
        <vt:lpwstr/>
      </vt:variant>
      <vt:variant>
        <vt:lpwstr>_Toc2147154474</vt:lpwstr>
      </vt:variant>
      <vt:variant>
        <vt:i4>3014660</vt:i4>
      </vt:variant>
      <vt:variant>
        <vt:i4>392</vt:i4>
      </vt:variant>
      <vt:variant>
        <vt:i4>0</vt:i4>
      </vt:variant>
      <vt:variant>
        <vt:i4>5</vt:i4>
      </vt:variant>
      <vt:variant>
        <vt:lpwstr/>
      </vt:variant>
      <vt:variant>
        <vt:lpwstr>_Toc1105035709</vt:lpwstr>
      </vt:variant>
      <vt:variant>
        <vt:i4>2686991</vt:i4>
      </vt:variant>
      <vt:variant>
        <vt:i4>386</vt:i4>
      </vt:variant>
      <vt:variant>
        <vt:i4>0</vt:i4>
      </vt:variant>
      <vt:variant>
        <vt:i4>5</vt:i4>
      </vt:variant>
      <vt:variant>
        <vt:lpwstr/>
      </vt:variant>
      <vt:variant>
        <vt:lpwstr>_Toc1763160599</vt:lpwstr>
      </vt:variant>
      <vt:variant>
        <vt:i4>2031673</vt:i4>
      </vt:variant>
      <vt:variant>
        <vt:i4>380</vt:i4>
      </vt:variant>
      <vt:variant>
        <vt:i4>0</vt:i4>
      </vt:variant>
      <vt:variant>
        <vt:i4>5</vt:i4>
      </vt:variant>
      <vt:variant>
        <vt:lpwstr/>
      </vt:variant>
      <vt:variant>
        <vt:lpwstr>_Toc893511355</vt:lpwstr>
      </vt:variant>
      <vt:variant>
        <vt:i4>2949121</vt:i4>
      </vt:variant>
      <vt:variant>
        <vt:i4>374</vt:i4>
      </vt:variant>
      <vt:variant>
        <vt:i4>0</vt:i4>
      </vt:variant>
      <vt:variant>
        <vt:i4>5</vt:i4>
      </vt:variant>
      <vt:variant>
        <vt:lpwstr/>
      </vt:variant>
      <vt:variant>
        <vt:lpwstr>_Toc1963156712</vt:lpwstr>
      </vt:variant>
      <vt:variant>
        <vt:i4>1900592</vt:i4>
      </vt:variant>
      <vt:variant>
        <vt:i4>368</vt:i4>
      </vt:variant>
      <vt:variant>
        <vt:i4>0</vt:i4>
      </vt:variant>
      <vt:variant>
        <vt:i4>5</vt:i4>
      </vt:variant>
      <vt:variant>
        <vt:lpwstr/>
      </vt:variant>
      <vt:variant>
        <vt:lpwstr>_Toc609973801</vt:lpwstr>
      </vt:variant>
      <vt:variant>
        <vt:i4>3014657</vt:i4>
      </vt:variant>
      <vt:variant>
        <vt:i4>362</vt:i4>
      </vt:variant>
      <vt:variant>
        <vt:i4>0</vt:i4>
      </vt:variant>
      <vt:variant>
        <vt:i4>5</vt:i4>
      </vt:variant>
      <vt:variant>
        <vt:lpwstr/>
      </vt:variant>
      <vt:variant>
        <vt:lpwstr>_Toc1799848596</vt:lpwstr>
      </vt:variant>
      <vt:variant>
        <vt:i4>2097161</vt:i4>
      </vt:variant>
      <vt:variant>
        <vt:i4>356</vt:i4>
      </vt:variant>
      <vt:variant>
        <vt:i4>0</vt:i4>
      </vt:variant>
      <vt:variant>
        <vt:i4>5</vt:i4>
      </vt:variant>
      <vt:variant>
        <vt:lpwstr/>
      </vt:variant>
      <vt:variant>
        <vt:lpwstr>_Toc1762967602</vt:lpwstr>
      </vt:variant>
      <vt:variant>
        <vt:i4>2097155</vt:i4>
      </vt:variant>
      <vt:variant>
        <vt:i4>350</vt:i4>
      </vt:variant>
      <vt:variant>
        <vt:i4>0</vt:i4>
      </vt:variant>
      <vt:variant>
        <vt:i4>5</vt:i4>
      </vt:variant>
      <vt:variant>
        <vt:lpwstr/>
      </vt:variant>
      <vt:variant>
        <vt:lpwstr>_Toc1860603619</vt:lpwstr>
      </vt:variant>
      <vt:variant>
        <vt:i4>2555904</vt:i4>
      </vt:variant>
      <vt:variant>
        <vt:i4>344</vt:i4>
      </vt:variant>
      <vt:variant>
        <vt:i4>0</vt:i4>
      </vt:variant>
      <vt:variant>
        <vt:i4>5</vt:i4>
      </vt:variant>
      <vt:variant>
        <vt:lpwstr/>
      </vt:variant>
      <vt:variant>
        <vt:lpwstr>_Toc1696977265</vt:lpwstr>
      </vt:variant>
      <vt:variant>
        <vt:i4>1769527</vt:i4>
      </vt:variant>
      <vt:variant>
        <vt:i4>338</vt:i4>
      </vt:variant>
      <vt:variant>
        <vt:i4>0</vt:i4>
      </vt:variant>
      <vt:variant>
        <vt:i4>5</vt:i4>
      </vt:variant>
      <vt:variant>
        <vt:lpwstr/>
      </vt:variant>
      <vt:variant>
        <vt:lpwstr>_Toc621904030</vt:lpwstr>
      </vt:variant>
      <vt:variant>
        <vt:i4>2031665</vt:i4>
      </vt:variant>
      <vt:variant>
        <vt:i4>332</vt:i4>
      </vt:variant>
      <vt:variant>
        <vt:i4>0</vt:i4>
      </vt:variant>
      <vt:variant>
        <vt:i4>5</vt:i4>
      </vt:variant>
      <vt:variant>
        <vt:lpwstr/>
      </vt:variant>
      <vt:variant>
        <vt:lpwstr>_Toc497244676</vt:lpwstr>
      </vt:variant>
      <vt:variant>
        <vt:i4>2359309</vt:i4>
      </vt:variant>
      <vt:variant>
        <vt:i4>326</vt:i4>
      </vt:variant>
      <vt:variant>
        <vt:i4>0</vt:i4>
      </vt:variant>
      <vt:variant>
        <vt:i4>5</vt:i4>
      </vt:variant>
      <vt:variant>
        <vt:lpwstr/>
      </vt:variant>
      <vt:variant>
        <vt:lpwstr>_Toc1660947041</vt:lpwstr>
      </vt:variant>
      <vt:variant>
        <vt:i4>2490378</vt:i4>
      </vt:variant>
      <vt:variant>
        <vt:i4>320</vt:i4>
      </vt:variant>
      <vt:variant>
        <vt:i4>0</vt:i4>
      </vt:variant>
      <vt:variant>
        <vt:i4>5</vt:i4>
      </vt:variant>
      <vt:variant>
        <vt:lpwstr/>
      </vt:variant>
      <vt:variant>
        <vt:lpwstr>_Toc1664672793</vt:lpwstr>
      </vt:variant>
      <vt:variant>
        <vt:i4>1114174</vt:i4>
      </vt:variant>
      <vt:variant>
        <vt:i4>311</vt:i4>
      </vt:variant>
      <vt:variant>
        <vt:i4>0</vt:i4>
      </vt:variant>
      <vt:variant>
        <vt:i4>5</vt:i4>
      </vt:variant>
      <vt:variant>
        <vt:lpwstr/>
      </vt:variant>
      <vt:variant>
        <vt:lpwstr>_Toc474197773</vt:lpwstr>
      </vt:variant>
      <vt:variant>
        <vt:i4>1572920</vt:i4>
      </vt:variant>
      <vt:variant>
        <vt:i4>305</vt:i4>
      </vt:variant>
      <vt:variant>
        <vt:i4>0</vt:i4>
      </vt:variant>
      <vt:variant>
        <vt:i4>5</vt:i4>
      </vt:variant>
      <vt:variant>
        <vt:lpwstr/>
      </vt:variant>
      <vt:variant>
        <vt:lpwstr>_Toc187184628</vt:lpwstr>
      </vt:variant>
      <vt:variant>
        <vt:i4>1114164</vt:i4>
      </vt:variant>
      <vt:variant>
        <vt:i4>299</vt:i4>
      </vt:variant>
      <vt:variant>
        <vt:i4>0</vt:i4>
      </vt:variant>
      <vt:variant>
        <vt:i4>5</vt:i4>
      </vt:variant>
      <vt:variant>
        <vt:lpwstr/>
      </vt:variant>
      <vt:variant>
        <vt:lpwstr>_Toc929602409</vt:lpwstr>
      </vt:variant>
      <vt:variant>
        <vt:i4>2621452</vt:i4>
      </vt:variant>
      <vt:variant>
        <vt:i4>293</vt:i4>
      </vt:variant>
      <vt:variant>
        <vt:i4>0</vt:i4>
      </vt:variant>
      <vt:variant>
        <vt:i4>5</vt:i4>
      </vt:variant>
      <vt:variant>
        <vt:lpwstr/>
      </vt:variant>
      <vt:variant>
        <vt:lpwstr>_Toc1192316914</vt:lpwstr>
      </vt:variant>
      <vt:variant>
        <vt:i4>2883592</vt:i4>
      </vt:variant>
      <vt:variant>
        <vt:i4>287</vt:i4>
      </vt:variant>
      <vt:variant>
        <vt:i4>0</vt:i4>
      </vt:variant>
      <vt:variant>
        <vt:i4>5</vt:i4>
      </vt:variant>
      <vt:variant>
        <vt:lpwstr/>
      </vt:variant>
      <vt:variant>
        <vt:lpwstr>_Toc1379573187</vt:lpwstr>
      </vt:variant>
      <vt:variant>
        <vt:i4>1441845</vt:i4>
      </vt:variant>
      <vt:variant>
        <vt:i4>281</vt:i4>
      </vt:variant>
      <vt:variant>
        <vt:i4>0</vt:i4>
      </vt:variant>
      <vt:variant>
        <vt:i4>5</vt:i4>
      </vt:variant>
      <vt:variant>
        <vt:lpwstr/>
      </vt:variant>
      <vt:variant>
        <vt:lpwstr>_Toc721004379</vt:lpwstr>
      </vt:variant>
      <vt:variant>
        <vt:i4>1835071</vt:i4>
      </vt:variant>
      <vt:variant>
        <vt:i4>275</vt:i4>
      </vt:variant>
      <vt:variant>
        <vt:i4>0</vt:i4>
      </vt:variant>
      <vt:variant>
        <vt:i4>5</vt:i4>
      </vt:variant>
      <vt:variant>
        <vt:lpwstr/>
      </vt:variant>
      <vt:variant>
        <vt:lpwstr>_Toc608799853</vt:lpwstr>
      </vt:variant>
      <vt:variant>
        <vt:i4>1048632</vt:i4>
      </vt:variant>
      <vt:variant>
        <vt:i4>269</vt:i4>
      </vt:variant>
      <vt:variant>
        <vt:i4>0</vt:i4>
      </vt:variant>
      <vt:variant>
        <vt:i4>5</vt:i4>
      </vt:variant>
      <vt:variant>
        <vt:lpwstr/>
      </vt:variant>
      <vt:variant>
        <vt:lpwstr>_Toc558502555</vt:lpwstr>
      </vt:variant>
      <vt:variant>
        <vt:i4>1114160</vt:i4>
      </vt:variant>
      <vt:variant>
        <vt:i4>263</vt:i4>
      </vt:variant>
      <vt:variant>
        <vt:i4>0</vt:i4>
      </vt:variant>
      <vt:variant>
        <vt:i4>5</vt:i4>
      </vt:variant>
      <vt:variant>
        <vt:lpwstr/>
      </vt:variant>
      <vt:variant>
        <vt:lpwstr>_Toc64633031</vt:lpwstr>
      </vt:variant>
      <vt:variant>
        <vt:i4>2555918</vt:i4>
      </vt:variant>
      <vt:variant>
        <vt:i4>257</vt:i4>
      </vt:variant>
      <vt:variant>
        <vt:i4>0</vt:i4>
      </vt:variant>
      <vt:variant>
        <vt:i4>5</vt:i4>
      </vt:variant>
      <vt:variant>
        <vt:lpwstr/>
      </vt:variant>
      <vt:variant>
        <vt:lpwstr>_Toc1829528605</vt:lpwstr>
      </vt:variant>
      <vt:variant>
        <vt:i4>2883586</vt:i4>
      </vt:variant>
      <vt:variant>
        <vt:i4>251</vt:i4>
      </vt:variant>
      <vt:variant>
        <vt:i4>0</vt:i4>
      </vt:variant>
      <vt:variant>
        <vt:i4>5</vt:i4>
      </vt:variant>
      <vt:variant>
        <vt:lpwstr/>
      </vt:variant>
      <vt:variant>
        <vt:lpwstr>_Toc1502447901</vt:lpwstr>
      </vt:variant>
      <vt:variant>
        <vt:i4>2490381</vt:i4>
      </vt:variant>
      <vt:variant>
        <vt:i4>245</vt:i4>
      </vt:variant>
      <vt:variant>
        <vt:i4>0</vt:i4>
      </vt:variant>
      <vt:variant>
        <vt:i4>5</vt:i4>
      </vt:variant>
      <vt:variant>
        <vt:lpwstr/>
      </vt:variant>
      <vt:variant>
        <vt:lpwstr>_Toc1188506179</vt:lpwstr>
      </vt:variant>
      <vt:variant>
        <vt:i4>1245239</vt:i4>
      </vt:variant>
      <vt:variant>
        <vt:i4>239</vt:i4>
      </vt:variant>
      <vt:variant>
        <vt:i4>0</vt:i4>
      </vt:variant>
      <vt:variant>
        <vt:i4>5</vt:i4>
      </vt:variant>
      <vt:variant>
        <vt:lpwstr/>
      </vt:variant>
      <vt:variant>
        <vt:lpwstr>_Toc422792830</vt:lpwstr>
      </vt:variant>
      <vt:variant>
        <vt:i4>1638448</vt:i4>
      </vt:variant>
      <vt:variant>
        <vt:i4>233</vt:i4>
      </vt:variant>
      <vt:variant>
        <vt:i4>0</vt:i4>
      </vt:variant>
      <vt:variant>
        <vt:i4>5</vt:i4>
      </vt:variant>
      <vt:variant>
        <vt:lpwstr/>
      </vt:variant>
      <vt:variant>
        <vt:lpwstr>_Toc255468177</vt:lpwstr>
      </vt:variant>
      <vt:variant>
        <vt:i4>2097158</vt:i4>
      </vt:variant>
      <vt:variant>
        <vt:i4>227</vt:i4>
      </vt:variant>
      <vt:variant>
        <vt:i4>0</vt:i4>
      </vt:variant>
      <vt:variant>
        <vt:i4>5</vt:i4>
      </vt:variant>
      <vt:variant>
        <vt:lpwstr/>
      </vt:variant>
      <vt:variant>
        <vt:lpwstr>_Toc1032352151</vt:lpwstr>
      </vt:variant>
      <vt:variant>
        <vt:i4>1179702</vt:i4>
      </vt:variant>
      <vt:variant>
        <vt:i4>221</vt:i4>
      </vt:variant>
      <vt:variant>
        <vt:i4>0</vt:i4>
      </vt:variant>
      <vt:variant>
        <vt:i4>5</vt:i4>
      </vt:variant>
      <vt:variant>
        <vt:lpwstr/>
      </vt:variant>
      <vt:variant>
        <vt:lpwstr>_Toc117657550</vt:lpwstr>
      </vt:variant>
      <vt:variant>
        <vt:i4>2293760</vt:i4>
      </vt:variant>
      <vt:variant>
        <vt:i4>215</vt:i4>
      </vt:variant>
      <vt:variant>
        <vt:i4>0</vt:i4>
      </vt:variant>
      <vt:variant>
        <vt:i4>5</vt:i4>
      </vt:variant>
      <vt:variant>
        <vt:lpwstr/>
      </vt:variant>
      <vt:variant>
        <vt:lpwstr>_Toc1997564498</vt:lpwstr>
      </vt:variant>
      <vt:variant>
        <vt:i4>3080204</vt:i4>
      </vt:variant>
      <vt:variant>
        <vt:i4>209</vt:i4>
      </vt:variant>
      <vt:variant>
        <vt:i4>0</vt:i4>
      </vt:variant>
      <vt:variant>
        <vt:i4>5</vt:i4>
      </vt:variant>
      <vt:variant>
        <vt:lpwstr/>
      </vt:variant>
      <vt:variant>
        <vt:lpwstr>_Toc1777619158</vt:lpwstr>
      </vt:variant>
      <vt:variant>
        <vt:i4>1376304</vt:i4>
      </vt:variant>
      <vt:variant>
        <vt:i4>203</vt:i4>
      </vt:variant>
      <vt:variant>
        <vt:i4>0</vt:i4>
      </vt:variant>
      <vt:variant>
        <vt:i4>5</vt:i4>
      </vt:variant>
      <vt:variant>
        <vt:lpwstr/>
      </vt:variant>
      <vt:variant>
        <vt:lpwstr>_Toc142978471</vt:lpwstr>
      </vt:variant>
      <vt:variant>
        <vt:i4>2883588</vt:i4>
      </vt:variant>
      <vt:variant>
        <vt:i4>197</vt:i4>
      </vt:variant>
      <vt:variant>
        <vt:i4>0</vt:i4>
      </vt:variant>
      <vt:variant>
        <vt:i4>5</vt:i4>
      </vt:variant>
      <vt:variant>
        <vt:lpwstr/>
      </vt:variant>
      <vt:variant>
        <vt:lpwstr>_Toc1440703659</vt:lpwstr>
      </vt:variant>
      <vt:variant>
        <vt:i4>2949125</vt:i4>
      </vt:variant>
      <vt:variant>
        <vt:i4>191</vt:i4>
      </vt:variant>
      <vt:variant>
        <vt:i4>0</vt:i4>
      </vt:variant>
      <vt:variant>
        <vt:i4>5</vt:i4>
      </vt:variant>
      <vt:variant>
        <vt:lpwstr/>
      </vt:variant>
      <vt:variant>
        <vt:lpwstr>_Toc1147604428</vt:lpwstr>
      </vt:variant>
      <vt:variant>
        <vt:i4>2555916</vt:i4>
      </vt:variant>
      <vt:variant>
        <vt:i4>185</vt:i4>
      </vt:variant>
      <vt:variant>
        <vt:i4>0</vt:i4>
      </vt:variant>
      <vt:variant>
        <vt:i4>5</vt:i4>
      </vt:variant>
      <vt:variant>
        <vt:lpwstr/>
      </vt:variant>
      <vt:variant>
        <vt:lpwstr>_Toc1147248331</vt:lpwstr>
      </vt:variant>
      <vt:variant>
        <vt:i4>2555912</vt:i4>
      </vt:variant>
      <vt:variant>
        <vt:i4>179</vt:i4>
      </vt:variant>
      <vt:variant>
        <vt:i4>0</vt:i4>
      </vt:variant>
      <vt:variant>
        <vt:i4>5</vt:i4>
      </vt:variant>
      <vt:variant>
        <vt:lpwstr/>
      </vt:variant>
      <vt:variant>
        <vt:lpwstr>_Toc1597794932</vt:lpwstr>
      </vt:variant>
      <vt:variant>
        <vt:i4>2359298</vt:i4>
      </vt:variant>
      <vt:variant>
        <vt:i4>173</vt:i4>
      </vt:variant>
      <vt:variant>
        <vt:i4>0</vt:i4>
      </vt:variant>
      <vt:variant>
        <vt:i4>5</vt:i4>
      </vt:variant>
      <vt:variant>
        <vt:lpwstr/>
      </vt:variant>
      <vt:variant>
        <vt:lpwstr>_Toc1284887845</vt:lpwstr>
      </vt:variant>
      <vt:variant>
        <vt:i4>2424832</vt:i4>
      </vt:variant>
      <vt:variant>
        <vt:i4>167</vt:i4>
      </vt:variant>
      <vt:variant>
        <vt:i4>0</vt:i4>
      </vt:variant>
      <vt:variant>
        <vt:i4>5</vt:i4>
      </vt:variant>
      <vt:variant>
        <vt:lpwstr/>
      </vt:variant>
      <vt:variant>
        <vt:lpwstr>_Toc1717772550</vt:lpwstr>
      </vt:variant>
      <vt:variant>
        <vt:i4>2883598</vt:i4>
      </vt:variant>
      <vt:variant>
        <vt:i4>161</vt:i4>
      </vt:variant>
      <vt:variant>
        <vt:i4>0</vt:i4>
      </vt:variant>
      <vt:variant>
        <vt:i4>5</vt:i4>
      </vt:variant>
      <vt:variant>
        <vt:lpwstr/>
      </vt:variant>
      <vt:variant>
        <vt:lpwstr>_Toc1281586141</vt:lpwstr>
      </vt:variant>
      <vt:variant>
        <vt:i4>2359310</vt:i4>
      </vt:variant>
      <vt:variant>
        <vt:i4>152</vt:i4>
      </vt:variant>
      <vt:variant>
        <vt:i4>0</vt:i4>
      </vt:variant>
      <vt:variant>
        <vt:i4>5</vt:i4>
      </vt:variant>
      <vt:variant>
        <vt:lpwstr/>
      </vt:variant>
      <vt:variant>
        <vt:lpwstr>_Toc1093502818</vt:lpwstr>
      </vt:variant>
      <vt:variant>
        <vt:i4>2162697</vt:i4>
      </vt:variant>
      <vt:variant>
        <vt:i4>146</vt:i4>
      </vt:variant>
      <vt:variant>
        <vt:i4>0</vt:i4>
      </vt:variant>
      <vt:variant>
        <vt:i4>5</vt:i4>
      </vt:variant>
      <vt:variant>
        <vt:lpwstr/>
      </vt:variant>
      <vt:variant>
        <vt:lpwstr>_Toc1999199897</vt:lpwstr>
      </vt:variant>
      <vt:variant>
        <vt:i4>2490374</vt:i4>
      </vt:variant>
      <vt:variant>
        <vt:i4>140</vt:i4>
      </vt:variant>
      <vt:variant>
        <vt:i4>0</vt:i4>
      </vt:variant>
      <vt:variant>
        <vt:i4>5</vt:i4>
      </vt:variant>
      <vt:variant>
        <vt:lpwstr/>
      </vt:variant>
      <vt:variant>
        <vt:lpwstr>_Toc1874087075</vt:lpwstr>
      </vt:variant>
      <vt:variant>
        <vt:i4>2031671</vt:i4>
      </vt:variant>
      <vt:variant>
        <vt:i4>134</vt:i4>
      </vt:variant>
      <vt:variant>
        <vt:i4>0</vt:i4>
      </vt:variant>
      <vt:variant>
        <vt:i4>5</vt:i4>
      </vt:variant>
      <vt:variant>
        <vt:lpwstr/>
      </vt:variant>
      <vt:variant>
        <vt:lpwstr>_Toc583210027</vt:lpwstr>
      </vt:variant>
      <vt:variant>
        <vt:i4>1507381</vt:i4>
      </vt:variant>
      <vt:variant>
        <vt:i4>128</vt:i4>
      </vt:variant>
      <vt:variant>
        <vt:i4>0</vt:i4>
      </vt:variant>
      <vt:variant>
        <vt:i4>5</vt:i4>
      </vt:variant>
      <vt:variant>
        <vt:lpwstr/>
      </vt:variant>
      <vt:variant>
        <vt:lpwstr>_Toc767434662</vt:lpwstr>
      </vt:variant>
      <vt:variant>
        <vt:i4>2162690</vt:i4>
      </vt:variant>
      <vt:variant>
        <vt:i4>122</vt:i4>
      </vt:variant>
      <vt:variant>
        <vt:i4>0</vt:i4>
      </vt:variant>
      <vt:variant>
        <vt:i4>5</vt:i4>
      </vt:variant>
      <vt:variant>
        <vt:lpwstr/>
      </vt:variant>
      <vt:variant>
        <vt:lpwstr>_Toc1503899128</vt:lpwstr>
      </vt:variant>
      <vt:variant>
        <vt:i4>2424834</vt:i4>
      </vt:variant>
      <vt:variant>
        <vt:i4>116</vt:i4>
      </vt:variant>
      <vt:variant>
        <vt:i4>0</vt:i4>
      </vt:variant>
      <vt:variant>
        <vt:i4>5</vt:i4>
      </vt:variant>
      <vt:variant>
        <vt:lpwstr/>
      </vt:variant>
      <vt:variant>
        <vt:lpwstr>_Toc2012135655</vt:lpwstr>
      </vt:variant>
      <vt:variant>
        <vt:i4>2752525</vt:i4>
      </vt:variant>
      <vt:variant>
        <vt:i4>110</vt:i4>
      </vt:variant>
      <vt:variant>
        <vt:i4>0</vt:i4>
      </vt:variant>
      <vt:variant>
        <vt:i4>5</vt:i4>
      </vt:variant>
      <vt:variant>
        <vt:lpwstr/>
      </vt:variant>
      <vt:variant>
        <vt:lpwstr>_Toc1198074516</vt:lpwstr>
      </vt:variant>
      <vt:variant>
        <vt:i4>1310774</vt:i4>
      </vt:variant>
      <vt:variant>
        <vt:i4>104</vt:i4>
      </vt:variant>
      <vt:variant>
        <vt:i4>0</vt:i4>
      </vt:variant>
      <vt:variant>
        <vt:i4>5</vt:i4>
      </vt:variant>
      <vt:variant>
        <vt:lpwstr/>
      </vt:variant>
      <vt:variant>
        <vt:lpwstr>_Toc337377548</vt:lpwstr>
      </vt:variant>
      <vt:variant>
        <vt:i4>2621442</vt:i4>
      </vt:variant>
      <vt:variant>
        <vt:i4>98</vt:i4>
      </vt:variant>
      <vt:variant>
        <vt:i4>0</vt:i4>
      </vt:variant>
      <vt:variant>
        <vt:i4>5</vt:i4>
      </vt:variant>
      <vt:variant>
        <vt:lpwstr/>
      </vt:variant>
      <vt:variant>
        <vt:lpwstr>_Toc1833240121</vt:lpwstr>
      </vt:variant>
      <vt:variant>
        <vt:i4>1245240</vt:i4>
      </vt:variant>
      <vt:variant>
        <vt:i4>92</vt:i4>
      </vt:variant>
      <vt:variant>
        <vt:i4>0</vt:i4>
      </vt:variant>
      <vt:variant>
        <vt:i4>5</vt:i4>
      </vt:variant>
      <vt:variant>
        <vt:lpwstr/>
      </vt:variant>
      <vt:variant>
        <vt:lpwstr>_Toc984158053</vt:lpwstr>
      </vt:variant>
      <vt:variant>
        <vt:i4>2555910</vt:i4>
      </vt:variant>
      <vt:variant>
        <vt:i4>86</vt:i4>
      </vt:variant>
      <vt:variant>
        <vt:i4>0</vt:i4>
      </vt:variant>
      <vt:variant>
        <vt:i4>5</vt:i4>
      </vt:variant>
      <vt:variant>
        <vt:lpwstr/>
      </vt:variant>
      <vt:variant>
        <vt:lpwstr>_Toc2142605437</vt:lpwstr>
      </vt:variant>
      <vt:variant>
        <vt:i4>2293764</vt:i4>
      </vt:variant>
      <vt:variant>
        <vt:i4>80</vt:i4>
      </vt:variant>
      <vt:variant>
        <vt:i4>0</vt:i4>
      </vt:variant>
      <vt:variant>
        <vt:i4>5</vt:i4>
      </vt:variant>
      <vt:variant>
        <vt:lpwstr/>
      </vt:variant>
      <vt:variant>
        <vt:lpwstr>_Toc2121015015</vt:lpwstr>
      </vt:variant>
      <vt:variant>
        <vt:i4>1900600</vt:i4>
      </vt:variant>
      <vt:variant>
        <vt:i4>74</vt:i4>
      </vt:variant>
      <vt:variant>
        <vt:i4>0</vt:i4>
      </vt:variant>
      <vt:variant>
        <vt:i4>5</vt:i4>
      </vt:variant>
      <vt:variant>
        <vt:lpwstr/>
      </vt:variant>
      <vt:variant>
        <vt:lpwstr>_Toc366992479</vt:lpwstr>
      </vt:variant>
      <vt:variant>
        <vt:i4>2949124</vt:i4>
      </vt:variant>
      <vt:variant>
        <vt:i4>68</vt:i4>
      </vt:variant>
      <vt:variant>
        <vt:i4>0</vt:i4>
      </vt:variant>
      <vt:variant>
        <vt:i4>5</vt:i4>
      </vt:variant>
      <vt:variant>
        <vt:lpwstr/>
      </vt:variant>
      <vt:variant>
        <vt:lpwstr>_Toc1912322251</vt:lpwstr>
      </vt:variant>
      <vt:variant>
        <vt:i4>1179698</vt:i4>
      </vt:variant>
      <vt:variant>
        <vt:i4>62</vt:i4>
      </vt:variant>
      <vt:variant>
        <vt:i4>0</vt:i4>
      </vt:variant>
      <vt:variant>
        <vt:i4>5</vt:i4>
      </vt:variant>
      <vt:variant>
        <vt:lpwstr/>
      </vt:variant>
      <vt:variant>
        <vt:lpwstr>_Toc574212224</vt:lpwstr>
      </vt:variant>
      <vt:variant>
        <vt:i4>1048634</vt:i4>
      </vt:variant>
      <vt:variant>
        <vt:i4>56</vt:i4>
      </vt:variant>
      <vt:variant>
        <vt:i4>0</vt:i4>
      </vt:variant>
      <vt:variant>
        <vt:i4>5</vt:i4>
      </vt:variant>
      <vt:variant>
        <vt:lpwstr/>
      </vt:variant>
      <vt:variant>
        <vt:lpwstr>_Toc462296557</vt:lpwstr>
      </vt:variant>
      <vt:variant>
        <vt:i4>1376309</vt:i4>
      </vt:variant>
      <vt:variant>
        <vt:i4>50</vt:i4>
      </vt:variant>
      <vt:variant>
        <vt:i4>0</vt:i4>
      </vt:variant>
      <vt:variant>
        <vt:i4>5</vt:i4>
      </vt:variant>
      <vt:variant>
        <vt:lpwstr/>
      </vt:variant>
      <vt:variant>
        <vt:lpwstr>_Toc171949154</vt:lpwstr>
      </vt:variant>
      <vt:variant>
        <vt:i4>1507379</vt:i4>
      </vt:variant>
      <vt:variant>
        <vt:i4>44</vt:i4>
      </vt:variant>
      <vt:variant>
        <vt:i4>0</vt:i4>
      </vt:variant>
      <vt:variant>
        <vt:i4>5</vt:i4>
      </vt:variant>
      <vt:variant>
        <vt:lpwstr/>
      </vt:variant>
      <vt:variant>
        <vt:lpwstr>_Toc334475329</vt:lpwstr>
      </vt:variant>
      <vt:variant>
        <vt:i4>3014666</vt:i4>
      </vt:variant>
      <vt:variant>
        <vt:i4>38</vt:i4>
      </vt:variant>
      <vt:variant>
        <vt:i4>0</vt:i4>
      </vt:variant>
      <vt:variant>
        <vt:i4>5</vt:i4>
      </vt:variant>
      <vt:variant>
        <vt:lpwstr/>
      </vt:variant>
      <vt:variant>
        <vt:lpwstr>_Toc1494187041</vt:lpwstr>
      </vt:variant>
      <vt:variant>
        <vt:i4>1507379</vt:i4>
      </vt:variant>
      <vt:variant>
        <vt:i4>32</vt:i4>
      </vt:variant>
      <vt:variant>
        <vt:i4>0</vt:i4>
      </vt:variant>
      <vt:variant>
        <vt:i4>5</vt:i4>
      </vt:variant>
      <vt:variant>
        <vt:lpwstr/>
      </vt:variant>
      <vt:variant>
        <vt:lpwstr>_Toc586890903</vt:lpwstr>
      </vt:variant>
      <vt:variant>
        <vt:i4>2621440</vt:i4>
      </vt:variant>
      <vt:variant>
        <vt:i4>26</vt:i4>
      </vt:variant>
      <vt:variant>
        <vt:i4>0</vt:i4>
      </vt:variant>
      <vt:variant>
        <vt:i4>5</vt:i4>
      </vt:variant>
      <vt:variant>
        <vt:lpwstr/>
      </vt:variant>
      <vt:variant>
        <vt:lpwstr>_Toc1258999448</vt:lpwstr>
      </vt:variant>
      <vt:variant>
        <vt:i4>2686976</vt:i4>
      </vt:variant>
      <vt:variant>
        <vt:i4>20</vt:i4>
      </vt:variant>
      <vt:variant>
        <vt:i4>0</vt:i4>
      </vt:variant>
      <vt:variant>
        <vt:i4>5</vt:i4>
      </vt:variant>
      <vt:variant>
        <vt:lpwstr/>
      </vt:variant>
      <vt:variant>
        <vt:lpwstr>_Toc1239756434</vt:lpwstr>
      </vt:variant>
      <vt:variant>
        <vt:i4>2097157</vt:i4>
      </vt:variant>
      <vt:variant>
        <vt:i4>14</vt:i4>
      </vt:variant>
      <vt:variant>
        <vt:i4>0</vt:i4>
      </vt:variant>
      <vt:variant>
        <vt:i4>5</vt:i4>
      </vt:variant>
      <vt:variant>
        <vt:lpwstr/>
      </vt:variant>
      <vt:variant>
        <vt:lpwstr>_Toc1172150120</vt:lpwstr>
      </vt:variant>
      <vt:variant>
        <vt:i4>2621450</vt:i4>
      </vt:variant>
      <vt:variant>
        <vt:i4>8</vt:i4>
      </vt:variant>
      <vt:variant>
        <vt:i4>0</vt:i4>
      </vt:variant>
      <vt:variant>
        <vt:i4>5</vt:i4>
      </vt:variant>
      <vt:variant>
        <vt:lpwstr/>
      </vt:variant>
      <vt:variant>
        <vt:lpwstr>_Toc1931419355</vt:lpwstr>
      </vt:variant>
      <vt:variant>
        <vt:i4>2293772</vt:i4>
      </vt:variant>
      <vt:variant>
        <vt:i4>2</vt:i4>
      </vt:variant>
      <vt:variant>
        <vt:i4>0</vt:i4>
      </vt:variant>
      <vt:variant>
        <vt:i4>5</vt:i4>
      </vt:variant>
      <vt:variant>
        <vt:lpwstr/>
      </vt:variant>
      <vt:variant>
        <vt:lpwstr>_Toc1393442828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Component 2: Individual Report</dc:subject>
  <dc:creator>emann</dc:creator>
  <cp:keywords/>
  <dc:description/>
  <cp:lastModifiedBy>Samina Bibi (2412887)</cp:lastModifiedBy>
  <cp:revision>186</cp:revision>
  <dcterms:created xsi:type="dcterms:W3CDTF">2026-07-04T11:57:00Z</dcterms:created>
  <dcterms:modified xsi:type="dcterms:W3CDTF">2026-07-08T10:14:00Z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