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7404AF" w14:textId="2B25C59C" w:rsidR="00F546A4" w:rsidRDefault="00D65CE4" w:rsidP="0049774D">
      <w:pPr>
        <w:pStyle w:val="NormalWeb"/>
        <w:spacing w:before="0" w:beforeAutospacing="0" w:after="0" w:afterAutospacing="0" w:line="480" w:lineRule="auto"/>
        <w:rPr>
          <w:rFonts w:ascii="Calibri" w:hAnsi="Calibri" w:cs="Calibri"/>
          <w:color w:val="000000"/>
          <w:sz w:val="27"/>
          <w:szCs w:val="27"/>
        </w:rPr>
      </w:pPr>
      <w:r>
        <w:rPr>
          <w:rFonts w:ascii="Calibri" w:hAnsi="Calibri" w:cs="Calibri"/>
          <w:color w:val="000000"/>
          <w:sz w:val="27"/>
          <w:szCs w:val="27"/>
        </w:rPr>
        <w:t>This</w:t>
      </w:r>
      <w:r w:rsidR="00FF6166" w:rsidRPr="00994E0D">
        <w:rPr>
          <w:rFonts w:ascii="Calibri" w:hAnsi="Calibri" w:cs="Calibri"/>
          <w:color w:val="000000"/>
          <w:sz w:val="27"/>
          <w:szCs w:val="27"/>
        </w:rPr>
        <w:t xml:space="preserve"> course has taught me the foundation skills in person centred </w:t>
      </w:r>
      <w:r w:rsidR="00726A7B">
        <w:rPr>
          <w:rFonts w:ascii="Calibri" w:hAnsi="Calibri" w:cs="Calibri"/>
          <w:color w:val="000000"/>
          <w:sz w:val="27"/>
          <w:szCs w:val="27"/>
        </w:rPr>
        <w:t xml:space="preserve">approach to </w:t>
      </w:r>
      <w:r w:rsidR="00FF6166" w:rsidRPr="00994E0D">
        <w:rPr>
          <w:rFonts w:ascii="Calibri" w:hAnsi="Calibri" w:cs="Calibri"/>
          <w:color w:val="000000"/>
          <w:sz w:val="27"/>
          <w:szCs w:val="27"/>
        </w:rPr>
        <w:t>counselling</w:t>
      </w:r>
      <w:r>
        <w:rPr>
          <w:rFonts w:ascii="Calibri" w:hAnsi="Calibri" w:cs="Calibri"/>
          <w:color w:val="000000"/>
          <w:sz w:val="27"/>
          <w:szCs w:val="27"/>
        </w:rPr>
        <w:t xml:space="preserve"> which </w:t>
      </w:r>
      <w:r w:rsidR="00676BD1">
        <w:rPr>
          <w:rFonts w:ascii="Calibri" w:hAnsi="Calibri" w:cs="Calibri"/>
          <w:color w:val="000000"/>
          <w:sz w:val="27"/>
          <w:szCs w:val="27"/>
        </w:rPr>
        <w:t xml:space="preserve">originated with Carl Rogers. </w:t>
      </w:r>
      <w:r w:rsidR="00FF6166" w:rsidRPr="00CF72CE">
        <w:rPr>
          <w:rFonts w:ascii="Calibri" w:hAnsi="Calibri" w:cs="Calibri"/>
          <w:color w:val="000000"/>
          <w:sz w:val="27"/>
          <w:szCs w:val="27"/>
        </w:rPr>
        <w:t>Mearns</w:t>
      </w:r>
      <w:r w:rsidR="00FF6166">
        <w:rPr>
          <w:rFonts w:ascii="Calibri" w:hAnsi="Calibri" w:cs="Calibri"/>
          <w:color w:val="000000"/>
          <w:sz w:val="27"/>
          <w:szCs w:val="27"/>
        </w:rPr>
        <w:t>,</w:t>
      </w:r>
      <w:r w:rsidR="00FF6166" w:rsidRPr="00CF72CE">
        <w:rPr>
          <w:rFonts w:ascii="Calibri" w:hAnsi="Calibri" w:cs="Calibri"/>
          <w:color w:val="000000"/>
          <w:sz w:val="27"/>
          <w:szCs w:val="27"/>
        </w:rPr>
        <w:t xml:space="preserve"> Thorne</w:t>
      </w:r>
      <w:r w:rsidR="00FF6166">
        <w:rPr>
          <w:rFonts w:ascii="Calibri" w:hAnsi="Calibri" w:cs="Calibri"/>
          <w:color w:val="000000"/>
          <w:sz w:val="27"/>
          <w:szCs w:val="27"/>
        </w:rPr>
        <w:t xml:space="preserve"> &amp; </w:t>
      </w:r>
      <w:r w:rsidR="00FF6166" w:rsidRPr="00CF72CE">
        <w:rPr>
          <w:rFonts w:ascii="Calibri" w:hAnsi="Calibri" w:cs="Calibri"/>
          <w:color w:val="000000"/>
          <w:sz w:val="27"/>
          <w:szCs w:val="27"/>
        </w:rPr>
        <w:t>McLeod</w:t>
      </w:r>
      <w:r w:rsidR="00FF6166">
        <w:rPr>
          <w:rFonts w:ascii="Calibri" w:hAnsi="Calibri" w:cs="Calibri"/>
          <w:color w:val="000000"/>
          <w:sz w:val="27"/>
          <w:szCs w:val="27"/>
        </w:rPr>
        <w:t xml:space="preserve"> (2013) </w:t>
      </w:r>
      <w:r w:rsidR="00676BD1">
        <w:rPr>
          <w:rFonts w:ascii="Calibri" w:hAnsi="Calibri" w:cs="Calibri"/>
          <w:color w:val="000000"/>
          <w:sz w:val="27"/>
          <w:szCs w:val="27"/>
        </w:rPr>
        <w:t>state how this approach from Rogers has developed over time but at the core</w:t>
      </w:r>
      <w:r w:rsidR="00FF6166">
        <w:rPr>
          <w:rFonts w:ascii="Calibri" w:hAnsi="Calibri" w:cs="Calibri"/>
          <w:color w:val="000000"/>
          <w:sz w:val="27"/>
          <w:szCs w:val="27"/>
        </w:rPr>
        <w:t xml:space="preserve"> believe</w:t>
      </w:r>
      <w:r w:rsidR="00676BD1">
        <w:rPr>
          <w:rFonts w:ascii="Calibri" w:hAnsi="Calibri" w:cs="Calibri"/>
          <w:color w:val="000000"/>
          <w:sz w:val="27"/>
          <w:szCs w:val="27"/>
        </w:rPr>
        <w:t xml:space="preserve">s </w:t>
      </w:r>
      <w:r w:rsidR="00FF6166">
        <w:rPr>
          <w:rFonts w:ascii="Calibri" w:hAnsi="Calibri" w:cs="Calibri"/>
          <w:color w:val="000000"/>
          <w:sz w:val="27"/>
          <w:szCs w:val="27"/>
        </w:rPr>
        <w:t>that the client knows best</w:t>
      </w:r>
      <w:r w:rsidR="00676BD1">
        <w:rPr>
          <w:rFonts w:ascii="Calibri" w:hAnsi="Calibri" w:cs="Calibri"/>
          <w:color w:val="000000"/>
          <w:sz w:val="27"/>
          <w:szCs w:val="27"/>
        </w:rPr>
        <w:t>.</w:t>
      </w:r>
      <w:r w:rsidR="00DF64EA">
        <w:rPr>
          <w:rFonts w:ascii="Calibri" w:hAnsi="Calibri" w:cs="Calibri"/>
          <w:color w:val="000000"/>
          <w:sz w:val="27"/>
          <w:szCs w:val="27"/>
        </w:rPr>
        <w:t xml:space="preserve"> </w:t>
      </w:r>
      <w:r w:rsidR="00676BD1">
        <w:rPr>
          <w:rFonts w:ascii="Calibri" w:hAnsi="Calibri" w:cs="Calibri"/>
          <w:color w:val="000000"/>
          <w:sz w:val="27"/>
          <w:szCs w:val="27"/>
        </w:rPr>
        <w:t xml:space="preserve">This approach sees </w:t>
      </w:r>
      <w:r w:rsidR="00FF6166">
        <w:rPr>
          <w:rFonts w:ascii="Calibri" w:hAnsi="Calibri" w:cs="Calibri"/>
          <w:color w:val="000000"/>
          <w:sz w:val="27"/>
          <w:szCs w:val="27"/>
        </w:rPr>
        <w:t xml:space="preserve">the client placed at the centre </w:t>
      </w:r>
      <w:r w:rsidR="00676BD1">
        <w:rPr>
          <w:rFonts w:ascii="Calibri" w:hAnsi="Calibri" w:cs="Calibri"/>
          <w:color w:val="000000"/>
          <w:sz w:val="27"/>
          <w:szCs w:val="27"/>
        </w:rPr>
        <w:t>of the process with the outcome aims not lead</w:t>
      </w:r>
      <w:r w:rsidR="00047249">
        <w:rPr>
          <w:rFonts w:ascii="Calibri" w:hAnsi="Calibri" w:cs="Calibri"/>
          <w:color w:val="000000"/>
          <w:sz w:val="27"/>
          <w:szCs w:val="27"/>
        </w:rPr>
        <w:t>ing</w:t>
      </w:r>
      <w:r w:rsidR="00676BD1">
        <w:rPr>
          <w:rFonts w:ascii="Calibri" w:hAnsi="Calibri" w:cs="Calibri"/>
          <w:color w:val="000000"/>
          <w:sz w:val="27"/>
          <w:szCs w:val="27"/>
        </w:rPr>
        <w:t xml:space="preserve"> to a quick fix but long-term developmental change</w:t>
      </w:r>
      <w:r w:rsidR="00DF64EA">
        <w:rPr>
          <w:rFonts w:ascii="Calibri" w:hAnsi="Calibri" w:cs="Calibri"/>
          <w:color w:val="000000"/>
          <w:sz w:val="27"/>
          <w:szCs w:val="27"/>
        </w:rPr>
        <w:t xml:space="preserve"> or </w:t>
      </w:r>
      <w:r w:rsidR="00047249">
        <w:rPr>
          <w:rFonts w:ascii="Calibri" w:hAnsi="Calibri" w:cs="Calibri"/>
          <w:color w:val="000000"/>
          <w:sz w:val="27"/>
          <w:szCs w:val="27"/>
        </w:rPr>
        <w:t xml:space="preserve">a </w:t>
      </w:r>
      <w:r w:rsidR="00DF64EA">
        <w:rPr>
          <w:rFonts w:ascii="Calibri" w:hAnsi="Calibri" w:cs="Calibri"/>
          <w:color w:val="000000"/>
          <w:sz w:val="27"/>
          <w:szCs w:val="27"/>
        </w:rPr>
        <w:t>move towards</w:t>
      </w:r>
      <w:r w:rsidR="00047249">
        <w:rPr>
          <w:rFonts w:ascii="Calibri" w:hAnsi="Calibri" w:cs="Calibri"/>
          <w:color w:val="000000"/>
          <w:sz w:val="27"/>
          <w:szCs w:val="27"/>
        </w:rPr>
        <w:t xml:space="preserve"> their own</w:t>
      </w:r>
      <w:r w:rsidR="00DF64EA">
        <w:rPr>
          <w:rFonts w:ascii="Calibri" w:hAnsi="Calibri" w:cs="Calibri"/>
          <w:color w:val="000000"/>
          <w:sz w:val="27"/>
          <w:szCs w:val="27"/>
        </w:rPr>
        <w:t xml:space="preserve"> actualisation. Roger’s ‘actualisation tendency’ is the concept that human’s all are basically driven to try and be their best version of themselves so they wish to maintain, develop and enhance their functioning</w:t>
      </w:r>
      <w:r w:rsidR="00047249">
        <w:rPr>
          <w:rFonts w:ascii="Calibri" w:hAnsi="Calibri" w:cs="Calibri"/>
          <w:color w:val="000000"/>
          <w:sz w:val="27"/>
          <w:szCs w:val="27"/>
        </w:rPr>
        <w:t xml:space="preserve"> but </w:t>
      </w:r>
      <w:r w:rsidR="00DF64EA">
        <w:rPr>
          <w:rFonts w:ascii="Calibri" w:hAnsi="Calibri" w:cs="Calibri"/>
          <w:color w:val="000000"/>
          <w:sz w:val="27"/>
          <w:szCs w:val="27"/>
        </w:rPr>
        <w:t xml:space="preserve">not </w:t>
      </w:r>
      <w:r w:rsidR="00047249">
        <w:rPr>
          <w:rFonts w:ascii="Calibri" w:hAnsi="Calibri" w:cs="Calibri"/>
          <w:color w:val="000000"/>
          <w:sz w:val="27"/>
          <w:szCs w:val="27"/>
        </w:rPr>
        <w:t xml:space="preserve">just </w:t>
      </w:r>
      <w:r>
        <w:rPr>
          <w:rFonts w:ascii="Calibri" w:hAnsi="Calibri" w:cs="Calibri"/>
          <w:color w:val="000000"/>
          <w:sz w:val="27"/>
          <w:szCs w:val="27"/>
        </w:rPr>
        <w:t>to do</w:t>
      </w:r>
      <w:r w:rsidR="00047249">
        <w:rPr>
          <w:rFonts w:ascii="Calibri" w:hAnsi="Calibri" w:cs="Calibri"/>
          <w:color w:val="000000"/>
          <w:sz w:val="27"/>
          <w:szCs w:val="27"/>
        </w:rPr>
        <w:t xml:space="preserve"> what</w:t>
      </w:r>
      <w:r w:rsidR="00DF64EA">
        <w:rPr>
          <w:rFonts w:ascii="Calibri" w:hAnsi="Calibri" w:cs="Calibri"/>
          <w:color w:val="000000"/>
          <w:sz w:val="27"/>
          <w:szCs w:val="27"/>
        </w:rPr>
        <w:t xml:space="preserve"> society expects</w:t>
      </w:r>
      <w:r w:rsidR="00B85792">
        <w:rPr>
          <w:rFonts w:ascii="Calibri" w:hAnsi="Calibri" w:cs="Calibri"/>
          <w:color w:val="000000"/>
          <w:sz w:val="27"/>
          <w:szCs w:val="27"/>
        </w:rPr>
        <w:t xml:space="preserve"> </w:t>
      </w:r>
      <w:r w:rsidR="00047249">
        <w:rPr>
          <w:rFonts w:ascii="Calibri" w:hAnsi="Calibri" w:cs="Calibri"/>
          <w:color w:val="000000"/>
          <w:sz w:val="27"/>
          <w:szCs w:val="27"/>
        </w:rPr>
        <w:t>them to do but what</w:t>
      </w:r>
      <w:r w:rsidR="00DF64EA">
        <w:rPr>
          <w:rFonts w:ascii="Calibri" w:hAnsi="Calibri" w:cs="Calibri"/>
          <w:color w:val="000000"/>
          <w:sz w:val="27"/>
          <w:szCs w:val="27"/>
        </w:rPr>
        <w:t xml:space="preserve"> they need to achieve for their own enhancement or survival. </w:t>
      </w:r>
      <w:r w:rsidR="00047249">
        <w:rPr>
          <w:rFonts w:ascii="Calibri" w:hAnsi="Calibri" w:cs="Calibri"/>
          <w:color w:val="000000"/>
          <w:sz w:val="27"/>
          <w:szCs w:val="27"/>
        </w:rPr>
        <w:t xml:space="preserve">Person centred theorists </w:t>
      </w:r>
      <w:r w:rsidR="00DF64EA">
        <w:rPr>
          <w:rFonts w:ascii="Calibri" w:hAnsi="Calibri" w:cs="Calibri"/>
          <w:color w:val="000000"/>
          <w:sz w:val="27"/>
          <w:szCs w:val="27"/>
        </w:rPr>
        <w:t>believe</w:t>
      </w:r>
      <w:r>
        <w:rPr>
          <w:rFonts w:ascii="Calibri" w:hAnsi="Calibri" w:cs="Calibri"/>
          <w:color w:val="000000"/>
          <w:sz w:val="27"/>
          <w:szCs w:val="27"/>
        </w:rPr>
        <w:t xml:space="preserve"> </w:t>
      </w:r>
      <w:r w:rsidR="00DF64EA">
        <w:rPr>
          <w:rFonts w:ascii="Calibri" w:hAnsi="Calibri" w:cs="Calibri"/>
          <w:color w:val="000000"/>
          <w:sz w:val="27"/>
          <w:szCs w:val="27"/>
        </w:rPr>
        <w:t>that</w:t>
      </w:r>
      <w:r w:rsidR="00676BD1">
        <w:rPr>
          <w:rFonts w:ascii="Calibri" w:hAnsi="Calibri" w:cs="Calibri"/>
          <w:color w:val="000000"/>
          <w:sz w:val="27"/>
          <w:szCs w:val="27"/>
        </w:rPr>
        <w:t xml:space="preserve"> individuals themselves </w:t>
      </w:r>
      <w:r w:rsidR="00DF64EA">
        <w:rPr>
          <w:rFonts w:ascii="Calibri" w:hAnsi="Calibri" w:cs="Calibri"/>
          <w:color w:val="000000"/>
          <w:sz w:val="27"/>
          <w:szCs w:val="27"/>
        </w:rPr>
        <w:t>can find</w:t>
      </w:r>
      <w:r w:rsidR="00676BD1">
        <w:rPr>
          <w:rFonts w:ascii="Calibri" w:hAnsi="Calibri" w:cs="Calibri"/>
          <w:color w:val="000000"/>
          <w:sz w:val="27"/>
          <w:szCs w:val="27"/>
        </w:rPr>
        <w:t xml:space="preserve"> their own way forward if provided with </w:t>
      </w:r>
      <w:r>
        <w:rPr>
          <w:rFonts w:ascii="Calibri" w:hAnsi="Calibri" w:cs="Calibri"/>
          <w:color w:val="000000"/>
          <w:sz w:val="27"/>
          <w:szCs w:val="27"/>
        </w:rPr>
        <w:t xml:space="preserve">the </w:t>
      </w:r>
      <w:r w:rsidR="00676BD1">
        <w:rPr>
          <w:rFonts w:ascii="Calibri" w:hAnsi="Calibri" w:cs="Calibri"/>
          <w:color w:val="000000"/>
          <w:sz w:val="27"/>
          <w:szCs w:val="27"/>
        </w:rPr>
        <w:t xml:space="preserve">three core conditions </w:t>
      </w:r>
      <w:r w:rsidR="00952CB2">
        <w:rPr>
          <w:rFonts w:ascii="Calibri" w:hAnsi="Calibri" w:cs="Calibri"/>
          <w:color w:val="000000"/>
          <w:sz w:val="27"/>
          <w:szCs w:val="27"/>
        </w:rPr>
        <w:t>vital to produce a climate necessary for growth</w:t>
      </w:r>
      <w:r>
        <w:rPr>
          <w:rFonts w:ascii="Calibri" w:hAnsi="Calibri" w:cs="Calibri"/>
          <w:color w:val="000000"/>
          <w:sz w:val="27"/>
          <w:szCs w:val="27"/>
        </w:rPr>
        <w:t xml:space="preserve">. These conditions </w:t>
      </w:r>
      <w:r w:rsidR="00952CB2">
        <w:rPr>
          <w:rFonts w:ascii="Calibri" w:hAnsi="Calibri" w:cs="Calibri"/>
          <w:color w:val="000000"/>
          <w:sz w:val="27"/>
          <w:szCs w:val="27"/>
        </w:rPr>
        <w:t xml:space="preserve">are congruence or ‘genuineness’ </w:t>
      </w:r>
      <w:r w:rsidR="00047249">
        <w:rPr>
          <w:rFonts w:ascii="Calibri" w:hAnsi="Calibri" w:cs="Calibri"/>
          <w:color w:val="000000"/>
          <w:sz w:val="27"/>
          <w:szCs w:val="27"/>
        </w:rPr>
        <w:t>which is</w:t>
      </w:r>
      <w:r w:rsidR="00952CB2">
        <w:rPr>
          <w:rFonts w:ascii="Calibri" w:hAnsi="Calibri" w:cs="Calibri"/>
          <w:color w:val="000000"/>
          <w:sz w:val="27"/>
          <w:szCs w:val="27"/>
        </w:rPr>
        <w:t xml:space="preserve"> the </w:t>
      </w:r>
      <w:r w:rsidR="00FC05B4">
        <w:rPr>
          <w:rFonts w:ascii="Calibri" w:hAnsi="Calibri" w:cs="Calibri"/>
          <w:color w:val="000000"/>
          <w:sz w:val="27"/>
          <w:szCs w:val="27"/>
        </w:rPr>
        <w:t>counsellor’s</w:t>
      </w:r>
      <w:r w:rsidR="00952CB2">
        <w:rPr>
          <w:rFonts w:ascii="Calibri" w:hAnsi="Calibri" w:cs="Calibri"/>
          <w:color w:val="000000"/>
          <w:sz w:val="27"/>
          <w:szCs w:val="27"/>
        </w:rPr>
        <w:t xml:space="preserve"> ability to be themselves without a front </w:t>
      </w:r>
      <w:r w:rsidR="00047249">
        <w:rPr>
          <w:rFonts w:ascii="Calibri" w:hAnsi="Calibri" w:cs="Calibri"/>
          <w:color w:val="000000"/>
          <w:sz w:val="27"/>
          <w:szCs w:val="27"/>
        </w:rPr>
        <w:t>therefore they are</w:t>
      </w:r>
      <w:r w:rsidR="00952CB2">
        <w:rPr>
          <w:rFonts w:ascii="Calibri" w:hAnsi="Calibri" w:cs="Calibri"/>
          <w:color w:val="000000"/>
          <w:sz w:val="27"/>
          <w:szCs w:val="27"/>
        </w:rPr>
        <w:t xml:space="preserve"> more likely </w:t>
      </w:r>
      <w:r w:rsidR="00047249">
        <w:rPr>
          <w:rFonts w:ascii="Calibri" w:hAnsi="Calibri" w:cs="Calibri"/>
          <w:color w:val="000000"/>
          <w:sz w:val="27"/>
          <w:szCs w:val="27"/>
        </w:rPr>
        <w:t>to</w:t>
      </w:r>
      <w:r w:rsidR="00952CB2">
        <w:rPr>
          <w:rFonts w:ascii="Calibri" w:hAnsi="Calibri" w:cs="Calibri"/>
          <w:color w:val="000000"/>
          <w:sz w:val="27"/>
          <w:szCs w:val="27"/>
        </w:rPr>
        <w:t xml:space="preserve"> be able to develop constructive relationships where the counsellor is not seen as the dominant or expert with the answers but equal. The second condition </w:t>
      </w:r>
      <w:r>
        <w:rPr>
          <w:rFonts w:ascii="Calibri" w:hAnsi="Calibri" w:cs="Calibri"/>
          <w:color w:val="000000"/>
          <w:sz w:val="27"/>
          <w:szCs w:val="27"/>
        </w:rPr>
        <w:t>is</w:t>
      </w:r>
      <w:r w:rsidR="00952CB2">
        <w:rPr>
          <w:rFonts w:ascii="Calibri" w:hAnsi="Calibri" w:cs="Calibri"/>
          <w:color w:val="000000"/>
          <w:sz w:val="27"/>
          <w:szCs w:val="27"/>
        </w:rPr>
        <w:t xml:space="preserve"> non-judgemental </w:t>
      </w:r>
      <w:proofErr w:type="gramStart"/>
      <w:r w:rsidR="00FC05B4">
        <w:rPr>
          <w:rFonts w:ascii="Calibri" w:hAnsi="Calibri" w:cs="Calibri"/>
          <w:color w:val="000000"/>
          <w:sz w:val="27"/>
          <w:szCs w:val="27"/>
        </w:rPr>
        <w:t>acceptance</w:t>
      </w:r>
      <w:proofErr w:type="gramEnd"/>
      <w:r w:rsidR="00FC05B4">
        <w:rPr>
          <w:rFonts w:ascii="Calibri" w:hAnsi="Calibri" w:cs="Calibri"/>
          <w:color w:val="000000"/>
          <w:sz w:val="27"/>
          <w:szCs w:val="27"/>
        </w:rPr>
        <w:t xml:space="preserve"> </w:t>
      </w:r>
      <w:r w:rsidR="00952CB2">
        <w:rPr>
          <w:rFonts w:ascii="Calibri" w:hAnsi="Calibri" w:cs="Calibri"/>
          <w:color w:val="000000"/>
          <w:sz w:val="27"/>
          <w:szCs w:val="27"/>
        </w:rPr>
        <w:t xml:space="preserve">or </w:t>
      </w:r>
      <w:r>
        <w:rPr>
          <w:rFonts w:ascii="Calibri" w:hAnsi="Calibri" w:cs="Calibri"/>
          <w:color w:val="000000"/>
          <w:sz w:val="27"/>
          <w:szCs w:val="27"/>
        </w:rPr>
        <w:t xml:space="preserve">the counsellor </w:t>
      </w:r>
      <w:r w:rsidR="00952CB2">
        <w:rPr>
          <w:rFonts w:ascii="Calibri" w:hAnsi="Calibri" w:cs="Calibri"/>
          <w:color w:val="000000"/>
          <w:sz w:val="27"/>
          <w:szCs w:val="27"/>
        </w:rPr>
        <w:t>shows unconditional positive regard, this is not always easy, but it means making the client feeling safe to explore their feelings honestly. The third is empathetic understanding which is the ability to read the emotions</w:t>
      </w:r>
      <w:r w:rsidR="00FC05B4">
        <w:rPr>
          <w:rFonts w:ascii="Calibri" w:hAnsi="Calibri" w:cs="Calibri"/>
          <w:color w:val="000000"/>
          <w:sz w:val="27"/>
          <w:szCs w:val="27"/>
        </w:rPr>
        <w:t xml:space="preserve">, </w:t>
      </w:r>
      <w:r w:rsidR="00952CB2">
        <w:rPr>
          <w:rFonts w:ascii="Calibri" w:hAnsi="Calibri" w:cs="Calibri"/>
          <w:color w:val="000000"/>
          <w:sz w:val="27"/>
          <w:szCs w:val="27"/>
        </w:rPr>
        <w:t xml:space="preserve">appreciate them and be sensitive to them. </w:t>
      </w:r>
      <w:r w:rsidR="00994E0D">
        <w:rPr>
          <w:rFonts w:ascii="Calibri" w:hAnsi="Calibri" w:cs="Calibri"/>
          <w:color w:val="000000"/>
          <w:sz w:val="27"/>
          <w:szCs w:val="27"/>
        </w:rPr>
        <w:t xml:space="preserve"> </w:t>
      </w:r>
      <w:r w:rsidR="00027688">
        <w:rPr>
          <w:rFonts w:ascii="Calibri" w:hAnsi="Calibri" w:cs="Calibri"/>
          <w:color w:val="000000"/>
          <w:sz w:val="27"/>
          <w:szCs w:val="27"/>
        </w:rPr>
        <w:t>It is empathy and empathetic responses that I will choose to focus on as my first skill.</w:t>
      </w:r>
    </w:p>
    <w:p w14:paraId="0EEE882F" w14:textId="6FEB3010" w:rsidR="00027688" w:rsidRDefault="00027688" w:rsidP="0049774D">
      <w:pPr>
        <w:pStyle w:val="NormalWeb"/>
        <w:spacing w:before="0" w:beforeAutospacing="0" w:after="0" w:afterAutospacing="0" w:line="480" w:lineRule="auto"/>
        <w:rPr>
          <w:rFonts w:ascii="Calibri" w:hAnsi="Calibri" w:cs="Calibri"/>
          <w:color w:val="000000"/>
          <w:sz w:val="27"/>
          <w:szCs w:val="27"/>
        </w:rPr>
      </w:pPr>
    </w:p>
    <w:p w14:paraId="5319A06A" w14:textId="4129FD3A" w:rsidR="00027688" w:rsidRDefault="00027688" w:rsidP="0049774D">
      <w:pPr>
        <w:pStyle w:val="NormalWeb"/>
        <w:spacing w:before="0" w:beforeAutospacing="0" w:after="0" w:afterAutospacing="0" w:line="480" w:lineRule="auto"/>
        <w:rPr>
          <w:rFonts w:ascii="Calibri" w:hAnsi="Calibri" w:cs="Calibri"/>
          <w:color w:val="000000"/>
          <w:sz w:val="27"/>
          <w:szCs w:val="27"/>
        </w:rPr>
      </w:pPr>
      <w:r>
        <w:rPr>
          <w:rFonts w:ascii="Calibri" w:hAnsi="Calibri" w:cs="Calibri"/>
          <w:color w:val="000000"/>
          <w:sz w:val="27"/>
          <w:szCs w:val="27"/>
        </w:rPr>
        <w:t xml:space="preserve">The video I am choosing to submit is my third session with my client. My client is currently completing this course, a masters, planning </w:t>
      </w:r>
      <w:r w:rsidR="00FC05B4">
        <w:rPr>
          <w:rFonts w:ascii="Calibri" w:hAnsi="Calibri" w:cs="Calibri"/>
          <w:color w:val="000000"/>
          <w:sz w:val="27"/>
          <w:szCs w:val="27"/>
        </w:rPr>
        <w:t>her</w:t>
      </w:r>
      <w:r>
        <w:rPr>
          <w:rFonts w:ascii="Calibri" w:hAnsi="Calibri" w:cs="Calibri"/>
          <w:color w:val="000000"/>
          <w:sz w:val="27"/>
          <w:szCs w:val="27"/>
        </w:rPr>
        <w:t xml:space="preserve"> 2020 wedding, buying a first home and supporting her sister’s business as </w:t>
      </w:r>
      <w:r w:rsidR="00D65CE4">
        <w:rPr>
          <w:rFonts w:ascii="Calibri" w:hAnsi="Calibri" w:cs="Calibri"/>
          <w:color w:val="000000"/>
          <w:sz w:val="27"/>
          <w:szCs w:val="27"/>
        </w:rPr>
        <w:t>she</w:t>
      </w:r>
      <w:r>
        <w:rPr>
          <w:rFonts w:ascii="Calibri" w:hAnsi="Calibri" w:cs="Calibri"/>
          <w:color w:val="000000"/>
          <w:sz w:val="27"/>
          <w:szCs w:val="27"/>
        </w:rPr>
        <w:t xml:space="preserve"> is </w:t>
      </w:r>
      <w:r w:rsidR="00FC05B4">
        <w:rPr>
          <w:rFonts w:ascii="Calibri" w:hAnsi="Calibri" w:cs="Calibri"/>
          <w:color w:val="000000"/>
          <w:sz w:val="27"/>
          <w:szCs w:val="27"/>
        </w:rPr>
        <w:t>going on</w:t>
      </w:r>
      <w:r>
        <w:rPr>
          <w:rFonts w:ascii="Calibri" w:hAnsi="Calibri" w:cs="Calibri"/>
          <w:color w:val="000000"/>
          <w:sz w:val="27"/>
          <w:szCs w:val="27"/>
        </w:rPr>
        <w:t xml:space="preserve"> maternity leave. She</w:t>
      </w:r>
      <w:r w:rsidR="00047249">
        <w:rPr>
          <w:rFonts w:ascii="Calibri" w:hAnsi="Calibri" w:cs="Calibri"/>
          <w:color w:val="000000"/>
          <w:sz w:val="27"/>
          <w:szCs w:val="27"/>
        </w:rPr>
        <w:t xml:space="preserve"> is</w:t>
      </w:r>
      <w:r>
        <w:rPr>
          <w:rFonts w:ascii="Calibri" w:hAnsi="Calibri" w:cs="Calibri"/>
          <w:color w:val="000000"/>
          <w:sz w:val="27"/>
          <w:szCs w:val="27"/>
        </w:rPr>
        <w:t xml:space="preserve"> often is juggling multiple roles and </w:t>
      </w:r>
      <w:r w:rsidR="00815E71">
        <w:rPr>
          <w:rFonts w:ascii="Calibri" w:hAnsi="Calibri" w:cs="Calibri"/>
          <w:color w:val="000000"/>
          <w:sz w:val="27"/>
          <w:szCs w:val="27"/>
        </w:rPr>
        <w:t xml:space="preserve">we </w:t>
      </w:r>
      <w:r>
        <w:rPr>
          <w:rFonts w:ascii="Calibri" w:hAnsi="Calibri" w:cs="Calibri"/>
          <w:color w:val="000000"/>
          <w:sz w:val="27"/>
          <w:szCs w:val="27"/>
        </w:rPr>
        <w:t xml:space="preserve">usually discuss how </w:t>
      </w:r>
      <w:r w:rsidR="00815E71">
        <w:rPr>
          <w:rFonts w:ascii="Calibri" w:hAnsi="Calibri" w:cs="Calibri"/>
          <w:color w:val="000000"/>
          <w:sz w:val="27"/>
          <w:szCs w:val="27"/>
        </w:rPr>
        <w:t xml:space="preserve">busy </w:t>
      </w:r>
      <w:r>
        <w:rPr>
          <w:rFonts w:ascii="Calibri" w:hAnsi="Calibri" w:cs="Calibri"/>
          <w:color w:val="000000"/>
          <w:sz w:val="27"/>
          <w:szCs w:val="27"/>
        </w:rPr>
        <w:t xml:space="preserve">she is </w:t>
      </w:r>
      <w:r w:rsidR="00047249">
        <w:rPr>
          <w:rFonts w:ascii="Calibri" w:hAnsi="Calibri" w:cs="Calibri"/>
          <w:color w:val="000000"/>
          <w:sz w:val="27"/>
          <w:szCs w:val="27"/>
        </w:rPr>
        <w:t>but</w:t>
      </w:r>
      <w:r w:rsidR="00D65CE4">
        <w:rPr>
          <w:rFonts w:ascii="Calibri" w:hAnsi="Calibri" w:cs="Calibri"/>
          <w:color w:val="000000"/>
          <w:sz w:val="27"/>
          <w:szCs w:val="27"/>
        </w:rPr>
        <w:t xml:space="preserve"> she</w:t>
      </w:r>
      <w:r w:rsidR="00047249">
        <w:rPr>
          <w:rFonts w:ascii="Calibri" w:hAnsi="Calibri" w:cs="Calibri"/>
          <w:color w:val="000000"/>
          <w:sz w:val="27"/>
          <w:szCs w:val="27"/>
        </w:rPr>
        <w:t xml:space="preserve"> full of energy and upbeat</w:t>
      </w:r>
      <w:r w:rsidR="00815E71">
        <w:rPr>
          <w:rFonts w:ascii="Calibri" w:hAnsi="Calibri" w:cs="Calibri"/>
          <w:color w:val="000000"/>
          <w:sz w:val="27"/>
          <w:szCs w:val="27"/>
        </w:rPr>
        <w:t xml:space="preserve">, </w:t>
      </w:r>
      <w:r w:rsidR="00047249">
        <w:rPr>
          <w:rFonts w:ascii="Calibri" w:hAnsi="Calibri" w:cs="Calibri"/>
          <w:color w:val="000000"/>
          <w:sz w:val="27"/>
          <w:szCs w:val="27"/>
        </w:rPr>
        <w:t>often express</w:t>
      </w:r>
      <w:r w:rsidR="00815E71">
        <w:rPr>
          <w:rFonts w:ascii="Calibri" w:hAnsi="Calibri" w:cs="Calibri"/>
          <w:color w:val="000000"/>
          <w:sz w:val="27"/>
          <w:szCs w:val="27"/>
        </w:rPr>
        <w:t>ing</w:t>
      </w:r>
      <w:r w:rsidR="00047249">
        <w:rPr>
          <w:rFonts w:ascii="Calibri" w:hAnsi="Calibri" w:cs="Calibri"/>
          <w:color w:val="000000"/>
          <w:sz w:val="27"/>
          <w:szCs w:val="27"/>
        </w:rPr>
        <w:t xml:space="preserve"> </w:t>
      </w:r>
      <w:r>
        <w:rPr>
          <w:rFonts w:ascii="Calibri" w:hAnsi="Calibri" w:cs="Calibri"/>
          <w:color w:val="000000"/>
          <w:sz w:val="27"/>
          <w:szCs w:val="27"/>
        </w:rPr>
        <w:t xml:space="preserve">her frustration at people who say </w:t>
      </w:r>
      <w:r w:rsidR="00047249">
        <w:rPr>
          <w:rFonts w:ascii="Calibri" w:hAnsi="Calibri" w:cs="Calibri"/>
          <w:color w:val="000000"/>
          <w:sz w:val="27"/>
          <w:szCs w:val="27"/>
        </w:rPr>
        <w:t xml:space="preserve">that </w:t>
      </w:r>
      <w:r>
        <w:rPr>
          <w:rFonts w:ascii="Calibri" w:hAnsi="Calibri" w:cs="Calibri"/>
          <w:color w:val="000000"/>
          <w:sz w:val="27"/>
          <w:szCs w:val="27"/>
        </w:rPr>
        <w:t xml:space="preserve">she needs to ‘slow down’ </w:t>
      </w:r>
      <w:r w:rsidR="00047249">
        <w:rPr>
          <w:rFonts w:ascii="Calibri" w:hAnsi="Calibri" w:cs="Calibri"/>
          <w:color w:val="000000"/>
          <w:sz w:val="27"/>
          <w:szCs w:val="27"/>
        </w:rPr>
        <w:t>and</w:t>
      </w:r>
      <w:r>
        <w:rPr>
          <w:rFonts w:ascii="Calibri" w:hAnsi="Calibri" w:cs="Calibri"/>
          <w:color w:val="000000"/>
          <w:sz w:val="27"/>
          <w:szCs w:val="27"/>
        </w:rPr>
        <w:t xml:space="preserve"> those who are unable to make decisions and be as focussed as she is.</w:t>
      </w:r>
    </w:p>
    <w:p w14:paraId="43B6A83C" w14:textId="77777777" w:rsidR="00027688" w:rsidRDefault="00027688" w:rsidP="0049774D">
      <w:pPr>
        <w:pStyle w:val="NormalWeb"/>
        <w:spacing w:before="0" w:beforeAutospacing="0" w:after="0" w:afterAutospacing="0" w:line="480" w:lineRule="auto"/>
        <w:rPr>
          <w:rFonts w:ascii="Calibri" w:hAnsi="Calibri" w:cs="Calibri"/>
          <w:color w:val="000000"/>
          <w:sz w:val="27"/>
          <w:szCs w:val="27"/>
        </w:rPr>
      </w:pPr>
    </w:p>
    <w:p w14:paraId="4D36DEC4" w14:textId="5021AD15" w:rsidR="00027688" w:rsidRDefault="00027688" w:rsidP="0049774D">
      <w:pPr>
        <w:pStyle w:val="NormalWeb"/>
        <w:spacing w:before="0" w:beforeAutospacing="0" w:after="0" w:afterAutospacing="0" w:line="480" w:lineRule="auto"/>
        <w:rPr>
          <w:rFonts w:ascii="Calibri" w:hAnsi="Calibri" w:cs="Calibri"/>
          <w:color w:val="000000"/>
          <w:sz w:val="27"/>
          <w:szCs w:val="27"/>
        </w:rPr>
      </w:pPr>
      <w:r>
        <w:rPr>
          <w:rFonts w:ascii="Calibri" w:hAnsi="Calibri" w:cs="Calibri"/>
          <w:color w:val="000000"/>
          <w:sz w:val="27"/>
          <w:szCs w:val="27"/>
        </w:rPr>
        <w:t>T</w:t>
      </w:r>
      <w:r w:rsidR="00994E0D">
        <w:rPr>
          <w:rFonts w:ascii="Calibri" w:hAnsi="Calibri" w:cs="Calibri"/>
          <w:color w:val="000000"/>
          <w:sz w:val="27"/>
          <w:szCs w:val="27"/>
        </w:rPr>
        <w:t>he client and I are similar in that we are animated when we speak</w:t>
      </w:r>
      <w:r w:rsidR="000A7380">
        <w:rPr>
          <w:rFonts w:ascii="Calibri" w:hAnsi="Calibri" w:cs="Calibri"/>
          <w:color w:val="000000"/>
          <w:sz w:val="27"/>
          <w:szCs w:val="27"/>
        </w:rPr>
        <w:t xml:space="preserve">. </w:t>
      </w:r>
      <w:r w:rsidR="00815E71">
        <w:rPr>
          <w:rFonts w:ascii="Calibri" w:hAnsi="Calibri" w:cs="Calibri"/>
          <w:color w:val="000000"/>
          <w:sz w:val="27"/>
          <w:szCs w:val="27"/>
        </w:rPr>
        <w:t>Several</w:t>
      </w:r>
      <w:r>
        <w:rPr>
          <w:rFonts w:ascii="Calibri" w:hAnsi="Calibri" w:cs="Calibri"/>
          <w:color w:val="000000"/>
          <w:sz w:val="27"/>
          <w:szCs w:val="27"/>
        </w:rPr>
        <w:t xml:space="preserve"> </w:t>
      </w:r>
      <w:r w:rsidR="00815E71">
        <w:rPr>
          <w:rFonts w:ascii="Calibri" w:hAnsi="Calibri" w:cs="Calibri"/>
          <w:color w:val="000000"/>
          <w:sz w:val="27"/>
          <w:szCs w:val="27"/>
        </w:rPr>
        <w:t xml:space="preserve">of </w:t>
      </w:r>
      <w:r>
        <w:rPr>
          <w:rFonts w:ascii="Calibri" w:hAnsi="Calibri" w:cs="Calibri"/>
          <w:color w:val="000000"/>
          <w:sz w:val="27"/>
          <w:szCs w:val="27"/>
        </w:rPr>
        <w:t xml:space="preserve">the topics she brings </w:t>
      </w:r>
      <w:r w:rsidR="00815E71">
        <w:rPr>
          <w:rFonts w:ascii="Calibri" w:hAnsi="Calibri" w:cs="Calibri"/>
          <w:color w:val="000000"/>
          <w:sz w:val="27"/>
          <w:szCs w:val="27"/>
        </w:rPr>
        <w:t xml:space="preserve">to </w:t>
      </w:r>
      <w:r w:rsidR="00C0729A">
        <w:rPr>
          <w:rFonts w:ascii="Calibri" w:hAnsi="Calibri" w:cs="Calibri"/>
          <w:color w:val="000000"/>
          <w:sz w:val="27"/>
          <w:szCs w:val="27"/>
        </w:rPr>
        <w:t>our sessions such as her</w:t>
      </w:r>
      <w:r>
        <w:rPr>
          <w:rFonts w:ascii="Calibri" w:hAnsi="Calibri" w:cs="Calibri"/>
          <w:color w:val="000000"/>
          <w:sz w:val="27"/>
          <w:szCs w:val="27"/>
        </w:rPr>
        <w:t xml:space="preserve"> frustrations</w:t>
      </w:r>
      <w:r w:rsidR="00C0729A">
        <w:rPr>
          <w:rFonts w:ascii="Calibri" w:hAnsi="Calibri" w:cs="Calibri"/>
          <w:color w:val="000000"/>
          <w:sz w:val="27"/>
          <w:szCs w:val="27"/>
        </w:rPr>
        <w:t xml:space="preserve"> and life </w:t>
      </w:r>
      <w:r w:rsidR="00E33915">
        <w:rPr>
          <w:rFonts w:ascii="Calibri" w:hAnsi="Calibri" w:cs="Calibri"/>
          <w:color w:val="000000"/>
          <w:sz w:val="27"/>
          <w:szCs w:val="27"/>
        </w:rPr>
        <w:t>transitions</w:t>
      </w:r>
      <w:r>
        <w:rPr>
          <w:rFonts w:ascii="Calibri" w:hAnsi="Calibri" w:cs="Calibri"/>
          <w:color w:val="000000"/>
          <w:sz w:val="27"/>
          <w:szCs w:val="27"/>
        </w:rPr>
        <w:t xml:space="preserve"> I am regularly able to empathise with. Mearns, Thorne &amp; McLeod (2013; p.63) note over twenty references which support that it is well established in research that empathy correlates with effective counselling, and this is true across countries and various therapeutic methods. Empathy is a human skill and Mearns, Thorne &amp; McLeod (2013) presented a four-point empathy scale </w:t>
      </w:r>
      <w:r w:rsidR="00C0729A">
        <w:rPr>
          <w:rFonts w:ascii="Calibri" w:hAnsi="Calibri" w:cs="Calibri"/>
          <w:color w:val="000000"/>
          <w:sz w:val="27"/>
          <w:szCs w:val="27"/>
        </w:rPr>
        <w:t xml:space="preserve">which at Level 0 </w:t>
      </w:r>
      <w:r w:rsidR="00D65CE4">
        <w:rPr>
          <w:rFonts w:ascii="Calibri" w:hAnsi="Calibri" w:cs="Calibri"/>
          <w:color w:val="000000"/>
          <w:sz w:val="27"/>
          <w:szCs w:val="27"/>
        </w:rPr>
        <w:t xml:space="preserve">sees </w:t>
      </w:r>
      <w:r w:rsidR="00C0729A">
        <w:rPr>
          <w:rFonts w:ascii="Calibri" w:hAnsi="Calibri" w:cs="Calibri"/>
          <w:color w:val="000000"/>
          <w:sz w:val="27"/>
          <w:szCs w:val="27"/>
        </w:rPr>
        <w:t xml:space="preserve">the empathetic response provided by the counsellor shows no evidence of understanding up to </w:t>
      </w:r>
      <w:r w:rsidR="00047249">
        <w:rPr>
          <w:rFonts w:ascii="Calibri" w:hAnsi="Calibri" w:cs="Calibri"/>
          <w:color w:val="000000"/>
          <w:sz w:val="27"/>
          <w:szCs w:val="27"/>
        </w:rPr>
        <w:t>L</w:t>
      </w:r>
      <w:r w:rsidR="00C0729A">
        <w:rPr>
          <w:rFonts w:ascii="Calibri" w:hAnsi="Calibri" w:cs="Calibri"/>
          <w:color w:val="000000"/>
          <w:sz w:val="27"/>
          <w:szCs w:val="27"/>
        </w:rPr>
        <w:t xml:space="preserve">evel 3 whereby “additive empathy” is achieved </w:t>
      </w:r>
      <w:r w:rsidR="00D65CE4">
        <w:rPr>
          <w:rFonts w:ascii="Calibri" w:hAnsi="Calibri" w:cs="Calibri"/>
          <w:color w:val="000000"/>
          <w:sz w:val="27"/>
          <w:szCs w:val="27"/>
        </w:rPr>
        <w:t>and</w:t>
      </w:r>
      <w:r w:rsidR="00C0729A">
        <w:rPr>
          <w:rFonts w:ascii="Calibri" w:hAnsi="Calibri" w:cs="Calibri"/>
          <w:color w:val="000000"/>
          <w:sz w:val="27"/>
          <w:szCs w:val="27"/>
        </w:rPr>
        <w:t xml:space="preserve"> the counsellor is able to understand deeper and underlying feelings. </w:t>
      </w:r>
      <w:r w:rsidR="000A7380">
        <w:rPr>
          <w:rFonts w:ascii="Calibri" w:hAnsi="Calibri" w:cs="Calibri"/>
          <w:color w:val="000000"/>
          <w:sz w:val="27"/>
          <w:szCs w:val="27"/>
        </w:rPr>
        <w:t>They</w:t>
      </w:r>
      <w:r w:rsidR="00C0729A">
        <w:rPr>
          <w:rFonts w:ascii="Calibri" w:hAnsi="Calibri" w:cs="Calibri"/>
          <w:color w:val="000000"/>
          <w:sz w:val="27"/>
          <w:szCs w:val="27"/>
        </w:rPr>
        <w:t xml:space="preserve"> discuss how there are blocks to empathy and whilst common experiences can help ease communication and build trust, common experiences can prove to be a hindrance </w:t>
      </w:r>
      <w:r w:rsidR="00C0729A">
        <w:rPr>
          <w:rFonts w:ascii="Calibri" w:hAnsi="Calibri" w:cs="Calibri"/>
          <w:color w:val="000000"/>
          <w:sz w:val="27"/>
          <w:szCs w:val="27"/>
        </w:rPr>
        <w:lastRenderedPageBreak/>
        <w:t>and create ‘false empathy’ as the counsellor can often assume the feeling to be the same as</w:t>
      </w:r>
      <w:r w:rsidR="00815E71">
        <w:rPr>
          <w:rFonts w:ascii="Calibri" w:hAnsi="Calibri" w:cs="Calibri"/>
          <w:color w:val="000000"/>
          <w:sz w:val="27"/>
          <w:szCs w:val="27"/>
        </w:rPr>
        <w:t xml:space="preserve"> they</w:t>
      </w:r>
      <w:r w:rsidR="00C0729A">
        <w:rPr>
          <w:rFonts w:ascii="Calibri" w:hAnsi="Calibri" w:cs="Calibri"/>
          <w:color w:val="000000"/>
          <w:sz w:val="27"/>
          <w:szCs w:val="27"/>
        </w:rPr>
        <w:t xml:space="preserve"> feel whereby it may be different for the client. I am always very mindful of this and gaining clarity of my client’s ‘real’ feeling is vital to ensure it’s not how I feel</w:t>
      </w:r>
      <w:r w:rsidR="00D65CE4">
        <w:rPr>
          <w:rFonts w:ascii="Calibri" w:hAnsi="Calibri" w:cs="Calibri"/>
          <w:color w:val="000000"/>
          <w:sz w:val="27"/>
          <w:szCs w:val="27"/>
        </w:rPr>
        <w:t xml:space="preserve">. In </w:t>
      </w:r>
      <w:r w:rsidR="00C0729A">
        <w:rPr>
          <w:rFonts w:ascii="Calibri" w:hAnsi="Calibri" w:cs="Calibri"/>
          <w:color w:val="000000"/>
          <w:sz w:val="27"/>
          <w:szCs w:val="27"/>
        </w:rPr>
        <w:t xml:space="preserve">this session her illness and waiting on treatment is not something I have experienced and think my empathetic </w:t>
      </w:r>
      <w:r w:rsidR="00E33915">
        <w:rPr>
          <w:rFonts w:ascii="Calibri" w:hAnsi="Calibri" w:cs="Calibri"/>
          <w:color w:val="000000"/>
          <w:sz w:val="27"/>
          <w:szCs w:val="27"/>
        </w:rPr>
        <w:t>responses</w:t>
      </w:r>
      <w:r w:rsidR="00C0729A">
        <w:rPr>
          <w:rFonts w:ascii="Calibri" w:hAnsi="Calibri" w:cs="Calibri"/>
          <w:color w:val="000000"/>
          <w:sz w:val="27"/>
          <w:szCs w:val="27"/>
        </w:rPr>
        <w:t xml:space="preserve"> and understanding was at a Level 2 on the scale where responses show an understanding of the thoughts and feeling the client was expressing but failed to get to that deeper underlying understanding, </w:t>
      </w:r>
      <w:r w:rsidR="00E33915">
        <w:rPr>
          <w:rFonts w:ascii="Calibri" w:hAnsi="Calibri" w:cs="Calibri"/>
          <w:color w:val="000000"/>
          <w:sz w:val="27"/>
          <w:szCs w:val="27"/>
        </w:rPr>
        <w:t>further</w:t>
      </w:r>
      <w:r w:rsidR="00C0729A">
        <w:rPr>
          <w:rFonts w:ascii="Calibri" w:hAnsi="Calibri" w:cs="Calibri"/>
          <w:color w:val="000000"/>
          <w:sz w:val="27"/>
          <w:szCs w:val="27"/>
        </w:rPr>
        <w:t xml:space="preserve"> training </w:t>
      </w:r>
      <w:r w:rsidR="00E33915">
        <w:rPr>
          <w:rFonts w:ascii="Calibri" w:hAnsi="Calibri" w:cs="Calibri"/>
          <w:color w:val="000000"/>
          <w:sz w:val="27"/>
          <w:szCs w:val="27"/>
        </w:rPr>
        <w:t>or</w:t>
      </w:r>
      <w:r w:rsidR="00C0729A">
        <w:rPr>
          <w:rFonts w:ascii="Calibri" w:hAnsi="Calibri" w:cs="Calibri"/>
          <w:color w:val="000000"/>
          <w:sz w:val="27"/>
          <w:szCs w:val="27"/>
        </w:rPr>
        <w:t xml:space="preserve"> time with this client </w:t>
      </w:r>
      <w:r w:rsidR="00E33915">
        <w:rPr>
          <w:rFonts w:ascii="Calibri" w:hAnsi="Calibri" w:cs="Calibri"/>
          <w:color w:val="000000"/>
          <w:sz w:val="27"/>
          <w:szCs w:val="27"/>
        </w:rPr>
        <w:t xml:space="preserve">would certainly be needed. </w:t>
      </w:r>
    </w:p>
    <w:p w14:paraId="00E40589" w14:textId="77777777" w:rsidR="00027688" w:rsidRDefault="00027688" w:rsidP="0049774D">
      <w:pPr>
        <w:pStyle w:val="NormalWeb"/>
        <w:spacing w:before="0" w:beforeAutospacing="0" w:after="0" w:afterAutospacing="0" w:line="480" w:lineRule="auto"/>
        <w:rPr>
          <w:rFonts w:ascii="Calibri" w:hAnsi="Calibri" w:cs="Calibri"/>
          <w:color w:val="000000"/>
          <w:sz w:val="27"/>
          <w:szCs w:val="27"/>
        </w:rPr>
      </w:pPr>
    </w:p>
    <w:p w14:paraId="03CC5B95" w14:textId="77777777" w:rsidR="00F546A4" w:rsidRPr="00F546A4" w:rsidRDefault="00F546A4" w:rsidP="0049774D">
      <w:pPr>
        <w:pStyle w:val="NormalWeb"/>
        <w:spacing w:before="0" w:beforeAutospacing="0" w:after="0" w:afterAutospacing="0" w:line="480" w:lineRule="auto"/>
        <w:rPr>
          <w:rFonts w:ascii="Calibri" w:hAnsi="Calibri" w:cs="Calibri"/>
          <w:color w:val="000000"/>
          <w:sz w:val="27"/>
          <w:szCs w:val="27"/>
        </w:rPr>
      </w:pPr>
    </w:p>
    <w:p w14:paraId="15635D12" w14:textId="73D72418" w:rsidR="003A77C7" w:rsidRDefault="00E33915" w:rsidP="0049774D">
      <w:pPr>
        <w:pStyle w:val="NormalWeb"/>
        <w:spacing w:before="0" w:beforeAutospacing="0" w:after="0" w:afterAutospacing="0" w:line="480" w:lineRule="auto"/>
        <w:rPr>
          <w:rFonts w:ascii="Calibri" w:hAnsi="Calibri" w:cs="Calibri"/>
          <w:color w:val="000000"/>
          <w:sz w:val="27"/>
          <w:szCs w:val="27"/>
        </w:rPr>
      </w:pPr>
      <w:r>
        <w:rPr>
          <w:rFonts w:ascii="Calibri" w:hAnsi="Calibri" w:cs="Calibri"/>
          <w:color w:val="000000"/>
          <w:sz w:val="27"/>
          <w:szCs w:val="27"/>
        </w:rPr>
        <w:t>I feel setting the contract with my client is particularly important to set the tone as so much of the content she discuss</w:t>
      </w:r>
      <w:r w:rsidR="00667858">
        <w:rPr>
          <w:rFonts w:ascii="Calibri" w:hAnsi="Calibri" w:cs="Calibri"/>
          <w:color w:val="000000"/>
          <w:sz w:val="27"/>
          <w:szCs w:val="27"/>
        </w:rPr>
        <w:t>es</w:t>
      </w:r>
      <w:r>
        <w:rPr>
          <w:rFonts w:ascii="Calibri" w:hAnsi="Calibri" w:cs="Calibri"/>
          <w:color w:val="000000"/>
          <w:sz w:val="27"/>
          <w:szCs w:val="27"/>
        </w:rPr>
        <w:t xml:space="preserve"> in our sessions I can relate to from past or current experiences. </w:t>
      </w:r>
      <w:r w:rsidR="00531F80">
        <w:rPr>
          <w:rFonts w:ascii="Calibri" w:hAnsi="Calibri" w:cs="Calibri"/>
          <w:color w:val="000000"/>
          <w:sz w:val="27"/>
          <w:szCs w:val="27"/>
        </w:rPr>
        <w:t>The contractual agreement between client and counsellor is important to establish boundaries and make it clear that this is a helping relationship where a safe space is created so they can hopefully achieve a</w:t>
      </w:r>
      <w:r w:rsidR="00531F80" w:rsidRPr="00531F80">
        <w:rPr>
          <w:rFonts w:ascii="Calibri" w:hAnsi="Calibri" w:cs="Calibri"/>
          <w:color w:val="000000"/>
          <w:sz w:val="27"/>
          <w:szCs w:val="27"/>
        </w:rPr>
        <w:t xml:space="preserve"> positive change</w:t>
      </w:r>
      <w:r w:rsidR="00531F80">
        <w:rPr>
          <w:rFonts w:ascii="Calibri" w:hAnsi="Calibri" w:cs="Calibri"/>
          <w:color w:val="000000"/>
          <w:sz w:val="27"/>
          <w:szCs w:val="27"/>
        </w:rPr>
        <w:t xml:space="preserve">. </w:t>
      </w:r>
    </w:p>
    <w:p w14:paraId="14EC4947" w14:textId="1FF628DF" w:rsidR="00F546A4" w:rsidRDefault="00F546A4" w:rsidP="0049774D">
      <w:pPr>
        <w:pStyle w:val="NormalWeb"/>
        <w:spacing w:before="0" w:beforeAutospacing="0" w:after="0" w:afterAutospacing="0" w:line="480" w:lineRule="auto"/>
        <w:rPr>
          <w:rFonts w:ascii="Calibri" w:hAnsi="Calibri" w:cs="Calibri"/>
          <w:color w:val="000000"/>
          <w:sz w:val="27"/>
          <w:szCs w:val="27"/>
        </w:rPr>
      </w:pPr>
    </w:p>
    <w:p w14:paraId="43896AD6" w14:textId="09D474A1" w:rsidR="00F546A4" w:rsidRDefault="00F546A4" w:rsidP="0049774D">
      <w:pPr>
        <w:pStyle w:val="NormalWeb"/>
        <w:spacing w:before="0" w:beforeAutospacing="0" w:after="0" w:afterAutospacing="0" w:line="480" w:lineRule="auto"/>
        <w:rPr>
          <w:rFonts w:ascii="Calibri" w:hAnsi="Calibri" w:cs="Calibri"/>
          <w:color w:val="000000"/>
          <w:sz w:val="27"/>
          <w:szCs w:val="27"/>
        </w:rPr>
      </w:pPr>
    </w:p>
    <w:p w14:paraId="6AC821F6" w14:textId="1E075D54" w:rsidR="00F0220F" w:rsidRDefault="00531F80" w:rsidP="0049774D">
      <w:pPr>
        <w:pStyle w:val="NormalWeb"/>
        <w:spacing w:before="0" w:beforeAutospacing="0" w:after="0" w:afterAutospacing="0" w:line="480" w:lineRule="auto"/>
        <w:rPr>
          <w:rFonts w:ascii="Calibri" w:hAnsi="Calibri" w:cs="Calibri"/>
          <w:color w:val="000000"/>
          <w:sz w:val="27"/>
          <w:szCs w:val="27"/>
        </w:rPr>
      </w:pPr>
      <w:r>
        <w:rPr>
          <w:rFonts w:ascii="Calibri" w:hAnsi="Calibri" w:cs="Calibri"/>
          <w:color w:val="000000"/>
          <w:sz w:val="27"/>
          <w:szCs w:val="27"/>
        </w:rPr>
        <w:t xml:space="preserve">The contract is called a ‘working alliance’ by </w:t>
      </w:r>
      <w:r w:rsidR="00F0220F" w:rsidRPr="00F0220F">
        <w:rPr>
          <w:rFonts w:ascii="Calibri" w:hAnsi="Calibri" w:cs="Calibri"/>
          <w:color w:val="000000"/>
          <w:sz w:val="27"/>
          <w:szCs w:val="27"/>
        </w:rPr>
        <w:t>Clarkson (2003 cite</w:t>
      </w:r>
      <w:r w:rsidR="00F0220F">
        <w:rPr>
          <w:rFonts w:ascii="Calibri" w:hAnsi="Calibri" w:cs="Calibri"/>
          <w:color w:val="000000"/>
          <w:sz w:val="27"/>
          <w:szCs w:val="27"/>
        </w:rPr>
        <w:t xml:space="preserve">d in </w:t>
      </w:r>
      <w:r w:rsidR="00F0220F" w:rsidRPr="00F0220F">
        <w:rPr>
          <w:rFonts w:ascii="Calibri" w:hAnsi="Calibri" w:cs="Calibri"/>
          <w:color w:val="000000"/>
          <w:sz w:val="27"/>
          <w:szCs w:val="27"/>
        </w:rPr>
        <w:t xml:space="preserve">Midwinter </w:t>
      </w:r>
      <w:r w:rsidR="00F0220F">
        <w:rPr>
          <w:rFonts w:ascii="Calibri" w:hAnsi="Calibri" w:cs="Calibri"/>
          <w:color w:val="000000"/>
          <w:sz w:val="27"/>
          <w:szCs w:val="27"/>
        </w:rPr>
        <w:t>&amp;</w:t>
      </w:r>
      <w:r w:rsidR="00F0220F" w:rsidRPr="00F0220F">
        <w:rPr>
          <w:rFonts w:ascii="Calibri" w:hAnsi="Calibri" w:cs="Calibri"/>
          <w:color w:val="000000"/>
          <w:sz w:val="27"/>
          <w:szCs w:val="27"/>
        </w:rPr>
        <w:t xml:space="preserve"> Dickson</w:t>
      </w:r>
      <w:r w:rsidR="00F0220F">
        <w:rPr>
          <w:rFonts w:ascii="Calibri" w:hAnsi="Calibri" w:cs="Calibri"/>
          <w:color w:val="000000"/>
          <w:sz w:val="27"/>
          <w:szCs w:val="27"/>
        </w:rPr>
        <w:t xml:space="preserve"> 2015 p.31</w:t>
      </w:r>
      <w:r>
        <w:rPr>
          <w:rFonts w:ascii="Calibri" w:hAnsi="Calibri" w:cs="Calibri"/>
          <w:color w:val="000000"/>
          <w:sz w:val="27"/>
          <w:szCs w:val="27"/>
        </w:rPr>
        <w:t>)</w:t>
      </w:r>
      <w:r w:rsidR="000A7380">
        <w:rPr>
          <w:rFonts w:ascii="Calibri" w:hAnsi="Calibri" w:cs="Calibri"/>
          <w:color w:val="000000"/>
          <w:sz w:val="27"/>
          <w:szCs w:val="27"/>
        </w:rPr>
        <w:t>. T</w:t>
      </w:r>
      <w:r>
        <w:rPr>
          <w:rFonts w:ascii="Calibri" w:hAnsi="Calibri" w:cs="Calibri"/>
          <w:color w:val="000000"/>
          <w:sz w:val="27"/>
          <w:szCs w:val="27"/>
        </w:rPr>
        <w:t>he phrase ‘alliance’ is more commonly understood</w:t>
      </w:r>
      <w:r w:rsidR="000A7380">
        <w:rPr>
          <w:rFonts w:ascii="Calibri" w:hAnsi="Calibri" w:cs="Calibri"/>
          <w:color w:val="000000"/>
          <w:sz w:val="27"/>
          <w:szCs w:val="27"/>
        </w:rPr>
        <w:t xml:space="preserve"> to</w:t>
      </w:r>
      <w:r w:rsidR="00CD2A4D">
        <w:rPr>
          <w:rFonts w:ascii="Calibri" w:hAnsi="Calibri" w:cs="Calibri"/>
          <w:color w:val="000000"/>
          <w:sz w:val="27"/>
          <w:szCs w:val="27"/>
        </w:rPr>
        <w:t xml:space="preserve"> form </w:t>
      </w:r>
      <w:r w:rsidR="00CD2A4D">
        <w:rPr>
          <w:rFonts w:ascii="Calibri" w:hAnsi="Calibri" w:cs="Calibri"/>
          <w:color w:val="000000"/>
          <w:sz w:val="27"/>
          <w:szCs w:val="27"/>
        </w:rPr>
        <w:lastRenderedPageBreak/>
        <w:t>of</w:t>
      </w:r>
      <w:r>
        <w:rPr>
          <w:rFonts w:ascii="Calibri" w:hAnsi="Calibri" w:cs="Calibri"/>
          <w:color w:val="000000"/>
          <w:sz w:val="27"/>
          <w:szCs w:val="27"/>
        </w:rPr>
        <w:t xml:space="preserve"> union which is</w:t>
      </w:r>
      <w:r w:rsidRPr="00531F80">
        <w:rPr>
          <w:rFonts w:ascii="Calibri" w:hAnsi="Calibri" w:cs="Calibri"/>
          <w:color w:val="000000"/>
          <w:sz w:val="27"/>
          <w:szCs w:val="27"/>
        </w:rPr>
        <w:t xml:space="preserve"> based on </w:t>
      </w:r>
      <w:r>
        <w:rPr>
          <w:rFonts w:ascii="Calibri" w:hAnsi="Calibri" w:cs="Calibri"/>
          <w:color w:val="000000"/>
          <w:sz w:val="27"/>
          <w:szCs w:val="27"/>
        </w:rPr>
        <w:t>mutual gain</w:t>
      </w:r>
      <w:r w:rsidR="00CD2A4D">
        <w:rPr>
          <w:rFonts w:ascii="Calibri" w:hAnsi="Calibri" w:cs="Calibri"/>
          <w:color w:val="000000"/>
          <w:sz w:val="27"/>
          <w:szCs w:val="27"/>
        </w:rPr>
        <w:t>,</w:t>
      </w:r>
      <w:r>
        <w:rPr>
          <w:rFonts w:ascii="Calibri" w:hAnsi="Calibri" w:cs="Calibri"/>
          <w:color w:val="000000"/>
          <w:sz w:val="27"/>
          <w:szCs w:val="27"/>
        </w:rPr>
        <w:t xml:space="preserve"> yet </w:t>
      </w:r>
      <w:r w:rsidR="00CD2A4D">
        <w:rPr>
          <w:rFonts w:ascii="Calibri" w:hAnsi="Calibri" w:cs="Calibri"/>
          <w:color w:val="000000"/>
          <w:sz w:val="27"/>
          <w:szCs w:val="27"/>
        </w:rPr>
        <w:t>the contract is set so that boundaries can be established as this is not a relationship where similar stories or experiences will be shared  but one where one person (the counsellor) hopefully has the capacities to help the client with their problem(s).</w:t>
      </w:r>
      <w:r w:rsidR="008A1A3A">
        <w:rPr>
          <w:rFonts w:ascii="Calibri" w:hAnsi="Calibri" w:cs="Calibri"/>
          <w:color w:val="000000"/>
          <w:sz w:val="27"/>
          <w:szCs w:val="27"/>
        </w:rPr>
        <w:t xml:space="preserve"> In counselling the working alliance I’ve learnt is being clear that we are</w:t>
      </w:r>
      <w:r w:rsidR="008A1A3A" w:rsidRPr="008A1A3A">
        <w:rPr>
          <w:rFonts w:ascii="Calibri" w:hAnsi="Calibri" w:cs="Calibri"/>
          <w:color w:val="000000"/>
          <w:sz w:val="27"/>
          <w:szCs w:val="27"/>
        </w:rPr>
        <w:t xml:space="preserve"> joined or associated</w:t>
      </w:r>
      <w:r w:rsidR="008A1A3A">
        <w:rPr>
          <w:rFonts w:ascii="Calibri" w:hAnsi="Calibri" w:cs="Calibri"/>
          <w:color w:val="000000"/>
          <w:sz w:val="27"/>
          <w:szCs w:val="27"/>
        </w:rPr>
        <w:t xml:space="preserve"> in a non-judgemental relationship where they will be listened to and </w:t>
      </w:r>
      <w:r w:rsidR="00832D3C">
        <w:rPr>
          <w:rFonts w:ascii="Calibri" w:hAnsi="Calibri" w:cs="Calibri"/>
          <w:color w:val="000000"/>
          <w:sz w:val="27"/>
          <w:szCs w:val="27"/>
        </w:rPr>
        <w:t>supported,</w:t>
      </w:r>
      <w:r w:rsidR="008A1A3A">
        <w:rPr>
          <w:rFonts w:ascii="Calibri" w:hAnsi="Calibri" w:cs="Calibri"/>
          <w:color w:val="000000"/>
          <w:sz w:val="27"/>
          <w:szCs w:val="27"/>
        </w:rPr>
        <w:t xml:space="preserve"> </w:t>
      </w:r>
      <w:r w:rsidR="00832D3C">
        <w:rPr>
          <w:rFonts w:ascii="Calibri" w:hAnsi="Calibri" w:cs="Calibri"/>
          <w:color w:val="000000"/>
          <w:sz w:val="27"/>
          <w:szCs w:val="27"/>
        </w:rPr>
        <w:t xml:space="preserve">and we are equal, </w:t>
      </w:r>
      <w:r w:rsidR="008A1A3A">
        <w:rPr>
          <w:rFonts w:ascii="Calibri" w:hAnsi="Calibri" w:cs="Calibri"/>
          <w:color w:val="000000"/>
          <w:sz w:val="27"/>
          <w:szCs w:val="27"/>
        </w:rPr>
        <w:t xml:space="preserve">but this is professional. </w:t>
      </w:r>
      <w:r w:rsidR="00CD2A4D">
        <w:rPr>
          <w:rFonts w:ascii="Calibri" w:hAnsi="Calibri" w:cs="Calibri"/>
          <w:color w:val="000000"/>
          <w:sz w:val="27"/>
          <w:szCs w:val="27"/>
        </w:rPr>
        <w:t xml:space="preserve">It is from the contract that the realistic expectations of what the client can gain and understand from the relationship. Midwinter and Dickson (2015) </w:t>
      </w:r>
      <w:r w:rsidR="00F546A4">
        <w:rPr>
          <w:rFonts w:ascii="Calibri" w:hAnsi="Calibri" w:cs="Calibri"/>
          <w:color w:val="000000"/>
          <w:sz w:val="27"/>
          <w:szCs w:val="27"/>
        </w:rPr>
        <w:t xml:space="preserve">state </w:t>
      </w:r>
      <w:r w:rsidR="00CD2A4D">
        <w:rPr>
          <w:rFonts w:ascii="Calibri" w:hAnsi="Calibri" w:cs="Calibri"/>
          <w:color w:val="000000"/>
          <w:sz w:val="27"/>
          <w:szCs w:val="27"/>
        </w:rPr>
        <w:t xml:space="preserve">it is important that the contract outlines confidentiality, space, time boundaries and any guidelines. In my session I set out these issues clearly </w:t>
      </w:r>
      <w:r w:rsidR="00F546A4">
        <w:rPr>
          <w:rFonts w:ascii="Calibri" w:hAnsi="Calibri" w:cs="Calibri"/>
          <w:color w:val="000000"/>
          <w:sz w:val="27"/>
          <w:szCs w:val="27"/>
        </w:rPr>
        <w:t xml:space="preserve">at the start of the session </w:t>
      </w:r>
      <w:r w:rsidR="00832D3C">
        <w:rPr>
          <w:rFonts w:ascii="Calibri" w:hAnsi="Calibri" w:cs="Calibri"/>
          <w:color w:val="000000"/>
          <w:sz w:val="27"/>
          <w:szCs w:val="27"/>
        </w:rPr>
        <w:t xml:space="preserve">in line with </w:t>
      </w:r>
      <w:r w:rsidR="00702BE3">
        <w:rPr>
          <w:rFonts w:ascii="Calibri" w:hAnsi="Calibri" w:cs="Calibri"/>
          <w:color w:val="000000"/>
          <w:sz w:val="27"/>
          <w:szCs w:val="27"/>
        </w:rPr>
        <w:t xml:space="preserve">the </w:t>
      </w:r>
      <w:proofErr w:type="spellStart"/>
      <w:r w:rsidR="00702BE3">
        <w:rPr>
          <w:rFonts w:ascii="Calibri" w:hAnsi="Calibri" w:cs="Calibri"/>
          <w:color w:val="000000"/>
          <w:sz w:val="27"/>
          <w:szCs w:val="27"/>
        </w:rPr>
        <w:t>BACP</w:t>
      </w:r>
      <w:proofErr w:type="spellEnd"/>
      <w:r w:rsidR="00702BE3">
        <w:rPr>
          <w:rFonts w:ascii="Calibri" w:hAnsi="Calibri" w:cs="Calibri"/>
          <w:color w:val="000000"/>
          <w:sz w:val="27"/>
          <w:szCs w:val="27"/>
        </w:rPr>
        <w:t xml:space="preserve"> guidelines. The </w:t>
      </w:r>
      <w:proofErr w:type="spellStart"/>
      <w:r w:rsidR="00702BE3" w:rsidRPr="003A77C7">
        <w:rPr>
          <w:rFonts w:ascii="Calibri" w:hAnsi="Calibri" w:cs="Calibri"/>
          <w:color w:val="000000"/>
          <w:sz w:val="27"/>
          <w:szCs w:val="27"/>
        </w:rPr>
        <w:t>BACP</w:t>
      </w:r>
      <w:proofErr w:type="spellEnd"/>
      <w:r w:rsidR="00702BE3" w:rsidRPr="003A77C7">
        <w:rPr>
          <w:rFonts w:ascii="Calibri" w:hAnsi="Calibri" w:cs="Calibri"/>
          <w:color w:val="000000"/>
          <w:sz w:val="27"/>
          <w:szCs w:val="27"/>
        </w:rPr>
        <w:t xml:space="preserve"> (2018)</w:t>
      </w:r>
      <w:r w:rsidR="00702BE3">
        <w:rPr>
          <w:rFonts w:ascii="Calibri" w:hAnsi="Calibri" w:cs="Calibri"/>
          <w:color w:val="000000"/>
          <w:sz w:val="27"/>
          <w:szCs w:val="27"/>
        </w:rPr>
        <w:t xml:space="preserve"> framework provides a </w:t>
      </w:r>
      <w:r w:rsidR="00702BE3" w:rsidRPr="003A77C7">
        <w:rPr>
          <w:rFonts w:ascii="Calibri" w:hAnsi="Calibri" w:cs="Calibri"/>
          <w:color w:val="000000"/>
          <w:sz w:val="27"/>
          <w:szCs w:val="27"/>
        </w:rPr>
        <w:t xml:space="preserve">commitment to clients </w:t>
      </w:r>
      <w:r w:rsidR="00702BE3">
        <w:rPr>
          <w:rFonts w:ascii="Calibri" w:hAnsi="Calibri" w:cs="Calibri"/>
          <w:color w:val="000000"/>
          <w:sz w:val="27"/>
          <w:szCs w:val="27"/>
        </w:rPr>
        <w:t xml:space="preserve">and </w:t>
      </w:r>
      <w:r w:rsidR="00702BE3" w:rsidRPr="003A77C7">
        <w:rPr>
          <w:rFonts w:ascii="Calibri" w:hAnsi="Calibri" w:cs="Calibri"/>
          <w:color w:val="000000"/>
          <w:sz w:val="27"/>
          <w:szCs w:val="27"/>
        </w:rPr>
        <w:t>a summary of</w:t>
      </w:r>
      <w:r w:rsidR="00702BE3">
        <w:rPr>
          <w:rFonts w:ascii="Calibri" w:hAnsi="Calibri" w:cs="Calibri"/>
          <w:color w:val="000000"/>
          <w:sz w:val="27"/>
          <w:szCs w:val="27"/>
        </w:rPr>
        <w:t xml:space="preserve"> how to</w:t>
      </w:r>
      <w:r w:rsidR="00702BE3" w:rsidRPr="003A77C7">
        <w:rPr>
          <w:rFonts w:ascii="Calibri" w:hAnsi="Calibri" w:cs="Calibri"/>
          <w:color w:val="000000"/>
          <w:sz w:val="27"/>
          <w:szCs w:val="27"/>
        </w:rPr>
        <w:t xml:space="preserve"> work to professional standards and build ethical relationship</w:t>
      </w:r>
      <w:r w:rsidR="00702BE3">
        <w:rPr>
          <w:rFonts w:ascii="Calibri" w:hAnsi="Calibri" w:cs="Calibri"/>
          <w:color w:val="000000"/>
          <w:sz w:val="27"/>
          <w:szCs w:val="27"/>
        </w:rPr>
        <w:t>s with clients. I made</w:t>
      </w:r>
      <w:r w:rsidR="00CD2A4D">
        <w:rPr>
          <w:rFonts w:ascii="Calibri" w:hAnsi="Calibri" w:cs="Calibri"/>
          <w:color w:val="000000"/>
          <w:sz w:val="27"/>
          <w:szCs w:val="27"/>
        </w:rPr>
        <w:t xml:space="preserve"> my client aware of </w:t>
      </w:r>
      <w:r w:rsidR="00702BE3">
        <w:rPr>
          <w:rFonts w:ascii="Calibri" w:hAnsi="Calibri" w:cs="Calibri"/>
          <w:color w:val="000000"/>
          <w:sz w:val="27"/>
          <w:szCs w:val="27"/>
        </w:rPr>
        <w:t>the fact she was being filmed and confidentiality could not be guaranteed</w:t>
      </w:r>
      <w:r w:rsidR="00CD2A4D">
        <w:rPr>
          <w:rFonts w:ascii="Calibri" w:hAnsi="Calibri" w:cs="Calibri"/>
          <w:color w:val="000000"/>
          <w:sz w:val="27"/>
          <w:szCs w:val="27"/>
        </w:rPr>
        <w:t xml:space="preserve">, she </w:t>
      </w:r>
      <w:r w:rsidR="00F546A4">
        <w:rPr>
          <w:rFonts w:ascii="Calibri" w:hAnsi="Calibri" w:cs="Calibri"/>
          <w:color w:val="000000"/>
          <w:sz w:val="27"/>
          <w:szCs w:val="27"/>
        </w:rPr>
        <w:t>should have been</w:t>
      </w:r>
      <w:r w:rsidR="00CD2A4D">
        <w:rPr>
          <w:rFonts w:ascii="Calibri" w:hAnsi="Calibri" w:cs="Calibri"/>
          <w:color w:val="000000"/>
          <w:sz w:val="27"/>
          <w:szCs w:val="27"/>
        </w:rPr>
        <w:t xml:space="preserve"> offered </w:t>
      </w:r>
      <w:r w:rsidR="00F546A4">
        <w:rPr>
          <w:rFonts w:ascii="Calibri" w:hAnsi="Calibri" w:cs="Calibri"/>
          <w:color w:val="000000"/>
          <w:sz w:val="27"/>
          <w:szCs w:val="27"/>
        </w:rPr>
        <w:t xml:space="preserve">an opportunity to review this contract but I omitted to do this during the submitted session so I must remember to include this element in future. </w:t>
      </w:r>
    </w:p>
    <w:p w14:paraId="1C4A6E6F" w14:textId="77777777" w:rsidR="00531F80" w:rsidRDefault="00531F80" w:rsidP="0049774D">
      <w:pPr>
        <w:pStyle w:val="NormalWeb"/>
        <w:spacing w:before="0" w:beforeAutospacing="0" w:after="0" w:afterAutospacing="0" w:line="480" w:lineRule="auto"/>
        <w:rPr>
          <w:rFonts w:ascii="Calibri" w:hAnsi="Calibri" w:cs="Calibri"/>
          <w:b/>
          <w:bCs/>
          <w:color w:val="000000"/>
          <w:sz w:val="27"/>
          <w:szCs w:val="27"/>
        </w:rPr>
      </w:pPr>
    </w:p>
    <w:p w14:paraId="3475253A" w14:textId="606A2559" w:rsidR="00CD095D" w:rsidRDefault="00CD095D" w:rsidP="0049774D">
      <w:pPr>
        <w:pStyle w:val="NormalWeb"/>
        <w:tabs>
          <w:tab w:val="left" w:pos="5145"/>
        </w:tabs>
        <w:spacing w:before="0" w:beforeAutospacing="0" w:after="0" w:afterAutospacing="0" w:line="480" w:lineRule="auto"/>
        <w:rPr>
          <w:rFonts w:ascii="Calibri" w:hAnsi="Calibri" w:cs="Calibri"/>
          <w:color w:val="000000"/>
          <w:sz w:val="27"/>
          <w:szCs w:val="27"/>
        </w:rPr>
      </w:pPr>
    </w:p>
    <w:p w14:paraId="392748E7" w14:textId="3971D07E" w:rsidR="00832D3C" w:rsidRDefault="00A0074B" w:rsidP="0049774D">
      <w:pPr>
        <w:pStyle w:val="NormalWeb"/>
        <w:tabs>
          <w:tab w:val="left" w:pos="5145"/>
        </w:tabs>
        <w:spacing w:before="0" w:beforeAutospacing="0" w:after="0" w:afterAutospacing="0" w:line="480" w:lineRule="auto"/>
        <w:rPr>
          <w:rFonts w:ascii="Calibri" w:hAnsi="Calibri" w:cs="Calibri"/>
          <w:color w:val="000000"/>
          <w:sz w:val="27"/>
          <w:szCs w:val="27"/>
        </w:rPr>
      </w:pPr>
      <w:r>
        <w:rPr>
          <w:rFonts w:ascii="Calibri" w:hAnsi="Calibri" w:cs="Calibri"/>
          <w:color w:val="000000"/>
          <w:sz w:val="27"/>
          <w:szCs w:val="27"/>
        </w:rPr>
        <w:t xml:space="preserve">Carl Rogers (1995) wrote about the power of ‘deeply’ hearing someone and it goes beyond just words but its also </w:t>
      </w:r>
      <w:r w:rsidRPr="00A0074B">
        <w:rPr>
          <w:rFonts w:ascii="Calibri" w:hAnsi="Calibri" w:cs="Calibri"/>
          <w:color w:val="000000"/>
          <w:sz w:val="27"/>
          <w:szCs w:val="27"/>
        </w:rPr>
        <w:t>thoughts, feeling</w:t>
      </w:r>
      <w:r w:rsidR="00165B20">
        <w:rPr>
          <w:rFonts w:ascii="Calibri" w:hAnsi="Calibri" w:cs="Calibri"/>
          <w:color w:val="000000"/>
          <w:sz w:val="27"/>
          <w:szCs w:val="27"/>
        </w:rPr>
        <w:t>s</w:t>
      </w:r>
      <w:r>
        <w:rPr>
          <w:rFonts w:ascii="Calibri" w:hAnsi="Calibri" w:cs="Calibri"/>
          <w:color w:val="000000"/>
          <w:sz w:val="27"/>
          <w:szCs w:val="27"/>
        </w:rPr>
        <w:t xml:space="preserve">, </w:t>
      </w:r>
      <w:r w:rsidRPr="00A0074B">
        <w:rPr>
          <w:rFonts w:ascii="Calibri" w:hAnsi="Calibri" w:cs="Calibri"/>
          <w:color w:val="000000"/>
          <w:sz w:val="27"/>
          <w:szCs w:val="27"/>
        </w:rPr>
        <w:t>tone</w:t>
      </w:r>
      <w:r w:rsidR="00165B20">
        <w:rPr>
          <w:rFonts w:ascii="Calibri" w:hAnsi="Calibri" w:cs="Calibri"/>
          <w:color w:val="000000"/>
          <w:sz w:val="27"/>
          <w:szCs w:val="27"/>
        </w:rPr>
        <w:t xml:space="preserve"> of voice</w:t>
      </w:r>
      <w:r w:rsidRPr="00A0074B">
        <w:rPr>
          <w:rFonts w:ascii="Calibri" w:hAnsi="Calibri" w:cs="Calibri"/>
          <w:color w:val="000000"/>
          <w:sz w:val="27"/>
          <w:szCs w:val="27"/>
        </w:rPr>
        <w:t>, meaning</w:t>
      </w:r>
      <w:r w:rsidR="00165B20">
        <w:rPr>
          <w:rFonts w:ascii="Calibri" w:hAnsi="Calibri" w:cs="Calibri"/>
          <w:color w:val="000000"/>
          <w:sz w:val="27"/>
          <w:szCs w:val="27"/>
        </w:rPr>
        <w:t xml:space="preserve">s </w:t>
      </w:r>
      <w:r w:rsidR="00165B20">
        <w:rPr>
          <w:rFonts w:ascii="Calibri" w:hAnsi="Calibri" w:cs="Calibri"/>
          <w:color w:val="000000"/>
          <w:sz w:val="27"/>
          <w:szCs w:val="27"/>
        </w:rPr>
        <w:lastRenderedPageBreak/>
        <w:t>and</w:t>
      </w:r>
      <w:r w:rsidRPr="00A0074B">
        <w:rPr>
          <w:rFonts w:ascii="Calibri" w:hAnsi="Calibri" w:cs="Calibri"/>
          <w:color w:val="000000"/>
          <w:sz w:val="27"/>
          <w:szCs w:val="27"/>
        </w:rPr>
        <w:t xml:space="preserve"> even </w:t>
      </w:r>
      <w:r w:rsidR="00165B20">
        <w:rPr>
          <w:rFonts w:ascii="Calibri" w:hAnsi="Calibri" w:cs="Calibri"/>
          <w:color w:val="000000"/>
          <w:sz w:val="27"/>
          <w:szCs w:val="27"/>
        </w:rPr>
        <w:t>un</w:t>
      </w:r>
      <w:r w:rsidRPr="00A0074B">
        <w:rPr>
          <w:rFonts w:ascii="Calibri" w:hAnsi="Calibri" w:cs="Calibri"/>
          <w:color w:val="000000"/>
          <w:sz w:val="27"/>
          <w:szCs w:val="27"/>
        </w:rPr>
        <w:t>conscious intent of the speaker</w:t>
      </w:r>
      <w:r>
        <w:rPr>
          <w:rFonts w:ascii="Calibri" w:hAnsi="Calibri" w:cs="Calibri"/>
          <w:color w:val="000000"/>
          <w:sz w:val="27"/>
          <w:szCs w:val="27"/>
        </w:rPr>
        <w:t xml:space="preserve"> that can be heard if actively listening</w:t>
      </w:r>
      <w:r w:rsidR="001E36EC">
        <w:rPr>
          <w:rFonts w:ascii="Calibri" w:hAnsi="Calibri" w:cs="Calibri"/>
          <w:color w:val="000000"/>
          <w:sz w:val="27"/>
          <w:szCs w:val="27"/>
        </w:rPr>
        <w:t>.</w:t>
      </w:r>
      <w:r w:rsidR="00B03DE9">
        <w:rPr>
          <w:rFonts w:ascii="Calibri" w:hAnsi="Calibri" w:cs="Calibri"/>
          <w:color w:val="000000"/>
          <w:sz w:val="27"/>
          <w:szCs w:val="27"/>
        </w:rPr>
        <w:t xml:space="preserve"> </w:t>
      </w:r>
      <w:r w:rsidR="00E05358">
        <w:rPr>
          <w:rFonts w:ascii="Calibri" w:hAnsi="Calibri" w:cs="Calibri"/>
          <w:color w:val="000000"/>
          <w:sz w:val="27"/>
          <w:szCs w:val="27"/>
        </w:rPr>
        <w:t>Holmes (2008) outlines how there can</w:t>
      </w:r>
      <w:bookmarkStart w:id="0" w:name="_GoBack"/>
      <w:bookmarkEnd w:id="0"/>
      <w:r w:rsidR="00E05358">
        <w:rPr>
          <w:rFonts w:ascii="Calibri" w:hAnsi="Calibri" w:cs="Calibri"/>
          <w:color w:val="000000"/>
          <w:sz w:val="27"/>
          <w:szCs w:val="27"/>
        </w:rPr>
        <w:t xml:space="preserve"> be resistance and mistrust of therapists ‘who do not talk’ and that people want guidance, however she </w:t>
      </w:r>
      <w:r w:rsidR="000D2310">
        <w:rPr>
          <w:rFonts w:ascii="Calibri" w:hAnsi="Calibri" w:cs="Calibri"/>
          <w:color w:val="000000"/>
          <w:sz w:val="27"/>
          <w:szCs w:val="27"/>
        </w:rPr>
        <w:t>writes at length about ‘</w:t>
      </w:r>
      <w:r w:rsidR="001E2C42">
        <w:rPr>
          <w:rFonts w:ascii="Calibri" w:hAnsi="Calibri" w:cs="Calibri"/>
          <w:color w:val="000000"/>
          <w:sz w:val="27"/>
          <w:szCs w:val="27"/>
        </w:rPr>
        <w:t xml:space="preserve">why </w:t>
      </w:r>
      <w:r w:rsidR="000D2310">
        <w:rPr>
          <w:rFonts w:ascii="Calibri" w:hAnsi="Calibri" w:cs="Calibri"/>
          <w:color w:val="000000"/>
          <w:sz w:val="27"/>
          <w:szCs w:val="27"/>
        </w:rPr>
        <w:t xml:space="preserve">talking cures’ and how ever since Freud’s day we have been asking clients to ‘say everything’ and this can help drive to </w:t>
      </w:r>
      <w:r w:rsidR="001E2C42">
        <w:rPr>
          <w:rFonts w:ascii="Calibri" w:hAnsi="Calibri" w:cs="Calibri"/>
          <w:color w:val="000000"/>
          <w:sz w:val="27"/>
          <w:szCs w:val="27"/>
        </w:rPr>
        <w:t xml:space="preserve">stabilise and piece together our thoughts, it links the body and mind and can form a bridge to healing </w:t>
      </w:r>
      <w:r w:rsidR="00832D3C">
        <w:rPr>
          <w:rFonts w:ascii="Calibri" w:hAnsi="Calibri" w:cs="Calibri"/>
          <w:color w:val="000000"/>
          <w:sz w:val="27"/>
          <w:szCs w:val="27"/>
        </w:rPr>
        <w:t>as</w:t>
      </w:r>
      <w:r w:rsidR="001E2C42">
        <w:rPr>
          <w:rFonts w:ascii="Calibri" w:hAnsi="Calibri" w:cs="Calibri"/>
          <w:color w:val="000000"/>
          <w:sz w:val="27"/>
          <w:szCs w:val="27"/>
        </w:rPr>
        <w:t xml:space="preserve"> in Freud’s Anna O. </w:t>
      </w:r>
      <w:r w:rsidR="001E2C42" w:rsidRPr="001E2C42">
        <w:rPr>
          <w:rFonts w:ascii="Calibri" w:hAnsi="Calibri" w:cs="Calibri"/>
          <w:color w:val="000000"/>
          <w:sz w:val="27"/>
          <w:szCs w:val="27"/>
        </w:rPr>
        <w:t xml:space="preserve">patient </w:t>
      </w:r>
      <w:r w:rsidR="0071745D">
        <w:rPr>
          <w:rFonts w:ascii="Calibri" w:hAnsi="Calibri" w:cs="Calibri"/>
          <w:color w:val="000000"/>
          <w:sz w:val="27"/>
          <w:szCs w:val="27"/>
        </w:rPr>
        <w:t xml:space="preserve">where </w:t>
      </w:r>
      <w:r w:rsidR="001E2C42">
        <w:rPr>
          <w:rFonts w:ascii="Calibri" w:hAnsi="Calibri" w:cs="Calibri"/>
          <w:color w:val="000000"/>
          <w:sz w:val="27"/>
          <w:szCs w:val="27"/>
        </w:rPr>
        <w:t>he saw how doing so allowed for</w:t>
      </w:r>
      <w:r w:rsidR="001E2C42" w:rsidRPr="001E2C42">
        <w:rPr>
          <w:rFonts w:ascii="Calibri" w:hAnsi="Calibri" w:cs="Calibri"/>
          <w:color w:val="000000"/>
          <w:sz w:val="27"/>
          <w:szCs w:val="27"/>
        </w:rPr>
        <w:t xml:space="preserve"> certain symptoms </w:t>
      </w:r>
      <w:r w:rsidR="001E2C42">
        <w:rPr>
          <w:rFonts w:ascii="Calibri" w:hAnsi="Calibri" w:cs="Calibri"/>
          <w:color w:val="000000"/>
          <w:sz w:val="27"/>
          <w:szCs w:val="27"/>
        </w:rPr>
        <w:t xml:space="preserve">to </w:t>
      </w:r>
      <w:r w:rsidR="001E2C42" w:rsidRPr="001E2C42">
        <w:rPr>
          <w:rFonts w:ascii="Calibri" w:hAnsi="Calibri" w:cs="Calibri"/>
          <w:color w:val="000000"/>
          <w:sz w:val="27"/>
          <w:szCs w:val="27"/>
        </w:rPr>
        <w:t>disappear</w:t>
      </w:r>
      <w:r w:rsidR="001E2C42">
        <w:rPr>
          <w:rFonts w:ascii="Calibri" w:hAnsi="Calibri" w:cs="Calibri"/>
          <w:color w:val="000000"/>
          <w:sz w:val="27"/>
          <w:szCs w:val="27"/>
        </w:rPr>
        <w:t xml:space="preserve">. </w:t>
      </w:r>
    </w:p>
    <w:p w14:paraId="2005FC28" w14:textId="471CB184" w:rsidR="00832D3C" w:rsidRDefault="00832D3C" w:rsidP="0049774D">
      <w:pPr>
        <w:pStyle w:val="NormalWeb"/>
        <w:tabs>
          <w:tab w:val="left" w:pos="5145"/>
        </w:tabs>
        <w:spacing w:before="0" w:beforeAutospacing="0" w:after="0" w:afterAutospacing="0" w:line="480" w:lineRule="auto"/>
        <w:rPr>
          <w:rFonts w:ascii="Calibri" w:hAnsi="Calibri" w:cs="Calibri"/>
          <w:color w:val="000000"/>
          <w:sz w:val="27"/>
          <w:szCs w:val="27"/>
        </w:rPr>
      </w:pPr>
    </w:p>
    <w:p w14:paraId="28AA77D6" w14:textId="381395D1" w:rsidR="000A7380" w:rsidRDefault="00E05358" w:rsidP="0049774D">
      <w:pPr>
        <w:pStyle w:val="NormalWeb"/>
        <w:tabs>
          <w:tab w:val="left" w:pos="5145"/>
        </w:tabs>
        <w:spacing w:before="0" w:beforeAutospacing="0" w:after="0" w:afterAutospacing="0" w:line="480" w:lineRule="auto"/>
        <w:rPr>
          <w:rFonts w:ascii="Calibri" w:hAnsi="Calibri" w:cs="Calibri"/>
          <w:color w:val="000000"/>
          <w:sz w:val="27"/>
          <w:szCs w:val="27"/>
        </w:rPr>
      </w:pPr>
      <w:r>
        <w:rPr>
          <w:rFonts w:ascii="Calibri" w:hAnsi="Calibri" w:cs="Calibri"/>
          <w:color w:val="000000"/>
          <w:sz w:val="27"/>
          <w:szCs w:val="27"/>
        </w:rPr>
        <w:t xml:space="preserve">Midwinter and Dickson (2015) state that active listening demonstrates we are really hearing the client, fully engaged, empathetic to their situation and we do this in our body language and facial expressions but also by ‘attending’. Egan (2010 cited in Midwinter &amp; Dickson 2015 p25.) uses the acronym SOLER and in the session video you can see I use this approach to show my client visually that I am ready to listen and be attentive to my client. I am sat facing </w:t>
      </w:r>
      <w:r w:rsidR="00F24775">
        <w:rPr>
          <w:rFonts w:ascii="Calibri" w:hAnsi="Calibri" w:cs="Calibri"/>
          <w:color w:val="000000"/>
          <w:sz w:val="27"/>
          <w:szCs w:val="27"/>
        </w:rPr>
        <w:t>her</w:t>
      </w:r>
      <w:r>
        <w:rPr>
          <w:rFonts w:ascii="Calibri" w:hAnsi="Calibri" w:cs="Calibri"/>
          <w:color w:val="000000"/>
          <w:sz w:val="27"/>
          <w:szCs w:val="27"/>
        </w:rPr>
        <w:t xml:space="preserve"> to show I am present and use an open posture. I feel that I maintain appropriate eye contact throughout the session, using minimal encouragers to show I am listening. I only look away once to check the time into our session and this was chosen at a point where the client is gazing away, possibly at a point time where she is reflecting (approx. 19mins) it felt appropriate here to give her some space. I am relaxed and you can see my use of gesturing which is natural to me is present</w:t>
      </w:r>
      <w:r w:rsidR="00832D3C">
        <w:rPr>
          <w:rFonts w:ascii="Calibri" w:hAnsi="Calibri" w:cs="Calibri"/>
          <w:color w:val="000000"/>
          <w:sz w:val="27"/>
          <w:szCs w:val="27"/>
        </w:rPr>
        <w:t xml:space="preserve">. At the start of </w:t>
      </w:r>
      <w:r w:rsidR="00832D3C">
        <w:rPr>
          <w:rFonts w:ascii="Calibri" w:hAnsi="Calibri" w:cs="Calibri"/>
          <w:color w:val="000000"/>
          <w:sz w:val="27"/>
          <w:szCs w:val="27"/>
        </w:rPr>
        <w:lastRenderedPageBreak/>
        <w:t xml:space="preserve">the session </w:t>
      </w:r>
      <w:r>
        <w:rPr>
          <w:rFonts w:ascii="Calibri" w:hAnsi="Calibri" w:cs="Calibri"/>
          <w:color w:val="000000"/>
          <w:sz w:val="27"/>
          <w:szCs w:val="27"/>
        </w:rPr>
        <w:t>I immediately noticed when I asked her what she wanted to discuss she was very reserved and inverted, her body language I remember at the time thinking was very different to before the session and previous ones. You see she uses her shawl to cover herself almost as a comforter, she plays with her hair and fingers and has far less eye contact than usual. Her body language in the session did not go unnoticed but I did choose not bring this up immediately, I have drawn my client</w:t>
      </w:r>
      <w:r w:rsidR="00AC0FED">
        <w:rPr>
          <w:rFonts w:ascii="Calibri" w:hAnsi="Calibri" w:cs="Calibri"/>
          <w:color w:val="000000"/>
          <w:sz w:val="27"/>
          <w:szCs w:val="27"/>
        </w:rPr>
        <w:t>’s</w:t>
      </w:r>
      <w:r>
        <w:rPr>
          <w:rFonts w:ascii="Calibri" w:hAnsi="Calibri" w:cs="Calibri"/>
          <w:color w:val="000000"/>
          <w:sz w:val="27"/>
          <w:szCs w:val="27"/>
        </w:rPr>
        <w:t xml:space="preserve"> attention to their body language and aminations in other sessions and perhaps I would have if my first approach hadn’t worked but chose to limit this acknowledgement of how she was to stating at approx. 3:20mins that I’ve noticed she was different to usual</w:t>
      </w:r>
      <w:r w:rsidR="00AC0FED">
        <w:rPr>
          <w:rFonts w:ascii="Calibri" w:hAnsi="Calibri" w:cs="Calibri"/>
          <w:color w:val="000000"/>
          <w:sz w:val="27"/>
          <w:szCs w:val="27"/>
        </w:rPr>
        <w:t>. She</w:t>
      </w:r>
      <w:r>
        <w:rPr>
          <w:rFonts w:ascii="Calibri" w:hAnsi="Calibri" w:cs="Calibri"/>
          <w:color w:val="000000"/>
          <w:sz w:val="27"/>
          <w:szCs w:val="27"/>
        </w:rPr>
        <w:t xml:space="preserve"> smile</w:t>
      </w:r>
      <w:r w:rsidR="00AC0FED">
        <w:rPr>
          <w:rFonts w:ascii="Calibri" w:hAnsi="Calibri" w:cs="Calibri"/>
          <w:color w:val="000000"/>
          <w:sz w:val="27"/>
          <w:szCs w:val="27"/>
        </w:rPr>
        <w:t>d at this</w:t>
      </w:r>
      <w:r>
        <w:rPr>
          <w:rFonts w:ascii="Calibri" w:hAnsi="Calibri" w:cs="Calibri"/>
          <w:color w:val="000000"/>
          <w:sz w:val="27"/>
          <w:szCs w:val="27"/>
        </w:rPr>
        <w:t xml:space="preserve">, I think she appreciated me bringing this up and was not defensive, she smiled then </w:t>
      </w:r>
      <w:proofErr w:type="gramStart"/>
      <w:r w:rsidR="00AC0FED">
        <w:rPr>
          <w:rFonts w:ascii="Calibri" w:hAnsi="Calibri" w:cs="Calibri"/>
          <w:color w:val="000000"/>
          <w:sz w:val="27"/>
          <w:szCs w:val="27"/>
        </w:rPr>
        <w:t>opened</w:t>
      </w:r>
      <w:r>
        <w:rPr>
          <w:rFonts w:ascii="Calibri" w:hAnsi="Calibri" w:cs="Calibri"/>
          <w:color w:val="000000"/>
          <w:sz w:val="27"/>
          <w:szCs w:val="27"/>
        </w:rPr>
        <w:t xml:space="preserve"> </w:t>
      </w:r>
      <w:r w:rsidR="00AC0FED">
        <w:rPr>
          <w:rFonts w:ascii="Calibri" w:hAnsi="Calibri" w:cs="Calibri"/>
          <w:color w:val="000000"/>
          <w:sz w:val="27"/>
          <w:szCs w:val="27"/>
        </w:rPr>
        <w:t>up</w:t>
      </w:r>
      <w:proofErr w:type="gramEnd"/>
      <w:r w:rsidR="00AC0FED">
        <w:rPr>
          <w:rFonts w:ascii="Calibri" w:hAnsi="Calibri" w:cs="Calibri"/>
          <w:color w:val="000000"/>
          <w:sz w:val="27"/>
          <w:szCs w:val="27"/>
        </w:rPr>
        <w:t xml:space="preserve"> </w:t>
      </w:r>
      <w:r>
        <w:rPr>
          <w:rFonts w:ascii="Calibri" w:hAnsi="Calibri" w:cs="Calibri"/>
          <w:color w:val="000000"/>
          <w:sz w:val="27"/>
          <w:szCs w:val="27"/>
        </w:rPr>
        <w:t xml:space="preserve">about her treatment. Her approaching her treatment and illness felt significant in that moment to me as a counsellor as </w:t>
      </w:r>
      <w:r w:rsidR="00FE07B9">
        <w:rPr>
          <w:rFonts w:ascii="Calibri" w:hAnsi="Calibri" w:cs="Calibri"/>
          <w:color w:val="000000"/>
          <w:sz w:val="27"/>
          <w:szCs w:val="27"/>
        </w:rPr>
        <w:t>I know</w:t>
      </w:r>
      <w:r>
        <w:rPr>
          <w:rFonts w:ascii="Calibri" w:hAnsi="Calibri" w:cs="Calibri"/>
          <w:color w:val="000000"/>
          <w:sz w:val="27"/>
          <w:szCs w:val="27"/>
        </w:rPr>
        <w:t xml:space="preserve"> this is not a topic discussed openly.  I am pleased upon watching the video I stayed present and just listened and didn’t interject</w:t>
      </w:r>
      <w:r w:rsidR="000A7380">
        <w:rPr>
          <w:rFonts w:ascii="Calibri" w:hAnsi="Calibri" w:cs="Calibri"/>
          <w:color w:val="000000"/>
          <w:sz w:val="27"/>
          <w:szCs w:val="27"/>
        </w:rPr>
        <w:t xml:space="preserve"> too often</w:t>
      </w:r>
      <w:r>
        <w:rPr>
          <w:rFonts w:ascii="Calibri" w:hAnsi="Calibri" w:cs="Calibri"/>
          <w:color w:val="000000"/>
          <w:sz w:val="27"/>
          <w:szCs w:val="27"/>
        </w:rPr>
        <w:t xml:space="preserve">. </w:t>
      </w:r>
      <w:r w:rsidR="00341E34">
        <w:rPr>
          <w:rFonts w:ascii="Calibri" w:hAnsi="Calibri" w:cs="Calibri"/>
          <w:color w:val="000000"/>
          <w:sz w:val="27"/>
          <w:szCs w:val="27"/>
        </w:rPr>
        <w:t>During the session I am fully engaged, responsive both verbally and non-verbally and attentive and I feel as Midwinter and Dickson (2015) note I was trying to listen for what was ‘not’ being said and whilst I feel I was reading that there was ‘something else’</w:t>
      </w:r>
      <w:r w:rsidR="00FE07B9">
        <w:rPr>
          <w:rFonts w:ascii="Calibri" w:hAnsi="Calibri" w:cs="Calibri"/>
          <w:color w:val="000000"/>
          <w:sz w:val="27"/>
          <w:szCs w:val="27"/>
        </w:rPr>
        <w:t xml:space="preserve"> even beyond the initial worries she discussed </w:t>
      </w:r>
      <w:r w:rsidR="000A7380">
        <w:rPr>
          <w:rFonts w:ascii="Calibri" w:hAnsi="Calibri" w:cs="Calibri"/>
          <w:color w:val="000000"/>
          <w:sz w:val="27"/>
          <w:szCs w:val="27"/>
        </w:rPr>
        <w:t xml:space="preserve"> so I did use my listening skills fully in this session.</w:t>
      </w:r>
    </w:p>
    <w:p w14:paraId="62674F89" w14:textId="30632817" w:rsidR="000A7380" w:rsidRDefault="000A7380" w:rsidP="0049774D">
      <w:pPr>
        <w:pStyle w:val="NormalWeb"/>
        <w:tabs>
          <w:tab w:val="left" w:pos="5145"/>
        </w:tabs>
        <w:spacing w:before="0" w:beforeAutospacing="0" w:after="0" w:afterAutospacing="0" w:line="480" w:lineRule="auto"/>
        <w:rPr>
          <w:rFonts w:ascii="Calibri" w:hAnsi="Calibri" w:cs="Calibri"/>
          <w:color w:val="000000"/>
          <w:sz w:val="27"/>
          <w:szCs w:val="27"/>
        </w:rPr>
      </w:pPr>
    </w:p>
    <w:p w14:paraId="65BE72EE" w14:textId="564BF75E" w:rsidR="000A7380" w:rsidRDefault="000A7380" w:rsidP="0049774D">
      <w:pPr>
        <w:pStyle w:val="NormalWeb"/>
        <w:spacing w:before="0" w:beforeAutospacing="0" w:after="0" w:afterAutospacing="0" w:line="480" w:lineRule="auto"/>
        <w:rPr>
          <w:rFonts w:ascii="Calibri" w:hAnsi="Calibri" w:cs="Calibri"/>
          <w:color w:val="000000"/>
          <w:sz w:val="27"/>
          <w:szCs w:val="27"/>
        </w:rPr>
      </w:pPr>
      <w:r>
        <w:rPr>
          <w:rFonts w:ascii="Calibri" w:hAnsi="Calibri" w:cs="Calibri"/>
          <w:color w:val="000000"/>
          <w:sz w:val="27"/>
          <w:szCs w:val="27"/>
        </w:rPr>
        <w:lastRenderedPageBreak/>
        <w:t xml:space="preserve">Midwinter and Dickson (2015) state that ‘during a helping conversation, silence can be really useful for the client to pause, reflect, feel and show emotion’ and the silence can allow a client space and time and interrupting can disrupt this process. I used silence in our session more so than any other as these silences between my client and I felt like pauses for the client, she would tilt her head, look away or simply just relax and it never felt awkward at any point but it did feel different to other sessions we’ve had together. At each juncture where I could have offered a question she would continue to talk. The sense I had about the ‘weight’ of the treatment was confirmed at 19-22mins when I suggested a lot of her burdens were rooted in her Masters workload and presented that maybe she questioning her choice to pursue the qualification,  you’ll note she dismissed this immediately as being the source of any real problem and it was the treatment being due that was an issue and perhaps the Masters was offering a sort of scapegoat so as I felt there was almost nothing more that could have been done until she had an outcome for the second interview and the treatment was done, the next session would be maybe more conducive for questioning to be used. </w:t>
      </w:r>
    </w:p>
    <w:p w14:paraId="358A797E" w14:textId="77777777" w:rsidR="000A7380" w:rsidRDefault="000A7380" w:rsidP="0049774D">
      <w:pPr>
        <w:pStyle w:val="NormalWeb"/>
        <w:tabs>
          <w:tab w:val="left" w:pos="5145"/>
        </w:tabs>
        <w:spacing w:before="0" w:beforeAutospacing="0" w:after="0" w:afterAutospacing="0" w:line="480" w:lineRule="auto"/>
        <w:rPr>
          <w:rFonts w:ascii="Calibri" w:hAnsi="Calibri" w:cs="Calibri"/>
          <w:color w:val="000000"/>
          <w:sz w:val="27"/>
          <w:szCs w:val="27"/>
        </w:rPr>
      </w:pPr>
    </w:p>
    <w:p w14:paraId="1D2F1C8B" w14:textId="78BD9A02" w:rsidR="00A569BA" w:rsidRDefault="00341E34" w:rsidP="0049774D">
      <w:pPr>
        <w:pStyle w:val="NormalWeb"/>
        <w:tabs>
          <w:tab w:val="left" w:pos="5145"/>
        </w:tabs>
        <w:spacing w:before="0" w:beforeAutospacing="0" w:after="0" w:afterAutospacing="0" w:line="480" w:lineRule="auto"/>
        <w:rPr>
          <w:rFonts w:ascii="Calibri" w:hAnsi="Calibri" w:cs="Calibri"/>
          <w:color w:val="000000"/>
          <w:sz w:val="27"/>
          <w:szCs w:val="27"/>
        </w:rPr>
      </w:pPr>
      <w:r>
        <w:rPr>
          <w:rFonts w:ascii="Calibri" w:hAnsi="Calibri" w:cs="Calibri"/>
          <w:color w:val="000000"/>
          <w:sz w:val="27"/>
          <w:szCs w:val="27"/>
        </w:rPr>
        <w:t>Midwinter</w:t>
      </w:r>
      <w:r w:rsidR="008640A9">
        <w:rPr>
          <w:rFonts w:ascii="Calibri" w:hAnsi="Calibri" w:cs="Calibri"/>
          <w:color w:val="000000"/>
          <w:sz w:val="27"/>
          <w:szCs w:val="27"/>
        </w:rPr>
        <w:t xml:space="preserve"> and Dickson (2015)</w:t>
      </w:r>
      <w:r w:rsidR="00E33915">
        <w:rPr>
          <w:rFonts w:ascii="Calibri" w:hAnsi="Calibri" w:cs="Calibri"/>
          <w:color w:val="000000"/>
          <w:sz w:val="27"/>
          <w:szCs w:val="27"/>
        </w:rPr>
        <w:t xml:space="preserve"> alerted me to how asking questions is often</w:t>
      </w:r>
      <w:r w:rsidR="008640A9">
        <w:rPr>
          <w:rFonts w:ascii="Calibri" w:hAnsi="Calibri" w:cs="Calibri"/>
          <w:color w:val="000000"/>
          <w:sz w:val="27"/>
          <w:szCs w:val="27"/>
        </w:rPr>
        <w:t xml:space="preserve"> only </w:t>
      </w:r>
      <w:r w:rsidR="00E33915">
        <w:rPr>
          <w:rFonts w:ascii="Calibri" w:hAnsi="Calibri" w:cs="Calibri"/>
          <w:color w:val="000000"/>
          <w:sz w:val="27"/>
          <w:szCs w:val="27"/>
        </w:rPr>
        <w:t xml:space="preserve">done to </w:t>
      </w:r>
      <w:r w:rsidR="008640A9">
        <w:rPr>
          <w:rFonts w:ascii="Calibri" w:hAnsi="Calibri" w:cs="Calibri"/>
          <w:color w:val="000000"/>
          <w:sz w:val="27"/>
          <w:szCs w:val="27"/>
        </w:rPr>
        <w:t xml:space="preserve">satisfy </w:t>
      </w:r>
      <w:r w:rsidR="00E33915">
        <w:rPr>
          <w:rFonts w:ascii="Calibri" w:hAnsi="Calibri" w:cs="Calibri"/>
          <w:color w:val="000000"/>
          <w:sz w:val="27"/>
          <w:szCs w:val="27"/>
        </w:rPr>
        <w:t>our</w:t>
      </w:r>
      <w:r w:rsidR="008640A9">
        <w:rPr>
          <w:rFonts w:ascii="Calibri" w:hAnsi="Calibri" w:cs="Calibri"/>
          <w:color w:val="000000"/>
          <w:sz w:val="27"/>
          <w:szCs w:val="27"/>
        </w:rPr>
        <w:t xml:space="preserve"> own curiosities</w:t>
      </w:r>
      <w:r w:rsidR="0015794E">
        <w:rPr>
          <w:rFonts w:ascii="Calibri" w:hAnsi="Calibri" w:cs="Calibri"/>
          <w:color w:val="000000"/>
          <w:sz w:val="27"/>
          <w:szCs w:val="27"/>
        </w:rPr>
        <w:t xml:space="preserve"> so I am reserved in my use of questions.</w:t>
      </w:r>
      <w:r w:rsidR="000A7380">
        <w:rPr>
          <w:rFonts w:ascii="Calibri" w:hAnsi="Calibri" w:cs="Calibri"/>
          <w:color w:val="000000"/>
          <w:sz w:val="27"/>
          <w:szCs w:val="27"/>
        </w:rPr>
        <w:t xml:space="preserve"> </w:t>
      </w:r>
      <w:r w:rsidR="00A569BA">
        <w:rPr>
          <w:rFonts w:ascii="Calibri" w:hAnsi="Calibri" w:cs="Calibri"/>
          <w:color w:val="000000"/>
          <w:sz w:val="27"/>
          <w:szCs w:val="27"/>
        </w:rPr>
        <w:t xml:space="preserve">Re-watching the video for submission I want to ask questions, help my client make a plan, offer her questions to priotise her current problems or ask her about her </w:t>
      </w:r>
      <w:r w:rsidR="00A569BA">
        <w:rPr>
          <w:rFonts w:ascii="Calibri" w:hAnsi="Calibri" w:cs="Calibri"/>
          <w:color w:val="000000"/>
          <w:sz w:val="27"/>
          <w:szCs w:val="27"/>
        </w:rPr>
        <w:lastRenderedPageBreak/>
        <w:t xml:space="preserve">ultimate goals or ‘magic wand’ outcomes but ultimately whilst these </w:t>
      </w:r>
      <w:r w:rsidR="00660891">
        <w:rPr>
          <w:rFonts w:ascii="Calibri" w:hAnsi="Calibri" w:cs="Calibri"/>
          <w:color w:val="000000"/>
          <w:sz w:val="27"/>
          <w:szCs w:val="27"/>
        </w:rPr>
        <w:t>skills have</w:t>
      </w:r>
      <w:r w:rsidR="00A569BA">
        <w:rPr>
          <w:rFonts w:ascii="Calibri" w:hAnsi="Calibri" w:cs="Calibri"/>
          <w:color w:val="000000"/>
          <w:sz w:val="27"/>
          <w:szCs w:val="27"/>
        </w:rPr>
        <w:t xml:space="preserve"> be utilised as legitimate counselling techniques in my other sessions I feel there is something to be said from not question</w:t>
      </w:r>
      <w:r w:rsidR="00660891">
        <w:rPr>
          <w:rFonts w:ascii="Calibri" w:hAnsi="Calibri" w:cs="Calibri"/>
          <w:color w:val="000000"/>
          <w:sz w:val="27"/>
          <w:szCs w:val="27"/>
        </w:rPr>
        <w:t>ing</w:t>
      </w:r>
      <w:r w:rsidR="00A569BA">
        <w:rPr>
          <w:rFonts w:ascii="Calibri" w:hAnsi="Calibri" w:cs="Calibri"/>
          <w:color w:val="000000"/>
          <w:sz w:val="27"/>
          <w:szCs w:val="27"/>
        </w:rPr>
        <w:t xml:space="preserve"> my client too much in this video. </w:t>
      </w:r>
    </w:p>
    <w:p w14:paraId="53B73DE5" w14:textId="3366B59F" w:rsidR="008640A9" w:rsidRDefault="008640A9" w:rsidP="0049774D">
      <w:pPr>
        <w:pStyle w:val="NormalWeb"/>
        <w:spacing w:before="0" w:beforeAutospacing="0" w:after="0" w:afterAutospacing="0" w:line="480" w:lineRule="auto"/>
        <w:rPr>
          <w:rFonts w:ascii="Calibri" w:hAnsi="Calibri" w:cs="Calibri"/>
          <w:color w:val="000000"/>
          <w:sz w:val="27"/>
          <w:szCs w:val="27"/>
        </w:rPr>
      </w:pPr>
    </w:p>
    <w:p w14:paraId="002AB0CF" w14:textId="64B34CA7" w:rsidR="003730C8" w:rsidRDefault="00764969" w:rsidP="0049774D">
      <w:pPr>
        <w:pStyle w:val="NormalWeb"/>
        <w:spacing w:before="0" w:beforeAutospacing="0" w:after="0" w:afterAutospacing="0" w:line="480" w:lineRule="auto"/>
        <w:rPr>
          <w:rFonts w:ascii="Calibri" w:hAnsi="Calibri" w:cs="Calibri"/>
          <w:color w:val="000000"/>
          <w:sz w:val="27"/>
          <w:szCs w:val="27"/>
        </w:rPr>
      </w:pPr>
      <w:r w:rsidRPr="00764969">
        <w:rPr>
          <w:rFonts w:ascii="Calibri" w:hAnsi="Calibri" w:cs="Calibri"/>
          <w:color w:val="000000"/>
          <w:sz w:val="27"/>
          <w:szCs w:val="27"/>
        </w:rPr>
        <w:t xml:space="preserve">I </w:t>
      </w:r>
      <w:r w:rsidR="00F349CF">
        <w:rPr>
          <w:rFonts w:ascii="Calibri" w:hAnsi="Calibri" w:cs="Calibri"/>
          <w:color w:val="000000"/>
          <w:sz w:val="27"/>
          <w:szCs w:val="27"/>
        </w:rPr>
        <w:t>only used</w:t>
      </w:r>
      <w:r w:rsidRPr="00764969">
        <w:rPr>
          <w:rFonts w:ascii="Calibri" w:hAnsi="Calibri" w:cs="Calibri"/>
          <w:color w:val="000000"/>
          <w:sz w:val="27"/>
          <w:szCs w:val="27"/>
        </w:rPr>
        <w:t xml:space="preserve"> one </w:t>
      </w:r>
      <w:r w:rsidR="002D783F">
        <w:rPr>
          <w:rFonts w:ascii="Calibri" w:hAnsi="Calibri" w:cs="Calibri"/>
          <w:color w:val="000000"/>
          <w:sz w:val="27"/>
          <w:szCs w:val="27"/>
        </w:rPr>
        <w:t xml:space="preserve">open </w:t>
      </w:r>
      <w:r w:rsidRPr="00764969">
        <w:rPr>
          <w:rFonts w:ascii="Calibri" w:hAnsi="Calibri" w:cs="Calibri"/>
          <w:color w:val="000000"/>
          <w:sz w:val="27"/>
          <w:szCs w:val="27"/>
        </w:rPr>
        <w:t>question</w:t>
      </w:r>
      <w:r w:rsidR="002D783F">
        <w:rPr>
          <w:rFonts w:ascii="Calibri" w:hAnsi="Calibri" w:cs="Calibri"/>
          <w:color w:val="000000"/>
          <w:sz w:val="27"/>
          <w:szCs w:val="27"/>
        </w:rPr>
        <w:t xml:space="preserve"> which was about the second job which was done to provide me with clarity </w:t>
      </w:r>
      <w:r w:rsidR="000F3E91">
        <w:rPr>
          <w:rFonts w:ascii="Calibri" w:hAnsi="Calibri" w:cs="Calibri"/>
          <w:color w:val="000000"/>
          <w:sz w:val="27"/>
          <w:szCs w:val="27"/>
        </w:rPr>
        <w:t>as to her options should t</w:t>
      </w:r>
      <w:r w:rsidR="002D783F">
        <w:rPr>
          <w:rFonts w:ascii="Calibri" w:hAnsi="Calibri" w:cs="Calibri"/>
          <w:color w:val="000000"/>
          <w:sz w:val="27"/>
          <w:szCs w:val="27"/>
        </w:rPr>
        <w:t xml:space="preserve">here be potential to explore pro’s and con’s of each option but the answer to the question can be summarised in that it was the ‘unknown’ opportunity and was not explored by either of us in more depth. All my other </w:t>
      </w:r>
      <w:r w:rsidR="00FE07B9">
        <w:rPr>
          <w:rFonts w:ascii="Calibri" w:hAnsi="Calibri" w:cs="Calibri"/>
          <w:color w:val="000000"/>
          <w:sz w:val="27"/>
          <w:szCs w:val="27"/>
        </w:rPr>
        <w:t>‘</w:t>
      </w:r>
      <w:r w:rsidR="002D783F">
        <w:rPr>
          <w:rFonts w:ascii="Calibri" w:hAnsi="Calibri" w:cs="Calibri"/>
          <w:color w:val="000000"/>
          <w:sz w:val="27"/>
          <w:szCs w:val="27"/>
        </w:rPr>
        <w:t>talking</w:t>
      </w:r>
      <w:r w:rsidR="00FE07B9">
        <w:rPr>
          <w:rFonts w:ascii="Calibri" w:hAnsi="Calibri" w:cs="Calibri"/>
          <w:color w:val="000000"/>
          <w:sz w:val="27"/>
          <w:szCs w:val="27"/>
        </w:rPr>
        <w:t>’</w:t>
      </w:r>
      <w:r w:rsidR="002D783F">
        <w:rPr>
          <w:rFonts w:ascii="Calibri" w:hAnsi="Calibri" w:cs="Calibri"/>
          <w:color w:val="000000"/>
          <w:sz w:val="27"/>
          <w:szCs w:val="27"/>
        </w:rPr>
        <w:t xml:space="preserve"> was not questioning </w:t>
      </w:r>
      <w:r w:rsidR="003730C8">
        <w:rPr>
          <w:rFonts w:ascii="Calibri" w:hAnsi="Calibri" w:cs="Calibri"/>
          <w:color w:val="000000"/>
          <w:sz w:val="27"/>
          <w:szCs w:val="27"/>
        </w:rPr>
        <w:t xml:space="preserve">but </w:t>
      </w:r>
      <w:r w:rsidR="00F349CF">
        <w:rPr>
          <w:rFonts w:ascii="Calibri" w:hAnsi="Calibri" w:cs="Calibri"/>
          <w:color w:val="000000"/>
          <w:sz w:val="27"/>
          <w:szCs w:val="27"/>
        </w:rPr>
        <w:t xml:space="preserve">I spoke to </w:t>
      </w:r>
      <w:r w:rsidR="00270CDA">
        <w:rPr>
          <w:rFonts w:ascii="Calibri" w:hAnsi="Calibri" w:cs="Calibri"/>
          <w:color w:val="000000"/>
          <w:sz w:val="27"/>
          <w:szCs w:val="27"/>
        </w:rPr>
        <w:t>summarise</w:t>
      </w:r>
      <w:r w:rsidR="00FE07B9">
        <w:rPr>
          <w:rFonts w:ascii="Calibri" w:hAnsi="Calibri" w:cs="Calibri"/>
          <w:color w:val="000000"/>
          <w:sz w:val="27"/>
          <w:szCs w:val="27"/>
        </w:rPr>
        <w:t xml:space="preserve"> or paraphrase</w:t>
      </w:r>
      <w:r w:rsidR="00270CDA">
        <w:rPr>
          <w:rFonts w:ascii="Calibri" w:hAnsi="Calibri" w:cs="Calibri"/>
          <w:color w:val="000000"/>
          <w:sz w:val="27"/>
          <w:szCs w:val="27"/>
        </w:rPr>
        <w:t xml:space="preserve"> part of the conversation</w:t>
      </w:r>
      <w:r w:rsidR="003730C8">
        <w:rPr>
          <w:rFonts w:ascii="Calibri" w:hAnsi="Calibri" w:cs="Calibri"/>
          <w:color w:val="000000"/>
          <w:sz w:val="27"/>
          <w:szCs w:val="27"/>
        </w:rPr>
        <w:t xml:space="preserve"> which is a skill I will explore in more depth later in this essay.</w:t>
      </w:r>
    </w:p>
    <w:p w14:paraId="6F286B5C" w14:textId="77777777" w:rsidR="003730C8" w:rsidRDefault="003730C8" w:rsidP="0049774D">
      <w:pPr>
        <w:pStyle w:val="NormalWeb"/>
        <w:spacing w:before="0" w:beforeAutospacing="0" w:after="0" w:afterAutospacing="0" w:line="480" w:lineRule="auto"/>
        <w:rPr>
          <w:rFonts w:ascii="Calibri" w:hAnsi="Calibri" w:cs="Calibri"/>
          <w:color w:val="000000"/>
          <w:sz w:val="27"/>
          <w:szCs w:val="27"/>
        </w:rPr>
      </w:pPr>
    </w:p>
    <w:p w14:paraId="6088A6A9" w14:textId="77777777" w:rsidR="0049774D" w:rsidRDefault="0049774D" w:rsidP="0049774D">
      <w:pPr>
        <w:pStyle w:val="NormalWeb"/>
        <w:spacing w:before="0" w:beforeAutospacing="0" w:after="0" w:afterAutospacing="0" w:line="480" w:lineRule="auto"/>
        <w:rPr>
          <w:rFonts w:ascii="Calibri" w:hAnsi="Calibri" w:cs="Calibri"/>
          <w:color w:val="000000"/>
          <w:sz w:val="27"/>
          <w:szCs w:val="27"/>
        </w:rPr>
      </w:pPr>
    </w:p>
    <w:p w14:paraId="72E2E3F2" w14:textId="1442C4E8" w:rsidR="006153D7" w:rsidRDefault="002D783F" w:rsidP="0049774D">
      <w:pPr>
        <w:pStyle w:val="NormalWeb"/>
        <w:spacing w:before="0" w:beforeAutospacing="0" w:after="0" w:afterAutospacing="0" w:line="480" w:lineRule="auto"/>
        <w:rPr>
          <w:rFonts w:ascii="Calibri" w:hAnsi="Calibri" w:cs="Calibri"/>
          <w:color w:val="000000"/>
          <w:sz w:val="27"/>
          <w:szCs w:val="27"/>
        </w:rPr>
      </w:pPr>
      <w:r>
        <w:rPr>
          <w:rFonts w:ascii="Calibri" w:hAnsi="Calibri" w:cs="Calibri"/>
          <w:color w:val="000000"/>
          <w:sz w:val="27"/>
          <w:szCs w:val="27"/>
        </w:rPr>
        <w:t xml:space="preserve">Maybe a vital questioning opportunity was missed by me to </w:t>
      </w:r>
      <w:r w:rsidR="00C76D03">
        <w:rPr>
          <w:rFonts w:ascii="Calibri" w:hAnsi="Calibri" w:cs="Calibri"/>
          <w:color w:val="000000"/>
          <w:sz w:val="27"/>
          <w:szCs w:val="27"/>
        </w:rPr>
        <w:t xml:space="preserve">not </w:t>
      </w:r>
      <w:r>
        <w:rPr>
          <w:rFonts w:ascii="Calibri" w:hAnsi="Calibri" w:cs="Calibri"/>
          <w:color w:val="000000"/>
          <w:sz w:val="27"/>
          <w:szCs w:val="27"/>
        </w:rPr>
        <w:t xml:space="preserve">asking her to explore her emotions </w:t>
      </w:r>
      <w:r w:rsidR="00C76D03">
        <w:rPr>
          <w:rFonts w:ascii="Calibri" w:hAnsi="Calibri" w:cs="Calibri"/>
          <w:color w:val="000000"/>
          <w:sz w:val="27"/>
          <w:szCs w:val="27"/>
        </w:rPr>
        <w:t xml:space="preserve">as she was so clearly ‘different’ emotionally on that day </w:t>
      </w:r>
      <w:r w:rsidR="000F3E91">
        <w:rPr>
          <w:rFonts w:ascii="Calibri" w:hAnsi="Calibri" w:cs="Calibri"/>
          <w:color w:val="000000"/>
          <w:sz w:val="27"/>
          <w:szCs w:val="27"/>
        </w:rPr>
        <w:t xml:space="preserve">or </w:t>
      </w:r>
      <w:r w:rsidR="00C76D03">
        <w:rPr>
          <w:rFonts w:ascii="Calibri" w:hAnsi="Calibri" w:cs="Calibri"/>
          <w:color w:val="000000"/>
          <w:sz w:val="27"/>
          <w:szCs w:val="27"/>
        </w:rPr>
        <w:t xml:space="preserve">I could have questioned her to </w:t>
      </w:r>
      <w:r w:rsidR="000F3E91">
        <w:rPr>
          <w:rFonts w:ascii="Calibri" w:hAnsi="Calibri" w:cs="Calibri"/>
          <w:color w:val="000000"/>
          <w:sz w:val="27"/>
          <w:szCs w:val="27"/>
        </w:rPr>
        <w:t xml:space="preserve">consider immediacy (Midwinter &amp; Dickson, 2015 p.68) further e.g. why is today different? </w:t>
      </w:r>
      <w:r w:rsidR="00C76D03">
        <w:rPr>
          <w:rFonts w:ascii="Calibri" w:hAnsi="Calibri" w:cs="Calibri"/>
          <w:color w:val="000000"/>
          <w:sz w:val="27"/>
          <w:szCs w:val="27"/>
        </w:rPr>
        <w:t xml:space="preserve">and this </w:t>
      </w:r>
      <w:r w:rsidR="00FE07B9">
        <w:rPr>
          <w:rFonts w:ascii="Calibri" w:hAnsi="Calibri" w:cs="Calibri"/>
          <w:color w:val="000000"/>
          <w:sz w:val="27"/>
          <w:szCs w:val="27"/>
        </w:rPr>
        <w:t>may be</w:t>
      </w:r>
      <w:r w:rsidR="000F3E91">
        <w:rPr>
          <w:rFonts w:ascii="Calibri" w:hAnsi="Calibri" w:cs="Calibri"/>
          <w:color w:val="000000"/>
          <w:sz w:val="27"/>
          <w:szCs w:val="27"/>
        </w:rPr>
        <w:t xml:space="preserve"> a missed opportunity on my part.</w:t>
      </w:r>
      <w:r w:rsidR="001F254D">
        <w:rPr>
          <w:rFonts w:ascii="Calibri" w:hAnsi="Calibri" w:cs="Calibri"/>
          <w:color w:val="000000"/>
          <w:sz w:val="27"/>
          <w:szCs w:val="27"/>
        </w:rPr>
        <w:t xml:space="preserve"> </w:t>
      </w:r>
      <w:r w:rsidR="00393EDB">
        <w:rPr>
          <w:rFonts w:ascii="Calibri" w:hAnsi="Calibri" w:cs="Calibri"/>
          <w:color w:val="000000"/>
          <w:sz w:val="27"/>
          <w:szCs w:val="27"/>
        </w:rPr>
        <w:t>At</w:t>
      </w:r>
      <w:r w:rsidR="001F254D">
        <w:rPr>
          <w:rFonts w:ascii="Calibri" w:hAnsi="Calibri" w:cs="Calibri"/>
          <w:color w:val="000000"/>
          <w:sz w:val="27"/>
          <w:szCs w:val="27"/>
        </w:rPr>
        <w:t xml:space="preserve"> approx. 11minutes </w:t>
      </w:r>
      <w:r w:rsidR="00393EDB">
        <w:rPr>
          <w:rFonts w:ascii="Calibri" w:hAnsi="Calibri" w:cs="Calibri"/>
          <w:color w:val="000000"/>
          <w:sz w:val="27"/>
          <w:szCs w:val="27"/>
        </w:rPr>
        <w:t xml:space="preserve">she expresses </w:t>
      </w:r>
      <w:r w:rsidR="001F254D">
        <w:rPr>
          <w:rFonts w:ascii="Calibri" w:hAnsi="Calibri" w:cs="Calibri"/>
          <w:color w:val="000000"/>
          <w:sz w:val="27"/>
          <w:szCs w:val="27"/>
        </w:rPr>
        <w:t xml:space="preserve">the frustrations within her relationship </w:t>
      </w:r>
      <w:r w:rsidR="006153D7">
        <w:rPr>
          <w:rFonts w:ascii="Calibri" w:hAnsi="Calibri" w:cs="Calibri"/>
          <w:color w:val="000000"/>
          <w:sz w:val="27"/>
          <w:szCs w:val="27"/>
        </w:rPr>
        <w:t>whereby her fiancé uses the phrase</w:t>
      </w:r>
      <w:r w:rsidR="001F254D">
        <w:rPr>
          <w:rFonts w:ascii="Calibri" w:hAnsi="Calibri" w:cs="Calibri"/>
          <w:color w:val="000000"/>
          <w:sz w:val="27"/>
          <w:szCs w:val="27"/>
        </w:rPr>
        <w:t xml:space="preserve"> ‘feeling tired’</w:t>
      </w:r>
      <w:r w:rsidR="006153D7">
        <w:rPr>
          <w:rFonts w:ascii="Calibri" w:hAnsi="Calibri" w:cs="Calibri"/>
          <w:color w:val="000000"/>
          <w:sz w:val="27"/>
          <w:szCs w:val="27"/>
        </w:rPr>
        <w:t xml:space="preserve"> </w:t>
      </w:r>
      <w:r w:rsidR="00393EDB">
        <w:rPr>
          <w:rFonts w:ascii="Calibri" w:hAnsi="Calibri" w:cs="Calibri"/>
          <w:color w:val="000000"/>
          <w:sz w:val="27"/>
          <w:szCs w:val="27"/>
        </w:rPr>
        <w:t xml:space="preserve">so this could have been explored, </w:t>
      </w:r>
      <w:r w:rsidR="006153D7">
        <w:rPr>
          <w:rFonts w:ascii="Calibri" w:hAnsi="Calibri" w:cs="Calibri"/>
          <w:color w:val="000000"/>
          <w:sz w:val="27"/>
          <w:szCs w:val="27"/>
        </w:rPr>
        <w:t>this was an omission and perhaps a question about how this makes her feel would have been pertinent here.</w:t>
      </w:r>
    </w:p>
    <w:p w14:paraId="7A17126B" w14:textId="622A7CE5" w:rsidR="00FE07B9" w:rsidRDefault="00FE07B9" w:rsidP="0049774D">
      <w:pPr>
        <w:pStyle w:val="NormalWeb"/>
        <w:spacing w:before="0" w:beforeAutospacing="0" w:after="0" w:afterAutospacing="0" w:line="480" w:lineRule="auto"/>
        <w:rPr>
          <w:rFonts w:ascii="Calibri" w:hAnsi="Calibri" w:cs="Calibri"/>
          <w:color w:val="000000"/>
          <w:sz w:val="27"/>
          <w:szCs w:val="27"/>
        </w:rPr>
      </w:pPr>
    </w:p>
    <w:p w14:paraId="65C03018" w14:textId="493246E7" w:rsidR="003730C8" w:rsidRDefault="00FE07B9" w:rsidP="0049774D">
      <w:pPr>
        <w:pStyle w:val="NormalWeb"/>
        <w:spacing w:before="0" w:beforeAutospacing="0" w:after="0" w:afterAutospacing="0" w:line="480" w:lineRule="auto"/>
        <w:rPr>
          <w:rFonts w:ascii="Calibri" w:hAnsi="Calibri" w:cs="Calibri"/>
          <w:color w:val="000000"/>
          <w:sz w:val="27"/>
          <w:szCs w:val="27"/>
        </w:rPr>
      </w:pPr>
      <w:r>
        <w:rPr>
          <w:rFonts w:ascii="Calibri" w:hAnsi="Calibri" w:cs="Calibri"/>
          <w:color w:val="000000"/>
          <w:sz w:val="27"/>
          <w:szCs w:val="27"/>
        </w:rPr>
        <w:t xml:space="preserve">I am pleased I did not ask questions just fill a gap of silence because the client always did continue to talk so I used subtle non-verbal empathetic responses in nods and smiles to demonstrate I understood as best as I could. McLeod (2013) describes the use of Socratic questioning as almost a ‘art’ to help the client to support a client to make connections between their thoughts and behaviours as well as allowing for an reflective space to be opened which could leave to new possibilities or ways of thinking. </w:t>
      </w:r>
      <w:proofErr w:type="spellStart"/>
      <w:r>
        <w:rPr>
          <w:rFonts w:ascii="Calibri" w:hAnsi="Calibri" w:cs="Calibri"/>
          <w:color w:val="000000"/>
          <w:sz w:val="27"/>
          <w:szCs w:val="27"/>
        </w:rPr>
        <w:t>Bager-Charleson</w:t>
      </w:r>
      <w:proofErr w:type="spellEnd"/>
      <w:r>
        <w:rPr>
          <w:rFonts w:ascii="Calibri" w:hAnsi="Calibri" w:cs="Calibri"/>
          <w:color w:val="000000"/>
          <w:sz w:val="27"/>
          <w:szCs w:val="27"/>
        </w:rPr>
        <w:t xml:space="preserve"> (2010) says probing of these ‘tell me more’ style questions can help clients question beliefs and ultimately this could be helpful for my client. </w:t>
      </w:r>
      <w:r w:rsidR="00C018B1">
        <w:rPr>
          <w:rFonts w:ascii="Calibri" w:hAnsi="Calibri" w:cs="Calibri"/>
          <w:color w:val="000000"/>
          <w:sz w:val="27"/>
          <w:szCs w:val="27"/>
        </w:rPr>
        <w:t xml:space="preserve">In an earlier week with a different client I remember posing a </w:t>
      </w:r>
      <w:r w:rsidR="00E95D74">
        <w:rPr>
          <w:rFonts w:ascii="Calibri" w:hAnsi="Calibri" w:cs="Calibri"/>
          <w:color w:val="000000"/>
          <w:sz w:val="27"/>
          <w:szCs w:val="27"/>
        </w:rPr>
        <w:t xml:space="preserve">probing </w:t>
      </w:r>
      <w:r w:rsidR="00C018B1">
        <w:rPr>
          <w:rFonts w:ascii="Calibri" w:hAnsi="Calibri" w:cs="Calibri"/>
          <w:color w:val="000000"/>
          <w:sz w:val="27"/>
          <w:szCs w:val="27"/>
        </w:rPr>
        <w:t>question and it made the client ‘close up’ plus this skill has only been used and explored for a few weeks of th</w:t>
      </w:r>
      <w:r w:rsidR="00607805">
        <w:rPr>
          <w:rFonts w:ascii="Calibri" w:hAnsi="Calibri" w:cs="Calibri"/>
          <w:color w:val="000000"/>
          <w:sz w:val="27"/>
          <w:szCs w:val="27"/>
        </w:rPr>
        <w:t>is c</w:t>
      </w:r>
      <w:r w:rsidR="00C018B1">
        <w:rPr>
          <w:rFonts w:ascii="Calibri" w:hAnsi="Calibri" w:cs="Calibri"/>
          <w:color w:val="000000"/>
          <w:sz w:val="27"/>
          <w:szCs w:val="27"/>
        </w:rPr>
        <w:t xml:space="preserve">ourse so I’ve not practiced it enough for it to feel natural yet </w:t>
      </w:r>
      <w:r w:rsidR="00607805">
        <w:rPr>
          <w:rFonts w:ascii="Calibri" w:hAnsi="Calibri" w:cs="Calibri"/>
          <w:color w:val="000000"/>
          <w:sz w:val="27"/>
          <w:szCs w:val="27"/>
        </w:rPr>
        <w:t>and as such</w:t>
      </w:r>
      <w:r w:rsidR="00C018B1">
        <w:rPr>
          <w:rFonts w:ascii="Calibri" w:hAnsi="Calibri" w:cs="Calibri"/>
          <w:color w:val="000000"/>
          <w:sz w:val="27"/>
          <w:szCs w:val="27"/>
        </w:rPr>
        <w:t xml:space="preserve"> it’s a definite area for improvement</w:t>
      </w:r>
      <w:r w:rsidR="004C6520">
        <w:rPr>
          <w:rFonts w:ascii="Calibri" w:hAnsi="Calibri" w:cs="Calibri"/>
          <w:color w:val="000000"/>
          <w:sz w:val="27"/>
          <w:szCs w:val="27"/>
        </w:rPr>
        <w:t xml:space="preserve"> and something I hope will develop in time</w:t>
      </w:r>
      <w:r w:rsidR="00C018B1">
        <w:rPr>
          <w:rFonts w:ascii="Calibri" w:hAnsi="Calibri" w:cs="Calibri"/>
          <w:color w:val="000000"/>
          <w:sz w:val="27"/>
          <w:szCs w:val="27"/>
        </w:rPr>
        <w:t>.</w:t>
      </w:r>
      <w:r w:rsidR="004C6520">
        <w:rPr>
          <w:rFonts w:ascii="Calibri" w:hAnsi="Calibri" w:cs="Calibri"/>
          <w:color w:val="000000"/>
          <w:sz w:val="27"/>
          <w:szCs w:val="27"/>
        </w:rPr>
        <w:t xml:space="preserve"> Midwinter and Dickson (2015) look at questioning as part of developing the relationship with a client as whilst I don’t feel any of my questions were ‘unhelpful’ or ‘for me’ which is good,  I don’t feel questions were used as powerfully as they could have been so whilst I didn’t hinder the communication in this session there could have been questions which better helped the communication. </w:t>
      </w:r>
      <w:r w:rsidR="003730C8">
        <w:rPr>
          <w:rFonts w:ascii="Calibri" w:hAnsi="Calibri" w:cs="Calibri"/>
          <w:color w:val="000000"/>
          <w:sz w:val="27"/>
          <w:szCs w:val="27"/>
        </w:rPr>
        <w:t xml:space="preserve">I fully believe a very different path could have been taken to our discussion had I asked my client some more questions. As </w:t>
      </w:r>
      <w:r w:rsidR="003730C8">
        <w:rPr>
          <w:rFonts w:ascii="Calibri" w:hAnsi="Calibri" w:cs="Calibri"/>
          <w:color w:val="000000"/>
          <w:sz w:val="27"/>
          <w:szCs w:val="27"/>
        </w:rPr>
        <w:lastRenderedPageBreak/>
        <w:t>this was not done, I am not sure whether this would have been better or worse for the client</w:t>
      </w:r>
      <w:r w:rsidR="00607805">
        <w:rPr>
          <w:rFonts w:ascii="Calibri" w:hAnsi="Calibri" w:cs="Calibri"/>
          <w:color w:val="000000"/>
          <w:sz w:val="27"/>
          <w:szCs w:val="27"/>
        </w:rPr>
        <w:t xml:space="preserve">. </w:t>
      </w:r>
    </w:p>
    <w:p w14:paraId="580A2814" w14:textId="77777777" w:rsidR="003730C8" w:rsidRDefault="003730C8" w:rsidP="0049774D">
      <w:pPr>
        <w:pStyle w:val="NormalWeb"/>
        <w:spacing w:before="0" w:beforeAutospacing="0" w:after="0" w:afterAutospacing="0" w:line="480" w:lineRule="auto"/>
        <w:rPr>
          <w:rFonts w:ascii="Calibri" w:hAnsi="Calibri" w:cs="Calibri"/>
          <w:color w:val="000000"/>
          <w:sz w:val="27"/>
          <w:szCs w:val="27"/>
        </w:rPr>
      </w:pPr>
    </w:p>
    <w:p w14:paraId="7A4A4560" w14:textId="0C5CE838" w:rsidR="003730C8" w:rsidRDefault="00FE07B9" w:rsidP="0049774D">
      <w:pPr>
        <w:pStyle w:val="NormalWeb"/>
        <w:spacing w:before="0" w:beforeAutospacing="0" w:after="0" w:afterAutospacing="0" w:line="480" w:lineRule="auto"/>
        <w:rPr>
          <w:rFonts w:ascii="Calibri" w:hAnsi="Calibri" w:cs="Calibri"/>
          <w:color w:val="000000"/>
          <w:sz w:val="27"/>
          <w:szCs w:val="27"/>
        </w:rPr>
      </w:pPr>
      <w:r w:rsidRPr="00AA67A0">
        <w:rPr>
          <w:rFonts w:ascii="Calibri" w:hAnsi="Calibri" w:cs="Calibri"/>
          <w:color w:val="000000"/>
          <w:sz w:val="27"/>
          <w:szCs w:val="27"/>
        </w:rPr>
        <w:t>Mi</w:t>
      </w:r>
      <w:r>
        <w:rPr>
          <w:rFonts w:ascii="Calibri" w:hAnsi="Calibri" w:cs="Calibri"/>
          <w:color w:val="000000"/>
          <w:sz w:val="27"/>
          <w:szCs w:val="27"/>
        </w:rPr>
        <w:t>dwinter and Dickson (2015) explain that paraphrasing can help a client feel that they have really been heard, you rephrase your clients words to show you have picked up on the essence of what they have been saying, likewise summarising is a skill to bring together the content of what they have said into themes or feelings. Whilst I did not ask questions as part of the session I summarised and paraphrased for my client to show that I was listening</w:t>
      </w:r>
      <w:r w:rsidR="003730C8">
        <w:rPr>
          <w:rFonts w:ascii="Calibri" w:hAnsi="Calibri" w:cs="Calibri"/>
          <w:color w:val="000000"/>
          <w:sz w:val="27"/>
          <w:szCs w:val="27"/>
        </w:rPr>
        <w:t xml:space="preserve"> e.g. </w:t>
      </w:r>
      <w:r w:rsidR="004C6520">
        <w:rPr>
          <w:rFonts w:ascii="Calibri" w:hAnsi="Calibri" w:cs="Calibri"/>
          <w:color w:val="000000"/>
          <w:sz w:val="27"/>
          <w:szCs w:val="27"/>
        </w:rPr>
        <w:t>her</w:t>
      </w:r>
      <w:r w:rsidR="003730C8">
        <w:rPr>
          <w:rFonts w:ascii="Calibri" w:hAnsi="Calibri" w:cs="Calibri"/>
          <w:color w:val="000000"/>
          <w:sz w:val="27"/>
          <w:szCs w:val="27"/>
        </w:rPr>
        <w:t xml:space="preserve"> interview</w:t>
      </w:r>
      <w:r w:rsidR="004C6520">
        <w:rPr>
          <w:rFonts w:ascii="Calibri" w:hAnsi="Calibri" w:cs="Calibri"/>
          <w:color w:val="000000"/>
          <w:sz w:val="27"/>
          <w:szCs w:val="27"/>
        </w:rPr>
        <w:t>s</w:t>
      </w:r>
      <w:r w:rsidR="003730C8">
        <w:rPr>
          <w:rFonts w:ascii="Calibri" w:hAnsi="Calibri" w:cs="Calibri"/>
          <w:color w:val="000000"/>
          <w:sz w:val="27"/>
          <w:szCs w:val="27"/>
        </w:rPr>
        <w:t xml:space="preserve"> and I paraphrased to bring attention </w:t>
      </w:r>
      <w:r w:rsidR="00843F5B">
        <w:rPr>
          <w:rFonts w:ascii="Calibri" w:hAnsi="Calibri" w:cs="Calibri"/>
          <w:color w:val="000000"/>
          <w:sz w:val="27"/>
          <w:szCs w:val="27"/>
        </w:rPr>
        <w:t xml:space="preserve">to </w:t>
      </w:r>
      <w:r w:rsidR="003730C8">
        <w:rPr>
          <w:rFonts w:ascii="Calibri" w:hAnsi="Calibri" w:cs="Calibri"/>
          <w:color w:val="000000"/>
          <w:sz w:val="27"/>
          <w:szCs w:val="27"/>
        </w:rPr>
        <w:t xml:space="preserve">words/phrases used e.g. she feels ‘stretched’ plus I explored her emotions with summarising e.g. disappointment regarding the trip which she had told me previously was only thing </w:t>
      </w:r>
      <w:r w:rsidR="002862A0">
        <w:rPr>
          <w:rFonts w:ascii="Calibri" w:hAnsi="Calibri" w:cs="Calibri"/>
          <w:color w:val="000000"/>
          <w:sz w:val="27"/>
          <w:szCs w:val="27"/>
        </w:rPr>
        <w:t>‘</w:t>
      </w:r>
      <w:r w:rsidR="003730C8">
        <w:rPr>
          <w:rFonts w:ascii="Calibri" w:hAnsi="Calibri" w:cs="Calibri"/>
          <w:color w:val="000000"/>
          <w:sz w:val="27"/>
          <w:szCs w:val="27"/>
        </w:rPr>
        <w:t>keeping her going</w:t>
      </w:r>
      <w:r w:rsidR="002862A0">
        <w:rPr>
          <w:rFonts w:ascii="Calibri" w:hAnsi="Calibri" w:cs="Calibri"/>
          <w:color w:val="000000"/>
          <w:sz w:val="27"/>
          <w:szCs w:val="27"/>
        </w:rPr>
        <w:t>’</w:t>
      </w:r>
      <w:r w:rsidR="003730C8">
        <w:rPr>
          <w:rFonts w:ascii="Calibri" w:hAnsi="Calibri" w:cs="Calibri"/>
          <w:color w:val="000000"/>
          <w:sz w:val="27"/>
          <w:szCs w:val="27"/>
        </w:rPr>
        <w:t xml:space="preserve">. </w:t>
      </w:r>
    </w:p>
    <w:p w14:paraId="57AE43C1" w14:textId="77777777" w:rsidR="003730C8" w:rsidRDefault="003730C8" w:rsidP="0049774D">
      <w:pPr>
        <w:pStyle w:val="NormalWeb"/>
        <w:spacing w:before="0" w:beforeAutospacing="0" w:after="0" w:afterAutospacing="0" w:line="480" w:lineRule="auto"/>
        <w:rPr>
          <w:rFonts w:ascii="Calibri" w:hAnsi="Calibri" w:cs="Calibri"/>
          <w:color w:val="000000"/>
          <w:sz w:val="27"/>
          <w:szCs w:val="27"/>
        </w:rPr>
      </w:pPr>
    </w:p>
    <w:p w14:paraId="1D186C88" w14:textId="0EB995FF" w:rsidR="00FE07B9" w:rsidRDefault="00FE07B9" w:rsidP="0049774D">
      <w:pPr>
        <w:pStyle w:val="NormalWeb"/>
        <w:spacing w:before="0" w:beforeAutospacing="0" w:after="0" w:afterAutospacing="0" w:line="480" w:lineRule="auto"/>
        <w:rPr>
          <w:rFonts w:ascii="Calibri" w:hAnsi="Calibri" w:cs="Calibri"/>
          <w:color w:val="000000"/>
          <w:sz w:val="27"/>
          <w:szCs w:val="27"/>
        </w:rPr>
      </w:pPr>
      <w:r>
        <w:rPr>
          <w:rFonts w:ascii="Calibri" w:hAnsi="Calibri" w:cs="Calibri"/>
          <w:color w:val="000000"/>
          <w:sz w:val="27"/>
          <w:szCs w:val="27"/>
        </w:rPr>
        <w:t>Culley and Bond (2011) outline four intentions when a counsellor uses this skill to let the client know you’ve understood them. Paraphrasing allows</w:t>
      </w:r>
      <w:r w:rsidR="002862A0">
        <w:rPr>
          <w:rFonts w:ascii="Calibri" w:hAnsi="Calibri" w:cs="Calibri"/>
          <w:color w:val="000000"/>
          <w:sz w:val="27"/>
          <w:szCs w:val="27"/>
        </w:rPr>
        <w:t xml:space="preserve"> for</w:t>
      </w:r>
      <w:r>
        <w:rPr>
          <w:rFonts w:ascii="Calibri" w:hAnsi="Calibri" w:cs="Calibri"/>
          <w:color w:val="000000"/>
          <w:sz w:val="27"/>
          <w:szCs w:val="27"/>
        </w:rPr>
        <w:t xml:space="preserve"> check</w:t>
      </w:r>
      <w:r w:rsidR="002862A0">
        <w:rPr>
          <w:rFonts w:ascii="Calibri" w:hAnsi="Calibri" w:cs="Calibri"/>
          <w:color w:val="000000"/>
          <w:sz w:val="27"/>
          <w:szCs w:val="27"/>
        </w:rPr>
        <w:t>ing</w:t>
      </w:r>
      <w:r>
        <w:rPr>
          <w:rFonts w:ascii="Calibri" w:hAnsi="Calibri" w:cs="Calibri"/>
          <w:color w:val="000000"/>
          <w:sz w:val="27"/>
          <w:szCs w:val="27"/>
        </w:rPr>
        <w:t xml:space="preserve"> perceptions, communicat</w:t>
      </w:r>
      <w:r w:rsidR="002862A0">
        <w:rPr>
          <w:rFonts w:ascii="Calibri" w:hAnsi="Calibri" w:cs="Calibri"/>
          <w:color w:val="000000"/>
          <w:sz w:val="27"/>
          <w:szCs w:val="27"/>
        </w:rPr>
        <w:t>ing</w:t>
      </w:r>
      <w:r>
        <w:rPr>
          <w:rFonts w:ascii="Calibri" w:hAnsi="Calibri" w:cs="Calibri"/>
          <w:color w:val="000000"/>
          <w:sz w:val="27"/>
          <w:szCs w:val="27"/>
        </w:rPr>
        <w:t xml:space="preserve"> empathetic understanding, gain</w:t>
      </w:r>
      <w:r w:rsidR="002862A0">
        <w:rPr>
          <w:rFonts w:ascii="Calibri" w:hAnsi="Calibri" w:cs="Calibri"/>
          <w:color w:val="000000"/>
          <w:sz w:val="27"/>
          <w:szCs w:val="27"/>
        </w:rPr>
        <w:t>ing</w:t>
      </w:r>
      <w:r>
        <w:rPr>
          <w:rFonts w:ascii="Calibri" w:hAnsi="Calibri" w:cs="Calibri"/>
          <w:color w:val="000000"/>
          <w:sz w:val="27"/>
          <w:szCs w:val="27"/>
        </w:rPr>
        <w:t xml:space="preserve"> information and build</w:t>
      </w:r>
      <w:r w:rsidR="002862A0">
        <w:rPr>
          <w:rFonts w:ascii="Calibri" w:hAnsi="Calibri" w:cs="Calibri"/>
          <w:color w:val="000000"/>
          <w:sz w:val="27"/>
          <w:szCs w:val="27"/>
        </w:rPr>
        <w:t>ing</w:t>
      </w:r>
      <w:r>
        <w:rPr>
          <w:rFonts w:ascii="Calibri" w:hAnsi="Calibri" w:cs="Calibri"/>
          <w:color w:val="000000"/>
          <w:sz w:val="27"/>
          <w:szCs w:val="27"/>
        </w:rPr>
        <w:t xml:space="preserve"> a trusting relationship. I feel </w:t>
      </w:r>
      <w:r w:rsidR="004C6520">
        <w:rPr>
          <w:rFonts w:ascii="Calibri" w:hAnsi="Calibri" w:cs="Calibri"/>
          <w:color w:val="000000"/>
          <w:sz w:val="27"/>
          <w:szCs w:val="27"/>
        </w:rPr>
        <w:t>my</w:t>
      </w:r>
      <w:r>
        <w:rPr>
          <w:rFonts w:ascii="Calibri" w:hAnsi="Calibri" w:cs="Calibri"/>
          <w:color w:val="000000"/>
          <w:sz w:val="27"/>
          <w:szCs w:val="27"/>
        </w:rPr>
        <w:t xml:space="preserve"> paraphrasing allowed my client to open</w:t>
      </w:r>
      <w:r w:rsidR="004C6520">
        <w:rPr>
          <w:rFonts w:ascii="Calibri" w:hAnsi="Calibri" w:cs="Calibri"/>
          <w:color w:val="000000"/>
          <w:sz w:val="27"/>
          <w:szCs w:val="27"/>
        </w:rPr>
        <w:t>-</w:t>
      </w:r>
      <w:r>
        <w:rPr>
          <w:rFonts w:ascii="Calibri" w:hAnsi="Calibri" w:cs="Calibri"/>
          <w:color w:val="000000"/>
          <w:sz w:val="27"/>
          <w:szCs w:val="27"/>
        </w:rPr>
        <w:t>up and discuss aspects such as her health and own self-doubts which she had not done in previous sessions therefore our relationship was becoming more established. Midwinter and Dickson (2015) talk about establishing a relationship and how when paraphrasing and summarising for a client</w:t>
      </w:r>
      <w:r w:rsidR="004C6520">
        <w:rPr>
          <w:rFonts w:ascii="Calibri" w:hAnsi="Calibri" w:cs="Calibri"/>
          <w:color w:val="000000"/>
          <w:sz w:val="27"/>
          <w:szCs w:val="27"/>
        </w:rPr>
        <w:t xml:space="preserve">, </w:t>
      </w:r>
      <w:r>
        <w:rPr>
          <w:rFonts w:ascii="Calibri" w:hAnsi="Calibri" w:cs="Calibri"/>
          <w:color w:val="000000"/>
          <w:sz w:val="27"/>
          <w:szCs w:val="27"/>
        </w:rPr>
        <w:t>metaphor</w:t>
      </w:r>
      <w:r w:rsidR="004C6520">
        <w:rPr>
          <w:rFonts w:ascii="Calibri" w:hAnsi="Calibri" w:cs="Calibri"/>
          <w:color w:val="000000"/>
          <w:sz w:val="27"/>
          <w:szCs w:val="27"/>
        </w:rPr>
        <w:t>s</w:t>
      </w:r>
      <w:r>
        <w:rPr>
          <w:rFonts w:ascii="Calibri" w:hAnsi="Calibri" w:cs="Calibri"/>
          <w:color w:val="000000"/>
          <w:sz w:val="27"/>
          <w:szCs w:val="27"/>
        </w:rPr>
        <w:t xml:space="preserve"> can be </w:t>
      </w:r>
      <w:r>
        <w:rPr>
          <w:rFonts w:ascii="Calibri" w:hAnsi="Calibri" w:cs="Calibri"/>
          <w:color w:val="000000"/>
          <w:sz w:val="27"/>
          <w:szCs w:val="27"/>
        </w:rPr>
        <w:lastRenderedPageBreak/>
        <w:t xml:space="preserve">powerful to identify meaning. </w:t>
      </w:r>
      <w:r w:rsidR="004C6520">
        <w:rPr>
          <w:rFonts w:ascii="Calibri" w:hAnsi="Calibri" w:cs="Calibri"/>
          <w:color w:val="000000"/>
          <w:sz w:val="27"/>
          <w:szCs w:val="27"/>
        </w:rPr>
        <w:t xml:space="preserve">My client uses the metaphor </w:t>
      </w:r>
      <w:r w:rsidRPr="00AA67A0">
        <w:rPr>
          <w:rFonts w:ascii="Calibri" w:hAnsi="Calibri" w:cs="Calibri"/>
          <w:color w:val="000000"/>
          <w:sz w:val="27"/>
          <w:szCs w:val="27"/>
        </w:rPr>
        <w:t xml:space="preserve">‘I have an elephant and he </w:t>
      </w:r>
      <w:proofErr w:type="gramStart"/>
      <w:r w:rsidRPr="00AA67A0">
        <w:rPr>
          <w:rFonts w:ascii="Calibri" w:hAnsi="Calibri" w:cs="Calibri"/>
          <w:color w:val="000000"/>
          <w:sz w:val="27"/>
          <w:szCs w:val="27"/>
        </w:rPr>
        <w:t>has</w:t>
      </w:r>
      <w:proofErr w:type="gramEnd"/>
      <w:r w:rsidRPr="00AA67A0">
        <w:rPr>
          <w:rFonts w:ascii="Calibri" w:hAnsi="Calibri" w:cs="Calibri"/>
          <w:color w:val="000000"/>
          <w:sz w:val="27"/>
          <w:szCs w:val="27"/>
        </w:rPr>
        <w:t xml:space="preserve"> the house to keep</w:t>
      </w:r>
      <w:r>
        <w:rPr>
          <w:rFonts w:ascii="Calibri" w:hAnsi="Calibri" w:cs="Calibri"/>
          <w:color w:val="000000"/>
          <w:sz w:val="27"/>
          <w:szCs w:val="27"/>
        </w:rPr>
        <w:t xml:space="preserve"> it in’ </w:t>
      </w:r>
      <w:r w:rsidR="004C6520">
        <w:rPr>
          <w:rFonts w:ascii="Calibri" w:hAnsi="Calibri" w:cs="Calibri"/>
          <w:color w:val="000000"/>
          <w:sz w:val="27"/>
          <w:szCs w:val="27"/>
        </w:rPr>
        <w:t xml:space="preserve">and I’ve asked her to clarify this in previous sessions and her use of it is not what I thought it meant. It </w:t>
      </w:r>
      <w:r>
        <w:rPr>
          <w:rFonts w:ascii="Calibri" w:hAnsi="Calibri" w:cs="Calibri"/>
          <w:color w:val="000000"/>
          <w:sz w:val="27"/>
          <w:szCs w:val="27"/>
        </w:rPr>
        <w:t>express</w:t>
      </w:r>
      <w:r w:rsidR="004C6520">
        <w:rPr>
          <w:rFonts w:ascii="Calibri" w:hAnsi="Calibri" w:cs="Calibri"/>
          <w:color w:val="000000"/>
          <w:sz w:val="27"/>
          <w:szCs w:val="27"/>
        </w:rPr>
        <w:t>es</w:t>
      </w:r>
      <w:r>
        <w:rPr>
          <w:rFonts w:ascii="Calibri" w:hAnsi="Calibri" w:cs="Calibri"/>
          <w:color w:val="000000"/>
          <w:sz w:val="27"/>
          <w:szCs w:val="27"/>
        </w:rPr>
        <w:t xml:space="preserve"> frustration that no matter what she does (ha</w:t>
      </w:r>
      <w:r w:rsidR="004C6520">
        <w:rPr>
          <w:rFonts w:ascii="Calibri" w:hAnsi="Calibri" w:cs="Calibri"/>
          <w:color w:val="000000"/>
          <w:sz w:val="27"/>
          <w:szCs w:val="27"/>
        </w:rPr>
        <w:t>s</w:t>
      </w:r>
      <w:r>
        <w:rPr>
          <w:rFonts w:ascii="Calibri" w:hAnsi="Calibri" w:cs="Calibri"/>
          <w:color w:val="000000"/>
          <w:sz w:val="27"/>
          <w:szCs w:val="27"/>
        </w:rPr>
        <w:t xml:space="preserve"> an elephant) there is someone who tries to trump this</w:t>
      </w:r>
      <w:r w:rsidR="003D3161">
        <w:rPr>
          <w:rFonts w:ascii="Calibri" w:hAnsi="Calibri" w:cs="Calibri"/>
          <w:color w:val="000000"/>
          <w:sz w:val="27"/>
          <w:szCs w:val="27"/>
        </w:rPr>
        <w:t>,</w:t>
      </w:r>
      <w:r>
        <w:rPr>
          <w:rFonts w:ascii="Calibri" w:hAnsi="Calibri" w:cs="Calibri"/>
          <w:color w:val="000000"/>
          <w:sz w:val="27"/>
          <w:szCs w:val="27"/>
        </w:rPr>
        <w:t xml:space="preserve"> be it her partner, sister or future mother in law. I have learnt that when she uses this it’s to show feeling undervalued and whilst I’ve never heard this metaphor it’s been useful to share how she feels and is good mental imagery. In the session I suggest to the client that she has been exploring pros and cons almost like a </w:t>
      </w:r>
      <w:r w:rsidR="003D3161">
        <w:rPr>
          <w:rFonts w:ascii="Calibri" w:hAnsi="Calibri" w:cs="Calibri"/>
          <w:color w:val="000000"/>
          <w:sz w:val="27"/>
          <w:szCs w:val="27"/>
        </w:rPr>
        <w:t>‘</w:t>
      </w:r>
      <w:r>
        <w:rPr>
          <w:rFonts w:ascii="Calibri" w:hAnsi="Calibri" w:cs="Calibri"/>
          <w:color w:val="000000"/>
          <w:sz w:val="27"/>
          <w:szCs w:val="27"/>
        </w:rPr>
        <w:t>p</w:t>
      </w:r>
      <w:r w:rsidRPr="00764969">
        <w:rPr>
          <w:rFonts w:ascii="Calibri" w:hAnsi="Calibri" w:cs="Calibri"/>
          <w:color w:val="000000"/>
          <w:sz w:val="27"/>
          <w:szCs w:val="27"/>
        </w:rPr>
        <w:t>in</w:t>
      </w:r>
      <w:r>
        <w:rPr>
          <w:rFonts w:ascii="Calibri" w:hAnsi="Calibri" w:cs="Calibri"/>
          <w:color w:val="000000"/>
          <w:sz w:val="27"/>
          <w:szCs w:val="27"/>
        </w:rPr>
        <w:t>g</w:t>
      </w:r>
      <w:r w:rsidR="003D3161">
        <w:rPr>
          <w:rFonts w:ascii="Calibri" w:hAnsi="Calibri" w:cs="Calibri"/>
          <w:color w:val="000000"/>
          <w:sz w:val="27"/>
          <w:szCs w:val="27"/>
        </w:rPr>
        <w:t>-</w:t>
      </w:r>
      <w:r>
        <w:rPr>
          <w:rFonts w:ascii="Calibri" w:hAnsi="Calibri" w:cs="Calibri"/>
          <w:color w:val="000000"/>
          <w:sz w:val="27"/>
          <w:szCs w:val="27"/>
        </w:rPr>
        <w:t>pong</w:t>
      </w:r>
      <w:r w:rsidR="003D3161">
        <w:rPr>
          <w:rFonts w:ascii="Calibri" w:hAnsi="Calibri" w:cs="Calibri"/>
          <w:color w:val="000000"/>
          <w:sz w:val="27"/>
          <w:szCs w:val="27"/>
        </w:rPr>
        <w:t>’</w:t>
      </w:r>
      <w:r>
        <w:rPr>
          <w:rFonts w:ascii="Calibri" w:hAnsi="Calibri" w:cs="Calibri"/>
          <w:color w:val="000000"/>
          <w:sz w:val="27"/>
          <w:szCs w:val="27"/>
        </w:rPr>
        <w:t xml:space="preserve"> match in her own mind and she is working hard in this session to knock back her negative thoughts whereby ordinarily she is very positive. When paraphrasing and using the ‘ping-pong’ match to see if I was hearing her self-doubting her decision</w:t>
      </w:r>
      <w:r w:rsidR="004C6520">
        <w:rPr>
          <w:rFonts w:ascii="Calibri" w:hAnsi="Calibri" w:cs="Calibri"/>
          <w:color w:val="000000"/>
          <w:sz w:val="27"/>
          <w:szCs w:val="27"/>
        </w:rPr>
        <w:t>s</w:t>
      </w:r>
      <w:r>
        <w:rPr>
          <w:rFonts w:ascii="Calibri" w:hAnsi="Calibri" w:cs="Calibri"/>
          <w:color w:val="000000"/>
          <w:sz w:val="27"/>
          <w:szCs w:val="27"/>
        </w:rPr>
        <w:t xml:space="preserve"> she heard this back and did rule it out stating it was ultimately her treatment at the core of her anxieties and she was deflecting the blame</w:t>
      </w:r>
      <w:r w:rsidR="003D3161">
        <w:rPr>
          <w:rFonts w:ascii="Calibri" w:hAnsi="Calibri" w:cs="Calibri"/>
          <w:color w:val="000000"/>
          <w:sz w:val="27"/>
          <w:szCs w:val="27"/>
        </w:rPr>
        <w:t>,</w:t>
      </w:r>
      <w:r>
        <w:rPr>
          <w:rFonts w:ascii="Calibri" w:hAnsi="Calibri" w:cs="Calibri"/>
          <w:color w:val="000000"/>
          <w:sz w:val="27"/>
          <w:szCs w:val="27"/>
        </w:rPr>
        <w:t xml:space="preserve"> I think </w:t>
      </w:r>
      <w:r w:rsidR="003D3161">
        <w:rPr>
          <w:rFonts w:ascii="Calibri" w:hAnsi="Calibri" w:cs="Calibri"/>
          <w:color w:val="000000"/>
          <w:sz w:val="27"/>
          <w:szCs w:val="27"/>
        </w:rPr>
        <w:t>hearing the paraphrasing</w:t>
      </w:r>
      <w:r>
        <w:rPr>
          <w:rFonts w:ascii="Calibri" w:hAnsi="Calibri" w:cs="Calibri"/>
          <w:color w:val="000000"/>
          <w:sz w:val="27"/>
          <w:szCs w:val="27"/>
        </w:rPr>
        <w:t xml:space="preserve"> helped her be clear that she wasn’t really doubting her ability but </w:t>
      </w:r>
      <w:r w:rsidR="003D3161">
        <w:rPr>
          <w:rFonts w:ascii="Calibri" w:hAnsi="Calibri" w:cs="Calibri"/>
          <w:color w:val="000000"/>
          <w:sz w:val="27"/>
          <w:szCs w:val="27"/>
        </w:rPr>
        <w:t xml:space="preserve">she </w:t>
      </w:r>
      <w:r>
        <w:rPr>
          <w:rFonts w:ascii="Calibri" w:hAnsi="Calibri" w:cs="Calibri"/>
          <w:color w:val="000000"/>
          <w:sz w:val="27"/>
          <w:szCs w:val="27"/>
        </w:rPr>
        <w:t>was drain</w:t>
      </w:r>
      <w:r w:rsidR="004C6520">
        <w:rPr>
          <w:rFonts w:ascii="Calibri" w:hAnsi="Calibri" w:cs="Calibri"/>
          <w:color w:val="000000"/>
          <w:sz w:val="27"/>
          <w:szCs w:val="27"/>
        </w:rPr>
        <w:t xml:space="preserve">ed </w:t>
      </w:r>
      <w:r>
        <w:rPr>
          <w:rFonts w:ascii="Calibri" w:hAnsi="Calibri" w:cs="Calibri"/>
          <w:color w:val="000000"/>
          <w:sz w:val="27"/>
          <w:szCs w:val="27"/>
        </w:rPr>
        <w:t xml:space="preserve">physically and in need of her treatment. </w:t>
      </w:r>
    </w:p>
    <w:p w14:paraId="130637EF" w14:textId="77777777" w:rsidR="00FE07B9" w:rsidRDefault="00FE07B9" w:rsidP="0049774D">
      <w:pPr>
        <w:pStyle w:val="NormalWeb"/>
        <w:spacing w:before="0" w:beforeAutospacing="0" w:after="0" w:afterAutospacing="0" w:line="480" w:lineRule="auto"/>
        <w:rPr>
          <w:rFonts w:ascii="Calibri" w:hAnsi="Calibri" w:cs="Calibri"/>
          <w:color w:val="000000"/>
          <w:sz w:val="27"/>
          <w:szCs w:val="27"/>
        </w:rPr>
      </w:pPr>
    </w:p>
    <w:p w14:paraId="33F8D2E1" w14:textId="44DD250B" w:rsidR="002D783F" w:rsidRDefault="006153D7" w:rsidP="0049774D">
      <w:pPr>
        <w:pStyle w:val="NormalWeb"/>
        <w:spacing w:before="0" w:beforeAutospacing="0" w:after="0" w:afterAutospacing="0" w:line="480" w:lineRule="auto"/>
        <w:rPr>
          <w:rFonts w:ascii="Calibri" w:hAnsi="Calibri" w:cs="Calibri"/>
          <w:color w:val="000000"/>
          <w:sz w:val="27"/>
          <w:szCs w:val="27"/>
        </w:rPr>
      </w:pPr>
      <w:r>
        <w:rPr>
          <w:rFonts w:ascii="Calibri" w:hAnsi="Calibri" w:cs="Calibri"/>
          <w:color w:val="000000"/>
          <w:sz w:val="27"/>
          <w:szCs w:val="27"/>
        </w:rPr>
        <w:t xml:space="preserve"> </w:t>
      </w:r>
    </w:p>
    <w:p w14:paraId="233A6EF6" w14:textId="6A5E208C" w:rsidR="00A569BA" w:rsidRDefault="00270CDA" w:rsidP="0049774D">
      <w:pPr>
        <w:pStyle w:val="NormalWeb"/>
        <w:spacing w:before="0" w:beforeAutospacing="0" w:after="0" w:afterAutospacing="0" w:line="480" w:lineRule="auto"/>
        <w:rPr>
          <w:rFonts w:ascii="Calibri" w:hAnsi="Calibri" w:cs="Calibri"/>
          <w:color w:val="000000"/>
          <w:sz w:val="27"/>
          <w:szCs w:val="27"/>
        </w:rPr>
      </w:pPr>
      <w:r>
        <w:rPr>
          <w:rFonts w:ascii="Calibri" w:hAnsi="Calibri" w:cs="Calibri"/>
          <w:color w:val="000000"/>
          <w:sz w:val="27"/>
          <w:szCs w:val="27"/>
        </w:rPr>
        <w:t>Watching the video,</w:t>
      </w:r>
      <w:r w:rsidR="00B03DE9">
        <w:rPr>
          <w:rFonts w:ascii="Calibri" w:hAnsi="Calibri" w:cs="Calibri"/>
          <w:color w:val="000000"/>
          <w:sz w:val="27"/>
          <w:szCs w:val="27"/>
        </w:rPr>
        <w:t xml:space="preserve"> the client used the word stressful repeatedly and maybe questioning </w:t>
      </w:r>
      <w:r>
        <w:rPr>
          <w:rFonts w:ascii="Calibri" w:hAnsi="Calibri" w:cs="Calibri"/>
          <w:color w:val="000000"/>
          <w:sz w:val="27"/>
          <w:szCs w:val="27"/>
        </w:rPr>
        <w:t>could have been used more effectively a</w:t>
      </w:r>
      <w:r w:rsidR="00C76D03">
        <w:rPr>
          <w:rFonts w:ascii="Calibri" w:hAnsi="Calibri" w:cs="Calibri"/>
          <w:color w:val="000000"/>
          <w:sz w:val="27"/>
          <w:szCs w:val="27"/>
        </w:rPr>
        <w:t>n</w:t>
      </w:r>
      <w:r>
        <w:rPr>
          <w:rFonts w:ascii="Calibri" w:hAnsi="Calibri" w:cs="Calibri"/>
          <w:color w:val="000000"/>
          <w:sz w:val="27"/>
          <w:szCs w:val="27"/>
        </w:rPr>
        <w:t>d</w:t>
      </w:r>
      <w:r w:rsidR="00B03DE9">
        <w:rPr>
          <w:rFonts w:ascii="Calibri" w:hAnsi="Calibri" w:cs="Calibri"/>
          <w:color w:val="000000"/>
          <w:sz w:val="27"/>
          <w:szCs w:val="27"/>
        </w:rPr>
        <w:t xml:space="preserve"> would have been useful </w:t>
      </w:r>
      <w:r>
        <w:rPr>
          <w:rFonts w:ascii="Calibri" w:hAnsi="Calibri" w:cs="Calibri"/>
          <w:color w:val="000000"/>
          <w:sz w:val="27"/>
          <w:szCs w:val="27"/>
        </w:rPr>
        <w:t>to help her build a plan.</w:t>
      </w:r>
      <w:r w:rsidR="00B03DE9">
        <w:rPr>
          <w:rFonts w:ascii="Calibri" w:hAnsi="Calibri" w:cs="Calibri"/>
          <w:color w:val="000000"/>
          <w:sz w:val="27"/>
          <w:szCs w:val="27"/>
        </w:rPr>
        <w:t xml:space="preserve"> </w:t>
      </w:r>
      <w:r>
        <w:rPr>
          <w:rFonts w:ascii="Calibri" w:hAnsi="Calibri" w:cs="Calibri"/>
          <w:color w:val="000000"/>
          <w:sz w:val="27"/>
          <w:szCs w:val="27"/>
        </w:rPr>
        <w:t xml:space="preserve">I </w:t>
      </w:r>
      <w:r w:rsidR="00B03DE9">
        <w:rPr>
          <w:rFonts w:ascii="Calibri" w:hAnsi="Calibri" w:cs="Calibri"/>
          <w:color w:val="000000"/>
          <w:sz w:val="27"/>
          <w:szCs w:val="27"/>
        </w:rPr>
        <w:t xml:space="preserve">could have </w:t>
      </w:r>
      <w:r>
        <w:rPr>
          <w:rFonts w:ascii="Calibri" w:hAnsi="Calibri" w:cs="Calibri"/>
          <w:color w:val="000000"/>
          <w:sz w:val="27"/>
          <w:szCs w:val="27"/>
        </w:rPr>
        <w:t>posed a question to help</w:t>
      </w:r>
      <w:r w:rsidR="00B03DE9">
        <w:rPr>
          <w:rFonts w:ascii="Calibri" w:hAnsi="Calibri" w:cs="Calibri"/>
          <w:color w:val="000000"/>
          <w:sz w:val="27"/>
          <w:szCs w:val="27"/>
        </w:rPr>
        <w:t xml:space="preserve"> </w:t>
      </w:r>
      <w:r>
        <w:rPr>
          <w:rFonts w:ascii="Calibri" w:hAnsi="Calibri" w:cs="Calibri"/>
          <w:color w:val="000000"/>
          <w:sz w:val="27"/>
          <w:szCs w:val="27"/>
        </w:rPr>
        <w:t xml:space="preserve">her to see if she </w:t>
      </w:r>
      <w:r>
        <w:rPr>
          <w:rFonts w:ascii="Calibri" w:hAnsi="Calibri" w:cs="Calibri"/>
          <w:color w:val="000000"/>
          <w:sz w:val="27"/>
          <w:szCs w:val="27"/>
        </w:rPr>
        <w:lastRenderedPageBreak/>
        <w:t>could set an action plan to overcome her exhaustive commitment and list of things to do and overcome her challenging thoughts as we have done previously. However, in this session it was different and I sensed that until the treatment had happened there seemed to be limited ability to focus - it was the immediate hurdle so I chose to give her more space and time to talk and she filled every silence without me needing to question.</w:t>
      </w:r>
      <w:r w:rsidR="00047249">
        <w:rPr>
          <w:rFonts w:ascii="Calibri" w:hAnsi="Calibri" w:cs="Calibri"/>
          <w:color w:val="000000"/>
          <w:sz w:val="27"/>
          <w:szCs w:val="27"/>
        </w:rPr>
        <w:t xml:space="preserve"> </w:t>
      </w:r>
    </w:p>
    <w:p w14:paraId="02487DB0" w14:textId="77777777" w:rsidR="00A57125" w:rsidRDefault="00A57125" w:rsidP="0049774D">
      <w:pPr>
        <w:pStyle w:val="NormalWeb"/>
        <w:spacing w:before="0" w:beforeAutospacing="0" w:after="0" w:afterAutospacing="0" w:line="480" w:lineRule="auto"/>
        <w:rPr>
          <w:rFonts w:ascii="Calibri" w:hAnsi="Calibri" w:cs="Calibri"/>
          <w:color w:val="000000"/>
          <w:sz w:val="27"/>
          <w:szCs w:val="27"/>
        </w:rPr>
      </w:pPr>
    </w:p>
    <w:p w14:paraId="7FB2F344" w14:textId="77777777" w:rsidR="00764969" w:rsidRPr="00764969" w:rsidRDefault="00764969" w:rsidP="0049774D">
      <w:pPr>
        <w:pStyle w:val="NormalWeb"/>
        <w:spacing w:before="0" w:beforeAutospacing="0" w:after="0" w:afterAutospacing="0" w:line="480" w:lineRule="auto"/>
        <w:rPr>
          <w:rFonts w:ascii="Calibri" w:hAnsi="Calibri" w:cs="Calibri"/>
          <w:color w:val="000000"/>
          <w:sz w:val="27"/>
          <w:szCs w:val="27"/>
        </w:rPr>
      </w:pPr>
    </w:p>
    <w:p w14:paraId="07B8878F" w14:textId="47FA780A" w:rsidR="001F254D" w:rsidRPr="00A9110A" w:rsidRDefault="00A9110A" w:rsidP="0049774D">
      <w:pPr>
        <w:pStyle w:val="NormalWeb"/>
        <w:spacing w:before="0" w:beforeAutospacing="0" w:after="0" w:afterAutospacing="0" w:line="480" w:lineRule="auto"/>
        <w:rPr>
          <w:rFonts w:ascii="Calibri" w:hAnsi="Calibri" w:cs="Calibri"/>
          <w:color w:val="000000"/>
          <w:sz w:val="27"/>
          <w:szCs w:val="27"/>
        </w:rPr>
      </w:pPr>
      <w:r>
        <w:rPr>
          <w:rFonts w:ascii="Calibri" w:hAnsi="Calibri" w:cs="Calibri"/>
          <w:color w:val="000000"/>
          <w:sz w:val="27"/>
          <w:szCs w:val="27"/>
        </w:rPr>
        <w:t>In conclusion I feel the skills that are missing from the session are helping the client to f</w:t>
      </w:r>
      <w:r w:rsidR="00382767" w:rsidRPr="00A9110A">
        <w:rPr>
          <w:rFonts w:ascii="Calibri" w:hAnsi="Calibri" w:cs="Calibri"/>
          <w:color w:val="000000"/>
          <w:sz w:val="27"/>
          <w:szCs w:val="27"/>
        </w:rPr>
        <w:t>ocus and plan</w:t>
      </w:r>
      <w:r>
        <w:rPr>
          <w:rFonts w:ascii="Calibri" w:hAnsi="Calibri" w:cs="Calibri"/>
          <w:color w:val="000000"/>
          <w:sz w:val="27"/>
          <w:szCs w:val="27"/>
        </w:rPr>
        <w:t xml:space="preserve"> </w:t>
      </w:r>
      <w:r w:rsidR="00C76D03" w:rsidRPr="00A9110A">
        <w:rPr>
          <w:rFonts w:ascii="Calibri" w:hAnsi="Calibri" w:cs="Calibri"/>
          <w:color w:val="000000"/>
          <w:sz w:val="27"/>
          <w:szCs w:val="27"/>
        </w:rPr>
        <w:t xml:space="preserve">and perhaps could have been before then end as there were a few minutes we could have used. </w:t>
      </w:r>
      <w:r>
        <w:rPr>
          <w:rFonts w:ascii="Calibri" w:hAnsi="Calibri" w:cs="Calibri"/>
          <w:color w:val="000000"/>
          <w:sz w:val="27"/>
          <w:szCs w:val="27"/>
        </w:rPr>
        <w:t>My client</w:t>
      </w:r>
      <w:r w:rsidR="00C76D03" w:rsidRPr="00A9110A">
        <w:rPr>
          <w:rFonts w:ascii="Calibri" w:hAnsi="Calibri" w:cs="Calibri"/>
          <w:color w:val="000000"/>
          <w:sz w:val="27"/>
          <w:szCs w:val="27"/>
        </w:rPr>
        <w:t xml:space="preserve"> said she needed to ‘get it done’ and </w:t>
      </w:r>
      <w:r>
        <w:rPr>
          <w:rFonts w:ascii="Calibri" w:hAnsi="Calibri" w:cs="Calibri"/>
          <w:color w:val="000000"/>
          <w:sz w:val="27"/>
          <w:szCs w:val="27"/>
        </w:rPr>
        <w:t xml:space="preserve">how the new job would </w:t>
      </w:r>
      <w:r w:rsidR="00C76D03" w:rsidRPr="00A9110A">
        <w:rPr>
          <w:rFonts w:ascii="Calibri" w:hAnsi="Calibri" w:cs="Calibri"/>
          <w:color w:val="000000"/>
          <w:sz w:val="27"/>
          <w:szCs w:val="27"/>
        </w:rPr>
        <w:t>offer</w:t>
      </w:r>
      <w:r>
        <w:rPr>
          <w:rFonts w:ascii="Calibri" w:hAnsi="Calibri" w:cs="Calibri"/>
          <w:color w:val="000000"/>
          <w:sz w:val="27"/>
          <w:szCs w:val="27"/>
        </w:rPr>
        <w:t xml:space="preserve"> </w:t>
      </w:r>
      <w:r w:rsidR="00C76D03" w:rsidRPr="00A9110A">
        <w:rPr>
          <w:rFonts w:ascii="Calibri" w:hAnsi="Calibri" w:cs="Calibri"/>
          <w:color w:val="000000"/>
          <w:sz w:val="27"/>
          <w:szCs w:val="27"/>
        </w:rPr>
        <w:t xml:space="preserve">experience that would be very useful for her </w:t>
      </w:r>
      <w:r w:rsidR="005224B4">
        <w:rPr>
          <w:rFonts w:ascii="Calibri" w:hAnsi="Calibri" w:cs="Calibri"/>
          <w:color w:val="000000"/>
          <w:sz w:val="27"/>
          <w:szCs w:val="27"/>
        </w:rPr>
        <w:t xml:space="preserve">future plans to study a </w:t>
      </w:r>
      <w:r w:rsidR="00C76D03" w:rsidRPr="00A9110A">
        <w:rPr>
          <w:rFonts w:ascii="Calibri" w:hAnsi="Calibri" w:cs="Calibri"/>
          <w:color w:val="000000"/>
          <w:sz w:val="27"/>
          <w:szCs w:val="27"/>
        </w:rPr>
        <w:t>PhD</w:t>
      </w:r>
      <w:r w:rsidR="005224B4">
        <w:rPr>
          <w:rFonts w:ascii="Calibri" w:hAnsi="Calibri" w:cs="Calibri"/>
          <w:color w:val="000000"/>
          <w:sz w:val="27"/>
          <w:szCs w:val="27"/>
        </w:rPr>
        <w:t xml:space="preserve"> (which usually very much excites her) </w:t>
      </w:r>
      <w:r w:rsidR="00C76D03" w:rsidRPr="00A9110A">
        <w:rPr>
          <w:rFonts w:ascii="Calibri" w:hAnsi="Calibri" w:cs="Calibri"/>
          <w:color w:val="000000"/>
          <w:sz w:val="27"/>
          <w:szCs w:val="27"/>
        </w:rPr>
        <w:t xml:space="preserve">but </w:t>
      </w:r>
      <w:r>
        <w:rPr>
          <w:rFonts w:ascii="Calibri" w:hAnsi="Calibri" w:cs="Calibri"/>
          <w:color w:val="000000"/>
          <w:sz w:val="27"/>
          <w:szCs w:val="27"/>
        </w:rPr>
        <w:t xml:space="preserve">it </w:t>
      </w:r>
      <w:r w:rsidR="00C76D03" w:rsidRPr="00A9110A">
        <w:rPr>
          <w:rFonts w:ascii="Calibri" w:hAnsi="Calibri" w:cs="Calibri"/>
          <w:color w:val="000000"/>
          <w:sz w:val="27"/>
          <w:szCs w:val="27"/>
        </w:rPr>
        <w:t>was an unknown avenue</w:t>
      </w:r>
      <w:r>
        <w:rPr>
          <w:rFonts w:ascii="Calibri" w:hAnsi="Calibri" w:cs="Calibri"/>
          <w:color w:val="000000"/>
          <w:sz w:val="27"/>
          <w:szCs w:val="27"/>
        </w:rPr>
        <w:t xml:space="preserve">. I could have used my skills to explore this, </w:t>
      </w:r>
      <w:r w:rsidR="00C76D03" w:rsidRPr="00A9110A">
        <w:rPr>
          <w:rFonts w:ascii="Calibri" w:hAnsi="Calibri" w:cs="Calibri"/>
          <w:color w:val="000000"/>
          <w:sz w:val="27"/>
          <w:szCs w:val="27"/>
        </w:rPr>
        <w:t xml:space="preserve">but </w:t>
      </w:r>
      <w:r w:rsidR="001F254D" w:rsidRPr="00A9110A">
        <w:rPr>
          <w:rFonts w:ascii="Calibri" w:hAnsi="Calibri" w:cs="Calibri"/>
          <w:color w:val="000000"/>
          <w:sz w:val="27"/>
          <w:szCs w:val="27"/>
        </w:rPr>
        <w:t xml:space="preserve">I felt she was tired and ‘flat’ </w:t>
      </w:r>
      <w:r w:rsidR="00CA78BD">
        <w:rPr>
          <w:rFonts w:ascii="Calibri" w:hAnsi="Calibri" w:cs="Calibri"/>
          <w:color w:val="000000"/>
          <w:sz w:val="27"/>
          <w:szCs w:val="27"/>
        </w:rPr>
        <w:t>so</w:t>
      </w:r>
      <w:r w:rsidR="001F254D" w:rsidRPr="00A9110A">
        <w:rPr>
          <w:rFonts w:ascii="Calibri" w:hAnsi="Calibri" w:cs="Calibri"/>
          <w:color w:val="000000"/>
          <w:sz w:val="27"/>
          <w:szCs w:val="27"/>
        </w:rPr>
        <w:t xml:space="preserve"> ended the </w:t>
      </w:r>
      <w:r w:rsidR="00CA78BD" w:rsidRPr="00A9110A">
        <w:rPr>
          <w:rFonts w:ascii="Calibri" w:hAnsi="Calibri" w:cs="Calibri"/>
          <w:color w:val="000000"/>
          <w:sz w:val="27"/>
          <w:szCs w:val="27"/>
        </w:rPr>
        <w:t>session,</w:t>
      </w:r>
      <w:r w:rsidR="001F254D" w:rsidRPr="00A9110A">
        <w:rPr>
          <w:rFonts w:ascii="Calibri" w:hAnsi="Calibri" w:cs="Calibri"/>
          <w:color w:val="000000"/>
          <w:sz w:val="27"/>
          <w:szCs w:val="27"/>
        </w:rPr>
        <w:t xml:space="preserve"> </w:t>
      </w:r>
      <w:r w:rsidR="00CA78BD">
        <w:rPr>
          <w:rFonts w:ascii="Calibri" w:hAnsi="Calibri" w:cs="Calibri"/>
          <w:color w:val="000000"/>
          <w:sz w:val="27"/>
          <w:szCs w:val="27"/>
        </w:rPr>
        <w:t xml:space="preserve">but </w:t>
      </w:r>
      <w:r w:rsidR="001F254D" w:rsidRPr="00A9110A">
        <w:rPr>
          <w:rFonts w:ascii="Calibri" w:hAnsi="Calibri" w:cs="Calibri"/>
          <w:color w:val="000000"/>
          <w:sz w:val="27"/>
          <w:szCs w:val="27"/>
        </w:rPr>
        <w:t xml:space="preserve">more could have been done there. I could have </w:t>
      </w:r>
      <w:r w:rsidR="00CA78BD">
        <w:rPr>
          <w:rFonts w:ascii="Calibri" w:hAnsi="Calibri" w:cs="Calibri"/>
          <w:color w:val="000000"/>
          <w:sz w:val="27"/>
          <w:szCs w:val="27"/>
        </w:rPr>
        <w:t>s</w:t>
      </w:r>
      <w:r w:rsidR="001F254D" w:rsidRPr="00A9110A">
        <w:rPr>
          <w:rFonts w:ascii="Calibri" w:hAnsi="Calibri" w:cs="Calibri"/>
          <w:color w:val="000000"/>
          <w:sz w:val="27"/>
          <w:szCs w:val="27"/>
        </w:rPr>
        <w:t>tat</w:t>
      </w:r>
      <w:r w:rsidR="00CA78BD">
        <w:rPr>
          <w:rFonts w:ascii="Calibri" w:hAnsi="Calibri" w:cs="Calibri"/>
          <w:color w:val="000000"/>
          <w:sz w:val="27"/>
          <w:szCs w:val="27"/>
        </w:rPr>
        <w:t>ed my</w:t>
      </w:r>
      <w:r w:rsidR="001F254D" w:rsidRPr="00A9110A">
        <w:rPr>
          <w:rFonts w:ascii="Calibri" w:hAnsi="Calibri" w:cs="Calibri"/>
          <w:color w:val="000000"/>
          <w:sz w:val="27"/>
          <w:szCs w:val="27"/>
        </w:rPr>
        <w:t xml:space="preserve"> intentions that we could explore her options further next week once the interview was complete and her treatment so we could look to move forward with all her options more clearly known to her</w:t>
      </w:r>
      <w:r w:rsidR="008640A9" w:rsidRPr="00A9110A">
        <w:rPr>
          <w:rFonts w:ascii="Calibri" w:hAnsi="Calibri" w:cs="Calibri"/>
          <w:color w:val="000000"/>
          <w:sz w:val="27"/>
          <w:szCs w:val="27"/>
        </w:rPr>
        <w:t xml:space="preserve">. </w:t>
      </w:r>
      <w:r w:rsidR="001F254D" w:rsidRPr="00A9110A">
        <w:rPr>
          <w:rFonts w:ascii="Calibri" w:hAnsi="Calibri" w:cs="Calibri"/>
          <w:color w:val="000000"/>
          <w:sz w:val="27"/>
          <w:szCs w:val="27"/>
        </w:rPr>
        <w:t xml:space="preserve">The actual ending of the session could be conducted in a much more fluid manner. </w:t>
      </w:r>
    </w:p>
    <w:p w14:paraId="0DBC4ED7" w14:textId="77777777" w:rsidR="001F254D" w:rsidRDefault="001F254D" w:rsidP="0049774D">
      <w:pPr>
        <w:pStyle w:val="NormalWeb"/>
        <w:spacing w:before="0" w:beforeAutospacing="0" w:after="0" w:afterAutospacing="0" w:line="480" w:lineRule="auto"/>
        <w:rPr>
          <w:rFonts w:ascii="Calibri" w:hAnsi="Calibri" w:cs="Calibri"/>
          <w:i/>
          <w:iCs/>
          <w:color w:val="000000"/>
          <w:sz w:val="27"/>
          <w:szCs w:val="27"/>
        </w:rPr>
      </w:pPr>
    </w:p>
    <w:p w14:paraId="0CA39A6E" w14:textId="6DE8FE96" w:rsidR="00A9110A" w:rsidRPr="008640A9" w:rsidRDefault="00A9110A" w:rsidP="0049774D">
      <w:pPr>
        <w:pStyle w:val="NormalWeb"/>
        <w:spacing w:before="0" w:beforeAutospacing="0" w:after="0" w:afterAutospacing="0" w:line="480" w:lineRule="auto"/>
        <w:rPr>
          <w:rFonts w:ascii="Calibri" w:hAnsi="Calibri" w:cs="Calibri"/>
          <w:i/>
          <w:iCs/>
          <w:color w:val="000000"/>
          <w:sz w:val="27"/>
          <w:szCs w:val="27"/>
        </w:rPr>
      </w:pPr>
      <w:r>
        <w:rPr>
          <w:rFonts w:ascii="Calibri" w:hAnsi="Calibri" w:cs="Calibri"/>
          <w:color w:val="000000"/>
          <w:sz w:val="27"/>
          <w:szCs w:val="27"/>
        </w:rPr>
        <w:lastRenderedPageBreak/>
        <w:t>My communication skills in general could be improved – less pauses, use of filler words (um) and more fluency and ease but I do feel this is something that can be worked on over time and whilst every client and session is different I feel a natural repertoire or toolkit of simple phrases and questions such as ‘can you tell me a bit more about that?’ will become more available to me with experience as this is not something which feels familiar to me yet</w:t>
      </w:r>
      <w:r w:rsidR="00CA78BD">
        <w:rPr>
          <w:rFonts w:ascii="Calibri" w:hAnsi="Calibri" w:cs="Calibri"/>
          <w:color w:val="000000"/>
          <w:sz w:val="27"/>
          <w:szCs w:val="27"/>
        </w:rPr>
        <w:t>.</w:t>
      </w:r>
    </w:p>
    <w:p w14:paraId="7B68137F" w14:textId="77777777" w:rsidR="00A9110A" w:rsidRDefault="00A9110A" w:rsidP="0049774D">
      <w:pPr>
        <w:pStyle w:val="NormalWeb"/>
        <w:spacing w:before="0" w:beforeAutospacing="0" w:after="0" w:afterAutospacing="0" w:line="480" w:lineRule="auto"/>
        <w:rPr>
          <w:rFonts w:ascii="Calibri" w:hAnsi="Calibri" w:cs="Calibri"/>
          <w:color w:val="000000"/>
          <w:sz w:val="27"/>
          <w:szCs w:val="27"/>
        </w:rPr>
      </w:pPr>
    </w:p>
    <w:p w14:paraId="12753024" w14:textId="52C02323" w:rsidR="003A44EF" w:rsidRDefault="00A9110A" w:rsidP="0049774D">
      <w:pPr>
        <w:pStyle w:val="NormalWeb"/>
        <w:spacing w:before="0" w:beforeAutospacing="0" w:after="0" w:afterAutospacing="0" w:line="480" w:lineRule="auto"/>
        <w:rPr>
          <w:rFonts w:ascii="Calibri" w:hAnsi="Calibri" w:cs="Calibri"/>
          <w:color w:val="000000"/>
          <w:sz w:val="27"/>
          <w:szCs w:val="27"/>
        </w:rPr>
      </w:pPr>
      <w:r>
        <w:rPr>
          <w:rFonts w:ascii="Calibri" w:hAnsi="Calibri" w:cs="Calibri"/>
          <w:color w:val="000000"/>
          <w:sz w:val="27"/>
          <w:szCs w:val="27"/>
        </w:rPr>
        <w:t xml:space="preserve">I feel over </w:t>
      </w:r>
      <w:r w:rsidRPr="00E842ED">
        <w:rPr>
          <w:rFonts w:ascii="Calibri" w:hAnsi="Calibri" w:cs="Calibri"/>
          <w:color w:val="000000"/>
          <w:sz w:val="27"/>
          <w:szCs w:val="27"/>
        </w:rPr>
        <w:t>the duration of this course my skills have improved</w:t>
      </w:r>
      <w:r w:rsidR="00E842ED" w:rsidRPr="00E842ED">
        <w:rPr>
          <w:rFonts w:ascii="Calibri" w:hAnsi="Calibri" w:cs="Calibri"/>
          <w:color w:val="000000"/>
          <w:sz w:val="27"/>
          <w:szCs w:val="27"/>
        </w:rPr>
        <w:t xml:space="preserve"> </w:t>
      </w:r>
      <w:r w:rsidR="00E842ED">
        <w:rPr>
          <w:rFonts w:ascii="Calibri" w:hAnsi="Calibri" w:cs="Calibri"/>
          <w:color w:val="000000"/>
          <w:sz w:val="27"/>
          <w:szCs w:val="27"/>
        </w:rPr>
        <w:t xml:space="preserve">but still have development needs immediately focusing on the use of questioning and balancing the use of enough silence but enough interjection to provide support in the therapeutic relationship.  </w:t>
      </w:r>
      <w:proofErr w:type="spellStart"/>
      <w:r w:rsidR="00E842ED" w:rsidRPr="00E842ED">
        <w:rPr>
          <w:rFonts w:ascii="Calibri" w:hAnsi="Calibri" w:cs="Calibri"/>
          <w:color w:val="000000"/>
          <w:sz w:val="27"/>
          <w:szCs w:val="27"/>
        </w:rPr>
        <w:t>Odaci</w:t>
      </w:r>
      <w:proofErr w:type="spellEnd"/>
      <w:r w:rsidR="00E842ED" w:rsidRPr="00E842ED">
        <w:rPr>
          <w:rFonts w:ascii="Calibri" w:hAnsi="Calibri" w:cs="Calibri"/>
          <w:color w:val="000000"/>
          <w:sz w:val="27"/>
          <w:szCs w:val="27"/>
        </w:rPr>
        <w:t xml:space="preserve">, </w:t>
      </w:r>
      <w:proofErr w:type="spellStart"/>
      <w:r w:rsidR="00E842ED" w:rsidRPr="00E842ED">
        <w:rPr>
          <w:rFonts w:ascii="Calibri" w:hAnsi="Calibri" w:cs="Calibri"/>
          <w:color w:val="000000"/>
          <w:sz w:val="27"/>
          <w:szCs w:val="27"/>
        </w:rPr>
        <w:t>Değerli</w:t>
      </w:r>
      <w:proofErr w:type="spellEnd"/>
      <w:r w:rsidR="00E842ED" w:rsidRPr="00E842ED">
        <w:rPr>
          <w:rFonts w:ascii="Calibri" w:hAnsi="Calibri" w:cs="Calibri"/>
          <w:color w:val="000000"/>
          <w:sz w:val="27"/>
          <w:szCs w:val="27"/>
        </w:rPr>
        <w:t xml:space="preserve"> and </w:t>
      </w:r>
      <w:proofErr w:type="spellStart"/>
      <w:r w:rsidR="00E842ED" w:rsidRPr="00E842ED">
        <w:rPr>
          <w:rFonts w:ascii="Calibri" w:hAnsi="Calibri" w:cs="Calibri"/>
          <w:color w:val="000000"/>
          <w:sz w:val="27"/>
          <w:szCs w:val="27"/>
        </w:rPr>
        <w:t>Bolat</w:t>
      </w:r>
      <w:proofErr w:type="spellEnd"/>
      <w:r w:rsidR="00E842ED">
        <w:rPr>
          <w:rFonts w:ascii="Calibri" w:hAnsi="Calibri" w:cs="Calibri"/>
          <w:color w:val="000000"/>
          <w:sz w:val="27"/>
          <w:szCs w:val="27"/>
        </w:rPr>
        <w:t xml:space="preserve"> (</w:t>
      </w:r>
      <w:r w:rsidR="00E842ED" w:rsidRPr="00E842ED">
        <w:rPr>
          <w:rFonts w:ascii="Calibri" w:hAnsi="Calibri" w:cs="Calibri"/>
          <w:color w:val="000000"/>
          <w:sz w:val="27"/>
          <w:szCs w:val="27"/>
        </w:rPr>
        <w:t>2017)</w:t>
      </w:r>
      <w:r w:rsidR="00E842ED">
        <w:rPr>
          <w:rFonts w:ascii="Calibri" w:hAnsi="Calibri" w:cs="Calibri"/>
          <w:color w:val="000000"/>
          <w:sz w:val="27"/>
          <w:szCs w:val="27"/>
        </w:rPr>
        <w:t xml:space="preserve"> feel that just developing skills and knowledge necessary for counselling is key but that emotional intelligence programmes are also fundamental and recommend those at the start of their career also explore emotional intelligence </w:t>
      </w:r>
      <w:r w:rsidR="003A44EF">
        <w:rPr>
          <w:rFonts w:ascii="Calibri" w:hAnsi="Calibri" w:cs="Calibri"/>
          <w:color w:val="000000"/>
          <w:sz w:val="27"/>
          <w:szCs w:val="27"/>
        </w:rPr>
        <w:t>which has dimensions that include awareness and ability to manage of own emotions and understanding the feelings of other. Whilst they</w:t>
      </w:r>
      <w:r w:rsidR="00E842ED">
        <w:rPr>
          <w:rFonts w:ascii="Calibri" w:hAnsi="Calibri" w:cs="Calibri"/>
          <w:color w:val="000000"/>
          <w:sz w:val="27"/>
          <w:szCs w:val="27"/>
        </w:rPr>
        <w:t xml:space="preserve"> note further research on this needs to be done </w:t>
      </w:r>
      <w:r w:rsidR="003A44EF">
        <w:rPr>
          <w:rFonts w:ascii="Calibri" w:hAnsi="Calibri" w:cs="Calibri"/>
          <w:color w:val="000000"/>
          <w:sz w:val="27"/>
          <w:szCs w:val="27"/>
        </w:rPr>
        <w:t>on this</w:t>
      </w:r>
      <w:r w:rsidR="00CA78BD">
        <w:rPr>
          <w:rFonts w:ascii="Calibri" w:hAnsi="Calibri" w:cs="Calibri"/>
          <w:color w:val="000000"/>
          <w:sz w:val="27"/>
          <w:szCs w:val="27"/>
        </w:rPr>
        <w:t xml:space="preserve">, </w:t>
      </w:r>
      <w:r w:rsidR="003A44EF">
        <w:rPr>
          <w:rFonts w:ascii="Calibri" w:hAnsi="Calibri" w:cs="Calibri"/>
          <w:color w:val="000000"/>
          <w:sz w:val="27"/>
          <w:szCs w:val="27"/>
        </w:rPr>
        <w:t xml:space="preserve">their study shows that there is a significant correlation between higher levels of prospective counsellor’s emotional intelligence and the proficiency of counselling skills. I will be mindful of my own emotional intelligence to try and be as effective as possible in providing supportive counselling environment. </w:t>
      </w:r>
    </w:p>
    <w:p w14:paraId="74414F8A" w14:textId="77777777" w:rsidR="003A44EF" w:rsidRDefault="003A44EF" w:rsidP="00545708">
      <w:pPr>
        <w:spacing w:after="0" w:line="360" w:lineRule="atLeast"/>
        <w:rPr>
          <w:rFonts w:ascii="Calibri" w:eastAsia="Times New Roman" w:hAnsi="Calibri" w:cs="Calibri"/>
          <w:color w:val="000000"/>
          <w:sz w:val="27"/>
          <w:szCs w:val="27"/>
          <w:lang w:eastAsia="en-GB"/>
        </w:rPr>
      </w:pPr>
    </w:p>
    <w:p w14:paraId="124E4692" w14:textId="007133C2" w:rsidR="00545708" w:rsidRDefault="00545708" w:rsidP="00545708">
      <w:pPr>
        <w:spacing w:after="0" w:line="360" w:lineRule="atLeast"/>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Reference list</w:t>
      </w:r>
    </w:p>
    <w:p w14:paraId="1562E75B" w14:textId="4314DC25" w:rsidR="00545708" w:rsidRPr="00545708" w:rsidRDefault="00545708" w:rsidP="00545708">
      <w:pPr>
        <w:spacing w:after="0" w:line="360" w:lineRule="atLeast"/>
        <w:rPr>
          <w:rFonts w:ascii="Calibri" w:eastAsia="Times New Roman" w:hAnsi="Calibri" w:cs="Calibri"/>
          <w:color w:val="000000"/>
          <w:sz w:val="27"/>
          <w:szCs w:val="27"/>
          <w:lang w:eastAsia="en-GB"/>
        </w:rPr>
      </w:pPr>
      <w:r w:rsidRPr="00545708">
        <w:rPr>
          <w:rFonts w:ascii="Calibri" w:eastAsia="Times New Roman" w:hAnsi="Calibri" w:cs="Calibri"/>
          <w:color w:val="000000"/>
          <w:sz w:val="27"/>
          <w:szCs w:val="27"/>
          <w:lang w:eastAsia="en-GB"/>
        </w:rPr>
        <w:t>Bacp.co.uk. (2018). </w:t>
      </w:r>
      <w:proofErr w:type="spellStart"/>
      <w:r w:rsidRPr="00545708">
        <w:rPr>
          <w:rFonts w:ascii="Calibri" w:eastAsia="Times New Roman" w:hAnsi="Calibri" w:cs="Calibri"/>
          <w:i/>
          <w:iCs/>
          <w:color w:val="000000"/>
          <w:sz w:val="27"/>
          <w:szCs w:val="27"/>
          <w:lang w:eastAsia="en-GB"/>
        </w:rPr>
        <w:t>BACP</w:t>
      </w:r>
      <w:proofErr w:type="spellEnd"/>
      <w:r w:rsidRPr="00545708">
        <w:rPr>
          <w:rFonts w:ascii="Calibri" w:eastAsia="Times New Roman" w:hAnsi="Calibri" w:cs="Calibri"/>
          <w:i/>
          <w:iCs/>
          <w:color w:val="000000"/>
          <w:sz w:val="27"/>
          <w:szCs w:val="27"/>
          <w:lang w:eastAsia="en-GB"/>
        </w:rPr>
        <w:t xml:space="preserve"> Ethical Framework for the Counselling Professions</w:t>
      </w:r>
      <w:r w:rsidRPr="00545708">
        <w:rPr>
          <w:rFonts w:ascii="Calibri" w:eastAsia="Times New Roman" w:hAnsi="Calibri" w:cs="Calibri"/>
          <w:color w:val="000000"/>
          <w:sz w:val="27"/>
          <w:szCs w:val="27"/>
          <w:lang w:eastAsia="en-GB"/>
        </w:rPr>
        <w:t>. [online] Available at: https://www.bacp.co.uk/events-and-resources/ethics-and-standards/ethical-framework-for-the-counselling-professions/.</w:t>
      </w:r>
    </w:p>
    <w:p w14:paraId="0E523D44" w14:textId="77777777" w:rsidR="00545708" w:rsidRPr="00545708" w:rsidRDefault="00545708" w:rsidP="00545708">
      <w:pPr>
        <w:spacing w:before="100" w:beforeAutospacing="1" w:after="100" w:afterAutospacing="1" w:line="240" w:lineRule="auto"/>
        <w:rPr>
          <w:rFonts w:ascii="Calibri" w:eastAsia="Times New Roman" w:hAnsi="Calibri" w:cs="Calibri"/>
          <w:color w:val="000000"/>
          <w:sz w:val="27"/>
          <w:szCs w:val="27"/>
          <w:lang w:eastAsia="en-GB"/>
        </w:rPr>
      </w:pPr>
      <w:r w:rsidRPr="00545708">
        <w:rPr>
          <w:rFonts w:ascii="Calibri" w:eastAsia="Times New Roman" w:hAnsi="Calibri" w:cs="Calibri"/>
          <w:color w:val="000000"/>
          <w:sz w:val="27"/>
          <w:szCs w:val="27"/>
          <w:lang w:eastAsia="en-GB"/>
        </w:rPr>
        <w:t>‌</w:t>
      </w:r>
    </w:p>
    <w:p w14:paraId="61ACD2DD" w14:textId="27B5764D" w:rsidR="00CF72CE" w:rsidRDefault="00CF72CE" w:rsidP="00493595">
      <w:pPr>
        <w:pStyle w:val="NormalWeb"/>
        <w:spacing w:before="0" w:beforeAutospacing="0" w:after="0" w:afterAutospacing="0" w:line="360" w:lineRule="atLeast"/>
        <w:rPr>
          <w:rFonts w:ascii="Calibri" w:hAnsi="Calibri" w:cs="Calibri"/>
          <w:color w:val="000000"/>
          <w:sz w:val="27"/>
          <w:szCs w:val="27"/>
        </w:rPr>
      </w:pPr>
      <w:proofErr w:type="spellStart"/>
      <w:r w:rsidRPr="00CF72CE">
        <w:rPr>
          <w:rFonts w:ascii="Calibri" w:hAnsi="Calibri" w:cs="Calibri"/>
          <w:color w:val="000000"/>
          <w:sz w:val="27"/>
          <w:szCs w:val="27"/>
        </w:rPr>
        <w:t>Bager-Charleson</w:t>
      </w:r>
      <w:proofErr w:type="spellEnd"/>
      <w:r w:rsidRPr="00CF72CE">
        <w:rPr>
          <w:rFonts w:ascii="Calibri" w:hAnsi="Calibri" w:cs="Calibri"/>
          <w:color w:val="000000"/>
          <w:sz w:val="27"/>
          <w:szCs w:val="27"/>
        </w:rPr>
        <w:t xml:space="preserve">, S., 2010. Reflective practice in counselling and psychotherapy / Sofie </w:t>
      </w:r>
      <w:proofErr w:type="spellStart"/>
      <w:r w:rsidRPr="00CF72CE">
        <w:rPr>
          <w:rFonts w:ascii="Calibri" w:hAnsi="Calibri" w:cs="Calibri"/>
          <w:color w:val="000000"/>
          <w:sz w:val="27"/>
          <w:szCs w:val="27"/>
        </w:rPr>
        <w:t>Bager-Charleson</w:t>
      </w:r>
      <w:proofErr w:type="spellEnd"/>
      <w:r w:rsidRPr="00CF72CE">
        <w:rPr>
          <w:rFonts w:ascii="Calibri" w:hAnsi="Calibri" w:cs="Calibri"/>
          <w:color w:val="000000"/>
          <w:sz w:val="27"/>
          <w:szCs w:val="27"/>
        </w:rPr>
        <w:t>., Exeter: Learning Matters.</w:t>
      </w:r>
    </w:p>
    <w:p w14:paraId="47D3234F" w14:textId="341E1B56" w:rsidR="00CF72CE" w:rsidRDefault="00CF72CE" w:rsidP="00493595">
      <w:pPr>
        <w:pStyle w:val="NormalWeb"/>
        <w:spacing w:before="0" w:beforeAutospacing="0" w:after="0" w:afterAutospacing="0" w:line="360" w:lineRule="atLeast"/>
        <w:rPr>
          <w:rFonts w:ascii="Calibri" w:hAnsi="Calibri" w:cs="Calibri"/>
          <w:color w:val="000000"/>
          <w:sz w:val="27"/>
          <w:szCs w:val="27"/>
        </w:rPr>
      </w:pPr>
    </w:p>
    <w:p w14:paraId="020B6F03" w14:textId="77777777" w:rsidR="00784DF7" w:rsidRDefault="00784DF7" w:rsidP="00493595">
      <w:pPr>
        <w:pStyle w:val="NormalWeb"/>
        <w:spacing w:before="0" w:beforeAutospacing="0" w:after="0" w:afterAutospacing="0" w:line="360" w:lineRule="atLeast"/>
        <w:rPr>
          <w:rFonts w:ascii="Calibri" w:hAnsi="Calibri" w:cs="Calibri"/>
          <w:color w:val="000000"/>
          <w:sz w:val="27"/>
          <w:szCs w:val="27"/>
        </w:rPr>
      </w:pPr>
    </w:p>
    <w:p w14:paraId="74A68935" w14:textId="3E22603F" w:rsidR="00493595" w:rsidRDefault="00493595" w:rsidP="00493595">
      <w:pPr>
        <w:pStyle w:val="NormalWeb"/>
        <w:spacing w:before="0" w:beforeAutospacing="0" w:after="0" w:afterAutospacing="0" w:line="360" w:lineRule="atLeast"/>
        <w:rPr>
          <w:rFonts w:ascii="Calibri" w:hAnsi="Calibri" w:cs="Calibri"/>
          <w:color w:val="000000"/>
          <w:sz w:val="27"/>
          <w:szCs w:val="27"/>
        </w:rPr>
      </w:pPr>
      <w:r w:rsidRPr="00493595">
        <w:rPr>
          <w:rFonts w:ascii="Calibri" w:hAnsi="Calibri" w:cs="Calibri"/>
          <w:color w:val="000000"/>
          <w:sz w:val="27"/>
          <w:szCs w:val="27"/>
        </w:rPr>
        <w:t>Culley, S. &amp; Bond, T., 2011. Integrative counselling skills in action / Susan Culley and Tim Bond Third edition / Susan Culley and Tim Bond.</w:t>
      </w:r>
    </w:p>
    <w:p w14:paraId="613E18BF" w14:textId="77777777" w:rsidR="00CF72CE" w:rsidRDefault="00CF72CE" w:rsidP="00493595">
      <w:pPr>
        <w:pStyle w:val="NormalWeb"/>
        <w:spacing w:before="0" w:beforeAutospacing="0" w:after="0" w:afterAutospacing="0" w:line="360" w:lineRule="atLeast"/>
        <w:rPr>
          <w:rFonts w:ascii="Calibri" w:hAnsi="Calibri" w:cs="Calibri"/>
          <w:color w:val="000000"/>
          <w:sz w:val="27"/>
          <w:szCs w:val="27"/>
        </w:rPr>
      </w:pPr>
    </w:p>
    <w:p w14:paraId="5E2505CA" w14:textId="77777777" w:rsidR="00015984" w:rsidRDefault="00015984" w:rsidP="00493595">
      <w:pPr>
        <w:pStyle w:val="NormalWeb"/>
        <w:spacing w:before="0" w:beforeAutospacing="0" w:after="0" w:afterAutospacing="0" w:line="360" w:lineRule="atLeast"/>
        <w:rPr>
          <w:rFonts w:ascii="Calibri" w:hAnsi="Calibri" w:cs="Calibri"/>
          <w:color w:val="000000"/>
          <w:sz w:val="27"/>
          <w:szCs w:val="27"/>
        </w:rPr>
      </w:pPr>
    </w:p>
    <w:p w14:paraId="04751239" w14:textId="1DD3B720" w:rsidR="00CF72CE" w:rsidRDefault="00784DF7" w:rsidP="00493595">
      <w:pPr>
        <w:pStyle w:val="NormalWeb"/>
        <w:spacing w:before="0" w:beforeAutospacing="0" w:after="0" w:afterAutospacing="0" w:line="360" w:lineRule="atLeast"/>
        <w:rPr>
          <w:rFonts w:ascii="Calibri" w:hAnsi="Calibri" w:cs="Calibri"/>
          <w:color w:val="000000"/>
          <w:sz w:val="27"/>
          <w:szCs w:val="27"/>
        </w:rPr>
      </w:pPr>
      <w:r w:rsidRPr="00784DF7">
        <w:rPr>
          <w:rFonts w:ascii="Calibri" w:hAnsi="Calibri" w:cs="Calibri"/>
          <w:color w:val="000000"/>
          <w:sz w:val="27"/>
          <w:szCs w:val="27"/>
        </w:rPr>
        <w:t>Holmes, L., 2008. Why Talking Cures. Modern Psychoanalysis, 33(2), pp.71–78.</w:t>
      </w:r>
    </w:p>
    <w:p w14:paraId="0FB2C4B0" w14:textId="77777777" w:rsidR="00784DF7" w:rsidRDefault="00784DF7" w:rsidP="00493595">
      <w:pPr>
        <w:pStyle w:val="NormalWeb"/>
        <w:spacing w:before="0" w:beforeAutospacing="0" w:after="0" w:afterAutospacing="0" w:line="360" w:lineRule="atLeast"/>
        <w:rPr>
          <w:rFonts w:ascii="Calibri" w:hAnsi="Calibri" w:cs="Calibri"/>
          <w:color w:val="000000"/>
          <w:sz w:val="27"/>
          <w:szCs w:val="27"/>
        </w:rPr>
      </w:pPr>
    </w:p>
    <w:p w14:paraId="6CE1645A" w14:textId="77777777" w:rsidR="00015984" w:rsidRDefault="00015984" w:rsidP="00493595">
      <w:pPr>
        <w:pStyle w:val="NormalWeb"/>
        <w:spacing w:before="0" w:beforeAutospacing="0" w:after="0" w:afterAutospacing="0" w:line="360" w:lineRule="atLeast"/>
        <w:rPr>
          <w:rFonts w:ascii="Calibri" w:hAnsi="Calibri" w:cs="Calibri"/>
          <w:color w:val="000000"/>
          <w:sz w:val="27"/>
          <w:szCs w:val="27"/>
        </w:rPr>
      </w:pPr>
    </w:p>
    <w:p w14:paraId="757981A4" w14:textId="6B566804" w:rsidR="00CF72CE" w:rsidRDefault="00CF72CE" w:rsidP="00493595">
      <w:pPr>
        <w:pStyle w:val="NormalWeb"/>
        <w:spacing w:before="0" w:beforeAutospacing="0" w:after="0" w:afterAutospacing="0" w:line="360" w:lineRule="atLeast"/>
        <w:rPr>
          <w:rFonts w:ascii="Calibri" w:hAnsi="Calibri" w:cs="Calibri"/>
          <w:color w:val="000000"/>
          <w:sz w:val="27"/>
          <w:szCs w:val="27"/>
        </w:rPr>
      </w:pPr>
      <w:r w:rsidRPr="00CF72CE">
        <w:rPr>
          <w:rFonts w:ascii="Calibri" w:hAnsi="Calibri" w:cs="Calibri"/>
          <w:color w:val="000000"/>
          <w:sz w:val="27"/>
          <w:szCs w:val="27"/>
        </w:rPr>
        <w:t>McLeod, J., 2013. An introduction to counselling / John McLeod. Fifth., Maidenhead: Open University Press.</w:t>
      </w:r>
    </w:p>
    <w:p w14:paraId="3C9D9856" w14:textId="77777777" w:rsidR="00CF72CE" w:rsidRDefault="00CF72CE" w:rsidP="00493595">
      <w:pPr>
        <w:pStyle w:val="NormalWeb"/>
        <w:spacing w:before="0" w:beforeAutospacing="0" w:after="0" w:afterAutospacing="0" w:line="360" w:lineRule="atLeast"/>
        <w:rPr>
          <w:rFonts w:ascii="Calibri" w:hAnsi="Calibri" w:cs="Calibri"/>
          <w:color w:val="000000"/>
          <w:sz w:val="27"/>
          <w:szCs w:val="27"/>
        </w:rPr>
      </w:pPr>
    </w:p>
    <w:p w14:paraId="659422E6" w14:textId="77777777" w:rsidR="00015984" w:rsidRDefault="00015984" w:rsidP="00493595">
      <w:pPr>
        <w:pStyle w:val="NormalWeb"/>
        <w:spacing w:before="0" w:beforeAutospacing="0" w:after="0" w:afterAutospacing="0" w:line="360" w:lineRule="atLeast"/>
        <w:rPr>
          <w:rFonts w:ascii="Calibri" w:hAnsi="Calibri" w:cs="Calibri"/>
          <w:color w:val="000000"/>
          <w:sz w:val="27"/>
          <w:szCs w:val="27"/>
        </w:rPr>
      </w:pPr>
    </w:p>
    <w:p w14:paraId="571E6B3A" w14:textId="61CF3794" w:rsidR="00CF72CE" w:rsidRDefault="00CF72CE" w:rsidP="00493595">
      <w:pPr>
        <w:pStyle w:val="NormalWeb"/>
        <w:spacing w:before="0" w:beforeAutospacing="0" w:after="0" w:afterAutospacing="0" w:line="360" w:lineRule="atLeast"/>
        <w:rPr>
          <w:rFonts w:ascii="Calibri" w:hAnsi="Calibri" w:cs="Calibri"/>
          <w:color w:val="000000"/>
          <w:sz w:val="27"/>
          <w:szCs w:val="27"/>
        </w:rPr>
      </w:pPr>
      <w:r w:rsidRPr="00CF72CE">
        <w:rPr>
          <w:rFonts w:ascii="Calibri" w:hAnsi="Calibri" w:cs="Calibri"/>
          <w:color w:val="000000"/>
          <w:sz w:val="27"/>
          <w:szCs w:val="27"/>
        </w:rPr>
        <w:t xml:space="preserve">Mearns, D., Thorne, B. &amp; McLeod, J., 2013. Person-centred counselling in action / Dave Mearns and Brian Thorne with John McLeod. Fourth., </w:t>
      </w:r>
      <w:proofErr w:type="gramStart"/>
      <w:r w:rsidRPr="00CF72CE">
        <w:rPr>
          <w:rFonts w:ascii="Calibri" w:hAnsi="Calibri" w:cs="Calibri"/>
          <w:color w:val="000000"/>
          <w:sz w:val="27"/>
          <w:szCs w:val="27"/>
        </w:rPr>
        <w:t>London ;</w:t>
      </w:r>
      <w:proofErr w:type="gramEnd"/>
      <w:r w:rsidRPr="00CF72CE">
        <w:rPr>
          <w:rFonts w:ascii="Calibri" w:hAnsi="Calibri" w:cs="Calibri"/>
          <w:color w:val="000000"/>
          <w:sz w:val="27"/>
          <w:szCs w:val="27"/>
        </w:rPr>
        <w:t xml:space="preserve"> Thousand Oaks, Calif.: SAGE.</w:t>
      </w:r>
    </w:p>
    <w:p w14:paraId="41438CCA" w14:textId="577CE854" w:rsidR="00784DF7" w:rsidRDefault="00784DF7" w:rsidP="00493595">
      <w:pPr>
        <w:pStyle w:val="NormalWeb"/>
        <w:spacing w:before="0" w:beforeAutospacing="0" w:after="0" w:afterAutospacing="0" w:line="360" w:lineRule="atLeast"/>
        <w:rPr>
          <w:rFonts w:ascii="Calibri" w:hAnsi="Calibri" w:cs="Calibri"/>
          <w:color w:val="000000"/>
          <w:sz w:val="27"/>
          <w:szCs w:val="27"/>
        </w:rPr>
      </w:pPr>
    </w:p>
    <w:p w14:paraId="7E284E72" w14:textId="77777777" w:rsidR="00015984" w:rsidRDefault="00015984" w:rsidP="00493595">
      <w:pPr>
        <w:pStyle w:val="NormalWeb"/>
        <w:spacing w:before="0" w:beforeAutospacing="0" w:after="0" w:afterAutospacing="0" w:line="360" w:lineRule="atLeast"/>
        <w:rPr>
          <w:rFonts w:ascii="Calibri" w:hAnsi="Calibri" w:cs="Calibri"/>
          <w:color w:val="000000"/>
          <w:sz w:val="27"/>
          <w:szCs w:val="27"/>
        </w:rPr>
      </w:pPr>
    </w:p>
    <w:p w14:paraId="6DE9CFF4" w14:textId="7F0BAE3D" w:rsidR="00784DF7" w:rsidRDefault="00784DF7" w:rsidP="00493595">
      <w:pPr>
        <w:pStyle w:val="NormalWeb"/>
        <w:spacing w:before="0" w:beforeAutospacing="0" w:after="0" w:afterAutospacing="0" w:line="360" w:lineRule="atLeast"/>
        <w:rPr>
          <w:rFonts w:ascii="Calibri" w:hAnsi="Calibri" w:cs="Calibri"/>
          <w:color w:val="000000"/>
          <w:sz w:val="27"/>
          <w:szCs w:val="27"/>
        </w:rPr>
      </w:pPr>
      <w:r w:rsidRPr="00784DF7">
        <w:rPr>
          <w:rFonts w:ascii="Calibri" w:hAnsi="Calibri" w:cs="Calibri"/>
          <w:color w:val="000000"/>
          <w:sz w:val="27"/>
          <w:szCs w:val="27"/>
        </w:rPr>
        <w:t>Midwinter, R. and Dickson, J. (2015). Embedding Counselling and Communication Skills. Hove: Routledge</w:t>
      </w:r>
    </w:p>
    <w:p w14:paraId="5437CEA3" w14:textId="77777777" w:rsidR="00CF72CE" w:rsidRDefault="00CF72CE" w:rsidP="00493595">
      <w:pPr>
        <w:pStyle w:val="NormalWeb"/>
        <w:spacing w:before="0" w:beforeAutospacing="0" w:after="0" w:afterAutospacing="0" w:line="360" w:lineRule="atLeast"/>
        <w:rPr>
          <w:rFonts w:ascii="Calibri" w:hAnsi="Calibri" w:cs="Calibri"/>
          <w:color w:val="000000"/>
          <w:sz w:val="27"/>
          <w:szCs w:val="27"/>
        </w:rPr>
      </w:pPr>
    </w:p>
    <w:p w14:paraId="05581045" w14:textId="77777777" w:rsidR="00CF72CE" w:rsidRDefault="00CF72CE" w:rsidP="00493595">
      <w:pPr>
        <w:pStyle w:val="NormalWeb"/>
        <w:spacing w:before="0" w:beforeAutospacing="0" w:after="0" w:afterAutospacing="0" w:line="360" w:lineRule="atLeast"/>
        <w:rPr>
          <w:rFonts w:ascii="Calibri" w:hAnsi="Calibri" w:cs="Calibri"/>
          <w:color w:val="000000"/>
          <w:sz w:val="27"/>
          <w:szCs w:val="27"/>
        </w:rPr>
      </w:pPr>
    </w:p>
    <w:p w14:paraId="101E9B45" w14:textId="6E4E8124" w:rsidR="00493595" w:rsidRDefault="00493595" w:rsidP="00493595">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Odaci</w:t>
      </w:r>
      <w:proofErr w:type="spellEnd"/>
      <w:r>
        <w:rPr>
          <w:rFonts w:ascii="Calibri" w:hAnsi="Calibri" w:cs="Calibri"/>
          <w:color w:val="000000"/>
          <w:sz w:val="27"/>
          <w:szCs w:val="27"/>
        </w:rPr>
        <w:t xml:space="preserve">, H., </w:t>
      </w:r>
      <w:proofErr w:type="spellStart"/>
      <w:r>
        <w:rPr>
          <w:rFonts w:ascii="Calibri" w:hAnsi="Calibri" w:cs="Calibri"/>
          <w:color w:val="000000"/>
          <w:sz w:val="27"/>
          <w:szCs w:val="27"/>
        </w:rPr>
        <w:t>Değerli</w:t>
      </w:r>
      <w:proofErr w:type="spellEnd"/>
      <w:r>
        <w:rPr>
          <w:rFonts w:ascii="Calibri" w:hAnsi="Calibri" w:cs="Calibri"/>
          <w:color w:val="000000"/>
          <w:sz w:val="27"/>
          <w:szCs w:val="27"/>
        </w:rPr>
        <w:t xml:space="preserve">, </w:t>
      </w:r>
      <w:proofErr w:type="spellStart"/>
      <w:r>
        <w:rPr>
          <w:rFonts w:ascii="Calibri" w:hAnsi="Calibri" w:cs="Calibri"/>
          <w:color w:val="000000"/>
          <w:sz w:val="27"/>
          <w:szCs w:val="27"/>
        </w:rPr>
        <w:t>F.I</w:t>
      </w:r>
      <w:proofErr w:type="spellEnd"/>
      <w:r>
        <w:rPr>
          <w:rFonts w:ascii="Calibri" w:hAnsi="Calibri" w:cs="Calibri"/>
          <w:color w:val="000000"/>
          <w:sz w:val="27"/>
          <w:szCs w:val="27"/>
        </w:rPr>
        <w:t xml:space="preserve">. and </w:t>
      </w:r>
      <w:proofErr w:type="spellStart"/>
      <w:r>
        <w:rPr>
          <w:rFonts w:ascii="Calibri" w:hAnsi="Calibri" w:cs="Calibri"/>
          <w:color w:val="000000"/>
          <w:sz w:val="27"/>
          <w:szCs w:val="27"/>
        </w:rPr>
        <w:t>Bolat</w:t>
      </w:r>
      <w:proofErr w:type="spellEnd"/>
      <w:r>
        <w:rPr>
          <w:rFonts w:ascii="Calibri" w:hAnsi="Calibri" w:cs="Calibri"/>
          <w:color w:val="000000"/>
          <w:sz w:val="27"/>
          <w:szCs w:val="27"/>
        </w:rPr>
        <w:t>, N. (2017). Emotional intelligence levels and counselling skills of prospective psychological counsellors. </w:t>
      </w:r>
      <w:r>
        <w:rPr>
          <w:rFonts w:ascii="Calibri" w:hAnsi="Calibri" w:cs="Calibri"/>
          <w:i/>
          <w:iCs/>
          <w:color w:val="000000"/>
          <w:sz w:val="27"/>
          <w:szCs w:val="27"/>
        </w:rPr>
        <w:t>British Journal of Guidance &amp; Counselling</w:t>
      </w:r>
      <w:r>
        <w:rPr>
          <w:rFonts w:ascii="Calibri" w:hAnsi="Calibri" w:cs="Calibri"/>
          <w:color w:val="000000"/>
          <w:sz w:val="27"/>
          <w:szCs w:val="27"/>
        </w:rPr>
        <w:t xml:space="preserve">, 45(5), pp.622–631.  </w:t>
      </w:r>
    </w:p>
    <w:p w14:paraId="01376B4E" w14:textId="514A8E4C" w:rsidR="00493595" w:rsidRDefault="00493595" w:rsidP="00493595">
      <w:pPr>
        <w:pStyle w:val="NormalWeb"/>
        <w:rPr>
          <w:rFonts w:ascii="Calibri" w:hAnsi="Calibri" w:cs="Calibri"/>
          <w:color w:val="000000"/>
          <w:sz w:val="27"/>
          <w:szCs w:val="27"/>
        </w:rPr>
      </w:pPr>
      <w:r>
        <w:rPr>
          <w:rFonts w:ascii="Calibri" w:hAnsi="Calibri" w:cs="Calibri"/>
          <w:color w:val="000000"/>
          <w:sz w:val="27"/>
          <w:szCs w:val="27"/>
        </w:rPr>
        <w:t>‌</w:t>
      </w:r>
    </w:p>
    <w:p w14:paraId="50AD52E2" w14:textId="494F5292" w:rsidR="00832D3C" w:rsidRPr="00A0074B" w:rsidRDefault="00A0074B" w:rsidP="00A0074B">
      <w:pPr>
        <w:pStyle w:val="NormalWeb"/>
        <w:spacing w:before="0" w:beforeAutospacing="0" w:after="0" w:afterAutospacing="0" w:line="360" w:lineRule="atLeast"/>
        <w:rPr>
          <w:rFonts w:ascii="Calibri" w:hAnsi="Calibri" w:cs="Calibri"/>
          <w:color w:val="000000"/>
          <w:sz w:val="27"/>
          <w:szCs w:val="27"/>
        </w:rPr>
      </w:pPr>
      <w:r w:rsidRPr="00A0074B">
        <w:rPr>
          <w:rFonts w:ascii="Calibri" w:hAnsi="Calibri" w:cs="Calibri"/>
          <w:color w:val="000000"/>
          <w:sz w:val="27"/>
          <w:szCs w:val="27"/>
        </w:rPr>
        <w:t xml:space="preserve">Rogers, C.R. &amp; Yalom, I.D., 1995. A way of </w:t>
      </w:r>
      <w:proofErr w:type="gramStart"/>
      <w:r w:rsidRPr="00A0074B">
        <w:rPr>
          <w:rFonts w:ascii="Calibri" w:hAnsi="Calibri" w:cs="Calibri"/>
          <w:color w:val="000000"/>
          <w:sz w:val="27"/>
          <w:szCs w:val="27"/>
        </w:rPr>
        <w:t>being,</w:t>
      </w:r>
      <w:proofErr w:type="gramEnd"/>
      <w:r w:rsidRPr="00A0074B">
        <w:rPr>
          <w:rFonts w:ascii="Calibri" w:hAnsi="Calibri" w:cs="Calibri"/>
          <w:color w:val="000000"/>
          <w:sz w:val="27"/>
          <w:szCs w:val="27"/>
        </w:rPr>
        <w:t xml:space="preserve"> Boston: Houghton Mifflin Co.</w:t>
      </w:r>
    </w:p>
    <w:sectPr w:rsidR="00832D3C" w:rsidRPr="00A0074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9E8997" w14:textId="77777777" w:rsidR="007B704C" w:rsidRDefault="007B704C" w:rsidP="00E33915">
      <w:pPr>
        <w:spacing w:after="0" w:line="240" w:lineRule="auto"/>
      </w:pPr>
      <w:r>
        <w:separator/>
      </w:r>
    </w:p>
  </w:endnote>
  <w:endnote w:type="continuationSeparator" w:id="0">
    <w:p w14:paraId="3BA84B9C" w14:textId="77777777" w:rsidR="007B704C" w:rsidRDefault="007B704C" w:rsidP="00E339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B6331E" w14:textId="77777777" w:rsidR="007B704C" w:rsidRDefault="007B704C" w:rsidP="00E33915">
      <w:pPr>
        <w:spacing w:after="0" w:line="240" w:lineRule="auto"/>
      </w:pPr>
      <w:r>
        <w:separator/>
      </w:r>
    </w:p>
  </w:footnote>
  <w:footnote w:type="continuationSeparator" w:id="0">
    <w:p w14:paraId="5FA2A2AD" w14:textId="77777777" w:rsidR="007B704C" w:rsidRDefault="007B704C" w:rsidP="00E339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A2445B" w14:textId="195C0D2C" w:rsidR="00E33915" w:rsidRPr="00994E0D" w:rsidRDefault="00E33915" w:rsidP="00E33915">
    <w:pPr>
      <w:pStyle w:val="NormalWeb"/>
      <w:spacing w:after="0" w:line="360" w:lineRule="atLeast"/>
      <w:rPr>
        <w:rFonts w:ascii="Calibri" w:hAnsi="Calibri" w:cs="Calibri"/>
        <w:b/>
        <w:bCs/>
        <w:color w:val="000000"/>
        <w:sz w:val="27"/>
        <w:szCs w:val="27"/>
      </w:rPr>
    </w:pPr>
    <w:r>
      <w:rPr>
        <w:rFonts w:ascii="Calibri" w:hAnsi="Calibri" w:cs="Calibri"/>
        <w:b/>
        <w:bCs/>
        <w:color w:val="000000"/>
        <w:sz w:val="27"/>
        <w:szCs w:val="27"/>
      </w:rPr>
      <w:t>Samantha Bowen</w:t>
    </w:r>
    <w:r>
      <w:rPr>
        <w:rFonts w:ascii="Calibri" w:hAnsi="Calibri" w:cs="Calibri"/>
        <w:b/>
        <w:bCs/>
        <w:color w:val="000000"/>
        <w:sz w:val="27"/>
        <w:szCs w:val="27"/>
      </w:rPr>
      <w:tab/>
    </w:r>
    <w:r>
      <w:rPr>
        <w:rFonts w:ascii="Calibri" w:hAnsi="Calibri" w:cs="Calibri"/>
        <w:b/>
        <w:bCs/>
        <w:color w:val="000000"/>
        <w:sz w:val="27"/>
        <w:szCs w:val="27"/>
      </w:rPr>
      <w:tab/>
      <w:t xml:space="preserve">ECCS6001 </w:t>
    </w:r>
    <w:r w:rsidRPr="00382767">
      <w:rPr>
        <w:rFonts w:ascii="Calibri" w:hAnsi="Calibri" w:cs="Calibri"/>
        <w:b/>
        <w:bCs/>
        <w:color w:val="000000"/>
        <w:sz w:val="27"/>
        <w:szCs w:val="27"/>
      </w:rPr>
      <w:t>Counselling Skills</w:t>
    </w:r>
    <w:r>
      <w:rPr>
        <w:rFonts w:ascii="Calibri" w:hAnsi="Calibri" w:cs="Calibri"/>
        <w:b/>
        <w:bCs/>
        <w:color w:val="000000"/>
        <w:sz w:val="27"/>
        <w:szCs w:val="27"/>
      </w:rPr>
      <w:t xml:space="preserve"> </w:t>
    </w:r>
    <w:r>
      <w:rPr>
        <w:rFonts w:ascii="Calibri" w:hAnsi="Calibri" w:cs="Calibri"/>
        <w:b/>
        <w:bCs/>
        <w:color w:val="000000"/>
        <w:sz w:val="27"/>
        <w:szCs w:val="27"/>
      </w:rPr>
      <w:tab/>
      <w:t>Week 7 Video used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05D67"/>
    <w:multiLevelType w:val="hybridMultilevel"/>
    <w:tmpl w:val="FCBEB2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742"/>
    <w:rsid w:val="000063C2"/>
    <w:rsid w:val="00015984"/>
    <w:rsid w:val="00027688"/>
    <w:rsid w:val="00036806"/>
    <w:rsid w:val="00047249"/>
    <w:rsid w:val="000528DC"/>
    <w:rsid w:val="000A7380"/>
    <w:rsid w:val="000D2310"/>
    <w:rsid w:val="000F3E91"/>
    <w:rsid w:val="0015794E"/>
    <w:rsid w:val="00165B20"/>
    <w:rsid w:val="001E1942"/>
    <w:rsid w:val="001E2C42"/>
    <w:rsid w:val="001E36EC"/>
    <w:rsid w:val="001F254D"/>
    <w:rsid w:val="00270CDA"/>
    <w:rsid w:val="002862A0"/>
    <w:rsid w:val="002B3609"/>
    <w:rsid w:val="002B7059"/>
    <w:rsid w:val="002D783F"/>
    <w:rsid w:val="002E49D8"/>
    <w:rsid w:val="00341E34"/>
    <w:rsid w:val="003730C8"/>
    <w:rsid w:val="00373ECE"/>
    <w:rsid w:val="00382767"/>
    <w:rsid w:val="003867EF"/>
    <w:rsid w:val="00393EDB"/>
    <w:rsid w:val="003A44EF"/>
    <w:rsid w:val="003A77C7"/>
    <w:rsid w:val="003D3161"/>
    <w:rsid w:val="003E74A9"/>
    <w:rsid w:val="0048642F"/>
    <w:rsid w:val="00493595"/>
    <w:rsid w:val="0049774D"/>
    <w:rsid w:val="004C6520"/>
    <w:rsid w:val="005224B4"/>
    <w:rsid w:val="00531F80"/>
    <w:rsid w:val="00545708"/>
    <w:rsid w:val="00575F14"/>
    <w:rsid w:val="00607805"/>
    <w:rsid w:val="00614E59"/>
    <w:rsid w:val="006153D7"/>
    <w:rsid w:val="00660891"/>
    <w:rsid w:val="00667858"/>
    <w:rsid w:val="00676BD1"/>
    <w:rsid w:val="006C01A5"/>
    <w:rsid w:val="006E3D37"/>
    <w:rsid w:val="00702BE3"/>
    <w:rsid w:val="00704364"/>
    <w:rsid w:val="0071745D"/>
    <w:rsid w:val="00726A7B"/>
    <w:rsid w:val="00764969"/>
    <w:rsid w:val="00784DF7"/>
    <w:rsid w:val="007B704C"/>
    <w:rsid w:val="007E3742"/>
    <w:rsid w:val="00815E71"/>
    <w:rsid w:val="00832D3C"/>
    <w:rsid w:val="00843F5B"/>
    <w:rsid w:val="008602BB"/>
    <w:rsid w:val="00863682"/>
    <w:rsid w:val="008640A9"/>
    <w:rsid w:val="008A1A3A"/>
    <w:rsid w:val="008A2786"/>
    <w:rsid w:val="009012D4"/>
    <w:rsid w:val="00924767"/>
    <w:rsid w:val="00952CB2"/>
    <w:rsid w:val="00972855"/>
    <w:rsid w:val="00986659"/>
    <w:rsid w:val="00993312"/>
    <w:rsid w:val="00994E0D"/>
    <w:rsid w:val="00A0074B"/>
    <w:rsid w:val="00A569BA"/>
    <w:rsid w:val="00A57125"/>
    <w:rsid w:val="00A9110A"/>
    <w:rsid w:val="00AA67A0"/>
    <w:rsid w:val="00AC0FED"/>
    <w:rsid w:val="00AF5E2D"/>
    <w:rsid w:val="00B03DE9"/>
    <w:rsid w:val="00B324F6"/>
    <w:rsid w:val="00B85792"/>
    <w:rsid w:val="00BA48F9"/>
    <w:rsid w:val="00C018B1"/>
    <w:rsid w:val="00C0729A"/>
    <w:rsid w:val="00C50600"/>
    <w:rsid w:val="00C729AF"/>
    <w:rsid w:val="00C76D03"/>
    <w:rsid w:val="00CA182A"/>
    <w:rsid w:val="00CA78BD"/>
    <w:rsid w:val="00CD095D"/>
    <w:rsid w:val="00CD2A4D"/>
    <w:rsid w:val="00CF72CE"/>
    <w:rsid w:val="00D65CE4"/>
    <w:rsid w:val="00DF64EA"/>
    <w:rsid w:val="00E05358"/>
    <w:rsid w:val="00E33915"/>
    <w:rsid w:val="00E842ED"/>
    <w:rsid w:val="00E95D74"/>
    <w:rsid w:val="00F0220F"/>
    <w:rsid w:val="00F24775"/>
    <w:rsid w:val="00F349CF"/>
    <w:rsid w:val="00F546A4"/>
    <w:rsid w:val="00FC05B4"/>
    <w:rsid w:val="00FE07B9"/>
    <w:rsid w:val="00FF0643"/>
    <w:rsid w:val="00FF61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F207A"/>
  <w15:chartTrackingRefBased/>
  <w15:docId w15:val="{B250E048-29AA-42A8-BAC3-B09D8E1562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9359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339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3915"/>
  </w:style>
  <w:style w:type="paragraph" w:styleId="Footer">
    <w:name w:val="footer"/>
    <w:basedOn w:val="Normal"/>
    <w:link w:val="FooterChar"/>
    <w:uiPriority w:val="99"/>
    <w:unhideWhenUsed/>
    <w:rsid w:val="00E339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3915"/>
  </w:style>
  <w:style w:type="paragraph" w:styleId="ListParagraph">
    <w:name w:val="List Paragraph"/>
    <w:basedOn w:val="Normal"/>
    <w:uiPriority w:val="34"/>
    <w:qFormat/>
    <w:rsid w:val="003867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476498">
      <w:bodyDiv w:val="1"/>
      <w:marLeft w:val="0"/>
      <w:marRight w:val="0"/>
      <w:marTop w:val="0"/>
      <w:marBottom w:val="0"/>
      <w:divBdr>
        <w:top w:val="none" w:sz="0" w:space="0" w:color="auto"/>
        <w:left w:val="none" w:sz="0" w:space="0" w:color="auto"/>
        <w:bottom w:val="none" w:sz="0" w:space="0" w:color="auto"/>
        <w:right w:val="none" w:sz="0" w:space="0" w:color="auto"/>
      </w:divBdr>
    </w:div>
    <w:div w:id="615138418">
      <w:bodyDiv w:val="1"/>
      <w:marLeft w:val="0"/>
      <w:marRight w:val="0"/>
      <w:marTop w:val="0"/>
      <w:marBottom w:val="0"/>
      <w:divBdr>
        <w:top w:val="none" w:sz="0" w:space="0" w:color="auto"/>
        <w:left w:val="none" w:sz="0" w:space="0" w:color="auto"/>
        <w:bottom w:val="none" w:sz="0" w:space="0" w:color="auto"/>
        <w:right w:val="none" w:sz="0" w:space="0" w:color="auto"/>
      </w:divBdr>
    </w:div>
    <w:div w:id="902834409">
      <w:bodyDiv w:val="1"/>
      <w:marLeft w:val="0"/>
      <w:marRight w:val="0"/>
      <w:marTop w:val="0"/>
      <w:marBottom w:val="0"/>
      <w:divBdr>
        <w:top w:val="none" w:sz="0" w:space="0" w:color="auto"/>
        <w:left w:val="none" w:sz="0" w:space="0" w:color="auto"/>
        <w:bottom w:val="none" w:sz="0" w:space="0" w:color="auto"/>
        <w:right w:val="none" w:sz="0" w:space="0" w:color="auto"/>
      </w:divBdr>
    </w:div>
    <w:div w:id="962537905">
      <w:bodyDiv w:val="1"/>
      <w:marLeft w:val="0"/>
      <w:marRight w:val="0"/>
      <w:marTop w:val="0"/>
      <w:marBottom w:val="0"/>
      <w:divBdr>
        <w:top w:val="none" w:sz="0" w:space="0" w:color="auto"/>
        <w:left w:val="none" w:sz="0" w:space="0" w:color="auto"/>
        <w:bottom w:val="none" w:sz="0" w:space="0" w:color="auto"/>
        <w:right w:val="none" w:sz="0" w:space="0" w:color="auto"/>
      </w:divBdr>
    </w:div>
    <w:div w:id="1177232642">
      <w:bodyDiv w:val="1"/>
      <w:marLeft w:val="0"/>
      <w:marRight w:val="0"/>
      <w:marTop w:val="0"/>
      <w:marBottom w:val="0"/>
      <w:divBdr>
        <w:top w:val="none" w:sz="0" w:space="0" w:color="auto"/>
        <w:left w:val="none" w:sz="0" w:space="0" w:color="auto"/>
        <w:bottom w:val="none" w:sz="0" w:space="0" w:color="auto"/>
        <w:right w:val="none" w:sz="0" w:space="0" w:color="auto"/>
      </w:divBdr>
    </w:div>
    <w:div w:id="1371150087">
      <w:bodyDiv w:val="1"/>
      <w:marLeft w:val="0"/>
      <w:marRight w:val="0"/>
      <w:marTop w:val="0"/>
      <w:marBottom w:val="0"/>
      <w:divBdr>
        <w:top w:val="none" w:sz="0" w:space="0" w:color="auto"/>
        <w:left w:val="none" w:sz="0" w:space="0" w:color="auto"/>
        <w:bottom w:val="none" w:sz="0" w:space="0" w:color="auto"/>
        <w:right w:val="none" w:sz="0" w:space="0" w:color="auto"/>
      </w:divBdr>
    </w:div>
    <w:div w:id="1785728096">
      <w:bodyDiv w:val="1"/>
      <w:marLeft w:val="0"/>
      <w:marRight w:val="0"/>
      <w:marTop w:val="0"/>
      <w:marBottom w:val="0"/>
      <w:divBdr>
        <w:top w:val="none" w:sz="0" w:space="0" w:color="auto"/>
        <w:left w:val="none" w:sz="0" w:space="0" w:color="auto"/>
        <w:bottom w:val="none" w:sz="0" w:space="0" w:color="auto"/>
        <w:right w:val="none" w:sz="0" w:space="0" w:color="auto"/>
      </w:divBdr>
    </w:div>
    <w:div w:id="1911423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TotalTime>
  <Pages>14</Pages>
  <Words>3031</Words>
  <Characters>17282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Bowen</dc:creator>
  <cp:keywords/>
  <dc:description/>
  <cp:lastModifiedBy>Samantha Bowen</cp:lastModifiedBy>
  <cp:revision>28</cp:revision>
  <dcterms:created xsi:type="dcterms:W3CDTF">2020-01-18T17:31:00Z</dcterms:created>
  <dcterms:modified xsi:type="dcterms:W3CDTF">2020-01-19T11:48:00Z</dcterms:modified>
</cp:coreProperties>
</file>