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8FD9DD4" w14:textId="77777777" w:rsidR="004B2A7B" w:rsidRDefault="004B2A7B" w:rsidP="00E72803">
      <w:pPr>
        <w:spacing w:after="0"/>
        <w:rPr>
          <w:rFonts w:ascii="Calibri" w:hAnsi="Calibri" w:cs="Calibri"/>
        </w:rPr>
      </w:pPr>
    </w:p>
    <w:p w14:paraId="7AB4D94C" w14:textId="77777777" w:rsidR="004B2A7B" w:rsidRDefault="004B2A7B" w:rsidP="00E72803">
      <w:pPr>
        <w:spacing w:after="0"/>
        <w:rPr>
          <w:rFonts w:ascii="Calibri" w:hAnsi="Calibri" w:cs="Calibri"/>
        </w:rPr>
      </w:pPr>
    </w:p>
    <w:p w14:paraId="54047FDC" w14:textId="77777777" w:rsidR="004B2A7B" w:rsidRDefault="004B2A7B" w:rsidP="00E72803">
      <w:pPr>
        <w:spacing w:after="0"/>
        <w:rPr>
          <w:rFonts w:ascii="Calibri" w:hAnsi="Calibri" w:cs="Calibri"/>
        </w:rPr>
      </w:pPr>
    </w:p>
    <w:p w14:paraId="526D4B05" w14:textId="77777777" w:rsidR="004B2A7B" w:rsidRDefault="004B2A7B" w:rsidP="00E72803">
      <w:pPr>
        <w:spacing w:after="0"/>
        <w:rPr>
          <w:rFonts w:ascii="Calibri" w:hAnsi="Calibri" w:cs="Calibri"/>
        </w:rPr>
      </w:pPr>
    </w:p>
    <w:p w14:paraId="517CD0E2" w14:textId="77777777" w:rsidR="004B2A7B" w:rsidRDefault="004B2A7B" w:rsidP="00E72803">
      <w:pPr>
        <w:spacing w:after="0"/>
        <w:rPr>
          <w:rFonts w:ascii="Calibri" w:hAnsi="Calibri" w:cs="Calibri"/>
        </w:rPr>
      </w:pPr>
    </w:p>
    <w:p w14:paraId="3BC5D002" w14:textId="77777777" w:rsidR="004B2A7B" w:rsidRDefault="004B2A7B" w:rsidP="00E72803">
      <w:pPr>
        <w:spacing w:after="0"/>
        <w:rPr>
          <w:rFonts w:ascii="Calibri" w:hAnsi="Calibri" w:cs="Calibri"/>
        </w:rPr>
      </w:pPr>
    </w:p>
    <w:p w14:paraId="04ACB979" w14:textId="77777777" w:rsidR="004B2A7B" w:rsidRDefault="004B2A7B" w:rsidP="004B2A7B">
      <w:pPr>
        <w:jc w:val="center"/>
        <w:rPr>
          <w:rFonts w:ascii="Calibri" w:hAnsi="Calibri" w:cs="Calibri"/>
          <w:sz w:val="44"/>
          <w:szCs w:val="44"/>
        </w:rPr>
      </w:pPr>
    </w:p>
    <w:p w14:paraId="715418BE" w14:textId="77777777" w:rsidR="004B2A7B" w:rsidRPr="00075525" w:rsidRDefault="004B2A7B" w:rsidP="004B2A7B">
      <w:pPr>
        <w:jc w:val="center"/>
        <w:rPr>
          <w:rFonts w:ascii="Calibri" w:hAnsi="Calibri" w:cs="Calibri"/>
          <w:sz w:val="44"/>
          <w:szCs w:val="44"/>
        </w:rPr>
      </w:pPr>
      <w:r w:rsidRPr="00075525">
        <w:rPr>
          <w:rFonts w:ascii="Calibri" w:hAnsi="Calibri" w:cs="Calibri"/>
          <w:sz w:val="44"/>
          <w:szCs w:val="44"/>
        </w:rPr>
        <w:t xml:space="preserve">Name: </w:t>
      </w:r>
      <w:proofErr w:type="spellStart"/>
      <w:r w:rsidRPr="00075525">
        <w:rPr>
          <w:rFonts w:ascii="Calibri" w:hAnsi="Calibri" w:cs="Calibri"/>
          <w:sz w:val="44"/>
          <w:szCs w:val="44"/>
        </w:rPr>
        <w:t>Somir</w:t>
      </w:r>
      <w:proofErr w:type="spellEnd"/>
      <w:r w:rsidRPr="00075525">
        <w:rPr>
          <w:rFonts w:ascii="Calibri" w:hAnsi="Calibri" w:cs="Calibri"/>
          <w:sz w:val="44"/>
          <w:szCs w:val="44"/>
        </w:rPr>
        <w:t xml:space="preserve"> Uddin</w:t>
      </w:r>
    </w:p>
    <w:p w14:paraId="42461D4C" w14:textId="77777777" w:rsidR="004B2A7B" w:rsidRPr="00075525" w:rsidRDefault="004B2A7B" w:rsidP="004B2A7B">
      <w:pPr>
        <w:rPr>
          <w:rFonts w:ascii="Calibri" w:hAnsi="Calibri" w:cs="Calibri"/>
          <w:sz w:val="44"/>
          <w:szCs w:val="44"/>
        </w:rPr>
      </w:pPr>
    </w:p>
    <w:p w14:paraId="16DEB238" w14:textId="77777777" w:rsidR="004B2A7B" w:rsidRPr="00075525" w:rsidRDefault="004B2A7B" w:rsidP="004B2A7B">
      <w:pPr>
        <w:jc w:val="center"/>
        <w:rPr>
          <w:rFonts w:ascii="Calibri" w:hAnsi="Calibri" w:cs="Calibri"/>
          <w:sz w:val="44"/>
          <w:szCs w:val="44"/>
        </w:rPr>
      </w:pPr>
      <w:r w:rsidRPr="00075525">
        <w:rPr>
          <w:rFonts w:ascii="Calibri" w:hAnsi="Calibri" w:cs="Calibri"/>
          <w:sz w:val="44"/>
          <w:szCs w:val="44"/>
        </w:rPr>
        <w:t>Student Number: 2408790</w:t>
      </w:r>
    </w:p>
    <w:p w14:paraId="7867DE5D" w14:textId="77777777" w:rsidR="004B2A7B" w:rsidRPr="00075525" w:rsidRDefault="004B2A7B" w:rsidP="004B2A7B">
      <w:pPr>
        <w:rPr>
          <w:rFonts w:ascii="Calibri" w:hAnsi="Calibri" w:cs="Calibri"/>
          <w:sz w:val="44"/>
          <w:szCs w:val="44"/>
        </w:rPr>
      </w:pPr>
    </w:p>
    <w:p w14:paraId="43CA95B0" w14:textId="70B2AD61" w:rsidR="004B2A7B" w:rsidRPr="00075525" w:rsidRDefault="004B2A7B" w:rsidP="004B2A7B">
      <w:pPr>
        <w:pStyle w:val="BodyText"/>
        <w:ind w:right="215"/>
        <w:jc w:val="center"/>
        <w:rPr>
          <w:rFonts w:ascii="Calibri" w:hAnsi="Calibri" w:cs="Calibri"/>
          <w:sz w:val="44"/>
          <w:szCs w:val="44"/>
        </w:rPr>
      </w:pPr>
      <w:r w:rsidRPr="00075525">
        <w:rPr>
          <w:rFonts w:ascii="Calibri" w:hAnsi="Calibri" w:cs="Calibri"/>
          <w:sz w:val="44"/>
          <w:szCs w:val="44"/>
        </w:rPr>
        <w:t xml:space="preserve">Module: </w:t>
      </w:r>
      <w:r w:rsidR="0098642E">
        <w:rPr>
          <w:rFonts w:ascii="Calibri" w:hAnsi="Calibri" w:cs="Calibri"/>
          <w:sz w:val="44"/>
          <w:szCs w:val="44"/>
        </w:rPr>
        <w:t>People Management</w:t>
      </w:r>
    </w:p>
    <w:p w14:paraId="4DDD5D2C" w14:textId="77777777" w:rsidR="004B2A7B" w:rsidRPr="00075525" w:rsidRDefault="004B2A7B" w:rsidP="004B2A7B">
      <w:pPr>
        <w:pStyle w:val="BodyText"/>
        <w:ind w:right="215"/>
        <w:jc w:val="center"/>
        <w:rPr>
          <w:rFonts w:ascii="Calibri" w:hAnsi="Calibri" w:cs="Calibri"/>
          <w:sz w:val="44"/>
          <w:szCs w:val="44"/>
        </w:rPr>
      </w:pPr>
    </w:p>
    <w:p w14:paraId="404C51D4" w14:textId="484CD2B3" w:rsidR="004B2A7B" w:rsidRPr="00075525" w:rsidRDefault="004B2A7B" w:rsidP="004B2A7B">
      <w:pPr>
        <w:pStyle w:val="BodyText"/>
        <w:ind w:right="215"/>
        <w:jc w:val="center"/>
        <w:rPr>
          <w:rFonts w:ascii="Calibri" w:hAnsi="Calibri" w:cs="Calibri"/>
          <w:sz w:val="44"/>
          <w:szCs w:val="44"/>
        </w:rPr>
      </w:pPr>
      <w:r w:rsidRPr="00075525">
        <w:rPr>
          <w:rFonts w:ascii="Calibri" w:hAnsi="Calibri" w:cs="Calibri"/>
          <w:sz w:val="44"/>
          <w:szCs w:val="44"/>
        </w:rPr>
        <w:t xml:space="preserve">Assignment: </w:t>
      </w:r>
      <w:r w:rsidR="005E4E91">
        <w:rPr>
          <w:rFonts w:ascii="Calibri" w:hAnsi="Calibri" w:cs="Calibri"/>
          <w:sz w:val="44"/>
          <w:szCs w:val="44"/>
        </w:rPr>
        <w:t>2000 Word</w:t>
      </w:r>
      <w:r w:rsidRPr="00075525">
        <w:rPr>
          <w:rFonts w:ascii="Calibri" w:hAnsi="Calibri" w:cs="Calibri"/>
          <w:sz w:val="44"/>
          <w:szCs w:val="44"/>
        </w:rPr>
        <w:t xml:space="preserve"> </w:t>
      </w:r>
      <w:r w:rsidR="0098642E">
        <w:rPr>
          <w:rFonts w:ascii="Calibri" w:hAnsi="Calibri" w:cs="Calibri"/>
          <w:sz w:val="44"/>
          <w:szCs w:val="44"/>
        </w:rPr>
        <w:t xml:space="preserve">Report on </w:t>
      </w:r>
      <w:proofErr w:type="spellStart"/>
      <w:r w:rsidR="0098642E">
        <w:rPr>
          <w:rFonts w:ascii="Calibri" w:hAnsi="Calibri" w:cs="Calibri"/>
          <w:sz w:val="44"/>
          <w:szCs w:val="44"/>
        </w:rPr>
        <w:t>BrightWave</w:t>
      </w:r>
      <w:proofErr w:type="spellEnd"/>
      <w:r w:rsidR="005E4E91">
        <w:rPr>
          <w:rFonts w:ascii="Calibri" w:hAnsi="Calibri" w:cs="Calibri"/>
          <w:sz w:val="44"/>
          <w:szCs w:val="44"/>
        </w:rPr>
        <w:t xml:space="preserve"> Services</w:t>
      </w:r>
    </w:p>
    <w:p w14:paraId="4AEBFA9F" w14:textId="77777777" w:rsidR="004B2A7B" w:rsidRPr="00075525" w:rsidRDefault="004B2A7B" w:rsidP="004B2A7B">
      <w:pPr>
        <w:pStyle w:val="BodyText"/>
        <w:ind w:right="215"/>
        <w:jc w:val="center"/>
        <w:rPr>
          <w:rFonts w:ascii="Calibri" w:hAnsi="Calibri" w:cs="Calibri"/>
          <w:sz w:val="44"/>
          <w:szCs w:val="44"/>
        </w:rPr>
      </w:pPr>
    </w:p>
    <w:p w14:paraId="59FA7FF9" w14:textId="3DCC9A76" w:rsidR="004B2A7B" w:rsidRPr="00075525" w:rsidRDefault="004B2A7B" w:rsidP="004B2A7B">
      <w:pPr>
        <w:pStyle w:val="BodyText"/>
        <w:ind w:right="215"/>
        <w:jc w:val="center"/>
        <w:rPr>
          <w:rFonts w:ascii="Calibri" w:hAnsi="Calibri" w:cs="Calibri"/>
          <w:sz w:val="44"/>
          <w:szCs w:val="44"/>
        </w:rPr>
      </w:pPr>
      <w:r w:rsidRPr="00075525">
        <w:rPr>
          <w:rFonts w:ascii="Calibri" w:hAnsi="Calibri" w:cs="Calibri"/>
          <w:sz w:val="44"/>
          <w:szCs w:val="44"/>
        </w:rPr>
        <w:t>Module Code: BMSW50</w:t>
      </w:r>
      <w:r w:rsidR="0098642E">
        <w:rPr>
          <w:rFonts w:ascii="Calibri" w:hAnsi="Calibri" w:cs="Calibri"/>
          <w:sz w:val="44"/>
          <w:szCs w:val="44"/>
        </w:rPr>
        <w:t>10</w:t>
      </w:r>
    </w:p>
    <w:p w14:paraId="7A0C67F8" w14:textId="77777777" w:rsidR="004B2A7B" w:rsidRPr="00075525" w:rsidRDefault="004B2A7B" w:rsidP="004B2A7B">
      <w:pPr>
        <w:pStyle w:val="BodyText"/>
        <w:ind w:right="215"/>
        <w:jc w:val="center"/>
        <w:rPr>
          <w:rFonts w:ascii="Calibri" w:hAnsi="Calibri" w:cs="Calibri"/>
          <w:sz w:val="44"/>
          <w:szCs w:val="44"/>
        </w:rPr>
      </w:pPr>
    </w:p>
    <w:p w14:paraId="48FD803E" w14:textId="77777777" w:rsidR="004B2A7B" w:rsidRPr="00075525" w:rsidRDefault="004B2A7B" w:rsidP="004B2A7B">
      <w:pPr>
        <w:pStyle w:val="BodyText"/>
        <w:ind w:right="215"/>
        <w:jc w:val="center"/>
        <w:rPr>
          <w:rFonts w:ascii="Calibri" w:hAnsi="Calibri" w:cs="Calibri"/>
          <w:sz w:val="44"/>
          <w:szCs w:val="44"/>
        </w:rPr>
      </w:pPr>
      <w:r w:rsidRPr="00075525">
        <w:rPr>
          <w:rFonts w:ascii="Calibri" w:hAnsi="Calibri" w:cs="Calibri"/>
          <w:sz w:val="44"/>
          <w:szCs w:val="44"/>
        </w:rPr>
        <w:t>Word Count: 2000 Words</w:t>
      </w:r>
    </w:p>
    <w:p w14:paraId="402D9AC6" w14:textId="77777777" w:rsidR="004B2A7B" w:rsidRPr="00075525" w:rsidRDefault="004B2A7B" w:rsidP="004B2A7B">
      <w:pPr>
        <w:pStyle w:val="BodyText"/>
        <w:ind w:right="215"/>
      </w:pPr>
    </w:p>
    <w:p w14:paraId="30976603" w14:textId="77777777" w:rsidR="004B2A7B" w:rsidRPr="00075525" w:rsidRDefault="004B2A7B" w:rsidP="004B2A7B">
      <w:pPr>
        <w:rPr>
          <w:sz w:val="22"/>
          <w:szCs w:val="22"/>
        </w:rPr>
      </w:pPr>
    </w:p>
    <w:p w14:paraId="3B3150E4" w14:textId="77777777" w:rsidR="004B2A7B" w:rsidRDefault="004B2A7B" w:rsidP="004B2A7B"/>
    <w:p w14:paraId="016C3257" w14:textId="77777777" w:rsidR="0098642E" w:rsidRDefault="0098642E" w:rsidP="004B2A7B"/>
    <w:p w14:paraId="3A5A2B3C" w14:textId="77777777" w:rsidR="0098642E" w:rsidRDefault="0098642E" w:rsidP="004B2A7B"/>
    <w:p w14:paraId="56B83FE7" w14:textId="77777777" w:rsidR="004B2A7B" w:rsidRDefault="004B2A7B" w:rsidP="00E72803">
      <w:pPr>
        <w:spacing w:after="0"/>
      </w:pPr>
    </w:p>
    <w:p w14:paraId="02FC5109" w14:textId="77777777" w:rsidR="005E4E91" w:rsidRDefault="005E4E91" w:rsidP="00E72803">
      <w:pPr>
        <w:spacing w:after="0"/>
        <w:rPr>
          <w:rFonts w:ascii="Calibri" w:hAnsi="Calibri" w:cs="Calibri"/>
        </w:rPr>
      </w:pPr>
    </w:p>
    <w:p w14:paraId="6A03A976" w14:textId="77777777" w:rsidR="004B2A7B" w:rsidRDefault="004B2A7B" w:rsidP="00E72803">
      <w:pPr>
        <w:spacing w:after="0"/>
        <w:rPr>
          <w:rFonts w:ascii="Calibri" w:hAnsi="Calibri" w:cs="Calibri"/>
        </w:rPr>
      </w:pPr>
    </w:p>
    <w:p w14:paraId="643758AE" w14:textId="727EE482" w:rsidR="00E57499" w:rsidRDefault="00E57499" w:rsidP="00E72803">
      <w:pPr>
        <w:spacing w:after="0"/>
        <w:rPr>
          <w:rFonts w:ascii="Calibri" w:hAnsi="Calibri" w:cs="Calibri"/>
        </w:rPr>
      </w:pPr>
      <w:r>
        <w:rPr>
          <w:rFonts w:ascii="Calibri" w:hAnsi="Calibri" w:cs="Calibri"/>
        </w:rPr>
        <w:lastRenderedPageBreak/>
        <w:t>In</w:t>
      </w:r>
      <w:r w:rsidRPr="00E57499">
        <w:rPr>
          <w:rFonts w:ascii="Calibri" w:hAnsi="Calibri" w:cs="Calibri"/>
        </w:rPr>
        <w:t xml:space="preserve"> many organisations, the way people behave at work is strongly shaped by the company’s culture. Culture influences how managers make decisions, how staff feel about their work, and how well teams perform</w:t>
      </w:r>
      <w:r>
        <w:rPr>
          <w:rFonts w:ascii="Calibri" w:hAnsi="Calibri" w:cs="Calibri"/>
        </w:rPr>
        <w:t xml:space="preserve"> (Hall et al., 2020). I</w:t>
      </w:r>
      <w:r w:rsidRPr="00E57499">
        <w:rPr>
          <w:rFonts w:ascii="Calibri" w:hAnsi="Calibri" w:cs="Calibri"/>
        </w:rPr>
        <w:t xml:space="preserve">n </w:t>
      </w:r>
      <w:proofErr w:type="spellStart"/>
      <w:r>
        <w:rPr>
          <w:rFonts w:ascii="Calibri" w:hAnsi="Calibri" w:cs="Calibri"/>
        </w:rPr>
        <w:t>BrightWave</w:t>
      </w:r>
      <w:proofErr w:type="spellEnd"/>
      <w:r>
        <w:rPr>
          <w:rFonts w:ascii="Calibri" w:hAnsi="Calibri" w:cs="Calibri"/>
        </w:rPr>
        <w:t xml:space="preserve"> Services </w:t>
      </w:r>
      <w:proofErr w:type="gramStart"/>
      <w:r>
        <w:rPr>
          <w:rFonts w:ascii="Calibri" w:hAnsi="Calibri" w:cs="Calibri"/>
        </w:rPr>
        <w:t xml:space="preserve">it is clear that </w:t>
      </w:r>
      <w:r w:rsidRPr="00E57499">
        <w:rPr>
          <w:rFonts w:ascii="Calibri" w:hAnsi="Calibri" w:cs="Calibri"/>
        </w:rPr>
        <w:t>certain</w:t>
      </w:r>
      <w:proofErr w:type="gramEnd"/>
      <w:r w:rsidRPr="00E57499">
        <w:rPr>
          <w:rFonts w:ascii="Calibri" w:hAnsi="Calibri" w:cs="Calibri"/>
        </w:rPr>
        <w:t xml:space="preserve"> cultural habits </w:t>
      </w:r>
      <w:r>
        <w:rPr>
          <w:rFonts w:ascii="Calibri" w:hAnsi="Calibri" w:cs="Calibri"/>
        </w:rPr>
        <w:t>influence the</w:t>
      </w:r>
      <w:r w:rsidRPr="00E57499">
        <w:rPr>
          <w:rFonts w:ascii="Calibri" w:hAnsi="Calibri" w:cs="Calibri"/>
        </w:rPr>
        <w:t xml:space="preserve"> people management in both positive and negative ways. Understanding </w:t>
      </w:r>
      <w:r>
        <w:rPr>
          <w:rFonts w:ascii="Calibri" w:hAnsi="Calibri" w:cs="Calibri"/>
        </w:rPr>
        <w:t>what</w:t>
      </w:r>
      <w:r w:rsidRPr="00E57499">
        <w:rPr>
          <w:rFonts w:ascii="Calibri" w:hAnsi="Calibri" w:cs="Calibri"/>
        </w:rPr>
        <w:t xml:space="preserve"> </w:t>
      </w:r>
      <w:r>
        <w:rPr>
          <w:rFonts w:ascii="Calibri" w:hAnsi="Calibri" w:cs="Calibri"/>
        </w:rPr>
        <w:t>these</w:t>
      </w:r>
      <w:r w:rsidRPr="00E57499">
        <w:rPr>
          <w:rFonts w:ascii="Calibri" w:hAnsi="Calibri" w:cs="Calibri"/>
        </w:rPr>
        <w:t xml:space="preserve"> influences is </w:t>
      </w:r>
      <w:proofErr w:type="spellStart"/>
      <w:r>
        <w:rPr>
          <w:rFonts w:ascii="Calibri" w:hAnsi="Calibri" w:cs="Calibri"/>
        </w:rPr>
        <w:t>is</w:t>
      </w:r>
      <w:proofErr w:type="spellEnd"/>
      <w:r>
        <w:rPr>
          <w:rFonts w:ascii="Calibri" w:hAnsi="Calibri" w:cs="Calibri"/>
        </w:rPr>
        <w:t xml:space="preserve"> </w:t>
      </w:r>
      <w:r w:rsidRPr="00E57499">
        <w:rPr>
          <w:rFonts w:ascii="Calibri" w:hAnsi="Calibri" w:cs="Calibri"/>
        </w:rPr>
        <w:t xml:space="preserve">important because they impact </w:t>
      </w:r>
      <w:r>
        <w:rPr>
          <w:rFonts w:ascii="Calibri" w:hAnsi="Calibri" w:cs="Calibri"/>
        </w:rPr>
        <w:t xml:space="preserve">things like </w:t>
      </w:r>
      <w:r w:rsidRPr="00E57499">
        <w:rPr>
          <w:rFonts w:ascii="Calibri" w:hAnsi="Calibri" w:cs="Calibri"/>
        </w:rPr>
        <w:t>motivation</w:t>
      </w:r>
      <w:r>
        <w:rPr>
          <w:rFonts w:ascii="Calibri" w:hAnsi="Calibri" w:cs="Calibri"/>
        </w:rPr>
        <w:t xml:space="preserve"> and</w:t>
      </w:r>
      <w:r w:rsidRPr="00E57499">
        <w:rPr>
          <w:rFonts w:ascii="Calibri" w:hAnsi="Calibri" w:cs="Calibri"/>
        </w:rPr>
        <w:t xml:space="preserve"> communication</w:t>
      </w:r>
      <w:r>
        <w:rPr>
          <w:rFonts w:ascii="Calibri" w:hAnsi="Calibri" w:cs="Calibri"/>
        </w:rPr>
        <w:t xml:space="preserve"> between all staff</w:t>
      </w:r>
      <w:r w:rsidRPr="00E57499">
        <w:rPr>
          <w:rFonts w:ascii="Calibri" w:hAnsi="Calibri" w:cs="Calibri"/>
        </w:rPr>
        <w:t xml:space="preserve">. </w:t>
      </w:r>
      <w:r>
        <w:rPr>
          <w:rFonts w:ascii="Calibri" w:hAnsi="Calibri" w:cs="Calibri"/>
        </w:rPr>
        <w:t xml:space="preserve">Things like the skillset of the managers is </w:t>
      </w:r>
      <w:proofErr w:type="gramStart"/>
      <w:r>
        <w:rPr>
          <w:rFonts w:ascii="Calibri" w:hAnsi="Calibri" w:cs="Calibri"/>
        </w:rPr>
        <w:t>really crucial</w:t>
      </w:r>
      <w:proofErr w:type="gramEnd"/>
      <w:r>
        <w:rPr>
          <w:rFonts w:ascii="Calibri" w:hAnsi="Calibri" w:cs="Calibri"/>
        </w:rPr>
        <w:t xml:space="preserve"> to look into as their competency can influence how well certain information gets received by the workers (Mayer et al., 2004). </w:t>
      </w:r>
      <w:r w:rsidRPr="00E57499">
        <w:rPr>
          <w:rFonts w:ascii="Calibri" w:hAnsi="Calibri" w:cs="Calibri"/>
        </w:rPr>
        <w:t xml:space="preserve">This report will </w:t>
      </w:r>
      <w:r>
        <w:rPr>
          <w:rFonts w:ascii="Calibri" w:hAnsi="Calibri" w:cs="Calibri"/>
        </w:rPr>
        <w:t xml:space="preserve">also </w:t>
      </w:r>
      <w:r w:rsidRPr="00E57499">
        <w:rPr>
          <w:rFonts w:ascii="Calibri" w:hAnsi="Calibri" w:cs="Calibri"/>
        </w:rPr>
        <w:t>look at how the current culture affects people management practices and identify the main issues that are holding the company back.</w:t>
      </w:r>
      <w:r>
        <w:rPr>
          <w:rFonts w:ascii="Calibri" w:hAnsi="Calibri" w:cs="Calibri"/>
        </w:rPr>
        <w:t xml:space="preserve"> </w:t>
      </w:r>
      <w:r w:rsidRPr="00E57499">
        <w:rPr>
          <w:rFonts w:ascii="Calibri" w:hAnsi="Calibri" w:cs="Calibri"/>
        </w:rPr>
        <w:t xml:space="preserve">The second part of the report will provide simple, evidence-based recommendations to help improve how managers lead their teams, </w:t>
      </w:r>
      <w:r>
        <w:rPr>
          <w:rFonts w:ascii="Calibri" w:hAnsi="Calibri" w:cs="Calibri"/>
        </w:rPr>
        <w:t xml:space="preserve">it will discuss </w:t>
      </w:r>
      <w:r w:rsidRPr="00E57499">
        <w:rPr>
          <w:rFonts w:ascii="Calibri" w:hAnsi="Calibri" w:cs="Calibri"/>
        </w:rPr>
        <w:t>how performance is managed, and how the overall culture can be strengthened</w:t>
      </w:r>
      <w:r>
        <w:rPr>
          <w:rFonts w:ascii="Calibri" w:hAnsi="Calibri" w:cs="Calibri"/>
        </w:rPr>
        <w:t xml:space="preserve"> by referring to authors such as Hall et al. (2020), Adachi et al. (2019), and Mullins (</w:t>
      </w:r>
      <w:r w:rsidR="004B2A7B">
        <w:rPr>
          <w:rFonts w:ascii="Calibri" w:hAnsi="Calibri" w:cs="Calibri"/>
        </w:rPr>
        <w:t>2019</w:t>
      </w:r>
      <w:r>
        <w:rPr>
          <w:rFonts w:ascii="Calibri" w:hAnsi="Calibri" w:cs="Calibri"/>
        </w:rPr>
        <w:t>)</w:t>
      </w:r>
      <w:r w:rsidRPr="00E57499">
        <w:rPr>
          <w:rFonts w:ascii="Calibri" w:hAnsi="Calibri" w:cs="Calibri"/>
        </w:rPr>
        <w:t xml:space="preserve">. By improving the way people are managed and supported, </w:t>
      </w:r>
      <w:proofErr w:type="spellStart"/>
      <w:r>
        <w:rPr>
          <w:rFonts w:ascii="Calibri" w:hAnsi="Calibri" w:cs="Calibri"/>
        </w:rPr>
        <w:t>BrightWave</w:t>
      </w:r>
      <w:proofErr w:type="spellEnd"/>
      <w:r>
        <w:rPr>
          <w:rFonts w:ascii="Calibri" w:hAnsi="Calibri" w:cs="Calibri"/>
        </w:rPr>
        <w:t xml:space="preserve"> Services</w:t>
      </w:r>
      <w:r w:rsidRPr="00E57499">
        <w:rPr>
          <w:rFonts w:ascii="Calibri" w:hAnsi="Calibri" w:cs="Calibri"/>
        </w:rPr>
        <w:t xml:space="preserve"> can work more effectively, increase productivity, and ultimately improve its profitability.</w:t>
      </w:r>
    </w:p>
    <w:p w14:paraId="07C06232" w14:textId="77777777" w:rsidR="00E57499" w:rsidRDefault="00E57499" w:rsidP="00E72803">
      <w:pPr>
        <w:spacing w:after="0"/>
        <w:rPr>
          <w:rFonts w:ascii="Calibri" w:hAnsi="Calibri" w:cs="Calibri"/>
        </w:rPr>
      </w:pPr>
    </w:p>
    <w:p w14:paraId="066242CB" w14:textId="77777777" w:rsidR="00E72803" w:rsidRDefault="00E72803" w:rsidP="00E72803">
      <w:pPr>
        <w:spacing w:after="0"/>
        <w:rPr>
          <w:rFonts w:ascii="Calibri" w:hAnsi="Calibri" w:cs="Calibri"/>
        </w:rPr>
      </w:pPr>
    </w:p>
    <w:p w14:paraId="36A6AAC6" w14:textId="77777777" w:rsidR="00E57499" w:rsidRDefault="2817F959" w:rsidP="00E72803">
      <w:pPr>
        <w:spacing w:after="0"/>
        <w:rPr>
          <w:rFonts w:ascii="Calibri" w:hAnsi="Calibri" w:cs="Calibri"/>
        </w:rPr>
      </w:pPr>
      <w:r w:rsidRPr="00E57499">
        <w:rPr>
          <w:rFonts w:ascii="Calibri" w:hAnsi="Calibri" w:cs="Calibri"/>
        </w:rPr>
        <w:t xml:space="preserve">Some supervisors avoid having honest performance conversations because they feel </w:t>
      </w:r>
      <w:r w:rsidR="00E57499">
        <w:rPr>
          <w:rFonts w:ascii="Calibri" w:hAnsi="Calibri" w:cs="Calibri"/>
        </w:rPr>
        <w:t xml:space="preserve">bit </w:t>
      </w:r>
      <w:r w:rsidRPr="00E57499">
        <w:rPr>
          <w:rFonts w:ascii="Calibri" w:hAnsi="Calibri" w:cs="Calibri"/>
        </w:rPr>
        <w:t xml:space="preserve">uncomfortable “criticising” </w:t>
      </w:r>
      <w:r w:rsidR="00E57499">
        <w:rPr>
          <w:rFonts w:ascii="Calibri" w:hAnsi="Calibri" w:cs="Calibri"/>
        </w:rPr>
        <w:t xml:space="preserve">any </w:t>
      </w:r>
      <w:proofErr w:type="gramStart"/>
      <w:r w:rsidRPr="00E57499">
        <w:rPr>
          <w:rFonts w:ascii="Calibri" w:hAnsi="Calibri" w:cs="Calibri"/>
        </w:rPr>
        <w:t>long term</w:t>
      </w:r>
      <w:proofErr w:type="gramEnd"/>
      <w:r w:rsidRPr="00E57499">
        <w:rPr>
          <w:rFonts w:ascii="Calibri" w:hAnsi="Calibri" w:cs="Calibri"/>
        </w:rPr>
        <w:t xml:space="preserve"> staff who have been here a long time. One skill </w:t>
      </w:r>
      <w:r w:rsidR="2F789B84" w:rsidRPr="00E57499">
        <w:rPr>
          <w:rFonts w:ascii="Calibri" w:hAnsi="Calibri" w:cs="Calibri"/>
        </w:rPr>
        <w:t xml:space="preserve">that is heavily required for managers at </w:t>
      </w:r>
      <w:r w:rsidR="39BC7F23" w:rsidRPr="00E57499">
        <w:rPr>
          <w:rFonts w:ascii="Calibri" w:hAnsi="Calibri" w:cs="Calibri"/>
        </w:rPr>
        <w:t>Bright Wave</w:t>
      </w:r>
      <w:r w:rsidR="2F789B84" w:rsidRPr="00E57499">
        <w:rPr>
          <w:rFonts w:ascii="Calibri" w:hAnsi="Calibri" w:cs="Calibri"/>
        </w:rPr>
        <w:t xml:space="preserve"> is emotional intelligence. </w:t>
      </w:r>
      <w:r w:rsidR="1E3371F1" w:rsidRPr="00E57499">
        <w:rPr>
          <w:rFonts w:ascii="Calibri" w:hAnsi="Calibri" w:cs="Calibri"/>
        </w:rPr>
        <w:t>Emotional intelligence is the ability to perceive accurately, appraise, and express emotion</w:t>
      </w:r>
      <w:r w:rsidR="00E57499">
        <w:rPr>
          <w:rFonts w:ascii="Calibri" w:hAnsi="Calibri" w:cs="Calibri"/>
        </w:rPr>
        <w:t xml:space="preserve">. It is how we can </w:t>
      </w:r>
      <w:r w:rsidR="1E3371F1" w:rsidRPr="00E57499">
        <w:rPr>
          <w:rFonts w:ascii="Calibri" w:hAnsi="Calibri" w:cs="Calibri"/>
        </w:rPr>
        <w:t>access and generate feelings</w:t>
      </w:r>
      <w:r w:rsidR="00E57499">
        <w:rPr>
          <w:rFonts w:ascii="Calibri" w:hAnsi="Calibri" w:cs="Calibri"/>
        </w:rPr>
        <w:t xml:space="preserve">. It can also be understood as </w:t>
      </w:r>
      <w:r w:rsidR="1E3371F1" w:rsidRPr="00E57499">
        <w:rPr>
          <w:rFonts w:ascii="Calibri" w:hAnsi="Calibri" w:cs="Calibri"/>
        </w:rPr>
        <w:t>the ability to understand emotion and emotional kno</w:t>
      </w:r>
      <w:r w:rsidR="06FC135F" w:rsidRPr="00E57499">
        <w:rPr>
          <w:rFonts w:ascii="Calibri" w:hAnsi="Calibri" w:cs="Calibri"/>
        </w:rPr>
        <w:t>wledge</w:t>
      </w:r>
      <w:r w:rsidR="00E57499">
        <w:rPr>
          <w:rFonts w:ascii="Calibri" w:hAnsi="Calibri" w:cs="Calibri"/>
        </w:rPr>
        <w:t xml:space="preserve">. It is also </w:t>
      </w:r>
      <w:r w:rsidR="06FC135F" w:rsidRPr="00E57499">
        <w:rPr>
          <w:rFonts w:ascii="Calibri" w:hAnsi="Calibri" w:cs="Calibri"/>
        </w:rPr>
        <w:t xml:space="preserve">the ability to regulate emotions </w:t>
      </w:r>
      <w:r w:rsidR="00E57499">
        <w:rPr>
          <w:rFonts w:ascii="Calibri" w:hAnsi="Calibri" w:cs="Calibri"/>
        </w:rPr>
        <w:t>for</w:t>
      </w:r>
      <w:r w:rsidR="06FC135F" w:rsidRPr="00E57499">
        <w:rPr>
          <w:rFonts w:ascii="Calibri" w:hAnsi="Calibri" w:cs="Calibri"/>
        </w:rPr>
        <w:t xml:space="preserve"> emotional and intellectual growth (Mayer</w:t>
      </w:r>
      <w:r w:rsidR="00E57499">
        <w:rPr>
          <w:rFonts w:ascii="Calibri" w:hAnsi="Calibri" w:cs="Calibri"/>
        </w:rPr>
        <w:t xml:space="preserve"> et al., </w:t>
      </w:r>
      <w:r w:rsidR="06FC135F" w:rsidRPr="00E57499">
        <w:rPr>
          <w:rFonts w:ascii="Calibri" w:hAnsi="Calibri" w:cs="Calibri"/>
        </w:rPr>
        <w:t xml:space="preserve">2004, p. 197). </w:t>
      </w:r>
      <w:r w:rsidR="2F789B84" w:rsidRPr="00E57499">
        <w:rPr>
          <w:rFonts w:ascii="Calibri" w:hAnsi="Calibri" w:cs="Calibri"/>
        </w:rPr>
        <w:t xml:space="preserve">The reason why emotional intelligence is </w:t>
      </w:r>
      <w:r w:rsidR="00E57499">
        <w:rPr>
          <w:rFonts w:ascii="Calibri" w:hAnsi="Calibri" w:cs="Calibri"/>
        </w:rPr>
        <w:t>so importance</w:t>
      </w:r>
      <w:r w:rsidR="2F789B84" w:rsidRPr="00E57499">
        <w:rPr>
          <w:rFonts w:ascii="Calibri" w:hAnsi="Calibri" w:cs="Calibri"/>
        </w:rPr>
        <w:t xml:space="preserve"> in the workplace is because</w:t>
      </w:r>
      <w:r w:rsidR="1693197A" w:rsidRPr="00E57499">
        <w:rPr>
          <w:rFonts w:ascii="Calibri" w:hAnsi="Calibri" w:cs="Calibri"/>
        </w:rPr>
        <w:t xml:space="preserve"> Goleman (1998) states that “emotional intelligence accounts” for nearly “90%” of the competencies that dis</w:t>
      </w:r>
      <w:r w:rsidR="478E0348" w:rsidRPr="00E57499">
        <w:rPr>
          <w:rFonts w:ascii="Calibri" w:hAnsi="Calibri" w:cs="Calibri"/>
        </w:rPr>
        <w:t xml:space="preserve">tinguish outstanding leaders. This is crucial for managers in the </w:t>
      </w:r>
      <w:r w:rsidR="3D014593" w:rsidRPr="00E57499">
        <w:rPr>
          <w:rFonts w:ascii="Calibri" w:hAnsi="Calibri" w:cs="Calibri"/>
        </w:rPr>
        <w:t>workplace</w:t>
      </w:r>
      <w:r w:rsidR="478E0348" w:rsidRPr="00E57499">
        <w:rPr>
          <w:rFonts w:ascii="Calibri" w:hAnsi="Calibri" w:cs="Calibri"/>
        </w:rPr>
        <w:t xml:space="preserve"> because </w:t>
      </w:r>
      <w:r w:rsidR="054E1ECC" w:rsidRPr="00E57499">
        <w:rPr>
          <w:rFonts w:ascii="Calibri" w:hAnsi="Calibri" w:cs="Calibri"/>
        </w:rPr>
        <w:t xml:space="preserve">it allows them to recognise their own discomfort and manage it. Emotional intelligence also helps as it allows managers to read the employee’s reactions and respond with </w:t>
      </w:r>
      <w:r w:rsidR="28B7AD08" w:rsidRPr="00E57499">
        <w:rPr>
          <w:rFonts w:ascii="Calibri" w:hAnsi="Calibri" w:cs="Calibri"/>
        </w:rPr>
        <w:t>empathy and</w:t>
      </w:r>
      <w:r w:rsidR="054E1ECC" w:rsidRPr="00E57499">
        <w:rPr>
          <w:rFonts w:ascii="Calibri" w:hAnsi="Calibri" w:cs="Calibri"/>
        </w:rPr>
        <w:t xml:space="preserve"> stay calm and respectful even when the conversation can become </w:t>
      </w:r>
      <w:r w:rsidR="4CD7A5D2" w:rsidRPr="00E57499">
        <w:rPr>
          <w:rFonts w:ascii="Calibri" w:hAnsi="Calibri" w:cs="Calibri"/>
        </w:rPr>
        <w:t xml:space="preserve">tense. Goleman (1998) backs this up by </w:t>
      </w:r>
      <w:r w:rsidR="00E57499">
        <w:rPr>
          <w:rFonts w:ascii="Calibri" w:hAnsi="Calibri" w:cs="Calibri"/>
        </w:rPr>
        <w:t>saying</w:t>
      </w:r>
      <w:r w:rsidR="4CD7A5D2" w:rsidRPr="00E57499">
        <w:rPr>
          <w:rFonts w:ascii="Calibri" w:hAnsi="Calibri" w:cs="Calibri"/>
        </w:rPr>
        <w:t xml:space="preserve"> that “leaders who excel in emotional intelligence competencies are more effective at managing teams, building collaboration, and navigating workplace challenges.” </w:t>
      </w:r>
    </w:p>
    <w:p w14:paraId="12DACC33" w14:textId="77777777" w:rsidR="00E57499" w:rsidRDefault="00E57499" w:rsidP="00E72803">
      <w:pPr>
        <w:spacing w:after="0"/>
        <w:rPr>
          <w:rFonts w:ascii="Calibri" w:hAnsi="Calibri" w:cs="Calibri"/>
        </w:rPr>
      </w:pPr>
    </w:p>
    <w:p w14:paraId="2C72EECB" w14:textId="77777777" w:rsidR="00E72803" w:rsidRDefault="00E72803" w:rsidP="00E72803">
      <w:pPr>
        <w:spacing w:after="0"/>
        <w:rPr>
          <w:rFonts w:ascii="Calibri" w:hAnsi="Calibri" w:cs="Calibri"/>
        </w:rPr>
      </w:pPr>
    </w:p>
    <w:p w14:paraId="093DD652" w14:textId="7044D1AE" w:rsidR="432FDA93" w:rsidRDefault="44AFEEA1" w:rsidP="00E72803">
      <w:pPr>
        <w:spacing w:after="0"/>
        <w:rPr>
          <w:rFonts w:ascii="Calibri" w:hAnsi="Calibri" w:cs="Calibri"/>
        </w:rPr>
      </w:pPr>
      <w:r w:rsidRPr="00E57499">
        <w:rPr>
          <w:rFonts w:ascii="Calibri" w:hAnsi="Calibri" w:cs="Calibri"/>
        </w:rPr>
        <w:t xml:space="preserve">Another reason as to why emotional intelligence can be seen as a good skill for managers is because </w:t>
      </w:r>
      <w:proofErr w:type="spellStart"/>
      <w:r w:rsidRPr="00E57499">
        <w:rPr>
          <w:rFonts w:ascii="Calibri" w:hAnsi="Calibri" w:cs="Calibri"/>
        </w:rPr>
        <w:t>Carmeli</w:t>
      </w:r>
      <w:proofErr w:type="spellEnd"/>
      <w:r w:rsidRPr="00E57499">
        <w:rPr>
          <w:rFonts w:ascii="Calibri" w:hAnsi="Calibri" w:cs="Calibri"/>
        </w:rPr>
        <w:t xml:space="preserve"> (2003)</w:t>
      </w:r>
      <w:r w:rsidR="00E57499">
        <w:rPr>
          <w:rFonts w:ascii="Calibri" w:hAnsi="Calibri" w:cs="Calibri"/>
        </w:rPr>
        <w:t xml:space="preserve"> and Mullins (</w:t>
      </w:r>
      <w:r w:rsidR="004B2A7B">
        <w:rPr>
          <w:rFonts w:ascii="Calibri" w:hAnsi="Calibri" w:cs="Calibri"/>
        </w:rPr>
        <w:t>2019</w:t>
      </w:r>
      <w:r w:rsidR="00E57499">
        <w:rPr>
          <w:rFonts w:ascii="Calibri" w:hAnsi="Calibri" w:cs="Calibri"/>
        </w:rPr>
        <w:t>)</w:t>
      </w:r>
      <w:r w:rsidRPr="00E57499">
        <w:rPr>
          <w:rFonts w:ascii="Calibri" w:hAnsi="Calibri" w:cs="Calibri"/>
        </w:rPr>
        <w:t xml:space="preserve"> </w:t>
      </w:r>
      <w:r w:rsidR="00E57499">
        <w:rPr>
          <w:rFonts w:ascii="Calibri" w:hAnsi="Calibri" w:cs="Calibri"/>
        </w:rPr>
        <w:t>say things like</w:t>
      </w:r>
      <w:r w:rsidRPr="00E57499">
        <w:rPr>
          <w:rFonts w:ascii="Calibri" w:hAnsi="Calibri" w:cs="Calibri"/>
        </w:rPr>
        <w:t xml:space="preserve"> managers </w:t>
      </w:r>
      <w:r w:rsidR="00E57499">
        <w:rPr>
          <w:rFonts w:ascii="Calibri" w:hAnsi="Calibri" w:cs="Calibri"/>
        </w:rPr>
        <w:t>who have the</w:t>
      </w:r>
      <w:r w:rsidRPr="00E57499">
        <w:rPr>
          <w:rFonts w:ascii="Calibri" w:hAnsi="Calibri" w:cs="Calibri"/>
        </w:rPr>
        <w:t xml:space="preserve"> higher emotional intelligence</w:t>
      </w:r>
      <w:r w:rsidR="00E57499">
        <w:rPr>
          <w:rFonts w:ascii="Calibri" w:hAnsi="Calibri" w:cs="Calibri"/>
        </w:rPr>
        <w:t xml:space="preserve"> show</w:t>
      </w:r>
      <w:r w:rsidRPr="00E57499">
        <w:rPr>
          <w:rFonts w:ascii="Calibri" w:hAnsi="Calibri" w:cs="Calibri"/>
        </w:rPr>
        <w:t xml:space="preserve"> </w:t>
      </w:r>
      <w:r w:rsidR="00E57499">
        <w:rPr>
          <w:rFonts w:ascii="Calibri" w:hAnsi="Calibri" w:cs="Calibri"/>
        </w:rPr>
        <w:t>better more positive work</w:t>
      </w:r>
      <w:r w:rsidRPr="00E57499">
        <w:rPr>
          <w:rFonts w:ascii="Calibri" w:hAnsi="Calibri" w:cs="Calibri"/>
        </w:rPr>
        <w:t xml:space="preserve"> attitudes and behaviours</w:t>
      </w:r>
      <w:r w:rsidR="00E57499">
        <w:rPr>
          <w:rFonts w:ascii="Calibri" w:hAnsi="Calibri" w:cs="Calibri"/>
        </w:rPr>
        <w:t xml:space="preserve">. As a </w:t>
      </w:r>
      <w:proofErr w:type="gramStart"/>
      <w:r w:rsidR="00E57499">
        <w:rPr>
          <w:rFonts w:ascii="Calibri" w:hAnsi="Calibri" w:cs="Calibri"/>
        </w:rPr>
        <w:t>result</w:t>
      </w:r>
      <w:proofErr w:type="gramEnd"/>
      <w:r w:rsidR="00E57499">
        <w:rPr>
          <w:rFonts w:ascii="Calibri" w:hAnsi="Calibri" w:cs="Calibri"/>
        </w:rPr>
        <w:t xml:space="preserve"> this influence the</w:t>
      </w:r>
      <w:r w:rsidRPr="00E57499">
        <w:rPr>
          <w:rFonts w:ascii="Calibri" w:hAnsi="Calibri" w:cs="Calibri"/>
        </w:rPr>
        <w:t xml:space="preserve"> organisa</w:t>
      </w:r>
      <w:r w:rsidR="113A6A19" w:rsidRPr="00E57499">
        <w:rPr>
          <w:rFonts w:ascii="Calibri" w:hAnsi="Calibri" w:cs="Calibri"/>
        </w:rPr>
        <w:t>tional outcomes</w:t>
      </w:r>
      <w:r w:rsidR="00E57499">
        <w:rPr>
          <w:rFonts w:ascii="Calibri" w:hAnsi="Calibri" w:cs="Calibri"/>
        </w:rPr>
        <w:t xml:space="preserve"> significantly</w:t>
      </w:r>
      <w:r w:rsidR="113A6A19" w:rsidRPr="00E57499">
        <w:rPr>
          <w:rFonts w:ascii="Calibri" w:hAnsi="Calibri" w:cs="Calibri"/>
        </w:rPr>
        <w:t xml:space="preserve">. </w:t>
      </w:r>
      <w:r w:rsidR="5E5881AD" w:rsidRPr="00E57499">
        <w:rPr>
          <w:rFonts w:ascii="Calibri" w:hAnsi="Calibri" w:cs="Calibri"/>
        </w:rPr>
        <w:t xml:space="preserve">A role that managers at Bright Wave should </w:t>
      </w:r>
      <w:r w:rsidR="00E57499">
        <w:rPr>
          <w:rFonts w:ascii="Calibri" w:hAnsi="Calibri" w:cs="Calibri"/>
        </w:rPr>
        <w:t>have</w:t>
      </w:r>
      <w:r w:rsidR="5E5881AD" w:rsidRPr="00E57499">
        <w:rPr>
          <w:rFonts w:ascii="Calibri" w:hAnsi="Calibri" w:cs="Calibri"/>
        </w:rPr>
        <w:t xml:space="preserve"> </w:t>
      </w:r>
      <w:proofErr w:type="gramStart"/>
      <w:r w:rsidR="5E5881AD" w:rsidRPr="00E57499">
        <w:rPr>
          <w:rFonts w:ascii="Calibri" w:hAnsi="Calibri" w:cs="Calibri"/>
        </w:rPr>
        <w:t>is</w:t>
      </w:r>
      <w:proofErr w:type="gramEnd"/>
      <w:r w:rsidR="5E5881AD" w:rsidRPr="00E57499">
        <w:rPr>
          <w:rFonts w:ascii="Calibri" w:hAnsi="Calibri" w:cs="Calibri"/>
        </w:rPr>
        <w:t xml:space="preserve"> the ability to </w:t>
      </w:r>
      <w:r w:rsidR="00E57499">
        <w:rPr>
          <w:rFonts w:ascii="Calibri" w:hAnsi="Calibri" w:cs="Calibri"/>
        </w:rPr>
        <w:t>be</w:t>
      </w:r>
      <w:r w:rsidR="5E5881AD" w:rsidRPr="00E57499">
        <w:rPr>
          <w:rFonts w:ascii="Calibri" w:hAnsi="Calibri" w:cs="Calibri"/>
        </w:rPr>
        <w:t xml:space="preserve"> </w:t>
      </w:r>
      <w:r w:rsidR="00E57499">
        <w:rPr>
          <w:rFonts w:ascii="Calibri" w:hAnsi="Calibri" w:cs="Calibri"/>
        </w:rPr>
        <w:t>courageous</w:t>
      </w:r>
      <w:r w:rsidR="5E5881AD" w:rsidRPr="00E57499">
        <w:rPr>
          <w:rFonts w:ascii="Calibri" w:hAnsi="Calibri" w:cs="Calibri"/>
        </w:rPr>
        <w:t xml:space="preserve">, and the skill of taking accountability. </w:t>
      </w:r>
      <w:r w:rsidR="2C952CCA" w:rsidRPr="00E57499">
        <w:rPr>
          <w:rFonts w:ascii="Calibri" w:hAnsi="Calibri" w:cs="Calibri"/>
        </w:rPr>
        <w:t xml:space="preserve">This is an important skill because it gives managers to have necessary conversations, even if it becomes uncomfortable for the workers. It can focus on behaviours and outcomes rather </w:t>
      </w:r>
      <w:r w:rsidR="2C952CCA" w:rsidRPr="00E57499">
        <w:rPr>
          <w:rFonts w:ascii="Calibri" w:hAnsi="Calibri" w:cs="Calibri"/>
        </w:rPr>
        <w:lastRenderedPageBreak/>
        <w:t xml:space="preserve">than </w:t>
      </w:r>
      <w:r w:rsidR="2AEDB450" w:rsidRPr="00E57499">
        <w:rPr>
          <w:rFonts w:ascii="Calibri" w:hAnsi="Calibri" w:cs="Calibri"/>
        </w:rPr>
        <w:t>character and</w:t>
      </w:r>
      <w:r w:rsidR="2C952CCA" w:rsidRPr="00E57499">
        <w:rPr>
          <w:rFonts w:ascii="Calibri" w:hAnsi="Calibri" w:cs="Calibri"/>
        </w:rPr>
        <w:t xml:space="preserve"> asking questions and listening carefully allows the conversation to become two-way. </w:t>
      </w:r>
      <w:r w:rsidR="260F96C5" w:rsidRPr="00E57499">
        <w:rPr>
          <w:rFonts w:ascii="Calibri" w:hAnsi="Calibri" w:cs="Calibri"/>
        </w:rPr>
        <w:t xml:space="preserve">Brown (2018), states that </w:t>
      </w:r>
      <w:r w:rsidR="622D33B6" w:rsidRPr="00E57499">
        <w:rPr>
          <w:rFonts w:ascii="Calibri" w:hAnsi="Calibri" w:cs="Calibri"/>
        </w:rPr>
        <w:t xml:space="preserve">“feeding people half-truths and softening feedback to make them feel better is unkind”. This is </w:t>
      </w:r>
      <w:r w:rsidR="00E57499">
        <w:rPr>
          <w:rFonts w:ascii="Calibri" w:hAnsi="Calibri" w:cs="Calibri"/>
        </w:rPr>
        <w:t>so</w:t>
      </w:r>
      <w:r w:rsidR="622D33B6" w:rsidRPr="00E57499">
        <w:rPr>
          <w:rFonts w:ascii="Calibri" w:hAnsi="Calibri" w:cs="Calibri"/>
        </w:rPr>
        <w:t xml:space="preserve"> important for managers at Bright Wave to take note of because stating crucial feedback, even if the workers </w:t>
      </w:r>
      <w:r w:rsidR="00E57499">
        <w:rPr>
          <w:rFonts w:ascii="Calibri" w:hAnsi="Calibri" w:cs="Calibri"/>
        </w:rPr>
        <w:t>don’t</w:t>
      </w:r>
      <w:r w:rsidR="622D33B6" w:rsidRPr="00E57499">
        <w:rPr>
          <w:rFonts w:ascii="Calibri" w:hAnsi="Calibri" w:cs="Calibri"/>
        </w:rPr>
        <w:t xml:space="preserve"> want to hear it</w:t>
      </w:r>
      <w:r w:rsidR="00E57499">
        <w:rPr>
          <w:rFonts w:ascii="Calibri" w:hAnsi="Calibri" w:cs="Calibri"/>
        </w:rPr>
        <w:t xml:space="preserve"> </w:t>
      </w:r>
      <w:r w:rsidR="622D33B6" w:rsidRPr="00E57499">
        <w:rPr>
          <w:rFonts w:ascii="Calibri" w:hAnsi="Calibri" w:cs="Calibri"/>
        </w:rPr>
        <w:t xml:space="preserve">will only </w:t>
      </w:r>
      <w:r w:rsidR="6EF08D7A" w:rsidRPr="00E57499">
        <w:rPr>
          <w:rFonts w:ascii="Calibri" w:hAnsi="Calibri" w:cs="Calibri"/>
        </w:rPr>
        <w:t xml:space="preserve">allow </w:t>
      </w:r>
      <w:r w:rsidR="00E57499">
        <w:rPr>
          <w:rFonts w:ascii="Calibri" w:hAnsi="Calibri" w:cs="Calibri"/>
        </w:rPr>
        <w:t>them</w:t>
      </w:r>
      <w:r w:rsidR="6EF08D7A" w:rsidRPr="00E57499">
        <w:rPr>
          <w:rFonts w:ascii="Calibri" w:hAnsi="Calibri" w:cs="Calibri"/>
        </w:rPr>
        <w:t xml:space="preserve"> to become better. </w:t>
      </w:r>
      <w:r w:rsidR="02A581BD" w:rsidRPr="00E57499">
        <w:rPr>
          <w:rFonts w:ascii="Calibri" w:hAnsi="Calibri" w:cs="Calibri"/>
        </w:rPr>
        <w:t>Lastly, another skill that can help managers at Bright Wave is boundary-setting. This is important for managers to have because without clear boundaries</w:t>
      </w:r>
      <w:r w:rsidR="00E57499">
        <w:rPr>
          <w:rFonts w:ascii="Calibri" w:hAnsi="Calibri" w:cs="Calibri"/>
        </w:rPr>
        <w:t xml:space="preserve"> </w:t>
      </w:r>
      <w:r w:rsidR="5E19C038" w:rsidRPr="00E57499">
        <w:rPr>
          <w:rFonts w:ascii="Calibri" w:hAnsi="Calibri" w:cs="Calibri"/>
        </w:rPr>
        <w:t xml:space="preserve">managers </w:t>
      </w:r>
      <w:r w:rsidR="00E57499">
        <w:rPr>
          <w:rFonts w:ascii="Calibri" w:hAnsi="Calibri" w:cs="Calibri"/>
        </w:rPr>
        <w:t>might</w:t>
      </w:r>
      <w:r w:rsidR="5E19C038" w:rsidRPr="00E57499">
        <w:rPr>
          <w:rFonts w:ascii="Calibri" w:hAnsi="Calibri" w:cs="Calibri"/>
        </w:rPr>
        <w:t xml:space="preserve"> </w:t>
      </w:r>
      <w:r w:rsidR="00E57499">
        <w:rPr>
          <w:rFonts w:ascii="Calibri" w:hAnsi="Calibri" w:cs="Calibri"/>
        </w:rPr>
        <w:t>let</w:t>
      </w:r>
      <w:r w:rsidR="5E19C038" w:rsidRPr="00E57499">
        <w:rPr>
          <w:rFonts w:ascii="Calibri" w:hAnsi="Calibri" w:cs="Calibri"/>
        </w:rPr>
        <w:t xml:space="preserve"> personal feelings, long-standing relationships, or fear of conflict to </w:t>
      </w:r>
      <w:r w:rsidR="00E57499">
        <w:rPr>
          <w:rFonts w:ascii="Calibri" w:hAnsi="Calibri" w:cs="Calibri"/>
        </w:rPr>
        <w:t>get in between</w:t>
      </w:r>
      <w:r w:rsidR="5E19C038" w:rsidRPr="00E57499">
        <w:rPr>
          <w:rFonts w:ascii="Calibri" w:hAnsi="Calibri" w:cs="Calibri"/>
        </w:rPr>
        <w:t xml:space="preserve"> job expectations. What happens is that when these boundaries are weak, managers avoid </w:t>
      </w:r>
      <w:r w:rsidR="00E57499">
        <w:rPr>
          <w:rFonts w:ascii="Calibri" w:hAnsi="Calibri" w:cs="Calibri"/>
        </w:rPr>
        <w:t>hard</w:t>
      </w:r>
      <w:r w:rsidR="5E19C038" w:rsidRPr="00E57499">
        <w:rPr>
          <w:rFonts w:ascii="Calibri" w:hAnsi="Calibri" w:cs="Calibri"/>
        </w:rPr>
        <w:t xml:space="preserve"> conversations to </w:t>
      </w:r>
      <w:r w:rsidR="00E57499">
        <w:rPr>
          <w:rFonts w:ascii="Calibri" w:hAnsi="Calibri" w:cs="Calibri"/>
        </w:rPr>
        <w:t>keep</w:t>
      </w:r>
      <w:r w:rsidR="5E19C038" w:rsidRPr="00E57499">
        <w:rPr>
          <w:rFonts w:ascii="Calibri" w:hAnsi="Calibri" w:cs="Calibri"/>
        </w:rPr>
        <w:t xml:space="preserve"> peace</w:t>
      </w:r>
      <w:r w:rsidR="00E57499">
        <w:rPr>
          <w:rFonts w:ascii="Calibri" w:hAnsi="Calibri" w:cs="Calibri"/>
        </w:rPr>
        <w:t xml:space="preserve">. Then this causes </w:t>
      </w:r>
      <w:r w:rsidR="64769F7C" w:rsidRPr="00E57499">
        <w:rPr>
          <w:rFonts w:ascii="Calibri" w:hAnsi="Calibri" w:cs="Calibri"/>
        </w:rPr>
        <w:t>declin</w:t>
      </w:r>
      <w:r w:rsidR="00E57499">
        <w:rPr>
          <w:rFonts w:ascii="Calibri" w:hAnsi="Calibri" w:cs="Calibri"/>
        </w:rPr>
        <w:t>e in</w:t>
      </w:r>
      <w:r w:rsidR="64769F7C" w:rsidRPr="00E57499">
        <w:rPr>
          <w:rFonts w:ascii="Calibri" w:hAnsi="Calibri" w:cs="Calibri"/>
        </w:rPr>
        <w:t xml:space="preserve"> performance. Cloud (2013) </w:t>
      </w:r>
      <w:r w:rsidR="00E57499">
        <w:rPr>
          <w:rFonts w:ascii="Calibri" w:hAnsi="Calibri" w:cs="Calibri"/>
        </w:rPr>
        <w:t>says</w:t>
      </w:r>
      <w:r w:rsidR="64769F7C" w:rsidRPr="00E57499">
        <w:rPr>
          <w:rFonts w:ascii="Calibri" w:hAnsi="Calibri" w:cs="Calibri"/>
        </w:rPr>
        <w:t xml:space="preserve"> “when leaders fail to set boundaries, problems go unmanaged</w:t>
      </w:r>
      <w:r w:rsidR="00E57499">
        <w:rPr>
          <w:rFonts w:ascii="Calibri" w:hAnsi="Calibri" w:cs="Calibri"/>
        </w:rPr>
        <w:t xml:space="preserve">”. From this we can think that </w:t>
      </w:r>
      <w:r w:rsidR="64769F7C" w:rsidRPr="00E57499">
        <w:rPr>
          <w:rFonts w:ascii="Calibri" w:hAnsi="Calibri" w:cs="Calibri"/>
        </w:rPr>
        <w:t xml:space="preserve">accountability </w:t>
      </w:r>
      <w:r w:rsidR="00E57499">
        <w:rPr>
          <w:rFonts w:ascii="Calibri" w:hAnsi="Calibri" w:cs="Calibri"/>
        </w:rPr>
        <w:t xml:space="preserve">might become </w:t>
      </w:r>
      <w:proofErr w:type="gramStart"/>
      <w:r w:rsidR="00E57499">
        <w:rPr>
          <w:rFonts w:ascii="Calibri" w:hAnsi="Calibri" w:cs="Calibri"/>
        </w:rPr>
        <w:t>really weak</w:t>
      </w:r>
      <w:proofErr w:type="gramEnd"/>
      <w:r w:rsidR="64769F7C" w:rsidRPr="00E57499">
        <w:rPr>
          <w:rFonts w:ascii="Calibri" w:hAnsi="Calibri" w:cs="Calibri"/>
        </w:rPr>
        <w:t xml:space="preserve">, and performance </w:t>
      </w:r>
      <w:r w:rsidR="00E57499">
        <w:rPr>
          <w:rFonts w:ascii="Calibri" w:hAnsi="Calibri" w:cs="Calibri"/>
        </w:rPr>
        <w:t>might go down.</w:t>
      </w:r>
      <w:r w:rsidR="675E570B" w:rsidRPr="00E57499">
        <w:rPr>
          <w:rFonts w:ascii="Calibri" w:hAnsi="Calibri" w:cs="Calibri"/>
        </w:rPr>
        <w:t xml:space="preserve"> </w:t>
      </w:r>
      <w:proofErr w:type="gramStart"/>
      <w:r w:rsidR="00E57499">
        <w:rPr>
          <w:rFonts w:ascii="Calibri" w:hAnsi="Calibri" w:cs="Calibri"/>
        </w:rPr>
        <w:t>Also</w:t>
      </w:r>
      <w:proofErr w:type="gramEnd"/>
      <w:r w:rsidR="00E57499">
        <w:rPr>
          <w:rFonts w:ascii="Calibri" w:hAnsi="Calibri" w:cs="Calibri"/>
        </w:rPr>
        <w:t xml:space="preserve"> the</w:t>
      </w:r>
      <w:r w:rsidR="675E570B" w:rsidRPr="00E57499">
        <w:rPr>
          <w:rFonts w:ascii="Calibri" w:hAnsi="Calibri" w:cs="Calibri"/>
        </w:rPr>
        <w:t xml:space="preserve"> managers at Bright Wave can take up the skill of boundary-setting to support fairness, </w:t>
      </w:r>
      <w:r w:rsidR="00E57499">
        <w:rPr>
          <w:rFonts w:ascii="Calibri" w:hAnsi="Calibri" w:cs="Calibri"/>
        </w:rPr>
        <w:t>and accountability</w:t>
      </w:r>
      <w:r w:rsidR="675E570B" w:rsidRPr="00E57499">
        <w:rPr>
          <w:rFonts w:ascii="Calibri" w:hAnsi="Calibri" w:cs="Calibri"/>
        </w:rPr>
        <w:t xml:space="preserve">, </w:t>
      </w:r>
      <w:r w:rsidR="00E57499">
        <w:rPr>
          <w:rFonts w:ascii="Calibri" w:hAnsi="Calibri" w:cs="Calibri"/>
        </w:rPr>
        <w:t>as</w:t>
      </w:r>
      <w:r w:rsidR="675E570B" w:rsidRPr="00E57499">
        <w:rPr>
          <w:rFonts w:ascii="Calibri" w:hAnsi="Calibri" w:cs="Calibri"/>
        </w:rPr>
        <w:t xml:space="preserve"> all employees </w:t>
      </w:r>
      <w:r w:rsidR="00E57499">
        <w:rPr>
          <w:rFonts w:ascii="Calibri" w:hAnsi="Calibri" w:cs="Calibri"/>
        </w:rPr>
        <w:t>could be</w:t>
      </w:r>
      <w:r w:rsidR="675E570B" w:rsidRPr="00E57499">
        <w:rPr>
          <w:rFonts w:ascii="Calibri" w:hAnsi="Calibri" w:cs="Calibri"/>
        </w:rPr>
        <w:t xml:space="preserve"> held to the same expectations regardless of how long they have been here. </w:t>
      </w:r>
      <w:r w:rsidR="41FD3A49" w:rsidRPr="00E57499">
        <w:rPr>
          <w:rFonts w:ascii="Calibri" w:hAnsi="Calibri" w:cs="Calibri"/>
        </w:rPr>
        <w:t xml:space="preserve">Adding onto this, Cloud (2013) </w:t>
      </w:r>
      <w:r w:rsidR="00E57499">
        <w:rPr>
          <w:rFonts w:ascii="Calibri" w:hAnsi="Calibri" w:cs="Calibri"/>
        </w:rPr>
        <w:t>says</w:t>
      </w:r>
      <w:r w:rsidR="41FD3A49" w:rsidRPr="00E57499">
        <w:rPr>
          <w:rFonts w:ascii="Calibri" w:hAnsi="Calibri" w:cs="Calibri"/>
        </w:rPr>
        <w:t xml:space="preserve"> ‘boundaries are the structures that protect your culture and performance standards. Without them, even the good people drift.”</w:t>
      </w:r>
      <w:r w:rsidR="533A24D7" w:rsidRPr="00E57499">
        <w:rPr>
          <w:rFonts w:ascii="Calibri" w:hAnsi="Calibri" w:cs="Calibri"/>
        </w:rPr>
        <w:t xml:space="preserve"> </w:t>
      </w:r>
      <w:r w:rsidR="6A816CA8" w:rsidRPr="00E57499">
        <w:rPr>
          <w:rFonts w:ascii="Calibri" w:hAnsi="Calibri" w:cs="Calibri"/>
        </w:rPr>
        <w:t xml:space="preserve">Leaders must be willing to address issues </w:t>
      </w:r>
      <w:proofErr w:type="gramStart"/>
      <w:r w:rsidR="6A816CA8" w:rsidRPr="00E57499">
        <w:rPr>
          <w:rFonts w:ascii="Calibri" w:hAnsi="Calibri" w:cs="Calibri"/>
        </w:rPr>
        <w:t>early, before</w:t>
      </w:r>
      <w:proofErr w:type="gramEnd"/>
      <w:r w:rsidR="6A816CA8" w:rsidRPr="00E57499">
        <w:rPr>
          <w:rFonts w:ascii="Calibri" w:hAnsi="Calibri" w:cs="Calibri"/>
        </w:rPr>
        <w:t xml:space="preserve"> </w:t>
      </w:r>
      <w:r w:rsidR="00E57499">
        <w:rPr>
          <w:rFonts w:ascii="Calibri" w:hAnsi="Calibri" w:cs="Calibri"/>
        </w:rPr>
        <w:t>it</w:t>
      </w:r>
      <w:r w:rsidR="6A816CA8" w:rsidRPr="00E57499">
        <w:rPr>
          <w:rFonts w:ascii="Calibri" w:hAnsi="Calibri" w:cs="Calibri"/>
        </w:rPr>
        <w:t xml:space="preserve"> become</w:t>
      </w:r>
      <w:r w:rsidR="00E57499">
        <w:rPr>
          <w:rFonts w:ascii="Calibri" w:hAnsi="Calibri" w:cs="Calibri"/>
        </w:rPr>
        <w:t>s regular</w:t>
      </w:r>
      <w:r w:rsidR="6A816CA8" w:rsidRPr="00E57499">
        <w:rPr>
          <w:rFonts w:ascii="Calibri" w:hAnsi="Calibri" w:cs="Calibri"/>
        </w:rPr>
        <w:t xml:space="preserve"> pattern.</w:t>
      </w:r>
    </w:p>
    <w:p w14:paraId="243203BD" w14:textId="77777777" w:rsidR="00E57499" w:rsidRDefault="00E57499" w:rsidP="00E72803">
      <w:pPr>
        <w:spacing w:after="0"/>
        <w:rPr>
          <w:rFonts w:ascii="Calibri" w:hAnsi="Calibri" w:cs="Calibri"/>
        </w:rPr>
      </w:pPr>
    </w:p>
    <w:p w14:paraId="37209CC6" w14:textId="77777777" w:rsidR="00E72803" w:rsidRPr="00E57499" w:rsidRDefault="00E72803" w:rsidP="00E72803">
      <w:pPr>
        <w:spacing w:after="0"/>
        <w:rPr>
          <w:rFonts w:ascii="Calibri" w:hAnsi="Calibri" w:cs="Calibri"/>
        </w:rPr>
      </w:pPr>
    </w:p>
    <w:p w14:paraId="4E367EB2" w14:textId="77777777" w:rsidR="00E72803" w:rsidRDefault="562C03D7" w:rsidP="00E72803">
      <w:pPr>
        <w:spacing w:after="0"/>
        <w:rPr>
          <w:rFonts w:ascii="Calibri" w:hAnsi="Calibri" w:cs="Calibri"/>
        </w:rPr>
      </w:pPr>
      <w:r w:rsidRPr="00E57499">
        <w:rPr>
          <w:rFonts w:ascii="Calibri" w:hAnsi="Calibri" w:cs="Calibri"/>
        </w:rPr>
        <w:t xml:space="preserve">One theory model that can be applied to the situation at Bright Wave is Herzberg’s two-factor theory. </w:t>
      </w:r>
      <w:r w:rsidR="45274F35" w:rsidRPr="00E57499">
        <w:rPr>
          <w:rFonts w:ascii="Calibri" w:hAnsi="Calibri" w:cs="Calibri"/>
        </w:rPr>
        <w:t xml:space="preserve">This theory argues that two </w:t>
      </w:r>
      <w:r w:rsidR="45F81C91" w:rsidRPr="00E57499">
        <w:rPr>
          <w:rFonts w:ascii="Calibri" w:hAnsi="Calibri" w:cs="Calibri"/>
        </w:rPr>
        <w:t>separate</w:t>
      </w:r>
      <w:r w:rsidR="45274F35" w:rsidRPr="00E57499">
        <w:rPr>
          <w:rFonts w:ascii="Calibri" w:hAnsi="Calibri" w:cs="Calibri"/>
        </w:rPr>
        <w:t xml:space="preserve"> sets of factors influence workplace behaviour. These two factors are hygiene factors </w:t>
      </w:r>
      <w:r w:rsidR="00E57499">
        <w:rPr>
          <w:rFonts w:ascii="Calibri" w:hAnsi="Calibri" w:cs="Calibri"/>
        </w:rPr>
        <w:t>like</w:t>
      </w:r>
      <w:r w:rsidR="45274F35" w:rsidRPr="00E57499">
        <w:rPr>
          <w:rFonts w:ascii="Calibri" w:hAnsi="Calibri" w:cs="Calibri"/>
        </w:rPr>
        <w:t xml:space="preserve"> </w:t>
      </w:r>
      <w:r w:rsidR="00E57499">
        <w:rPr>
          <w:rFonts w:ascii="Calibri" w:hAnsi="Calibri" w:cs="Calibri"/>
        </w:rPr>
        <w:t>the</w:t>
      </w:r>
      <w:r w:rsidR="45274F35" w:rsidRPr="00E57499">
        <w:rPr>
          <w:rFonts w:ascii="Calibri" w:hAnsi="Calibri" w:cs="Calibri"/>
        </w:rPr>
        <w:t xml:space="preserve"> pay, policies, working conditions, and motivators, such as achievem</w:t>
      </w:r>
      <w:r w:rsidR="5949F889" w:rsidRPr="00E57499">
        <w:rPr>
          <w:rFonts w:ascii="Calibri" w:hAnsi="Calibri" w:cs="Calibri"/>
        </w:rPr>
        <w:t xml:space="preserve">ent, recognition, and growth. </w:t>
      </w:r>
      <w:r w:rsidR="21F9EFB8" w:rsidRPr="00E57499">
        <w:rPr>
          <w:rFonts w:ascii="Calibri" w:hAnsi="Calibri" w:cs="Calibri"/>
        </w:rPr>
        <w:t>Herzberg (1968) argue</w:t>
      </w:r>
      <w:r w:rsidR="00E57499">
        <w:rPr>
          <w:rFonts w:ascii="Calibri" w:hAnsi="Calibri" w:cs="Calibri"/>
        </w:rPr>
        <w:t>s</w:t>
      </w:r>
      <w:r w:rsidR="21F9EFB8" w:rsidRPr="00E57499">
        <w:rPr>
          <w:rFonts w:ascii="Calibri" w:hAnsi="Calibri" w:cs="Calibri"/>
        </w:rPr>
        <w:t xml:space="preserve"> that motivation and job satisfaction </w:t>
      </w:r>
      <w:r w:rsidR="00E57499">
        <w:rPr>
          <w:rFonts w:ascii="Calibri" w:hAnsi="Calibri" w:cs="Calibri"/>
        </w:rPr>
        <w:t>come</w:t>
      </w:r>
      <w:r w:rsidR="21F9EFB8" w:rsidRPr="00E57499">
        <w:rPr>
          <w:rFonts w:ascii="Calibri" w:hAnsi="Calibri" w:cs="Calibri"/>
        </w:rPr>
        <w:t xml:space="preserve"> from internal factors such as achievement and recognition, </w:t>
      </w:r>
      <w:r w:rsidR="00E57499">
        <w:rPr>
          <w:rFonts w:ascii="Calibri" w:hAnsi="Calibri" w:cs="Calibri"/>
        </w:rPr>
        <w:t>but</w:t>
      </w:r>
      <w:r w:rsidR="21F9EFB8" w:rsidRPr="00E57499">
        <w:rPr>
          <w:rFonts w:ascii="Calibri" w:hAnsi="Calibri" w:cs="Calibri"/>
        </w:rPr>
        <w:t xml:space="preserve"> external conditions merely prevent dissatisfaction. </w:t>
      </w:r>
      <w:r w:rsidRPr="00E57499">
        <w:rPr>
          <w:rFonts w:ascii="Calibri" w:hAnsi="Calibri" w:cs="Calibri"/>
        </w:rPr>
        <w:t>Th</w:t>
      </w:r>
      <w:r w:rsidR="48D5465C" w:rsidRPr="00E57499">
        <w:rPr>
          <w:rFonts w:ascii="Calibri" w:hAnsi="Calibri" w:cs="Calibri"/>
        </w:rPr>
        <w:t xml:space="preserve">is is relevant to the situation at </w:t>
      </w:r>
      <w:proofErr w:type="spellStart"/>
      <w:r w:rsidR="48D5465C" w:rsidRPr="00E57499">
        <w:rPr>
          <w:rFonts w:ascii="Calibri" w:hAnsi="Calibri" w:cs="Calibri"/>
        </w:rPr>
        <w:t>BrightWave</w:t>
      </w:r>
      <w:proofErr w:type="spellEnd"/>
      <w:r w:rsidR="48D5465C" w:rsidRPr="00E57499">
        <w:rPr>
          <w:rFonts w:ascii="Calibri" w:hAnsi="Calibri" w:cs="Calibri"/>
        </w:rPr>
        <w:t xml:space="preserve"> because it helps managers understand what motivates employees and how to structure work and conversations so that performance </w:t>
      </w:r>
      <w:r w:rsidR="00E57499">
        <w:rPr>
          <w:rFonts w:ascii="Calibri" w:hAnsi="Calibri" w:cs="Calibri"/>
        </w:rPr>
        <w:t>improve more</w:t>
      </w:r>
      <w:r w:rsidR="48D5465C" w:rsidRPr="00E57499">
        <w:rPr>
          <w:rFonts w:ascii="Calibri" w:hAnsi="Calibri" w:cs="Calibri"/>
        </w:rPr>
        <w:t>.</w:t>
      </w:r>
      <w:r w:rsidR="73C42931" w:rsidRPr="00E57499">
        <w:rPr>
          <w:rFonts w:ascii="Calibri" w:hAnsi="Calibri" w:cs="Calibri"/>
        </w:rPr>
        <w:t xml:space="preserve"> This theory does come with </w:t>
      </w:r>
      <w:r w:rsidR="63346B70" w:rsidRPr="00E57499">
        <w:rPr>
          <w:rFonts w:ascii="Calibri" w:hAnsi="Calibri" w:cs="Calibri"/>
        </w:rPr>
        <w:t>its</w:t>
      </w:r>
      <w:r w:rsidR="73C42931" w:rsidRPr="00E57499">
        <w:rPr>
          <w:rFonts w:ascii="Calibri" w:hAnsi="Calibri" w:cs="Calibri"/>
        </w:rPr>
        <w:t xml:space="preserve"> </w:t>
      </w:r>
      <w:r w:rsidR="52697FFB" w:rsidRPr="00E57499">
        <w:rPr>
          <w:rFonts w:ascii="Calibri" w:hAnsi="Calibri" w:cs="Calibri"/>
        </w:rPr>
        <w:t>strengths</w:t>
      </w:r>
      <w:r w:rsidR="73C42931" w:rsidRPr="00E57499">
        <w:rPr>
          <w:rFonts w:ascii="Calibri" w:hAnsi="Calibri" w:cs="Calibri"/>
        </w:rPr>
        <w:t xml:space="preserve"> </w:t>
      </w:r>
      <w:r w:rsidR="1F13344D" w:rsidRPr="00E57499">
        <w:rPr>
          <w:rFonts w:ascii="Calibri" w:hAnsi="Calibri" w:cs="Calibri"/>
        </w:rPr>
        <w:t xml:space="preserve">such as the hygiene factors and motivators </w:t>
      </w:r>
      <w:r w:rsidR="02F15F3D" w:rsidRPr="00E57499">
        <w:rPr>
          <w:rFonts w:ascii="Calibri" w:hAnsi="Calibri" w:cs="Calibri"/>
        </w:rPr>
        <w:t>providing</w:t>
      </w:r>
      <w:r w:rsidR="1F13344D" w:rsidRPr="00E57499">
        <w:rPr>
          <w:rFonts w:ascii="Calibri" w:hAnsi="Calibri" w:cs="Calibri"/>
        </w:rPr>
        <w:t xml:space="preserve"> managers with clear framework to look at workplace issues. It allows for managers as well to look at achievement, recogn</w:t>
      </w:r>
      <w:r w:rsidR="04193E8F" w:rsidRPr="00E57499">
        <w:rPr>
          <w:rFonts w:ascii="Calibri" w:hAnsi="Calibri" w:cs="Calibri"/>
        </w:rPr>
        <w:t xml:space="preserve">ition, and personal growth rather than just addressing any complaints. </w:t>
      </w:r>
      <w:r w:rsidR="0BB2DE99" w:rsidRPr="00E57499">
        <w:rPr>
          <w:rFonts w:ascii="Calibri" w:hAnsi="Calibri" w:cs="Calibri"/>
        </w:rPr>
        <w:t xml:space="preserve">Managers also use this theory because </w:t>
      </w:r>
      <w:r w:rsidR="7A5B3288" w:rsidRPr="00E57499">
        <w:rPr>
          <w:rFonts w:ascii="Calibri" w:hAnsi="Calibri" w:cs="Calibri"/>
        </w:rPr>
        <w:t>simply addressing complaints such as workloads or procedures, does not improve long-term motivation. Instead, conversations about performance become more helpful when th</w:t>
      </w:r>
      <w:r w:rsidR="49CB5981" w:rsidRPr="00E57499">
        <w:rPr>
          <w:rFonts w:ascii="Calibri" w:hAnsi="Calibri" w:cs="Calibri"/>
        </w:rPr>
        <w:t xml:space="preserve">ey include opportunities for growth, recognition of work done well, and setting challenging goals. </w:t>
      </w:r>
      <w:r w:rsidR="2FFD4E3D" w:rsidRPr="00E57499">
        <w:rPr>
          <w:rFonts w:ascii="Calibri" w:hAnsi="Calibri" w:cs="Calibri"/>
        </w:rPr>
        <w:t xml:space="preserve">However, a negative aspect of this theory is the oversimplification of </w:t>
      </w:r>
      <w:r w:rsidR="00E57499">
        <w:rPr>
          <w:rFonts w:ascii="Calibri" w:hAnsi="Calibri" w:cs="Calibri"/>
        </w:rPr>
        <w:t>everything</w:t>
      </w:r>
      <w:r w:rsidR="2FFD4E3D" w:rsidRPr="00E57499">
        <w:rPr>
          <w:rFonts w:ascii="Calibri" w:hAnsi="Calibri" w:cs="Calibri"/>
        </w:rPr>
        <w:t xml:space="preserve">. The clear </w:t>
      </w:r>
      <w:r w:rsidR="00E57499">
        <w:rPr>
          <w:rFonts w:ascii="Calibri" w:hAnsi="Calibri" w:cs="Calibri"/>
        </w:rPr>
        <w:t>line</w:t>
      </w:r>
      <w:r w:rsidR="2FFD4E3D" w:rsidRPr="00E57499">
        <w:rPr>
          <w:rFonts w:ascii="Calibri" w:hAnsi="Calibri" w:cs="Calibri"/>
        </w:rPr>
        <w:t xml:space="preserve"> between hygiene factors and motivators may not always </w:t>
      </w:r>
      <w:r w:rsidR="00E57499">
        <w:rPr>
          <w:rFonts w:ascii="Calibri" w:hAnsi="Calibri" w:cs="Calibri"/>
        </w:rPr>
        <w:t>be strong</w:t>
      </w:r>
      <w:r w:rsidR="2FFD4E3D" w:rsidRPr="00E57499">
        <w:rPr>
          <w:rFonts w:ascii="Calibri" w:hAnsi="Calibri" w:cs="Calibri"/>
        </w:rPr>
        <w:t xml:space="preserve">, and some factors like </w:t>
      </w:r>
      <w:proofErr w:type="spellStart"/>
      <w:r w:rsidR="00E57499">
        <w:rPr>
          <w:rFonts w:ascii="Calibri" w:hAnsi="Calibri" w:cs="Calibri"/>
        </w:rPr>
        <w:t>someones</w:t>
      </w:r>
      <w:proofErr w:type="spellEnd"/>
      <w:r w:rsidR="2FFD4E3D" w:rsidRPr="00E57499">
        <w:rPr>
          <w:rFonts w:ascii="Calibri" w:hAnsi="Calibri" w:cs="Calibri"/>
        </w:rPr>
        <w:t xml:space="preserve"> salary acts as both a hygiene factor and motivator depend</w:t>
      </w:r>
      <w:r w:rsidR="0A3FA384" w:rsidRPr="00E57499">
        <w:rPr>
          <w:rFonts w:ascii="Calibri" w:hAnsi="Calibri" w:cs="Calibri"/>
        </w:rPr>
        <w:t>ing on the individual and context.</w:t>
      </w:r>
      <w:r w:rsidR="52037CC0" w:rsidRPr="00E57499">
        <w:rPr>
          <w:rFonts w:ascii="Calibri" w:hAnsi="Calibri" w:cs="Calibri"/>
        </w:rPr>
        <w:t xml:space="preserve"> </w:t>
      </w:r>
      <w:r w:rsidR="307284D1" w:rsidRPr="00E57499">
        <w:rPr>
          <w:rFonts w:ascii="Calibri" w:hAnsi="Calibri" w:cs="Calibri"/>
        </w:rPr>
        <w:t xml:space="preserve">This theory was also conducted in the 1950s-60s in the United States, </w:t>
      </w:r>
      <w:r w:rsidR="00E57499">
        <w:rPr>
          <w:rFonts w:ascii="Calibri" w:hAnsi="Calibri" w:cs="Calibri"/>
        </w:rPr>
        <w:t>but</w:t>
      </w:r>
      <w:r w:rsidR="307284D1" w:rsidRPr="00E57499">
        <w:rPr>
          <w:rFonts w:ascii="Calibri" w:hAnsi="Calibri" w:cs="Calibri"/>
        </w:rPr>
        <w:t xml:space="preserve"> with engineers and accountants. This means motivation drivers can be different across cultures, and industries. </w:t>
      </w:r>
      <w:r w:rsidR="00E57499">
        <w:rPr>
          <w:rFonts w:ascii="Calibri" w:hAnsi="Calibri" w:cs="Calibri"/>
        </w:rPr>
        <w:t xml:space="preserve">But this research is quite </w:t>
      </w:r>
      <w:proofErr w:type="gramStart"/>
      <w:r w:rsidR="00E57499">
        <w:rPr>
          <w:rFonts w:ascii="Calibri" w:hAnsi="Calibri" w:cs="Calibri"/>
        </w:rPr>
        <w:t>old</w:t>
      </w:r>
      <w:proofErr w:type="gramEnd"/>
      <w:r w:rsidR="00E57499">
        <w:rPr>
          <w:rFonts w:ascii="Calibri" w:hAnsi="Calibri" w:cs="Calibri"/>
        </w:rPr>
        <w:t xml:space="preserve"> so it is hard to apply to current day but still has lots of interesting teachings as mentioned. </w:t>
      </w:r>
    </w:p>
    <w:p w14:paraId="7D3736A2" w14:textId="77777777" w:rsidR="00E72803" w:rsidRDefault="00E72803" w:rsidP="00E72803">
      <w:pPr>
        <w:spacing w:after="0"/>
        <w:rPr>
          <w:rFonts w:ascii="Calibri" w:hAnsi="Calibri" w:cs="Calibri"/>
        </w:rPr>
      </w:pPr>
    </w:p>
    <w:p w14:paraId="12E90565" w14:textId="1BA75366" w:rsidR="48D5465C" w:rsidRPr="00E72803" w:rsidRDefault="7AAE1A58" w:rsidP="00E72803">
      <w:pPr>
        <w:spacing w:after="0"/>
        <w:rPr>
          <w:rFonts w:ascii="Calibri" w:hAnsi="Calibri" w:cs="Calibri"/>
        </w:rPr>
      </w:pPr>
      <w:r w:rsidRPr="00E57499">
        <w:rPr>
          <w:rFonts w:ascii="Calibri" w:hAnsi="Calibri" w:cs="Calibri"/>
        </w:rPr>
        <w:t xml:space="preserve">Another theory that is relevant to management here at </w:t>
      </w:r>
      <w:proofErr w:type="spellStart"/>
      <w:r w:rsidRPr="00E57499">
        <w:rPr>
          <w:rFonts w:ascii="Calibri" w:hAnsi="Calibri" w:cs="Calibri"/>
        </w:rPr>
        <w:t>BrightWave</w:t>
      </w:r>
      <w:proofErr w:type="spellEnd"/>
      <w:r w:rsidRPr="00E57499">
        <w:rPr>
          <w:rFonts w:ascii="Calibri" w:hAnsi="Calibri" w:cs="Calibri"/>
        </w:rPr>
        <w:t xml:space="preserve"> is Tuckman’s stages of team development. Tuckman identified four predictable stages teams move through, these are forming, storming, norming, and performing. </w:t>
      </w:r>
      <w:r w:rsidR="09B9AEFE" w:rsidRPr="00E57499">
        <w:rPr>
          <w:rFonts w:ascii="Calibri" w:hAnsi="Calibri" w:cs="Calibri"/>
        </w:rPr>
        <w:t xml:space="preserve">Managers use this framework because it </w:t>
      </w:r>
      <w:r w:rsidR="00E57499">
        <w:rPr>
          <w:rFonts w:ascii="Calibri" w:hAnsi="Calibri" w:cs="Calibri"/>
        </w:rPr>
        <w:t>lets</w:t>
      </w:r>
      <w:r w:rsidR="09B9AEFE" w:rsidRPr="00E57499">
        <w:rPr>
          <w:rFonts w:ascii="Calibri" w:hAnsi="Calibri" w:cs="Calibri"/>
        </w:rPr>
        <w:t xml:space="preserve"> them understand conflict, behavioural issues, </w:t>
      </w:r>
      <w:proofErr w:type="gramStart"/>
      <w:r w:rsidR="09B9AEFE" w:rsidRPr="00E57499">
        <w:rPr>
          <w:rFonts w:ascii="Calibri" w:hAnsi="Calibri" w:cs="Calibri"/>
        </w:rPr>
        <w:t xml:space="preserve">and </w:t>
      </w:r>
      <w:r w:rsidR="00E57499">
        <w:rPr>
          <w:rFonts w:ascii="Calibri" w:hAnsi="Calibri" w:cs="Calibri"/>
        </w:rPr>
        <w:t>also</w:t>
      </w:r>
      <w:proofErr w:type="gramEnd"/>
      <w:r w:rsidR="00E57499">
        <w:rPr>
          <w:rFonts w:ascii="Calibri" w:hAnsi="Calibri" w:cs="Calibri"/>
        </w:rPr>
        <w:t xml:space="preserve"> </w:t>
      </w:r>
      <w:r w:rsidR="09B9AEFE" w:rsidRPr="00E57499">
        <w:rPr>
          <w:rFonts w:ascii="Calibri" w:hAnsi="Calibri" w:cs="Calibri"/>
        </w:rPr>
        <w:t xml:space="preserve">productivity. It acts as a guide on when to </w:t>
      </w:r>
      <w:proofErr w:type="gramStart"/>
      <w:r w:rsidR="09B9AEFE" w:rsidRPr="00E57499">
        <w:rPr>
          <w:rFonts w:ascii="Calibri" w:hAnsi="Calibri" w:cs="Calibri"/>
        </w:rPr>
        <w:t>coach, or</w:t>
      </w:r>
      <w:proofErr w:type="gramEnd"/>
      <w:r w:rsidR="09B9AEFE" w:rsidRPr="00E57499">
        <w:rPr>
          <w:rFonts w:ascii="Calibri" w:hAnsi="Calibri" w:cs="Calibri"/>
        </w:rPr>
        <w:t xml:space="preserve"> reset expectations. </w:t>
      </w:r>
      <w:r w:rsidR="460575EB" w:rsidRPr="00E57499">
        <w:rPr>
          <w:rFonts w:ascii="Calibri" w:hAnsi="Calibri" w:cs="Calibri"/>
        </w:rPr>
        <w:t xml:space="preserve">Tuckman (1965) proposed that teams evolve through predictable stages, and effective leadership requires adapting managerial support as the team matures. </w:t>
      </w:r>
      <w:r w:rsidR="27892FD2" w:rsidRPr="00E57499">
        <w:rPr>
          <w:rFonts w:ascii="Calibri" w:hAnsi="Calibri" w:cs="Calibri"/>
        </w:rPr>
        <w:t xml:space="preserve">When it comes to understanding this theory’s strengths and weaknesses, </w:t>
      </w:r>
      <w:r w:rsidR="64EB8A7F" w:rsidRPr="00E57499">
        <w:rPr>
          <w:rFonts w:ascii="Calibri" w:eastAsia="Aptos" w:hAnsi="Calibri" w:cs="Calibri"/>
        </w:rPr>
        <w:t>Tuckman’s theory gives a clear, easy framework for understanding team development, helping managers understand challenges and join in to solve those challenges appropriately. By identifying predictable stages</w:t>
      </w:r>
      <w:r w:rsidR="00E57499">
        <w:rPr>
          <w:rFonts w:ascii="Calibri" w:eastAsia="Aptos" w:hAnsi="Calibri" w:cs="Calibri"/>
        </w:rPr>
        <w:t xml:space="preserve"> like </w:t>
      </w:r>
      <w:r w:rsidR="64EB8A7F" w:rsidRPr="00E57499">
        <w:rPr>
          <w:rFonts w:ascii="Calibri" w:eastAsia="Aptos" w:hAnsi="Calibri" w:cs="Calibri"/>
        </w:rPr>
        <w:t>Forming, Storming, Norming, and Performing</w:t>
      </w:r>
      <w:r w:rsidR="00E57499">
        <w:rPr>
          <w:rFonts w:ascii="Calibri" w:eastAsia="Aptos" w:hAnsi="Calibri" w:cs="Calibri"/>
        </w:rPr>
        <w:t xml:space="preserve"> </w:t>
      </w:r>
      <w:r w:rsidR="64EB8A7F" w:rsidRPr="00E57499">
        <w:rPr>
          <w:rFonts w:ascii="Calibri" w:eastAsia="Aptos" w:hAnsi="Calibri" w:cs="Calibri"/>
        </w:rPr>
        <w:t xml:space="preserve">it </w:t>
      </w:r>
      <w:r w:rsidR="00E57499">
        <w:rPr>
          <w:rFonts w:ascii="Calibri" w:eastAsia="Aptos" w:hAnsi="Calibri" w:cs="Calibri"/>
        </w:rPr>
        <w:t>lets the</w:t>
      </w:r>
      <w:r w:rsidR="64EB8A7F" w:rsidRPr="00E57499">
        <w:rPr>
          <w:rFonts w:ascii="Calibri" w:eastAsia="Aptos" w:hAnsi="Calibri" w:cs="Calibri"/>
        </w:rPr>
        <w:t xml:space="preserve"> managers give proper support</w:t>
      </w:r>
      <w:r w:rsidR="00E57499">
        <w:rPr>
          <w:rFonts w:ascii="Calibri" w:eastAsia="Aptos" w:hAnsi="Calibri" w:cs="Calibri"/>
        </w:rPr>
        <w:t>. This might be</w:t>
      </w:r>
      <w:r w:rsidR="64EB8A7F" w:rsidRPr="00E57499">
        <w:rPr>
          <w:rFonts w:ascii="Calibri" w:eastAsia="Aptos" w:hAnsi="Calibri" w:cs="Calibri"/>
        </w:rPr>
        <w:t xml:space="preserve"> conflict resolution during storming or assigning teams during performing. The </w:t>
      </w:r>
      <w:r w:rsidR="268CAA1B" w:rsidRPr="00E57499">
        <w:rPr>
          <w:rFonts w:ascii="Calibri" w:eastAsia="Aptos" w:hAnsi="Calibri" w:cs="Calibri"/>
        </w:rPr>
        <w:t>theory</w:t>
      </w:r>
      <w:r w:rsidR="64EB8A7F" w:rsidRPr="00E57499">
        <w:rPr>
          <w:rFonts w:ascii="Calibri" w:eastAsia="Aptos" w:hAnsi="Calibri" w:cs="Calibri"/>
        </w:rPr>
        <w:t xml:space="preserve"> also </w:t>
      </w:r>
      <w:r w:rsidR="5ADC34C9" w:rsidRPr="00E57499">
        <w:rPr>
          <w:rFonts w:ascii="Calibri" w:eastAsia="Aptos" w:hAnsi="Calibri" w:cs="Calibri"/>
        </w:rPr>
        <w:t>encourages</w:t>
      </w:r>
      <w:r w:rsidR="64EB8A7F" w:rsidRPr="00E57499">
        <w:rPr>
          <w:rFonts w:ascii="Calibri" w:eastAsia="Aptos" w:hAnsi="Calibri" w:cs="Calibri"/>
        </w:rPr>
        <w:t xml:space="preserve"> self-awareness among teams, improving </w:t>
      </w:r>
      <w:r w:rsidR="56822E99" w:rsidRPr="00E57499">
        <w:rPr>
          <w:rFonts w:ascii="Calibri" w:eastAsia="Aptos" w:hAnsi="Calibri" w:cs="Calibri"/>
        </w:rPr>
        <w:t>closeness</w:t>
      </w:r>
      <w:r w:rsidR="00E57499">
        <w:rPr>
          <w:rFonts w:ascii="Calibri" w:eastAsia="Aptos" w:hAnsi="Calibri" w:cs="Calibri"/>
        </w:rPr>
        <w:t xml:space="preserve"> </w:t>
      </w:r>
      <w:r w:rsidR="64EB8A7F" w:rsidRPr="00E57499">
        <w:rPr>
          <w:rFonts w:ascii="Calibri" w:eastAsia="Aptos" w:hAnsi="Calibri" w:cs="Calibri"/>
        </w:rPr>
        <w:t>and productivity. Its simplicity makes it easy to teach and apply across industries, supporting leadership development and team coaching initiatives.</w:t>
      </w:r>
      <w:r w:rsidR="7F6BCE76" w:rsidRPr="00E57499">
        <w:rPr>
          <w:rFonts w:ascii="Calibri" w:eastAsia="Aptos" w:hAnsi="Calibri" w:cs="Calibri"/>
        </w:rPr>
        <w:t xml:space="preserve"> However, </w:t>
      </w:r>
      <w:r w:rsidR="00E57499">
        <w:rPr>
          <w:rFonts w:ascii="Calibri" w:eastAsia="Aptos" w:hAnsi="Calibri" w:cs="Calibri"/>
        </w:rPr>
        <w:t>the</w:t>
      </w:r>
      <w:r w:rsidR="7F6BCE76" w:rsidRPr="00E57499">
        <w:rPr>
          <w:rFonts w:ascii="Calibri" w:eastAsia="Aptos" w:hAnsi="Calibri" w:cs="Calibri"/>
        </w:rPr>
        <w:t xml:space="preserve"> theory </w:t>
      </w:r>
      <w:r w:rsidR="00E57499">
        <w:rPr>
          <w:rFonts w:ascii="Calibri" w:eastAsia="Aptos" w:hAnsi="Calibri" w:cs="Calibri"/>
        </w:rPr>
        <w:t>also suggest</w:t>
      </w:r>
      <w:r w:rsidR="7F6BCE76" w:rsidRPr="00E57499">
        <w:rPr>
          <w:rFonts w:ascii="Calibri" w:eastAsia="Aptos" w:hAnsi="Calibri" w:cs="Calibri"/>
        </w:rPr>
        <w:t xml:space="preserve"> that teams move through the stages in order, but in real life, teams might go backward, skip stages, or</w:t>
      </w:r>
      <w:r w:rsidR="00E57499">
        <w:rPr>
          <w:rFonts w:ascii="Calibri" w:eastAsia="Aptos" w:hAnsi="Calibri" w:cs="Calibri"/>
        </w:rPr>
        <w:t xml:space="preserve"> even</w:t>
      </w:r>
      <w:r w:rsidR="7F6BCE76" w:rsidRPr="00E57499">
        <w:rPr>
          <w:rFonts w:ascii="Calibri" w:eastAsia="Aptos" w:hAnsi="Calibri" w:cs="Calibri"/>
        </w:rPr>
        <w:t xml:space="preserve"> </w:t>
      </w:r>
      <w:r w:rsidR="00E57499">
        <w:rPr>
          <w:rFonts w:ascii="Calibri" w:eastAsia="Aptos" w:hAnsi="Calibri" w:cs="Calibri"/>
        </w:rPr>
        <w:t>go over</w:t>
      </w:r>
      <w:r w:rsidR="7F6BCE76" w:rsidRPr="00E57499">
        <w:rPr>
          <w:rFonts w:ascii="Calibri" w:eastAsia="Aptos" w:hAnsi="Calibri" w:cs="Calibri"/>
        </w:rPr>
        <w:t xml:space="preserve"> them</w:t>
      </w:r>
      <w:r w:rsidR="00E57499">
        <w:rPr>
          <w:rFonts w:ascii="Calibri" w:eastAsia="Aptos" w:hAnsi="Calibri" w:cs="Calibri"/>
        </w:rPr>
        <w:t xml:space="preserve"> again and again</w:t>
      </w:r>
      <w:r w:rsidR="7F6BCE76" w:rsidRPr="00E57499">
        <w:rPr>
          <w:rFonts w:ascii="Calibri" w:eastAsia="Aptos" w:hAnsi="Calibri" w:cs="Calibri"/>
        </w:rPr>
        <w:t xml:space="preserve">. It doesn’t really consider outside factors, like company culture or changes in leadership, </w:t>
      </w:r>
      <w:r w:rsidR="00E57499">
        <w:rPr>
          <w:rFonts w:ascii="Calibri" w:eastAsia="Aptos" w:hAnsi="Calibri" w:cs="Calibri"/>
        </w:rPr>
        <w:t>this</w:t>
      </w:r>
      <w:r w:rsidR="7F6BCE76" w:rsidRPr="00E57499">
        <w:rPr>
          <w:rFonts w:ascii="Calibri" w:eastAsia="Aptos" w:hAnsi="Calibri" w:cs="Calibri"/>
        </w:rPr>
        <w:t xml:space="preserve"> can </w:t>
      </w:r>
      <w:r w:rsidR="00E57499">
        <w:rPr>
          <w:rFonts w:ascii="Calibri" w:eastAsia="Aptos" w:hAnsi="Calibri" w:cs="Calibri"/>
        </w:rPr>
        <w:t xml:space="preserve">properly </w:t>
      </w:r>
      <w:r w:rsidR="7F6BCE76" w:rsidRPr="00E57499">
        <w:rPr>
          <w:rFonts w:ascii="Calibri" w:eastAsia="Aptos" w:hAnsi="Calibri" w:cs="Calibri"/>
        </w:rPr>
        <w:t xml:space="preserve">affect how a team works. It also doesn’t </w:t>
      </w:r>
      <w:r w:rsidR="00E57499">
        <w:rPr>
          <w:rFonts w:ascii="Calibri" w:eastAsia="Aptos" w:hAnsi="Calibri" w:cs="Calibri"/>
        </w:rPr>
        <w:t>think about</w:t>
      </w:r>
      <w:r w:rsidR="7F6BCE76" w:rsidRPr="00E57499">
        <w:rPr>
          <w:rFonts w:ascii="Calibri" w:eastAsia="Aptos" w:hAnsi="Calibri" w:cs="Calibri"/>
        </w:rPr>
        <w:t xml:space="preserve"> differences between team members or how the team is made up, which can make it less accurate in predicting behaviour. Even with </w:t>
      </w:r>
      <w:proofErr w:type="gramStart"/>
      <w:r w:rsidR="00E57499">
        <w:rPr>
          <w:rFonts w:ascii="Calibri" w:eastAsia="Aptos" w:hAnsi="Calibri" w:cs="Calibri"/>
        </w:rPr>
        <w:t xml:space="preserve">these </w:t>
      </w:r>
      <w:r w:rsidR="7F6BCE76" w:rsidRPr="00E57499">
        <w:rPr>
          <w:rFonts w:ascii="Calibri" w:eastAsia="Aptos" w:hAnsi="Calibri" w:cs="Calibri"/>
        </w:rPr>
        <w:t xml:space="preserve"> limits</w:t>
      </w:r>
      <w:proofErr w:type="gramEnd"/>
      <w:r w:rsidR="7F6BCE76" w:rsidRPr="00E57499">
        <w:rPr>
          <w:rFonts w:ascii="Calibri" w:eastAsia="Aptos" w:hAnsi="Calibri" w:cs="Calibri"/>
        </w:rPr>
        <w:t xml:space="preserve">, the model is still </w:t>
      </w:r>
      <w:r w:rsidR="00E57499">
        <w:rPr>
          <w:rFonts w:ascii="Calibri" w:eastAsia="Aptos" w:hAnsi="Calibri" w:cs="Calibri"/>
        </w:rPr>
        <w:t>very helpful</w:t>
      </w:r>
      <w:r w:rsidR="7F6BCE76" w:rsidRPr="00E57499">
        <w:rPr>
          <w:rFonts w:ascii="Calibri" w:eastAsia="Aptos" w:hAnsi="Calibri" w:cs="Calibri"/>
        </w:rPr>
        <w:t xml:space="preserve"> for helping managers understand team development and decide how to support their teams to perform better.</w:t>
      </w:r>
    </w:p>
    <w:p w14:paraId="3F907E41" w14:textId="57CEB26B" w:rsidR="432FDA93" w:rsidRDefault="432FDA93" w:rsidP="00E72803">
      <w:pPr>
        <w:spacing w:before="240" w:after="0"/>
        <w:rPr>
          <w:rFonts w:ascii="Calibri" w:eastAsia="Aptos" w:hAnsi="Calibri" w:cs="Calibri"/>
        </w:rPr>
      </w:pPr>
    </w:p>
    <w:p w14:paraId="00E037A1" w14:textId="4A37E91A" w:rsidR="00E72803" w:rsidRDefault="00E72803" w:rsidP="00E72803">
      <w:pPr>
        <w:spacing w:before="240" w:after="0"/>
        <w:rPr>
          <w:rFonts w:ascii="Calibri" w:eastAsia="Aptos" w:hAnsi="Calibri" w:cs="Calibri"/>
        </w:rPr>
      </w:pPr>
      <w:r>
        <w:rPr>
          <w:rFonts w:ascii="Calibri" w:eastAsia="Aptos" w:hAnsi="Calibri" w:cs="Calibri"/>
        </w:rPr>
        <w:t>Now talking about o</w:t>
      </w:r>
      <w:r w:rsidRPr="00E72803">
        <w:rPr>
          <w:rFonts w:ascii="Calibri" w:eastAsia="Aptos" w:hAnsi="Calibri" w:cs="Calibri"/>
        </w:rPr>
        <w:t xml:space="preserve">rganisational culture </w:t>
      </w:r>
      <w:r>
        <w:rPr>
          <w:rFonts w:ascii="Calibri" w:eastAsia="Aptos" w:hAnsi="Calibri" w:cs="Calibri"/>
        </w:rPr>
        <w:t xml:space="preserve">more </w:t>
      </w:r>
      <w:proofErr w:type="spellStart"/>
      <w:r>
        <w:rPr>
          <w:rFonts w:ascii="Calibri" w:eastAsia="Aptos" w:hAnsi="Calibri" w:cs="Calibri"/>
        </w:rPr>
        <w:t xml:space="preserve">specifically, </w:t>
      </w:r>
      <w:proofErr w:type="spellEnd"/>
      <w:r>
        <w:rPr>
          <w:rFonts w:ascii="Calibri" w:eastAsia="Aptos" w:hAnsi="Calibri" w:cs="Calibri"/>
        </w:rPr>
        <w:t>it</w:t>
      </w:r>
      <w:r w:rsidRPr="00E72803">
        <w:rPr>
          <w:rFonts w:ascii="Calibri" w:eastAsia="Aptos" w:hAnsi="Calibri" w:cs="Calibri"/>
        </w:rPr>
        <w:t xml:space="preserve">is the shared set of values, beliefs, assumptions, and behaviours that shape how work gets </w:t>
      </w:r>
      <w:r>
        <w:rPr>
          <w:rFonts w:ascii="Calibri" w:eastAsia="Aptos" w:hAnsi="Calibri" w:cs="Calibri"/>
        </w:rPr>
        <w:t>completed</w:t>
      </w:r>
      <w:r w:rsidRPr="00E72803">
        <w:rPr>
          <w:rFonts w:ascii="Calibri" w:eastAsia="Aptos" w:hAnsi="Calibri" w:cs="Calibri"/>
        </w:rPr>
        <w:t xml:space="preserve"> within </w:t>
      </w:r>
      <w:r>
        <w:rPr>
          <w:rFonts w:ascii="Calibri" w:eastAsia="Aptos" w:hAnsi="Calibri" w:cs="Calibri"/>
        </w:rPr>
        <w:t xml:space="preserve">companies </w:t>
      </w:r>
      <w:r w:rsidRPr="00E72803">
        <w:rPr>
          <w:rFonts w:ascii="Calibri" w:eastAsia="Aptos" w:hAnsi="Calibri" w:cs="Calibri"/>
        </w:rPr>
        <w:t>(Chalmers et al., 2025).</w:t>
      </w:r>
      <w:r>
        <w:rPr>
          <w:rFonts w:ascii="Calibri" w:eastAsia="Aptos" w:hAnsi="Calibri" w:cs="Calibri"/>
        </w:rPr>
        <w:t xml:space="preserve"> Chalmers et al. (2025) says</w:t>
      </w:r>
      <w:r w:rsidRPr="00E72803">
        <w:rPr>
          <w:rFonts w:ascii="Calibri" w:eastAsia="Aptos" w:hAnsi="Calibri" w:cs="Calibri"/>
        </w:rPr>
        <w:t xml:space="preserve"> </w:t>
      </w:r>
      <w:r>
        <w:rPr>
          <w:rFonts w:ascii="Calibri" w:eastAsia="Aptos" w:hAnsi="Calibri" w:cs="Calibri"/>
        </w:rPr>
        <w:t>i</w:t>
      </w:r>
      <w:r w:rsidRPr="00E72803">
        <w:rPr>
          <w:rFonts w:ascii="Calibri" w:eastAsia="Aptos" w:hAnsi="Calibri" w:cs="Calibri"/>
        </w:rPr>
        <w:t>t is about how employees interact with each other and with the outside world, and it influences decision-making, everyday norms, and the overall work environment. It can be understood as “the way things get done” (Chalmers et al., 2025</w:t>
      </w:r>
      <w:proofErr w:type="gramStart"/>
      <w:r w:rsidRPr="00E72803">
        <w:rPr>
          <w:rFonts w:ascii="Calibri" w:eastAsia="Aptos" w:hAnsi="Calibri" w:cs="Calibri"/>
        </w:rPr>
        <w:t>).In</w:t>
      </w:r>
      <w:proofErr w:type="gramEnd"/>
      <w:r w:rsidRPr="00E72803">
        <w:rPr>
          <w:rFonts w:ascii="Calibri" w:eastAsia="Aptos" w:hAnsi="Calibri" w:cs="Calibri"/>
        </w:rPr>
        <w:t xml:space="preserve"> </w:t>
      </w:r>
      <w:proofErr w:type="spellStart"/>
      <w:r w:rsidRPr="00E72803">
        <w:rPr>
          <w:rFonts w:ascii="Calibri" w:eastAsia="Aptos" w:hAnsi="Calibri" w:cs="Calibri"/>
        </w:rPr>
        <w:t>BrightWave</w:t>
      </w:r>
      <w:proofErr w:type="spellEnd"/>
      <w:r w:rsidRPr="00E72803">
        <w:rPr>
          <w:rFonts w:ascii="Calibri" w:eastAsia="Aptos" w:hAnsi="Calibri" w:cs="Calibri"/>
        </w:rPr>
        <w:t xml:space="preserve">, the culture should not be seen by staff members as task-driven, </w:t>
      </w:r>
      <w:r>
        <w:rPr>
          <w:rFonts w:ascii="Calibri" w:eastAsia="Aptos" w:hAnsi="Calibri" w:cs="Calibri"/>
        </w:rPr>
        <w:t xml:space="preserve">or </w:t>
      </w:r>
      <w:r w:rsidRPr="00E72803">
        <w:rPr>
          <w:rFonts w:ascii="Calibri" w:eastAsia="Aptos" w:hAnsi="Calibri" w:cs="Calibri"/>
        </w:rPr>
        <w:t xml:space="preserve">numbers first and it should not give people little recognition for what they do. This means </w:t>
      </w:r>
      <w:r>
        <w:rPr>
          <w:rFonts w:ascii="Calibri" w:eastAsia="Aptos" w:hAnsi="Calibri" w:cs="Calibri"/>
        </w:rPr>
        <w:t xml:space="preserve">if </w:t>
      </w:r>
      <w:r w:rsidRPr="00E72803">
        <w:rPr>
          <w:rFonts w:ascii="Calibri" w:eastAsia="Aptos" w:hAnsi="Calibri" w:cs="Calibri"/>
        </w:rPr>
        <w:t xml:space="preserve">people </w:t>
      </w:r>
      <w:r>
        <w:rPr>
          <w:rFonts w:ascii="Calibri" w:eastAsia="Aptos" w:hAnsi="Calibri" w:cs="Calibri"/>
        </w:rPr>
        <w:t>think</w:t>
      </w:r>
      <w:r w:rsidRPr="00E72803">
        <w:rPr>
          <w:rFonts w:ascii="Calibri" w:eastAsia="Aptos" w:hAnsi="Calibri" w:cs="Calibri"/>
        </w:rPr>
        <w:t xml:space="preserve"> the focus is mainly on completing tasks and meeting targets, </w:t>
      </w:r>
      <w:r>
        <w:rPr>
          <w:rFonts w:ascii="Calibri" w:eastAsia="Aptos" w:hAnsi="Calibri" w:cs="Calibri"/>
        </w:rPr>
        <w:t xml:space="preserve">they </w:t>
      </w:r>
      <w:proofErr w:type="spellStart"/>
      <w:proofErr w:type="gramStart"/>
      <w:r>
        <w:rPr>
          <w:rFonts w:ascii="Calibri" w:eastAsia="Aptos" w:hAnsi="Calibri" w:cs="Calibri"/>
        </w:rPr>
        <w:t>wont</w:t>
      </w:r>
      <w:proofErr w:type="spellEnd"/>
      <w:proofErr w:type="gramEnd"/>
      <w:r>
        <w:rPr>
          <w:rFonts w:ascii="Calibri" w:eastAsia="Aptos" w:hAnsi="Calibri" w:cs="Calibri"/>
        </w:rPr>
        <w:t xml:space="preserve"> feel valued at all </w:t>
      </w:r>
      <w:r w:rsidRPr="00E72803">
        <w:rPr>
          <w:rFonts w:ascii="Calibri" w:eastAsia="Aptos" w:hAnsi="Calibri" w:cs="Calibri"/>
        </w:rPr>
        <w:t>for the effort they put in</w:t>
      </w:r>
      <w:r>
        <w:rPr>
          <w:rFonts w:ascii="Calibri" w:eastAsia="Aptos" w:hAnsi="Calibri" w:cs="Calibri"/>
        </w:rPr>
        <w:t>to their work</w:t>
      </w:r>
      <w:r w:rsidRPr="00E72803">
        <w:rPr>
          <w:rFonts w:ascii="Calibri" w:eastAsia="Aptos" w:hAnsi="Calibri" w:cs="Calibri"/>
        </w:rPr>
        <w:t xml:space="preserve">. When staff feel unnoticed or unsupported, positive feelings about the company immediately </w:t>
      </w:r>
      <w:r>
        <w:rPr>
          <w:rFonts w:ascii="Calibri" w:eastAsia="Aptos" w:hAnsi="Calibri" w:cs="Calibri"/>
        </w:rPr>
        <w:t xml:space="preserve">falls </w:t>
      </w:r>
      <w:r w:rsidRPr="00E72803">
        <w:rPr>
          <w:rFonts w:ascii="Calibri" w:eastAsia="Aptos" w:hAnsi="Calibri" w:cs="Calibri"/>
        </w:rPr>
        <w:t xml:space="preserve">and teamwork becomes </w:t>
      </w:r>
      <w:r>
        <w:rPr>
          <w:rFonts w:ascii="Calibri" w:eastAsia="Aptos" w:hAnsi="Calibri" w:cs="Calibri"/>
        </w:rPr>
        <w:t xml:space="preserve">a lot </w:t>
      </w:r>
      <w:r w:rsidRPr="00E72803">
        <w:rPr>
          <w:rFonts w:ascii="Calibri" w:eastAsia="Aptos" w:hAnsi="Calibri" w:cs="Calibri"/>
        </w:rPr>
        <w:t>weaker. It also makes people less likely to share new ideas or speak up about improvements, because they do not feel their voice will be valued.</w:t>
      </w:r>
    </w:p>
    <w:p w14:paraId="4E21F0D5" w14:textId="77777777" w:rsidR="00E72803" w:rsidRPr="00E72803" w:rsidRDefault="00E72803" w:rsidP="00E72803">
      <w:pPr>
        <w:spacing w:before="240" w:after="0"/>
        <w:rPr>
          <w:rFonts w:ascii="Calibri" w:eastAsia="Aptos" w:hAnsi="Calibri" w:cs="Calibri"/>
        </w:rPr>
      </w:pPr>
    </w:p>
    <w:p w14:paraId="34C2BA49" w14:textId="77777777" w:rsidR="00E72803" w:rsidRDefault="00E72803" w:rsidP="00E72803">
      <w:pPr>
        <w:spacing w:before="240" w:after="0"/>
        <w:rPr>
          <w:rFonts w:ascii="Calibri" w:eastAsia="Aptos" w:hAnsi="Calibri" w:cs="Calibri"/>
        </w:rPr>
      </w:pPr>
      <w:r w:rsidRPr="00E72803">
        <w:rPr>
          <w:rFonts w:ascii="Calibri" w:eastAsia="Aptos" w:hAnsi="Calibri" w:cs="Calibri"/>
        </w:rPr>
        <w:t xml:space="preserve">However, “a culture of employee engagement” </w:t>
      </w:r>
      <w:proofErr w:type="gramStart"/>
      <w:r w:rsidRPr="00E72803">
        <w:rPr>
          <w:rFonts w:ascii="Calibri" w:eastAsia="Aptos" w:hAnsi="Calibri" w:cs="Calibri"/>
        </w:rPr>
        <w:t>actually encourages</w:t>
      </w:r>
      <w:proofErr w:type="gramEnd"/>
      <w:r w:rsidRPr="00E72803">
        <w:rPr>
          <w:rFonts w:ascii="Calibri" w:eastAsia="Aptos" w:hAnsi="Calibri" w:cs="Calibri"/>
        </w:rPr>
        <w:t xml:space="preserve"> the opposite. It should create a workplace where people are listened to, and then feel motivated. This type of </w:t>
      </w:r>
      <w:r w:rsidRPr="00E72803">
        <w:rPr>
          <w:rFonts w:ascii="Calibri" w:eastAsia="Aptos" w:hAnsi="Calibri" w:cs="Calibri"/>
        </w:rPr>
        <w:lastRenderedPageBreak/>
        <w:t xml:space="preserve">culture supports active participation and creativity among employees, helping to build a happy and supportive work environment, as written by Yahya, </w:t>
      </w:r>
      <w:proofErr w:type="gramStart"/>
      <w:r w:rsidRPr="00E72803">
        <w:rPr>
          <w:rFonts w:ascii="Calibri" w:eastAsia="Aptos" w:hAnsi="Calibri" w:cs="Calibri"/>
        </w:rPr>
        <w:t>Khalid</w:t>
      </w:r>
      <w:proofErr w:type="gramEnd"/>
      <w:r w:rsidRPr="00E72803">
        <w:rPr>
          <w:rFonts w:ascii="Calibri" w:eastAsia="Aptos" w:hAnsi="Calibri" w:cs="Calibri"/>
        </w:rPr>
        <w:t xml:space="preserve"> and Salleh (2023). When employees feel connected and recognised, they are more willing to contribute, take responsibility, and stay with the organisation.</w:t>
      </w:r>
    </w:p>
    <w:p w14:paraId="56E62503" w14:textId="0720F9B8" w:rsidR="00E72803" w:rsidRDefault="00E72803" w:rsidP="00E72803">
      <w:pPr>
        <w:spacing w:before="240" w:after="0"/>
        <w:rPr>
          <w:rFonts w:ascii="Calibri" w:eastAsia="Aptos" w:hAnsi="Calibri" w:cs="Calibri"/>
        </w:rPr>
      </w:pPr>
      <w:r>
        <w:rPr>
          <w:rFonts w:ascii="Calibri" w:eastAsia="Aptos" w:hAnsi="Calibri" w:cs="Calibri"/>
        </w:rPr>
        <w:t xml:space="preserve">In conclusion, </w:t>
      </w:r>
      <w:proofErr w:type="spellStart"/>
      <w:r>
        <w:rPr>
          <w:rFonts w:ascii="Calibri" w:eastAsia="Aptos" w:hAnsi="Calibri" w:cs="Calibri"/>
        </w:rPr>
        <w:t>BrightWave</w:t>
      </w:r>
      <w:proofErr w:type="spellEnd"/>
      <w:r>
        <w:rPr>
          <w:rFonts w:ascii="Calibri" w:eastAsia="Aptos" w:hAnsi="Calibri" w:cs="Calibri"/>
        </w:rPr>
        <w:t xml:space="preserve"> Services can adopt the following </w:t>
      </w:r>
      <w:proofErr w:type="gramStart"/>
      <w:r>
        <w:rPr>
          <w:rFonts w:ascii="Calibri" w:eastAsia="Aptos" w:hAnsi="Calibri" w:cs="Calibri"/>
        </w:rPr>
        <w:t>evidence based</w:t>
      </w:r>
      <w:proofErr w:type="gramEnd"/>
      <w:r>
        <w:rPr>
          <w:rFonts w:ascii="Calibri" w:eastAsia="Aptos" w:hAnsi="Calibri" w:cs="Calibri"/>
        </w:rPr>
        <w:t xml:space="preserve"> recommendations to improve their organisational culture. </w:t>
      </w:r>
      <w:r w:rsidRPr="00E72803">
        <w:rPr>
          <w:rFonts w:ascii="Calibri" w:eastAsia="Aptos" w:hAnsi="Calibri" w:cs="Calibri"/>
        </w:rPr>
        <w:t xml:space="preserve">Improving the capability of managers is essential to strengthening organisational performance. Research highlights the importance of developing the “competency of managers” so they can </w:t>
      </w:r>
      <w:proofErr w:type="gramStart"/>
      <w:r>
        <w:rPr>
          <w:rFonts w:ascii="Calibri" w:eastAsia="Aptos" w:hAnsi="Calibri" w:cs="Calibri"/>
        </w:rPr>
        <w:t xml:space="preserve">actually </w:t>
      </w:r>
      <w:r w:rsidRPr="00E72803">
        <w:rPr>
          <w:rFonts w:ascii="Calibri" w:eastAsia="Aptos" w:hAnsi="Calibri" w:cs="Calibri"/>
        </w:rPr>
        <w:t>lead</w:t>
      </w:r>
      <w:proofErr w:type="gramEnd"/>
      <w:r w:rsidRPr="00E72803">
        <w:rPr>
          <w:rFonts w:ascii="Calibri" w:eastAsia="Aptos" w:hAnsi="Calibri" w:cs="Calibri"/>
        </w:rPr>
        <w:t xml:space="preserve"> people rather than simply complete their own </w:t>
      </w:r>
      <w:r>
        <w:rPr>
          <w:rFonts w:ascii="Calibri" w:eastAsia="Aptos" w:hAnsi="Calibri" w:cs="Calibri"/>
        </w:rPr>
        <w:t>work</w:t>
      </w:r>
      <w:r w:rsidRPr="00E72803">
        <w:rPr>
          <w:rFonts w:ascii="Calibri" w:eastAsia="Aptos" w:hAnsi="Calibri" w:cs="Calibri"/>
        </w:rPr>
        <w:t xml:space="preserve"> (Adachi et al., 2019). Management development should focus on </w:t>
      </w:r>
      <w:r>
        <w:rPr>
          <w:rFonts w:ascii="Calibri" w:eastAsia="Aptos" w:hAnsi="Calibri" w:cs="Calibri"/>
        </w:rPr>
        <w:t xml:space="preserve">the </w:t>
      </w:r>
      <w:r w:rsidRPr="00E72803">
        <w:rPr>
          <w:rFonts w:ascii="Calibri" w:eastAsia="Aptos" w:hAnsi="Calibri" w:cs="Calibri"/>
        </w:rPr>
        <w:t>communication skills</w:t>
      </w:r>
      <w:r>
        <w:rPr>
          <w:rFonts w:ascii="Calibri" w:eastAsia="Aptos" w:hAnsi="Calibri" w:cs="Calibri"/>
        </w:rPr>
        <w:t xml:space="preserve"> and</w:t>
      </w:r>
      <w:r w:rsidRPr="00E72803">
        <w:rPr>
          <w:rFonts w:ascii="Calibri" w:eastAsia="Aptos" w:hAnsi="Calibri" w:cs="Calibri"/>
        </w:rPr>
        <w:t xml:space="preserve"> building trust</w:t>
      </w:r>
      <w:r>
        <w:rPr>
          <w:rFonts w:ascii="Calibri" w:eastAsia="Aptos" w:hAnsi="Calibri" w:cs="Calibri"/>
        </w:rPr>
        <w:t xml:space="preserve">. This will allow people to improve in </w:t>
      </w:r>
      <w:r w:rsidRPr="00E72803">
        <w:rPr>
          <w:rFonts w:ascii="Calibri" w:eastAsia="Aptos" w:hAnsi="Calibri" w:cs="Calibri"/>
        </w:rPr>
        <w:t>confidently handling performance discussions. When managers are well equipped</w:t>
      </w:r>
      <w:r>
        <w:rPr>
          <w:rFonts w:ascii="Calibri" w:eastAsia="Aptos" w:hAnsi="Calibri" w:cs="Calibri"/>
        </w:rPr>
        <w:t xml:space="preserve"> not only</w:t>
      </w:r>
      <w:r w:rsidRPr="00E72803">
        <w:rPr>
          <w:rFonts w:ascii="Calibri" w:eastAsia="Aptos" w:hAnsi="Calibri" w:cs="Calibri"/>
        </w:rPr>
        <w:t xml:space="preserve"> decision-making improves</w:t>
      </w:r>
      <w:r>
        <w:rPr>
          <w:rFonts w:ascii="Calibri" w:eastAsia="Aptos" w:hAnsi="Calibri" w:cs="Calibri"/>
        </w:rPr>
        <w:t xml:space="preserve"> but </w:t>
      </w:r>
      <w:proofErr w:type="gramStart"/>
      <w:r>
        <w:rPr>
          <w:rFonts w:ascii="Calibri" w:eastAsia="Aptos" w:hAnsi="Calibri" w:cs="Calibri"/>
        </w:rPr>
        <w:t>actually the</w:t>
      </w:r>
      <w:proofErr w:type="gramEnd"/>
      <w:r w:rsidRPr="00E72803">
        <w:rPr>
          <w:rFonts w:ascii="Calibri" w:eastAsia="Aptos" w:hAnsi="Calibri" w:cs="Calibri"/>
        </w:rPr>
        <w:t xml:space="preserve"> teams feel more supported, and the overall work environment becomes more positive and stable.</w:t>
      </w:r>
    </w:p>
    <w:p w14:paraId="29083F49" w14:textId="77777777" w:rsidR="00E72803" w:rsidRDefault="00E72803" w:rsidP="00E72803">
      <w:pPr>
        <w:spacing w:before="240" w:after="0"/>
        <w:rPr>
          <w:rFonts w:ascii="Calibri" w:eastAsia="Aptos" w:hAnsi="Calibri" w:cs="Calibri"/>
        </w:rPr>
      </w:pPr>
    </w:p>
    <w:p w14:paraId="4598838E" w14:textId="58FEE2B5" w:rsidR="00E72803" w:rsidRDefault="00E72803" w:rsidP="00E72803">
      <w:pPr>
        <w:spacing w:before="240" w:after="0"/>
        <w:rPr>
          <w:rFonts w:ascii="Calibri" w:eastAsia="Aptos" w:hAnsi="Calibri" w:cs="Calibri"/>
        </w:rPr>
      </w:pPr>
      <w:r w:rsidRPr="00E72803">
        <w:rPr>
          <w:rFonts w:ascii="Calibri" w:eastAsia="Aptos" w:hAnsi="Calibri" w:cs="Calibri"/>
        </w:rPr>
        <w:t>Clear and consistent performance management frameworks are also needed to guide expectations across the organisation. According to Ferreira and Otley (2009), strong frameworks ensure organisational goals are met through agreed processes</w:t>
      </w:r>
      <w:r>
        <w:rPr>
          <w:rFonts w:ascii="Calibri" w:eastAsia="Aptos" w:hAnsi="Calibri" w:cs="Calibri"/>
        </w:rPr>
        <w:t xml:space="preserve"> between the staff</w:t>
      </w:r>
      <w:r w:rsidRPr="00E72803">
        <w:rPr>
          <w:rFonts w:ascii="Calibri" w:eastAsia="Aptos" w:hAnsi="Calibri" w:cs="Calibri"/>
        </w:rPr>
        <w:t xml:space="preserve">. In practice, this means defining what good performance looks like and communicating this clearly to all staff. Regular feedback should replace </w:t>
      </w:r>
      <w:r>
        <w:rPr>
          <w:rFonts w:ascii="Calibri" w:eastAsia="Aptos" w:hAnsi="Calibri" w:cs="Calibri"/>
        </w:rPr>
        <w:t>any</w:t>
      </w:r>
      <w:r w:rsidRPr="00E72803">
        <w:rPr>
          <w:rFonts w:ascii="Calibri" w:eastAsia="Aptos" w:hAnsi="Calibri" w:cs="Calibri"/>
        </w:rPr>
        <w:t xml:space="preserve"> traditional once-a-year</w:t>
      </w:r>
      <w:r>
        <w:rPr>
          <w:rFonts w:ascii="Calibri" w:eastAsia="Aptos" w:hAnsi="Calibri" w:cs="Calibri"/>
        </w:rPr>
        <w:t xml:space="preserve"> type of</w:t>
      </w:r>
      <w:r w:rsidRPr="00E72803">
        <w:rPr>
          <w:rFonts w:ascii="Calibri" w:eastAsia="Aptos" w:hAnsi="Calibri" w:cs="Calibri"/>
        </w:rPr>
        <w:t xml:space="preserve"> </w:t>
      </w:r>
      <w:r>
        <w:rPr>
          <w:rFonts w:ascii="Calibri" w:eastAsia="Aptos" w:hAnsi="Calibri" w:cs="Calibri"/>
        </w:rPr>
        <w:t>work reviews</w:t>
      </w:r>
      <w:r w:rsidRPr="00E72803">
        <w:rPr>
          <w:rFonts w:ascii="Calibri" w:eastAsia="Aptos" w:hAnsi="Calibri" w:cs="Calibri"/>
        </w:rPr>
        <w:t xml:space="preserve">, allowing employees to understand strengths, areas for development and </w:t>
      </w:r>
      <w:r>
        <w:rPr>
          <w:rFonts w:ascii="Calibri" w:eastAsia="Aptos" w:hAnsi="Calibri" w:cs="Calibri"/>
        </w:rPr>
        <w:t xml:space="preserve">their </w:t>
      </w:r>
      <w:r w:rsidRPr="00E72803">
        <w:rPr>
          <w:rFonts w:ascii="Calibri" w:eastAsia="Aptos" w:hAnsi="Calibri" w:cs="Calibri"/>
        </w:rPr>
        <w:t xml:space="preserve">progress </w:t>
      </w:r>
      <w:r>
        <w:rPr>
          <w:rFonts w:ascii="Calibri" w:eastAsia="Aptos" w:hAnsi="Calibri" w:cs="Calibri"/>
        </w:rPr>
        <w:t xml:space="preserve">all </w:t>
      </w:r>
      <w:r w:rsidRPr="00E72803">
        <w:rPr>
          <w:rFonts w:ascii="Calibri" w:eastAsia="Aptos" w:hAnsi="Calibri" w:cs="Calibri"/>
        </w:rPr>
        <w:t>throughout the year</w:t>
      </w:r>
      <w:r>
        <w:rPr>
          <w:rFonts w:ascii="Calibri" w:eastAsia="Aptos" w:hAnsi="Calibri" w:cs="Calibri"/>
        </w:rPr>
        <w:t xml:space="preserve"> and at any time they want to discuss it</w:t>
      </w:r>
      <w:r w:rsidRPr="00E72803">
        <w:rPr>
          <w:rFonts w:ascii="Calibri" w:eastAsia="Aptos" w:hAnsi="Calibri" w:cs="Calibri"/>
        </w:rPr>
        <w:t>. A transparent framework makes performance discussions easier and prevents minor challenges from escalating.</w:t>
      </w:r>
      <w:r>
        <w:rPr>
          <w:rFonts w:ascii="Calibri" w:eastAsia="Aptos" w:hAnsi="Calibri" w:cs="Calibri"/>
        </w:rPr>
        <w:t xml:space="preserve"> </w:t>
      </w:r>
      <w:r w:rsidRPr="00E72803">
        <w:rPr>
          <w:rFonts w:ascii="Calibri" w:eastAsia="Aptos" w:hAnsi="Calibri" w:cs="Calibri"/>
        </w:rPr>
        <w:t xml:space="preserve">Employee engagement and retention should be </w:t>
      </w:r>
      <w:r>
        <w:rPr>
          <w:rFonts w:ascii="Calibri" w:eastAsia="Aptos" w:hAnsi="Calibri" w:cs="Calibri"/>
        </w:rPr>
        <w:t>another main point of strength</w:t>
      </w:r>
      <w:r w:rsidRPr="00E72803">
        <w:rPr>
          <w:rFonts w:ascii="Calibri" w:eastAsia="Aptos" w:hAnsi="Calibri" w:cs="Calibri"/>
        </w:rPr>
        <w:t xml:space="preserve"> through</w:t>
      </w:r>
      <w:r>
        <w:rPr>
          <w:rFonts w:ascii="Calibri" w:eastAsia="Aptos" w:hAnsi="Calibri" w:cs="Calibri"/>
        </w:rPr>
        <w:t xml:space="preserve"> </w:t>
      </w:r>
      <w:r w:rsidRPr="00E72803">
        <w:rPr>
          <w:rFonts w:ascii="Calibri" w:eastAsia="Aptos" w:hAnsi="Calibri" w:cs="Calibri"/>
        </w:rPr>
        <w:t>people-</w:t>
      </w:r>
      <w:r>
        <w:rPr>
          <w:rFonts w:ascii="Calibri" w:eastAsia="Aptos" w:hAnsi="Calibri" w:cs="Calibri"/>
        </w:rPr>
        <w:t>centre</w:t>
      </w:r>
      <w:r w:rsidRPr="00E72803">
        <w:rPr>
          <w:rFonts w:ascii="Calibri" w:eastAsia="Aptos" w:hAnsi="Calibri" w:cs="Calibri"/>
        </w:rPr>
        <w:t xml:space="preserve"> strategies. Th</w:t>
      </w:r>
      <w:r>
        <w:rPr>
          <w:rFonts w:ascii="Calibri" w:eastAsia="Aptos" w:hAnsi="Calibri" w:cs="Calibri"/>
        </w:rPr>
        <w:t xml:space="preserve">is </w:t>
      </w:r>
      <w:r w:rsidRPr="00E72803">
        <w:rPr>
          <w:rFonts w:ascii="Calibri" w:eastAsia="Aptos" w:hAnsi="Calibri" w:cs="Calibri"/>
        </w:rPr>
        <w:t>include improved communication from leaders, opportunities for professional growth, and routine check-ins to understand how staff are feeling at work. When employees feel listened to and valued, satisfaction and loyalty increase. This contributes to a more stable workforce and a more positive reputation for the organisation</w:t>
      </w:r>
      <w:r>
        <w:rPr>
          <w:rFonts w:ascii="Calibri" w:eastAsia="Aptos" w:hAnsi="Calibri" w:cs="Calibri"/>
        </w:rPr>
        <w:t xml:space="preserve"> (Mullins</w:t>
      </w:r>
      <w:r w:rsidR="004B2A7B">
        <w:rPr>
          <w:rFonts w:ascii="Calibri" w:eastAsia="Aptos" w:hAnsi="Calibri" w:cs="Calibri"/>
        </w:rPr>
        <w:t xml:space="preserve"> 2019</w:t>
      </w:r>
      <w:r>
        <w:rPr>
          <w:rFonts w:ascii="Calibri" w:eastAsia="Aptos" w:hAnsi="Calibri" w:cs="Calibri"/>
        </w:rPr>
        <w:t xml:space="preserve">). </w:t>
      </w:r>
    </w:p>
    <w:p w14:paraId="043D83FC" w14:textId="77777777" w:rsidR="00E72803" w:rsidRDefault="00E72803" w:rsidP="00E72803">
      <w:pPr>
        <w:spacing w:before="240" w:after="0"/>
        <w:rPr>
          <w:rFonts w:ascii="Calibri" w:eastAsia="Aptos" w:hAnsi="Calibri" w:cs="Calibri"/>
        </w:rPr>
      </w:pPr>
    </w:p>
    <w:p w14:paraId="4180E9FB" w14:textId="46FD1A63" w:rsidR="00E72803" w:rsidRPr="00E72803" w:rsidRDefault="00E72803" w:rsidP="00E72803">
      <w:pPr>
        <w:spacing w:before="240" w:after="0"/>
        <w:rPr>
          <w:rFonts w:ascii="Calibri" w:eastAsia="Aptos" w:hAnsi="Calibri" w:cs="Calibri"/>
        </w:rPr>
      </w:pPr>
      <w:r w:rsidRPr="00E72803">
        <w:rPr>
          <w:rFonts w:ascii="Calibri" w:eastAsia="Aptos" w:hAnsi="Calibri" w:cs="Calibri"/>
        </w:rPr>
        <w:t xml:space="preserve">Finally, long-term improvement </w:t>
      </w:r>
      <w:proofErr w:type="gramStart"/>
      <w:r w:rsidRPr="00E72803">
        <w:rPr>
          <w:rFonts w:ascii="Calibri" w:eastAsia="Aptos" w:hAnsi="Calibri" w:cs="Calibri"/>
        </w:rPr>
        <w:t>require</w:t>
      </w:r>
      <w:proofErr w:type="gramEnd"/>
      <w:r w:rsidRPr="00E72803">
        <w:rPr>
          <w:rFonts w:ascii="Calibri" w:eastAsia="Aptos" w:hAnsi="Calibri" w:cs="Calibri"/>
        </w:rPr>
        <w:t xml:space="preserve"> ongoing work to develop the organisational culture. Evidence suggests that “cross-functional professional learning communities” can be an effective early step in chang</w:t>
      </w:r>
      <w:r>
        <w:rPr>
          <w:rFonts w:ascii="Calibri" w:eastAsia="Aptos" w:hAnsi="Calibri" w:cs="Calibri"/>
        </w:rPr>
        <w:t>ing culture more positively</w:t>
      </w:r>
      <w:r w:rsidRPr="00E72803">
        <w:rPr>
          <w:rFonts w:ascii="Calibri" w:eastAsia="Aptos" w:hAnsi="Calibri" w:cs="Calibri"/>
        </w:rPr>
        <w:t xml:space="preserve"> (Crawford et al., 2024). Bringing staff from different teams together to share ideas </w:t>
      </w:r>
      <w:r>
        <w:rPr>
          <w:rFonts w:ascii="Calibri" w:eastAsia="Aptos" w:hAnsi="Calibri" w:cs="Calibri"/>
        </w:rPr>
        <w:t>can encourage</w:t>
      </w:r>
      <w:r w:rsidRPr="00E72803">
        <w:rPr>
          <w:rFonts w:ascii="Calibri" w:eastAsia="Aptos" w:hAnsi="Calibri" w:cs="Calibri"/>
        </w:rPr>
        <w:t xml:space="preserve"> collaboration</w:t>
      </w:r>
      <w:r>
        <w:rPr>
          <w:rFonts w:ascii="Calibri" w:eastAsia="Aptos" w:hAnsi="Calibri" w:cs="Calibri"/>
        </w:rPr>
        <w:t xml:space="preserve"> </w:t>
      </w:r>
      <w:proofErr w:type="gramStart"/>
      <w:r>
        <w:rPr>
          <w:rFonts w:ascii="Calibri" w:eastAsia="Aptos" w:hAnsi="Calibri" w:cs="Calibri"/>
        </w:rPr>
        <w:t>and also</w:t>
      </w:r>
      <w:proofErr w:type="gramEnd"/>
      <w:r>
        <w:rPr>
          <w:rFonts w:ascii="Calibri" w:eastAsia="Aptos" w:hAnsi="Calibri" w:cs="Calibri"/>
        </w:rPr>
        <w:t xml:space="preserve"> </w:t>
      </w:r>
      <w:r w:rsidRPr="00E72803">
        <w:rPr>
          <w:rFonts w:ascii="Calibri" w:eastAsia="Aptos" w:hAnsi="Calibri" w:cs="Calibri"/>
        </w:rPr>
        <w:t>new ways of thinkin</w:t>
      </w:r>
      <w:r>
        <w:rPr>
          <w:rFonts w:ascii="Calibri" w:eastAsia="Aptos" w:hAnsi="Calibri" w:cs="Calibri"/>
        </w:rPr>
        <w:t>g. This means there can be an even more supportive environment</w:t>
      </w:r>
      <w:r w:rsidRPr="00E72803">
        <w:rPr>
          <w:rFonts w:ascii="Calibri" w:eastAsia="Aptos" w:hAnsi="Calibri" w:cs="Calibri"/>
        </w:rPr>
        <w:t xml:space="preserve">. Although culture change </w:t>
      </w:r>
      <w:r>
        <w:rPr>
          <w:rFonts w:ascii="Calibri" w:eastAsia="Aptos" w:hAnsi="Calibri" w:cs="Calibri"/>
        </w:rPr>
        <w:t xml:space="preserve">can </w:t>
      </w:r>
      <w:r w:rsidRPr="00E72803">
        <w:rPr>
          <w:rFonts w:ascii="Calibri" w:eastAsia="Aptos" w:hAnsi="Calibri" w:cs="Calibri"/>
        </w:rPr>
        <w:t>take time, these actions help create a workplace where employees feel confident to speak up</w:t>
      </w:r>
      <w:r>
        <w:rPr>
          <w:rFonts w:ascii="Calibri" w:eastAsia="Aptos" w:hAnsi="Calibri" w:cs="Calibri"/>
        </w:rPr>
        <w:t xml:space="preserve"> and </w:t>
      </w:r>
      <w:r w:rsidRPr="00E72803">
        <w:rPr>
          <w:rFonts w:ascii="Calibri" w:eastAsia="Aptos" w:hAnsi="Calibri" w:cs="Calibri"/>
        </w:rPr>
        <w:t>work together effectively.</w:t>
      </w:r>
    </w:p>
    <w:p w14:paraId="257C7AE9" w14:textId="77777777" w:rsidR="00E72803" w:rsidRDefault="00E72803" w:rsidP="432FDA93">
      <w:pPr>
        <w:rPr>
          <w:rFonts w:ascii="Calibri" w:hAnsi="Calibri" w:cs="Calibri"/>
        </w:rPr>
      </w:pPr>
    </w:p>
    <w:p w14:paraId="67E4A3D4" w14:textId="6BD5E5F3" w:rsidR="00E72803" w:rsidRPr="00E72803" w:rsidRDefault="00E72803" w:rsidP="432FDA93">
      <w:pPr>
        <w:rPr>
          <w:rFonts w:ascii="Calibri" w:hAnsi="Calibri" w:cs="Calibri"/>
          <w:sz w:val="28"/>
          <w:szCs w:val="28"/>
        </w:rPr>
      </w:pPr>
      <w:r w:rsidRPr="00E72803">
        <w:rPr>
          <w:rFonts w:ascii="Calibri" w:hAnsi="Calibri" w:cs="Calibri"/>
          <w:sz w:val="28"/>
          <w:szCs w:val="28"/>
        </w:rPr>
        <w:lastRenderedPageBreak/>
        <w:t xml:space="preserve">References </w:t>
      </w:r>
    </w:p>
    <w:p w14:paraId="48036515" w14:textId="518CBD5A" w:rsidR="00E72803" w:rsidRDefault="00E72803" w:rsidP="00E72803">
      <w:pPr>
        <w:spacing w:after="0"/>
        <w:rPr>
          <w:rFonts w:ascii="Calibri" w:hAnsi="Calibri" w:cs="Calibri"/>
        </w:rPr>
      </w:pPr>
      <w:r w:rsidRPr="00E57499">
        <w:rPr>
          <w:rFonts w:ascii="Calibri" w:hAnsi="Calibri" w:cs="Calibri"/>
        </w:rPr>
        <w:br/>
        <w:t xml:space="preserve">Adachi, H., Sekiya, Y., Imamura, K., Watanabe, K. and Kawakami, N. (2019). The effects of training managers on management competencies to improve their management practices and work engagement of their subordinates: A single group pre- and post-test study. </w:t>
      </w:r>
      <w:r w:rsidRPr="00E57499">
        <w:rPr>
          <w:rFonts w:ascii="Calibri" w:hAnsi="Calibri" w:cs="Calibri"/>
          <w:i/>
          <w:iCs/>
        </w:rPr>
        <w:t>Journal of Occupational Health.</w:t>
      </w:r>
      <w:r w:rsidRPr="00E57499">
        <w:rPr>
          <w:rFonts w:ascii="Calibri" w:hAnsi="Calibri" w:cs="Calibri"/>
        </w:rPr>
        <w:t xml:space="preserve"> Available at: (OUP Academic)</w:t>
      </w:r>
      <w:r>
        <w:rPr>
          <w:rFonts w:ascii="Calibri" w:hAnsi="Calibri" w:cs="Calibri"/>
        </w:rPr>
        <w:t xml:space="preserve">. </w:t>
      </w:r>
    </w:p>
    <w:p w14:paraId="6DF2E723" w14:textId="77777777" w:rsidR="00E72803" w:rsidRPr="00E72803" w:rsidRDefault="00E72803" w:rsidP="00E72803">
      <w:pPr>
        <w:spacing w:before="240" w:after="0"/>
        <w:rPr>
          <w:rFonts w:ascii="Calibri" w:hAnsi="Calibri" w:cs="Calibri"/>
        </w:rPr>
      </w:pPr>
      <w:r w:rsidRPr="00E72803">
        <w:rPr>
          <w:rFonts w:ascii="Calibri" w:eastAsia="Aptos" w:hAnsi="Calibri" w:cs="Calibri"/>
        </w:rPr>
        <w:t xml:space="preserve">Brown, B. (2018) </w:t>
      </w:r>
      <w:r w:rsidRPr="00E72803">
        <w:rPr>
          <w:rFonts w:ascii="Calibri" w:eastAsia="Aptos" w:hAnsi="Calibri" w:cs="Calibri"/>
          <w:i/>
          <w:iCs/>
        </w:rPr>
        <w:t>Dare to Lead: Brave Work. Tough Conversations. Whole Hearts.</w:t>
      </w:r>
      <w:r w:rsidRPr="00E72803">
        <w:rPr>
          <w:rFonts w:ascii="Calibri" w:eastAsia="Aptos" w:hAnsi="Calibri" w:cs="Calibri"/>
        </w:rPr>
        <w:t xml:space="preserve"> New York: Random House. Available at: </w:t>
      </w:r>
      <w:hyperlink r:id="rId7">
        <w:r w:rsidRPr="00E72803">
          <w:rPr>
            <w:rStyle w:val="Hyperlink"/>
            <w:rFonts w:ascii="Calibri" w:eastAsia="Aptos" w:hAnsi="Calibri" w:cs="Calibri"/>
          </w:rPr>
          <w:t>https://brenebrown.com/hub/dare-to-lead/</w:t>
        </w:r>
      </w:hyperlink>
      <w:r w:rsidRPr="00E72803">
        <w:rPr>
          <w:rFonts w:ascii="Calibri" w:eastAsia="Aptos" w:hAnsi="Calibri" w:cs="Calibri"/>
        </w:rPr>
        <w:t xml:space="preserve">  </w:t>
      </w:r>
    </w:p>
    <w:p w14:paraId="1A9A1F94" w14:textId="77777777" w:rsidR="00E72803" w:rsidRDefault="00E72803" w:rsidP="00E72803">
      <w:pPr>
        <w:spacing w:before="240" w:after="0"/>
        <w:rPr>
          <w:rFonts w:ascii="Calibri" w:eastAsia="Aptos" w:hAnsi="Calibri" w:cs="Calibri"/>
        </w:rPr>
      </w:pPr>
      <w:proofErr w:type="spellStart"/>
      <w:r w:rsidRPr="00E72803">
        <w:rPr>
          <w:rFonts w:ascii="Calibri" w:eastAsia="Aptos" w:hAnsi="Calibri" w:cs="Calibri"/>
        </w:rPr>
        <w:t>Carmeli</w:t>
      </w:r>
      <w:proofErr w:type="spellEnd"/>
      <w:r w:rsidRPr="00E72803">
        <w:rPr>
          <w:rFonts w:ascii="Calibri" w:eastAsia="Aptos" w:hAnsi="Calibri" w:cs="Calibri"/>
        </w:rPr>
        <w:t xml:space="preserve">, A. (2003) ‘The relationship between emotional intelligence and work attitudes, </w:t>
      </w:r>
      <w:proofErr w:type="gramStart"/>
      <w:r w:rsidRPr="00E72803">
        <w:rPr>
          <w:rFonts w:ascii="Calibri" w:eastAsia="Aptos" w:hAnsi="Calibri" w:cs="Calibri"/>
        </w:rPr>
        <w:t>behaviour</w:t>
      </w:r>
      <w:proofErr w:type="gramEnd"/>
      <w:r w:rsidRPr="00E72803">
        <w:rPr>
          <w:rFonts w:ascii="Calibri" w:eastAsia="Aptos" w:hAnsi="Calibri" w:cs="Calibri"/>
        </w:rPr>
        <w:t xml:space="preserve"> and outcomes: An examination among senior managers’, </w:t>
      </w:r>
      <w:r w:rsidRPr="00E72803">
        <w:rPr>
          <w:rFonts w:ascii="Calibri" w:eastAsia="Aptos" w:hAnsi="Calibri" w:cs="Calibri"/>
          <w:i/>
          <w:iCs/>
        </w:rPr>
        <w:t>Journal of Managerial Psychology</w:t>
      </w:r>
      <w:r w:rsidRPr="00E72803">
        <w:rPr>
          <w:rFonts w:ascii="Calibri" w:eastAsia="Aptos" w:hAnsi="Calibri" w:cs="Calibri"/>
        </w:rPr>
        <w:t xml:space="preserve">, 18(8), pp. 788–813. Available at: </w:t>
      </w:r>
      <w:hyperlink r:id="rId8">
        <w:r w:rsidRPr="00E72803">
          <w:rPr>
            <w:rStyle w:val="Hyperlink"/>
            <w:rFonts w:ascii="Calibri" w:eastAsia="Aptos" w:hAnsi="Calibri" w:cs="Calibri"/>
          </w:rPr>
          <w:t>https://doi.org/10.1108/02683940310511881</w:t>
        </w:r>
      </w:hyperlink>
      <w:r w:rsidRPr="00E72803">
        <w:rPr>
          <w:rFonts w:ascii="Calibri" w:eastAsia="Aptos" w:hAnsi="Calibri" w:cs="Calibri"/>
        </w:rPr>
        <w:t xml:space="preserve">  </w:t>
      </w:r>
    </w:p>
    <w:p w14:paraId="2E7942A3" w14:textId="77777777" w:rsidR="00E72803" w:rsidRPr="00E72803" w:rsidRDefault="00E72803" w:rsidP="00E72803">
      <w:pPr>
        <w:spacing w:before="240" w:after="0"/>
        <w:rPr>
          <w:rFonts w:ascii="Calibri" w:hAnsi="Calibri" w:cs="Calibri"/>
        </w:rPr>
      </w:pPr>
    </w:p>
    <w:p w14:paraId="25BA3FF7" w14:textId="77777777" w:rsidR="00E72803" w:rsidRDefault="00E72803" w:rsidP="00E72803">
      <w:pPr>
        <w:spacing w:after="0"/>
        <w:rPr>
          <w:rFonts w:ascii="Calibri" w:hAnsi="Calibri" w:cs="Calibri"/>
        </w:rPr>
      </w:pPr>
      <w:r w:rsidRPr="00E57499">
        <w:rPr>
          <w:rFonts w:ascii="Calibri" w:hAnsi="Calibri" w:cs="Calibri"/>
        </w:rPr>
        <w:t xml:space="preserve">Chalmers, R., </w:t>
      </w:r>
      <w:proofErr w:type="spellStart"/>
      <w:r w:rsidRPr="00E57499">
        <w:rPr>
          <w:rFonts w:ascii="Calibri" w:hAnsi="Calibri" w:cs="Calibri"/>
        </w:rPr>
        <w:t>Marras</w:t>
      </w:r>
      <w:proofErr w:type="spellEnd"/>
      <w:r w:rsidRPr="00E57499">
        <w:rPr>
          <w:rFonts w:ascii="Calibri" w:hAnsi="Calibri" w:cs="Calibri"/>
        </w:rPr>
        <w:t xml:space="preserve">, A., and Brannan, G. D. (2025). Organisational Culture. </w:t>
      </w:r>
      <w:r w:rsidRPr="00E57499">
        <w:rPr>
          <w:rFonts w:ascii="Calibri" w:hAnsi="Calibri" w:cs="Calibri"/>
          <w:i/>
          <w:iCs/>
        </w:rPr>
        <w:t xml:space="preserve">National Library of Medicine. </w:t>
      </w:r>
      <w:r w:rsidRPr="00E57499">
        <w:rPr>
          <w:rFonts w:ascii="Calibri" w:hAnsi="Calibri" w:cs="Calibri"/>
        </w:rPr>
        <w:t xml:space="preserve">Available at: </w:t>
      </w:r>
      <w:hyperlink r:id="rId9" w:history="1">
        <w:r w:rsidRPr="00F62364">
          <w:rPr>
            <w:rStyle w:val="Hyperlink"/>
            <w:rFonts w:ascii="Calibri" w:hAnsi="Calibri" w:cs="Calibri"/>
          </w:rPr>
          <w:t>https://www.ncbi.nlm.nih.gov/books/NBK560543/</w:t>
        </w:r>
      </w:hyperlink>
      <w:r>
        <w:rPr>
          <w:rFonts w:ascii="Calibri" w:hAnsi="Calibri" w:cs="Calibri"/>
        </w:rPr>
        <w:t xml:space="preserve"> </w:t>
      </w:r>
    </w:p>
    <w:p w14:paraId="7534C057" w14:textId="77777777" w:rsidR="00E72803" w:rsidRDefault="00E72803" w:rsidP="00E72803">
      <w:pPr>
        <w:spacing w:before="240" w:after="0"/>
        <w:rPr>
          <w:rFonts w:ascii="Calibri" w:eastAsia="Aptos" w:hAnsi="Calibri" w:cs="Calibri"/>
        </w:rPr>
      </w:pPr>
      <w:r w:rsidRPr="00E72803">
        <w:rPr>
          <w:rFonts w:ascii="Calibri" w:eastAsia="Aptos" w:hAnsi="Calibri" w:cs="Calibri"/>
        </w:rPr>
        <w:t xml:space="preserve">Cloud, H. (2013) </w:t>
      </w:r>
      <w:r w:rsidRPr="00E72803">
        <w:rPr>
          <w:rFonts w:ascii="Calibri" w:eastAsia="Aptos" w:hAnsi="Calibri" w:cs="Calibri"/>
          <w:i/>
          <w:iCs/>
        </w:rPr>
        <w:t>Boundaries for Leaders: Results, Relationships, and Being Ridiculously in Charge</w:t>
      </w:r>
      <w:r w:rsidRPr="00E72803">
        <w:rPr>
          <w:rFonts w:ascii="Calibri" w:eastAsia="Aptos" w:hAnsi="Calibri" w:cs="Calibri"/>
        </w:rPr>
        <w:t xml:space="preserve">. New York: HarperBusiness. Available at: </w:t>
      </w:r>
      <w:hyperlink r:id="rId10">
        <w:r w:rsidRPr="00E72803">
          <w:rPr>
            <w:rStyle w:val="Hyperlink"/>
            <w:rFonts w:ascii="Calibri" w:eastAsia="Aptos" w:hAnsi="Calibri" w:cs="Calibri"/>
          </w:rPr>
          <w:t>https://www.boundariesbooks.com/pages/boundaries-for-leaders</w:t>
        </w:r>
      </w:hyperlink>
      <w:r w:rsidRPr="00E72803">
        <w:rPr>
          <w:rFonts w:ascii="Calibri" w:eastAsia="Aptos" w:hAnsi="Calibri" w:cs="Calibri"/>
        </w:rPr>
        <w:t xml:space="preserve">  </w:t>
      </w:r>
    </w:p>
    <w:p w14:paraId="3E71E605" w14:textId="77777777" w:rsidR="00E72803" w:rsidRPr="00E72803" w:rsidRDefault="00E72803" w:rsidP="00E72803">
      <w:pPr>
        <w:spacing w:before="240" w:after="0"/>
        <w:rPr>
          <w:rFonts w:ascii="Calibri" w:hAnsi="Calibri" w:cs="Calibri"/>
        </w:rPr>
      </w:pPr>
    </w:p>
    <w:p w14:paraId="03C3D31A" w14:textId="77777777" w:rsidR="00E72803" w:rsidRDefault="00E72803" w:rsidP="00E72803">
      <w:pPr>
        <w:spacing w:after="0"/>
        <w:rPr>
          <w:rFonts w:ascii="Calibri" w:hAnsi="Calibri" w:cs="Calibri"/>
        </w:rPr>
      </w:pPr>
      <w:r w:rsidRPr="00E57499">
        <w:rPr>
          <w:rFonts w:ascii="Calibri" w:hAnsi="Calibri" w:cs="Calibri"/>
        </w:rPr>
        <w:t>Crawford, A. (2024). Moving Toward Institutional Culture Change in Higher Education: An Exploration into Cross</w:t>
      </w:r>
      <w:r w:rsidRPr="00E57499">
        <w:rPr>
          <w:rFonts w:ascii="Cambria Math" w:hAnsi="Cambria Math" w:cs="Cambria Math"/>
        </w:rPr>
        <w:t>‑</w:t>
      </w:r>
      <w:r w:rsidRPr="00E57499">
        <w:rPr>
          <w:rFonts w:ascii="Calibri" w:hAnsi="Calibri" w:cs="Calibri"/>
        </w:rPr>
        <w:t xml:space="preserve">functional Professional Learning Communities. </w:t>
      </w:r>
      <w:r w:rsidRPr="00E57499">
        <w:rPr>
          <w:rFonts w:ascii="Calibri" w:hAnsi="Calibri" w:cs="Calibri"/>
          <w:i/>
          <w:iCs/>
        </w:rPr>
        <w:t>Innovative Higher Education.</w:t>
      </w:r>
      <w:r w:rsidRPr="00E57499">
        <w:rPr>
          <w:rFonts w:ascii="Calibri" w:hAnsi="Calibri" w:cs="Calibri"/>
        </w:rPr>
        <w:t xml:space="preserve"> Available at: </w:t>
      </w:r>
      <w:hyperlink r:id="rId11" w:history="1">
        <w:r w:rsidRPr="00E57499">
          <w:rPr>
            <w:rStyle w:val="Hyperlink"/>
            <w:rFonts w:ascii="Calibri" w:hAnsi="Calibri" w:cs="Calibri"/>
          </w:rPr>
          <w:t>https://link.springer.com/article/10.1007/s10755-024-09753-1</w:t>
        </w:r>
      </w:hyperlink>
      <w:r>
        <w:rPr>
          <w:rFonts w:ascii="Calibri" w:hAnsi="Calibri" w:cs="Calibri"/>
        </w:rPr>
        <w:t xml:space="preserve"> </w:t>
      </w:r>
    </w:p>
    <w:p w14:paraId="2CC0216D" w14:textId="77777777" w:rsidR="00E72803" w:rsidRDefault="00E72803" w:rsidP="00E72803">
      <w:pPr>
        <w:spacing w:after="0"/>
        <w:rPr>
          <w:rFonts w:ascii="Calibri" w:hAnsi="Calibri" w:cs="Calibri"/>
        </w:rPr>
      </w:pPr>
    </w:p>
    <w:p w14:paraId="0A864BEA" w14:textId="77777777" w:rsidR="00E72803" w:rsidRDefault="00E72803" w:rsidP="00E72803">
      <w:pPr>
        <w:spacing w:after="0"/>
        <w:rPr>
          <w:rFonts w:ascii="Calibri" w:hAnsi="Calibri" w:cs="Calibri"/>
        </w:rPr>
      </w:pPr>
      <w:r w:rsidRPr="00E57499">
        <w:rPr>
          <w:rFonts w:ascii="Calibri" w:hAnsi="Calibri" w:cs="Calibri"/>
        </w:rPr>
        <w:t xml:space="preserve">Ferreira, A. </w:t>
      </w:r>
      <w:r>
        <w:rPr>
          <w:rFonts w:ascii="Calibri" w:hAnsi="Calibri" w:cs="Calibri"/>
        </w:rPr>
        <w:t>and</w:t>
      </w:r>
      <w:r w:rsidRPr="00E57499">
        <w:rPr>
          <w:rFonts w:ascii="Calibri" w:hAnsi="Calibri" w:cs="Calibri"/>
        </w:rPr>
        <w:t xml:space="preserve"> Otley, D. (2009). The design and use of performance management systems: an extended framework for analysis.  </w:t>
      </w:r>
      <w:r w:rsidRPr="00E57499">
        <w:rPr>
          <w:rFonts w:ascii="Calibri" w:hAnsi="Calibri" w:cs="Calibri"/>
          <w:i/>
          <w:iCs/>
        </w:rPr>
        <w:t>Management Accounting Research</w:t>
      </w:r>
      <w:r w:rsidRPr="00E57499">
        <w:rPr>
          <w:rFonts w:ascii="Calibri" w:hAnsi="Calibri" w:cs="Calibri"/>
        </w:rPr>
        <w:t xml:space="preserve">. Available at: </w:t>
      </w:r>
      <w:hyperlink r:id="rId12" w:history="1">
        <w:r w:rsidRPr="00E57499">
          <w:rPr>
            <w:rStyle w:val="Hyperlink"/>
            <w:rFonts w:ascii="Calibri" w:hAnsi="Calibri" w:cs="Calibri"/>
          </w:rPr>
          <w:t>https://doi.org/10.1016/j.mar.2009.07</w:t>
        </w:r>
        <w:r w:rsidRPr="00E57499">
          <w:rPr>
            <w:rStyle w:val="Hyperlink"/>
            <w:rFonts w:ascii="Calibri" w:hAnsi="Calibri" w:cs="Calibri"/>
          </w:rPr>
          <w:t>.</w:t>
        </w:r>
        <w:r w:rsidRPr="00E57499">
          <w:rPr>
            <w:rStyle w:val="Hyperlink"/>
            <w:rFonts w:ascii="Calibri" w:hAnsi="Calibri" w:cs="Calibri"/>
          </w:rPr>
          <w:t>003</w:t>
        </w:r>
      </w:hyperlink>
      <w:r>
        <w:rPr>
          <w:rFonts w:ascii="Calibri" w:hAnsi="Calibri" w:cs="Calibri"/>
        </w:rPr>
        <w:t xml:space="preserve"> </w:t>
      </w:r>
    </w:p>
    <w:p w14:paraId="1A158145" w14:textId="77777777" w:rsidR="00E72803" w:rsidRDefault="00E72803" w:rsidP="00E72803">
      <w:pPr>
        <w:spacing w:after="0"/>
        <w:rPr>
          <w:rFonts w:ascii="Calibri" w:hAnsi="Calibri" w:cs="Calibri"/>
        </w:rPr>
      </w:pPr>
    </w:p>
    <w:p w14:paraId="5D1AFDB6" w14:textId="77777777" w:rsidR="00E72803" w:rsidRPr="00E72803" w:rsidRDefault="00E72803" w:rsidP="00E72803">
      <w:pPr>
        <w:spacing w:before="240" w:after="0"/>
        <w:rPr>
          <w:rFonts w:ascii="Calibri" w:eastAsia="Aptos" w:hAnsi="Calibri" w:cs="Calibri"/>
        </w:rPr>
      </w:pPr>
      <w:r w:rsidRPr="00E72803">
        <w:rPr>
          <w:rFonts w:ascii="Calibri" w:eastAsia="Aptos" w:hAnsi="Calibri" w:cs="Calibri"/>
        </w:rPr>
        <w:t xml:space="preserve">Goleman, D. (1998) What Makes a Leader? </w:t>
      </w:r>
      <w:r w:rsidRPr="00E72803">
        <w:rPr>
          <w:rFonts w:ascii="Calibri" w:eastAsia="Aptos" w:hAnsi="Calibri" w:cs="Calibri"/>
          <w:i/>
          <w:iCs/>
        </w:rPr>
        <w:t>Harvard Business Review</w:t>
      </w:r>
      <w:r w:rsidRPr="00E72803">
        <w:rPr>
          <w:rFonts w:ascii="Calibri" w:eastAsia="Aptos" w:hAnsi="Calibri" w:cs="Calibri"/>
        </w:rPr>
        <w:t xml:space="preserve">. 76(6), pp. 93–102. Available at: </w:t>
      </w:r>
      <w:hyperlink r:id="rId13">
        <w:r w:rsidRPr="00E72803">
          <w:rPr>
            <w:rStyle w:val="Hyperlink"/>
            <w:rFonts w:ascii="Calibri" w:eastAsia="Aptos" w:hAnsi="Calibri" w:cs="Calibri"/>
          </w:rPr>
          <w:t>https://hbr.org/1998/11/what-makes-a-leader</w:t>
        </w:r>
      </w:hyperlink>
      <w:r w:rsidRPr="00E72803">
        <w:rPr>
          <w:rFonts w:ascii="Calibri" w:eastAsia="Aptos" w:hAnsi="Calibri" w:cs="Calibri"/>
        </w:rPr>
        <w:t xml:space="preserve"> </w:t>
      </w:r>
    </w:p>
    <w:p w14:paraId="6F8427AD" w14:textId="77777777" w:rsidR="00E72803" w:rsidRDefault="00E72803" w:rsidP="00E72803">
      <w:pPr>
        <w:spacing w:before="240" w:after="0"/>
        <w:rPr>
          <w:rStyle w:val="Hyperlink"/>
          <w:rFonts w:ascii="Calibri" w:eastAsia="Aptos" w:hAnsi="Calibri" w:cs="Calibri"/>
        </w:rPr>
      </w:pPr>
      <w:r w:rsidRPr="00E72803">
        <w:rPr>
          <w:rFonts w:ascii="Calibri" w:eastAsia="Aptos" w:hAnsi="Calibri" w:cs="Calibri"/>
        </w:rPr>
        <w:t xml:space="preserve">Herzberg, F. (1968) ‘One More Time: How Do You Motivate Employees?’, </w:t>
      </w:r>
      <w:r w:rsidRPr="00E72803">
        <w:rPr>
          <w:rFonts w:ascii="Calibri" w:eastAsia="Aptos" w:hAnsi="Calibri" w:cs="Calibri"/>
          <w:i/>
          <w:iCs/>
        </w:rPr>
        <w:t>Harvard Business Review</w:t>
      </w:r>
      <w:r w:rsidRPr="00E72803">
        <w:rPr>
          <w:rFonts w:ascii="Calibri" w:eastAsia="Aptos" w:hAnsi="Calibri" w:cs="Calibri"/>
        </w:rPr>
        <w:t>, 46(1), pp. 53–62.</w:t>
      </w:r>
      <w:r w:rsidRPr="00E72803">
        <w:rPr>
          <w:rFonts w:ascii="Calibri" w:hAnsi="Calibri" w:cs="Calibri"/>
        </w:rPr>
        <w:br/>
      </w:r>
      <w:r w:rsidRPr="00E72803">
        <w:rPr>
          <w:rFonts w:ascii="Calibri" w:eastAsia="Aptos" w:hAnsi="Calibri" w:cs="Calibri"/>
        </w:rPr>
        <w:t xml:space="preserve"> Available at: </w:t>
      </w:r>
      <w:hyperlink r:id="rId14">
        <w:r w:rsidRPr="00E72803">
          <w:rPr>
            <w:rStyle w:val="Hyperlink"/>
            <w:rFonts w:ascii="Calibri" w:eastAsia="Aptos" w:hAnsi="Calibri" w:cs="Calibri"/>
          </w:rPr>
          <w:t>https://hbr.org/2003/01/one-more-time-how-do-you-motivate-employees</w:t>
        </w:r>
      </w:hyperlink>
    </w:p>
    <w:p w14:paraId="78329021" w14:textId="77777777" w:rsidR="00E72803" w:rsidRPr="00E72803" w:rsidRDefault="00E72803" w:rsidP="00E72803">
      <w:pPr>
        <w:spacing w:before="240" w:after="0"/>
        <w:rPr>
          <w:rFonts w:ascii="Calibri" w:hAnsi="Calibri" w:cs="Calibri"/>
        </w:rPr>
      </w:pPr>
    </w:p>
    <w:p w14:paraId="3BF2FBA7" w14:textId="77777777" w:rsidR="00E72803" w:rsidRDefault="00E72803" w:rsidP="00E72803">
      <w:pPr>
        <w:spacing w:before="240" w:after="0"/>
        <w:rPr>
          <w:rFonts w:ascii="Calibri" w:eastAsia="Aptos" w:hAnsi="Calibri" w:cs="Calibri"/>
        </w:rPr>
      </w:pPr>
      <w:r w:rsidRPr="00E57499">
        <w:rPr>
          <w:rFonts w:ascii="Calibri" w:eastAsia="Aptos" w:hAnsi="Calibri" w:cs="Calibri"/>
        </w:rPr>
        <w:lastRenderedPageBreak/>
        <w:t xml:space="preserve">Mayer, J.D., Salovey, P. and Caruso, D.R. (2004) ‘Emotional Intelligence: Theory, Findings, </w:t>
      </w:r>
      <w:r w:rsidRPr="00E72803">
        <w:rPr>
          <w:rFonts w:ascii="Calibri" w:eastAsia="Aptos" w:hAnsi="Calibri" w:cs="Calibri"/>
        </w:rPr>
        <w:t xml:space="preserve">and Implications’, </w:t>
      </w:r>
      <w:r w:rsidRPr="00E72803">
        <w:rPr>
          <w:rFonts w:ascii="Calibri" w:eastAsia="Aptos" w:hAnsi="Calibri" w:cs="Calibri"/>
          <w:i/>
          <w:iCs/>
        </w:rPr>
        <w:t>Psychological Inquiry</w:t>
      </w:r>
      <w:r w:rsidRPr="00E72803">
        <w:rPr>
          <w:rFonts w:ascii="Calibri" w:eastAsia="Aptos" w:hAnsi="Calibri" w:cs="Calibri"/>
        </w:rPr>
        <w:t>, 15(3), pp. 197–215.</w:t>
      </w:r>
      <w:r w:rsidRPr="00E72803">
        <w:rPr>
          <w:rFonts w:ascii="Calibri" w:hAnsi="Calibri" w:cs="Calibri"/>
        </w:rPr>
        <w:br/>
      </w:r>
      <w:r w:rsidRPr="00E72803">
        <w:rPr>
          <w:rFonts w:ascii="Calibri" w:eastAsia="Aptos" w:hAnsi="Calibri" w:cs="Calibri"/>
        </w:rPr>
        <w:t xml:space="preserve"> Available at: </w:t>
      </w:r>
      <w:hyperlink r:id="rId15">
        <w:r w:rsidRPr="00E72803">
          <w:rPr>
            <w:rStyle w:val="Hyperlink"/>
            <w:rFonts w:ascii="Calibri" w:eastAsia="Aptos" w:hAnsi="Calibri" w:cs="Calibri"/>
          </w:rPr>
          <w:t>https://doi.org/10.1207/s15327965pli1503_02</w:t>
        </w:r>
      </w:hyperlink>
      <w:r w:rsidRPr="00E72803">
        <w:rPr>
          <w:rFonts w:ascii="Calibri" w:eastAsia="Aptos" w:hAnsi="Calibri" w:cs="Calibri"/>
        </w:rPr>
        <w:t xml:space="preserve"> </w:t>
      </w:r>
    </w:p>
    <w:p w14:paraId="3F45DB03" w14:textId="77777777" w:rsidR="00E72803" w:rsidRPr="00E72803" w:rsidRDefault="00E72803" w:rsidP="00E72803">
      <w:pPr>
        <w:spacing w:before="240" w:after="0"/>
        <w:rPr>
          <w:rFonts w:ascii="Calibri" w:hAnsi="Calibri" w:cs="Calibri"/>
        </w:rPr>
      </w:pPr>
    </w:p>
    <w:p w14:paraId="73AD0D68" w14:textId="77777777" w:rsidR="00E72803" w:rsidRDefault="00E72803" w:rsidP="00E72803">
      <w:pPr>
        <w:spacing w:after="0"/>
        <w:rPr>
          <w:rFonts w:ascii="Calibri" w:hAnsi="Calibri" w:cs="Calibri"/>
        </w:rPr>
      </w:pPr>
      <w:r w:rsidRPr="00E57499">
        <w:rPr>
          <w:rFonts w:ascii="Calibri" w:hAnsi="Calibri" w:cs="Calibri"/>
        </w:rPr>
        <w:t xml:space="preserve">Meier, K.J., </w:t>
      </w:r>
      <w:proofErr w:type="spellStart"/>
      <w:r w:rsidRPr="00E57499">
        <w:rPr>
          <w:rFonts w:ascii="Calibri" w:hAnsi="Calibri" w:cs="Calibri"/>
        </w:rPr>
        <w:t>Favero</w:t>
      </w:r>
      <w:proofErr w:type="spellEnd"/>
      <w:r w:rsidRPr="00E57499">
        <w:rPr>
          <w:rFonts w:ascii="Calibri" w:hAnsi="Calibri" w:cs="Calibri"/>
        </w:rPr>
        <w:t xml:space="preserve">, N. and Zhu, L. (2015). Performance Gaps and Managerial Decisions: A Bayesian Decision Theory of Managerial Action. </w:t>
      </w:r>
      <w:r w:rsidRPr="00E57499">
        <w:rPr>
          <w:rFonts w:ascii="Calibri" w:hAnsi="Calibri" w:cs="Calibri"/>
          <w:i/>
          <w:iCs/>
        </w:rPr>
        <w:t xml:space="preserve">Journal of Public Administration Research and Theory. </w:t>
      </w:r>
      <w:r w:rsidRPr="00E57499">
        <w:rPr>
          <w:rFonts w:ascii="Calibri" w:hAnsi="Calibri" w:cs="Calibri"/>
        </w:rPr>
        <w:t>Available at: academic.oup.com</w:t>
      </w:r>
      <w:r>
        <w:rPr>
          <w:rFonts w:ascii="Calibri" w:hAnsi="Calibri" w:cs="Calibri"/>
        </w:rPr>
        <w:t xml:space="preserve">. </w:t>
      </w:r>
    </w:p>
    <w:p w14:paraId="11C98935" w14:textId="77777777" w:rsidR="004B2A7B" w:rsidRDefault="004B2A7B" w:rsidP="00E72803">
      <w:pPr>
        <w:spacing w:after="0"/>
        <w:rPr>
          <w:rFonts w:ascii="Calibri" w:hAnsi="Calibri" w:cs="Calibri"/>
        </w:rPr>
      </w:pPr>
    </w:p>
    <w:p w14:paraId="78C9CEF7" w14:textId="3ECEB050" w:rsidR="004B2A7B" w:rsidRDefault="004B2A7B" w:rsidP="00E72803">
      <w:pPr>
        <w:spacing w:after="0"/>
        <w:rPr>
          <w:rFonts w:ascii="Calibri" w:hAnsi="Calibri" w:cs="Calibri"/>
        </w:rPr>
      </w:pPr>
      <w:r>
        <w:rPr>
          <w:rFonts w:ascii="Calibri" w:hAnsi="Calibri" w:cs="Calibri"/>
        </w:rPr>
        <w:t xml:space="preserve">Mullins, L. (2019). </w:t>
      </w:r>
      <w:r w:rsidRPr="004B2A7B">
        <w:rPr>
          <w:rFonts w:ascii="Calibri" w:hAnsi="Calibri" w:cs="Calibri"/>
          <w:i/>
          <w:iCs/>
        </w:rPr>
        <w:t>Organisational Behaviour in the Workplace</w:t>
      </w:r>
      <w:r w:rsidRPr="004B2A7B">
        <w:rPr>
          <w:rFonts w:ascii="Calibri" w:hAnsi="Calibri" w:cs="Calibri"/>
          <w:i/>
          <w:iCs/>
        </w:rPr>
        <w:t>.</w:t>
      </w:r>
      <w:r>
        <w:rPr>
          <w:rFonts w:ascii="Calibri" w:hAnsi="Calibri" w:cs="Calibri"/>
        </w:rPr>
        <w:t xml:space="preserve"> Pearson Education Limited: London</w:t>
      </w:r>
    </w:p>
    <w:p w14:paraId="0E4AE5D5" w14:textId="77777777" w:rsidR="00E72803" w:rsidRDefault="00E72803" w:rsidP="00E72803">
      <w:pPr>
        <w:spacing w:after="0"/>
        <w:rPr>
          <w:rFonts w:ascii="Calibri" w:hAnsi="Calibri" w:cs="Calibri"/>
        </w:rPr>
      </w:pPr>
    </w:p>
    <w:p w14:paraId="50E84385" w14:textId="74F01314" w:rsidR="00E72803" w:rsidRDefault="00E72803" w:rsidP="00E72803">
      <w:pPr>
        <w:spacing w:before="240" w:after="0"/>
        <w:rPr>
          <w:rFonts w:ascii="Calibri" w:hAnsi="Calibri" w:cs="Calibri"/>
        </w:rPr>
      </w:pPr>
      <w:r w:rsidRPr="00E57499">
        <w:rPr>
          <w:rFonts w:ascii="Calibri" w:hAnsi="Calibri" w:cs="Calibri"/>
        </w:rPr>
        <w:t xml:space="preserve">Torrington, D., Hall, L., Atkinson, C., </w:t>
      </w:r>
      <w:r>
        <w:rPr>
          <w:rFonts w:ascii="Calibri" w:hAnsi="Calibri" w:cs="Calibri"/>
        </w:rPr>
        <w:t>and</w:t>
      </w:r>
      <w:r w:rsidRPr="00E57499">
        <w:rPr>
          <w:rFonts w:ascii="Calibri" w:hAnsi="Calibri" w:cs="Calibri"/>
        </w:rPr>
        <w:t xml:space="preserve"> Taylor, S. (2020). </w:t>
      </w:r>
      <w:r w:rsidRPr="00E57499">
        <w:rPr>
          <w:rFonts w:ascii="Calibri" w:hAnsi="Calibri" w:cs="Calibri"/>
          <w:i/>
          <w:iCs/>
        </w:rPr>
        <w:t>Human resource management</w:t>
      </w:r>
      <w:r w:rsidRPr="00E57499">
        <w:rPr>
          <w:rFonts w:ascii="Calibri" w:hAnsi="Calibri" w:cs="Calibri"/>
        </w:rPr>
        <w:t xml:space="preserve"> (11th edition.). Pearson Education Limited</w:t>
      </w:r>
      <w:r w:rsidR="004B2A7B">
        <w:rPr>
          <w:rFonts w:ascii="Calibri" w:hAnsi="Calibri" w:cs="Calibri"/>
        </w:rPr>
        <w:t>: London</w:t>
      </w:r>
    </w:p>
    <w:p w14:paraId="7C142F6E" w14:textId="77777777" w:rsidR="00E72803" w:rsidRDefault="00E72803" w:rsidP="00E72803">
      <w:pPr>
        <w:spacing w:before="240" w:after="0"/>
        <w:rPr>
          <w:rFonts w:ascii="Calibri" w:hAnsi="Calibri" w:cs="Calibri"/>
        </w:rPr>
      </w:pPr>
    </w:p>
    <w:p w14:paraId="79731F27" w14:textId="77777777" w:rsidR="00E72803" w:rsidRDefault="00E72803" w:rsidP="00E72803">
      <w:pPr>
        <w:spacing w:before="240" w:after="0"/>
        <w:rPr>
          <w:rStyle w:val="Hyperlink"/>
          <w:rFonts w:ascii="Calibri" w:eastAsia="Aptos" w:hAnsi="Calibri" w:cs="Calibri"/>
        </w:rPr>
      </w:pPr>
      <w:r w:rsidRPr="00E72803">
        <w:rPr>
          <w:rFonts w:ascii="Calibri" w:eastAsia="Aptos" w:hAnsi="Calibri" w:cs="Calibri"/>
        </w:rPr>
        <w:t xml:space="preserve">Tuckman, B.W. (1965) ‘Developmental Sequence in Small Groups’, </w:t>
      </w:r>
      <w:r w:rsidRPr="00E72803">
        <w:rPr>
          <w:rFonts w:ascii="Calibri" w:eastAsia="Aptos" w:hAnsi="Calibri" w:cs="Calibri"/>
          <w:i/>
          <w:iCs/>
        </w:rPr>
        <w:t>Psychological Bulletin</w:t>
      </w:r>
      <w:r w:rsidRPr="00E72803">
        <w:rPr>
          <w:rFonts w:ascii="Calibri" w:eastAsia="Aptos" w:hAnsi="Calibri" w:cs="Calibri"/>
        </w:rPr>
        <w:t xml:space="preserve">, 63(6), pp. 384–399. Available at: </w:t>
      </w:r>
      <w:hyperlink r:id="rId16">
        <w:r w:rsidRPr="00E72803">
          <w:rPr>
            <w:rStyle w:val="Hyperlink"/>
            <w:rFonts w:ascii="Calibri" w:eastAsia="Aptos" w:hAnsi="Calibri" w:cs="Calibri"/>
          </w:rPr>
          <w:t>https://doi.org/10.1037/h0022100</w:t>
        </w:r>
      </w:hyperlink>
    </w:p>
    <w:p w14:paraId="375E5FC8" w14:textId="77777777" w:rsidR="00E72803" w:rsidRPr="00E72803" w:rsidRDefault="00E72803" w:rsidP="00E72803">
      <w:pPr>
        <w:spacing w:before="240" w:after="0"/>
        <w:rPr>
          <w:rStyle w:val="Hyperlink"/>
          <w:rFonts w:ascii="Calibri" w:eastAsia="Aptos" w:hAnsi="Calibri" w:cs="Calibri"/>
        </w:rPr>
      </w:pPr>
    </w:p>
    <w:p w14:paraId="507F1334" w14:textId="77777777" w:rsidR="00E72803" w:rsidRPr="00E57499" w:rsidRDefault="00E72803" w:rsidP="00E72803">
      <w:pPr>
        <w:spacing w:after="0"/>
        <w:rPr>
          <w:rFonts w:ascii="Calibri" w:hAnsi="Calibri" w:cs="Calibri"/>
        </w:rPr>
      </w:pPr>
      <w:r w:rsidRPr="00E57499">
        <w:rPr>
          <w:rFonts w:ascii="Calibri" w:hAnsi="Calibri" w:cs="Calibri"/>
        </w:rPr>
        <w:t xml:space="preserve">Yahya, M. F. B. M., Khalid, K. Bin and Salleh, M. I. Bin (2025). The Relationships of Organizational Culture on Employee Performance in Public </w:t>
      </w:r>
      <w:proofErr w:type="spellStart"/>
      <w:r w:rsidRPr="00E57499">
        <w:rPr>
          <w:rFonts w:ascii="Calibri" w:hAnsi="Calibri" w:cs="Calibri"/>
        </w:rPr>
        <w:t>Universiti</w:t>
      </w:r>
      <w:proofErr w:type="spellEnd"/>
      <w:r w:rsidRPr="00E57499">
        <w:rPr>
          <w:rFonts w:ascii="Calibri" w:hAnsi="Calibri" w:cs="Calibri"/>
        </w:rPr>
        <w:t xml:space="preserve"> in Malaysia. </w:t>
      </w:r>
      <w:r w:rsidRPr="00E57499">
        <w:rPr>
          <w:rFonts w:ascii="Calibri" w:hAnsi="Calibri" w:cs="Calibri"/>
          <w:i/>
          <w:iCs/>
        </w:rPr>
        <w:t>International Journal of Academic Research in Business and Social Sciences</w:t>
      </w:r>
      <w:r w:rsidRPr="00E57499">
        <w:rPr>
          <w:rFonts w:ascii="Calibri" w:hAnsi="Calibri" w:cs="Calibri"/>
        </w:rPr>
        <w:t xml:space="preserve">, 15(6), pp. 511–519. Available at: </w:t>
      </w:r>
      <w:hyperlink r:id="rId17" w:history="1">
        <w:r w:rsidRPr="00E57499">
          <w:rPr>
            <w:rStyle w:val="Hyperlink"/>
            <w:rFonts w:ascii="Calibri" w:hAnsi="Calibri" w:cs="Calibri"/>
          </w:rPr>
          <w:t>https://kwpublications.com/papers_submitted/17207/the-relationships-of-organizational-culture-on-employee-performance-in-public-universiti-in-malaysia.pdf</w:t>
        </w:r>
      </w:hyperlink>
      <w:r>
        <w:rPr>
          <w:rFonts w:ascii="Calibri" w:hAnsi="Calibri" w:cs="Calibri"/>
        </w:rPr>
        <w:t xml:space="preserve"> </w:t>
      </w:r>
    </w:p>
    <w:p w14:paraId="7AF45CEA" w14:textId="77777777" w:rsidR="00E57499" w:rsidRPr="00E57499" w:rsidRDefault="00E57499" w:rsidP="432FDA93">
      <w:pPr>
        <w:spacing w:before="240" w:after="240"/>
        <w:rPr>
          <w:rFonts w:ascii="Calibri" w:hAnsi="Calibri" w:cs="Calibri"/>
        </w:rPr>
      </w:pPr>
    </w:p>
    <w:p w14:paraId="4A0F0805" w14:textId="4A5D4C40" w:rsidR="432FDA93" w:rsidRPr="00E57499" w:rsidRDefault="432FDA93" w:rsidP="432FDA93">
      <w:pPr>
        <w:spacing w:before="240" w:after="240"/>
        <w:rPr>
          <w:rFonts w:ascii="Calibri" w:eastAsia="Aptos" w:hAnsi="Calibri" w:cs="Calibri"/>
        </w:rPr>
      </w:pPr>
    </w:p>
    <w:p w14:paraId="5835236F" w14:textId="1F2FE4DA" w:rsidR="432FDA93" w:rsidRDefault="432FDA93" w:rsidP="432FDA93"/>
    <w:sectPr w:rsidR="432FDA93">
      <w:footerReference w:type="even" r:id="rId18"/>
      <w:footerReference w:type="default" r:id="rId19"/>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1791457" w14:textId="77777777" w:rsidR="00D3015C" w:rsidRDefault="00D3015C" w:rsidP="00E72803">
      <w:pPr>
        <w:spacing w:after="0" w:line="240" w:lineRule="auto"/>
      </w:pPr>
      <w:r>
        <w:separator/>
      </w:r>
    </w:p>
  </w:endnote>
  <w:endnote w:type="continuationSeparator" w:id="0">
    <w:p w14:paraId="6FD1A744" w14:textId="77777777" w:rsidR="00D3015C" w:rsidRDefault="00D3015C" w:rsidP="00E7280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Cambria Math">
    <w:panose1 w:val="02040503050406030204"/>
    <w:charset w:val="00"/>
    <w:family w:val="roman"/>
    <w:pitch w:val="variable"/>
    <w:sig w:usb0="E00002FF" w:usb1="420024FF" w:usb2="00000000" w:usb3="00000000" w:csb0="0000019F" w:csb1="00000000"/>
  </w:font>
  <w:font w:name="Aptos Display">
    <w:panose1 w:val="020B0004020202020204"/>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206603314"/>
      <w:docPartObj>
        <w:docPartGallery w:val="Page Numbers (Bottom of Page)"/>
        <w:docPartUnique/>
      </w:docPartObj>
    </w:sdtPr>
    <w:sdtContent>
      <w:p w14:paraId="044351D5" w14:textId="148741D8" w:rsidR="00E72803" w:rsidRDefault="00E72803" w:rsidP="00F62364">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376EF364" w14:textId="77777777" w:rsidR="00E72803" w:rsidRDefault="00E72803">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107888474"/>
      <w:docPartObj>
        <w:docPartGallery w:val="Page Numbers (Bottom of Page)"/>
        <w:docPartUnique/>
      </w:docPartObj>
    </w:sdtPr>
    <w:sdtContent>
      <w:p w14:paraId="183C9F9A" w14:textId="6B0A13C0" w:rsidR="00E72803" w:rsidRDefault="00E72803" w:rsidP="00F62364">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7</w:t>
        </w:r>
        <w:r>
          <w:rPr>
            <w:rStyle w:val="PageNumber"/>
          </w:rPr>
          <w:fldChar w:fldCharType="end"/>
        </w:r>
      </w:p>
    </w:sdtContent>
  </w:sdt>
  <w:p w14:paraId="52274FEA" w14:textId="77777777" w:rsidR="00E72803" w:rsidRDefault="00E7280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AEC10F7" w14:textId="77777777" w:rsidR="00D3015C" w:rsidRDefault="00D3015C" w:rsidP="00E72803">
      <w:pPr>
        <w:spacing w:after="0" w:line="240" w:lineRule="auto"/>
      </w:pPr>
      <w:r>
        <w:separator/>
      </w:r>
    </w:p>
  </w:footnote>
  <w:footnote w:type="continuationSeparator" w:id="0">
    <w:p w14:paraId="0183B128" w14:textId="77777777" w:rsidR="00D3015C" w:rsidRDefault="00D3015C" w:rsidP="00E7280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5FDE869"/>
    <w:multiLevelType w:val="hybridMultilevel"/>
    <w:tmpl w:val="1EFC0B02"/>
    <w:lvl w:ilvl="0" w:tplc="9634DF4C">
      <w:start w:val="1"/>
      <w:numFmt w:val="decimal"/>
      <w:lvlText w:val="%1."/>
      <w:lvlJc w:val="left"/>
      <w:pPr>
        <w:ind w:left="720" w:hanging="360"/>
      </w:pPr>
    </w:lvl>
    <w:lvl w:ilvl="1" w:tplc="13AACDE8">
      <w:start w:val="1"/>
      <w:numFmt w:val="lowerLetter"/>
      <w:lvlText w:val="%2."/>
      <w:lvlJc w:val="left"/>
      <w:pPr>
        <w:ind w:left="1440" w:hanging="360"/>
      </w:pPr>
    </w:lvl>
    <w:lvl w:ilvl="2" w:tplc="EFAADF38">
      <w:start w:val="1"/>
      <w:numFmt w:val="lowerRoman"/>
      <w:lvlText w:val="%3."/>
      <w:lvlJc w:val="right"/>
      <w:pPr>
        <w:ind w:left="2160" w:hanging="180"/>
      </w:pPr>
    </w:lvl>
    <w:lvl w:ilvl="3" w:tplc="25BE397A">
      <w:start w:val="1"/>
      <w:numFmt w:val="decimal"/>
      <w:lvlText w:val="%4."/>
      <w:lvlJc w:val="left"/>
      <w:pPr>
        <w:ind w:left="2880" w:hanging="360"/>
      </w:pPr>
    </w:lvl>
    <w:lvl w:ilvl="4" w:tplc="4CA0013E">
      <w:start w:val="1"/>
      <w:numFmt w:val="lowerLetter"/>
      <w:lvlText w:val="%5."/>
      <w:lvlJc w:val="left"/>
      <w:pPr>
        <w:ind w:left="3600" w:hanging="360"/>
      </w:pPr>
    </w:lvl>
    <w:lvl w:ilvl="5" w:tplc="02C80930">
      <w:start w:val="1"/>
      <w:numFmt w:val="lowerRoman"/>
      <w:lvlText w:val="%6."/>
      <w:lvlJc w:val="right"/>
      <w:pPr>
        <w:ind w:left="4320" w:hanging="180"/>
      </w:pPr>
    </w:lvl>
    <w:lvl w:ilvl="6" w:tplc="F3769BA4">
      <w:start w:val="1"/>
      <w:numFmt w:val="decimal"/>
      <w:lvlText w:val="%7."/>
      <w:lvlJc w:val="left"/>
      <w:pPr>
        <w:ind w:left="5040" w:hanging="360"/>
      </w:pPr>
    </w:lvl>
    <w:lvl w:ilvl="7" w:tplc="813A31F4">
      <w:start w:val="1"/>
      <w:numFmt w:val="lowerLetter"/>
      <w:lvlText w:val="%8."/>
      <w:lvlJc w:val="left"/>
      <w:pPr>
        <w:ind w:left="5760" w:hanging="360"/>
      </w:pPr>
    </w:lvl>
    <w:lvl w:ilvl="8" w:tplc="D6C83CD0">
      <w:start w:val="1"/>
      <w:numFmt w:val="lowerRoman"/>
      <w:lvlText w:val="%9."/>
      <w:lvlJc w:val="right"/>
      <w:pPr>
        <w:ind w:left="6480" w:hanging="180"/>
      </w:pPr>
    </w:lvl>
  </w:abstractNum>
  <w:num w:numId="1" w16cid:durableId="34040016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8"/>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23AAA295"/>
    <w:rsid w:val="004B2A7B"/>
    <w:rsid w:val="005E4E91"/>
    <w:rsid w:val="0072C413"/>
    <w:rsid w:val="0098642E"/>
    <w:rsid w:val="009A339D"/>
    <w:rsid w:val="00B03D03"/>
    <w:rsid w:val="00D3015C"/>
    <w:rsid w:val="00E57499"/>
    <w:rsid w:val="00E72803"/>
    <w:rsid w:val="0249E001"/>
    <w:rsid w:val="02A581BD"/>
    <w:rsid w:val="02F15F3D"/>
    <w:rsid w:val="0312E6CF"/>
    <w:rsid w:val="04193E8F"/>
    <w:rsid w:val="054E1ECC"/>
    <w:rsid w:val="06D5C03A"/>
    <w:rsid w:val="06FC135F"/>
    <w:rsid w:val="07AF3D2E"/>
    <w:rsid w:val="087EFE10"/>
    <w:rsid w:val="09B9AEFE"/>
    <w:rsid w:val="0A3FA384"/>
    <w:rsid w:val="0BB2DE99"/>
    <w:rsid w:val="0F47F3C2"/>
    <w:rsid w:val="113A6A19"/>
    <w:rsid w:val="1693197A"/>
    <w:rsid w:val="18D2E87F"/>
    <w:rsid w:val="1AB31D6F"/>
    <w:rsid w:val="1AE66A88"/>
    <w:rsid w:val="1B66DBA5"/>
    <w:rsid w:val="1B8880DC"/>
    <w:rsid w:val="1D867215"/>
    <w:rsid w:val="1D997437"/>
    <w:rsid w:val="1E3371F1"/>
    <w:rsid w:val="1F13344D"/>
    <w:rsid w:val="1FFBBC76"/>
    <w:rsid w:val="2072B343"/>
    <w:rsid w:val="20F5EFA7"/>
    <w:rsid w:val="21F9EFB8"/>
    <w:rsid w:val="2297BD37"/>
    <w:rsid w:val="23AAA295"/>
    <w:rsid w:val="2547AE2E"/>
    <w:rsid w:val="260F96C5"/>
    <w:rsid w:val="268CAA1B"/>
    <w:rsid w:val="27892FD2"/>
    <w:rsid w:val="2801E63D"/>
    <w:rsid w:val="2817F959"/>
    <w:rsid w:val="28B7AD08"/>
    <w:rsid w:val="28E49574"/>
    <w:rsid w:val="28EE962D"/>
    <w:rsid w:val="28FECD99"/>
    <w:rsid w:val="2A612D6A"/>
    <w:rsid w:val="2AEDB450"/>
    <w:rsid w:val="2C952CCA"/>
    <w:rsid w:val="2CBDFFEC"/>
    <w:rsid w:val="2D408C7C"/>
    <w:rsid w:val="2DFCFDCC"/>
    <w:rsid w:val="2F789B84"/>
    <w:rsid w:val="2F78BB63"/>
    <w:rsid w:val="2FFD4E3D"/>
    <w:rsid w:val="3024A6C2"/>
    <w:rsid w:val="307284D1"/>
    <w:rsid w:val="33621351"/>
    <w:rsid w:val="33D651ED"/>
    <w:rsid w:val="352C6ADF"/>
    <w:rsid w:val="35E5E380"/>
    <w:rsid w:val="37124572"/>
    <w:rsid w:val="38FFC4A8"/>
    <w:rsid w:val="393357FF"/>
    <w:rsid w:val="39BC7F23"/>
    <w:rsid w:val="3B40A39C"/>
    <w:rsid w:val="3B66D4D2"/>
    <w:rsid w:val="3C01205A"/>
    <w:rsid w:val="3CCE37EB"/>
    <w:rsid w:val="3D014593"/>
    <w:rsid w:val="3F34A05E"/>
    <w:rsid w:val="3FEB5D6F"/>
    <w:rsid w:val="4143AE8D"/>
    <w:rsid w:val="41D22C0A"/>
    <w:rsid w:val="41FD3A49"/>
    <w:rsid w:val="432FDA93"/>
    <w:rsid w:val="437950CB"/>
    <w:rsid w:val="43E00D06"/>
    <w:rsid w:val="44AFEEA1"/>
    <w:rsid w:val="45274F35"/>
    <w:rsid w:val="45F81C91"/>
    <w:rsid w:val="460575EB"/>
    <w:rsid w:val="46A04342"/>
    <w:rsid w:val="478A7F75"/>
    <w:rsid w:val="478E0348"/>
    <w:rsid w:val="47977CDC"/>
    <w:rsid w:val="47A04E92"/>
    <w:rsid w:val="4812F571"/>
    <w:rsid w:val="48D5465C"/>
    <w:rsid w:val="4902CAD5"/>
    <w:rsid w:val="496CF06C"/>
    <w:rsid w:val="49CB5981"/>
    <w:rsid w:val="4A55176B"/>
    <w:rsid w:val="4B62C5A9"/>
    <w:rsid w:val="4B80B130"/>
    <w:rsid w:val="4C6ADAE0"/>
    <w:rsid w:val="4CD7A5D2"/>
    <w:rsid w:val="4DD07395"/>
    <w:rsid w:val="4F76B1EF"/>
    <w:rsid w:val="52037CC0"/>
    <w:rsid w:val="5236A341"/>
    <w:rsid w:val="52697FFB"/>
    <w:rsid w:val="533A24D7"/>
    <w:rsid w:val="56249659"/>
    <w:rsid w:val="562C03D7"/>
    <w:rsid w:val="56822E99"/>
    <w:rsid w:val="56D878B1"/>
    <w:rsid w:val="574F868A"/>
    <w:rsid w:val="58569F46"/>
    <w:rsid w:val="593CED9D"/>
    <w:rsid w:val="5949F889"/>
    <w:rsid w:val="5954450F"/>
    <w:rsid w:val="5A8DD991"/>
    <w:rsid w:val="5ADC34C9"/>
    <w:rsid w:val="5BCAB105"/>
    <w:rsid w:val="5C64D18C"/>
    <w:rsid w:val="5E19C038"/>
    <w:rsid w:val="5E5881AD"/>
    <w:rsid w:val="5FF9D4ED"/>
    <w:rsid w:val="622D33B6"/>
    <w:rsid w:val="62C8C81A"/>
    <w:rsid w:val="63346B70"/>
    <w:rsid w:val="64769F7C"/>
    <w:rsid w:val="648CB14E"/>
    <w:rsid w:val="64EB8A7F"/>
    <w:rsid w:val="675E570B"/>
    <w:rsid w:val="6A816CA8"/>
    <w:rsid w:val="6B10DF64"/>
    <w:rsid w:val="6BB0B409"/>
    <w:rsid w:val="6BEBDA36"/>
    <w:rsid w:val="6E95E14F"/>
    <w:rsid w:val="6EF08D7A"/>
    <w:rsid w:val="707CF082"/>
    <w:rsid w:val="73A2724F"/>
    <w:rsid w:val="73C42931"/>
    <w:rsid w:val="73D0A90E"/>
    <w:rsid w:val="76387BE7"/>
    <w:rsid w:val="78697EF1"/>
    <w:rsid w:val="797FD752"/>
    <w:rsid w:val="7A5B3288"/>
    <w:rsid w:val="7A8BECBF"/>
    <w:rsid w:val="7AAE1A58"/>
    <w:rsid w:val="7D222A35"/>
    <w:rsid w:val="7F391B99"/>
    <w:rsid w:val="7F3C5813"/>
    <w:rsid w:val="7F6BCE76"/>
    <w:rsid w:val="7FB9D01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AAA295"/>
  <w15:chartTrackingRefBased/>
  <w15:docId w15:val="{D00809E5-B767-4A4D-832B-C5633961E57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432FDA93"/>
    <w:pPr>
      <w:ind w:left="720"/>
      <w:contextualSpacing/>
    </w:pPr>
  </w:style>
  <w:style w:type="character" w:styleId="Hyperlink">
    <w:name w:val="Hyperlink"/>
    <w:basedOn w:val="DefaultParagraphFont"/>
    <w:uiPriority w:val="99"/>
    <w:unhideWhenUsed/>
    <w:rsid w:val="432FDA93"/>
    <w:rPr>
      <w:color w:val="467886"/>
      <w:u w:val="single"/>
    </w:rPr>
  </w:style>
  <w:style w:type="character" w:styleId="UnresolvedMention">
    <w:name w:val="Unresolved Mention"/>
    <w:basedOn w:val="DefaultParagraphFont"/>
    <w:uiPriority w:val="99"/>
    <w:semiHidden/>
    <w:unhideWhenUsed/>
    <w:rsid w:val="00E57499"/>
    <w:rPr>
      <w:color w:val="605E5C"/>
      <w:shd w:val="clear" w:color="auto" w:fill="E1DFDD"/>
    </w:rPr>
  </w:style>
  <w:style w:type="character" w:styleId="FollowedHyperlink">
    <w:name w:val="FollowedHyperlink"/>
    <w:basedOn w:val="DefaultParagraphFont"/>
    <w:uiPriority w:val="99"/>
    <w:semiHidden/>
    <w:unhideWhenUsed/>
    <w:rsid w:val="00E57499"/>
    <w:rPr>
      <w:color w:val="96607D" w:themeColor="followedHyperlink"/>
      <w:u w:val="single"/>
    </w:rPr>
  </w:style>
  <w:style w:type="paragraph" w:styleId="Header">
    <w:name w:val="header"/>
    <w:basedOn w:val="Normal"/>
    <w:link w:val="HeaderChar"/>
    <w:uiPriority w:val="99"/>
    <w:unhideWhenUsed/>
    <w:rsid w:val="00E72803"/>
    <w:pPr>
      <w:tabs>
        <w:tab w:val="center" w:pos="4513"/>
        <w:tab w:val="right" w:pos="9026"/>
      </w:tabs>
      <w:spacing w:after="0" w:line="240" w:lineRule="auto"/>
    </w:pPr>
  </w:style>
  <w:style w:type="character" w:customStyle="1" w:styleId="HeaderChar">
    <w:name w:val="Header Char"/>
    <w:basedOn w:val="DefaultParagraphFont"/>
    <w:link w:val="Header"/>
    <w:uiPriority w:val="99"/>
    <w:rsid w:val="00E72803"/>
  </w:style>
  <w:style w:type="paragraph" w:styleId="Footer">
    <w:name w:val="footer"/>
    <w:basedOn w:val="Normal"/>
    <w:link w:val="FooterChar"/>
    <w:uiPriority w:val="99"/>
    <w:unhideWhenUsed/>
    <w:rsid w:val="00E72803"/>
    <w:pPr>
      <w:tabs>
        <w:tab w:val="center" w:pos="4513"/>
        <w:tab w:val="right" w:pos="9026"/>
      </w:tabs>
      <w:spacing w:after="0" w:line="240" w:lineRule="auto"/>
    </w:pPr>
  </w:style>
  <w:style w:type="character" w:customStyle="1" w:styleId="FooterChar">
    <w:name w:val="Footer Char"/>
    <w:basedOn w:val="DefaultParagraphFont"/>
    <w:link w:val="Footer"/>
    <w:uiPriority w:val="99"/>
    <w:rsid w:val="00E72803"/>
  </w:style>
  <w:style w:type="character" w:styleId="PageNumber">
    <w:name w:val="page number"/>
    <w:basedOn w:val="DefaultParagraphFont"/>
    <w:uiPriority w:val="99"/>
    <w:semiHidden/>
    <w:unhideWhenUsed/>
    <w:rsid w:val="00E72803"/>
  </w:style>
  <w:style w:type="paragraph" w:styleId="BodyText">
    <w:name w:val="Body Text"/>
    <w:basedOn w:val="Normal"/>
    <w:link w:val="BodyTextChar"/>
    <w:uiPriority w:val="1"/>
    <w:qFormat/>
    <w:rsid w:val="004B2A7B"/>
    <w:pPr>
      <w:widowControl w:val="0"/>
      <w:autoSpaceDE w:val="0"/>
      <w:autoSpaceDN w:val="0"/>
      <w:spacing w:after="0" w:line="240" w:lineRule="auto"/>
    </w:pPr>
    <w:rPr>
      <w:rFonts w:ascii="Arial" w:eastAsia="Arial" w:hAnsi="Arial" w:cs="Arial"/>
      <w:sz w:val="22"/>
      <w:szCs w:val="22"/>
      <w:lang w:val="en-US" w:eastAsia="en-US" w:bidi="en-US"/>
    </w:rPr>
  </w:style>
  <w:style w:type="character" w:customStyle="1" w:styleId="BodyTextChar">
    <w:name w:val="Body Text Char"/>
    <w:basedOn w:val="DefaultParagraphFont"/>
    <w:link w:val="BodyText"/>
    <w:uiPriority w:val="1"/>
    <w:rsid w:val="004B2A7B"/>
    <w:rPr>
      <w:rFonts w:ascii="Arial" w:eastAsia="Arial" w:hAnsi="Arial" w:cs="Arial"/>
      <w:sz w:val="22"/>
      <w:szCs w:val="22"/>
      <w:lang w:val="en-US" w:eastAsia="en-US" w:bidi="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108/02683940310511881" TargetMode="External"/><Relationship Id="rId13" Type="http://schemas.openxmlformats.org/officeDocument/2006/relationships/hyperlink" Target="https://hbr.org/1998/11/what-makes-a-leader" TargetMode="External"/><Relationship Id="rId18" Type="http://schemas.openxmlformats.org/officeDocument/2006/relationships/footer" Target="footer1.xml"/><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hyperlink" Target="https://brenebrown.com/hub/dare-to-lead/" TargetMode="External"/><Relationship Id="rId12" Type="http://schemas.openxmlformats.org/officeDocument/2006/relationships/hyperlink" Target="https://doi.org/10.1016/j.mar.2009.07.003" TargetMode="External"/><Relationship Id="rId17" Type="http://schemas.openxmlformats.org/officeDocument/2006/relationships/hyperlink" Target="https://kwpublications.com/papers_submitted/17207/the-relationships-of-organizational-culture-on-employee-performance-in-public-universiti-in-malaysia.pdf" TargetMode="External"/><Relationship Id="rId2" Type="http://schemas.openxmlformats.org/officeDocument/2006/relationships/styles" Target="styles.xml"/><Relationship Id="rId16" Type="http://schemas.openxmlformats.org/officeDocument/2006/relationships/hyperlink" Target="https://doi.org/10.1037/h0022100" TargetMode="External"/><Relationship Id="rId20"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link.springer.com/article/10.1007/s10755-024-09753-1" TargetMode="External"/><Relationship Id="rId5" Type="http://schemas.openxmlformats.org/officeDocument/2006/relationships/footnotes" Target="footnotes.xml"/><Relationship Id="rId15" Type="http://schemas.openxmlformats.org/officeDocument/2006/relationships/hyperlink" Target="https://doi.org/10.1207/s15327965pli1503_02" TargetMode="External"/><Relationship Id="rId10" Type="http://schemas.openxmlformats.org/officeDocument/2006/relationships/hyperlink" Target="https://www.boundariesbooks.com/pages/boundaries-for-leaders" TargetMode="External"/><Relationship Id="rId19"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hyperlink" Target="https://www.ncbi.nlm.nih.gov/books/NBK560543/" TargetMode="External"/><Relationship Id="rId14" Type="http://schemas.openxmlformats.org/officeDocument/2006/relationships/hyperlink" Target="https://hbr.org/2003/01/one-more-time-how-do-you-motivate-employee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TotalTime>
  <Pages>7</Pages>
  <Words>2498</Words>
  <Characters>14243</Characters>
  <Application>Microsoft Office Word</Application>
  <DocSecurity>0</DocSecurity>
  <Lines>118</Lines>
  <Paragraphs>33</Paragraphs>
  <ScaleCrop>false</ScaleCrop>
  <Company/>
  <LinksUpToDate>false</LinksUpToDate>
  <CharactersWithSpaces>16708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Riyad Uddin</dc:creator>
  <cp:keywords/>
  <dc:description/>
  <cp:lastModifiedBy>Akhi Uddin</cp:lastModifiedBy>
  <cp:revision>5</cp:revision>
  <dcterms:created xsi:type="dcterms:W3CDTF">2025-12-11T23:04:00Z</dcterms:created>
  <dcterms:modified xsi:type="dcterms:W3CDTF">2025-12-11T23:05:00Z</dcterms:modified>
</cp:coreProperties>
</file>