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7A7861" w14:textId="50E78E93" w:rsidR="00685390" w:rsidRDefault="00685390">
      <w:r>
        <w:t xml:space="preserve">Classroom management is recognised as the basis of effective teaching and learning. Without good classroom management even with a </w:t>
      </w:r>
      <w:r w:rsidR="00BB2631">
        <w:t>well-planned</w:t>
      </w:r>
      <w:r>
        <w:t xml:space="preserve"> lesson it can still get disrupted due to negative behaviour and disengagement (Emmer &amp; </w:t>
      </w:r>
      <w:proofErr w:type="spellStart"/>
      <w:r>
        <w:t>Sabornie</w:t>
      </w:r>
      <w:proofErr w:type="spellEnd"/>
      <w:r>
        <w:t xml:space="preserve">, 2015). Classroom management </w:t>
      </w:r>
      <w:r w:rsidR="000C76E3">
        <w:t>is not</w:t>
      </w:r>
      <w:r>
        <w:t xml:space="preserve"> just about discipline, it includes building positive relationships, differentiating work, making sure pupils feel welcomed and supporting their self-esteem and ensuring lessons are delivered to the full standard. Theorists such as Skinner, B.F and Maslow, A provide the frameworks for understanding and dealing with different behaviours. This essay will explore and critically discuss the difficulties of classroom management addressing the issues that come with effective lessons/</w:t>
      </w:r>
      <w:r w:rsidR="00BB2631">
        <w:t>teaching, the</w:t>
      </w:r>
      <w:r>
        <w:t xml:space="preserve"> importance of building </w:t>
      </w:r>
      <w:r w:rsidR="00BB2631">
        <w:t>relationships</w:t>
      </w:r>
      <w:r>
        <w:t xml:space="preserve"> with your pupils, managing negative </w:t>
      </w:r>
      <w:r w:rsidR="00BB2631">
        <w:t>behaviour</w:t>
      </w:r>
      <w:r>
        <w:t xml:space="preserve"> and the theories of Skinner and Maslow. </w:t>
      </w:r>
      <w:r w:rsidR="00E115D9">
        <w:t xml:space="preserve">Effective classroom environment </w:t>
      </w:r>
      <w:r w:rsidR="00D34D49">
        <w:t xml:space="preserve">also involves maintaining consistency, setting clear </w:t>
      </w:r>
      <w:r w:rsidR="000C76E3">
        <w:t>expectations,</w:t>
      </w:r>
      <w:r w:rsidR="00D34D49">
        <w:t xml:space="preserve"> and creating a learning environment that promotes mutual respect and engagement. Teachers must be reflective educators who constantly evaluate their </w:t>
      </w:r>
      <w:r w:rsidR="008248F8">
        <w:t>methods</w:t>
      </w:r>
      <w:r w:rsidR="00D34D49">
        <w:t xml:space="preserve"> to meet diverse learning needs. Additionally, cultural awareness and inclusivity </w:t>
      </w:r>
      <w:r w:rsidR="009C5B30">
        <w:t xml:space="preserve">play a crucial role in ensuring that all pupils feel valued and understood. By combining theory with practical </w:t>
      </w:r>
      <w:r w:rsidR="008248F8">
        <w:t>strategies</w:t>
      </w:r>
      <w:r w:rsidR="009C5B30">
        <w:t xml:space="preserve">, teachers can develop a supportive classroom where every learner is encouraged to participate </w:t>
      </w:r>
      <w:r w:rsidR="008248F8">
        <w:t xml:space="preserve">and succeed. </w:t>
      </w:r>
      <w:proofErr w:type="gramStart"/>
      <w:r w:rsidR="008248F8">
        <w:t>Ultimately, strong</w:t>
      </w:r>
      <w:proofErr w:type="gramEnd"/>
      <w:r w:rsidR="008248F8">
        <w:t xml:space="preserve"> classroom management underpins not only academic achievement but also pupils’ social and emotional development. </w:t>
      </w:r>
    </w:p>
    <w:p w14:paraId="3C7044A2" w14:textId="77777777" w:rsidR="00BB2631" w:rsidRDefault="00BB2631"/>
    <w:p w14:paraId="0C22BC17" w14:textId="2C9035A2" w:rsidR="00DF5712" w:rsidRDefault="00BB2631">
      <w:r>
        <w:t>Negative behaviour within the classroom</w:t>
      </w:r>
      <w:r w:rsidR="000F4CFC">
        <w:t xml:space="preserve"> is a regular occurrence when it comes to teaching, but the way it is </w:t>
      </w:r>
      <w:r w:rsidR="000C76E3">
        <w:t>managed</w:t>
      </w:r>
      <w:r w:rsidR="000F4CFC">
        <w:t xml:space="preserve"> by the class teacher </w:t>
      </w:r>
      <w:r w:rsidR="004E28C6">
        <w:t xml:space="preserve">determines whether it will get worse or get better. Negative behaviour may include a child’s refusal to engage, aggression or calling out in lessons </w:t>
      </w:r>
      <w:r w:rsidR="00DD2268">
        <w:t>(Rogers, 2015)</w:t>
      </w:r>
      <w:r w:rsidR="000C76E3">
        <w:t xml:space="preserve">. </w:t>
      </w:r>
      <w:r w:rsidR="00291B25">
        <w:t xml:space="preserve">Making sure the behaviour is </w:t>
      </w:r>
      <w:r w:rsidR="000C76E3">
        <w:t>managed</w:t>
      </w:r>
      <w:r w:rsidR="00291B25">
        <w:t xml:space="preserve"> correctly comes from using different strategies. </w:t>
      </w:r>
      <w:r w:rsidR="00DF5712">
        <w:t xml:space="preserve">Being consistent is critical, </w:t>
      </w:r>
      <w:r w:rsidR="009E224A">
        <w:t xml:space="preserve">pupils thrive </w:t>
      </w:r>
      <w:r w:rsidR="00B75376">
        <w:t>off</w:t>
      </w:r>
      <w:r w:rsidR="009E224A">
        <w:t xml:space="preserve"> routine. Having clear expectations as a teacher </w:t>
      </w:r>
      <w:r w:rsidR="0093566B">
        <w:t>and making sure consequences are predictable reduce the chances of pupils displaying negative behaviour</w:t>
      </w:r>
      <w:r w:rsidR="00933D4D">
        <w:t xml:space="preserve">. It is important to display the idea that applying </w:t>
      </w:r>
      <w:r w:rsidR="001342BC">
        <w:t>consequences</w:t>
      </w:r>
      <w:r w:rsidR="00933D4D">
        <w:t xml:space="preserve"> whilst making sure children understand its not the child it is the behaviour </w:t>
      </w:r>
      <w:r w:rsidR="000C76E3">
        <w:t>they are</w:t>
      </w:r>
      <w:r w:rsidR="00933D4D">
        <w:t xml:space="preserve"> displaying which is </w:t>
      </w:r>
      <w:r w:rsidR="001342BC">
        <w:t xml:space="preserve">allowing them to receive the consequence. Doing this will also help protect the relationship between the teacher and the child. </w:t>
      </w:r>
    </w:p>
    <w:p w14:paraId="525F634B" w14:textId="77777777" w:rsidR="001342BC" w:rsidRDefault="001342BC"/>
    <w:p w14:paraId="7FEDA8DB" w14:textId="7925C34A" w:rsidR="001342BC" w:rsidRDefault="008A3F91">
      <w:r>
        <w:t xml:space="preserve">Instead of just relying on consequences, using restorative </w:t>
      </w:r>
      <w:r w:rsidR="000976C2">
        <w:t>approaches encourage dialogue to r</w:t>
      </w:r>
      <w:r w:rsidR="008E47AF">
        <w:t xml:space="preserve">egain relationships and discuss the impact of negative behaviour (McCluskey et al, 2008). It will also allow pupils </w:t>
      </w:r>
      <w:r w:rsidR="00E23735">
        <w:t xml:space="preserve">to develop their social and emotional skills, hopefully whilst reducing repeated negative behaviour. </w:t>
      </w:r>
      <w:r w:rsidR="00D12D34">
        <w:t xml:space="preserve">Restorative practices focus on accountability, empathy and </w:t>
      </w:r>
      <w:r w:rsidR="00ED2141">
        <w:t>repairing</w:t>
      </w:r>
      <w:r w:rsidR="00D12D34">
        <w:t xml:space="preserve"> harm rather than punishment. Through structures conversation</w:t>
      </w:r>
      <w:r w:rsidR="0095622C">
        <w:t xml:space="preserve">, </w:t>
      </w:r>
      <w:r w:rsidR="00ED2141">
        <w:t>pupils</w:t>
      </w:r>
      <w:r w:rsidR="0095622C">
        <w:t xml:space="preserve"> are encouraged to reflect on their actions, </w:t>
      </w:r>
      <w:r w:rsidR="00ED2141">
        <w:t>understand</w:t>
      </w:r>
      <w:r w:rsidR="0095622C">
        <w:t xml:space="preserve"> </w:t>
      </w:r>
      <w:r w:rsidR="0095622C">
        <w:lastRenderedPageBreak/>
        <w:t xml:space="preserve">how their behaviour </w:t>
      </w:r>
      <w:r w:rsidR="0018033A">
        <w:t>affects others</w:t>
      </w:r>
      <w:r w:rsidR="0095622C">
        <w:t xml:space="preserve"> and consider how they can make up for their behaviour. </w:t>
      </w:r>
      <w:r w:rsidR="00722D12">
        <w:t xml:space="preserve">This process empowers pupils to take </w:t>
      </w:r>
      <w:r w:rsidR="00ED2141">
        <w:t>responsibility</w:t>
      </w:r>
      <w:r w:rsidR="00722D12">
        <w:t xml:space="preserve"> for their choices and promotes mutual respect within the classroom community. Furthermore, restorative approaches can help </w:t>
      </w:r>
      <w:r w:rsidR="00ED2141">
        <w:t>prevent</w:t>
      </w:r>
      <w:r w:rsidR="00722D12">
        <w:t xml:space="preserve"> the escalation of conflicts by addressing issues </w:t>
      </w:r>
      <w:r w:rsidR="00ED2141">
        <w:t>early</w:t>
      </w:r>
      <w:r w:rsidR="00722D12">
        <w:t xml:space="preserve"> and constructively. They also </w:t>
      </w:r>
      <w:r w:rsidR="00F7392B">
        <w:t xml:space="preserve">strengthen teacher-pupil relationships, as pupils feel heard, </w:t>
      </w:r>
      <w:r w:rsidR="000C76E3">
        <w:t>supported,</w:t>
      </w:r>
      <w:r w:rsidR="00F7392B">
        <w:t xml:space="preserve"> and understood. Overtime, strategies </w:t>
      </w:r>
      <w:r w:rsidR="001477D6">
        <w:t>contribute to a more positive classroom culture, where pupils are motivated to behave appropriately not out of fear of consequences</w:t>
      </w:r>
      <w:r w:rsidR="0018033A">
        <w:t xml:space="preserve">, but instead from a genuine understanding of respect, </w:t>
      </w:r>
      <w:r w:rsidR="000C76E3">
        <w:t>fairness,</w:t>
      </w:r>
      <w:r w:rsidR="0018033A">
        <w:t xml:space="preserve"> and community. </w:t>
      </w:r>
    </w:p>
    <w:p w14:paraId="4176BEBA" w14:textId="77777777" w:rsidR="00B75376" w:rsidRDefault="00B75376"/>
    <w:p w14:paraId="56BF523D" w14:textId="0B0B9025" w:rsidR="00B75376" w:rsidRDefault="002A227A">
      <w:r>
        <w:t xml:space="preserve">Although classroom management </w:t>
      </w:r>
      <w:proofErr w:type="gramStart"/>
      <w:r>
        <w:t>basically comes</w:t>
      </w:r>
      <w:proofErr w:type="gramEnd"/>
      <w:r>
        <w:t xml:space="preserve"> hand in hand with teaching, it </w:t>
      </w:r>
      <w:r w:rsidR="003E6225">
        <w:t>can’t</w:t>
      </w:r>
      <w:r>
        <w:t xml:space="preserve"> just be reduced to teaching alone. Teachers </w:t>
      </w:r>
      <w:r w:rsidR="00F4293C">
        <w:t>are not</w:t>
      </w:r>
      <w:r>
        <w:t xml:space="preserve"> just conveyors of </w:t>
      </w:r>
      <w:r w:rsidR="003E6225">
        <w:t>knowledge,</w:t>
      </w:r>
      <w:r>
        <w:t xml:space="preserve"> </w:t>
      </w:r>
      <w:r w:rsidR="003E6225">
        <w:t xml:space="preserve">but they also facilitate social and emotional growth (Kyriacou, 2017). Effective classroom management </w:t>
      </w:r>
      <w:r w:rsidR="00136348">
        <w:t xml:space="preserve">includes safeguarding, emotional support and developing life skills alongside the standard curriculum delivery. For example, a teacher will need to adjust their expectations when it comes to a child experiencing </w:t>
      </w:r>
      <w:r w:rsidR="00032D8F">
        <w:t xml:space="preserve">emotional difficulties/trauma. </w:t>
      </w:r>
    </w:p>
    <w:p w14:paraId="59F7642F" w14:textId="77777777" w:rsidR="00032D8F" w:rsidRDefault="00032D8F"/>
    <w:p w14:paraId="4D07D000" w14:textId="2F76DA1B" w:rsidR="00032D8F" w:rsidRDefault="00334537">
      <w:r>
        <w:t>Misbehaviour</w:t>
      </w:r>
      <w:r w:rsidR="009936BF">
        <w:t xml:space="preserve"> in the classroom is </w:t>
      </w:r>
      <w:r w:rsidR="000C76E3">
        <w:t>quite common</w:t>
      </w:r>
      <w:r w:rsidR="009936BF">
        <w:t xml:space="preserve">, it often is a </w:t>
      </w:r>
      <w:r>
        <w:t>reflection</w:t>
      </w:r>
      <w:r w:rsidR="009936BF">
        <w:t xml:space="preserve"> from the child of external </w:t>
      </w:r>
      <w:r>
        <w:t>influences</w:t>
      </w:r>
      <w:r w:rsidR="009936BF">
        <w:t xml:space="preserve"> </w:t>
      </w:r>
      <w:r w:rsidR="00583128">
        <w:t xml:space="preserve">or unmet needs. Research identifies common causes. Attention seeking being one of the most common causes due to the fact some pupils will misbehave </w:t>
      </w:r>
      <w:r w:rsidR="0028492D">
        <w:t xml:space="preserve">to regain the attention they may not be receiving at home </w:t>
      </w:r>
      <w:r w:rsidR="001D091F">
        <w:t>(</w:t>
      </w:r>
      <w:r>
        <w:t>Charles</w:t>
      </w:r>
      <w:r w:rsidR="001D091F">
        <w:t>, 2018). Another cause may be due to boredom and disengagement</w:t>
      </w:r>
      <w:r w:rsidR="008E3353">
        <w:t>, if a lesson is too easy or too difficult it may prompt a pupil to display negative off task behaviour (Kyria</w:t>
      </w:r>
      <w:r w:rsidR="00344B35">
        <w:t xml:space="preserve">cou, 2017). A teacher failing to meet a </w:t>
      </w:r>
      <w:r w:rsidR="00CC6DD5">
        <w:t>pupil’s</w:t>
      </w:r>
      <w:r w:rsidR="00344B35">
        <w:t xml:space="preserve"> needs </w:t>
      </w:r>
      <w:r w:rsidR="00462329">
        <w:t xml:space="preserve">can be another common cause, Maslow’s theory suggests pupils whose basic or psychological </w:t>
      </w:r>
      <w:r w:rsidR="007922D7">
        <w:t xml:space="preserve">needs are unmet / </w:t>
      </w:r>
      <w:r w:rsidR="00620674">
        <w:t xml:space="preserve">unfulfilled may act out (Maslow, 1943). </w:t>
      </w:r>
      <w:r w:rsidR="0072556F">
        <w:t xml:space="preserve">Another common cause </w:t>
      </w:r>
      <w:r w:rsidR="00CC6DD5">
        <w:t>being, peer influence</w:t>
      </w:r>
      <w:r w:rsidR="006C6B96">
        <w:t>, pupils may misbehave due to an attempt to gain social status</w:t>
      </w:r>
      <w:r>
        <w:t xml:space="preserve"> (Roffey, 2011)</w:t>
      </w:r>
      <w:r w:rsidR="000C76E3">
        <w:t xml:space="preserve">. </w:t>
      </w:r>
      <w:r w:rsidR="00835397">
        <w:t>Inconsistent</w:t>
      </w:r>
      <w:r>
        <w:t xml:space="preserve"> boundaries within the c</w:t>
      </w:r>
      <w:r w:rsidR="00702982">
        <w:t>lassroom between teachers and pupils can lead to pupils being confused</w:t>
      </w:r>
      <w:r w:rsidR="008B6F62">
        <w:t xml:space="preserve"> which results on negative behaviour and testing limits (Marzano &amp; Ma</w:t>
      </w:r>
      <w:r w:rsidR="00835397">
        <w:t xml:space="preserve">rzano, 2003). </w:t>
      </w:r>
      <w:r w:rsidR="00C1565A">
        <w:t xml:space="preserve">When teachers recognise these causes it allows them to gain strategies </w:t>
      </w:r>
      <w:r w:rsidR="00BA2E6B">
        <w:t xml:space="preserve">that go beyond punishment. Differentiated learning, emotional support </w:t>
      </w:r>
      <w:r w:rsidR="001832C3">
        <w:t xml:space="preserve">and clear instruction can address the root cause of the behaviour. </w:t>
      </w:r>
    </w:p>
    <w:p w14:paraId="66CAA0FF" w14:textId="77777777" w:rsidR="00CF752B" w:rsidRDefault="00CF752B"/>
    <w:p w14:paraId="40D5CC60" w14:textId="3B96059E" w:rsidR="00CF752B" w:rsidRDefault="00CF752B">
      <w:r>
        <w:t xml:space="preserve">Differentiating work </w:t>
      </w:r>
      <w:r w:rsidR="00114337">
        <w:t xml:space="preserve">makes sure all pupils, regardless of their ability or </w:t>
      </w:r>
      <w:r w:rsidR="009B7BD6">
        <w:t>background</w:t>
      </w:r>
      <w:r w:rsidR="00114337">
        <w:t xml:space="preserve"> </w:t>
      </w:r>
      <w:r w:rsidR="00BC1B2F">
        <w:t>can</w:t>
      </w:r>
      <w:r w:rsidR="00114337">
        <w:t xml:space="preserve"> access the curriculum. </w:t>
      </w:r>
      <w:r w:rsidR="00907A20">
        <w:t xml:space="preserve">Failure to differentiae by a teacher will result in disengagement and </w:t>
      </w:r>
      <w:r w:rsidR="009B7BD6">
        <w:t xml:space="preserve">disruption within lessons (Tomlinson, 2014). </w:t>
      </w:r>
      <w:r w:rsidR="009E29F3">
        <w:t xml:space="preserve">Differentiation supports inclusion </w:t>
      </w:r>
      <w:r w:rsidR="0094569D">
        <w:t xml:space="preserve">and promotes positive behaviour by enabling pupils to succeed. </w:t>
      </w:r>
      <w:r w:rsidR="0041781F">
        <w:t xml:space="preserve">When pupils are challenged appropriately, they are less likely to become frustrated and act out. (Florian &amp; </w:t>
      </w:r>
      <w:r w:rsidR="007073F8">
        <w:t>Black-</w:t>
      </w:r>
      <w:r w:rsidR="007073F8">
        <w:lastRenderedPageBreak/>
        <w:t>Hawkins, 2011)</w:t>
      </w:r>
      <w:r w:rsidR="000C76E3">
        <w:t xml:space="preserve">. </w:t>
      </w:r>
      <w:r w:rsidR="002E7D6D">
        <w:t xml:space="preserve">Effective differentiation </w:t>
      </w:r>
      <w:r w:rsidR="00363101">
        <w:t>requires</w:t>
      </w:r>
      <w:r w:rsidR="002E7D6D">
        <w:t xml:space="preserve"> </w:t>
      </w:r>
      <w:r w:rsidR="00363101">
        <w:t>teachers</w:t>
      </w:r>
      <w:r w:rsidR="002E7D6D">
        <w:t xml:space="preserve"> to have a deep understanding of their pupils needs, learning styles and prior knowledge. This infers that planning </w:t>
      </w:r>
      <w:r w:rsidR="00363101">
        <w:t>tasks</w:t>
      </w:r>
      <w:r w:rsidR="002E7D6D">
        <w:t xml:space="preserve"> that offer multiple entry points to learning and providing scaffolding where its needed. For </w:t>
      </w:r>
      <w:r w:rsidR="00363101">
        <w:t>instance</w:t>
      </w:r>
      <w:r w:rsidR="002E7D6D">
        <w:t xml:space="preserve">, using different difficulty tasks allows pupils to work at a level that matches their ability and readiness whilst still aiming for the same learning objective. </w:t>
      </w:r>
    </w:p>
    <w:p w14:paraId="3A83A41D" w14:textId="77777777" w:rsidR="002E7D6D" w:rsidRDefault="002E7D6D"/>
    <w:p w14:paraId="702C7514" w14:textId="4F342395" w:rsidR="002E7D6D" w:rsidRDefault="002E7D6D">
      <w:r>
        <w:t xml:space="preserve">In addition to this, differentiation is not just about the level of difficulty of a task- it also includes variation in teaching methods, classroom environment and assessment strategies. Some pupils may have a better response to visual </w:t>
      </w:r>
      <w:r w:rsidR="00ED2141">
        <w:t>aids,</w:t>
      </w:r>
      <w:r>
        <w:t xml:space="preserve"> but others may benefit from hands-on experiences or verbal explanations. By making instruction diverse, teachers can engage more </w:t>
      </w:r>
      <w:r w:rsidR="00ED2141">
        <w:t>learners,</w:t>
      </w:r>
      <w:r>
        <w:t xml:space="preserve"> and this will prevent behavioural issues that stem from boredom or lack of understanding. Differentiation also helps pupils feel </w:t>
      </w:r>
      <w:r w:rsidR="00ED2141">
        <w:t>wanted,</w:t>
      </w:r>
      <w:r>
        <w:t xml:space="preserve"> </w:t>
      </w:r>
      <w:r w:rsidR="000C76E3">
        <w:t>valued,</w:t>
      </w:r>
      <w:r>
        <w:t xml:space="preserve"> and understood, which fosters a sense of belonging and motivation. This will </w:t>
      </w:r>
      <w:r w:rsidR="00ED2141">
        <w:t>contribute</w:t>
      </w:r>
      <w:r>
        <w:t xml:space="preserve"> to a positive classroom environment and improved relationships with pupils. </w:t>
      </w:r>
    </w:p>
    <w:p w14:paraId="3E772280" w14:textId="77777777" w:rsidR="00A571D6" w:rsidRDefault="00A571D6"/>
    <w:p w14:paraId="12574EE3" w14:textId="58F90D61" w:rsidR="00A571D6" w:rsidRDefault="00A571D6">
      <w:r>
        <w:t xml:space="preserve">Assessment for learning plays a key part in effective differentiation. Ongoing assessments enables teachers to understand and identify </w:t>
      </w:r>
      <w:r w:rsidR="0038241A">
        <w:t>gaps in understanding and adjust their instruction accordingly. When feedback is personalised to each pupi</w:t>
      </w:r>
      <w:r w:rsidR="00C20062">
        <w:t xml:space="preserve">l, </w:t>
      </w:r>
      <w:r w:rsidR="00ED2141">
        <w:t>pupils</w:t>
      </w:r>
      <w:r w:rsidR="00C20062">
        <w:t xml:space="preserve"> can see a clear path to improvement, which increases their confidence and reduces anxiety. </w:t>
      </w:r>
      <w:r w:rsidR="0006238E">
        <w:t xml:space="preserve">Furthermore, differentiation encourages collaboration with other peers </w:t>
      </w:r>
      <w:r w:rsidR="00050B3B">
        <w:t xml:space="preserve">through flexible grouping which allows learners to support one and other and develop their social skills as well as academic skills (Vygotsky, 1978). </w:t>
      </w:r>
    </w:p>
    <w:p w14:paraId="28579D67" w14:textId="77777777" w:rsidR="00BC1B2F" w:rsidRDefault="00BC1B2F"/>
    <w:p w14:paraId="240F14DC" w14:textId="16AE264B" w:rsidR="00BC1B2F" w:rsidRDefault="00BC1B2F">
      <w:r>
        <w:t xml:space="preserve">Positive relationships are the centre to classroom management. </w:t>
      </w:r>
      <w:r w:rsidR="006944BB">
        <w:t>Pupils will engage more pos</w:t>
      </w:r>
      <w:r w:rsidR="00DC7D58">
        <w:t xml:space="preserve">itively with their teacher </w:t>
      </w:r>
      <w:r w:rsidR="00D11B0F">
        <w:t xml:space="preserve">when they trust and respect them (Pianta, 1999). Relationship building </w:t>
      </w:r>
      <w:r w:rsidR="001E3F8B">
        <w:t>includes consistency, being fair and genuinely caring. Simple acts</w:t>
      </w:r>
      <w:r w:rsidR="003D394D">
        <w:t>- such as greeting pupils directly by their name</w:t>
      </w:r>
      <w:r w:rsidR="00993847">
        <w:t xml:space="preserve">, showing genuine interest and listening to their concerns can build </w:t>
      </w:r>
      <w:r w:rsidR="001058DD">
        <w:t xml:space="preserve">positive relationships. When trust is found in a relationship, behaviour management becomes easier. Pupils are more willing to accept the correction from their teacher </w:t>
      </w:r>
      <w:r w:rsidR="00133242">
        <w:t>who they perceive as fair and supportive (Roffey, 2011). Furthermore</w:t>
      </w:r>
      <w:r w:rsidR="0014122F">
        <w:t xml:space="preserve">, teachers who display respect and empathy create a classroom environment where these behaviours are reciprocated. </w:t>
      </w:r>
    </w:p>
    <w:p w14:paraId="4C2D0562" w14:textId="77777777" w:rsidR="005E7710" w:rsidRDefault="005E7710"/>
    <w:p w14:paraId="33675691" w14:textId="7FEF25B9" w:rsidR="002A18E6" w:rsidRDefault="005E7710">
      <w:r>
        <w:t xml:space="preserve">Self-esteem </w:t>
      </w:r>
      <w:r w:rsidR="00F32ADE">
        <w:t>critically affects learning and behaviour. Pupils that have low self-esteem may avoid doing work</w:t>
      </w:r>
      <w:r w:rsidR="00003A72">
        <w:t xml:space="preserve"> or misbehave (Lawrence, 2006). </w:t>
      </w:r>
      <w:r w:rsidR="001A423F">
        <w:t xml:space="preserve">On the other hand, those with </w:t>
      </w:r>
      <w:r w:rsidR="001A423F">
        <w:lastRenderedPageBreak/>
        <w:t xml:space="preserve">high self-esteem are more motivated to work. </w:t>
      </w:r>
      <w:r w:rsidR="008F72AB">
        <w:t>Teachers and educators influenc</w:t>
      </w:r>
      <w:r w:rsidR="00B93733">
        <w:t>e self-esteem through giving feedback to pupils</w:t>
      </w:r>
      <w:r w:rsidR="00DA1929">
        <w:t xml:space="preserve">, giving constructive feedback whilst acknowledging </w:t>
      </w:r>
      <w:r w:rsidR="00921CC8">
        <w:t>strengths while</w:t>
      </w:r>
      <w:r w:rsidR="00117E72">
        <w:t xml:space="preserve"> also addressing weaknesses helps pupils to feel valued.</w:t>
      </w:r>
      <w:r w:rsidR="00756B19">
        <w:t xml:space="preserve"> </w:t>
      </w:r>
      <w:r w:rsidR="002A18E6">
        <w:t>Maslow</w:t>
      </w:r>
      <w:r w:rsidR="00F07870">
        <w:t xml:space="preserve"> (</w:t>
      </w:r>
      <w:r w:rsidR="002A18E6">
        <w:t>1943</w:t>
      </w:r>
      <w:r w:rsidR="00F07870">
        <w:t xml:space="preserve">) insinuates </w:t>
      </w:r>
      <w:r w:rsidR="00F911AF">
        <w:t>self-esteem</w:t>
      </w:r>
      <w:r w:rsidR="00F07870">
        <w:t xml:space="preserve"> as a prerequisite for self-actualisation. </w:t>
      </w:r>
      <w:r w:rsidR="000423C9">
        <w:t xml:space="preserve">If pupils feel </w:t>
      </w:r>
      <w:r w:rsidR="00756B19">
        <w:t>respected,</w:t>
      </w:r>
      <w:r w:rsidR="000423C9">
        <w:t xml:space="preserve"> they are more likely to achieve their potential academically</w:t>
      </w:r>
      <w:r w:rsidR="004B715E">
        <w:t xml:space="preserve"> or on a personal level. </w:t>
      </w:r>
    </w:p>
    <w:p w14:paraId="7F7508AE" w14:textId="77777777" w:rsidR="000378D5" w:rsidRDefault="000378D5"/>
    <w:p w14:paraId="4D81B021" w14:textId="30A7AB9B" w:rsidR="00756B19" w:rsidRDefault="00756B19">
      <w:r>
        <w:t xml:space="preserve">Another </w:t>
      </w:r>
      <w:r w:rsidR="00AC28D6">
        <w:t xml:space="preserve">vital consideration </w:t>
      </w:r>
      <w:r w:rsidR="000378D5">
        <w:t xml:space="preserve">is that self-esteem </w:t>
      </w:r>
      <w:r w:rsidR="006023C7">
        <w:t xml:space="preserve">in children and young people is not an automatic fixed </w:t>
      </w:r>
      <w:r w:rsidR="00921CC8">
        <w:t>trait,</w:t>
      </w:r>
      <w:r w:rsidR="006023C7">
        <w:t xml:space="preserve"> but it is something that needs to be developed which can also fluctuate </w:t>
      </w:r>
      <w:r w:rsidR="00460738">
        <w:t xml:space="preserve">depending on peer relationships and the messages they receive from the adults around them. </w:t>
      </w:r>
      <w:r w:rsidR="00E00775">
        <w:t xml:space="preserve">As an example, pupils that feel confident in sports or creative arts </w:t>
      </w:r>
      <w:r w:rsidR="00D17297">
        <w:t xml:space="preserve">may display </w:t>
      </w:r>
      <w:r w:rsidR="00AB4A08">
        <w:t xml:space="preserve">high self-esteem in those subjects but still lack confidence </w:t>
      </w:r>
      <w:r w:rsidR="00C16792">
        <w:t xml:space="preserve">in academic subjects such as maths and science. This demonstrates the importance of teachers </w:t>
      </w:r>
      <w:r w:rsidR="00AA1618">
        <w:t xml:space="preserve">to create a classroom environment that recognises all types of achievement rather than </w:t>
      </w:r>
      <w:r w:rsidR="00DD3EE2">
        <w:t>just focussing on exam and test results</w:t>
      </w:r>
      <w:r w:rsidR="00A17636">
        <w:t xml:space="preserve"> (Covington, 1992). When teachers value effort, creativity</w:t>
      </w:r>
      <w:r w:rsidR="003523A7">
        <w:t xml:space="preserve">, </w:t>
      </w:r>
      <w:r w:rsidR="000C76E3">
        <w:t>collaboration,</w:t>
      </w:r>
      <w:r w:rsidR="003523A7">
        <w:t xml:space="preserve"> and resilience, it helps pupils build up a genuine sense of self-worth</w:t>
      </w:r>
      <w:r w:rsidR="00F911AF">
        <w:t xml:space="preserve">. </w:t>
      </w:r>
    </w:p>
    <w:p w14:paraId="74CE32BC" w14:textId="77777777" w:rsidR="00F911AF" w:rsidRDefault="00F911AF"/>
    <w:p w14:paraId="50392E9D" w14:textId="64FB7F9C" w:rsidR="00F911AF" w:rsidRDefault="00F911AF">
      <w:r>
        <w:t xml:space="preserve">The language that teachers use within the classroom plays a powerful role </w:t>
      </w:r>
      <w:r w:rsidR="00B1238D">
        <w:t>in developing self-esteem. Research has proven that when teachers and educators use positive and empowering</w:t>
      </w:r>
      <w:r w:rsidR="008A415A">
        <w:t xml:space="preserve"> language, pupils are more likely to develop a growth mindset</w:t>
      </w:r>
      <w:r w:rsidR="00791008">
        <w:t xml:space="preserve">- which is the belief that ability can be developed through effort (Dweck, 2000). For example, </w:t>
      </w:r>
      <w:r w:rsidR="00472DE9">
        <w:t xml:space="preserve">telling a child “I can see that you have worked hard on this” is a lot more effective for their self-esteem </w:t>
      </w:r>
      <w:r w:rsidR="00247557">
        <w:t xml:space="preserve">than vague praise in comparison to just saying “Good </w:t>
      </w:r>
      <w:proofErr w:type="gramStart"/>
      <w:r w:rsidR="00247557">
        <w:t>job!</w:t>
      </w:r>
      <w:r w:rsidR="000C76E3">
        <w:t>.</w:t>
      </w:r>
      <w:proofErr w:type="gramEnd"/>
      <w:r w:rsidR="000C76E3">
        <w:t>”</w:t>
      </w:r>
      <w:r w:rsidR="00247557">
        <w:t xml:space="preserve"> </w:t>
      </w:r>
      <w:r w:rsidR="00E229CD">
        <w:t>Overtime, the consistent use of using constructive language will help pupils see themselves as being capable</w:t>
      </w:r>
      <w:r w:rsidR="00345A2C">
        <w:t xml:space="preserve">, even when they face difficulty. </w:t>
      </w:r>
    </w:p>
    <w:p w14:paraId="2738A6AD" w14:textId="77777777" w:rsidR="00345A2C" w:rsidRDefault="00345A2C"/>
    <w:p w14:paraId="30CC1F92" w14:textId="1576F343" w:rsidR="00345A2C" w:rsidRDefault="00345A2C">
      <w:r>
        <w:t xml:space="preserve">There is also a link between self-esteem </w:t>
      </w:r>
      <w:r w:rsidR="00265883">
        <w:t xml:space="preserve">and behaviour. Pupils who </w:t>
      </w:r>
      <w:r w:rsidR="00F4293C">
        <w:t>do not</w:t>
      </w:r>
      <w:r w:rsidR="00265883">
        <w:t xml:space="preserve"> feel valued and supported </w:t>
      </w:r>
      <w:r w:rsidR="007649B4">
        <w:t>may display disruptive behaviour as a defence mechanism (Cooper &amp; Jacobs</w:t>
      </w:r>
      <w:r w:rsidR="00955642">
        <w:t xml:space="preserve">, 2011). On the other hand, pupils who have strong self-esteem are more likely to take risks when it comes to their learning, accept feedback and be able to bounce back from their mistakes. </w:t>
      </w:r>
      <w:r w:rsidR="00011373">
        <w:t>Teachers can encourage this by making sure to normalise error</w:t>
      </w:r>
      <w:r w:rsidR="0013537E">
        <w:t xml:space="preserve">- for example, by modelling their own mistakes and showing resilience to persevere by overcoming them. </w:t>
      </w:r>
    </w:p>
    <w:p w14:paraId="184F4E00" w14:textId="77777777" w:rsidR="0013537E" w:rsidRDefault="0013537E"/>
    <w:p w14:paraId="2E5C76EE" w14:textId="083805B8" w:rsidR="0013537E" w:rsidRDefault="0013537E">
      <w:r>
        <w:t>Peer interactions</w:t>
      </w:r>
      <w:r w:rsidR="00A4041C">
        <w:t xml:space="preserve"> is also a factor that influences self-esteem</w:t>
      </w:r>
      <w:r w:rsidR="00BF014A">
        <w:t>. Bullying</w:t>
      </w:r>
      <w:r w:rsidR="00DB1A49">
        <w:t xml:space="preserve"> can seriously undermine a </w:t>
      </w:r>
      <w:r w:rsidR="0043720A">
        <w:t>pupil’s</w:t>
      </w:r>
      <w:r w:rsidR="00DB1A49">
        <w:t xml:space="preserve"> self-esteem. </w:t>
      </w:r>
      <w:r w:rsidR="00C418AF">
        <w:t xml:space="preserve">Teachers must therefore develop a classroom </w:t>
      </w:r>
      <w:r w:rsidR="00C418AF">
        <w:lastRenderedPageBreak/>
        <w:t xml:space="preserve">environment </w:t>
      </w:r>
      <w:r w:rsidR="00B26C39">
        <w:t xml:space="preserve">where there is a culture of respect, </w:t>
      </w:r>
      <w:r w:rsidR="000C76E3">
        <w:t>inclusivity,</w:t>
      </w:r>
      <w:r w:rsidR="00B26C39">
        <w:t xml:space="preserve"> and kindness within the classroom. </w:t>
      </w:r>
      <w:r w:rsidR="00FF3552">
        <w:t xml:space="preserve">Cooperative learning strategies, where pupils </w:t>
      </w:r>
      <w:r w:rsidR="00403C91">
        <w:t xml:space="preserve">work together towards their goals, will not only improve </w:t>
      </w:r>
      <w:r w:rsidR="0043720A">
        <w:t xml:space="preserve">academic outcomes but will also enhance peer relationships and mutual respect, which both </w:t>
      </w:r>
      <w:r w:rsidR="00363101">
        <w:t>contribute</w:t>
      </w:r>
      <w:r w:rsidR="0043720A">
        <w:t xml:space="preserve"> to self-esteem (Gillies, 2007). </w:t>
      </w:r>
      <w:r w:rsidR="008F1270">
        <w:t xml:space="preserve">Furthermore, fostering opportunities for positive peer feedback, group reflection and shared </w:t>
      </w:r>
      <w:r w:rsidR="000A47DD">
        <w:t>responsibility</w:t>
      </w:r>
      <w:r w:rsidR="006F433D">
        <w:t xml:space="preserve"> helps pupils feel valued and supported by their peers, which reinforces a sense of belonging and emotional security that strengthens self-esteem </w:t>
      </w:r>
      <w:r w:rsidR="000A47DD">
        <w:t xml:space="preserve">and promotes a positive learning climate. </w:t>
      </w:r>
    </w:p>
    <w:p w14:paraId="63456522" w14:textId="77777777" w:rsidR="00731082" w:rsidRDefault="00731082"/>
    <w:p w14:paraId="245E4BC8" w14:textId="2C95B897" w:rsidR="00731082" w:rsidRDefault="00731082">
      <w:r>
        <w:t xml:space="preserve">Effective teaching will reduce misbehaviour </w:t>
      </w:r>
      <w:r w:rsidR="00E757B3">
        <w:t xml:space="preserve">by making sure of engagement and </w:t>
      </w:r>
      <w:r w:rsidR="004F0BAB">
        <w:t>promoting achievement. Features of effective teacher include having</w:t>
      </w:r>
      <w:r w:rsidR="00C30073">
        <w:t xml:space="preserve"> clear objectives</w:t>
      </w:r>
      <w:r w:rsidR="005F2E47">
        <w:t>- which means students clearly understanding what they need to do and why (Kyriacou, 2017)</w:t>
      </w:r>
      <w:r w:rsidR="0092032E">
        <w:t>. Displaying varied pedagogy- using discussion</w:t>
      </w:r>
      <w:r w:rsidR="00EE75D1">
        <w:t xml:space="preserve">, collaboration and practical tasks and activities keeps the learning dynamic in the classroom. </w:t>
      </w:r>
      <w:r w:rsidR="00650FE8">
        <w:t xml:space="preserve">Formative assessment- giving feedback enables pupils </w:t>
      </w:r>
      <w:r w:rsidR="00537AFB">
        <w:t xml:space="preserve">to track their </w:t>
      </w:r>
      <w:r w:rsidR="00E66342">
        <w:t xml:space="preserve">progress (Black and William, 2009). </w:t>
      </w:r>
      <w:r w:rsidR="00A27121">
        <w:t xml:space="preserve">Lastly, having high expectations- having belief in pupils’ potential encourages motivation (Marzano, 2007). </w:t>
      </w:r>
    </w:p>
    <w:p w14:paraId="397D37BD" w14:textId="33DB876C" w:rsidR="005074C6" w:rsidRDefault="005074C6"/>
    <w:p w14:paraId="1EA81ACB" w14:textId="02AE73EB" w:rsidR="005074C6" w:rsidRDefault="005074C6">
      <w:r>
        <w:t xml:space="preserve">Effective teachers also reflect on their practice, </w:t>
      </w:r>
      <w:proofErr w:type="gramStart"/>
      <w:r w:rsidR="00D701FE">
        <w:t>have the ability to</w:t>
      </w:r>
      <w:proofErr w:type="gramEnd"/>
      <w:r w:rsidR="00D701FE">
        <w:t xml:space="preserve"> adapt lessons and meet diverse needs. This adaptability </w:t>
      </w:r>
      <w:r w:rsidR="000D234D">
        <w:t>will minimise disengagement and disruption within lessons</w:t>
      </w:r>
      <w:r w:rsidR="00B919A9">
        <w:t xml:space="preserve">, which supports both academic and behavioural outcomes. </w:t>
      </w:r>
    </w:p>
    <w:p w14:paraId="4CEB4F97" w14:textId="77777777" w:rsidR="00B919A9" w:rsidRDefault="00B919A9"/>
    <w:p w14:paraId="4A7FD43B" w14:textId="4B777E24" w:rsidR="00B919A9" w:rsidRDefault="00B919A9">
      <w:r>
        <w:t xml:space="preserve">Effective teaching also involves </w:t>
      </w:r>
      <w:r w:rsidR="00223C5B">
        <w:t xml:space="preserve">gaining a balance between challenge and support, lessons that are too easy can cause boredom but on the other hand, too overly challenging lessons may lead to frustration and disengagement. Vygotsky (1978) </w:t>
      </w:r>
      <w:r w:rsidR="00B368EC">
        <w:t xml:space="preserve">had a concept of the ‘Zone of Proximal Development (ZPD), which highlights </w:t>
      </w:r>
      <w:r w:rsidR="00BE6BD3">
        <w:t xml:space="preserve">the importance of providing pupils with tasks that are just beyond a </w:t>
      </w:r>
      <w:r w:rsidR="00EA3D2A">
        <w:t>learner’s</w:t>
      </w:r>
      <w:r w:rsidR="00BE6BD3">
        <w:t xml:space="preserve"> current ability but also achievable with appropriate scaffolding</w:t>
      </w:r>
      <w:r w:rsidR="00BE14D1">
        <w:t xml:space="preserve">. By creating activities within the ZPD, teachers encourage progress whilst maintaining pupils’ confidence </w:t>
      </w:r>
      <w:r w:rsidR="00EA3D2A">
        <w:t xml:space="preserve">and </w:t>
      </w:r>
      <w:r w:rsidR="00A310A5">
        <w:t>focus</w:t>
      </w:r>
      <w:r w:rsidR="00B1602B">
        <w:t>, which reduces the opp</w:t>
      </w:r>
      <w:r w:rsidR="00797A1E">
        <w:t xml:space="preserve">ortunity for off-task behaviour. </w:t>
      </w:r>
    </w:p>
    <w:p w14:paraId="497CB4C0" w14:textId="77777777" w:rsidR="0073206E" w:rsidRDefault="0073206E"/>
    <w:p w14:paraId="261D8404" w14:textId="1D758A9B" w:rsidR="00B47186" w:rsidRDefault="0073206E">
      <w:r>
        <w:t xml:space="preserve">In addition to this, effective teaching requires </w:t>
      </w:r>
      <w:r w:rsidR="00C06DEF">
        <w:t>responding to cultures and inclusivity. Pupils bring diverse back</w:t>
      </w:r>
      <w:r w:rsidR="004C5737">
        <w:t>grounds and experiences into the classroom</w:t>
      </w:r>
      <w:r w:rsidR="00B47186">
        <w:t xml:space="preserve">, and teaching that acknowledges and incorporates this diversity fosters strong engagement. For example, from using examples from a range of cultures which incorporate different perspectives in </w:t>
      </w:r>
      <w:r w:rsidR="00041EC5">
        <w:t xml:space="preserve">curriculum content, and allowing choice in learning activities helps pupils feel </w:t>
      </w:r>
      <w:r w:rsidR="00041EC5">
        <w:lastRenderedPageBreak/>
        <w:t xml:space="preserve">represented and respected. When pupils see their </w:t>
      </w:r>
      <w:r w:rsidR="00D84B9F">
        <w:t xml:space="preserve">identities being valued in the classroom, they will be more motivated to participate positively. </w:t>
      </w:r>
    </w:p>
    <w:p w14:paraId="4826D829" w14:textId="1080EBC2" w:rsidR="00A304E0" w:rsidRDefault="00A304E0">
      <w:r>
        <w:t xml:space="preserve">Technology will also play an increasing role when it comes to effective teaching. Using digital tools, can </w:t>
      </w:r>
      <w:r w:rsidR="006A6F54">
        <w:t xml:space="preserve">enhance interactivity, provide immediate </w:t>
      </w:r>
      <w:r w:rsidR="000C76E3">
        <w:t>feedback,</w:t>
      </w:r>
      <w:r w:rsidR="006A6F54">
        <w:t xml:space="preserve"> and personalise </w:t>
      </w:r>
      <w:r w:rsidR="00777445">
        <w:t xml:space="preserve">learning pathways (Selwyn, 2016). For example, adaptive learning platforms can support pupils at </w:t>
      </w:r>
      <w:r w:rsidR="003B4D8F">
        <w:t>various levels</w:t>
      </w:r>
      <w:r w:rsidR="00BA405C">
        <w:t xml:space="preserve">, ensuring that each pupil remains engaged at an appropriate pace. However, if technology is </w:t>
      </w:r>
      <w:r w:rsidR="00BA3B72">
        <w:t>overused</w:t>
      </w:r>
      <w:r w:rsidR="00BA405C">
        <w:t xml:space="preserve"> or poorly structured, it can become a distraction rather than a learning aid. </w:t>
      </w:r>
    </w:p>
    <w:p w14:paraId="1B57A976" w14:textId="423C1F1E" w:rsidR="00EA0731" w:rsidRDefault="00EA0731"/>
    <w:p w14:paraId="3701208B" w14:textId="2204AE9B" w:rsidR="00EA0731" w:rsidRDefault="00EA0731">
      <w:r>
        <w:t xml:space="preserve">Finally, effective teaching is </w:t>
      </w:r>
      <w:r w:rsidR="00D45F10">
        <w:t xml:space="preserve">inseparable from reflective practice. Teachers who critically evaluate their methods of teaching </w:t>
      </w:r>
      <w:r w:rsidR="00E44AAA">
        <w:t xml:space="preserve">through self-reflection, peer observation or pupil feedback- are more able to adapt and refine their teaching approaches. </w:t>
      </w:r>
      <w:r w:rsidR="00BA3B72">
        <w:t xml:space="preserve">Reflection ensures that teaching remains dynamic, sustaining long-term engagement and tackling behaviour problems. In this instance, effective teaching is not an automatic skill but a process of learning, adapting and improvement. </w:t>
      </w:r>
    </w:p>
    <w:p w14:paraId="0D8B48A4" w14:textId="77777777" w:rsidR="00BA3B72" w:rsidRDefault="00BA3B72"/>
    <w:p w14:paraId="3178BD4C" w14:textId="21EE9A1F" w:rsidR="00BA3B72" w:rsidRDefault="00EE7587">
      <w:r>
        <w:t>Having a consistent routine within classroom will provide predictability and structure which will reduce anxiety and uncertainty (E</w:t>
      </w:r>
      <w:r w:rsidR="006D51E3">
        <w:t xml:space="preserve">vertson &amp; Weinstein, 2013). </w:t>
      </w:r>
      <w:r w:rsidR="00077A39">
        <w:t xml:space="preserve">An example would be, procedures for entering the classroom, transitioning between </w:t>
      </w:r>
      <w:r w:rsidR="000C76E3">
        <w:t>tasks,</w:t>
      </w:r>
      <w:r w:rsidR="00077A39">
        <w:t xml:space="preserve"> or handing in work. </w:t>
      </w:r>
      <w:r w:rsidR="00927FCD">
        <w:t>Consistent routines save instructional time, they allow pupils to focus of learning rather than being uncertain about expectations</w:t>
      </w:r>
      <w:r w:rsidR="00A53036">
        <w:t xml:space="preserve">. More importantly, routines must be enforced with consistency to retain effectiveness </w:t>
      </w:r>
      <w:r w:rsidR="00A96ED2">
        <w:t xml:space="preserve">(Marzano &amp; Marzano, 2008). Once routines are fully embedded it will create a calm and purposeful learning environment. </w:t>
      </w:r>
    </w:p>
    <w:p w14:paraId="232D78E6" w14:textId="77777777" w:rsidR="00C82C0D" w:rsidRDefault="00C82C0D"/>
    <w:p w14:paraId="390DDFD5" w14:textId="7840BC6A" w:rsidR="00C82C0D" w:rsidRDefault="00C82C0D">
      <w:r>
        <w:t>Skinner, B.F</w:t>
      </w:r>
      <w:r w:rsidR="003F20B0">
        <w:t xml:space="preserve"> (1953)</w:t>
      </w:r>
      <w:r>
        <w:t xml:space="preserve"> argued that behaviour is shaped by </w:t>
      </w:r>
      <w:r w:rsidR="003F20B0">
        <w:t xml:space="preserve">consequences. Positive enforcement, such as giving praise or rewards, increases the likelihood of desirable behaviour. </w:t>
      </w:r>
      <w:r w:rsidR="0014639F">
        <w:t xml:space="preserve">Negative </w:t>
      </w:r>
      <w:r w:rsidR="003F20B0">
        <w:t>reinforcement and punishment can reduce undes</w:t>
      </w:r>
      <w:r w:rsidR="00BC5BB2">
        <w:t xml:space="preserve">irable </w:t>
      </w:r>
      <w:r w:rsidR="0014639F">
        <w:t>behaviours</w:t>
      </w:r>
      <w:r w:rsidR="00BC5BB2">
        <w:t xml:space="preserve">. In school settings, rewards systems reflect </w:t>
      </w:r>
      <w:r w:rsidR="0014639F">
        <w:t>Skinner’s</w:t>
      </w:r>
      <w:r w:rsidR="00BC5BB2">
        <w:t xml:space="preserve"> principles. While critics may </w:t>
      </w:r>
      <w:r w:rsidR="0014639F">
        <w:t>argue</w:t>
      </w:r>
      <w:r w:rsidR="00BC5BB2">
        <w:t xml:space="preserve"> that behaviourism </w:t>
      </w:r>
      <w:r w:rsidR="0014639F">
        <w:t xml:space="preserve">oversimplifies human motivation, it remains influential in many behaviour management systems (Charles, 2018). </w:t>
      </w:r>
    </w:p>
    <w:p w14:paraId="35734914" w14:textId="77777777" w:rsidR="0014639F" w:rsidRDefault="0014639F"/>
    <w:p w14:paraId="53753A5F" w14:textId="1033E328" w:rsidR="0014639F" w:rsidRDefault="00817A7E">
      <w:r>
        <w:t xml:space="preserve">Maslow </w:t>
      </w:r>
      <w:r w:rsidR="00E32060">
        <w:t>(1943</w:t>
      </w:r>
      <w:r>
        <w:t xml:space="preserve">) encouraged that human needs form a hierarchy, from physiological </w:t>
      </w:r>
      <w:r w:rsidR="00962D76">
        <w:t xml:space="preserve">needs through safety, belonging and self esteem to self- actualisation. In education </w:t>
      </w:r>
      <w:r w:rsidR="001B2241">
        <w:t xml:space="preserve">this model suggests that unless </w:t>
      </w:r>
      <w:r w:rsidR="00385171">
        <w:t>pupils’</w:t>
      </w:r>
      <w:r w:rsidR="001B2241">
        <w:t xml:space="preserve"> basic needs are met, they cannot engage fully in learning. Teachers </w:t>
      </w:r>
      <w:r w:rsidR="00385171">
        <w:t>may</w:t>
      </w:r>
      <w:r w:rsidR="001B2241">
        <w:t xml:space="preserve"> therefore </w:t>
      </w:r>
      <w:r w:rsidR="00385171">
        <w:t xml:space="preserve">support pupils emotional and social needs alongside academic instruction. </w:t>
      </w:r>
    </w:p>
    <w:p w14:paraId="1E8641A6" w14:textId="77777777" w:rsidR="00385171" w:rsidRDefault="00385171"/>
    <w:p w14:paraId="1FC15D90" w14:textId="41B42058" w:rsidR="00385171" w:rsidRDefault="001929BB">
      <w:r>
        <w:t>Skinner</w:t>
      </w:r>
      <w:r w:rsidR="008C6B83">
        <w:t xml:space="preserve"> and Maslow highlight different dimensions of classroom management. Skinner focuses on external reinforcement, whilst Maslow emphasises internal motivation</w:t>
      </w:r>
      <w:r w:rsidR="00AB28E2">
        <w:t xml:space="preserve">. Effective practice often requires a balance between these perspectives. </w:t>
      </w:r>
    </w:p>
    <w:p w14:paraId="447FAACD" w14:textId="77777777" w:rsidR="001929BB" w:rsidRDefault="001929BB"/>
    <w:p w14:paraId="1AC56FED" w14:textId="5ACA68D9" w:rsidR="002D4EE2" w:rsidRDefault="001929BB">
      <w:r>
        <w:t xml:space="preserve">Classroom </w:t>
      </w:r>
      <w:r w:rsidR="00E83F51">
        <w:t>management</w:t>
      </w:r>
      <w:r>
        <w:t xml:space="preserve"> is a </w:t>
      </w:r>
      <w:r w:rsidR="00E83F51">
        <w:t>multi-dimensional</w:t>
      </w:r>
      <w:r w:rsidR="007C15F4">
        <w:t xml:space="preserve"> process that extends far beyond controlling </w:t>
      </w:r>
      <w:r w:rsidR="00E83F51">
        <w:t>behaviour</w:t>
      </w:r>
      <w:r w:rsidR="007C15F4">
        <w:t xml:space="preserve">. It involves fostering an environment where pupils feel safe, </w:t>
      </w:r>
      <w:r w:rsidR="000C76E3">
        <w:t>respected,</w:t>
      </w:r>
      <w:r w:rsidR="007C15F4">
        <w:t xml:space="preserve"> and motivated to learn. Teaching </w:t>
      </w:r>
      <w:r w:rsidR="00E83F51">
        <w:t>strategies</w:t>
      </w:r>
      <w:r w:rsidR="007C15F4">
        <w:t xml:space="preserve"> </w:t>
      </w:r>
      <w:r w:rsidR="002D4EE2">
        <w:t xml:space="preserve">such as clear routines, differentiated </w:t>
      </w:r>
      <w:r w:rsidR="00B41076">
        <w:t>tasks, relationship</w:t>
      </w:r>
      <w:r w:rsidR="002D4EE2">
        <w:t xml:space="preserve"> </w:t>
      </w:r>
      <w:r w:rsidR="00921CC8">
        <w:t>building,</w:t>
      </w:r>
      <w:r w:rsidR="002D4EE2">
        <w:t xml:space="preserve"> and positive reinforcement all contribute to effective management. </w:t>
      </w:r>
      <w:r w:rsidR="00497E0D">
        <w:t xml:space="preserve">Understanding the causes of negative behaviour allows teachers </w:t>
      </w:r>
      <w:r w:rsidR="005004E2">
        <w:t>to adopt strategies rather than relying solely on consequences. Theories from Skinner and Maslow provide complementary insights when it comes to shaping behaviour</w:t>
      </w:r>
      <w:r w:rsidR="00D90F18">
        <w:t xml:space="preserve">. Reinforcement shapes behaviour whilst </w:t>
      </w:r>
      <w:r w:rsidR="00E83F51">
        <w:t>fulfilment</w:t>
      </w:r>
      <w:r w:rsidR="00D90F18">
        <w:t xml:space="preserve"> of needs scaffolds motivation and engagement. </w:t>
      </w:r>
      <w:proofErr w:type="gramStart"/>
      <w:r w:rsidR="00D90F18">
        <w:t>Ultimately, effective</w:t>
      </w:r>
      <w:proofErr w:type="gramEnd"/>
      <w:r w:rsidR="00D90F18">
        <w:t xml:space="preserve"> classroom </w:t>
      </w:r>
      <w:r w:rsidR="00E83F51">
        <w:t>management</w:t>
      </w:r>
      <w:r w:rsidR="00D90F18">
        <w:t xml:space="preserve"> is about more than discipline; </w:t>
      </w:r>
      <w:r w:rsidR="00E83F51">
        <w:t xml:space="preserve">it is about creating the basis for every pupil to thrive academically, socially and emotionally. </w:t>
      </w:r>
      <w:r w:rsidR="00CE0B50">
        <w:t xml:space="preserve">A </w:t>
      </w:r>
      <w:r w:rsidR="00363101">
        <w:t>well-managed</w:t>
      </w:r>
      <w:r w:rsidR="00AE548B">
        <w:t xml:space="preserve"> classroom encourages active participation, collaboration and independence which promotes a sense of ownership over learning. Teachers who maintain consistency, fairness and emotional intelligence can build trust and respect, which are vital for long</w:t>
      </w:r>
      <w:r w:rsidR="00CC4715">
        <w:t xml:space="preserve">-term success within the classroom. Furthermore, </w:t>
      </w:r>
      <w:r w:rsidR="00363101">
        <w:t>incorporating</w:t>
      </w:r>
      <w:r w:rsidR="00CC4715">
        <w:t xml:space="preserve"> restorative approaches will help pupils reflect on their actions and develop empathy which fosters a positive classroom environment. </w:t>
      </w:r>
      <w:r w:rsidR="00F81EA2">
        <w:t xml:space="preserve">When classroom management focuses on proactive strategies- such as preventative planning, inclusive </w:t>
      </w:r>
      <w:proofErr w:type="gramStart"/>
      <w:r w:rsidR="00363101">
        <w:t>practice</w:t>
      </w:r>
      <w:proofErr w:type="gramEnd"/>
      <w:r w:rsidR="00F81EA2">
        <w:t xml:space="preserve"> and emotional support- teachers can reduce disruptions and maximise learning time. In this way, </w:t>
      </w:r>
      <w:r w:rsidR="00AF7DDF">
        <w:t xml:space="preserve">classroom management becomes not only a tool for maintaining order but also a foundation for developing responsible, </w:t>
      </w:r>
      <w:r w:rsidR="000C76E3">
        <w:t>motivated,</w:t>
      </w:r>
      <w:r w:rsidR="00AF7DDF">
        <w:t xml:space="preserve"> and confident learners. </w:t>
      </w:r>
    </w:p>
    <w:p w14:paraId="4ABC0E58" w14:textId="77777777" w:rsidR="00BA3B72" w:rsidRDefault="00BA3B72"/>
    <w:p w14:paraId="66C11ECB" w14:textId="77777777" w:rsidR="00C059CE" w:rsidRDefault="00C059CE"/>
    <w:p w14:paraId="0958A5BC" w14:textId="77777777" w:rsidR="00C059CE" w:rsidRDefault="00C059CE"/>
    <w:p w14:paraId="6058C3F7" w14:textId="77777777" w:rsidR="0048378A" w:rsidRDefault="0048378A"/>
    <w:p w14:paraId="0E069318" w14:textId="77777777" w:rsidR="0048378A" w:rsidRDefault="0048378A"/>
    <w:p w14:paraId="65DB9821" w14:textId="77777777" w:rsidR="0048378A" w:rsidRDefault="0048378A"/>
    <w:p w14:paraId="15C3A98D" w14:textId="77777777" w:rsidR="0048378A" w:rsidRDefault="0048378A"/>
    <w:p w14:paraId="0B4D2877" w14:textId="77777777" w:rsidR="0048378A" w:rsidRDefault="0048378A"/>
    <w:p w14:paraId="2963DA42" w14:textId="77777777" w:rsidR="0048378A" w:rsidRDefault="0048378A"/>
    <w:p w14:paraId="70456E0B" w14:textId="2A160252" w:rsidR="00C059CE" w:rsidRDefault="00C059CE">
      <w:r>
        <w:lastRenderedPageBreak/>
        <w:t xml:space="preserve">References </w:t>
      </w:r>
    </w:p>
    <w:p w14:paraId="063D671D" w14:textId="77777777" w:rsidR="00C059CE" w:rsidRDefault="00C059CE"/>
    <w:p w14:paraId="29B4A567" w14:textId="77777777" w:rsidR="00F61D5C" w:rsidRDefault="00F61D5C" w:rsidP="00F61D5C">
      <w:r>
        <w:t xml:space="preserve">Black, P. and Wiliam, D. (2009) ‘Developing the theory of formative assessment’. </w:t>
      </w:r>
      <w:r>
        <w:rPr>
          <w:i/>
          <w:iCs/>
        </w:rPr>
        <w:t xml:space="preserve">Educational Assessment, Evaluation and Accountability, </w:t>
      </w:r>
      <w:r>
        <w:t xml:space="preserve">pp, 5-31. </w:t>
      </w:r>
    </w:p>
    <w:p w14:paraId="3E9490C0" w14:textId="77777777" w:rsidR="00CF3FDA" w:rsidRDefault="00CF3FDA" w:rsidP="00F61D5C"/>
    <w:p w14:paraId="2CCAE2C3" w14:textId="388DEBF6" w:rsidR="00CF3FDA" w:rsidRDefault="00CF3FDA" w:rsidP="00CF3FDA">
      <w:r>
        <w:t xml:space="preserve">Kyriacou, C. (2017) </w:t>
      </w:r>
      <w:r>
        <w:rPr>
          <w:i/>
          <w:iCs/>
        </w:rPr>
        <w:t xml:space="preserve">Essential Teaching Skills. </w:t>
      </w:r>
      <w:r w:rsidR="00F4293C">
        <w:t>Fifth</w:t>
      </w:r>
      <w:r>
        <w:t xml:space="preserve"> edition. Oxford: Oxford University Press. </w:t>
      </w:r>
    </w:p>
    <w:p w14:paraId="03361469" w14:textId="77777777" w:rsidR="00CF3FDA" w:rsidRDefault="00CF3FDA" w:rsidP="00CF3FDA"/>
    <w:p w14:paraId="61C4C446" w14:textId="4321322D" w:rsidR="00CF3FDA" w:rsidRDefault="00CF3FDA" w:rsidP="00CF3FDA">
      <w:r>
        <w:t xml:space="preserve">Lawrence, D. (2006) </w:t>
      </w:r>
      <w:r>
        <w:rPr>
          <w:i/>
          <w:iCs/>
        </w:rPr>
        <w:t xml:space="preserve">Enhancing Self-Esteem in the Classroom. </w:t>
      </w:r>
      <w:r w:rsidR="00F4293C">
        <w:t>Third</w:t>
      </w:r>
      <w:r>
        <w:t xml:space="preserve"> edition. London: SAGE. </w:t>
      </w:r>
    </w:p>
    <w:p w14:paraId="7E856BEF" w14:textId="77777777" w:rsidR="00CF3FDA" w:rsidRDefault="00CF3FDA" w:rsidP="00CF3FDA"/>
    <w:p w14:paraId="073E78F2" w14:textId="77777777" w:rsidR="00CF3FDA" w:rsidRDefault="00CF3FDA" w:rsidP="00CF3FDA">
      <w:r>
        <w:t xml:space="preserve">Maslow, A. H. (1943) ‘A theory of human motivation’. </w:t>
      </w:r>
      <w:r>
        <w:rPr>
          <w:i/>
          <w:iCs/>
        </w:rPr>
        <w:t xml:space="preserve">Psychological Review, </w:t>
      </w:r>
      <w:r>
        <w:t xml:space="preserve">pp, 370-396. </w:t>
      </w:r>
    </w:p>
    <w:p w14:paraId="4C4E7BC4" w14:textId="77777777" w:rsidR="00CF3FDA" w:rsidRDefault="00CF3FDA" w:rsidP="00CF3FDA"/>
    <w:p w14:paraId="0DF14D49" w14:textId="0D44C8C3" w:rsidR="00CF3FDA" w:rsidRDefault="00CF3FDA" w:rsidP="00CF3FDA">
      <w:r>
        <w:t xml:space="preserve">Marzano, </w:t>
      </w:r>
      <w:r w:rsidR="000C76E3">
        <w:t>R.J.,</w:t>
      </w:r>
      <w:r>
        <w:t xml:space="preserve"> and Marzano, J.S. (2003) ‘The key to classroom management’, </w:t>
      </w:r>
      <w:r>
        <w:rPr>
          <w:i/>
          <w:iCs/>
        </w:rPr>
        <w:t xml:space="preserve">Educational Leadership, </w:t>
      </w:r>
      <w:r>
        <w:t xml:space="preserve">pp. 6-13. </w:t>
      </w:r>
    </w:p>
    <w:p w14:paraId="71E118FA" w14:textId="77777777" w:rsidR="00CF3FDA" w:rsidRDefault="00CF3FDA" w:rsidP="00CF3FDA"/>
    <w:p w14:paraId="30515529" w14:textId="77777777" w:rsidR="00CF3FDA" w:rsidRDefault="00CF3FDA" w:rsidP="00CF3FDA">
      <w:r>
        <w:t xml:space="preserve">McCluskey, G., Lloyd, G., Stead, J., Kane, J., Riddell, S. and Weedon, E. (2008) ‘I was dead restorative today: from restorative justice to restorative approaches in school’, </w:t>
      </w:r>
      <w:r>
        <w:rPr>
          <w:i/>
          <w:iCs/>
        </w:rPr>
        <w:t>Cambridge Journal of Education, pp.</w:t>
      </w:r>
      <w:r>
        <w:t xml:space="preserve"> 199-216. </w:t>
      </w:r>
    </w:p>
    <w:p w14:paraId="793639B9" w14:textId="77777777" w:rsidR="00CF3FDA" w:rsidRDefault="00CF3FDA" w:rsidP="00CF3FDA"/>
    <w:p w14:paraId="1DBA601E" w14:textId="77777777" w:rsidR="00CF3FDA" w:rsidRDefault="00CF3FDA" w:rsidP="00CF3FDA">
      <w:r>
        <w:t xml:space="preserve">Pianta, R.C. (1999) </w:t>
      </w:r>
      <w:r>
        <w:rPr>
          <w:i/>
          <w:iCs/>
        </w:rPr>
        <w:t xml:space="preserve">Enhancing Relationships Between Children and Teachers. </w:t>
      </w:r>
      <w:r>
        <w:t>Washington, DC: American Psychological Association.</w:t>
      </w:r>
    </w:p>
    <w:p w14:paraId="2084B256" w14:textId="77777777" w:rsidR="00CF3FDA" w:rsidRDefault="00CF3FDA" w:rsidP="00CF3FDA"/>
    <w:p w14:paraId="5EC08125" w14:textId="72F6CA00" w:rsidR="00CF3FDA" w:rsidRDefault="00CF3FDA" w:rsidP="00CF3FDA">
      <w:r>
        <w:t xml:space="preserve">Rogers, B. (2015) </w:t>
      </w:r>
      <w:r>
        <w:rPr>
          <w:i/>
          <w:iCs/>
        </w:rPr>
        <w:t xml:space="preserve">Classroom Behaviour: A Practical Guide to Effective Teaching, Behaviour Management and Colleague Support. </w:t>
      </w:r>
      <w:r w:rsidR="00F4293C">
        <w:t>Fourth</w:t>
      </w:r>
      <w:r>
        <w:t xml:space="preserve"> edition, London: SAGE. </w:t>
      </w:r>
    </w:p>
    <w:p w14:paraId="68B60397" w14:textId="77777777" w:rsidR="00F61D5C" w:rsidRDefault="00F61D5C"/>
    <w:p w14:paraId="0C0282DE" w14:textId="5DFCAAA4" w:rsidR="00C059CE" w:rsidRDefault="00B144F0">
      <w:r>
        <w:t xml:space="preserve">Skinner, B.F. (1953) </w:t>
      </w:r>
      <w:r>
        <w:rPr>
          <w:i/>
          <w:iCs/>
        </w:rPr>
        <w:t xml:space="preserve">Science and Human Behaviour. </w:t>
      </w:r>
      <w:r>
        <w:t xml:space="preserve">New York: Macmillan. </w:t>
      </w:r>
    </w:p>
    <w:p w14:paraId="1174FE8B" w14:textId="77777777" w:rsidR="00CF3FDA" w:rsidRDefault="00CF3FDA"/>
    <w:p w14:paraId="459519B2" w14:textId="02D6B57D" w:rsidR="008E103D" w:rsidRDefault="008E103D">
      <w:r>
        <w:t xml:space="preserve">Tomlinson, C.A. </w:t>
      </w:r>
      <w:r w:rsidR="00261779">
        <w:t xml:space="preserve">(2014) </w:t>
      </w:r>
      <w:r w:rsidR="00261779">
        <w:rPr>
          <w:i/>
          <w:iCs/>
        </w:rPr>
        <w:t xml:space="preserve">The Differentiated Classroom: Responding to the Needs of All Learners. </w:t>
      </w:r>
      <w:r w:rsidR="00F4293C">
        <w:t>Second</w:t>
      </w:r>
      <w:r w:rsidR="00261779">
        <w:t xml:space="preserve"> edition. </w:t>
      </w:r>
      <w:r w:rsidR="00871EFB">
        <w:t xml:space="preserve">Alexandria, VA: ASCD&gt; </w:t>
      </w:r>
    </w:p>
    <w:p w14:paraId="2B5115B8" w14:textId="77777777" w:rsidR="002356DF" w:rsidRDefault="002356DF"/>
    <w:p w14:paraId="3659FF4E" w14:textId="77777777" w:rsidR="00ED2B88" w:rsidRDefault="00ED2B88"/>
    <w:p w14:paraId="312FE275" w14:textId="77777777" w:rsidR="00B41076" w:rsidRPr="009C226C" w:rsidRDefault="00B41076"/>
    <w:p w14:paraId="2D1EE052" w14:textId="77777777" w:rsidR="002356DF" w:rsidRDefault="002356DF"/>
    <w:p w14:paraId="06EB6B1B" w14:textId="77777777" w:rsidR="002356DF" w:rsidRPr="002356DF" w:rsidRDefault="002356DF"/>
    <w:p w14:paraId="46925E45" w14:textId="77777777" w:rsidR="00BA3B72" w:rsidRDefault="00BA3B72"/>
    <w:p w14:paraId="5C688E59" w14:textId="77777777" w:rsidR="00756B19" w:rsidRDefault="00756B19"/>
    <w:p w14:paraId="1BA5C5E5" w14:textId="77777777" w:rsidR="004D4B59" w:rsidRDefault="004D4B59"/>
    <w:p w14:paraId="0D0BDD84" w14:textId="07F305E0" w:rsidR="004D4B59" w:rsidRDefault="004D4B59"/>
    <w:sectPr w:rsidR="004D4B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390"/>
    <w:rsid w:val="00003A72"/>
    <w:rsid w:val="00011373"/>
    <w:rsid w:val="00032D8F"/>
    <w:rsid w:val="000378D5"/>
    <w:rsid w:val="00041EC5"/>
    <w:rsid w:val="000423C9"/>
    <w:rsid w:val="00046F9A"/>
    <w:rsid w:val="00050B3B"/>
    <w:rsid w:val="0006238E"/>
    <w:rsid w:val="00077A39"/>
    <w:rsid w:val="000976C2"/>
    <w:rsid w:val="000A47DD"/>
    <w:rsid w:val="000C76E3"/>
    <w:rsid w:val="000D234D"/>
    <w:rsid w:val="000F4CFC"/>
    <w:rsid w:val="001058DD"/>
    <w:rsid w:val="00114337"/>
    <w:rsid w:val="00117E72"/>
    <w:rsid w:val="00133242"/>
    <w:rsid w:val="001342BC"/>
    <w:rsid w:val="0013537E"/>
    <w:rsid w:val="00136348"/>
    <w:rsid w:val="0014122F"/>
    <w:rsid w:val="0014639F"/>
    <w:rsid w:val="001477D6"/>
    <w:rsid w:val="0018033A"/>
    <w:rsid w:val="001832C3"/>
    <w:rsid w:val="001929BB"/>
    <w:rsid w:val="001A423F"/>
    <w:rsid w:val="001B2241"/>
    <w:rsid w:val="001D091F"/>
    <w:rsid w:val="001E3F8B"/>
    <w:rsid w:val="00223C5B"/>
    <w:rsid w:val="002356DF"/>
    <w:rsid w:val="00247557"/>
    <w:rsid w:val="00261779"/>
    <w:rsid w:val="00265883"/>
    <w:rsid w:val="0028492D"/>
    <w:rsid w:val="00291B25"/>
    <w:rsid w:val="002A18E6"/>
    <w:rsid w:val="002A227A"/>
    <w:rsid w:val="002D4EE2"/>
    <w:rsid w:val="002E7D6D"/>
    <w:rsid w:val="00334537"/>
    <w:rsid w:val="00344B35"/>
    <w:rsid w:val="00345A2C"/>
    <w:rsid w:val="003523A7"/>
    <w:rsid w:val="00363101"/>
    <w:rsid w:val="0038241A"/>
    <w:rsid w:val="00385171"/>
    <w:rsid w:val="003B4D8F"/>
    <w:rsid w:val="003D394D"/>
    <w:rsid w:val="003E6225"/>
    <w:rsid w:val="003F20B0"/>
    <w:rsid w:val="00403C91"/>
    <w:rsid w:val="0041781F"/>
    <w:rsid w:val="0043720A"/>
    <w:rsid w:val="00460738"/>
    <w:rsid w:val="00462329"/>
    <w:rsid w:val="00472DE9"/>
    <w:rsid w:val="0048378A"/>
    <w:rsid w:val="00497E0D"/>
    <w:rsid w:val="004B715E"/>
    <w:rsid w:val="004C1316"/>
    <w:rsid w:val="004C5737"/>
    <w:rsid w:val="004C7340"/>
    <w:rsid w:val="004D4B59"/>
    <w:rsid w:val="004E28C6"/>
    <w:rsid w:val="004F0BAB"/>
    <w:rsid w:val="005004E2"/>
    <w:rsid w:val="005074C6"/>
    <w:rsid w:val="00527A1E"/>
    <w:rsid w:val="00537AFB"/>
    <w:rsid w:val="00583128"/>
    <w:rsid w:val="005E7710"/>
    <w:rsid w:val="005F2E47"/>
    <w:rsid w:val="006023C7"/>
    <w:rsid w:val="00620674"/>
    <w:rsid w:val="00650FE8"/>
    <w:rsid w:val="00685390"/>
    <w:rsid w:val="006944BB"/>
    <w:rsid w:val="006A6F54"/>
    <w:rsid w:val="006C6B96"/>
    <w:rsid w:val="006D51E3"/>
    <w:rsid w:val="006F433D"/>
    <w:rsid w:val="00702982"/>
    <w:rsid w:val="007073F8"/>
    <w:rsid w:val="00722D12"/>
    <w:rsid w:val="0072556F"/>
    <w:rsid w:val="00731082"/>
    <w:rsid w:val="0073206E"/>
    <w:rsid w:val="00756B19"/>
    <w:rsid w:val="007649B4"/>
    <w:rsid w:val="00777445"/>
    <w:rsid w:val="00791008"/>
    <w:rsid w:val="007922D7"/>
    <w:rsid w:val="00797A1E"/>
    <w:rsid w:val="007C15F4"/>
    <w:rsid w:val="00807CF0"/>
    <w:rsid w:val="00817A7E"/>
    <w:rsid w:val="008248F8"/>
    <w:rsid w:val="00835397"/>
    <w:rsid w:val="00871EFB"/>
    <w:rsid w:val="008A3F91"/>
    <w:rsid w:val="008A415A"/>
    <w:rsid w:val="008B6F62"/>
    <w:rsid w:val="008C6B83"/>
    <w:rsid w:val="008E103D"/>
    <w:rsid w:val="008E3353"/>
    <w:rsid w:val="008E40A5"/>
    <w:rsid w:val="008E47AF"/>
    <w:rsid w:val="008F1270"/>
    <w:rsid w:val="008F72AB"/>
    <w:rsid w:val="00907A20"/>
    <w:rsid w:val="0092032E"/>
    <w:rsid w:val="00921CC8"/>
    <w:rsid w:val="00927FCD"/>
    <w:rsid w:val="00933D4D"/>
    <w:rsid w:val="0093566B"/>
    <w:rsid w:val="0094569D"/>
    <w:rsid w:val="00955642"/>
    <w:rsid w:val="0095622C"/>
    <w:rsid w:val="00962D76"/>
    <w:rsid w:val="009936BF"/>
    <w:rsid w:val="00993847"/>
    <w:rsid w:val="009A6200"/>
    <w:rsid w:val="009B7BD6"/>
    <w:rsid w:val="009C226C"/>
    <w:rsid w:val="009C5B30"/>
    <w:rsid w:val="009E224A"/>
    <w:rsid w:val="009E29F3"/>
    <w:rsid w:val="00A17636"/>
    <w:rsid w:val="00A27121"/>
    <w:rsid w:val="00A304E0"/>
    <w:rsid w:val="00A310A5"/>
    <w:rsid w:val="00A4041C"/>
    <w:rsid w:val="00A53036"/>
    <w:rsid w:val="00A571D6"/>
    <w:rsid w:val="00A96ED2"/>
    <w:rsid w:val="00AA1618"/>
    <w:rsid w:val="00AB28E2"/>
    <w:rsid w:val="00AB4A08"/>
    <w:rsid w:val="00AC28D6"/>
    <w:rsid w:val="00AE548B"/>
    <w:rsid w:val="00AF7DDF"/>
    <w:rsid w:val="00B1238D"/>
    <w:rsid w:val="00B144F0"/>
    <w:rsid w:val="00B1602B"/>
    <w:rsid w:val="00B26C39"/>
    <w:rsid w:val="00B368EC"/>
    <w:rsid w:val="00B41076"/>
    <w:rsid w:val="00B47186"/>
    <w:rsid w:val="00B75376"/>
    <w:rsid w:val="00B919A9"/>
    <w:rsid w:val="00B93733"/>
    <w:rsid w:val="00BA2E6B"/>
    <w:rsid w:val="00BA3B72"/>
    <w:rsid w:val="00BA405C"/>
    <w:rsid w:val="00BB2631"/>
    <w:rsid w:val="00BC1B2F"/>
    <w:rsid w:val="00BC5BB2"/>
    <w:rsid w:val="00BE14D1"/>
    <w:rsid w:val="00BE6BD3"/>
    <w:rsid w:val="00BF014A"/>
    <w:rsid w:val="00C059CE"/>
    <w:rsid w:val="00C06DEF"/>
    <w:rsid w:val="00C1565A"/>
    <w:rsid w:val="00C16792"/>
    <w:rsid w:val="00C20062"/>
    <w:rsid w:val="00C30073"/>
    <w:rsid w:val="00C418AF"/>
    <w:rsid w:val="00C82C0D"/>
    <w:rsid w:val="00CA1C67"/>
    <w:rsid w:val="00CC4715"/>
    <w:rsid w:val="00CC6DD5"/>
    <w:rsid w:val="00CE0B50"/>
    <w:rsid w:val="00CF3FDA"/>
    <w:rsid w:val="00CF752B"/>
    <w:rsid w:val="00D11B0F"/>
    <w:rsid w:val="00D12D34"/>
    <w:rsid w:val="00D17297"/>
    <w:rsid w:val="00D34D49"/>
    <w:rsid w:val="00D45F10"/>
    <w:rsid w:val="00D701FE"/>
    <w:rsid w:val="00D84B9F"/>
    <w:rsid w:val="00D90F18"/>
    <w:rsid w:val="00DA1929"/>
    <w:rsid w:val="00DA76C9"/>
    <w:rsid w:val="00DB1A49"/>
    <w:rsid w:val="00DB7CB4"/>
    <w:rsid w:val="00DC7D58"/>
    <w:rsid w:val="00DD2268"/>
    <w:rsid w:val="00DD3EE2"/>
    <w:rsid w:val="00DF5712"/>
    <w:rsid w:val="00E00775"/>
    <w:rsid w:val="00E115D9"/>
    <w:rsid w:val="00E229CD"/>
    <w:rsid w:val="00E23735"/>
    <w:rsid w:val="00E32060"/>
    <w:rsid w:val="00E44AAA"/>
    <w:rsid w:val="00E66342"/>
    <w:rsid w:val="00E757B3"/>
    <w:rsid w:val="00E83F51"/>
    <w:rsid w:val="00EA0731"/>
    <w:rsid w:val="00EA3D2A"/>
    <w:rsid w:val="00ED1650"/>
    <w:rsid w:val="00ED2141"/>
    <w:rsid w:val="00ED2B88"/>
    <w:rsid w:val="00EE7587"/>
    <w:rsid w:val="00EE75D1"/>
    <w:rsid w:val="00F07870"/>
    <w:rsid w:val="00F32ADE"/>
    <w:rsid w:val="00F4293C"/>
    <w:rsid w:val="00F61D5C"/>
    <w:rsid w:val="00F7392B"/>
    <w:rsid w:val="00F81EA2"/>
    <w:rsid w:val="00F911AF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96C9D"/>
  <w15:chartTrackingRefBased/>
  <w15:docId w15:val="{D0792EB7-7246-4CF1-A8AB-2EBD2D84A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3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53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53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53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53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53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53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53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53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53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53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53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53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53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53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53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53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53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53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53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53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53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53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53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53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53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53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53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53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2388</TotalTime>
  <Pages>9</Pages>
  <Words>2872</Words>
  <Characters>16376</Characters>
  <Application>Microsoft Office Word</Application>
  <DocSecurity>0</DocSecurity>
  <Lines>136</Lines>
  <Paragraphs>38</Paragraphs>
  <ScaleCrop>false</ScaleCrop>
  <Company/>
  <LinksUpToDate>false</LinksUpToDate>
  <CharactersWithSpaces>19210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williams</dc:creator>
  <cp:keywords/>
  <dc:description/>
  <cp:lastModifiedBy>caitlin williams</cp:lastModifiedBy>
  <cp:revision>156</cp:revision>
  <dcterms:created xsi:type="dcterms:W3CDTF">2025-09-29T19:02:00Z</dcterms:created>
  <dcterms:modified xsi:type="dcterms:W3CDTF">2025-11-02T13:14:00Z</dcterms:modified>
</cp:coreProperties>
</file>