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CBBCDB" w14:textId="3DD47FD7" w:rsidR="00264D9F" w:rsidRPr="00264D9F" w:rsidRDefault="00264D9F" w:rsidP="00264D9F">
      <w:pPr>
        <w:spacing w:line="360" w:lineRule="auto"/>
        <w:jc w:val="center"/>
        <w:rPr>
          <w:sz w:val="32"/>
          <w:szCs w:val="32"/>
        </w:rPr>
      </w:pPr>
      <w:r w:rsidRPr="00264D9F">
        <w:rPr>
          <w:sz w:val="32"/>
          <w:szCs w:val="32"/>
        </w:rPr>
        <w:t>Welsh Artists of the 20</w:t>
      </w:r>
      <w:r w:rsidRPr="00264D9F">
        <w:rPr>
          <w:sz w:val="32"/>
          <w:szCs w:val="32"/>
          <w:vertAlign w:val="superscript"/>
        </w:rPr>
        <w:t>th</w:t>
      </w:r>
      <w:r w:rsidRPr="00264D9F">
        <w:rPr>
          <w:sz w:val="32"/>
          <w:szCs w:val="32"/>
        </w:rPr>
        <w:t xml:space="preserve"> Century.</w:t>
      </w:r>
    </w:p>
    <w:p w14:paraId="7F18CC76" w14:textId="576CC8F8" w:rsidR="00264D9F" w:rsidRPr="00264D9F" w:rsidRDefault="00264D9F" w:rsidP="00264D9F">
      <w:pPr>
        <w:spacing w:line="360" w:lineRule="auto"/>
        <w:jc w:val="center"/>
        <w:rPr>
          <w:sz w:val="28"/>
          <w:szCs w:val="28"/>
        </w:rPr>
      </w:pPr>
      <w:r w:rsidRPr="00264D9F">
        <w:rPr>
          <w:sz w:val="28"/>
          <w:szCs w:val="28"/>
        </w:rPr>
        <w:t>By Laura Dunlop</w:t>
      </w:r>
    </w:p>
    <w:p w14:paraId="55FC9F01" w14:textId="19510E49" w:rsidR="00264D9F" w:rsidRPr="00264D9F" w:rsidRDefault="00264D9F" w:rsidP="00264D9F">
      <w:pPr>
        <w:spacing w:line="360" w:lineRule="auto"/>
        <w:jc w:val="center"/>
        <w:rPr>
          <w:sz w:val="28"/>
          <w:szCs w:val="28"/>
        </w:rPr>
      </w:pPr>
      <w:r w:rsidRPr="00264D9F">
        <w:rPr>
          <w:sz w:val="28"/>
          <w:szCs w:val="28"/>
        </w:rPr>
        <w:t>1702693</w:t>
      </w:r>
    </w:p>
    <w:p w14:paraId="0366C99C" w14:textId="197BE58C" w:rsidR="00264D9F" w:rsidRDefault="00264D9F" w:rsidP="00264D9F">
      <w:pPr>
        <w:spacing w:line="360" w:lineRule="auto"/>
        <w:jc w:val="center"/>
        <w:rPr>
          <w:sz w:val="28"/>
          <w:szCs w:val="28"/>
        </w:rPr>
      </w:pPr>
      <w:r w:rsidRPr="00264D9F">
        <w:rPr>
          <w:sz w:val="28"/>
          <w:szCs w:val="28"/>
        </w:rPr>
        <w:t>The similarities and differences between Welsh landscape artists in the 20</w:t>
      </w:r>
      <w:r w:rsidRPr="00264D9F">
        <w:rPr>
          <w:sz w:val="28"/>
          <w:szCs w:val="28"/>
          <w:vertAlign w:val="superscript"/>
        </w:rPr>
        <w:t>th</w:t>
      </w:r>
      <w:r w:rsidRPr="00264D9F">
        <w:rPr>
          <w:sz w:val="28"/>
          <w:szCs w:val="28"/>
        </w:rPr>
        <w:t xml:space="preserve"> century</w:t>
      </w:r>
      <w:r>
        <w:rPr>
          <w:sz w:val="28"/>
          <w:szCs w:val="28"/>
        </w:rPr>
        <w:t>.</w:t>
      </w:r>
    </w:p>
    <w:p w14:paraId="2B2A86A3" w14:textId="4C95AB80" w:rsidR="00264D9F" w:rsidRDefault="00264D9F" w:rsidP="00264D9F">
      <w:pPr>
        <w:spacing w:line="360" w:lineRule="auto"/>
        <w:jc w:val="center"/>
        <w:rPr>
          <w:sz w:val="28"/>
          <w:szCs w:val="28"/>
        </w:rPr>
      </w:pPr>
      <w:r>
        <w:rPr>
          <w:sz w:val="28"/>
          <w:szCs w:val="28"/>
        </w:rPr>
        <w:t>5535 words</w:t>
      </w:r>
    </w:p>
    <w:p w14:paraId="4121E687" w14:textId="6AD1DBBE" w:rsidR="00264D9F" w:rsidRDefault="00264D9F" w:rsidP="00264D9F">
      <w:pPr>
        <w:spacing w:line="360" w:lineRule="auto"/>
        <w:jc w:val="center"/>
        <w:rPr>
          <w:sz w:val="28"/>
          <w:szCs w:val="28"/>
        </w:rPr>
      </w:pPr>
      <w:r>
        <w:rPr>
          <w:sz w:val="28"/>
          <w:szCs w:val="28"/>
        </w:rPr>
        <w:t>Tutor:</w:t>
      </w:r>
    </w:p>
    <w:p w14:paraId="24E11AE7" w14:textId="5287F6B7" w:rsidR="00264D9F" w:rsidRDefault="00264D9F" w:rsidP="00264D9F">
      <w:pPr>
        <w:spacing w:line="360" w:lineRule="auto"/>
        <w:jc w:val="center"/>
        <w:rPr>
          <w:sz w:val="28"/>
          <w:szCs w:val="28"/>
        </w:rPr>
      </w:pPr>
      <w:r>
        <w:rPr>
          <w:sz w:val="28"/>
          <w:szCs w:val="28"/>
        </w:rPr>
        <w:t>Tim Davies</w:t>
      </w:r>
    </w:p>
    <w:p w14:paraId="674BDE82" w14:textId="77777777" w:rsidR="00264D9F" w:rsidRDefault="00264D9F" w:rsidP="00264D9F">
      <w:pPr>
        <w:spacing w:line="360" w:lineRule="auto"/>
        <w:jc w:val="center"/>
        <w:rPr>
          <w:sz w:val="28"/>
          <w:szCs w:val="28"/>
        </w:rPr>
      </w:pPr>
      <w:r>
        <w:rPr>
          <w:sz w:val="28"/>
          <w:szCs w:val="28"/>
        </w:rPr>
        <w:t xml:space="preserve">Submitted to The University of Wales Trinity Saint David’s, Swansea. </w:t>
      </w:r>
    </w:p>
    <w:p w14:paraId="0FE80156" w14:textId="03F4750E" w:rsidR="00264D9F" w:rsidRDefault="00264D9F" w:rsidP="00264D9F">
      <w:pPr>
        <w:spacing w:line="360" w:lineRule="auto"/>
        <w:jc w:val="center"/>
        <w:rPr>
          <w:sz w:val="28"/>
          <w:szCs w:val="28"/>
        </w:rPr>
      </w:pPr>
      <w:r>
        <w:rPr>
          <w:sz w:val="28"/>
          <w:szCs w:val="28"/>
        </w:rPr>
        <w:t>In partial fulfilment of the requirements for the degree of BA (HONS) Fine Art.</w:t>
      </w:r>
    </w:p>
    <w:p w14:paraId="4510A658" w14:textId="0363103F" w:rsidR="00264D9F" w:rsidRPr="00264D9F" w:rsidRDefault="00264D9F" w:rsidP="00264D9F">
      <w:pPr>
        <w:spacing w:line="360" w:lineRule="auto"/>
        <w:jc w:val="center"/>
        <w:rPr>
          <w:sz w:val="28"/>
          <w:szCs w:val="28"/>
        </w:rPr>
      </w:pPr>
      <w:r>
        <w:rPr>
          <w:sz w:val="28"/>
          <w:szCs w:val="28"/>
        </w:rPr>
        <w:t>16</w:t>
      </w:r>
      <w:r w:rsidRPr="00264D9F">
        <w:rPr>
          <w:sz w:val="28"/>
          <w:szCs w:val="28"/>
          <w:vertAlign w:val="superscript"/>
        </w:rPr>
        <w:t>th</w:t>
      </w:r>
      <w:r>
        <w:rPr>
          <w:sz w:val="28"/>
          <w:szCs w:val="28"/>
        </w:rPr>
        <w:t xml:space="preserve"> December 2019.</w:t>
      </w:r>
    </w:p>
    <w:p w14:paraId="7568BFD4" w14:textId="77777777" w:rsidR="00264D9F" w:rsidRPr="00264D9F" w:rsidRDefault="00264D9F" w:rsidP="00892469">
      <w:pPr>
        <w:spacing w:line="360" w:lineRule="auto"/>
        <w:jc w:val="both"/>
        <w:rPr>
          <w:sz w:val="28"/>
          <w:szCs w:val="28"/>
        </w:rPr>
      </w:pPr>
    </w:p>
    <w:p w14:paraId="4E9416AF" w14:textId="77777777" w:rsidR="00264D9F" w:rsidRDefault="00264D9F" w:rsidP="00892469">
      <w:pPr>
        <w:spacing w:line="360" w:lineRule="auto"/>
        <w:jc w:val="both"/>
      </w:pPr>
    </w:p>
    <w:p w14:paraId="22371C5B" w14:textId="77777777" w:rsidR="00264D9F" w:rsidRDefault="00264D9F" w:rsidP="00892469">
      <w:pPr>
        <w:spacing w:line="360" w:lineRule="auto"/>
        <w:jc w:val="both"/>
      </w:pPr>
    </w:p>
    <w:p w14:paraId="37478E4D" w14:textId="77777777" w:rsidR="00264D9F" w:rsidRDefault="00264D9F" w:rsidP="00892469">
      <w:pPr>
        <w:spacing w:line="360" w:lineRule="auto"/>
        <w:jc w:val="both"/>
      </w:pPr>
    </w:p>
    <w:p w14:paraId="4F2ADF23" w14:textId="77777777" w:rsidR="00264D9F" w:rsidRDefault="00264D9F" w:rsidP="00892469">
      <w:pPr>
        <w:spacing w:line="360" w:lineRule="auto"/>
        <w:jc w:val="both"/>
      </w:pPr>
    </w:p>
    <w:p w14:paraId="3ABF2046" w14:textId="77777777" w:rsidR="00264D9F" w:rsidRDefault="00264D9F" w:rsidP="00892469">
      <w:pPr>
        <w:spacing w:line="360" w:lineRule="auto"/>
        <w:jc w:val="both"/>
      </w:pPr>
    </w:p>
    <w:p w14:paraId="5146001C" w14:textId="77777777" w:rsidR="00264D9F" w:rsidRDefault="00264D9F" w:rsidP="00892469">
      <w:pPr>
        <w:spacing w:line="360" w:lineRule="auto"/>
        <w:jc w:val="both"/>
      </w:pPr>
      <w:bookmarkStart w:id="0" w:name="_GoBack"/>
      <w:bookmarkEnd w:id="0"/>
    </w:p>
    <w:p w14:paraId="057F147B" w14:textId="77777777" w:rsidR="00264D9F" w:rsidRDefault="00264D9F" w:rsidP="00892469">
      <w:pPr>
        <w:spacing w:line="360" w:lineRule="auto"/>
        <w:jc w:val="both"/>
      </w:pPr>
    </w:p>
    <w:p w14:paraId="77417225" w14:textId="77777777" w:rsidR="00264D9F" w:rsidRDefault="00264D9F" w:rsidP="00892469">
      <w:pPr>
        <w:spacing w:line="360" w:lineRule="auto"/>
        <w:jc w:val="both"/>
      </w:pPr>
    </w:p>
    <w:p w14:paraId="24C4EFE0" w14:textId="77777777" w:rsidR="00264D9F" w:rsidRDefault="00264D9F" w:rsidP="00892469">
      <w:pPr>
        <w:spacing w:line="360" w:lineRule="auto"/>
        <w:jc w:val="both"/>
      </w:pPr>
    </w:p>
    <w:p w14:paraId="323336B9" w14:textId="77777777" w:rsidR="00264D9F" w:rsidRDefault="00264D9F" w:rsidP="00892469">
      <w:pPr>
        <w:spacing w:line="360" w:lineRule="auto"/>
        <w:jc w:val="both"/>
      </w:pPr>
    </w:p>
    <w:p w14:paraId="71C72295" w14:textId="77777777" w:rsidR="00264D9F" w:rsidRDefault="00264D9F" w:rsidP="00892469">
      <w:pPr>
        <w:spacing w:line="360" w:lineRule="auto"/>
        <w:jc w:val="both"/>
      </w:pPr>
    </w:p>
    <w:p w14:paraId="7F86A3FD" w14:textId="0A72EA7A" w:rsidR="00264D9F" w:rsidRPr="00264D9F" w:rsidRDefault="00264D9F" w:rsidP="00264D9F">
      <w:pPr>
        <w:spacing w:line="360" w:lineRule="auto"/>
        <w:jc w:val="center"/>
        <w:rPr>
          <w:sz w:val="28"/>
          <w:szCs w:val="28"/>
        </w:rPr>
      </w:pPr>
      <w:r w:rsidRPr="00264D9F">
        <w:rPr>
          <w:sz w:val="28"/>
          <w:szCs w:val="28"/>
        </w:rPr>
        <w:lastRenderedPageBreak/>
        <w:t>Table of contents</w:t>
      </w:r>
    </w:p>
    <w:p w14:paraId="6B4E1678" w14:textId="77777777" w:rsidR="00264D9F" w:rsidRDefault="00264D9F" w:rsidP="00892469">
      <w:pPr>
        <w:spacing w:line="360" w:lineRule="auto"/>
        <w:jc w:val="both"/>
      </w:pPr>
    </w:p>
    <w:p w14:paraId="2DC0F9A6" w14:textId="77777777" w:rsidR="00264D9F" w:rsidRDefault="00264D9F" w:rsidP="00892469">
      <w:pPr>
        <w:spacing w:line="360" w:lineRule="auto"/>
        <w:jc w:val="both"/>
      </w:pPr>
    </w:p>
    <w:p w14:paraId="5F36191D" w14:textId="7E5CAF96" w:rsidR="00264D9F" w:rsidRPr="00264D9F" w:rsidRDefault="00D17DDC" w:rsidP="00892469">
      <w:pPr>
        <w:spacing w:line="360" w:lineRule="auto"/>
        <w:jc w:val="both"/>
        <w:rPr>
          <w:sz w:val="28"/>
          <w:szCs w:val="28"/>
        </w:rPr>
      </w:pPr>
      <w:r w:rsidRPr="00264D9F">
        <w:rPr>
          <w:sz w:val="28"/>
          <w:szCs w:val="28"/>
        </w:rPr>
        <w:t>Summary</w:t>
      </w:r>
      <w:r w:rsidR="00264D9F" w:rsidRPr="00264D9F">
        <w:rPr>
          <w:sz w:val="28"/>
          <w:szCs w:val="28"/>
        </w:rPr>
        <w:t xml:space="preserve"> of topic</w:t>
      </w:r>
      <w:r>
        <w:rPr>
          <w:sz w:val="28"/>
          <w:szCs w:val="28"/>
        </w:rPr>
        <w:t>…………………………………………………………………………………………….</w:t>
      </w:r>
      <w:r w:rsidR="00264D9F" w:rsidRPr="00264D9F">
        <w:rPr>
          <w:sz w:val="28"/>
          <w:szCs w:val="28"/>
        </w:rPr>
        <w:t>3</w:t>
      </w:r>
    </w:p>
    <w:p w14:paraId="7599F686" w14:textId="176E594D" w:rsidR="00264D9F" w:rsidRPr="00264D9F" w:rsidRDefault="00264D9F" w:rsidP="00892469">
      <w:pPr>
        <w:spacing w:line="360" w:lineRule="auto"/>
        <w:jc w:val="both"/>
        <w:rPr>
          <w:sz w:val="28"/>
          <w:szCs w:val="28"/>
        </w:rPr>
      </w:pPr>
      <w:r w:rsidRPr="00264D9F">
        <w:rPr>
          <w:sz w:val="28"/>
          <w:szCs w:val="28"/>
        </w:rPr>
        <w:t>List of figures</w:t>
      </w:r>
      <w:r w:rsidR="00D17DDC">
        <w:rPr>
          <w:sz w:val="28"/>
          <w:szCs w:val="28"/>
        </w:rPr>
        <w:t>……………………………………………………………………………………………………</w:t>
      </w:r>
      <w:r w:rsidRPr="00264D9F">
        <w:rPr>
          <w:sz w:val="28"/>
          <w:szCs w:val="28"/>
        </w:rPr>
        <w:t>4</w:t>
      </w:r>
    </w:p>
    <w:p w14:paraId="396E5623" w14:textId="29F15D25" w:rsidR="00264D9F" w:rsidRPr="00264D9F" w:rsidRDefault="00264D9F" w:rsidP="00892469">
      <w:pPr>
        <w:spacing w:line="360" w:lineRule="auto"/>
        <w:jc w:val="both"/>
        <w:rPr>
          <w:sz w:val="28"/>
          <w:szCs w:val="28"/>
        </w:rPr>
      </w:pPr>
      <w:r w:rsidRPr="00264D9F">
        <w:rPr>
          <w:sz w:val="28"/>
          <w:szCs w:val="28"/>
        </w:rPr>
        <w:t>Introduction</w:t>
      </w:r>
      <w:r w:rsidR="00D17DDC">
        <w:rPr>
          <w:sz w:val="28"/>
          <w:szCs w:val="28"/>
        </w:rPr>
        <w:t>…………………………………………………………………………………………………….</w:t>
      </w:r>
      <w:r w:rsidRPr="00264D9F">
        <w:rPr>
          <w:sz w:val="28"/>
          <w:szCs w:val="28"/>
        </w:rPr>
        <w:t>5</w:t>
      </w:r>
    </w:p>
    <w:p w14:paraId="58EB4612" w14:textId="2AFF231F" w:rsidR="00264D9F" w:rsidRPr="00264D9F" w:rsidRDefault="00264D9F" w:rsidP="00892469">
      <w:pPr>
        <w:spacing w:line="360" w:lineRule="auto"/>
        <w:jc w:val="both"/>
        <w:rPr>
          <w:sz w:val="28"/>
          <w:szCs w:val="28"/>
        </w:rPr>
      </w:pPr>
      <w:r w:rsidRPr="00264D9F">
        <w:rPr>
          <w:sz w:val="28"/>
          <w:szCs w:val="28"/>
        </w:rPr>
        <w:t>Case study one</w:t>
      </w:r>
      <w:r w:rsidR="00D17DDC">
        <w:rPr>
          <w:sz w:val="28"/>
          <w:szCs w:val="28"/>
        </w:rPr>
        <w:t>…………………………………………………………………………………………………</w:t>
      </w:r>
      <w:r w:rsidRPr="00264D9F">
        <w:rPr>
          <w:sz w:val="28"/>
          <w:szCs w:val="28"/>
        </w:rPr>
        <w:t>6</w:t>
      </w:r>
    </w:p>
    <w:p w14:paraId="54EBF3B5" w14:textId="2AB507D0" w:rsidR="00264D9F" w:rsidRPr="00264D9F" w:rsidRDefault="00264D9F" w:rsidP="00892469">
      <w:pPr>
        <w:spacing w:line="360" w:lineRule="auto"/>
        <w:jc w:val="both"/>
        <w:rPr>
          <w:sz w:val="28"/>
          <w:szCs w:val="28"/>
        </w:rPr>
      </w:pPr>
      <w:r w:rsidRPr="00264D9F">
        <w:rPr>
          <w:sz w:val="28"/>
          <w:szCs w:val="28"/>
        </w:rPr>
        <w:t>Case study two</w:t>
      </w:r>
      <w:r w:rsidR="00D17DDC">
        <w:rPr>
          <w:sz w:val="28"/>
          <w:szCs w:val="28"/>
        </w:rPr>
        <w:t>………………………………………………………………………………………………</w:t>
      </w:r>
      <w:r w:rsidRPr="00264D9F">
        <w:rPr>
          <w:sz w:val="28"/>
          <w:szCs w:val="28"/>
        </w:rPr>
        <w:t>11</w:t>
      </w:r>
    </w:p>
    <w:p w14:paraId="1DE94FD2" w14:textId="37A3E93F" w:rsidR="00264D9F" w:rsidRPr="00264D9F" w:rsidRDefault="00264D9F" w:rsidP="00892469">
      <w:pPr>
        <w:spacing w:line="360" w:lineRule="auto"/>
        <w:jc w:val="both"/>
        <w:rPr>
          <w:sz w:val="28"/>
          <w:szCs w:val="28"/>
        </w:rPr>
      </w:pPr>
      <w:r w:rsidRPr="00264D9F">
        <w:rPr>
          <w:sz w:val="28"/>
          <w:szCs w:val="28"/>
        </w:rPr>
        <w:t>Case study thre</w:t>
      </w:r>
      <w:r w:rsidR="00D17DDC">
        <w:rPr>
          <w:sz w:val="28"/>
          <w:szCs w:val="28"/>
        </w:rPr>
        <w:t>e…………………………………………………………………………………………….</w:t>
      </w:r>
      <w:r w:rsidRPr="00264D9F">
        <w:rPr>
          <w:sz w:val="28"/>
          <w:szCs w:val="28"/>
        </w:rPr>
        <w:t>1</w:t>
      </w:r>
      <w:r w:rsidR="00223455">
        <w:rPr>
          <w:sz w:val="28"/>
          <w:szCs w:val="28"/>
        </w:rPr>
        <w:t>5</w:t>
      </w:r>
    </w:p>
    <w:p w14:paraId="7AF1586B" w14:textId="2FD0B815" w:rsidR="00264D9F" w:rsidRPr="00264D9F" w:rsidRDefault="00264D9F" w:rsidP="00892469">
      <w:pPr>
        <w:spacing w:line="360" w:lineRule="auto"/>
        <w:jc w:val="both"/>
        <w:rPr>
          <w:sz w:val="28"/>
          <w:szCs w:val="28"/>
        </w:rPr>
      </w:pPr>
      <w:r>
        <w:rPr>
          <w:sz w:val="28"/>
          <w:szCs w:val="28"/>
        </w:rPr>
        <w:t>Conclusion</w:t>
      </w:r>
      <w:r w:rsidR="00D17DDC">
        <w:rPr>
          <w:sz w:val="28"/>
          <w:szCs w:val="28"/>
        </w:rPr>
        <w:t>…………………………………………………………………………………………………</w:t>
      </w:r>
      <w:proofErr w:type="gramStart"/>
      <w:r w:rsidR="00D17DDC">
        <w:rPr>
          <w:sz w:val="28"/>
          <w:szCs w:val="28"/>
        </w:rPr>
        <w:t>…..</w:t>
      </w:r>
      <w:proofErr w:type="gramEnd"/>
      <w:r w:rsidR="00223455">
        <w:rPr>
          <w:sz w:val="28"/>
          <w:szCs w:val="28"/>
        </w:rPr>
        <w:t>19</w:t>
      </w:r>
    </w:p>
    <w:p w14:paraId="17D9EFC5" w14:textId="44C0B4DD" w:rsidR="00264D9F" w:rsidRPr="00264D9F" w:rsidRDefault="00264D9F" w:rsidP="00892469">
      <w:pPr>
        <w:spacing w:line="360" w:lineRule="auto"/>
        <w:jc w:val="both"/>
        <w:rPr>
          <w:sz w:val="28"/>
          <w:szCs w:val="28"/>
        </w:rPr>
      </w:pPr>
      <w:r>
        <w:rPr>
          <w:sz w:val="28"/>
          <w:szCs w:val="28"/>
        </w:rPr>
        <w:t>Bibliography</w:t>
      </w:r>
      <w:r w:rsidR="00D17DDC">
        <w:rPr>
          <w:sz w:val="28"/>
          <w:szCs w:val="28"/>
        </w:rPr>
        <w:t>………………………………………………………………………………………………</w:t>
      </w:r>
      <w:proofErr w:type="gramStart"/>
      <w:r w:rsidR="00D17DDC">
        <w:rPr>
          <w:sz w:val="28"/>
          <w:szCs w:val="28"/>
        </w:rPr>
        <w:t>…..</w:t>
      </w:r>
      <w:proofErr w:type="gramEnd"/>
      <w:r>
        <w:rPr>
          <w:sz w:val="28"/>
          <w:szCs w:val="28"/>
        </w:rPr>
        <w:t>2</w:t>
      </w:r>
      <w:r w:rsidR="00223455">
        <w:rPr>
          <w:sz w:val="28"/>
          <w:szCs w:val="28"/>
        </w:rPr>
        <w:t>0</w:t>
      </w:r>
      <w:r>
        <w:rPr>
          <w:sz w:val="28"/>
          <w:szCs w:val="28"/>
        </w:rPr>
        <w:t xml:space="preserve">         </w:t>
      </w:r>
    </w:p>
    <w:p w14:paraId="1ED00573" w14:textId="77777777" w:rsidR="00264D9F" w:rsidRDefault="00264D9F" w:rsidP="00892469">
      <w:pPr>
        <w:spacing w:line="360" w:lineRule="auto"/>
        <w:jc w:val="both"/>
      </w:pPr>
    </w:p>
    <w:p w14:paraId="2D6DDF0D" w14:textId="77777777" w:rsidR="00264D9F" w:rsidRDefault="00264D9F" w:rsidP="00892469">
      <w:pPr>
        <w:spacing w:line="360" w:lineRule="auto"/>
        <w:jc w:val="both"/>
      </w:pPr>
    </w:p>
    <w:p w14:paraId="6B12BA21" w14:textId="77777777" w:rsidR="00264D9F" w:rsidRDefault="00264D9F" w:rsidP="00892469">
      <w:pPr>
        <w:spacing w:line="360" w:lineRule="auto"/>
        <w:jc w:val="both"/>
      </w:pPr>
    </w:p>
    <w:p w14:paraId="487B7DF9" w14:textId="77777777" w:rsidR="00264D9F" w:rsidRDefault="00264D9F" w:rsidP="00892469">
      <w:pPr>
        <w:spacing w:line="360" w:lineRule="auto"/>
        <w:jc w:val="both"/>
      </w:pPr>
    </w:p>
    <w:p w14:paraId="449C8835" w14:textId="77777777" w:rsidR="00264D9F" w:rsidRDefault="00264D9F" w:rsidP="00892469">
      <w:pPr>
        <w:spacing w:line="360" w:lineRule="auto"/>
        <w:jc w:val="both"/>
      </w:pPr>
    </w:p>
    <w:p w14:paraId="44222F6C" w14:textId="77777777" w:rsidR="00264D9F" w:rsidRDefault="00264D9F" w:rsidP="00892469">
      <w:pPr>
        <w:spacing w:line="360" w:lineRule="auto"/>
        <w:jc w:val="both"/>
      </w:pPr>
    </w:p>
    <w:p w14:paraId="6E8217BA" w14:textId="77777777" w:rsidR="00264D9F" w:rsidRDefault="00264D9F" w:rsidP="00892469">
      <w:pPr>
        <w:spacing w:line="360" w:lineRule="auto"/>
        <w:jc w:val="both"/>
      </w:pPr>
    </w:p>
    <w:p w14:paraId="0FD51E14" w14:textId="77777777" w:rsidR="00264D9F" w:rsidRDefault="00264D9F" w:rsidP="00892469">
      <w:pPr>
        <w:spacing w:line="360" w:lineRule="auto"/>
        <w:jc w:val="both"/>
      </w:pPr>
    </w:p>
    <w:p w14:paraId="7DEFA121" w14:textId="77777777" w:rsidR="00264D9F" w:rsidRDefault="00264D9F" w:rsidP="00892469">
      <w:pPr>
        <w:spacing w:line="360" w:lineRule="auto"/>
        <w:jc w:val="both"/>
      </w:pPr>
    </w:p>
    <w:p w14:paraId="6D057435" w14:textId="77777777" w:rsidR="00264D9F" w:rsidRDefault="00264D9F" w:rsidP="00892469">
      <w:pPr>
        <w:spacing w:line="360" w:lineRule="auto"/>
        <w:jc w:val="both"/>
      </w:pPr>
    </w:p>
    <w:p w14:paraId="054813F6" w14:textId="77777777" w:rsidR="00264D9F" w:rsidRDefault="00264D9F" w:rsidP="00892469">
      <w:pPr>
        <w:spacing w:line="360" w:lineRule="auto"/>
        <w:jc w:val="both"/>
      </w:pPr>
    </w:p>
    <w:p w14:paraId="39327DD7" w14:textId="77777777" w:rsidR="00264D9F" w:rsidRDefault="00264D9F" w:rsidP="00892469">
      <w:pPr>
        <w:spacing w:line="360" w:lineRule="auto"/>
        <w:jc w:val="both"/>
      </w:pPr>
    </w:p>
    <w:p w14:paraId="2FF19839" w14:textId="432EB4CC" w:rsidR="00D551CA" w:rsidRDefault="00D551CA" w:rsidP="00D551CA">
      <w:pPr>
        <w:spacing w:line="360" w:lineRule="auto"/>
        <w:jc w:val="center"/>
        <w:rPr>
          <w:sz w:val="28"/>
          <w:szCs w:val="28"/>
        </w:rPr>
      </w:pPr>
      <w:r>
        <w:rPr>
          <w:sz w:val="28"/>
          <w:szCs w:val="28"/>
        </w:rPr>
        <w:lastRenderedPageBreak/>
        <w:t>Summ</w:t>
      </w:r>
      <w:r w:rsidR="00D17DDC">
        <w:rPr>
          <w:sz w:val="28"/>
          <w:szCs w:val="28"/>
        </w:rPr>
        <w:t>a</w:t>
      </w:r>
      <w:r>
        <w:rPr>
          <w:sz w:val="28"/>
          <w:szCs w:val="28"/>
        </w:rPr>
        <w:t xml:space="preserve">ry of Topic </w:t>
      </w:r>
    </w:p>
    <w:p w14:paraId="611260CB" w14:textId="25B207DD" w:rsidR="00264D9F" w:rsidRPr="00D551CA" w:rsidRDefault="00D551CA" w:rsidP="00892469">
      <w:pPr>
        <w:spacing w:line="360" w:lineRule="auto"/>
        <w:jc w:val="both"/>
        <w:rPr>
          <w:sz w:val="28"/>
          <w:szCs w:val="28"/>
        </w:rPr>
      </w:pPr>
      <w:r w:rsidRPr="00D551CA">
        <w:rPr>
          <w:sz w:val="28"/>
          <w:szCs w:val="28"/>
        </w:rPr>
        <w:t>In the late 20</w:t>
      </w:r>
      <w:r w:rsidRPr="00D551CA">
        <w:rPr>
          <w:sz w:val="28"/>
          <w:szCs w:val="28"/>
          <w:vertAlign w:val="superscript"/>
        </w:rPr>
        <w:t>th</w:t>
      </w:r>
      <w:r w:rsidRPr="00D551CA">
        <w:rPr>
          <w:sz w:val="28"/>
          <w:szCs w:val="28"/>
        </w:rPr>
        <w:t xml:space="preserve"> century there have been an array of artists to celebrate the Welsh </w:t>
      </w:r>
      <w:r>
        <w:rPr>
          <w:sz w:val="28"/>
          <w:szCs w:val="28"/>
        </w:rPr>
        <w:t xml:space="preserve">culture and heritage. </w:t>
      </w:r>
      <w:r w:rsidRPr="00D551CA">
        <w:rPr>
          <w:sz w:val="28"/>
          <w:szCs w:val="28"/>
        </w:rPr>
        <w:t>My case studies have documented how the landscape in wales has moved throughout the last 100 years for better and for worse. Through this they have influenced and continue to inspire artists today.</w:t>
      </w:r>
    </w:p>
    <w:p w14:paraId="191834B9" w14:textId="77777777" w:rsidR="00264D9F" w:rsidRPr="00D551CA" w:rsidRDefault="00264D9F" w:rsidP="00892469">
      <w:pPr>
        <w:spacing w:line="360" w:lineRule="auto"/>
        <w:jc w:val="both"/>
        <w:rPr>
          <w:sz w:val="28"/>
          <w:szCs w:val="28"/>
        </w:rPr>
      </w:pPr>
    </w:p>
    <w:p w14:paraId="50AB630A" w14:textId="77777777" w:rsidR="00264D9F" w:rsidRDefault="00264D9F" w:rsidP="00892469">
      <w:pPr>
        <w:spacing w:line="360" w:lineRule="auto"/>
        <w:jc w:val="both"/>
      </w:pPr>
    </w:p>
    <w:p w14:paraId="5A035B8F" w14:textId="77777777" w:rsidR="00264D9F" w:rsidRDefault="00264D9F" w:rsidP="00892469">
      <w:pPr>
        <w:spacing w:line="360" w:lineRule="auto"/>
        <w:jc w:val="both"/>
      </w:pPr>
    </w:p>
    <w:p w14:paraId="4DDC707D" w14:textId="77777777" w:rsidR="00264D9F" w:rsidRDefault="00264D9F" w:rsidP="00892469">
      <w:pPr>
        <w:spacing w:line="360" w:lineRule="auto"/>
        <w:jc w:val="both"/>
      </w:pPr>
    </w:p>
    <w:p w14:paraId="1CD448B3" w14:textId="77777777" w:rsidR="00264D9F" w:rsidRDefault="00264D9F" w:rsidP="00892469">
      <w:pPr>
        <w:spacing w:line="360" w:lineRule="auto"/>
        <w:jc w:val="both"/>
      </w:pPr>
    </w:p>
    <w:p w14:paraId="16F5B3FA" w14:textId="77777777" w:rsidR="00264D9F" w:rsidRDefault="00264D9F" w:rsidP="00892469">
      <w:pPr>
        <w:spacing w:line="360" w:lineRule="auto"/>
        <w:jc w:val="both"/>
      </w:pPr>
    </w:p>
    <w:p w14:paraId="6B063318" w14:textId="77777777" w:rsidR="00264D9F" w:rsidRDefault="00264D9F" w:rsidP="00892469">
      <w:pPr>
        <w:spacing w:line="360" w:lineRule="auto"/>
        <w:jc w:val="both"/>
      </w:pPr>
    </w:p>
    <w:p w14:paraId="67E2FF2D" w14:textId="77777777" w:rsidR="00264D9F" w:rsidRDefault="00264D9F" w:rsidP="00892469">
      <w:pPr>
        <w:spacing w:line="360" w:lineRule="auto"/>
        <w:jc w:val="both"/>
      </w:pPr>
    </w:p>
    <w:p w14:paraId="0A644B13" w14:textId="77777777" w:rsidR="00264D9F" w:rsidRDefault="00264D9F" w:rsidP="00892469">
      <w:pPr>
        <w:spacing w:line="360" w:lineRule="auto"/>
        <w:jc w:val="both"/>
      </w:pPr>
    </w:p>
    <w:p w14:paraId="44A0D6B1" w14:textId="77777777" w:rsidR="00264D9F" w:rsidRDefault="00264D9F" w:rsidP="00892469">
      <w:pPr>
        <w:spacing w:line="360" w:lineRule="auto"/>
        <w:jc w:val="both"/>
      </w:pPr>
    </w:p>
    <w:p w14:paraId="69592661" w14:textId="77777777" w:rsidR="00264D9F" w:rsidRDefault="00264D9F" w:rsidP="00892469">
      <w:pPr>
        <w:spacing w:line="360" w:lineRule="auto"/>
        <w:jc w:val="both"/>
      </w:pPr>
    </w:p>
    <w:p w14:paraId="1C224E87" w14:textId="77777777" w:rsidR="00264D9F" w:rsidRDefault="00264D9F" w:rsidP="00892469">
      <w:pPr>
        <w:spacing w:line="360" w:lineRule="auto"/>
        <w:jc w:val="both"/>
      </w:pPr>
    </w:p>
    <w:p w14:paraId="6B2B4B1C" w14:textId="77777777" w:rsidR="00264D9F" w:rsidRDefault="00264D9F" w:rsidP="00892469">
      <w:pPr>
        <w:spacing w:line="360" w:lineRule="auto"/>
        <w:jc w:val="both"/>
      </w:pPr>
    </w:p>
    <w:p w14:paraId="76ED689B" w14:textId="77777777" w:rsidR="00264D9F" w:rsidRDefault="00264D9F" w:rsidP="00892469">
      <w:pPr>
        <w:spacing w:line="360" w:lineRule="auto"/>
        <w:jc w:val="both"/>
      </w:pPr>
    </w:p>
    <w:p w14:paraId="0CD2F0D5" w14:textId="77777777" w:rsidR="00264D9F" w:rsidRDefault="00264D9F" w:rsidP="00892469">
      <w:pPr>
        <w:spacing w:line="360" w:lineRule="auto"/>
        <w:jc w:val="both"/>
      </w:pPr>
    </w:p>
    <w:p w14:paraId="136DCBDC" w14:textId="77777777" w:rsidR="00264D9F" w:rsidRDefault="00264D9F" w:rsidP="00892469">
      <w:pPr>
        <w:spacing w:line="360" w:lineRule="auto"/>
        <w:jc w:val="both"/>
      </w:pPr>
    </w:p>
    <w:p w14:paraId="76327E67" w14:textId="77777777" w:rsidR="00264D9F" w:rsidRDefault="00264D9F" w:rsidP="00892469">
      <w:pPr>
        <w:spacing w:line="360" w:lineRule="auto"/>
        <w:jc w:val="both"/>
      </w:pPr>
    </w:p>
    <w:p w14:paraId="0A281A33" w14:textId="77777777" w:rsidR="00264D9F" w:rsidRDefault="00264D9F" w:rsidP="00892469">
      <w:pPr>
        <w:spacing w:line="360" w:lineRule="auto"/>
        <w:jc w:val="both"/>
      </w:pPr>
    </w:p>
    <w:p w14:paraId="3F81D5D8" w14:textId="77777777" w:rsidR="00264D9F" w:rsidRDefault="00264D9F" w:rsidP="00892469">
      <w:pPr>
        <w:spacing w:line="360" w:lineRule="auto"/>
        <w:jc w:val="both"/>
      </w:pPr>
    </w:p>
    <w:p w14:paraId="72F58599" w14:textId="77777777" w:rsidR="00264D9F" w:rsidRDefault="00264D9F" w:rsidP="00892469">
      <w:pPr>
        <w:spacing w:line="360" w:lineRule="auto"/>
        <w:jc w:val="both"/>
      </w:pPr>
    </w:p>
    <w:p w14:paraId="50133F62" w14:textId="0C335AF8" w:rsidR="00264D9F" w:rsidRDefault="00D551CA" w:rsidP="00D551CA">
      <w:pPr>
        <w:spacing w:line="360" w:lineRule="auto"/>
        <w:jc w:val="center"/>
        <w:rPr>
          <w:sz w:val="28"/>
          <w:szCs w:val="28"/>
        </w:rPr>
      </w:pPr>
      <w:r>
        <w:rPr>
          <w:sz w:val="28"/>
          <w:szCs w:val="28"/>
        </w:rPr>
        <w:lastRenderedPageBreak/>
        <w:t>List of Illustrations</w:t>
      </w:r>
    </w:p>
    <w:p w14:paraId="079C2490" w14:textId="12D1B5D2" w:rsidR="00D551CA" w:rsidRDefault="00D551CA" w:rsidP="00D551CA">
      <w:pPr>
        <w:tabs>
          <w:tab w:val="left" w:pos="7380"/>
        </w:tabs>
        <w:spacing w:line="360" w:lineRule="auto"/>
        <w:rPr>
          <w:sz w:val="28"/>
          <w:szCs w:val="28"/>
        </w:rPr>
      </w:pPr>
      <w:r>
        <w:rPr>
          <w:sz w:val="28"/>
          <w:szCs w:val="28"/>
        </w:rPr>
        <w:t>Fig.1: Bethesda Quarry</w:t>
      </w:r>
      <w:r>
        <w:rPr>
          <w:sz w:val="28"/>
          <w:szCs w:val="28"/>
        </w:rPr>
        <w:tab/>
      </w:r>
    </w:p>
    <w:p w14:paraId="4587438E" w14:textId="496EE5EB" w:rsidR="00D551CA" w:rsidRDefault="00D551CA" w:rsidP="00D551CA">
      <w:pPr>
        <w:spacing w:line="360" w:lineRule="auto"/>
        <w:jc w:val="both"/>
        <w:rPr>
          <w:sz w:val="28"/>
          <w:szCs w:val="28"/>
        </w:rPr>
      </w:pPr>
      <w:r>
        <w:rPr>
          <w:sz w:val="28"/>
          <w:szCs w:val="28"/>
        </w:rPr>
        <w:t>Fig.2: Autumn in Nanmor</w:t>
      </w:r>
    </w:p>
    <w:p w14:paraId="36FE00BB" w14:textId="267B7B28" w:rsidR="00D551CA" w:rsidRPr="00D551CA" w:rsidRDefault="00D551CA" w:rsidP="00D551CA">
      <w:pPr>
        <w:spacing w:line="360" w:lineRule="auto"/>
        <w:jc w:val="both"/>
        <w:rPr>
          <w:sz w:val="28"/>
          <w:szCs w:val="28"/>
        </w:rPr>
      </w:pPr>
      <w:r>
        <w:rPr>
          <w:sz w:val="28"/>
          <w:szCs w:val="28"/>
        </w:rPr>
        <w:t>Fig.3: A Painting About Myself in a Landscape</w:t>
      </w:r>
    </w:p>
    <w:p w14:paraId="0D7375BC" w14:textId="33CB7891" w:rsidR="00264D9F" w:rsidRDefault="00D551CA" w:rsidP="00892469">
      <w:pPr>
        <w:spacing w:line="360" w:lineRule="auto"/>
        <w:jc w:val="both"/>
        <w:rPr>
          <w:sz w:val="28"/>
          <w:szCs w:val="28"/>
        </w:rPr>
      </w:pPr>
      <w:r>
        <w:rPr>
          <w:sz w:val="28"/>
          <w:szCs w:val="28"/>
        </w:rPr>
        <w:t>Fig.</w:t>
      </w:r>
      <w:r w:rsidR="00D17DDC">
        <w:rPr>
          <w:sz w:val="28"/>
          <w:szCs w:val="28"/>
        </w:rPr>
        <w:t>4: Bro</w:t>
      </w:r>
    </w:p>
    <w:p w14:paraId="6A3077DC" w14:textId="1FDD118B" w:rsidR="00D551CA" w:rsidRDefault="00D551CA" w:rsidP="00892469">
      <w:pPr>
        <w:spacing w:line="360" w:lineRule="auto"/>
        <w:jc w:val="both"/>
        <w:rPr>
          <w:sz w:val="28"/>
          <w:szCs w:val="28"/>
        </w:rPr>
      </w:pPr>
      <w:r>
        <w:rPr>
          <w:sz w:val="28"/>
          <w:szCs w:val="28"/>
        </w:rPr>
        <w:t>Fig.5:</w:t>
      </w:r>
      <w:r w:rsidR="00D17DDC">
        <w:rPr>
          <w:sz w:val="28"/>
          <w:szCs w:val="28"/>
        </w:rPr>
        <w:t xml:space="preserve"> </w:t>
      </w:r>
      <w:r>
        <w:rPr>
          <w:sz w:val="28"/>
          <w:szCs w:val="28"/>
        </w:rPr>
        <w:t>Pollen Path no.4</w:t>
      </w:r>
    </w:p>
    <w:p w14:paraId="6694F252" w14:textId="1BFEA376" w:rsidR="00D551CA" w:rsidRPr="00D551CA" w:rsidRDefault="00D551CA" w:rsidP="00892469">
      <w:pPr>
        <w:spacing w:line="360" w:lineRule="auto"/>
        <w:jc w:val="both"/>
        <w:rPr>
          <w:sz w:val="28"/>
          <w:szCs w:val="28"/>
        </w:rPr>
      </w:pPr>
      <w:r>
        <w:rPr>
          <w:sz w:val="28"/>
          <w:szCs w:val="28"/>
        </w:rPr>
        <w:t>Fig.6: Untitled</w:t>
      </w:r>
    </w:p>
    <w:p w14:paraId="21786CB0" w14:textId="77777777" w:rsidR="00264D9F" w:rsidRDefault="00264D9F" w:rsidP="00892469">
      <w:pPr>
        <w:spacing w:line="360" w:lineRule="auto"/>
        <w:jc w:val="both"/>
      </w:pPr>
    </w:p>
    <w:p w14:paraId="23EE690A" w14:textId="77777777" w:rsidR="00264D9F" w:rsidRDefault="00264D9F" w:rsidP="00892469">
      <w:pPr>
        <w:spacing w:line="360" w:lineRule="auto"/>
        <w:jc w:val="both"/>
      </w:pPr>
    </w:p>
    <w:p w14:paraId="0C407AF4" w14:textId="77777777" w:rsidR="00264D9F" w:rsidRDefault="00264D9F" w:rsidP="00892469">
      <w:pPr>
        <w:spacing w:line="360" w:lineRule="auto"/>
        <w:jc w:val="both"/>
      </w:pPr>
    </w:p>
    <w:p w14:paraId="20B99FB6" w14:textId="77777777" w:rsidR="00264D9F" w:rsidRDefault="00264D9F" w:rsidP="00892469">
      <w:pPr>
        <w:spacing w:line="360" w:lineRule="auto"/>
        <w:jc w:val="both"/>
      </w:pPr>
    </w:p>
    <w:p w14:paraId="0C30BE05" w14:textId="77777777" w:rsidR="00264D9F" w:rsidRDefault="00264D9F" w:rsidP="00892469">
      <w:pPr>
        <w:spacing w:line="360" w:lineRule="auto"/>
        <w:jc w:val="both"/>
      </w:pPr>
    </w:p>
    <w:p w14:paraId="44F6826F" w14:textId="77777777" w:rsidR="00264D9F" w:rsidRDefault="00264D9F" w:rsidP="00892469">
      <w:pPr>
        <w:spacing w:line="360" w:lineRule="auto"/>
        <w:jc w:val="both"/>
      </w:pPr>
    </w:p>
    <w:p w14:paraId="3FF6B424" w14:textId="77777777" w:rsidR="00264D9F" w:rsidRDefault="00264D9F" w:rsidP="00892469">
      <w:pPr>
        <w:spacing w:line="360" w:lineRule="auto"/>
        <w:jc w:val="both"/>
      </w:pPr>
    </w:p>
    <w:p w14:paraId="76699E6B" w14:textId="77777777" w:rsidR="00264D9F" w:rsidRDefault="00264D9F" w:rsidP="00892469">
      <w:pPr>
        <w:spacing w:line="360" w:lineRule="auto"/>
        <w:jc w:val="both"/>
      </w:pPr>
    </w:p>
    <w:p w14:paraId="4CEF6ACD" w14:textId="77777777" w:rsidR="00264D9F" w:rsidRDefault="00264D9F" w:rsidP="00892469">
      <w:pPr>
        <w:spacing w:line="360" w:lineRule="auto"/>
        <w:jc w:val="both"/>
      </w:pPr>
    </w:p>
    <w:p w14:paraId="17E12519" w14:textId="77777777" w:rsidR="00264D9F" w:rsidRDefault="00264D9F" w:rsidP="00892469">
      <w:pPr>
        <w:spacing w:line="360" w:lineRule="auto"/>
        <w:jc w:val="both"/>
      </w:pPr>
    </w:p>
    <w:p w14:paraId="3358F5C4" w14:textId="77777777" w:rsidR="00264D9F" w:rsidRDefault="00264D9F" w:rsidP="00892469">
      <w:pPr>
        <w:spacing w:line="360" w:lineRule="auto"/>
        <w:jc w:val="both"/>
      </w:pPr>
    </w:p>
    <w:p w14:paraId="76D93731" w14:textId="77777777" w:rsidR="00264D9F" w:rsidRDefault="00264D9F" w:rsidP="00892469">
      <w:pPr>
        <w:spacing w:line="360" w:lineRule="auto"/>
        <w:jc w:val="both"/>
      </w:pPr>
    </w:p>
    <w:p w14:paraId="06274E96" w14:textId="77777777" w:rsidR="00264D9F" w:rsidRDefault="00264D9F" w:rsidP="00892469">
      <w:pPr>
        <w:spacing w:line="360" w:lineRule="auto"/>
        <w:jc w:val="both"/>
      </w:pPr>
    </w:p>
    <w:p w14:paraId="2CFE86AB" w14:textId="77777777" w:rsidR="00264D9F" w:rsidRDefault="00264D9F" w:rsidP="00892469">
      <w:pPr>
        <w:spacing w:line="360" w:lineRule="auto"/>
        <w:jc w:val="both"/>
      </w:pPr>
    </w:p>
    <w:p w14:paraId="3B810E1C" w14:textId="77777777" w:rsidR="00264D9F" w:rsidRDefault="00264D9F" w:rsidP="00892469">
      <w:pPr>
        <w:spacing w:line="360" w:lineRule="auto"/>
        <w:jc w:val="both"/>
      </w:pPr>
    </w:p>
    <w:p w14:paraId="5BD10BE0" w14:textId="77777777" w:rsidR="00D17DDC" w:rsidRDefault="00D17DDC" w:rsidP="00892469">
      <w:pPr>
        <w:spacing w:line="360" w:lineRule="auto"/>
        <w:jc w:val="both"/>
      </w:pPr>
    </w:p>
    <w:p w14:paraId="10FE3D0D" w14:textId="7EF6C42E" w:rsidR="000061BF" w:rsidRDefault="007C24D8" w:rsidP="00892469">
      <w:pPr>
        <w:spacing w:line="360" w:lineRule="auto"/>
        <w:jc w:val="both"/>
      </w:pPr>
      <w:r>
        <w:lastRenderedPageBreak/>
        <w:t>T</w:t>
      </w:r>
      <w:r w:rsidR="00981C59">
        <w:t>hroug</w:t>
      </w:r>
      <w:r>
        <w:t xml:space="preserve">hout </w:t>
      </w:r>
      <w:r w:rsidR="00AA2BD6">
        <w:t xml:space="preserve">this independent inquiry I intend to explore the similarities and differences </w:t>
      </w:r>
      <w:r w:rsidR="0089183B">
        <w:t xml:space="preserve">between </w:t>
      </w:r>
      <w:r w:rsidR="00AA2BD6">
        <w:t>certain artists</w:t>
      </w:r>
      <w:r w:rsidR="00A3381B">
        <w:t>, I have</w:t>
      </w:r>
      <w:r w:rsidR="0089183B">
        <w:t xml:space="preserve"> primarily selected</w:t>
      </w:r>
      <w:r w:rsidR="00A3381B">
        <w:t xml:space="preserve"> the following artists because of their geographical standpoint </w:t>
      </w:r>
      <w:r w:rsidR="00115D2C">
        <w:t>as they all live within Wales</w:t>
      </w:r>
      <w:r w:rsidR="0089183B">
        <w:t>. However, I will investigate a variety of disciplines, processes and aesthetics</w:t>
      </w:r>
      <w:r w:rsidR="00A9071C">
        <w:t>. Both whom were greatly influenced the radical teachings of David Bomberg</w:t>
      </w:r>
      <w:r w:rsidR="0089183B">
        <w:t xml:space="preserve">. I have decided to pair artists into case studies based on their shared values and their overall perception of site. </w:t>
      </w:r>
    </w:p>
    <w:p w14:paraId="5E648343" w14:textId="195B36F3" w:rsidR="0089183B" w:rsidRPr="00A9071C" w:rsidRDefault="0089183B" w:rsidP="00892469">
      <w:pPr>
        <w:spacing w:line="360" w:lineRule="auto"/>
        <w:jc w:val="both"/>
      </w:pPr>
      <w:r>
        <w:t xml:space="preserve">My first case study will be discussing the artists Peter Prendergast and Kyffin Williams. Both artists resided in North Wales and </w:t>
      </w:r>
      <w:r w:rsidR="00B75456">
        <w:t>the majority of their work portrays the north wales landscape, during the latter half of the 20</w:t>
      </w:r>
      <w:r w:rsidR="00B75456" w:rsidRPr="00B75456">
        <w:rPr>
          <w:vertAlign w:val="superscript"/>
        </w:rPr>
        <w:t>th</w:t>
      </w:r>
      <w:r w:rsidR="00B75456">
        <w:t xml:space="preserve"> century. The works I have chosen to look at are </w:t>
      </w:r>
      <w:r w:rsidR="00B75456">
        <w:rPr>
          <w:i/>
        </w:rPr>
        <w:t>Bethesda Qua</w:t>
      </w:r>
      <w:r w:rsidR="00A9071C">
        <w:rPr>
          <w:i/>
        </w:rPr>
        <w:t xml:space="preserve">rry </w:t>
      </w:r>
      <w:r w:rsidR="00A9071C">
        <w:t xml:space="preserve">by Peter Prendergast and </w:t>
      </w:r>
      <w:r w:rsidR="00A9071C">
        <w:rPr>
          <w:i/>
        </w:rPr>
        <w:t xml:space="preserve">Autumn in Nanmor </w:t>
      </w:r>
      <w:r w:rsidR="00A9071C">
        <w:t>by Kyffin Williams as they are both painted with oil on canvas.</w:t>
      </w:r>
    </w:p>
    <w:p w14:paraId="28FF7138" w14:textId="5B175818" w:rsidR="000061BF" w:rsidRDefault="00A9071C" w:rsidP="00892469">
      <w:pPr>
        <w:spacing w:line="360" w:lineRule="auto"/>
        <w:jc w:val="both"/>
      </w:pPr>
      <w:r>
        <w:t>My second case study moves us down to South Wales where</w:t>
      </w:r>
      <w:r w:rsidR="00A379FA">
        <w:t xml:space="preserve"> the environment was more industrial/ metropolitan. </w:t>
      </w:r>
      <w:r>
        <w:t xml:space="preserve">I will discuss the works of Ernest Zobole and Mary Lloyd Jones. These artists also practicing their art in the </w:t>
      </w:r>
      <w:r w:rsidR="00A379FA">
        <w:t>late 20</w:t>
      </w:r>
      <w:r w:rsidR="00A379FA" w:rsidRPr="00A379FA">
        <w:rPr>
          <w:vertAlign w:val="superscript"/>
        </w:rPr>
        <w:t>th</w:t>
      </w:r>
      <w:r w:rsidR="00A379FA">
        <w:t xml:space="preserve"> century however both portrayed a more surrealist aesthetic as opposed to the first case study. Their surrealist works brought a new wave of colour and understanding to art in wales during this period and documented the human effects on the land. Whilst evaluating </w:t>
      </w:r>
      <w:r w:rsidR="00A379FA">
        <w:rPr>
          <w:i/>
        </w:rPr>
        <w:t xml:space="preserve">A </w:t>
      </w:r>
      <w:r w:rsidR="00A33AA4">
        <w:rPr>
          <w:i/>
        </w:rPr>
        <w:t>P</w:t>
      </w:r>
      <w:r w:rsidR="00A379FA">
        <w:rPr>
          <w:i/>
        </w:rPr>
        <w:t xml:space="preserve">ainting </w:t>
      </w:r>
      <w:r w:rsidR="00A33AA4">
        <w:rPr>
          <w:i/>
        </w:rPr>
        <w:t>A</w:t>
      </w:r>
      <w:r w:rsidR="00A379FA">
        <w:rPr>
          <w:i/>
        </w:rPr>
        <w:t xml:space="preserve">bout </w:t>
      </w:r>
      <w:r w:rsidR="00A33AA4">
        <w:rPr>
          <w:i/>
        </w:rPr>
        <w:t>M</w:t>
      </w:r>
      <w:r w:rsidR="00A379FA">
        <w:rPr>
          <w:i/>
        </w:rPr>
        <w:t xml:space="preserve">yself in a </w:t>
      </w:r>
      <w:r w:rsidR="00A33AA4">
        <w:rPr>
          <w:i/>
        </w:rPr>
        <w:t>L</w:t>
      </w:r>
      <w:r w:rsidR="00A379FA">
        <w:rPr>
          <w:i/>
        </w:rPr>
        <w:t xml:space="preserve">andscape </w:t>
      </w:r>
      <w:r w:rsidR="00A379FA">
        <w:t xml:space="preserve">by Ernest Zobole </w:t>
      </w:r>
      <w:r w:rsidR="00F816D5">
        <w:t xml:space="preserve">and </w:t>
      </w:r>
      <w:r w:rsidR="00F816D5">
        <w:rPr>
          <w:i/>
        </w:rPr>
        <w:t xml:space="preserve">Bro </w:t>
      </w:r>
      <w:r w:rsidR="00F816D5">
        <w:t xml:space="preserve">by Mary Lloyd Jones they uniquely portray human traces within their work. While Zobole took influence and inspiration from his peers in the Rhondda Group. In contrast Mary Lloyd Jones felt the need to seek her inspiration </w:t>
      </w:r>
      <w:r w:rsidR="00A33AA4">
        <w:t xml:space="preserve">further afield, </w:t>
      </w:r>
      <w:r w:rsidR="00F816D5">
        <w:t xml:space="preserve">as she felt there was a discrepancy between the different forms of art </w:t>
      </w:r>
      <w:r w:rsidR="00A33AA4">
        <w:t xml:space="preserve">locally </w:t>
      </w:r>
      <w:r w:rsidR="00F816D5">
        <w:t xml:space="preserve">and was fundamental in bringing about the changes </w:t>
      </w:r>
      <w:r w:rsidR="00A33AA4">
        <w:t xml:space="preserve">in </w:t>
      </w:r>
      <w:r w:rsidR="00F816D5">
        <w:t>how art was seen in wales.</w:t>
      </w:r>
    </w:p>
    <w:p w14:paraId="07C7BAD0" w14:textId="2BBDB68C" w:rsidR="00A33AA4" w:rsidRPr="00A33AA4" w:rsidRDefault="00A33AA4" w:rsidP="00892469">
      <w:pPr>
        <w:spacing w:line="360" w:lineRule="auto"/>
        <w:jc w:val="both"/>
      </w:pPr>
      <w:r>
        <w:t xml:space="preserve">My final and more contemporary case study looks at the work of Peter Finnemore and Lois Williams. Although both Welsh, they both come from different regions of wales and arguably differing cultures and landscapes. While Finnemore works with photography and Williams with sculpture they both share a prominent love for found objects as seen in their works </w:t>
      </w:r>
      <w:r>
        <w:rPr>
          <w:i/>
        </w:rPr>
        <w:t xml:space="preserve">Pollen Path no.4 </w:t>
      </w:r>
      <w:r w:rsidRPr="00A33AA4">
        <w:t>and</w:t>
      </w:r>
      <w:r>
        <w:rPr>
          <w:i/>
        </w:rPr>
        <w:t xml:space="preserve"> Untitled </w:t>
      </w:r>
      <w:r>
        <w:t>(In Conversation)</w:t>
      </w:r>
      <w:r w:rsidR="00EE154E">
        <w:t xml:space="preserve"> The use of found objects is in their works represents the narrative of Welshness and tradition. Indeed, this inclusion of welsh heritage is a continuing theme throughout all of</w:t>
      </w:r>
      <w:r w:rsidR="007C24D8">
        <w:t xml:space="preserve"> my</w:t>
      </w:r>
      <w:r w:rsidR="00EE154E">
        <w:t xml:space="preserve"> case studies</w:t>
      </w:r>
      <w:r w:rsidR="00B15040">
        <w:t>.</w:t>
      </w:r>
    </w:p>
    <w:p w14:paraId="2CF6B307" w14:textId="77777777" w:rsidR="000061BF" w:rsidRDefault="000061BF" w:rsidP="00892469">
      <w:pPr>
        <w:spacing w:line="360" w:lineRule="auto"/>
        <w:jc w:val="both"/>
      </w:pPr>
    </w:p>
    <w:p w14:paraId="78430704" w14:textId="77777777" w:rsidR="000061BF" w:rsidRDefault="000061BF" w:rsidP="00892469">
      <w:pPr>
        <w:spacing w:line="360" w:lineRule="auto"/>
        <w:jc w:val="both"/>
      </w:pPr>
    </w:p>
    <w:p w14:paraId="167E086F" w14:textId="77777777" w:rsidR="000061BF" w:rsidRDefault="000061BF" w:rsidP="00892469">
      <w:pPr>
        <w:spacing w:line="360" w:lineRule="auto"/>
        <w:jc w:val="both"/>
      </w:pPr>
    </w:p>
    <w:p w14:paraId="1238E580" w14:textId="77777777" w:rsidR="00D551CA" w:rsidRDefault="00D551CA" w:rsidP="00892469">
      <w:pPr>
        <w:spacing w:line="360" w:lineRule="auto"/>
        <w:jc w:val="both"/>
      </w:pPr>
    </w:p>
    <w:p w14:paraId="56C25351" w14:textId="4C916B5E" w:rsidR="00C35793" w:rsidRDefault="005B6FA9" w:rsidP="00892469">
      <w:pPr>
        <w:spacing w:line="360" w:lineRule="auto"/>
        <w:jc w:val="both"/>
      </w:pPr>
      <w:r>
        <w:lastRenderedPageBreak/>
        <w:t xml:space="preserve">Peter Prendergast, a </w:t>
      </w:r>
      <w:r w:rsidR="00892469">
        <w:t>20</w:t>
      </w:r>
      <w:r w:rsidR="00892469" w:rsidRPr="00892469">
        <w:rPr>
          <w:vertAlign w:val="superscript"/>
        </w:rPr>
        <w:t>th</w:t>
      </w:r>
      <w:r w:rsidR="00892469">
        <w:t xml:space="preserve"> century </w:t>
      </w:r>
      <w:r>
        <w:t>welsh artist focused on the landscape and its mechan</w:t>
      </w:r>
      <w:r w:rsidR="00FE3CC0">
        <w:t>isms</w:t>
      </w:r>
      <w:r>
        <w:t>, how the landscape moved and the structures within the landscape</w:t>
      </w:r>
      <w:r w:rsidR="00333039">
        <w:t>.</w:t>
      </w:r>
      <w:r>
        <w:t xml:space="preserve"> </w:t>
      </w:r>
      <w:r w:rsidR="00FE3CC0">
        <w:t>S</w:t>
      </w:r>
      <w:r>
        <w:t xml:space="preserve">een by his use of heavy brush strokes and thick paint it almost gives the impression that the shapes in the landscape were his </w:t>
      </w:r>
      <w:r w:rsidR="00757AFE">
        <w:t>focus</w:t>
      </w:r>
      <w:r>
        <w:t xml:space="preserve"> point, and it was imperative for him to bring this across to the viewer through his painting.</w:t>
      </w:r>
      <w:r w:rsidR="00333039">
        <w:t xml:space="preserve"> This notion of being connected to the landscape on a more intimate level is further </w:t>
      </w:r>
      <w:r w:rsidR="00FE3CC0">
        <w:t>suggested</w:t>
      </w:r>
      <w:r w:rsidR="00333039">
        <w:t xml:space="preserve"> from this quote taken from a Wales art review</w:t>
      </w:r>
      <w:r>
        <w:t xml:space="preserve"> “driving the paint into the scene, turning the colour as if it’s the </w:t>
      </w:r>
      <w:r w:rsidR="00BD09D5">
        <w:t>earth” (</w:t>
      </w:r>
      <w:r w:rsidR="00333039">
        <w:t>Wales Art Review</w:t>
      </w:r>
      <w:r w:rsidR="00BD09D5">
        <w:t>,2017)</w:t>
      </w:r>
      <w:r>
        <w:t xml:space="preserve">. </w:t>
      </w:r>
      <w:r w:rsidR="00333039">
        <w:t>H</w:t>
      </w:r>
      <w:r>
        <w:t xml:space="preserve">e makes physical and emotional connections to his surrounding allowing the landscape to </w:t>
      </w:r>
      <w:r w:rsidR="00BC0599">
        <w:t>inspire</w:t>
      </w:r>
      <w:r>
        <w:t xml:space="preserve"> him and </w:t>
      </w:r>
      <w:r w:rsidR="00BC0599">
        <w:t>portray the site on</w:t>
      </w:r>
      <w:r>
        <w:t xml:space="preserve"> the canvas. The movement </w:t>
      </w:r>
      <w:r w:rsidR="00BC0599">
        <w:t xml:space="preserve">and the energy </w:t>
      </w:r>
      <w:r>
        <w:t>in the landscape i</w:t>
      </w:r>
      <w:r w:rsidR="00FE3CC0">
        <w:t>s</w:t>
      </w:r>
      <w:r>
        <w:t xml:space="preserve"> shown by </w:t>
      </w:r>
      <w:r w:rsidR="00C35793">
        <w:t xml:space="preserve">the highly gestural mark making further </w:t>
      </w:r>
      <w:r w:rsidR="00FE3CC0">
        <w:t>using</w:t>
      </w:r>
      <w:r w:rsidR="00C35793">
        <w:t xml:space="preserve"> his use of harsh brush strokes and solid lines “giving the impression of the kinetic power that formed the </w:t>
      </w:r>
      <w:r w:rsidR="00BD09D5">
        <w:t>landscape” (Wales Art Review, 2017).</w:t>
      </w:r>
    </w:p>
    <w:p w14:paraId="7880604D" w14:textId="2DA0EAE9" w:rsidR="00BD09D5" w:rsidRPr="00BD09D5" w:rsidRDefault="00C35793" w:rsidP="00BF1D52">
      <w:pPr>
        <w:jc w:val="both"/>
      </w:pPr>
      <w:r>
        <w:t xml:space="preserve"> </w:t>
      </w:r>
    </w:p>
    <w:p w14:paraId="2F46DC1B" w14:textId="1FBBA654" w:rsidR="00BD09D5" w:rsidRDefault="00BD09D5">
      <w:r w:rsidRPr="00BD09D5">
        <w:rPr>
          <w:noProof/>
          <w:lang w:val="en-US"/>
        </w:rPr>
        <w:drawing>
          <wp:inline distT="0" distB="0" distL="0" distR="0" wp14:anchorId="6414393E" wp14:editId="388B4597">
            <wp:extent cx="5731510" cy="50933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5093335"/>
                    </a:xfrm>
                    <a:prstGeom prst="rect">
                      <a:avLst/>
                    </a:prstGeom>
                  </pic:spPr>
                </pic:pic>
              </a:graphicData>
            </a:graphic>
          </wp:inline>
        </w:drawing>
      </w:r>
    </w:p>
    <w:p w14:paraId="7CE89EBB" w14:textId="0EB4BB16" w:rsidR="00A42466" w:rsidRPr="00A42466" w:rsidRDefault="00A42466" w:rsidP="007C24D8">
      <w:pPr>
        <w:jc w:val="center"/>
        <w:rPr>
          <w:i/>
        </w:rPr>
      </w:pPr>
      <w:r>
        <w:t xml:space="preserve">Fig. </w:t>
      </w:r>
      <w:r w:rsidR="00757AFE">
        <w:t>1:</w:t>
      </w:r>
      <w:r>
        <w:t xml:space="preserve"> </w:t>
      </w:r>
      <w:r>
        <w:rPr>
          <w:i/>
        </w:rPr>
        <w:t>Bethesda Quarry</w:t>
      </w:r>
    </w:p>
    <w:p w14:paraId="139AAC9E" w14:textId="4D3A34B9" w:rsidR="00C35793" w:rsidRDefault="00BD09D5" w:rsidP="00BF1D52">
      <w:pPr>
        <w:spacing w:line="360" w:lineRule="auto"/>
        <w:jc w:val="both"/>
      </w:pPr>
      <w:r>
        <w:lastRenderedPageBreak/>
        <w:t xml:space="preserve">Prendergast’s painting </w:t>
      </w:r>
      <w:r>
        <w:rPr>
          <w:i/>
        </w:rPr>
        <w:t>Bethesda Quarry</w:t>
      </w:r>
      <w:r w:rsidR="00F73638">
        <w:rPr>
          <w:i/>
        </w:rPr>
        <w:t xml:space="preserve"> </w:t>
      </w:r>
      <w:r w:rsidR="00F73638">
        <w:t>1980-1,</w:t>
      </w:r>
      <w:r>
        <w:rPr>
          <w:i/>
        </w:rPr>
        <w:t xml:space="preserve"> </w:t>
      </w:r>
      <w:r>
        <w:t xml:space="preserve">shows </w:t>
      </w:r>
      <w:r w:rsidR="00757AFE">
        <w:t>all</w:t>
      </w:r>
      <w:r>
        <w:t xml:space="preserve"> the key motifs that he carried throughout his career as </w:t>
      </w:r>
      <w:r w:rsidR="00ED75FA">
        <w:t>an artist</w:t>
      </w:r>
      <w:r w:rsidR="00FE3CC0">
        <w:t>,</w:t>
      </w:r>
      <w:r>
        <w:t xml:space="preserve"> these being his solid lines and heavy application of paint to the canvas. </w:t>
      </w:r>
      <w:r w:rsidR="00ED75FA">
        <w:t>To view the work and analyse it as it is</w:t>
      </w:r>
      <w:r w:rsidR="002756AB">
        <w:t>,</w:t>
      </w:r>
      <w:r w:rsidR="00ED75FA">
        <w:t xml:space="preserve"> </w:t>
      </w:r>
      <w:r w:rsidR="001131A4">
        <w:t>one</w:t>
      </w:r>
      <w:r w:rsidR="00ED75FA">
        <w:t xml:space="preserve"> could say that it’s a landscape in an expressionistic style with a strong use of colour. However, to look deeper into the painting </w:t>
      </w:r>
      <w:r w:rsidR="00C87C79">
        <w:t>to</w:t>
      </w:r>
      <w:r w:rsidR="00ED75FA">
        <w:t xml:space="preserve"> understand Prendergast’s </w:t>
      </w:r>
      <w:r w:rsidR="002A0760">
        <w:t>motives, the</w:t>
      </w:r>
      <w:r w:rsidR="00ED75FA">
        <w:t xml:space="preserve"> painting holds a deeper meaning and context </w:t>
      </w:r>
      <w:r w:rsidR="00F73638">
        <w:t xml:space="preserve">of the landscape </w:t>
      </w:r>
      <w:r w:rsidR="00ED75FA">
        <w:t xml:space="preserve">for both the artist and the audience. </w:t>
      </w:r>
      <w:r w:rsidR="002A0760">
        <w:t xml:space="preserve">Taught under the highly influential artist </w:t>
      </w:r>
      <w:r w:rsidR="00BC0599">
        <w:t xml:space="preserve">and teacher </w:t>
      </w:r>
      <w:r w:rsidR="002A0760">
        <w:t>David Bomberg</w:t>
      </w:r>
      <w:r w:rsidR="0044090D">
        <w:t xml:space="preserve">. Bomberg </w:t>
      </w:r>
      <w:r w:rsidR="00BC0599">
        <w:t xml:space="preserve">taught </w:t>
      </w:r>
      <w:r w:rsidR="0044090D">
        <w:t>with a radical approach at the Slade from 1946-1953.</w:t>
      </w:r>
      <w:r w:rsidR="002A0760">
        <w:t xml:space="preserve"> </w:t>
      </w:r>
      <w:r w:rsidR="0044090D">
        <w:t xml:space="preserve">He </w:t>
      </w:r>
      <w:r w:rsidR="002A0760">
        <w:t xml:space="preserve">rebelled </w:t>
      </w:r>
      <w:r w:rsidR="00BC0599">
        <w:t>and was at odds with</w:t>
      </w:r>
      <w:r w:rsidR="002A0760">
        <w:t xml:space="preserve"> the</w:t>
      </w:r>
      <w:r w:rsidR="006449B5">
        <w:t xml:space="preserve"> more</w:t>
      </w:r>
      <w:r w:rsidR="002A0760">
        <w:t xml:space="preserve"> conventional ways of painting the landscape </w:t>
      </w:r>
      <w:r w:rsidR="00BC0599">
        <w:t xml:space="preserve">that was then </w:t>
      </w:r>
      <w:r w:rsidR="002A0760">
        <w:t xml:space="preserve">taught at the Slade. Bomberg believed that </w:t>
      </w:r>
      <w:r w:rsidR="00C87C79">
        <w:t xml:space="preserve">his response to the landscape should </w:t>
      </w:r>
      <w:r w:rsidR="00EB5D32">
        <w:t>encapsulate not just what he s</w:t>
      </w:r>
      <w:r w:rsidR="00BC0599">
        <w:t>aw</w:t>
      </w:r>
      <w:r w:rsidR="00EB5D32">
        <w:t xml:space="preserve"> </w:t>
      </w:r>
      <w:r w:rsidR="00BC0599">
        <w:t xml:space="preserve">and </w:t>
      </w:r>
      <w:r w:rsidR="00EB5D32">
        <w:t>what he fe</w:t>
      </w:r>
      <w:r w:rsidR="00BC0599">
        <w:t>lt</w:t>
      </w:r>
      <w:r w:rsidR="00EB5D32">
        <w:t xml:space="preserve">. </w:t>
      </w:r>
      <w:r w:rsidR="002A0760" w:rsidRPr="002A0760">
        <w:t>Bomberg</w:t>
      </w:r>
      <w:r w:rsidR="00EB5D32">
        <w:t>`s “spirit in the mass” describes that the paint marks are reflecting the emotions he feels in the landscape. It’s a conversation between himself and the landscape</w:t>
      </w:r>
      <w:r w:rsidR="00F82992">
        <w:t xml:space="preserve"> (Abbot Hall Art Gallery,</w:t>
      </w:r>
      <w:r w:rsidR="00D3730F">
        <w:t xml:space="preserve"> </w:t>
      </w:r>
      <w:r w:rsidR="00F82992">
        <w:t>2006).</w:t>
      </w:r>
      <w:r w:rsidR="0044090D">
        <w:t xml:space="preserve"> Bomberg inspired a generation of artists </w:t>
      </w:r>
      <w:r w:rsidR="00297567">
        <w:t>such as Dennis Creffield</w:t>
      </w:r>
      <w:r w:rsidR="004B04F4">
        <w:t xml:space="preserve">, </w:t>
      </w:r>
      <w:r w:rsidR="00297567">
        <w:t>Miles Richmond</w:t>
      </w:r>
      <w:r w:rsidR="004B04F4">
        <w:t xml:space="preserve"> and </w:t>
      </w:r>
      <w:r w:rsidR="00C34639">
        <w:t xml:space="preserve">Frank Auerbach. Auerbach once described Bomberg as </w:t>
      </w:r>
      <w:r w:rsidR="00C34639" w:rsidRPr="00C34639">
        <w:t>“the most original, stubborn, radical intelligence that was to be found in art schools”</w:t>
      </w:r>
      <w:r w:rsidR="00C34639">
        <w:t xml:space="preserve"> (Edwards, 2015)</w:t>
      </w:r>
      <w:r w:rsidR="00C34639" w:rsidRPr="00C34639">
        <w:t>.</w:t>
      </w:r>
      <w:r w:rsidR="00F82992">
        <w:t xml:space="preserve"> </w:t>
      </w:r>
      <w:r w:rsidR="00297567">
        <w:t>Prendergast was also taught by Bomberg and it can be said that Prendergast</w:t>
      </w:r>
      <w:r w:rsidR="002A0760">
        <w:t xml:space="preserve"> absorbed everything he could from Bomberg and applied it to his own </w:t>
      </w:r>
      <w:r w:rsidR="00F51721">
        <w:t>practice.</w:t>
      </w:r>
      <w:r w:rsidR="00F82992">
        <w:t xml:space="preserve"> From these teachings, we can understand the deeper connection Prendergast would have had with his subject, </w:t>
      </w:r>
      <w:r w:rsidR="00297567">
        <w:t>further supporting the idea of the artist having a deeper connection to the landscape</w:t>
      </w:r>
      <w:r w:rsidR="00F82992">
        <w:t>.</w:t>
      </w:r>
      <w:r w:rsidR="005A0E36">
        <w:t xml:space="preserve"> His spontaneous and expressionistic style of painting combined with his direct, unsophisticated attitude is preserved in </w:t>
      </w:r>
      <w:r w:rsidR="005A0E36">
        <w:rPr>
          <w:i/>
        </w:rPr>
        <w:t>Bethesda Quarry</w:t>
      </w:r>
      <w:r w:rsidR="005A0E36">
        <w:t xml:space="preserve"> (Rowan, 1995). </w:t>
      </w:r>
      <w:r w:rsidR="00286E50">
        <w:t xml:space="preserve"> A catalogue statement by him reads </w:t>
      </w:r>
      <w:r w:rsidR="002756AB">
        <w:t>“I</w:t>
      </w:r>
      <w:r w:rsidR="00286E50">
        <w:t xml:space="preserve"> simply try to paint the best pictures I can about Bethesda</w:t>
      </w:r>
      <w:r w:rsidR="002756AB">
        <w:t>” (Rowan, 1995). This statement alone suggests that Prendergast was modest in himself and painted for a love of it and for Bethesda itself, where he lived in North Wales.</w:t>
      </w:r>
      <w:r w:rsidR="00745DDC">
        <w:t xml:space="preserve"> </w:t>
      </w:r>
      <w:r w:rsidR="00064C69">
        <w:t>The Slade`s influential methods also had an impact on another North Walian artist Kyffin Williams. Williams a landscape painter predominantly took inspiration from the sites in Anglesey both costal and country</w:t>
      </w:r>
      <w:r w:rsidR="00745DDC">
        <w:t xml:space="preserve">. Looking at two </w:t>
      </w:r>
      <w:r w:rsidR="00C86E75">
        <w:t>artists living in the same region of wales it is possible to question their</w:t>
      </w:r>
      <w:r w:rsidR="00745DDC">
        <w:t xml:space="preserve"> differing</w:t>
      </w:r>
      <w:r w:rsidR="00C86E75">
        <w:t xml:space="preserve"> perspectives of the landscapes </w:t>
      </w:r>
      <w:r w:rsidR="00745DDC">
        <w:t xml:space="preserve">but also </w:t>
      </w:r>
      <w:r w:rsidR="00C86E75">
        <w:t>the similarities they have because of this. One of their key similarities is th</w:t>
      </w:r>
      <w:r w:rsidR="00BF1D52">
        <w:t>e use of oil paint and their choice of colour, both use an array of earthy tones in their pallet</w:t>
      </w:r>
      <w:r w:rsidR="00C87C79">
        <w:t>e</w:t>
      </w:r>
      <w:r w:rsidR="00BF1D52">
        <w:t xml:space="preserve">, although Prendergast </w:t>
      </w:r>
      <w:r w:rsidR="00745DDC">
        <w:t>employs</w:t>
      </w:r>
      <w:r w:rsidR="00BF1D52">
        <w:t xml:space="preserve"> </w:t>
      </w:r>
      <w:r w:rsidR="00BC0599">
        <w:t>a</w:t>
      </w:r>
      <w:r w:rsidR="00BF1D52">
        <w:t xml:space="preserve"> more vibrant colours</w:t>
      </w:r>
      <w:r w:rsidR="00BC0599">
        <w:t xml:space="preserve"> range</w:t>
      </w:r>
      <w:r w:rsidR="00BF1D52">
        <w:t xml:space="preserve"> as well as </w:t>
      </w:r>
      <w:r w:rsidR="00745DDC">
        <w:t>seen in</w:t>
      </w:r>
      <w:r w:rsidR="00BF1D52">
        <w:t xml:space="preserve"> his works and evidence of this can be seen in </w:t>
      </w:r>
      <w:r w:rsidR="00BF1D52">
        <w:rPr>
          <w:i/>
        </w:rPr>
        <w:t>Bethesda Quarry</w:t>
      </w:r>
      <w:r w:rsidR="00BF1D52">
        <w:t>.</w:t>
      </w:r>
      <w:r w:rsidR="001131A4">
        <w:t xml:space="preserve"> </w:t>
      </w:r>
      <w:r w:rsidR="005F75B3">
        <w:t xml:space="preserve">However, </w:t>
      </w:r>
      <w:r w:rsidR="00F51721">
        <w:t xml:space="preserve">Kyffin Williams took a more pictorial approach with his landscape which also included a more romantic aesthetic, as opposed to the work of Prendergast. Williams` work predominantly took inspiration from the Welsh landscape and farmlands, </w:t>
      </w:r>
      <w:r w:rsidR="00745DDC">
        <w:t>H</w:t>
      </w:r>
      <w:r w:rsidR="00F51721">
        <w:t xml:space="preserve">is work often depicting cattle, buildings and farmers and their dogs. So not only did Williams have an artistic engagement to the landscape as a point of site but also how the land was </w:t>
      </w:r>
      <w:r w:rsidR="006449B5">
        <w:t xml:space="preserve">fundamental </w:t>
      </w:r>
      <w:r w:rsidR="00F51721">
        <w:t xml:space="preserve">to most </w:t>
      </w:r>
      <w:r w:rsidR="00ED2EC6">
        <w:t>people’s</w:t>
      </w:r>
      <w:r w:rsidR="00F51721">
        <w:t xml:space="preserve"> ways of li</w:t>
      </w:r>
      <w:r w:rsidR="00ED2EC6">
        <w:t>f</w:t>
      </w:r>
      <w:r w:rsidR="00F51721">
        <w:t>e at the time</w:t>
      </w:r>
      <w:r w:rsidR="00ED2EC6">
        <w:t xml:space="preserve">, also committing his whole being into portraying this onto the canvas. His engagement </w:t>
      </w:r>
      <w:r w:rsidR="00ED2EC6">
        <w:lastRenderedPageBreak/>
        <w:t>with the canvas can be seen as physical, energetic and exhausting all at once, but springs from an absolute commitment to his subject (</w:t>
      </w:r>
      <w:r w:rsidR="004A3591">
        <w:t>Williams</w:t>
      </w:r>
      <w:r w:rsidR="006449B5">
        <w:t xml:space="preserve">, </w:t>
      </w:r>
      <w:r w:rsidR="00C86E75">
        <w:t>1998</w:t>
      </w:r>
      <w:r w:rsidR="00ED2EC6">
        <w:t xml:space="preserve">). When discussing both Peter Prendergast and Kyffin Williams </w:t>
      </w:r>
      <w:r w:rsidR="00FD185F">
        <w:t>their</w:t>
      </w:r>
      <w:r w:rsidR="00745DDC">
        <w:t xml:space="preserve"> </w:t>
      </w:r>
      <w:r w:rsidR="005F6E32">
        <w:t>similarities are clear</w:t>
      </w:r>
      <w:r w:rsidR="00745DDC">
        <w:t>,</w:t>
      </w:r>
      <w:r w:rsidR="005F6E32">
        <w:t xml:space="preserve"> </w:t>
      </w:r>
      <w:r w:rsidR="00745DDC">
        <w:t xml:space="preserve">and perhaps </w:t>
      </w:r>
      <w:r w:rsidR="005F6E32">
        <w:t xml:space="preserve">the fact that </w:t>
      </w:r>
      <w:r w:rsidR="006449B5">
        <w:t>they’re</w:t>
      </w:r>
      <w:r w:rsidR="005F6E32">
        <w:t xml:space="preserve"> both from</w:t>
      </w:r>
      <w:r w:rsidR="00745DDC">
        <w:t xml:space="preserve"> a similar region of</w:t>
      </w:r>
      <w:r w:rsidR="005F6E32">
        <w:t xml:space="preserve"> North Wales</w:t>
      </w:r>
      <w:r w:rsidR="00745DDC">
        <w:t>,</w:t>
      </w:r>
      <w:r w:rsidR="005F6E32">
        <w:t xml:space="preserve"> and </w:t>
      </w:r>
      <w:r w:rsidR="009F0917">
        <w:t>they’re</w:t>
      </w:r>
      <w:r w:rsidR="005F6E32">
        <w:t xml:space="preserve"> both painters. </w:t>
      </w:r>
      <w:r w:rsidR="005F75B3" w:rsidRPr="005F75B3">
        <w:t xml:space="preserve">Looking and understanding the deeper connection </w:t>
      </w:r>
      <w:r w:rsidR="005F75B3">
        <w:t xml:space="preserve">they both </w:t>
      </w:r>
      <w:r w:rsidR="005F75B3" w:rsidRPr="005F75B3">
        <w:t xml:space="preserve">had with the landscape, I feel that there are similarities between myself and </w:t>
      </w:r>
      <w:r w:rsidR="005F75B3">
        <w:t xml:space="preserve">both artists </w:t>
      </w:r>
      <w:r w:rsidR="005F75B3" w:rsidRPr="005F75B3">
        <w:t>not necessarily in our practice but having that sense of belonging to or having a place in the landscape and having that intimate relationship to the land we live in</w:t>
      </w:r>
      <w:r w:rsidR="005F75B3">
        <w:t>.</w:t>
      </w:r>
    </w:p>
    <w:p w14:paraId="66DC21B7" w14:textId="24102197" w:rsidR="00BF1D52" w:rsidRDefault="00FE3CC0" w:rsidP="00BF1D52">
      <w:r w:rsidRPr="00FE3CC0">
        <w:rPr>
          <w:noProof/>
          <w:lang w:val="en-US"/>
        </w:rPr>
        <w:drawing>
          <wp:inline distT="0" distB="0" distL="0" distR="0" wp14:anchorId="19E57107" wp14:editId="2F214AFA">
            <wp:extent cx="5829300" cy="42903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855879" cy="4309927"/>
                    </a:xfrm>
                    <a:prstGeom prst="rect">
                      <a:avLst/>
                    </a:prstGeom>
                  </pic:spPr>
                </pic:pic>
              </a:graphicData>
            </a:graphic>
          </wp:inline>
        </w:drawing>
      </w:r>
    </w:p>
    <w:p w14:paraId="24F69510" w14:textId="430EE541" w:rsidR="00BF1D52" w:rsidRPr="00C87C79" w:rsidRDefault="00A42466" w:rsidP="007C24D8">
      <w:pPr>
        <w:jc w:val="center"/>
      </w:pPr>
      <w:r>
        <w:t>Fig.</w:t>
      </w:r>
      <w:r w:rsidR="00757AFE">
        <w:t>2:</w:t>
      </w:r>
      <w:r>
        <w:t xml:space="preserve"> </w:t>
      </w:r>
      <w:r w:rsidR="00C87C79">
        <w:rPr>
          <w:i/>
        </w:rPr>
        <w:t>Autumn in Nanmor</w:t>
      </w:r>
    </w:p>
    <w:p w14:paraId="54ED949B" w14:textId="77777777" w:rsidR="009E2947" w:rsidRDefault="0035587C" w:rsidP="00E3013E">
      <w:pPr>
        <w:spacing w:line="360" w:lineRule="auto"/>
        <w:jc w:val="both"/>
      </w:pPr>
      <w:r>
        <w:t>Kyffin Williams`s paintings h</w:t>
      </w:r>
      <w:r w:rsidR="00D3730F">
        <w:t xml:space="preserve">ave </w:t>
      </w:r>
      <w:r>
        <w:t>the capacity to touch and renew a love for the landscape in the human spirit</w:t>
      </w:r>
      <w:r w:rsidR="00892469">
        <w:t>, which at a certain point in history was undernourished and undervalued (</w:t>
      </w:r>
      <w:r w:rsidR="004A3591">
        <w:t>Williams</w:t>
      </w:r>
      <w:r w:rsidR="00892469">
        <w:t xml:space="preserve">, 1998). </w:t>
      </w:r>
      <w:r w:rsidR="005F75B3">
        <w:t>20</w:t>
      </w:r>
      <w:r w:rsidR="005F75B3" w:rsidRPr="005F75B3">
        <w:rPr>
          <w:vertAlign w:val="superscript"/>
        </w:rPr>
        <w:t>th</w:t>
      </w:r>
      <w:r w:rsidR="005F75B3">
        <w:t xml:space="preserve"> Century contemporary artists and audiences still resonate with Williams`</w:t>
      </w:r>
      <w:r w:rsidR="00E83DB7">
        <w:t xml:space="preserve"> renewing</w:t>
      </w:r>
      <w:r w:rsidR="005F75B3">
        <w:t xml:space="preserve"> </w:t>
      </w:r>
      <w:r w:rsidR="00E83DB7">
        <w:t>love of the Welsh landscape</w:t>
      </w:r>
      <w:r w:rsidR="00527DA4">
        <w:t>.</w:t>
      </w:r>
      <w:r w:rsidR="00892469">
        <w:t xml:space="preserve"> </w:t>
      </w:r>
      <w:r w:rsidR="00934DC4">
        <w:t xml:space="preserve">When discussing </w:t>
      </w:r>
      <w:r w:rsidR="00C87C79">
        <w:rPr>
          <w:i/>
          <w:iCs/>
        </w:rPr>
        <w:t xml:space="preserve">Autumn </w:t>
      </w:r>
      <w:r w:rsidR="00E83DB7">
        <w:rPr>
          <w:i/>
          <w:iCs/>
        </w:rPr>
        <w:t>in</w:t>
      </w:r>
      <w:r w:rsidR="00C87C79">
        <w:rPr>
          <w:i/>
          <w:iCs/>
        </w:rPr>
        <w:t xml:space="preserve"> Nanmor</w:t>
      </w:r>
      <w:r w:rsidR="00934DC4">
        <w:rPr>
          <w:i/>
          <w:iCs/>
        </w:rPr>
        <w:t xml:space="preserve"> </w:t>
      </w:r>
      <w:r w:rsidR="00934DC4" w:rsidRPr="00934DC4">
        <w:t>It is clear to see the differenc</w:t>
      </w:r>
      <w:r w:rsidR="00934DC4">
        <w:t xml:space="preserve">es </w:t>
      </w:r>
      <w:r w:rsidR="00934DC4" w:rsidRPr="00934DC4">
        <w:t>between Prendergast and Williams</w:t>
      </w:r>
      <w:r w:rsidR="00934DC4">
        <w:t xml:space="preserve">` </w:t>
      </w:r>
      <w:r w:rsidR="00934DC4" w:rsidRPr="00934DC4">
        <w:t>appli</w:t>
      </w:r>
      <w:r w:rsidR="00934DC4">
        <w:t>cati</w:t>
      </w:r>
      <w:r w:rsidR="0044090D">
        <w:t xml:space="preserve">on of </w:t>
      </w:r>
      <w:r w:rsidR="00934DC4" w:rsidRPr="00934DC4">
        <w:t>paint</w:t>
      </w:r>
      <w:r w:rsidR="00934DC4">
        <w:t xml:space="preserve">. </w:t>
      </w:r>
      <w:r w:rsidR="00934DC4" w:rsidRPr="00934DC4">
        <w:t xml:space="preserve">Williams took the approach of using a palette knife </w:t>
      </w:r>
      <w:r w:rsidR="00E217EC" w:rsidRPr="00934DC4">
        <w:t>whereas</w:t>
      </w:r>
      <w:r w:rsidR="00934DC4" w:rsidRPr="00934DC4">
        <w:t xml:space="preserve"> Prendergast use brushes</w:t>
      </w:r>
      <w:r w:rsidR="00E217EC">
        <w:t xml:space="preserve">. </w:t>
      </w:r>
      <w:r w:rsidR="00934DC4" w:rsidRPr="00934DC4">
        <w:t>Williams</w:t>
      </w:r>
      <w:r w:rsidR="00E217EC">
        <w:t>`</w:t>
      </w:r>
      <w:r w:rsidR="00934DC4" w:rsidRPr="00934DC4">
        <w:t xml:space="preserve"> use of p</w:t>
      </w:r>
      <w:r w:rsidR="00E217EC">
        <w:t xml:space="preserve">alette </w:t>
      </w:r>
      <w:r w:rsidR="00934DC4" w:rsidRPr="00934DC4">
        <w:t>knife is clear here with the strong blocks of paint applied to the canvas</w:t>
      </w:r>
      <w:r w:rsidR="00BC0599">
        <w:t xml:space="preserve"> in earthy tones.</w:t>
      </w:r>
      <w:r w:rsidR="00934DC4" w:rsidRPr="00934DC4">
        <w:t xml:space="preserve"> </w:t>
      </w:r>
      <w:r w:rsidR="00E83DB7">
        <w:t xml:space="preserve">Whereas </w:t>
      </w:r>
      <w:r w:rsidR="00E217EC" w:rsidRPr="00E217EC">
        <w:t xml:space="preserve">Prendergast </w:t>
      </w:r>
      <w:r w:rsidR="009E2947">
        <w:t>prefers</w:t>
      </w:r>
      <w:r w:rsidR="00E83DB7">
        <w:t xml:space="preserve"> an expansive use of</w:t>
      </w:r>
      <w:r w:rsidR="00E217EC" w:rsidRPr="00E217EC">
        <w:t xml:space="preserve"> colours within his palette</w:t>
      </w:r>
      <w:r w:rsidR="00E217EC">
        <w:t>.</w:t>
      </w:r>
    </w:p>
    <w:p w14:paraId="5AFB9D08" w14:textId="55205870" w:rsidR="00E83DB7" w:rsidRDefault="00E217EC" w:rsidP="00E3013E">
      <w:pPr>
        <w:spacing w:line="360" w:lineRule="auto"/>
        <w:jc w:val="both"/>
      </w:pPr>
      <w:r>
        <w:lastRenderedPageBreak/>
        <w:t xml:space="preserve"> </w:t>
      </w:r>
      <w:r w:rsidR="00E83DB7">
        <w:t>M</w:t>
      </w:r>
      <w:r w:rsidRPr="00E217EC">
        <w:t xml:space="preserve">ountain landscapes such as </w:t>
      </w:r>
      <w:r>
        <w:t>Llyn-y-Cau, C</w:t>
      </w:r>
      <w:r w:rsidRPr="00E217EC">
        <w:t>arder I</w:t>
      </w:r>
      <w:r>
        <w:t>dris,</w:t>
      </w:r>
      <w:r w:rsidRPr="00E217EC">
        <w:t xml:space="preserve"> have an almost symbolic </w:t>
      </w:r>
      <w:r>
        <w:t xml:space="preserve">quality </w:t>
      </w:r>
      <w:r w:rsidR="00E83DB7">
        <w:t>incorporating the</w:t>
      </w:r>
      <w:r w:rsidRPr="00E217EC">
        <w:t xml:space="preserve"> Welsh and </w:t>
      </w:r>
      <w:r>
        <w:t>W</w:t>
      </w:r>
      <w:r w:rsidRPr="00E217EC">
        <w:t xml:space="preserve">elshness </w:t>
      </w:r>
      <w:r w:rsidR="00835AF4">
        <w:t>(Kyffin Williams, 2014</w:t>
      </w:r>
      <w:r w:rsidR="009F0917">
        <w:t>).</w:t>
      </w:r>
      <w:r w:rsidR="009F0917" w:rsidRPr="008064C7">
        <w:t xml:space="preserve"> I</w:t>
      </w:r>
      <w:r w:rsidR="008064C7" w:rsidRPr="008064C7">
        <w:t xml:space="preserve"> feel that there is a strong similarity between myself </w:t>
      </w:r>
      <w:r w:rsidR="00E83DB7">
        <w:t>a</w:t>
      </w:r>
      <w:r w:rsidR="008064C7" w:rsidRPr="008064C7">
        <w:t>nd Williams particularly so from a quote by himself which reads</w:t>
      </w:r>
    </w:p>
    <w:p w14:paraId="5EBECCC4" w14:textId="403951C3" w:rsidR="00E83DB7" w:rsidRDefault="008064C7" w:rsidP="00E83DB7">
      <w:pPr>
        <w:spacing w:line="360" w:lineRule="auto"/>
        <w:ind w:left="720"/>
        <w:jc w:val="both"/>
      </w:pPr>
      <w:r>
        <w:t xml:space="preserve"> </w:t>
      </w:r>
      <w:r w:rsidRPr="008064C7">
        <w:t>my Welsh inheritance must always remain a strong force in my work</w:t>
      </w:r>
      <w:r>
        <w:t>,</w:t>
      </w:r>
      <w:r w:rsidRPr="008064C7">
        <w:t xml:space="preserve"> for it is in Wales that I can paint with the greatest freedom I have worked in Holland</w:t>
      </w:r>
      <w:r>
        <w:t>, F</w:t>
      </w:r>
      <w:r w:rsidRPr="008064C7">
        <w:t>rance and Austria</w:t>
      </w:r>
      <w:r>
        <w:t>, i</w:t>
      </w:r>
      <w:r w:rsidRPr="008064C7">
        <w:t>n Italy and Greece</w:t>
      </w:r>
      <w:r>
        <w:t xml:space="preserve">, </w:t>
      </w:r>
      <w:r w:rsidRPr="008064C7">
        <w:t xml:space="preserve">but in none of these countries have </w:t>
      </w:r>
      <w:r>
        <w:t>I</w:t>
      </w:r>
      <w:r w:rsidRPr="008064C7">
        <w:t xml:space="preserve"> found the mood that touches the se</w:t>
      </w:r>
      <w:r w:rsidR="00E83DB7">
        <w:t>a</w:t>
      </w:r>
      <w:r w:rsidRPr="008064C7">
        <w:t>m of melancholy that is in most Welshman a</w:t>
      </w:r>
      <w:r>
        <w:t xml:space="preserve"> melancholy</w:t>
      </w:r>
      <w:r w:rsidRPr="008064C7">
        <w:t xml:space="preserve"> that derives from the dark </w:t>
      </w:r>
      <w:r>
        <w:t xml:space="preserve">hills </w:t>
      </w:r>
      <w:r w:rsidRPr="008064C7">
        <w:t>the heavy clouds and the enveloping sea mist</w:t>
      </w:r>
      <w:r w:rsidR="009E2947">
        <w:t xml:space="preserve"> </w:t>
      </w:r>
      <w:r>
        <w:t>(</w:t>
      </w:r>
      <w:r w:rsidR="00E3013E">
        <w:t>Kyffin Williams, 2006).</w:t>
      </w:r>
    </w:p>
    <w:p w14:paraId="430384FF" w14:textId="726FB8BB" w:rsidR="002C6C15" w:rsidRDefault="00E3013E" w:rsidP="00E83DB7">
      <w:pPr>
        <w:spacing w:line="360" w:lineRule="auto"/>
        <w:jc w:val="both"/>
      </w:pPr>
      <w:r w:rsidRPr="00E3013E">
        <w:t xml:space="preserve">I feel like this freedom that Williams talks about </w:t>
      </w:r>
      <w:r w:rsidR="00D3730F">
        <w:t xml:space="preserve">artistically </w:t>
      </w:r>
      <w:r w:rsidRPr="00E3013E">
        <w:t xml:space="preserve">relates to myself in the sense of </w:t>
      </w:r>
      <w:r w:rsidR="009E2947">
        <w:t xml:space="preserve">ease </w:t>
      </w:r>
      <w:r w:rsidR="007519D8">
        <w:t>and total absorption whilst being in the moment</w:t>
      </w:r>
      <w:r>
        <w:t xml:space="preserve">. </w:t>
      </w:r>
      <w:r w:rsidR="002C6C15" w:rsidRPr="002C6C15">
        <w:t xml:space="preserve">It is this sense of being comfortable </w:t>
      </w:r>
      <w:r w:rsidR="007519D8">
        <w:t xml:space="preserve">that allows </w:t>
      </w:r>
      <w:r w:rsidR="002C6C15" w:rsidRPr="002C6C15">
        <w:t>th</w:t>
      </w:r>
      <w:r w:rsidR="00D3730F">
        <w:t>is</w:t>
      </w:r>
      <w:r w:rsidR="002C6C15" w:rsidRPr="002C6C15">
        <w:t xml:space="preserve"> intimacy between the artist and the landscape and the freedom to capture it as a sense of sight and place</w:t>
      </w:r>
      <w:r w:rsidR="002C6C15">
        <w:t>.</w:t>
      </w:r>
      <w:r w:rsidR="007519D8">
        <w:t xml:space="preserve"> </w:t>
      </w:r>
      <w:r w:rsidR="00B70CFD">
        <w:t>Melancholy can be very compelling and Williams` finds this melancholy in autumn scenes, especially in Nanmor. However, the colours of the autumn create a much bigger problem for the artists, more so than any other seasons of the year. Williams believed it was because the green and brown paint didn’t go well together and actually cancel each other out, in both the physical process of being mixed in the palette and whilst side by side on the canvas. Turner vaguely incorporated these colours and Constable never attempted them at all</w:t>
      </w:r>
      <w:r w:rsidR="004A3591">
        <w:t xml:space="preserve"> (Williams, 1998).</w:t>
      </w:r>
      <w:r w:rsidR="00BC18B6" w:rsidRPr="0096572C">
        <w:rPr>
          <w:color w:val="FF0000"/>
        </w:rPr>
        <w:t xml:space="preserve"> </w:t>
      </w:r>
      <w:r w:rsidR="0096572C">
        <w:t xml:space="preserve">Whilst comparing both artists some observations revealing major differences can be seen. </w:t>
      </w:r>
      <w:r w:rsidR="009554AA">
        <w:t>A more prominent difference would be that Prendergast took huge inspiration from the worked land and often had his canvases portray human traces in them. As opposed to Kyffin Williams who found his inspiration in the grandeur of the unpeopled landscapes of Snowdonia</w:t>
      </w:r>
      <w:r w:rsidR="009E2947">
        <w:t xml:space="preserve"> (with some exceptions)</w:t>
      </w:r>
      <w:r w:rsidR="009554AA">
        <w:t xml:space="preserve">. Some would suggest that </w:t>
      </w:r>
      <w:r w:rsidR="00D14E90">
        <w:t xml:space="preserve">Prendergast was the more accomplished artist. However, I feel that this statement would be </w:t>
      </w:r>
      <w:r w:rsidR="00CC3BEC">
        <w:t>dependent</w:t>
      </w:r>
      <w:r w:rsidR="00D14E90">
        <w:t xml:space="preserve"> on the commercial</w:t>
      </w:r>
      <w:r w:rsidR="009E2947">
        <w:t xml:space="preserve"> success that</w:t>
      </w:r>
      <w:r w:rsidR="00D14E90">
        <w:t xml:space="preserve"> Prendergast’s work has had. If the accomplishment of either artist was based upon their success as just painters, I feel that their works are both equal in the skills they have for painting and it would be unfair to </w:t>
      </w:r>
      <w:r w:rsidR="0053699C">
        <w:t>suggest</w:t>
      </w:r>
      <w:r w:rsidR="00D14E90">
        <w:t xml:space="preserve"> who is better because their practices differ to such an extent</w:t>
      </w:r>
      <w:r w:rsidR="0053699C">
        <w:t>, even though the subject matter</w:t>
      </w:r>
      <w:r w:rsidR="009E2947">
        <w:t>,</w:t>
      </w:r>
      <w:r w:rsidR="0053699C">
        <w:t xml:space="preserve"> the Welsh landscape is the same. Prendergast also drew inspiration </w:t>
      </w:r>
      <w:r w:rsidR="00070595">
        <w:t xml:space="preserve">from his idyllic childhood and a deep-rooted culture of Wales` history and the traditions imbedded in his tight knit community in the Northern valleys of Wales </w:t>
      </w:r>
      <w:r w:rsidR="00CC3BEC">
        <w:t>whereas</w:t>
      </w:r>
      <w:r w:rsidR="00070595">
        <w:t xml:space="preserve"> he quoted </w:t>
      </w:r>
      <w:r w:rsidR="00D3730F">
        <w:t>‘</w:t>
      </w:r>
      <w:r w:rsidR="00070595">
        <w:t>doors were always open</w:t>
      </w:r>
      <w:r w:rsidR="00D3730F">
        <w:t>’</w:t>
      </w:r>
      <w:r w:rsidR="00070595">
        <w:t>. This sense of community gave Prendergast the depth of his cultural heritage</w:t>
      </w:r>
      <w:r w:rsidR="00B63A86">
        <w:t xml:space="preserve"> and helped him encapsulate everything that is welsh, this idea was layered onto the canvas like his paint.</w:t>
      </w:r>
      <w:r w:rsidR="001305DC">
        <w:t xml:space="preserve"> (</w:t>
      </w:r>
      <w:r w:rsidR="00977E51">
        <w:t xml:space="preserve">Stephens, 2007). Indeed, his paintings could almost be seen as reverential, almost as if he is celebrating god. Which could suggest another influence to him was religion. </w:t>
      </w:r>
      <w:r w:rsidR="009356FA">
        <w:t>Kyffin Williams was able to grasp the imagination of the public through his monumental landscapes both in Wales and</w:t>
      </w:r>
      <w:r w:rsidR="007C24D8">
        <w:t xml:space="preserve"> internationally</w:t>
      </w:r>
      <w:r w:rsidR="009356FA">
        <w:t xml:space="preserve">. His work became iconic with its depictions of </w:t>
      </w:r>
      <w:r w:rsidR="009356FA">
        <w:lastRenderedPageBreak/>
        <w:t>Snowdonia created with a dark palette and application with a palette knife, which was a suggestive link to his dark, complex personality. Which is also suggested in his stormy, moody seascapes where a bold use of dark colours can be seen.</w:t>
      </w:r>
      <w:r w:rsidR="00F02768">
        <w:t xml:space="preserve"> However, it was his paintings of Snowdonia that determined him on his artistic course, and there was never a question of his subject matter after this and his passion to paint became all consuming. In 1968, Williams received a Winston Churchill fellowship in order to record the welsh community in Patagonia. Although this visit to Patagonia allowed him to expand his practice and explore the use of more vibrant colours, which was unusual for him in his practice. It also reinforced his awareness </w:t>
      </w:r>
      <w:r w:rsidR="001B377D">
        <w:t>of his Welsh roots and his strong welsh identity, ultimately leading to his return to Anglesey, North Wales (</w:t>
      </w:r>
      <w:r w:rsidR="00CC3BEC">
        <w:t>Evans,</w:t>
      </w:r>
      <w:r w:rsidR="001B377D">
        <w:t xml:space="preserve"> 2006). I feel that many welsh artists have a sense of collaboration between themselves and place or site, and this idea of place or site holds a great importance to them</w:t>
      </w:r>
      <w:r w:rsidR="00D3730F">
        <w:t>,</w:t>
      </w:r>
      <w:r w:rsidR="001B377D">
        <w:t xml:space="preserve"> as does the uniqueness of being Welsh and the experiences the have because of it (Curtis, 2000). </w:t>
      </w:r>
    </w:p>
    <w:p w14:paraId="24FCBEFB" w14:textId="0F3766D9" w:rsidR="004469CB" w:rsidRDefault="004469CB" w:rsidP="00E83DB7">
      <w:pPr>
        <w:spacing w:line="360" w:lineRule="auto"/>
        <w:jc w:val="both"/>
      </w:pPr>
    </w:p>
    <w:p w14:paraId="5B714721" w14:textId="23C2B4F3" w:rsidR="004469CB" w:rsidRDefault="004469CB" w:rsidP="00E83DB7">
      <w:pPr>
        <w:spacing w:line="360" w:lineRule="auto"/>
        <w:jc w:val="both"/>
      </w:pPr>
    </w:p>
    <w:p w14:paraId="7FA4A0B2" w14:textId="69B5C55F" w:rsidR="004469CB" w:rsidRDefault="004469CB" w:rsidP="00E83DB7">
      <w:pPr>
        <w:spacing w:line="360" w:lineRule="auto"/>
        <w:jc w:val="both"/>
      </w:pPr>
    </w:p>
    <w:p w14:paraId="7D61BF53" w14:textId="29F5CFFC" w:rsidR="004469CB" w:rsidRDefault="004469CB" w:rsidP="00E83DB7">
      <w:pPr>
        <w:spacing w:line="360" w:lineRule="auto"/>
        <w:jc w:val="both"/>
      </w:pPr>
    </w:p>
    <w:p w14:paraId="5638C1B3" w14:textId="5A6BD0FC" w:rsidR="004469CB" w:rsidRDefault="004469CB" w:rsidP="00E83DB7">
      <w:pPr>
        <w:spacing w:line="360" w:lineRule="auto"/>
        <w:jc w:val="both"/>
      </w:pPr>
    </w:p>
    <w:p w14:paraId="753D2F08" w14:textId="47423DCB" w:rsidR="004469CB" w:rsidRDefault="004469CB" w:rsidP="00E83DB7">
      <w:pPr>
        <w:spacing w:line="360" w:lineRule="auto"/>
        <w:jc w:val="both"/>
      </w:pPr>
    </w:p>
    <w:p w14:paraId="53496033" w14:textId="40FC5AFF" w:rsidR="004469CB" w:rsidRDefault="004469CB" w:rsidP="00E83DB7">
      <w:pPr>
        <w:spacing w:line="360" w:lineRule="auto"/>
        <w:jc w:val="both"/>
      </w:pPr>
    </w:p>
    <w:p w14:paraId="2C3BB3A4" w14:textId="09676D9A" w:rsidR="004469CB" w:rsidRDefault="004469CB" w:rsidP="00E83DB7">
      <w:pPr>
        <w:spacing w:line="360" w:lineRule="auto"/>
        <w:jc w:val="both"/>
      </w:pPr>
    </w:p>
    <w:p w14:paraId="5FE46A4F" w14:textId="58CF4FD6" w:rsidR="004469CB" w:rsidRDefault="004469CB" w:rsidP="00E83DB7">
      <w:pPr>
        <w:spacing w:line="360" w:lineRule="auto"/>
        <w:jc w:val="both"/>
      </w:pPr>
    </w:p>
    <w:p w14:paraId="2436973E" w14:textId="5D54D879" w:rsidR="004469CB" w:rsidRDefault="004469CB" w:rsidP="00E83DB7">
      <w:pPr>
        <w:spacing w:line="360" w:lineRule="auto"/>
        <w:jc w:val="both"/>
      </w:pPr>
    </w:p>
    <w:p w14:paraId="1B018794" w14:textId="24BB08A4" w:rsidR="004469CB" w:rsidRDefault="004469CB" w:rsidP="00E83DB7">
      <w:pPr>
        <w:spacing w:line="360" w:lineRule="auto"/>
        <w:jc w:val="both"/>
      </w:pPr>
    </w:p>
    <w:p w14:paraId="3647472F" w14:textId="6782941D" w:rsidR="004469CB" w:rsidRDefault="004469CB" w:rsidP="00E83DB7">
      <w:pPr>
        <w:spacing w:line="360" w:lineRule="auto"/>
        <w:jc w:val="both"/>
      </w:pPr>
    </w:p>
    <w:p w14:paraId="177905AA" w14:textId="18DAF82B" w:rsidR="004469CB" w:rsidRDefault="004469CB" w:rsidP="00E83DB7">
      <w:pPr>
        <w:spacing w:line="360" w:lineRule="auto"/>
        <w:jc w:val="both"/>
      </w:pPr>
    </w:p>
    <w:p w14:paraId="236F3FF2" w14:textId="7DF4F4D6" w:rsidR="004469CB" w:rsidRDefault="004469CB" w:rsidP="00E83DB7">
      <w:pPr>
        <w:spacing w:line="360" w:lineRule="auto"/>
        <w:jc w:val="both"/>
      </w:pPr>
    </w:p>
    <w:p w14:paraId="3961B259" w14:textId="0D344EEB" w:rsidR="004469CB" w:rsidRDefault="004469CB" w:rsidP="00E83DB7">
      <w:pPr>
        <w:spacing w:line="360" w:lineRule="auto"/>
        <w:jc w:val="both"/>
      </w:pPr>
    </w:p>
    <w:p w14:paraId="2AC448B7" w14:textId="472668ED" w:rsidR="0028444E" w:rsidRDefault="0028444E" w:rsidP="00E83DB7">
      <w:pPr>
        <w:spacing w:line="360" w:lineRule="auto"/>
        <w:jc w:val="both"/>
      </w:pPr>
    </w:p>
    <w:p w14:paraId="440748DA" w14:textId="6682AAB6" w:rsidR="004469CB" w:rsidRDefault="004469CB" w:rsidP="00E83DB7">
      <w:pPr>
        <w:spacing w:line="360" w:lineRule="auto"/>
        <w:jc w:val="both"/>
      </w:pPr>
    </w:p>
    <w:p w14:paraId="3DDBE7F3" w14:textId="3BBAB105" w:rsidR="004469CB" w:rsidRDefault="001D6600" w:rsidP="00E83DB7">
      <w:pPr>
        <w:spacing w:line="360" w:lineRule="auto"/>
        <w:jc w:val="both"/>
      </w:pPr>
      <w:r>
        <w:t>Ernest Zobole</w:t>
      </w:r>
      <w:r w:rsidR="00D3730F">
        <w:t xml:space="preserve"> is</w:t>
      </w:r>
      <w:r w:rsidR="00055747">
        <w:t xml:space="preserve"> a welsh painter known for his surreal sense of perspective and even suggested abstract aesthetic in his landscapes. Despite what his surname </w:t>
      </w:r>
      <w:r w:rsidR="00191F43">
        <w:t xml:space="preserve">might suggest </w:t>
      </w:r>
      <w:r w:rsidR="00055747">
        <w:t xml:space="preserve">he was deeply rooted to the industrial Rhondda Valleys of South Wales. </w:t>
      </w:r>
      <w:r w:rsidR="002912C1">
        <w:t xml:space="preserve">Unlike many other welsh artists of the time who often fled their native patches of Wales to embrace the metropolis such as Cardiff or London, Zobole hardly ever moved more than a few miles from the village of Ystrad where he was born in 1927. He took great pleasure in painting the bustling streets of Rhondda Fawr, with his works often depicting level crossings, buses and lorries, and particularly terraces that lined the narrow streets of the valleys </w:t>
      </w:r>
      <w:r w:rsidR="00191F43">
        <w:t xml:space="preserve">accompanied by </w:t>
      </w:r>
      <w:r w:rsidR="002912C1">
        <w:t xml:space="preserve">the people </w:t>
      </w:r>
      <w:r w:rsidR="009E2947">
        <w:t>that</w:t>
      </w:r>
      <w:r w:rsidR="002912C1">
        <w:t xml:space="preserve"> lived</w:t>
      </w:r>
      <w:r w:rsidR="009E2947">
        <w:t>/worked</w:t>
      </w:r>
      <w:r w:rsidR="002912C1">
        <w:t xml:space="preserve"> in them.</w:t>
      </w:r>
      <w:r w:rsidR="00580DF3">
        <w:t xml:space="preserve"> Many of his works have a dreamlike, phantasmagorical, even lyrical quality to them, further suggesting the idea of surrealism </w:t>
      </w:r>
      <w:r w:rsidR="00191F43">
        <w:t>with</w:t>
      </w:r>
      <w:r w:rsidR="00580DF3">
        <w:t xml:space="preserve"> hints of abstraction within his work. Houses in his works can be seen from several viewpoints and his figures are out of scale often appearing larger than the houses. His works can also be seen frequently adopting the use of a translucent blue which could be suggesting an aesthetic </w:t>
      </w:r>
      <w:r w:rsidR="00647F14">
        <w:t>of space that is being encapsulated within the confines of the valleys, which could link with Zobole`s dreamlike even panoramic sense of site and perspective</w:t>
      </w:r>
      <w:r w:rsidR="00F233FA">
        <w:t xml:space="preserve"> (Stephens, 1999)</w:t>
      </w:r>
      <w:r w:rsidR="00647F14">
        <w:t xml:space="preserve">. Zobole never really commented or formally documented his works after they were made as he always considered himself as part of the landscape, therefore suggesting that his paintings were more like freeze frames or memories to </w:t>
      </w:r>
      <w:r w:rsidR="00191F43">
        <w:t>him. This</w:t>
      </w:r>
      <w:r w:rsidR="00647F14">
        <w:t xml:space="preserve"> feel</w:t>
      </w:r>
      <w:r w:rsidR="00191F43">
        <w:t>s</w:t>
      </w:r>
      <w:r w:rsidR="00647F14">
        <w:t xml:space="preserve"> </w:t>
      </w:r>
      <w:r w:rsidR="00191F43">
        <w:t xml:space="preserve">like </w:t>
      </w:r>
      <w:r w:rsidR="00647F14">
        <w:t>he was internalised into the painting</w:t>
      </w:r>
      <w:r w:rsidR="00F233FA">
        <w:t xml:space="preserve">, </w:t>
      </w:r>
      <w:r w:rsidR="00191F43">
        <w:t xml:space="preserve">and </w:t>
      </w:r>
      <w:r w:rsidR="00F233FA">
        <w:t xml:space="preserve">gives me the impression that he also had a spiritual connection to the landscape in the same way </w:t>
      </w:r>
      <w:r w:rsidR="00191F43">
        <w:t xml:space="preserve">as </w:t>
      </w:r>
      <w:r w:rsidR="00F233FA">
        <w:t>I do.</w:t>
      </w:r>
    </w:p>
    <w:p w14:paraId="5B740228" w14:textId="32095DD8" w:rsidR="00F233FA" w:rsidRDefault="00F233FA" w:rsidP="00E83DB7">
      <w:pPr>
        <w:spacing w:line="360" w:lineRule="auto"/>
        <w:jc w:val="both"/>
      </w:pPr>
      <w:r w:rsidRPr="00F233FA">
        <w:rPr>
          <w:noProof/>
          <w:lang w:val="en-US"/>
        </w:rPr>
        <w:drawing>
          <wp:inline distT="0" distB="0" distL="0" distR="0" wp14:anchorId="72AF36C3" wp14:editId="73D100DF">
            <wp:extent cx="5753100" cy="372681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81478" cy="3745198"/>
                    </a:xfrm>
                    <a:prstGeom prst="rect">
                      <a:avLst/>
                    </a:prstGeom>
                  </pic:spPr>
                </pic:pic>
              </a:graphicData>
            </a:graphic>
          </wp:inline>
        </w:drawing>
      </w:r>
    </w:p>
    <w:p w14:paraId="2C61E49D" w14:textId="2D7DCA41" w:rsidR="00F233FA" w:rsidRDefault="00A42466" w:rsidP="007C24D8">
      <w:pPr>
        <w:spacing w:line="360" w:lineRule="auto"/>
        <w:jc w:val="center"/>
      </w:pPr>
      <w:r>
        <w:lastRenderedPageBreak/>
        <w:t xml:space="preserve">Fig. </w:t>
      </w:r>
      <w:r w:rsidR="00CC3BEC">
        <w:t>3:</w:t>
      </w:r>
      <w:r>
        <w:t xml:space="preserve"> </w:t>
      </w:r>
      <w:r w:rsidR="00F233FA" w:rsidRPr="00A42466">
        <w:rPr>
          <w:i/>
        </w:rPr>
        <w:t>A Painting about Myself in a Landscape</w:t>
      </w:r>
    </w:p>
    <w:p w14:paraId="3A7F28CE" w14:textId="5E63AA05" w:rsidR="003E2E7C" w:rsidRDefault="0028444E" w:rsidP="00E83DB7">
      <w:pPr>
        <w:spacing w:line="360" w:lineRule="auto"/>
        <w:jc w:val="both"/>
      </w:pPr>
      <w:r>
        <w:rPr>
          <w:i/>
        </w:rPr>
        <w:t xml:space="preserve">A Painting About </w:t>
      </w:r>
      <w:r w:rsidR="00CC3BEC">
        <w:rPr>
          <w:i/>
        </w:rPr>
        <w:t>I</w:t>
      </w:r>
      <w:r>
        <w:rPr>
          <w:i/>
        </w:rPr>
        <w:t xml:space="preserve"> in </w:t>
      </w:r>
      <w:r w:rsidR="009E2947">
        <w:rPr>
          <w:i/>
        </w:rPr>
        <w:t xml:space="preserve">a </w:t>
      </w:r>
      <w:r>
        <w:rPr>
          <w:i/>
        </w:rPr>
        <w:t>Landscape</w:t>
      </w:r>
      <w:r w:rsidR="00FF567B">
        <w:rPr>
          <w:i/>
        </w:rPr>
        <w:t>,</w:t>
      </w:r>
      <w:r w:rsidR="00191F43">
        <w:rPr>
          <w:i/>
        </w:rPr>
        <w:t xml:space="preserve"> </w:t>
      </w:r>
      <w:r w:rsidR="00191F43">
        <w:t>is</w:t>
      </w:r>
      <w:r w:rsidR="00FF567B">
        <w:rPr>
          <w:i/>
        </w:rPr>
        <w:t xml:space="preserve"> </w:t>
      </w:r>
      <w:r w:rsidR="00FF567B">
        <w:t>held at the University of Glamorgan where Zobole expert Ceri Thomas discusses his work</w:t>
      </w:r>
      <w:r w:rsidR="00191F43">
        <w:t>,</w:t>
      </w:r>
      <w:r w:rsidR="00FF567B">
        <w:t xml:space="preserve"> and the work of other artists in the Rhondda during th</w:t>
      </w:r>
      <w:r w:rsidR="00191F43">
        <w:t>is</w:t>
      </w:r>
      <w:r w:rsidR="00FF567B">
        <w:t xml:space="preserve"> time period. During these discussions </w:t>
      </w:r>
      <w:r w:rsidR="00B67163">
        <w:rPr>
          <w:i/>
        </w:rPr>
        <w:t xml:space="preserve">A Painting about Myself in the Landscape </w:t>
      </w:r>
      <w:r w:rsidR="00B67163">
        <w:t xml:space="preserve">is talked about and its suggested that because it was painted during the 1990`s when Zobole knew he didn’t have long to live, he portrays himself in the landscape within a rectangle which is commonly assumed to be a coffin. The composition of the landscape </w:t>
      </w:r>
      <w:r w:rsidR="00A859F8">
        <w:t>depicts the Rhondda with a three-hundred-and-sixty-degree view suggesting a possible sphere. This would further suggest  Zobole`s dreamlike sense of perspective and gesturing that he was on his own planet. (BBC, 2019)</w:t>
      </w:r>
      <w:r w:rsidR="001A5EA9">
        <w:t xml:space="preserve"> </w:t>
      </w:r>
      <w:r w:rsidR="00B440E1">
        <w:t>I find it ironic that Zobole was born in the Rhondda Valleys and also came to the end of his life there, it suggests to me that his roots where so deep in where he was from</w:t>
      </w:r>
      <w:r w:rsidR="00191F43">
        <w:t xml:space="preserve"> that</w:t>
      </w:r>
      <w:r w:rsidR="00B440E1">
        <w:t xml:space="preserve"> there was just a part of him that could never leave. Form his paintings I also feel that the depictions of himself could</w:t>
      </w:r>
      <w:r w:rsidR="009E2947">
        <w:t xml:space="preserve"> almost</w:t>
      </w:r>
      <w:r w:rsidR="00B440E1">
        <w:t xml:space="preserve"> represent </w:t>
      </w:r>
      <w:r w:rsidR="009E2947">
        <w:t>him immortalising</w:t>
      </w:r>
      <w:r w:rsidR="00B440E1">
        <w:t xml:space="preserve"> himself through his art</w:t>
      </w:r>
      <w:r w:rsidR="00191F43">
        <w:t>,</w:t>
      </w:r>
      <w:r w:rsidR="00B440E1">
        <w:t xml:space="preserve"> so that he would always be in the Rhondda as he saw it.</w:t>
      </w:r>
      <w:r w:rsidR="001D46B1">
        <w:t xml:space="preserve"> I personally find the composition of his work to be very busy, almost to the point of where the canvas looks </w:t>
      </w:r>
      <w:r w:rsidR="00CC3BEC">
        <w:t>too</w:t>
      </w:r>
      <w:r w:rsidR="001D46B1">
        <w:t xml:space="preserve"> small for everything Zobole wants to put across. His surrealist aesthetic is suggested clearly in this piece of work particularly in the scale difference between the depiction of himself and the </w:t>
      </w:r>
      <w:r w:rsidR="00DD7C77">
        <w:t xml:space="preserve">‘v’ shaped street next to him. It suggests to me that he is almost floating above and looking down over the Rhondda, which I believe could be plausible </w:t>
      </w:r>
      <w:r w:rsidR="00191F43">
        <w:t xml:space="preserve">as at the </w:t>
      </w:r>
      <w:r w:rsidR="00DD7C77">
        <w:t xml:space="preserve">time this painting was </w:t>
      </w:r>
      <w:r w:rsidR="00CC3BEC">
        <w:t>made,</w:t>
      </w:r>
      <w:r w:rsidR="00DD7C77">
        <w:t xml:space="preserve"> he knew he was nearing the end of his </w:t>
      </w:r>
      <w:r w:rsidR="00A2612D">
        <w:t xml:space="preserve">life. Zobole found an artistic community on train journeys from the Rhondda Valley to Cardiff which during the time took up to two hours. It was on these journeys he would debate about the art of the time with contemporaries such as Robert Thomas, David Mainwaring and Nigel flower, it was this collective of talented welsh artists that would become known as the Rhondda Group. So not only </w:t>
      </w:r>
      <w:r w:rsidR="00DE3A86">
        <w:t xml:space="preserve">was </w:t>
      </w:r>
      <w:r w:rsidR="00A2612D">
        <w:t xml:space="preserve">Zobole </w:t>
      </w:r>
      <w:r w:rsidR="00DE3A86">
        <w:t xml:space="preserve">integrated within a close-knit community with a strong welsh culture, he was also played a part in a much bigger community, the art community where he could express himself in a way that he might not have been able to within his intimate family community in Ystrad. I also feel that this sense of being able to be a part of two widely different communities would </w:t>
      </w:r>
      <w:r w:rsidR="001A19DE">
        <w:t>have</w:t>
      </w:r>
      <w:r w:rsidR="00DE3A86">
        <w:t xml:space="preserve"> given him diversity as an artist and as an individual.</w:t>
      </w:r>
      <w:r w:rsidR="003A033C">
        <w:t xml:space="preserve"> </w:t>
      </w:r>
      <w:r w:rsidR="00F16B61">
        <w:t xml:space="preserve">The 56 group has been established for over 60 years, it is a collective of welsh artists celebrating abstraction and broadly modernist and is a platform for welsh artists to exhibit their works. In the late 70`s Mary Lloyd Jones was elected as the first female member of the 56 group, this arguably could have been due to the rise of feminist consciousness </w:t>
      </w:r>
      <w:r w:rsidR="00462E49">
        <w:t xml:space="preserve">at this time (Lord, 2017). </w:t>
      </w:r>
      <w:r w:rsidR="007D583F">
        <w:t>Mary Lloyd Jones shares the same surrealist aesthetic as Ernest Zobole, however she employs a much softer palette of materials unlike Zobole with his use of heavy dark oils.</w:t>
      </w:r>
      <w:r w:rsidR="00012E99">
        <w:t xml:space="preserve"> However, she uses the juxtaposing dark and light to bring contrast and structure to her </w:t>
      </w:r>
      <w:r w:rsidR="00012E99">
        <w:lastRenderedPageBreak/>
        <w:t>narrative. This light and dark that Jones sees is the vastly changing palette that she sees as nature unravels before her.</w:t>
      </w:r>
    </w:p>
    <w:p w14:paraId="1AE7448C" w14:textId="6C841426" w:rsidR="00FD185F" w:rsidRDefault="00FD185F" w:rsidP="00E83DB7">
      <w:pPr>
        <w:spacing w:line="360" w:lineRule="auto"/>
        <w:jc w:val="both"/>
      </w:pPr>
      <w:r>
        <w:t xml:space="preserve">“painting is a form of communication and cannot exist without an audience” (Wales art review, 2016) whilst living in Ceredigion in the 60`s </w:t>
      </w:r>
      <w:r w:rsidR="00356CAD">
        <w:t>J</w:t>
      </w:r>
      <w:r>
        <w:t xml:space="preserve">ones` noticed </w:t>
      </w:r>
      <w:r w:rsidR="00293176">
        <w:t>discrepancy between how art was perceived, as opposed to gravitas given to literature and music. Because of this Jones set about changing the way art was acknowledged, and decided to set up a summer school for art</w:t>
      </w:r>
      <w:r w:rsidR="004B04F4">
        <w:t>. The success of the summer school then led to Jones and her husband purchasing Yr Hen Ysgol in Aberbanc, and the intention of creating an international hub dedicated to the visual arts which lasted for twenty-seven years.</w:t>
      </w:r>
    </w:p>
    <w:p w14:paraId="4A367F8E" w14:textId="3B22BA75" w:rsidR="003E2E7C" w:rsidRDefault="003E2E7C" w:rsidP="003E2E7C">
      <w:pPr>
        <w:spacing w:line="360" w:lineRule="auto"/>
        <w:ind w:left="720"/>
        <w:jc w:val="both"/>
      </w:pPr>
      <w:r>
        <w:t xml:space="preserve"> The</w:t>
      </w:r>
      <w:r w:rsidR="00012E99">
        <w:t xml:space="preserve"> old strategies for pinning down visual images-perspective, due proportion, colour </w:t>
      </w:r>
      <w:r w:rsidR="00FD185F">
        <w:t>is</w:t>
      </w:r>
      <w:r w:rsidR="00012E99">
        <w:t xml:space="preserve"> incapable of articulating the complex phenomena with which </w:t>
      </w:r>
      <w:r>
        <w:t>an artist such as Mary Lloyd Jones might wish to engage (Lloyd-Jones, 2001).</w:t>
      </w:r>
    </w:p>
    <w:p w14:paraId="4396D9F4" w14:textId="00F17587" w:rsidR="0028444E" w:rsidRDefault="007D583F" w:rsidP="00E83DB7">
      <w:pPr>
        <w:spacing w:line="360" w:lineRule="auto"/>
        <w:jc w:val="both"/>
      </w:pPr>
      <w:r>
        <w:t xml:space="preserve"> Jones also expresses her relationship with the land by incorporating a deep knowledge of history, both social and geographical of South Wales, she also portrays an understanding of the literary and oral traditions within her work</w:t>
      </w:r>
      <w:r w:rsidR="00D13E23">
        <w:t xml:space="preserve"> (Lloyd-Jones, 2001).</w:t>
      </w:r>
      <w:r w:rsidR="00F16B61">
        <w:t xml:space="preserve"> </w:t>
      </w:r>
    </w:p>
    <w:p w14:paraId="24D2D23C" w14:textId="51616C9E" w:rsidR="00F233FA" w:rsidRDefault="00D13E23" w:rsidP="00E83DB7">
      <w:pPr>
        <w:spacing w:line="360" w:lineRule="auto"/>
        <w:jc w:val="both"/>
      </w:pPr>
      <w:r w:rsidRPr="00D13E23">
        <w:rPr>
          <w:noProof/>
          <w:lang w:val="en-US"/>
        </w:rPr>
        <w:drawing>
          <wp:inline distT="0" distB="0" distL="0" distR="0" wp14:anchorId="2CAE97AF" wp14:editId="38B9F7BA">
            <wp:extent cx="5731510" cy="43275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327525"/>
                    </a:xfrm>
                    <a:prstGeom prst="rect">
                      <a:avLst/>
                    </a:prstGeom>
                  </pic:spPr>
                </pic:pic>
              </a:graphicData>
            </a:graphic>
          </wp:inline>
        </w:drawing>
      </w:r>
    </w:p>
    <w:p w14:paraId="2190BF45" w14:textId="6BAA721A" w:rsidR="00D13E23" w:rsidRDefault="00817A8E" w:rsidP="007C24D8">
      <w:pPr>
        <w:spacing w:line="360" w:lineRule="auto"/>
        <w:jc w:val="center"/>
        <w:rPr>
          <w:i/>
        </w:rPr>
      </w:pPr>
      <w:r>
        <w:lastRenderedPageBreak/>
        <w:t xml:space="preserve">Fig.4: </w:t>
      </w:r>
      <w:r>
        <w:rPr>
          <w:i/>
        </w:rPr>
        <w:t>Bro</w:t>
      </w:r>
    </w:p>
    <w:p w14:paraId="4FCA5AC3" w14:textId="166746CA" w:rsidR="001D6600" w:rsidRDefault="0092670D" w:rsidP="00D17DDC">
      <w:pPr>
        <w:spacing w:line="360" w:lineRule="auto"/>
        <w:jc w:val="both"/>
      </w:pPr>
      <w:r>
        <w:t xml:space="preserve">The ethereal, side to side immersion of the paint on the canvas invites the audience to engage with Jones’ spiritual, </w:t>
      </w:r>
      <w:r w:rsidR="0098700E">
        <w:t xml:space="preserve">mystery. </w:t>
      </w:r>
      <w:r>
        <w:t xml:space="preserve"> </w:t>
      </w:r>
      <w:r w:rsidR="0098700E">
        <w:t xml:space="preserve">Her work allows us as an audience to delve into our own memories through her work. Her depiction of nature employs a use of bold lines and changing forms suggesting how the land is changing continuously which was a big interest to Jones within her practise. Her work is often seen </w:t>
      </w:r>
      <w:r w:rsidR="00685B4E">
        <w:t xml:space="preserve">alongside works of poetry </w:t>
      </w:r>
      <w:r w:rsidR="00367D51">
        <w:t xml:space="preserve">which </w:t>
      </w:r>
      <w:r w:rsidR="009E2947">
        <w:t xml:space="preserve">she has </w:t>
      </w:r>
      <w:r w:rsidR="00367D51">
        <w:t>selected herself and can be seen to either compliment the work or to bring a conversation between both</w:t>
      </w:r>
      <w:r w:rsidR="009E2947">
        <w:t xml:space="preserve"> mediums</w:t>
      </w:r>
      <w:r w:rsidR="00367D51">
        <w:t xml:space="preserve">. Whilst reflecting on her work Jones </w:t>
      </w:r>
      <w:r w:rsidR="00CC3BEC">
        <w:t>says,</w:t>
      </w:r>
      <w:r w:rsidR="00367D51">
        <w:t xml:space="preserve"> “Looking is a skill, remembering is a skill, but painting </w:t>
      </w:r>
      <w:r w:rsidR="00754B3C">
        <w:t xml:space="preserve">is the translation of them both” (Lloyd-Jones, 2001). I feel that what Jones is trying to say here is her paintings are a way of her documenting these fleeting feelings and memories that she has, by the mystical aesthetic jones also allows the </w:t>
      </w:r>
      <w:r w:rsidR="00B805D9">
        <w:t xml:space="preserve">audience to engage with their own memories and emotions. Her work incorporates the idea of hauntology, a philosophical idea </w:t>
      </w:r>
      <w:r w:rsidR="00012E99">
        <w:t xml:space="preserve">centred around being and existence. </w:t>
      </w:r>
      <w:r w:rsidR="003E2E7C">
        <w:t>She has recently exhibited in the Smithsonian Festival in Washington DC (2009) cementing her reputation as an established, internationally renowned artist.</w:t>
      </w:r>
      <w:r w:rsidR="00FD185F">
        <w:t xml:space="preserve"> </w:t>
      </w:r>
      <w:r w:rsidR="00356CAD">
        <w:t xml:space="preserve">Although she was very attached to her welsh roots, she developed a love for travel and </w:t>
      </w:r>
      <w:r w:rsidR="00543A0E">
        <w:t>immersed</w:t>
      </w:r>
      <w:r w:rsidR="00356CAD">
        <w:t xml:space="preserve"> herself in these foreign cultures</w:t>
      </w:r>
      <w:r w:rsidR="00543A0E">
        <w:t xml:space="preserve"> she was particularly interested in the women were culturally depicted (Wales art review, 2016).</w:t>
      </w:r>
      <w:r w:rsidR="004526DB">
        <w:t xml:space="preserve"> I feel that Jones tries to convey the deep spiritual</w:t>
      </w:r>
      <w:r w:rsidR="0099411A">
        <w:t xml:space="preserve">ity of a place through her work. It could also be suggested that Jones portrays links between her work and the past and folk myths and legends. I feel that these links </w:t>
      </w:r>
      <w:r w:rsidR="00213351">
        <w:t xml:space="preserve">are highly suggestive in contributing to the atmosphere she encapsulates within the landscapes she paints. From looking at Jones` work I feel there is a clear sense of her attempting to heighten her </w:t>
      </w:r>
      <w:r w:rsidR="001D6600">
        <w:t>audience’s</w:t>
      </w:r>
      <w:r w:rsidR="00213351">
        <w:t xml:space="preserve"> awareness to the land and our understanding of the multi-faceted </w:t>
      </w:r>
      <w:r w:rsidR="001D6600">
        <w:t>nature that she sees in the site around her (Lloyd Jones, 2001)</w:t>
      </w:r>
    </w:p>
    <w:p w14:paraId="13137B51" w14:textId="6D6E9449" w:rsidR="00D17DDC" w:rsidRDefault="00D17DDC" w:rsidP="00D17DDC">
      <w:pPr>
        <w:spacing w:line="360" w:lineRule="auto"/>
        <w:jc w:val="both"/>
      </w:pPr>
    </w:p>
    <w:p w14:paraId="463BA7C2" w14:textId="799FA566" w:rsidR="00D17DDC" w:rsidRDefault="00D17DDC" w:rsidP="00D17DDC">
      <w:pPr>
        <w:spacing w:line="360" w:lineRule="auto"/>
        <w:jc w:val="both"/>
      </w:pPr>
    </w:p>
    <w:p w14:paraId="7C9937C8" w14:textId="1CFDEC12" w:rsidR="00D17DDC" w:rsidRDefault="00D17DDC" w:rsidP="00D17DDC">
      <w:pPr>
        <w:spacing w:line="360" w:lineRule="auto"/>
        <w:jc w:val="both"/>
      </w:pPr>
    </w:p>
    <w:p w14:paraId="54561E1E" w14:textId="06CE4BDB" w:rsidR="00D17DDC" w:rsidRDefault="00D17DDC" w:rsidP="00D17DDC">
      <w:pPr>
        <w:spacing w:line="360" w:lineRule="auto"/>
        <w:jc w:val="both"/>
      </w:pPr>
    </w:p>
    <w:p w14:paraId="3340B3B3" w14:textId="543ABB22" w:rsidR="00D17DDC" w:rsidRDefault="00D17DDC" w:rsidP="00D17DDC">
      <w:pPr>
        <w:spacing w:line="360" w:lineRule="auto"/>
        <w:jc w:val="both"/>
      </w:pPr>
    </w:p>
    <w:p w14:paraId="6C29F0C6" w14:textId="2006CB93" w:rsidR="00D17DDC" w:rsidRDefault="00D17DDC" w:rsidP="00D17DDC">
      <w:pPr>
        <w:spacing w:line="360" w:lineRule="auto"/>
        <w:jc w:val="both"/>
      </w:pPr>
    </w:p>
    <w:p w14:paraId="3FBC92C1" w14:textId="4056D379" w:rsidR="00D17DDC" w:rsidRDefault="00D17DDC" w:rsidP="00D17DDC">
      <w:pPr>
        <w:spacing w:line="360" w:lineRule="auto"/>
        <w:jc w:val="both"/>
      </w:pPr>
    </w:p>
    <w:p w14:paraId="5DFBAF3C" w14:textId="1B7E6851" w:rsidR="00D17DDC" w:rsidRDefault="00D17DDC" w:rsidP="00D17DDC">
      <w:pPr>
        <w:spacing w:line="360" w:lineRule="auto"/>
        <w:jc w:val="both"/>
      </w:pPr>
    </w:p>
    <w:p w14:paraId="5B74A4E5" w14:textId="77777777" w:rsidR="00D17DDC" w:rsidRDefault="00D17DDC" w:rsidP="00D17DDC">
      <w:pPr>
        <w:spacing w:line="360" w:lineRule="auto"/>
        <w:jc w:val="both"/>
      </w:pPr>
    </w:p>
    <w:p w14:paraId="69488F0D" w14:textId="0FCFD0B6" w:rsidR="001D6600" w:rsidRDefault="00100066" w:rsidP="00D5346F">
      <w:pPr>
        <w:tabs>
          <w:tab w:val="left" w:pos="5175"/>
        </w:tabs>
        <w:spacing w:line="360" w:lineRule="auto"/>
        <w:jc w:val="both"/>
      </w:pPr>
      <w:r>
        <w:lastRenderedPageBreak/>
        <w:t>Peter Finnemore, born in 1963</w:t>
      </w:r>
      <w:r w:rsidR="00947E5B">
        <w:t xml:space="preserve"> is a welsh artist who predominantly works with a broad language of photographic art, embracing the traditions of his welsh heritage through his digital photography, installations and curations</w:t>
      </w:r>
      <w:r w:rsidR="0055509A">
        <w:t xml:space="preserve"> (Contemporary Art Society, 2019)</w:t>
      </w:r>
      <w:r w:rsidR="00947E5B">
        <w:t xml:space="preserve">. </w:t>
      </w:r>
      <w:r w:rsidR="0055509A">
        <w:t>Finnemore`s work is primarily created in his family home</w:t>
      </w:r>
      <w:r w:rsidR="00D5346F">
        <w:t xml:space="preserve"> and the garden attached. The home has been in his family for generations and he uses this as a link to explore his welsh cultural memory and history. </w:t>
      </w:r>
      <w:r w:rsidR="00B722C8">
        <w:t xml:space="preserve">Finnemore`s work suggests heavily ritualistic tendencies, his photographs depict a history of both past and present allowing the audience to witness the ideas and issues that sculpt personal identities, </w:t>
      </w:r>
      <w:r w:rsidR="00160035">
        <w:t>woven into the web of welsh culture, tradition and history (Portrait of Peter Finnemore, 2019).</w:t>
      </w:r>
    </w:p>
    <w:p w14:paraId="32868ADE" w14:textId="4AAE7C1A" w:rsidR="00160035" w:rsidRDefault="00160035" w:rsidP="00D5346F">
      <w:pPr>
        <w:tabs>
          <w:tab w:val="left" w:pos="5175"/>
        </w:tabs>
        <w:spacing w:line="360" w:lineRule="auto"/>
        <w:jc w:val="both"/>
      </w:pPr>
      <w:r w:rsidRPr="00160035">
        <w:rPr>
          <w:noProof/>
          <w:lang w:val="en-US"/>
        </w:rPr>
        <w:drawing>
          <wp:inline distT="0" distB="0" distL="0" distR="0" wp14:anchorId="5C6C0754" wp14:editId="55BCE51D">
            <wp:extent cx="5731510" cy="39820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982085"/>
                    </a:xfrm>
                    <a:prstGeom prst="rect">
                      <a:avLst/>
                    </a:prstGeom>
                  </pic:spPr>
                </pic:pic>
              </a:graphicData>
            </a:graphic>
          </wp:inline>
        </w:drawing>
      </w:r>
    </w:p>
    <w:p w14:paraId="22DBC0DF" w14:textId="42DA6814" w:rsidR="00160035" w:rsidRDefault="00160035" w:rsidP="007C24D8">
      <w:pPr>
        <w:tabs>
          <w:tab w:val="left" w:pos="5175"/>
        </w:tabs>
        <w:spacing w:line="360" w:lineRule="auto"/>
        <w:jc w:val="center"/>
        <w:rPr>
          <w:i/>
          <w:iCs/>
        </w:rPr>
      </w:pPr>
      <w:r>
        <w:t xml:space="preserve">Fig. 5: </w:t>
      </w:r>
      <w:r>
        <w:rPr>
          <w:i/>
          <w:iCs/>
        </w:rPr>
        <w:t>Pollen Path no.4</w:t>
      </w:r>
    </w:p>
    <w:p w14:paraId="547131FD" w14:textId="15979EEA" w:rsidR="001A7320" w:rsidRDefault="000C1B77" w:rsidP="00D5346F">
      <w:pPr>
        <w:tabs>
          <w:tab w:val="left" w:pos="5175"/>
        </w:tabs>
        <w:spacing w:line="360" w:lineRule="auto"/>
        <w:jc w:val="both"/>
      </w:pPr>
      <w:r>
        <w:rPr>
          <w:i/>
        </w:rPr>
        <w:t xml:space="preserve">Pollen Path no.4 </w:t>
      </w:r>
      <w:r>
        <w:t>is part of The Pollen Path project which delves into the lyrical and transformative qualities of photography</w:t>
      </w:r>
      <w:r w:rsidR="001A7320">
        <w:t>. “Is a project which continues to develop 25-year investigation into the family home and garden” (Singulart, 2019).</w:t>
      </w:r>
      <w:r>
        <w:t xml:space="preserve"> Portraying the complex life force between light and nature</w:t>
      </w:r>
      <w:r w:rsidR="009A7FE2">
        <w:t>, and how pollen is the essence of life.</w:t>
      </w:r>
    </w:p>
    <w:p w14:paraId="74B82EFA" w14:textId="40E71314" w:rsidR="001A7320" w:rsidRDefault="001A7320" w:rsidP="005D7542">
      <w:pPr>
        <w:tabs>
          <w:tab w:val="left" w:pos="5175"/>
        </w:tabs>
        <w:spacing w:line="360" w:lineRule="auto"/>
        <w:ind w:left="720"/>
        <w:jc w:val="both"/>
      </w:pPr>
      <w:r>
        <w:t xml:space="preserve">Finnemore`s </w:t>
      </w:r>
      <w:r w:rsidR="005D7542">
        <w:t>photographs</w:t>
      </w:r>
      <w:r>
        <w:t xml:space="preserve"> in the home place are predominantly of objects and possessions, human presence is implied </w:t>
      </w:r>
      <w:r w:rsidR="005D7542">
        <w:t>through</w:t>
      </w:r>
      <w:r>
        <w:t xml:space="preserve"> association, in particular through the felt sense of contiguity between belongings and their (absent) </w:t>
      </w:r>
      <w:r w:rsidR="005D7542">
        <w:t>owners (Finnemore, 2000)</w:t>
      </w:r>
    </w:p>
    <w:p w14:paraId="2813A9E5" w14:textId="0A8FB778" w:rsidR="00397990" w:rsidRDefault="009A7FE2" w:rsidP="00D5346F">
      <w:pPr>
        <w:tabs>
          <w:tab w:val="left" w:pos="5175"/>
        </w:tabs>
        <w:spacing w:line="360" w:lineRule="auto"/>
        <w:jc w:val="both"/>
      </w:pPr>
      <w:r>
        <w:lastRenderedPageBreak/>
        <w:t xml:space="preserve"> Colour photography has the capacity to deliver emotional temperature of cool and warm, hot and cold</w:t>
      </w:r>
      <w:r w:rsidR="000678AA">
        <w:t>.</w:t>
      </w:r>
      <w:r>
        <w:t xml:space="preserve"> </w:t>
      </w:r>
      <w:r w:rsidR="000678AA">
        <w:t xml:space="preserve">This </w:t>
      </w:r>
      <w:r>
        <w:t>could suggest a subconscious interaction with what the audience collects visually through the tones that depict the image, a</w:t>
      </w:r>
      <w:r w:rsidR="000678AA">
        <w:t>nd</w:t>
      </w:r>
      <w:r>
        <w:t xml:space="preserve"> it could also be suggested that colour photographs have their own intellectual and emotional dynamics. A clear motif in this piece of work and seen in the rest of this project is the magnifying glass, said to be a family heirloom, and </w:t>
      </w:r>
      <w:r w:rsidR="000E5EA7">
        <w:t>not</w:t>
      </w:r>
      <w:r>
        <w:t xml:space="preserve"> used as an ornament but as an </w:t>
      </w:r>
      <w:r w:rsidR="00CC3BEC">
        <w:t>everyday</w:t>
      </w:r>
      <w:r>
        <w:t xml:space="preserve"> tool </w:t>
      </w:r>
      <w:r w:rsidR="000E5EA7">
        <w:t>to aid the vision of those who use it. I feel that there is a deeper connection between The Pollen Project and the magnifying glass, through its patina of time and wear</w:t>
      </w:r>
      <w:r w:rsidR="000678AA">
        <w:t>.</w:t>
      </w:r>
      <w:r w:rsidR="000E5EA7">
        <w:t xml:space="preserve"> </w:t>
      </w:r>
      <w:r w:rsidR="000678AA">
        <w:t>I</w:t>
      </w:r>
      <w:r w:rsidR="000E5EA7">
        <w:t>t displays the beauty of wabi (the transience) of an ordinary object</w:t>
      </w:r>
      <w:r w:rsidR="000678AA">
        <w:t>,</w:t>
      </w:r>
      <w:r w:rsidR="000E5EA7">
        <w:t xml:space="preserve"> this being the </w:t>
      </w:r>
      <w:r w:rsidR="000678AA">
        <w:t>magnifying</w:t>
      </w:r>
      <w:r w:rsidR="000E5EA7">
        <w:t xml:space="preserve"> </w:t>
      </w:r>
      <w:r w:rsidR="000678AA">
        <w:t>glass which has its own unique imperfections. The magnifying glass is an optical instrument that is able to bend the light, magnify and transform, suggesting the visual playfulness and investigation throughout the project (Singulart, 2019).</w:t>
      </w:r>
      <w:r w:rsidR="005D7542">
        <w:t xml:space="preserve"> As we can see form </w:t>
      </w:r>
      <w:r w:rsidR="005D7542">
        <w:rPr>
          <w:i/>
        </w:rPr>
        <w:t>Pollen Path no.4</w:t>
      </w:r>
      <w:r w:rsidR="005D7542">
        <w:t xml:space="preserve"> as Finnemore moves into the garden his “preoccupation with more universal symbols and archetypes” (Finnemore, 2000) are in complete contrast to the more intimate and private documentations of his family home. Many of Finnemore`s photographs could be seen as </w:t>
      </w:r>
      <w:r w:rsidR="00314E21">
        <w:t>choreographed as items are placed to enhance the narrative of the image and to also acknowledge the human presence. These items imply more indirect information about the subject, however they are not implicit. Finnemore almost commands the audience to take its time to absorb the image and unpick the narrative</w:t>
      </w:r>
      <w:r w:rsidR="00184BEE">
        <w:t xml:space="preserve">. Although not seen in </w:t>
      </w:r>
      <w:r w:rsidR="00184BEE" w:rsidRPr="00184BEE">
        <w:rPr>
          <w:i/>
        </w:rPr>
        <w:t>Pollen Path no.4</w:t>
      </w:r>
      <w:r w:rsidR="00184BEE">
        <w:rPr>
          <w:i/>
        </w:rPr>
        <w:t xml:space="preserve"> </w:t>
      </w:r>
      <w:r w:rsidR="00184BEE">
        <w:t>Finnemore employs the use of shadows and silhouettes suggesting that what was once there is no longer, again encouraging the audience to bring their own imagination and perspective into understanding the image</w:t>
      </w:r>
      <w:r w:rsidR="00397990">
        <w:t>.</w:t>
      </w:r>
    </w:p>
    <w:p w14:paraId="225D898F" w14:textId="748C933A" w:rsidR="00397990" w:rsidRDefault="00184BEE" w:rsidP="00D5346F">
      <w:pPr>
        <w:tabs>
          <w:tab w:val="left" w:pos="5175"/>
        </w:tabs>
        <w:spacing w:line="360" w:lineRule="auto"/>
        <w:jc w:val="both"/>
      </w:pPr>
      <w:r w:rsidRPr="00184BEE">
        <w:t>Finnemore`s use of floral-patterned fabric and botanicals suggest the renewing of life and hope when so many of his works imply absence and loss</w:t>
      </w:r>
      <w:r w:rsidR="00FF273F">
        <w:t>, maybe showing the rich cycle of life.</w:t>
      </w:r>
      <w:r w:rsidR="00397990">
        <w:t xml:space="preserve"> Finnemore`s work suggests the notion of life cycles as </w:t>
      </w:r>
      <w:r w:rsidR="00380ED6">
        <w:t xml:space="preserve">“something new wearing in as things wear out” (Finnemore, 2000) which is clearly suggested in some of his earlier works. He evaluated what he saw around him and he visually commented on the need for reconstruction of welsh identity. This again informs us of how </w:t>
      </w:r>
      <w:r w:rsidR="002E6595">
        <w:t xml:space="preserve">the relationship between art, politics/culture are </w:t>
      </w:r>
      <w:r w:rsidR="00CC3BEC">
        <w:t>intertwined,</w:t>
      </w:r>
      <w:r w:rsidR="002E6595">
        <w:t xml:space="preserve"> and all influence each other. During the 1990`s his photographs could be seen as a metaphor of welsh history/ welsh culture, depicted in his immediate landscape and surrounding areas. During this time his works also employed a </w:t>
      </w:r>
      <w:r w:rsidR="0084489E">
        <w:t xml:space="preserve">vignette aesthetic, whether it was done digitally or in post-processing is unknown, however it is used to bring the </w:t>
      </w:r>
      <w:r w:rsidR="00CC3BEC">
        <w:t>audience’s</w:t>
      </w:r>
      <w:r w:rsidR="0084489E">
        <w:t xml:space="preserve"> attention to the centre of the image and deters us from possible insignificant distractions.</w:t>
      </w:r>
      <w:r w:rsidR="007D0BC7">
        <w:t xml:space="preserve"> </w:t>
      </w:r>
    </w:p>
    <w:p w14:paraId="7388FC1A" w14:textId="315ED805" w:rsidR="007C7EF3" w:rsidRDefault="007C7EF3" w:rsidP="00D5346F">
      <w:pPr>
        <w:tabs>
          <w:tab w:val="left" w:pos="5175"/>
        </w:tabs>
        <w:spacing w:line="360" w:lineRule="auto"/>
        <w:jc w:val="both"/>
      </w:pPr>
      <w:r>
        <w:t xml:space="preserve">There is a similarity between the works of Peter Finnemore and </w:t>
      </w:r>
      <w:r w:rsidR="0014403B">
        <w:t xml:space="preserve">the artist Lois Williams, although their practices differ vastly with Finnemore being a photographer and Williams being a sculptor of found objects. They both show depictions of quintessentially welsh memorabilia. </w:t>
      </w:r>
    </w:p>
    <w:p w14:paraId="26C39A93" w14:textId="2BB13207" w:rsidR="007D0BC7" w:rsidRDefault="007C7EF3" w:rsidP="007C7EF3">
      <w:pPr>
        <w:tabs>
          <w:tab w:val="left" w:pos="5175"/>
        </w:tabs>
        <w:spacing w:line="360" w:lineRule="auto"/>
        <w:ind w:left="720"/>
        <w:jc w:val="both"/>
      </w:pPr>
      <w:r>
        <w:lastRenderedPageBreak/>
        <w:t>There is a constant development and change, a combination of new with old, current issues with hard won practice, multifarious tasks. Beginning and end, regeneration. There is appropriate use of materials, seasonal repetition, an awareness of time, colour, touch, smell, movement, sound, relationships. There is an undetected clay, method linked with task, no one way of making or seeing, a sense of order (often arising from apparent disorder) and selection (Alston, 2000).</w:t>
      </w:r>
    </w:p>
    <w:p w14:paraId="47D9097D" w14:textId="35138D00" w:rsidR="007C7EF3" w:rsidRDefault="00617984" w:rsidP="0014403B">
      <w:pPr>
        <w:tabs>
          <w:tab w:val="left" w:pos="5175"/>
        </w:tabs>
        <w:spacing w:line="360" w:lineRule="auto"/>
        <w:jc w:val="both"/>
      </w:pPr>
      <w:r>
        <w:t xml:space="preserve">Lois Williams unlike her counterparts works from a studio in Sheffield, although her roots lye in North Wales. This was due to the seemingly lack of job opportunities available to her. She felt at the time that her work wasn’t being seen to its full potential. </w:t>
      </w:r>
      <w:r w:rsidR="00BF43DA">
        <w:t>Similarly,</w:t>
      </w:r>
      <w:r>
        <w:t xml:space="preserve"> to Jones she might </w:t>
      </w:r>
      <w:r w:rsidR="00BF43DA">
        <w:t>have</w:t>
      </w:r>
      <w:r>
        <w:t xml:space="preserve"> embraced </w:t>
      </w:r>
      <w:r w:rsidR="00BF43DA">
        <w:t xml:space="preserve">the emerging culture of feminism. I believe that Williams might have embraced to opportunities available to women at this time. Indeed, she exhibited with many other female artists and continues to do so today. As seen in the figure below Williams can be seen as a multi medium artist, working with a range of materials such as wool, ceramics, fabrics and found objects. Including installation, sculpture, wall pieces and also drawing (bayart, 2015). Certain materials she uses within her practice </w:t>
      </w:r>
      <w:r w:rsidR="001C4B23">
        <w:t xml:space="preserve">have similar properties and are used to show the similarities between the synthetic and natural substances, an example of which is the use of wire to portray </w:t>
      </w:r>
      <w:r w:rsidR="00CC3BEC">
        <w:t>horsehair</w:t>
      </w:r>
      <w:r w:rsidR="001C4B23">
        <w:t xml:space="preserve"> (Curtis, 2000).</w:t>
      </w:r>
    </w:p>
    <w:p w14:paraId="1E90EB30" w14:textId="77777777" w:rsidR="00BD5836" w:rsidRDefault="00BD5836" w:rsidP="0014403B">
      <w:pPr>
        <w:tabs>
          <w:tab w:val="left" w:pos="5175"/>
        </w:tabs>
        <w:spacing w:line="360" w:lineRule="auto"/>
        <w:jc w:val="both"/>
      </w:pPr>
    </w:p>
    <w:p w14:paraId="1CFF98D4" w14:textId="04DC765F" w:rsidR="00380ED6" w:rsidRDefault="00BD5836" w:rsidP="00D5346F">
      <w:pPr>
        <w:tabs>
          <w:tab w:val="left" w:pos="5175"/>
        </w:tabs>
        <w:spacing w:line="360" w:lineRule="auto"/>
        <w:jc w:val="both"/>
      </w:pPr>
      <w:r w:rsidRPr="00BD5836">
        <w:rPr>
          <w:noProof/>
          <w:lang w:val="en-US"/>
        </w:rPr>
        <w:drawing>
          <wp:inline distT="0" distB="0" distL="0" distR="0" wp14:anchorId="18B5C7FF" wp14:editId="2A6EA1AF">
            <wp:extent cx="5876925" cy="287921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890714" cy="2885967"/>
                    </a:xfrm>
                    <a:prstGeom prst="rect">
                      <a:avLst/>
                    </a:prstGeom>
                  </pic:spPr>
                </pic:pic>
              </a:graphicData>
            </a:graphic>
          </wp:inline>
        </w:drawing>
      </w:r>
    </w:p>
    <w:p w14:paraId="53E7D914" w14:textId="4114B80C" w:rsidR="00380ED6" w:rsidRDefault="007959EC" w:rsidP="00FF273F">
      <w:pPr>
        <w:tabs>
          <w:tab w:val="left" w:pos="5175"/>
        </w:tabs>
        <w:spacing w:line="360" w:lineRule="auto"/>
        <w:jc w:val="center"/>
        <w:rPr>
          <w:i/>
          <w:iCs/>
        </w:rPr>
      </w:pPr>
      <w:r>
        <w:t xml:space="preserve">Fig. 6: </w:t>
      </w:r>
      <w:r>
        <w:rPr>
          <w:i/>
          <w:iCs/>
        </w:rPr>
        <w:t>Untitled</w:t>
      </w:r>
    </w:p>
    <w:p w14:paraId="1A3EF29B" w14:textId="77777777" w:rsidR="006C7F79" w:rsidRDefault="007959EC" w:rsidP="00D5346F">
      <w:pPr>
        <w:tabs>
          <w:tab w:val="left" w:pos="5175"/>
        </w:tabs>
        <w:spacing w:line="360" w:lineRule="auto"/>
        <w:jc w:val="both"/>
      </w:pPr>
      <w:r>
        <w:t xml:space="preserve">This </w:t>
      </w:r>
      <w:r w:rsidR="006938BB">
        <w:t xml:space="preserve">piece </w:t>
      </w:r>
      <w:r w:rsidR="006938BB">
        <w:rPr>
          <w:i/>
          <w:iCs/>
        </w:rPr>
        <w:t xml:space="preserve">Untitled </w:t>
      </w:r>
      <w:r w:rsidR="006938BB">
        <w:t xml:space="preserve">was created in collaboration with another artist Mary Husted. This was for an </w:t>
      </w:r>
      <w:r w:rsidR="0019462D">
        <w:t>in-conversation</w:t>
      </w:r>
      <w:r w:rsidR="006938BB">
        <w:t xml:space="preserve"> exhibition with Lois Williams and Mary Husted, in 2018 in Cardiff Bay.</w:t>
      </w:r>
      <w:r w:rsidR="0019462D">
        <w:t xml:space="preserve"> Although it can be suggested that both artists have a </w:t>
      </w:r>
      <w:r w:rsidR="008F4430">
        <w:t>differing method</w:t>
      </w:r>
      <w:r w:rsidR="0019462D">
        <w:t xml:space="preserve"> to their practice, they do both have a strong </w:t>
      </w:r>
      <w:r w:rsidR="0019462D">
        <w:lastRenderedPageBreak/>
        <w:t xml:space="preserve">emotional affinity, a love for their landscape, and a belief that visuality and perception are highly influenced by memory. </w:t>
      </w:r>
      <w:r w:rsidR="008F4430">
        <w:t xml:space="preserve">Unlike Husted`s work, which is mainly represented through drawings, Williams` work is explored through wall pieces and can be seen in this piece </w:t>
      </w:r>
      <w:r w:rsidR="008F4430">
        <w:rPr>
          <w:i/>
          <w:iCs/>
        </w:rPr>
        <w:t>Untitled</w:t>
      </w:r>
      <w:r w:rsidR="008F4430">
        <w:t xml:space="preserve"> (</w:t>
      </w:r>
      <w:r w:rsidR="00BC653E">
        <w:t>B</w:t>
      </w:r>
      <w:r w:rsidR="008F4430">
        <w:t xml:space="preserve">ayart, 2015). </w:t>
      </w:r>
      <w:r w:rsidR="00BC653E">
        <w:t>T</w:t>
      </w:r>
      <w:r w:rsidR="008F4430">
        <w:t xml:space="preserve">his piece it is a clear depiction of Williams` use of found objects and the appreciation she has for </w:t>
      </w:r>
      <w:r w:rsidR="00AA559A">
        <w:t>traditional welsh objects</w:t>
      </w:r>
      <w:r w:rsidR="00BC653E">
        <w:t xml:space="preserve"> and materials</w:t>
      </w:r>
      <w:r w:rsidR="00AA559A">
        <w:t xml:space="preserve"> which is implied from close inspection of the objects and the overall condition they are in. Williams does have</w:t>
      </w:r>
      <w:r w:rsidR="00BC653E">
        <w:t xml:space="preserve"> parallels </w:t>
      </w:r>
      <w:r w:rsidR="00AA559A">
        <w:t>with Peter Finnemore</w:t>
      </w:r>
      <w:r w:rsidR="00BC653E">
        <w:t>,</w:t>
      </w:r>
      <w:r w:rsidR="00AA559A">
        <w:t xml:space="preserve"> from their shared use of found objects, often </w:t>
      </w:r>
      <w:r w:rsidR="00BC653E">
        <w:t xml:space="preserve">containing </w:t>
      </w:r>
      <w:r w:rsidR="00AA559A">
        <w:t xml:space="preserve">links </w:t>
      </w:r>
      <w:r w:rsidR="00BC653E">
        <w:t xml:space="preserve">from </w:t>
      </w:r>
      <w:r w:rsidR="00AA559A">
        <w:t xml:space="preserve">their personal lives or through their deeply rooted connection to the welsh history/ welsh culture which has such a prominent influence </w:t>
      </w:r>
      <w:r w:rsidR="00BC653E">
        <w:t xml:space="preserve">both of their </w:t>
      </w:r>
      <w:r w:rsidR="00AA559A">
        <w:t>individual work</w:t>
      </w:r>
      <w:r w:rsidR="006C7F79">
        <w:t>s.</w:t>
      </w:r>
    </w:p>
    <w:p w14:paraId="52E56CD0" w14:textId="1F481E88" w:rsidR="007959EC" w:rsidRDefault="006C7F79" w:rsidP="00431165">
      <w:pPr>
        <w:tabs>
          <w:tab w:val="left" w:pos="5175"/>
        </w:tabs>
        <w:spacing w:line="360" w:lineRule="auto"/>
        <w:ind w:left="720"/>
        <w:jc w:val="both"/>
      </w:pPr>
      <w:r>
        <w:t xml:space="preserve">It is from this such apparent disorder that ideas for work grow, the appearance or feel of texture against texture, the accidental laying of one material on another which evokes the imaginative leaps necessary </w:t>
      </w:r>
      <w:r w:rsidR="003842A1">
        <w:t>to creating a new work (Bala, 1999).</w:t>
      </w:r>
      <w:r>
        <w:t xml:space="preserve">                                             </w:t>
      </w:r>
    </w:p>
    <w:p w14:paraId="108B8F48" w14:textId="77777777" w:rsidR="003842A1" w:rsidRDefault="006C0EA8" w:rsidP="00D5346F">
      <w:pPr>
        <w:tabs>
          <w:tab w:val="left" w:pos="5175"/>
        </w:tabs>
        <w:spacing w:line="360" w:lineRule="auto"/>
        <w:jc w:val="both"/>
      </w:pPr>
      <w:r>
        <w:t xml:space="preserve">Although Williams` practice often ends </w:t>
      </w:r>
      <w:r w:rsidR="00BC653E">
        <w:t xml:space="preserve">in </w:t>
      </w:r>
      <w:r>
        <w:t>some form of sculpture and becomes an installation in a gallery, her though</w:t>
      </w:r>
      <w:r w:rsidR="00BC653E">
        <w:t xml:space="preserve">t </w:t>
      </w:r>
      <w:r>
        <w:t xml:space="preserve">process almost always begins with either small sketches, a thought or title. </w:t>
      </w:r>
      <w:r w:rsidR="00BC653E">
        <w:t>This then s</w:t>
      </w:r>
      <w:r>
        <w:t>lowly evolv</w:t>
      </w:r>
      <w:r w:rsidR="00BC653E">
        <w:t>es</w:t>
      </w:r>
      <w:r>
        <w:t xml:space="preserve"> into three dimensional objects</w:t>
      </w:r>
      <w:r w:rsidR="00BC653E">
        <w:t xml:space="preserve"> for which she is known</w:t>
      </w:r>
      <w:r>
        <w:t xml:space="preserve">. </w:t>
      </w:r>
      <w:r w:rsidR="00EF62A7">
        <w:t xml:space="preserve">She makes multiples of these small objects that come from the initial sketch or idea and then through the process of elimination selects one of the small objects which will then further evolve into what would be considered a finished piece of work (Curtis, 2000). </w:t>
      </w:r>
      <w:r w:rsidR="00BC653E">
        <w:t>T</w:t>
      </w:r>
      <w:r w:rsidR="00EF62A7">
        <w:t>his is a very methodical way to produce work, where Williams can take the time to analyse every small detail at each stage of her process, making sure that she is content with every decision she makes</w:t>
      </w:r>
      <w:r w:rsidR="00BC653E">
        <w:t>.</w:t>
      </w:r>
      <w:r w:rsidR="00EF62A7">
        <w:t xml:space="preserve"> </w:t>
      </w:r>
      <w:r w:rsidR="00BC653E">
        <w:t>T</w:t>
      </w:r>
      <w:r w:rsidR="00EF62A7">
        <w:t xml:space="preserve">he process of elimination that Williams </w:t>
      </w:r>
      <w:r w:rsidR="006803DA">
        <w:t>employs to her practice has strong similarities to my own work</w:t>
      </w:r>
      <w:r w:rsidR="00BC653E">
        <w:t>,</w:t>
      </w:r>
      <w:r w:rsidR="006803DA">
        <w:t xml:space="preserve"> as I to</w:t>
      </w:r>
      <w:r w:rsidR="00BC653E">
        <w:t>o</w:t>
      </w:r>
      <w:r w:rsidR="006803DA">
        <w:t xml:space="preserve"> like to look at all of my options and explore what could come out of an idea before choosing</w:t>
      </w:r>
      <w:r w:rsidR="00BC653E">
        <w:t xml:space="preserve"> my preferred final piece</w:t>
      </w:r>
      <w:r w:rsidR="006803DA">
        <w:t>.</w:t>
      </w:r>
    </w:p>
    <w:p w14:paraId="4CD573D6" w14:textId="17356A3A" w:rsidR="006C0EA8" w:rsidRDefault="003842A1" w:rsidP="00D5346F">
      <w:pPr>
        <w:tabs>
          <w:tab w:val="left" w:pos="5175"/>
        </w:tabs>
        <w:spacing w:line="360" w:lineRule="auto"/>
        <w:jc w:val="both"/>
      </w:pPr>
      <w:r>
        <w:t xml:space="preserve">One could question as to why Lois Williams hasn’t made the leap into installing her work outdoors, however she feels that spaces are important, </w:t>
      </w:r>
      <w:r w:rsidR="00431165">
        <w:t>that her</w:t>
      </w:r>
      <w:r>
        <w:t xml:space="preserve"> work is better represented within the confines of a room, and this would make sense as her work is made in her studio it would seem natural that her work would then be displayed within a gallery installation (Curtis, 2000).</w:t>
      </w:r>
      <w:r w:rsidR="006C7F79">
        <w:t xml:space="preserve">                                                                                                                       </w:t>
      </w:r>
    </w:p>
    <w:p w14:paraId="768CB836" w14:textId="03A617AE" w:rsidR="00BA7A05" w:rsidRDefault="006803DA" w:rsidP="00D5346F">
      <w:pPr>
        <w:tabs>
          <w:tab w:val="left" w:pos="5175"/>
        </w:tabs>
        <w:spacing w:line="360" w:lineRule="auto"/>
        <w:jc w:val="both"/>
      </w:pPr>
      <w:r>
        <w:t xml:space="preserve">It could be suggested that the best art often </w:t>
      </w:r>
      <w:r w:rsidR="00BC653E">
        <w:t xml:space="preserve">transcends from </w:t>
      </w:r>
      <w:r>
        <w:t>a series of feelings and intuitions</w:t>
      </w:r>
      <w:r w:rsidR="00BC653E">
        <w:t>,</w:t>
      </w:r>
      <w:r>
        <w:t xml:space="preserve"> as the viewer attempts to </w:t>
      </w:r>
      <w:r w:rsidR="00E93D21">
        <w:t>understand or</w:t>
      </w:r>
      <w:r>
        <w:t xml:space="preserve"> ackno</w:t>
      </w:r>
      <w:r w:rsidR="00E93D21">
        <w:t>wledge the</w:t>
      </w:r>
      <w:r w:rsidR="00BC653E">
        <w:t xml:space="preserve"> true</w:t>
      </w:r>
      <w:r w:rsidR="00E93D21">
        <w:t xml:space="preserve"> meaning behind one individual piece.</w:t>
      </w:r>
      <w:r w:rsidR="00BC653E">
        <w:t xml:space="preserve"> </w:t>
      </w:r>
      <w:r w:rsidR="00E93D21">
        <w:t xml:space="preserve">Lois Williams work comes into this category, however I believe that it </w:t>
      </w:r>
      <w:r w:rsidR="00942A13">
        <w:t xml:space="preserve">is </w:t>
      </w:r>
      <w:r w:rsidR="00E93D21">
        <w:t>impossible for one piece of work to have</w:t>
      </w:r>
      <w:r w:rsidR="00182060">
        <w:t xml:space="preserve"> just</w:t>
      </w:r>
      <w:r w:rsidR="00E93D21">
        <w:t xml:space="preserve"> one meaning</w:t>
      </w:r>
      <w:r w:rsidR="00182060">
        <w:t>. Indeed, each individual viewer will bring their own unique perspective and find new feelings or understandings in each piece. Individual influences will mean that we all appreciate art in different ways. These influences may include how the work has been curated, where the gallery is situated and the larger cultural environment.</w:t>
      </w:r>
    </w:p>
    <w:p w14:paraId="51C551EE" w14:textId="034F5B2F" w:rsidR="00BA7A05" w:rsidRDefault="00B1729B" w:rsidP="00D5346F">
      <w:pPr>
        <w:tabs>
          <w:tab w:val="left" w:pos="5175"/>
        </w:tabs>
        <w:spacing w:line="360" w:lineRule="auto"/>
        <w:jc w:val="both"/>
      </w:pPr>
      <w:r>
        <w:lastRenderedPageBreak/>
        <w:t>In conclusion I have found that the artists` discussed all have clear similarities, as both artists` and as individuals.</w:t>
      </w:r>
      <w:r w:rsidR="0086538F">
        <w:t xml:space="preserve"> The </w:t>
      </w:r>
      <w:r w:rsidR="000B60F2">
        <w:t>geographical location</w:t>
      </w:r>
      <w:r w:rsidR="0086538F">
        <w:t xml:space="preserve"> I chose to look at was </w:t>
      </w:r>
      <w:r w:rsidR="00FE6951">
        <w:t>W</w:t>
      </w:r>
      <w:r w:rsidR="0086538F">
        <w:t>ales and welsh artists` who capture the place</w:t>
      </w:r>
      <w:r w:rsidR="000B60F2">
        <w:t>s</w:t>
      </w:r>
      <w:r w:rsidR="0086538F">
        <w:t xml:space="preserve"> they live</w:t>
      </w:r>
      <w:r w:rsidR="000B60F2">
        <w:t>d.</w:t>
      </w:r>
      <w:r w:rsidR="0086538F">
        <w:t xml:space="preserve"> I find it ironic that the artists I selected to look at were all from wales, but that they are equally spilt between the North and the South. Although </w:t>
      </w:r>
      <w:r w:rsidR="00FE6951">
        <w:t xml:space="preserve">some of the artists share the geographical regions between North and South, they all suggest a </w:t>
      </w:r>
      <w:r w:rsidR="00F54771">
        <w:t>deep-rooted</w:t>
      </w:r>
      <w:r w:rsidR="00FE6951">
        <w:t xml:space="preserve"> love and understanding of the country which is clearly portrayed in both the works and each individual </w:t>
      </w:r>
      <w:r w:rsidR="000B60F2">
        <w:t>artist and their</w:t>
      </w:r>
      <w:r w:rsidR="00FE6951">
        <w:t xml:space="preserve"> practice</w:t>
      </w:r>
      <w:r w:rsidR="000B60F2">
        <w:t>s</w:t>
      </w:r>
      <w:r w:rsidR="00FE6951">
        <w:t>.</w:t>
      </w:r>
      <w:r w:rsidR="0086538F">
        <w:t xml:space="preserve"> I wanted to investigate artists that</w:t>
      </w:r>
      <w:r w:rsidR="000B60F2">
        <w:t xml:space="preserve"> I was aware of but,</w:t>
      </w:r>
      <w:r w:rsidR="0086538F">
        <w:t xml:space="preserve"> was unfamiliar to their practice and general lives, giving m</w:t>
      </w:r>
      <w:r w:rsidR="00FE6951">
        <w:t>e</w:t>
      </w:r>
      <w:r w:rsidR="0086538F">
        <w:t xml:space="preserve"> a fresh perspective </w:t>
      </w:r>
      <w:r w:rsidR="000B60F2">
        <w:t>on</w:t>
      </w:r>
      <w:r w:rsidR="0086538F">
        <w:t xml:space="preserve"> each artist.</w:t>
      </w:r>
      <w:r w:rsidR="00A02234">
        <w:t xml:space="preserve"> I also find it interesting that from looking at all the artists, it could be suggested that Kyffin Williams is the only artist to portray the site he was in, in a pictorial aesthetic</w:t>
      </w:r>
      <w:r w:rsidR="000B60F2">
        <w:t>.</w:t>
      </w:r>
      <w:r w:rsidR="00A02234">
        <w:t xml:space="preserve"> </w:t>
      </w:r>
      <w:r w:rsidR="000B60F2">
        <w:t>I</w:t>
      </w:r>
      <w:r w:rsidR="00A02234">
        <w:t>t could be suggested that Kyffin Williams was the only artist discussed that used oil paints that depicted the closest colours to what he saw whil</w:t>
      </w:r>
      <w:r w:rsidR="000B60F2">
        <w:t>st</w:t>
      </w:r>
      <w:r w:rsidR="00A02234">
        <w:t xml:space="preserve"> </w:t>
      </w:r>
      <w:r w:rsidR="000B60F2">
        <w:t>painting, again</w:t>
      </w:r>
      <w:r w:rsidR="00A02234">
        <w:t xml:space="preserve"> suggesting this pictorial quality to his work. </w:t>
      </w:r>
      <w:r w:rsidR="009D78F6">
        <w:t xml:space="preserve">Other than Peter Finnemore and Lois Williams </w:t>
      </w:r>
      <w:r w:rsidR="006F3B34">
        <w:t>whose</w:t>
      </w:r>
      <w:r w:rsidR="009D78F6">
        <w:t xml:space="preserve"> practices comprise to create photography and sculptures made from found </w:t>
      </w:r>
      <w:r w:rsidR="000B60F2">
        <w:t>objects. They</w:t>
      </w:r>
      <w:r w:rsidR="006F3B34">
        <w:t xml:space="preserve"> have profound connections to both the history and culture of Wales and welsh society, </w:t>
      </w:r>
      <w:r w:rsidR="000B60F2">
        <w:t xml:space="preserve">this </w:t>
      </w:r>
      <w:r w:rsidR="006F3B34">
        <w:t>is similar to Peter Finnemore</w:t>
      </w:r>
      <w:r w:rsidR="004E54BC">
        <w:t xml:space="preserve">, however the objects seen in his photographs are family heirlooms. From discussing these </w:t>
      </w:r>
      <w:r w:rsidR="00F72890">
        <w:t>artists,</w:t>
      </w:r>
      <w:r w:rsidR="004E54BC">
        <w:t xml:space="preserve"> I also find it </w:t>
      </w:r>
      <w:r w:rsidR="000B60F2">
        <w:t xml:space="preserve">intriguing </w:t>
      </w:r>
      <w:r w:rsidR="00CE6EB8">
        <w:t>that out of the six artists I have discussed, only three ever left wales to expand on their practice and the understandings of differing cultures outside of Wales, these artists being Kyffin Williams, Mary Lloyd Jones and Lois Williams</w:t>
      </w:r>
      <w:r w:rsidR="000B60F2">
        <w:t>.</w:t>
      </w:r>
      <w:r w:rsidR="00F72890">
        <w:t xml:space="preserve"> </w:t>
      </w:r>
      <w:r w:rsidR="000B60F2">
        <w:t>A</w:t>
      </w:r>
      <w:r w:rsidR="00F72890">
        <w:t>lthough moving out of Wales might have been influential to them and their careers as artists`, ultimately all three returned to carry on making art in the site that they are clearly so connected too</w:t>
      </w:r>
      <w:r w:rsidR="00CC3BEC">
        <w:t xml:space="preserve">. As opposed to the other three artists discussed these being Peter Prendergast, Ernest Zobole and Peter Finnemore, who </w:t>
      </w:r>
      <w:r w:rsidR="00444709">
        <w:t xml:space="preserve">continued to practice in </w:t>
      </w:r>
      <w:r w:rsidR="00CC3BEC">
        <w:t xml:space="preserve">their regions of Wales, and </w:t>
      </w:r>
      <w:r w:rsidR="00444709">
        <w:t xml:space="preserve">this could have been for a </w:t>
      </w:r>
      <w:r w:rsidR="00CC3BEC">
        <w:t>number of reasons</w:t>
      </w:r>
      <w:r w:rsidR="00444709">
        <w:t>.</w:t>
      </w:r>
      <w:r w:rsidR="00CC3BEC">
        <w:t xml:space="preserve"> </w:t>
      </w:r>
      <w:r w:rsidR="00444709">
        <w:t>T</w:t>
      </w:r>
      <w:r w:rsidR="00CC3BEC">
        <w:t>hey might have been</w:t>
      </w:r>
      <w:r w:rsidR="00444709">
        <w:t xml:space="preserve"> unable</w:t>
      </w:r>
      <w:r w:rsidR="00CC3BEC">
        <w:t xml:space="preserve"> financially</w:t>
      </w:r>
      <w:r w:rsidR="00444709">
        <w:t xml:space="preserve"> to travel,</w:t>
      </w:r>
      <w:r w:rsidR="00CC3BEC">
        <w:t xml:space="preserve"> or that they had other commitments in their personal lives that meant they didn’t get the opportunity to engage with</w:t>
      </w:r>
      <w:r w:rsidR="00444709">
        <w:t xml:space="preserve"> other locations outside of Wales or globally</w:t>
      </w:r>
      <w:r w:rsidR="007114C5">
        <w:t xml:space="preserve">. I however, feel that from the research I have gathered for this independent inquiry that, it is highly possible that the reason some of the artists disused didn’t leave Wales purely because they felt that they had everything they needed where they were and </w:t>
      </w:r>
      <w:r w:rsidR="00444709">
        <w:t xml:space="preserve">continuously </w:t>
      </w:r>
      <w:r w:rsidR="007114C5">
        <w:t xml:space="preserve">found new </w:t>
      </w:r>
      <w:r w:rsidR="00444709">
        <w:t xml:space="preserve">things </w:t>
      </w:r>
      <w:r w:rsidR="007114C5">
        <w:t>in their site which constantly brought new inspiration to them</w:t>
      </w:r>
      <w:r w:rsidR="00BE1710">
        <w:t>.</w:t>
      </w:r>
      <w:r w:rsidR="00737CA3">
        <w:t xml:space="preserve"> </w:t>
      </w:r>
      <w:r w:rsidR="00444709">
        <w:t>Overall,</w:t>
      </w:r>
      <w:r w:rsidR="00737CA3">
        <w:t xml:space="preserve"> I feel that the similarities outweigh the differences between these artists</w:t>
      </w:r>
      <w:r w:rsidR="00444709">
        <w:t>,</w:t>
      </w:r>
      <w:r w:rsidR="00737CA3">
        <w:t xml:space="preserve"> not because of their heritage or their career choice as artists`, but because of their overwhelming need to be </w:t>
      </w:r>
      <w:r w:rsidR="00444709">
        <w:t xml:space="preserve">at </w:t>
      </w:r>
      <w:r w:rsidR="00737CA3">
        <w:t>one with the place they call home, a place where they feel they belong</w:t>
      </w:r>
      <w:r w:rsidR="00444709">
        <w:t>.</w:t>
      </w:r>
      <w:r w:rsidR="00737CA3">
        <w:t xml:space="preserve"> </w:t>
      </w:r>
      <w:r w:rsidR="00444709">
        <w:t>T</w:t>
      </w:r>
      <w:r w:rsidR="00737CA3">
        <w:t>he grandeur</w:t>
      </w:r>
      <w:r w:rsidR="00444709">
        <w:t xml:space="preserve"> of their current locations gave them the opportunities to depict what they see and feel through their art.</w:t>
      </w:r>
      <w:r w:rsidR="00737CA3">
        <w:t xml:space="preserve"> </w:t>
      </w:r>
    </w:p>
    <w:p w14:paraId="1669BB1F" w14:textId="713C4BB5" w:rsidR="00406C23" w:rsidRDefault="00406C23" w:rsidP="00D5346F">
      <w:pPr>
        <w:tabs>
          <w:tab w:val="left" w:pos="5175"/>
        </w:tabs>
        <w:spacing w:line="360" w:lineRule="auto"/>
        <w:jc w:val="both"/>
      </w:pPr>
    </w:p>
    <w:p w14:paraId="16732511" w14:textId="5A61CD6C" w:rsidR="00406C23" w:rsidRDefault="00406C23" w:rsidP="00D5346F">
      <w:pPr>
        <w:tabs>
          <w:tab w:val="left" w:pos="5175"/>
        </w:tabs>
        <w:spacing w:line="360" w:lineRule="auto"/>
        <w:jc w:val="both"/>
      </w:pPr>
    </w:p>
    <w:p w14:paraId="77768611" w14:textId="77777777" w:rsidR="00CD37EA" w:rsidRPr="00CD37EA" w:rsidRDefault="00CD37EA" w:rsidP="00CD37EA">
      <w:pPr>
        <w:tabs>
          <w:tab w:val="left" w:pos="5175"/>
        </w:tabs>
        <w:spacing w:line="360" w:lineRule="auto"/>
        <w:jc w:val="both"/>
      </w:pPr>
      <w:r w:rsidRPr="00CD37EA">
        <w:rPr>
          <w:u w:val="single"/>
        </w:rPr>
        <w:lastRenderedPageBreak/>
        <w:t>Bibliography.</w:t>
      </w:r>
      <w:r w:rsidRPr="00CD37EA">
        <w:t> </w:t>
      </w:r>
    </w:p>
    <w:p w14:paraId="19023F7A" w14:textId="77777777" w:rsidR="00CD37EA" w:rsidRPr="00CD37EA" w:rsidRDefault="00CD37EA" w:rsidP="00CD37EA">
      <w:pPr>
        <w:tabs>
          <w:tab w:val="left" w:pos="5175"/>
        </w:tabs>
        <w:spacing w:line="360" w:lineRule="auto"/>
        <w:jc w:val="both"/>
      </w:pPr>
      <w:r w:rsidRPr="00CD37EA">
        <w:t> </w:t>
      </w:r>
    </w:p>
    <w:p w14:paraId="0952DF2D" w14:textId="6D5B3EDF" w:rsidR="00CD37EA" w:rsidRPr="00CD37EA" w:rsidRDefault="00CD37EA" w:rsidP="00CD37EA">
      <w:pPr>
        <w:tabs>
          <w:tab w:val="left" w:pos="5175"/>
        </w:tabs>
        <w:spacing w:line="360" w:lineRule="auto"/>
        <w:jc w:val="both"/>
      </w:pPr>
      <w:r w:rsidRPr="00CD37EA">
        <w:rPr>
          <w:u w:val="single"/>
        </w:rPr>
        <w:t>Books</w:t>
      </w:r>
      <w:r w:rsidRPr="00CD37EA">
        <w:t>  </w:t>
      </w:r>
    </w:p>
    <w:p w14:paraId="4B48842F" w14:textId="77777777" w:rsidR="00CD37EA" w:rsidRPr="00CD37EA" w:rsidRDefault="00CD37EA" w:rsidP="00CD37EA">
      <w:pPr>
        <w:tabs>
          <w:tab w:val="left" w:pos="5175"/>
        </w:tabs>
        <w:spacing w:line="360" w:lineRule="auto"/>
        <w:jc w:val="both"/>
      </w:pPr>
      <w:r w:rsidRPr="00CD37EA">
        <w:t>Adams, H.  </w:t>
      </w:r>
    </w:p>
    <w:p w14:paraId="3803D9D0" w14:textId="77777777" w:rsidR="00CD37EA" w:rsidRPr="00CD37EA" w:rsidRDefault="00CD37EA" w:rsidP="00CD37EA">
      <w:pPr>
        <w:tabs>
          <w:tab w:val="left" w:pos="5175"/>
        </w:tabs>
        <w:spacing w:line="360" w:lineRule="auto"/>
        <w:ind w:left="720"/>
        <w:jc w:val="both"/>
      </w:pPr>
      <w:r w:rsidRPr="00CD37EA">
        <w:t>(2003)</w:t>
      </w:r>
      <w:r w:rsidRPr="00CD37EA">
        <w:rPr>
          <w:i/>
          <w:iCs/>
        </w:rPr>
        <w:t xml:space="preserve"> Elsewhere. </w:t>
      </w:r>
      <w:r w:rsidRPr="00CD37EA">
        <w:t>Swansea:</w:t>
      </w:r>
      <w:r w:rsidRPr="00CD37EA">
        <w:rPr>
          <w:i/>
          <w:iCs/>
        </w:rPr>
        <w:t xml:space="preserve"> </w:t>
      </w:r>
      <w:r w:rsidRPr="00CD37EA">
        <w:t>Glyn Vivian Art Gallery.</w:t>
      </w:r>
      <w:r w:rsidRPr="00CD37EA">
        <w:rPr>
          <w:i/>
          <w:iCs/>
        </w:rPr>
        <w:t> </w:t>
      </w:r>
      <w:r w:rsidRPr="00CD37EA">
        <w:t> </w:t>
      </w:r>
    </w:p>
    <w:p w14:paraId="06C7D922" w14:textId="77777777" w:rsidR="00CD37EA" w:rsidRPr="00CD37EA" w:rsidRDefault="00CD37EA" w:rsidP="00CD37EA">
      <w:pPr>
        <w:tabs>
          <w:tab w:val="left" w:pos="5175"/>
        </w:tabs>
        <w:spacing w:line="360" w:lineRule="auto"/>
        <w:jc w:val="both"/>
      </w:pPr>
      <w:r w:rsidRPr="00CD37EA">
        <w:t> Adam H.  </w:t>
      </w:r>
    </w:p>
    <w:p w14:paraId="3BE1954A" w14:textId="77777777" w:rsidR="00CD37EA" w:rsidRPr="00CD37EA" w:rsidRDefault="00CD37EA" w:rsidP="00CD37EA">
      <w:pPr>
        <w:tabs>
          <w:tab w:val="left" w:pos="5175"/>
        </w:tabs>
        <w:spacing w:line="360" w:lineRule="auto"/>
        <w:ind w:left="720"/>
        <w:jc w:val="both"/>
      </w:pPr>
      <w:r w:rsidRPr="00CD37EA">
        <w:t>(2003) Imagining Wales/ contemporary art in context. Wales:  Seren and Wales art international. </w:t>
      </w:r>
    </w:p>
    <w:p w14:paraId="58290A9A" w14:textId="77777777" w:rsidR="00CD37EA" w:rsidRPr="00CD37EA" w:rsidRDefault="00CD37EA" w:rsidP="00CD37EA">
      <w:pPr>
        <w:tabs>
          <w:tab w:val="left" w:pos="5175"/>
        </w:tabs>
        <w:spacing w:line="360" w:lineRule="auto"/>
        <w:jc w:val="both"/>
      </w:pPr>
      <w:r w:rsidRPr="00CD37EA">
        <w:t>Alston, D. </w:t>
      </w:r>
    </w:p>
    <w:p w14:paraId="3988A42A" w14:textId="77777777" w:rsidR="00CD37EA" w:rsidRPr="00CD37EA" w:rsidRDefault="00CD37EA" w:rsidP="00CD37EA">
      <w:pPr>
        <w:tabs>
          <w:tab w:val="left" w:pos="5175"/>
        </w:tabs>
        <w:spacing w:line="360" w:lineRule="auto"/>
        <w:ind w:left="720"/>
        <w:jc w:val="both"/>
      </w:pPr>
      <w:r w:rsidRPr="00CD37EA">
        <w:t> (2000) Lois Williams, Objects and ashes. Nottingham: The university of Nottingham Arts Centre. </w:t>
      </w:r>
    </w:p>
    <w:p w14:paraId="4A0EC084" w14:textId="77777777" w:rsidR="00CD37EA" w:rsidRPr="00CD37EA" w:rsidRDefault="00CD37EA" w:rsidP="00CD37EA">
      <w:pPr>
        <w:tabs>
          <w:tab w:val="left" w:pos="5175"/>
        </w:tabs>
        <w:spacing w:line="360" w:lineRule="auto"/>
        <w:jc w:val="both"/>
      </w:pPr>
      <w:r w:rsidRPr="00CD37EA">
        <w:t>Bala, I. </w:t>
      </w:r>
    </w:p>
    <w:p w14:paraId="32FC58F4" w14:textId="77777777" w:rsidR="00CD37EA" w:rsidRPr="00CD37EA" w:rsidRDefault="00CD37EA" w:rsidP="00CD37EA">
      <w:pPr>
        <w:tabs>
          <w:tab w:val="left" w:pos="5175"/>
        </w:tabs>
        <w:spacing w:line="360" w:lineRule="auto"/>
        <w:jc w:val="both"/>
      </w:pPr>
      <w:r w:rsidRPr="00CD37EA">
        <w:t xml:space="preserve">              (1999) </w:t>
      </w:r>
      <w:r w:rsidRPr="00CD37EA">
        <w:rPr>
          <w:i/>
          <w:iCs/>
        </w:rPr>
        <w:t>Certain welsh artists</w:t>
      </w:r>
      <w:r w:rsidRPr="00CD37EA">
        <w:t>. Bridgend: WBC. </w:t>
      </w:r>
    </w:p>
    <w:p w14:paraId="683A36F7" w14:textId="77777777" w:rsidR="00CD37EA" w:rsidRDefault="00CD37EA" w:rsidP="00CD37EA">
      <w:pPr>
        <w:tabs>
          <w:tab w:val="left" w:pos="5175"/>
        </w:tabs>
        <w:spacing w:line="360" w:lineRule="auto"/>
        <w:jc w:val="both"/>
      </w:pPr>
      <w:r w:rsidRPr="00CD37EA">
        <w:t> </w:t>
      </w:r>
      <w:r>
        <w:t xml:space="preserve">Curtis, T. </w:t>
      </w:r>
    </w:p>
    <w:p w14:paraId="1C5B88DF" w14:textId="77777777" w:rsidR="00CD37EA" w:rsidRDefault="00CD37EA" w:rsidP="00CD37EA">
      <w:pPr>
        <w:tabs>
          <w:tab w:val="left" w:pos="5175"/>
        </w:tabs>
        <w:spacing w:line="360" w:lineRule="auto"/>
        <w:jc w:val="both"/>
      </w:pPr>
      <w:r>
        <w:t xml:space="preserve">             (2000) Welsh artist talking. Wales: Seren books. </w:t>
      </w:r>
    </w:p>
    <w:p w14:paraId="0499ACF0" w14:textId="77777777" w:rsidR="00CD37EA" w:rsidRDefault="00CD37EA" w:rsidP="00CD37EA">
      <w:pPr>
        <w:tabs>
          <w:tab w:val="left" w:pos="5175"/>
        </w:tabs>
        <w:spacing w:line="360" w:lineRule="auto"/>
        <w:jc w:val="both"/>
      </w:pPr>
      <w:r>
        <w:t xml:space="preserve">Dethol, C. </w:t>
      </w:r>
    </w:p>
    <w:p w14:paraId="25A53809" w14:textId="458E7134" w:rsidR="00CD37EA" w:rsidRDefault="00CD37EA" w:rsidP="00CD37EA">
      <w:pPr>
        <w:tabs>
          <w:tab w:val="left" w:pos="5175"/>
        </w:tabs>
        <w:spacing w:line="360" w:lineRule="auto"/>
        <w:ind w:left="720"/>
        <w:jc w:val="both"/>
      </w:pPr>
      <w:r>
        <w:t xml:space="preserve"> (1995) From the interior, Lois Williams selected sculpture1981-95. Llandudno: Oriel                           Mostyn art gallery. </w:t>
      </w:r>
    </w:p>
    <w:p w14:paraId="4E638676" w14:textId="77777777" w:rsidR="00CD37EA" w:rsidRDefault="00CD37EA" w:rsidP="00CD37EA">
      <w:pPr>
        <w:tabs>
          <w:tab w:val="left" w:pos="5175"/>
        </w:tabs>
        <w:spacing w:line="360" w:lineRule="auto"/>
        <w:jc w:val="both"/>
      </w:pPr>
      <w:r>
        <w:t xml:space="preserve">Fennimore, P. </w:t>
      </w:r>
    </w:p>
    <w:p w14:paraId="5B2A4ADC" w14:textId="77777777" w:rsidR="00CD37EA" w:rsidRDefault="00CD37EA" w:rsidP="00CD37EA">
      <w:pPr>
        <w:tabs>
          <w:tab w:val="left" w:pos="5175"/>
        </w:tabs>
        <w:spacing w:line="360" w:lineRule="auto"/>
        <w:jc w:val="both"/>
      </w:pPr>
      <w:r>
        <w:t xml:space="preserve">               (2000) Gwendraeth house. Wales print group. </w:t>
      </w:r>
    </w:p>
    <w:p w14:paraId="0086CCA4" w14:textId="77777777" w:rsidR="00CD37EA" w:rsidRDefault="00CD37EA" w:rsidP="00CD37EA">
      <w:pPr>
        <w:tabs>
          <w:tab w:val="left" w:pos="5175"/>
        </w:tabs>
        <w:spacing w:line="360" w:lineRule="auto"/>
        <w:jc w:val="both"/>
      </w:pPr>
      <w:r>
        <w:t xml:space="preserve">Kinnsey, C and Lloyd -Morgan, C. </w:t>
      </w:r>
    </w:p>
    <w:p w14:paraId="15ED49AE" w14:textId="168C2CE3" w:rsidR="00CD37EA" w:rsidRDefault="00CD37EA" w:rsidP="00CD37EA">
      <w:pPr>
        <w:tabs>
          <w:tab w:val="left" w:pos="5175"/>
        </w:tabs>
        <w:spacing w:line="360" w:lineRule="auto"/>
        <w:jc w:val="both"/>
      </w:pPr>
      <w:r>
        <w:t xml:space="preserve">               (2005) Imagining the imagination. Wales: Gomer press.</w:t>
      </w:r>
    </w:p>
    <w:p w14:paraId="58CF70F3" w14:textId="77777777" w:rsidR="00CD37EA" w:rsidRPr="00CD37EA" w:rsidRDefault="00CD37EA" w:rsidP="00CD37EA">
      <w:pPr>
        <w:tabs>
          <w:tab w:val="left" w:pos="5175"/>
        </w:tabs>
        <w:spacing w:line="360" w:lineRule="auto"/>
        <w:jc w:val="both"/>
      </w:pPr>
      <w:r w:rsidRPr="00CD37EA">
        <w:t>Lloyd – Jones, M.  </w:t>
      </w:r>
    </w:p>
    <w:p w14:paraId="292D104B" w14:textId="77777777" w:rsidR="00CD37EA" w:rsidRPr="00CD37EA" w:rsidRDefault="00CD37EA" w:rsidP="00CD37EA">
      <w:pPr>
        <w:tabs>
          <w:tab w:val="left" w:pos="5175"/>
        </w:tabs>
        <w:spacing w:line="360" w:lineRule="auto"/>
        <w:jc w:val="both"/>
      </w:pPr>
      <w:r w:rsidRPr="00CD37EA">
        <w:t xml:space="preserve">               (2001) </w:t>
      </w:r>
      <w:r w:rsidRPr="00CD37EA">
        <w:rPr>
          <w:i/>
          <w:iCs/>
        </w:rPr>
        <w:t>The colour of saying</w:t>
      </w:r>
      <w:r w:rsidRPr="00CD37EA">
        <w:t>. Wales: Gomer press. </w:t>
      </w:r>
    </w:p>
    <w:p w14:paraId="40D6C3F2" w14:textId="77777777" w:rsidR="00CD37EA" w:rsidRPr="00CD37EA" w:rsidRDefault="00CD37EA" w:rsidP="00CD37EA">
      <w:pPr>
        <w:tabs>
          <w:tab w:val="left" w:pos="5175"/>
        </w:tabs>
        <w:spacing w:line="360" w:lineRule="auto"/>
        <w:jc w:val="both"/>
      </w:pPr>
      <w:r w:rsidRPr="00CD37EA">
        <w:t>Lord, P. </w:t>
      </w:r>
    </w:p>
    <w:p w14:paraId="0A27E552" w14:textId="77777777" w:rsidR="00CD37EA" w:rsidRPr="00CD37EA" w:rsidRDefault="00CD37EA" w:rsidP="00CD37EA">
      <w:pPr>
        <w:tabs>
          <w:tab w:val="left" w:pos="5175"/>
        </w:tabs>
        <w:spacing w:line="360" w:lineRule="auto"/>
        <w:jc w:val="both"/>
      </w:pPr>
      <w:r w:rsidRPr="00CD37EA">
        <w:t xml:space="preserve">               (2017) </w:t>
      </w:r>
      <w:r w:rsidRPr="00CD37EA">
        <w:rPr>
          <w:i/>
          <w:iCs/>
        </w:rPr>
        <w:t>The Tradition, a new history of welsh art 1400-1990.</w:t>
      </w:r>
      <w:r w:rsidRPr="00CD37EA">
        <w:t xml:space="preserve"> Wales: Gomer press. </w:t>
      </w:r>
    </w:p>
    <w:p w14:paraId="37953C6D" w14:textId="77777777" w:rsidR="00CD37EA" w:rsidRPr="00CD37EA" w:rsidRDefault="00CD37EA" w:rsidP="00CD37EA">
      <w:pPr>
        <w:tabs>
          <w:tab w:val="left" w:pos="5175"/>
        </w:tabs>
        <w:spacing w:line="360" w:lineRule="auto"/>
        <w:jc w:val="both"/>
      </w:pPr>
      <w:r w:rsidRPr="00CD37EA">
        <w:lastRenderedPageBreak/>
        <w:t> Prendergast, P. </w:t>
      </w:r>
    </w:p>
    <w:p w14:paraId="733BFFEE" w14:textId="77777777" w:rsidR="00CD37EA" w:rsidRPr="00CD37EA" w:rsidRDefault="00CD37EA" w:rsidP="00CD37EA">
      <w:pPr>
        <w:tabs>
          <w:tab w:val="left" w:pos="5175"/>
        </w:tabs>
        <w:spacing w:line="360" w:lineRule="auto"/>
        <w:jc w:val="both"/>
      </w:pPr>
      <w:r w:rsidRPr="00CD37EA">
        <w:t>               (1999) Peter</w:t>
      </w:r>
      <w:r w:rsidRPr="00CD37EA">
        <w:rPr>
          <w:i/>
          <w:iCs/>
        </w:rPr>
        <w:t xml:space="preserve"> Prendergast</w:t>
      </w:r>
      <w:r w:rsidRPr="00CD37EA">
        <w:t>. Llandudno: Oriel Mostyn art gallery.  </w:t>
      </w:r>
    </w:p>
    <w:p w14:paraId="5FD64199" w14:textId="77777777" w:rsidR="00CD37EA" w:rsidRPr="00CD37EA" w:rsidRDefault="00CD37EA" w:rsidP="00CD37EA">
      <w:pPr>
        <w:tabs>
          <w:tab w:val="left" w:pos="5175"/>
        </w:tabs>
        <w:spacing w:line="360" w:lineRule="auto"/>
        <w:jc w:val="both"/>
      </w:pPr>
      <w:r w:rsidRPr="00CD37EA">
        <w:t>Rowan, E. </w:t>
      </w:r>
    </w:p>
    <w:p w14:paraId="399F7967" w14:textId="77777777" w:rsidR="00CD37EA" w:rsidRPr="00CD37EA" w:rsidRDefault="00CD37EA" w:rsidP="00CD37EA">
      <w:pPr>
        <w:tabs>
          <w:tab w:val="left" w:pos="5175"/>
        </w:tabs>
        <w:spacing w:line="360" w:lineRule="auto"/>
        <w:jc w:val="both"/>
      </w:pPr>
      <w:r w:rsidRPr="00CD37EA">
        <w:t xml:space="preserve">              (1995) </w:t>
      </w:r>
      <w:r w:rsidRPr="00CD37EA">
        <w:rPr>
          <w:i/>
          <w:iCs/>
        </w:rPr>
        <w:t>Art in wales</w:t>
      </w:r>
      <w:r w:rsidRPr="00CD37EA">
        <w:t>.  Wales: South western. </w:t>
      </w:r>
    </w:p>
    <w:p w14:paraId="360130B2" w14:textId="77777777" w:rsidR="00CD37EA" w:rsidRPr="00CD37EA" w:rsidRDefault="00CD37EA" w:rsidP="00CD37EA">
      <w:pPr>
        <w:tabs>
          <w:tab w:val="left" w:pos="5175"/>
        </w:tabs>
        <w:spacing w:line="360" w:lineRule="auto"/>
        <w:jc w:val="both"/>
      </w:pPr>
      <w:r w:rsidRPr="00CD37EA">
        <w:t>Thomas, C. </w:t>
      </w:r>
    </w:p>
    <w:p w14:paraId="66B5F30E" w14:textId="77777777" w:rsidR="00CD37EA" w:rsidRPr="00CD37EA" w:rsidRDefault="00CD37EA" w:rsidP="00CD37EA">
      <w:pPr>
        <w:tabs>
          <w:tab w:val="left" w:pos="5175"/>
        </w:tabs>
        <w:spacing w:line="360" w:lineRule="auto"/>
        <w:jc w:val="both"/>
      </w:pPr>
      <w:r w:rsidRPr="00CD37EA">
        <w:t>                (2014) In our own image? Wales: University of south wales. </w:t>
      </w:r>
    </w:p>
    <w:p w14:paraId="7927926D" w14:textId="0B6A3DD3" w:rsidR="00CD37EA" w:rsidRPr="00CD37EA" w:rsidRDefault="00CD37EA" w:rsidP="00CD37EA">
      <w:pPr>
        <w:tabs>
          <w:tab w:val="left" w:pos="5175"/>
        </w:tabs>
        <w:spacing w:line="360" w:lineRule="auto"/>
        <w:jc w:val="both"/>
      </w:pPr>
      <w:r w:rsidRPr="00CD37EA">
        <w:t> Thomas, C. </w:t>
      </w:r>
    </w:p>
    <w:p w14:paraId="7E2953BC" w14:textId="77777777" w:rsidR="00CD37EA" w:rsidRPr="00CD37EA" w:rsidRDefault="00CD37EA" w:rsidP="00CD37EA">
      <w:pPr>
        <w:tabs>
          <w:tab w:val="left" w:pos="5175"/>
        </w:tabs>
        <w:spacing w:line="360" w:lineRule="auto"/>
        <w:jc w:val="both"/>
      </w:pPr>
      <w:r w:rsidRPr="00CD37EA">
        <w:t>             (2007</w:t>
      </w:r>
      <w:r w:rsidRPr="00CD37EA">
        <w:rPr>
          <w:i/>
          <w:iCs/>
        </w:rPr>
        <w:t>) Ernest Zobole -Life in art</w:t>
      </w:r>
      <w:r w:rsidRPr="00CD37EA">
        <w:t>. Wales: Seren books.  </w:t>
      </w:r>
    </w:p>
    <w:p w14:paraId="127E421E" w14:textId="77777777" w:rsidR="00CD37EA" w:rsidRPr="00CD37EA" w:rsidRDefault="00CD37EA" w:rsidP="00CD37EA">
      <w:pPr>
        <w:tabs>
          <w:tab w:val="left" w:pos="5175"/>
        </w:tabs>
        <w:spacing w:line="360" w:lineRule="auto"/>
        <w:jc w:val="both"/>
      </w:pPr>
      <w:r w:rsidRPr="00CD37EA">
        <w:t>Williams, K. </w:t>
      </w:r>
    </w:p>
    <w:p w14:paraId="10BB4541" w14:textId="77777777" w:rsidR="00CD37EA" w:rsidRPr="00CD37EA" w:rsidRDefault="00CD37EA" w:rsidP="00CD37EA">
      <w:pPr>
        <w:tabs>
          <w:tab w:val="left" w:pos="5175"/>
        </w:tabs>
        <w:spacing w:line="360" w:lineRule="auto"/>
        <w:jc w:val="both"/>
      </w:pPr>
      <w:r w:rsidRPr="00CD37EA">
        <w:t xml:space="preserve">                  (1998) </w:t>
      </w:r>
      <w:r w:rsidRPr="00CD37EA">
        <w:rPr>
          <w:i/>
          <w:iCs/>
        </w:rPr>
        <w:t>The land and the sea.</w:t>
      </w:r>
      <w:r w:rsidRPr="00CD37EA">
        <w:t xml:space="preserve"> Wales: Gomer press. </w:t>
      </w:r>
    </w:p>
    <w:p w14:paraId="268C6CA6" w14:textId="07AE1F28" w:rsidR="00CD37EA" w:rsidRPr="00CD37EA" w:rsidRDefault="00CD37EA" w:rsidP="00CD37EA">
      <w:pPr>
        <w:tabs>
          <w:tab w:val="left" w:pos="5175"/>
        </w:tabs>
        <w:spacing w:line="360" w:lineRule="auto"/>
        <w:jc w:val="both"/>
      </w:pPr>
      <w:r w:rsidRPr="00CD37EA">
        <w:t> </w:t>
      </w:r>
      <w:r w:rsidRPr="00CD37EA">
        <w:rPr>
          <w:u w:val="single"/>
        </w:rPr>
        <w:t>Articles</w:t>
      </w:r>
      <w:r w:rsidRPr="00CD37EA">
        <w:t> </w:t>
      </w:r>
    </w:p>
    <w:p w14:paraId="4485675C" w14:textId="77777777" w:rsidR="00CD37EA" w:rsidRDefault="00CD37EA" w:rsidP="00CD37EA">
      <w:pPr>
        <w:tabs>
          <w:tab w:val="left" w:pos="5175"/>
        </w:tabs>
        <w:spacing w:line="360" w:lineRule="auto"/>
        <w:jc w:val="both"/>
      </w:pPr>
      <w:r w:rsidRPr="00CD37EA">
        <w:t>Edwards, V.</w:t>
      </w:r>
    </w:p>
    <w:p w14:paraId="6820F4D0" w14:textId="02885DDC" w:rsidR="00CD37EA" w:rsidRPr="00CD37EA" w:rsidRDefault="00CD37EA" w:rsidP="00CD37EA">
      <w:pPr>
        <w:tabs>
          <w:tab w:val="left" w:pos="5175"/>
        </w:tabs>
        <w:spacing w:line="360" w:lineRule="auto"/>
        <w:ind w:left="720"/>
        <w:jc w:val="both"/>
      </w:pPr>
      <w:r w:rsidRPr="00CD37EA">
        <w:t xml:space="preserve"> (2015) ’Auerbach’s debt to David Bomberg’, </w:t>
      </w:r>
      <w:r w:rsidRPr="00CD37EA">
        <w:rPr>
          <w:i/>
          <w:iCs/>
        </w:rPr>
        <w:t xml:space="preserve">The guardian, </w:t>
      </w:r>
      <w:r w:rsidRPr="00CD37EA">
        <w:t>8</w:t>
      </w:r>
      <w:r w:rsidRPr="00CD37EA">
        <w:rPr>
          <w:vertAlign w:val="superscript"/>
        </w:rPr>
        <w:t>th</w:t>
      </w:r>
      <w:r w:rsidRPr="00CD37EA">
        <w:t xml:space="preserve"> March</w:t>
      </w:r>
    </w:p>
    <w:p w14:paraId="2745AA49" w14:textId="77777777" w:rsidR="00CD37EA" w:rsidRPr="00CD37EA" w:rsidRDefault="00CD37EA" w:rsidP="00CD37EA">
      <w:pPr>
        <w:tabs>
          <w:tab w:val="left" w:pos="5175"/>
        </w:tabs>
        <w:spacing w:line="360" w:lineRule="auto"/>
        <w:jc w:val="both"/>
      </w:pPr>
      <w:r w:rsidRPr="00CD37EA">
        <w:t>Stephens, M. </w:t>
      </w:r>
    </w:p>
    <w:p w14:paraId="36A2883D" w14:textId="0BCA5CFE" w:rsidR="00CD37EA" w:rsidRPr="00CD37EA" w:rsidRDefault="00CD37EA" w:rsidP="00CD37EA">
      <w:pPr>
        <w:tabs>
          <w:tab w:val="left" w:pos="5175"/>
        </w:tabs>
        <w:spacing w:line="360" w:lineRule="auto"/>
        <w:ind w:left="720"/>
        <w:jc w:val="both"/>
      </w:pPr>
      <w:r w:rsidRPr="00CD37EA">
        <w:t xml:space="preserve">(2007) ‘Peter Prendergast', </w:t>
      </w:r>
      <w:r w:rsidRPr="00CD37EA">
        <w:rPr>
          <w:i/>
          <w:iCs/>
        </w:rPr>
        <w:t>The guardian</w:t>
      </w:r>
      <w:r w:rsidRPr="00CD37EA">
        <w:t>,22</w:t>
      </w:r>
      <w:r w:rsidRPr="00CD37EA">
        <w:rPr>
          <w:vertAlign w:val="superscript"/>
        </w:rPr>
        <w:t>nd</w:t>
      </w:r>
      <w:r w:rsidRPr="00CD37EA">
        <w:t xml:space="preserve"> January. Available at: HTTPs//www.the guardian.co./news/2007/Jan./22/guardianobituaries.art. (Accessed: 11</w:t>
      </w:r>
      <w:r w:rsidRPr="00CD37EA">
        <w:rPr>
          <w:vertAlign w:val="superscript"/>
        </w:rPr>
        <w:t>th</w:t>
      </w:r>
      <w:r w:rsidRPr="00CD37EA">
        <w:t xml:space="preserve"> October 2019). </w:t>
      </w:r>
    </w:p>
    <w:p w14:paraId="1097ED20" w14:textId="763C9D50" w:rsidR="00CD37EA" w:rsidRPr="00CD37EA" w:rsidRDefault="00CD37EA" w:rsidP="00CD37EA">
      <w:pPr>
        <w:tabs>
          <w:tab w:val="left" w:pos="5175"/>
        </w:tabs>
        <w:spacing w:line="360" w:lineRule="auto"/>
        <w:jc w:val="both"/>
      </w:pPr>
      <w:r w:rsidRPr="00CD37EA">
        <w:t> Stephens, M. </w:t>
      </w:r>
    </w:p>
    <w:p w14:paraId="2F709E3F" w14:textId="77777777" w:rsidR="00CD37EA" w:rsidRPr="00CD37EA" w:rsidRDefault="00CD37EA" w:rsidP="00CD37EA">
      <w:pPr>
        <w:tabs>
          <w:tab w:val="left" w:pos="5175"/>
        </w:tabs>
        <w:spacing w:line="360" w:lineRule="auto"/>
        <w:ind w:left="720"/>
        <w:jc w:val="both"/>
      </w:pPr>
      <w:r w:rsidRPr="00CD37EA">
        <w:t xml:space="preserve">(1999)’Obituary: Ernest Zobole </w:t>
      </w:r>
      <w:r w:rsidRPr="00CD37EA">
        <w:rPr>
          <w:i/>
          <w:iCs/>
        </w:rPr>
        <w:t>’The Independent</w:t>
      </w:r>
      <w:r w:rsidRPr="00CD37EA">
        <w:t>,7</w:t>
      </w:r>
      <w:r w:rsidRPr="00CD37EA">
        <w:rPr>
          <w:vertAlign w:val="superscript"/>
        </w:rPr>
        <w:t xml:space="preserve">th </w:t>
      </w:r>
      <w:r w:rsidRPr="00CD37EA">
        <w:t>December. Available at: http://www.independant.co.uk/arts-entertainment/obituary-ernest-zobole-1130792.html.(Acessed : 13</w:t>
      </w:r>
      <w:r w:rsidRPr="00CD37EA">
        <w:rPr>
          <w:vertAlign w:val="superscript"/>
        </w:rPr>
        <w:t>th</w:t>
      </w:r>
      <w:r w:rsidRPr="00CD37EA">
        <w:t xml:space="preserve"> October 2019).</w:t>
      </w:r>
    </w:p>
    <w:p w14:paraId="7C63472A" w14:textId="6C0E28B5" w:rsidR="00CD37EA" w:rsidRDefault="00CD37EA" w:rsidP="00CD37EA">
      <w:pPr>
        <w:tabs>
          <w:tab w:val="left" w:pos="5175"/>
        </w:tabs>
        <w:spacing w:line="360" w:lineRule="auto"/>
        <w:jc w:val="both"/>
      </w:pPr>
      <w:r w:rsidRPr="00CD37EA">
        <w:t> Wales art review. </w:t>
      </w:r>
    </w:p>
    <w:p w14:paraId="5E1434BC" w14:textId="7EC8E76D" w:rsidR="00CD37EA" w:rsidRPr="00CD37EA" w:rsidRDefault="00CD37EA" w:rsidP="00CD37EA">
      <w:pPr>
        <w:tabs>
          <w:tab w:val="left" w:pos="5175"/>
        </w:tabs>
        <w:spacing w:line="360" w:lineRule="auto"/>
        <w:ind w:left="720"/>
        <w:jc w:val="both"/>
      </w:pPr>
      <w:r w:rsidRPr="00CD37EA">
        <w:t xml:space="preserve">(2017) </w:t>
      </w:r>
      <w:r w:rsidRPr="00CD37EA">
        <w:rPr>
          <w:i/>
          <w:iCs/>
        </w:rPr>
        <w:t>Peter Prendergast</w:t>
      </w:r>
      <w:r w:rsidRPr="00CD37EA">
        <w:t>. Available at https://www.walesartsreview.org › exhibition- Peter-Prendergast. (Accessed :14</w:t>
      </w:r>
      <w:r w:rsidRPr="00CD37EA">
        <w:rPr>
          <w:vertAlign w:val="superscript"/>
        </w:rPr>
        <w:t>th</w:t>
      </w:r>
      <w:r w:rsidRPr="00CD37EA">
        <w:t xml:space="preserve"> November 2019). </w:t>
      </w:r>
    </w:p>
    <w:p w14:paraId="4837EE2F" w14:textId="77777777" w:rsidR="00CD37EA" w:rsidRPr="00CD37EA" w:rsidRDefault="00CD37EA" w:rsidP="00CD37EA">
      <w:pPr>
        <w:tabs>
          <w:tab w:val="left" w:pos="5175"/>
        </w:tabs>
        <w:spacing w:line="360" w:lineRule="auto"/>
        <w:jc w:val="both"/>
      </w:pPr>
      <w:r w:rsidRPr="00CD37EA">
        <w:t> </w:t>
      </w:r>
    </w:p>
    <w:p w14:paraId="24B94B68" w14:textId="77777777" w:rsidR="00CD37EA" w:rsidRPr="00CD37EA" w:rsidRDefault="00CD37EA" w:rsidP="00CD37EA">
      <w:pPr>
        <w:tabs>
          <w:tab w:val="left" w:pos="5175"/>
        </w:tabs>
        <w:spacing w:line="360" w:lineRule="auto"/>
        <w:jc w:val="both"/>
      </w:pPr>
      <w:r w:rsidRPr="00CD37EA">
        <w:t> </w:t>
      </w:r>
    </w:p>
    <w:p w14:paraId="7B5C859B" w14:textId="77777777" w:rsidR="00CD37EA" w:rsidRPr="00CD37EA" w:rsidRDefault="00CD37EA" w:rsidP="00CD37EA">
      <w:pPr>
        <w:tabs>
          <w:tab w:val="left" w:pos="5175"/>
        </w:tabs>
        <w:spacing w:line="360" w:lineRule="auto"/>
        <w:jc w:val="both"/>
      </w:pPr>
    </w:p>
    <w:p w14:paraId="240C0FC0" w14:textId="77777777" w:rsidR="00CD37EA" w:rsidRPr="00CD37EA" w:rsidRDefault="00CD37EA" w:rsidP="00CD37EA">
      <w:pPr>
        <w:tabs>
          <w:tab w:val="left" w:pos="5175"/>
        </w:tabs>
        <w:spacing w:line="360" w:lineRule="auto"/>
        <w:jc w:val="both"/>
      </w:pPr>
      <w:r w:rsidRPr="00CD37EA">
        <w:rPr>
          <w:u w:val="single"/>
        </w:rPr>
        <w:lastRenderedPageBreak/>
        <w:t>Journals</w:t>
      </w:r>
      <w:r w:rsidRPr="00CD37EA">
        <w:t> </w:t>
      </w:r>
    </w:p>
    <w:p w14:paraId="7DC4F31E" w14:textId="77777777" w:rsidR="00CD37EA" w:rsidRPr="00CD37EA" w:rsidRDefault="00CD37EA" w:rsidP="00CD37EA">
      <w:pPr>
        <w:tabs>
          <w:tab w:val="left" w:pos="5175"/>
        </w:tabs>
        <w:spacing w:line="360" w:lineRule="auto"/>
        <w:jc w:val="both"/>
      </w:pPr>
      <w:r w:rsidRPr="00CD37EA">
        <w:t>Barnard, I. </w:t>
      </w:r>
    </w:p>
    <w:p w14:paraId="07AFB2D9" w14:textId="77777777" w:rsidR="00CD37EA" w:rsidRPr="00CD37EA" w:rsidRDefault="00CD37EA" w:rsidP="00CD37EA">
      <w:pPr>
        <w:tabs>
          <w:tab w:val="left" w:pos="5175"/>
        </w:tabs>
        <w:spacing w:line="360" w:lineRule="auto"/>
        <w:jc w:val="both"/>
      </w:pPr>
      <w:r w:rsidRPr="00CD37EA">
        <w:t>               (2016)’Around the galleries.’186 (638), p.2. </w:t>
      </w:r>
    </w:p>
    <w:p w14:paraId="5BBEB9ED" w14:textId="20C96CC2" w:rsidR="00CD37EA" w:rsidRPr="00CD37EA" w:rsidRDefault="00CD37EA" w:rsidP="00CD37EA">
      <w:pPr>
        <w:tabs>
          <w:tab w:val="left" w:pos="5175"/>
        </w:tabs>
        <w:spacing w:line="360" w:lineRule="auto"/>
        <w:jc w:val="both"/>
      </w:pPr>
      <w:r w:rsidRPr="00CD37EA">
        <w:t>Gareth-Lloyd. </w:t>
      </w:r>
    </w:p>
    <w:p w14:paraId="3EEFAA3D" w14:textId="77777777" w:rsidR="00CD37EA" w:rsidRPr="00CD37EA" w:rsidRDefault="00CD37EA" w:rsidP="00CD37EA">
      <w:pPr>
        <w:tabs>
          <w:tab w:val="left" w:pos="5175"/>
        </w:tabs>
        <w:spacing w:line="360" w:lineRule="auto"/>
        <w:jc w:val="both"/>
      </w:pPr>
      <w:r w:rsidRPr="00CD37EA">
        <w:t>              (2014) ’Kyffin Williams online’ 39(1) p.2. </w:t>
      </w:r>
    </w:p>
    <w:p w14:paraId="0B62CAA4" w14:textId="77777777" w:rsidR="00CD37EA" w:rsidRPr="00CD37EA" w:rsidRDefault="00CD37EA" w:rsidP="00CD37EA">
      <w:pPr>
        <w:tabs>
          <w:tab w:val="left" w:pos="5175"/>
        </w:tabs>
        <w:spacing w:line="360" w:lineRule="auto"/>
        <w:jc w:val="both"/>
      </w:pPr>
      <w:r w:rsidRPr="00CD37EA">
        <w:t> </w:t>
      </w:r>
    </w:p>
    <w:p w14:paraId="3ACBF7CD" w14:textId="77777777" w:rsidR="00B279C1" w:rsidRPr="00B279C1" w:rsidRDefault="00CD37EA" w:rsidP="00B279C1">
      <w:pPr>
        <w:tabs>
          <w:tab w:val="left" w:pos="5175"/>
        </w:tabs>
        <w:spacing w:line="360" w:lineRule="auto"/>
        <w:jc w:val="both"/>
      </w:pPr>
      <w:r w:rsidRPr="00CD37EA">
        <w:t> </w:t>
      </w:r>
      <w:r w:rsidR="00B279C1" w:rsidRPr="00B279C1">
        <w:rPr>
          <w:u w:val="single"/>
        </w:rPr>
        <w:t>Websites</w:t>
      </w:r>
      <w:r w:rsidR="00B279C1" w:rsidRPr="00B279C1">
        <w:t> </w:t>
      </w:r>
    </w:p>
    <w:p w14:paraId="10660D8F" w14:textId="77777777" w:rsidR="00B279C1" w:rsidRDefault="00B279C1" w:rsidP="00B279C1">
      <w:pPr>
        <w:tabs>
          <w:tab w:val="left" w:pos="5175"/>
        </w:tabs>
        <w:spacing w:line="360" w:lineRule="auto"/>
        <w:jc w:val="both"/>
      </w:pPr>
      <w:r w:rsidRPr="00B279C1">
        <w:t>Abbot Hall Art Gallery. </w:t>
      </w:r>
    </w:p>
    <w:p w14:paraId="24A130B2" w14:textId="77777777" w:rsidR="00B279C1" w:rsidRDefault="00B279C1" w:rsidP="00B279C1">
      <w:pPr>
        <w:tabs>
          <w:tab w:val="left" w:pos="5175"/>
        </w:tabs>
        <w:spacing w:line="360" w:lineRule="auto"/>
        <w:ind w:left="720"/>
        <w:jc w:val="both"/>
      </w:pPr>
      <w:r w:rsidRPr="00B279C1">
        <w:t>(2006)</w:t>
      </w:r>
      <w:r w:rsidRPr="00B279C1">
        <w:rPr>
          <w:i/>
          <w:iCs/>
        </w:rPr>
        <w:t>David</w:t>
      </w:r>
      <w:r>
        <w:rPr>
          <w:i/>
          <w:iCs/>
        </w:rPr>
        <w:t xml:space="preserve"> </w:t>
      </w:r>
      <w:r w:rsidRPr="00B279C1">
        <w:rPr>
          <w:i/>
          <w:iCs/>
        </w:rPr>
        <w:t>Bomberg: Spirit in the mass.</w:t>
      </w:r>
      <w:r w:rsidRPr="00B279C1">
        <w:t> </w:t>
      </w:r>
      <w:r w:rsidRPr="00B279C1">
        <w:rPr>
          <w:i/>
          <w:iCs/>
        </w:rPr>
        <w:t> </w:t>
      </w:r>
      <w:r w:rsidRPr="00B279C1">
        <w:t>Available at: https://abbothall.org.uk/exibitions/David-bonberg-spirit-mass.</w:t>
      </w:r>
      <w:r w:rsidRPr="00B279C1">
        <w:rPr>
          <w:i/>
          <w:iCs/>
        </w:rPr>
        <w:t xml:space="preserve"> </w:t>
      </w:r>
      <w:r w:rsidRPr="00B279C1">
        <w:t>(Accessed on</w:t>
      </w:r>
      <w:r w:rsidRPr="00B279C1">
        <w:rPr>
          <w:i/>
          <w:iCs/>
        </w:rPr>
        <w:t xml:space="preserve">: </w:t>
      </w:r>
      <w:r w:rsidRPr="00B279C1">
        <w:t>12</w:t>
      </w:r>
      <w:r w:rsidRPr="00B279C1">
        <w:rPr>
          <w:vertAlign w:val="superscript"/>
        </w:rPr>
        <w:t>th</w:t>
      </w:r>
      <w:r w:rsidRPr="00B279C1">
        <w:t xml:space="preserve"> October2019)</w:t>
      </w:r>
      <w:r w:rsidRPr="00B279C1">
        <w:rPr>
          <w:i/>
          <w:iCs/>
        </w:rPr>
        <w:t>.</w:t>
      </w:r>
      <w:r w:rsidRPr="00B279C1">
        <w:t> </w:t>
      </w:r>
    </w:p>
    <w:p w14:paraId="65F3F79E" w14:textId="56D5E5B8" w:rsidR="00B279C1" w:rsidRPr="00B279C1" w:rsidRDefault="00B279C1" w:rsidP="00B279C1">
      <w:pPr>
        <w:tabs>
          <w:tab w:val="left" w:pos="5175"/>
        </w:tabs>
        <w:spacing w:line="360" w:lineRule="auto"/>
        <w:jc w:val="both"/>
      </w:pPr>
      <w:r w:rsidRPr="00B279C1">
        <w:rPr>
          <w:i/>
          <w:iCs/>
        </w:rPr>
        <w:t>BBC Bitesize.</w:t>
      </w:r>
      <w:r w:rsidRPr="00B279C1">
        <w:t> </w:t>
      </w:r>
    </w:p>
    <w:p w14:paraId="5B6F55B8" w14:textId="77777777" w:rsidR="00B279C1" w:rsidRPr="00B279C1" w:rsidRDefault="00B279C1" w:rsidP="00B279C1">
      <w:pPr>
        <w:tabs>
          <w:tab w:val="left" w:pos="5175"/>
        </w:tabs>
        <w:spacing w:line="360" w:lineRule="auto"/>
        <w:ind w:left="720"/>
        <w:jc w:val="both"/>
      </w:pPr>
      <w:r w:rsidRPr="00B279C1">
        <w:rPr>
          <w:i/>
          <w:iCs/>
        </w:rPr>
        <w:t xml:space="preserve">(2019) Ernest Zobole </w:t>
      </w:r>
      <w:r w:rsidRPr="00B279C1">
        <w:t xml:space="preserve">.Available at: </w:t>
      </w:r>
      <w:hyperlink r:id="rId16">
        <w:r w:rsidRPr="00B279C1">
          <w:rPr>
            <w:rStyle w:val="Hyperlink"/>
            <w:color w:val="auto"/>
            <w:u w:val="none"/>
          </w:rPr>
          <w:t>https://www.bbc.co.uk/bitesize/clips/z48vr82</w:t>
        </w:r>
      </w:hyperlink>
      <w:r w:rsidRPr="00B279C1">
        <w:t>. (Accessed :19</w:t>
      </w:r>
      <w:r w:rsidRPr="00B279C1">
        <w:rPr>
          <w:vertAlign w:val="superscript"/>
        </w:rPr>
        <w:t>th</w:t>
      </w:r>
      <w:r w:rsidRPr="00B279C1">
        <w:t xml:space="preserve"> November2019). </w:t>
      </w:r>
    </w:p>
    <w:p w14:paraId="674DA61B" w14:textId="77777777" w:rsidR="00B279C1" w:rsidRDefault="00B279C1" w:rsidP="00B279C1">
      <w:pPr>
        <w:tabs>
          <w:tab w:val="left" w:pos="5175"/>
        </w:tabs>
        <w:spacing w:line="360" w:lineRule="auto"/>
        <w:jc w:val="both"/>
      </w:pPr>
      <w:r w:rsidRPr="00B279C1">
        <w:t>Borough Road gallery. </w:t>
      </w:r>
    </w:p>
    <w:p w14:paraId="47B2294C" w14:textId="7684FF93" w:rsidR="00B279C1" w:rsidRPr="00B279C1" w:rsidRDefault="00B279C1" w:rsidP="00B279C1">
      <w:pPr>
        <w:tabs>
          <w:tab w:val="left" w:pos="5175"/>
        </w:tabs>
        <w:spacing w:line="360" w:lineRule="auto"/>
        <w:ind w:left="720"/>
        <w:jc w:val="both"/>
      </w:pPr>
      <w:r w:rsidRPr="00B279C1">
        <w:t xml:space="preserve">(2016) </w:t>
      </w:r>
      <w:r w:rsidRPr="00B279C1">
        <w:rPr>
          <w:i/>
          <w:iCs/>
        </w:rPr>
        <w:t>Keep the paint moving.</w:t>
      </w:r>
      <w:r w:rsidRPr="00B279C1">
        <w:t xml:space="preserve"> Available at: www1.lsbu.ac.uk boroughroadgallery › exhibitions › keep-the-paint-mo... (Accessed: 21</w:t>
      </w:r>
      <w:r w:rsidRPr="00B279C1">
        <w:rPr>
          <w:vertAlign w:val="superscript"/>
        </w:rPr>
        <w:t>st</w:t>
      </w:r>
      <w:r w:rsidRPr="00B279C1">
        <w:t xml:space="preserve"> November 2019). </w:t>
      </w:r>
    </w:p>
    <w:p w14:paraId="73BA431F" w14:textId="28EA55D1" w:rsidR="00B279C1" w:rsidRPr="00B279C1" w:rsidRDefault="00B279C1" w:rsidP="00B279C1">
      <w:pPr>
        <w:tabs>
          <w:tab w:val="left" w:pos="5175"/>
        </w:tabs>
        <w:spacing w:line="360" w:lineRule="auto"/>
        <w:jc w:val="both"/>
      </w:pPr>
      <w:r w:rsidRPr="00B279C1">
        <w:t>  Contemporary art society.</w:t>
      </w:r>
    </w:p>
    <w:p w14:paraId="4BADFB91" w14:textId="77777777" w:rsidR="00B279C1" w:rsidRPr="00B279C1" w:rsidRDefault="00B279C1" w:rsidP="00B279C1">
      <w:pPr>
        <w:tabs>
          <w:tab w:val="left" w:pos="5175"/>
        </w:tabs>
        <w:spacing w:line="360" w:lineRule="auto"/>
        <w:ind w:left="720"/>
        <w:jc w:val="both"/>
      </w:pPr>
      <w:r w:rsidRPr="00B279C1">
        <w:t>(2019)</w:t>
      </w:r>
      <w:r w:rsidRPr="00B279C1">
        <w:rPr>
          <w:i/>
          <w:iCs/>
        </w:rPr>
        <w:t xml:space="preserve"> Peter Finnemore</w:t>
      </w:r>
      <w:r w:rsidRPr="00B279C1">
        <w:t xml:space="preserve"> .Available at :www. Contemporaryartsociety.org/artist-members-finnemore/2019. (Accessed :1</w:t>
      </w:r>
      <w:r w:rsidRPr="00B279C1">
        <w:rPr>
          <w:vertAlign w:val="superscript"/>
        </w:rPr>
        <w:t>st</w:t>
      </w:r>
      <w:r w:rsidRPr="00B279C1">
        <w:t xml:space="preserve"> December2109).</w:t>
      </w:r>
    </w:p>
    <w:p w14:paraId="39528A7E" w14:textId="77777777" w:rsidR="00B279C1" w:rsidRPr="00B279C1" w:rsidRDefault="00B279C1" w:rsidP="00B279C1">
      <w:pPr>
        <w:tabs>
          <w:tab w:val="left" w:pos="5175"/>
        </w:tabs>
        <w:spacing w:line="360" w:lineRule="auto"/>
        <w:jc w:val="both"/>
      </w:pPr>
      <w:r w:rsidRPr="00B279C1">
        <w:t>Singular Art.</w:t>
      </w:r>
    </w:p>
    <w:p w14:paraId="2E97C988" w14:textId="77777777" w:rsidR="00B279C1" w:rsidRPr="00B279C1" w:rsidRDefault="00B279C1" w:rsidP="00B279C1">
      <w:pPr>
        <w:tabs>
          <w:tab w:val="left" w:pos="5175"/>
        </w:tabs>
        <w:spacing w:line="360" w:lineRule="auto"/>
        <w:ind w:left="720"/>
        <w:jc w:val="both"/>
      </w:pPr>
      <w:r w:rsidRPr="00B279C1">
        <w:t xml:space="preserve"> (2019)</w:t>
      </w:r>
      <w:r w:rsidRPr="00B279C1">
        <w:rPr>
          <w:i/>
          <w:iCs/>
        </w:rPr>
        <w:t xml:space="preserve"> About the artwork. </w:t>
      </w:r>
      <w:r w:rsidRPr="00B279C1">
        <w:t>Available at: http//singularart.com/en/artworks/peter-finnemore-pollen-path-no-4-5897(Accessed :3</w:t>
      </w:r>
      <w:r w:rsidRPr="00B279C1">
        <w:rPr>
          <w:vertAlign w:val="superscript"/>
        </w:rPr>
        <w:t>rd</w:t>
      </w:r>
      <w:r w:rsidRPr="00B279C1">
        <w:t xml:space="preserve"> December2019).</w:t>
      </w:r>
    </w:p>
    <w:p w14:paraId="26A6EC8A" w14:textId="77777777" w:rsidR="00B279C1" w:rsidRPr="00B279C1" w:rsidRDefault="00B279C1" w:rsidP="00B279C1">
      <w:pPr>
        <w:tabs>
          <w:tab w:val="left" w:pos="5175"/>
        </w:tabs>
        <w:spacing w:line="360" w:lineRule="auto"/>
        <w:jc w:val="both"/>
      </w:pPr>
      <w:r w:rsidRPr="00B279C1">
        <w:t>Singular Art.</w:t>
      </w:r>
    </w:p>
    <w:p w14:paraId="6CCD26D3" w14:textId="77777777" w:rsidR="00B279C1" w:rsidRPr="00B279C1" w:rsidRDefault="00B279C1" w:rsidP="00B279C1">
      <w:pPr>
        <w:tabs>
          <w:tab w:val="left" w:pos="5175"/>
        </w:tabs>
        <w:spacing w:line="360" w:lineRule="auto"/>
        <w:ind w:left="720"/>
        <w:jc w:val="both"/>
      </w:pPr>
      <w:r w:rsidRPr="00B279C1">
        <w:t xml:space="preserve">(2019) </w:t>
      </w:r>
      <w:r w:rsidRPr="00B279C1">
        <w:rPr>
          <w:i/>
          <w:iCs/>
        </w:rPr>
        <w:t xml:space="preserve">Portrait of Peter Finnemore. </w:t>
      </w:r>
      <w:r w:rsidRPr="00B279C1">
        <w:t xml:space="preserve">Available at: </w:t>
      </w:r>
      <w:hyperlink r:id="rId17" w:anchor="interview">
        <w:r w:rsidRPr="00B279C1">
          <w:rPr>
            <w:rStyle w:val="Hyperlink"/>
            <w:color w:val="auto"/>
            <w:u w:val="none"/>
          </w:rPr>
          <w:t>www.singularart.com/en/artist/peterfinnemore-501#interview</w:t>
        </w:r>
      </w:hyperlink>
      <w:r w:rsidRPr="00B279C1">
        <w:t xml:space="preserve"> (Accessed :2nd December 2019).</w:t>
      </w:r>
    </w:p>
    <w:p w14:paraId="15574B71" w14:textId="77777777" w:rsidR="00B279C1" w:rsidRPr="00B279C1" w:rsidRDefault="00B279C1" w:rsidP="00B279C1">
      <w:pPr>
        <w:tabs>
          <w:tab w:val="left" w:pos="5175"/>
        </w:tabs>
        <w:spacing w:line="360" w:lineRule="auto"/>
        <w:jc w:val="both"/>
      </w:pPr>
    </w:p>
    <w:p w14:paraId="2CC9FE76" w14:textId="77777777" w:rsidR="00B279C1" w:rsidRPr="00B279C1" w:rsidRDefault="00B279C1" w:rsidP="00B279C1">
      <w:pPr>
        <w:tabs>
          <w:tab w:val="left" w:pos="5175"/>
        </w:tabs>
        <w:spacing w:line="360" w:lineRule="auto"/>
        <w:jc w:val="both"/>
        <w:rPr>
          <w:u w:val="single"/>
        </w:rPr>
      </w:pPr>
      <w:r w:rsidRPr="00B279C1">
        <w:rPr>
          <w:u w:val="single"/>
        </w:rPr>
        <w:t>List of illustrations</w:t>
      </w:r>
    </w:p>
    <w:p w14:paraId="5C33C0EB" w14:textId="77777777" w:rsidR="00B279C1" w:rsidRPr="00B279C1" w:rsidRDefault="00B279C1" w:rsidP="00B279C1">
      <w:pPr>
        <w:tabs>
          <w:tab w:val="left" w:pos="5175"/>
        </w:tabs>
        <w:spacing w:line="360" w:lineRule="auto"/>
        <w:jc w:val="both"/>
      </w:pPr>
      <w:r w:rsidRPr="00B279C1">
        <w:t> </w:t>
      </w:r>
    </w:p>
    <w:p w14:paraId="487CDF39" w14:textId="77777777" w:rsidR="00B279C1" w:rsidRPr="00B279C1" w:rsidRDefault="00B279C1" w:rsidP="00B279C1">
      <w:pPr>
        <w:tabs>
          <w:tab w:val="left" w:pos="5175"/>
        </w:tabs>
        <w:spacing w:line="360" w:lineRule="auto"/>
        <w:jc w:val="both"/>
      </w:pPr>
      <w:r w:rsidRPr="00B279C1">
        <w:t>Figure 1. </w:t>
      </w:r>
    </w:p>
    <w:p w14:paraId="798C5E1A" w14:textId="77777777" w:rsidR="00B279C1" w:rsidRPr="00B279C1" w:rsidRDefault="00B279C1" w:rsidP="00B279C1">
      <w:pPr>
        <w:tabs>
          <w:tab w:val="left" w:pos="5175"/>
        </w:tabs>
        <w:spacing w:line="360" w:lineRule="auto"/>
        <w:ind w:left="720"/>
        <w:jc w:val="both"/>
      </w:pPr>
      <w:r w:rsidRPr="00B279C1">
        <w:t> Prendergast, P. (1980-1)</w:t>
      </w:r>
      <w:r w:rsidRPr="00B279C1">
        <w:rPr>
          <w:i/>
          <w:iCs/>
        </w:rPr>
        <w:t xml:space="preserve"> Bethesda Quarry [Oil on canvas]. Available at: </w:t>
      </w:r>
      <w:r w:rsidRPr="00B279C1">
        <w:t>https://www.tate.org.uk/art/artworks/prendergast-bethesda-quarry-t03898</w:t>
      </w:r>
      <w:r w:rsidRPr="00B279C1">
        <w:rPr>
          <w:i/>
          <w:iCs/>
        </w:rPr>
        <w:t>  (</w:t>
      </w:r>
      <w:r w:rsidRPr="00B279C1">
        <w:t>Accessed: 23</w:t>
      </w:r>
      <w:r w:rsidRPr="00B279C1">
        <w:rPr>
          <w:vertAlign w:val="superscript"/>
        </w:rPr>
        <w:t>rd</w:t>
      </w:r>
      <w:r w:rsidRPr="00B279C1">
        <w:t xml:space="preserve"> October 2019). </w:t>
      </w:r>
    </w:p>
    <w:p w14:paraId="7FF2D249" w14:textId="77777777" w:rsidR="00B279C1" w:rsidRPr="00B279C1" w:rsidRDefault="00B279C1" w:rsidP="00B279C1">
      <w:pPr>
        <w:tabs>
          <w:tab w:val="left" w:pos="5175"/>
        </w:tabs>
        <w:spacing w:line="360" w:lineRule="auto"/>
        <w:jc w:val="both"/>
      </w:pPr>
      <w:r w:rsidRPr="00B279C1">
        <w:t>Figure 2. </w:t>
      </w:r>
    </w:p>
    <w:p w14:paraId="217A4058" w14:textId="7D9E6C8E" w:rsidR="00B279C1" w:rsidRPr="00B279C1" w:rsidRDefault="00B279C1" w:rsidP="00B279C1">
      <w:pPr>
        <w:tabs>
          <w:tab w:val="left" w:pos="5175"/>
        </w:tabs>
        <w:spacing w:line="360" w:lineRule="auto"/>
        <w:ind w:left="720"/>
        <w:jc w:val="both"/>
      </w:pPr>
      <w:r w:rsidRPr="00B279C1">
        <w:t> Williams,</w:t>
      </w:r>
      <w:r>
        <w:t xml:space="preserve"> </w:t>
      </w:r>
      <w:r w:rsidRPr="00B279C1">
        <w:t>K. (1997)</w:t>
      </w:r>
      <w:r w:rsidRPr="00B279C1">
        <w:rPr>
          <w:i/>
          <w:iCs/>
        </w:rPr>
        <w:t xml:space="preserve"> Autumn in Nanmor [Oil on canvas]. Available at:  </w:t>
      </w:r>
      <w:r w:rsidRPr="00B279C1">
        <w:t>http://www.artnet.com/artists/kyffin-williams/autumn-in-nantmor-rqnlOWLc0lq4weVbc6a1Cg2</w:t>
      </w:r>
      <w:r w:rsidRPr="00B279C1">
        <w:rPr>
          <w:i/>
          <w:iCs/>
        </w:rPr>
        <w:t>  (</w:t>
      </w:r>
      <w:r w:rsidRPr="00B279C1">
        <w:t>Accessed: 23</w:t>
      </w:r>
      <w:r w:rsidRPr="00B279C1">
        <w:rPr>
          <w:vertAlign w:val="superscript"/>
        </w:rPr>
        <w:t>rd</w:t>
      </w:r>
      <w:r w:rsidRPr="00B279C1">
        <w:t xml:space="preserve"> October 2019). </w:t>
      </w:r>
    </w:p>
    <w:p w14:paraId="1A4912B3" w14:textId="77777777" w:rsidR="00B279C1" w:rsidRPr="00B279C1" w:rsidRDefault="00B279C1" w:rsidP="00B279C1">
      <w:pPr>
        <w:tabs>
          <w:tab w:val="left" w:pos="5175"/>
        </w:tabs>
        <w:spacing w:line="360" w:lineRule="auto"/>
        <w:jc w:val="both"/>
      </w:pPr>
      <w:r w:rsidRPr="00B279C1">
        <w:t>Figure 3.  </w:t>
      </w:r>
    </w:p>
    <w:p w14:paraId="005F12E8" w14:textId="77777777" w:rsidR="00B279C1" w:rsidRPr="00B279C1" w:rsidRDefault="00B279C1" w:rsidP="00B279C1">
      <w:pPr>
        <w:tabs>
          <w:tab w:val="left" w:pos="5175"/>
        </w:tabs>
        <w:spacing w:line="360" w:lineRule="auto"/>
        <w:ind w:left="720"/>
        <w:jc w:val="both"/>
      </w:pPr>
      <w:r w:rsidRPr="00B279C1">
        <w:t xml:space="preserve">Zobole ,E. (1994-5) </w:t>
      </w:r>
      <w:r w:rsidRPr="00B279C1">
        <w:rPr>
          <w:i/>
          <w:iCs/>
        </w:rPr>
        <w:t>A painting about myself in a landscape [Oil on canvas ]</w:t>
      </w:r>
      <w:r w:rsidRPr="00B279C1">
        <w:t>.</w:t>
      </w:r>
      <w:r w:rsidRPr="00B279C1">
        <w:rPr>
          <w:i/>
          <w:iCs/>
        </w:rPr>
        <w:t xml:space="preserve"> Available at:  </w:t>
      </w:r>
      <w:r w:rsidRPr="00B279C1">
        <w:t>https://www.southwales.ac.uk/story/1520/</w:t>
      </w:r>
      <w:r w:rsidRPr="00B279C1">
        <w:rPr>
          <w:i/>
          <w:iCs/>
        </w:rPr>
        <w:t>  (</w:t>
      </w:r>
      <w:r w:rsidRPr="00B279C1">
        <w:t>Accessed: 23</w:t>
      </w:r>
      <w:r w:rsidRPr="00B279C1">
        <w:rPr>
          <w:vertAlign w:val="superscript"/>
        </w:rPr>
        <w:t>rd</w:t>
      </w:r>
      <w:r w:rsidRPr="00B279C1">
        <w:t xml:space="preserve"> October 2019).</w:t>
      </w:r>
    </w:p>
    <w:p w14:paraId="31A693F8" w14:textId="77777777" w:rsidR="00B279C1" w:rsidRPr="00B279C1" w:rsidRDefault="00B279C1" w:rsidP="00B279C1">
      <w:pPr>
        <w:tabs>
          <w:tab w:val="left" w:pos="5175"/>
        </w:tabs>
        <w:spacing w:line="360" w:lineRule="auto"/>
        <w:jc w:val="both"/>
      </w:pPr>
      <w:r w:rsidRPr="00B279C1">
        <w:t>Figure 4.</w:t>
      </w:r>
    </w:p>
    <w:p w14:paraId="5E875DE5" w14:textId="309E854D" w:rsidR="00B279C1" w:rsidRPr="00B279C1" w:rsidRDefault="00B279C1" w:rsidP="00B279C1">
      <w:pPr>
        <w:tabs>
          <w:tab w:val="left" w:pos="5175"/>
        </w:tabs>
        <w:spacing w:line="360" w:lineRule="auto"/>
        <w:ind w:left="720"/>
        <w:jc w:val="both"/>
      </w:pPr>
      <w:r w:rsidRPr="00B279C1">
        <w:t> Lloy</w:t>
      </w:r>
      <w:r>
        <w:t>d</w:t>
      </w:r>
      <w:r w:rsidRPr="00B279C1">
        <w:t>-Jones,M.(1994)</w:t>
      </w:r>
      <w:r w:rsidRPr="00B279C1">
        <w:rPr>
          <w:i/>
          <w:iCs/>
        </w:rPr>
        <w:t>Bro</w:t>
      </w:r>
      <w:r>
        <w:rPr>
          <w:i/>
          <w:iCs/>
        </w:rPr>
        <w:t xml:space="preserve"> </w:t>
      </w:r>
      <w:r w:rsidRPr="00B279C1">
        <w:t>[Oil</w:t>
      </w:r>
      <w:r>
        <w:t xml:space="preserve"> </w:t>
      </w:r>
      <w:r w:rsidRPr="00B279C1">
        <w:t>on canvas].Available</w:t>
      </w:r>
      <w:r>
        <w:t xml:space="preserve"> </w:t>
      </w:r>
      <w:r w:rsidRPr="00B279C1">
        <w:t xml:space="preserve">at: </w:t>
      </w:r>
      <w:hyperlink r:id="rId18" w:anchor="(Acessed">
        <w:r w:rsidRPr="00B279C1">
          <w:rPr>
            <w:rStyle w:val="Hyperlink"/>
            <w:color w:val="auto"/>
            <w:u w:val="none"/>
          </w:rPr>
          <w:t>https://artuk.org/discover/artworks/view_as/grid/search/keyword:bro--makers:mary-lloyd-jones-b1934#(Acessed</w:t>
        </w:r>
      </w:hyperlink>
      <w:r w:rsidRPr="00B279C1">
        <w:t xml:space="preserve"> : 1</w:t>
      </w:r>
      <w:r w:rsidRPr="00B279C1">
        <w:rPr>
          <w:vertAlign w:val="superscript"/>
        </w:rPr>
        <w:t>st</w:t>
      </w:r>
      <w:r w:rsidRPr="00B279C1">
        <w:t xml:space="preserve"> December 2019).  </w:t>
      </w:r>
    </w:p>
    <w:p w14:paraId="3A48C503" w14:textId="77777777" w:rsidR="00B279C1" w:rsidRPr="00B279C1" w:rsidRDefault="00B279C1" w:rsidP="00B279C1">
      <w:pPr>
        <w:tabs>
          <w:tab w:val="left" w:pos="5175"/>
        </w:tabs>
        <w:spacing w:line="360" w:lineRule="auto"/>
        <w:jc w:val="both"/>
      </w:pPr>
      <w:r w:rsidRPr="00B279C1">
        <w:t>Figure 5.</w:t>
      </w:r>
    </w:p>
    <w:p w14:paraId="14BAE799" w14:textId="77777777" w:rsidR="00B279C1" w:rsidRPr="00B279C1" w:rsidRDefault="00B279C1" w:rsidP="00B279C1">
      <w:pPr>
        <w:tabs>
          <w:tab w:val="left" w:pos="5175"/>
        </w:tabs>
        <w:spacing w:line="360" w:lineRule="auto"/>
        <w:ind w:left="720"/>
        <w:jc w:val="both"/>
      </w:pPr>
      <w:r w:rsidRPr="00B279C1">
        <w:t>Finnemore, P. (2004)</w:t>
      </w:r>
      <w:r w:rsidRPr="00B279C1">
        <w:rPr>
          <w:i/>
          <w:iCs/>
        </w:rPr>
        <w:t xml:space="preserve"> Pollen path no 4 </w:t>
      </w:r>
      <w:r w:rsidRPr="00B279C1">
        <w:t>.[Photograph]. Available at:</w:t>
      </w:r>
      <w:r w:rsidRPr="00B279C1">
        <w:rPr>
          <w:i/>
          <w:iCs/>
        </w:rPr>
        <w:t xml:space="preserve"> </w:t>
      </w:r>
      <w:r w:rsidRPr="00B279C1">
        <w:t>Available at: http//singularart.com/en/artworks/peter-finnemore-pollen-path-no-4-5897(Accessed :3</w:t>
      </w:r>
      <w:r w:rsidRPr="00B279C1">
        <w:rPr>
          <w:vertAlign w:val="superscript"/>
        </w:rPr>
        <w:t>rd</w:t>
      </w:r>
      <w:r w:rsidRPr="00B279C1">
        <w:t xml:space="preserve"> December2019).</w:t>
      </w:r>
    </w:p>
    <w:p w14:paraId="3BB3D707" w14:textId="77777777" w:rsidR="00B279C1" w:rsidRPr="00B279C1" w:rsidRDefault="00B279C1" w:rsidP="00B279C1">
      <w:pPr>
        <w:tabs>
          <w:tab w:val="left" w:pos="5175"/>
        </w:tabs>
        <w:spacing w:line="360" w:lineRule="auto"/>
        <w:jc w:val="both"/>
      </w:pPr>
      <w:r w:rsidRPr="00B279C1">
        <w:t xml:space="preserve">Figure 6. </w:t>
      </w:r>
    </w:p>
    <w:p w14:paraId="7D4CF889" w14:textId="77777777" w:rsidR="00B279C1" w:rsidRPr="00B279C1" w:rsidRDefault="00B279C1" w:rsidP="00B279C1">
      <w:pPr>
        <w:tabs>
          <w:tab w:val="left" w:pos="5175"/>
        </w:tabs>
        <w:spacing w:line="360" w:lineRule="auto"/>
        <w:ind w:left="720"/>
        <w:jc w:val="both"/>
      </w:pPr>
      <w:r w:rsidRPr="00B279C1">
        <w:t xml:space="preserve">Bay Art . (2015) </w:t>
      </w:r>
      <w:r w:rsidRPr="00B279C1">
        <w:rPr>
          <w:i/>
          <w:iCs/>
        </w:rPr>
        <w:t>In Conversation.</w:t>
      </w:r>
      <w:r w:rsidRPr="00B279C1">
        <w:t>[Sculpture] .Available at:www.bayart.org.uk/mary-husted-lois-williams/ (Accessed :9</w:t>
      </w:r>
      <w:r w:rsidRPr="00B279C1">
        <w:rPr>
          <w:vertAlign w:val="superscript"/>
        </w:rPr>
        <w:t>th</w:t>
      </w:r>
      <w:r w:rsidRPr="00B279C1">
        <w:t xml:space="preserve"> December2019).</w:t>
      </w:r>
    </w:p>
    <w:p w14:paraId="0CE7AD8A" w14:textId="77777777" w:rsidR="00B279C1" w:rsidRPr="00B279C1" w:rsidRDefault="00B279C1" w:rsidP="00B279C1">
      <w:pPr>
        <w:tabs>
          <w:tab w:val="left" w:pos="5175"/>
        </w:tabs>
        <w:spacing w:line="360" w:lineRule="auto"/>
        <w:jc w:val="both"/>
      </w:pPr>
    </w:p>
    <w:p w14:paraId="50F5D8FC" w14:textId="77777777" w:rsidR="00B279C1" w:rsidRPr="00B279C1" w:rsidRDefault="00B279C1" w:rsidP="00B279C1">
      <w:pPr>
        <w:tabs>
          <w:tab w:val="left" w:pos="5175"/>
        </w:tabs>
        <w:spacing w:line="360" w:lineRule="auto"/>
        <w:jc w:val="both"/>
      </w:pPr>
    </w:p>
    <w:p w14:paraId="47B3E993" w14:textId="5C148411" w:rsidR="00406C23" w:rsidRDefault="00406C23" w:rsidP="00D5346F">
      <w:pPr>
        <w:tabs>
          <w:tab w:val="left" w:pos="5175"/>
        </w:tabs>
        <w:spacing w:line="360" w:lineRule="auto"/>
        <w:jc w:val="both"/>
      </w:pPr>
    </w:p>
    <w:p w14:paraId="1A1B6DF3" w14:textId="2955BABA" w:rsidR="00406C23" w:rsidRDefault="00406C23" w:rsidP="00D5346F">
      <w:pPr>
        <w:tabs>
          <w:tab w:val="left" w:pos="5175"/>
        </w:tabs>
        <w:spacing w:line="360" w:lineRule="auto"/>
        <w:jc w:val="both"/>
      </w:pPr>
    </w:p>
    <w:p w14:paraId="58E934EE" w14:textId="05A0739E" w:rsidR="00406C23" w:rsidRDefault="00406C23" w:rsidP="00D5346F">
      <w:pPr>
        <w:tabs>
          <w:tab w:val="left" w:pos="5175"/>
        </w:tabs>
        <w:spacing w:line="360" w:lineRule="auto"/>
        <w:jc w:val="both"/>
      </w:pPr>
    </w:p>
    <w:p w14:paraId="7780301D" w14:textId="0BC2BFD3" w:rsidR="00406C23" w:rsidRDefault="00406C23" w:rsidP="00D5346F">
      <w:pPr>
        <w:tabs>
          <w:tab w:val="left" w:pos="5175"/>
        </w:tabs>
        <w:spacing w:line="360" w:lineRule="auto"/>
        <w:jc w:val="both"/>
      </w:pPr>
    </w:p>
    <w:p w14:paraId="4945BBB9" w14:textId="133F7948" w:rsidR="00406C23" w:rsidRDefault="00406C23" w:rsidP="00D5346F">
      <w:pPr>
        <w:tabs>
          <w:tab w:val="left" w:pos="5175"/>
        </w:tabs>
        <w:spacing w:line="360" w:lineRule="auto"/>
        <w:jc w:val="both"/>
      </w:pPr>
    </w:p>
    <w:p w14:paraId="051C872B" w14:textId="327A1F17" w:rsidR="00406C23" w:rsidRDefault="00406C23" w:rsidP="00D5346F">
      <w:pPr>
        <w:tabs>
          <w:tab w:val="left" w:pos="5175"/>
        </w:tabs>
        <w:spacing w:line="360" w:lineRule="auto"/>
        <w:jc w:val="both"/>
      </w:pPr>
    </w:p>
    <w:p w14:paraId="12077E1D" w14:textId="447DE052" w:rsidR="00406C23" w:rsidRDefault="00406C23" w:rsidP="00D5346F">
      <w:pPr>
        <w:tabs>
          <w:tab w:val="left" w:pos="5175"/>
        </w:tabs>
        <w:spacing w:line="360" w:lineRule="auto"/>
        <w:jc w:val="both"/>
      </w:pPr>
    </w:p>
    <w:p w14:paraId="2C139610" w14:textId="0670A95A" w:rsidR="00406C23" w:rsidRDefault="00406C23" w:rsidP="00D5346F">
      <w:pPr>
        <w:tabs>
          <w:tab w:val="left" w:pos="5175"/>
        </w:tabs>
        <w:spacing w:line="360" w:lineRule="auto"/>
        <w:jc w:val="both"/>
      </w:pPr>
    </w:p>
    <w:p w14:paraId="2B1D8464" w14:textId="266CA7A1" w:rsidR="00406C23" w:rsidRDefault="00406C23" w:rsidP="00D5346F">
      <w:pPr>
        <w:tabs>
          <w:tab w:val="left" w:pos="5175"/>
        </w:tabs>
        <w:spacing w:line="360" w:lineRule="auto"/>
        <w:jc w:val="both"/>
      </w:pPr>
    </w:p>
    <w:p w14:paraId="316780EA" w14:textId="6AC9580A" w:rsidR="00406C23" w:rsidRDefault="00406C23" w:rsidP="00D5346F">
      <w:pPr>
        <w:tabs>
          <w:tab w:val="left" w:pos="5175"/>
        </w:tabs>
        <w:spacing w:line="360" w:lineRule="auto"/>
        <w:jc w:val="both"/>
      </w:pPr>
    </w:p>
    <w:p w14:paraId="494358F7" w14:textId="37B8D3C6" w:rsidR="00406C23" w:rsidRDefault="00406C23" w:rsidP="00D5346F">
      <w:pPr>
        <w:tabs>
          <w:tab w:val="left" w:pos="5175"/>
        </w:tabs>
        <w:spacing w:line="360" w:lineRule="auto"/>
        <w:jc w:val="both"/>
      </w:pPr>
    </w:p>
    <w:p w14:paraId="48A116D1" w14:textId="66F51921" w:rsidR="00406C23" w:rsidRDefault="00406C23" w:rsidP="00D5346F">
      <w:pPr>
        <w:tabs>
          <w:tab w:val="left" w:pos="5175"/>
        </w:tabs>
        <w:spacing w:line="360" w:lineRule="auto"/>
        <w:jc w:val="both"/>
      </w:pPr>
    </w:p>
    <w:p w14:paraId="63D1F295" w14:textId="0854380A" w:rsidR="00406C23" w:rsidRDefault="00406C23" w:rsidP="00D5346F">
      <w:pPr>
        <w:tabs>
          <w:tab w:val="left" w:pos="5175"/>
        </w:tabs>
        <w:spacing w:line="360" w:lineRule="auto"/>
        <w:jc w:val="both"/>
      </w:pPr>
    </w:p>
    <w:p w14:paraId="21F69F6B" w14:textId="0D4E7FCD" w:rsidR="00406C23" w:rsidRDefault="00406C23" w:rsidP="00D5346F">
      <w:pPr>
        <w:tabs>
          <w:tab w:val="left" w:pos="5175"/>
        </w:tabs>
        <w:spacing w:line="360" w:lineRule="auto"/>
        <w:jc w:val="both"/>
      </w:pPr>
    </w:p>
    <w:p w14:paraId="17898A3B" w14:textId="1288BA1A" w:rsidR="00406C23" w:rsidRDefault="00406C23" w:rsidP="00D5346F">
      <w:pPr>
        <w:tabs>
          <w:tab w:val="left" w:pos="5175"/>
        </w:tabs>
        <w:spacing w:line="360" w:lineRule="auto"/>
        <w:jc w:val="both"/>
      </w:pPr>
    </w:p>
    <w:p w14:paraId="5A8B243E" w14:textId="73D14928" w:rsidR="00406C23" w:rsidRDefault="00406C23" w:rsidP="00D5346F">
      <w:pPr>
        <w:tabs>
          <w:tab w:val="left" w:pos="5175"/>
        </w:tabs>
        <w:spacing w:line="360" w:lineRule="auto"/>
        <w:jc w:val="both"/>
      </w:pPr>
    </w:p>
    <w:p w14:paraId="4EE281C5" w14:textId="2AFB10B1" w:rsidR="00406C23" w:rsidRDefault="00406C23" w:rsidP="00D5346F">
      <w:pPr>
        <w:tabs>
          <w:tab w:val="left" w:pos="5175"/>
        </w:tabs>
        <w:spacing w:line="360" w:lineRule="auto"/>
        <w:jc w:val="both"/>
      </w:pPr>
    </w:p>
    <w:p w14:paraId="1610555C" w14:textId="7B059EF3" w:rsidR="00406C23" w:rsidRPr="00D17DDC" w:rsidRDefault="00406C23" w:rsidP="00D5346F">
      <w:pPr>
        <w:tabs>
          <w:tab w:val="left" w:pos="5175"/>
        </w:tabs>
        <w:spacing w:line="360" w:lineRule="auto"/>
        <w:jc w:val="both"/>
      </w:pPr>
    </w:p>
    <w:p w14:paraId="256A03DA" w14:textId="77777777" w:rsidR="00406C23" w:rsidRPr="00406C23" w:rsidRDefault="00406C23" w:rsidP="00D5346F">
      <w:pPr>
        <w:tabs>
          <w:tab w:val="left" w:pos="5175"/>
        </w:tabs>
        <w:spacing w:line="360" w:lineRule="auto"/>
        <w:jc w:val="both"/>
        <w:rPr>
          <w:sz w:val="24"/>
          <w:szCs w:val="24"/>
        </w:rPr>
      </w:pPr>
    </w:p>
    <w:sectPr w:rsidR="00406C23" w:rsidRPr="00406C23">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570F63" w14:textId="77777777" w:rsidR="00264D9F" w:rsidRDefault="00264D9F" w:rsidP="004469CB">
      <w:pPr>
        <w:spacing w:after="0" w:line="240" w:lineRule="auto"/>
      </w:pPr>
      <w:r>
        <w:separator/>
      </w:r>
    </w:p>
  </w:endnote>
  <w:endnote w:type="continuationSeparator" w:id="0">
    <w:p w14:paraId="46D019C1" w14:textId="77777777" w:rsidR="00264D9F" w:rsidRDefault="00264D9F" w:rsidP="004469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1240931"/>
      <w:docPartObj>
        <w:docPartGallery w:val="Page Numbers (Bottom of Page)"/>
        <w:docPartUnique/>
      </w:docPartObj>
    </w:sdtPr>
    <w:sdtEndPr>
      <w:rPr>
        <w:noProof/>
      </w:rPr>
    </w:sdtEndPr>
    <w:sdtContent>
      <w:p w14:paraId="599ECA51" w14:textId="7C306FB4" w:rsidR="00264D9F" w:rsidRDefault="00264D9F">
        <w:pPr>
          <w:pStyle w:val="Footer"/>
          <w:jc w:val="right"/>
        </w:pPr>
        <w:r>
          <w:fldChar w:fldCharType="begin"/>
        </w:r>
        <w:r>
          <w:instrText xml:space="preserve"> PAGE   \* MERGEFORMAT </w:instrText>
        </w:r>
        <w:r>
          <w:fldChar w:fldCharType="separate"/>
        </w:r>
        <w:r w:rsidR="00FC0585">
          <w:rPr>
            <w:noProof/>
          </w:rPr>
          <w:t>4</w:t>
        </w:r>
        <w:r>
          <w:rPr>
            <w:noProof/>
          </w:rPr>
          <w:fldChar w:fldCharType="end"/>
        </w:r>
      </w:p>
    </w:sdtContent>
  </w:sdt>
  <w:p w14:paraId="30512D93" w14:textId="77777777" w:rsidR="00264D9F" w:rsidRDefault="00264D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7A529E" w14:textId="77777777" w:rsidR="00264D9F" w:rsidRDefault="00264D9F" w:rsidP="004469CB">
      <w:pPr>
        <w:spacing w:after="0" w:line="240" w:lineRule="auto"/>
      </w:pPr>
      <w:r>
        <w:separator/>
      </w:r>
    </w:p>
  </w:footnote>
  <w:footnote w:type="continuationSeparator" w:id="0">
    <w:p w14:paraId="091638D6" w14:textId="77777777" w:rsidR="00264D9F" w:rsidRDefault="00264D9F" w:rsidP="004469C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B6FA9"/>
    <w:rsid w:val="000061BF"/>
    <w:rsid w:val="00012E99"/>
    <w:rsid w:val="00055747"/>
    <w:rsid w:val="000645E0"/>
    <w:rsid w:val="00064C69"/>
    <w:rsid w:val="000678AA"/>
    <w:rsid w:val="00070595"/>
    <w:rsid w:val="00072F70"/>
    <w:rsid w:val="000A4E58"/>
    <w:rsid w:val="000B60F2"/>
    <w:rsid w:val="000C1B77"/>
    <w:rsid w:val="000E5EA7"/>
    <w:rsid w:val="00100066"/>
    <w:rsid w:val="001131A4"/>
    <w:rsid w:val="00115D2C"/>
    <w:rsid w:val="001305DC"/>
    <w:rsid w:val="0014403B"/>
    <w:rsid w:val="00160035"/>
    <w:rsid w:val="00182060"/>
    <w:rsid w:val="00184BEE"/>
    <w:rsid w:val="00191F43"/>
    <w:rsid w:val="0019462D"/>
    <w:rsid w:val="001A19DE"/>
    <w:rsid w:val="001A5EA9"/>
    <w:rsid w:val="001A7320"/>
    <w:rsid w:val="001B377D"/>
    <w:rsid w:val="001C4B23"/>
    <w:rsid w:val="001D46B1"/>
    <w:rsid w:val="001D6600"/>
    <w:rsid w:val="00213351"/>
    <w:rsid w:val="002138A0"/>
    <w:rsid w:val="00223455"/>
    <w:rsid w:val="00264D9F"/>
    <w:rsid w:val="002756AB"/>
    <w:rsid w:val="0028339E"/>
    <w:rsid w:val="0028444E"/>
    <w:rsid w:val="00286E50"/>
    <w:rsid w:val="002912C1"/>
    <w:rsid w:val="00293176"/>
    <w:rsid w:val="00297567"/>
    <w:rsid w:val="002A0760"/>
    <w:rsid w:val="002C6C15"/>
    <w:rsid w:val="002E6595"/>
    <w:rsid w:val="00314E21"/>
    <w:rsid w:val="00316E4A"/>
    <w:rsid w:val="00333039"/>
    <w:rsid w:val="0035587C"/>
    <w:rsid w:val="00356CAD"/>
    <w:rsid w:val="00367D51"/>
    <w:rsid w:val="00380ED6"/>
    <w:rsid w:val="003842A1"/>
    <w:rsid w:val="00384964"/>
    <w:rsid w:val="00397990"/>
    <w:rsid w:val="003A033C"/>
    <w:rsid w:val="003C14A7"/>
    <w:rsid w:val="003E0CD9"/>
    <w:rsid w:val="003E2E7C"/>
    <w:rsid w:val="00406C23"/>
    <w:rsid w:val="004164F0"/>
    <w:rsid w:val="00431165"/>
    <w:rsid w:val="0044090D"/>
    <w:rsid w:val="00444709"/>
    <w:rsid w:val="004469CB"/>
    <w:rsid w:val="004526DB"/>
    <w:rsid w:val="00454C00"/>
    <w:rsid w:val="00462E49"/>
    <w:rsid w:val="00476467"/>
    <w:rsid w:val="004A3591"/>
    <w:rsid w:val="004B04F4"/>
    <w:rsid w:val="004C58FE"/>
    <w:rsid w:val="004E54BC"/>
    <w:rsid w:val="00527DA4"/>
    <w:rsid w:val="0053699C"/>
    <w:rsid w:val="00543A0E"/>
    <w:rsid w:val="0055509A"/>
    <w:rsid w:val="00577115"/>
    <w:rsid w:val="00580DF3"/>
    <w:rsid w:val="0058128B"/>
    <w:rsid w:val="00594480"/>
    <w:rsid w:val="005A0E36"/>
    <w:rsid w:val="005B6FA9"/>
    <w:rsid w:val="005D7542"/>
    <w:rsid w:val="005F5946"/>
    <w:rsid w:val="005F6E32"/>
    <w:rsid w:val="005F75B3"/>
    <w:rsid w:val="00617984"/>
    <w:rsid w:val="006449B5"/>
    <w:rsid w:val="00647F14"/>
    <w:rsid w:val="00652C71"/>
    <w:rsid w:val="006803DA"/>
    <w:rsid w:val="00685B4E"/>
    <w:rsid w:val="006938BB"/>
    <w:rsid w:val="006B0722"/>
    <w:rsid w:val="006C0EA8"/>
    <w:rsid w:val="006C7F79"/>
    <w:rsid w:val="006F3B34"/>
    <w:rsid w:val="007114C5"/>
    <w:rsid w:val="00737CA3"/>
    <w:rsid w:val="00741105"/>
    <w:rsid w:val="00745DDC"/>
    <w:rsid w:val="007519D8"/>
    <w:rsid w:val="00754B3C"/>
    <w:rsid w:val="00757AFE"/>
    <w:rsid w:val="007959EC"/>
    <w:rsid w:val="007C24D8"/>
    <w:rsid w:val="007C7EF3"/>
    <w:rsid w:val="007D0BC7"/>
    <w:rsid w:val="007D583F"/>
    <w:rsid w:val="008064C7"/>
    <w:rsid w:val="00817A8E"/>
    <w:rsid w:val="00835AF4"/>
    <w:rsid w:val="0084489E"/>
    <w:rsid w:val="0086538F"/>
    <w:rsid w:val="00876FD0"/>
    <w:rsid w:val="0089183B"/>
    <w:rsid w:val="00892469"/>
    <w:rsid w:val="008F4430"/>
    <w:rsid w:val="0092670D"/>
    <w:rsid w:val="00934DC4"/>
    <w:rsid w:val="009356FA"/>
    <w:rsid w:val="00942A13"/>
    <w:rsid w:val="00947E5B"/>
    <w:rsid w:val="009554AA"/>
    <w:rsid w:val="0096572C"/>
    <w:rsid w:val="009704A9"/>
    <w:rsid w:val="00977E51"/>
    <w:rsid w:val="00981C59"/>
    <w:rsid w:val="00986754"/>
    <w:rsid w:val="0098700E"/>
    <w:rsid w:val="0099411A"/>
    <w:rsid w:val="009A7FE2"/>
    <w:rsid w:val="009D2E6E"/>
    <w:rsid w:val="009D78F6"/>
    <w:rsid w:val="009E2947"/>
    <w:rsid w:val="009F0917"/>
    <w:rsid w:val="00A02234"/>
    <w:rsid w:val="00A10116"/>
    <w:rsid w:val="00A11BF2"/>
    <w:rsid w:val="00A2612D"/>
    <w:rsid w:val="00A3381B"/>
    <w:rsid w:val="00A33AA4"/>
    <w:rsid w:val="00A379FA"/>
    <w:rsid w:val="00A42466"/>
    <w:rsid w:val="00A812B0"/>
    <w:rsid w:val="00A859F8"/>
    <w:rsid w:val="00A9071C"/>
    <w:rsid w:val="00AA2BD6"/>
    <w:rsid w:val="00AA559A"/>
    <w:rsid w:val="00B15040"/>
    <w:rsid w:val="00B1729B"/>
    <w:rsid w:val="00B279C1"/>
    <w:rsid w:val="00B440E1"/>
    <w:rsid w:val="00B63A86"/>
    <w:rsid w:val="00B67163"/>
    <w:rsid w:val="00B70CFD"/>
    <w:rsid w:val="00B722C8"/>
    <w:rsid w:val="00B75456"/>
    <w:rsid w:val="00B805D9"/>
    <w:rsid w:val="00BA7A05"/>
    <w:rsid w:val="00BC0599"/>
    <w:rsid w:val="00BC105C"/>
    <w:rsid w:val="00BC18B6"/>
    <w:rsid w:val="00BC653E"/>
    <w:rsid w:val="00BD09D5"/>
    <w:rsid w:val="00BD5836"/>
    <w:rsid w:val="00BD6B68"/>
    <w:rsid w:val="00BE1710"/>
    <w:rsid w:val="00BE5581"/>
    <w:rsid w:val="00BF1D52"/>
    <w:rsid w:val="00BF43DA"/>
    <w:rsid w:val="00C34639"/>
    <w:rsid w:val="00C35793"/>
    <w:rsid w:val="00C632B9"/>
    <w:rsid w:val="00C86E75"/>
    <w:rsid w:val="00C87C79"/>
    <w:rsid w:val="00CB02FC"/>
    <w:rsid w:val="00CC3BEC"/>
    <w:rsid w:val="00CD37EA"/>
    <w:rsid w:val="00CE6EB8"/>
    <w:rsid w:val="00D13E23"/>
    <w:rsid w:val="00D14E90"/>
    <w:rsid w:val="00D17DDC"/>
    <w:rsid w:val="00D3730F"/>
    <w:rsid w:val="00D5346F"/>
    <w:rsid w:val="00D551CA"/>
    <w:rsid w:val="00DD7C77"/>
    <w:rsid w:val="00DE3A86"/>
    <w:rsid w:val="00E217EC"/>
    <w:rsid w:val="00E3013E"/>
    <w:rsid w:val="00E83DB7"/>
    <w:rsid w:val="00E93D21"/>
    <w:rsid w:val="00EB5D32"/>
    <w:rsid w:val="00ED2EC6"/>
    <w:rsid w:val="00ED75FA"/>
    <w:rsid w:val="00EE154E"/>
    <w:rsid w:val="00EF62A7"/>
    <w:rsid w:val="00F02768"/>
    <w:rsid w:val="00F05563"/>
    <w:rsid w:val="00F16B61"/>
    <w:rsid w:val="00F233FA"/>
    <w:rsid w:val="00F51721"/>
    <w:rsid w:val="00F54771"/>
    <w:rsid w:val="00F72890"/>
    <w:rsid w:val="00F73638"/>
    <w:rsid w:val="00F816D5"/>
    <w:rsid w:val="00F82992"/>
    <w:rsid w:val="00F93ACD"/>
    <w:rsid w:val="00FC0585"/>
    <w:rsid w:val="00FD098C"/>
    <w:rsid w:val="00FD185F"/>
    <w:rsid w:val="00FE3CC0"/>
    <w:rsid w:val="00FE6951"/>
    <w:rsid w:val="00FF0A9B"/>
    <w:rsid w:val="00FF273F"/>
    <w:rsid w:val="00FF567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1F7CF44"/>
  <w15:docId w15:val="{520CE8BB-9E1F-48E0-933F-A411B9128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4" w:semiHidden="1" w:unhideWhenUsed="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2A0760"/>
    <w:rPr>
      <w:sz w:val="16"/>
      <w:szCs w:val="16"/>
    </w:rPr>
  </w:style>
  <w:style w:type="paragraph" w:styleId="CommentText">
    <w:name w:val="annotation text"/>
    <w:basedOn w:val="Normal"/>
    <w:link w:val="CommentTextChar"/>
    <w:uiPriority w:val="99"/>
    <w:semiHidden/>
    <w:unhideWhenUsed/>
    <w:rsid w:val="002A0760"/>
    <w:pPr>
      <w:spacing w:line="240" w:lineRule="auto"/>
    </w:pPr>
    <w:rPr>
      <w:sz w:val="20"/>
      <w:szCs w:val="20"/>
    </w:rPr>
  </w:style>
  <w:style w:type="character" w:customStyle="1" w:styleId="CommentTextChar">
    <w:name w:val="Comment Text Char"/>
    <w:basedOn w:val="DefaultParagraphFont"/>
    <w:link w:val="CommentText"/>
    <w:uiPriority w:val="99"/>
    <w:semiHidden/>
    <w:rsid w:val="002A0760"/>
    <w:rPr>
      <w:sz w:val="20"/>
      <w:szCs w:val="20"/>
    </w:rPr>
  </w:style>
  <w:style w:type="paragraph" w:styleId="CommentSubject">
    <w:name w:val="annotation subject"/>
    <w:basedOn w:val="CommentText"/>
    <w:next w:val="CommentText"/>
    <w:link w:val="CommentSubjectChar"/>
    <w:uiPriority w:val="99"/>
    <w:semiHidden/>
    <w:unhideWhenUsed/>
    <w:rsid w:val="002A0760"/>
    <w:rPr>
      <w:b/>
      <w:bCs/>
    </w:rPr>
  </w:style>
  <w:style w:type="character" w:customStyle="1" w:styleId="CommentSubjectChar">
    <w:name w:val="Comment Subject Char"/>
    <w:basedOn w:val="CommentTextChar"/>
    <w:link w:val="CommentSubject"/>
    <w:uiPriority w:val="99"/>
    <w:semiHidden/>
    <w:rsid w:val="002A0760"/>
    <w:rPr>
      <w:b/>
      <w:bCs/>
      <w:sz w:val="20"/>
      <w:szCs w:val="20"/>
    </w:rPr>
  </w:style>
  <w:style w:type="paragraph" w:styleId="BalloonText">
    <w:name w:val="Balloon Text"/>
    <w:basedOn w:val="Normal"/>
    <w:link w:val="BalloonTextChar"/>
    <w:uiPriority w:val="99"/>
    <w:semiHidden/>
    <w:unhideWhenUsed/>
    <w:rsid w:val="002A07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0760"/>
    <w:rPr>
      <w:rFonts w:ascii="Segoe UI" w:hAnsi="Segoe UI" w:cs="Segoe UI"/>
      <w:sz w:val="18"/>
      <w:szCs w:val="18"/>
    </w:rPr>
  </w:style>
  <w:style w:type="paragraph" w:styleId="Header">
    <w:name w:val="header"/>
    <w:basedOn w:val="Normal"/>
    <w:link w:val="HeaderChar"/>
    <w:uiPriority w:val="99"/>
    <w:unhideWhenUsed/>
    <w:rsid w:val="004469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69CB"/>
  </w:style>
  <w:style w:type="paragraph" w:styleId="Footer">
    <w:name w:val="footer"/>
    <w:basedOn w:val="Normal"/>
    <w:link w:val="FooterChar"/>
    <w:uiPriority w:val="99"/>
    <w:unhideWhenUsed/>
    <w:rsid w:val="004469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69CB"/>
  </w:style>
  <w:style w:type="character" w:styleId="Hyperlink">
    <w:name w:val="Hyperlink"/>
    <w:basedOn w:val="DefaultParagraphFont"/>
    <w:uiPriority w:val="99"/>
    <w:unhideWhenUsed/>
    <w:rsid w:val="00B279C1"/>
    <w:rPr>
      <w:color w:val="0563C1" w:themeColor="hyperlink"/>
      <w:u w:val="single"/>
    </w:rPr>
  </w:style>
  <w:style w:type="character" w:styleId="UnresolvedMention">
    <w:name w:val="Unresolved Mention"/>
    <w:basedOn w:val="DefaultParagraphFont"/>
    <w:uiPriority w:val="99"/>
    <w:semiHidden/>
    <w:unhideWhenUsed/>
    <w:rsid w:val="00B279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artuk.org/discover/artworks/view_as/grid/search/keyword:bro--makers:mary-lloyd-jones-b1934"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www.singularart.com/en/artist/peterfinnemore-501" TargetMode="External"/><Relationship Id="rId2" Type="http://schemas.openxmlformats.org/officeDocument/2006/relationships/customXml" Target="../customXml/item2.xml"/><Relationship Id="rId16" Type="http://schemas.openxmlformats.org/officeDocument/2006/relationships/hyperlink" Target="https://www.bbc.co.uk/bitesize/clips/z48vr8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f9c3ba3d69388543570595b2b52e0184">
  <xsd:schema xmlns:xsd="http://www.w3.org/2001/XMLSchema" xmlns:xs="http://www.w3.org/2001/XMLSchema" xmlns:p="http://schemas.microsoft.com/office/2006/metadata/properties" xmlns:ns3="e5b087ed-fd45-4b48-bae7-5ede8327259a" targetNamespace="http://schemas.microsoft.com/office/2006/metadata/properties" ma:root="true" ma:fieldsID="927b712edffddbee11ee5ef20d9abfe4"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1A1B93-E98D-44DA-BE46-B36758D94E6F}">
  <ds:schemaRefs>
    <ds:schemaRef ds:uri="http://schemas.microsoft.com/office/infopath/2007/PartnerControls"/>
    <ds:schemaRef ds:uri="http://purl.org/dc/elements/1.1/"/>
    <ds:schemaRef ds:uri="http://schemas.microsoft.com/office/2006/metadata/properties"/>
    <ds:schemaRef ds:uri="http://purl.org/dc/terms/"/>
    <ds:schemaRef ds:uri="http://schemas.microsoft.com/office/2006/documentManagement/types"/>
    <ds:schemaRef ds:uri="http://purl.org/dc/dcmitype/"/>
    <ds:schemaRef ds:uri="http://schemas.openxmlformats.org/package/2006/metadata/core-properties"/>
    <ds:schemaRef ds:uri="e5b087ed-fd45-4b48-bae7-5ede8327259a"/>
    <ds:schemaRef ds:uri="http://www.w3.org/XML/1998/namespace"/>
  </ds:schemaRefs>
</ds:datastoreItem>
</file>

<file path=customXml/itemProps2.xml><?xml version="1.0" encoding="utf-8"?>
<ds:datastoreItem xmlns:ds="http://schemas.openxmlformats.org/officeDocument/2006/customXml" ds:itemID="{86A09EA7-29C2-48C4-8305-803EF77D8F0C}">
  <ds:schemaRefs>
    <ds:schemaRef ds:uri="http://schemas.microsoft.com/sharepoint/v3/contenttype/forms"/>
  </ds:schemaRefs>
</ds:datastoreItem>
</file>

<file path=customXml/itemProps3.xml><?xml version="1.0" encoding="utf-8"?>
<ds:datastoreItem xmlns:ds="http://schemas.openxmlformats.org/officeDocument/2006/customXml" ds:itemID="{23361059-11AB-4A22-8844-1055354F80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4F891A8-E760-42F9-9DCB-6EE507E8A3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2715</TotalTime>
  <Pages>24</Pages>
  <Words>5887</Words>
  <Characters>33562</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Dunlop (1702693)</dc:creator>
  <cp:keywords/>
  <dc:description/>
  <cp:lastModifiedBy>laura dunlop</cp:lastModifiedBy>
  <cp:revision>74</cp:revision>
  <cp:lastPrinted>2019-12-16T16:18:00Z</cp:lastPrinted>
  <dcterms:created xsi:type="dcterms:W3CDTF">2019-11-11T11:26:00Z</dcterms:created>
  <dcterms:modified xsi:type="dcterms:W3CDTF">2019-12-16T20:13:00Z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