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0126202"/>
        <w:docPartObj>
          <w:docPartGallery w:val="Cover Pages"/>
          <w:docPartUnique/>
        </w:docPartObj>
      </w:sdtPr>
      <w:sdtEndPr>
        <w:rPr>
          <w:sz w:val="28"/>
          <w:szCs w:val="28"/>
        </w:rPr>
      </w:sdtEndPr>
      <w:sdtContent>
        <w:p w14:paraId="6D1CC101" w14:textId="5719A97B" w:rsidR="00DE5F73" w:rsidRDefault="006C62CE">
          <w:pPr>
            <w:rPr>
              <w:sz w:val="28"/>
              <w:szCs w:val="28"/>
            </w:rPr>
          </w:pPr>
          <w:r>
            <w:rPr>
              <w:noProof/>
            </w:rPr>
            <mc:AlternateContent>
              <mc:Choice Requires="wps">
                <w:drawing>
                  <wp:anchor distT="0" distB="0" distL="114300" distR="114300" simplePos="0" relativeHeight="251660288" behindDoc="0" locked="0" layoutInCell="1" allowOverlap="1" wp14:anchorId="3797AC95" wp14:editId="2B260A21">
                    <wp:simplePos x="0" y="0"/>
                    <wp:positionH relativeFrom="margin">
                      <wp:posOffset>184150</wp:posOffset>
                    </wp:positionH>
                    <wp:positionV relativeFrom="page">
                      <wp:posOffset>3810000</wp:posOffset>
                    </wp:positionV>
                    <wp:extent cx="5695950" cy="3797300"/>
                    <wp:effectExtent l="0" t="0" r="0" b="12700"/>
                    <wp:wrapSquare wrapText="bothSides"/>
                    <wp:docPr id="113" name="Text Box 113"/>
                    <wp:cNvGraphicFramePr/>
                    <a:graphic xmlns:a="http://schemas.openxmlformats.org/drawingml/2006/main">
                      <a:graphicData uri="http://schemas.microsoft.com/office/word/2010/wordprocessingShape">
                        <wps:wsp>
                          <wps:cNvSpPr txBox="1"/>
                          <wps:spPr>
                            <a:xfrm>
                              <a:off x="0" y="0"/>
                              <a:ext cx="5695950" cy="3797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3CA7C1" w14:textId="1173E268" w:rsidR="00DE5F73" w:rsidRDefault="00000000" w:rsidP="00DE5F73">
                                <w:pPr>
                                  <w:pStyle w:val="NoSpacing"/>
                                  <w:jc w:val="center"/>
                                  <w:rPr>
                                    <w:caps/>
                                    <w:color w:val="0A1D30" w:themeColor="text2" w:themeShade="BF"/>
                                    <w:sz w:val="52"/>
                                    <w:szCs w:val="52"/>
                                  </w:rPr>
                                </w:pPr>
                                <w:sdt>
                                  <w:sdtPr>
                                    <w:rPr>
                                      <w:rFonts w:ascii="Arial" w:hAnsi="Arial" w:cs="Arial"/>
                                      <w:b/>
                                      <w:bCs/>
                                      <w:i/>
                                      <w:iCs/>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E5F73" w:rsidRPr="006C62CE">
                                      <w:rPr>
                                        <w:rFonts w:ascii="Arial" w:hAnsi="Arial" w:cs="Arial"/>
                                        <w:b/>
                                        <w:bCs/>
                                        <w:i/>
                                        <w:iCs/>
                                        <w:caps/>
                                        <w:sz w:val="52"/>
                                        <w:szCs w:val="52"/>
                                      </w:rPr>
                                      <w:t>BUSINESS RESEARCH PROPOSAL</w:t>
                                    </w:r>
                                    <w:r w:rsidR="006C62CE" w:rsidRPr="006C62CE">
                                      <w:rPr>
                                        <w:rFonts w:ascii="Arial" w:hAnsi="Arial" w:cs="Arial"/>
                                        <w:b/>
                                        <w:bCs/>
                                        <w:i/>
                                        <w:iCs/>
                                        <w:caps/>
                                        <w:sz w:val="52"/>
                                        <w:szCs w:val="52"/>
                                      </w:rPr>
                                      <w:br/>
                                    </w:r>
                                    <w:r w:rsidR="006C62CE" w:rsidRPr="006C62CE">
                                      <w:rPr>
                                        <w:rFonts w:ascii="Arial" w:hAnsi="Arial" w:cs="Arial"/>
                                        <w:b/>
                                        <w:bCs/>
                                        <w:i/>
                                        <w:iCs/>
                                        <w:caps/>
                                        <w:sz w:val="52"/>
                                        <w:szCs w:val="52"/>
                                      </w:rPr>
                                      <w:br/>
                                    </w:r>
                                    <w:r w:rsidR="00DE5F73" w:rsidRPr="006C62CE">
                                      <w:rPr>
                                        <w:rFonts w:ascii="Arial" w:hAnsi="Arial" w:cs="Arial"/>
                                        <w:b/>
                                        <w:bCs/>
                                        <w:i/>
                                        <w:iCs/>
                                        <w:caps/>
                                        <w:sz w:val="52"/>
                                        <w:szCs w:val="52"/>
                                      </w:rPr>
                                      <w:br/>
                                      <w:t>AMAZON</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3FC4AE3" w14:textId="3AF4B497" w:rsidR="00DE5F73" w:rsidRDefault="00DE5F73">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797AC95" id="_x0000_t202" coordsize="21600,21600" o:spt="202" path="m,l,21600r21600,l21600,xe">
                    <v:stroke joinstyle="miter"/>
                    <v:path gradientshapeok="t" o:connecttype="rect"/>
                  </v:shapetype>
                  <v:shape id="Text Box 113" o:spid="_x0000_s1026" type="#_x0000_t202" style="position:absolute;margin-left:14.5pt;margin-top:300pt;width:448.5pt;height:29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" filled="f" stroked="f" strokeweight=".5pt">
                    <v:textbox inset="0,0,0,0">
                      <w:txbxContent>
                        <w:p w14:paraId="0A3CA7C1" w14:textId="1173E268" w:rsidR="00DE5F73" w:rsidRDefault="00000000" w:rsidP="00DE5F73">
                          <w:pPr>
                            <w:pStyle w:val="NoSpacing"/>
                            <w:jc w:val="center"/>
                            <w:rPr>
                              <w:caps/>
                              <w:color w:val="0A1D30" w:themeColor="text2" w:themeShade="BF"/>
                              <w:sz w:val="52"/>
                              <w:szCs w:val="52"/>
                            </w:rPr>
                          </w:pPr>
                          <w:sdt>
                            <w:sdtPr>
                              <w:rPr>
                                <w:rFonts w:ascii="Arial" w:hAnsi="Arial" w:cs="Arial"/>
                                <w:b/>
                                <w:bCs/>
                                <w:i/>
                                <w:iCs/>
                                <w:caps/>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E5F73" w:rsidRPr="006C62CE">
                                <w:rPr>
                                  <w:rFonts w:ascii="Arial" w:hAnsi="Arial" w:cs="Arial"/>
                                  <w:b/>
                                  <w:bCs/>
                                  <w:i/>
                                  <w:iCs/>
                                  <w:caps/>
                                  <w:sz w:val="52"/>
                                  <w:szCs w:val="52"/>
                                </w:rPr>
                                <w:t>BUSINESS RESEARCH PROPOSAL</w:t>
                              </w:r>
                              <w:r w:rsidR="006C62CE" w:rsidRPr="006C62CE">
                                <w:rPr>
                                  <w:rFonts w:ascii="Arial" w:hAnsi="Arial" w:cs="Arial"/>
                                  <w:b/>
                                  <w:bCs/>
                                  <w:i/>
                                  <w:iCs/>
                                  <w:caps/>
                                  <w:sz w:val="52"/>
                                  <w:szCs w:val="52"/>
                                </w:rPr>
                                <w:br/>
                              </w:r>
                              <w:r w:rsidR="006C62CE" w:rsidRPr="006C62CE">
                                <w:rPr>
                                  <w:rFonts w:ascii="Arial" w:hAnsi="Arial" w:cs="Arial"/>
                                  <w:b/>
                                  <w:bCs/>
                                  <w:i/>
                                  <w:iCs/>
                                  <w:caps/>
                                  <w:sz w:val="52"/>
                                  <w:szCs w:val="52"/>
                                </w:rPr>
                                <w:br/>
                              </w:r>
                              <w:r w:rsidR="00DE5F73" w:rsidRPr="006C62CE">
                                <w:rPr>
                                  <w:rFonts w:ascii="Arial" w:hAnsi="Arial" w:cs="Arial"/>
                                  <w:b/>
                                  <w:bCs/>
                                  <w:i/>
                                  <w:iCs/>
                                  <w:caps/>
                                  <w:sz w:val="52"/>
                                  <w:szCs w:val="52"/>
                                </w:rPr>
                                <w:br/>
                                <w:t>AMAZON</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53FC4AE3" w14:textId="3AF4B497" w:rsidR="00DE5F73" w:rsidRDefault="00DE5F73">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margin" anchory="page"/>
                  </v:shape>
                </w:pict>
              </mc:Fallback>
            </mc:AlternateContent>
          </w:r>
          <w:r w:rsidR="00DE5F73">
            <w:rPr>
              <w:noProof/>
            </w:rPr>
            <mc:AlternateContent>
              <mc:Choice Requires="wps">
                <w:drawing>
                  <wp:anchor distT="0" distB="0" distL="114300" distR="114300" simplePos="0" relativeHeight="251661312" behindDoc="0" locked="0" layoutInCell="1" allowOverlap="1" wp14:anchorId="5CD7019C" wp14:editId="2CEAAC73">
                    <wp:simplePos x="0" y="0"/>
                    <wp:positionH relativeFrom="page">
                      <wp:posOffset>1136650</wp:posOffset>
                    </wp:positionH>
                    <wp:positionV relativeFrom="page">
                      <wp:posOffset>8947150</wp:posOffset>
                    </wp:positionV>
                    <wp:extent cx="5873750" cy="1212850"/>
                    <wp:effectExtent l="0" t="0" r="12700" b="6350"/>
                    <wp:wrapSquare wrapText="bothSides"/>
                    <wp:docPr id="112" name="Text Box 112"/>
                    <wp:cNvGraphicFramePr/>
                    <a:graphic xmlns:a="http://schemas.openxmlformats.org/drawingml/2006/main">
                      <a:graphicData uri="http://schemas.microsoft.com/office/word/2010/wordprocessingShape">
                        <wps:wsp>
                          <wps:cNvSpPr txBox="1"/>
                          <wps:spPr>
                            <a:xfrm>
                              <a:off x="0" y="0"/>
                              <a:ext cx="5873750" cy="1212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3ABDEA5" w14:textId="5A759A5F" w:rsidR="00DE5F73" w:rsidRPr="00BA1E3D" w:rsidRDefault="00DE5F73" w:rsidP="00EB1F91">
                                    <w:pPr>
                                      <w:pStyle w:val="NoSpacing"/>
                                      <w:jc w:val="center"/>
                                      <w:rPr>
                                        <w:rFonts w:ascii="Arial" w:hAnsi="Arial" w:cs="Arial"/>
                                        <w:caps/>
                                        <w:color w:val="262626" w:themeColor="text1" w:themeTint="D9"/>
                                      </w:rPr>
                                    </w:pPr>
                                    <w:r w:rsidRPr="00BA1E3D">
                                      <w:rPr>
                                        <w:rFonts w:ascii="Arial" w:hAnsi="Arial" w:cs="Arial"/>
                                        <w:caps/>
                                        <w:color w:val="262626" w:themeColor="text1" w:themeTint="D9"/>
                                      </w:rPr>
                                      <w:t>Student name / student NUMBER: Claudia Popa (2126835)</w:t>
                                    </w:r>
                                  </w:p>
                                </w:sdtContent>
                              </w:sdt>
                              <w:p w14:paraId="13891A77" w14:textId="312B4D14" w:rsidR="00DE5F73" w:rsidRPr="00BA1E3D" w:rsidRDefault="00000000" w:rsidP="00EB1F91">
                                <w:pPr>
                                  <w:pStyle w:val="NoSpacing"/>
                                  <w:jc w:val="center"/>
                                  <w:rPr>
                                    <w:rFonts w:ascii="Arial" w:hAnsi="Arial" w:cs="Arial"/>
                                    <w:caps/>
                                    <w:color w:val="262626" w:themeColor="text1" w:themeTint="D9"/>
                                  </w:rPr>
                                </w:pPr>
                                <w:sdt>
                                  <w:sdtPr>
                                    <w:rPr>
                                      <w:rFonts w:ascii="Arial" w:hAnsi="Arial" w:cs="Arial"/>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00DE5F73" w:rsidRPr="00BA1E3D">
                                      <w:rPr>
                                        <w:rFonts w:ascii="Arial" w:hAnsi="Arial" w:cs="Arial"/>
                                        <w:caps/>
                                        <w:color w:val="262626" w:themeColor="text1" w:themeTint="D9"/>
                                      </w:rPr>
                                      <w:t xml:space="preserve">MODULE NAME /Module code: research </w:t>
                                    </w:r>
                                    <w:r w:rsidR="00D26147" w:rsidRPr="00BA1E3D">
                                      <w:rPr>
                                        <w:rFonts w:ascii="Arial" w:hAnsi="Arial" w:cs="Arial"/>
                                        <w:caps/>
                                        <w:color w:val="262626" w:themeColor="text1" w:themeTint="D9"/>
                                      </w:rPr>
                                      <w:t>METHODS FOR</w:t>
                                    </w:r>
                                    <w:r w:rsidR="00DE5F73" w:rsidRPr="00BA1E3D">
                                      <w:rPr>
                                        <w:rFonts w:ascii="Arial" w:hAnsi="Arial" w:cs="Arial"/>
                                        <w:caps/>
                                        <w:color w:val="262626" w:themeColor="text1" w:themeTint="D9"/>
                                      </w:rPr>
                                      <w:t xml:space="preserve"> </w:t>
                                    </w:r>
                                    <w:r w:rsidR="00D26147" w:rsidRPr="00BA1E3D">
                                      <w:rPr>
                                        <w:rFonts w:ascii="Arial" w:hAnsi="Arial" w:cs="Arial"/>
                                        <w:caps/>
                                        <w:color w:val="262626" w:themeColor="text1" w:themeTint="D9"/>
                                      </w:rPr>
                                      <w:t>BUSINESS,</w:t>
                                    </w:r>
                                    <w:r w:rsidR="00DE5F73" w:rsidRPr="00BA1E3D">
                                      <w:rPr>
                                        <w:rFonts w:ascii="Arial" w:hAnsi="Arial" w:cs="Arial"/>
                                        <w:caps/>
                                        <w:color w:val="262626" w:themeColor="text1" w:themeTint="D9"/>
                                      </w:rPr>
                                      <w:t xml:space="preserve"> lclm6004</w:t>
                                    </w:r>
                                  </w:sdtContent>
                                </w:sdt>
                              </w:p>
                              <w:p w14:paraId="0DC8F564" w14:textId="4AA0C3C2" w:rsidR="00DE5F73" w:rsidRPr="00BA1E3D" w:rsidRDefault="00000000" w:rsidP="00EB1F91">
                                <w:pPr>
                                  <w:pStyle w:val="NoSpacing"/>
                                  <w:jc w:val="center"/>
                                  <w:rPr>
                                    <w:rFonts w:ascii="Arial" w:hAnsi="Arial" w:cs="Arial"/>
                                    <w:caps/>
                                    <w:color w:val="262626" w:themeColor="text1" w:themeTint="D9"/>
                                  </w:rPr>
                                </w:pPr>
                                <w:sdt>
                                  <w:sdtPr>
                                    <w:rPr>
                                      <w:rFonts w:ascii="Arial" w:hAnsi="Arial" w:cs="Arial"/>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00D26147" w:rsidRPr="00BA1E3D">
                                      <w:rPr>
                                        <w:rFonts w:ascii="Arial" w:hAnsi="Arial" w:cs="Arial"/>
                                        <w:color w:val="262626" w:themeColor="text1" w:themeTint="D9"/>
                                      </w:rPr>
                                      <w:t>LECTURER:</w:t>
                                    </w:r>
                                    <w:r w:rsidR="00DE5F73" w:rsidRPr="00BA1E3D">
                                      <w:rPr>
                                        <w:rFonts w:ascii="Arial" w:hAnsi="Arial" w:cs="Arial"/>
                                        <w:color w:val="262626" w:themeColor="text1" w:themeTint="D9"/>
                                      </w:rPr>
                                      <w:t xml:space="preserve"> </w:t>
                                    </w:r>
                                  </w:sdtContent>
                                </w:sdt>
                                <w:r w:rsidR="003E7C4B" w:rsidRPr="00BA1E3D">
                                  <w:rPr>
                                    <w:rFonts w:ascii="Arial" w:hAnsi="Arial" w:cs="Arial"/>
                                    <w:color w:val="262626" w:themeColor="text1" w:themeTint="D9"/>
                                  </w:rPr>
                                  <w:t>Dr Dingning Liu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CD7019C" id="Text Box 112" o:spid="_x0000_s1027" type="#_x0000_t202" style="position:absolute;margin-left:89.5pt;margin-top:704.5pt;width:462.5pt;height:9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" filled="f" stroked="f" strokeweight=".5pt">
                    <v:textbox inset="0,0,0,0">
                      <w:txbxContent>
                        <w:sdt>
                          <w:sdtPr>
                            <w:rPr>
                              <w:rFonts w:ascii="Arial" w:hAnsi="Arial" w:cs="Arial"/>
                              <w:caps/>
                              <w:color w:val="262626" w:themeColor="text1" w:themeTint="D9"/>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3ABDEA5" w14:textId="5A759A5F" w:rsidR="00DE5F73" w:rsidRPr="00BA1E3D" w:rsidRDefault="00DE5F73" w:rsidP="00EB1F91">
                              <w:pPr>
                                <w:pStyle w:val="NoSpacing"/>
                                <w:jc w:val="center"/>
                                <w:rPr>
                                  <w:rFonts w:ascii="Arial" w:hAnsi="Arial" w:cs="Arial"/>
                                  <w:caps/>
                                  <w:color w:val="262626" w:themeColor="text1" w:themeTint="D9"/>
                                </w:rPr>
                              </w:pPr>
                              <w:r w:rsidRPr="00BA1E3D">
                                <w:rPr>
                                  <w:rFonts w:ascii="Arial" w:hAnsi="Arial" w:cs="Arial"/>
                                  <w:caps/>
                                  <w:color w:val="262626" w:themeColor="text1" w:themeTint="D9"/>
                                </w:rPr>
                                <w:t>Student name / student NUMBER: Claudia Popa (2126835)</w:t>
                              </w:r>
                            </w:p>
                          </w:sdtContent>
                        </w:sdt>
                        <w:p w14:paraId="13891A77" w14:textId="312B4D14" w:rsidR="00DE5F73" w:rsidRPr="00BA1E3D" w:rsidRDefault="00000000" w:rsidP="00EB1F91">
                          <w:pPr>
                            <w:pStyle w:val="NoSpacing"/>
                            <w:jc w:val="center"/>
                            <w:rPr>
                              <w:rFonts w:ascii="Arial" w:hAnsi="Arial" w:cs="Arial"/>
                              <w:caps/>
                              <w:color w:val="262626" w:themeColor="text1" w:themeTint="D9"/>
                            </w:rPr>
                          </w:pPr>
                          <w:sdt>
                            <w:sdtPr>
                              <w:rPr>
                                <w:rFonts w:ascii="Arial" w:hAnsi="Arial" w:cs="Arial"/>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00DE5F73" w:rsidRPr="00BA1E3D">
                                <w:rPr>
                                  <w:rFonts w:ascii="Arial" w:hAnsi="Arial" w:cs="Arial"/>
                                  <w:caps/>
                                  <w:color w:val="262626" w:themeColor="text1" w:themeTint="D9"/>
                                </w:rPr>
                                <w:t xml:space="preserve">MODULE NAME /Module code: research </w:t>
                              </w:r>
                              <w:r w:rsidR="00D26147" w:rsidRPr="00BA1E3D">
                                <w:rPr>
                                  <w:rFonts w:ascii="Arial" w:hAnsi="Arial" w:cs="Arial"/>
                                  <w:caps/>
                                  <w:color w:val="262626" w:themeColor="text1" w:themeTint="D9"/>
                                </w:rPr>
                                <w:t>METHODS FOR</w:t>
                              </w:r>
                              <w:r w:rsidR="00DE5F73" w:rsidRPr="00BA1E3D">
                                <w:rPr>
                                  <w:rFonts w:ascii="Arial" w:hAnsi="Arial" w:cs="Arial"/>
                                  <w:caps/>
                                  <w:color w:val="262626" w:themeColor="text1" w:themeTint="D9"/>
                                </w:rPr>
                                <w:t xml:space="preserve"> </w:t>
                              </w:r>
                              <w:r w:rsidR="00D26147" w:rsidRPr="00BA1E3D">
                                <w:rPr>
                                  <w:rFonts w:ascii="Arial" w:hAnsi="Arial" w:cs="Arial"/>
                                  <w:caps/>
                                  <w:color w:val="262626" w:themeColor="text1" w:themeTint="D9"/>
                                </w:rPr>
                                <w:t>BUSINESS,</w:t>
                              </w:r>
                              <w:r w:rsidR="00DE5F73" w:rsidRPr="00BA1E3D">
                                <w:rPr>
                                  <w:rFonts w:ascii="Arial" w:hAnsi="Arial" w:cs="Arial"/>
                                  <w:caps/>
                                  <w:color w:val="262626" w:themeColor="text1" w:themeTint="D9"/>
                                </w:rPr>
                                <w:t xml:space="preserve"> lclm6004</w:t>
                              </w:r>
                            </w:sdtContent>
                          </w:sdt>
                        </w:p>
                        <w:p w14:paraId="0DC8F564" w14:textId="4AA0C3C2" w:rsidR="00DE5F73" w:rsidRPr="00BA1E3D" w:rsidRDefault="00000000" w:rsidP="00EB1F91">
                          <w:pPr>
                            <w:pStyle w:val="NoSpacing"/>
                            <w:jc w:val="center"/>
                            <w:rPr>
                              <w:rFonts w:ascii="Arial" w:hAnsi="Arial" w:cs="Arial"/>
                              <w:caps/>
                              <w:color w:val="262626" w:themeColor="text1" w:themeTint="D9"/>
                            </w:rPr>
                          </w:pPr>
                          <w:sdt>
                            <w:sdtPr>
                              <w:rPr>
                                <w:rFonts w:ascii="Arial" w:hAnsi="Arial" w:cs="Arial"/>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00D26147" w:rsidRPr="00BA1E3D">
                                <w:rPr>
                                  <w:rFonts w:ascii="Arial" w:hAnsi="Arial" w:cs="Arial"/>
                                  <w:color w:val="262626" w:themeColor="text1" w:themeTint="D9"/>
                                </w:rPr>
                                <w:t>LECTURER:</w:t>
                              </w:r>
                              <w:r w:rsidR="00DE5F73" w:rsidRPr="00BA1E3D">
                                <w:rPr>
                                  <w:rFonts w:ascii="Arial" w:hAnsi="Arial" w:cs="Arial"/>
                                  <w:color w:val="262626" w:themeColor="text1" w:themeTint="D9"/>
                                </w:rPr>
                                <w:t xml:space="preserve"> </w:t>
                              </w:r>
                            </w:sdtContent>
                          </w:sdt>
                          <w:r w:rsidR="003E7C4B" w:rsidRPr="00BA1E3D">
                            <w:rPr>
                              <w:rFonts w:ascii="Arial" w:hAnsi="Arial" w:cs="Arial"/>
                              <w:color w:val="262626" w:themeColor="text1" w:themeTint="D9"/>
                            </w:rPr>
                            <w:t>Dr Dingning Liu </w:t>
                          </w:r>
                        </w:p>
                      </w:txbxContent>
                    </v:textbox>
                    <w10:wrap type="square" anchorx="page" anchory="page"/>
                  </v:shape>
                </w:pict>
              </mc:Fallback>
            </mc:AlternateContent>
          </w:r>
          <w:r w:rsidR="00DE5F73">
            <w:rPr>
              <w:noProof/>
            </w:rPr>
            <mc:AlternateContent>
              <mc:Choice Requires="wpg">
                <w:drawing>
                  <wp:anchor distT="0" distB="0" distL="114300" distR="114300" simplePos="0" relativeHeight="251659264" behindDoc="0" locked="0" layoutInCell="1" allowOverlap="1" wp14:anchorId="21609BCC" wp14:editId="1245A57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2238D70"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DE5F73">
            <w:rPr>
              <w:sz w:val="28"/>
              <w:szCs w:val="28"/>
            </w:rPr>
            <w:br w:type="page"/>
          </w:r>
        </w:p>
      </w:sdtContent>
    </w:sdt>
    <w:sdt>
      <w:sdtPr>
        <w:rPr>
          <w:rFonts w:asciiTheme="minorHAnsi" w:eastAsiaTheme="minorHAnsi" w:hAnsiTheme="minorHAnsi" w:cstheme="minorBidi"/>
          <w:color w:val="auto"/>
          <w:kern w:val="2"/>
          <w:sz w:val="24"/>
          <w:szCs w:val="24"/>
          <w:lang w:eastAsia="en-US"/>
          <w14:ligatures w14:val="standardContextual"/>
        </w:rPr>
        <w:id w:val="759647197"/>
        <w:docPartObj>
          <w:docPartGallery w:val="Table of Contents"/>
          <w:docPartUnique/>
        </w:docPartObj>
      </w:sdtPr>
      <w:sdtEndPr>
        <w:rPr>
          <w:b/>
          <w:bCs/>
        </w:rPr>
      </w:sdtEndPr>
      <w:sdtContent>
        <w:p w14:paraId="3583DA85" w14:textId="4A0400E9" w:rsidR="00EB1F91" w:rsidRDefault="00EB1F91">
          <w:pPr>
            <w:pStyle w:val="TOCHeading"/>
            <w:rPr>
              <w:color w:val="auto"/>
            </w:rPr>
          </w:pPr>
          <w:r w:rsidRPr="00BA1E3D">
            <w:rPr>
              <w:color w:val="auto"/>
            </w:rPr>
            <w:t>Contents</w:t>
          </w:r>
        </w:p>
        <w:p w14:paraId="0DD7E5D4" w14:textId="77777777" w:rsidR="006C62CE" w:rsidRDefault="006C62CE" w:rsidP="006C62CE">
          <w:pPr>
            <w:rPr>
              <w:lang w:eastAsia="en-GB"/>
            </w:rPr>
          </w:pPr>
        </w:p>
        <w:p w14:paraId="2FB9CED2" w14:textId="77777777" w:rsidR="006C62CE" w:rsidRPr="006C62CE" w:rsidRDefault="006C62CE" w:rsidP="006C62CE">
          <w:pPr>
            <w:rPr>
              <w:lang w:eastAsia="en-GB"/>
            </w:rPr>
          </w:pPr>
        </w:p>
        <w:p w14:paraId="09BC8D70" w14:textId="07ACB10E" w:rsidR="006C62CE" w:rsidRDefault="00EB1F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559115" w:history="1">
            <w:r w:rsidR="006C62CE" w:rsidRPr="0065050C">
              <w:rPr>
                <w:rStyle w:val="Hyperlink"/>
                <w:rFonts w:ascii="Arial" w:hAnsi="Arial" w:cs="Arial"/>
                <w:b/>
                <w:bCs/>
                <w:noProof/>
              </w:rPr>
              <w:t>Introduction</w:t>
            </w:r>
            <w:r w:rsidR="006C62CE">
              <w:rPr>
                <w:noProof/>
                <w:webHidden/>
              </w:rPr>
              <w:tab/>
            </w:r>
            <w:r w:rsidR="006C62CE">
              <w:rPr>
                <w:noProof/>
                <w:webHidden/>
              </w:rPr>
              <w:fldChar w:fldCharType="begin"/>
            </w:r>
            <w:r w:rsidR="006C62CE">
              <w:rPr>
                <w:noProof/>
                <w:webHidden/>
              </w:rPr>
              <w:instrText xml:space="preserve"> PAGEREF _Toc224559115 \h </w:instrText>
            </w:r>
            <w:r w:rsidR="006C62CE">
              <w:rPr>
                <w:noProof/>
                <w:webHidden/>
              </w:rPr>
            </w:r>
            <w:r w:rsidR="006C62CE">
              <w:rPr>
                <w:noProof/>
                <w:webHidden/>
              </w:rPr>
              <w:fldChar w:fldCharType="separate"/>
            </w:r>
            <w:r w:rsidR="006C62CE">
              <w:rPr>
                <w:noProof/>
                <w:webHidden/>
              </w:rPr>
              <w:t>2</w:t>
            </w:r>
            <w:r w:rsidR="006C62CE">
              <w:rPr>
                <w:noProof/>
                <w:webHidden/>
              </w:rPr>
              <w:fldChar w:fldCharType="end"/>
            </w:r>
          </w:hyperlink>
        </w:p>
        <w:p w14:paraId="218AC8B9" w14:textId="35CF3DD5" w:rsidR="006C62CE" w:rsidRDefault="006C62CE">
          <w:pPr>
            <w:pStyle w:val="TOC1"/>
            <w:tabs>
              <w:tab w:val="right" w:leader="dot" w:pos="9016"/>
            </w:tabs>
            <w:rPr>
              <w:rFonts w:eastAsiaTheme="minorEastAsia"/>
              <w:noProof/>
              <w:lang w:eastAsia="en-GB"/>
            </w:rPr>
          </w:pPr>
          <w:hyperlink w:anchor="_Toc224559116" w:history="1">
            <w:r w:rsidRPr="0065050C">
              <w:rPr>
                <w:rStyle w:val="Hyperlink"/>
                <w:rFonts w:ascii="Arial" w:hAnsi="Arial" w:cs="Arial"/>
                <w:b/>
                <w:bCs/>
                <w:noProof/>
              </w:rPr>
              <w:t>Business problem</w:t>
            </w:r>
            <w:r>
              <w:rPr>
                <w:noProof/>
                <w:webHidden/>
              </w:rPr>
              <w:tab/>
            </w:r>
            <w:r>
              <w:rPr>
                <w:noProof/>
                <w:webHidden/>
              </w:rPr>
              <w:fldChar w:fldCharType="begin"/>
            </w:r>
            <w:r>
              <w:rPr>
                <w:noProof/>
                <w:webHidden/>
              </w:rPr>
              <w:instrText xml:space="preserve"> PAGEREF _Toc224559116 \h </w:instrText>
            </w:r>
            <w:r>
              <w:rPr>
                <w:noProof/>
                <w:webHidden/>
              </w:rPr>
            </w:r>
            <w:r>
              <w:rPr>
                <w:noProof/>
                <w:webHidden/>
              </w:rPr>
              <w:fldChar w:fldCharType="separate"/>
            </w:r>
            <w:r>
              <w:rPr>
                <w:noProof/>
                <w:webHidden/>
              </w:rPr>
              <w:t>2</w:t>
            </w:r>
            <w:r>
              <w:rPr>
                <w:noProof/>
                <w:webHidden/>
              </w:rPr>
              <w:fldChar w:fldCharType="end"/>
            </w:r>
          </w:hyperlink>
        </w:p>
        <w:p w14:paraId="64431C2C" w14:textId="5E9C56F3" w:rsidR="006C62CE" w:rsidRDefault="006C62CE">
          <w:pPr>
            <w:pStyle w:val="TOC1"/>
            <w:tabs>
              <w:tab w:val="right" w:leader="dot" w:pos="9016"/>
            </w:tabs>
            <w:rPr>
              <w:rFonts w:eastAsiaTheme="minorEastAsia"/>
              <w:noProof/>
              <w:lang w:eastAsia="en-GB"/>
            </w:rPr>
          </w:pPr>
          <w:hyperlink w:anchor="_Toc224559117" w:history="1">
            <w:r w:rsidRPr="0065050C">
              <w:rPr>
                <w:rStyle w:val="Hyperlink"/>
                <w:rFonts w:ascii="Arial" w:hAnsi="Arial" w:cs="Arial"/>
                <w:b/>
                <w:bCs/>
                <w:noProof/>
              </w:rPr>
              <w:t>Research Aim</w:t>
            </w:r>
            <w:r>
              <w:rPr>
                <w:noProof/>
                <w:webHidden/>
              </w:rPr>
              <w:tab/>
            </w:r>
            <w:r>
              <w:rPr>
                <w:noProof/>
                <w:webHidden/>
              </w:rPr>
              <w:fldChar w:fldCharType="begin"/>
            </w:r>
            <w:r>
              <w:rPr>
                <w:noProof/>
                <w:webHidden/>
              </w:rPr>
              <w:instrText xml:space="preserve"> PAGEREF _Toc224559117 \h </w:instrText>
            </w:r>
            <w:r>
              <w:rPr>
                <w:noProof/>
                <w:webHidden/>
              </w:rPr>
            </w:r>
            <w:r>
              <w:rPr>
                <w:noProof/>
                <w:webHidden/>
              </w:rPr>
              <w:fldChar w:fldCharType="separate"/>
            </w:r>
            <w:r>
              <w:rPr>
                <w:noProof/>
                <w:webHidden/>
              </w:rPr>
              <w:t>3</w:t>
            </w:r>
            <w:r>
              <w:rPr>
                <w:noProof/>
                <w:webHidden/>
              </w:rPr>
              <w:fldChar w:fldCharType="end"/>
            </w:r>
          </w:hyperlink>
        </w:p>
        <w:p w14:paraId="7D9CC24F" w14:textId="2E0C9F60" w:rsidR="006C62CE" w:rsidRDefault="006C62CE">
          <w:pPr>
            <w:pStyle w:val="TOC1"/>
            <w:tabs>
              <w:tab w:val="right" w:leader="dot" w:pos="9016"/>
            </w:tabs>
            <w:rPr>
              <w:rFonts w:eastAsiaTheme="minorEastAsia"/>
              <w:noProof/>
              <w:lang w:eastAsia="en-GB"/>
            </w:rPr>
          </w:pPr>
          <w:hyperlink w:anchor="_Toc224559118" w:history="1">
            <w:r w:rsidRPr="0065050C">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_Toc224559118 \h </w:instrText>
            </w:r>
            <w:r>
              <w:rPr>
                <w:noProof/>
                <w:webHidden/>
              </w:rPr>
            </w:r>
            <w:r>
              <w:rPr>
                <w:noProof/>
                <w:webHidden/>
              </w:rPr>
              <w:fldChar w:fldCharType="separate"/>
            </w:r>
            <w:r>
              <w:rPr>
                <w:noProof/>
                <w:webHidden/>
              </w:rPr>
              <w:t>3</w:t>
            </w:r>
            <w:r>
              <w:rPr>
                <w:noProof/>
                <w:webHidden/>
              </w:rPr>
              <w:fldChar w:fldCharType="end"/>
            </w:r>
          </w:hyperlink>
        </w:p>
        <w:p w14:paraId="01D75A59" w14:textId="19E1D9EA" w:rsidR="006C62CE" w:rsidRDefault="006C62CE">
          <w:pPr>
            <w:pStyle w:val="TOC1"/>
            <w:tabs>
              <w:tab w:val="right" w:leader="dot" w:pos="9016"/>
            </w:tabs>
            <w:rPr>
              <w:rFonts w:eastAsiaTheme="minorEastAsia"/>
              <w:noProof/>
              <w:lang w:eastAsia="en-GB"/>
            </w:rPr>
          </w:pPr>
          <w:hyperlink w:anchor="_Toc224559119" w:history="1">
            <w:r w:rsidRPr="0065050C">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_Toc224559119 \h </w:instrText>
            </w:r>
            <w:r>
              <w:rPr>
                <w:noProof/>
                <w:webHidden/>
              </w:rPr>
            </w:r>
            <w:r>
              <w:rPr>
                <w:noProof/>
                <w:webHidden/>
              </w:rPr>
              <w:fldChar w:fldCharType="separate"/>
            </w:r>
            <w:r>
              <w:rPr>
                <w:noProof/>
                <w:webHidden/>
              </w:rPr>
              <w:t>4</w:t>
            </w:r>
            <w:r>
              <w:rPr>
                <w:noProof/>
                <w:webHidden/>
              </w:rPr>
              <w:fldChar w:fldCharType="end"/>
            </w:r>
          </w:hyperlink>
        </w:p>
        <w:p w14:paraId="3DB1AF5F" w14:textId="08F1BD88" w:rsidR="006C62CE" w:rsidRDefault="006C62CE">
          <w:pPr>
            <w:pStyle w:val="TOC1"/>
            <w:tabs>
              <w:tab w:val="right" w:leader="dot" w:pos="9016"/>
            </w:tabs>
            <w:rPr>
              <w:rFonts w:eastAsiaTheme="minorEastAsia"/>
              <w:noProof/>
              <w:lang w:eastAsia="en-GB"/>
            </w:rPr>
          </w:pPr>
          <w:hyperlink w:anchor="_Toc224559120" w:history="1">
            <w:r w:rsidRPr="0065050C">
              <w:rPr>
                <w:rStyle w:val="Hyperlink"/>
                <w:rFonts w:ascii="Arial" w:hAnsi="Arial" w:cs="Arial"/>
                <w:b/>
                <w:bCs/>
                <w:noProof/>
              </w:rPr>
              <w:t>Literature</w:t>
            </w:r>
            <w:r w:rsidRPr="0065050C">
              <w:rPr>
                <w:rStyle w:val="Hyperlink"/>
                <w:b/>
                <w:bCs/>
                <w:noProof/>
              </w:rPr>
              <w:t xml:space="preserve"> </w:t>
            </w:r>
            <w:r w:rsidRPr="0065050C">
              <w:rPr>
                <w:rStyle w:val="Hyperlink"/>
                <w:rFonts w:ascii="Arial" w:hAnsi="Arial" w:cs="Arial"/>
                <w:b/>
                <w:bCs/>
                <w:noProof/>
              </w:rPr>
              <w:t>Review</w:t>
            </w:r>
            <w:r>
              <w:rPr>
                <w:noProof/>
                <w:webHidden/>
              </w:rPr>
              <w:tab/>
            </w:r>
            <w:r>
              <w:rPr>
                <w:noProof/>
                <w:webHidden/>
              </w:rPr>
              <w:fldChar w:fldCharType="begin"/>
            </w:r>
            <w:r>
              <w:rPr>
                <w:noProof/>
                <w:webHidden/>
              </w:rPr>
              <w:instrText xml:space="preserve"> PAGEREF _Toc224559120 \h </w:instrText>
            </w:r>
            <w:r>
              <w:rPr>
                <w:noProof/>
                <w:webHidden/>
              </w:rPr>
            </w:r>
            <w:r>
              <w:rPr>
                <w:noProof/>
                <w:webHidden/>
              </w:rPr>
              <w:fldChar w:fldCharType="separate"/>
            </w:r>
            <w:r>
              <w:rPr>
                <w:noProof/>
                <w:webHidden/>
              </w:rPr>
              <w:t>4</w:t>
            </w:r>
            <w:r>
              <w:rPr>
                <w:noProof/>
                <w:webHidden/>
              </w:rPr>
              <w:fldChar w:fldCharType="end"/>
            </w:r>
          </w:hyperlink>
        </w:p>
        <w:p w14:paraId="64A19B57" w14:textId="6355B82E" w:rsidR="006C62CE" w:rsidRDefault="006C62CE">
          <w:pPr>
            <w:pStyle w:val="TOC1"/>
            <w:tabs>
              <w:tab w:val="right" w:leader="dot" w:pos="9016"/>
            </w:tabs>
            <w:rPr>
              <w:rFonts w:eastAsiaTheme="minorEastAsia"/>
              <w:noProof/>
              <w:lang w:eastAsia="en-GB"/>
            </w:rPr>
          </w:pPr>
          <w:hyperlink w:anchor="_Toc224559121" w:history="1">
            <w:r w:rsidRPr="0065050C">
              <w:rPr>
                <w:rStyle w:val="Hyperlink"/>
                <w:rFonts w:ascii="Arial" w:hAnsi="Arial" w:cs="Arial"/>
                <w:b/>
                <w:bCs/>
                <w:noProof/>
              </w:rPr>
              <w:t>Research Methodology</w:t>
            </w:r>
            <w:r>
              <w:rPr>
                <w:noProof/>
                <w:webHidden/>
              </w:rPr>
              <w:tab/>
            </w:r>
            <w:r>
              <w:rPr>
                <w:noProof/>
                <w:webHidden/>
              </w:rPr>
              <w:fldChar w:fldCharType="begin"/>
            </w:r>
            <w:r>
              <w:rPr>
                <w:noProof/>
                <w:webHidden/>
              </w:rPr>
              <w:instrText xml:space="preserve"> PAGEREF _Toc224559121 \h </w:instrText>
            </w:r>
            <w:r>
              <w:rPr>
                <w:noProof/>
                <w:webHidden/>
              </w:rPr>
            </w:r>
            <w:r>
              <w:rPr>
                <w:noProof/>
                <w:webHidden/>
              </w:rPr>
              <w:fldChar w:fldCharType="separate"/>
            </w:r>
            <w:r>
              <w:rPr>
                <w:noProof/>
                <w:webHidden/>
              </w:rPr>
              <w:t>5</w:t>
            </w:r>
            <w:r>
              <w:rPr>
                <w:noProof/>
                <w:webHidden/>
              </w:rPr>
              <w:fldChar w:fldCharType="end"/>
            </w:r>
          </w:hyperlink>
        </w:p>
        <w:p w14:paraId="26D1428E" w14:textId="73EE741C" w:rsidR="006C62CE" w:rsidRDefault="006C62CE">
          <w:pPr>
            <w:pStyle w:val="TOC1"/>
            <w:tabs>
              <w:tab w:val="right" w:leader="dot" w:pos="9016"/>
            </w:tabs>
            <w:rPr>
              <w:rFonts w:eastAsiaTheme="minorEastAsia"/>
              <w:noProof/>
              <w:lang w:eastAsia="en-GB"/>
            </w:rPr>
          </w:pPr>
          <w:hyperlink w:anchor="_Toc224559122" w:history="1">
            <w:r w:rsidRPr="0065050C">
              <w:rPr>
                <w:rStyle w:val="Hyperlink"/>
                <w:rFonts w:ascii="Arial" w:hAnsi="Arial" w:cs="Arial"/>
                <w:b/>
                <w:bCs/>
                <w:noProof/>
              </w:rPr>
              <w:t>Business relevance</w:t>
            </w:r>
            <w:r>
              <w:rPr>
                <w:noProof/>
                <w:webHidden/>
              </w:rPr>
              <w:tab/>
            </w:r>
            <w:r>
              <w:rPr>
                <w:noProof/>
                <w:webHidden/>
              </w:rPr>
              <w:fldChar w:fldCharType="begin"/>
            </w:r>
            <w:r>
              <w:rPr>
                <w:noProof/>
                <w:webHidden/>
              </w:rPr>
              <w:instrText xml:space="preserve"> PAGEREF _Toc224559122 \h </w:instrText>
            </w:r>
            <w:r>
              <w:rPr>
                <w:noProof/>
                <w:webHidden/>
              </w:rPr>
            </w:r>
            <w:r>
              <w:rPr>
                <w:noProof/>
                <w:webHidden/>
              </w:rPr>
              <w:fldChar w:fldCharType="separate"/>
            </w:r>
            <w:r>
              <w:rPr>
                <w:noProof/>
                <w:webHidden/>
              </w:rPr>
              <w:t>6</w:t>
            </w:r>
            <w:r>
              <w:rPr>
                <w:noProof/>
                <w:webHidden/>
              </w:rPr>
              <w:fldChar w:fldCharType="end"/>
            </w:r>
          </w:hyperlink>
        </w:p>
        <w:p w14:paraId="44F31548" w14:textId="18C393BB" w:rsidR="006C62CE" w:rsidRDefault="006C62CE">
          <w:pPr>
            <w:pStyle w:val="TOC1"/>
            <w:tabs>
              <w:tab w:val="right" w:leader="dot" w:pos="9016"/>
            </w:tabs>
            <w:rPr>
              <w:rFonts w:eastAsiaTheme="minorEastAsia"/>
              <w:noProof/>
              <w:lang w:eastAsia="en-GB"/>
            </w:rPr>
          </w:pPr>
          <w:hyperlink w:anchor="_Toc224559123" w:history="1">
            <w:r w:rsidRPr="0065050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_Toc224559123 \h </w:instrText>
            </w:r>
            <w:r>
              <w:rPr>
                <w:noProof/>
                <w:webHidden/>
              </w:rPr>
            </w:r>
            <w:r>
              <w:rPr>
                <w:noProof/>
                <w:webHidden/>
              </w:rPr>
              <w:fldChar w:fldCharType="separate"/>
            </w:r>
            <w:r>
              <w:rPr>
                <w:noProof/>
                <w:webHidden/>
              </w:rPr>
              <w:t>6</w:t>
            </w:r>
            <w:r>
              <w:rPr>
                <w:noProof/>
                <w:webHidden/>
              </w:rPr>
              <w:fldChar w:fldCharType="end"/>
            </w:r>
          </w:hyperlink>
        </w:p>
        <w:p w14:paraId="3C8440E0" w14:textId="0A4D2176" w:rsidR="006C62CE" w:rsidRDefault="006C62CE">
          <w:pPr>
            <w:pStyle w:val="TOC1"/>
            <w:tabs>
              <w:tab w:val="right" w:leader="dot" w:pos="9016"/>
            </w:tabs>
            <w:rPr>
              <w:rFonts w:eastAsiaTheme="minorEastAsia"/>
              <w:noProof/>
              <w:lang w:eastAsia="en-GB"/>
            </w:rPr>
          </w:pPr>
          <w:hyperlink w:anchor="_Toc224559124" w:history="1">
            <w:r w:rsidRPr="0065050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_Toc224559124 \h </w:instrText>
            </w:r>
            <w:r>
              <w:rPr>
                <w:noProof/>
                <w:webHidden/>
              </w:rPr>
            </w:r>
            <w:r>
              <w:rPr>
                <w:noProof/>
                <w:webHidden/>
              </w:rPr>
              <w:fldChar w:fldCharType="separate"/>
            </w:r>
            <w:r>
              <w:rPr>
                <w:noProof/>
                <w:webHidden/>
              </w:rPr>
              <w:t>7</w:t>
            </w:r>
            <w:r>
              <w:rPr>
                <w:noProof/>
                <w:webHidden/>
              </w:rPr>
              <w:fldChar w:fldCharType="end"/>
            </w:r>
          </w:hyperlink>
        </w:p>
        <w:p w14:paraId="1E62E4CE" w14:textId="38B9A36C" w:rsidR="00EB1F91" w:rsidRDefault="00EB1F91">
          <w:r>
            <w:rPr>
              <w:b/>
              <w:bCs/>
            </w:rPr>
            <w:fldChar w:fldCharType="end"/>
          </w:r>
        </w:p>
      </w:sdtContent>
    </w:sdt>
    <w:p w14:paraId="392E1CDF" w14:textId="77777777" w:rsidR="001E4AB6" w:rsidRDefault="001E4AB6">
      <w:pPr>
        <w:rPr>
          <w:sz w:val="28"/>
          <w:szCs w:val="28"/>
        </w:rPr>
      </w:pPr>
    </w:p>
    <w:p w14:paraId="081AFA2C" w14:textId="77777777" w:rsidR="00EB1F91" w:rsidRDefault="00EB1F91">
      <w:pPr>
        <w:rPr>
          <w:sz w:val="28"/>
          <w:szCs w:val="28"/>
        </w:rPr>
      </w:pPr>
    </w:p>
    <w:p w14:paraId="1EA3AB47" w14:textId="1C7AD34F" w:rsidR="0011122B" w:rsidRDefault="0011122B">
      <w:pPr>
        <w:rPr>
          <w:sz w:val="28"/>
          <w:szCs w:val="28"/>
        </w:rPr>
      </w:pPr>
      <w:r>
        <w:rPr>
          <w:sz w:val="28"/>
          <w:szCs w:val="28"/>
        </w:rPr>
        <w:br w:type="page"/>
      </w:r>
    </w:p>
    <w:p w14:paraId="2F093F1D" w14:textId="77777777" w:rsidR="00EB1F91" w:rsidRDefault="00EB1F91">
      <w:pPr>
        <w:rPr>
          <w:sz w:val="28"/>
          <w:szCs w:val="28"/>
        </w:rPr>
      </w:pPr>
    </w:p>
    <w:p w14:paraId="67214E5A" w14:textId="6781F244" w:rsidR="00EB1F91" w:rsidRDefault="0011122B" w:rsidP="00EB1F91">
      <w:pPr>
        <w:pStyle w:val="Heading1"/>
        <w:rPr>
          <w:rFonts w:ascii="Arial" w:hAnsi="Arial" w:cs="Arial"/>
          <w:b/>
          <w:bCs/>
          <w:color w:val="262626" w:themeColor="text1" w:themeTint="D9"/>
          <w:sz w:val="36"/>
          <w:szCs w:val="36"/>
        </w:rPr>
      </w:pPr>
      <w:bookmarkStart w:id="0" w:name="_Toc224559115"/>
      <w:r w:rsidRPr="00625327">
        <w:rPr>
          <w:rFonts w:ascii="Arial" w:hAnsi="Arial" w:cs="Arial"/>
          <w:b/>
          <w:bCs/>
          <w:color w:val="262626" w:themeColor="text1" w:themeTint="D9"/>
          <w:sz w:val="36"/>
          <w:szCs w:val="36"/>
        </w:rPr>
        <w:t>Introduction</w:t>
      </w:r>
      <w:bookmarkEnd w:id="0"/>
    </w:p>
    <w:p w14:paraId="64F325FB" w14:textId="77777777" w:rsidR="006A35E1" w:rsidRPr="006A35E1" w:rsidRDefault="006A35E1" w:rsidP="006A35E1"/>
    <w:p w14:paraId="3B702853" w14:textId="024485CB" w:rsidR="0014709B" w:rsidRPr="001361C3" w:rsidRDefault="0014709B" w:rsidP="0014709B">
      <w:pPr>
        <w:rPr>
          <w:rFonts w:ascii="Arial" w:hAnsi="Arial" w:cs="Arial"/>
          <w:sz w:val="22"/>
          <w:szCs w:val="22"/>
        </w:rPr>
      </w:pPr>
      <w:r w:rsidRPr="001361C3">
        <w:rPr>
          <w:rFonts w:ascii="Arial" w:hAnsi="Arial" w:cs="Arial"/>
          <w:sz w:val="22"/>
          <w:szCs w:val="22"/>
        </w:rPr>
        <w:t>Amazon is one of the biggest companies in the world that sells things online and offers various digital services to people all around the globe. The company was started in 1994 and has grown quickly, now working in many different countries. It provides services like online shopping, cloud computing, and digital streaming. (Amazon, 2023) A crucial element contributing to Amazon's success is its advanced logistics system, enabling the company to provide swift and efficient product delivery to customers.</w:t>
      </w:r>
    </w:p>
    <w:p w14:paraId="49EDD574" w14:textId="20DF8F7B" w:rsidR="0014709B" w:rsidRPr="001361C3" w:rsidRDefault="0014709B" w:rsidP="0014709B">
      <w:pPr>
        <w:rPr>
          <w:rFonts w:ascii="Arial" w:hAnsi="Arial" w:cs="Arial"/>
          <w:sz w:val="22"/>
          <w:szCs w:val="22"/>
        </w:rPr>
      </w:pPr>
      <w:r w:rsidRPr="001361C3">
        <w:rPr>
          <w:rFonts w:ascii="Arial" w:hAnsi="Arial" w:cs="Arial"/>
          <w:sz w:val="22"/>
          <w:szCs w:val="22"/>
        </w:rPr>
        <w:t>These big warehouse buildings are used to keep items stored, handle order tasks, and get products ready to send out. Fulfilment centres are important for helping the company offer quick delivery options like next-day and same-day shipping, which have become a big part of their success in the online retail industry (Christopher, 2016). By utilizing advanced technology, automation, and performance monitoring systems, Amazon aims to maximize operational efficiency in these facilities.</w:t>
      </w:r>
    </w:p>
    <w:p w14:paraId="03A8619B" w14:textId="77777777" w:rsidR="0014709B" w:rsidRPr="001361C3" w:rsidRDefault="0014709B" w:rsidP="0014709B">
      <w:pPr>
        <w:rPr>
          <w:rFonts w:ascii="Arial" w:hAnsi="Arial" w:cs="Arial"/>
          <w:sz w:val="22"/>
          <w:szCs w:val="22"/>
        </w:rPr>
      </w:pPr>
      <w:r w:rsidRPr="001361C3">
        <w:rPr>
          <w:rFonts w:ascii="Arial" w:hAnsi="Arial" w:cs="Arial"/>
          <w:sz w:val="22"/>
          <w:szCs w:val="22"/>
        </w:rPr>
        <w:t>However, while these systems support high productivity, concerns have been raised about working conditions within fulfilment centres. Employees are often expected to meet strict productivity targets and work within fast-paced environments, which may create pressure and stress for workers (CIPD, 2023). Several studies suggest that high workloads and performance monitoring can influence employee job satisfaction and overall wellbeing (Armstrong, 2020). As a result, understanding how workplace pressure affects employees is increasingly important for organisations seeking to maintain a productive and sustainable workforce.</w:t>
      </w:r>
    </w:p>
    <w:p w14:paraId="0F35F256" w14:textId="51BA1CE5" w:rsidR="0014709B" w:rsidRPr="001361C3" w:rsidRDefault="001361C3" w:rsidP="0014709B">
      <w:pPr>
        <w:rPr>
          <w:rFonts w:ascii="Arial" w:hAnsi="Arial" w:cs="Arial"/>
          <w:sz w:val="22"/>
          <w:szCs w:val="22"/>
        </w:rPr>
      </w:pPr>
      <w:r w:rsidRPr="001361C3">
        <w:rPr>
          <w:rFonts w:ascii="Arial" w:hAnsi="Arial" w:cs="Arial"/>
          <w:sz w:val="22"/>
          <w:szCs w:val="22"/>
        </w:rPr>
        <w:t>Looking into this issue is important for business research since happy employees tend to work more efficiently, stay loyal to the company, and are less likely to leave their jobs. By examining the relationship between workplace pressure and job satisfaction within Amazon fulfilment centres, this study aims to contribute to a better understanding of workforce management in modern logistics organisations.</w:t>
      </w:r>
    </w:p>
    <w:p w14:paraId="045A738A" w14:textId="36E76014" w:rsidR="0011122B" w:rsidRDefault="0011122B" w:rsidP="0011122B">
      <w:pPr>
        <w:pStyle w:val="Heading1"/>
        <w:rPr>
          <w:rFonts w:ascii="Arial" w:hAnsi="Arial" w:cs="Arial"/>
          <w:b/>
          <w:bCs/>
          <w:color w:val="262626" w:themeColor="text1" w:themeTint="D9"/>
          <w:sz w:val="36"/>
          <w:szCs w:val="36"/>
        </w:rPr>
      </w:pPr>
      <w:bookmarkStart w:id="1" w:name="_Toc224559116"/>
      <w:r w:rsidRPr="00625327">
        <w:rPr>
          <w:rFonts w:ascii="Arial" w:hAnsi="Arial" w:cs="Arial"/>
          <w:b/>
          <w:bCs/>
          <w:color w:val="262626" w:themeColor="text1" w:themeTint="D9"/>
          <w:sz w:val="36"/>
          <w:szCs w:val="36"/>
        </w:rPr>
        <w:t>Business problem</w:t>
      </w:r>
      <w:bookmarkEnd w:id="1"/>
    </w:p>
    <w:p w14:paraId="5A913E2A" w14:textId="77777777" w:rsidR="006A35E1" w:rsidRPr="006A35E1" w:rsidRDefault="006A35E1" w:rsidP="006A35E1"/>
    <w:p w14:paraId="18FC8F61" w14:textId="26BF2FF1" w:rsidR="00625327" w:rsidRPr="00625327" w:rsidRDefault="00625327" w:rsidP="00625327">
      <w:pPr>
        <w:rPr>
          <w:rFonts w:ascii="Arial" w:hAnsi="Arial" w:cs="Arial"/>
          <w:sz w:val="22"/>
          <w:szCs w:val="22"/>
        </w:rPr>
      </w:pPr>
      <w:r w:rsidRPr="00625327">
        <w:rPr>
          <w:rFonts w:ascii="Arial" w:hAnsi="Arial" w:cs="Arial"/>
          <w:sz w:val="22"/>
          <w:szCs w:val="22"/>
        </w:rPr>
        <w:t>Amazon's ability to run its business efficiently has helped it become very successful around the world. However, more people are starting to worry about the conditions workers face and how their well-being is handled in the warehouses where packages are packed and shipped. These facilities are made to help increase productivity and make the order processing faster, so Amazon can keep up with the rising demand for quick delivery services. However, this highly efficient system also requires employees to operate under strict performance targets and time pressures.</w:t>
      </w:r>
    </w:p>
    <w:p w14:paraId="6AE09461" w14:textId="0FE710C2" w:rsidR="00625327" w:rsidRPr="00625327" w:rsidRDefault="00625327" w:rsidP="00625327">
      <w:pPr>
        <w:rPr>
          <w:rFonts w:ascii="Arial" w:hAnsi="Arial" w:cs="Arial"/>
          <w:sz w:val="22"/>
          <w:szCs w:val="22"/>
        </w:rPr>
      </w:pPr>
      <w:r w:rsidRPr="00625327">
        <w:rPr>
          <w:rFonts w:ascii="Arial" w:hAnsi="Arial" w:cs="Arial"/>
          <w:sz w:val="22"/>
          <w:szCs w:val="22"/>
        </w:rPr>
        <w:t xml:space="preserve">Workers in fulfilment centres are usually watched using digital tools that track how much they get done, like how many items they pick, pack, or sort in a certain amount of time. </w:t>
      </w:r>
      <w:r w:rsidRPr="00625327">
        <w:rPr>
          <w:rFonts w:ascii="Arial" w:hAnsi="Arial" w:cs="Arial"/>
          <w:sz w:val="22"/>
          <w:szCs w:val="22"/>
        </w:rPr>
        <w:lastRenderedPageBreak/>
        <w:t>These monitoring systems help the organization keep its operations running smoothly and make sure everything works efficiently in big warehouses. Even though some studies show that keeping a close watch on employees and having high expectations can lead to more stress and lower happiness at work if people feel too much pressure to achieve goals (Armstrong, 2020).</w:t>
      </w:r>
    </w:p>
    <w:p w14:paraId="2F72FED8" w14:textId="00307328" w:rsidR="00625327" w:rsidRPr="00625327" w:rsidRDefault="00625327" w:rsidP="00625327">
      <w:pPr>
        <w:rPr>
          <w:rFonts w:ascii="Arial" w:hAnsi="Arial" w:cs="Arial"/>
          <w:sz w:val="22"/>
          <w:szCs w:val="22"/>
        </w:rPr>
      </w:pPr>
      <w:r w:rsidRPr="00625327">
        <w:rPr>
          <w:rFonts w:ascii="Arial" w:hAnsi="Arial" w:cs="Arial"/>
          <w:sz w:val="22"/>
          <w:szCs w:val="22"/>
        </w:rPr>
        <w:t>Workplace pressure may also influence employee retention. Organizations operating in high-pressure work environments often face increased staff turnover, resulting in additional costs related to recruitment and training (Robbins and Judge, 2019). High turnover can also impact team stability, productivity, and the overall performance of the organisation. In a big logistics system like Amazon's fulfilment network, keeping the workers happy and motivated is key to making sure the service runs smoothly and keeps going without problems.</w:t>
      </w:r>
    </w:p>
    <w:p w14:paraId="0CDB235A" w14:textId="071E162E" w:rsidR="00625327" w:rsidRPr="00625327" w:rsidRDefault="00625327" w:rsidP="00625327">
      <w:pPr>
        <w:rPr>
          <w:rFonts w:ascii="Arial" w:hAnsi="Arial" w:cs="Arial"/>
          <w:sz w:val="22"/>
          <w:szCs w:val="22"/>
        </w:rPr>
      </w:pPr>
      <w:r w:rsidRPr="00625327">
        <w:rPr>
          <w:rFonts w:ascii="Arial" w:hAnsi="Arial" w:cs="Arial"/>
          <w:sz w:val="22"/>
          <w:szCs w:val="22"/>
        </w:rPr>
        <w:t>Understanding the link between work stress and how happy employees are with their jobs is a big concern for Amazon. If workers keep feeling stressed or unhappy, it can harm how much they get done, how much they care about their job, and how long they stay with the company. Investigating this issue can offer valuable insights into how organizations in high-performance environments can balance efficiency with employee wellbeing and sustainable workforce management.</w:t>
      </w:r>
    </w:p>
    <w:p w14:paraId="0E357CEB" w14:textId="77777777" w:rsidR="00625327" w:rsidRPr="00625327" w:rsidRDefault="00625327" w:rsidP="00625327"/>
    <w:p w14:paraId="55684B70" w14:textId="5E866EEF" w:rsidR="0011122B" w:rsidRDefault="0011122B" w:rsidP="0011122B">
      <w:pPr>
        <w:pStyle w:val="Heading1"/>
        <w:rPr>
          <w:rFonts w:ascii="Arial" w:hAnsi="Arial" w:cs="Arial"/>
          <w:b/>
          <w:bCs/>
          <w:color w:val="262626" w:themeColor="text1" w:themeTint="D9"/>
          <w:sz w:val="36"/>
          <w:szCs w:val="36"/>
        </w:rPr>
      </w:pPr>
      <w:bookmarkStart w:id="2" w:name="_Toc224559117"/>
      <w:r w:rsidRPr="0010416A">
        <w:rPr>
          <w:rFonts w:ascii="Arial" w:hAnsi="Arial" w:cs="Arial"/>
          <w:b/>
          <w:bCs/>
          <w:color w:val="262626" w:themeColor="text1" w:themeTint="D9"/>
          <w:sz w:val="36"/>
          <w:szCs w:val="36"/>
        </w:rPr>
        <w:t>Research Aim</w:t>
      </w:r>
      <w:bookmarkEnd w:id="2"/>
    </w:p>
    <w:p w14:paraId="02A381F5" w14:textId="77777777" w:rsidR="006A35E1" w:rsidRPr="006A35E1" w:rsidRDefault="006A35E1" w:rsidP="006A35E1"/>
    <w:p w14:paraId="370807C6" w14:textId="2C4D7BA1" w:rsidR="0010416A" w:rsidRPr="0010416A" w:rsidRDefault="0010416A" w:rsidP="0010416A">
      <w:pPr>
        <w:rPr>
          <w:rFonts w:ascii="Arial" w:hAnsi="Arial" w:cs="Arial"/>
          <w:sz w:val="22"/>
          <w:szCs w:val="22"/>
        </w:rPr>
      </w:pPr>
      <w:r w:rsidRPr="0010416A">
        <w:rPr>
          <w:rFonts w:ascii="Arial" w:hAnsi="Arial" w:cs="Arial"/>
          <w:sz w:val="22"/>
          <w:szCs w:val="22"/>
        </w:rPr>
        <w:t>The purpose of this research is to investigate how productivity expectations and workplace pressure in Amazon fulfilment centres affect employee job satisfaction and overall workplace experience (CIPD, 2023).</w:t>
      </w:r>
    </w:p>
    <w:p w14:paraId="417001C9" w14:textId="26B3EE2E" w:rsidR="0011122B" w:rsidRDefault="0011122B" w:rsidP="0011122B">
      <w:pPr>
        <w:pStyle w:val="Heading1"/>
        <w:rPr>
          <w:rFonts w:ascii="Arial" w:hAnsi="Arial" w:cs="Arial"/>
          <w:b/>
          <w:bCs/>
          <w:color w:val="262626" w:themeColor="text1" w:themeTint="D9"/>
          <w:sz w:val="36"/>
          <w:szCs w:val="36"/>
        </w:rPr>
      </w:pPr>
      <w:bookmarkStart w:id="3" w:name="_Toc224559118"/>
      <w:r w:rsidRPr="00834C53">
        <w:rPr>
          <w:rFonts w:ascii="Arial" w:hAnsi="Arial" w:cs="Arial"/>
          <w:b/>
          <w:bCs/>
          <w:color w:val="262626" w:themeColor="text1" w:themeTint="D9"/>
          <w:sz w:val="36"/>
          <w:szCs w:val="36"/>
        </w:rPr>
        <w:t>Research Objectives</w:t>
      </w:r>
      <w:bookmarkEnd w:id="3"/>
    </w:p>
    <w:p w14:paraId="63B94A26" w14:textId="77777777" w:rsidR="006A35E1" w:rsidRPr="006A35E1" w:rsidRDefault="006A35E1" w:rsidP="006A35E1"/>
    <w:p w14:paraId="68BC5867" w14:textId="6891F83B" w:rsidR="0010416A" w:rsidRPr="00834C53" w:rsidRDefault="0010416A" w:rsidP="0010416A">
      <w:pPr>
        <w:rPr>
          <w:rFonts w:ascii="Arial" w:hAnsi="Arial" w:cs="Arial"/>
          <w:sz w:val="22"/>
          <w:szCs w:val="22"/>
        </w:rPr>
      </w:pPr>
      <w:r w:rsidRPr="00834C53">
        <w:rPr>
          <w:rFonts w:ascii="Arial" w:hAnsi="Arial" w:cs="Arial"/>
          <w:sz w:val="22"/>
          <w:szCs w:val="22"/>
        </w:rPr>
        <w:t xml:space="preserve">The main goal of this research is to </w:t>
      </w:r>
      <w:r w:rsidR="00834C53" w:rsidRPr="00834C53">
        <w:rPr>
          <w:rFonts w:ascii="Arial" w:hAnsi="Arial" w:cs="Arial"/>
          <w:sz w:val="22"/>
          <w:szCs w:val="22"/>
        </w:rPr>
        <w:t>investigate</w:t>
      </w:r>
      <w:r w:rsidRPr="00834C53">
        <w:rPr>
          <w:rFonts w:ascii="Arial" w:hAnsi="Arial" w:cs="Arial"/>
          <w:sz w:val="22"/>
          <w:szCs w:val="22"/>
        </w:rPr>
        <w:t xml:space="preserve"> how pressure at work influences how satisfied employees are with their jobs in Amazon's fulfilment centres. In big warehouse places like Amazon, workers usually </w:t>
      </w:r>
      <w:r w:rsidR="00834C53" w:rsidRPr="00834C53">
        <w:rPr>
          <w:rFonts w:ascii="Arial" w:hAnsi="Arial" w:cs="Arial"/>
          <w:sz w:val="22"/>
          <w:szCs w:val="22"/>
        </w:rPr>
        <w:t>must</w:t>
      </w:r>
      <w:r w:rsidRPr="00834C53">
        <w:rPr>
          <w:rFonts w:ascii="Arial" w:hAnsi="Arial" w:cs="Arial"/>
          <w:sz w:val="22"/>
          <w:szCs w:val="22"/>
        </w:rPr>
        <w:t xml:space="preserve"> meet tight performance goals and are closely watched to make sure they are productive. While these systems aid organizations in enhancing efficiency and sustaining operational performance, they may also impact employee wellbeing and job satisfaction (Armstrong, 2020). It's important for organizations to understand how these working conditions affect their ability to keep a productive and sustainable workforce.</w:t>
      </w:r>
    </w:p>
    <w:p w14:paraId="2BC890FD" w14:textId="1298E118" w:rsidR="0010416A" w:rsidRPr="00834C53" w:rsidRDefault="00834C53" w:rsidP="0010416A">
      <w:pPr>
        <w:rPr>
          <w:rFonts w:ascii="Arial" w:hAnsi="Arial" w:cs="Arial"/>
          <w:sz w:val="22"/>
          <w:szCs w:val="22"/>
        </w:rPr>
      </w:pPr>
      <w:r w:rsidRPr="00834C53">
        <w:rPr>
          <w:rFonts w:ascii="Arial" w:hAnsi="Arial" w:cs="Arial"/>
          <w:sz w:val="22"/>
          <w:szCs w:val="22"/>
        </w:rPr>
        <w:t xml:space="preserve">The main goal of this study is to look at the conditions workers face in Amazon's fulfilment centres, with a special focus on how much work is expected of them and how their productivity is tracked. The second objective is to analyse how performance targets and workplace pressure influence employee job satisfaction and motivation. Studies show that when work environments are very demanding, employees may feel stressed and less happy </w:t>
      </w:r>
      <w:r w:rsidRPr="00834C53">
        <w:rPr>
          <w:rFonts w:ascii="Arial" w:hAnsi="Arial" w:cs="Arial"/>
          <w:sz w:val="22"/>
          <w:szCs w:val="22"/>
        </w:rPr>
        <w:lastRenderedPageBreak/>
        <w:t>at work, especially if they feel they have too much pressure to reach the company's goals (Robbins and Judge, 2019).</w:t>
      </w:r>
    </w:p>
    <w:p w14:paraId="5CAE1E0E" w14:textId="79C6129E" w:rsidR="00834C53" w:rsidRPr="00834C53" w:rsidRDefault="00834C53" w:rsidP="0010416A">
      <w:pPr>
        <w:rPr>
          <w:rFonts w:ascii="Arial" w:hAnsi="Arial" w:cs="Arial"/>
          <w:sz w:val="22"/>
          <w:szCs w:val="22"/>
        </w:rPr>
      </w:pPr>
      <w:r w:rsidRPr="00834C53">
        <w:rPr>
          <w:rFonts w:ascii="Arial" w:hAnsi="Arial" w:cs="Arial"/>
          <w:sz w:val="22"/>
          <w:szCs w:val="22"/>
        </w:rPr>
        <w:t>The third goal is to find out what factors might cause stress among employees and lead to them leaving their jobs in fulfilment centres. The study also wants to suggest ideas that can help make employees feel better and more satisfied at work, without slowing down how well the warehouse runs (CIPD, 2023).</w:t>
      </w:r>
    </w:p>
    <w:p w14:paraId="263113F0" w14:textId="0C67FE08" w:rsidR="0011122B" w:rsidRDefault="0011122B" w:rsidP="0011122B">
      <w:pPr>
        <w:pStyle w:val="Heading1"/>
        <w:rPr>
          <w:rFonts w:ascii="Arial" w:hAnsi="Arial" w:cs="Arial"/>
          <w:b/>
          <w:bCs/>
          <w:color w:val="262626" w:themeColor="text1" w:themeTint="D9"/>
          <w:sz w:val="36"/>
          <w:szCs w:val="36"/>
        </w:rPr>
      </w:pPr>
      <w:bookmarkStart w:id="4" w:name="_Toc224559119"/>
      <w:r w:rsidRPr="00630660">
        <w:rPr>
          <w:rFonts w:ascii="Arial" w:hAnsi="Arial" w:cs="Arial"/>
          <w:b/>
          <w:bCs/>
          <w:color w:val="262626" w:themeColor="text1" w:themeTint="D9"/>
          <w:sz w:val="36"/>
          <w:szCs w:val="36"/>
        </w:rPr>
        <w:t>Research Questions</w:t>
      </w:r>
      <w:bookmarkEnd w:id="4"/>
    </w:p>
    <w:p w14:paraId="5F34BC73" w14:textId="77777777" w:rsidR="006A35E1" w:rsidRPr="006A35E1" w:rsidRDefault="006A35E1" w:rsidP="006A35E1"/>
    <w:p w14:paraId="25A1FC05" w14:textId="111E844A" w:rsidR="00630660" w:rsidRPr="00630660" w:rsidRDefault="00630660" w:rsidP="00630660">
      <w:pPr>
        <w:rPr>
          <w:rFonts w:ascii="Arial" w:hAnsi="Arial" w:cs="Arial"/>
          <w:sz w:val="22"/>
          <w:szCs w:val="22"/>
        </w:rPr>
      </w:pPr>
      <w:r w:rsidRPr="00630660">
        <w:rPr>
          <w:rFonts w:ascii="Arial" w:hAnsi="Arial" w:cs="Arial"/>
          <w:sz w:val="22"/>
          <w:szCs w:val="22"/>
        </w:rPr>
        <w:t>This research investigates how work pressure in Amazon's fulfilment centres affects how happy employees are with their jobs. To look into this issue, the study will look at several important questions about work conditions, how employees feel, and why they stay or leave. Understanding these factors is crucial for organizations operating in fast-paced logistics environments where productivity targets and performance monitoring are commonly used to maintain efficiency.</w:t>
      </w:r>
    </w:p>
    <w:p w14:paraId="2F6089AA" w14:textId="77777777" w:rsidR="00630660" w:rsidRPr="00630660" w:rsidRDefault="00630660" w:rsidP="00630660">
      <w:pPr>
        <w:rPr>
          <w:rFonts w:ascii="Arial" w:hAnsi="Arial" w:cs="Arial"/>
          <w:sz w:val="22"/>
          <w:szCs w:val="22"/>
        </w:rPr>
      </w:pPr>
      <w:r w:rsidRPr="00630660">
        <w:rPr>
          <w:rFonts w:ascii="Arial" w:hAnsi="Arial" w:cs="Arial"/>
          <w:sz w:val="22"/>
          <w:szCs w:val="22"/>
        </w:rPr>
        <w:t>The research will address the following questions:</w:t>
      </w:r>
    </w:p>
    <w:p w14:paraId="258E0AAA" w14:textId="60E3F236" w:rsidR="00630660" w:rsidRPr="00630660" w:rsidRDefault="00630660" w:rsidP="00630660">
      <w:pPr>
        <w:pStyle w:val="ListParagraph"/>
        <w:numPr>
          <w:ilvl w:val="0"/>
          <w:numId w:val="20"/>
        </w:numPr>
        <w:rPr>
          <w:rFonts w:ascii="Arial" w:hAnsi="Arial" w:cs="Arial"/>
          <w:sz w:val="22"/>
          <w:szCs w:val="22"/>
        </w:rPr>
      </w:pPr>
      <w:r w:rsidRPr="00630660">
        <w:rPr>
          <w:rFonts w:ascii="Arial" w:hAnsi="Arial" w:cs="Arial"/>
          <w:sz w:val="22"/>
          <w:szCs w:val="22"/>
        </w:rPr>
        <w:t>How do performance targets in the workplace affect employee satisfaction in Amazon fulfilment centres?</w:t>
      </w:r>
    </w:p>
    <w:p w14:paraId="553BCF4F" w14:textId="4039FC6D" w:rsidR="00630660" w:rsidRPr="00630660" w:rsidRDefault="00630660" w:rsidP="00630660">
      <w:pPr>
        <w:pStyle w:val="ListParagraph"/>
        <w:numPr>
          <w:ilvl w:val="0"/>
          <w:numId w:val="20"/>
        </w:numPr>
        <w:rPr>
          <w:rFonts w:ascii="Arial" w:hAnsi="Arial" w:cs="Arial"/>
          <w:sz w:val="22"/>
          <w:szCs w:val="22"/>
        </w:rPr>
      </w:pPr>
      <w:r w:rsidRPr="00630660">
        <w:rPr>
          <w:rFonts w:ascii="Arial" w:hAnsi="Arial" w:cs="Arial"/>
          <w:sz w:val="22"/>
          <w:szCs w:val="22"/>
        </w:rPr>
        <w:t>What things cause stress for workers in fulfilments centre environments?</w:t>
      </w:r>
    </w:p>
    <w:p w14:paraId="6F6F5DBB" w14:textId="728CE256" w:rsidR="00630660" w:rsidRPr="00630660" w:rsidRDefault="00630660" w:rsidP="00630660">
      <w:pPr>
        <w:pStyle w:val="ListParagraph"/>
        <w:numPr>
          <w:ilvl w:val="0"/>
          <w:numId w:val="20"/>
        </w:numPr>
        <w:rPr>
          <w:rFonts w:ascii="Arial" w:hAnsi="Arial" w:cs="Arial"/>
          <w:sz w:val="22"/>
          <w:szCs w:val="22"/>
        </w:rPr>
      </w:pPr>
      <w:r w:rsidRPr="00630660">
        <w:rPr>
          <w:rFonts w:ascii="Arial" w:hAnsi="Arial" w:cs="Arial"/>
          <w:sz w:val="22"/>
          <w:szCs w:val="22"/>
        </w:rPr>
        <w:t>How does the pressure at work impact how motivated employees are and how likely they are to stay with the company?</w:t>
      </w:r>
    </w:p>
    <w:p w14:paraId="0961DD50" w14:textId="648ABEDC" w:rsidR="00630660" w:rsidRPr="00630660" w:rsidRDefault="00630660" w:rsidP="00630660">
      <w:pPr>
        <w:rPr>
          <w:rFonts w:ascii="Arial" w:hAnsi="Arial" w:cs="Arial"/>
          <w:sz w:val="22"/>
          <w:szCs w:val="22"/>
        </w:rPr>
      </w:pPr>
      <w:r w:rsidRPr="00630660">
        <w:rPr>
          <w:rFonts w:ascii="Arial" w:hAnsi="Arial" w:cs="Arial"/>
          <w:sz w:val="22"/>
          <w:szCs w:val="22"/>
        </w:rPr>
        <w:t>By looking into these questions, the research tries to better understand how the work demands affect how employees feel and how well the organization performs.</w:t>
      </w:r>
    </w:p>
    <w:p w14:paraId="074188B7" w14:textId="3E029568" w:rsidR="0011122B" w:rsidRDefault="0011122B" w:rsidP="0011122B">
      <w:pPr>
        <w:pStyle w:val="Heading1"/>
        <w:rPr>
          <w:rFonts w:ascii="Arial" w:hAnsi="Arial" w:cs="Arial"/>
          <w:b/>
          <w:bCs/>
          <w:color w:val="262626" w:themeColor="text1" w:themeTint="D9"/>
          <w:sz w:val="36"/>
          <w:szCs w:val="36"/>
        </w:rPr>
      </w:pPr>
      <w:bookmarkStart w:id="5" w:name="_Toc224559120"/>
      <w:r w:rsidRPr="00BB3C67">
        <w:rPr>
          <w:rFonts w:ascii="Arial" w:hAnsi="Arial" w:cs="Arial"/>
          <w:b/>
          <w:bCs/>
          <w:color w:val="262626" w:themeColor="text1" w:themeTint="D9"/>
          <w:sz w:val="36"/>
          <w:szCs w:val="36"/>
        </w:rPr>
        <w:t>Literature</w:t>
      </w:r>
      <w:r w:rsidRPr="008C5261">
        <w:rPr>
          <w:b/>
          <w:bCs/>
          <w:color w:val="262626" w:themeColor="text1" w:themeTint="D9"/>
          <w:sz w:val="36"/>
          <w:szCs w:val="36"/>
        </w:rPr>
        <w:t xml:space="preserve"> </w:t>
      </w:r>
      <w:r w:rsidRPr="00BB3C67">
        <w:rPr>
          <w:rFonts w:ascii="Arial" w:hAnsi="Arial" w:cs="Arial"/>
          <w:b/>
          <w:bCs/>
          <w:color w:val="262626" w:themeColor="text1" w:themeTint="D9"/>
          <w:sz w:val="36"/>
          <w:szCs w:val="36"/>
        </w:rPr>
        <w:t>Review</w:t>
      </w:r>
      <w:bookmarkEnd w:id="5"/>
    </w:p>
    <w:p w14:paraId="3EA1F359" w14:textId="77777777" w:rsidR="006A35E1" w:rsidRPr="006A35E1" w:rsidRDefault="006A35E1" w:rsidP="006A35E1"/>
    <w:p w14:paraId="604E759B" w14:textId="6185D2F8" w:rsidR="008C5261" w:rsidRPr="008C6983" w:rsidRDefault="008C5261" w:rsidP="008C5261">
      <w:pPr>
        <w:rPr>
          <w:rFonts w:ascii="Arial" w:hAnsi="Arial" w:cs="Arial"/>
          <w:sz w:val="22"/>
          <w:szCs w:val="22"/>
        </w:rPr>
      </w:pPr>
      <w:r w:rsidRPr="008C6983">
        <w:rPr>
          <w:rFonts w:ascii="Arial" w:hAnsi="Arial" w:cs="Arial"/>
          <w:sz w:val="22"/>
          <w:szCs w:val="22"/>
        </w:rPr>
        <w:t>Employee job satisfaction has been widely discussed in management and organizational behaviour research due to its strong relationship with employee motivation, productivity, and commitment to the organization. Job satisfaction usually means how happy employees feel about their job, and this can be affected by things like the work environment, how the managers handle things, and the chances for learning and growing (Spector, 1997). In big companies that handle a lot of work, like logistics firms and warehouses, being happy at work is important for keeping employees around and helping the company run well.</w:t>
      </w:r>
    </w:p>
    <w:p w14:paraId="45C11826" w14:textId="233D9348" w:rsidR="008C5261" w:rsidRPr="008C6983" w:rsidRDefault="008C5261" w:rsidP="008C5261">
      <w:pPr>
        <w:rPr>
          <w:rFonts w:ascii="Arial" w:hAnsi="Arial" w:cs="Arial"/>
          <w:sz w:val="22"/>
          <w:szCs w:val="22"/>
        </w:rPr>
      </w:pPr>
      <w:r w:rsidRPr="008C6983">
        <w:rPr>
          <w:rFonts w:ascii="Arial" w:hAnsi="Arial" w:cs="Arial"/>
          <w:sz w:val="22"/>
          <w:szCs w:val="22"/>
        </w:rPr>
        <w:t>One of the best-known ideas about what makes workers motivated and happy is Herzberg’s Two-Factor Theory. Herzberg (1959) proposed that employee satisfaction and dissatisfaction are influenced by two distinct categories of factors.</w:t>
      </w:r>
    </w:p>
    <w:p w14:paraId="1BC84658" w14:textId="77777777" w:rsidR="008C5261" w:rsidRPr="008C6983" w:rsidRDefault="008C5261" w:rsidP="008C5261">
      <w:pPr>
        <w:rPr>
          <w:rFonts w:ascii="Arial" w:hAnsi="Arial" w:cs="Arial"/>
          <w:sz w:val="22"/>
          <w:szCs w:val="22"/>
        </w:rPr>
      </w:pPr>
      <w:r w:rsidRPr="008C6983">
        <w:rPr>
          <w:rFonts w:ascii="Arial" w:hAnsi="Arial" w:cs="Arial"/>
          <w:sz w:val="22"/>
          <w:szCs w:val="22"/>
        </w:rPr>
        <w:t>Herzberg (1959) proposed that employee satisfaction and dissatisfaction are influenced by two distinct categories of factors.</w:t>
      </w:r>
    </w:p>
    <w:p w14:paraId="0DE5D584" w14:textId="421EFF16" w:rsidR="008C5261" w:rsidRPr="008C6983" w:rsidRDefault="008C5261" w:rsidP="008C5261">
      <w:pPr>
        <w:rPr>
          <w:rFonts w:ascii="Arial" w:hAnsi="Arial" w:cs="Arial"/>
          <w:sz w:val="22"/>
          <w:szCs w:val="22"/>
        </w:rPr>
      </w:pPr>
      <w:r w:rsidRPr="008C6983">
        <w:rPr>
          <w:rFonts w:ascii="Arial" w:hAnsi="Arial" w:cs="Arial"/>
          <w:sz w:val="22"/>
          <w:szCs w:val="22"/>
        </w:rPr>
        <w:t xml:space="preserve">Another key concept regarding what drives employees is Maslow’s Hierarchy of Needs. Maslow (1943) said that people are motivated by a series of needs that are organized in a </w:t>
      </w:r>
      <w:r w:rsidRPr="008C6983">
        <w:rPr>
          <w:rFonts w:ascii="Arial" w:hAnsi="Arial" w:cs="Arial"/>
          <w:sz w:val="22"/>
          <w:szCs w:val="22"/>
        </w:rPr>
        <w:lastRenderedPageBreak/>
        <w:t>specific order. These needs begin with the most basic things, like staying alive and feeling safe, and then go on to wanting to be part of a group, feel respected, and finally reach their full potential. In the workplace, organizations are expected to create conditions that meet these needs, such as safe working environments, equitable treatment, and opportunities for professional growth. If workers feel their basic needs aren't being met, they may find it difficult to stay motivated and satisfied in their jobs.</w:t>
      </w:r>
    </w:p>
    <w:p w14:paraId="35F4B547" w14:textId="3B901C94" w:rsidR="008C5261" w:rsidRPr="008C6983" w:rsidRDefault="008C5261" w:rsidP="008C5261">
      <w:pPr>
        <w:rPr>
          <w:rFonts w:ascii="Arial" w:hAnsi="Arial" w:cs="Arial"/>
          <w:sz w:val="22"/>
          <w:szCs w:val="22"/>
        </w:rPr>
      </w:pPr>
      <w:r w:rsidRPr="008C6983">
        <w:rPr>
          <w:rFonts w:ascii="Arial" w:hAnsi="Arial" w:cs="Arial"/>
          <w:sz w:val="22"/>
          <w:szCs w:val="22"/>
        </w:rPr>
        <w:t xml:space="preserve">Besides being happy with their jobs, people are also starting to care a lot about stress at work. This has become a big subject for studies in organizations. Modern organizations typically function in highly competitive environments where employees are expected to meet strict performance standards and productivity goals. Although these systems can make things more efficient, they might also put stress on employees, which can harm their overall happiness and health. Cooper and Dewe (2008) say that workplace stress happens when workers feel the tasks given to them are too much for them to handle. This can result in both psychological and physical effects, such as fatigue, anxiety, and decreased motivation. A closely related concept to workplace stress is employee burnout. Burnout is usually seen as a state where someone feels tired emotionally, starts to feel detached from their job or coworkers, and feels like they're not doing as good a job as before. This usually happens after being under a lot of stress at work for a long time, according to Maslach and Leiter from 2016. Furthermore, research suggests that improving employee wellbeing can lead to positive outcomes for both employees and organisations. Organisations that invest in supportive working conditions, effective leadership and employee engagement initiatives often experience higher levels of motivation, productivity and organisational commitment (Grant, Christianson and Price, 2007). </w:t>
      </w:r>
    </w:p>
    <w:p w14:paraId="60BA40BA" w14:textId="07DB2E60" w:rsidR="008C5261" w:rsidRPr="008C5261" w:rsidRDefault="008C5261" w:rsidP="008C5261">
      <w:pPr>
        <w:rPr>
          <w:rFonts w:ascii="Arial" w:hAnsi="Arial" w:cs="Arial"/>
          <w:sz w:val="22"/>
          <w:szCs w:val="22"/>
        </w:rPr>
      </w:pPr>
      <w:r w:rsidRPr="008C6983">
        <w:rPr>
          <w:rFonts w:ascii="Arial" w:hAnsi="Arial" w:cs="Arial"/>
          <w:sz w:val="22"/>
          <w:szCs w:val="22"/>
        </w:rPr>
        <w:t>Overall, the existing literature highlights that job satisfaction, workplace stress and employee retention are closely interconnected. While organisations may adopt performance monitoring and productivity targets to improve efficiency, these practices may also influence employee experiences and attitudes towards their work. Understanding how workplace pressure affects employee satisfaction can therefore provide valuable insights for organisations seeking to maintain both high productivity and a sustainable workforce</w:t>
      </w:r>
    </w:p>
    <w:p w14:paraId="7830F5BB" w14:textId="77777777" w:rsidR="008C5261" w:rsidRPr="008C5261" w:rsidRDefault="008C5261" w:rsidP="008C5261"/>
    <w:p w14:paraId="7198E2CF" w14:textId="4DB78E93" w:rsidR="0011122B" w:rsidRDefault="0011122B" w:rsidP="0011122B">
      <w:pPr>
        <w:pStyle w:val="Heading1"/>
        <w:rPr>
          <w:rFonts w:ascii="Arial" w:hAnsi="Arial" w:cs="Arial"/>
          <w:b/>
          <w:bCs/>
          <w:color w:val="262626" w:themeColor="text1" w:themeTint="D9"/>
          <w:sz w:val="36"/>
          <w:szCs w:val="36"/>
        </w:rPr>
      </w:pPr>
      <w:bookmarkStart w:id="6" w:name="_Toc224559121"/>
      <w:r w:rsidRPr="00BB3C67">
        <w:rPr>
          <w:rFonts w:ascii="Arial" w:hAnsi="Arial" w:cs="Arial"/>
          <w:b/>
          <w:bCs/>
          <w:color w:val="262626" w:themeColor="text1" w:themeTint="D9"/>
          <w:sz w:val="36"/>
          <w:szCs w:val="36"/>
        </w:rPr>
        <w:t>Research Methodology</w:t>
      </w:r>
      <w:bookmarkEnd w:id="6"/>
      <w:r w:rsidRPr="00BB3C67">
        <w:rPr>
          <w:rFonts w:ascii="Arial" w:hAnsi="Arial" w:cs="Arial"/>
          <w:b/>
          <w:bCs/>
          <w:color w:val="262626" w:themeColor="text1" w:themeTint="D9"/>
          <w:sz w:val="36"/>
          <w:szCs w:val="36"/>
        </w:rPr>
        <w:t xml:space="preserve"> </w:t>
      </w:r>
    </w:p>
    <w:p w14:paraId="5E678B6E" w14:textId="77777777" w:rsidR="006A35E1" w:rsidRPr="006A35E1" w:rsidRDefault="006A35E1" w:rsidP="006A35E1"/>
    <w:p w14:paraId="29FDC3D5" w14:textId="77777777" w:rsidR="008C5261" w:rsidRPr="00BB3C67" w:rsidRDefault="008C5261" w:rsidP="008C5261">
      <w:pPr>
        <w:rPr>
          <w:rFonts w:ascii="Arial" w:hAnsi="Arial" w:cs="Arial"/>
          <w:sz w:val="22"/>
          <w:szCs w:val="22"/>
        </w:rPr>
      </w:pPr>
      <w:r w:rsidRPr="00BB3C67">
        <w:rPr>
          <w:rFonts w:ascii="Arial" w:hAnsi="Arial" w:cs="Arial"/>
          <w:sz w:val="22"/>
          <w:szCs w:val="22"/>
        </w:rPr>
        <w:t>Research Approach</w:t>
      </w:r>
    </w:p>
    <w:p w14:paraId="3048BC91" w14:textId="074E82BF" w:rsidR="008C5261" w:rsidRDefault="008C5261" w:rsidP="008C5261">
      <w:pPr>
        <w:rPr>
          <w:rFonts w:ascii="Arial" w:hAnsi="Arial" w:cs="Arial"/>
          <w:sz w:val="22"/>
          <w:szCs w:val="22"/>
        </w:rPr>
      </w:pPr>
      <w:r w:rsidRPr="00BB3C67">
        <w:rPr>
          <w:rFonts w:ascii="Arial" w:hAnsi="Arial" w:cs="Arial"/>
          <w:sz w:val="22"/>
          <w:szCs w:val="22"/>
        </w:rPr>
        <w:t>This study will use a quantitative research method. Quantitative research is often used in business studies when the goal is to look at how different factors relate to each other and to find trends among a bigger group of people (Saunders, Lewis and Thornhill, 2023). In this study, the quantitative approach will enable the researcher to collect numerical data regarding employee experiences and perceptions of workplace pressure and job satisfaction. Using structured ways to collect data makes it easier to compare results and use statistical methods for analysis.</w:t>
      </w:r>
    </w:p>
    <w:p w14:paraId="178FF4CD" w14:textId="77777777" w:rsidR="006A35E1" w:rsidRPr="00BB3C67" w:rsidRDefault="006A35E1" w:rsidP="008C5261">
      <w:pPr>
        <w:rPr>
          <w:rFonts w:ascii="Arial" w:hAnsi="Arial" w:cs="Arial"/>
          <w:sz w:val="22"/>
          <w:szCs w:val="22"/>
        </w:rPr>
      </w:pPr>
    </w:p>
    <w:p w14:paraId="627D9419" w14:textId="77777777" w:rsidR="00E16BBB" w:rsidRPr="00BB3C67" w:rsidRDefault="00E16BBB" w:rsidP="00E16BBB">
      <w:pPr>
        <w:rPr>
          <w:rFonts w:ascii="Arial" w:hAnsi="Arial" w:cs="Arial"/>
          <w:i/>
          <w:iCs/>
          <w:sz w:val="22"/>
          <w:szCs w:val="22"/>
        </w:rPr>
      </w:pPr>
      <w:r w:rsidRPr="00BB3C67">
        <w:rPr>
          <w:rFonts w:ascii="Arial" w:hAnsi="Arial" w:cs="Arial"/>
          <w:i/>
          <w:iCs/>
          <w:sz w:val="22"/>
          <w:szCs w:val="22"/>
        </w:rPr>
        <w:lastRenderedPageBreak/>
        <w:t>Data Collection</w:t>
      </w:r>
    </w:p>
    <w:p w14:paraId="59574B7B" w14:textId="04F79384" w:rsidR="00BB3C67" w:rsidRPr="00BB3C67" w:rsidRDefault="00E16BBB" w:rsidP="00E16BBB">
      <w:pPr>
        <w:rPr>
          <w:rFonts w:ascii="Arial" w:hAnsi="Arial" w:cs="Arial"/>
          <w:sz w:val="22"/>
          <w:szCs w:val="22"/>
        </w:rPr>
      </w:pPr>
      <w:r w:rsidRPr="00BB3C67">
        <w:rPr>
          <w:rFonts w:ascii="Arial" w:hAnsi="Arial" w:cs="Arial"/>
          <w:sz w:val="22"/>
          <w:szCs w:val="22"/>
        </w:rPr>
        <w:t>Primary data will be gathered through an online survey that is sent to employees who work in Amazon's fulfilments centres. Surveys are often used in organizational research because they let researchers collect data from many people quickly (Bell, Bryman and Harley, 2022). The questionnaire will have a mix of questions that require specific answers and statements where participants rate how much they agree with statements about work stress, how much they meet their work goals, and how happy they are with their job. This format makes it simpler to measure and understand the responses.</w:t>
      </w:r>
    </w:p>
    <w:p w14:paraId="2108A518" w14:textId="77777777" w:rsidR="00BB3C67" w:rsidRPr="00BB3C67" w:rsidRDefault="00BB3C67" w:rsidP="00E16BBB">
      <w:pPr>
        <w:rPr>
          <w:rFonts w:ascii="Arial" w:hAnsi="Arial" w:cs="Arial"/>
          <w:sz w:val="22"/>
          <w:szCs w:val="22"/>
        </w:rPr>
      </w:pPr>
    </w:p>
    <w:p w14:paraId="47DCB918" w14:textId="77777777" w:rsidR="00BB3C67" w:rsidRPr="00BB3C67" w:rsidRDefault="00BB3C67" w:rsidP="00E16BBB">
      <w:pPr>
        <w:rPr>
          <w:rFonts w:ascii="Arial" w:hAnsi="Arial" w:cs="Arial"/>
          <w:sz w:val="22"/>
          <w:szCs w:val="22"/>
        </w:rPr>
      </w:pPr>
    </w:p>
    <w:p w14:paraId="5C07B1A9" w14:textId="77777777" w:rsidR="00BB3C67" w:rsidRPr="00BB3C67" w:rsidRDefault="00E16BBB" w:rsidP="00E16BBB">
      <w:pPr>
        <w:rPr>
          <w:rFonts w:ascii="Arial" w:hAnsi="Arial" w:cs="Arial"/>
          <w:i/>
          <w:iCs/>
          <w:sz w:val="22"/>
          <w:szCs w:val="22"/>
        </w:rPr>
      </w:pPr>
      <w:r w:rsidRPr="00BB3C67">
        <w:rPr>
          <w:rFonts w:ascii="Arial" w:hAnsi="Arial" w:cs="Arial"/>
          <w:i/>
          <w:iCs/>
          <w:sz w:val="22"/>
          <w:szCs w:val="22"/>
        </w:rPr>
        <w:t>Sampling Strategy</w:t>
      </w:r>
    </w:p>
    <w:p w14:paraId="44B5FC88" w14:textId="22381198" w:rsidR="00E16BBB" w:rsidRPr="00BB3C67" w:rsidRDefault="00E16BBB" w:rsidP="00E16BBB">
      <w:pPr>
        <w:rPr>
          <w:rFonts w:ascii="Arial" w:hAnsi="Arial" w:cs="Arial"/>
          <w:i/>
          <w:iCs/>
          <w:sz w:val="22"/>
          <w:szCs w:val="22"/>
        </w:rPr>
      </w:pPr>
      <w:r w:rsidRPr="00BB3C67">
        <w:rPr>
          <w:rFonts w:ascii="Arial" w:hAnsi="Arial" w:cs="Arial"/>
          <w:sz w:val="22"/>
          <w:szCs w:val="22"/>
        </w:rPr>
        <w:t>The research will use a non-probability convenience sampling method. This approach involves selecting participants who are accessible and willing to participate in the study (Sekaran and Bougie, 2022). The sample will consist of approximately 40–50 employees who currently work, or have previously worked, in Amazon fulfilment centres. Although this sampling method may limit the ability to generalise results to all employees, it allows the researcher to collect relevant data within the limited time frame of the study.</w:t>
      </w:r>
    </w:p>
    <w:p w14:paraId="6F378E08" w14:textId="77777777" w:rsidR="00E16BBB" w:rsidRPr="00BB3C67" w:rsidRDefault="00E16BBB" w:rsidP="00E16BBB">
      <w:pPr>
        <w:rPr>
          <w:rFonts w:ascii="Arial" w:hAnsi="Arial" w:cs="Arial"/>
          <w:i/>
          <w:iCs/>
          <w:sz w:val="22"/>
          <w:szCs w:val="22"/>
        </w:rPr>
      </w:pPr>
      <w:r w:rsidRPr="00BB3C67">
        <w:rPr>
          <w:rFonts w:ascii="Arial" w:hAnsi="Arial" w:cs="Arial"/>
          <w:i/>
          <w:iCs/>
          <w:sz w:val="22"/>
          <w:szCs w:val="22"/>
        </w:rPr>
        <w:t>Ethical Considerations</w:t>
      </w:r>
    </w:p>
    <w:p w14:paraId="483952D0" w14:textId="4150C211" w:rsidR="00E16BBB" w:rsidRPr="00BB3C67" w:rsidRDefault="00E16BBB" w:rsidP="00E16BBB">
      <w:pPr>
        <w:rPr>
          <w:rFonts w:ascii="Arial" w:hAnsi="Arial" w:cs="Arial"/>
          <w:sz w:val="22"/>
          <w:szCs w:val="22"/>
        </w:rPr>
      </w:pPr>
      <w:r w:rsidRPr="00BB3C67">
        <w:rPr>
          <w:rFonts w:ascii="Arial" w:hAnsi="Arial" w:cs="Arial"/>
          <w:sz w:val="22"/>
          <w:szCs w:val="22"/>
        </w:rPr>
        <w:t>Ethical issues play a key role in business research. All participants will take part in the study on a voluntary basis, meaning they have the right to withdraw at any time. The study will also keep everything private and secret, so no one will know who the participants are, and their names or other information won't be written down or given to anyone. In addition, all data collected during the research will be stored securely and used solely for academic purposes in compliance with ethical research guidelines (Saunders, Lewis and Thornhill, 2023).</w:t>
      </w:r>
    </w:p>
    <w:p w14:paraId="0064F455" w14:textId="77777777" w:rsidR="00E16BBB" w:rsidRPr="008C5261" w:rsidRDefault="00E16BBB" w:rsidP="008C5261"/>
    <w:p w14:paraId="1FE58E25" w14:textId="7D5719E8" w:rsidR="0011122B" w:rsidRDefault="0011122B" w:rsidP="0011122B">
      <w:pPr>
        <w:pStyle w:val="Heading1"/>
        <w:rPr>
          <w:rFonts w:ascii="Arial" w:hAnsi="Arial" w:cs="Arial"/>
          <w:b/>
          <w:bCs/>
          <w:color w:val="262626" w:themeColor="text1" w:themeTint="D9"/>
          <w:sz w:val="36"/>
          <w:szCs w:val="36"/>
        </w:rPr>
      </w:pPr>
      <w:bookmarkStart w:id="7" w:name="_Toc224559122"/>
      <w:r w:rsidRPr="00E16BBB">
        <w:rPr>
          <w:rFonts w:ascii="Arial" w:hAnsi="Arial" w:cs="Arial"/>
          <w:b/>
          <w:bCs/>
          <w:color w:val="262626" w:themeColor="text1" w:themeTint="D9"/>
          <w:sz w:val="36"/>
          <w:szCs w:val="36"/>
        </w:rPr>
        <w:t>Business relevance</w:t>
      </w:r>
      <w:bookmarkEnd w:id="7"/>
    </w:p>
    <w:p w14:paraId="6457C2B5" w14:textId="77777777" w:rsidR="006A35E1" w:rsidRPr="006A35E1" w:rsidRDefault="006A35E1" w:rsidP="006A35E1"/>
    <w:p w14:paraId="66F2FA17" w14:textId="564F1E61" w:rsidR="00E16BBB" w:rsidRPr="00E16BBB" w:rsidRDefault="00E16BBB" w:rsidP="00E16BBB">
      <w:pPr>
        <w:rPr>
          <w:rFonts w:ascii="Arial" w:hAnsi="Arial" w:cs="Arial"/>
          <w:sz w:val="22"/>
          <w:szCs w:val="22"/>
        </w:rPr>
      </w:pPr>
      <w:r w:rsidRPr="00E16BBB">
        <w:rPr>
          <w:rFonts w:ascii="Arial" w:hAnsi="Arial" w:cs="Arial"/>
          <w:sz w:val="22"/>
          <w:szCs w:val="22"/>
        </w:rPr>
        <w:t xml:space="preserve">This research is relevant for business decision-making because employee wellbeing and job satisfaction are closely linked to organisational performance. When employees feel supported and satisfied in their roles, they are generally more motivated and engaged in their work. In contrast, high levels of workplace pressure may increase stress and reduce motivation, which can lead to higher staff turnover and reduced productivity. For large organisations with extensive logistics networks, frequent staff turnover can create additional recruitment and training costs, as well as disrupt operational stability. The findings of this study could provide useful insights for managers seeking to balance operational efficiency with employee wellbeing. By identifying factors that influence workplace stress and satisfaction, organisations may be able to develop better workforce management strategies, such as improved communication, realistic performance expectations or employee support initiatives. These improvements could help create a more positive working environment while maintaining productivity levels. In the long term, understanding employee experiences within </w:t>
      </w:r>
      <w:r w:rsidRPr="00E16BBB">
        <w:rPr>
          <w:rFonts w:ascii="Arial" w:hAnsi="Arial" w:cs="Arial"/>
          <w:sz w:val="22"/>
          <w:szCs w:val="22"/>
        </w:rPr>
        <w:lastRenderedPageBreak/>
        <w:t>fulfilment centres may help organisations improve retention, strengthen employee engagement and support more sustainable organisational performance.</w:t>
      </w:r>
    </w:p>
    <w:p w14:paraId="708BBA3D" w14:textId="7E2CCC39" w:rsidR="0011122B" w:rsidRDefault="0011122B" w:rsidP="0011122B">
      <w:pPr>
        <w:pStyle w:val="Heading1"/>
        <w:rPr>
          <w:rFonts w:ascii="Arial" w:hAnsi="Arial" w:cs="Arial"/>
          <w:b/>
          <w:bCs/>
          <w:color w:val="262626" w:themeColor="text1" w:themeTint="D9"/>
          <w:sz w:val="36"/>
          <w:szCs w:val="36"/>
        </w:rPr>
      </w:pPr>
      <w:bookmarkStart w:id="8" w:name="_Toc224559123"/>
      <w:r w:rsidRPr="00BB3C67">
        <w:rPr>
          <w:rFonts w:ascii="Arial" w:hAnsi="Arial" w:cs="Arial"/>
          <w:b/>
          <w:bCs/>
          <w:color w:val="262626" w:themeColor="text1" w:themeTint="D9"/>
          <w:sz w:val="36"/>
          <w:szCs w:val="36"/>
        </w:rPr>
        <w:t>Conclusion</w:t>
      </w:r>
      <w:bookmarkEnd w:id="8"/>
    </w:p>
    <w:p w14:paraId="5A94ECEF" w14:textId="77777777" w:rsidR="005934C7" w:rsidRPr="005934C7" w:rsidRDefault="005934C7" w:rsidP="005934C7"/>
    <w:p w14:paraId="0136EE1E" w14:textId="12974146" w:rsidR="00BB3C67" w:rsidRPr="00BB3C67" w:rsidRDefault="00BB3C67" w:rsidP="00BB3C67">
      <w:pPr>
        <w:rPr>
          <w:rFonts w:ascii="Arial" w:hAnsi="Arial" w:cs="Arial"/>
          <w:sz w:val="22"/>
          <w:szCs w:val="22"/>
        </w:rPr>
      </w:pPr>
      <w:r w:rsidRPr="00BB3C67">
        <w:rPr>
          <w:rFonts w:ascii="Arial" w:hAnsi="Arial" w:cs="Arial"/>
          <w:sz w:val="22"/>
          <w:szCs w:val="22"/>
        </w:rPr>
        <w:t>The proposal identified key research objectives and questions aimed at exploring the relationship between workplace pressure, employee stress and job satisfaction. A quantitative research approach using survey questionnaires was proposed to gather primary data from employees working within fulfilment centre environments. This approach will allow the researcher to examine patterns in employee experiences and provide insights into how operational pressures may affect motivation and retention.</w:t>
      </w:r>
    </w:p>
    <w:p w14:paraId="33599E69" w14:textId="77777777" w:rsidR="00BB3C67" w:rsidRPr="00BB3C67" w:rsidRDefault="00BB3C67" w:rsidP="00BB3C67">
      <w:pPr>
        <w:rPr>
          <w:rFonts w:ascii="Arial" w:hAnsi="Arial" w:cs="Arial"/>
          <w:sz w:val="22"/>
          <w:szCs w:val="22"/>
        </w:rPr>
      </w:pPr>
      <w:r w:rsidRPr="00BB3C67">
        <w:rPr>
          <w:rFonts w:ascii="Arial" w:hAnsi="Arial" w:cs="Arial"/>
          <w:sz w:val="22"/>
          <w:szCs w:val="22"/>
        </w:rPr>
        <w:t>The findings of this research could contribute to a better understanding of workforce management within high-performance logistics organisations. Previous studies have suggested that employee wellbeing and job satisfaction are closely connected to organisational commitment and productivity (Guest, 2022). Therefore, gaining a deeper understanding of employee experiences may help organisations develop strategies that support both operational efficiency and employee wellbeing. Ultimately, the research aims to provide practical insights that could assist organisations in creating more balanced and sustainable working environments.</w:t>
      </w:r>
    </w:p>
    <w:p w14:paraId="515D3E96" w14:textId="77777777" w:rsidR="00BB3C67" w:rsidRPr="00BB3C67" w:rsidRDefault="00BB3C67" w:rsidP="00BB3C67"/>
    <w:p w14:paraId="7A3901FB" w14:textId="10CB3051" w:rsidR="0011122B" w:rsidRDefault="0011122B" w:rsidP="0011122B">
      <w:pPr>
        <w:pStyle w:val="Heading1"/>
        <w:rPr>
          <w:rFonts w:ascii="Arial" w:hAnsi="Arial" w:cs="Arial"/>
          <w:b/>
          <w:bCs/>
          <w:color w:val="262626" w:themeColor="text1" w:themeTint="D9"/>
          <w:sz w:val="36"/>
          <w:szCs w:val="36"/>
        </w:rPr>
      </w:pPr>
      <w:bookmarkStart w:id="9" w:name="_Toc224559124"/>
      <w:r w:rsidRPr="0010416A">
        <w:rPr>
          <w:rFonts w:ascii="Arial" w:hAnsi="Arial" w:cs="Arial"/>
          <w:b/>
          <w:bCs/>
          <w:color w:val="262626" w:themeColor="text1" w:themeTint="D9"/>
          <w:sz w:val="36"/>
          <w:szCs w:val="36"/>
        </w:rPr>
        <w:t>References</w:t>
      </w:r>
      <w:bookmarkEnd w:id="9"/>
    </w:p>
    <w:p w14:paraId="7E379B68" w14:textId="77777777" w:rsidR="00A229F7" w:rsidRPr="00A229F7" w:rsidRDefault="00A229F7" w:rsidP="00A229F7"/>
    <w:p w14:paraId="7532048D" w14:textId="77777777" w:rsid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CIPD (2024) </w:t>
      </w:r>
      <w:r w:rsidRPr="002E2922">
        <w:rPr>
          <w:rFonts w:ascii="Arial" w:hAnsi="Arial" w:cs="Arial"/>
          <w:i/>
          <w:iCs/>
          <w:sz w:val="22"/>
          <w:szCs w:val="22"/>
        </w:rPr>
        <w:t>Good work index report.</w:t>
      </w:r>
      <w:r w:rsidRPr="002E2922">
        <w:rPr>
          <w:rFonts w:ascii="Arial" w:hAnsi="Arial" w:cs="Arial"/>
          <w:sz w:val="22"/>
          <w:szCs w:val="22"/>
        </w:rPr>
        <w:t xml:space="preserve"> London: Chartered Institute of Personnel and Development.</w:t>
      </w:r>
    </w:p>
    <w:p w14:paraId="6A3F49C4" w14:textId="77777777" w:rsidR="002E2922" w:rsidRP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Armstrong, M. (2020) </w:t>
      </w:r>
      <w:r w:rsidRPr="002E2922">
        <w:rPr>
          <w:rFonts w:ascii="Arial" w:hAnsi="Arial" w:cs="Arial"/>
          <w:i/>
          <w:iCs/>
          <w:sz w:val="22"/>
          <w:szCs w:val="22"/>
        </w:rPr>
        <w:t>Armstrong’s Handbook of Human Resource Management Practice</w:t>
      </w:r>
      <w:r w:rsidRPr="002E2922">
        <w:rPr>
          <w:rFonts w:ascii="Arial" w:hAnsi="Arial" w:cs="Arial"/>
          <w:sz w:val="22"/>
          <w:szCs w:val="22"/>
        </w:rPr>
        <w:t>. 15th edn. London: Kogan Page.</w:t>
      </w:r>
    </w:p>
    <w:p w14:paraId="7FF88C04" w14:textId="77777777" w:rsidR="002E2922" w:rsidRP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Bell, E., Bryman, A. and Harley, B. (2022) </w:t>
      </w:r>
      <w:r w:rsidRPr="002E2922">
        <w:rPr>
          <w:rFonts w:ascii="Arial" w:hAnsi="Arial" w:cs="Arial"/>
          <w:i/>
          <w:iCs/>
          <w:sz w:val="22"/>
          <w:szCs w:val="22"/>
        </w:rPr>
        <w:t>Business Research Methods.</w:t>
      </w:r>
      <w:r w:rsidRPr="002E2922">
        <w:rPr>
          <w:rFonts w:ascii="Arial" w:hAnsi="Arial" w:cs="Arial"/>
          <w:sz w:val="22"/>
          <w:szCs w:val="22"/>
        </w:rPr>
        <w:t xml:space="preserve"> 6th edn. Oxford: Oxford University Press.</w:t>
      </w:r>
    </w:p>
    <w:p w14:paraId="1154C256" w14:textId="77777777" w:rsidR="002E2922" w:rsidRP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Hom, P., Lee, T., Shaw, J. and Hausknecht, J. (2017) ‘One hundred years of employee turnover theory and research’, </w:t>
      </w:r>
      <w:r w:rsidRPr="002E2922">
        <w:rPr>
          <w:rFonts w:ascii="Arial" w:hAnsi="Arial" w:cs="Arial"/>
          <w:i/>
          <w:iCs/>
          <w:sz w:val="22"/>
          <w:szCs w:val="22"/>
        </w:rPr>
        <w:t>Journal of Applied Psychology</w:t>
      </w:r>
      <w:r w:rsidRPr="002E2922">
        <w:rPr>
          <w:rFonts w:ascii="Arial" w:hAnsi="Arial" w:cs="Arial"/>
          <w:sz w:val="22"/>
          <w:szCs w:val="22"/>
        </w:rPr>
        <w:t>, 102(3), pp.530–545.</w:t>
      </w:r>
    </w:p>
    <w:p w14:paraId="34C6A9DC" w14:textId="77777777" w:rsidR="002E2922" w:rsidRP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Sekaran, U. and Bougie, R. (2022) </w:t>
      </w:r>
      <w:r w:rsidRPr="002E2922">
        <w:rPr>
          <w:rFonts w:ascii="Arial" w:hAnsi="Arial" w:cs="Arial"/>
          <w:i/>
          <w:iCs/>
          <w:sz w:val="22"/>
          <w:szCs w:val="22"/>
        </w:rPr>
        <w:t>Research Methods for Business: A Skill-Building Approach.</w:t>
      </w:r>
      <w:r w:rsidRPr="002E2922">
        <w:rPr>
          <w:rFonts w:ascii="Arial" w:hAnsi="Arial" w:cs="Arial"/>
          <w:sz w:val="22"/>
          <w:szCs w:val="22"/>
        </w:rPr>
        <w:t xml:space="preserve"> 9th edn. Wiley.</w:t>
      </w:r>
    </w:p>
    <w:p w14:paraId="122A9226" w14:textId="77777777" w:rsidR="002E2922" w:rsidRPr="002E2922" w:rsidRDefault="002E2922" w:rsidP="002E2922">
      <w:pPr>
        <w:pStyle w:val="ListParagraph"/>
        <w:numPr>
          <w:ilvl w:val="0"/>
          <w:numId w:val="19"/>
        </w:numPr>
        <w:rPr>
          <w:rFonts w:ascii="Arial" w:hAnsi="Arial" w:cs="Arial"/>
          <w:sz w:val="22"/>
          <w:szCs w:val="22"/>
        </w:rPr>
      </w:pPr>
      <w:r w:rsidRPr="002E2922">
        <w:rPr>
          <w:rFonts w:ascii="Arial" w:hAnsi="Arial" w:cs="Arial"/>
          <w:sz w:val="22"/>
          <w:szCs w:val="22"/>
        </w:rPr>
        <w:t xml:space="preserve">Grant, A., Christianson, M. and Price, R. (2007) Happiness, health, or relationships? Managerial practices and employee well-being tradeoffs’, </w:t>
      </w:r>
      <w:r w:rsidRPr="002E2922">
        <w:rPr>
          <w:rFonts w:ascii="Arial" w:hAnsi="Arial" w:cs="Arial"/>
          <w:i/>
          <w:iCs/>
          <w:sz w:val="22"/>
          <w:szCs w:val="22"/>
        </w:rPr>
        <w:t>Academy of Management Perspectives</w:t>
      </w:r>
      <w:r w:rsidRPr="002E2922">
        <w:rPr>
          <w:rFonts w:ascii="Arial" w:hAnsi="Arial" w:cs="Arial"/>
          <w:sz w:val="22"/>
          <w:szCs w:val="22"/>
        </w:rPr>
        <w:t>, 21(3), pp.51–63.</w:t>
      </w:r>
    </w:p>
    <w:p w14:paraId="69322480" w14:textId="77777777" w:rsidR="003265FC" w:rsidRPr="003265FC" w:rsidRDefault="003265FC" w:rsidP="003265FC">
      <w:pPr>
        <w:pStyle w:val="ListParagraph"/>
        <w:numPr>
          <w:ilvl w:val="0"/>
          <w:numId w:val="19"/>
        </w:numPr>
        <w:rPr>
          <w:rFonts w:ascii="Arial" w:hAnsi="Arial" w:cs="Arial"/>
          <w:sz w:val="22"/>
          <w:szCs w:val="22"/>
        </w:rPr>
      </w:pPr>
      <w:r w:rsidRPr="003265FC">
        <w:rPr>
          <w:rFonts w:ascii="Arial" w:hAnsi="Arial" w:cs="Arial"/>
          <w:sz w:val="22"/>
          <w:szCs w:val="22"/>
        </w:rPr>
        <w:t xml:space="preserve">Saunders, M.N.K., Lewis, P., &amp; Thornhill, A. (2019) </w:t>
      </w:r>
      <w:r w:rsidRPr="003265FC">
        <w:rPr>
          <w:rFonts w:ascii="Arial" w:hAnsi="Arial" w:cs="Arial"/>
          <w:i/>
          <w:iCs/>
          <w:sz w:val="22"/>
          <w:szCs w:val="22"/>
        </w:rPr>
        <w:t>Research Methods for Business Students.</w:t>
      </w:r>
      <w:r w:rsidRPr="003265FC">
        <w:rPr>
          <w:rFonts w:ascii="Arial" w:hAnsi="Arial" w:cs="Arial"/>
          <w:sz w:val="22"/>
          <w:szCs w:val="22"/>
        </w:rPr>
        <w:t xml:space="preserve"> 8</w:t>
      </w:r>
      <w:r w:rsidRPr="003265FC">
        <w:rPr>
          <w:rFonts w:ascii="Arial" w:hAnsi="Arial" w:cs="Arial"/>
          <w:sz w:val="22"/>
          <w:szCs w:val="22"/>
          <w:vertAlign w:val="superscript"/>
        </w:rPr>
        <w:t>th</w:t>
      </w:r>
      <w:r w:rsidRPr="003265FC">
        <w:rPr>
          <w:rFonts w:ascii="Arial" w:hAnsi="Arial" w:cs="Arial"/>
          <w:sz w:val="22"/>
          <w:szCs w:val="22"/>
        </w:rPr>
        <w:t>, Pearson, Harlow</w:t>
      </w:r>
    </w:p>
    <w:p w14:paraId="23C12B4D" w14:textId="0BC00BC0" w:rsidR="0011122B" w:rsidRPr="00BB3C67" w:rsidRDefault="003265FC" w:rsidP="00BB3C67">
      <w:pPr>
        <w:pStyle w:val="ListParagraph"/>
        <w:numPr>
          <w:ilvl w:val="0"/>
          <w:numId w:val="19"/>
        </w:numPr>
        <w:rPr>
          <w:rFonts w:ascii="Arial" w:hAnsi="Arial" w:cs="Arial"/>
          <w:sz w:val="22"/>
          <w:szCs w:val="22"/>
        </w:rPr>
      </w:pPr>
      <w:r w:rsidRPr="003265FC">
        <w:rPr>
          <w:rFonts w:ascii="Arial" w:hAnsi="Arial" w:cs="Arial"/>
          <w:sz w:val="22"/>
          <w:szCs w:val="22"/>
        </w:rPr>
        <w:t xml:space="preserve">Adams, J. et al. (2007) </w:t>
      </w:r>
      <w:r w:rsidRPr="003265FC">
        <w:rPr>
          <w:rFonts w:ascii="Arial" w:hAnsi="Arial" w:cs="Arial"/>
          <w:i/>
          <w:iCs/>
          <w:sz w:val="22"/>
          <w:szCs w:val="22"/>
        </w:rPr>
        <w:t xml:space="preserve">Research Methods for Business and Social Science Students. </w:t>
      </w:r>
      <w:r w:rsidRPr="003265FC">
        <w:rPr>
          <w:rFonts w:ascii="Arial" w:hAnsi="Arial" w:cs="Arial"/>
          <w:sz w:val="22"/>
          <w:szCs w:val="22"/>
        </w:rPr>
        <w:t>2</w:t>
      </w:r>
      <w:r w:rsidRPr="003265FC">
        <w:rPr>
          <w:rFonts w:ascii="Arial" w:hAnsi="Arial" w:cs="Arial"/>
          <w:sz w:val="22"/>
          <w:szCs w:val="22"/>
          <w:vertAlign w:val="superscript"/>
        </w:rPr>
        <w:t>nd</w:t>
      </w:r>
      <w:r w:rsidRPr="003265FC">
        <w:rPr>
          <w:rFonts w:ascii="Arial" w:hAnsi="Arial" w:cs="Arial"/>
          <w:sz w:val="22"/>
          <w:szCs w:val="22"/>
        </w:rPr>
        <w:t xml:space="preserve"> Sage Publications, Delhi</w:t>
      </w:r>
    </w:p>
    <w:sectPr w:rsidR="0011122B" w:rsidRPr="00BB3C67" w:rsidSect="00DE5F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7CE"/>
    <w:multiLevelType w:val="hybridMultilevel"/>
    <w:tmpl w:val="85F6B4B0"/>
    <w:lvl w:ilvl="0" w:tplc="62C8EE16">
      <w:start w:val="1"/>
      <w:numFmt w:val="decimal"/>
      <w:lvlText w:val="%1."/>
      <w:lvlJc w:val="left"/>
      <w:pPr>
        <w:tabs>
          <w:tab w:val="num" w:pos="720"/>
        </w:tabs>
        <w:ind w:left="720" w:hanging="360"/>
      </w:pPr>
    </w:lvl>
    <w:lvl w:ilvl="1" w:tplc="7CB83A7E" w:tentative="1">
      <w:start w:val="1"/>
      <w:numFmt w:val="decimal"/>
      <w:lvlText w:val="%2."/>
      <w:lvlJc w:val="left"/>
      <w:pPr>
        <w:tabs>
          <w:tab w:val="num" w:pos="1440"/>
        </w:tabs>
        <w:ind w:left="1440" w:hanging="360"/>
      </w:pPr>
    </w:lvl>
    <w:lvl w:ilvl="2" w:tplc="735604A4" w:tentative="1">
      <w:start w:val="1"/>
      <w:numFmt w:val="decimal"/>
      <w:lvlText w:val="%3."/>
      <w:lvlJc w:val="left"/>
      <w:pPr>
        <w:tabs>
          <w:tab w:val="num" w:pos="2160"/>
        </w:tabs>
        <w:ind w:left="2160" w:hanging="360"/>
      </w:pPr>
    </w:lvl>
    <w:lvl w:ilvl="3" w:tplc="81C01A9E" w:tentative="1">
      <w:start w:val="1"/>
      <w:numFmt w:val="decimal"/>
      <w:lvlText w:val="%4."/>
      <w:lvlJc w:val="left"/>
      <w:pPr>
        <w:tabs>
          <w:tab w:val="num" w:pos="2880"/>
        </w:tabs>
        <w:ind w:left="2880" w:hanging="360"/>
      </w:pPr>
    </w:lvl>
    <w:lvl w:ilvl="4" w:tplc="9B662A58" w:tentative="1">
      <w:start w:val="1"/>
      <w:numFmt w:val="decimal"/>
      <w:lvlText w:val="%5."/>
      <w:lvlJc w:val="left"/>
      <w:pPr>
        <w:tabs>
          <w:tab w:val="num" w:pos="3600"/>
        </w:tabs>
        <w:ind w:left="3600" w:hanging="360"/>
      </w:pPr>
    </w:lvl>
    <w:lvl w:ilvl="5" w:tplc="E61ED0B6" w:tentative="1">
      <w:start w:val="1"/>
      <w:numFmt w:val="decimal"/>
      <w:lvlText w:val="%6."/>
      <w:lvlJc w:val="left"/>
      <w:pPr>
        <w:tabs>
          <w:tab w:val="num" w:pos="4320"/>
        </w:tabs>
        <w:ind w:left="4320" w:hanging="360"/>
      </w:pPr>
    </w:lvl>
    <w:lvl w:ilvl="6" w:tplc="5E50AAAE" w:tentative="1">
      <w:start w:val="1"/>
      <w:numFmt w:val="decimal"/>
      <w:lvlText w:val="%7."/>
      <w:lvlJc w:val="left"/>
      <w:pPr>
        <w:tabs>
          <w:tab w:val="num" w:pos="5040"/>
        </w:tabs>
        <w:ind w:left="5040" w:hanging="360"/>
      </w:pPr>
    </w:lvl>
    <w:lvl w:ilvl="7" w:tplc="5996277E" w:tentative="1">
      <w:start w:val="1"/>
      <w:numFmt w:val="decimal"/>
      <w:lvlText w:val="%8."/>
      <w:lvlJc w:val="left"/>
      <w:pPr>
        <w:tabs>
          <w:tab w:val="num" w:pos="5760"/>
        </w:tabs>
        <w:ind w:left="5760" w:hanging="360"/>
      </w:pPr>
    </w:lvl>
    <w:lvl w:ilvl="8" w:tplc="8452E0F8" w:tentative="1">
      <w:start w:val="1"/>
      <w:numFmt w:val="decimal"/>
      <w:lvlText w:val="%9."/>
      <w:lvlJc w:val="left"/>
      <w:pPr>
        <w:tabs>
          <w:tab w:val="num" w:pos="6480"/>
        </w:tabs>
        <w:ind w:left="6480" w:hanging="360"/>
      </w:pPr>
    </w:lvl>
  </w:abstractNum>
  <w:abstractNum w:abstractNumId="1" w15:restartNumberingAfterBreak="0">
    <w:nsid w:val="1018253E"/>
    <w:multiLevelType w:val="hybridMultilevel"/>
    <w:tmpl w:val="D5581F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F053B"/>
    <w:multiLevelType w:val="hybridMultilevel"/>
    <w:tmpl w:val="A10275B0"/>
    <w:lvl w:ilvl="0" w:tplc="7E260846">
      <w:start w:val="1"/>
      <w:numFmt w:val="decimal"/>
      <w:lvlText w:val="%1."/>
      <w:lvlJc w:val="left"/>
      <w:pPr>
        <w:tabs>
          <w:tab w:val="num" w:pos="720"/>
        </w:tabs>
        <w:ind w:left="720" w:hanging="360"/>
      </w:pPr>
    </w:lvl>
    <w:lvl w:ilvl="1" w:tplc="D680A4E4" w:tentative="1">
      <w:start w:val="1"/>
      <w:numFmt w:val="decimal"/>
      <w:lvlText w:val="%2."/>
      <w:lvlJc w:val="left"/>
      <w:pPr>
        <w:tabs>
          <w:tab w:val="num" w:pos="1440"/>
        </w:tabs>
        <w:ind w:left="1440" w:hanging="360"/>
      </w:pPr>
    </w:lvl>
    <w:lvl w:ilvl="2" w:tplc="678E5112" w:tentative="1">
      <w:start w:val="1"/>
      <w:numFmt w:val="decimal"/>
      <w:lvlText w:val="%3."/>
      <w:lvlJc w:val="left"/>
      <w:pPr>
        <w:tabs>
          <w:tab w:val="num" w:pos="2160"/>
        </w:tabs>
        <w:ind w:left="2160" w:hanging="360"/>
      </w:pPr>
    </w:lvl>
    <w:lvl w:ilvl="3" w:tplc="8C368898" w:tentative="1">
      <w:start w:val="1"/>
      <w:numFmt w:val="decimal"/>
      <w:lvlText w:val="%4."/>
      <w:lvlJc w:val="left"/>
      <w:pPr>
        <w:tabs>
          <w:tab w:val="num" w:pos="2880"/>
        </w:tabs>
        <w:ind w:left="2880" w:hanging="360"/>
      </w:pPr>
    </w:lvl>
    <w:lvl w:ilvl="4" w:tplc="D0D057E4" w:tentative="1">
      <w:start w:val="1"/>
      <w:numFmt w:val="decimal"/>
      <w:lvlText w:val="%5."/>
      <w:lvlJc w:val="left"/>
      <w:pPr>
        <w:tabs>
          <w:tab w:val="num" w:pos="3600"/>
        </w:tabs>
        <w:ind w:left="3600" w:hanging="360"/>
      </w:pPr>
    </w:lvl>
    <w:lvl w:ilvl="5" w:tplc="4FD4D0C6" w:tentative="1">
      <w:start w:val="1"/>
      <w:numFmt w:val="decimal"/>
      <w:lvlText w:val="%6."/>
      <w:lvlJc w:val="left"/>
      <w:pPr>
        <w:tabs>
          <w:tab w:val="num" w:pos="4320"/>
        </w:tabs>
        <w:ind w:left="4320" w:hanging="360"/>
      </w:pPr>
    </w:lvl>
    <w:lvl w:ilvl="6" w:tplc="B4BCFDCA" w:tentative="1">
      <w:start w:val="1"/>
      <w:numFmt w:val="decimal"/>
      <w:lvlText w:val="%7."/>
      <w:lvlJc w:val="left"/>
      <w:pPr>
        <w:tabs>
          <w:tab w:val="num" w:pos="5040"/>
        </w:tabs>
        <w:ind w:left="5040" w:hanging="360"/>
      </w:pPr>
    </w:lvl>
    <w:lvl w:ilvl="7" w:tplc="B678B63C" w:tentative="1">
      <w:start w:val="1"/>
      <w:numFmt w:val="decimal"/>
      <w:lvlText w:val="%8."/>
      <w:lvlJc w:val="left"/>
      <w:pPr>
        <w:tabs>
          <w:tab w:val="num" w:pos="5760"/>
        </w:tabs>
        <w:ind w:left="5760" w:hanging="360"/>
      </w:pPr>
    </w:lvl>
    <w:lvl w:ilvl="8" w:tplc="D5328616" w:tentative="1">
      <w:start w:val="1"/>
      <w:numFmt w:val="decimal"/>
      <w:lvlText w:val="%9."/>
      <w:lvlJc w:val="left"/>
      <w:pPr>
        <w:tabs>
          <w:tab w:val="num" w:pos="6480"/>
        </w:tabs>
        <w:ind w:left="6480" w:hanging="360"/>
      </w:pPr>
    </w:lvl>
  </w:abstractNum>
  <w:abstractNum w:abstractNumId="3" w15:restartNumberingAfterBreak="0">
    <w:nsid w:val="19A055E0"/>
    <w:multiLevelType w:val="multilevel"/>
    <w:tmpl w:val="6E48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E1B1A"/>
    <w:multiLevelType w:val="multilevel"/>
    <w:tmpl w:val="B6B4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FF3A1F"/>
    <w:multiLevelType w:val="multilevel"/>
    <w:tmpl w:val="CB14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11258"/>
    <w:multiLevelType w:val="hybridMultilevel"/>
    <w:tmpl w:val="EE721D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F43D4"/>
    <w:multiLevelType w:val="multilevel"/>
    <w:tmpl w:val="C762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82413"/>
    <w:multiLevelType w:val="multilevel"/>
    <w:tmpl w:val="4400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BE73A7"/>
    <w:multiLevelType w:val="hybridMultilevel"/>
    <w:tmpl w:val="54BC0B7A"/>
    <w:lvl w:ilvl="0" w:tplc="A0127C72">
      <w:start w:val="1"/>
      <w:numFmt w:val="lowerLetter"/>
      <w:lvlText w:val="%1."/>
      <w:lvlJc w:val="left"/>
      <w:pPr>
        <w:tabs>
          <w:tab w:val="num" w:pos="720"/>
        </w:tabs>
        <w:ind w:left="720" w:hanging="360"/>
      </w:pPr>
    </w:lvl>
    <w:lvl w:ilvl="1" w:tplc="AB6601AC" w:tentative="1">
      <w:start w:val="1"/>
      <w:numFmt w:val="lowerLetter"/>
      <w:lvlText w:val="%2."/>
      <w:lvlJc w:val="left"/>
      <w:pPr>
        <w:tabs>
          <w:tab w:val="num" w:pos="1440"/>
        </w:tabs>
        <w:ind w:left="1440" w:hanging="360"/>
      </w:pPr>
    </w:lvl>
    <w:lvl w:ilvl="2" w:tplc="A55651B8" w:tentative="1">
      <w:start w:val="1"/>
      <w:numFmt w:val="lowerLetter"/>
      <w:lvlText w:val="%3."/>
      <w:lvlJc w:val="left"/>
      <w:pPr>
        <w:tabs>
          <w:tab w:val="num" w:pos="2160"/>
        </w:tabs>
        <w:ind w:left="2160" w:hanging="360"/>
      </w:pPr>
    </w:lvl>
    <w:lvl w:ilvl="3" w:tplc="8CC04BD2" w:tentative="1">
      <w:start w:val="1"/>
      <w:numFmt w:val="lowerLetter"/>
      <w:lvlText w:val="%4."/>
      <w:lvlJc w:val="left"/>
      <w:pPr>
        <w:tabs>
          <w:tab w:val="num" w:pos="2880"/>
        </w:tabs>
        <w:ind w:left="2880" w:hanging="360"/>
      </w:pPr>
    </w:lvl>
    <w:lvl w:ilvl="4" w:tplc="1174FEEE" w:tentative="1">
      <w:start w:val="1"/>
      <w:numFmt w:val="lowerLetter"/>
      <w:lvlText w:val="%5."/>
      <w:lvlJc w:val="left"/>
      <w:pPr>
        <w:tabs>
          <w:tab w:val="num" w:pos="3600"/>
        </w:tabs>
        <w:ind w:left="3600" w:hanging="360"/>
      </w:pPr>
    </w:lvl>
    <w:lvl w:ilvl="5" w:tplc="B6125422" w:tentative="1">
      <w:start w:val="1"/>
      <w:numFmt w:val="lowerLetter"/>
      <w:lvlText w:val="%6."/>
      <w:lvlJc w:val="left"/>
      <w:pPr>
        <w:tabs>
          <w:tab w:val="num" w:pos="4320"/>
        </w:tabs>
        <w:ind w:left="4320" w:hanging="360"/>
      </w:pPr>
    </w:lvl>
    <w:lvl w:ilvl="6" w:tplc="FD8ED96C" w:tentative="1">
      <w:start w:val="1"/>
      <w:numFmt w:val="lowerLetter"/>
      <w:lvlText w:val="%7."/>
      <w:lvlJc w:val="left"/>
      <w:pPr>
        <w:tabs>
          <w:tab w:val="num" w:pos="5040"/>
        </w:tabs>
        <w:ind w:left="5040" w:hanging="360"/>
      </w:pPr>
    </w:lvl>
    <w:lvl w:ilvl="7" w:tplc="A12EEAD8" w:tentative="1">
      <w:start w:val="1"/>
      <w:numFmt w:val="lowerLetter"/>
      <w:lvlText w:val="%8."/>
      <w:lvlJc w:val="left"/>
      <w:pPr>
        <w:tabs>
          <w:tab w:val="num" w:pos="5760"/>
        </w:tabs>
        <w:ind w:left="5760" w:hanging="360"/>
      </w:pPr>
    </w:lvl>
    <w:lvl w:ilvl="8" w:tplc="E2BC0448" w:tentative="1">
      <w:start w:val="1"/>
      <w:numFmt w:val="lowerLetter"/>
      <w:lvlText w:val="%9."/>
      <w:lvlJc w:val="left"/>
      <w:pPr>
        <w:tabs>
          <w:tab w:val="num" w:pos="6480"/>
        </w:tabs>
        <w:ind w:left="6480" w:hanging="360"/>
      </w:pPr>
    </w:lvl>
  </w:abstractNum>
  <w:abstractNum w:abstractNumId="10" w15:restartNumberingAfterBreak="0">
    <w:nsid w:val="5FD530A8"/>
    <w:multiLevelType w:val="hybridMultilevel"/>
    <w:tmpl w:val="D46602BC"/>
    <w:lvl w:ilvl="0" w:tplc="4A46C1D0">
      <w:start w:val="1"/>
      <w:numFmt w:val="decimal"/>
      <w:lvlText w:val="%1."/>
      <w:lvlJc w:val="left"/>
      <w:pPr>
        <w:tabs>
          <w:tab w:val="num" w:pos="720"/>
        </w:tabs>
        <w:ind w:left="720" w:hanging="360"/>
      </w:pPr>
    </w:lvl>
    <w:lvl w:ilvl="1" w:tplc="00DE7D9C" w:tentative="1">
      <w:start w:val="1"/>
      <w:numFmt w:val="decimal"/>
      <w:lvlText w:val="%2."/>
      <w:lvlJc w:val="left"/>
      <w:pPr>
        <w:tabs>
          <w:tab w:val="num" w:pos="1440"/>
        </w:tabs>
        <w:ind w:left="1440" w:hanging="360"/>
      </w:pPr>
    </w:lvl>
    <w:lvl w:ilvl="2" w:tplc="635672D4" w:tentative="1">
      <w:start w:val="1"/>
      <w:numFmt w:val="decimal"/>
      <w:lvlText w:val="%3."/>
      <w:lvlJc w:val="left"/>
      <w:pPr>
        <w:tabs>
          <w:tab w:val="num" w:pos="2160"/>
        </w:tabs>
        <w:ind w:left="2160" w:hanging="360"/>
      </w:pPr>
    </w:lvl>
    <w:lvl w:ilvl="3" w:tplc="BA1AFE68" w:tentative="1">
      <w:start w:val="1"/>
      <w:numFmt w:val="decimal"/>
      <w:lvlText w:val="%4."/>
      <w:lvlJc w:val="left"/>
      <w:pPr>
        <w:tabs>
          <w:tab w:val="num" w:pos="2880"/>
        </w:tabs>
        <w:ind w:left="2880" w:hanging="360"/>
      </w:pPr>
    </w:lvl>
    <w:lvl w:ilvl="4" w:tplc="74FA371E" w:tentative="1">
      <w:start w:val="1"/>
      <w:numFmt w:val="decimal"/>
      <w:lvlText w:val="%5."/>
      <w:lvlJc w:val="left"/>
      <w:pPr>
        <w:tabs>
          <w:tab w:val="num" w:pos="3600"/>
        </w:tabs>
        <w:ind w:left="3600" w:hanging="360"/>
      </w:pPr>
    </w:lvl>
    <w:lvl w:ilvl="5" w:tplc="CFD26024" w:tentative="1">
      <w:start w:val="1"/>
      <w:numFmt w:val="decimal"/>
      <w:lvlText w:val="%6."/>
      <w:lvlJc w:val="left"/>
      <w:pPr>
        <w:tabs>
          <w:tab w:val="num" w:pos="4320"/>
        </w:tabs>
        <w:ind w:left="4320" w:hanging="360"/>
      </w:pPr>
    </w:lvl>
    <w:lvl w:ilvl="6" w:tplc="C0CC0E5E" w:tentative="1">
      <w:start w:val="1"/>
      <w:numFmt w:val="decimal"/>
      <w:lvlText w:val="%7."/>
      <w:lvlJc w:val="left"/>
      <w:pPr>
        <w:tabs>
          <w:tab w:val="num" w:pos="5040"/>
        </w:tabs>
        <w:ind w:left="5040" w:hanging="360"/>
      </w:pPr>
    </w:lvl>
    <w:lvl w:ilvl="7" w:tplc="6BE46E4A" w:tentative="1">
      <w:start w:val="1"/>
      <w:numFmt w:val="decimal"/>
      <w:lvlText w:val="%8."/>
      <w:lvlJc w:val="left"/>
      <w:pPr>
        <w:tabs>
          <w:tab w:val="num" w:pos="5760"/>
        </w:tabs>
        <w:ind w:left="5760" w:hanging="360"/>
      </w:pPr>
    </w:lvl>
    <w:lvl w:ilvl="8" w:tplc="A7FE40BA" w:tentative="1">
      <w:start w:val="1"/>
      <w:numFmt w:val="decimal"/>
      <w:lvlText w:val="%9."/>
      <w:lvlJc w:val="left"/>
      <w:pPr>
        <w:tabs>
          <w:tab w:val="num" w:pos="6480"/>
        </w:tabs>
        <w:ind w:left="6480" w:hanging="360"/>
      </w:pPr>
    </w:lvl>
  </w:abstractNum>
  <w:abstractNum w:abstractNumId="11" w15:restartNumberingAfterBreak="0">
    <w:nsid w:val="60B96144"/>
    <w:multiLevelType w:val="multilevel"/>
    <w:tmpl w:val="76F2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A6A8E"/>
    <w:multiLevelType w:val="multilevel"/>
    <w:tmpl w:val="10E4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4A32A0"/>
    <w:multiLevelType w:val="multilevel"/>
    <w:tmpl w:val="C2C0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305745"/>
    <w:multiLevelType w:val="multilevel"/>
    <w:tmpl w:val="6CE4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8C5D21"/>
    <w:multiLevelType w:val="multilevel"/>
    <w:tmpl w:val="E5B4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51349E"/>
    <w:multiLevelType w:val="multilevel"/>
    <w:tmpl w:val="AEB0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4A7E44"/>
    <w:multiLevelType w:val="multilevel"/>
    <w:tmpl w:val="A25A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0E4E13"/>
    <w:multiLevelType w:val="multilevel"/>
    <w:tmpl w:val="0B2E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5A122B"/>
    <w:multiLevelType w:val="multilevel"/>
    <w:tmpl w:val="6126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616147">
    <w:abstractNumId w:val="19"/>
  </w:num>
  <w:num w:numId="2" w16cid:durableId="125322796">
    <w:abstractNumId w:val="3"/>
  </w:num>
  <w:num w:numId="3" w16cid:durableId="1291208082">
    <w:abstractNumId w:val="7"/>
  </w:num>
  <w:num w:numId="4" w16cid:durableId="741223471">
    <w:abstractNumId w:val="4"/>
  </w:num>
  <w:num w:numId="5" w16cid:durableId="736587595">
    <w:abstractNumId w:val="12"/>
  </w:num>
  <w:num w:numId="6" w16cid:durableId="342247293">
    <w:abstractNumId w:val="14"/>
  </w:num>
  <w:num w:numId="7" w16cid:durableId="462113459">
    <w:abstractNumId w:val="15"/>
  </w:num>
  <w:num w:numId="8" w16cid:durableId="1298028492">
    <w:abstractNumId w:val="17"/>
  </w:num>
  <w:num w:numId="9" w16cid:durableId="305554985">
    <w:abstractNumId w:val="11"/>
  </w:num>
  <w:num w:numId="10" w16cid:durableId="1239512517">
    <w:abstractNumId w:val="10"/>
  </w:num>
  <w:num w:numId="11" w16cid:durableId="1125850519">
    <w:abstractNumId w:val="2"/>
  </w:num>
  <w:num w:numId="12" w16cid:durableId="105930722">
    <w:abstractNumId w:val="0"/>
  </w:num>
  <w:num w:numId="13" w16cid:durableId="1105727625">
    <w:abstractNumId w:val="9"/>
  </w:num>
  <w:num w:numId="14" w16cid:durableId="1092747364">
    <w:abstractNumId w:val="5"/>
  </w:num>
  <w:num w:numId="15" w16cid:durableId="1856460027">
    <w:abstractNumId w:val="16"/>
  </w:num>
  <w:num w:numId="16" w16cid:durableId="334840243">
    <w:abstractNumId w:val="8"/>
  </w:num>
  <w:num w:numId="17" w16cid:durableId="1727144384">
    <w:abstractNumId w:val="18"/>
  </w:num>
  <w:num w:numId="18" w16cid:durableId="45953052">
    <w:abstractNumId w:val="13"/>
  </w:num>
  <w:num w:numId="19" w16cid:durableId="959071373">
    <w:abstractNumId w:val="1"/>
  </w:num>
  <w:num w:numId="20" w16cid:durableId="4204446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5A"/>
    <w:rsid w:val="00055146"/>
    <w:rsid w:val="0010416A"/>
    <w:rsid w:val="0011122B"/>
    <w:rsid w:val="001268B0"/>
    <w:rsid w:val="001361C3"/>
    <w:rsid w:val="00146600"/>
    <w:rsid w:val="0014709B"/>
    <w:rsid w:val="001615E2"/>
    <w:rsid w:val="001C5EFB"/>
    <w:rsid w:val="001E4AB6"/>
    <w:rsid w:val="002031C5"/>
    <w:rsid w:val="002204A4"/>
    <w:rsid w:val="002B18C0"/>
    <w:rsid w:val="002B400C"/>
    <w:rsid w:val="002C0C63"/>
    <w:rsid w:val="002E2922"/>
    <w:rsid w:val="002E615A"/>
    <w:rsid w:val="003265FC"/>
    <w:rsid w:val="00356EE0"/>
    <w:rsid w:val="003B16FD"/>
    <w:rsid w:val="003E7C4B"/>
    <w:rsid w:val="004839C5"/>
    <w:rsid w:val="004D0976"/>
    <w:rsid w:val="005673B9"/>
    <w:rsid w:val="005934C7"/>
    <w:rsid w:val="005F5EB3"/>
    <w:rsid w:val="006234D2"/>
    <w:rsid w:val="00625327"/>
    <w:rsid w:val="00630660"/>
    <w:rsid w:val="00676998"/>
    <w:rsid w:val="006A35E1"/>
    <w:rsid w:val="006C0567"/>
    <w:rsid w:val="006C62CE"/>
    <w:rsid w:val="00735ACF"/>
    <w:rsid w:val="00766535"/>
    <w:rsid w:val="007B41D6"/>
    <w:rsid w:val="00834C53"/>
    <w:rsid w:val="008C01E5"/>
    <w:rsid w:val="008C5261"/>
    <w:rsid w:val="008C6983"/>
    <w:rsid w:val="008F0527"/>
    <w:rsid w:val="00985569"/>
    <w:rsid w:val="009A1886"/>
    <w:rsid w:val="00A00331"/>
    <w:rsid w:val="00A05AFD"/>
    <w:rsid w:val="00A229F7"/>
    <w:rsid w:val="00A22DE5"/>
    <w:rsid w:val="00A63DBE"/>
    <w:rsid w:val="00AB04A5"/>
    <w:rsid w:val="00B13A0E"/>
    <w:rsid w:val="00B443F6"/>
    <w:rsid w:val="00BA1E3D"/>
    <w:rsid w:val="00BB3C67"/>
    <w:rsid w:val="00C2124A"/>
    <w:rsid w:val="00C97DE4"/>
    <w:rsid w:val="00CD2B94"/>
    <w:rsid w:val="00D26147"/>
    <w:rsid w:val="00DC1D25"/>
    <w:rsid w:val="00DE085A"/>
    <w:rsid w:val="00DE5F73"/>
    <w:rsid w:val="00E16BBB"/>
    <w:rsid w:val="00E42F8F"/>
    <w:rsid w:val="00E77398"/>
    <w:rsid w:val="00EA0119"/>
    <w:rsid w:val="00EB1F91"/>
    <w:rsid w:val="00F5577D"/>
    <w:rsid w:val="00F7663C"/>
    <w:rsid w:val="00FD7D47"/>
    <w:rsid w:val="00FE3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8029"/>
  <w15:chartTrackingRefBased/>
  <w15:docId w15:val="{7503C297-852C-49EA-8B23-77BFCEC0B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15A"/>
    <w:rPr>
      <w:rFonts w:eastAsiaTheme="majorEastAsia" w:cstheme="majorBidi"/>
      <w:color w:val="272727" w:themeColor="text1" w:themeTint="D8"/>
    </w:rPr>
  </w:style>
  <w:style w:type="paragraph" w:styleId="Title">
    <w:name w:val="Title"/>
    <w:basedOn w:val="Normal"/>
    <w:next w:val="Normal"/>
    <w:link w:val="TitleChar"/>
    <w:uiPriority w:val="10"/>
    <w:qFormat/>
    <w:rsid w:val="002E6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15A"/>
    <w:pPr>
      <w:spacing w:before="160"/>
      <w:jc w:val="center"/>
    </w:pPr>
    <w:rPr>
      <w:i/>
      <w:iCs/>
      <w:color w:val="404040" w:themeColor="text1" w:themeTint="BF"/>
    </w:rPr>
  </w:style>
  <w:style w:type="character" w:customStyle="1" w:styleId="QuoteChar">
    <w:name w:val="Quote Char"/>
    <w:basedOn w:val="DefaultParagraphFont"/>
    <w:link w:val="Quote"/>
    <w:uiPriority w:val="29"/>
    <w:rsid w:val="002E615A"/>
    <w:rPr>
      <w:i/>
      <w:iCs/>
      <w:color w:val="404040" w:themeColor="text1" w:themeTint="BF"/>
    </w:rPr>
  </w:style>
  <w:style w:type="paragraph" w:styleId="ListParagraph">
    <w:name w:val="List Paragraph"/>
    <w:basedOn w:val="Normal"/>
    <w:uiPriority w:val="34"/>
    <w:qFormat/>
    <w:rsid w:val="002E615A"/>
    <w:pPr>
      <w:ind w:left="720"/>
      <w:contextualSpacing/>
    </w:pPr>
  </w:style>
  <w:style w:type="character" w:styleId="IntenseEmphasis">
    <w:name w:val="Intense Emphasis"/>
    <w:basedOn w:val="DefaultParagraphFont"/>
    <w:uiPriority w:val="21"/>
    <w:qFormat/>
    <w:rsid w:val="002E615A"/>
    <w:rPr>
      <w:i/>
      <w:iCs/>
      <w:color w:val="0F4761" w:themeColor="accent1" w:themeShade="BF"/>
    </w:rPr>
  </w:style>
  <w:style w:type="paragraph" w:styleId="IntenseQuote">
    <w:name w:val="Intense Quote"/>
    <w:basedOn w:val="Normal"/>
    <w:next w:val="Normal"/>
    <w:link w:val="IntenseQuoteChar"/>
    <w:uiPriority w:val="30"/>
    <w:qFormat/>
    <w:rsid w:val="002E6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15A"/>
    <w:rPr>
      <w:i/>
      <w:iCs/>
      <w:color w:val="0F4761" w:themeColor="accent1" w:themeShade="BF"/>
    </w:rPr>
  </w:style>
  <w:style w:type="character" w:styleId="IntenseReference">
    <w:name w:val="Intense Reference"/>
    <w:basedOn w:val="DefaultParagraphFont"/>
    <w:uiPriority w:val="32"/>
    <w:qFormat/>
    <w:rsid w:val="002E615A"/>
    <w:rPr>
      <w:b/>
      <w:bCs/>
      <w:smallCaps/>
      <w:color w:val="0F4761" w:themeColor="accent1" w:themeShade="BF"/>
      <w:spacing w:val="5"/>
    </w:rPr>
  </w:style>
  <w:style w:type="paragraph" w:styleId="NormalWeb">
    <w:name w:val="Normal (Web)"/>
    <w:basedOn w:val="Normal"/>
    <w:uiPriority w:val="99"/>
    <w:semiHidden/>
    <w:unhideWhenUsed/>
    <w:rsid w:val="00146600"/>
    <w:rPr>
      <w:rFonts w:ascii="Times New Roman" w:hAnsi="Times New Roman" w:cs="Times New Roman"/>
    </w:rPr>
  </w:style>
  <w:style w:type="paragraph" w:styleId="NoSpacing">
    <w:name w:val="No Spacing"/>
    <w:link w:val="NoSpacingChar"/>
    <w:uiPriority w:val="1"/>
    <w:qFormat/>
    <w:rsid w:val="00DE5F7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E5F7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B1F9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1122B"/>
    <w:pPr>
      <w:spacing w:after="100"/>
    </w:pPr>
  </w:style>
  <w:style w:type="character" w:styleId="Hyperlink">
    <w:name w:val="Hyperlink"/>
    <w:basedOn w:val="DefaultParagraphFont"/>
    <w:uiPriority w:val="99"/>
    <w:unhideWhenUsed/>
    <w:rsid w:val="0011122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8D1923-F388-4CA8-BE8D-FB5D3541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8</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BUSINESS RESEARCH PROPOSAL
AMAZON</vt:lpstr>
    </vt:vector>
  </TitlesOfParts>
  <Company>MODULE NAME /Module code: research METHODS FOR BUSINESS, lclm6004</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RESEARCH PROPOSAL
AMAZON</dc:title>
  <dc:subject/>
  <dc:creator>Student name / student NUMBER: Claudia Popa (2126835)</dc:creator>
  <cp:keywords/>
  <dc:description/>
  <cp:lastModifiedBy>Claudia Popa (2126835)</cp:lastModifiedBy>
  <cp:revision>22</cp:revision>
  <dcterms:created xsi:type="dcterms:W3CDTF">2026-01-17T10:11:00Z</dcterms:created>
  <dcterms:modified xsi:type="dcterms:W3CDTF">2026-03-16T13:14:00Z</dcterms:modified>
</cp:coreProperties>
</file>