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ded.xml" ContentType="application/vnd.openxmlformats-officedocument.wordprocessingml.commentsExtended+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A7958ED" w14:textId="75FF1203" w:rsidR="00776941" w:rsidRPr="00044ABB" w:rsidRDefault="00FF3A7F" w:rsidP="00F45DFA">
      <w:pPr>
        <w:spacing w:line="480" w:lineRule="auto"/>
        <w:jc w:val="center"/>
        <w:rPr>
          <w:b/>
        </w:rPr>
      </w:pPr>
      <w:r>
        <w:rPr>
          <w:b/>
          <w:i/>
        </w:rPr>
        <w:t>‘Working with other</w:t>
      </w:r>
      <w:r w:rsidR="00BF3C5C">
        <w:rPr>
          <w:b/>
          <w:i/>
        </w:rPr>
        <w:t>s</w:t>
      </w:r>
      <w:bookmarkStart w:id="0" w:name="_GoBack"/>
      <w:bookmarkEnd w:id="0"/>
      <w:r>
        <w:rPr>
          <w:b/>
          <w:i/>
        </w:rPr>
        <w:t>’</w:t>
      </w:r>
      <w:r w:rsidR="00BF3C5C" w:rsidRPr="00044ABB">
        <w:rPr>
          <w:b/>
        </w:rPr>
        <w:t xml:space="preserve"> - A</w:t>
      </w:r>
      <w:r w:rsidR="003F3E68" w:rsidRPr="00044ABB">
        <w:rPr>
          <w:b/>
        </w:rPr>
        <w:t xml:space="preserve">nalysing the impact </w:t>
      </w:r>
      <w:r w:rsidR="00D944A7" w:rsidRPr="00044ABB">
        <w:rPr>
          <w:b/>
        </w:rPr>
        <w:t>of</w:t>
      </w:r>
      <w:r w:rsidR="00123B1E" w:rsidRPr="00044ABB">
        <w:rPr>
          <w:b/>
        </w:rPr>
        <w:t xml:space="preserve"> </w:t>
      </w:r>
      <w:r w:rsidR="00BF3C5C" w:rsidRPr="00044ABB">
        <w:rPr>
          <w:b/>
        </w:rPr>
        <w:t xml:space="preserve">an </w:t>
      </w:r>
      <w:r w:rsidR="00CF7FBD">
        <w:rPr>
          <w:b/>
        </w:rPr>
        <w:t>oral language intervention</w:t>
      </w:r>
      <w:r w:rsidR="00BF3C5C" w:rsidRPr="00044ABB">
        <w:rPr>
          <w:b/>
        </w:rPr>
        <w:t xml:space="preserve"> </w:t>
      </w:r>
      <w:r w:rsidR="0057562E" w:rsidRPr="00044ABB">
        <w:rPr>
          <w:b/>
        </w:rPr>
        <w:t>on pupils’ speaking and listening skills.</w:t>
      </w:r>
    </w:p>
    <w:p w14:paraId="3C55351E" w14:textId="77777777" w:rsidR="008D006D" w:rsidRPr="00044ABB" w:rsidRDefault="008D006D" w:rsidP="00F45DFA">
      <w:pPr>
        <w:spacing w:line="480" w:lineRule="auto"/>
      </w:pPr>
    </w:p>
    <w:p w14:paraId="2BE3A281" w14:textId="77777777" w:rsidR="00CA6598" w:rsidRDefault="00CA6598" w:rsidP="00F45DFA">
      <w:pPr>
        <w:spacing w:line="480" w:lineRule="auto"/>
        <w:ind w:left="-57"/>
        <w:rPr>
          <w:b/>
        </w:rPr>
      </w:pPr>
    </w:p>
    <w:p w14:paraId="56DE0A33" w14:textId="77777777" w:rsidR="008D006D" w:rsidRPr="00044ABB" w:rsidRDefault="00BF3C5C" w:rsidP="00F45DFA">
      <w:pPr>
        <w:spacing w:line="480" w:lineRule="auto"/>
        <w:ind w:left="-57"/>
      </w:pPr>
      <w:r w:rsidRPr="00044ABB">
        <w:rPr>
          <w:b/>
        </w:rPr>
        <w:t>Name:</w:t>
      </w:r>
      <w:r w:rsidRPr="00044ABB">
        <w:t xml:space="preserve">  Carly Jones</w:t>
      </w:r>
    </w:p>
    <w:p w14:paraId="1F3A307A" w14:textId="77777777" w:rsidR="008D006D" w:rsidRPr="00044ABB" w:rsidRDefault="00BF3C5C" w:rsidP="00F45DFA">
      <w:pPr>
        <w:spacing w:line="480" w:lineRule="auto"/>
        <w:ind w:left="-57"/>
      </w:pPr>
      <w:r w:rsidRPr="00044ABB">
        <w:rPr>
          <w:b/>
        </w:rPr>
        <w:t>Student number:</w:t>
      </w:r>
      <w:r w:rsidRPr="00044ABB">
        <w:t xml:space="preserve"> </w:t>
      </w:r>
      <w:r w:rsidR="00FE2E67">
        <w:t>P</w:t>
      </w:r>
      <w:r w:rsidRPr="00044ABB">
        <w:t>152188</w:t>
      </w:r>
    </w:p>
    <w:p w14:paraId="16628C05" w14:textId="77777777" w:rsidR="008D006D" w:rsidRPr="00044ABB" w:rsidRDefault="00BF3C5C" w:rsidP="00F45DFA">
      <w:pPr>
        <w:spacing w:line="480" w:lineRule="auto"/>
        <w:ind w:left="-57"/>
      </w:pPr>
      <w:r w:rsidRPr="00044ABB">
        <w:rPr>
          <w:b/>
        </w:rPr>
        <w:t>Tutor:</w:t>
      </w:r>
      <w:r w:rsidRPr="00044ABB">
        <w:t xml:space="preserve"> Sue James</w:t>
      </w:r>
    </w:p>
    <w:p w14:paraId="5DA24B2B" w14:textId="77777777" w:rsidR="008D006D" w:rsidRPr="00044ABB" w:rsidRDefault="00BF3C5C" w:rsidP="00F45DFA">
      <w:pPr>
        <w:spacing w:line="480" w:lineRule="auto"/>
        <w:ind w:left="-57"/>
      </w:pPr>
      <w:r w:rsidRPr="00044ABB">
        <w:rPr>
          <w:b/>
        </w:rPr>
        <w:t>Module:</w:t>
      </w:r>
      <w:r w:rsidRPr="00044ABB">
        <w:t xml:space="preserve"> </w:t>
      </w:r>
      <w:r w:rsidR="0057562E" w:rsidRPr="00044ABB">
        <w:t>Research Methods in Education</w:t>
      </w:r>
    </w:p>
    <w:p w14:paraId="362AA908" w14:textId="77777777" w:rsidR="008D006D" w:rsidRPr="00044ABB" w:rsidRDefault="00BF3C5C" w:rsidP="00F45DFA">
      <w:pPr>
        <w:spacing w:line="480" w:lineRule="auto"/>
        <w:ind w:left="-57"/>
      </w:pPr>
      <w:r w:rsidRPr="00044ABB">
        <w:rPr>
          <w:b/>
        </w:rPr>
        <w:t>Module Code:</w:t>
      </w:r>
      <w:r w:rsidRPr="00044ABB">
        <w:t xml:space="preserve"> </w:t>
      </w:r>
      <w:r w:rsidR="007527D3" w:rsidRPr="00044ABB">
        <w:rPr>
          <w:rFonts w:eastAsia="Calibri" w:cs="Arial"/>
        </w:rPr>
        <w:t>M7X01494</w:t>
      </w:r>
    </w:p>
    <w:p w14:paraId="1DA36DC7" w14:textId="77777777" w:rsidR="008D006D" w:rsidRPr="00044ABB" w:rsidRDefault="00BF3C5C" w:rsidP="00F45DFA">
      <w:pPr>
        <w:spacing w:line="480" w:lineRule="auto"/>
        <w:ind w:left="-57"/>
        <w:rPr>
          <w:b/>
        </w:rPr>
      </w:pPr>
      <w:r w:rsidRPr="00044ABB">
        <w:rPr>
          <w:b/>
        </w:rPr>
        <w:t xml:space="preserve">Submission </w:t>
      </w:r>
      <w:r w:rsidRPr="00044ABB">
        <w:rPr>
          <w:b/>
        </w:rPr>
        <w:t>date:</w:t>
      </w:r>
      <w:r w:rsidRPr="00044ABB">
        <w:t xml:space="preserve"> </w:t>
      </w:r>
      <w:r w:rsidR="007527D3" w:rsidRPr="00044ABB">
        <w:t>17.04.1</w:t>
      </w:r>
      <w:r w:rsidR="0057562E" w:rsidRPr="00044ABB">
        <w:t>8</w:t>
      </w:r>
    </w:p>
    <w:p w14:paraId="21B724EA" w14:textId="77777777" w:rsidR="008D006D" w:rsidRPr="00044ABB" w:rsidRDefault="008D006D" w:rsidP="00F45DFA">
      <w:pPr>
        <w:spacing w:line="480" w:lineRule="auto"/>
      </w:pPr>
    </w:p>
    <w:p w14:paraId="0A0FF2A3" w14:textId="77777777" w:rsidR="00044ABB" w:rsidRPr="00044ABB" w:rsidRDefault="00044ABB" w:rsidP="00F45DFA">
      <w:pPr>
        <w:spacing w:line="480" w:lineRule="auto"/>
      </w:pPr>
    </w:p>
    <w:p w14:paraId="20DC1196" w14:textId="77777777" w:rsidR="0057562E" w:rsidRPr="00044ABB" w:rsidRDefault="00BF3C5C" w:rsidP="00F45DFA">
      <w:pPr>
        <w:spacing w:line="480" w:lineRule="auto"/>
        <w:ind w:left="-57"/>
        <w:rPr>
          <w:b/>
        </w:rPr>
      </w:pPr>
      <w:r w:rsidRPr="00044ABB">
        <w:rPr>
          <w:b/>
        </w:rPr>
        <w:t>Acknowledgments</w:t>
      </w:r>
    </w:p>
    <w:p w14:paraId="359B6E13" w14:textId="77777777" w:rsidR="0057562E" w:rsidRPr="00044ABB" w:rsidRDefault="0057562E" w:rsidP="00F45DFA">
      <w:pPr>
        <w:spacing w:line="480" w:lineRule="auto"/>
        <w:ind w:left="-57"/>
        <w:rPr>
          <w:b/>
          <w:u w:val="single"/>
        </w:rPr>
      </w:pPr>
    </w:p>
    <w:p w14:paraId="26DAACCA" w14:textId="77777777" w:rsidR="0057562E" w:rsidRPr="00044ABB" w:rsidRDefault="00BF3C5C" w:rsidP="00F45DFA">
      <w:pPr>
        <w:spacing w:line="480" w:lineRule="auto"/>
        <w:ind w:left="-57"/>
      </w:pPr>
      <w:r w:rsidRPr="00044ABB">
        <w:t xml:space="preserve">I would again like to thank the module leader, Sue James, for her support, encouragement, and guidance in writing this report. I would also like to thank all </w:t>
      </w:r>
      <w:r w:rsidR="007527D3" w:rsidRPr="00044ABB">
        <w:t>educators who continually inspire me to conduct research that will improve my practice and raise standards in my educational setting.</w:t>
      </w:r>
    </w:p>
    <w:p w14:paraId="2E238BB7" w14:textId="77777777" w:rsidR="0057562E" w:rsidRPr="00044ABB" w:rsidRDefault="0057562E" w:rsidP="00F45DFA">
      <w:pPr>
        <w:spacing w:line="360" w:lineRule="auto"/>
      </w:pPr>
    </w:p>
    <w:p w14:paraId="24B3A627" w14:textId="77777777" w:rsidR="007527D3" w:rsidRPr="00044ABB" w:rsidRDefault="007527D3" w:rsidP="00F45DFA">
      <w:pPr>
        <w:spacing w:line="360" w:lineRule="auto"/>
      </w:pPr>
    </w:p>
    <w:p w14:paraId="1AF9E243" w14:textId="77777777" w:rsidR="007527D3" w:rsidRPr="00044ABB" w:rsidRDefault="007527D3" w:rsidP="00F45DFA">
      <w:pPr>
        <w:spacing w:line="360" w:lineRule="auto"/>
      </w:pPr>
    </w:p>
    <w:p w14:paraId="7F69F1BD" w14:textId="77777777" w:rsidR="007527D3" w:rsidRPr="00044ABB" w:rsidRDefault="007527D3" w:rsidP="00F45DFA">
      <w:pPr>
        <w:spacing w:line="360" w:lineRule="auto"/>
      </w:pPr>
    </w:p>
    <w:p w14:paraId="1E6BD1DA" w14:textId="77777777" w:rsidR="007527D3" w:rsidRPr="00044ABB" w:rsidRDefault="007527D3" w:rsidP="00F45DFA">
      <w:pPr>
        <w:spacing w:line="360" w:lineRule="auto"/>
      </w:pPr>
    </w:p>
    <w:p w14:paraId="295E6B25" w14:textId="77777777" w:rsidR="007527D3" w:rsidRPr="00044ABB" w:rsidRDefault="007527D3" w:rsidP="00F45DFA">
      <w:pPr>
        <w:spacing w:line="360" w:lineRule="auto"/>
      </w:pPr>
    </w:p>
    <w:p w14:paraId="264120D7" w14:textId="77777777" w:rsidR="007527D3" w:rsidRPr="00044ABB" w:rsidRDefault="007527D3" w:rsidP="00F45DFA">
      <w:pPr>
        <w:spacing w:line="360" w:lineRule="auto"/>
      </w:pPr>
    </w:p>
    <w:p w14:paraId="2B95AD00" w14:textId="77777777" w:rsidR="007527D3" w:rsidRPr="00044ABB" w:rsidRDefault="007527D3" w:rsidP="00F45DFA">
      <w:pPr>
        <w:spacing w:line="360" w:lineRule="auto"/>
      </w:pPr>
    </w:p>
    <w:p w14:paraId="281AAB20" w14:textId="77777777" w:rsidR="007527D3" w:rsidRPr="00044ABB" w:rsidRDefault="007527D3" w:rsidP="00F45DFA">
      <w:pPr>
        <w:spacing w:line="360" w:lineRule="auto"/>
      </w:pPr>
    </w:p>
    <w:p w14:paraId="2223A11A" w14:textId="77777777" w:rsidR="007527D3" w:rsidRPr="00044ABB" w:rsidRDefault="007527D3" w:rsidP="00F45DFA">
      <w:pPr>
        <w:spacing w:line="360" w:lineRule="auto"/>
      </w:pPr>
    </w:p>
    <w:p w14:paraId="4BE817F2" w14:textId="77777777" w:rsidR="007527D3" w:rsidRPr="00044ABB" w:rsidRDefault="007527D3" w:rsidP="00F45DFA">
      <w:pPr>
        <w:spacing w:line="360" w:lineRule="auto"/>
      </w:pPr>
    </w:p>
    <w:p w14:paraId="21EB6CEB" w14:textId="77777777" w:rsidR="007527D3" w:rsidRPr="00CA6598" w:rsidRDefault="00BF3C5C" w:rsidP="00F45DFA">
      <w:pPr>
        <w:spacing w:line="360" w:lineRule="auto"/>
        <w:rPr>
          <w:b/>
        </w:rPr>
      </w:pPr>
      <w:r w:rsidRPr="00CA6598">
        <w:rPr>
          <w:b/>
        </w:rPr>
        <w:t xml:space="preserve">Table of Contents </w:t>
      </w:r>
    </w:p>
    <w:p w14:paraId="5FBE2A38" w14:textId="77777777" w:rsidR="007527D3" w:rsidRPr="00044ABB" w:rsidRDefault="007527D3" w:rsidP="00F45DFA">
      <w:pPr>
        <w:spacing w:line="360" w:lineRule="auto"/>
      </w:pPr>
    </w:p>
    <w:p w14:paraId="1D667EB0" w14:textId="77777777" w:rsidR="007527D3" w:rsidRPr="00044ABB" w:rsidRDefault="00BF3C5C" w:rsidP="00F45DFA">
      <w:pPr>
        <w:spacing w:line="360" w:lineRule="auto"/>
      </w:pPr>
      <w:r>
        <w:t>Introduction …………</w:t>
      </w:r>
      <w:r w:rsidR="007921E4">
        <w:t>…………..</w:t>
      </w:r>
      <w:r>
        <w:t>……</w:t>
      </w:r>
      <w:r w:rsidR="002A1D6B">
        <w:t>……………………………………………………………………</w:t>
      </w:r>
      <w:r w:rsidR="00262782">
        <w:t xml:space="preserve"> 3</w:t>
      </w:r>
    </w:p>
    <w:p w14:paraId="0016DF56" w14:textId="77777777" w:rsidR="00786C99" w:rsidRPr="00044ABB" w:rsidRDefault="00786C99" w:rsidP="00F45DFA">
      <w:pPr>
        <w:spacing w:line="360" w:lineRule="auto"/>
      </w:pPr>
    </w:p>
    <w:p w14:paraId="08829EF7" w14:textId="77777777" w:rsidR="007527D3" w:rsidRDefault="00BF3C5C" w:rsidP="00F45DFA">
      <w:pPr>
        <w:spacing w:line="360" w:lineRule="auto"/>
      </w:pPr>
      <w:r w:rsidRPr="00044ABB">
        <w:t xml:space="preserve">Proposed Methodology </w:t>
      </w:r>
      <w:r w:rsidR="00CC53BF">
        <w:t>………………</w:t>
      </w:r>
      <w:r w:rsidR="00627B01">
        <w:t>………………………………………………………………</w:t>
      </w:r>
      <w:r w:rsidR="002A1D6B">
        <w:t>..</w:t>
      </w:r>
      <w:r w:rsidR="00627B01">
        <w:t xml:space="preserve"> 8</w:t>
      </w:r>
    </w:p>
    <w:p w14:paraId="16193078" w14:textId="77777777" w:rsidR="00627B01" w:rsidRDefault="00627B01" w:rsidP="00F45DFA">
      <w:pPr>
        <w:spacing w:line="360" w:lineRule="auto"/>
      </w:pPr>
    </w:p>
    <w:p w14:paraId="5F651858" w14:textId="77777777" w:rsidR="00627B01" w:rsidRDefault="00BF3C5C" w:rsidP="00F45DFA">
      <w:pPr>
        <w:spacing w:line="360" w:lineRule="auto"/>
      </w:pPr>
      <w:r>
        <w:t xml:space="preserve">Selecting </w:t>
      </w:r>
      <w:r w:rsidR="00BE5479">
        <w:t>participants</w:t>
      </w:r>
      <w:r>
        <w:t xml:space="preserve">  ………………………………………………………………………………....</w:t>
      </w:r>
      <w:r w:rsidR="00BE5479">
        <w:t xml:space="preserve"> </w:t>
      </w:r>
      <w:r>
        <w:t>10</w:t>
      </w:r>
    </w:p>
    <w:p w14:paraId="4463CAD1" w14:textId="77777777" w:rsidR="00627B01" w:rsidRDefault="00627B01" w:rsidP="00F45DFA">
      <w:pPr>
        <w:spacing w:line="360" w:lineRule="auto"/>
      </w:pPr>
    </w:p>
    <w:p w14:paraId="43689C4D" w14:textId="77777777" w:rsidR="00627B01" w:rsidRPr="00044ABB" w:rsidRDefault="00BF3C5C" w:rsidP="00F45DFA">
      <w:pPr>
        <w:spacing w:line="360" w:lineRule="auto"/>
      </w:pPr>
      <w:r>
        <w:t xml:space="preserve">Materials </w:t>
      </w:r>
      <w:r w:rsidR="00BE5479">
        <w:t>………………………………………………………………………………</w:t>
      </w:r>
      <w:r w:rsidR="007921E4">
        <w:t>............................... 12</w:t>
      </w:r>
      <w:r w:rsidR="00BE5479">
        <w:t xml:space="preserve">  </w:t>
      </w:r>
    </w:p>
    <w:p w14:paraId="1F4110CA" w14:textId="77777777" w:rsidR="00786C99" w:rsidRPr="00044ABB" w:rsidRDefault="00786C99" w:rsidP="00F45DFA">
      <w:pPr>
        <w:spacing w:line="360" w:lineRule="auto"/>
      </w:pPr>
    </w:p>
    <w:p w14:paraId="1E2DCE8E" w14:textId="77777777" w:rsidR="00786C99" w:rsidRDefault="00BF3C5C" w:rsidP="00F45DFA">
      <w:pPr>
        <w:spacing w:line="360" w:lineRule="auto"/>
      </w:pPr>
      <w:r>
        <w:t xml:space="preserve">Procedure </w:t>
      </w:r>
      <w:r w:rsidR="00627B01">
        <w:t>………………………………………………………………………………............................  13</w:t>
      </w:r>
    </w:p>
    <w:p w14:paraId="5E59E7C3" w14:textId="77777777" w:rsidR="00CA6598" w:rsidRDefault="00CA6598" w:rsidP="00F45DFA">
      <w:pPr>
        <w:spacing w:line="360" w:lineRule="auto"/>
      </w:pPr>
    </w:p>
    <w:p w14:paraId="3A1D1D4D" w14:textId="77777777" w:rsidR="00CA6598" w:rsidRDefault="00BF3C5C" w:rsidP="00F45DFA">
      <w:pPr>
        <w:spacing w:line="360" w:lineRule="auto"/>
      </w:pPr>
      <w:r>
        <w:t>Conducting the Analysis …………………………………………………………………………........ 15</w:t>
      </w:r>
      <w:r>
        <w:t xml:space="preserve"> </w:t>
      </w:r>
    </w:p>
    <w:p w14:paraId="09F9D750" w14:textId="77777777" w:rsidR="00CA6598" w:rsidRDefault="00CA6598" w:rsidP="00F45DFA">
      <w:pPr>
        <w:spacing w:line="360" w:lineRule="auto"/>
      </w:pPr>
    </w:p>
    <w:p w14:paraId="50C5BE5A" w14:textId="77777777" w:rsidR="00786C99" w:rsidRDefault="00BF3C5C" w:rsidP="00F45DFA">
      <w:pPr>
        <w:spacing w:line="360" w:lineRule="auto"/>
      </w:pPr>
      <w:r>
        <w:t>Conclusion</w:t>
      </w:r>
      <w:r w:rsidR="007921E4">
        <w:t xml:space="preserve"> …………………………………………………………………………....</w:t>
      </w:r>
      <w:r w:rsidR="00265871">
        <w:t>............................... 21</w:t>
      </w:r>
    </w:p>
    <w:p w14:paraId="4D245591" w14:textId="77777777" w:rsidR="00E92C75" w:rsidRDefault="00E92C75" w:rsidP="00F45DFA">
      <w:pPr>
        <w:spacing w:line="360" w:lineRule="auto"/>
      </w:pPr>
    </w:p>
    <w:p w14:paraId="05F37179" w14:textId="77777777" w:rsidR="00E92C75" w:rsidRDefault="00BF3C5C" w:rsidP="00F45DFA">
      <w:pPr>
        <w:spacing w:line="360" w:lineRule="auto"/>
      </w:pPr>
      <w:r>
        <w:t xml:space="preserve">Appendices </w:t>
      </w:r>
      <w:r w:rsidR="007921E4">
        <w:t xml:space="preserve"> ………………………………………………………………………….................................</w:t>
      </w:r>
      <w:r w:rsidR="00265871">
        <w:t xml:space="preserve"> 22</w:t>
      </w:r>
    </w:p>
    <w:p w14:paraId="6754E19B" w14:textId="77777777" w:rsidR="00D04A83" w:rsidRPr="00044ABB" w:rsidRDefault="00D04A83" w:rsidP="00F45DFA">
      <w:pPr>
        <w:spacing w:line="360" w:lineRule="auto"/>
      </w:pPr>
    </w:p>
    <w:p w14:paraId="3E5FEF6B" w14:textId="77777777" w:rsidR="00786C99" w:rsidRPr="00044ABB" w:rsidRDefault="00BF3C5C" w:rsidP="00F45DFA">
      <w:pPr>
        <w:spacing w:line="360" w:lineRule="auto"/>
      </w:pPr>
      <w:r w:rsidRPr="00044ABB">
        <w:t xml:space="preserve">References </w:t>
      </w:r>
      <w:r w:rsidR="007921E4">
        <w:t xml:space="preserve"> …………………………………………………………………………...</w:t>
      </w:r>
      <w:r w:rsidR="00265871">
        <w:t>..............................  27</w:t>
      </w:r>
    </w:p>
    <w:p w14:paraId="0170BC3C" w14:textId="77777777" w:rsidR="00786C99" w:rsidRPr="00044ABB" w:rsidRDefault="00786C99" w:rsidP="00F45DFA">
      <w:pPr>
        <w:spacing w:line="360" w:lineRule="auto"/>
      </w:pPr>
    </w:p>
    <w:p w14:paraId="5CF1ED89" w14:textId="77777777" w:rsidR="00786C99" w:rsidRPr="00044ABB" w:rsidRDefault="00786C99" w:rsidP="00F45DFA">
      <w:pPr>
        <w:spacing w:line="360" w:lineRule="auto"/>
      </w:pPr>
    </w:p>
    <w:p w14:paraId="48329343" w14:textId="77777777" w:rsidR="00786C99" w:rsidRPr="00044ABB" w:rsidRDefault="00786C99" w:rsidP="00F45DFA">
      <w:pPr>
        <w:spacing w:line="360" w:lineRule="auto"/>
      </w:pPr>
    </w:p>
    <w:p w14:paraId="57484542" w14:textId="77777777" w:rsidR="00786C99" w:rsidRPr="00044ABB" w:rsidRDefault="00786C99" w:rsidP="00F45DFA">
      <w:pPr>
        <w:spacing w:line="360" w:lineRule="auto"/>
      </w:pPr>
    </w:p>
    <w:p w14:paraId="0A95DF9A" w14:textId="77777777" w:rsidR="00786C99" w:rsidRPr="00044ABB" w:rsidRDefault="00786C99" w:rsidP="00F45DFA">
      <w:pPr>
        <w:spacing w:line="360" w:lineRule="auto"/>
      </w:pPr>
    </w:p>
    <w:p w14:paraId="32AFDCA1" w14:textId="77777777" w:rsidR="00786C99" w:rsidRPr="00044ABB" w:rsidRDefault="00786C99" w:rsidP="00F45DFA">
      <w:pPr>
        <w:spacing w:line="360" w:lineRule="auto"/>
      </w:pPr>
    </w:p>
    <w:p w14:paraId="1FAFE37B" w14:textId="77777777" w:rsidR="00786C99" w:rsidRPr="00044ABB" w:rsidRDefault="00786C99" w:rsidP="00F45DFA">
      <w:pPr>
        <w:spacing w:line="360" w:lineRule="auto"/>
      </w:pPr>
    </w:p>
    <w:p w14:paraId="39B6BB1A" w14:textId="77777777" w:rsidR="00786C99" w:rsidRPr="00044ABB" w:rsidRDefault="00786C99" w:rsidP="00F45DFA">
      <w:pPr>
        <w:spacing w:line="360" w:lineRule="auto"/>
      </w:pPr>
    </w:p>
    <w:p w14:paraId="3234B0FC" w14:textId="77777777" w:rsidR="00786C99" w:rsidRPr="00044ABB" w:rsidRDefault="00786C99" w:rsidP="00F45DFA">
      <w:pPr>
        <w:spacing w:line="360" w:lineRule="auto"/>
        <w:ind w:firstLine="720"/>
      </w:pPr>
    </w:p>
    <w:p w14:paraId="2A76738A" w14:textId="77777777" w:rsidR="00786C99" w:rsidRPr="00044ABB" w:rsidRDefault="00786C99" w:rsidP="00F45DFA">
      <w:pPr>
        <w:spacing w:line="360" w:lineRule="auto"/>
        <w:ind w:firstLine="720"/>
      </w:pPr>
    </w:p>
    <w:p w14:paraId="1D3B2D42" w14:textId="77777777" w:rsidR="00786C99" w:rsidRPr="00044ABB" w:rsidRDefault="00786C99" w:rsidP="00F45DFA">
      <w:pPr>
        <w:spacing w:line="360" w:lineRule="auto"/>
        <w:ind w:firstLine="720"/>
      </w:pPr>
    </w:p>
    <w:p w14:paraId="0243F254" w14:textId="77777777" w:rsidR="007921E4" w:rsidRDefault="007921E4" w:rsidP="00F45DFA">
      <w:pPr>
        <w:spacing w:line="360" w:lineRule="auto"/>
      </w:pPr>
    </w:p>
    <w:p w14:paraId="03B44095" w14:textId="77777777" w:rsidR="00E31003" w:rsidRPr="007921E4" w:rsidRDefault="00BF3C5C" w:rsidP="007921E4">
      <w:pPr>
        <w:spacing w:line="360" w:lineRule="auto"/>
        <w:jc w:val="center"/>
        <w:rPr>
          <w:b/>
          <w:i/>
        </w:rPr>
      </w:pPr>
      <w:r w:rsidRPr="007921E4">
        <w:rPr>
          <w:b/>
          <w:i/>
        </w:rPr>
        <w:lastRenderedPageBreak/>
        <w:t>Introduction</w:t>
      </w:r>
    </w:p>
    <w:p w14:paraId="351E5339" w14:textId="77777777" w:rsidR="00806680" w:rsidRPr="00044ABB" w:rsidRDefault="00806680" w:rsidP="00F45DFA">
      <w:pPr>
        <w:spacing w:line="360" w:lineRule="auto"/>
      </w:pPr>
    </w:p>
    <w:p w14:paraId="676B79ED" w14:textId="77777777" w:rsidR="00734500" w:rsidRPr="00044ABB" w:rsidRDefault="00BF3C5C" w:rsidP="00F45DFA">
      <w:pPr>
        <w:spacing w:line="360" w:lineRule="auto"/>
      </w:pPr>
      <w:r w:rsidRPr="00044ABB">
        <w:t>A pupil exposed to</w:t>
      </w:r>
      <w:r w:rsidR="00806680" w:rsidRPr="00044ABB">
        <w:t xml:space="preserve"> </w:t>
      </w:r>
      <w:r w:rsidRPr="00044ABB">
        <w:t xml:space="preserve">the </w:t>
      </w:r>
      <w:r w:rsidR="009C6E5F">
        <w:t xml:space="preserve">effective and </w:t>
      </w:r>
      <w:r w:rsidR="00467E69">
        <w:t>perspicuous</w:t>
      </w:r>
      <w:r w:rsidR="00806680" w:rsidRPr="00044ABB">
        <w:t xml:space="preserve"> </w:t>
      </w:r>
      <w:r w:rsidRPr="00044ABB">
        <w:t xml:space="preserve">teaching of </w:t>
      </w:r>
      <w:r w:rsidR="0004108E" w:rsidRPr="00044ABB">
        <w:t>speaking and listening</w:t>
      </w:r>
      <w:r w:rsidR="00806680" w:rsidRPr="00044ABB">
        <w:t xml:space="preserve"> skills </w:t>
      </w:r>
      <w:r w:rsidRPr="00044ABB">
        <w:t xml:space="preserve">has the </w:t>
      </w:r>
      <w:r w:rsidR="00E075FD">
        <w:t xml:space="preserve">opportunity </w:t>
      </w:r>
      <w:r w:rsidR="00806680" w:rsidRPr="00044ABB">
        <w:t>to</w:t>
      </w:r>
      <w:r w:rsidRPr="00044ABB">
        <w:t xml:space="preserve"> succeed in work and life (</w:t>
      </w:r>
      <w:r w:rsidR="001D770C" w:rsidRPr="00044ABB">
        <w:t>Menzies &amp; Millard</w:t>
      </w:r>
      <w:r w:rsidRPr="00044ABB">
        <w:t>, 2016</w:t>
      </w:r>
      <w:r w:rsidR="000A0A62" w:rsidRPr="00044ABB">
        <w:t>: 8</w:t>
      </w:r>
      <w:r w:rsidRPr="00044ABB">
        <w:t>). However, young people from disadvantaged backgrounds are given ‘unequal a</w:t>
      </w:r>
      <w:r w:rsidRPr="00044ABB">
        <w:t xml:space="preserve">ccess’ </w:t>
      </w:r>
      <w:r w:rsidR="001E18EE" w:rsidRPr="00044ABB">
        <w:t xml:space="preserve">to </w:t>
      </w:r>
      <w:r w:rsidRPr="00044ABB">
        <w:t xml:space="preserve">such </w:t>
      </w:r>
      <w:r w:rsidR="001E18EE" w:rsidRPr="00044ABB">
        <w:t>opportunities, which</w:t>
      </w:r>
      <w:r w:rsidRPr="00044ABB">
        <w:t xml:space="preserve"> decreases their employa</w:t>
      </w:r>
      <w:r w:rsidR="001E18EE" w:rsidRPr="00044ABB">
        <w:t>bility and earning potential</w:t>
      </w:r>
      <w:r w:rsidR="0004108E" w:rsidRPr="00044ABB">
        <w:t xml:space="preserve"> </w:t>
      </w:r>
      <w:r w:rsidR="00027172" w:rsidRPr="00044ABB">
        <w:t>(The Sutton Trust</w:t>
      </w:r>
      <w:r w:rsidR="001E18EE" w:rsidRPr="00044ABB">
        <w:t xml:space="preserve"> 2017</w:t>
      </w:r>
      <w:r w:rsidR="00027172" w:rsidRPr="00044ABB">
        <w:t xml:space="preserve">: </w:t>
      </w:r>
      <w:r w:rsidR="003912AC" w:rsidRPr="00044ABB">
        <w:t>5</w:t>
      </w:r>
      <w:r w:rsidR="001E18EE" w:rsidRPr="00044ABB">
        <w:t xml:space="preserve">). A wide range of data and research </w:t>
      </w:r>
      <w:r w:rsidR="00467E69">
        <w:t>indicates</w:t>
      </w:r>
      <w:r w:rsidR="001D770C" w:rsidRPr="00044ABB">
        <w:t xml:space="preserve"> that</w:t>
      </w:r>
      <w:r w:rsidR="001E18EE" w:rsidRPr="00044ABB">
        <w:t xml:space="preserve"> pupils</w:t>
      </w:r>
      <w:r w:rsidR="001D770C" w:rsidRPr="00044ABB">
        <w:t xml:space="preserve"> </w:t>
      </w:r>
      <w:r w:rsidR="00467E69" w:rsidRPr="00044ABB">
        <w:t xml:space="preserve">eligible for free school meals </w:t>
      </w:r>
      <w:r w:rsidR="009C6E5F" w:rsidRPr="00044ABB">
        <w:t xml:space="preserve">(eFSM) </w:t>
      </w:r>
      <w:r w:rsidR="00467E69">
        <w:t xml:space="preserve">or </w:t>
      </w:r>
      <w:r w:rsidR="001D770C" w:rsidRPr="00044ABB">
        <w:t>grow up in</w:t>
      </w:r>
      <w:r w:rsidR="001E18EE" w:rsidRPr="00044ABB">
        <w:t xml:space="preserve"> low-income</w:t>
      </w:r>
      <w:r w:rsidR="001D770C" w:rsidRPr="00044ABB">
        <w:t xml:space="preserve"> backgrounds</w:t>
      </w:r>
      <w:r w:rsidR="001E18EE" w:rsidRPr="00044ABB">
        <w:t xml:space="preserve"> are outperformed</w:t>
      </w:r>
      <w:r w:rsidR="001D770C" w:rsidRPr="00044ABB">
        <w:t xml:space="preserve"> </w:t>
      </w:r>
      <w:r w:rsidR="000B5976" w:rsidRPr="00044ABB">
        <w:t xml:space="preserve">academically </w:t>
      </w:r>
      <w:r w:rsidR="001E18EE" w:rsidRPr="00044ABB">
        <w:t>by t</w:t>
      </w:r>
      <w:r w:rsidR="001D770C" w:rsidRPr="00044ABB">
        <w:t xml:space="preserve">heir non-eFSM peers </w:t>
      </w:r>
      <w:r w:rsidR="000B5976" w:rsidRPr="00627B01">
        <w:t>(Welsh Government, 2017)</w:t>
      </w:r>
      <w:r w:rsidR="001D770C" w:rsidRPr="00627B01">
        <w:t>.</w:t>
      </w:r>
      <w:r w:rsidR="000B5976" w:rsidRPr="00044ABB">
        <w:t xml:space="preserve"> This academic underachievement coupled with the lack of speaking and listening skills means </w:t>
      </w:r>
      <w:r w:rsidR="0004108E" w:rsidRPr="00044ABB">
        <w:t xml:space="preserve">children who grow up in poverty are </w:t>
      </w:r>
      <w:r w:rsidR="000B5976" w:rsidRPr="00044ABB">
        <w:t xml:space="preserve">unable to access </w:t>
      </w:r>
      <w:r w:rsidRPr="00044ABB">
        <w:t>the employment market</w:t>
      </w:r>
      <w:r w:rsidR="001D280D">
        <w:t>. They are also</w:t>
      </w:r>
      <w:r w:rsidRPr="00044ABB">
        <w:t xml:space="preserve"> fiercely </w:t>
      </w:r>
      <w:r w:rsidR="0004108E" w:rsidRPr="00044ABB">
        <w:t>under-represented in the UK’s</w:t>
      </w:r>
      <w:r w:rsidR="000B5976" w:rsidRPr="00044ABB">
        <w:t xml:space="preserve"> </w:t>
      </w:r>
      <w:r w:rsidR="0004108E" w:rsidRPr="00044ABB">
        <w:t>top profession</w:t>
      </w:r>
      <w:r w:rsidR="001D280D">
        <w:t>s</w:t>
      </w:r>
      <w:r w:rsidR="00B01F12" w:rsidRPr="00044ABB">
        <w:t xml:space="preserve"> </w:t>
      </w:r>
      <w:r w:rsidRPr="00044ABB">
        <w:t>(The Sutton Trust, 2017</w:t>
      </w:r>
      <w:r w:rsidR="003912AC" w:rsidRPr="00044ABB">
        <w:t>: 5</w:t>
      </w:r>
      <w:r w:rsidRPr="00044ABB">
        <w:t xml:space="preserve">). </w:t>
      </w:r>
      <w:r w:rsidR="001D770C" w:rsidRPr="00044ABB">
        <w:t>T</w:t>
      </w:r>
      <w:r w:rsidR="00776170" w:rsidRPr="00044ABB">
        <w:t xml:space="preserve">his </w:t>
      </w:r>
      <w:r w:rsidR="001D770C" w:rsidRPr="00044ABB">
        <w:t>issue is</w:t>
      </w:r>
      <w:r w:rsidR="0015491A" w:rsidRPr="00044ABB">
        <w:t xml:space="preserve"> </w:t>
      </w:r>
      <w:r w:rsidR="001D770C" w:rsidRPr="00044ABB">
        <w:t>intensified</w:t>
      </w:r>
      <w:r w:rsidR="0015491A" w:rsidRPr="00044ABB">
        <w:t xml:space="preserve"> by </w:t>
      </w:r>
      <w:r w:rsidR="001D770C" w:rsidRPr="00044ABB">
        <w:t xml:space="preserve">further </w:t>
      </w:r>
      <w:r w:rsidR="0015491A" w:rsidRPr="00044ABB">
        <w:t>r</w:t>
      </w:r>
      <w:r w:rsidR="00776170" w:rsidRPr="00044ABB">
        <w:t xml:space="preserve">esearch </w:t>
      </w:r>
      <w:r w:rsidR="001D770C" w:rsidRPr="00044ABB">
        <w:t>which states that</w:t>
      </w:r>
      <w:r w:rsidR="00776170" w:rsidRPr="00044ABB">
        <w:t xml:space="preserve"> pupils whose parents have attended university are more likely to become role models who are themselves experienced orators </w:t>
      </w:r>
      <w:r w:rsidR="0015491A" w:rsidRPr="00044ABB">
        <w:t xml:space="preserve">in their </w:t>
      </w:r>
      <w:r w:rsidR="001D770C" w:rsidRPr="00044ABB">
        <w:t>professions</w:t>
      </w:r>
      <w:r w:rsidR="0015491A" w:rsidRPr="00044ABB">
        <w:t xml:space="preserve"> (Carneirio et al, cited in Waldfogel and Washbrook, 2012)</w:t>
      </w:r>
      <w:r w:rsidR="00E075FD">
        <w:t>.</w:t>
      </w:r>
      <w:r w:rsidR="0015491A" w:rsidRPr="00044ABB">
        <w:t xml:space="preserve"> Moreover, the same research states it is parents with </w:t>
      </w:r>
      <w:r w:rsidR="00E075FD">
        <w:t xml:space="preserve">a </w:t>
      </w:r>
      <w:r w:rsidR="0015491A" w:rsidRPr="00044ABB">
        <w:t xml:space="preserve">low level of </w:t>
      </w:r>
      <w:r w:rsidR="001D770C" w:rsidRPr="00044ABB">
        <w:t>f</w:t>
      </w:r>
      <w:r w:rsidR="0015491A" w:rsidRPr="00044ABB">
        <w:t xml:space="preserve">ormal education </w:t>
      </w:r>
      <w:r w:rsidR="001D770C" w:rsidRPr="00044ABB">
        <w:t xml:space="preserve">that </w:t>
      </w:r>
      <w:r w:rsidR="0015491A" w:rsidRPr="00044ABB">
        <w:t>struggle with accessing the linguistic</w:t>
      </w:r>
      <w:r w:rsidR="0080765B" w:rsidRPr="00044ABB">
        <w:t xml:space="preserve"> </w:t>
      </w:r>
      <w:r w:rsidR="0015491A" w:rsidRPr="00044ABB">
        <w:t xml:space="preserve">skills needed </w:t>
      </w:r>
      <w:r w:rsidR="001D770C" w:rsidRPr="00044ABB">
        <w:t>for effective communication. Consequently</w:t>
      </w:r>
      <w:r w:rsidR="00E075FD">
        <w:t>,</w:t>
      </w:r>
      <w:r w:rsidR="0080765B" w:rsidRPr="00044ABB">
        <w:t xml:space="preserve"> </w:t>
      </w:r>
      <w:r w:rsidR="001D770C" w:rsidRPr="00044ABB">
        <w:t xml:space="preserve">they </w:t>
      </w:r>
      <w:r w:rsidR="0080765B" w:rsidRPr="00044ABB">
        <w:t xml:space="preserve">aren’t able to transfer the necessary skills to their offspring. </w:t>
      </w:r>
    </w:p>
    <w:p w14:paraId="21316DF3" w14:textId="77777777" w:rsidR="00734500" w:rsidRPr="00044ABB" w:rsidRDefault="00734500" w:rsidP="00F45DFA">
      <w:pPr>
        <w:spacing w:line="360" w:lineRule="auto"/>
      </w:pPr>
    </w:p>
    <w:p w14:paraId="0053D434" w14:textId="77777777" w:rsidR="00BA5914" w:rsidRPr="00044ABB" w:rsidRDefault="00BF3C5C" w:rsidP="00F45DFA">
      <w:pPr>
        <w:spacing w:line="360" w:lineRule="auto"/>
        <w:ind w:firstLine="720"/>
        <w:rPr>
          <w:rFonts w:eastAsia="Times New Roman" w:cs="Times New Roman"/>
          <w:color w:val="171717"/>
          <w:shd w:val="clear" w:color="auto" w:fill="FFFFFF"/>
          <w:lang w:val="en-GB"/>
        </w:rPr>
      </w:pPr>
      <w:r w:rsidRPr="00044ABB">
        <w:t xml:space="preserve">Communicating effectively is much more than being able to </w:t>
      </w:r>
      <w:r w:rsidR="00C62A03" w:rsidRPr="00044ABB">
        <w:t>con</w:t>
      </w:r>
      <w:r w:rsidR="009C6E5F">
        <w:t xml:space="preserve">verse fluently with friends: </w:t>
      </w:r>
      <w:r w:rsidR="00C62A03" w:rsidRPr="00044ABB">
        <w:t xml:space="preserve">it </w:t>
      </w:r>
      <w:r w:rsidRPr="00044ABB">
        <w:t>is not just the thi</w:t>
      </w:r>
      <w:r w:rsidR="00C62A03" w:rsidRPr="00044ABB">
        <w:t xml:space="preserve">ngs we say but how we say them. Our oracy skills </w:t>
      </w:r>
      <w:r w:rsidR="00A773DC" w:rsidRPr="00044ABB">
        <w:t>can inform, influence, inspire and motivate others (</w:t>
      </w:r>
      <w:r w:rsidR="00C62A03" w:rsidRPr="00044ABB">
        <w:t>Menzies &amp; Millard</w:t>
      </w:r>
      <w:r w:rsidR="00A773DC" w:rsidRPr="00044ABB">
        <w:t>, 2016</w:t>
      </w:r>
      <w:r w:rsidR="003912AC" w:rsidRPr="00044ABB">
        <w:t>: 3</w:t>
      </w:r>
      <w:r w:rsidR="00A773DC" w:rsidRPr="00044ABB">
        <w:t>). The ability to develop and express ideas through speech is ‘of central importance to both thinking and learning’ (Donaldson, 2015</w:t>
      </w:r>
      <w:r w:rsidR="003912AC" w:rsidRPr="00044ABB">
        <w:t>: 48</w:t>
      </w:r>
      <w:r w:rsidR="00A773DC" w:rsidRPr="00044ABB">
        <w:t xml:space="preserve">). </w:t>
      </w:r>
      <w:r w:rsidR="00831E0C" w:rsidRPr="00044ABB">
        <w:t xml:space="preserve">If developed in a classroom setting, these skills can satisfy the demands of employers who require individuals </w:t>
      </w:r>
      <w:r w:rsidR="00776170" w:rsidRPr="00044ABB">
        <w:rPr>
          <w:rFonts w:eastAsia="Times New Roman" w:cs="Times New Roman"/>
          <w:color w:val="171717"/>
          <w:shd w:val="clear" w:color="auto" w:fill="FFFFFF"/>
          <w:lang w:val="en-GB"/>
        </w:rPr>
        <w:t>that</w:t>
      </w:r>
      <w:r w:rsidR="00831E0C" w:rsidRPr="00044ABB">
        <w:rPr>
          <w:rFonts w:eastAsia="Times New Roman" w:cs="Times New Roman"/>
          <w:color w:val="171717"/>
          <w:shd w:val="clear" w:color="auto" w:fill="FFFFFF"/>
          <w:lang w:val="en-GB"/>
        </w:rPr>
        <w:t xml:space="preserve"> make clear presentations, work well in teams, listen </w:t>
      </w:r>
      <w:r w:rsidR="009C6E5F">
        <w:rPr>
          <w:rFonts w:eastAsia="Times New Roman" w:cs="Times New Roman"/>
          <w:color w:val="171717"/>
          <w:shd w:val="clear" w:color="auto" w:fill="FFFFFF"/>
          <w:lang w:val="en-GB"/>
        </w:rPr>
        <w:t xml:space="preserve">attentively </w:t>
      </w:r>
      <w:r w:rsidR="00831E0C" w:rsidRPr="00044ABB">
        <w:rPr>
          <w:rFonts w:eastAsia="Times New Roman" w:cs="Times New Roman"/>
          <w:color w:val="171717"/>
          <w:shd w:val="clear" w:color="auto" w:fill="FFFFFF"/>
          <w:lang w:val="en-GB"/>
        </w:rPr>
        <w:t xml:space="preserve">to </w:t>
      </w:r>
      <w:r w:rsidR="00776170" w:rsidRPr="00044ABB">
        <w:rPr>
          <w:rFonts w:eastAsia="Times New Roman" w:cs="Times New Roman"/>
          <w:color w:val="171717"/>
          <w:shd w:val="clear" w:color="auto" w:fill="FFFFFF"/>
          <w:lang w:val="en-GB"/>
        </w:rPr>
        <w:t>others</w:t>
      </w:r>
      <w:r w:rsidR="00831E0C" w:rsidRPr="00044ABB">
        <w:rPr>
          <w:rFonts w:eastAsia="Times New Roman" w:cs="Times New Roman"/>
          <w:color w:val="171717"/>
          <w:shd w:val="clear" w:color="auto" w:fill="FFFFFF"/>
          <w:lang w:val="en-GB"/>
        </w:rPr>
        <w:t xml:space="preserve"> and solve problems collaboratively. Moreover, these </w:t>
      </w:r>
      <w:r w:rsidR="00776170" w:rsidRPr="00044ABB">
        <w:rPr>
          <w:rFonts w:eastAsia="Times New Roman" w:cs="Times New Roman"/>
          <w:color w:val="171717"/>
          <w:shd w:val="clear" w:color="auto" w:fill="FFFFFF"/>
          <w:lang w:val="en-GB"/>
        </w:rPr>
        <w:t xml:space="preserve">are </w:t>
      </w:r>
      <w:r w:rsidR="00831E0C" w:rsidRPr="00044ABB">
        <w:rPr>
          <w:rFonts w:eastAsia="Times New Roman" w:cs="Times New Roman"/>
          <w:color w:val="171717"/>
          <w:shd w:val="clear" w:color="auto" w:fill="FFFFFF"/>
          <w:lang w:val="en-GB"/>
        </w:rPr>
        <w:t>the skills that</w:t>
      </w:r>
      <w:r w:rsidR="00776170" w:rsidRPr="00044ABB">
        <w:rPr>
          <w:rFonts w:eastAsia="Times New Roman" w:cs="Times New Roman"/>
          <w:color w:val="171717"/>
          <w:shd w:val="clear" w:color="auto" w:fill="FFFFFF"/>
          <w:lang w:val="en-GB"/>
        </w:rPr>
        <w:t xml:space="preserve"> also</w:t>
      </w:r>
      <w:r w:rsidR="00831E0C" w:rsidRPr="00044ABB">
        <w:rPr>
          <w:rFonts w:eastAsia="Times New Roman" w:cs="Times New Roman"/>
          <w:color w:val="171717"/>
          <w:shd w:val="clear" w:color="auto" w:fill="FFFFFF"/>
          <w:lang w:val="en-GB"/>
        </w:rPr>
        <w:t xml:space="preserve"> equip young people for full participation in the</w:t>
      </w:r>
      <w:r w:rsidR="00776170" w:rsidRPr="00044ABB">
        <w:rPr>
          <w:rFonts w:eastAsia="Times New Roman" w:cs="Times New Roman"/>
          <w:color w:val="171717"/>
          <w:shd w:val="clear" w:color="auto" w:fill="FFFFFF"/>
          <w:lang w:val="en-GB"/>
        </w:rPr>
        <w:t>ir</w:t>
      </w:r>
      <w:r w:rsidR="00831E0C" w:rsidRPr="00044ABB">
        <w:rPr>
          <w:rFonts w:eastAsia="Times New Roman" w:cs="Times New Roman"/>
          <w:color w:val="171717"/>
          <w:shd w:val="clear" w:color="auto" w:fill="FFFFFF"/>
          <w:lang w:val="en-GB"/>
        </w:rPr>
        <w:t xml:space="preserve"> democratic processes </w:t>
      </w:r>
      <w:r w:rsidR="00EF47A2">
        <w:rPr>
          <w:rFonts w:eastAsia="Times New Roman" w:cs="Times New Roman"/>
          <w:color w:val="171717"/>
          <w:shd w:val="clear" w:color="auto" w:fill="FFFFFF"/>
          <w:lang w:val="en-GB"/>
        </w:rPr>
        <w:t xml:space="preserve">thus </w:t>
      </w:r>
      <w:r w:rsidR="00831E0C" w:rsidRPr="00044ABB">
        <w:rPr>
          <w:rFonts w:eastAsia="Times New Roman" w:cs="Times New Roman"/>
          <w:color w:val="171717"/>
          <w:shd w:val="clear" w:color="auto" w:fill="FFFFFF"/>
          <w:lang w:val="en-GB"/>
        </w:rPr>
        <w:t xml:space="preserve">providing them with the opportunities to </w:t>
      </w:r>
      <w:r w:rsidR="009C6E5F">
        <w:rPr>
          <w:rFonts w:eastAsia="Times New Roman" w:cs="Times New Roman"/>
          <w:color w:val="171717"/>
          <w:shd w:val="clear" w:color="auto" w:fill="FFFFFF"/>
          <w:lang w:val="en-GB"/>
        </w:rPr>
        <w:t>access</w:t>
      </w:r>
      <w:r w:rsidR="00776170" w:rsidRPr="00044ABB">
        <w:rPr>
          <w:rFonts w:eastAsia="Times New Roman" w:cs="Times New Roman"/>
          <w:color w:val="171717"/>
          <w:shd w:val="clear" w:color="auto" w:fill="FFFFFF"/>
          <w:lang w:val="en-GB"/>
        </w:rPr>
        <w:t xml:space="preserve"> the </w:t>
      </w:r>
      <w:r w:rsidR="00E075FD">
        <w:rPr>
          <w:rFonts w:eastAsia="Times New Roman" w:cs="Times New Roman"/>
          <w:color w:val="171717"/>
          <w:shd w:val="clear" w:color="auto" w:fill="FFFFFF"/>
          <w:lang w:val="en-GB"/>
        </w:rPr>
        <w:t xml:space="preserve">necessary platforms that could </w:t>
      </w:r>
      <w:r w:rsidR="00EF47A2">
        <w:rPr>
          <w:rFonts w:eastAsia="Times New Roman" w:cs="Times New Roman"/>
          <w:color w:val="171717"/>
          <w:shd w:val="clear" w:color="auto" w:fill="FFFFFF"/>
          <w:lang w:val="en-GB"/>
        </w:rPr>
        <w:t xml:space="preserve">advance </w:t>
      </w:r>
      <w:r w:rsidR="00E075FD">
        <w:rPr>
          <w:rFonts w:eastAsia="Times New Roman" w:cs="Times New Roman"/>
          <w:color w:val="171717"/>
          <w:shd w:val="clear" w:color="auto" w:fill="FFFFFF"/>
          <w:lang w:val="en-GB"/>
        </w:rPr>
        <w:t xml:space="preserve">social mobility. </w:t>
      </w:r>
    </w:p>
    <w:p w14:paraId="2B0088F6" w14:textId="77777777" w:rsidR="00BA5914" w:rsidRPr="00044ABB" w:rsidRDefault="00BA5914" w:rsidP="00F45DFA">
      <w:pPr>
        <w:spacing w:line="360" w:lineRule="auto"/>
        <w:rPr>
          <w:rFonts w:eastAsia="Times New Roman" w:cs="Times New Roman"/>
          <w:color w:val="171717"/>
          <w:shd w:val="clear" w:color="auto" w:fill="FFFFFF"/>
          <w:lang w:val="en-GB"/>
        </w:rPr>
      </w:pPr>
    </w:p>
    <w:p w14:paraId="4E931671" w14:textId="77777777" w:rsidR="00243777" w:rsidRPr="00044ABB" w:rsidRDefault="00243777" w:rsidP="00F45DFA">
      <w:pPr>
        <w:spacing w:line="360" w:lineRule="auto"/>
        <w:rPr>
          <w:rFonts w:eastAsia="Times New Roman" w:cs="Times New Roman"/>
          <w:color w:val="171717"/>
          <w:shd w:val="clear" w:color="auto" w:fill="FFFFFF"/>
          <w:lang w:val="en-GB"/>
        </w:rPr>
      </w:pPr>
    </w:p>
    <w:p w14:paraId="7BD0C371" w14:textId="77777777" w:rsidR="00A150F0" w:rsidRPr="00044ABB" w:rsidRDefault="00BF3C5C" w:rsidP="00F45DFA">
      <w:pPr>
        <w:spacing w:line="360" w:lineRule="auto"/>
        <w:ind w:firstLine="720"/>
      </w:pPr>
      <w:r w:rsidRPr="00044ABB">
        <w:t xml:space="preserve">Research indicates that employers report difficulty in finding young people with an appropriate level </w:t>
      </w:r>
      <w:r w:rsidR="00A849DE" w:rsidRPr="00044ABB">
        <w:t>of oral communication skills (</w:t>
      </w:r>
      <w:r w:rsidR="00462412" w:rsidRPr="00044ABB">
        <w:t>The Communications trust, 2014</w:t>
      </w:r>
      <w:r w:rsidR="00027172" w:rsidRPr="00044ABB">
        <w:t>:4</w:t>
      </w:r>
      <w:r w:rsidR="00462412" w:rsidRPr="00044ABB">
        <w:t xml:space="preserve">). The </w:t>
      </w:r>
      <w:r w:rsidR="00C62A03" w:rsidRPr="00044ABB">
        <w:t>teaching of speaking and listening skills</w:t>
      </w:r>
      <w:r w:rsidR="00462412" w:rsidRPr="00044ABB">
        <w:t xml:space="preserve"> are e</w:t>
      </w:r>
      <w:r w:rsidRPr="00044ABB">
        <w:t xml:space="preserve">mbedded into the Welsh Curriculum. </w:t>
      </w:r>
      <w:r w:rsidR="003912AC" w:rsidRPr="00044ABB">
        <w:t>At Key Stage 4, o</w:t>
      </w:r>
      <w:r w:rsidR="00027172" w:rsidRPr="00044ABB">
        <w:t xml:space="preserve">racy skills form 20% of a </w:t>
      </w:r>
      <w:r w:rsidR="00C62A03" w:rsidRPr="00044ABB">
        <w:t>candidate’s</w:t>
      </w:r>
      <w:r w:rsidR="00027172" w:rsidRPr="00044ABB">
        <w:t xml:space="preserve"> compulsory English Language GCSE </w:t>
      </w:r>
      <w:r w:rsidR="00C62A03" w:rsidRPr="00044ABB">
        <w:t xml:space="preserve">qualification </w:t>
      </w:r>
      <w:r w:rsidR="00027172" w:rsidRPr="00044ABB">
        <w:t>where pupils are assessed on their ability to ‘present information,’ ‘speak accurately and fluently’ and ‘respond constructively and critically’ to texts and peers (WJEC 2014</w:t>
      </w:r>
      <w:r w:rsidR="00CC53BF">
        <w:t>:</w:t>
      </w:r>
      <w:r w:rsidR="005F760B">
        <w:t>21</w:t>
      </w:r>
      <w:r w:rsidR="00027172" w:rsidRPr="00044ABB">
        <w:t>). Furthermore, t</w:t>
      </w:r>
      <w:r w:rsidRPr="00044ABB">
        <w:t xml:space="preserve">he publication of the </w:t>
      </w:r>
      <w:r w:rsidR="00EF47A2">
        <w:t xml:space="preserve">National </w:t>
      </w:r>
      <w:r w:rsidRPr="00044ABB">
        <w:rPr>
          <w:color w:val="000000"/>
        </w:rPr>
        <w:t xml:space="preserve">Literacy Framework </w:t>
      </w:r>
      <w:r w:rsidR="00A849DE" w:rsidRPr="00044ABB">
        <w:rPr>
          <w:color w:val="000000"/>
        </w:rPr>
        <w:t>(Welsh Government 2013) and Donaldson</w:t>
      </w:r>
      <w:r w:rsidR="00462412" w:rsidRPr="00044ABB">
        <w:rPr>
          <w:color w:val="000000"/>
        </w:rPr>
        <w:t>’s recommendation to changes in the curriculum</w:t>
      </w:r>
      <w:r w:rsidRPr="00044ABB">
        <w:rPr>
          <w:color w:val="000000"/>
        </w:rPr>
        <w:t xml:space="preserve"> </w:t>
      </w:r>
      <w:r w:rsidR="00EF47A2">
        <w:rPr>
          <w:color w:val="000000"/>
        </w:rPr>
        <w:t>highlight</w:t>
      </w:r>
      <w:r w:rsidR="00027172" w:rsidRPr="00044ABB">
        <w:rPr>
          <w:color w:val="000000"/>
        </w:rPr>
        <w:t xml:space="preserve"> the</w:t>
      </w:r>
      <w:r w:rsidR="00A849DE" w:rsidRPr="00044ABB">
        <w:rPr>
          <w:color w:val="000000"/>
        </w:rPr>
        <w:t xml:space="preserve"> importance of oracy to suppor</w:t>
      </w:r>
      <w:r w:rsidR="00462412" w:rsidRPr="00044ABB">
        <w:rPr>
          <w:color w:val="000000"/>
        </w:rPr>
        <w:t>t learning in all subjects</w:t>
      </w:r>
      <w:r w:rsidR="00285BDF" w:rsidRPr="00044ABB">
        <w:rPr>
          <w:color w:val="000000"/>
        </w:rPr>
        <w:t xml:space="preserve"> (Donaldson, 2015).</w:t>
      </w:r>
      <w:r w:rsidR="00AD63A4" w:rsidRPr="00044ABB">
        <w:rPr>
          <w:color w:val="000000"/>
        </w:rPr>
        <w:t xml:space="preserve"> </w:t>
      </w:r>
      <w:r w:rsidR="00A849DE" w:rsidRPr="00044ABB">
        <w:rPr>
          <w:color w:val="000000"/>
        </w:rPr>
        <w:t xml:space="preserve">In addition, </w:t>
      </w:r>
      <w:r w:rsidR="00C62A03" w:rsidRPr="00044ABB">
        <w:t>successful schools who are closing</w:t>
      </w:r>
      <w:r w:rsidR="00462412" w:rsidRPr="00044ABB">
        <w:t xml:space="preserve"> the attainment </w:t>
      </w:r>
      <w:r w:rsidR="00C62A03" w:rsidRPr="00044ABB">
        <w:t>gap</w:t>
      </w:r>
      <w:r w:rsidR="00462412" w:rsidRPr="00044ABB">
        <w:t xml:space="preserve"> </w:t>
      </w:r>
      <w:r w:rsidR="00C62A03" w:rsidRPr="00044ABB">
        <w:t xml:space="preserve">between e-FSM pupils and non e-FSM pupils share a common feature of giving </w:t>
      </w:r>
      <w:r w:rsidR="00462412" w:rsidRPr="00044ABB">
        <w:t xml:space="preserve">attention </w:t>
      </w:r>
      <w:r w:rsidR="00A849DE" w:rsidRPr="00044ABB">
        <w:t xml:space="preserve">to </w:t>
      </w:r>
      <w:r w:rsidR="00C62A03" w:rsidRPr="00044ABB">
        <w:t xml:space="preserve">the </w:t>
      </w:r>
      <w:r w:rsidR="00A849DE" w:rsidRPr="00044ABB">
        <w:t>de</w:t>
      </w:r>
      <w:r w:rsidR="00C62A03" w:rsidRPr="00044ABB">
        <w:t>velopment of</w:t>
      </w:r>
      <w:r w:rsidR="00462412" w:rsidRPr="00044ABB">
        <w:t xml:space="preserve"> speaking and listening </w:t>
      </w:r>
      <w:r w:rsidR="00C62A03" w:rsidRPr="00044ABB">
        <w:t xml:space="preserve">skills </w:t>
      </w:r>
      <w:r w:rsidR="00462412" w:rsidRPr="00044ABB">
        <w:t>(Egan et al. 2014</w:t>
      </w:r>
      <w:r w:rsidR="00EF47A2">
        <w:t>: 8</w:t>
      </w:r>
      <w:r w:rsidR="00462412" w:rsidRPr="00044ABB">
        <w:t xml:space="preserve">). </w:t>
      </w:r>
      <w:r w:rsidR="00A849DE" w:rsidRPr="00044ABB">
        <w:t>Mor</w:t>
      </w:r>
      <w:r w:rsidR="00285BDF" w:rsidRPr="00044ABB">
        <w:t>e</w:t>
      </w:r>
      <w:r w:rsidR="00A849DE" w:rsidRPr="00044ABB">
        <w:t xml:space="preserve">over, </w:t>
      </w:r>
      <w:r w:rsidR="00C62A03" w:rsidRPr="00044ABB">
        <w:t xml:space="preserve">the standard of pupils’ oratory proficiencies </w:t>
      </w:r>
      <w:r w:rsidR="00285BDF" w:rsidRPr="00044ABB">
        <w:t>are</w:t>
      </w:r>
      <w:r w:rsidR="003912AC" w:rsidRPr="00044ABB">
        <w:t xml:space="preserve"> evaluated</w:t>
      </w:r>
      <w:r w:rsidR="00285BDF" w:rsidRPr="00044ABB">
        <w:t xml:space="preserve"> during school inspections </w:t>
      </w:r>
      <w:r w:rsidR="003912AC" w:rsidRPr="00044ABB">
        <w:t>(Estyn 2017:9</w:t>
      </w:r>
      <w:r w:rsidR="00EF47A2">
        <w:t>) and these</w:t>
      </w:r>
      <w:r w:rsidR="00C62A03" w:rsidRPr="00044ABB">
        <w:t xml:space="preserve"> skills aren’t assessed in isolation. T</w:t>
      </w:r>
      <w:r w:rsidRPr="00044ABB">
        <w:t xml:space="preserve">he inspectorate </w:t>
      </w:r>
      <w:r w:rsidR="00C62A03" w:rsidRPr="00044ABB">
        <w:t xml:space="preserve">body’s </w:t>
      </w:r>
      <w:r w:rsidRPr="00044ABB">
        <w:t xml:space="preserve">guidance states that pupils must display </w:t>
      </w:r>
      <w:r w:rsidR="00E13C2E" w:rsidRPr="00044ABB">
        <w:t xml:space="preserve">speaking and listening </w:t>
      </w:r>
      <w:r w:rsidR="00C62A03" w:rsidRPr="00044ABB">
        <w:t>skills that are age</w:t>
      </w:r>
      <w:r w:rsidR="00E13C2E" w:rsidRPr="00044ABB">
        <w:t xml:space="preserve"> </w:t>
      </w:r>
      <w:r w:rsidR="00C62A03" w:rsidRPr="00044ABB">
        <w:t>appropriate</w:t>
      </w:r>
      <w:r w:rsidR="00E13C2E" w:rsidRPr="00044ABB">
        <w:t xml:space="preserve"> when providing a clear explanation about their work and during peer interaction (Estyn 2017). </w:t>
      </w:r>
      <w:r w:rsidR="00EF47A2">
        <w:t xml:space="preserve"> The recognition of oracy to support learning</w:t>
      </w:r>
      <w:r w:rsidR="00E075FD">
        <w:t xml:space="preserve"> is promising: but </w:t>
      </w:r>
      <w:r w:rsidR="00EF47A2">
        <w:t xml:space="preserve">the core curriculum in schools and literacy interventions must effectively </w:t>
      </w:r>
      <w:r w:rsidR="00E075FD">
        <w:t xml:space="preserve">and consistently </w:t>
      </w:r>
      <w:r w:rsidR="00EF47A2">
        <w:t xml:space="preserve">encourage young people to become competent orators. </w:t>
      </w:r>
    </w:p>
    <w:p w14:paraId="12E6B074" w14:textId="77777777" w:rsidR="00A150F0" w:rsidRPr="00044ABB" w:rsidRDefault="00A150F0" w:rsidP="00F45DFA">
      <w:pPr>
        <w:spacing w:line="360" w:lineRule="auto"/>
      </w:pPr>
    </w:p>
    <w:p w14:paraId="370C02EB" w14:textId="77777777" w:rsidR="00CF664B" w:rsidRPr="00044ABB" w:rsidRDefault="00BF3C5C" w:rsidP="00F45DFA">
      <w:pPr>
        <w:spacing w:line="360" w:lineRule="auto"/>
        <w:ind w:firstLine="720"/>
      </w:pPr>
      <w:r w:rsidRPr="00044ABB">
        <w:t>Speaking an</w:t>
      </w:r>
      <w:r w:rsidR="001D280D">
        <w:t>d listening skills demonstrate</w:t>
      </w:r>
      <w:r w:rsidRPr="00044ABB">
        <w:t xml:space="preserve"> pupil</w:t>
      </w:r>
      <w:r w:rsidR="001D280D">
        <w:t>s’</w:t>
      </w:r>
      <w:r w:rsidRPr="00044ABB">
        <w:t xml:space="preserve"> initial language acquisition but they also ensure pupils can access the </w:t>
      </w:r>
      <w:r w:rsidR="00C62A03" w:rsidRPr="00044ABB">
        <w:t>curriculum</w:t>
      </w:r>
      <w:r w:rsidRPr="00044ABB">
        <w:t xml:space="preserve"> and</w:t>
      </w:r>
      <w:r w:rsidR="0076008E" w:rsidRPr="00044ABB">
        <w:t xml:space="preserve"> expand on their learning</w:t>
      </w:r>
      <w:r w:rsidR="00EF47A2">
        <w:t xml:space="preserve"> by communicating with others: t</w:t>
      </w:r>
      <w:r w:rsidR="0076008E" w:rsidRPr="00044ABB">
        <w:t xml:space="preserve">hey are a rehearsal and review for writing and reading. Oracy skills provide opportunities for peer learning which can, to some extent, give pupils the necessary space to discuss their thinking processes, compare them with others and improve their ability to </w:t>
      </w:r>
      <w:r w:rsidR="00E427FC" w:rsidRPr="00044ABB">
        <w:t>acquire</w:t>
      </w:r>
      <w:r w:rsidR="0076008E" w:rsidRPr="00044ABB">
        <w:t xml:space="preserve"> further</w:t>
      </w:r>
      <w:r w:rsidR="00E427FC" w:rsidRPr="00044ABB">
        <w:t xml:space="preserve"> knowledge (Donaldson 2015: 71). However, the relationship between thought </w:t>
      </w:r>
      <w:r w:rsidR="001D280D">
        <w:t xml:space="preserve">and language </w:t>
      </w:r>
      <w:r w:rsidR="00E427FC" w:rsidRPr="00044ABB">
        <w:t xml:space="preserve">for </w:t>
      </w:r>
      <w:r w:rsidR="00C62A03" w:rsidRPr="00044ABB">
        <w:t>pupils’</w:t>
      </w:r>
      <w:r w:rsidR="00E427FC" w:rsidRPr="00044ABB">
        <w:t xml:space="preserve"> development is embedded in the pedagogy of social c</w:t>
      </w:r>
      <w:r w:rsidR="001D280D">
        <w:t>onstructivist theory: it is not original</w:t>
      </w:r>
      <w:r w:rsidR="00E427FC" w:rsidRPr="00044ABB">
        <w:t xml:space="preserve">. The concept </w:t>
      </w:r>
      <w:r w:rsidR="001D280D">
        <w:t xml:space="preserve">corresponds to </w:t>
      </w:r>
      <w:r w:rsidR="00A150F0" w:rsidRPr="00044ABB">
        <w:t xml:space="preserve">L.S.Vygotsky’s theory that “what the child is able to do in collaboration today, he </w:t>
      </w:r>
      <w:r w:rsidR="00A150F0" w:rsidRPr="00044ABB">
        <w:lastRenderedPageBreak/>
        <w:t>will be able to do independently tomorrow” (Vygotsky 1978 cited in Moll 1992: 1</w:t>
      </w:r>
      <w:r w:rsidR="00003D7C">
        <w:t>2). T</w:t>
      </w:r>
      <w:r w:rsidR="00A150F0" w:rsidRPr="00044ABB">
        <w:t>he ‘Zone of</w:t>
      </w:r>
      <w:r w:rsidR="00003D7C">
        <w:t xml:space="preserve"> Proximal Development’ (ZPD) is where the</w:t>
      </w:r>
      <w:r w:rsidR="00A150F0" w:rsidRPr="00044ABB">
        <w:t xml:space="preserve"> p</w:t>
      </w:r>
      <w:r w:rsidR="00003D7C">
        <w:t xml:space="preserve">roductive learning takes place and </w:t>
      </w:r>
      <w:r w:rsidR="00A150F0" w:rsidRPr="00044ABB">
        <w:t xml:space="preserve">is defined as the ‘gap between what a child can achieve on their own and what they can learn under instruction’ (Smith et al. 1998 cited in Chandler and Jarvis 2011:76). This is the gap between the skills and information a pupil already has </w:t>
      </w:r>
      <w:r w:rsidR="00003D7C">
        <w:t xml:space="preserve">and </w:t>
      </w:r>
      <w:r w:rsidR="00A150F0" w:rsidRPr="00044ABB">
        <w:t xml:space="preserve">what they require. According to Vygotsky, an individual can only accomplish the latter with the help of others who are </w:t>
      </w:r>
      <w:r w:rsidR="00003D7C">
        <w:t xml:space="preserve">sometimes </w:t>
      </w:r>
      <w:r w:rsidR="00A150F0" w:rsidRPr="00044ABB">
        <w:t>more informed on the topic. This pedagogical approach is promisi</w:t>
      </w:r>
      <w:r w:rsidR="00003D7C">
        <w:t xml:space="preserve">ng in developing pupil progress therefore </w:t>
      </w:r>
      <w:r w:rsidR="00A150F0" w:rsidRPr="00044ABB">
        <w:t>robust speaking and listening skills can further challenge students t</w:t>
      </w:r>
      <w:r w:rsidR="00C62A03" w:rsidRPr="00044ABB">
        <w:t xml:space="preserve">o reach their full potential: this is because a </w:t>
      </w:r>
      <w:r w:rsidR="00A150F0" w:rsidRPr="00044ABB">
        <w:t xml:space="preserve">pupil’s ZPD is always changing. </w:t>
      </w:r>
      <w:r w:rsidRPr="00044ABB">
        <w:t>Teaching the skills associated with speaking and listening is not the  ‘domain of the English teache</w:t>
      </w:r>
      <w:r w:rsidR="00003D7C">
        <w:t xml:space="preserve">r’ (Corbett and Strong 2011: 1) and </w:t>
      </w:r>
      <w:r w:rsidRPr="00044ABB">
        <w:t>Don</w:t>
      </w:r>
      <w:r w:rsidRPr="00044ABB">
        <w:t xml:space="preserve">aldson’s </w:t>
      </w:r>
      <w:r w:rsidR="00C62A03" w:rsidRPr="00044ABB">
        <w:t>recommendations</w:t>
      </w:r>
      <w:r w:rsidRPr="00044ABB">
        <w:t xml:space="preserve"> state that all teachers</w:t>
      </w:r>
      <w:r w:rsidR="00F43147" w:rsidRPr="00044ABB">
        <w:t xml:space="preserve"> are expected to deliver literacy: it is a</w:t>
      </w:r>
      <w:r w:rsidRPr="00044ABB">
        <w:t xml:space="preserve"> ‘</w:t>
      </w:r>
      <w:r w:rsidR="00F43147" w:rsidRPr="00044ABB">
        <w:t>cross-</w:t>
      </w:r>
      <w:r w:rsidR="00C62A03" w:rsidRPr="00044ABB">
        <w:t>curricular</w:t>
      </w:r>
      <w:r w:rsidR="00F43147" w:rsidRPr="00044ABB">
        <w:t xml:space="preserve"> </w:t>
      </w:r>
      <w:r w:rsidR="00C62A03" w:rsidRPr="00044ABB">
        <w:t>responsibility</w:t>
      </w:r>
      <w:r w:rsidRPr="00044ABB">
        <w:t xml:space="preserve"> (Donaldson 2015)</w:t>
      </w:r>
      <w:r w:rsidR="00F43147" w:rsidRPr="00044ABB">
        <w:t>.</w:t>
      </w:r>
      <w:r w:rsidRPr="00044ABB">
        <w:t xml:space="preserve"> </w:t>
      </w:r>
      <w:r w:rsidR="00F43147" w:rsidRPr="00044ABB">
        <w:t xml:space="preserve">He notes that schools, including those who work in a bilingual setting, </w:t>
      </w:r>
      <w:r w:rsidRPr="00044ABB">
        <w:t xml:space="preserve">need </w:t>
      </w:r>
      <w:r w:rsidR="00F43147" w:rsidRPr="00044ABB">
        <w:t xml:space="preserve">to provide </w:t>
      </w:r>
      <w:r w:rsidR="00C62A03" w:rsidRPr="00044ABB">
        <w:t>pupils</w:t>
      </w:r>
      <w:r w:rsidR="00F43147" w:rsidRPr="00044ABB">
        <w:t xml:space="preserve"> with </w:t>
      </w:r>
      <w:r w:rsidRPr="00044ABB">
        <w:t>every opportun</w:t>
      </w:r>
      <w:r w:rsidRPr="00044ABB">
        <w:t xml:space="preserve">ity to explain thinking, explore and discuss ideas using language </w:t>
      </w:r>
      <w:r w:rsidR="00F43147" w:rsidRPr="00044ABB">
        <w:t>skills at the appropriate level.</w:t>
      </w:r>
    </w:p>
    <w:p w14:paraId="62D8D4B9" w14:textId="77777777" w:rsidR="00F43147" w:rsidRPr="00044ABB" w:rsidRDefault="00F43147" w:rsidP="00F45DFA">
      <w:pPr>
        <w:spacing w:line="360" w:lineRule="auto"/>
      </w:pPr>
    </w:p>
    <w:p w14:paraId="3365B7DE" w14:textId="77777777" w:rsidR="008543D8" w:rsidRDefault="00BF3C5C" w:rsidP="00F45DFA">
      <w:pPr>
        <w:spacing w:line="360" w:lineRule="auto"/>
        <w:ind w:firstLine="720"/>
      </w:pPr>
      <w:r w:rsidRPr="00044ABB">
        <w:t>I</w:t>
      </w:r>
      <w:r w:rsidR="00C97D32" w:rsidRPr="00044ABB">
        <w:t>nitial</w:t>
      </w:r>
      <w:r w:rsidR="00F43147" w:rsidRPr="00044ABB">
        <w:t xml:space="preserve"> research indicates </w:t>
      </w:r>
      <w:r w:rsidR="00E67DB7" w:rsidRPr="00044ABB">
        <w:t>the importance of developing speaking a</w:t>
      </w:r>
      <w:r w:rsidR="00003D7C">
        <w:t>n</w:t>
      </w:r>
      <w:r w:rsidR="00E67DB7" w:rsidRPr="00044ABB">
        <w:t>d</w:t>
      </w:r>
      <w:r w:rsidR="00003D7C">
        <w:t xml:space="preserve"> listening skills in eradicating poverty: it boosts life chances, increases</w:t>
      </w:r>
      <w:r w:rsidR="00E67DB7" w:rsidRPr="00044ABB">
        <w:t xml:space="preserve"> empl</w:t>
      </w:r>
      <w:r w:rsidRPr="00044ABB">
        <w:t>oyabi</w:t>
      </w:r>
      <w:r w:rsidRPr="00044ABB">
        <w:t xml:space="preserve">lity and </w:t>
      </w:r>
      <w:r w:rsidR="00003D7C">
        <w:t xml:space="preserve">therefore </w:t>
      </w:r>
      <w:r w:rsidRPr="00044ABB">
        <w:t>earning potential (The literacy Trust</w:t>
      </w:r>
      <w:r w:rsidR="00E67DB7" w:rsidRPr="00044ABB">
        <w:t xml:space="preserve"> 2017)</w:t>
      </w:r>
      <w:r w:rsidRPr="00044ABB">
        <w:t>.</w:t>
      </w:r>
      <w:r w:rsidR="00003D7C">
        <w:t xml:space="preserve"> E</w:t>
      </w:r>
      <w:r w:rsidR="00E67DB7" w:rsidRPr="00044ABB">
        <w:t xml:space="preserve">xploration of its importance has occupied the </w:t>
      </w:r>
      <w:r w:rsidRPr="00044ABB">
        <w:t>studies</w:t>
      </w:r>
      <w:r w:rsidR="00E67DB7" w:rsidRPr="00044ABB">
        <w:t xml:space="preserve"> of scholars for centuries (</w:t>
      </w:r>
      <w:r w:rsidRPr="00044ABB">
        <w:t>Evans &amp; Jones 2007: 557</w:t>
      </w:r>
      <w:r w:rsidR="00E67DB7" w:rsidRPr="00044ABB">
        <w:t xml:space="preserve">). </w:t>
      </w:r>
      <w:r w:rsidR="00003D7C">
        <w:t xml:space="preserve">This </w:t>
      </w:r>
      <w:r w:rsidR="00C97D32" w:rsidRPr="00044ABB">
        <w:t>initial</w:t>
      </w:r>
      <w:r w:rsidR="00E67DB7" w:rsidRPr="00044ABB">
        <w:t xml:space="preserve"> research coupled with </w:t>
      </w:r>
      <w:r w:rsidR="00F43147" w:rsidRPr="00044ABB">
        <w:t>empirical evidence suggests that</w:t>
      </w:r>
      <w:r w:rsidR="00E075FD">
        <w:t xml:space="preserve"> some</w:t>
      </w:r>
      <w:r w:rsidR="00F43147" w:rsidRPr="00044ABB">
        <w:t xml:space="preserve"> pupils are leavi</w:t>
      </w:r>
      <w:r w:rsidR="00E67DB7" w:rsidRPr="00044ABB">
        <w:t xml:space="preserve">ng school without the skills and confidence to communicate effectively. Yet, there is little research and consequently evidence on how </w:t>
      </w:r>
      <w:r w:rsidR="00003D7C">
        <w:t>pupils</w:t>
      </w:r>
      <w:r w:rsidR="00E67DB7" w:rsidRPr="00044ABB">
        <w:t xml:space="preserve"> </w:t>
      </w:r>
      <w:r w:rsidR="00C97D32" w:rsidRPr="00044ABB">
        <w:t>engage</w:t>
      </w:r>
      <w:r w:rsidR="00E67DB7" w:rsidRPr="00044ABB">
        <w:t xml:space="preserve"> with the </w:t>
      </w:r>
      <w:r w:rsidR="00F43DC8" w:rsidRPr="00044ABB">
        <w:t>pedagogical</w:t>
      </w:r>
      <w:r w:rsidR="00E67DB7" w:rsidRPr="00044ABB">
        <w:t xml:space="preserve"> approaches to teaching oracy. </w:t>
      </w:r>
      <w:r w:rsidR="00C97D32" w:rsidRPr="00044ABB">
        <w:t>Consequently</w:t>
      </w:r>
      <w:r w:rsidR="00F43DC8" w:rsidRPr="00044ABB">
        <w:t>,</w:t>
      </w:r>
      <w:r w:rsidR="00E67DB7" w:rsidRPr="00044ABB">
        <w:t xml:space="preserve"> this research inquiry </w:t>
      </w:r>
      <w:r w:rsidR="000A0A62" w:rsidRPr="00044ABB">
        <w:t xml:space="preserve">aims to identify if, and to what extent, </w:t>
      </w:r>
      <w:r w:rsidR="00E67DB7" w:rsidRPr="00044ABB">
        <w:t xml:space="preserve">a </w:t>
      </w:r>
      <w:r w:rsidR="00F43DC8" w:rsidRPr="00044ABB">
        <w:t>6-week</w:t>
      </w:r>
      <w:r w:rsidR="00E67DB7" w:rsidRPr="00044ABB">
        <w:t xml:space="preserve"> </w:t>
      </w:r>
      <w:r w:rsidR="000A0A62" w:rsidRPr="00044ABB">
        <w:t xml:space="preserve">oracy </w:t>
      </w:r>
      <w:r w:rsidR="00E67DB7" w:rsidRPr="00044ABB">
        <w:t>intervention</w:t>
      </w:r>
      <w:r w:rsidR="000A0A62" w:rsidRPr="00044ABB">
        <w:t xml:space="preserve"> </w:t>
      </w:r>
      <w:r w:rsidR="001D770C" w:rsidRPr="00044ABB">
        <w:t xml:space="preserve">named </w:t>
      </w:r>
      <w:r w:rsidR="000A0A62" w:rsidRPr="00044ABB">
        <w:t>‘Working with others’</w:t>
      </w:r>
      <w:r w:rsidR="00E67DB7" w:rsidRPr="00044ABB">
        <w:t xml:space="preserve"> </w:t>
      </w:r>
      <w:r w:rsidR="000A0A62" w:rsidRPr="00044ABB">
        <w:t xml:space="preserve">improves </w:t>
      </w:r>
      <w:r w:rsidR="00003D7C">
        <w:t>pupil attainment in speaking and listening assessments, their engagement in oratory activities and their confidence in participating i</w:t>
      </w:r>
      <w:r w:rsidR="00E075FD">
        <w:t>n sessions</w:t>
      </w:r>
      <w:r w:rsidR="00BE64E8" w:rsidRPr="008543D8">
        <w:t>.</w:t>
      </w:r>
    </w:p>
    <w:p w14:paraId="604B8063" w14:textId="77777777" w:rsidR="008543D8" w:rsidRPr="001020C2" w:rsidRDefault="008543D8" w:rsidP="00F45DFA">
      <w:pPr>
        <w:spacing w:line="360" w:lineRule="auto"/>
        <w:rPr>
          <w:highlight w:val="yellow"/>
        </w:rPr>
      </w:pPr>
    </w:p>
    <w:p w14:paraId="4B892D68" w14:textId="77777777" w:rsidR="00D43606" w:rsidRDefault="00BF3C5C" w:rsidP="00F45DFA">
      <w:pPr>
        <w:spacing w:line="360" w:lineRule="auto"/>
        <w:ind w:firstLine="720"/>
        <w:rPr>
          <w:rFonts w:eastAsia="Times New Roman" w:cs="Times New Roman"/>
          <w:shd w:val="clear" w:color="auto" w:fill="FFFFFF"/>
          <w:lang w:val="en-GB"/>
        </w:rPr>
      </w:pPr>
      <w:r w:rsidRPr="001020C2">
        <w:t xml:space="preserve">Empirical evidence of pupils’ </w:t>
      </w:r>
      <w:r w:rsidRPr="001020C2">
        <w:rPr>
          <w:rFonts w:eastAsia="Times New Roman" w:cs="Times New Roman"/>
          <w:lang w:val="en-GB"/>
        </w:rPr>
        <w:t>cross-curricular language experiences in a bilingual setting suggest</w:t>
      </w:r>
      <w:r w:rsidR="00003D7C">
        <w:rPr>
          <w:rFonts w:eastAsia="Times New Roman" w:cs="Times New Roman"/>
          <w:lang w:val="en-GB"/>
        </w:rPr>
        <w:t xml:space="preserve"> if </w:t>
      </w:r>
      <w:r w:rsidRPr="001020C2">
        <w:rPr>
          <w:rFonts w:eastAsia="Times New Roman" w:cs="Times New Roman"/>
          <w:lang w:val="en-GB"/>
        </w:rPr>
        <w:t xml:space="preserve">focus </w:t>
      </w:r>
      <w:r w:rsidR="00003D7C">
        <w:rPr>
          <w:rFonts w:eastAsia="Times New Roman" w:cs="Times New Roman"/>
          <w:lang w:val="en-GB"/>
        </w:rPr>
        <w:t xml:space="preserve">is placed </w:t>
      </w:r>
      <w:r w:rsidRPr="001020C2">
        <w:rPr>
          <w:rFonts w:eastAsia="Times New Roman" w:cs="Times New Roman"/>
          <w:lang w:val="en-GB"/>
        </w:rPr>
        <w:t xml:space="preserve">on the </w:t>
      </w:r>
      <w:r w:rsidR="00003D7C">
        <w:rPr>
          <w:rFonts w:eastAsia="Times New Roman" w:cs="Times New Roman"/>
          <w:lang w:val="en-GB"/>
        </w:rPr>
        <w:t xml:space="preserve">oratory and </w:t>
      </w:r>
      <w:r w:rsidRPr="001020C2">
        <w:rPr>
          <w:rFonts w:eastAsia="Times New Roman" w:cs="Times New Roman"/>
          <w:lang w:val="en-GB"/>
        </w:rPr>
        <w:t xml:space="preserve">dialogic teaching </w:t>
      </w:r>
      <w:r w:rsidR="00003D7C">
        <w:rPr>
          <w:rFonts w:eastAsia="Times New Roman" w:cs="Times New Roman"/>
          <w:lang w:val="en-GB"/>
        </w:rPr>
        <w:lastRenderedPageBreak/>
        <w:t>with</w:t>
      </w:r>
      <w:r w:rsidRPr="001020C2">
        <w:rPr>
          <w:rFonts w:eastAsia="Times New Roman" w:cs="Times New Roman"/>
          <w:lang w:val="en-GB"/>
        </w:rPr>
        <w:t xml:space="preserve">in learning environments children </w:t>
      </w:r>
      <w:r w:rsidR="000927C6">
        <w:rPr>
          <w:rFonts w:eastAsia="Times New Roman" w:cs="Times New Roman"/>
          <w:lang w:val="en-GB"/>
        </w:rPr>
        <w:t>can</w:t>
      </w:r>
      <w:r w:rsidRPr="001020C2">
        <w:rPr>
          <w:rFonts w:eastAsia="Times New Roman" w:cs="Times New Roman"/>
          <w:lang w:val="en-GB"/>
        </w:rPr>
        <w:t xml:space="preserve"> acquire language competence and utilise it across a variety of settings.</w:t>
      </w:r>
      <w:r w:rsidR="000927C6">
        <w:rPr>
          <w:rFonts w:eastAsia="Times New Roman" w:cs="Times New Roman"/>
          <w:lang w:val="en-GB"/>
        </w:rPr>
        <w:t xml:space="preserve"> L</w:t>
      </w:r>
      <w:r w:rsidR="000927C6">
        <w:t xml:space="preserve">anguage acquisition </w:t>
      </w:r>
      <w:r w:rsidR="008543D8" w:rsidRPr="001020C2">
        <w:t>is formed of four-tiered competences: the physical, linguistic, cognitive, s</w:t>
      </w:r>
      <w:r w:rsidRPr="001020C2">
        <w:t>ocial and emotional (</w:t>
      </w:r>
      <w:r>
        <w:t>Appendix A</w:t>
      </w:r>
      <w:r w:rsidRPr="001020C2">
        <w:t>)</w:t>
      </w:r>
      <w:r w:rsidR="008543D8" w:rsidRPr="001020C2">
        <w:rPr>
          <w:rFonts w:eastAsia="Times New Roman" w:cs="Times New Roman"/>
          <w:lang w:val="en-GB"/>
        </w:rPr>
        <w:t xml:space="preserve">. During the </w:t>
      </w:r>
      <w:r w:rsidRPr="001020C2">
        <w:rPr>
          <w:rFonts w:eastAsia="Times New Roman" w:cs="Times New Roman"/>
          <w:lang w:val="en-GB"/>
        </w:rPr>
        <w:t xml:space="preserve">intervention, pupils will participate in </w:t>
      </w:r>
      <w:r w:rsidR="00E075FD">
        <w:rPr>
          <w:rFonts w:eastAsia="Times New Roman" w:cs="Times New Roman"/>
          <w:lang w:val="en-GB"/>
        </w:rPr>
        <w:t>sessions</w:t>
      </w:r>
      <w:r w:rsidRPr="001020C2">
        <w:rPr>
          <w:rFonts w:eastAsia="Times New Roman" w:cs="Times New Roman"/>
          <w:lang w:val="en-GB"/>
        </w:rPr>
        <w:t xml:space="preserve"> designed to stimulate all four strands across a series of lessons. Starters will include</w:t>
      </w:r>
      <w:r w:rsidR="006766EF" w:rsidRPr="001020C2">
        <w:rPr>
          <w:rFonts w:eastAsia="Times New Roman" w:cs="Times New Roman"/>
          <w:lang w:val="en-GB"/>
        </w:rPr>
        <w:t xml:space="preserve"> pedagogic approaches that explicitly teach oracy: </w:t>
      </w:r>
      <w:r w:rsidR="006766EF" w:rsidRPr="001020C2">
        <w:rPr>
          <w:rFonts w:eastAsia="Times New Roman" w:cs="Times New Roman"/>
          <w:shd w:val="clear" w:color="auto" w:fill="FFFFFF"/>
        </w:rPr>
        <w:t>the direct, explicit teaching of speaking and listening skills</w:t>
      </w:r>
      <w:r w:rsidR="006766EF" w:rsidRPr="001020C2">
        <w:rPr>
          <w:rFonts w:eastAsia="Times New Roman" w:cs="Times New Roman"/>
          <w:lang w:val="en-GB"/>
        </w:rPr>
        <w:t xml:space="preserve"> (Mercer cited in Gibbons 2017: 95). </w:t>
      </w:r>
      <w:r w:rsidR="00AF6183" w:rsidRPr="001020C2">
        <w:t>Participants</w:t>
      </w:r>
      <w:r w:rsidR="00212B6A" w:rsidRPr="001020C2">
        <w:t xml:space="preserve"> </w:t>
      </w:r>
      <w:r w:rsidRPr="001020C2">
        <w:t>will then</w:t>
      </w:r>
      <w:r w:rsidR="00212B6A" w:rsidRPr="001020C2">
        <w:t xml:space="preserve"> </w:t>
      </w:r>
      <w:r w:rsidR="00D84236">
        <w:t xml:space="preserve">apply these </w:t>
      </w:r>
      <w:r w:rsidR="00CC53BF">
        <w:t>strategies</w:t>
      </w:r>
      <w:r w:rsidR="00D84236">
        <w:t xml:space="preserve"> to their learning by </w:t>
      </w:r>
      <w:r w:rsidR="00CC53BF">
        <w:t>participating</w:t>
      </w:r>
      <w:r w:rsidR="00212B6A" w:rsidRPr="001020C2">
        <w:t xml:space="preserve"> in a range of dialogical </w:t>
      </w:r>
      <w:r w:rsidR="00CC53BF">
        <w:rPr>
          <w:rFonts w:eastAsia="Times New Roman" w:cs="Times New Roman"/>
          <w:shd w:val="clear" w:color="auto" w:fill="FFFFFF"/>
          <w:lang w:val="en-GB"/>
        </w:rPr>
        <w:t>pedagogies</w:t>
      </w:r>
      <w:r w:rsidR="006766EF" w:rsidRPr="001020C2">
        <w:rPr>
          <w:rFonts w:eastAsia="Times New Roman" w:cs="Times New Roman"/>
          <w:shd w:val="clear" w:color="auto" w:fill="FFFFFF"/>
          <w:lang w:val="en-GB"/>
        </w:rPr>
        <w:t xml:space="preserve">: </w:t>
      </w:r>
      <w:r w:rsidR="00AF6183" w:rsidRPr="001020C2">
        <w:rPr>
          <w:rFonts w:eastAsia="Times New Roman" w:cs="Times New Roman"/>
          <w:shd w:val="clear" w:color="auto" w:fill="FFFFFF"/>
          <w:lang w:val="en-GB"/>
        </w:rPr>
        <w:t>those that</w:t>
      </w:r>
      <w:r w:rsidR="006766EF" w:rsidRPr="001020C2">
        <w:rPr>
          <w:rFonts w:eastAsia="Times New Roman" w:cs="Times New Roman"/>
          <w:shd w:val="clear" w:color="auto" w:fill="FFFFFF"/>
          <w:lang w:val="en-GB"/>
        </w:rPr>
        <w:t xml:space="preserve"> emphasise the effective use of talk </w:t>
      </w:r>
      <w:r w:rsidR="009C407A" w:rsidRPr="001020C2">
        <w:rPr>
          <w:rFonts w:eastAsia="Times New Roman" w:cs="Times New Roman"/>
          <w:shd w:val="clear" w:color="auto" w:fill="FFFFFF"/>
          <w:lang w:val="en-GB"/>
        </w:rPr>
        <w:t xml:space="preserve">to </w:t>
      </w:r>
      <w:r w:rsidR="00E075FD">
        <w:rPr>
          <w:rFonts w:eastAsia="Times New Roman" w:cs="Times New Roman"/>
          <w:shd w:val="clear" w:color="auto" w:fill="FFFFFF"/>
          <w:lang w:val="en-GB"/>
        </w:rPr>
        <w:t>‘</w:t>
      </w:r>
      <w:r w:rsidR="009C407A" w:rsidRPr="001020C2">
        <w:rPr>
          <w:rFonts w:eastAsia="Times New Roman" w:cs="Times New Roman"/>
          <w:shd w:val="clear" w:color="auto" w:fill="FFFFFF"/>
          <w:lang w:val="en-GB"/>
        </w:rPr>
        <w:t>construct an understanding</w:t>
      </w:r>
      <w:r w:rsidR="00E075FD">
        <w:rPr>
          <w:rFonts w:eastAsia="Times New Roman" w:cs="Times New Roman"/>
          <w:shd w:val="clear" w:color="auto" w:fill="FFFFFF"/>
          <w:lang w:val="en-GB"/>
        </w:rPr>
        <w:t>’</w:t>
      </w:r>
      <w:r w:rsidR="006766EF" w:rsidRPr="001020C2">
        <w:rPr>
          <w:rFonts w:eastAsia="Times New Roman" w:cs="Times New Roman"/>
          <w:shd w:val="clear" w:color="auto" w:fill="FFFFFF"/>
          <w:lang w:val="en-GB"/>
        </w:rPr>
        <w:t xml:space="preserve"> of curr</w:t>
      </w:r>
      <w:r w:rsidR="001020C2" w:rsidRPr="001020C2">
        <w:rPr>
          <w:rFonts w:eastAsia="Times New Roman" w:cs="Times New Roman"/>
          <w:shd w:val="clear" w:color="auto" w:fill="FFFFFF"/>
          <w:lang w:val="en-GB"/>
        </w:rPr>
        <w:t>iculum content (Alexander 2004</w:t>
      </w:r>
      <w:r w:rsidR="006766EF" w:rsidRPr="001020C2">
        <w:rPr>
          <w:rFonts w:eastAsia="Times New Roman" w:cs="Times New Roman"/>
          <w:shd w:val="clear" w:color="auto" w:fill="FFFFFF"/>
          <w:lang w:val="en-GB"/>
        </w:rPr>
        <w:t>)</w:t>
      </w:r>
      <w:r w:rsidR="001020C2">
        <w:rPr>
          <w:rFonts w:eastAsia="Times New Roman" w:cs="Times New Roman"/>
          <w:shd w:val="clear" w:color="auto" w:fill="FFFFFF"/>
          <w:lang w:val="en-GB"/>
        </w:rPr>
        <w:t xml:space="preserve">. </w:t>
      </w:r>
      <w:r w:rsidR="00CA6598">
        <w:rPr>
          <w:rFonts w:eastAsia="Times New Roman" w:cs="Times New Roman"/>
          <w:shd w:val="clear" w:color="auto" w:fill="FFFFFF"/>
          <w:lang w:val="en-GB"/>
        </w:rPr>
        <w:t xml:space="preserve"> </w:t>
      </w:r>
      <w:r w:rsidR="00CC53BF">
        <w:rPr>
          <w:rFonts w:eastAsia="Times New Roman" w:cs="Times New Roman"/>
          <w:shd w:val="clear" w:color="auto" w:fill="FFFFFF"/>
          <w:lang w:val="en-GB"/>
        </w:rPr>
        <w:t>Combined</w:t>
      </w:r>
      <w:r w:rsidR="00AF6183">
        <w:rPr>
          <w:rFonts w:eastAsia="Times New Roman" w:cs="Times New Roman"/>
          <w:shd w:val="clear" w:color="auto" w:fill="FFFFFF"/>
          <w:lang w:val="en-GB"/>
        </w:rPr>
        <w:t xml:space="preserve">, both </w:t>
      </w:r>
      <w:r w:rsidR="00DD79D0">
        <w:rPr>
          <w:rFonts w:eastAsia="Times New Roman" w:cs="Times New Roman"/>
          <w:shd w:val="clear" w:color="auto" w:fill="FFFFFF"/>
          <w:lang w:val="en-GB"/>
        </w:rPr>
        <w:t>pedagogical</w:t>
      </w:r>
      <w:r w:rsidR="00AF6183">
        <w:rPr>
          <w:rFonts w:eastAsia="Times New Roman" w:cs="Times New Roman"/>
          <w:shd w:val="clear" w:color="auto" w:fill="FFFFFF"/>
          <w:lang w:val="en-GB"/>
        </w:rPr>
        <w:t xml:space="preserve"> approaches contribute to the pupils’ ability to ‘learn through talk’ and ‘</w:t>
      </w:r>
      <w:r w:rsidR="00E62F2C">
        <w:rPr>
          <w:rFonts w:eastAsia="Times New Roman" w:cs="Times New Roman"/>
          <w:shd w:val="clear" w:color="auto" w:fill="FFFFFF"/>
          <w:lang w:val="en-GB"/>
        </w:rPr>
        <w:t>learning</w:t>
      </w:r>
      <w:r w:rsidR="00AF6183">
        <w:rPr>
          <w:rFonts w:eastAsia="Times New Roman" w:cs="Times New Roman"/>
          <w:shd w:val="clear" w:color="auto" w:fill="FFFFFF"/>
          <w:lang w:val="en-GB"/>
        </w:rPr>
        <w:t xml:space="preserve"> to talk’ (</w:t>
      </w:r>
      <w:r w:rsidR="00E62F2C">
        <w:rPr>
          <w:rFonts w:eastAsia="Times New Roman" w:cs="Times New Roman"/>
          <w:shd w:val="clear" w:color="auto" w:fill="FFFFFF"/>
          <w:lang w:val="en-GB"/>
        </w:rPr>
        <w:t>Menzies &amp; Millard 2016: 3</w:t>
      </w:r>
      <w:r w:rsidR="00AF6183">
        <w:rPr>
          <w:rFonts w:eastAsia="Times New Roman" w:cs="Times New Roman"/>
          <w:shd w:val="clear" w:color="auto" w:fill="FFFFFF"/>
          <w:lang w:val="en-GB"/>
        </w:rPr>
        <w:t>). The starter activities will include strategies to develop each stand of the oracy fram</w:t>
      </w:r>
      <w:r>
        <w:rPr>
          <w:rFonts w:eastAsia="Times New Roman" w:cs="Times New Roman"/>
          <w:shd w:val="clear" w:color="auto" w:fill="FFFFFF"/>
          <w:lang w:val="en-GB"/>
        </w:rPr>
        <w:t xml:space="preserve">ework: </w:t>
      </w:r>
    </w:p>
    <w:p w14:paraId="689FC7A5" w14:textId="77777777" w:rsidR="00D43606" w:rsidRDefault="00D43606" w:rsidP="00F45DFA">
      <w:pPr>
        <w:spacing w:line="360" w:lineRule="auto"/>
        <w:rPr>
          <w:rFonts w:eastAsia="Times New Roman" w:cs="Times New Roman"/>
          <w:shd w:val="clear" w:color="auto" w:fill="FFFFFF"/>
          <w:lang w:val="en-GB"/>
        </w:rPr>
      </w:pPr>
    </w:p>
    <w:p w14:paraId="54BAEF1D" w14:textId="77777777" w:rsidR="00D43606" w:rsidRPr="00D43606" w:rsidRDefault="00BF3C5C" w:rsidP="00F45DFA">
      <w:pPr>
        <w:pStyle w:val="ListParagraph"/>
        <w:numPr>
          <w:ilvl w:val="0"/>
          <w:numId w:val="18"/>
        </w:numPr>
        <w:spacing w:line="360" w:lineRule="auto"/>
        <w:rPr>
          <w:rFonts w:eastAsia="Times New Roman" w:cs="Times New Roman"/>
          <w:shd w:val="clear" w:color="auto" w:fill="FFFFFF"/>
          <w:lang w:val="en-GB"/>
        </w:rPr>
      </w:pPr>
      <w:r w:rsidRPr="00D43606">
        <w:rPr>
          <w:rFonts w:eastAsia="Times New Roman" w:cs="Times New Roman"/>
          <w:b/>
          <w:shd w:val="clear" w:color="auto" w:fill="FFFFFF"/>
          <w:lang w:val="en-GB"/>
        </w:rPr>
        <w:t>Physical:</w:t>
      </w:r>
      <w:r w:rsidRPr="00D43606">
        <w:rPr>
          <w:rFonts w:eastAsia="Times New Roman" w:cs="Times New Roman"/>
          <w:shd w:val="clear" w:color="auto" w:fill="FFFFFF"/>
          <w:lang w:val="en-GB"/>
        </w:rPr>
        <w:t xml:space="preserve"> To develop their physical communication skills, participants and their peers will participate in an activity that will include expressing a number of different sentences using tonal variation, fluency, voice projection, gesture, facial expressio</w:t>
      </w:r>
      <w:r w:rsidRPr="00D43606">
        <w:rPr>
          <w:rFonts w:eastAsia="Times New Roman" w:cs="Times New Roman"/>
          <w:shd w:val="clear" w:color="auto" w:fill="FFFFFF"/>
          <w:lang w:val="en-GB"/>
        </w:rPr>
        <w:t xml:space="preserve">n, eye contact, and posture.  </w:t>
      </w:r>
    </w:p>
    <w:p w14:paraId="22741423" w14:textId="77777777" w:rsidR="00D43606" w:rsidRPr="00D43606" w:rsidRDefault="00BF3C5C" w:rsidP="00F45DFA">
      <w:pPr>
        <w:pStyle w:val="ListParagraph"/>
        <w:numPr>
          <w:ilvl w:val="0"/>
          <w:numId w:val="18"/>
        </w:numPr>
        <w:spacing w:line="360" w:lineRule="auto"/>
        <w:rPr>
          <w:rFonts w:eastAsia="Times New Roman" w:cs="Times New Roman"/>
          <w:b/>
          <w:shd w:val="clear" w:color="auto" w:fill="FFFFFF"/>
          <w:lang w:val="en-GB"/>
        </w:rPr>
      </w:pPr>
      <w:r w:rsidRPr="00D43606">
        <w:rPr>
          <w:rFonts w:eastAsia="Times New Roman" w:cs="Times New Roman"/>
          <w:b/>
          <w:shd w:val="clear" w:color="auto" w:fill="FFFFFF"/>
          <w:lang w:val="en-GB"/>
        </w:rPr>
        <w:t xml:space="preserve">Linguistic: </w:t>
      </w:r>
      <w:r w:rsidRPr="00D43606">
        <w:rPr>
          <w:rFonts w:eastAsia="Times New Roman" w:cs="Times New Roman"/>
          <w:shd w:val="clear" w:color="auto" w:fill="FFFFFF"/>
          <w:lang w:val="en-GB"/>
        </w:rPr>
        <w:t xml:space="preserve">Participants will engage in an activity in which they will be required to describe a word associated with the lesson utilising appropriate vocabulary choice, appropriate register, grammar and rhetorical </w:t>
      </w:r>
      <w:r w:rsidRPr="00D43606">
        <w:rPr>
          <w:rFonts w:eastAsia="Times New Roman" w:cs="Times New Roman"/>
          <w:shd w:val="clear" w:color="auto" w:fill="FFFFFF"/>
          <w:lang w:val="en-GB"/>
        </w:rPr>
        <w:t>techniques</w:t>
      </w:r>
      <w:r w:rsidR="00FB7EC5">
        <w:rPr>
          <w:rFonts w:eastAsia="Times New Roman" w:cs="Times New Roman"/>
          <w:shd w:val="clear" w:color="auto" w:fill="FFFFFF"/>
          <w:lang w:val="en-GB"/>
        </w:rPr>
        <w:t>. This activity is sometimes referred to as ‘articulate.’</w:t>
      </w:r>
    </w:p>
    <w:p w14:paraId="5A354C12" w14:textId="77777777" w:rsidR="00D43606" w:rsidRPr="00D43606" w:rsidRDefault="00BF3C5C" w:rsidP="00F45DFA">
      <w:pPr>
        <w:pStyle w:val="ListParagraph"/>
        <w:numPr>
          <w:ilvl w:val="0"/>
          <w:numId w:val="18"/>
        </w:numPr>
        <w:spacing w:line="360" w:lineRule="auto"/>
        <w:rPr>
          <w:rFonts w:eastAsia="Times New Roman" w:cs="Times New Roman"/>
          <w:b/>
          <w:shd w:val="clear" w:color="auto" w:fill="FFFFFF"/>
          <w:lang w:val="en-GB"/>
        </w:rPr>
      </w:pPr>
      <w:r w:rsidRPr="00D43606">
        <w:rPr>
          <w:rFonts w:eastAsia="Times New Roman" w:cs="Times New Roman"/>
          <w:b/>
          <w:shd w:val="clear" w:color="auto" w:fill="FFFFFF"/>
          <w:lang w:val="en-GB"/>
        </w:rPr>
        <w:t xml:space="preserve">Cognitive:  </w:t>
      </w:r>
      <w:r w:rsidRPr="00D43606">
        <w:rPr>
          <w:rFonts w:eastAsia="Times New Roman" w:cs="Times New Roman"/>
          <w:shd w:val="clear" w:color="auto" w:fill="FFFFFF"/>
          <w:lang w:val="en-GB"/>
        </w:rPr>
        <w:t>Pupils will discuss a universal statement such as “If I ruled the world” or “If I were stranded on a desert island” in order to demonstrate content, structure, clarity and reas</w:t>
      </w:r>
      <w:r w:rsidRPr="00D43606">
        <w:rPr>
          <w:rFonts w:eastAsia="Times New Roman" w:cs="Times New Roman"/>
          <w:shd w:val="clear" w:color="auto" w:fill="FFFFFF"/>
          <w:lang w:val="en-GB"/>
        </w:rPr>
        <w:t>oning activity in their talk.</w:t>
      </w:r>
      <w:r w:rsidRPr="00D43606">
        <w:rPr>
          <w:rFonts w:eastAsia="Times New Roman" w:cs="Times New Roman"/>
          <w:b/>
          <w:shd w:val="clear" w:color="auto" w:fill="FFFFFF"/>
          <w:lang w:val="en-GB"/>
        </w:rPr>
        <w:t xml:space="preserve"> </w:t>
      </w:r>
    </w:p>
    <w:p w14:paraId="49B421B6" w14:textId="77777777" w:rsidR="00D43606" w:rsidRPr="00D43606" w:rsidRDefault="00BF3C5C" w:rsidP="00F45DFA">
      <w:pPr>
        <w:pStyle w:val="ListParagraph"/>
        <w:numPr>
          <w:ilvl w:val="0"/>
          <w:numId w:val="18"/>
        </w:numPr>
        <w:spacing w:line="360" w:lineRule="auto"/>
        <w:rPr>
          <w:rFonts w:eastAsia="Times New Roman" w:cs="Times New Roman"/>
          <w:b/>
          <w:shd w:val="clear" w:color="auto" w:fill="FFFFFF"/>
          <w:lang w:val="en-GB"/>
        </w:rPr>
      </w:pPr>
      <w:r w:rsidRPr="00D43606">
        <w:rPr>
          <w:rFonts w:eastAsia="Times New Roman" w:cs="Times New Roman"/>
          <w:b/>
          <w:shd w:val="clear" w:color="auto" w:fill="FFFFFF"/>
          <w:lang w:val="en-GB"/>
        </w:rPr>
        <w:t xml:space="preserve">Social and Emotional:  </w:t>
      </w:r>
      <w:r w:rsidRPr="00D43606">
        <w:rPr>
          <w:rFonts w:eastAsia="Times New Roman" w:cs="Times New Roman"/>
          <w:shd w:val="clear" w:color="auto" w:fill="FFFFFF"/>
          <w:lang w:val="en-GB"/>
        </w:rPr>
        <w:t>This strand requires pupils to work with others, listen, respond, show awareness of the audience and confidence. In order to develop these skills, pupils will play the 1-20 game where collaboration is n</w:t>
      </w:r>
      <w:r w:rsidRPr="00D43606">
        <w:rPr>
          <w:rFonts w:eastAsia="Times New Roman" w:cs="Times New Roman"/>
          <w:shd w:val="clear" w:color="auto" w:fill="FFFFFF"/>
          <w:lang w:val="en-GB"/>
        </w:rPr>
        <w:t>eeded to effectively count to 20 without any interruptions.</w:t>
      </w:r>
      <w:r w:rsidRPr="00D43606">
        <w:rPr>
          <w:rFonts w:eastAsia="Times New Roman" w:cs="Times New Roman"/>
          <w:b/>
          <w:shd w:val="clear" w:color="auto" w:fill="FFFFFF"/>
          <w:lang w:val="en-GB"/>
        </w:rPr>
        <w:t xml:space="preserve">  </w:t>
      </w:r>
    </w:p>
    <w:p w14:paraId="1E7E0E6C" w14:textId="77777777" w:rsidR="00D43606" w:rsidRDefault="00D43606" w:rsidP="00F45DFA">
      <w:pPr>
        <w:spacing w:line="360" w:lineRule="auto"/>
        <w:rPr>
          <w:rFonts w:eastAsia="Times New Roman" w:cs="Times New Roman"/>
          <w:b/>
          <w:shd w:val="clear" w:color="auto" w:fill="FFFFFF"/>
          <w:lang w:val="en-GB"/>
        </w:rPr>
      </w:pPr>
    </w:p>
    <w:p w14:paraId="64FC0DC3" w14:textId="77777777" w:rsidR="00D43606" w:rsidRDefault="00D43606" w:rsidP="00F45DFA">
      <w:pPr>
        <w:spacing w:line="360" w:lineRule="auto"/>
        <w:rPr>
          <w:rFonts w:eastAsia="Times New Roman" w:cs="Times New Roman"/>
          <w:shd w:val="clear" w:color="auto" w:fill="FFFFFF"/>
          <w:lang w:val="en-GB"/>
        </w:rPr>
      </w:pPr>
    </w:p>
    <w:p w14:paraId="34A8EB73" w14:textId="77777777" w:rsidR="0013263F" w:rsidRPr="00D43606" w:rsidRDefault="00BF3C5C" w:rsidP="00F45DFA">
      <w:pPr>
        <w:spacing w:line="360" w:lineRule="auto"/>
        <w:ind w:firstLine="720"/>
        <w:rPr>
          <w:rFonts w:eastAsia="Times New Roman" w:cs="Times New Roman"/>
          <w:shd w:val="clear" w:color="auto" w:fill="FFFFFF"/>
          <w:lang w:val="en-GB"/>
        </w:rPr>
      </w:pPr>
      <w:r>
        <w:rPr>
          <w:rFonts w:eastAsia="Times New Roman" w:cs="Times New Roman"/>
          <w:shd w:val="clear" w:color="auto" w:fill="FFFFFF"/>
          <w:lang w:val="en-GB"/>
        </w:rPr>
        <w:t xml:space="preserve">Teachers will be required to model these strategies. </w:t>
      </w:r>
      <w:r w:rsidR="002E48F7">
        <w:rPr>
          <w:rFonts w:eastAsia="Times New Roman" w:cs="Times New Roman"/>
          <w:shd w:val="clear" w:color="auto" w:fill="FFFFFF"/>
          <w:lang w:val="en-GB"/>
        </w:rPr>
        <w:t>Following successful completi</w:t>
      </w:r>
      <w:r w:rsidR="00FB7EC5">
        <w:rPr>
          <w:rFonts w:eastAsia="Times New Roman" w:cs="Times New Roman"/>
          <w:shd w:val="clear" w:color="auto" w:fill="FFFFFF"/>
          <w:lang w:val="en-GB"/>
        </w:rPr>
        <w:t>on of the strategies outlined above, p</w:t>
      </w:r>
      <w:r w:rsidR="002E48F7">
        <w:rPr>
          <w:rFonts w:eastAsia="Times New Roman" w:cs="Times New Roman"/>
          <w:shd w:val="clear" w:color="auto" w:fill="FFFFFF"/>
          <w:lang w:val="en-GB"/>
        </w:rPr>
        <w:t xml:space="preserve">articipants will then take part in </w:t>
      </w:r>
      <w:r w:rsidR="002E48F7">
        <w:rPr>
          <w:rFonts w:eastAsia="Times New Roman" w:cs="Times New Roman"/>
          <w:shd w:val="clear" w:color="auto" w:fill="FFFFFF"/>
          <w:lang w:val="en-GB"/>
        </w:rPr>
        <w:lastRenderedPageBreak/>
        <w:t>one of four activities frequently used to stimulate talk</w:t>
      </w:r>
      <w:r w:rsidR="00CC53BF">
        <w:rPr>
          <w:rFonts w:eastAsia="Times New Roman" w:cs="Times New Roman"/>
          <w:shd w:val="clear" w:color="auto" w:fill="FFFFFF"/>
          <w:lang w:val="en-GB"/>
        </w:rPr>
        <w:t xml:space="preserve"> in the classroom</w:t>
      </w:r>
      <w:r w:rsidR="002E48F7">
        <w:rPr>
          <w:rFonts w:eastAsia="Times New Roman" w:cs="Times New Roman"/>
          <w:shd w:val="clear" w:color="auto" w:fill="FFFFFF"/>
          <w:lang w:val="en-GB"/>
        </w:rPr>
        <w:t xml:space="preserve">: a marketplace </w:t>
      </w:r>
      <w:r w:rsidR="00D04A83">
        <w:rPr>
          <w:rFonts w:eastAsia="Times New Roman" w:cs="Times New Roman"/>
          <w:shd w:val="clear" w:color="auto" w:fill="FFFFFF"/>
          <w:lang w:val="en-GB"/>
        </w:rPr>
        <w:t>session</w:t>
      </w:r>
      <w:r w:rsidR="002E48F7">
        <w:rPr>
          <w:rFonts w:eastAsia="Times New Roman" w:cs="Times New Roman"/>
          <w:shd w:val="clear" w:color="auto" w:fill="FFFFFF"/>
          <w:lang w:val="en-GB"/>
        </w:rPr>
        <w:t xml:space="preserve">, a diamond 9 activity, an </w:t>
      </w:r>
      <w:r w:rsidR="00D43606">
        <w:rPr>
          <w:rFonts w:eastAsia="Times New Roman" w:cs="Times New Roman"/>
          <w:shd w:val="clear" w:color="auto" w:fill="FFFFFF"/>
          <w:lang w:val="en-GB"/>
        </w:rPr>
        <w:t xml:space="preserve">elevator pitch or </w:t>
      </w:r>
      <w:r w:rsidR="00FB7EC5">
        <w:rPr>
          <w:rFonts w:eastAsia="Times New Roman" w:cs="Times New Roman"/>
          <w:shd w:val="clear" w:color="auto" w:fill="FFFFFF"/>
          <w:lang w:val="en-GB"/>
        </w:rPr>
        <w:t xml:space="preserve">use </w:t>
      </w:r>
      <w:r w:rsidR="00D43606">
        <w:rPr>
          <w:rFonts w:eastAsia="Times New Roman" w:cs="Times New Roman"/>
          <w:shd w:val="clear" w:color="auto" w:fill="FFFFFF"/>
          <w:lang w:val="en-GB"/>
        </w:rPr>
        <w:t xml:space="preserve">DeBono’s hats. A summary of each activity is outlined below although it </w:t>
      </w:r>
      <w:r w:rsidR="00DD79D0">
        <w:rPr>
          <w:rFonts w:eastAsia="Times New Roman" w:cs="Times New Roman"/>
          <w:shd w:val="clear" w:color="auto" w:fill="FFFFFF"/>
          <w:lang w:val="en-GB"/>
        </w:rPr>
        <w:t xml:space="preserve">is important to make clear that the strategies </w:t>
      </w:r>
      <w:r w:rsidR="00FB7EC5">
        <w:rPr>
          <w:rFonts w:eastAsia="Times New Roman" w:cs="Times New Roman"/>
          <w:shd w:val="clear" w:color="auto" w:fill="FFFFFF"/>
          <w:lang w:val="en-GB"/>
        </w:rPr>
        <w:t>defined</w:t>
      </w:r>
      <w:r w:rsidR="00DD79D0">
        <w:rPr>
          <w:rFonts w:eastAsia="Times New Roman" w:cs="Times New Roman"/>
          <w:shd w:val="clear" w:color="auto" w:fill="FFFFFF"/>
          <w:lang w:val="en-GB"/>
        </w:rPr>
        <w:t xml:space="preserve"> may be altered</w:t>
      </w:r>
      <w:r w:rsidR="00CC53BF">
        <w:rPr>
          <w:rFonts w:eastAsia="Times New Roman" w:cs="Times New Roman"/>
          <w:shd w:val="clear" w:color="auto" w:fill="FFFFFF"/>
          <w:lang w:val="en-GB"/>
        </w:rPr>
        <w:t xml:space="preserve"> </w:t>
      </w:r>
      <w:r w:rsidR="00DD79D0">
        <w:rPr>
          <w:rFonts w:eastAsia="Times New Roman" w:cs="Times New Roman"/>
          <w:shd w:val="clear" w:color="auto" w:fill="FFFFFF"/>
          <w:lang w:val="en-GB"/>
        </w:rPr>
        <w:t xml:space="preserve">or differentiated </w:t>
      </w:r>
      <w:r w:rsidR="00CC53BF">
        <w:rPr>
          <w:rFonts w:eastAsia="Times New Roman" w:cs="Times New Roman"/>
          <w:shd w:val="clear" w:color="auto" w:fill="FFFFFF"/>
          <w:lang w:val="en-GB"/>
        </w:rPr>
        <w:t xml:space="preserve">by teachers </w:t>
      </w:r>
      <w:r w:rsidR="00DD79D0">
        <w:rPr>
          <w:rFonts w:eastAsia="Times New Roman" w:cs="Times New Roman"/>
          <w:shd w:val="clear" w:color="auto" w:fill="FFFFFF"/>
          <w:lang w:val="en-GB"/>
        </w:rPr>
        <w:t xml:space="preserve">to suit the group of pupils. </w:t>
      </w:r>
    </w:p>
    <w:p w14:paraId="4F5D6D0C" w14:textId="77777777" w:rsidR="002E48F7" w:rsidRDefault="002E48F7" w:rsidP="00F45DFA">
      <w:pPr>
        <w:spacing w:line="360" w:lineRule="auto"/>
        <w:rPr>
          <w:rFonts w:eastAsia="Times New Roman" w:cs="Times New Roman"/>
          <w:shd w:val="clear" w:color="auto" w:fill="FFFFFF"/>
          <w:lang w:val="en-GB"/>
        </w:rPr>
      </w:pPr>
    </w:p>
    <w:p w14:paraId="4E2D5022" w14:textId="77777777" w:rsidR="00CC53BF" w:rsidRPr="00D43606" w:rsidRDefault="00BF3C5C" w:rsidP="00F45DFA">
      <w:pPr>
        <w:pStyle w:val="ListParagraph"/>
        <w:numPr>
          <w:ilvl w:val="0"/>
          <w:numId w:val="19"/>
        </w:numPr>
        <w:spacing w:before="15" w:after="150" w:line="360" w:lineRule="auto"/>
        <w:ind w:right="15"/>
        <w:rPr>
          <w:rFonts w:ascii="Verdana" w:hAnsi="Verdana" w:cs="Times New Roman"/>
          <w:color w:val="000000"/>
          <w:lang w:val="en-GB"/>
        </w:rPr>
      </w:pPr>
      <w:r w:rsidRPr="00D43606">
        <w:rPr>
          <w:rFonts w:eastAsia="Times New Roman" w:cs="Times New Roman"/>
          <w:b/>
          <w:shd w:val="clear" w:color="auto" w:fill="FFFFFF"/>
          <w:lang w:val="en-GB"/>
        </w:rPr>
        <w:t xml:space="preserve">Marketplace: </w:t>
      </w:r>
      <w:r w:rsidR="00C372E7" w:rsidRPr="00D43606">
        <w:rPr>
          <w:rFonts w:cs="Times New Roman"/>
          <w:color w:val="000000"/>
          <w:lang w:val="en-GB"/>
        </w:rPr>
        <w:t>A topic is divided into the appropriate number of sub-topics and the class is split into groups or stalls. Each group creates a post</w:t>
      </w:r>
      <w:r w:rsidR="00FB7EC5">
        <w:rPr>
          <w:rFonts w:cs="Times New Roman"/>
          <w:color w:val="000000"/>
          <w:lang w:val="en-GB"/>
        </w:rPr>
        <w:t>er on their allocated sub-topic</w:t>
      </w:r>
      <w:r w:rsidR="00C372E7" w:rsidRPr="00D43606">
        <w:rPr>
          <w:rFonts w:cs="Times New Roman"/>
          <w:color w:val="000000"/>
          <w:lang w:val="en-GB"/>
        </w:rPr>
        <w:t xml:space="preserve"> based on the research material provided. Next, one pupil in each group stays at the stall to teach the sub-topic to other students whilst the rest of the group visit other stalls and must collect knowledge on all other sub-topics. After a set length of time, the original groups reconvene and share the information they have learned before consolidating </w:t>
      </w:r>
      <w:r w:rsidR="00FB7EC5">
        <w:rPr>
          <w:rFonts w:cs="Times New Roman"/>
          <w:color w:val="000000"/>
          <w:lang w:val="en-GB"/>
        </w:rPr>
        <w:t>t</w:t>
      </w:r>
      <w:r w:rsidR="00C372E7" w:rsidRPr="00D43606">
        <w:rPr>
          <w:rFonts w:cs="Times New Roman"/>
          <w:color w:val="000000"/>
          <w:lang w:val="en-GB"/>
        </w:rPr>
        <w:t>his learning in short test. (Ginnis 2002: 122)</w:t>
      </w:r>
    </w:p>
    <w:p w14:paraId="3B67FBF9" w14:textId="77777777" w:rsidR="000C18BE" w:rsidRPr="00D43606" w:rsidRDefault="00BF3C5C" w:rsidP="00F45DFA">
      <w:pPr>
        <w:pStyle w:val="ListParagraph"/>
        <w:numPr>
          <w:ilvl w:val="0"/>
          <w:numId w:val="19"/>
        </w:numPr>
        <w:spacing w:before="15" w:after="150" w:line="360" w:lineRule="auto"/>
        <w:ind w:right="15"/>
        <w:rPr>
          <w:rFonts w:ascii="Verdana" w:hAnsi="Verdana" w:cs="Times New Roman"/>
          <w:color w:val="000000"/>
          <w:lang w:val="en-GB"/>
        </w:rPr>
      </w:pPr>
      <w:r w:rsidRPr="00D43606">
        <w:rPr>
          <w:rFonts w:eastAsia="Times New Roman" w:cs="Times New Roman"/>
          <w:b/>
          <w:shd w:val="clear" w:color="auto" w:fill="FFFFFF"/>
          <w:lang w:val="en-GB"/>
        </w:rPr>
        <w:t>Diamond 9</w:t>
      </w:r>
      <w:r w:rsidR="00C372E7" w:rsidRPr="00D43606">
        <w:rPr>
          <w:rFonts w:eastAsia="Times New Roman" w:cs="Times New Roman"/>
          <w:b/>
          <w:shd w:val="clear" w:color="auto" w:fill="FFFFFF"/>
          <w:lang w:val="en-GB"/>
        </w:rPr>
        <w:t>:</w:t>
      </w:r>
      <w:r w:rsidRPr="00DD79D0">
        <w:t xml:space="preserve"> Students are given a minimum o</w:t>
      </w:r>
      <w:r w:rsidR="00FB7EC5">
        <w:t xml:space="preserve">f nine statements, perspectives, </w:t>
      </w:r>
      <w:r w:rsidRPr="00DD79D0">
        <w:t xml:space="preserve">facts or anecdotes on a topic and must rank each </w:t>
      </w:r>
      <w:r w:rsidR="00FB7EC5" w:rsidRPr="00DD79D0">
        <w:t>state</w:t>
      </w:r>
      <w:r w:rsidR="00FB7EC5">
        <w:t>ment</w:t>
      </w:r>
      <w:r w:rsidR="00DD79D0">
        <w:t xml:space="preserve"> into a diamond formation</w:t>
      </w:r>
      <w:r w:rsidRPr="00DD79D0">
        <w:t>: from highest to lowest priority. After completing the task each group must explain their choice.  (Mitchell 2016: 84)</w:t>
      </w:r>
    </w:p>
    <w:p w14:paraId="1F3A4E36" w14:textId="77777777" w:rsidR="00133950" w:rsidRPr="00D43606" w:rsidRDefault="00BF3C5C" w:rsidP="00F45DFA">
      <w:pPr>
        <w:pStyle w:val="ListParagraph"/>
        <w:numPr>
          <w:ilvl w:val="0"/>
          <w:numId w:val="19"/>
        </w:numPr>
        <w:spacing w:line="360" w:lineRule="auto"/>
        <w:rPr>
          <w:rFonts w:ascii="Times" w:eastAsia="Times New Roman" w:hAnsi="Times" w:cs="Times New Roman"/>
          <w:lang w:val="en-GB"/>
        </w:rPr>
      </w:pPr>
      <w:r w:rsidRPr="00D43606">
        <w:rPr>
          <w:rFonts w:eastAsia="Times New Roman" w:cs="Times New Roman"/>
          <w:b/>
          <w:shd w:val="clear" w:color="auto" w:fill="FFFFFF"/>
          <w:lang w:val="en-GB"/>
        </w:rPr>
        <w:t xml:space="preserve">Elevator Pitch: </w:t>
      </w:r>
      <w:r w:rsidR="00DD79D0" w:rsidRPr="00D43606">
        <w:rPr>
          <w:rFonts w:eastAsia="Times New Roman" w:cs="Times New Roman"/>
          <w:lang w:val="en-GB"/>
        </w:rPr>
        <w:t>Students are divided into groups and given a topic or idea that is persuasive in nature. For example</w:t>
      </w:r>
      <w:r w:rsidR="00FB7EC5" w:rsidRPr="00D43606">
        <w:rPr>
          <w:rFonts w:eastAsia="Times New Roman" w:cs="Times New Roman"/>
          <w:lang w:val="en-GB"/>
        </w:rPr>
        <w:t>, purchasing</w:t>
      </w:r>
      <w:r w:rsidR="00DD79D0" w:rsidRPr="00D43606">
        <w:rPr>
          <w:rFonts w:eastAsia="Times New Roman" w:cs="Times New Roman"/>
          <w:lang w:val="en-GB"/>
        </w:rPr>
        <w:t xml:space="preserve"> a particular item or taking up a particular hobby. They must be given a sufficient time to prepare an individual pitch and a minute in </w:t>
      </w:r>
      <w:r w:rsidR="00FB7EC5">
        <w:rPr>
          <w:rFonts w:eastAsia="Times New Roman" w:cs="Times New Roman"/>
          <w:lang w:val="en-GB"/>
        </w:rPr>
        <w:t>to</w:t>
      </w:r>
      <w:r w:rsidR="00DD79D0" w:rsidRPr="00D43606">
        <w:rPr>
          <w:rFonts w:eastAsia="Times New Roman" w:cs="Times New Roman"/>
          <w:lang w:val="en-GB"/>
        </w:rPr>
        <w:t xml:space="preserve"> </w:t>
      </w:r>
      <w:r w:rsidR="00FB7EC5" w:rsidRPr="00D43606">
        <w:rPr>
          <w:rFonts w:eastAsia="Times New Roman" w:cs="Times New Roman"/>
          <w:lang w:val="en-GB"/>
        </w:rPr>
        <w:t>deliver</w:t>
      </w:r>
      <w:r w:rsidR="00DD79D0" w:rsidRPr="00D43606">
        <w:rPr>
          <w:rFonts w:eastAsia="Times New Roman" w:cs="Times New Roman"/>
          <w:lang w:val="en-GB"/>
        </w:rPr>
        <w:t xml:space="preserve"> it. Following the first delivery, </w:t>
      </w:r>
      <w:r w:rsidR="00FB7EC5" w:rsidRPr="00D43606">
        <w:rPr>
          <w:rFonts w:eastAsia="Times New Roman" w:cs="Times New Roman"/>
          <w:lang w:val="en-GB"/>
        </w:rPr>
        <w:t>pupils</w:t>
      </w:r>
      <w:r w:rsidR="00DD79D0" w:rsidRPr="00D43606">
        <w:rPr>
          <w:rFonts w:eastAsia="Times New Roman" w:cs="Times New Roman"/>
          <w:lang w:val="en-GB"/>
        </w:rPr>
        <w:t xml:space="preserve"> are given constructive feedback from their peers before being given a second opportunity to improve</w:t>
      </w:r>
      <w:r w:rsidR="00D04A83" w:rsidRPr="00D43606">
        <w:rPr>
          <w:rFonts w:eastAsia="Times New Roman" w:cs="Times New Roman"/>
          <w:lang w:val="en-GB"/>
        </w:rPr>
        <w:t xml:space="preserve"> their pitch (Carbaugh et al 2015: 110)</w:t>
      </w:r>
      <w:r w:rsidR="00CC53BF" w:rsidRPr="00D43606">
        <w:rPr>
          <w:rFonts w:eastAsia="Times New Roman" w:cs="Times New Roman"/>
          <w:lang w:val="en-GB"/>
        </w:rPr>
        <w:t>.</w:t>
      </w:r>
    </w:p>
    <w:p w14:paraId="1AD71D6D" w14:textId="77777777" w:rsidR="00133950" w:rsidRPr="00D43606" w:rsidRDefault="00BF3C5C" w:rsidP="00F45DFA">
      <w:pPr>
        <w:pStyle w:val="ListParagraph"/>
        <w:numPr>
          <w:ilvl w:val="0"/>
          <w:numId w:val="19"/>
        </w:numPr>
        <w:spacing w:line="360" w:lineRule="auto"/>
        <w:rPr>
          <w:rFonts w:eastAsia="Times New Roman" w:cs="Times New Roman"/>
          <w:lang w:val="en-GB"/>
        </w:rPr>
      </w:pPr>
      <w:r w:rsidRPr="00D43606">
        <w:rPr>
          <w:rFonts w:eastAsia="Times New Roman" w:cs="Times New Roman"/>
          <w:b/>
          <w:shd w:val="clear" w:color="auto" w:fill="FFFFFF"/>
          <w:lang w:val="en-GB"/>
        </w:rPr>
        <w:t xml:space="preserve">Edward de Bono’s hats: </w:t>
      </w:r>
      <w:r w:rsidR="00FB7EC5">
        <w:rPr>
          <w:rFonts w:eastAsia="Times New Roman" w:cs="Times New Roman"/>
          <w:lang w:val="en-GB"/>
        </w:rPr>
        <w:t>The ‘Six Thinking Hats’</w:t>
      </w:r>
      <w:r w:rsidRPr="00D43606">
        <w:rPr>
          <w:rFonts w:eastAsia="Times New Roman" w:cs="Times New Roman"/>
          <w:lang w:val="en-GB"/>
        </w:rPr>
        <w:t xml:space="preserve"> encourage pupils to think about an issue collaboratively and in different ways enabling them to broaden their understanding of a complex issue and to generate ideas or solutions from different perspectives. The white hat will remain neutral in a discussio</w:t>
      </w:r>
      <w:r w:rsidRPr="00D43606">
        <w:rPr>
          <w:rFonts w:eastAsia="Times New Roman" w:cs="Times New Roman"/>
          <w:lang w:val="en-GB"/>
        </w:rPr>
        <w:t xml:space="preserve">n and focus on the facts. The red hat will focus on the emotion and presents points without the need for justification. The black </w:t>
      </w:r>
      <w:r w:rsidRPr="00D43606">
        <w:rPr>
          <w:rFonts w:eastAsia="Times New Roman" w:cs="Times New Roman"/>
          <w:lang w:val="en-GB"/>
        </w:rPr>
        <w:lastRenderedPageBreak/>
        <w:t xml:space="preserve">hat is critical of the information whilst the yellow hat focuses </w:t>
      </w:r>
      <w:r w:rsidR="00FB7EC5">
        <w:rPr>
          <w:rFonts w:eastAsia="Times New Roman" w:cs="Times New Roman"/>
          <w:lang w:val="en-GB"/>
        </w:rPr>
        <w:t>on</w:t>
      </w:r>
      <w:r w:rsidRPr="00D43606">
        <w:rPr>
          <w:rFonts w:eastAsia="Times New Roman" w:cs="Times New Roman"/>
          <w:lang w:val="en-GB"/>
        </w:rPr>
        <w:t xml:space="preserve"> the</w:t>
      </w:r>
      <w:r w:rsidR="00FB7EC5">
        <w:rPr>
          <w:rFonts w:eastAsia="Times New Roman" w:cs="Times New Roman"/>
          <w:lang w:val="en-GB"/>
        </w:rPr>
        <w:t xml:space="preserve"> positive</w:t>
      </w:r>
      <w:r w:rsidRPr="00D43606">
        <w:rPr>
          <w:rFonts w:eastAsia="Times New Roman" w:cs="Times New Roman"/>
          <w:lang w:val="en-GB"/>
        </w:rPr>
        <w:t>. The green hat must attempt to be creative an</w:t>
      </w:r>
      <w:r w:rsidRPr="00D43606">
        <w:rPr>
          <w:rFonts w:eastAsia="Times New Roman" w:cs="Times New Roman"/>
          <w:lang w:val="en-GB"/>
        </w:rPr>
        <w:t>d generate</w:t>
      </w:r>
      <w:r w:rsidR="00FB7EC5">
        <w:rPr>
          <w:rFonts w:eastAsia="Times New Roman" w:cs="Times New Roman"/>
          <w:lang w:val="en-GB"/>
        </w:rPr>
        <w:t xml:space="preserve"> new id</w:t>
      </w:r>
      <w:r w:rsidRPr="00D43606">
        <w:rPr>
          <w:rFonts w:eastAsia="Times New Roman" w:cs="Times New Roman"/>
          <w:lang w:val="en-GB"/>
        </w:rPr>
        <w:t xml:space="preserve">eas whilst the blue hat must play the role of the chairperson and organiser of the discussion (Bono 2017).  </w:t>
      </w:r>
    </w:p>
    <w:p w14:paraId="49908DBA" w14:textId="77777777" w:rsidR="00133950" w:rsidRDefault="00133950" w:rsidP="00F45DFA">
      <w:pPr>
        <w:spacing w:line="360" w:lineRule="auto"/>
        <w:rPr>
          <w:b/>
          <w:i/>
        </w:rPr>
      </w:pPr>
    </w:p>
    <w:p w14:paraId="4999FC13" w14:textId="77777777" w:rsidR="00CC53BF" w:rsidRDefault="00CC53BF" w:rsidP="00F45DFA">
      <w:pPr>
        <w:spacing w:line="360" w:lineRule="auto"/>
        <w:rPr>
          <w:b/>
          <w:i/>
        </w:rPr>
      </w:pPr>
    </w:p>
    <w:p w14:paraId="33684722" w14:textId="77777777" w:rsidR="00F45DFA" w:rsidRDefault="00F45DFA" w:rsidP="00F45DFA">
      <w:pPr>
        <w:spacing w:line="360" w:lineRule="auto"/>
        <w:rPr>
          <w:b/>
          <w:i/>
        </w:rPr>
      </w:pPr>
    </w:p>
    <w:p w14:paraId="427DC236" w14:textId="77777777" w:rsidR="00F43DC8" w:rsidRPr="00044ABB" w:rsidRDefault="00BF3C5C" w:rsidP="00314623">
      <w:pPr>
        <w:spacing w:line="360" w:lineRule="auto"/>
        <w:jc w:val="center"/>
        <w:rPr>
          <w:b/>
          <w:i/>
        </w:rPr>
      </w:pPr>
      <w:r w:rsidRPr="00044ABB">
        <w:rPr>
          <w:b/>
          <w:i/>
        </w:rPr>
        <w:t>The proposed methodology</w:t>
      </w:r>
      <w:r w:rsidR="00F53636">
        <w:rPr>
          <w:b/>
          <w:i/>
        </w:rPr>
        <w:t xml:space="preserve"> for analysing the impact</w:t>
      </w:r>
    </w:p>
    <w:p w14:paraId="6D9069CE" w14:textId="77777777" w:rsidR="00E61FE7" w:rsidRPr="00044ABB" w:rsidRDefault="00E61FE7" w:rsidP="00F45DFA">
      <w:pPr>
        <w:spacing w:line="360" w:lineRule="auto"/>
      </w:pPr>
    </w:p>
    <w:p w14:paraId="5837FC05" w14:textId="77777777" w:rsidR="00BE64E8" w:rsidRPr="00044ABB" w:rsidRDefault="00BE64E8" w:rsidP="00F45DFA">
      <w:pPr>
        <w:spacing w:line="360" w:lineRule="auto"/>
      </w:pPr>
    </w:p>
    <w:p w14:paraId="76CC3324" w14:textId="77777777" w:rsidR="00F03A49" w:rsidRPr="00133950" w:rsidRDefault="00BF3C5C" w:rsidP="00F45DFA">
      <w:pPr>
        <w:spacing w:line="360" w:lineRule="auto"/>
        <w:rPr>
          <w:b/>
        </w:rPr>
      </w:pPr>
      <w:r w:rsidRPr="00133950">
        <w:rPr>
          <w:b/>
        </w:rPr>
        <w:t>Design</w:t>
      </w:r>
    </w:p>
    <w:p w14:paraId="12D2D86D" w14:textId="77777777" w:rsidR="00E61FE7" w:rsidRPr="00044ABB" w:rsidRDefault="00E61FE7" w:rsidP="00F45DFA">
      <w:pPr>
        <w:spacing w:line="360" w:lineRule="auto"/>
      </w:pPr>
    </w:p>
    <w:p w14:paraId="3DC59A40" w14:textId="77777777" w:rsidR="00D26704" w:rsidRDefault="00BF3C5C" w:rsidP="00F45DFA">
      <w:pPr>
        <w:spacing w:line="360" w:lineRule="auto"/>
        <w:ind w:left="-57"/>
      </w:pPr>
      <w:r w:rsidRPr="00044ABB">
        <w:t xml:space="preserve">Educational researchers </w:t>
      </w:r>
      <w:r w:rsidR="00CC53BF">
        <w:t>emphasis</w:t>
      </w:r>
      <w:r w:rsidR="00CC53BF" w:rsidRPr="00044ABB">
        <w:t>e</w:t>
      </w:r>
      <w:r w:rsidRPr="00044ABB">
        <w:t xml:space="preserve"> the importance of taking quantitative and qualitative approaches </w:t>
      </w:r>
      <w:r w:rsidR="007E03ED" w:rsidRPr="00044ABB">
        <w:t>when</w:t>
      </w:r>
      <w:r w:rsidRPr="00044ABB">
        <w:t xml:space="preserve"> collecting evidence </w:t>
      </w:r>
      <w:r w:rsidR="007E03ED" w:rsidRPr="00044ABB">
        <w:t>that determi</w:t>
      </w:r>
      <w:r w:rsidR="00FB7EC5">
        <w:t>nes the impact of interventions: s</w:t>
      </w:r>
      <w:r w:rsidRPr="00044ABB">
        <w:t>cholars</w:t>
      </w:r>
      <w:r w:rsidR="00FB7EC5">
        <w:t xml:space="preserve"> underline</w:t>
      </w:r>
      <w:r w:rsidRPr="00044ABB">
        <w:t xml:space="preserve"> that an inquiry cannot be answered sufficiently by drawing only on one or the other (Cohen et al. 2013: 26). For this reason, both methodologies will be used to</w:t>
      </w:r>
      <w:r w:rsidR="00BE64E8" w:rsidRPr="00044ABB">
        <w:t xml:space="preserve"> examine the effectiveness of </w:t>
      </w:r>
      <w:r w:rsidR="007E03ED" w:rsidRPr="00044ABB">
        <w:t>the speaking and listening intervention</w:t>
      </w:r>
      <w:r w:rsidR="00BE64E8" w:rsidRPr="00044ABB">
        <w:t>:</w:t>
      </w:r>
      <w:r w:rsidR="007E03ED" w:rsidRPr="00044ABB">
        <w:t xml:space="preserve"> </w:t>
      </w:r>
      <w:r w:rsidRPr="00044ABB">
        <w:t>‘Working with others.</w:t>
      </w:r>
      <w:r w:rsidRPr="00044ABB">
        <w:t>’ Furthermore, findings will be triangulated in order to attempt to bridge issues of reliability and validity (Cohen et al. 2013). Pre-</w:t>
      </w:r>
      <w:r w:rsidR="007E03ED" w:rsidRPr="00044ABB">
        <w:t xml:space="preserve">intervention </w:t>
      </w:r>
      <w:r w:rsidRPr="00044ABB">
        <w:t xml:space="preserve">participants </w:t>
      </w:r>
      <w:r w:rsidR="004B22E0" w:rsidRPr="00044ABB">
        <w:t xml:space="preserve">will </w:t>
      </w:r>
      <w:r w:rsidR="00C75ACA" w:rsidRPr="00044ABB">
        <w:t xml:space="preserve">be invited to </w:t>
      </w:r>
      <w:r w:rsidR="004B22E0" w:rsidRPr="00044ABB">
        <w:t xml:space="preserve">take part in an assessment where they will be required to </w:t>
      </w:r>
      <w:r w:rsidRPr="00044ABB">
        <w:t>partake</w:t>
      </w:r>
      <w:r w:rsidR="004B22E0" w:rsidRPr="00044ABB">
        <w:t xml:space="preserve"> in a discussion focused on a topic determined by the researcher.</w:t>
      </w:r>
      <w:r w:rsidR="007E03ED" w:rsidRPr="00044ABB">
        <w:t xml:space="preserve"> </w:t>
      </w:r>
      <w:r w:rsidRPr="00044ABB">
        <w:t xml:space="preserve">Pupils are accustomed to contributing in assessments of this kind in their English, Welsh and </w:t>
      </w:r>
      <w:r w:rsidR="001D280D">
        <w:t>modern</w:t>
      </w:r>
      <w:r w:rsidR="00FB7EC5">
        <w:t xml:space="preserve"> foreign, language (</w:t>
      </w:r>
      <w:r w:rsidRPr="00044ABB">
        <w:t>MFL</w:t>
      </w:r>
      <w:r w:rsidR="00FB7EC5">
        <w:t>)</w:t>
      </w:r>
      <w:r w:rsidRPr="00044ABB">
        <w:t xml:space="preserve"> lessons. When gathering data for </w:t>
      </w:r>
      <w:r w:rsidR="001D280D">
        <w:t>participants in key s</w:t>
      </w:r>
      <w:r w:rsidR="007E03ED" w:rsidRPr="00044ABB">
        <w:t xml:space="preserve">tage 3, the researcher will use </w:t>
      </w:r>
      <w:r w:rsidR="004B22E0" w:rsidRPr="00044ABB">
        <w:t xml:space="preserve">the </w:t>
      </w:r>
      <w:r w:rsidR="00FB7EC5">
        <w:t xml:space="preserve">National Literacy Framework </w:t>
      </w:r>
      <w:r w:rsidR="007E03ED" w:rsidRPr="00044ABB">
        <w:t>to assess the pupils</w:t>
      </w:r>
      <w:r w:rsidR="004B22E0" w:rsidRPr="00044ABB">
        <w:t xml:space="preserve"> </w:t>
      </w:r>
      <w:r w:rsidR="00FB7EC5">
        <w:t>assigning</w:t>
      </w:r>
      <w:r w:rsidR="00CC53BF">
        <w:t xml:space="preserve"> a score for each </w:t>
      </w:r>
      <w:r w:rsidR="00D43606">
        <w:t>success criteria</w:t>
      </w:r>
      <w:r w:rsidR="00FB7EC5">
        <w:t xml:space="preserve"> met</w:t>
      </w:r>
      <w:r w:rsidR="00CC53BF">
        <w:t xml:space="preserve"> </w:t>
      </w:r>
      <w:r w:rsidRPr="00044ABB">
        <w:t>(</w:t>
      </w:r>
      <w:r w:rsidR="00D43606">
        <w:t>Appendix B, C, and D</w:t>
      </w:r>
      <w:r w:rsidRPr="00044ABB">
        <w:t>)</w:t>
      </w:r>
      <w:r w:rsidR="00CC53BF">
        <w:t>.</w:t>
      </w:r>
      <w:r w:rsidRPr="00044ABB">
        <w:t xml:space="preserve"> </w:t>
      </w:r>
      <w:r w:rsidR="004B22E0" w:rsidRPr="00044ABB">
        <w:t>This</w:t>
      </w:r>
      <w:r w:rsidR="007E03ED" w:rsidRPr="00044ABB">
        <w:t xml:space="preserve"> will generate quantitative d</w:t>
      </w:r>
      <w:r w:rsidR="00281597">
        <w:t xml:space="preserve">ata in the form of a baseline </w:t>
      </w:r>
      <w:r w:rsidR="007E03ED" w:rsidRPr="00044ABB">
        <w:t xml:space="preserve">oracy score. In addition, the teacher will use the framework to compile short </w:t>
      </w:r>
      <w:r w:rsidRPr="00044ABB">
        <w:t xml:space="preserve">qualitative </w:t>
      </w:r>
      <w:r w:rsidR="007E03ED" w:rsidRPr="00044ABB">
        <w:t>field notes</w:t>
      </w:r>
      <w:r w:rsidR="004B22E0" w:rsidRPr="00044ABB">
        <w:t>.</w:t>
      </w:r>
      <w:r w:rsidRPr="00044ABB">
        <w:t xml:space="preserve"> </w:t>
      </w:r>
      <w:r w:rsidR="004B22E0" w:rsidRPr="00044ABB">
        <w:t xml:space="preserve"> The same process will be</w:t>
      </w:r>
      <w:r w:rsidRPr="00044ABB">
        <w:t xml:space="preserve"> used for pupils in Key Stage 4. H</w:t>
      </w:r>
      <w:r w:rsidR="004B22E0" w:rsidRPr="00044ABB">
        <w:t xml:space="preserve">owever, the GCSE </w:t>
      </w:r>
      <w:r w:rsidR="0016306E">
        <w:t>assessment materials</w:t>
      </w:r>
      <w:r w:rsidR="004B22E0" w:rsidRPr="00044ABB">
        <w:t xml:space="preserve"> </w:t>
      </w:r>
      <w:r w:rsidRPr="00044ABB">
        <w:t xml:space="preserve">will be used to determine the quantitative data of an </w:t>
      </w:r>
      <w:r w:rsidR="004B22E0" w:rsidRPr="00044ABB">
        <w:t>oracy score</w:t>
      </w:r>
      <w:r w:rsidRPr="00044ABB">
        <w:t xml:space="preserve"> </w:t>
      </w:r>
      <w:r w:rsidR="00FB7EC5">
        <w:t xml:space="preserve">in this group of participants </w:t>
      </w:r>
      <w:r w:rsidR="00CC53BF">
        <w:t>(</w:t>
      </w:r>
      <w:r w:rsidR="00D43606">
        <w:t>Appendix E</w:t>
      </w:r>
      <w:r w:rsidR="00CC53BF">
        <w:t>)</w:t>
      </w:r>
      <w:r w:rsidR="00FB7EC5">
        <w:t>.</w:t>
      </w:r>
      <w:r w:rsidR="00CC53BF">
        <w:t xml:space="preserve"> </w:t>
      </w:r>
      <w:r w:rsidR="004B22E0" w:rsidRPr="00044ABB">
        <w:t>Both tests wil</w:t>
      </w:r>
      <w:r w:rsidRPr="00044ABB">
        <w:t>l be repeated post-intervention</w:t>
      </w:r>
      <w:r w:rsidR="00FB7EC5">
        <w:t xml:space="preserve"> to provide points of comparison</w:t>
      </w:r>
      <w:r w:rsidRPr="00044ABB">
        <w:t xml:space="preserve">. </w:t>
      </w:r>
    </w:p>
    <w:p w14:paraId="60BB5C1E" w14:textId="77777777" w:rsidR="008609BE" w:rsidRPr="00044ABB" w:rsidRDefault="008609BE" w:rsidP="00F45DFA">
      <w:pPr>
        <w:spacing w:line="360" w:lineRule="auto"/>
        <w:rPr>
          <w:rFonts w:cs="Arial"/>
        </w:rPr>
      </w:pPr>
    </w:p>
    <w:p w14:paraId="0EC9E70F" w14:textId="77777777" w:rsidR="002377DC" w:rsidRPr="00044ABB" w:rsidRDefault="00BF3C5C" w:rsidP="00F45DFA">
      <w:pPr>
        <w:spacing w:line="360" w:lineRule="auto"/>
        <w:ind w:left="-57" w:firstLine="777"/>
        <w:rPr>
          <w:rFonts w:cs="Arial"/>
        </w:rPr>
      </w:pPr>
      <w:r w:rsidRPr="00044ABB">
        <w:rPr>
          <w:rFonts w:cs="Arial"/>
        </w:rPr>
        <w:lastRenderedPageBreak/>
        <w:t>The rese</w:t>
      </w:r>
      <w:r w:rsidR="00BE64E8" w:rsidRPr="00044ABB">
        <w:rPr>
          <w:rFonts w:cs="Arial"/>
        </w:rPr>
        <w:t>archer intends to administer</w:t>
      </w:r>
      <w:r w:rsidRPr="00044ABB">
        <w:rPr>
          <w:rFonts w:cs="Arial"/>
        </w:rPr>
        <w:t xml:space="preserve"> online quantitative surveys before and after the ‘working with others’ activities take place: this in order to analyse pre-and post-attitudinal outcomes that the scheme has on pupils</w:t>
      </w:r>
      <w:r>
        <w:rPr>
          <w:rFonts w:cs="Arial"/>
        </w:rPr>
        <w:t xml:space="preserve">. The surveys will ask pupils </w:t>
      </w:r>
      <w:r w:rsidR="00BE64E8" w:rsidRPr="00044ABB">
        <w:rPr>
          <w:rFonts w:cs="Arial"/>
        </w:rPr>
        <w:t xml:space="preserve">to answer </w:t>
      </w:r>
      <w:r w:rsidR="00FB7EC5">
        <w:rPr>
          <w:rFonts w:cs="Arial"/>
        </w:rPr>
        <w:t xml:space="preserve">a series of </w:t>
      </w:r>
      <w:r w:rsidR="00BE64E8" w:rsidRPr="00044ABB">
        <w:rPr>
          <w:rFonts w:cs="Arial"/>
        </w:rPr>
        <w:t xml:space="preserve">question. </w:t>
      </w:r>
      <w:r w:rsidR="00FB7EC5">
        <w:rPr>
          <w:rFonts w:cs="Arial"/>
        </w:rPr>
        <w:t>Firstly, they will</w:t>
      </w:r>
      <w:r w:rsidR="00BE64E8" w:rsidRPr="00044ABB">
        <w:rPr>
          <w:rFonts w:cs="Arial"/>
        </w:rPr>
        <w:t xml:space="preserve"> be based on their</w:t>
      </w:r>
      <w:r w:rsidRPr="00044ABB">
        <w:rPr>
          <w:rFonts w:cs="Arial"/>
        </w:rPr>
        <w:t xml:space="preserve"> demographic and </w:t>
      </w:r>
      <w:r w:rsidR="001D280D">
        <w:rPr>
          <w:rFonts w:cs="Arial"/>
        </w:rPr>
        <w:t>then based on the L</w:t>
      </w:r>
      <w:r>
        <w:rPr>
          <w:rFonts w:cs="Arial"/>
        </w:rPr>
        <w:t>ikert scale (Likert, R. 1932)</w:t>
      </w:r>
      <w:r w:rsidR="00FB7EC5">
        <w:rPr>
          <w:rFonts w:cs="Arial"/>
        </w:rPr>
        <w:t>.</w:t>
      </w:r>
      <w:r>
        <w:rPr>
          <w:rFonts w:cs="Arial"/>
        </w:rPr>
        <w:t xml:space="preserve"> </w:t>
      </w:r>
      <w:r w:rsidRPr="00044ABB">
        <w:rPr>
          <w:rFonts w:cs="Arial"/>
        </w:rPr>
        <w:t>Questions will be based on their attitude to speaking and listening activities, a self-assessment on their oratory ability, their confidence when participating in c</w:t>
      </w:r>
      <w:r w:rsidRPr="00044ABB">
        <w:rPr>
          <w:rFonts w:cs="Arial"/>
        </w:rPr>
        <w:t>ol</w:t>
      </w:r>
      <w:r>
        <w:rPr>
          <w:rFonts w:cs="Arial"/>
        </w:rPr>
        <w:t xml:space="preserve">laborative activities in class and </w:t>
      </w:r>
      <w:r w:rsidRPr="00044ABB">
        <w:rPr>
          <w:rFonts w:cs="Arial"/>
        </w:rPr>
        <w:t>the enjoyment they get from participating in these discussions. (</w:t>
      </w:r>
      <w:r w:rsidR="00D43606">
        <w:rPr>
          <w:rFonts w:cs="Arial"/>
        </w:rPr>
        <w:t>Appendix F</w:t>
      </w:r>
      <w:r w:rsidRPr="00044ABB">
        <w:rPr>
          <w:rFonts w:cs="Arial"/>
        </w:rPr>
        <w:t>)</w:t>
      </w:r>
      <w:r w:rsidR="00CC53BF">
        <w:rPr>
          <w:rFonts w:cs="Arial"/>
        </w:rPr>
        <w:t>.</w:t>
      </w:r>
      <w:r w:rsidRPr="00044ABB">
        <w:rPr>
          <w:rFonts w:cs="Arial"/>
        </w:rPr>
        <w:t xml:space="preserve"> Results will </w:t>
      </w:r>
      <w:r w:rsidR="000347E1" w:rsidRPr="00044ABB">
        <w:rPr>
          <w:rFonts w:cs="Arial"/>
        </w:rPr>
        <w:t xml:space="preserve">be </w:t>
      </w:r>
      <w:r w:rsidRPr="00044ABB">
        <w:rPr>
          <w:rFonts w:cs="Arial"/>
        </w:rPr>
        <w:t xml:space="preserve">made </w:t>
      </w:r>
      <w:r w:rsidR="00FB7EC5">
        <w:rPr>
          <w:rFonts w:cs="Arial"/>
        </w:rPr>
        <w:t xml:space="preserve">gathered by </w:t>
      </w:r>
      <w:r w:rsidRPr="00044ABB">
        <w:rPr>
          <w:rFonts w:cs="Arial"/>
        </w:rPr>
        <w:t xml:space="preserve">the researcher </w:t>
      </w:r>
      <w:r w:rsidR="00FB7EC5">
        <w:rPr>
          <w:rFonts w:cs="Arial"/>
        </w:rPr>
        <w:t xml:space="preserve">and calculated </w:t>
      </w:r>
      <w:r w:rsidRPr="00044ABB">
        <w:rPr>
          <w:rFonts w:cs="Arial"/>
        </w:rPr>
        <w:t>as a p</w:t>
      </w:r>
      <w:r w:rsidR="00BE64E8" w:rsidRPr="00044ABB">
        <w:rPr>
          <w:rFonts w:cs="Arial"/>
        </w:rPr>
        <w:t xml:space="preserve">re -and post-project percentage. </w:t>
      </w:r>
      <w:r w:rsidRPr="00044ABB">
        <w:rPr>
          <w:rFonts w:cs="Arial"/>
        </w:rPr>
        <w:t xml:space="preserve"> </w:t>
      </w:r>
    </w:p>
    <w:p w14:paraId="72B1DD19" w14:textId="77777777" w:rsidR="008609BE" w:rsidRPr="00044ABB" w:rsidRDefault="008609BE" w:rsidP="00F45DFA">
      <w:pPr>
        <w:spacing w:line="360" w:lineRule="auto"/>
      </w:pPr>
    </w:p>
    <w:p w14:paraId="2C7C0032" w14:textId="77777777" w:rsidR="00CF5AEB" w:rsidRDefault="00BF3C5C" w:rsidP="00F45DFA">
      <w:pPr>
        <w:spacing w:line="360" w:lineRule="auto"/>
        <w:ind w:firstLine="720"/>
      </w:pPr>
      <w:r w:rsidRPr="00044ABB">
        <w:t>In order to triangulate the findings</w:t>
      </w:r>
      <w:r w:rsidRPr="00044ABB">
        <w:t xml:space="preserve"> of the </w:t>
      </w:r>
      <w:r w:rsidR="00FB7EC5">
        <w:t>inquiry,</w:t>
      </w:r>
      <w:r w:rsidRPr="00044ABB">
        <w:t xml:space="preserve"> the re</w:t>
      </w:r>
      <w:r w:rsidR="00F96294" w:rsidRPr="00044ABB">
        <w:t>search</w:t>
      </w:r>
      <w:r w:rsidR="00FB7EC5">
        <w:t>er</w:t>
      </w:r>
      <w:r w:rsidR="00F96294" w:rsidRPr="00044ABB">
        <w:t xml:space="preserve"> intends on observing </w:t>
      </w:r>
      <w:r w:rsidR="00741030" w:rsidRPr="00044ABB">
        <w:t xml:space="preserve">four </w:t>
      </w:r>
      <w:r w:rsidRPr="00044ABB">
        <w:t xml:space="preserve">sessions in which the ‘Working with others’ strategies are taking place. </w:t>
      </w:r>
      <w:r w:rsidR="00741030" w:rsidRPr="00044ABB">
        <w:t>Observations</w:t>
      </w:r>
      <w:r w:rsidR="00FB7EC5">
        <w:t xml:space="preserve"> of these activities will play ‘a crucial role’</w:t>
      </w:r>
      <w:r w:rsidR="00741030" w:rsidRPr="00044ABB">
        <w:t xml:space="preserve"> (Hopkins 2008: 75) in determining the success of the initiative if a </w:t>
      </w:r>
      <w:r w:rsidR="00FB7EC5">
        <w:t>clear focus is set</w:t>
      </w:r>
      <w:r w:rsidR="00546CAF">
        <w:t>: the more specific</w:t>
      </w:r>
      <w:r w:rsidR="00FB7EC5" w:rsidRPr="00044ABB">
        <w:t xml:space="preserve"> the focus the more likely the data gathered will be useful in assessing the impact of the initiative</w:t>
      </w:r>
      <w:r w:rsidR="00546CAF">
        <w:t>.</w:t>
      </w:r>
      <w:r w:rsidR="00741030" w:rsidRPr="00044ABB">
        <w:t xml:space="preserve"> Other pupils will be present during the sessions but only the </w:t>
      </w:r>
      <w:r w:rsidR="002377DC">
        <w:t xml:space="preserve">four </w:t>
      </w:r>
      <w:r w:rsidR="00741030" w:rsidRPr="00044ABB">
        <w:t xml:space="preserve">participants who have consented to take part in the study </w:t>
      </w:r>
      <w:r w:rsidR="00F96294" w:rsidRPr="00044ABB">
        <w:t>will</w:t>
      </w:r>
      <w:r w:rsidR="00741030" w:rsidRPr="00044ABB">
        <w:t xml:space="preserve"> be observed. </w:t>
      </w:r>
      <w:r w:rsidR="000B7A59" w:rsidRPr="00044ABB">
        <w:t xml:space="preserve">During the session, the researcher will compile </w:t>
      </w:r>
      <w:r w:rsidR="00546CAF">
        <w:t xml:space="preserve">both </w:t>
      </w:r>
      <w:r w:rsidR="002377DC">
        <w:t xml:space="preserve">qualitative </w:t>
      </w:r>
      <w:r w:rsidR="00546CAF">
        <w:t xml:space="preserve">and quantitative data </w:t>
      </w:r>
      <w:r w:rsidR="000B7A59" w:rsidRPr="00044ABB">
        <w:t>(</w:t>
      </w:r>
      <w:r w:rsidR="00D43606">
        <w:t>Appendix G</w:t>
      </w:r>
      <w:r w:rsidR="00546CAF">
        <w:t xml:space="preserve"> and I</w:t>
      </w:r>
      <w:r w:rsidR="002377DC">
        <w:t xml:space="preserve">).  </w:t>
      </w:r>
    </w:p>
    <w:p w14:paraId="2C20383C" w14:textId="77777777" w:rsidR="000B7A59" w:rsidRPr="00044ABB" w:rsidRDefault="000B7A59" w:rsidP="00F45DFA">
      <w:pPr>
        <w:spacing w:line="360" w:lineRule="auto"/>
        <w:ind w:firstLine="720"/>
      </w:pPr>
    </w:p>
    <w:p w14:paraId="6B1A26DE" w14:textId="77777777" w:rsidR="00F6651D" w:rsidRPr="004C7CB8" w:rsidRDefault="00BF3C5C" w:rsidP="00F45DFA">
      <w:pPr>
        <w:spacing w:line="360" w:lineRule="auto"/>
        <w:ind w:firstLine="720"/>
        <w:rPr>
          <w:rFonts w:cs="Arial"/>
        </w:rPr>
      </w:pPr>
      <w:r>
        <w:rPr>
          <w:rFonts w:cs="Arial"/>
        </w:rPr>
        <w:t>A</w:t>
      </w:r>
      <w:r w:rsidR="00341624" w:rsidRPr="00044ABB">
        <w:rPr>
          <w:rFonts w:cs="Arial"/>
        </w:rPr>
        <w:t xml:space="preserve"> </w:t>
      </w:r>
      <w:r w:rsidR="000B7A59" w:rsidRPr="00044ABB">
        <w:rPr>
          <w:rFonts w:cs="Arial"/>
        </w:rPr>
        <w:t xml:space="preserve">focus group </w:t>
      </w:r>
      <w:r>
        <w:rPr>
          <w:rFonts w:cs="Arial"/>
        </w:rPr>
        <w:t xml:space="preserve">with participants </w:t>
      </w:r>
      <w:r w:rsidR="000B7A59" w:rsidRPr="00044ABB">
        <w:rPr>
          <w:rFonts w:cs="Arial"/>
        </w:rPr>
        <w:t xml:space="preserve">will be conducted </w:t>
      </w:r>
      <w:r>
        <w:rPr>
          <w:rFonts w:cs="Arial"/>
        </w:rPr>
        <w:t xml:space="preserve">following the observation </w:t>
      </w:r>
      <w:r w:rsidR="000B7A59" w:rsidRPr="00044ABB">
        <w:rPr>
          <w:rFonts w:cs="Arial"/>
        </w:rPr>
        <w:t xml:space="preserve">in order to give participants the opportunity to discuss how they feel about participating in speaking and listening activities. </w:t>
      </w:r>
      <w:r w:rsidR="00341624" w:rsidRPr="00044ABB">
        <w:rPr>
          <w:rFonts w:cs="Arial"/>
        </w:rPr>
        <w:t>Questions will be based on the session observed by the researcher (</w:t>
      </w:r>
      <w:r w:rsidR="004C7CB8">
        <w:rPr>
          <w:rFonts w:cs="Arial"/>
        </w:rPr>
        <w:t>Appendix H</w:t>
      </w:r>
      <w:r w:rsidR="00341624" w:rsidRPr="00044ABB">
        <w:rPr>
          <w:rFonts w:cs="Arial"/>
        </w:rPr>
        <w:t>)</w:t>
      </w:r>
      <w:r w:rsidR="000B7A59" w:rsidRPr="00044ABB">
        <w:rPr>
          <w:rFonts w:cs="Arial"/>
        </w:rPr>
        <w:t xml:space="preserve">. </w:t>
      </w:r>
      <w:r w:rsidRPr="00044ABB">
        <w:rPr>
          <w:rFonts w:cs="Arial"/>
        </w:rPr>
        <w:t>In order to accurately examine attitudinal atti</w:t>
      </w:r>
      <w:r w:rsidRPr="00044ABB">
        <w:rPr>
          <w:rFonts w:cs="Arial"/>
        </w:rPr>
        <w:t xml:space="preserve">tudes to speaking and listening, the researcher will audio record interviews and note on paper any non-verbal observations such as body language and facial expressions. </w:t>
      </w:r>
      <w:r>
        <w:rPr>
          <w:rFonts w:cs="Arial"/>
        </w:rPr>
        <w:t>(</w:t>
      </w:r>
      <w:r w:rsidR="004C7CB8">
        <w:rPr>
          <w:rFonts w:cs="Arial"/>
        </w:rPr>
        <w:t>Appendix I</w:t>
      </w:r>
      <w:r>
        <w:rPr>
          <w:rFonts w:cs="Arial"/>
        </w:rPr>
        <w:t xml:space="preserve">) </w:t>
      </w:r>
      <w:r w:rsidRPr="00044ABB">
        <w:rPr>
          <w:rFonts w:cs="Arial"/>
        </w:rPr>
        <w:t>Guidance in measuring engagement levels both during the focus group and du</w:t>
      </w:r>
      <w:r w:rsidRPr="00044ABB">
        <w:rPr>
          <w:rFonts w:cs="Arial"/>
        </w:rPr>
        <w:t xml:space="preserve">ring the lesson study </w:t>
      </w:r>
      <w:r w:rsidR="00546CAF">
        <w:rPr>
          <w:rFonts w:cs="Arial"/>
        </w:rPr>
        <w:t>has been</w:t>
      </w:r>
      <w:r w:rsidRPr="00044ABB">
        <w:rPr>
          <w:rFonts w:cs="Arial"/>
        </w:rPr>
        <w:t xml:space="preserve"> so</w:t>
      </w:r>
      <w:r w:rsidR="00546CAF">
        <w:rPr>
          <w:rFonts w:cs="Arial"/>
        </w:rPr>
        <w:t>ught from the Leuven Scale for i</w:t>
      </w:r>
      <w:r w:rsidRPr="00044ABB">
        <w:rPr>
          <w:rFonts w:cs="Arial"/>
        </w:rPr>
        <w:t xml:space="preserve">nvolvement (Laevers 2011). </w:t>
      </w:r>
      <w:r>
        <w:rPr>
          <w:rFonts w:cs="Arial"/>
        </w:rPr>
        <w:t xml:space="preserve">Furthermore, the researcher has sought guidance on ensuring the interview processes are effective, focused and clear (Hopkins 2008: 111). </w:t>
      </w:r>
      <w:r w:rsidRPr="00044ABB">
        <w:rPr>
          <w:rFonts w:cs="Arial"/>
        </w:rPr>
        <w:t>Pupil and legal guardian c</w:t>
      </w:r>
      <w:r w:rsidRPr="00044ABB">
        <w:rPr>
          <w:rFonts w:cs="Arial"/>
        </w:rPr>
        <w:t xml:space="preserve">onsent for audio recordings have been obtained by the school where </w:t>
      </w:r>
      <w:r w:rsidRPr="00044ABB">
        <w:rPr>
          <w:rFonts w:cs="Arial"/>
        </w:rPr>
        <w:lastRenderedPageBreak/>
        <w:t>the research will take place. However, further consent will be sought specifically for this project in keeping with BERA guidelines (BERA 2012).</w:t>
      </w:r>
    </w:p>
    <w:p w14:paraId="65520104" w14:textId="77777777" w:rsidR="002377DC" w:rsidRPr="00CF5AEB" w:rsidRDefault="002377DC" w:rsidP="00F45DFA">
      <w:pPr>
        <w:spacing w:line="360" w:lineRule="auto"/>
        <w:rPr>
          <w:rFonts w:cs="Arial"/>
          <w:sz w:val="20"/>
          <w:szCs w:val="20"/>
        </w:rPr>
      </w:pPr>
    </w:p>
    <w:p w14:paraId="15FDE5B9" w14:textId="77777777" w:rsidR="002377DC" w:rsidRDefault="002377DC" w:rsidP="00F45DFA">
      <w:pPr>
        <w:spacing w:line="360" w:lineRule="auto"/>
        <w:rPr>
          <w:rFonts w:cs="Arial"/>
        </w:rPr>
      </w:pPr>
    </w:p>
    <w:p w14:paraId="4862B9EE" w14:textId="77777777" w:rsidR="007C2CFE" w:rsidRPr="00133950" w:rsidRDefault="00BF3C5C" w:rsidP="00F45DFA">
      <w:pPr>
        <w:spacing w:line="360" w:lineRule="auto"/>
        <w:rPr>
          <w:rFonts w:cs="Arial"/>
        </w:rPr>
      </w:pPr>
      <w:r w:rsidRPr="00044ABB">
        <w:rPr>
          <w:rFonts w:cs="Arial"/>
          <w:b/>
        </w:rPr>
        <w:t xml:space="preserve">Selecting participants </w:t>
      </w:r>
    </w:p>
    <w:p w14:paraId="0E83C37E" w14:textId="77777777" w:rsidR="007C2CFE" w:rsidRPr="00044ABB" w:rsidRDefault="007C2CFE" w:rsidP="00F45DFA">
      <w:pPr>
        <w:autoSpaceDE w:val="0"/>
        <w:autoSpaceDN w:val="0"/>
        <w:adjustRightInd w:val="0"/>
        <w:spacing w:line="360" w:lineRule="auto"/>
        <w:rPr>
          <w:rFonts w:cs="Arial"/>
        </w:rPr>
      </w:pPr>
    </w:p>
    <w:p w14:paraId="6FEF7F0E" w14:textId="77777777" w:rsidR="00AC2149" w:rsidRDefault="00BF3C5C" w:rsidP="00F45DFA">
      <w:pPr>
        <w:autoSpaceDE w:val="0"/>
        <w:autoSpaceDN w:val="0"/>
        <w:adjustRightInd w:val="0"/>
        <w:spacing w:line="360" w:lineRule="auto"/>
        <w:ind w:firstLine="720"/>
        <w:rPr>
          <w:rFonts w:cs="Arial"/>
        </w:rPr>
      </w:pPr>
      <w:r w:rsidRPr="00044ABB">
        <w:rPr>
          <w:rFonts w:cs="Arial"/>
        </w:rPr>
        <w:t xml:space="preserve">The study will be conducted using stratified sampling (Hendricks 2006: 82) and purposeful </w:t>
      </w:r>
      <w:r w:rsidR="00546CAF">
        <w:rPr>
          <w:rFonts w:cs="Arial"/>
        </w:rPr>
        <w:t xml:space="preserve">sampling (Hendricks 2006: 52): the former providing the researcher with groups of similar characteristics and the latter to address the impact of poverty on speaking and listening. </w:t>
      </w:r>
      <w:r w:rsidR="009F6A99">
        <w:rPr>
          <w:rFonts w:cs="Arial"/>
        </w:rPr>
        <w:t xml:space="preserve"> Twelve pupils will form the basis of the inquiry: the small sample size allows the researcher to explore the ‘sorts of relationships' within the data and determine the effectiveness of the methods used before administering a larger inquiry</w:t>
      </w:r>
      <w:r>
        <w:rPr>
          <w:rFonts w:cs="Arial"/>
        </w:rPr>
        <w:t xml:space="preserve"> at the school or nationally</w:t>
      </w:r>
      <w:r w:rsidR="009F6A99">
        <w:rPr>
          <w:rFonts w:cs="Arial"/>
        </w:rPr>
        <w:t xml:space="preserve">. </w:t>
      </w:r>
      <w:r w:rsidRPr="00044ABB">
        <w:rPr>
          <w:rFonts w:cs="Arial"/>
        </w:rPr>
        <w:t>50% of the twelve KS3 (11-14-year-olds) partic</w:t>
      </w:r>
      <w:r w:rsidR="00866E26" w:rsidRPr="00044ABB">
        <w:rPr>
          <w:rFonts w:cs="Arial"/>
        </w:rPr>
        <w:t>ipants</w:t>
      </w:r>
      <w:r w:rsidRPr="00044ABB">
        <w:rPr>
          <w:rFonts w:cs="Arial"/>
        </w:rPr>
        <w:t xml:space="preserve"> will be known to the school as eFSM and 50% will be known to the English department as those who are MaT (more able and talented) and will </w:t>
      </w:r>
      <w:r w:rsidR="00546CAF">
        <w:rPr>
          <w:rFonts w:cs="Arial"/>
        </w:rPr>
        <w:t xml:space="preserve">likely benefit </w:t>
      </w:r>
      <w:r w:rsidRPr="00044ABB">
        <w:rPr>
          <w:rFonts w:cs="Arial"/>
        </w:rPr>
        <w:t xml:space="preserve">from taking part in the </w:t>
      </w:r>
      <w:r w:rsidR="00546CAF" w:rsidRPr="00044ABB">
        <w:rPr>
          <w:rFonts w:cs="Arial"/>
        </w:rPr>
        <w:t>initiative</w:t>
      </w:r>
      <w:r w:rsidR="00546CAF">
        <w:rPr>
          <w:rFonts w:cs="Arial"/>
        </w:rPr>
        <w:t xml:space="preserve"> whilst encouraging the participation of the other participants</w:t>
      </w:r>
      <w:r w:rsidRPr="00044ABB">
        <w:rPr>
          <w:rFonts w:cs="Arial"/>
        </w:rPr>
        <w:t>. 50% of both groups will be boys and 50% will be girls. Out of the twelve participants, a third will be pupils in year 7 (11-12</w:t>
      </w:r>
      <w:r w:rsidR="00866E26" w:rsidRPr="00044ABB">
        <w:rPr>
          <w:rFonts w:cs="Arial"/>
        </w:rPr>
        <w:t xml:space="preserve"> years old</w:t>
      </w:r>
      <w:r w:rsidRPr="00044ABB">
        <w:rPr>
          <w:rFonts w:cs="Arial"/>
        </w:rPr>
        <w:t xml:space="preserve">), </w:t>
      </w:r>
      <w:r w:rsidR="00866E26" w:rsidRPr="00044ABB">
        <w:rPr>
          <w:rFonts w:cs="Arial"/>
        </w:rPr>
        <w:t>a third will be pupils in year 8 (12-13 years old), and a third will be pupils in year 9 (14-15 years old). The same sampling model will be used to assess the impact of the intervention on</w:t>
      </w:r>
      <w:r w:rsidR="000B7A59" w:rsidRPr="00044ABB">
        <w:rPr>
          <w:rFonts w:cs="Arial"/>
        </w:rPr>
        <w:t xml:space="preserve"> Key Stage 4 pupils but all twel</w:t>
      </w:r>
      <w:r w:rsidR="00866E26" w:rsidRPr="00044ABB">
        <w:rPr>
          <w:rFonts w:cs="Arial"/>
        </w:rPr>
        <w:t xml:space="preserve">ve pupils will be in year 10 (15-16 years old). </w:t>
      </w:r>
    </w:p>
    <w:p w14:paraId="51EA2476" w14:textId="77777777" w:rsidR="00AC2149" w:rsidRDefault="00AC2149" w:rsidP="00F45DFA">
      <w:pPr>
        <w:autoSpaceDE w:val="0"/>
        <w:autoSpaceDN w:val="0"/>
        <w:adjustRightInd w:val="0"/>
        <w:spacing w:line="360" w:lineRule="auto"/>
        <w:rPr>
          <w:rFonts w:cs="Arial"/>
        </w:rPr>
      </w:pPr>
    </w:p>
    <w:p w14:paraId="1E859DC2" w14:textId="77777777" w:rsidR="00AC2149" w:rsidRDefault="00BF3C5C" w:rsidP="00F45DFA">
      <w:pPr>
        <w:autoSpaceDE w:val="0"/>
        <w:autoSpaceDN w:val="0"/>
        <w:adjustRightInd w:val="0"/>
        <w:spacing w:line="360" w:lineRule="auto"/>
        <w:ind w:firstLine="360"/>
        <w:rPr>
          <w:rFonts w:cs="Arial"/>
        </w:rPr>
      </w:pPr>
      <w:r w:rsidRPr="00044ABB">
        <w:rPr>
          <w:rFonts w:cs="Arial"/>
        </w:rPr>
        <w:t xml:space="preserve">When informing the participants, the </w:t>
      </w:r>
      <w:r w:rsidR="007C2CFE" w:rsidRPr="00044ABB">
        <w:rPr>
          <w:rFonts w:cs="Arial"/>
        </w:rPr>
        <w:t xml:space="preserve">researcher will use the appropriate language register to explain the </w:t>
      </w:r>
      <w:r>
        <w:rPr>
          <w:rFonts w:cs="Arial"/>
        </w:rPr>
        <w:t>inquiry</w:t>
      </w:r>
      <w:r w:rsidR="007C2CFE" w:rsidRPr="00044ABB">
        <w:rPr>
          <w:rFonts w:cs="Arial"/>
        </w:rPr>
        <w:t xml:space="preserve"> to </w:t>
      </w:r>
      <w:r>
        <w:rPr>
          <w:rFonts w:cs="Arial"/>
        </w:rPr>
        <w:t xml:space="preserve">the </w:t>
      </w:r>
      <w:r w:rsidR="007C2CFE" w:rsidRPr="00044ABB">
        <w:rPr>
          <w:rFonts w:cs="Arial"/>
        </w:rPr>
        <w:t>contributors so that they understand and give informed consent.</w:t>
      </w:r>
      <w:r w:rsidR="00D534D2" w:rsidRPr="00044ABB">
        <w:rPr>
          <w:rFonts w:cs="Arial"/>
        </w:rPr>
        <w:t xml:space="preserve"> It is important to note that the researcher is practiced in explaining details of projects such as this one in a way that is u</w:t>
      </w:r>
      <w:r>
        <w:rPr>
          <w:rFonts w:cs="Arial"/>
        </w:rPr>
        <w:t>nderstandable for the age group</w:t>
      </w:r>
      <w:r w:rsidR="00D534D2" w:rsidRPr="00044ABB">
        <w:rPr>
          <w:rFonts w:cs="Arial"/>
        </w:rPr>
        <w:t>. Seeking this informed consent</w:t>
      </w:r>
      <w:r w:rsidR="005421AC">
        <w:rPr>
          <w:rFonts w:cs="Arial"/>
        </w:rPr>
        <w:t>, ‘the procedures in which individuals choose whether to participate in an investigation after being informed of the facts’ (Diener &amp; Crandal 1978 cited in Cohen et al 2001: 51)</w:t>
      </w:r>
      <w:r>
        <w:rPr>
          <w:rFonts w:cs="Arial"/>
        </w:rPr>
        <w:t xml:space="preserve"> will involve the necessary ‘two stages’</w:t>
      </w:r>
      <w:r w:rsidR="00D534D2" w:rsidRPr="00044ABB">
        <w:rPr>
          <w:rFonts w:cs="Arial"/>
        </w:rPr>
        <w:t xml:space="preserve"> (Cohen et al. 20</w:t>
      </w:r>
      <w:r w:rsidR="005421AC">
        <w:rPr>
          <w:rFonts w:cs="Arial"/>
        </w:rPr>
        <w:t>01: 52), which is to inform</w:t>
      </w:r>
      <w:r w:rsidR="00D534D2" w:rsidRPr="00044ABB">
        <w:rPr>
          <w:rFonts w:cs="Arial"/>
        </w:rPr>
        <w:t xml:space="preserve"> the minors and their legal guardian. </w:t>
      </w:r>
      <w:r w:rsidR="007C2CFE" w:rsidRPr="00044ABB">
        <w:rPr>
          <w:rFonts w:cs="Arial"/>
        </w:rPr>
        <w:t xml:space="preserve">The researcher will </w:t>
      </w:r>
      <w:r w:rsidR="007C2CFE" w:rsidRPr="00044ABB">
        <w:rPr>
          <w:rFonts w:cs="Arial"/>
        </w:rPr>
        <w:lastRenderedPageBreak/>
        <w:t>ensure participants</w:t>
      </w:r>
      <w:r w:rsidR="00D534D2" w:rsidRPr="00044ABB">
        <w:rPr>
          <w:rFonts w:cs="Arial"/>
        </w:rPr>
        <w:t xml:space="preserve"> and their legal guardians </w:t>
      </w:r>
      <w:r w:rsidR="007C2CFE" w:rsidRPr="00044ABB">
        <w:rPr>
          <w:rFonts w:cs="Arial"/>
        </w:rPr>
        <w:t xml:space="preserve">understand </w:t>
      </w:r>
      <w:r>
        <w:rPr>
          <w:rFonts w:cs="Arial"/>
        </w:rPr>
        <w:t>the following whi</w:t>
      </w:r>
      <w:r>
        <w:rPr>
          <w:rFonts w:cs="Arial"/>
        </w:rPr>
        <w:t xml:space="preserve">ch will also be included in a letter: </w:t>
      </w:r>
    </w:p>
    <w:p w14:paraId="0701DB9E" w14:textId="77777777" w:rsidR="00AC2149" w:rsidRDefault="00AC2149" w:rsidP="00F45DFA">
      <w:pPr>
        <w:autoSpaceDE w:val="0"/>
        <w:autoSpaceDN w:val="0"/>
        <w:adjustRightInd w:val="0"/>
        <w:spacing w:line="360" w:lineRule="auto"/>
        <w:ind w:firstLine="360"/>
        <w:rPr>
          <w:rFonts w:cs="Arial"/>
        </w:rPr>
      </w:pPr>
    </w:p>
    <w:p w14:paraId="6D530274" w14:textId="77777777" w:rsidR="00AC2149" w:rsidRPr="00044ABB" w:rsidRDefault="00BF3C5C" w:rsidP="00F45DFA">
      <w:pPr>
        <w:pStyle w:val="ListParagraph"/>
        <w:numPr>
          <w:ilvl w:val="0"/>
          <w:numId w:val="5"/>
        </w:numPr>
        <w:autoSpaceDE w:val="0"/>
        <w:autoSpaceDN w:val="0"/>
        <w:adjustRightInd w:val="0"/>
        <w:spacing w:line="360" w:lineRule="auto"/>
        <w:rPr>
          <w:rFonts w:cs="Arial"/>
        </w:rPr>
      </w:pPr>
      <w:r w:rsidRPr="00044ABB">
        <w:rPr>
          <w:rFonts w:cs="Arial"/>
        </w:rPr>
        <w:t xml:space="preserve">The aims and objectives of the research project </w:t>
      </w:r>
    </w:p>
    <w:p w14:paraId="249215FA" w14:textId="77777777" w:rsidR="00AC2149" w:rsidRDefault="00BF3C5C" w:rsidP="00F45DFA">
      <w:pPr>
        <w:pStyle w:val="ListParagraph"/>
        <w:numPr>
          <w:ilvl w:val="0"/>
          <w:numId w:val="5"/>
        </w:numPr>
        <w:autoSpaceDE w:val="0"/>
        <w:autoSpaceDN w:val="0"/>
        <w:adjustRightInd w:val="0"/>
        <w:spacing w:line="360" w:lineRule="auto"/>
        <w:rPr>
          <w:rFonts w:cs="Arial"/>
        </w:rPr>
      </w:pPr>
      <w:r w:rsidRPr="00044ABB">
        <w:rPr>
          <w:rFonts w:cs="Arial"/>
        </w:rPr>
        <w:t xml:space="preserve">The </w:t>
      </w:r>
      <w:r>
        <w:rPr>
          <w:rFonts w:cs="Arial"/>
        </w:rPr>
        <w:t xml:space="preserve">procedure including its timeline </w:t>
      </w:r>
    </w:p>
    <w:p w14:paraId="1361D8C9" w14:textId="77777777" w:rsidR="00AC2149" w:rsidRPr="00044ABB" w:rsidRDefault="00BF3C5C" w:rsidP="00F45DFA">
      <w:pPr>
        <w:pStyle w:val="ListParagraph"/>
        <w:numPr>
          <w:ilvl w:val="0"/>
          <w:numId w:val="5"/>
        </w:numPr>
        <w:autoSpaceDE w:val="0"/>
        <w:autoSpaceDN w:val="0"/>
        <w:adjustRightInd w:val="0"/>
        <w:spacing w:line="360" w:lineRule="auto"/>
        <w:rPr>
          <w:rFonts w:cs="Arial"/>
        </w:rPr>
      </w:pPr>
      <w:r>
        <w:rPr>
          <w:rFonts w:cs="Arial"/>
        </w:rPr>
        <w:t>Details of what the</w:t>
      </w:r>
      <w:r w:rsidRPr="00044ABB">
        <w:rPr>
          <w:rFonts w:cs="Arial"/>
        </w:rPr>
        <w:t xml:space="preserve"> participants are expected to do</w:t>
      </w:r>
    </w:p>
    <w:p w14:paraId="2BC65D01" w14:textId="77777777" w:rsidR="00AC2149" w:rsidRPr="00044ABB" w:rsidRDefault="00BF3C5C" w:rsidP="00F45DFA">
      <w:pPr>
        <w:pStyle w:val="ListParagraph"/>
        <w:numPr>
          <w:ilvl w:val="0"/>
          <w:numId w:val="5"/>
        </w:numPr>
        <w:autoSpaceDE w:val="0"/>
        <w:autoSpaceDN w:val="0"/>
        <w:adjustRightInd w:val="0"/>
        <w:spacing w:line="360" w:lineRule="auto"/>
        <w:rPr>
          <w:rFonts w:cs="Arial"/>
        </w:rPr>
      </w:pPr>
      <w:r>
        <w:rPr>
          <w:rFonts w:cs="Arial"/>
        </w:rPr>
        <w:t>Participants’ right</w:t>
      </w:r>
      <w:r w:rsidRPr="00044ABB">
        <w:rPr>
          <w:rFonts w:cs="Arial"/>
        </w:rPr>
        <w:t xml:space="preserve"> withdraw from the research at any point</w:t>
      </w:r>
    </w:p>
    <w:p w14:paraId="73EABBDD" w14:textId="77777777" w:rsidR="00AC2149" w:rsidRPr="00044ABB" w:rsidRDefault="00BF3C5C" w:rsidP="00F45DFA">
      <w:pPr>
        <w:pStyle w:val="ListParagraph"/>
        <w:numPr>
          <w:ilvl w:val="0"/>
          <w:numId w:val="5"/>
        </w:numPr>
        <w:autoSpaceDE w:val="0"/>
        <w:autoSpaceDN w:val="0"/>
        <w:adjustRightInd w:val="0"/>
        <w:spacing w:line="360" w:lineRule="auto"/>
        <w:rPr>
          <w:rFonts w:cs="Arial"/>
        </w:rPr>
      </w:pPr>
      <w:r w:rsidRPr="00044ABB">
        <w:rPr>
          <w:rFonts w:cs="Arial"/>
        </w:rPr>
        <w:t>Their confidentia</w:t>
      </w:r>
      <w:r w:rsidRPr="00044ABB">
        <w:rPr>
          <w:rFonts w:cs="Arial"/>
        </w:rPr>
        <w:t xml:space="preserve">lity rights </w:t>
      </w:r>
    </w:p>
    <w:p w14:paraId="0F35F896" w14:textId="77777777" w:rsidR="00AC2149" w:rsidRPr="00CF5AEB" w:rsidRDefault="00BF3C5C" w:rsidP="00F45DFA">
      <w:pPr>
        <w:pStyle w:val="ListParagraph"/>
        <w:numPr>
          <w:ilvl w:val="0"/>
          <w:numId w:val="5"/>
        </w:numPr>
        <w:autoSpaceDE w:val="0"/>
        <w:autoSpaceDN w:val="0"/>
        <w:adjustRightInd w:val="0"/>
        <w:spacing w:line="360" w:lineRule="auto"/>
        <w:rPr>
          <w:rFonts w:cs="Arial"/>
        </w:rPr>
      </w:pPr>
      <w:r w:rsidRPr="00044ABB">
        <w:rPr>
          <w:rFonts w:cs="Arial"/>
        </w:rPr>
        <w:t xml:space="preserve">Guaranteed anonymity </w:t>
      </w:r>
    </w:p>
    <w:p w14:paraId="248E4A2A" w14:textId="77777777" w:rsidR="00AC2149" w:rsidRPr="00044ABB" w:rsidRDefault="00BF3C5C" w:rsidP="00F45DFA">
      <w:pPr>
        <w:pStyle w:val="ListParagraph"/>
        <w:numPr>
          <w:ilvl w:val="0"/>
          <w:numId w:val="5"/>
        </w:numPr>
        <w:autoSpaceDE w:val="0"/>
        <w:autoSpaceDN w:val="0"/>
        <w:adjustRightInd w:val="0"/>
        <w:spacing w:line="360" w:lineRule="auto"/>
        <w:rPr>
          <w:rFonts w:cs="Arial"/>
        </w:rPr>
      </w:pPr>
      <w:r w:rsidRPr="00044ABB">
        <w:rPr>
          <w:rFonts w:cs="Arial"/>
        </w:rPr>
        <w:t xml:space="preserve">How the results will be presented </w:t>
      </w:r>
    </w:p>
    <w:p w14:paraId="01C00587" w14:textId="77777777" w:rsidR="00AC2149" w:rsidRPr="00044ABB" w:rsidRDefault="00BF3C5C" w:rsidP="00F45DFA">
      <w:pPr>
        <w:pStyle w:val="ListParagraph"/>
        <w:numPr>
          <w:ilvl w:val="0"/>
          <w:numId w:val="5"/>
        </w:numPr>
        <w:autoSpaceDE w:val="0"/>
        <w:autoSpaceDN w:val="0"/>
        <w:adjustRightInd w:val="0"/>
        <w:spacing w:line="360" w:lineRule="auto"/>
        <w:rPr>
          <w:rFonts w:cs="Arial"/>
        </w:rPr>
      </w:pPr>
      <w:r w:rsidRPr="00044ABB">
        <w:rPr>
          <w:rFonts w:cs="Arial"/>
        </w:rPr>
        <w:t>Their right to ask any questions regarding the research</w:t>
      </w:r>
    </w:p>
    <w:p w14:paraId="3EA0BE78" w14:textId="77777777" w:rsidR="00AC2149" w:rsidRDefault="00AC2149" w:rsidP="00F45DFA">
      <w:pPr>
        <w:autoSpaceDE w:val="0"/>
        <w:autoSpaceDN w:val="0"/>
        <w:adjustRightInd w:val="0"/>
        <w:spacing w:line="360" w:lineRule="auto"/>
        <w:ind w:firstLine="360"/>
        <w:rPr>
          <w:rFonts w:cs="Arial"/>
        </w:rPr>
      </w:pPr>
    </w:p>
    <w:p w14:paraId="37B7E4CD" w14:textId="77777777" w:rsidR="00AC2149" w:rsidRDefault="00AC2149" w:rsidP="00F45DFA">
      <w:pPr>
        <w:autoSpaceDE w:val="0"/>
        <w:autoSpaceDN w:val="0"/>
        <w:adjustRightInd w:val="0"/>
        <w:spacing w:line="360" w:lineRule="auto"/>
        <w:ind w:firstLine="360"/>
        <w:rPr>
          <w:rFonts w:cs="Arial"/>
        </w:rPr>
      </w:pPr>
    </w:p>
    <w:p w14:paraId="24D169D6" w14:textId="77777777" w:rsidR="007C2CFE" w:rsidRPr="00686CA0" w:rsidRDefault="00BF3C5C" w:rsidP="00F45DFA">
      <w:pPr>
        <w:autoSpaceDE w:val="0"/>
        <w:autoSpaceDN w:val="0"/>
        <w:adjustRightInd w:val="0"/>
        <w:spacing w:line="360" w:lineRule="auto"/>
        <w:ind w:firstLine="360"/>
        <w:rPr>
          <w:rFonts w:cs="Arial"/>
        </w:rPr>
      </w:pPr>
      <w:r w:rsidRPr="00044ABB">
        <w:rPr>
          <w:rFonts w:cs="Arial"/>
        </w:rPr>
        <w:t>There may be a risk of pupils agreeing to participate in order to please the teacher therefore to avoid this coercion;</w:t>
      </w:r>
      <w:r w:rsidRPr="00044ABB">
        <w:rPr>
          <w:rFonts w:cs="Arial"/>
        </w:rPr>
        <w:t xml:space="preserve"> the pupils will be informed that they can speak to another member of staff at the school. </w:t>
      </w:r>
      <w:r w:rsidR="00F076E8" w:rsidRPr="00044ABB">
        <w:rPr>
          <w:rFonts w:cs="Arial"/>
        </w:rPr>
        <w:t>As note</w:t>
      </w:r>
      <w:r w:rsidR="00ED1C75">
        <w:rPr>
          <w:rFonts w:cs="Arial"/>
        </w:rPr>
        <w:t>d</w:t>
      </w:r>
      <w:r w:rsidR="00F076E8" w:rsidRPr="00044ABB">
        <w:rPr>
          <w:rFonts w:cs="Arial"/>
        </w:rPr>
        <w:t xml:space="preserve"> in the letter of consent and adhering to BERA (2011) guidelines, names of pupil participants, schools and researchers will be kept anonym</w:t>
      </w:r>
      <w:r w:rsidR="00AC2149">
        <w:rPr>
          <w:rFonts w:cs="Arial"/>
        </w:rPr>
        <w:t>ous throughout the research as ‘</w:t>
      </w:r>
      <w:r w:rsidR="00F076E8" w:rsidRPr="00044ABB">
        <w:rPr>
          <w:rFonts w:cs="Arial"/>
        </w:rPr>
        <w:t>the obligation to protect the anonymity of research participants and to keep research dat</w:t>
      </w:r>
      <w:r w:rsidR="00AC2149">
        <w:rPr>
          <w:rFonts w:cs="Arial"/>
        </w:rPr>
        <w:t xml:space="preserve">a confidential is all-inclusive’ and ‘should be fulfilled at all cost’ </w:t>
      </w:r>
      <w:r w:rsidR="00F076E8" w:rsidRPr="00044ABB">
        <w:rPr>
          <w:rFonts w:cs="Arial"/>
        </w:rPr>
        <w:t>(Fra</w:t>
      </w:r>
      <w:r w:rsidR="00857E4A" w:rsidRPr="00044ABB">
        <w:rPr>
          <w:rFonts w:cs="Arial"/>
        </w:rPr>
        <w:t>nkfort-Nachmias &amp; Nachmia</w:t>
      </w:r>
      <w:r w:rsidR="00F45DFA">
        <w:rPr>
          <w:rFonts w:cs="Arial"/>
        </w:rPr>
        <w:t>s 1992 cited in Cohen at al 2000</w:t>
      </w:r>
      <w:r w:rsidR="00857E4A" w:rsidRPr="00044ABB">
        <w:rPr>
          <w:rFonts w:cs="Arial"/>
        </w:rPr>
        <w:t>:61)</w:t>
      </w:r>
      <w:r w:rsidR="00AC2149">
        <w:rPr>
          <w:rFonts w:cs="Arial"/>
        </w:rPr>
        <w:t>.</w:t>
      </w:r>
      <w:r w:rsidR="00857E4A" w:rsidRPr="00044ABB">
        <w:rPr>
          <w:rFonts w:cs="Arial"/>
        </w:rPr>
        <w:t xml:space="preserve"> </w:t>
      </w:r>
      <w:r w:rsidR="00F076E8" w:rsidRPr="00044ABB">
        <w:rPr>
          <w:rFonts w:cs="Arial"/>
        </w:rPr>
        <w:t>The participants will not be named at any time and neither will the schoo</w:t>
      </w:r>
      <w:r w:rsidR="00AC2149">
        <w:rPr>
          <w:rFonts w:cs="Arial"/>
        </w:rPr>
        <w:t xml:space="preserve">l in which they are educated. </w:t>
      </w:r>
      <w:r w:rsidR="00F076E8" w:rsidRPr="00044ABB">
        <w:rPr>
          <w:rFonts w:cs="Arial"/>
        </w:rPr>
        <w:t>In order to guarantee anonymity, consent forms will be stored away from all other data and participants data stored under a single letter. The researcher will not share the information with anyone. Prior to conducting the research, including the focus group, the researcher will explain the importance of confid</w:t>
      </w:r>
      <w:r w:rsidR="00AC2149">
        <w:rPr>
          <w:rFonts w:cs="Arial"/>
        </w:rPr>
        <w:t xml:space="preserve">entiality to other participants: </w:t>
      </w:r>
      <w:r w:rsidR="00F45DFA">
        <w:rPr>
          <w:rFonts w:cs="Arial"/>
        </w:rPr>
        <w:t>the information should not be shared publicly (Cohen et al 2000: 62).</w:t>
      </w:r>
      <w:r w:rsidR="00F076E8" w:rsidRPr="00044ABB">
        <w:rPr>
          <w:rFonts w:cs="Arial"/>
        </w:rPr>
        <w:t xml:space="preserve">  </w:t>
      </w:r>
      <w:r w:rsidR="00AC2149">
        <w:rPr>
          <w:rFonts w:cs="Arial"/>
        </w:rPr>
        <w:t xml:space="preserve">Furthermore, the </w:t>
      </w:r>
      <w:r w:rsidR="00857E4A" w:rsidRPr="00686CA0">
        <w:rPr>
          <w:rFonts w:cs="Arial"/>
        </w:rPr>
        <w:t xml:space="preserve">Data Protection Act </w:t>
      </w:r>
      <w:r w:rsidR="007921E4">
        <w:rPr>
          <w:rFonts w:cs="Arial"/>
        </w:rPr>
        <w:t>(1998)</w:t>
      </w:r>
      <w:r w:rsidR="00F076E8" w:rsidRPr="00686CA0">
        <w:rPr>
          <w:rFonts w:cs="Arial"/>
        </w:rPr>
        <w:t xml:space="preserve"> </w:t>
      </w:r>
      <w:r w:rsidR="00AC2149">
        <w:rPr>
          <w:rFonts w:cs="Arial"/>
        </w:rPr>
        <w:t>the</w:t>
      </w:r>
      <w:r w:rsidR="00F076E8" w:rsidRPr="00686CA0">
        <w:rPr>
          <w:rFonts w:cs="Arial"/>
        </w:rPr>
        <w:t xml:space="preserve"> s</w:t>
      </w:r>
      <w:r w:rsidR="00AC2149">
        <w:rPr>
          <w:rFonts w:cs="Arial"/>
        </w:rPr>
        <w:t xml:space="preserve">chool’s confidentiality policy and any other relevant documentation will be adhered to. </w:t>
      </w:r>
    </w:p>
    <w:p w14:paraId="10D5F6A9" w14:textId="77777777" w:rsidR="0080735D" w:rsidRPr="00CE61DB" w:rsidRDefault="00BF3C5C" w:rsidP="00CE61DB">
      <w:pPr>
        <w:autoSpaceDE w:val="0"/>
        <w:autoSpaceDN w:val="0"/>
        <w:adjustRightInd w:val="0"/>
        <w:spacing w:line="360" w:lineRule="auto"/>
        <w:rPr>
          <w:rFonts w:cs="Arial"/>
          <w:u w:val="single"/>
        </w:rPr>
      </w:pPr>
      <w:r w:rsidRPr="00686CA0">
        <w:rPr>
          <w:rFonts w:cs="Arial"/>
        </w:rPr>
        <w:t xml:space="preserve"> </w:t>
      </w:r>
    </w:p>
    <w:p w14:paraId="7B64628B" w14:textId="77777777" w:rsidR="008609BE" w:rsidRPr="00CE61DB" w:rsidRDefault="008609BE" w:rsidP="00C75ACA">
      <w:pPr>
        <w:spacing w:line="360" w:lineRule="auto"/>
        <w:rPr>
          <w:rFonts w:cs="Arial"/>
        </w:rPr>
      </w:pPr>
    </w:p>
    <w:p w14:paraId="552574B1" w14:textId="77777777" w:rsidR="00F45DFA" w:rsidRDefault="00F45DFA" w:rsidP="008609BE">
      <w:pPr>
        <w:spacing w:line="480" w:lineRule="auto"/>
        <w:ind w:left="-57"/>
        <w:rPr>
          <w:b/>
        </w:rPr>
      </w:pPr>
    </w:p>
    <w:p w14:paraId="18FA906E" w14:textId="77777777" w:rsidR="008609BE" w:rsidRPr="00CE61DB" w:rsidRDefault="00BF3C5C" w:rsidP="008609BE">
      <w:pPr>
        <w:spacing w:line="480" w:lineRule="auto"/>
        <w:ind w:left="-57"/>
        <w:rPr>
          <w:b/>
        </w:rPr>
      </w:pPr>
      <w:r w:rsidRPr="00CE61DB">
        <w:rPr>
          <w:b/>
        </w:rPr>
        <w:lastRenderedPageBreak/>
        <w:t xml:space="preserve">Materials </w:t>
      </w:r>
    </w:p>
    <w:p w14:paraId="5F83958A" w14:textId="77777777" w:rsidR="008609BE" w:rsidRPr="00686CA0" w:rsidRDefault="008609BE" w:rsidP="008609BE">
      <w:pPr>
        <w:spacing w:line="480" w:lineRule="auto"/>
        <w:ind w:left="-57"/>
      </w:pPr>
    </w:p>
    <w:p w14:paraId="560CB735" w14:textId="77777777" w:rsidR="00C416B5" w:rsidRPr="00C416B5" w:rsidRDefault="00BF3C5C" w:rsidP="00F45DFA">
      <w:pPr>
        <w:spacing w:line="480" w:lineRule="auto"/>
        <w:ind w:left="-57" w:firstLine="777"/>
        <w:rPr>
          <w:rFonts w:cs="Arial"/>
        </w:rPr>
      </w:pPr>
      <w:r w:rsidRPr="00686CA0">
        <w:t xml:space="preserve">The researcher will need to complete an ethics form outlining the aims and objectives of the study. </w:t>
      </w:r>
      <w:r w:rsidR="00F45DFA">
        <w:t xml:space="preserve">Addition materials include </w:t>
      </w:r>
      <w:r w:rsidRPr="00686CA0">
        <w:t xml:space="preserve">consent forms from participants and legal guardians. </w:t>
      </w:r>
      <w:r w:rsidR="007C2CFE" w:rsidRPr="00686CA0">
        <w:rPr>
          <w:rFonts w:cs="Arial"/>
        </w:rPr>
        <w:t xml:space="preserve">Qualitative and quantitative data </w:t>
      </w:r>
      <w:r w:rsidR="00F45DFA">
        <w:rPr>
          <w:rFonts w:cs="Arial"/>
        </w:rPr>
        <w:t xml:space="preserve">will </w:t>
      </w:r>
      <w:r w:rsidR="007C2CFE" w:rsidRPr="00686CA0">
        <w:rPr>
          <w:rFonts w:cs="Arial"/>
        </w:rPr>
        <w:t xml:space="preserve">be collected in order to measure the effectiveness of the </w:t>
      </w:r>
      <w:r w:rsidR="00F45DFA" w:rsidRPr="00686CA0">
        <w:rPr>
          <w:rFonts w:cs="Arial"/>
        </w:rPr>
        <w:t>intervention</w:t>
      </w:r>
      <w:r w:rsidR="00F45DFA">
        <w:rPr>
          <w:rFonts w:cs="Arial"/>
        </w:rPr>
        <w:t xml:space="preserve"> that</w:t>
      </w:r>
      <w:r w:rsidR="00686CA0">
        <w:rPr>
          <w:rFonts w:cs="Arial"/>
        </w:rPr>
        <w:t xml:space="preserve"> </w:t>
      </w:r>
      <w:r w:rsidR="00686CA0" w:rsidRPr="00686CA0">
        <w:rPr>
          <w:rFonts w:cs="Arial"/>
        </w:rPr>
        <w:t>includes data such as demographical information, pe</w:t>
      </w:r>
      <w:r w:rsidR="00554F5A">
        <w:rPr>
          <w:rFonts w:cs="Arial"/>
        </w:rPr>
        <w:t>rsonal opinion, and test results</w:t>
      </w:r>
      <w:r w:rsidR="00686CA0" w:rsidRPr="00686CA0">
        <w:rPr>
          <w:rFonts w:cs="Arial"/>
        </w:rPr>
        <w:t>.</w:t>
      </w:r>
      <w:r w:rsidR="00F45DFA">
        <w:rPr>
          <w:rFonts w:cs="Arial"/>
        </w:rPr>
        <w:t xml:space="preserve"> P</w:t>
      </w:r>
      <w:r w:rsidR="007C2CFE" w:rsidRPr="00686CA0">
        <w:rPr>
          <w:rFonts w:cs="Arial"/>
        </w:rPr>
        <w:t>articipants’ names will alw</w:t>
      </w:r>
      <w:r w:rsidR="00554F5A">
        <w:rPr>
          <w:rFonts w:cs="Arial"/>
        </w:rPr>
        <w:t xml:space="preserve">ays be anonymised </w:t>
      </w:r>
      <w:r w:rsidR="00682E89">
        <w:rPr>
          <w:rFonts w:cs="Arial"/>
        </w:rPr>
        <w:t>and no</w:t>
      </w:r>
      <w:r w:rsidR="00554F5A">
        <w:rPr>
          <w:rFonts w:cs="Arial"/>
        </w:rPr>
        <w:t xml:space="preserve"> means of identification will be used (Cohen et al 2001: 62) </w:t>
      </w:r>
      <w:r w:rsidR="007C2CFE" w:rsidRPr="00686CA0">
        <w:rPr>
          <w:rFonts w:cs="Arial"/>
        </w:rPr>
        <w:t xml:space="preserve">and </w:t>
      </w:r>
      <w:r w:rsidRPr="00686CA0">
        <w:rPr>
          <w:rFonts w:cs="Arial"/>
        </w:rPr>
        <w:t xml:space="preserve">all data, including audio, </w:t>
      </w:r>
      <w:r w:rsidR="007C2CFE" w:rsidRPr="00686CA0">
        <w:rPr>
          <w:rFonts w:cs="Arial"/>
        </w:rPr>
        <w:t xml:space="preserve">will only be stored on </w:t>
      </w:r>
      <w:r w:rsidRPr="00686CA0">
        <w:rPr>
          <w:rFonts w:cs="Arial"/>
        </w:rPr>
        <w:t xml:space="preserve">an encrypted school computer </w:t>
      </w:r>
      <w:r w:rsidR="00686CA0" w:rsidRPr="00686CA0">
        <w:rPr>
          <w:rFonts w:cs="Arial"/>
        </w:rPr>
        <w:t xml:space="preserve">or recording device.  The researcher acts within the law set out by the Data </w:t>
      </w:r>
      <w:r w:rsidR="00686CA0" w:rsidRPr="007921E4">
        <w:rPr>
          <w:rFonts w:cs="Arial"/>
        </w:rPr>
        <w:t xml:space="preserve">Protection Act </w:t>
      </w:r>
      <w:r w:rsidR="007921E4" w:rsidRPr="007921E4">
        <w:rPr>
          <w:rFonts w:cs="Arial"/>
        </w:rPr>
        <w:t>(1998)</w:t>
      </w:r>
      <w:r w:rsidR="00F45DFA" w:rsidRPr="007921E4">
        <w:rPr>
          <w:rFonts w:cs="Arial"/>
        </w:rPr>
        <w:t xml:space="preserve"> </w:t>
      </w:r>
      <w:r w:rsidR="00686CA0" w:rsidRPr="007921E4">
        <w:rPr>
          <w:rFonts w:cs="Arial"/>
        </w:rPr>
        <w:t>when</w:t>
      </w:r>
      <w:r w:rsidR="00686CA0" w:rsidRPr="00686CA0">
        <w:rPr>
          <w:rFonts w:cs="Arial"/>
        </w:rPr>
        <w:t xml:space="preserve"> storing data </w:t>
      </w:r>
      <w:r w:rsidR="00686CA0">
        <w:rPr>
          <w:rFonts w:cs="Arial"/>
        </w:rPr>
        <w:t>obtained</w:t>
      </w:r>
      <w:r w:rsidR="00686CA0" w:rsidRPr="00686CA0">
        <w:rPr>
          <w:rFonts w:cs="Arial"/>
        </w:rPr>
        <w:t xml:space="preserve"> as a teacher at the school and will do the same for this research</w:t>
      </w:r>
      <w:r w:rsidR="00CE038A">
        <w:rPr>
          <w:rFonts w:cs="Arial"/>
        </w:rPr>
        <w:t xml:space="preserve">. For this reason, only </w:t>
      </w:r>
      <w:r w:rsidR="00686CA0" w:rsidRPr="00686CA0">
        <w:rPr>
          <w:rFonts w:cs="Arial"/>
        </w:rPr>
        <w:t>the researcher and IT manager will have any access to the raw results</w:t>
      </w:r>
      <w:r w:rsidR="00CE038A">
        <w:rPr>
          <w:rFonts w:cs="Arial"/>
        </w:rPr>
        <w:t xml:space="preserve"> and all electronic data will be </w:t>
      </w:r>
      <w:r w:rsidR="00CE038A" w:rsidRPr="00686CA0">
        <w:rPr>
          <w:rFonts w:cs="Arial"/>
        </w:rPr>
        <w:t>destroyed</w:t>
      </w:r>
      <w:r w:rsidR="00CE038A">
        <w:rPr>
          <w:rFonts w:cs="Arial"/>
        </w:rPr>
        <w:t xml:space="preserve"> following the compilation of the impact report</w:t>
      </w:r>
      <w:r w:rsidR="00CE038A" w:rsidRPr="00686CA0">
        <w:rPr>
          <w:rFonts w:cs="Arial"/>
        </w:rPr>
        <w:t xml:space="preserve">. </w:t>
      </w:r>
      <w:r w:rsidR="000E52EB">
        <w:rPr>
          <w:rFonts w:cs="Arial"/>
        </w:rPr>
        <w:t>It must be noted that d</w:t>
      </w:r>
      <w:r w:rsidRPr="00686CA0">
        <w:rPr>
          <w:rFonts w:cs="Arial"/>
        </w:rPr>
        <w:t>ata deemed as sensitive</w:t>
      </w:r>
      <w:r w:rsidR="00686CA0" w:rsidRPr="00686CA0">
        <w:rPr>
          <w:rFonts w:cs="Arial"/>
        </w:rPr>
        <w:t xml:space="preserve"> w</w:t>
      </w:r>
      <w:r w:rsidRPr="00686CA0">
        <w:rPr>
          <w:rFonts w:cs="Arial"/>
        </w:rPr>
        <w:t xml:space="preserve">ill not be collected. </w:t>
      </w:r>
      <w:r w:rsidR="007C2CFE" w:rsidRPr="00686CA0">
        <w:rPr>
          <w:rFonts w:cs="Arial"/>
        </w:rPr>
        <w:t xml:space="preserve">However, although unlikely, the qualitative research may see participants disclose data that is personal. Should this happen the research is </w:t>
      </w:r>
      <w:r w:rsidR="00CE038A">
        <w:rPr>
          <w:rFonts w:cs="Arial"/>
        </w:rPr>
        <w:t>will again adhere to</w:t>
      </w:r>
      <w:r w:rsidR="007C2CFE" w:rsidRPr="00686CA0">
        <w:rPr>
          <w:rFonts w:cs="Arial"/>
        </w:rPr>
        <w:t xml:space="preserve"> the Data Protection Act</w:t>
      </w:r>
      <w:r w:rsidR="00CE038A">
        <w:rPr>
          <w:rFonts w:cs="Arial"/>
        </w:rPr>
        <w:t xml:space="preserve"> </w:t>
      </w:r>
      <w:r w:rsidR="007921E4">
        <w:rPr>
          <w:rFonts w:cs="Arial"/>
        </w:rPr>
        <w:t>(1998)</w:t>
      </w:r>
      <w:r w:rsidR="007C2CFE" w:rsidRPr="00686CA0">
        <w:rPr>
          <w:rFonts w:cs="Arial"/>
        </w:rPr>
        <w:t xml:space="preserve"> and School Safeguarding Policy.</w:t>
      </w:r>
      <w:r w:rsidR="00686CA0" w:rsidRPr="00686CA0">
        <w:rPr>
          <w:rFonts w:cs="Arial"/>
        </w:rPr>
        <w:t xml:space="preserve"> </w:t>
      </w:r>
      <w:r>
        <w:rPr>
          <w:rFonts w:cs="Arial"/>
        </w:rPr>
        <w:t xml:space="preserve"> Further materials used in the study will include the required pap</w:t>
      </w:r>
      <w:r w:rsidR="00CE038A">
        <w:rPr>
          <w:rFonts w:cs="Arial"/>
        </w:rPr>
        <w:t xml:space="preserve">erwork outline in the appendices and </w:t>
      </w:r>
      <w:r>
        <w:rPr>
          <w:rFonts w:cs="Arial"/>
        </w:rPr>
        <w:t xml:space="preserve">sessions may generate </w:t>
      </w:r>
      <w:r>
        <w:rPr>
          <w:rFonts w:cs="Arial"/>
        </w:rPr>
        <w:t>student-generated artifacts such</w:t>
      </w:r>
      <w:r w:rsidR="00CE038A">
        <w:rPr>
          <w:rFonts w:cs="Arial"/>
        </w:rPr>
        <w:t xml:space="preserve"> as worksheets and these may provide valuable qualitative data that will assist in determining the </w:t>
      </w:r>
      <w:r>
        <w:rPr>
          <w:rFonts w:cs="Arial"/>
        </w:rPr>
        <w:t xml:space="preserve">effectiveness of the intervention. </w:t>
      </w:r>
    </w:p>
    <w:p w14:paraId="40DD518F" w14:textId="77777777" w:rsidR="00554F5A" w:rsidRDefault="00554F5A" w:rsidP="00021047">
      <w:pPr>
        <w:spacing w:line="480" w:lineRule="auto"/>
        <w:ind w:left="-57"/>
        <w:rPr>
          <w:rFonts w:cs="Arial"/>
          <w:sz w:val="22"/>
          <w:szCs w:val="22"/>
        </w:rPr>
      </w:pPr>
    </w:p>
    <w:p w14:paraId="058EA49C" w14:textId="77777777" w:rsidR="001B75C7" w:rsidRDefault="001B75C7" w:rsidP="00021047">
      <w:pPr>
        <w:spacing w:line="480" w:lineRule="auto"/>
        <w:ind w:left="-57"/>
        <w:rPr>
          <w:rFonts w:cs="Arial"/>
          <w:b/>
          <w:sz w:val="22"/>
          <w:szCs w:val="22"/>
        </w:rPr>
      </w:pPr>
    </w:p>
    <w:p w14:paraId="4C4D96FD" w14:textId="77777777" w:rsidR="001B75C7" w:rsidRDefault="001B75C7" w:rsidP="00021047">
      <w:pPr>
        <w:spacing w:line="480" w:lineRule="auto"/>
        <w:ind w:left="-57"/>
        <w:rPr>
          <w:rFonts w:cs="Arial"/>
          <w:b/>
          <w:sz w:val="22"/>
          <w:szCs w:val="22"/>
        </w:rPr>
      </w:pPr>
    </w:p>
    <w:p w14:paraId="57A64917" w14:textId="77777777" w:rsidR="00554F5A" w:rsidRPr="00CE61DB" w:rsidRDefault="00BF3C5C" w:rsidP="00021047">
      <w:pPr>
        <w:spacing w:line="480" w:lineRule="auto"/>
        <w:ind w:left="-57"/>
        <w:rPr>
          <w:rFonts w:cs="Arial"/>
          <w:b/>
          <w:sz w:val="22"/>
          <w:szCs w:val="22"/>
        </w:rPr>
      </w:pPr>
      <w:r w:rsidRPr="00CE61DB">
        <w:rPr>
          <w:rFonts w:cs="Arial"/>
          <w:b/>
          <w:sz w:val="22"/>
          <w:szCs w:val="22"/>
        </w:rPr>
        <w:lastRenderedPageBreak/>
        <w:t xml:space="preserve">Procedure </w:t>
      </w:r>
    </w:p>
    <w:p w14:paraId="214EE7C0" w14:textId="77777777" w:rsidR="00554F5A" w:rsidRDefault="00554F5A" w:rsidP="00021047">
      <w:pPr>
        <w:spacing w:line="480" w:lineRule="auto"/>
        <w:ind w:left="-57"/>
        <w:rPr>
          <w:rFonts w:cs="Arial"/>
          <w:sz w:val="22"/>
          <w:szCs w:val="22"/>
        </w:rPr>
      </w:pPr>
    </w:p>
    <w:p w14:paraId="6B1D75E8" w14:textId="77777777" w:rsidR="00554F5A" w:rsidRPr="0065155E" w:rsidRDefault="00BF3C5C" w:rsidP="00554F5A">
      <w:pPr>
        <w:spacing w:line="480" w:lineRule="auto"/>
        <w:ind w:left="-57"/>
        <w:rPr>
          <w:rFonts w:cs="Times New Roman"/>
        </w:rPr>
      </w:pPr>
      <w:r>
        <w:rPr>
          <w:rFonts w:cs="Times New Roman"/>
        </w:rPr>
        <w:t>Participants will be</w:t>
      </w:r>
      <w:r w:rsidRPr="0065155E">
        <w:rPr>
          <w:rFonts w:cs="Times New Roman"/>
        </w:rPr>
        <w:t xml:space="preserve"> approached and introduced to the </w:t>
      </w:r>
      <w:r>
        <w:rPr>
          <w:rFonts w:cs="Times New Roman"/>
        </w:rPr>
        <w:t>inquiry</w:t>
      </w:r>
      <w:r w:rsidRPr="0065155E">
        <w:rPr>
          <w:rFonts w:cs="Times New Roman"/>
        </w:rPr>
        <w:t xml:space="preserve"> </w:t>
      </w:r>
      <w:r>
        <w:rPr>
          <w:rFonts w:cs="Times New Roman"/>
        </w:rPr>
        <w:t>and conse</w:t>
      </w:r>
      <w:r>
        <w:rPr>
          <w:rFonts w:cs="Times New Roman"/>
        </w:rPr>
        <w:t xml:space="preserve">nt forms will t be </w:t>
      </w:r>
      <w:r w:rsidRPr="0065155E">
        <w:rPr>
          <w:rFonts w:cs="Times New Roman"/>
        </w:rPr>
        <w:t xml:space="preserve">distributed and submitted. The project </w:t>
      </w:r>
      <w:r>
        <w:rPr>
          <w:rFonts w:cs="Times New Roman"/>
        </w:rPr>
        <w:t xml:space="preserve">will take place over 6 weeks </w:t>
      </w:r>
      <w:r w:rsidR="001B75C7">
        <w:rPr>
          <w:rFonts w:cs="Times New Roman"/>
        </w:rPr>
        <w:t xml:space="preserve">(a half term) </w:t>
      </w:r>
      <w:r w:rsidRPr="0065155E">
        <w:rPr>
          <w:rFonts w:cs="Times New Roman"/>
        </w:rPr>
        <w:t xml:space="preserve">with impact measurement opportunities weaved in throughout. </w:t>
      </w:r>
      <w:r w:rsidR="001B75C7">
        <w:rPr>
          <w:rFonts w:cs="Times New Roman"/>
        </w:rPr>
        <w:t xml:space="preserve">It is estimated the full report will take approximately two weeks to complete. </w:t>
      </w:r>
    </w:p>
    <w:p w14:paraId="64413838" w14:textId="77777777" w:rsidR="00554F5A" w:rsidRPr="0065155E" w:rsidRDefault="00554F5A" w:rsidP="00554F5A">
      <w:pPr>
        <w:spacing w:line="480" w:lineRule="auto"/>
        <w:ind w:left="-57"/>
        <w:rPr>
          <w:rFonts w:cs="Times New Roman"/>
        </w:rPr>
      </w:pPr>
    </w:p>
    <w:p w14:paraId="3516AEC3" w14:textId="77777777" w:rsidR="00554F5A" w:rsidRPr="0065155E" w:rsidRDefault="00BF3C5C" w:rsidP="00462DCE">
      <w:pPr>
        <w:spacing w:line="480" w:lineRule="auto"/>
        <w:ind w:left="-57"/>
        <w:rPr>
          <w:rFonts w:cs="Times New Roman"/>
        </w:rPr>
      </w:pPr>
      <w:r w:rsidRPr="0065155E">
        <w:rPr>
          <w:rFonts w:cs="Times New Roman"/>
        </w:rPr>
        <w:t>The pre-interv</w:t>
      </w:r>
      <w:r w:rsidRPr="0065155E">
        <w:rPr>
          <w:rFonts w:cs="Times New Roman"/>
        </w:rPr>
        <w:t xml:space="preserve">ention </w:t>
      </w:r>
      <w:r>
        <w:rPr>
          <w:rFonts w:cs="Times New Roman"/>
        </w:rPr>
        <w:t>oracy assessment will take place in week 1</w:t>
      </w:r>
      <w:r w:rsidRPr="0065155E">
        <w:rPr>
          <w:rFonts w:cs="Times New Roman"/>
        </w:rPr>
        <w:t xml:space="preserve"> </w:t>
      </w:r>
      <w:r>
        <w:rPr>
          <w:rFonts w:cs="Times New Roman"/>
        </w:rPr>
        <w:t xml:space="preserve">before any ‘Working with others’ sessions take place. </w:t>
      </w:r>
      <w:r w:rsidRPr="0065155E">
        <w:rPr>
          <w:rFonts w:cs="Times New Roman"/>
        </w:rPr>
        <w:t xml:space="preserve">This </w:t>
      </w:r>
      <w:r w:rsidR="00462DCE">
        <w:rPr>
          <w:rFonts w:cs="Times New Roman"/>
        </w:rPr>
        <w:t>will provide</w:t>
      </w:r>
      <w:r w:rsidRPr="0065155E">
        <w:rPr>
          <w:rFonts w:cs="Times New Roman"/>
        </w:rPr>
        <w:t xml:space="preserve"> baseline data in the form of standardized </w:t>
      </w:r>
      <w:r w:rsidR="001B75C7">
        <w:rPr>
          <w:rFonts w:cs="Times New Roman"/>
        </w:rPr>
        <w:t xml:space="preserve">scores </w:t>
      </w:r>
      <w:r w:rsidR="001B75C7" w:rsidRPr="00314623">
        <w:rPr>
          <w:rFonts w:cs="Times New Roman"/>
        </w:rPr>
        <w:t>(</w:t>
      </w:r>
      <w:r w:rsidR="00314623">
        <w:rPr>
          <w:rFonts w:cs="Times New Roman"/>
        </w:rPr>
        <w:t xml:space="preserve">Appendix B, C, </w:t>
      </w:r>
      <w:r w:rsidR="00314623" w:rsidRPr="00314623">
        <w:rPr>
          <w:rFonts w:cs="Times New Roman"/>
        </w:rPr>
        <w:t>D, and E</w:t>
      </w:r>
      <w:r w:rsidR="001B75C7" w:rsidRPr="00314623">
        <w:rPr>
          <w:rFonts w:cs="Times New Roman"/>
        </w:rPr>
        <w:t>)</w:t>
      </w:r>
      <w:r w:rsidR="00462DCE" w:rsidRPr="00314623">
        <w:rPr>
          <w:rFonts w:cs="Times New Roman"/>
        </w:rPr>
        <w:t>.</w:t>
      </w:r>
      <w:r w:rsidR="00462DCE">
        <w:rPr>
          <w:rFonts w:cs="Times New Roman"/>
        </w:rPr>
        <w:t xml:space="preserve"> </w:t>
      </w:r>
      <w:r w:rsidRPr="0065155E">
        <w:rPr>
          <w:rFonts w:cs="Times New Roman"/>
        </w:rPr>
        <w:t xml:space="preserve">The </w:t>
      </w:r>
      <w:r w:rsidR="001B75C7">
        <w:rPr>
          <w:rFonts w:cs="Times New Roman"/>
        </w:rPr>
        <w:t xml:space="preserve">assessment </w:t>
      </w:r>
      <w:r w:rsidR="00462DCE">
        <w:rPr>
          <w:rFonts w:cs="Times New Roman"/>
        </w:rPr>
        <w:t xml:space="preserve">will be </w:t>
      </w:r>
      <w:r w:rsidR="001B75C7">
        <w:rPr>
          <w:rFonts w:cs="Times New Roman"/>
        </w:rPr>
        <w:t xml:space="preserve">immediately </w:t>
      </w:r>
      <w:r w:rsidRPr="0065155E">
        <w:rPr>
          <w:rFonts w:cs="Times New Roman"/>
        </w:rPr>
        <w:t xml:space="preserve">followed by the </w:t>
      </w:r>
      <w:r w:rsidRPr="0065155E">
        <w:rPr>
          <w:rFonts w:cs="Times New Roman"/>
        </w:rPr>
        <w:t>baseline online quantitative survey constructed using the Likert sc</w:t>
      </w:r>
      <w:r w:rsidR="001B75C7">
        <w:rPr>
          <w:rFonts w:cs="Times New Roman"/>
        </w:rPr>
        <w:t>ale of engagement (Likert 1932). Q</w:t>
      </w:r>
      <w:r w:rsidRPr="0065155E">
        <w:rPr>
          <w:rFonts w:cs="Times New Roman"/>
        </w:rPr>
        <w:t xml:space="preserve">uestions </w:t>
      </w:r>
      <w:r w:rsidR="001B75C7">
        <w:rPr>
          <w:rFonts w:cs="Times New Roman"/>
        </w:rPr>
        <w:t xml:space="preserve">will be </w:t>
      </w:r>
      <w:r w:rsidRPr="0065155E">
        <w:rPr>
          <w:rFonts w:cs="Times New Roman"/>
        </w:rPr>
        <w:t xml:space="preserve">based on their attitude to </w:t>
      </w:r>
      <w:r w:rsidR="00462DCE">
        <w:rPr>
          <w:rFonts w:cs="Times New Roman"/>
        </w:rPr>
        <w:t>speaking and listening</w:t>
      </w:r>
      <w:r w:rsidRPr="0065155E">
        <w:rPr>
          <w:rFonts w:cs="Times New Roman"/>
        </w:rPr>
        <w:t>, a self-assessment on their ability</w:t>
      </w:r>
      <w:r w:rsidR="00462DCE">
        <w:rPr>
          <w:rFonts w:cs="Times New Roman"/>
        </w:rPr>
        <w:t xml:space="preserve"> to so</w:t>
      </w:r>
      <w:r w:rsidRPr="0065155E">
        <w:rPr>
          <w:rFonts w:cs="Times New Roman"/>
        </w:rPr>
        <w:t xml:space="preserve">, their confidence when participating in </w:t>
      </w:r>
      <w:r w:rsidR="00462DCE">
        <w:rPr>
          <w:rFonts w:cs="Times New Roman"/>
        </w:rPr>
        <w:t xml:space="preserve">speaking and listening activities in class and </w:t>
      </w:r>
      <w:r w:rsidRPr="0065155E">
        <w:rPr>
          <w:rFonts w:cs="Times New Roman"/>
        </w:rPr>
        <w:t xml:space="preserve">the enjoyment they get from </w:t>
      </w:r>
      <w:r w:rsidR="00462DCE">
        <w:rPr>
          <w:rFonts w:cs="Times New Roman"/>
        </w:rPr>
        <w:t xml:space="preserve">lessons which require them to use their oratory skills. </w:t>
      </w:r>
      <w:r w:rsidRPr="0065155E">
        <w:rPr>
          <w:rFonts w:cs="Times New Roman"/>
        </w:rPr>
        <w:t xml:space="preserve">Democratic information </w:t>
      </w:r>
      <w:r w:rsidR="00462DCE">
        <w:rPr>
          <w:rFonts w:cs="Times New Roman"/>
        </w:rPr>
        <w:t xml:space="preserve">will </w:t>
      </w:r>
      <w:r w:rsidRPr="0065155E">
        <w:rPr>
          <w:rFonts w:cs="Times New Roman"/>
        </w:rPr>
        <w:t>al</w:t>
      </w:r>
      <w:r w:rsidR="002D7CE1">
        <w:rPr>
          <w:rFonts w:cs="Times New Roman"/>
        </w:rPr>
        <w:t xml:space="preserve">so be obtained during this </w:t>
      </w:r>
      <w:r w:rsidR="002D7CE1" w:rsidRPr="00314623">
        <w:rPr>
          <w:rFonts w:cs="Times New Roman"/>
        </w:rPr>
        <w:t>survey (a</w:t>
      </w:r>
      <w:r w:rsidR="00314623" w:rsidRPr="00314623">
        <w:rPr>
          <w:rFonts w:cs="Times New Roman"/>
        </w:rPr>
        <w:t>ppendix F</w:t>
      </w:r>
      <w:r w:rsidR="001B75C7" w:rsidRPr="00314623">
        <w:rPr>
          <w:rFonts w:cs="Times New Roman"/>
        </w:rPr>
        <w:t>).</w:t>
      </w:r>
      <w:r w:rsidR="001B75C7">
        <w:rPr>
          <w:rFonts w:cs="Times New Roman"/>
        </w:rPr>
        <w:t xml:space="preserve"> </w:t>
      </w:r>
    </w:p>
    <w:p w14:paraId="423B3054" w14:textId="77777777" w:rsidR="00554F5A" w:rsidRPr="0065155E" w:rsidRDefault="00554F5A" w:rsidP="00554F5A">
      <w:pPr>
        <w:spacing w:line="480" w:lineRule="auto"/>
        <w:ind w:left="-57"/>
        <w:rPr>
          <w:rFonts w:cs="Times New Roman"/>
        </w:rPr>
      </w:pPr>
    </w:p>
    <w:p w14:paraId="73B9D6E9" w14:textId="77777777" w:rsidR="002D7CE1" w:rsidRDefault="00BF3C5C" w:rsidP="00C416B5">
      <w:pPr>
        <w:spacing w:line="480" w:lineRule="auto"/>
        <w:ind w:left="-57"/>
      </w:pPr>
      <w:r w:rsidRPr="0065155E">
        <w:t>The intervention</w:t>
      </w:r>
      <w:r w:rsidR="00462DCE">
        <w:t xml:space="preserve"> will include </w:t>
      </w:r>
      <w:r w:rsidR="00DF6B6D">
        <w:t>fortnightly</w:t>
      </w:r>
      <w:r w:rsidR="00462DCE">
        <w:t xml:space="preserve"> </w:t>
      </w:r>
      <w:r w:rsidR="00A540E6">
        <w:t xml:space="preserve">intervention </w:t>
      </w:r>
      <w:r w:rsidR="00462DCE">
        <w:t>sessions over</w:t>
      </w:r>
      <w:r w:rsidR="00DF6B6D">
        <w:t xml:space="preserve"> </w:t>
      </w:r>
      <w:r w:rsidR="00462DCE">
        <w:t xml:space="preserve">a period of six weeks: </w:t>
      </w:r>
      <w:r w:rsidR="00DF6B6D">
        <w:t>this m</w:t>
      </w:r>
      <w:r>
        <w:t>eans each year group (Year 7-10</w:t>
      </w:r>
      <w:r w:rsidR="00DF6B6D">
        <w:t xml:space="preserve">) will participate in 3 sessions. </w:t>
      </w:r>
      <w:r w:rsidR="00A540E6">
        <w:t xml:space="preserve">The researcher will visit </w:t>
      </w:r>
      <w:r w:rsidR="00136D22">
        <w:t>the final</w:t>
      </w:r>
      <w:r w:rsidR="00A540E6">
        <w:t xml:space="preserve"> session </w:t>
      </w:r>
      <w:r w:rsidR="00F53636">
        <w:t>h</w:t>
      </w:r>
      <w:r w:rsidR="00136D22">
        <w:t>e</w:t>
      </w:r>
      <w:r w:rsidR="00F53636">
        <w:t>l</w:t>
      </w:r>
      <w:r w:rsidR="00136D22">
        <w:t>d with each year group: bringing the total number to four</w:t>
      </w:r>
      <w:r>
        <w:t xml:space="preserve"> observations</w:t>
      </w:r>
      <w:r w:rsidR="00136D22">
        <w:t xml:space="preserve">. </w:t>
      </w:r>
      <w:r>
        <w:t>Qualitative data</w:t>
      </w:r>
      <w:r>
        <w:t xml:space="preserve"> will be the gathered both during the observation and after the observation with the researcher providing </w:t>
      </w:r>
      <w:r w:rsidRPr="00314623">
        <w:t xml:space="preserve">the former using </w:t>
      </w:r>
      <w:r w:rsidR="00314623" w:rsidRPr="00314623">
        <w:t>appendix G</w:t>
      </w:r>
      <w:r w:rsidRPr="00314623">
        <w:t xml:space="preserve"> and the pupils providing the latter using </w:t>
      </w:r>
      <w:r w:rsidR="00314623" w:rsidRPr="00314623">
        <w:t>appendix H</w:t>
      </w:r>
      <w:r w:rsidRPr="00314623">
        <w:t>.</w:t>
      </w:r>
      <w:r>
        <w:t xml:space="preserve"> during the focus group.</w:t>
      </w:r>
    </w:p>
    <w:p w14:paraId="3B76A507" w14:textId="77777777" w:rsidR="00CE61DB" w:rsidRDefault="00BF3C5C" w:rsidP="00C416B5">
      <w:pPr>
        <w:spacing w:line="480" w:lineRule="auto"/>
        <w:ind w:left="-57"/>
        <w:rPr>
          <w:rFonts w:cs="Times New Roman"/>
        </w:rPr>
      </w:pPr>
      <w:r>
        <w:lastRenderedPageBreak/>
        <w:t xml:space="preserve"> </w:t>
      </w:r>
      <w:r w:rsidR="002D7CE1">
        <w:tab/>
      </w:r>
      <w:r w:rsidR="002D7CE1">
        <w:tab/>
      </w:r>
      <w:r w:rsidR="00554F5A" w:rsidRPr="0065155E">
        <w:rPr>
          <w:rFonts w:cs="Times New Roman"/>
        </w:rPr>
        <w:t>Post-</w:t>
      </w:r>
      <w:r>
        <w:rPr>
          <w:rFonts w:cs="Times New Roman"/>
        </w:rPr>
        <w:t xml:space="preserve">intervention all participants will </w:t>
      </w:r>
      <w:r>
        <w:rPr>
          <w:rFonts w:cs="Times New Roman"/>
        </w:rPr>
        <w:t>be</w:t>
      </w:r>
      <w:r w:rsidR="00554F5A" w:rsidRPr="0065155E">
        <w:rPr>
          <w:rFonts w:cs="Times New Roman"/>
        </w:rPr>
        <w:t xml:space="preserve"> invited to sit the same </w:t>
      </w:r>
      <w:r>
        <w:rPr>
          <w:rFonts w:cs="Times New Roman"/>
        </w:rPr>
        <w:t xml:space="preserve">oracy </w:t>
      </w:r>
      <w:r w:rsidR="002D7CE1">
        <w:rPr>
          <w:rFonts w:cs="Times New Roman"/>
        </w:rPr>
        <w:t xml:space="preserve">assessment </w:t>
      </w:r>
      <w:r w:rsidR="00554F5A" w:rsidRPr="0065155E">
        <w:rPr>
          <w:rFonts w:cs="Times New Roman"/>
        </w:rPr>
        <w:t xml:space="preserve">again in order to </w:t>
      </w:r>
      <w:r w:rsidR="00554F5A">
        <w:rPr>
          <w:rFonts w:cs="Times New Roman"/>
        </w:rPr>
        <w:t xml:space="preserve">obtain </w:t>
      </w:r>
      <w:r w:rsidR="00554F5A" w:rsidRPr="0065155E">
        <w:rPr>
          <w:rFonts w:cs="Times New Roman"/>
        </w:rPr>
        <w:t xml:space="preserve">quantitative results </w:t>
      </w:r>
      <w:r w:rsidR="00554F5A">
        <w:rPr>
          <w:rFonts w:cs="Times New Roman"/>
        </w:rPr>
        <w:t xml:space="preserve">and assess </w:t>
      </w:r>
      <w:r w:rsidR="00554F5A" w:rsidRPr="0065155E">
        <w:rPr>
          <w:rFonts w:cs="Times New Roman"/>
        </w:rPr>
        <w:t xml:space="preserve">the impact the </w:t>
      </w:r>
      <w:r w:rsidR="00554F5A">
        <w:rPr>
          <w:rFonts w:cs="Times New Roman"/>
        </w:rPr>
        <w:t>project had</w:t>
      </w:r>
      <w:r w:rsidR="00554F5A" w:rsidRPr="0065155E">
        <w:rPr>
          <w:rFonts w:cs="Times New Roman"/>
        </w:rPr>
        <w:t xml:space="preserve"> on improving pupils’ </w:t>
      </w:r>
      <w:r w:rsidR="002D7CE1">
        <w:rPr>
          <w:rFonts w:cs="Times New Roman"/>
        </w:rPr>
        <w:t xml:space="preserve">speaking and listening </w:t>
      </w:r>
      <w:r w:rsidR="00554F5A" w:rsidRPr="0065155E">
        <w:rPr>
          <w:rFonts w:cs="Times New Roman"/>
        </w:rPr>
        <w:t xml:space="preserve">skills. </w:t>
      </w:r>
      <w:r>
        <w:rPr>
          <w:rFonts w:cs="Times New Roman"/>
        </w:rPr>
        <w:t xml:space="preserve"> Participants will also </w:t>
      </w:r>
      <w:r w:rsidR="002D7CE1">
        <w:rPr>
          <w:rFonts w:cs="Times New Roman"/>
        </w:rPr>
        <w:t>complete</w:t>
      </w:r>
      <w:r>
        <w:rPr>
          <w:rFonts w:cs="Times New Roman"/>
        </w:rPr>
        <w:t xml:space="preserve"> a post-</w:t>
      </w:r>
      <w:r w:rsidR="002D7CE1">
        <w:rPr>
          <w:rFonts w:cs="Times New Roman"/>
        </w:rPr>
        <w:t xml:space="preserve">intervention questionnaire. </w:t>
      </w:r>
    </w:p>
    <w:p w14:paraId="51A5C519" w14:textId="77777777" w:rsidR="002D7CE1" w:rsidRDefault="002D7CE1" w:rsidP="002D7CE1">
      <w:pPr>
        <w:spacing w:line="480" w:lineRule="auto"/>
        <w:rPr>
          <w:rFonts w:cs="Times New Roman"/>
        </w:rPr>
      </w:pPr>
    </w:p>
    <w:p w14:paraId="5F873BD4" w14:textId="77777777" w:rsidR="000F5B50" w:rsidRDefault="000F5B50" w:rsidP="002D7CE1">
      <w:pPr>
        <w:spacing w:line="480" w:lineRule="auto"/>
        <w:rPr>
          <w:rFonts w:cs="Times New Roman"/>
        </w:rPr>
      </w:pPr>
    </w:p>
    <w:p w14:paraId="620F157F" w14:textId="77777777" w:rsidR="000F5B50" w:rsidRDefault="000F5B50" w:rsidP="002D7CE1">
      <w:pPr>
        <w:spacing w:line="480" w:lineRule="auto"/>
        <w:rPr>
          <w:rFonts w:cs="Times New Roman"/>
        </w:rPr>
      </w:pPr>
    </w:p>
    <w:p w14:paraId="77B88F09" w14:textId="77777777" w:rsidR="005421AC" w:rsidRDefault="00BF3C5C" w:rsidP="000F5B50">
      <w:pPr>
        <w:spacing w:line="480" w:lineRule="auto"/>
        <w:jc w:val="center"/>
        <w:rPr>
          <w:rFonts w:cs="Arial"/>
          <w:b/>
          <w:i/>
        </w:rPr>
      </w:pPr>
      <w:r w:rsidRPr="002D7CE1">
        <w:rPr>
          <w:rFonts w:cs="Arial"/>
          <w:b/>
          <w:i/>
        </w:rPr>
        <w:t>Cond</w:t>
      </w:r>
      <w:r w:rsidRPr="002D7CE1">
        <w:rPr>
          <w:rFonts w:cs="Arial"/>
          <w:b/>
          <w:i/>
        </w:rPr>
        <w:t>ucting the analysis</w:t>
      </w:r>
    </w:p>
    <w:p w14:paraId="7E544DAB" w14:textId="77777777" w:rsidR="002D7CE1" w:rsidRPr="002D7CE1" w:rsidRDefault="002D7CE1" w:rsidP="002D7CE1">
      <w:pPr>
        <w:spacing w:line="480" w:lineRule="auto"/>
        <w:jc w:val="center"/>
        <w:rPr>
          <w:rFonts w:cs="Arial"/>
          <w:b/>
          <w:i/>
        </w:rPr>
      </w:pPr>
    </w:p>
    <w:p w14:paraId="03348DA3" w14:textId="77777777" w:rsidR="00C416B5" w:rsidRPr="00D25D7E" w:rsidRDefault="00BF3C5C" w:rsidP="00C94F49">
      <w:pPr>
        <w:spacing w:line="480" w:lineRule="auto"/>
        <w:rPr>
          <w:rFonts w:cs="Arial"/>
          <w:sz w:val="22"/>
          <w:szCs w:val="22"/>
        </w:rPr>
      </w:pPr>
      <w:r w:rsidRPr="00C94F49">
        <w:rPr>
          <w:rFonts w:cs="Arial"/>
        </w:rPr>
        <w:t xml:space="preserve">The </w:t>
      </w:r>
      <w:r w:rsidR="00D7426A" w:rsidRPr="00C94F49">
        <w:rPr>
          <w:rFonts w:cs="Arial"/>
        </w:rPr>
        <w:t>objective of the study is to analyse the impact of an oracy intervention on pupi</w:t>
      </w:r>
      <w:r w:rsidRPr="00C94F49">
        <w:rPr>
          <w:rFonts w:cs="Arial"/>
        </w:rPr>
        <w:t>l</w:t>
      </w:r>
      <w:r w:rsidR="00D7426A" w:rsidRPr="00C94F49">
        <w:rPr>
          <w:rFonts w:cs="Arial"/>
        </w:rPr>
        <w:t>s’ speaking and l</w:t>
      </w:r>
      <w:r w:rsidR="0071407E" w:rsidRPr="00C94F49">
        <w:rPr>
          <w:rFonts w:cs="Arial"/>
        </w:rPr>
        <w:t>istening skills</w:t>
      </w:r>
      <w:r w:rsidR="00C94F49" w:rsidRPr="00C94F49">
        <w:rPr>
          <w:rFonts w:cs="Arial"/>
        </w:rPr>
        <w:t>. It is imperative that</w:t>
      </w:r>
      <w:r w:rsidR="005D4CD1">
        <w:rPr>
          <w:rFonts w:cs="Arial"/>
        </w:rPr>
        <w:t xml:space="preserve"> this is done effectively with ‘</w:t>
      </w:r>
      <w:r w:rsidR="00C94F49" w:rsidRPr="00C94F49">
        <w:rPr>
          <w:rFonts w:cs="Arial"/>
        </w:rPr>
        <w:t>a coherent methodology for an</w:t>
      </w:r>
      <w:r w:rsidR="005D4CD1">
        <w:rPr>
          <w:rFonts w:cs="Arial"/>
        </w:rPr>
        <w:t>alysing’</w:t>
      </w:r>
      <w:r w:rsidR="00C94F49" w:rsidRPr="00C94F49">
        <w:rPr>
          <w:rFonts w:cs="Arial"/>
        </w:rPr>
        <w:t xml:space="preserve"> the data (Hopkins 2008:129) </w:t>
      </w:r>
      <w:r w:rsidR="0071407E" w:rsidRPr="00C94F49">
        <w:rPr>
          <w:rFonts w:cs="Arial"/>
        </w:rPr>
        <w:t xml:space="preserve">in order to determine </w:t>
      </w:r>
      <w:r w:rsidR="00C94F49">
        <w:rPr>
          <w:rFonts w:cs="Arial"/>
        </w:rPr>
        <w:t>recommend</w:t>
      </w:r>
      <w:r w:rsidR="00C94F49" w:rsidRPr="00C94F49">
        <w:rPr>
          <w:rFonts w:cs="Arial"/>
        </w:rPr>
        <w:t xml:space="preserve">ations for a future study of the scheme. </w:t>
      </w:r>
      <w:r w:rsidR="00C94F49">
        <w:rPr>
          <w:rFonts w:cs="Arial"/>
        </w:rPr>
        <w:t>The researcher aims to conduct a ‘deductive’ ana</w:t>
      </w:r>
      <w:r w:rsidR="005D4CD1">
        <w:rPr>
          <w:rFonts w:cs="Arial"/>
        </w:rPr>
        <w:t xml:space="preserve">lysis (Martella et al 2013:16) </w:t>
      </w:r>
      <w:r w:rsidR="00C94F49">
        <w:rPr>
          <w:rFonts w:cs="Arial"/>
        </w:rPr>
        <w:t>where them</w:t>
      </w:r>
      <w:r w:rsidR="005D4CD1">
        <w:rPr>
          <w:rFonts w:cs="Arial"/>
        </w:rPr>
        <w:t>e</w:t>
      </w:r>
      <w:r w:rsidR="00C94F49">
        <w:rPr>
          <w:rFonts w:cs="Arial"/>
        </w:rPr>
        <w:t xml:space="preserve">s will be sorted according to the specific research question. This is deemed as the most appropriate form of data analysis of the data </w:t>
      </w:r>
      <w:r w:rsidR="005D4CD1">
        <w:rPr>
          <w:rFonts w:cs="Arial"/>
        </w:rPr>
        <w:t xml:space="preserve">that will be </w:t>
      </w:r>
      <w:r w:rsidR="00C94F49">
        <w:rPr>
          <w:rFonts w:cs="Arial"/>
        </w:rPr>
        <w:t xml:space="preserve">gathered. The data </w:t>
      </w:r>
      <w:r w:rsidRPr="0065155E">
        <w:rPr>
          <w:rFonts w:cs="Arial"/>
        </w:rPr>
        <w:t xml:space="preserve">naturally divides itself into </w:t>
      </w:r>
      <w:r w:rsidR="005D4CD1">
        <w:rPr>
          <w:rFonts w:cs="Arial"/>
        </w:rPr>
        <w:t>thematic stems:</w:t>
      </w:r>
      <w:r w:rsidR="00C94F49">
        <w:rPr>
          <w:rFonts w:cs="Arial"/>
        </w:rPr>
        <w:t xml:space="preserve"> pupils’ </w:t>
      </w:r>
      <w:r w:rsidRPr="0065155E">
        <w:rPr>
          <w:rFonts w:cs="Arial"/>
        </w:rPr>
        <w:t>attainment</w:t>
      </w:r>
      <w:r w:rsidR="00C94F49">
        <w:rPr>
          <w:rFonts w:cs="Arial"/>
        </w:rPr>
        <w:t xml:space="preserve"> in speaking and listening assessments</w:t>
      </w:r>
      <w:r w:rsidRPr="0065155E">
        <w:rPr>
          <w:rFonts w:cs="Arial"/>
        </w:rPr>
        <w:t xml:space="preserve">, </w:t>
      </w:r>
      <w:r w:rsidR="00C94F49">
        <w:rPr>
          <w:rFonts w:cs="Arial"/>
        </w:rPr>
        <w:t xml:space="preserve">their </w:t>
      </w:r>
      <w:r w:rsidRPr="0065155E">
        <w:rPr>
          <w:rFonts w:cs="Arial"/>
        </w:rPr>
        <w:t xml:space="preserve">engagement </w:t>
      </w:r>
      <w:r w:rsidR="00C94F49">
        <w:rPr>
          <w:rFonts w:cs="Arial"/>
        </w:rPr>
        <w:t xml:space="preserve">with the activities </w:t>
      </w:r>
      <w:r w:rsidRPr="0065155E">
        <w:rPr>
          <w:rFonts w:cs="Arial"/>
        </w:rPr>
        <w:t>and confidence</w:t>
      </w:r>
      <w:r w:rsidR="00BD79EC">
        <w:rPr>
          <w:rFonts w:cs="Arial"/>
        </w:rPr>
        <w:t xml:space="preserve"> in utilizing their oratory ability</w:t>
      </w:r>
      <w:r w:rsidRPr="0065155E">
        <w:rPr>
          <w:rFonts w:cs="Arial"/>
        </w:rPr>
        <w:t xml:space="preserve">. </w:t>
      </w:r>
      <w:r w:rsidR="0013076A">
        <w:rPr>
          <w:rFonts w:cs="Arial"/>
        </w:rPr>
        <w:t xml:space="preserve">Within these </w:t>
      </w:r>
      <w:r w:rsidR="0013076A" w:rsidRPr="00D25D7E">
        <w:rPr>
          <w:rFonts w:cs="Arial"/>
        </w:rPr>
        <w:t>approaches the research will consider if and how the interventions impacted gender, eFSM pupils, and year groups.</w:t>
      </w:r>
      <w:r w:rsidR="00D25D7E" w:rsidRPr="00D25D7E">
        <w:rPr>
          <w:rFonts w:cs="Arial"/>
        </w:rPr>
        <w:t xml:space="preserve"> </w:t>
      </w:r>
      <w:r w:rsidR="00BD79EC" w:rsidRPr="00D25D7E">
        <w:rPr>
          <w:rFonts w:cs="Arial"/>
        </w:rPr>
        <w:t>During the ana</w:t>
      </w:r>
      <w:r w:rsidR="005D4CD1">
        <w:rPr>
          <w:rFonts w:cs="Arial"/>
        </w:rPr>
        <w:t xml:space="preserve">lysis of each thematic stem, it </w:t>
      </w:r>
      <w:r w:rsidR="00BD79EC" w:rsidRPr="00D25D7E">
        <w:rPr>
          <w:rFonts w:cs="Arial"/>
        </w:rPr>
        <w:t xml:space="preserve">is imperative </w:t>
      </w:r>
      <w:r w:rsidRPr="00D25D7E">
        <w:rPr>
          <w:rFonts w:cs="Arial"/>
        </w:rPr>
        <w:t>to investigate both the quantitative and qualitative data gathered in order to bridge issues of reliability and validity an</w:t>
      </w:r>
      <w:r w:rsidR="00682E89">
        <w:rPr>
          <w:rFonts w:cs="Arial"/>
        </w:rPr>
        <w:t>d establish the impact of</w:t>
      </w:r>
      <w:r w:rsidR="00BD79EC" w:rsidRPr="00D25D7E">
        <w:rPr>
          <w:rFonts w:cs="Arial"/>
        </w:rPr>
        <w:t xml:space="preserve"> the intervention.</w:t>
      </w:r>
      <w:r w:rsidR="00BD79EC">
        <w:rPr>
          <w:rFonts w:cs="Arial"/>
        </w:rPr>
        <w:t xml:space="preserve"> </w:t>
      </w:r>
      <w:r w:rsidR="00D25D7E">
        <w:rPr>
          <w:rFonts w:cs="Arial"/>
        </w:rPr>
        <w:t xml:space="preserve">Whilst threats to validity and reliability can never be completely </w:t>
      </w:r>
      <w:r w:rsidR="00D25D7E">
        <w:rPr>
          <w:rFonts w:cs="Arial"/>
        </w:rPr>
        <w:lastRenderedPageBreak/>
        <w:t xml:space="preserve">obliterated, the effect of these can be decreased by awareness and attention </w:t>
      </w:r>
      <w:r w:rsidR="005D4CD1">
        <w:rPr>
          <w:rFonts w:cs="Arial"/>
        </w:rPr>
        <w:t xml:space="preserve">to the drawbacks </w:t>
      </w:r>
      <w:r w:rsidR="00D25D7E">
        <w:rPr>
          <w:rFonts w:cs="Arial"/>
        </w:rPr>
        <w:t>(Cohen et al 2000: 105).</w:t>
      </w:r>
    </w:p>
    <w:p w14:paraId="122A6B14" w14:textId="77777777" w:rsidR="00C416B5" w:rsidRPr="0065155E" w:rsidRDefault="00C416B5" w:rsidP="00BD79EC">
      <w:pPr>
        <w:spacing w:line="480" w:lineRule="auto"/>
        <w:rPr>
          <w:rFonts w:cs="Arial"/>
        </w:rPr>
      </w:pPr>
    </w:p>
    <w:p w14:paraId="005A8EFA" w14:textId="77777777" w:rsidR="00C416B5" w:rsidRPr="0065155E" w:rsidRDefault="00BF3C5C" w:rsidP="00C416B5">
      <w:pPr>
        <w:spacing w:line="480" w:lineRule="auto"/>
        <w:ind w:left="-57"/>
        <w:rPr>
          <w:rFonts w:cs="Arial"/>
          <w:b/>
        </w:rPr>
      </w:pPr>
      <w:r>
        <w:rPr>
          <w:rFonts w:cs="Arial"/>
          <w:b/>
        </w:rPr>
        <w:t>Attainment</w:t>
      </w:r>
    </w:p>
    <w:p w14:paraId="2D2BB37C" w14:textId="77777777" w:rsidR="00C416B5" w:rsidRPr="0065155E" w:rsidRDefault="00C416B5" w:rsidP="00C416B5">
      <w:pPr>
        <w:spacing w:line="480" w:lineRule="auto"/>
        <w:ind w:left="-57"/>
        <w:rPr>
          <w:rFonts w:cs="Arial"/>
        </w:rPr>
      </w:pPr>
    </w:p>
    <w:p w14:paraId="00916B67" w14:textId="77777777" w:rsidR="00541515" w:rsidRDefault="00BF3C5C" w:rsidP="000C5B09">
      <w:pPr>
        <w:spacing w:line="480" w:lineRule="auto"/>
        <w:ind w:left="-57"/>
        <w:rPr>
          <w:rFonts w:cs="Arial"/>
        </w:rPr>
      </w:pPr>
      <w:r w:rsidRPr="0065155E">
        <w:rPr>
          <w:rFonts w:cs="Arial"/>
        </w:rPr>
        <w:t>The data obt</w:t>
      </w:r>
      <w:r w:rsidR="00682E89">
        <w:rPr>
          <w:rFonts w:cs="Arial"/>
        </w:rPr>
        <w:t>ained from a standardis</w:t>
      </w:r>
      <w:r w:rsidRPr="0065155E">
        <w:rPr>
          <w:rFonts w:cs="Arial"/>
        </w:rPr>
        <w:t xml:space="preserve">ed </w:t>
      </w:r>
      <w:r w:rsidR="00BD79EC">
        <w:rPr>
          <w:rFonts w:cs="Arial"/>
        </w:rPr>
        <w:t xml:space="preserve">oracy score will be able to determine whether pupils’ speaking and </w:t>
      </w:r>
      <w:r w:rsidR="00A049BD">
        <w:rPr>
          <w:rFonts w:cs="Arial"/>
        </w:rPr>
        <w:t>listening skills have improved: both individual data and collective data will be made available</w:t>
      </w:r>
      <w:r w:rsidR="00BD79EC">
        <w:rPr>
          <w:rFonts w:cs="Arial"/>
        </w:rPr>
        <w:t xml:space="preserve">. </w:t>
      </w:r>
      <w:r w:rsidR="00A049BD">
        <w:rPr>
          <w:rFonts w:cs="Arial"/>
        </w:rPr>
        <w:t xml:space="preserve">However, the researcher has guaranteed the </w:t>
      </w:r>
      <w:r w:rsidR="005D4CD1">
        <w:rPr>
          <w:rFonts w:cs="Arial"/>
        </w:rPr>
        <w:t>participants’</w:t>
      </w:r>
      <w:r w:rsidR="00A049BD">
        <w:rPr>
          <w:rFonts w:cs="Arial"/>
        </w:rPr>
        <w:t xml:space="preserve"> </w:t>
      </w:r>
      <w:r w:rsidR="00BD79EC">
        <w:rPr>
          <w:rFonts w:cs="Arial"/>
        </w:rPr>
        <w:t xml:space="preserve">anonymity </w:t>
      </w:r>
      <w:r w:rsidR="00A049BD">
        <w:rPr>
          <w:rFonts w:cs="Arial"/>
        </w:rPr>
        <w:t>so indivi</w:t>
      </w:r>
      <w:r w:rsidR="00D25D7E">
        <w:rPr>
          <w:rFonts w:cs="Arial"/>
        </w:rPr>
        <w:t xml:space="preserve">dual data will </w:t>
      </w:r>
      <w:r w:rsidR="005D4CD1">
        <w:rPr>
          <w:rFonts w:cs="Arial"/>
        </w:rPr>
        <w:t xml:space="preserve">not </w:t>
      </w:r>
      <w:r w:rsidR="00D25D7E">
        <w:rPr>
          <w:rFonts w:cs="Arial"/>
        </w:rPr>
        <w:t>be discussed</w:t>
      </w:r>
      <w:r w:rsidR="005D4CD1">
        <w:rPr>
          <w:rFonts w:cs="Arial"/>
        </w:rPr>
        <w:t xml:space="preserve"> at length: it will not fulfill the purpose of the inquiry</w:t>
      </w:r>
      <w:r w:rsidR="00A049BD">
        <w:rPr>
          <w:rFonts w:cs="Arial"/>
        </w:rPr>
        <w:t xml:space="preserve">. </w:t>
      </w:r>
      <w:r w:rsidR="005D4CD1">
        <w:rPr>
          <w:rFonts w:cs="Arial"/>
        </w:rPr>
        <w:t>O</w:t>
      </w:r>
      <w:r w:rsidR="00A049BD">
        <w:rPr>
          <w:rFonts w:cs="Arial"/>
        </w:rPr>
        <w:t xml:space="preserve">nly collective data and </w:t>
      </w:r>
      <w:r w:rsidR="00BD79EC">
        <w:rPr>
          <w:rFonts w:cs="Arial"/>
        </w:rPr>
        <w:t xml:space="preserve">any anomalies </w:t>
      </w:r>
      <w:r w:rsidR="00BA1082">
        <w:rPr>
          <w:rFonts w:cs="Arial"/>
        </w:rPr>
        <w:t xml:space="preserve">within </w:t>
      </w:r>
      <w:r w:rsidR="00D25D7E">
        <w:rPr>
          <w:rFonts w:cs="Arial"/>
        </w:rPr>
        <w:t>a demographic or cohor</w:t>
      </w:r>
      <w:r w:rsidR="005D4CD1">
        <w:rPr>
          <w:rFonts w:cs="Arial"/>
        </w:rPr>
        <w:t>t will be discussed</w:t>
      </w:r>
      <w:r w:rsidR="00A049BD">
        <w:rPr>
          <w:rFonts w:cs="Arial"/>
        </w:rPr>
        <w:t xml:space="preserve">. </w:t>
      </w:r>
      <w:r w:rsidR="00BA1082">
        <w:rPr>
          <w:rFonts w:cs="Arial"/>
        </w:rPr>
        <w:t>The researcher</w:t>
      </w:r>
      <w:r w:rsidR="00734C81">
        <w:rPr>
          <w:rFonts w:cs="Arial"/>
        </w:rPr>
        <w:t xml:space="preserve"> is aware o</w:t>
      </w:r>
      <w:r w:rsidR="0013076A">
        <w:rPr>
          <w:rFonts w:cs="Arial"/>
        </w:rPr>
        <w:t xml:space="preserve">f issues regarding the validity of the scores and in turn, will </w:t>
      </w:r>
      <w:r w:rsidR="00D25D7E">
        <w:rPr>
          <w:rFonts w:cs="Arial"/>
        </w:rPr>
        <w:t xml:space="preserve">take steps to </w:t>
      </w:r>
      <w:r w:rsidR="0013076A">
        <w:rPr>
          <w:rFonts w:cs="Arial"/>
        </w:rPr>
        <w:t>miti</w:t>
      </w:r>
      <w:r w:rsidR="005D4CD1">
        <w:rPr>
          <w:rFonts w:cs="Arial"/>
        </w:rPr>
        <w:t>gate invalidity in order to increase</w:t>
      </w:r>
      <w:r w:rsidR="0013076A">
        <w:rPr>
          <w:rFonts w:cs="Arial"/>
        </w:rPr>
        <w:t xml:space="preserve"> confidence in the data. For example, </w:t>
      </w:r>
      <w:r w:rsidR="00D25D7E">
        <w:rPr>
          <w:rFonts w:cs="Arial"/>
        </w:rPr>
        <w:t xml:space="preserve">the short time frame in which the intervention will take place can, </w:t>
      </w:r>
      <w:r w:rsidR="005D4CD1">
        <w:rPr>
          <w:rFonts w:cs="Arial"/>
        </w:rPr>
        <w:t xml:space="preserve">in fact, </w:t>
      </w:r>
      <w:r w:rsidR="00D25D7E">
        <w:rPr>
          <w:rFonts w:cs="Arial"/>
        </w:rPr>
        <w:t>mitigate validity for there can be an increased confidence that the pupils’ test scores in the assessment are less l</w:t>
      </w:r>
      <w:r w:rsidR="009920C0">
        <w:rPr>
          <w:rFonts w:cs="Arial"/>
        </w:rPr>
        <w:t>ikely to be affected by external factors (i.e. other interventions o</w:t>
      </w:r>
      <w:r w:rsidR="000C5B09">
        <w:rPr>
          <w:rFonts w:cs="Arial"/>
        </w:rPr>
        <w:t xml:space="preserve">r lessons) and pupil maturity. </w:t>
      </w:r>
      <w:r w:rsidR="009920C0">
        <w:rPr>
          <w:rFonts w:cs="Arial"/>
        </w:rPr>
        <w:t>In addition, th</w:t>
      </w:r>
      <w:r w:rsidR="00682E89">
        <w:rPr>
          <w:rFonts w:cs="Arial"/>
        </w:rPr>
        <w:t>e assessment will use standardis</w:t>
      </w:r>
      <w:r w:rsidR="009920C0">
        <w:rPr>
          <w:rFonts w:cs="Arial"/>
        </w:rPr>
        <w:t>ed</w:t>
      </w:r>
      <w:r w:rsidR="000C5B09">
        <w:rPr>
          <w:rFonts w:cs="Arial"/>
        </w:rPr>
        <w:t xml:space="preserve"> documentation</w:t>
      </w:r>
      <w:r w:rsidR="009920C0">
        <w:rPr>
          <w:rFonts w:cs="Arial"/>
        </w:rPr>
        <w:t xml:space="preserve"> to determine pupils’ </w:t>
      </w:r>
      <w:r w:rsidR="009920C0" w:rsidRPr="00314623">
        <w:rPr>
          <w:rFonts w:cs="Arial"/>
        </w:rPr>
        <w:t>scores. (</w:t>
      </w:r>
      <w:r w:rsidR="005D4CD1" w:rsidRPr="00314623">
        <w:rPr>
          <w:rFonts w:cs="Arial"/>
        </w:rPr>
        <w:t xml:space="preserve">appendix </w:t>
      </w:r>
      <w:r w:rsidR="00314623">
        <w:rPr>
          <w:rFonts w:cs="Arial"/>
        </w:rPr>
        <w:t>B, C, D, and E</w:t>
      </w:r>
      <w:r w:rsidR="005D4CD1">
        <w:rPr>
          <w:rFonts w:cs="Arial"/>
        </w:rPr>
        <w:t>).</w:t>
      </w:r>
      <w:r w:rsidR="009920C0">
        <w:rPr>
          <w:rFonts w:cs="Arial"/>
        </w:rPr>
        <w:t xml:space="preserve"> </w:t>
      </w:r>
      <w:r w:rsidR="005D4CD1">
        <w:rPr>
          <w:rFonts w:cs="Arial"/>
        </w:rPr>
        <w:t>For this reason, the</w:t>
      </w:r>
      <w:r w:rsidR="000C5B09">
        <w:rPr>
          <w:rFonts w:cs="Arial"/>
        </w:rPr>
        <w:t xml:space="preserve"> data obtained from the test offers the researcher concurrent validity: the test underlines the agreement between the scores in the test and the documentation used to generate this score. (Cohen et at 2000: 112)</w:t>
      </w:r>
      <w:r w:rsidR="005D4CD1">
        <w:rPr>
          <w:rFonts w:cs="Arial"/>
        </w:rPr>
        <w:t xml:space="preserve">. </w:t>
      </w:r>
      <w:r w:rsidR="000C5B09">
        <w:rPr>
          <w:rFonts w:cs="Arial"/>
        </w:rPr>
        <w:t>However, an important partner to concurrent validity is triangulation: a method used in this research inquiry.</w:t>
      </w:r>
    </w:p>
    <w:p w14:paraId="65D1F7A0" w14:textId="77777777" w:rsidR="00541515" w:rsidRDefault="00541515" w:rsidP="000C5B09">
      <w:pPr>
        <w:spacing w:line="480" w:lineRule="auto"/>
        <w:ind w:left="-57"/>
        <w:rPr>
          <w:rFonts w:cs="Arial"/>
        </w:rPr>
      </w:pPr>
    </w:p>
    <w:p w14:paraId="4315B195" w14:textId="77777777" w:rsidR="00C416B5" w:rsidRDefault="00BF3C5C" w:rsidP="001B7A42">
      <w:pPr>
        <w:spacing w:line="480" w:lineRule="auto"/>
        <w:ind w:left="-57" w:firstLine="777"/>
        <w:rPr>
          <w:rFonts w:cs="Arial"/>
        </w:rPr>
      </w:pPr>
      <w:r>
        <w:rPr>
          <w:rFonts w:cs="Arial"/>
        </w:rPr>
        <w:lastRenderedPageBreak/>
        <w:t>It is</w:t>
      </w:r>
      <w:r w:rsidRPr="0065155E">
        <w:rPr>
          <w:rFonts w:cs="Arial"/>
        </w:rPr>
        <w:t xml:space="preserve"> also vital to note that </w:t>
      </w:r>
      <w:r w:rsidR="00541515">
        <w:rPr>
          <w:rFonts w:cs="Arial"/>
        </w:rPr>
        <w:t xml:space="preserve">the assessment used </w:t>
      </w:r>
      <w:r>
        <w:rPr>
          <w:rFonts w:cs="Arial"/>
        </w:rPr>
        <w:t xml:space="preserve">is </w:t>
      </w:r>
      <w:r w:rsidRPr="0065155E">
        <w:rPr>
          <w:rFonts w:cs="Arial"/>
        </w:rPr>
        <w:t xml:space="preserve">just one way in which teachers can measure </w:t>
      </w:r>
      <w:r>
        <w:rPr>
          <w:rFonts w:cs="Arial"/>
        </w:rPr>
        <w:t xml:space="preserve">the speaking and listening skills of the participants. </w:t>
      </w:r>
      <w:r w:rsidR="005D4CD1">
        <w:rPr>
          <w:rFonts w:eastAsia="Times New Roman" w:cs="Arial"/>
          <w:shd w:val="clear" w:color="auto" w:fill="FFFFFF"/>
          <w:lang w:val="en-GB"/>
        </w:rPr>
        <w:t>For this reason</w:t>
      </w:r>
      <w:r>
        <w:rPr>
          <w:rFonts w:eastAsia="Times New Roman" w:cs="Arial"/>
          <w:shd w:val="clear" w:color="auto" w:fill="FFFFFF"/>
          <w:lang w:val="en-GB"/>
        </w:rPr>
        <w:t xml:space="preserve">, </w:t>
      </w:r>
      <w:r w:rsidRPr="0065155E">
        <w:rPr>
          <w:rFonts w:eastAsia="Times New Roman" w:cs="Arial"/>
          <w:shd w:val="clear" w:color="auto" w:fill="FFFFFF"/>
          <w:lang w:val="en-GB"/>
        </w:rPr>
        <w:t xml:space="preserve">the </w:t>
      </w:r>
      <w:r w:rsidRPr="0065155E">
        <w:rPr>
          <w:rFonts w:eastAsia="Times New Roman" w:cs="Arial"/>
          <w:shd w:val="clear" w:color="auto" w:fill="FFFFFF"/>
          <w:lang w:val="en-GB"/>
        </w:rPr>
        <w:t>test</w:t>
      </w:r>
      <w:r w:rsidR="005D4CD1">
        <w:rPr>
          <w:rFonts w:eastAsia="Times New Roman" w:cs="Arial"/>
          <w:shd w:val="clear" w:color="auto" w:fill="FFFFFF"/>
          <w:lang w:val="en-GB"/>
        </w:rPr>
        <w:t xml:space="preserve"> as a measure of the intervention’s impact</w:t>
      </w:r>
      <w:r w:rsidRPr="0065155E">
        <w:rPr>
          <w:rFonts w:eastAsia="Times New Roman" w:cs="Arial"/>
          <w:shd w:val="clear" w:color="auto" w:fill="FFFFFF"/>
          <w:lang w:val="en-GB"/>
        </w:rPr>
        <w:t xml:space="preserve"> takes a behaviourist approach to </w:t>
      </w:r>
      <w:r w:rsidRPr="0065155E">
        <w:rPr>
          <w:rFonts w:eastAsia="Times New Roman" w:cs="Times New Roman"/>
          <w:lang w:val="en-GB"/>
        </w:rPr>
        <w:t xml:space="preserve">learning as a matter of habit-forming and </w:t>
      </w:r>
      <w:r w:rsidRPr="00457F1E">
        <w:rPr>
          <w:rFonts w:eastAsia="Times New Roman" w:cs="Times New Roman"/>
          <w:lang w:val="en-GB"/>
        </w:rPr>
        <w:t xml:space="preserve">repetition </w:t>
      </w:r>
      <w:r w:rsidRPr="00457F1E">
        <w:rPr>
          <w:rFonts w:eastAsia="Times New Roman" w:cs="Arial"/>
          <w:shd w:val="clear" w:color="auto" w:fill="FFFFFF"/>
          <w:lang w:val="en-GB"/>
        </w:rPr>
        <w:t>(Skinner 1957 cited in Medwel et al 2017: 28)</w:t>
      </w:r>
      <w:r w:rsidRPr="0065155E">
        <w:rPr>
          <w:rFonts w:eastAsia="Times New Roman" w:cs="Arial"/>
          <w:shd w:val="clear" w:color="auto" w:fill="FFFFFF"/>
          <w:lang w:val="en-GB"/>
        </w:rPr>
        <w:t xml:space="preserve"> which can only be proven in</w:t>
      </w:r>
      <w:r>
        <w:rPr>
          <w:rFonts w:eastAsia="Times New Roman" w:cs="Arial"/>
          <w:shd w:val="clear" w:color="auto" w:fill="FFFFFF"/>
          <w:lang w:val="en-GB"/>
        </w:rPr>
        <w:t xml:space="preserve"> a more </w:t>
      </w:r>
      <w:r w:rsidR="00541515">
        <w:rPr>
          <w:rFonts w:eastAsia="Times New Roman" w:cs="Arial"/>
          <w:shd w:val="clear" w:color="auto" w:fill="FFFFFF"/>
          <w:lang w:val="en-GB"/>
        </w:rPr>
        <w:t>controlled</w:t>
      </w:r>
      <w:r>
        <w:rPr>
          <w:rFonts w:eastAsia="Times New Roman" w:cs="Arial"/>
          <w:shd w:val="clear" w:color="auto" w:fill="FFFFFF"/>
          <w:lang w:val="en-GB"/>
        </w:rPr>
        <w:t xml:space="preserve"> environment. Typically, behavio</w:t>
      </w:r>
      <w:r>
        <w:rPr>
          <w:rFonts w:eastAsia="Times New Roman" w:cs="Arial"/>
          <w:shd w:val="clear" w:color="auto" w:fill="FFFFFF"/>
          <w:lang w:val="en-GB"/>
        </w:rPr>
        <w:t>urists scrutinise the degree of learning using methods s</w:t>
      </w:r>
      <w:r w:rsidR="005D4CD1">
        <w:rPr>
          <w:rFonts w:eastAsia="Times New Roman" w:cs="Arial"/>
          <w:shd w:val="clear" w:color="auto" w:fill="FFFFFF"/>
          <w:lang w:val="en-GB"/>
        </w:rPr>
        <w:t>uch as ‘tests and examinations’</w:t>
      </w:r>
      <w:r>
        <w:rPr>
          <w:rFonts w:eastAsia="Times New Roman" w:cs="Arial"/>
          <w:shd w:val="clear" w:color="auto" w:fill="FFFFFF"/>
          <w:lang w:val="en-GB"/>
        </w:rPr>
        <w:t xml:space="preserve"> (Medwel et al 2017: 29) and empirical evidence suggests this is </w:t>
      </w:r>
      <w:r w:rsidR="005D4CD1">
        <w:rPr>
          <w:rFonts w:eastAsia="Times New Roman" w:cs="Arial"/>
          <w:shd w:val="clear" w:color="auto" w:fill="FFFFFF"/>
          <w:lang w:val="en-GB"/>
        </w:rPr>
        <w:t xml:space="preserve">only </w:t>
      </w:r>
      <w:r w:rsidR="00541515">
        <w:rPr>
          <w:rFonts w:eastAsia="Times New Roman" w:cs="Arial"/>
          <w:shd w:val="clear" w:color="auto" w:fill="FFFFFF"/>
          <w:lang w:val="en-GB"/>
        </w:rPr>
        <w:t xml:space="preserve">one example of how </w:t>
      </w:r>
      <w:r>
        <w:rPr>
          <w:rFonts w:eastAsia="Times New Roman" w:cs="Arial"/>
          <w:shd w:val="clear" w:color="auto" w:fill="FFFFFF"/>
          <w:lang w:val="en-GB"/>
        </w:rPr>
        <w:t>schools look to improve</w:t>
      </w:r>
      <w:r w:rsidR="00541515">
        <w:rPr>
          <w:rFonts w:eastAsia="Times New Roman" w:cs="Arial"/>
          <w:shd w:val="clear" w:color="auto" w:fill="FFFFFF"/>
          <w:lang w:val="en-GB"/>
        </w:rPr>
        <w:t xml:space="preserve"> and assess</w:t>
      </w:r>
      <w:r>
        <w:rPr>
          <w:rFonts w:eastAsia="Times New Roman" w:cs="Arial"/>
          <w:shd w:val="clear" w:color="auto" w:fill="FFFFFF"/>
          <w:lang w:val="en-GB"/>
        </w:rPr>
        <w:t xml:space="preserve"> pupils’ </w:t>
      </w:r>
      <w:r w:rsidR="00541515">
        <w:rPr>
          <w:rFonts w:eastAsia="Times New Roman" w:cs="Arial"/>
          <w:shd w:val="clear" w:color="auto" w:fill="FFFFFF"/>
          <w:lang w:val="en-GB"/>
        </w:rPr>
        <w:t>oratory ability</w:t>
      </w:r>
      <w:r>
        <w:rPr>
          <w:rFonts w:eastAsia="Times New Roman" w:cs="Arial"/>
          <w:shd w:val="clear" w:color="auto" w:fill="FFFFFF"/>
          <w:lang w:val="en-GB"/>
        </w:rPr>
        <w:t xml:space="preserve">.  </w:t>
      </w:r>
      <w:r w:rsidR="00541515">
        <w:rPr>
          <w:rFonts w:eastAsia="Times New Roman" w:cs="Arial"/>
          <w:shd w:val="clear" w:color="auto" w:fill="FFFFFF"/>
          <w:lang w:val="en-GB"/>
        </w:rPr>
        <w:t xml:space="preserve">This underlines the need to form a thematic analysis of the inquiry and assess the qualitative data gathered. </w:t>
      </w:r>
    </w:p>
    <w:p w14:paraId="324A7B1E" w14:textId="77777777" w:rsidR="00647A26" w:rsidRPr="0065155E" w:rsidRDefault="00647A26" w:rsidP="00C416B5">
      <w:pPr>
        <w:spacing w:line="480" w:lineRule="auto"/>
        <w:ind w:left="-57"/>
        <w:rPr>
          <w:rFonts w:cs="Arial"/>
        </w:rPr>
      </w:pPr>
    </w:p>
    <w:p w14:paraId="6E620D81" w14:textId="77777777" w:rsidR="00C416B5" w:rsidRPr="0065155E" w:rsidRDefault="00BF3C5C" w:rsidP="00C416B5">
      <w:pPr>
        <w:spacing w:line="480" w:lineRule="auto"/>
        <w:ind w:left="-57"/>
        <w:rPr>
          <w:rFonts w:cs="Arial"/>
          <w:b/>
        </w:rPr>
      </w:pPr>
      <w:r w:rsidRPr="0065155E">
        <w:rPr>
          <w:rFonts w:cs="Arial"/>
          <w:b/>
        </w:rPr>
        <w:t>Engagement</w:t>
      </w:r>
    </w:p>
    <w:p w14:paraId="42AD0560" w14:textId="77777777" w:rsidR="00C416B5" w:rsidRPr="0065155E" w:rsidRDefault="00C416B5" w:rsidP="00C416B5">
      <w:pPr>
        <w:spacing w:line="480" w:lineRule="auto"/>
        <w:ind w:left="-57"/>
        <w:rPr>
          <w:rFonts w:cs="Arial"/>
        </w:rPr>
      </w:pPr>
    </w:p>
    <w:p w14:paraId="02B402EE" w14:textId="77777777" w:rsidR="00C416B5" w:rsidRPr="0065155E" w:rsidRDefault="00BF3C5C" w:rsidP="005D4CD1">
      <w:pPr>
        <w:spacing w:line="480" w:lineRule="auto"/>
        <w:ind w:left="-57" w:firstLine="777"/>
        <w:rPr>
          <w:rFonts w:cs="Arial"/>
        </w:rPr>
      </w:pPr>
      <w:r>
        <w:rPr>
          <w:rFonts w:cs="Arial"/>
        </w:rPr>
        <w:t>Quantitative data in the form of an online survey will also be</w:t>
      </w:r>
      <w:r w:rsidRPr="0065155E">
        <w:rPr>
          <w:rFonts w:cs="Arial"/>
        </w:rPr>
        <w:t xml:space="preserve"> used to determine changes in pupil engagement with </w:t>
      </w:r>
      <w:r>
        <w:rPr>
          <w:rFonts w:cs="Arial"/>
        </w:rPr>
        <w:t>oracy tasks in their lessons and thei</w:t>
      </w:r>
      <w:r>
        <w:rPr>
          <w:rFonts w:cs="Arial"/>
        </w:rPr>
        <w:t xml:space="preserve">r enjoyment of speaking and listening activities. </w:t>
      </w:r>
      <w:r w:rsidRPr="0065155E">
        <w:rPr>
          <w:rFonts w:cs="Arial"/>
        </w:rPr>
        <w:t xml:space="preserve"> </w:t>
      </w:r>
      <w:r w:rsidR="00682E89">
        <w:rPr>
          <w:rFonts w:cs="Arial"/>
        </w:rPr>
        <w:t>When analys</w:t>
      </w:r>
      <w:r>
        <w:rPr>
          <w:rFonts w:cs="Arial"/>
        </w:rPr>
        <w:t xml:space="preserve">ing the results of </w:t>
      </w:r>
      <w:r w:rsidR="005D4CD1">
        <w:rPr>
          <w:rFonts w:cs="Arial"/>
        </w:rPr>
        <w:t>the online</w:t>
      </w:r>
      <w:r>
        <w:rPr>
          <w:rFonts w:cs="Arial"/>
        </w:rPr>
        <w:t xml:space="preserve"> survey, the researcher must consider the </w:t>
      </w:r>
      <w:r w:rsidRPr="0065155E">
        <w:rPr>
          <w:rFonts w:cs="Arial"/>
        </w:rPr>
        <w:t xml:space="preserve">validity of the </w:t>
      </w:r>
      <w:r>
        <w:rPr>
          <w:rFonts w:cs="Arial"/>
        </w:rPr>
        <w:t xml:space="preserve">participants’ responses in order to offer the inquiry </w:t>
      </w:r>
      <w:r w:rsidRPr="0065155E">
        <w:rPr>
          <w:rFonts w:cs="Arial"/>
        </w:rPr>
        <w:t xml:space="preserve">verisimilitude. </w:t>
      </w:r>
    </w:p>
    <w:p w14:paraId="4EE109C6" w14:textId="77777777" w:rsidR="00C416B5" w:rsidRPr="0065155E" w:rsidRDefault="00C416B5" w:rsidP="00C416B5">
      <w:pPr>
        <w:spacing w:line="480" w:lineRule="auto"/>
        <w:ind w:left="-57"/>
        <w:rPr>
          <w:rFonts w:cs="Arial"/>
        </w:rPr>
      </w:pPr>
    </w:p>
    <w:p w14:paraId="2A40DC4E" w14:textId="77777777" w:rsidR="00C416B5" w:rsidRDefault="00BF3C5C" w:rsidP="005D4CD1">
      <w:pPr>
        <w:spacing w:line="480" w:lineRule="auto"/>
        <w:ind w:left="-57" w:firstLine="777"/>
        <w:rPr>
          <w:rFonts w:cs="Arial"/>
        </w:rPr>
      </w:pPr>
      <w:r>
        <w:rPr>
          <w:rFonts w:cs="Arial"/>
        </w:rPr>
        <w:t xml:space="preserve">When considering </w:t>
      </w:r>
      <w:r w:rsidRPr="0065155E">
        <w:rPr>
          <w:rFonts w:cs="Arial"/>
        </w:rPr>
        <w:t>the ‘interna</w:t>
      </w:r>
      <w:r w:rsidR="005D4CD1">
        <w:rPr>
          <w:rFonts w:cs="Arial"/>
        </w:rPr>
        <w:t xml:space="preserve">l validity’ of the participants: </w:t>
      </w:r>
      <w:r w:rsidRPr="0065155E">
        <w:rPr>
          <w:rFonts w:cs="Arial"/>
        </w:rPr>
        <w:t xml:space="preserve"> the degree to which the </w:t>
      </w:r>
      <w:r>
        <w:rPr>
          <w:rFonts w:cs="Arial"/>
        </w:rPr>
        <w:t>responses</w:t>
      </w:r>
      <w:r w:rsidRPr="0065155E">
        <w:rPr>
          <w:rFonts w:cs="Arial"/>
        </w:rPr>
        <w:t xml:space="preserve"> are true (Hendricks 2006: 101) then it is possible to suggest that </w:t>
      </w:r>
      <w:r>
        <w:rPr>
          <w:rFonts w:cs="Arial"/>
        </w:rPr>
        <w:t>the</w:t>
      </w:r>
      <w:r w:rsidRPr="0065155E">
        <w:rPr>
          <w:rFonts w:cs="Arial"/>
        </w:rPr>
        <w:t xml:space="preserve"> surveys </w:t>
      </w:r>
      <w:r>
        <w:rPr>
          <w:rFonts w:cs="Arial"/>
        </w:rPr>
        <w:t>will</w:t>
      </w:r>
      <w:r w:rsidRPr="0065155E">
        <w:rPr>
          <w:rFonts w:cs="Arial"/>
        </w:rPr>
        <w:t xml:space="preserve"> provide participants with the comfort </w:t>
      </w:r>
      <w:r w:rsidR="008D28D7">
        <w:rPr>
          <w:rFonts w:cs="Arial"/>
        </w:rPr>
        <w:t xml:space="preserve">to answer the questions honestly for they will be granted anonymity. </w:t>
      </w:r>
      <w:r w:rsidRPr="0065155E">
        <w:rPr>
          <w:rFonts w:cs="Arial"/>
        </w:rPr>
        <w:t xml:space="preserve">However, in the context of this study, </w:t>
      </w:r>
      <w:r w:rsidR="008D28D7">
        <w:rPr>
          <w:rFonts w:cs="Arial"/>
        </w:rPr>
        <w:t xml:space="preserve">the researcher should ensure that </w:t>
      </w:r>
      <w:r w:rsidRPr="0065155E">
        <w:rPr>
          <w:rFonts w:cs="Arial"/>
        </w:rPr>
        <w:t xml:space="preserve">the ‘truth value validity’ (Hendricks 2006: 102) </w:t>
      </w:r>
      <w:r w:rsidR="008D28D7">
        <w:rPr>
          <w:rFonts w:cs="Arial"/>
        </w:rPr>
        <w:t xml:space="preserve">is questioned. </w:t>
      </w:r>
      <w:r w:rsidRPr="0065155E">
        <w:rPr>
          <w:rFonts w:cs="Arial"/>
        </w:rPr>
        <w:t xml:space="preserve">For example, pupils may not </w:t>
      </w:r>
      <w:r w:rsidR="00EC21A1">
        <w:rPr>
          <w:rFonts w:cs="Arial"/>
        </w:rPr>
        <w:t xml:space="preserve">be fully aware of the </w:t>
      </w:r>
      <w:r w:rsidR="00EC21A1">
        <w:rPr>
          <w:rFonts w:cs="Arial"/>
        </w:rPr>
        <w:lastRenderedPageBreak/>
        <w:t xml:space="preserve">responses they are generating because </w:t>
      </w:r>
      <w:r w:rsidRPr="0065155E">
        <w:rPr>
          <w:rFonts w:cs="Arial"/>
        </w:rPr>
        <w:t xml:space="preserve">of </w:t>
      </w:r>
      <w:r w:rsidR="005D4CD1">
        <w:rPr>
          <w:rFonts w:cs="Arial"/>
        </w:rPr>
        <w:t xml:space="preserve">a lack of </w:t>
      </w:r>
      <w:r w:rsidRPr="0065155E">
        <w:rPr>
          <w:rFonts w:cs="Arial"/>
        </w:rPr>
        <w:t>under</w:t>
      </w:r>
      <w:r w:rsidR="005D4CD1">
        <w:rPr>
          <w:rFonts w:cs="Arial"/>
        </w:rPr>
        <w:t xml:space="preserve">standing of the survey process. Furthermore, </w:t>
      </w:r>
      <w:r w:rsidRPr="0065155E">
        <w:rPr>
          <w:rFonts w:cs="Arial"/>
        </w:rPr>
        <w:t xml:space="preserve">they may </w:t>
      </w:r>
      <w:r w:rsidR="00EC21A1">
        <w:rPr>
          <w:rFonts w:cs="Arial"/>
        </w:rPr>
        <w:t>experience boredom, answer</w:t>
      </w:r>
      <w:r w:rsidRPr="0065155E">
        <w:rPr>
          <w:rFonts w:cs="Arial"/>
        </w:rPr>
        <w:t xml:space="preserve"> questions in a way that pleases the teacher or interpret</w:t>
      </w:r>
      <w:r w:rsidR="00EC21A1">
        <w:rPr>
          <w:rFonts w:cs="Arial"/>
        </w:rPr>
        <w:t xml:space="preserve"> </w:t>
      </w:r>
      <w:r w:rsidR="005D4CD1">
        <w:rPr>
          <w:rFonts w:cs="Arial"/>
        </w:rPr>
        <w:t xml:space="preserve">others </w:t>
      </w:r>
      <w:r w:rsidRPr="0065155E">
        <w:rPr>
          <w:rFonts w:cs="Arial"/>
        </w:rPr>
        <w:t>options. In order to increase the internal validity</w:t>
      </w:r>
      <w:r w:rsidR="00EC21A1">
        <w:rPr>
          <w:rFonts w:cs="Arial"/>
        </w:rPr>
        <w:t>,</w:t>
      </w:r>
      <w:r w:rsidRPr="0065155E">
        <w:rPr>
          <w:rFonts w:cs="Arial"/>
        </w:rPr>
        <w:t xml:space="preserve"> participants </w:t>
      </w:r>
      <w:r w:rsidR="00EC21A1">
        <w:rPr>
          <w:rFonts w:cs="Arial"/>
        </w:rPr>
        <w:t>will</w:t>
      </w:r>
      <w:r w:rsidRPr="0065155E">
        <w:rPr>
          <w:rFonts w:cs="Arial"/>
        </w:rPr>
        <w:t xml:space="preserve"> be asked to complete the </w:t>
      </w:r>
      <w:r w:rsidR="00EC21A1">
        <w:rPr>
          <w:rFonts w:cs="Arial"/>
        </w:rPr>
        <w:t>survey away from the classroom with their legal guardian who has granted their permission and chil</w:t>
      </w:r>
      <w:r w:rsidR="00366305">
        <w:rPr>
          <w:rFonts w:cs="Arial"/>
        </w:rPr>
        <w:t xml:space="preserve">d’s involvement in the research and this will form a discussion point during the analysis. </w:t>
      </w:r>
      <w:r w:rsidR="00735B30">
        <w:rPr>
          <w:rFonts w:cs="Arial"/>
        </w:rPr>
        <w:t xml:space="preserve">The researcher is that survey is limited in its usefulness as in isolation there is ‘no check on whether the </w:t>
      </w:r>
      <w:r w:rsidR="006C7A7B">
        <w:rPr>
          <w:rFonts w:cs="Arial"/>
        </w:rPr>
        <w:t>respondents</w:t>
      </w:r>
      <w:r w:rsidR="00735B30">
        <w:rPr>
          <w:rFonts w:cs="Arial"/>
        </w:rPr>
        <w:t xml:space="preserve"> are telling the truth’  </w:t>
      </w:r>
      <w:r w:rsidR="006C7A7B">
        <w:rPr>
          <w:rFonts w:cs="Arial"/>
        </w:rPr>
        <w:t xml:space="preserve">(Cohen et al 2000: 254) </w:t>
      </w:r>
      <w:r w:rsidR="00735B30">
        <w:rPr>
          <w:rFonts w:cs="Arial"/>
        </w:rPr>
        <w:t>an</w:t>
      </w:r>
      <w:r w:rsidR="006C7A7B">
        <w:rPr>
          <w:rFonts w:cs="Arial"/>
        </w:rPr>
        <w:t xml:space="preserve">d the ‘don’t know’ option must be interpreted carefully and triangulated with other forms of data collected.  </w:t>
      </w:r>
      <w:r w:rsidR="00735B30">
        <w:rPr>
          <w:rFonts w:cs="Arial"/>
        </w:rPr>
        <w:t xml:space="preserve"> </w:t>
      </w:r>
    </w:p>
    <w:p w14:paraId="155071FB" w14:textId="77777777" w:rsidR="00C416B5" w:rsidRPr="0065155E" w:rsidRDefault="00C416B5" w:rsidP="00D43606">
      <w:pPr>
        <w:spacing w:line="480" w:lineRule="auto"/>
        <w:rPr>
          <w:rFonts w:cs="Arial"/>
        </w:rPr>
      </w:pPr>
    </w:p>
    <w:p w14:paraId="4A317543" w14:textId="77777777" w:rsidR="00C416B5" w:rsidRPr="0065155E" w:rsidRDefault="00BF3C5C" w:rsidP="002607BB">
      <w:pPr>
        <w:spacing w:line="480" w:lineRule="auto"/>
        <w:ind w:left="-57" w:firstLine="777"/>
        <w:rPr>
          <w:rFonts w:cs="Arial"/>
        </w:rPr>
      </w:pPr>
      <w:r w:rsidRPr="0006398A">
        <w:rPr>
          <w:rFonts w:cs="Arial"/>
        </w:rPr>
        <w:t xml:space="preserve">Focus groups </w:t>
      </w:r>
      <w:r w:rsidR="00A71EBB">
        <w:rPr>
          <w:rFonts w:cs="Arial"/>
        </w:rPr>
        <w:t xml:space="preserve">are often used as a </w:t>
      </w:r>
      <w:r w:rsidRPr="0006398A">
        <w:rPr>
          <w:rFonts w:cs="Arial"/>
        </w:rPr>
        <w:t>qualitative data sourc</w:t>
      </w:r>
      <w:r w:rsidRPr="0006398A">
        <w:rPr>
          <w:rFonts w:cs="Arial"/>
        </w:rPr>
        <w:t xml:space="preserve">e that is “rich, flexible... cumulative and collaborative” </w:t>
      </w:r>
      <w:r>
        <w:rPr>
          <w:rFonts w:cs="Arial"/>
        </w:rPr>
        <w:t>(</w:t>
      </w:r>
      <w:r w:rsidRPr="0006398A">
        <w:rPr>
          <w:rFonts w:cs="Arial"/>
        </w:rPr>
        <w:t>Fontana and Frey 1998 cited in Hendricks 2006: 109</w:t>
      </w:r>
      <w:r>
        <w:rPr>
          <w:rFonts w:cs="Arial"/>
        </w:rPr>
        <w:t>)</w:t>
      </w:r>
      <w:r w:rsidRPr="0006398A">
        <w:rPr>
          <w:rFonts w:cs="Arial"/>
        </w:rPr>
        <w:t>.</w:t>
      </w:r>
      <w:r w:rsidR="00A71EBB">
        <w:rPr>
          <w:rFonts w:cs="Arial"/>
        </w:rPr>
        <w:t xml:space="preserve"> </w:t>
      </w:r>
      <w:r w:rsidR="00081298">
        <w:rPr>
          <w:rFonts w:cs="Arial"/>
        </w:rPr>
        <w:t>The</w:t>
      </w:r>
      <w:r w:rsidR="00A71EBB">
        <w:rPr>
          <w:rFonts w:cs="Arial"/>
        </w:rPr>
        <w:t xml:space="preserve"> </w:t>
      </w:r>
      <w:r w:rsidR="00366305">
        <w:rPr>
          <w:rFonts w:cs="Arial"/>
        </w:rPr>
        <w:t xml:space="preserve">questions </w:t>
      </w:r>
      <w:r w:rsidR="00A71EBB">
        <w:rPr>
          <w:rFonts w:cs="Arial"/>
        </w:rPr>
        <w:t>to develop the dis</w:t>
      </w:r>
      <w:r w:rsidR="00081298">
        <w:rPr>
          <w:rFonts w:cs="Arial"/>
        </w:rPr>
        <w:t>cussion (</w:t>
      </w:r>
      <w:r w:rsidR="00081298" w:rsidRPr="00314623">
        <w:rPr>
          <w:rFonts w:cs="Arial"/>
        </w:rPr>
        <w:t>appendix</w:t>
      </w:r>
      <w:r w:rsidR="00314623" w:rsidRPr="00314623">
        <w:rPr>
          <w:rFonts w:cs="Arial"/>
        </w:rPr>
        <w:t xml:space="preserve">  H</w:t>
      </w:r>
      <w:r w:rsidR="00081298" w:rsidRPr="00314623">
        <w:rPr>
          <w:rFonts w:cs="Arial"/>
        </w:rPr>
        <w:t>)</w:t>
      </w:r>
      <w:r w:rsidR="00081298">
        <w:rPr>
          <w:rFonts w:cs="Arial"/>
        </w:rPr>
        <w:t xml:space="preserve"> will allow the pupils to follow a </w:t>
      </w:r>
      <w:r w:rsidRPr="0065155E">
        <w:rPr>
          <w:rFonts w:cs="Arial"/>
        </w:rPr>
        <w:t>constructivist</w:t>
      </w:r>
      <w:r w:rsidR="00081298">
        <w:rPr>
          <w:rFonts w:cs="Arial"/>
        </w:rPr>
        <w:t xml:space="preserve"> approach to their learning</w:t>
      </w:r>
      <w:r w:rsidRPr="0065155E">
        <w:rPr>
          <w:rFonts w:cs="Arial"/>
        </w:rPr>
        <w:t>; one in which</w:t>
      </w:r>
      <w:r w:rsidRPr="0065155E">
        <w:rPr>
          <w:rFonts w:cs="Arial"/>
        </w:rPr>
        <w:t xml:space="preserve"> curiosity is the most powerful ingredient (Piaget sited in Engel: 14</w:t>
      </w:r>
      <w:r>
        <w:rPr>
          <w:rFonts w:cs="Arial"/>
        </w:rPr>
        <w:t xml:space="preserve">). </w:t>
      </w:r>
      <w:r w:rsidRPr="0065155E">
        <w:rPr>
          <w:rFonts w:cs="Arial"/>
        </w:rPr>
        <w:t xml:space="preserve">The </w:t>
      </w:r>
      <w:r w:rsidR="00081298">
        <w:rPr>
          <w:rFonts w:cs="Arial"/>
        </w:rPr>
        <w:t xml:space="preserve">researcher will encourage an environment where pupils understand they </w:t>
      </w:r>
      <w:r w:rsidR="000C509E">
        <w:rPr>
          <w:rFonts w:cs="Arial"/>
        </w:rPr>
        <w:t xml:space="preserve">are given the opportunity to choose their learning experience </w:t>
      </w:r>
      <w:r w:rsidR="000C509E" w:rsidRPr="0065155E">
        <w:rPr>
          <w:rFonts w:cs="Arial"/>
        </w:rPr>
        <w:t>(Donaldson 2015: 61</w:t>
      </w:r>
      <w:r w:rsidR="000C509E">
        <w:rPr>
          <w:rFonts w:cs="Arial"/>
        </w:rPr>
        <w:t xml:space="preserve">) and </w:t>
      </w:r>
      <w:r w:rsidR="00366305">
        <w:rPr>
          <w:rFonts w:cs="Arial"/>
        </w:rPr>
        <w:t xml:space="preserve">ensure their </w:t>
      </w:r>
      <w:r w:rsidR="000C509E">
        <w:rPr>
          <w:rFonts w:cs="Arial"/>
        </w:rPr>
        <w:t>understand</w:t>
      </w:r>
      <w:r w:rsidR="00366305">
        <w:rPr>
          <w:rFonts w:cs="Arial"/>
        </w:rPr>
        <w:t>ing of</w:t>
      </w:r>
      <w:r w:rsidR="000C509E">
        <w:rPr>
          <w:rFonts w:cs="Arial"/>
        </w:rPr>
        <w:t xml:space="preserve"> the</w:t>
      </w:r>
      <w:r w:rsidR="00081298">
        <w:rPr>
          <w:rFonts w:cs="Arial"/>
        </w:rPr>
        <w:t xml:space="preserve"> notion that their opinion is </w:t>
      </w:r>
      <w:r w:rsidR="000C509E">
        <w:rPr>
          <w:rFonts w:cs="Arial"/>
        </w:rPr>
        <w:t>important (Hopkins 2008: 111).</w:t>
      </w:r>
      <w:r>
        <w:rPr>
          <w:rFonts w:cs="Arial"/>
        </w:rPr>
        <w:t xml:space="preserve"> </w:t>
      </w:r>
      <w:r w:rsidR="000C509E">
        <w:rPr>
          <w:rFonts w:cs="Arial"/>
        </w:rPr>
        <w:t xml:space="preserve"> </w:t>
      </w:r>
      <w:r w:rsidR="005C68E4">
        <w:rPr>
          <w:rFonts w:cs="Arial"/>
        </w:rPr>
        <w:t xml:space="preserve">Furthermore, using </w:t>
      </w:r>
      <w:r w:rsidR="00366305">
        <w:rPr>
          <w:rFonts w:cs="Arial"/>
        </w:rPr>
        <w:t xml:space="preserve">the questions provided </w:t>
      </w:r>
      <w:r w:rsidR="005C68E4">
        <w:rPr>
          <w:rFonts w:cs="Arial"/>
        </w:rPr>
        <w:t xml:space="preserve">can </w:t>
      </w:r>
      <w:r w:rsidR="00366305">
        <w:rPr>
          <w:rFonts w:cs="Arial"/>
        </w:rPr>
        <w:t xml:space="preserve">eliminate the presence of </w:t>
      </w:r>
      <w:r w:rsidR="005C68E4">
        <w:rPr>
          <w:rFonts w:cs="Arial"/>
        </w:rPr>
        <w:t xml:space="preserve">leading questions (Cohen et al 200: 121) and </w:t>
      </w:r>
      <w:r w:rsidR="00366305">
        <w:rPr>
          <w:rFonts w:cs="Arial"/>
        </w:rPr>
        <w:t xml:space="preserve">ensure </w:t>
      </w:r>
      <w:r w:rsidR="005C68E4">
        <w:rPr>
          <w:rFonts w:cs="Arial"/>
        </w:rPr>
        <w:t xml:space="preserve">power does not reside with the interviewee (Schuerig 1995 cited in Cohen et al 2000: 122). </w:t>
      </w:r>
      <w:r w:rsidR="00366305">
        <w:rPr>
          <w:rFonts w:cs="Arial"/>
        </w:rPr>
        <w:t xml:space="preserve"> In turn, the validity of the qualitative data increases. </w:t>
      </w:r>
      <w:r w:rsidR="000C509E">
        <w:rPr>
          <w:rFonts w:cs="Arial"/>
        </w:rPr>
        <w:t xml:space="preserve">The researcher understands there are many advantages of gathering this type of qualitative data but is also aware that some </w:t>
      </w:r>
      <w:r w:rsidR="002607BB">
        <w:rPr>
          <w:rFonts w:cs="Arial"/>
        </w:rPr>
        <w:t>pupils</w:t>
      </w:r>
      <w:r w:rsidR="000C509E">
        <w:rPr>
          <w:rFonts w:cs="Arial"/>
        </w:rPr>
        <w:t xml:space="preserve"> find it difficult to express their thoughts and feelings </w:t>
      </w:r>
      <w:r w:rsidR="000C509E">
        <w:rPr>
          <w:rFonts w:cs="Arial"/>
        </w:rPr>
        <w:lastRenderedPageBreak/>
        <w:t>(Hopkins 2008: 111)</w:t>
      </w:r>
      <w:r w:rsidR="002607BB">
        <w:rPr>
          <w:rFonts w:cs="Arial"/>
        </w:rPr>
        <w:t>.</w:t>
      </w:r>
      <w:r w:rsidR="000C509E">
        <w:rPr>
          <w:rFonts w:cs="Arial"/>
        </w:rPr>
        <w:t xml:space="preserve"> The researcher </w:t>
      </w:r>
      <w:r w:rsidR="002607BB">
        <w:rPr>
          <w:rFonts w:cs="Arial"/>
        </w:rPr>
        <w:t>anticipates</w:t>
      </w:r>
      <w:r w:rsidR="000C509E">
        <w:rPr>
          <w:rFonts w:cs="Arial"/>
        </w:rPr>
        <w:t xml:space="preserve"> the </w:t>
      </w:r>
      <w:r w:rsidR="002607BB">
        <w:rPr>
          <w:rFonts w:cs="Arial"/>
        </w:rPr>
        <w:t>focused set of questions</w:t>
      </w:r>
      <w:r w:rsidR="000C509E">
        <w:rPr>
          <w:rFonts w:cs="Arial"/>
        </w:rPr>
        <w:t xml:space="preserve"> will </w:t>
      </w:r>
      <w:r w:rsidR="002607BB">
        <w:rPr>
          <w:rFonts w:cs="Arial"/>
        </w:rPr>
        <w:t>alleviate</w:t>
      </w:r>
      <w:r w:rsidR="000C509E">
        <w:rPr>
          <w:rFonts w:cs="Arial"/>
        </w:rPr>
        <w:t xml:space="preserve"> this risk </w:t>
      </w:r>
      <w:r w:rsidR="000C7F92">
        <w:rPr>
          <w:rFonts w:cs="Arial"/>
        </w:rPr>
        <w:t xml:space="preserve">as will delaying the audio-recording until pupils feel comfortable. </w:t>
      </w:r>
      <w:r w:rsidR="002607BB">
        <w:rPr>
          <w:rFonts w:cs="Arial"/>
        </w:rPr>
        <w:t>Furthermore</w:t>
      </w:r>
      <w:r w:rsidR="000C7F92">
        <w:rPr>
          <w:rFonts w:cs="Arial"/>
        </w:rPr>
        <w:t>, the</w:t>
      </w:r>
      <w:r w:rsidR="005C68E4">
        <w:rPr>
          <w:rFonts w:cs="Arial"/>
        </w:rPr>
        <w:t xml:space="preserve"> advantageous</w:t>
      </w:r>
      <w:r w:rsidR="000C7F92">
        <w:rPr>
          <w:rFonts w:cs="Arial"/>
        </w:rPr>
        <w:t xml:space="preserve"> audio-recordings </w:t>
      </w:r>
      <w:r w:rsidR="005C68E4" w:rsidRPr="0065155E">
        <w:rPr>
          <w:rFonts w:cs="Arial"/>
        </w:rPr>
        <w:t>(Halpern 1983: Lincoln &amp; Guba, 1985 cited in Hendricks 2006: 109</w:t>
      </w:r>
      <w:r w:rsidR="002607BB">
        <w:rPr>
          <w:rFonts w:cs="Arial"/>
        </w:rPr>
        <w:t xml:space="preserve">) </w:t>
      </w:r>
      <w:r w:rsidR="000C7F92">
        <w:rPr>
          <w:rFonts w:cs="Arial"/>
        </w:rPr>
        <w:t xml:space="preserve">will be coupled with the survey in order to achieve ‘convergent </w:t>
      </w:r>
      <w:r w:rsidR="002607BB">
        <w:rPr>
          <w:rFonts w:cs="Arial"/>
        </w:rPr>
        <w:t>validity</w:t>
      </w:r>
      <w:r w:rsidR="000C7F92">
        <w:rPr>
          <w:rFonts w:cs="Arial"/>
        </w:rPr>
        <w:t xml:space="preserve">,’ it can be assumed that if the two measures agree, the </w:t>
      </w:r>
      <w:r w:rsidR="005C68E4">
        <w:rPr>
          <w:rFonts w:cs="Arial"/>
        </w:rPr>
        <w:t xml:space="preserve">validity increases </w:t>
      </w:r>
      <w:r w:rsidR="000C7F92">
        <w:rPr>
          <w:rFonts w:cs="Arial"/>
        </w:rPr>
        <w:t xml:space="preserve">(Cohen et al 200: 121).  </w:t>
      </w:r>
      <w:r w:rsidR="005C68E4">
        <w:rPr>
          <w:rFonts w:cs="Arial"/>
        </w:rPr>
        <w:t>In ad</w:t>
      </w:r>
      <w:r w:rsidR="00682E89">
        <w:rPr>
          <w:rFonts w:cs="Arial"/>
        </w:rPr>
        <w:t>dition, the impact report will</w:t>
      </w:r>
      <w:r w:rsidR="005C68E4">
        <w:rPr>
          <w:rFonts w:cs="Arial"/>
        </w:rPr>
        <w:t xml:space="preserve"> </w:t>
      </w:r>
      <w:r w:rsidR="00900C57">
        <w:rPr>
          <w:rFonts w:cs="Arial"/>
        </w:rPr>
        <w:t>triangulate</w:t>
      </w:r>
      <w:r w:rsidR="005C68E4">
        <w:rPr>
          <w:rFonts w:cs="Arial"/>
        </w:rPr>
        <w:t xml:space="preserve"> al</w:t>
      </w:r>
      <w:r w:rsidR="00900C57">
        <w:rPr>
          <w:rFonts w:cs="Arial"/>
        </w:rPr>
        <w:t>l</w:t>
      </w:r>
      <w:r w:rsidR="005C68E4">
        <w:rPr>
          <w:rFonts w:cs="Arial"/>
        </w:rPr>
        <w:t xml:space="preserve"> quantitative and qualitative data. </w:t>
      </w:r>
    </w:p>
    <w:p w14:paraId="666C6554" w14:textId="77777777" w:rsidR="00C416B5" w:rsidRDefault="00C416B5" w:rsidP="00C416B5">
      <w:pPr>
        <w:spacing w:line="480" w:lineRule="auto"/>
        <w:ind w:left="-57"/>
        <w:rPr>
          <w:rFonts w:cs="Arial"/>
        </w:rPr>
      </w:pPr>
    </w:p>
    <w:p w14:paraId="6778271F" w14:textId="77777777" w:rsidR="00312E5B" w:rsidRDefault="00BF3C5C" w:rsidP="00312E5B">
      <w:pPr>
        <w:spacing w:line="480" w:lineRule="auto"/>
        <w:rPr>
          <w:rFonts w:cs="Arial"/>
        </w:rPr>
      </w:pPr>
      <w:r>
        <w:rPr>
          <w:rFonts w:cs="Arial"/>
        </w:rPr>
        <w:t xml:space="preserve">The observation-based research will provide the researcher with an </w:t>
      </w:r>
      <w:r w:rsidR="0001741F">
        <w:rPr>
          <w:rFonts w:cs="Arial"/>
        </w:rPr>
        <w:t>opportunity</w:t>
      </w:r>
      <w:r>
        <w:rPr>
          <w:rFonts w:cs="Arial"/>
        </w:rPr>
        <w:t xml:space="preserve"> to measure the participants’ </w:t>
      </w:r>
      <w:r w:rsidR="0001741F">
        <w:rPr>
          <w:rFonts w:cs="Arial"/>
        </w:rPr>
        <w:t>engagement</w:t>
      </w:r>
      <w:r>
        <w:rPr>
          <w:rFonts w:cs="Arial"/>
        </w:rPr>
        <w:t xml:space="preserve"> in the speaking and listening intervention. The </w:t>
      </w:r>
      <w:r w:rsidRPr="00314623">
        <w:rPr>
          <w:rFonts w:cs="Arial"/>
        </w:rPr>
        <w:t>focused tools (appendix</w:t>
      </w:r>
      <w:r w:rsidR="00314623" w:rsidRPr="00314623">
        <w:rPr>
          <w:rFonts w:cs="Arial"/>
        </w:rPr>
        <w:t xml:space="preserve"> I</w:t>
      </w:r>
      <w:r w:rsidRPr="00314623">
        <w:rPr>
          <w:rFonts w:cs="Arial"/>
        </w:rPr>
        <w:t>) will</w:t>
      </w:r>
      <w:r>
        <w:rPr>
          <w:rFonts w:cs="Arial"/>
        </w:rPr>
        <w:t xml:space="preserve"> determine whether the strategies</w:t>
      </w:r>
      <w:r w:rsidR="00920B00">
        <w:rPr>
          <w:rFonts w:cs="Arial"/>
        </w:rPr>
        <w:t xml:space="preserve"> uses are effective and assess the impact of the intervention on pupils’ speaking and listening skills. When analyzing the data, the researcher must be rigorous i</w:t>
      </w:r>
      <w:r w:rsidR="0001741F">
        <w:rPr>
          <w:rFonts w:cs="Arial"/>
        </w:rPr>
        <w:t>n the internal validity checks: d</w:t>
      </w:r>
      <w:r w:rsidR="00920B00">
        <w:rPr>
          <w:rFonts w:cs="Arial"/>
        </w:rPr>
        <w:t>espite all efforts during the data gathering process to ‘only record what is seen or heard’ without judgment or intrusion (Hopkins 2000: 80)</w:t>
      </w:r>
      <w:r w:rsidR="0001741F">
        <w:rPr>
          <w:rFonts w:cs="Arial"/>
        </w:rPr>
        <w:t>,</w:t>
      </w:r>
      <w:r w:rsidR="00920B00">
        <w:rPr>
          <w:rFonts w:cs="Arial"/>
        </w:rPr>
        <w:t xml:space="preserve"> the scrutiny of pupil eng</w:t>
      </w:r>
      <w:r w:rsidR="0001741F">
        <w:rPr>
          <w:rFonts w:cs="Arial"/>
        </w:rPr>
        <w:t>agement will not be analysed without some inference from the research. However, an awareness</w:t>
      </w:r>
      <w:r w:rsidR="00682E89">
        <w:rPr>
          <w:rFonts w:cs="Arial"/>
        </w:rPr>
        <w:t xml:space="preserve"> of the internal validity</w:t>
      </w:r>
      <w:r w:rsidR="0001741F">
        <w:rPr>
          <w:rFonts w:cs="Arial"/>
        </w:rPr>
        <w:t xml:space="preserve"> will decrease its intrusion in the data gathering and data analysis. </w:t>
      </w:r>
    </w:p>
    <w:p w14:paraId="0781C7C7" w14:textId="77777777" w:rsidR="00C416B5" w:rsidRPr="0065155E" w:rsidRDefault="00C416B5" w:rsidP="00C416B5">
      <w:pPr>
        <w:spacing w:line="480" w:lineRule="auto"/>
        <w:ind w:left="-57"/>
        <w:rPr>
          <w:rFonts w:cs="Arial"/>
        </w:rPr>
      </w:pPr>
    </w:p>
    <w:p w14:paraId="18D9C5E8" w14:textId="77777777" w:rsidR="00C416B5" w:rsidRDefault="00BF3C5C" w:rsidP="00C416B5">
      <w:pPr>
        <w:spacing w:line="480" w:lineRule="auto"/>
        <w:ind w:left="-57"/>
        <w:rPr>
          <w:rFonts w:cs="Arial"/>
          <w:b/>
        </w:rPr>
      </w:pPr>
      <w:r w:rsidRPr="0065155E">
        <w:rPr>
          <w:rFonts w:cs="Arial"/>
          <w:b/>
        </w:rPr>
        <w:t>Confidence</w:t>
      </w:r>
    </w:p>
    <w:p w14:paraId="758A19FD" w14:textId="77777777" w:rsidR="009D1632" w:rsidRPr="0065155E" w:rsidRDefault="009D1632" w:rsidP="00C416B5">
      <w:pPr>
        <w:spacing w:line="480" w:lineRule="auto"/>
        <w:ind w:left="-57"/>
        <w:rPr>
          <w:rFonts w:cs="Arial"/>
          <w:b/>
        </w:rPr>
      </w:pPr>
    </w:p>
    <w:p w14:paraId="4E13EE67" w14:textId="77777777" w:rsidR="009D1632" w:rsidRDefault="00BF3C5C" w:rsidP="00BF2F4C">
      <w:pPr>
        <w:spacing w:line="480" w:lineRule="auto"/>
        <w:ind w:left="-57" w:firstLine="777"/>
        <w:rPr>
          <w:rFonts w:eastAsia="Times New Roman" w:cs="Times New Roman"/>
          <w:lang w:val="en-GB"/>
        </w:rPr>
      </w:pPr>
      <w:r w:rsidRPr="00BF2F4C">
        <w:rPr>
          <w:rFonts w:cs="Arial"/>
        </w:rPr>
        <w:t>A survey question will ask</w:t>
      </w:r>
      <w:r w:rsidR="005C68E4" w:rsidRPr="00BF2F4C">
        <w:rPr>
          <w:rFonts w:cs="Arial"/>
          <w:b/>
        </w:rPr>
        <w:t xml:space="preserve"> </w:t>
      </w:r>
      <w:r w:rsidR="00C416B5" w:rsidRPr="00BF2F4C">
        <w:rPr>
          <w:rFonts w:cs="Arial"/>
        </w:rPr>
        <w:t xml:space="preserve">participants to identify to what extent they perceive themselves as confident </w:t>
      </w:r>
      <w:r w:rsidR="00BF2F4C" w:rsidRPr="00BF2F4C">
        <w:rPr>
          <w:rFonts w:cs="Arial"/>
        </w:rPr>
        <w:t xml:space="preserve">orators. </w:t>
      </w:r>
      <w:r w:rsidR="00C416B5" w:rsidRPr="00BF2F4C">
        <w:rPr>
          <w:rFonts w:eastAsia="Times New Roman" w:cs="Times New Roman"/>
          <w:lang w:val="en-GB"/>
        </w:rPr>
        <w:t xml:space="preserve">Whilst this data </w:t>
      </w:r>
      <w:r w:rsidR="005C68E4" w:rsidRPr="00BF2F4C">
        <w:rPr>
          <w:rFonts w:eastAsia="Times New Roman" w:cs="Times New Roman"/>
          <w:lang w:val="en-GB"/>
        </w:rPr>
        <w:t xml:space="preserve">will provide some information on </w:t>
      </w:r>
      <w:r w:rsidR="00C416B5" w:rsidRPr="00BF2F4C">
        <w:rPr>
          <w:rFonts w:eastAsia="Times New Roman" w:cs="Times New Roman"/>
          <w:lang w:val="en-GB"/>
        </w:rPr>
        <w:t>pupils’</w:t>
      </w:r>
      <w:r w:rsidR="005C68E4" w:rsidRPr="00BF2F4C">
        <w:rPr>
          <w:rFonts w:eastAsia="Times New Roman" w:cs="Times New Roman"/>
          <w:lang w:val="en-GB"/>
        </w:rPr>
        <w:t xml:space="preserve"> perception of their own abilities</w:t>
      </w:r>
      <w:r w:rsidR="00C416B5" w:rsidRPr="00BF2F4C">
        <w:rPr>
          <w:rFonts w:eastAsia="Times New Roman" w:cs="Times New Roman"/>
          <w:lang w:val="en-GB"/>
        </w:rPr>
        <w:t xml:space="preserve">, the outcomes of the </w:t>
      </w:r>
      <w:r w:rsidR="00C416B5" w:rsidRPr="00BF2F4C">
        <w:rPr>
          <w:rFonts w:eastAsia="Times New Roman" w:cs="Times New Roman"/>
          <w:lang w:val="en-GB"/>
        </w:rPr>
        <w:lastRenderedPageBreak/>
        <w:t xml:space="preserve">survey should </w:t>
      </w:r>
      <w:r w:rsidR="005C68E4" w:rsidRPr="00BF2F4C">
        <w:rPr>
          <w:rFonts w:eastAsia="Times New Roman" w:cs="Times New Roman"/>
          <w:lang w:val="en-GB"/>
        </w:rPr>
        <w:t xml:space="preserve">not </w:t>
      </w:r>
      <w:r w:rsidR="00647A26" w:rsidRPr="00BF2F4C">
        <w:rPr>
          <w:rFonts w:eastAsia="Times New Roman" w:cs="Times New Roman"/>
          <w:lang w:val="en-GB"/>
        </w:rPr>
        <w:t xml:space="preserve">be </w:t>
      </w:r>
      <w:r w:rsidR="005C68E4" w:rsidRPr="00BF2F4C">
        <w:rPr>
          <w:rFonts w:eastAsia="Times New Roman" w:cs="Times New Roman"/>
          <w:lang w:val="en-GB"/>
        </w:rPr>
        <w:t>considered in isolation</w:t>
      </w:r>
      <w:r w:rsidR="00C416B5" w:rsidRPr="00BF2F4C">
        <w:rPr>
          <w:rFonts w:eastAsia="Times New Roman" w:cs="Times New Roman"/>
          <w:lang w:val="en-GB"/>
        </w:rPr>
        <w:t>. Participants w</w:t>
      </w:r>
      <w:r w:rsidR="005C68E4" w:rsidRPr="00BF2F4C">
        <w:rPr>
          <w:rFonts w:eastAsia="Times New Roman" w:cs="Times New Roman"/>
          <w:lang w:val="en-GB"/>
        </w:rPr>
        <w:t>ill be</w:t>
      </w:r>
      <w:r w:rsidR="00C416B5" w:rsidRPr="00BF2F4C">
        <w:rPr>
          <w:rFonts w:eastAsia="Times New Roman" w:cs="Times New Roman"/>
          <w:lang w:val="en-GB"/>
        </w:rPr>
        <w:t xml:space="preserve"> asked to self-report on an emotion and their response </w:t>
      </w:r>
      <w:r w:rsidR="005C68E4" w:rsidRPr="00BF2F4C">
        <w:rPr>
          <w:rFonts w:eastAsia="Times New Roman" w:cs="Times New Roman"/>
          <w:lang w:val="en-GB"/>
        </w:rPr>
        <w:t>may be</w:t>
      </w:r>
      <w:r w:rsidR="00C416B5" w:rsidRPr="00BF2F4C">
        <w:rPr>
          <w:rFonts w:eastAsia="Times New Roman" w:cs="Times New Roman"/>
          <w:lang w:val="en-GB"/>
        </w:rPr>
        <w:t xml:space="preserve"> affected by external environmental influences such as the setting. </w:t>
      </w:r>
      <w:r w:rsidRPr="00BF2F4C">
        <w:rPr>
          <w:rFonts w:eastAsia="Times New Roman" w:cs="Times New Roman"/>
          <w:lang w:val="en-GB"/>
        </w:rPr>
        <w:t xml:space="preserve">Furthermore, </w:t>
      </w:r>
      <w:r w:rsidRPr="00BF2F4C">
        <w:rPr>
          <w:rFonts w:cs="Arial"/>
        </w:rPr>
        <w:t xml:space="preserve">pupils may answer questions based on what they </w:t>
      </w:r>
      <w:r w:rsidR="00647A26" w:rsidRPr="00BF2F4C">
        <w:rPr>
          <w:rFonts w:cs="Arial"/>
        </w:rPr>
        <w:t xml:space="preserve">think the teacher wants to hear and answer the survey dishonestly (Belson 1986 cited in Cohen et al </w:t>
      </w:r>
      <w:r w:rsidR="00BF2F4C">
        <w:rPr>
          <w:rFonts w:cs="Arial"/>
        </w:rPr>
        <w:t xml:space="preserve">2000: 128). </w:t>
      </w:r>
      <w:r w:rsidR="00C416B5" w:rsidRPr="00BF2F4C">
        <w:rPr>
          <w:rFonts w:eastAsia="Times New Roman" w:cs="Times New Roman"/>
          <w:lang w:val="en-GB"/>
        </w:rPr>
        <w:t>Additionally, internal psychological characteristics may affect the evaluations made both</w:t>
      </w:r>
      <w:r w:rsidR="00C416B5" w:rsidRPr="0065155E">
        <w:rPr>
          <w:rFonts w:eastAsia="Times New Roman" w:cs="Times New Roman"/>
          <w:lang w:val="en-GB"/>
        </w:rPr>
        <w:t xml:space="preserve"> pre and post project. For this reason, </w:t>
      </w:r>
      <w:r>
        <w:rPr>
          <w:rFonts w:eastAsia="Times New Roman" w:cs="Times New Roman"/>
          <w:lang w:val="en-GB"/>
        </w:rPr>
        <w:t xml:space="preserve">when measuring the impact the intervention has on pupils’ confidence it is vital to consider </w:t>
      </w:r>
      <w:r w:rsidR="00C416B5" w:rsidRPr="0065155E">
        <w:rPr>
          <w:rFonts w:eastAsia="Times New Roman" w:cs="Times New Roman"/>
          <w:lang w:val="en-GB"/>
        </w:rPr>
        <w:t xml:space="preserve">the focus group </w:t>
      </w:r>
      <w:r>
        <w:rPr>
          <w:rFonts w:eastAsia="Times New Roman" w:cs="Times New Roman"/>
          <w:lang w:val="en-GB"/>
        </w:rPr>
        <w:t xml:space="preserve">undertaken </w:t>
      </w:r>
      <w:r w:rsidR="00BF2F4C">
        <w:rPr>
          <w:rFonts w:eastAsia="Times New Roman" w:cs="Times New Roman"/>
          <w:lang w:val="en-GB"/>
        </w:rPr>
        <w:t>following the observations</w:t>
      </w:r>
      <w:r w:rsidR="00C416B5" w:rsidRPr="0065155E">
        <w:rPr>
          <w:rFonts w:eastAsia="Times New Roman" w:cs="Times New Roman"/>
          <w:lang w:val="en-GB"/>
        </w:rPr>
        <w:t xml:space="preserve">. The discussion </w:t>
      </w:r>
      <w:r>
        <w:rPr>
          <w:rFonts w:eastAsia="Times New Roman" w:cs="Times New Roman"/>
          <w:lang w:val="en-GB"/>
        </w:rPr>
        <w:t>will allow</w:t>
      </w:r>
      <w:r w:rsidR="00C416B5" w:rsidRPr="0065155E">
        <w:rPr>
          <w:rFonts w:eastAsia="Times New Roman" w:cs="Times New Roman"/>
          <w:lang w:val="en-GB"/>
        </w:rPr>
        <w:t xml:space="preserve"> participants to add richness to the investigation by providing answers to the </w:t>
      </w:r>
      <w:r w:rsidR="00C416B5" w:rsidRPr="0065155E">
        <w:rPr>
          <w:rFonts w:eastAsia="Times New Roman" w:cs="Times New Roman"/>
          <w:i/>
          <w:lang w:val="en-GB"/>
        </w:rPr>
        <w:t>why</w:t>
      </w:r>
      <w:r w:rsidR="00C416B5" w:rsidRPr="0065155E">
        <w:rPr>
          <w:rFonts w:eastAsia="Times New Roman" w:cs="Times New Roman"/>
          <w:lang w:val="en-GB"/>
        </w:rPr>
        <w:t xml:space="preserve"> questions </w:t>
      </w:r>
      <w:r>
        <w:rPr>
          <w:rFonts w:eastAsia="Times New Roman" w:cs="Times New Roman"/>
          <w:lang w:val="en-GB"/>
        </w:rPr>
        <w:t xml:space="preserve">that arise in </w:t>
      </w:r>
      <w:r w:rsidR="00C416B5" w:rsidRPr="0065155E">
        <w:rPr>
          <w:rFonts w:eastAsia="Times New Roman" w:cs="Times New Roman"/>
          <w:lang w:val="en-GB"/>
        </w:rPr>
        <w:t xml:space="preserve">the survey; this is especially important since the survey </w:t>
      </w:r>
      <w:r>
        <w:rPr>
          <w:rFonts w:eastAsia="Times New Roman" w:cs="Times New Roman"/>
          <w:lang w:val="en-GB"/>
        </w:rPr>
        <w:t>will ask</w:t>
      </w:r>
      <w:r w:rsidR="00C416B5" w:rsidRPr="0065155E">
        <w:rPr>
          <w:rFonts w:eastAsia="Times New Roman" w:cs="Times New Roman"/>
          <w:lang w:val="en-GB"/>
        </w:rPr>
        <w:t xml:space="preserve"> them to share information on their </w:t>
      </w:r>
      <w:r w:rsidR="00C416B5" w:rsidRPr="0065155E">
        <w:rPr>
          <w:rFonts w:eastAsia="Times New Roman" w:cs="Times New Roman"/>
          <w:i/>
          <w:lang w:val="en-GB"/>
        </w:rPr>
        <w:t xml:space="preserve">perceived </w:t>
      </w:r>
      <w:r w:rsidR="00C416B5" w:rsidRPr="0065155E">
        <w:rPr>
          <w:rFonts w:eastAsia="Times New Roman" w:cs="Times New Roman"/>
          <w:lang w:val="en-GB"/>
        </w:rPr>
        <w:t xml:space="preserve">level of confidence. </w:t>
      </w:r>
    </w:p>
    <w:p w14:paraId="6DADCA0B" w14:textId="77777777" w:rsidR="00C416B5" w:rsidRPr="0065155E" w:rsidRDefault="00BF3C5C" w:rsidP="009D1632">
      <w:pPr>
        <w:spacing w:line="480" w:lineRule="auto"/>
      </w:pPr>
      <w:r w:rsidRPr="0065155E">
        <w:t xml:space="preserve"> </w:t>
      </w:r>
    </w:p>
    <w:p w14:paraId="3F2D0607" w14:textId="77777777" w:rsidR="00F076E8" w:rsidRDefault="00BF3C5C" w:rsidP="00BF2F4C">
      <w:pPr>
        <w:spacing w:line="480" w:lineRule="auto"/>
        <w:ind w:firstLine="720"/>
        <w:rPr>
          <w:rFonts w:cs="Arial"/>
        </w:rPr>
      </w:pPr>
      <w:r>
        <w:t xml:space="preserve">When measuring confidence, </w:t>
      </w:r>
      <w:r w:rsidR="00C416B5" w:rsidRPr="0065155E">
        <w:rPr>
          <w:rFonts w:eastAsia="Calibri" w:cs="Times New Roman"/>
        </w:rPr>
        <w:t xml:space="preserve">the focus group </w:t>
      </w:r>
      <w:r>
        <w:rPr>
          <w:rFonts w:eastAsia="Calibri" w:cs="Times New Roman"/>
        </w:rPr>
        <w:t>should</w:t>
      </w:r>
      <w:r w:rsidR="00C416B5" w:rsidRPr="0065155E">
        <w:rPr>
          <w:rFonts w:eastAsia="Calibri" w:cs="Times New Roman"/>
        </w:rPr>
        <w:t xml:space="preserve"> provide some interesting insights and allows for summarisation of key themes </w:t>
      </w:r>
      <w:r>
        <w:rPr>
          <w:rFonts w:eastAsia="Calibri" w:cs="Times New Roman"/>
        </w:rPr>
        <w:t>within of a large body of data. However,</w:t>
      </w:r>
      <w:r w:rsidR="00C416B5" w:rsidRPr="0065155E">
        <w:rPr>
          <w:rFonts w:eastAsia="Calibri" w:cs="Times New Roman"/>
        </w:rPr>
        <w:t xml:space="preserve"> this method of collecting data is not without its limitations.  It is possible to suggest that </w:t>
      </w:r>
      <w:r w:rsidR="00BF2F4C">
        <w:rPr>
          <w:rFonts w:eastAsia="Calibri" w:cs="Times New Roman"/>
        </w:rPr>
        <w:t xml:space="preserve">some </w:t>
      </w:r>
      <w:r w:rsidR="00C416B5" w:rsidRPr="0065155E">
        <w:rPr>
          <w:rFonts w:eastAsia="Calibri" w:cs="Times New Roman"/>
        </w:rPr>
        <w:t xml:space="preserve">individuals </w:t>
      </w:r>
      <w:r w:rsidR="00BF2F4C">
        <w:rPr>
          <w:rFonts w:eastAsia="Calibri" w:cs="Times New Roman"/>
        </w:rPr>
        <w:t>can</w:t>
      </w:r>
      <w:r w:rsidR="00C416B5" w:rsidRPr="0065155E">
        <w:rPr>
          <w:rFonts w:eastAsia="Calibri" w:cs="Times New Roman"/>
        </w:rPr>
        <w:t xml:space="preserve"> </w:t>
      </w:r>
      <w:r w:rsidR="00BF2F4C">
        <w:rPr>
          <w:rFonts w:eastAsia="Calibri" w:cs="Times New Roman"/>
        </w:rPr>
        <w:t>dominate</w:t>
      </w:r>
      <w:r w:rsidR="00C416B5" w:rsidRPr="0065155E">
        <w:rPr>
          <w:rFonts w:eastAsia="Calibri" w:cs="Times New Roman"/>
        </w:rPr>
        <w:t xml:space="preserve"> the focus group </w:t>
      </w:r>
      <w:r w:rsidR="00C416B5">
        <w:rPr>
          <w:rFonts w:eastAsia="Calibri" w:cs="Times New Roman"/>
        </w:rPr>
        <w:t xml:space="preserve">and this may </w:t>
      </w:r>
      <w:r>
        <w:rPr>
          <w:rFonts w:eastAsia="Calibri" w:cs="Times New Roman"/>
        </w:rPr>
        <w:t>influence</w:t>
      </w:r>
      <w:r w:rsidR="00C416B5" w:rsidRPr="0065155E">
        <w:rPr>
          <w:rFonts w:eastAsia="Calibri" w:cs="Times New Roman"/>
        </w:rPr>
        <w:t xml:space="preserve"> the</w:t>
      </w:r>
      <w:r>
        <w:rPr>
          <w:rFonts w:eastAsia="Calibri" w:cs="Times New Roman"/>
        </w:rPr>
        <w:t xml:space="preserve"> views of others. The researcher must ensure </w:t>
      </w:r>
      <w:r w:rsidR="00C416B5" w:rsidRPr="0065155E">
        <w:rPr>
          <w:rFonts w:eastAsia="Calibri" w:cs="Times New Roman"/>
        </w:rPr>
        <w:t xml:space="preserve">the views of all participants </w:t>
      </w:r>
      <w:r w:rsidR="00647A26">
        <w:rPr>
          <w:rFonts w:eastAsia="Calibri" w:cs="Times New Roman"/>
        </w:rPr>
        <w:t xml:space="preserve">are </w:t>
      </w:r>
      <w:r w:rsidR="00C416B5" w:rsidRPr="0065155E">
        <w:rPr>
          <w:rFonts w:eastAsia="Calibri" w:cs="Times New Roman"/>
        </w:rPr>
        <w:t>heard</w:t>
      </w:r>
      <w:r w:rsidR="00BF2F4C">
        <w:rPr>
          <w:rFonts w:eastAsia="Calibri" w:cs="Times New Roman"/>
        </w:rPr>
        <w:t xml:space="preserve"> and the focused questions will mitigate this risk</w:t>
      </w:r>
      <w:r w:rsidR="00C416B5">
        <w:rPr>
          <w:rFonts w:eastAsia="Calibri" w:cs="Times New Roman"/>
        </w:rPr>
        <w:t xml:space="preserve">. </w:t>
      </w:r>
      <w:r w:rsidR="00C416B5" w:rsidRPr="0065155E">
        <w:rPr>
          <w:rFonts w:eastAsia="Calibri" w:cs="Times New Roman"/>
        </w:rPr>
        <w:t xml:space="preserve">Furthermore, </w:t>
      </w:r>
      <w:r w:rsidR="00BF2F4C">
        <w:rPr>
          <w:rFonts w:eastAsia="Calibri" w:cs="Times New Roman"/>
        </w:rPr>
        <w:t xml:space="preserve">the researcher is aware that </w:t>
      </w:r>
      <w:r w:rsidR="00C416B5" w:rsidRPr="0065155E">
        <w:rPr>
          <w:rFonts w:eastAsia="Calibri" w:cs="Times New Roman"/>
        </w:rPr>
        <w:t xml:space="preserve">even the dominant respondents </w:t>
      </w:r>
      <w:r>
        <w:rPr>
          <w:rFonts w:eastAsia="Calibri" w:cs="Times New Roman"/>
        </w:rPr>
        <w:t xml:space="preserve">may be </w:t>
      </w:r>
      <w:r w:rsidR="00C416B5" w:rsidRPr="0065155E">
        <w:rPr>
          <w:rFonts w:eastAsia="Calibri" w:cs="Times New Roman"/>
        </w:rPr>
        <w:t>subject to demonstrating social desirability bias and demand characteristics; changing answers to what the researcher wants to hear</w:t>
      </w:r>
      <w:r w:rsidR="00D64A78">
        <w:rPr>
          <w:rFonts w:eastAsia="Calibri" w:cs="Times New Roman"/>
        </w:rPr>
        <w:t xml:space="preserve"> or </w:t>
      </w:r>
      <w:r w:rsidR="00D64A78" w:rsidRPr="0065155E">
        <w:rPr>
          <w:rFonts w:eastAsia="Calibri" w:cs="Times New Roman"/>
        </w:rPr>
        <w:t xml:space="preserve">what </w:t>
      </w:r>
      <w:r w:rsidR="00D64A78">
        <w:rPr>
          <w:rFonts w:eastAsia="Calibri" w:cs="Times New Roman"/>
        </w:rPr>
        <w:t>the participants’</w:t>
      </w:r>
      <w:r w:rsidR="00D64A78" w:rsidRPr="0065155E">
        <w:rPr>
          <w:rFonts w:eastAsia="Calibri" w:cs="Times New Roman"/>
        </w:rPr>
        <w:t xml:space="preserve"> believe is either desirable within society or</w:t>
      </w:r>
      <w:r w:rsidR="00BF2F4C">
        <w:rPr>
          <w:rFonts w:eastAsia="Calibri" w:cs="Times New Roman"/>
        </w:rPr>
        <w:t xml:space="preserve"> at school</w:t>
      </w:r>
      <w:r w:rsidR="00C416B5" w:rsidRPr="0065155E">
        <w:rPr>
          <w:rFonts w:eastAsia="Calibri" w:cs="Times New Roman"/>
        </w:rPr>
        <w:t xml:space="preserve">. </w:t>
      </w:r>
      <w:r w:rsidR="00647A26">
        <w:rPr>
          <w:rFonts w:eastAsia="Calibri" w:cs="Times New Roman"/>
        </w:rPr>
        <w:t>Focus groups are often be perceived as artificial in nature, therefore, it i</w:t>
      </w:r>
      <w:r w:rsidR="00C416B5" w:rsidRPr="0065155E">
        <w:rPr>
          <w:rFonts w:eastAsia="Calibri" w:cs="Times New Roman"/>
        </w:rPr>
        <w:t xml:space="preserve">s possible that </w:t>
      </w:r>
      <w:r w:rsidR="00647A26">
        <w:rPr>
          <w:rFonts w:eastAsia="Calibri" w:cs="Times New Roman"/>
        </w:rPr>
        <w:t>this may</w:t>
      </w:r>
      <w:r w:rsidR="00647A26">
        <w:rPr>
          <w:rFonts w:eastAsia="Times New Roman" w:cs="Lucida Grande"/>
          <w:bCs/>
          <w:lang w:val="en-GB"/>
        </w:rPr>
        <w:t xml:space="preserve"> influence</w:t>
      </w:r>
      <w:r w:rsidR="00C416B5" w:rsidRPr="0065155E">
        <w:rPr>
          <w:rFonts w:eastAsia="Times New Roman" w:cs="Lucida Grande"/>
          <w:bCs/>
          <w:lang w:val="en-GB"/>
        </w:rPr>
        <w:t xml:space="preserve"> the responses. </w:t>
      </w:r>
      <w:r w:rsidR="00647A26">
        <w:rPr>
          <w:rFonts w:eastAsia="Times New Roman" w:cs="Lucida Grande"/>
          <w:bCs/>
          <w:lang w:val="en-GB"/>
        </w:rPr>
        <w:t xml:space="preserve">The researcher will </w:t>
      </w:r>
      <w:r w:rsidR="00BF2F4C">
        <w:rPr>
          <w:rFonts w:eastAsia="Times New Roman" w:cs="Lucida Grande"/>
          <w:bCs/>
          <w:lang w:val="en-GB"/>
        </w:rPr>
        <w:t xml:space="preserve">further </w:t>
      </w:r>
      <w:r w:rsidR="00C416B5" w:rsidRPr="0065155E">
        <w:rPr>
          <w:rFonts w:eastAsia="Times New Roman" w:cs="Lucida Grande"/>
          <w:bCs/>
          <w:lang w:val="en-GB"/>
        </w:rPr>
        <w:lastRenderedPageBreak/>
        <w:t xml:space="preserve">eliminate some of the validity issues noted </w:t>
      </w:r>
      <w:r w:rsidR="00647A26">
        <w:rPr>
          <w:rFonts w:eastAsia="Times New Roman" w:cs="Lucida Grande"/>
          <w:bCs/>
          <w:lang w:val="en-GB"/>
        </w:rPr>
        <w:t>by ensuring participants</w:t>
      </w:r>
      <w:r w:rsidR="00C416B5" w:rsidRPr="0065155E">
        <w:rPr>
          <w:rFonts w:eastAsia="Times New Roman" w:cs="Lucida Grande"/>
          <w:bCs/>
          <w:lang w:val="en-GB"/>
        </w:rPr>
        <w:t xml:space="preserve"> are placed in </w:t>
      </w:r>
      <w:r w:rsidR="00D64A78">
        <w:rPr>
          <w:rFonts w:eastAsia="Times New Roman" w:cs="Lucida Grande"/>
          <w:bCs/>
          <w:lang w:val="en-GB"/>
        </w:rPr>
        <w:t>groups of four</w:t>
      </w:r>
      <w:r w:rsidR="00C416B5" w:rsidRPr="0065155E">
        <w:rPr>
          <w:rFonts w:eastAsia="Times New Roman" w:cs="Lucida Grande"/>
          <w:bCs/>
          <w:lang w:val="en-GB"/>
        </w:rPr>
        <w:t xml:space="preserve">. </w:t>
      </w:r>
      <w:r w:rsidR="00D64A78">
        <w:rPr>
          <w:rFonts w:eastAsia="Times New Roman" w:cs="Lucida Grande"/>
          <w:bCs/>
          <w:lang w:val="en-GB"/>
        </w:rPr>
        <w:t xml:space="preserve">Additionally, since the audio-recording will be capturing </w:t>
      </w:r>
      <w:r w:rsidR="00467CC3">
        <w:rPr>
          <w:rFonts w:eastAsia="Times New Roman" w:cs="Lucida Grande"/>
          <w:bCs/>
          <w:lang w:val="en-GB"/>
        </w:rPr>
        <w:t>what is b</w:t>
      </w:r>
      <w:r w:rsidR="00BF2F4C">
        <w:rPr>
          <w:rFonts w:eastAsia="Times New Roman" w:cs="Lucida Grande"/>
          <w:bCs/>
          <w:lang w:val="en-GB"/>
        </w:rPr>
        <w:t>e</w:t>
      </w:r>
      <w:r w:rsidR="00467CC3">
        <w:rPr>
          <w:rFonts w:eastAsia="Times New Roman" w:cs="Lucida Grande"/>
          <w:bCs/>
          <w:lang w:val="en-GB"/>
        </w:rPr>
        <w:t xml:space="preserve">ing said the researcher will use instantaneous sampling to </w:t>
      </w:r>
      <w:r w:rsidR="00A54DFF">
        <w:rPr>
          <w:rFonts w:eastAsia="Times New Roman" w:cs="Lucida Grande"/>
          <w:bCs/>
          <w:lang w:val="en-GB"/>
        </w:rPr>
        <w:t xml:space="preserve">record any </w:t>
      </w:r>
      <w:r w:rsidR="00BF2F4C">
        <w:rPr>
          <w:rFonts w:eastAsia="Times New Roman" w:cs="Lucida Grande"/>
          <w:bCs/>
          <w:lang w:val="en-GB"/>
        </w:rPr>
        <w:t>notable</w:t>
      </w:r>
      <w:r w:rsidR="00A54DFF">
        <w:rPr>
          <w:rFonts w:eastAsia="Times New Roman" w:cs="Lucida Grande"/>
          <w:bCs/>
          <w:lang w:val="en-GB"/>
        </w:rPr>
        <w:t xml:space="preserve"> incidences of the participants’</w:t>
      </w:r>
      <w:r w:rsidR="00BF2F4C">
        <w:rPr>
          <w:rFonts w:eastAsia="Times New Roman" w:cs="Lucida Grande"/>
          <w:bCs/>
          <w:lang w:val="en-GB"/>
        </w:rPr>
        <w:t xml:space="preserve"> body language</w:t>
      </w:r>
      <w:r w:rsidR="00A54DFF">
        <w:rPr>
          <w:rFonts w:eastAsia="Times New Roman" w:cs="Lucida Grande"/>
          <w:bCs/>
          <w:lang w:val="en-GB"/>
        </w:rPr>
        <w:t xml:space="preserve"> (Cohen et al 2000: 308) </w:t>
      </w:r>
      <w:r w:rsidR="00BF2F4C">
        <w:rPr>
          <w:rFonts w:eastAsia="Times New Roman" w:cs="Lucida Grande"/>
          <w:bCs/>
          <w:lang w:val="en-GB"/>
        </w:rPr>
        <w:t xml:space="preserve">using appendix I to assist these observations. </w:t>
      </w:r>
      <w:r w:rsidR="00A54DFF">
        <w:rPr>
          <w:rFonts w:eastAsia="Times New Roman" w:cs="Lucida Grande"/>
          <w:bCs/>
          <w:lang w:val="en-GB"/>
        </w:rPr>
        <w:t xml:space="preserve">The researcher will </w:t>
      </w:r>
      <w:r w:rsidR="00BF2F4C">
        <w:rPr>
          <w:rFonts w:eastAsia="Times New Roman" w:cs="Lucida Grande"/>
          <w:bCs/>
          <w:lang w:val="en-GB"/>
        </w:rPr>
        <w:t>use standards intervals of time to do this,</w:t>
      </w:r>
      <w:r w:rsidR="00A54DFF">
        <w:rPr>
          <w:rFonts w:eastAsia="Times New Roman" w:cs="Lucida Grande"/>
          <w:bCs/>
          <w:lang w:val="en-GB"/>
        </w:rPr>
        <w:t xml:space="preserve"> </w:t>
      </w:r>
      <w:r w:rsidR="00BF2F4C">
        <w:rPr>
          <w:rFonts w:eastAsia="Times New Roman" w:cs="Lucida Grande"/>
          <w:bCs/>
          <w:lang w:val="en-GB"/>
        </w:rPr>
        <w:t>e</w:t>
      </w:r>
      <w:r w:rsidR="00A54DFF">
        <w:rPr>
          <w:rFonts w:eastAsia="Times New Roman" w:cs="Lucida Grande"/>
          <w:bCs/>
          <w:lang w:val="en-GB"/>
        </w:rPr>
        <w:t xml:space="preserve">very minute she will discretely observe a different candidate looking for occurrences of eye contact, smiles, facial expressions and hand gestures. </w:t>
      </w:r>
      <w:r w:rsidR="008543D8">
        <w:rPr>
          <w:rFonts w:eastAsia="Times New Roman" w:cs="Lucida Grande"/>
          <w:bCs/>
          <w:lang w:val="en-GB"/>
        </w:rPr>
        <w:t xml:space="preserve">The researcher will also use instantaneous sampling when observing participants during the </w:t>
      </w:r>
      <w:r w:rsidR="00BF2F4C">
        <w:rPr>
          <w:rFonts w:eastAsia="Times New Roman" w:cs="Lucida Grande"/>
          <w:bCs/>
          <w:lang w:val="en-GB"/>
        </w:rPr>
        <w:t xml:space="preserve">focus group </w:t>
      </w:r>
      <w:r w:rsidR="008543D8">
        <w:rPr>
          <w:rFonts w:eastAsia="Times New Roman" w:cs="Lucida Grande"/>
          <w:bCs/>
          <w:lang w:val="en-GB"/>
        </w:rPr>
        <w:t>classroom observations and triang</w:t>
      </w:r>
      <w:r w:rsidR="00BF2F4C">
        <w:rPr>
          <w:rFonts w:eastAsia="Times New Roman" w:cs="Lucida Grande"/>
          <w:bCs/>
          <w:lang w:val="en-GB"/>
        </w:rPr>
        <w:t xml:space="preserve">ulate the findings accordingly to gain a better understanding of the intervention’s impact on pupil confidence. </w:t>
      </w:r>
      <w:r w:rsidR="00BF2F4C">
        <w:rPr>
          <w:rFonts w:cs="Lucida Grande"/>
          <w:color w:val="444444"/>
          <w:lang w:val="en-GB"/>
        </w:rPr>
        <w:t xml:space="preserve"> </w:t>
      </w:r>
      <w:r w:rsidR="00F96294" w:rsidRPr="008543D8">
        <w:rPr>
          <w:rFonts w:cs="Arial"/>
        </w:rPr>
        <w:t xml:space="preserve">Some of </w:t>
      </w:r>
      <w:r w:rsidRPr="008543D8">
        <w:rPr>
          <w:rFonts w:cs="Arial"/>
        </w:rPr>
        <w:t xml:space="preserve">the data collection will be </w:t>
      </w:r>
      <w:r w:rsidR="00F96294" w:rsidRPr="008543D8">
        <w:rPr>
          <w:rFonts w:cs="Arial"/>
        </w:rPr>
        <w:t>qualitativ</w:t>
      </w:r>
      <w:r w:rsidRPr="008543D8">
        <w:rPr>
          <w:rFonts w:cs="Arial"/>
        </w:rPr>
        <w:t>e in nature and for this</w:t>
      </w:r>
      <w:r w:rsidRPr="008543D8">
        <w:rPr>
          <w:rFonts w:cs="Arial"/>
        </w:rPr>
        <w:t xml:space="preserve"> reason, when conducting analysis or all themes, </w:t>
      </w:r>
      <w:r w:rsidR="00F96294" w:rsidRPr="008543D8">
        <w:rPr>
          <w:rFonts w:cs="Arial"/>
        </w:rPr>
        <w:t xml:space="preserve">the research </w:t>
      </w:r>
      <w:r w:rsidRPr="008543D8">
        <w:rPr>
          <w:rFonts w:cs="Arial"/>
        </w:rPr>
        <w:t>may regrettably</w:t>
      </w:r>
      <w:r w:rsidR="00F96294" w:rsidRPr="008543D8">
        <w:rPr>
          <w:rFonts w:cs="Arial"/>
        </w:rPr>
        <w:t xml:space="preserve"> engage in reflexivity: the research may be "influenced by their own assumptions and values" (Leedy &amp; Ormond: 285).  The researcher may infer positively from the qualitative data gathered duri</w:t>
      </w:r>
      <w:r w:rsidRPr="008543D8">
        <w:rPr>
          <w:rFonts w:cs="Arial"/>
        </w:rPr>
        <w:t>ng the focus group</w:t>
      </w:r>
      <w:r w:rsidR="00CC576B">
        <w:rPr>
          <w:rFonts w:cs="Arial"/>
        </w:rPr>
        <w:t xml:space="preserve"> and during the observations</w:t>
      </w:r>
      <w:r w:rsidRPr="008543D8">
        <w:rPr>
          <w:rFonts w:cs="Arial"/>
        </w:rPr>
        <w:t>. However, as the</w:t>
      </w:r>
      <w:r w:rsidR="00F96294" w:rsidRPr="008543D8">
        <w:rPr>
          <w:rFonts w:cs="Arial"/>
        </w:rPr>
        <w:t xml:space="preserve"> researcher openly acknowledges this, </w:t>
      </w:r>
      <w:r w:rsidRPr="008543D8">
        <w:rPr>
          <w:rFonts w:cs="Arial"/>
        </w:rPr>
        <w:t>it</w:t>
      </w:r>
      <w:r w:rsidR="00F96294" w:rsidRPr="008543D8">
        <w:rPr>
          <w:rFonts w:cs="Arial"/>
        </w:rPr>
        <w:t xml:space="preserve"> should, in turn, mitigate the l</w:t>
      </w:r>
      <w:r w:rsidRPr="008543D8">
        <w:rPr>
          <w:rFonts w:cs="Arial"/>
        </w:rPr>
        <w:t>evel of favourable inference</w:t>
      </w:r>
      <w:r w:rsidR="00DC7773">
        <w:rPr>
          <w:rFonts w:cs="Arial"/>
        </w:rPr>
        <w:t xml:space="preserve">. </w:t>
      </w:r>
    </w:p>
    <w:p w14:paraId="3D4D021A" w14:textId="77777777" w:rsidR="00DC7773" w:rsidRDefault="00DC7773" w:rsidP="00BF2F4C">
      <w:pPr>
        <w:spacing w:line="480" w:lineRule="auto"/>
        <w:ind w:firstLine="720"/>
        <w:rPr>
          <w:rFonts w:cs="Arial"/>
        </w:rPr>
      </w:pPr>
    </w:p>
    <w:p w14:paraId="4E5664D4" w14:textId="77777777" w:rsidR="00DC7773" w:rsidRPr="00BF2F4C" w:rsidRDefault="00BF3C5C" w:rsidP="00DC7773">
      <w:pPr>
        <w:spacing w:line="480" w:lineRule="auto"/>
        <w:ind w:firstLine="720"/>
        <w:rPr>
          <w:rFonts w:cs="Lucida Grande"/>
          <w:color w:val="444444"/>
          <w:lang w:val="en-GB"/>
        </w:rPr>
      </w:pPr>
      <w:r>
        <w:rPr>
          <w:rFonts w:cs="Arial"/>
        </w:rPr>
        <w:t>The researcher is aware that the data may yield further informat</w:t>
      </w:r>
      <w:r>
        <w:rPr>
          <w:rFonts w:cs="Arial"/>
        </w:rPr>
        <w:t>ion</w:t>
      </w:r>
      <w:r w:rsidR="00D72DB6">
        <w:rPr>
          <w:rFonts w:cs="Arial"/>
        </w:rPr>
        <w:t xml:space="preserve"> such as the impact the intervention has on the demographics of the participants who will take part in the study. For example: eFSM pupils, MaT pupils, gender and year groups. </w:t>
      </w:r>
      <w:r>
        <w:rPr>
          <w:rFonts w:cs="Arial"/>
        </w:rPr>
        <w:t xml:space="preserve"> </w:t>
      </w:r>
    </w:p>
    <w:p w14:paraId="6366FA7F" w14:textId="77777777" w:rsidR="00647A26" w:rsidRDefault="00647A26" w:rsidP="00F96294">
      <w:pPr>
        <w:spacing w:line="480" w:lineRule="auto"/>
        <w:ind w:left="-57"/>
        <w:rPr>
          <w:rFonts w:cs="Arial"/>
          <w:sz w:val="22"/>
          <w:szCs w:val="22"/>
        </w:rPr>
      </w:pPr>
    </w:p>
    <w:p w14:paraId="00A4C00B" w14:textId="77777777" w:rsidR="00647A26" w:rsidRDefault="00647A26" w:rsidP="00F96294">
      <w:pPr>
        <w:spacing w:line="480" w:lineRule="auto"/>
        <w:ind w:left="-57"/>
        <w:rPr>
          <w:rFonts w:cs="Arial"/>
          <w:sz w:val="22"/>
          <w:szCs w:val="22"/>
        </w:rPr>
      </w:pPr>
    </w:p>
    <w:p w14:paraId="4B681AAC" w14:textId="77777777" w:rsidR="007921E4" w:rsidRDefault="007921E4" w:rsidP="00265871">
      <w:pPr>
        <w:spacing w:line="480" w:lineRule="auto"/>
        <w:rPr>
          <w:rFonts w:cs="Arial"/>
          <w:b/>
        </w:rPr>
      </w:pPr>
    </w:p>
    <w:p w14:paraId="73D4068F" w14:textId="77777777" w:rsidR="00F076E8" w:rsidRPr="007921E4" w:rsidRDefault="00BF3C5C" w:rsidP="00FE2E67">
      <w:pPr>
        <w:spacing w:line="480" w:lineRule="auto"/>
        <w:jc w:val="center"/>
        <w:rPr>
          <w:rFonts w:cs="Arial"/>
          <w:b/>
          <w:i/>
        </w:rPr>
      </w:pPr>
      <w:r w:rsidRPr="007921E4">
        <w:rPr>
          <w:rFonts w:cs="Arial"/>
          <w:b/>
          <w:i/>
        </w:rPr>
        <w:lastRenderedPageBreak/>
        <w:t>Conclusion</w:t>
      </w:r>
    </w:p>
    <w:p w14:paraId="280C8B98" w14:textId="77777777" w:rsidR="00CC576B" w:rsidRPr="00CC576B" w:rsidRDefault="00CC576B" w:rsidP="00CC576B">
      <w:pPr>
        <w:spacing w:line="480" w:lineRule="auto"/>
        <w:ind w:left="-57"/>
        <w:rPr>
          <w:rFonts w:cs="Arial"/>
          <w:b/>
        </w:rPr>
      </w:pPr>
    </w:p>
    <w:p w14:paraId="04541293" w14:textId="77777777" w:rsidR="00532B7C" w:rsidRDefault="00BF3C5C" w:rsidP="00D72DB6">
      <w:pPr>
        <w:spacing w:line="480" w:lineRule="auto"/>
        <w:ind w:left="-57" w:firstLine="777"/>
        <w:rPr>
          <w:rFonts w:cs="Arial"/>
        </w:rPr>
      </w:pPr>
      <w:r w:rsidRPr="00CC576B">
        <w:rPr>
          <w:rFonts w:cs="Arial"/>
        </w:rPr>
        <w:t xml:space="preserve">This research proposal has embraced features outlined in </w:t>
      </w:r>
      <w:r w:rsidRPr="00CC576B">
        <w:rPr>
          <w:rFonts w:cs="Arial"/>
        </w:rPr>
        <w:t>the scientific metho</w:t>
      </w:r>
      <w:r w:rsidR="00682E89">
        <w:rPr>
          <w:rFonts w:cs="Arial"/>
        </w:rPr>
        <w:t>d (Smith &amp; Glass 1987 cited in C</w:t>
      </w:r>
      <w:r w:rsidRPr="00CC576B">
        <w:rPr>
          <w:rFonts w:cs="Arial"/>
        </w:rPr>
        <w:t xml:space="preserve">ohen et al 2000: 38). It has outlined </w:t>
      </w:r>
      <w:r>
        <w:rPr>
          <w:rFonts w:cs="Arial"/>
        </w:rPr>
        <w:t>that despite prominence in the educational documentation, pupils aren't always equipped with the oratory skills needed for academic attainment and empl</w:t>
      </w:r>
      <w:r w:rsidR="00DC7773">
        <w:rPr>
          <w:rFonts w:cs="Arial"/>
        </w:rPr>
        <w:t>oyability. It has then devised a research question to assess the impact of an oratory intervention at one institution and proposed a hypothesis that this intervention may improve oratory abilities, confidence, and engagement with such activities. A research design has been meticulously developed with detailed information included regarding participation selection, procedure, and methodology for analysing the impact of the intervention.</w:t>
      </w:r>
    </w:p>
    <w:p w14:paraId="28594867" w14:textId="77777777" w:rsidR="00CC576B" w:rsidRDefault="00BF3C5C" w:rsidP="00532B7C">
      <w:pPr>
        <w:spacing w:line="480" w:lineRule="auto"/>
        <w:ind w:left="-57" w:firstLine="777"/>
        <w:rPr>
          <w:rFonts w:cs="Arial"/>
          <w:b/>
          <w:highlight w:val="cyan"/>
        </w:rPr>
      </w:pPr>
      <w:r>
        <w:rPr>
          <w:rFonts w:cs="Arial"/>
        </w:rPr>
        <w:t>Following the completion of the impact report, the intervention and the res</w:t>
      </w:r>
      <w:r>
        <w:rPr>
          <w:rFonts w:cs="Arial"/>
        </w:rPr>
        <w:t xml:space="preserve">earch may be tested again although on a larger scale and the original theory of the need to improve oratory skills revised. </w:t>
      </w:r>
      <w:r w:rsidR="00532B7C">
        <w:rPr>
          <w:rFonts w:cs="Arial"/>
        </w:rPr>
        <w:t>Whilst the study’</w:t>
      </w:r>
      <w:r w:rsidR="00D72DB6">
        <w:rPr>
          <w:rFonts w:cs="Arial"/>
        </w:rPr>
        <w:t>s strength will lie in its focus: it adds to an area which needs further acti</w:t>
      </w:r>
      <w:r w:rsidR="00532B7C">
        <w:rPr>
          <w:rFonts w:cs="Arial"/>
        </w:rPr>
        <w:t>o</w:t>
      </w:r>
      <w:r w:rsidR="00D72DB6">
        <w:rPr>
          <w:rFonts w:cs="Arial"/>
        </w:rPr>
        <w:t>n research to ensure young people’s life chances are not damaged by key literacy difficulties. However, the researcher is aware of the limitations of the inquiry. For example, the study will be conducted on only a small sample of pupils and it will only assess these skills over a short time</w:t>
      </w:r>
      <w:r w:rsidR="00FC46E2">
        <w:rPr>
          <w:rFonts w:cs="Arial"/>
        </w:rPr>
        <w:t xml:space="preserve"> frame. T</w:t>
      </w:r>
      <w:r w:rsidR="00532B7C">
        <w:rPr>
          <w:rFonts w:cs="Arial"/>
        </w:rPr>
        <w:t xml:space="preserve">his inquiry will, </w:t>
      </w:r>
      <w:r w:rsidR="00FC46E2">
        <w:rPr>
          <w:rFonts w:cs="Arial"/>
        </w:rPr>
        <w:t xml:space="preserve">however, </w:t>
      </w:r>
      <w:r w:rsidR="00532B7C">
        <w:rPr>
          <w:rFonts w:cs="Arial"/>
        </w:rPr>
        <w:t>contribute to an important aspect of oratory education.</w:t>
      </w:r>
    </w:p>
    <w:p w14:paraId="043B5756" w14:textId="77777777" w:rsidR="00CC576B" w:rsidRPr="004C7CB8" w:rsidRDefault="00CC576B" w:rsidP="004C7CB8">
      <w:pPr>
        <w:spacing w:line="480" w:lineRule="auto"/>
        <w:ind w:left="-57"/>
        <w:jc w:val="center"/>
        <w:rPr>
          <w:rFonts w:cs="Arial"/>
          <w:b/>
          <w:highlight w:val="cyan"/>
        </w:rPr>
      </w:pPr>
    </w:p>
    <w:p w14:paraId="73922F64" w14:textId="77777777" w:rsidR="00647A26" w:rsidRPr="004C7CB8" w:rsidRDefault="00647A26" w:rsidP="00F96294">
      <w:pPr>
        <w:spacing w:line="480" w:lineRule="auto"/>
        <w:ind w:left="-57"/>
        <w:rPr>
          <w:rFonts w:cs="Arial"/>
          <w:highlight w:val="cyan"/>
        </w:rPr>
      </w:pPr>
    </w:p>
    <w:p w14:paraId="4A311586" w14:textId="77777777" w:rsidR="007921E4" w:rsidRDefault="007921E4" w:rsidP="007921E4">
      <w:pPr>
        <w:rPr>
          <w:highlight w:val="cyan"/>
        </w:rPr>
      </w:pPr>
    </w:p>
    <w:p w14:paraId="58139BCE" w14:textId="77777777" w:rsidR="00314623" w:rsidRDefault="00314623" w:rsidP="007921E4">
      <w:pPr>
        <w:jc w:val="center"/>
        <w:rPr>
          <w:b/>
          <w:i/>
        </w:rPr>
      </w:pPr>
    </w:p>
    <w:p w14:paraId="034D1DC8" w14:textId="77777777" w:rsidR="00314623" w:rsidRDefault="00314623" w:rsidP="007921E4">
      <w:pPr>
        <w:jc w:val="center"/>
        <w:rPr>
          <w:b/>
          <w:i/>
        </w:rPr>
      </w:pPr>
    </w:p>
    <w:p w14:paraId="407C435E" w14:textId="77777777" w:rsidR="00467BB2" w:rsidRPr="007921E4" w:rsidRDefault="00BF3C5C" w:rsidP="002521E1">
      <w:pPr>
        <w:jc w:val="center"/>
        <w:rPr>
          <w:b/>
          <w:i/>
        </w:rPr>
      </w:pPr>
      <w:r w:rsidRPr="007921E4">
        <w:rPr>
          <w:b/>
          <w:i/>
        </w:rPr>
        <w:lastRenderedPageBreak/>
        <w:t>Appendices</w:t>
      </w:r>
    </w:p>
    <w:p w14:paraId="7A315273" w14:textId="77777777" w:rsidR="00D43606" w:rsidRDefault="00D43606" w:rsidP="002521E1">
      <w:pPr>
        <w:rPr>
          <w:b/>
          <w:u w:val="single"/>
        </w:rPr>
      </w:pPr>
    </w:p>
    <w:p w14:paraId="51350CCC" w14:textId="77777777" w:rsidR="00D43606" w:rsidRDefault="00D43606" w:rsidP="002521E1">
      <w:pPr>
        <w:rPr>
          <w:b/>
          <w:u w:val="single"/>
        </w:rPr>
      </w:pPr>
    </w:p>
    <w:p w14:paraId="7B38D43C" w14:textId="77777777" w:rsidR="00D43606" w:rsidRDefault="00D43606" w:rsidP="002521E1">
      <w:pPr>
        <w:rPr>
          <w:b/>
          <w:u w:val="single"/>
        </w:rPr>
      </w:pPr>
    </w:p>
    <w:p w14:paraId="4E32F1BD" w14:textId="77777777" w:rsidR="002521E1" w:rsidRDefault="00BF3C5C" w:rsidP="002521E1">
      <w:pPr>
        <w:rPr>
          <w:rFonts w:eastAsia="Times New Roman" w:cs="Times New Roman"/>
          <w:shd w:val="clear" w:color="auto" w:fill="FFFFFF"/>
          <w:lang w:val="en-GB"/>
        </w:rPr>
      </w:pPr>
      <w:r>
        <w:rPr>
          <w:rFonts w:eastAsia="Times New Roman" w:cs="Times New Roman"/>
          <w:noProof/>
          <w:shd w:val="clear" w:color="auto" w:fill="FFFFFF"/>
        </w:rPr>
        <w:drawing>
          <wp:inline distT="0" distB="0" distL="0" distR="0" wp14:anchorId="35670615" wp14:editId="4C611484">
            <wp:extent cx="5340818" cy="1819275"/>
            <wp:effectExtent l="25400" t="25400" r="19050" b="34925"/>
            <wp:docPr id="7" name="Picture 7" descr="Macintosh HD:Users:CarlyJones:Desktop:Screen Shot 2018-04-06 at 11.14.3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7133100" name="Picture 5" descr="Macintosh HD:Users:CarlyJones:Desktop:Screen Shot 2018-04-06 at 11.14.36.png"/>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5340818" cy="1819275"/>
                    </a:xfrm>
                    <a:prstGeom prst="rect">
                      <a:avLst/>
                    </a:prstGeom>
                    <a:noFill/>
                    <a:ln>
                      <a:solidFill>
                        <a:srgbClr val="000000"/>
                      </a:solidFill>
                    </a:ln>
                  </pic:spPr>
                </pic:pic>
              </a:graphicData>
            </a:graphic>
          </wp:inline>
        </w:drawing>
      </w:r>
    </w:p>
    <w:p w14:paraId="1370C7E3" w14:textId="77777777" w:rsidR="002521E1" w:rsidRDefault="00BF3C5C" w:rsidP="002521E1">
      <w:pPr>
        <w:rPr>
          <w:rFonts w:eastAsia="Times New Roman" w:cs="Times New Roman"/>
          <w:i/>
          <w:shd w:val="clear" w:color="auto" w:fill="FFFFFF"/>
          <w:lang w:val="en-GB"/>
        </w:rPr>
      </w:pPr>
      <w:r>
        <w:rPr>
          <w:rFonts w:eastAsia="Times New Roman" w:cs="Times New Roman"/>
          <w:i/>
          <w:shd w:val="clear" w:color="auto" w:fill="FFFFFF"/>
          <w:lang w:val="en-GB"/>
        </w:rPr>
        <w:t xml:space="preserve"> </w:t>
      </w:r>
    </w:p>
    <w:p w14:paraId="68B11C57" w14:textId="77777777" w:rsidR="002521E1" w:rsidRPr="002521E1" w:rsidRDefault="00BF3C5C" w:rsidP="002521E1">
      <w:pPr>
        <w:rPr>
          <w:rFonts w:eastAsia="Times New Roman" w:cs="Times New Roman"/>
          <w:i/>
          <w:color w:val="1F497D" w:themeColor="text2"/>
          <w:shd w:val="clear" w:color="auto" w:fill="FFFFFF"/>
          <w:lang w:val="en-GB"/>
        </w:rPr>
      </w:pPr>
      <w:r w:rsidRPr="002521E1">
        <w:rPr>
          <w:rFonts w:eastAsia="Times New Roman" w:cs="Times New Roman"/>
          <w:i/>
          <w:color w:val="1F497D" w:themeColor="text2"/>
          <w:shd w:val="clear" w:color="auto" w:fill="FFFFFF"/>
          <w:lang w:val="en-GB"/>
        </w:rPr>
        <w:t xml:space="preserve">  Appendix A: The four oracy strands (Menzies &amp; Millard 2016: 53)</w:t>
      </w:r>
    </w:p>
    <w:p w14:paraId="6D991D61" w14:textId="77777777" w:rsidR="002521E1" w:rsidRDefault="002521E1" w:rsidP="002521E1">
      <w:pPr>
        <w:rPr>
          <w:rFonts w:eastAsia="Times New Roman" w:cs="Times New Roman"/>
          <w:i/>
          <w:shd w:val="clear" w:color="auto" w:fill="FFFFFF"/>
          <w:lang w:val="en-GB"/>
        </w:rPr>
      </w:pPr>
    </w:p>
    <w:p w14:paraId="26090208" w14:textId="77777777" w:rsidR="002521E1" w:rsidRDefault="002521E1" w:rsidP="002521E1">
      <w:pPr>
        <w:rPr>
          <w:rFonts w:eastAsia="Times New Roman" w:cs="Times New Roman"/>
          <w:i/>
          <w:shd w:val="clear" w:color="auto" w:fill="FFFFFF"/>
          <w:lang w:val="en-GB"/>
        </w:rPr>
      </w:pPr>
    </w:p>
    <w:p w14:paraId="429FC70C" w14:textId="77777777" w:rsidR="002521E1" w:rsidRDefault="002521E1" w:rsidP="002521E1">
      <w:pPr>
        <w:rPr>
          <w:rFonts w:eastAsia="Times New Roman" w:cs="Times New Roman"/>
          <w:i/>
          <w:shd w:val="clear" w:color="auto" w:fill="FFFFFF"/>
          <w:lang w:val="en-GB"/>
        </w:rPr>
      </w:pPr>
    </w:p>
    <w:p w14:paraId="06A3DE8C" w14:textId="77777777" w:rsidR="002521E1" w:rsidRDefault="002521E1" w:rsidP="002521E1">
      <w:pPr>
        <w:rPr>
          <w:rFonts w:eastAsia="Times New Roman" w:cs="Times New Roman"/>
          <w:i/>
          <w:shd w:val="clear" w:color="auto" w:fill="FFFFFF"/>
          <w:lang w:val="en-GB"/>
        </w:rPr>
      </w:pPr>
    </w:p>
    <w:p w14:paraId="579D4366" w14:textId="77777777" w:rsidR="002521E1" w:rsidRDefault="002521E1" w:rsidP="002521E1">
      <w:pPr>
        <w:rPr>
          <w:rFonts w:eastAsia="Times New Roman" w:cs="Times New Roman"/>
          <w:i/>
          <w:shd w:val="clear" w:color="auto" w:fill="FFFFFF"/>
          <w:lang w:val="en-GB"/>
        </w:rPr>
      </w:pPr>
    </w:p>
    <w:p w14:paraId="472F9624" w14:textId="77777777" w:rsidR="002521E1" w:rsidRPr="002521E1" w:rsidRDefault="002521E1" w:rsidP="002521E1">
      <w:pPr>
        <w:rPr>
          <w:rFonts w:eastAsia="Times New Roman" w:cs="Times New Roman"/>
          <w:i/>
          <w:shd w:val="clear" w:color="auto" w:fill="FFFFFF"/>
          <w:lang w:val="en-GB"/>
        </w:rPr>
      </w:pPr>
    </w:p>
    <w:p w14:paraId="079FC71C" w14:textId="77777777" w:rsidR="004C7CB8" w:rsidRPr="002521E1" w:rsidRDefault="004C7CB8" w:rsidP="002521E1">
      <w:pPr>
        <w:rPr>
          <w:rFonts w:eastAsia="Times New Roman" w:cs="Times New Roman"/>
          <w:i/>
          <w:shd w:val="clear" w:color="auto" w:fill="FFFFFF"/>
          <w:lang w:val="en-GB"/>
        </w:rPr>
      </w:pPr>
    </w:p>
    <w:tbl>
      <w:tblPr>
        <w:tblStyle w:val="TableGrid"/>
        <w:tblpPr w:leftFromText="180" w:rightFromText="180" w:vertAnchor="text" w:horzAnchor="page" w:tblpX="1945" w:tblpY="-370"/>
        <w:tblW w:w="0" w:type="auto"/>
        <w:tblLook w:val="04A0" w:firstRow="1" w:lastRow="0" w:firstColumn="1" w:lastColumn="0" w:noHBand="0" w:noVBand="1"/>
      </w:tblPr>
      <w:tblGrid>
        <w:gridCol w:w="1262"/>
        <w:gridCol w:w="5934"/>
        <w:gridCol w:w="425"/>
        <w:gridCol w:w="425"/>
        <w:gridCol w:w="464"/>
      </w:tblGrid>
      <w:tr w:rsidR="007E4AC5" w14:paraId="01088035" w14:textId="77777777" w:rsidTr="002521E1">
        <w:tc>
          <w:tcPr>
            <w:tcW w:w="1262" w:type="dxa"/>
          </w:tcPr>
          <w:p w14:paraId="17A64375" w14:textId="77777777" w:rsidR="00D43606" w:rsidRPr="00314623" w:rsidRDefault="00BF3C5C" w:rsidP="002521E1">
            <w:pPr>
              <w:jc w:val="center"/>
              <w:rPr>
                <w:rFonts w:asciiTheme="minorHAnsi" w:hAnsiTheme="minorHAnsi"/>
                <w:b/>
                <w:sz w:val="18"/>
                <w:szCs w:val="18"/>
              </w:rPr>
            </w:pPr>
            <w:r w:rsidRPr="00314623">
              <w:rPr>
                <w:rFonts w:asciiTheme="minorHAnsi" w:hAnsiTheme="minorHAnsi"/>
                <w:b/>
                <w:sz w:val="18"/>
                <w:szCs w:val="18"/>
              </w:rPr>
              <w:t>Focus</w:t>
            </w:r>
          </w:p>
        </w:tc>
        <w:tc>
          <w:tcPr>
            <w:tcW w:w="5934" w:type="dxa"/>
          </w:tcPr>
          <w:p w14:paraId="6076A184" w14:textId="77777777" w:rsidR="00D43606" w:rsidRPr="00314623" w:rsidRDefault="00BF3C5C" w:rsidP="002521E1">
            <w:pPr>
              <w:jc w:val="center"/>
              <w:rPr>
                <w:rFonts w:asciiTheme="minorHAnsi" w:hAnsiTheme="minorHAnsi"/>
                <w:b/>
                <w:sz w:val="18"/>
                <w:szCs w:val="18"/>
              </w:rPr>
            </w:pPr>
            <w:r w:rsidRPr="00314623">
              <w:rPr>
                <w:rFonts w:asciiTheme="minorHAnsi" w:hAnsiTheme="minorHAnsi"/>
                <w:b/>
                <w:sz w:val="18"/>
                <w:szCs w:val="18"/>
              </w:rPr>
              <w:t xml:space="preserve">Success criteria </w:t>
            </w:r>
          </w:p>
        </w:tc>
        <w:tc>
          <w:tcPr>
            <w:tcW w:w="425" w:type="dxa"/>
          </w:tcPr>
          <w:p w14:paraId="421F1FC4" w14:textId="77777777" w:rsidR="00D43606" w:rsidRPr="00314623" w:rsidRDefault="00BF3C5C" w:rsidP="002521E1">
            <w:pPr>
              <w:jc w:val="center"/>
              <w:rPr>
                <w:rFonts w:asciiTheme="minorHAnsi" w:hAnsiTheme="minorHAnsi"/>
                <w:b/>
                <w:sz w:val="18"/>
                <w:szCs w:val="18"/>
              </w:rPr>
            </w:pPr>
            <w:r w:rsidRPr="00314623">
              <w:rPr>
                <w:rFonts w:asciiTheme="minorHAnsi" w:hAnsiTheme="minorHAnsi"/>
                <w:b/>
                <w:sz w:val="18"/>
                <w:szCs w:val="18"/>
              </w:rPr>
              <w:t>1</w:t>
            </w:r>
          </w:p>
        </w:tc>
        <w:tc>
          <w:tcPr>
            <w:tcW w:w="425" w:type="dxa"/>
          </w:tcPr>
          <w:p w14:paraId="3F1281BD" w14:textId="77777777" w:rsidR="00D43606" w:rsidRPr="00314623" w:rsidRDefault="00BF3C5C" w:rsidP="002521E1">
            <w:pPr>
              <w:jc w:val="center"/>
              <w:rPr>
                <w:rFonts w:asciiTheme="minorHAnsi" w:hAnsiTheme="minorHAnsi"/>
                <w:b/>
                <w:sz w:val="18"/>
                <w:szCs w:val="18"/>
              </w:rPr>
            </w:pPr>
            <w:r w:rsidRPr="00314623">
              <w:rPr>
                <w:rFonts w:asciiTheme="minorHAnsi" w:hAnsiTheme="minorHAnsi"/>
                <w:b/>
                <w:sz w:val="18"/>
                <w:szCs w:val="18"/>
              </w:rPr>
              <w:t>2</w:t>
            </w:r>
          </w:p>
        </w:tc>
        <w:tc>
          <w:tcPr>
            <w:tcW w:w="464" w:type="dxa"/>
          </w:tcPr>
          <w:p w14:paraId="4407F9D7" w14:textId="77777777" w:rsidR="00D43606" w:rsidRPr="00314623" w:rsidRDefault="00BF3C5C" w:rsidP="002521E1">
            <w:pPr>
              <w:jc w:val="center"/>
              <w:rPr>
                <w:rFonts w:asciiTheme="minorHAnsi" w:hAnsiTheme="minorHAnsi"/>
                <w:b/>
                <w:sz w:val="18"/>
                <w:szCs w:val="18"/>
              </w:rPr>
            </w:pPr>
            <w:r w:rsidRPr="00314623">
              <w:rPr>
                <w:rFonts w:asciiTheme="minorHAnsi" w:hAnsiTheme="minorHAnsi"/>
                <w:b/>
                <w:sz w:val="18"/>
                <w:szCs w:val="18"/>
              </w:rPr>
              <w:t>3</w:t>
            </w:r>
          </w:p>
        </w:tc>
      </w:tr>
      <w:tr w:rsidR="007E4AC5" w14:paraId="3973A5E8" w14:textId="77777777" w:rsidTr="002521E1">
        <w:tc>
          <w:tcPr>
            <w:tcW w:w="1262" w:type="dxa"/>
          </w:tcPr>
          <w:p w14:paraId="3E2B0F3A" w14:textId="77777777" w:rsidR="00D43606" w:rsidRPr="00314623" w:rsidRDefault="00BF3C5C" w:rsidP="002521E1">
            <w:pPr>
              <w:autoSpaceDE w:val="0"/>
              <w:autoSpaceDN w:val="0"/>
              <w:adjustRightInd w:val="0"/>
              <w:jc w:val="center"/>
              <w:rPr>
                <w:rFonts w:asciiTheme="minorHAnsi" w:hAnsiTheme="minorHAnsi" w:cs="Arial"/>
                <w:bCs/>
                <w:sz w:val="18"/>
                <w:szCs w:val="18"/>
              </w:rPr>
            </w:pPr>
            <w:r w:rsidRPr="00314623">
              <w:rPr>
                <w:rFonts w:asciiTheme="minorHAnsi" w:hAnsiTheme="minorHAnsi" w:cs="Arial"/>
                <w:sz w:val="18"/>
                <w:szCs w:val="18"/>
              </w:rPr>
              <w:t xml:space="preserve">Speaking </w:t>
            </w:r>
          </w:p>
          <w:p w14:paraId="14F3F0BA" w14:textId="77777777" w:rsidR="00D43606" w:rsidRPr="00314623" w:rsidRDefault="00D43606" w:rsidP="002521E1">
            <w:pPr>
              <w:jc w:val="center"/>
              <w:rPr>
                <w:rFonts w:asciiTheme="minorHAnsi" w:hAnsiTheme="minorHAnsi"/>
                <w:sz w:val="18"/>
                <w:szCs w:val="18"/>
              </w:rPr>
            </w:pPr>
          </w:p>
        </w:tc>
        <w:tc>
          <w:tcPr>
            <w:tcW w:w="5934" w:type="dxa"/>
          </w:tcPr>
          <w:p w14:paraId="6D66C78A" w14:textId="77777777" w:rsidR="00D43606" w:rsidRPr="00314623" w:rsidRDefault="00BF3C5C" w:rsidP="002521E1">
            <w:pPr>
              <w:pStyle w:val="NormalWeb"/>
              <w:numPr>
                <w:ilvl w:val="0"/>
                <w:numId w:val="7"/>
              </w:numPr>
              <w:spacing w:before="0" w:beforeAutospacing="0" w:after="0" w:afterAutospacing="0"/>
              <w:ind w:left="0"/>
              <w:textAlignment w:val="baseline"/>
              <w:rPr>
                <w:rFonts w:asciiTheme="minorHAnsi" w:eastAsiaTheme="minorEastAsia" w:hAnsiTheme="minorHAnsi"/>
                <w:sz w:val="18"/>
                <w:szCs w:val="18"/>
              </w:rPr>
            </w:pPr>
            <w:r w:rsidRPr="00314623">
              <w:rPr>
                <w:rFonts w:asciiTheme="minorHAnsi" w:hAnsiTheme="minorHAnsi"/>
                <w:sz w:val="18"/>
                <w:szCs w:val="18"/>
              </w:rPr>
              <w:t xml:space="preserve">Present topics </w:t>
            </w:r>
            <w:r w:rsidRPr="00314623">
              <w:rPr>
                <w:rFonts w:asciiTheme="minorHAnsi" w:hAnsiTheme="minorHAnsi"/>
                <w:sz w:val="18"/>
                <w:szCs w:val="18"/>
              </w:rPr>
              <w:t>and ideas clearly, using formal language and varying what they say and how they say it to interest listeners, </w:t>
            </w:r>
            <w:r w:rsidRPr="00314623">
              <w:rPr>
                <w:rFonts w:asciiTheme="minorHAnsi" w:hAnsiTheme="minorHAnsi"/>
                <w:i/>
                <w:iCs/>
                <w:sz w:val="18"/>
                <w:szCs w:val="18"/>
                <w:bdr w:val="none" w:sz="0" w:space="0" w:color="auto" w:frame="1"/>
              </w:rPr>
              <w:t>e.g. expression, the tone of voice, volume</w:t>
            </w:r>
          </w:p>
          <w:p w14:paraId="1B01ED46" w14:textId="77777777" w:rsidR="00D43606" w:rsidRPr="00314623" w:rsidRDefault="00D43606" w:rsidP="002521E1">
            <w:pPr>
              <w:rPr>
                <w:rFonts w:asciiTheme="minorHAnsi" w:hAnsiTheme="minorHAnsi"/>
                <w:sz w:val="18"/>
                <w:szCs w:val="18"/>
              </w:rPr>
            </w:pPr>
          </w:p>
        </w:tc>
        <w:tc>
          <w:tcPr>
            <w:tcW w:w="425" w:type="dxa"/>
          </w:tcPr>
          <w:p w14:paraId="33F85EE3" w14:textId="77777777" w:rsidR="00D43606" w:rsidRPr="00314623" w:rsidRDefault="00D43606" w:rsidP="002521E1">
            <w:pPr>
              <w:rPr>
                <w:rFonts w:asciiTheme="minorHAnsi" w:hAnsiTheme="minorHAnsi"/>
                <w:sz w:val="18"/>
                <w:szCs w:val="18"/>
              </w:rPr>
            </w:pPr>
          </w:p>
        </w:tc>
        <w:tc>
          <w:tcPr>
            <w:tcW w:w="425" w:type="dxa"/>
          </w:tcPr>
          <w:p w14:paraId="5A5CF6BE" w14:textId="77777777" w:rsidR="00D43606" w:rsidRPr="00314623" w:rsidRDefault="00D43606" w:rsidP="002521E1">
            <w:pPr>
              <w:rPr>
                <w:rFonts w:asciiTheme="minorHAnsi" w:hAnsiTheme="minorHAnsi"/>
                <w:sz w:val="18"/>
                <w:szCs w:val="18"/>
              </w:rPr>
            </w:pPr>
          </w:p>
        </w:tc>
        <w:tc>
          <w:tcPr>
            <w:tcW w:w="464" w:type="dxa"/>
          </w:tcPr>
          <w:p w14:paraId="3B72AD6B" w14:textId="77777777" w:rsidR="00D43606" w:rsidRPr="00314623" w:rsidRDefault="00D43606" w:rsidP="002521E1">
            <w:pPr>
              <w:rPr>
                <w:rFonts w:asciiTheme="minorHAnsi" w:hAnsiTheme="minorHAnsi"/>
                <w:sz w:val="18"/>
                <w:szCs w:val="18"/>
              </w:rPr>
            </w:pPr>
          </w:p>
        </w:tc>
      </w:tr>
      <w:tr w:rsidR="007E4AC5" w14:paraId="758D0C95" w14:textId="77777777" w:rsidTr="002521E1">
        <w:trPr>
          <w:trHeight w:val="1341"/>
        </w:trPr>
        <w:tc>
          <w:tcPr>
            <w:tcW w:w="1262" w:type="dxa"/>
          </w:tcPr>
          <w:p w14:paraId="24B08C6D" w14:textId="77777777" w:rsidR="00D43606" w:rsidRPr="00314623" w:rsidRDefault="00BF3C5C" w:rsidP="002521E1">
            <w:pPr>
              <w:autoSpaceDE w:val="0"/>
              <w:autoSpaceDN w:val="0"/>
              <w:adjustRightInd w:val="0"/>
              <w:jc w:val="center"/>
              <w:rPr>
                <w:rFonts w:asciiTheme="minorHAnsi" w:hAnsiTheme="minorHAnsi" w:cs="Arial"/>
                <w:bCs/>
                <w:sz w:val="18"/>
                <w:szCs w:val="18"/>
              </w:rPr>
            </w:pPr>
            <w:r w:rsidRPr="00314623">
              <w:rPr>
                <w:rFonts w:asciiTheme="minorHAnsi" w:hAnsiTheme="minorHAnsi" w:cs="Arial"/>
                <w:sz w:val="18"/>
                <w:szCs w:val="18"/>
              </w:rPr>
              <w:t>Listening</w:t>
            </w:r>
          </w:p>
          <w:p w14:paraId="2407EE97" w14:textId="77777777" w:rsidR="00D43606" w:rsidRPr="00314623" w:rsidRDefault="00D43606" w:rsidP="002521E1">
            <w:pPr>
              <w:jc w:val="center"/>
              <w:rPr>
                <w:rFonts w:asciiTheme="minorHAnsi" w:hAnsiTheme="minorHAnsi"/>
                <w:sz w:val="18"/>
                <w:szCs w:val="18"/>
              </w:rPr>
            </w:pPr>
          </w:p>
        </w:tc>
        <w:tc>
          <w:tcPr>
            <w:tcW w:w="5934" w:type="dxa"/>
          </w:tcPr>
          <w:p w14:paraId="5F58EB26" w14:textId="77777777" w:rsidR="00D43606" w:rsidRPr="00314623" w:rsidRDefault="00BF3C5C" w:rsidP="002521E1">
            <w:pPr>
              <w:pBdr>
                <w:top w:val="single" w:sz="6" w:space="0" w:color="E1E1E1"/>
              </w:pBdr>
              <w:textAlignment w:val="baseline"/>
              <w:rPr>
                <w:rFonts w:asciiTheme="minorHAnsi" w:hAnsiTheme="minorHAnsi"/>
                <w:sz w:val="18"/>
                <w:szCs w:val="18"/>
              </w:rPr>
            </w:pPr>
            <w:r w:rsidRPr="00314623">
              <w:rPr>
                <w:rFonts w:asciiTheme="minorHAnsi" w:hAnsiTheme="minorHAnsi"/>
                <w:sz w:val="18"/>
                <w:szCs w:val="18"/>
              </w:rPr>
              <w:t xml:space="preserve">Respond to listeners’ questions and comments constructively and in detail. Argue a </w:t>
            </w:r>
            <w:r w:rsidRPr="00314623">
              <w:rPr>
                <w:rFonts w:asciiTheme="minorHAnsi" w:hAnsiTheme="minorHAnsi"/>
                <w:sz w:val="18"/>
                <w:szCs w:val="18"/>
              </w:rPr>
              <w:t>convincing case using subject knowledge effectively, </w:t>
            </w:r>
            <w:r w:rsidRPr="00314623">
              <w:rPr>
                <w:rFonts w:asciiTheme="minorHAnsi" w:hAnsiTheme="minorHAnsi"/>
                <w:i/>
                <w:iCs/>
                <w:sz w:val="18"/>
                <w:szCs w:val="18"/>
                <w:bdr w:val="none" w:sz="0" w:space="0" w:color="auto" w:frame="1"/>
              </w:rPr>
              <w:t>e.g. in role or debate</w:t>
            </w:r>
            <w:r w:rsidRPr="00314623">
              <w:rPr>
                <w:rFonts w:asciiTheme="minorHAnsi" w:hAnsiTheme="minorHAnsi"/>
                <w:sz w:val="18"/>
                <w:szCs w:val="18"/>
              </w:rPr>
              <w:t>. Respond thoughtfully to others’ ideas, asking pertinent questions. Listen to explanations of processes, sequences or points of view and identify the main points in order.</w:t>
            </w:r>
          </w:p>
        </w:tc>
        <w:tc>
          <w:tcPr>
            <w:tcW w:w="425" w:type="dxa"/>
          </w:tcPr>
          <w:p w14:paraId="7141F7E7" w14:textId="77777777" w:rsidR="00D43606" w:rsidRPr="00314623" w:rsidRDefault="00D43606" w:rsidP="002521E1">
            <w:pPr>
              <w:rPr>
                <w:rFonts w:asciiTheme="minorHAnsi" w:hAnsiTheme="minorHAnsi"/>
                <w:sz w:val="18"/>
                <w:szCs w:val="18"/>
              </w:rPr>
            </w:pPr>
          </w:p>
        </w:tc>
        <w:tc>
          <w:tcPr>
            <w:tcW w:w="425" w:type="dxa"/>
          </w:tcPr>
          <w:p w14:paraId="0AD056BA" w14:textId="77777777" w:rsidR="00D43606" w:rsidRPr="00314623" w:rsidRDefault="00D43606" w:rsidP="002521E1">
            <w:pPr>
              <w:rPr>
                <w:rFonts w:asciiTheme="minorHAnsi" w:hAnsiTheme="minorHAnsi"/>
                <w:sz w:val="18"/>
                <w:szCs w:val="18"/>
              </w:rPr>
            </w:pPr>
          </w:p>
        </w:tc>
        <w:tc>
          <w:tcPr>
            <w:tcW w:w="464" w:type="dxa"/>
          </w:tcPr>
          <w:p w14:paraId="759BD025" w14:textId="77777777" w:rsidR="00D43606" w:rsidRPr="00314623" w:rsidRDefault="00D43606" w:rsidP="002521E1">
            <w:pPr>
              <w:rPr>
                <w:rFonts w:asciiTheme="minorHAnsi" w:hAnsiTheme="minorHAnsi"/>
                <w:sz w:val="18"/>
                <w:szCs w:val="18"/>
              </w:rPr>
            </w:pPr>
          </w:p>
        </w:tc>
      </w:tr>
      <w:tr w:rsidR="007E4AC5" w14:paraId="18CC5A9E" w14:textId="77777777" w:rsidTr="002521E1">
        <w:trPr>
          <w:trHeight w:val="977"/>
        </w:trPr>
        <w:tc>
          <w:tcPr>
            <w:tcW w:w="1262" w:type="dxa"/>
          </w:tcPr>
          <w:p w14:paraId="3F2894C2" w14:textId="77777777" w:rsidR="00D43606" w:rsidRPr="00314623" w:rsidRDefault="00BF3C5C" w:rsidP="002521E1">
            <w:pPr>
              <w:autoSpaceDE w:val="0"/>
              <w:autoSpaceDN w:val="0"/>
              <w:adjustRightInd w:val="0"/>
              <w:jc w:val="center"/>
              <w:rPr>
                <w:rFonts w:asciiTheme="minorHAnsi" w:hAnsiTheme="minorHAnsi" w:cs="Arial"/>
                <w:bCs/>
                <w:sz w:val="18"/>
                <w:szCs w:val="18"/>
              </w:rPr>
            </w:pPr>
            <w:r w:rsidRPr="00314623">
              <w:rPr>
                <w:rFonts w:asciiTheme="minorHAnsi" w:hAnsiTheme="minorHAnsi" w:cs="Arial"/>
                <w:sz w:val="18"/>
                <w:szCs w:val="18"/>
              </w:rPr>
              <w:t>Coll</w:t>
            </w:r>
            <w:r w:rsidRPr="00314623">
              <w:rPr>
                <w:rFonts w:asciiTheme="minorHAnsi" w:hAnsiTheme="minorHAnsi" w:cs="Arial"/>
                <w:sz w:val="18"/>
                <w:szCs w:val="18"/>
              </w:rPr>
              <w:t>aboration</w:t>
            </w:r>
          </w:p>
          <w:p w14:paraId="12DFAE38" w14:textId="77777777" w:rsidR="00D43606" w:rsidRPr="00314623" w:rsidRDefault="00D43606" w:rsidP="002521E1">
            <w:pPr>
              <w:jc w:val="center"/>
              <w:rPr>
                <w:rFonts w:asciiTheme="minorHAnsi" w:hAnsiTheme="minorHAnsi"/>
                <w:sz w:val="18"/>
                <w:szCs w:val="18"/>
              </w:rPr>
            </w:pPr>
          </w:p>
        </w:tc>
        <w:tc>
          <w:tcPr>
            <w:tcW w:w="5934" w:type="dxa"/>
          </w:tcPr>
          <w:p w14:paraId="2A2B68B8" w14:textId="77777777" w:rsidR="00D43606" w:rsidRPr="00314623" w:rsidRDefault="00BF3C5C" w:rsidP="002521E1">
            <w:pPr>
              <w:pStyle w:val="NormalWeb"/>
              <w:numPr>
                <w:ilvl w:val="0"/>
                <w:numId w:val="9"/>
              </w:numPr>
              <w:spacing w:before="0" w:beforeAutospacing="0" w:after="0" w:afterAutospacing="0"/>
              <w:ind w:left="0"/>
              <w:textAlignment w:val="baseline"/>
              <w:rPr>
                <w:rFonts w:asciiTheme="minorHAnsi" w:eastAsiaTheme="minorEastAsia" w:hAnsiTheme="minorHAnsi"/>
                <w:sz w:val="18"/>
                <w:szCs w:val="18"/>
              </w:rPr>
            </w:pPr>
            <w:r w:rsidRPr="00314623">
              <w:rPr>
                <w:rFonts w:asciiTheme="minorHAnsi" w:hAnsiTheme="minorHAnsi"/>
                <w:sz w:val="18"/>
                <w:szCs w:val="18"/>
              </w:rPr>
              <w:t>Make a range of contributions to discussions, </w:t>
            </w:r>
            <w:r w:rsidRPr="00314623">
              <w:rPr>
                <w:rFonts w:asciiTheme="minorHAnsi" w:hAnsiTheme="minorHAnsi"/>
                <w:i/>
                <w:iCs/>
                <w:sz w:val="18"/>
                <w:szCs w:val="18"/>
                <w:bdr w:val="none" w:sz="0" w:space="0" w:color="auto" w:frame="1"/>
              </w:rPr>
              <w:t>e.g. leading, encouraging and supporting others</w:t>
            </w:r>
            <w:r w:rsidRPr="00314623">
              <w:rPr>
                <w:rFonts w:asciiTheme="minorHAnsi" w:eastAsiaTheme="minorEastAsia" w:hAnsiTheme="minorHAnsi"/>
                <w:sz w:val="18"/>
                <w:szCs w:val="18"/>
              </w:rPr>
              <w:t>. R</w:t>
            </w:r>
            <w:r w:rsidRPr="00314623">
              <w:rPr>
                <w:rFonts w:asciiTheme="minorHAnsi" w:hAnsiTheme="minorHAnsi"/>
                <w:sz w:val="18"/>
                <w:szCs w:val="18"/>
              </w:rPr>
              <w:t xml:space="preserve">each consensus and agree on actions in groups, </w:t>
            </w:r>
            <w:r w:rsidRPr="00314623">
              <w:rPr>
                <w:rFonts w:asciiTheme="minorHAnsi" w:hAnsiTheme="minorHAnsi"/>
                <w:i/>
                <w:iCs/>
                <w:sz w:val="18"/>
                <w:szCs w:val="18"/>
                <w:bdr w:val="none" w:sz="0" w:space="0" w:color="auto" w:frame="1"/>
              </w:rPr>
              <w:t>e.g. agreeing to a plan, weighing up reasons and evidence</w:t>
            </w:r>
            <w:r w:rsidRPr="00314623">
              <w:rPr>
                <w:rFonts w:asciiTheme="minorHAnsi" w:hAnsiTheme="minorHAnsi"/>
                <w:sz w:val="18"/>
                <w:szCs w:val="18"/>
              </w:rPr>
              <w:t xml:space="preserve">. </w:t>
            </w:r>
          </w:p>
        </w:tc>
        <w:tc>
          <w:tcPr>
            <w:tcW w:w="425" w:type="dxa"/>
          </w:tcPr>
          <w:p w14:paraId="5E5D3488" w14:textId="77777777" w:rsidR="00D43606" w:rsidRPr="00314623" w:rsidRDefault="00D43606" w:rsidP="002521E1">
            <w:pPr>
              <w:rPr>
                <w:rFonts w:asciiTheme="minorHAnsi" w:hAnsiTheme="minorHAnsi"/>
                <w:sz w:val="18"/>
                <w:szCs w:val="18"/>
              </w:rPr>
            </w:pPr>
          </w:p>
        </w:tc>
        <w:tc>
          <w:tcPr>
            <w:tcW w:w="425" w:type="dxa"/>
          </w:tcPr>
          <w:p w14:paraId="38B52F81" w14:textId="77777777" w:rsidR="00D43606" w:rsidRPr="00314623" w:rsidRDefault="00D43606" w:rsidP="002521E1">
            <w:pPr>
              <w:rPr>
                <w:rFonts w:asciiTheme="minorHAnsi" w:hAnsiTheme="minorHAnsi"/>
                <w:sz w:val="18"/>
                <w:szCs w:val="18"/>
              </w:rPr>
            </w:pPr>
          </w:p>
        </w:tc>
        <w:tc>
          <w:tcPr>
            <w:tcW w:w="464" w:type="dxa"/>
          </w:tcPr>
          <w:p w14:paraId="19EC497F" w14:textId="77777777" w:rsidR="00D43606" w:rsidRPr="00314623" w:rsidRDefault="00D43606" w:rsidP="002521E1">
            <w:pPr>
              <w:rPr>
                <w:rFonts w:asciiTheme="minorHAnsi" w:hAnsiTheme="minorHAnsi"/>
                <w:sz w:val="18"/>
                <w:szCs w:val="18"/>
              </w:rPr>
            </w:pPr>
          </w:p>
        </w:tc>
      </w:tr>
      <w:tr w:rsidR="007E4AC5" w14:paraId="0EFC1CEB" w14:textId="77777777" w:rsidTr="002521E1">
        <w:trPr>
          <w:trHeight w:val="1692"/>
        </w:trPr>
        <w:tc>
          <w:tcPr>
            <w:tcW w:w="8510" w:type="dxa"/>
            <w:gridSpan w:val="5"/>
          </w:tcPr>
          <w:p w14:paraId="72BD0BD4" w14:textId="77777777" w:rsidR="00D43606" w:rsidRPr="00314623" w:rsidRDefault="00BF3C5C" w:rsidP="002521E1">
            <w:pPr>
              <w:rPr>
                <w:rFonts w:asciiTheme="minorHAnsi" w:hAnsiTheme="minorHAnsi"/>
                <w:b/>
                <w:sz w:val="18"/>
                <w:szCs w:val="18"/>
              </w:rPr>
            </w:pPr>
            <w:r w:rsidRPr="00314623">
              <w:rPr>
                <w:rFonts w:asciiTheme="minorHAnsi" w:hAnsiTheme="minorHAnsi"/>
                <w:b/>
                <w:sz w:val="18"/>
                <w:szCs w:val="18"/>
              </w:rPr>
              <w:t xml:space="preserve">Explanation of rating score </w:t>
            </w:r>
          </w:p>
          <w:p w14:paraId="597BB934" w14:textId="77777777" w:rsidR="00D43606" w:rsidRPr="00314623" w:rsidRDefault="00BF3C5C" w:rsidP="002521E1">
            <w:pPr>
              <w:rPr>
                <w:rFonts w:asciiTheme="minorHAnsi" w:hAnsiTheme="minorHAnsi"/>
                <w:sz w:val="18"/>
                <w:szCs w:val="18"/>
              </w:rPr>
            </w:pPr>
            <w:r w:rsidRPr="00314623">
              <w:rPr>
                <w:rFonts w:asciiTheme="minorHAnsi" w:hAnsiTheme="minorHAnsi"/>
                <w:sz w:val="18"/>
                <w:szCs w:val="18"/>
              </w:rPr>
              <w:t>The</w:t>
            </w:r>
            <w:r w:rsidRPr="00314623">
              <w:rPr>
                <w:rFonts w:asciiTheme="minorHAnsi" w:hAnsiTheme="minorHAnsi"/>
                <w:sz w:val="18"/>
                <w:szCs w:val="18"/>
              </w:rPr>
              <w:t xml:space="preserve"> extent to which the participant meets the success criteria:</w:t>
            </w:r>
          </w:p>
          <w:p w14:paraId="7A7CDD06" w14:textId="77777777" w:rsidR="00D43606" w:rsidRPr="00314623" w:rsidRDefault="00BF3C5C" w:rsidP="002521E1">
            <w:pPr>
              <w:rPr>
                <w:rFonts w:asciiTheme="minorHAnsi" w:hAnsiTheme="minorHAnsi"/>
                <w:sz w:val="18"/>
                <w:szCs w:val="18"/>
              </w:rPr>
            </w:pPr>
            <w:r w:rsidRPr="00314623">
              <w:rPr>
                <w:rFonts w:asciiTheme="minorHAnsi" w:hAnsiTheme="minorHAnsi"/>
                <w:sz w:val="18"/>
                <w:szCs w:val="18"/>
              </w:rPr>
              <w:t xml:space="preserve">1 = a little </w:t>
            </w:r>
          </w:p>
          <w:p w14:paraId="233826EB" w14:textId="77777777" w:rsidR="00D43606" w:rsidRPr="00314623" w:rsidRDefault="00BF3C5C" w:rsidP="002521E1">
            <w:pPr>
              <w:rPr>
                <w:rFonts w:asciiTheme="minorHAnsi" w:hAnsiTheme="minorHAnsi"/>
                <w:sz w:val="18"/>
                <w:szCs w:val="18"/>
              </w:rPr>
            </w:pPr>
            <w:r w:rsidRPr="00314623">
              <w:rPr>
                <w:rFonts w:asciiTheme="minorHAnsi" w:hAnsiTheme="minorHAnsi"/>
                <w:sz w:val="18"/>
                <w:szCs w:val="18"/>
              </w:rPr>
              <w:t xml:space="preserve">2 = a lot </w:t>
            </w:r>
          </w:p>
          <w:p w14:paraId="3C39C30A" w14:textId="77777777" w:rsidR="00D43606" w:rsidRPr="00314623" w:rsidRDefault="00BF3C5C" w:rsidP="002521E1">
            <w:pPr>
              <w:rPr>
                <w:rFonts w:asciiTheme="minorHAnsi" w:hAnsiTheme="minorHAnsi"/>
                <w:sz w:val="18"/>
                <w:szCs w:val="18"/>
              </w:rPr>
            </w:pPr>
            <w:r w:rsidRPr="00314623">
              <w:rPr>
                <w:rFonts w:asciiTheme="minorHAnsi" w:hAnsiTheme="minorHAnsi"/>
                <w:sz w:val="18"/>
                <w:szCs w:val="18"/>
              </w:rPr>
              <w:t xml:space="preserve"> 3 = a great deal</w:t>
            </w:r>
          </w:p>
        </w:tc>
      </w:tr>
    </w:tbl>
    <w:p w14:paraId="78EE2561" w14:textId="77777777" w:rsidR="00D43606" w:rsidRPr="002521E1" w:rsidRDefault="00BF3C5C" w:rsidP="002521E1">
      <w:pPr>
        <w:rPr>
          <w:rFonts w:eastAsia="Times New Roman" w:cs="Times New Roman"/>
          <w:i/>
          <w:color w:val="1F497D" w:themeColor="text2"/>
          <w:shd w:val="clear" w:color="auto" w:fill="FFFFFF"/>
          <w:lang w:val="en-GB"/>
        </w:rPr>
      </w:pPr>
      <w:r w:rsidRPr="002521E1">
        <w:rPr>
          <w:rFonts w:eastAsia="Times New Roman" w:cs="Times New Roman"/>
          <w:i/>
          <w:color w:val="1F497D" w:themeColor="text2"/>
          <w:shd w:val="clear" w:color="auto" w:fill="FFFFFF"/>
          <w:lang w:val="en-GB"/>
        </w:rPr>
        <w:t>Appendix B: Year 7 - National Literacy Framework with scores</w:t>
      </w:r>
      <w:r w:rsidR="002521E1" w:rsidRPr="002521E1">
        <w:rPr>
          <w:rFonts w:eastAsia="Times New Roman" w:cs="Times New Roman"/>
          <w:i/>
          <w:color w:val="1F497D" w:themeColor="text2"/>
          <w:shd w:val="clear" w:color="auto" w:fill="FFFFFF"/>
          <w:lang w:val="en-GB"/>
        </w:rPr>
        <w:t xml:space="preserve"> </w:t>
      </w:r>
      <w:r w:rsidRPr="002521E1">
        <w:rPr>
          <w:rFonts w:eastAsia="Times New Roman" w:cs="Times New Roman"/>
          <w:i/>
          <w:color w:val="1F497D" w:themeColor="text2"/>
          <w:shd w:val="clear" w:color="auto" w:fill="FFFFFF"/>
          <w:lang w:val="en-GB"/>
        </w:rPr>
        <w:t>(Wels</w:t>
      </w:r>
      <w:r w:rsidR="002521E1" w:rsidRPr="002521E1">
        <w:rPr>
          <w:rFonts w:eastAsia="Times New Roman" w:cs="Times New Roman"/>
          <w:i/>
          <w:color w:val="1F497D" w:themeColor="text2"/>
          <w:shd w:val="clear" w:color="auto" w:fill="FFFFFF"/>
          <w:lang w:val="en-GB"/>
        </w:rPr>
        <w:t>h Government, 2013)</w:t>
      </w:r>
    </w:p>
    <w:p w14:paraId="631CFB6A" w14:textId="77777777" w:rsidR="00D43606" w:rsidRDefault="00D43606" w:rsidP="002521E1">
      <w:pPr>
        <w:rPr>
          <w:b/>
          <w:u w:val="single"/>
        </w:rPr>
      </w:pPr>
    </w:p>
    <w:p w14:paraId="69E5F10A" w14:textId="77777777" w:rsidR="00D43606" w:rsidRDefault="00D43606" w:rsidP="002521E1">
      <w:pPr>
        <w:rPr>
          <w:b/>
          <w:u w:val="single"/>
        </w:rPr>
      </w:pPr>
    </w:p>
    <w:p w14:paraId="355CFD2D" w14:textId="77777777" w:rsidR="002521E1" w:rsidRDefault="002521E1" w:rsidP="002521E1">
      <w:pPr>
        <w:rPr>
          <w:b/>
          <w:u w:val="single"/>
        </w:rPr>
      </w:pPr>
    </w:p>
    <w:p w14:paraId="4B697A71" w14:textId="77777777" w:rsidR="002521E1" w:rsidRDefault="002521E1" w:rsidP="002521E1">
      <w:pPr>
        <w:rPr>
          <w:b/>
          <w:u w:val="single"/>
        </w:rPr>
      </w:pPr>
    </w:p>
    <w:p w14:paraId="288B2BC0" w14:textId="77777777" w:rsidR="00D43606" w:rsidRDefault="00D43606" w:rsidP="002521E1">
      <w:pPr>
        <w:rPr>
          <w:rFonts w:eastAsia="Times New Roman" w:cs="Times New Roman"/>
          <w:i/>
          <w:shd w:val="clear" w:color="auto" w:fill="FFFFFF"/>
          <w:lang w:val="en-GB"/>
        </w:rPr>
      </w:pPr>
    </w:p>
    <w:p w14:paraId="7E1A3166" w14:textId="77777777" w:rsidR="00D43606" w:rsidRDefault="00D43606" w:rsidP="002521E1">
      <w:pPr>
        <w:ind w:left="-57"/>
      </w:pPr>
    </w:p>
    <w:tbl>
      <w:tblPr>
        <w:tblStyle w:val="TableGrid"/>
        <w:tblW w:w="0" w:type="auto"/>
        <w:jc w:val="right"/>
        <w:tblLook w:val="04A0" w:firstRow="1" w:lastRow="0" w:firstColumn="1" w:lastColumn="0" w:noHBand="0" w:noVBand="1"/>
      </w:tblPr>
      <w:tblGrid>
        <w:gridCol w:w="1526"/>
        <w:gridCol w:w="5812"/>
        <w:gridCol w:w="425"/>
        <w:gridCol w:w="425"/>
        <w:gridCol w:w="328"/>
      </w:tblGrid>
      <w:tr w:rsidR="007E4AC5" w14:paraId="16AE688C" w14:textId="77777777" w:rsidTr="002521E1">
        <w:trPr>
          <w:jc w:val="right"/>
        </w:trPr>
        <w:tc>
          <w:tcPr>
            <w:tcW w:w="1526" w:type="dxa"/>
          </w:tcPr>
          <w:p w14:paraId="4DE60F4A" w14:textId="77777777" w:rsidR="00D43606" w:rsidRPr="002521E1" w:rsidRDefault="00BF3C5C" w:rsidP="002521E1">
            <w:pPr>
              <w:jc w:val="center"/>
              <w:rPr>
                <w:rFonts w:asciiTheme="minorHAnsi" w:hAnsiTheme="minorHAnsi"/>
                <w:b/>
                <w:sz w:val="18"/>
                <w:szCs w:val="18"/>
              </w:rPr>
            </w:pPr>
            <w:r w:rsidRPr="002521E1">
              <w:rPr>
                <w:rFonts w:asciiTheme="minorHAnsi" w:hAnsiTheme="minorHAnsi"/>
                <w:b/>
                <w:sz w:val="18"/>
                <w:szCs w:val="18"/>
              </w:rPr>
              <w:t>Focus</w:t>
            </w:r>
          </w:p>
        </w:tc>
        <w:tc>
          <w:tcPr>
            <w:tcW w:w="5812" w:type="dxa"/>
          </w:tcPr>
          <w:p w14:paraId="0DE55FD4" w14:textId="77777777" w:rsidR="00D43606" w:rsidRPr="002521E1" w:rsidRDefault="00BF3C5C" w:rsidP="002521E1">
            <w:pPr>
              <w:jc w:val="center"/>
              <w:rPr>
                <w:rFonts w:asciiTheme="minorHAnsi" w:hAnsiTheme="minorHAnsi"/>
                <w:b/>
                <w:sz w:val="18"/>
                <w:szCs w:val="18"/>
              </w:rPr>
            </w:pPr>
            <w:r w:rsidRPr="002521E1">
              <w:rPr>
                <w:rFonts w:asciiTheme="minorHAnsi" w:hAnsiTheme="minorHAnsi"/>
                <w:b/>
                <w:sz w:val="18"/>
                <w:szCs w:val="18"/>
              </w:rPr>
              <w:t xml:space="preserve">Success criteria </w:t>
            </w:r>
          </w:p>
        </w:tc>
        <w:tc>
          <w:tcPr>
            <w:tcW w:w="425" w:type="dxa"/>
          </w:tcPr>
          <w:p w14:paraId="339A089B" w14:textId="77777777" w:rsidR="00D43606" w:rsidRPr="002521E1" w:rsidRDefault="00BF3C5C" w:rsidP="002521E1">
            <w:pPr>
              <w:jc w:val="center"/>
              <w:rPr>
                <w:rFonts w:asciiTheme="minorHAnsi" w:hAnsiTheme="minorHAnsi"/>
                <w:b/>
                <w:sz w:val="18"/>
                <w:szCs w:val="18"/>
              </w:rPr>
            </w:pPr>
            <w:r w:rsidRPr="002521E1">
              <w:rPr>
                <w:rFonts w:asciiTheme="minorHAnsi" w:hAnsiTheme="minorHAnsi"/>
                <w:b/>
                <w:sz w:val="18"/>
                <w:szCs w:val="18"/>
              </w:rPr>
              <w:t>1</w:t>
            </w:r>
          </w:p>
        </w:tc>
        <w:tc>
          <w:tcPr>
            <w:tcW w:w="425" w:type="dxa"/>
          </w:tcPr>
          <w:p w14:paraId="3748EBD0" w14:textId="77777777" w:rsidR="00D43606" w:rsidRPr="002521E1" w:rsidRDefault="00BF3C5C" w:rsidP="002521E1">
            <w:pPr>
              <w:jc w:val="center"/>
              <w:rPr>
                <w:rFonts w:asciiTheme="minorHAnsi" w:hAnsiTheme="minorHAnsi"/>
                <w:b/>
                <w:sz w:val="18"/>
                <w:szCs w:val="18"/>
              </w:rPr>
            </w:pPr>
            <w:r w:rsidRPr="002521E1">
              <w:rPr>
                <w:rFonts w:asciiTheme="minorHAnsi" w:hAnsiTheme="minorHAnsi"/>
                <w:b/>
                <w:sz w:val="18"/>
                <w:szCs w:val="18"/>
              </w:rPr>
              <w:t>2</w:t>
            </w:r>
          </w:p>
        </w:tc>
        <w:tc>
          <w:tcPr>
            <w:tcW w:w="328" w:type="dxa"/>
          </w:tcPr>
          <w:p w14:paraId="038B6BAC" w14:textId="77777777" w:rsidR="00D43606" w:rsidRPr="002521E1" w:rsidRDefault="00BF3C5C" w:rsidP="002521E1">
            <w:pPr>
              <w:jc w:val="center"/>
              <w:rPr>
                <w:rFonts w:asciiTheme="minorHAnsi" w:hAnsiTheme="minorHAnsi"/>
                <w:b/>
                <w:sz w:val="18"/>
                <w:szCs w:val="18"/>
              </w:rPr>
            </w:pPr>
            <w:r w:rsidRPr="002521E1">
              <w:rPr>
                <w:rFonts w:asciiTheme="minorHAnsi" w:hAnsiTheme="minorHAnsi"/>
                <w:b/>
                <w:sz w:val="18"/>
                <w:szCs w:val="18"/>
              </w:rPr>
              <w:t>3</w:t>
            </w:r>
          </w:p>
        </w:tc>
      </w:tr>
      <w:tr w:rsidR="007E4AC5" w14:paraId="4FC0FD15" w14:textId="77777777" w:rsidTr="002521E1">
        <w:trPr>
          <w:jc w:val="right"/>
        </w:trPr>
        <w:tc>
          <w:tcPr>
            <w:tcW w:w="1526" w:type="dxa"/>
          </w:tcPr>
          <w:p w14:paraId="3BED8C24" w14:textId="77777777" w:rsidR="00D43606" w:rsidRPr="002521E1" w:rsidRDefault="00BF3C5C" w:rsidP="002521E1">
            <w:pPr>
              <w:autoSpaceDE w:val="0"/>
              <w:autoSpaceDN w:val="0"/>
              <w:adjustRightInd w:val="0"/>
              <w:jc w:val="center"/>
              <w:rPr>
                <w:rFonts w:asciiTheme="minorHAnsi" w:hAnsiTheme="minorHAnsi" w:cs="Arial"/>
                <w:bCs/>
                <w:sz w:val="18"/>
                <w:szCs w:val="18"/>
              </w:rPr>
            </w:pPr>
            <w:r w:rsidRPr="002521E1">
              <w:rPr>
                <w:rFonts w:asciiTheme="minorHAnsi" w:hAnsiTheme="minorHAnsi" w:cs="Arial"/>
                <w:sz w:val="18"/>
                <w:szCs w:val="18"/>
              </w:rPr>
              <w:t xml:space="preserve">Speaking </w:t>
            </w:r>
          </w:p>
          <w:p w14:paraId="23260D48" w14:textId="77777777" w:rsidR="00D43606" w:rsidRPr="002521E1" w:rsidRDefault="00D43606" w:rsidP="002521E1">
            <w:pPr>
              <w:jc w:val="center"/>
              <w:rPr>
                <w:rFonts w:asciiTheme="minorHAnsi" w:hAnsiTheme="minorHAnsi"/>
                <w:sz w:val="18"/>
                <w:szCs w:val="18"/>
              </w:rPr>
            </w:pPr>
          </w:p>
        </w:tc>
        <w:tc>
          <w:tcPr>
            <w:tcW w:w="5812" w:type="dxa"/>
          </w:tcPr>
          <w:p w14:paraId="05D85296" w14:textId="77777777" w:rsidR="00D43606" w:rsidRPr="002521E1" w:rsidRDefault="00BF3C5C" w:rsidP="002521E1">
            <w:pPr>
              <w:pStyle w:val="NormalWeb"/>
              <w:spacing w:before="0" w:beforeAutospacing="0" w:after="0" w:afterAutospacing="0"/>
              <w:textAlignment w:val="baseline"/>
              <w:rPr>
                <w:rFonts w:ascii="inherit" w:eastAsiaTheme="minorEastAsia" w:hAnsi="inherit" w:hint="eastAsia"/>
                <w:sz w:val="18"/>
                <w:szCs w:val="18"/>
              </w:rPr>
            </w:pPr>
            <w:r>
              <w:rPr>
                <w:rFonts w:ascii="inherit" w:hAnsi="inherit"/>
                <w:sz w:val="18"/>
                <w:szCs w:val="18"/>
              </w:rPr>
              <w:t>P</w:t>
            </w:r>
            <w:r w:rsidRPr="002521E1">
              <w:rPr>
                <w:rFonts w:ascii="inherit" w:hAnsi="inherit"/>
                <w:sz w:val="18"/>
                <w:szCs w:val="18"/>
              </w:rPr>
              <w:t>resent topics</w:t>
            </w:r>
            <w:r w:rsidRPr="002521E1">
              <w:rPr>
                <w:rFonts w:ascii="inherit" w:hAnsi="inherit"/>
                <w:sz w:val="18"/>
                <w:szCs w:val="18"/>
              </w:rPr>
              <w:t xml:space="preserve"> and ideas coherently, using techniques effectively, </w:t>
            </w:r>
            <w:r w:rsidRPr="002521E1">
              <w:rPr>
                <w:rFonts w:ascii="inherit" w:hAnsi="inherit"/>
                <w:i/>
                <w:iCs/>
                <w:sz w:val="18"/>
                <w:szCs w:val="18"/>
                <w:bdr w:val="none" w:sz="0" w:space="0" w:color="auto" w:frame="1"/>
              </w:rPr>
              <w:t>e.g. a clear structure, anecdote to illustrate, plausible conclusions</w:t>
            </w:r>
          </w:p>
          <w:p w14:paraId="56E4E649" w14:textId="77777777" w:rsidR="00D43606" w:rsidRPr="002521E1" w:rsidRDefault="00D43606" w:rsidP="002521E1">
            <w:pPr>
              <w:pStyle w:val="NormalWeb"/>
              <w:spacing w:before="0" w:beforeAutospacing="0" w:after="0" w:afterAutospacing="0"/>
              <w:ind w:left="720"/>
              <w:textAlignment w:val="baseline"/>
              <w:rPr>
                <w:rFonts w:asciiTheme="minorHAnsi" w:hAnsiTheme="minorHAnsi"/>
                <w:sz w:val="18"/>
                <w:szCs w:val="18"/>
              </w:rPr>
            </w:pPr>
          </w:p>
        </w:tc>
        <w:tc>
          <w:tcPr>
            <w:tcW w:w="425" w:type="dxa"/>
          </w:tcPr>
          <w:p w14:paraId="2663554A" w14:textId="77777777" w:rsidR="00D43606" w:rsidRPr="002521E1" w:rsidRDefault="00D43606" w:rsidP="002521E1">
            <w:pPr>
              <w:rPr>
                <w:rFonts w:asciiTheme="minorHAnsi" w:hAnsiTheme="minorHAnsi"/>
                <w:sz w:val="18"/>
                <w:szCs w:val="18"/>
              </w:rPr>
            </w:pPr>
          </w:p>
        </w:tc>
        <w:tc>
          <w:tcPr>
            <w:tcW w:w="425" w:type="dxa"/>
          </w:tcPr>
          <w:p w14:paraId="4BCBB865" w14:textId="77777777" w:rsidR="00D43606" w:rsidRPr="002521E1" w:rsidRDefault="00D43606" w:rsidP="002521E1">
            <w:pPr>
              <w:rPr>
                <w:rFonts w:asciiTheme="minorHAnsi" w:hAnsiTheme="minorHAnsi"/>
                <w:sz w:val="18"/>
                <w:szCs w:val="18"/>
              </w:rPr>
            </w:pPr>
          </w:p>
        </w:tc>
        <w:tc>
          <w:tcPr>
            <w:tcW w:w="328" w:type="dxa"/>
          </w:tcPr>
          <w:p w14:paraId="616DE397" w14:textId="77777777" w:rsidR="00D43606" w:rsidRPr="002521E1" w:rsidRDefault="00D43606" w:rsidP="002521E1">
            <w:pPr>
              <w:rPr>
                <w:rFonts w:asciiTheme="minorHAnsi" w:hAnsiTheme="minorHAnsi"/>
                <w:sz w:val="18"/>
                <w:szCs w:val="18"/>
              </w:rPr>
            </w:pPr>
          </w:p>
        </w:tc>
      </w:tr>
      <w:tr w:rsidR="007E4AC5" w14:paraId="6E5B66A3" w14:textId="77777777" w:rsidTr="002521E1">
        <w:trPr>
          <w:trHeight w:val="1203"/>
          <w:jc w:val="right"/>
        </w:trPr>
        <w:tc>
          <w:tcPr>
            <w:tcW w:w="1526" w:type="dxa"/>
          </w:tcPr>
          <w:p w14:paraId="39B9F7AE" w14:textId="77777777" w:rsidR="00D43606" w:rsidRPr="002521E1" w:rsidRDefault="00BF3C5C" w:rsidP="002521E1">
            <w:pPr>
              <w:autoSpaceDE w:val="0"/>
              <w:autoSpaceDN w:val="0"/>
              <w:adjustRightInd w:val="0"/>
              <w:jc w:val="center"/>
              <w:rPr>
                <w:rFonts w:asciiTheme="minorHAnsi" w:hAnsiTheme="minorHAnsi" w:cs="Arial"/>
                <w:bCs/>
                <w:sz w:val="18"/>
                <w:szCs w:val="18"/>
              </w:rPr>
            </w:pPr>
            <w:r w:rsidRPr="002521E1">
              <w:rPr>
                <w:rFonts w:asciiTheme="minorHAnsi" w:hAnsiTheme="minorHAnsi" w:cs="Arial"/>
                <w:sz w:val="18"/>
                <w:szCs w:val="18"/>
              </w:rPr>
              <w:t>Listening</w:t>
            </w:r>
          </w:p>
          <w:p w14:paraId="2E5F9B04" w14:textId="77777777" w:rsidR="00D43606" w:rsidRPr="002521E1" w:rsidRDefault="00D43606" w:rsidP="002521E1">
            <w:pPr>
              <w:jc w:val="center"/>
              <w:rPr>
                <w:rFonts w:asciiTheme="minorHAnsi" w:hAnsiTheme="minorHAnsi"/>
                <w:sz w:val="18"/>
                <w:szCs w:val="18"/>
              </w:rPr>
            </w:pPr>
          </w:p>
        </w:tc>
        <w:tc>
          <w:tcPr>
            <w:tcW w:w="5812" w:type="dxa"/>
          </w:tcPr>
          <w:p w14:paraId="24CAA2E6" w14:textId="77777777" w:rsidR="00D43606" w:rsidRPr="002521E1" w:rsidRDefault="00BF3C5C" w:rsidP="002521E1">
            <w:pPr>
              <w:pStyle w:val="NormalWeb"/>
              <w:numPr>
                <w:ilvl w:val="0"/>
                <w:numId w:val="13"/>
              </w:numPr>
              <w:spacing w:before="0" w:beforeAutospacing="0" w:after="0" w:afterAutospacing="0"/>
              <w:ind w:left="0"/>
              <w:textAlignment w:val="baseline"/>
              <w:rPr>
                <w:rFonts w:ascii="inherit" w:eastAsiaTheme="minorEastAsia" w:hAnsi="inherit" w:hint="eastAsia"/>
                <w:sz w:val="18"/>
                <w:szCs w:val="18"/>
              </w:rPr>
            </w:pPr>
            <w:r>
              <w:rPr>
                <w:rFonts w:ascii="inherit" w:hAnsi="inherit"/>
                <w:sz w:val="18"/>
                <w:szCs w:val="18"/>
              </w:rPr>
              <w:t>R</w:t>
            </w:r>
            <w:r w:rsidRPr="002521E1">
              <w:rPr>
                <w:rFonts w:ascii="inherit" w:hAnsi="inherit"/>
                <w:sz w:val="18"/>
                <w:szCs w:val="18"/>
              </w:rPr>
              <w:t xml:space="preserve">espond to others’ views positively and appropriately when challenged defend a point of view with information and </w:t>
            </w:r>
            <w:r w:rsidRPr="002521E1">
              <w:rPr>
                <w:rFonts w:ascii="inherit" w:hAnsi="inherit"/>
                <w:sz w:val="18"/>
                <w:szCs w:val="18"/>
              </w:rPr>
              <w:t>reasons, </w:t>
            </w:r>
            <w:r w:rsidRPr="002521E1">
              <w:rPr>
                <w:rFonts w:ascii="inherit" w:hAnsi="inherit"/>
                <w:i/>
                <w:iCs/>
                <w:sz w:val="18"/>
                <w:szCs w:val="18"/>
                <w:bdr w:val="none" w:sz="0" w:space="0" w:color="auto" w:frame="1"/>
              </w:rPr>
              <w:t>e.g. in role or debate</w:t>
            </w:r>
            <w:r w:rsidRPr="002521E1">
              <w:rPr>
                <w:rFonts w:ascii="inherit" w:hAnsi="inherit"/>
                <w:sz w:val="18"/>
                <w:szCs w:val="18"/>
              </w:rPr>
              <w:t xml:space="preserve"> listen to information and ideas (on-screen or live) and identify how evidence is used, </w:t>
            </w:r>
            <w:r w:rsidRPr="002521E1">
              <w:rPr>
                <w:rFonts w:ascii="inherit" w:hAnsi="inherit"/>
                <w:i/>
                <w:iCs/>
                <w:sz w:val="18"/>
                <w:szCs w:val="18"/>
                <w:bdr w:val="none" w:sz="0" w:space="0" w:color="auto" w:frame="1"/>
              </w:rPr>
              <w:t>e.g. to defend a point of view</w:t>
            </w:r>
            <w:r w:rsidRPr="002521E1">
              <w:rPr>
                <w:rFonts w:ascii="inherit" w:hAnsi="inherit"/>
                <w:sz w:val="18"/>
                <w:szCs w:val="18"/>
              </w:rPr>
              <w:t>, or misused, </w:t>
            </w:r>
            <w:r w:rsidRPr="002521E1">
              <w:rPr>
                <w:rFonts w:ascii="inherit" w:hAnsi="inherit"/>
                <w:i/>
                <w:iCs/>
                <w:sz w:val="18"/>
                <w:szCs w:val="18"/>
                <w:bdr w:val="none" w:sz="0" w:space="0" w:color="auto" w:frame="1"/>
              </w:rPr>
              <w:t>e.g. to mislead by exaggeration</w:t>
            </w:r>
            <w:r w:rsidRPr="002521E1">
              <w:rPr>
                <w:rFonts w:ascii="inherit" w:hAnsi="inherit"/>
                <w:sz w:val="18"/>
                <w:szCs w:val="18"/>
              </w:rPr>
              <w:t>.</w:t>
            </w:r>
          </w:p>
          <w:p w14:paraId="0CD81F1C" w14:textId="77777777" w:rsidR="00D43606" w:rsidRPr="002521E1" w:rsidRDefault="00D43606" w:rsidP="002521E1">
            <w:pPr>
              <w:pStyle w:val="NormalWeb"/>
              <w:spacing w:before="0" w:beforeAutospacing="0" w:after="0" w:afterAutospacing="0"/>
              <w:textAlignment w:val="baseline"/>
              <w:rPr>
                <w:rFonts w:ascii="inherit" w:eastAsiaTheme="minorEastAsia" w:hAnsi="inherit" w:hint="eastAsia"/>
                <w:sz w:val="18"/>
                <w:szCs w:val="18"/>
              </w:rPr>
            </w:pPr>
          </w:p>
        </w:tc>
        <w:tc>
          <w:tcPr>
            <w:tcW w:w="425" w:type="dxa"/>
          </w:tcPr>
          <w:p w14:paraId="5A2E2892" w14:textId="77777777" w:rsidR="00D43606" w:rsidRPr="002521E1" w:rsidRDefault="00D43606" w:rsidP="002521E1">
            <w:pPr>
              <w:rPr>
                <w:rFonts w:asciiTheme="minorHAnsi" w:hAnsiTheme="minorHAnsi"/>
                <w:sz w:val="18"/>
                <w:szCs w:val="18"/>
              </w:rPr>
            </w:pPr>
          </w:p>
        </w:tc>
        <w:tc>
          <w:tcPr>
            <w:tcW w:w="425" w:type="dxa"/>
          </w:tcPr>
          <w:p w14:paraId="37D75A1B" w14:textId="77777777" w:rsidR="00D43606" w:rsidRPr="002521E1" w:rsidRDefault="00D43606" w:rsidP="002521E1">
            <w:pPr>
              <w:rPr>
                <w:rFonts w:asciiTheme="minorHAnsi" w:hAnsiTheme="minorHAnsi"/>
                <w:sz w:val="18"/>
                <w:szCs w:val="18"/>
              </w:rPr>
            </w:pPr>
          </w:p>
        </w:tc>
        <w:tc>
          <w:tcPr>
            <w:tcW w:w="328" w:type="dxa"/>
          </w:tcPr>
          <w:p w14:paraId="5BA89B51" w14:textId="77777777" w:rsidR="00D43606" w:rsidRPr="002521E1" w:rsidRDefault="00D43606" w:rsidP="002521E1">
            <w:pPr>
              <w:rPr>
                <w:rFonts w:asciiTheme="minorHAnsi" w:hAnsiTheme="minorHAnsi"/>
                <w:sz w:val="18"/>
                <w:szCs w:val="18"/>
              </w:rPr>
            </w:pPr>
          </w:p>
        </w:tc>
      </w:tr>
      <w:tr w:rsidR="007E4AC5" w14:paraId="13589456" w14:textId="77777777" w:rsidTr="002521E1">
        <w:trPr>
          <w:jc w:val="right"/>
        </w:trPr>
        <w:tc>
          <w:tcPr>
            <w:tcW w:w="1526" w:type="dxa"/>
          </w:tcPr>
          <w:p w14:paraId="437D70DA" w14:textId="77777777" w:rsidR="00D43606" w:rsidRPr="002521E1" w:rsidRDefault="00BF3C5C" w:rsidP="002521E1">
            <w:pPr>
              <w:autoSpaceDE w:val="0"/>
              <w:autoSpaceDN w:val="0"/>
              <w:adjustRightInd w:val="0"/>
              <w:jc w:val="center"/>
              <w:rPr>
                <w:rFonts w:asciiTheme="minorHAnsi" w:hAnsiTheme="minorHAnsi" w:cs="Arial"/>
                <w:bCs/>
                <w:sz w:val="18"/>
                <w:szCs w:val="18"/>
              </w:rPr>
            </w:pPr>
            <w:r w:rsidRPr="002521E1">
              <w:rPr>
                <w:rFonts w:asciiTheme="minorHAnsi" w:hAnsiTheme="minorHAnsi" w:cs="Arial"/>
                <w:sz w:val="18"/>
                <w:szCs w:val="18"/>
              </w:rPr>
              <w:t>Collaboration</w:t>
            </w:r>
          </w:p>
          <w:p w14:paraId="3E5F3BEE" w14:textId="77777777" w:rsidR="00D43606" w:rsidRPr="002521E1" w:rsidRDefault="00D43606" w:rsidP="002521E1">
            <w:pPr>
              <w:jc w:val="center"/>
              <w:rPr>
                <w:rFonts w:asciiTheme="minorHAnsi" w:hAnsiTheme="minorHAnsi"/>
                <w:sz w:val="18"/>
                <w:szCs w:val="18"/>
              </w:rPr>
            </w:pPr>
          </w:p>
        </w:tc>
        <w:tc>
          <w:tcPr>
            <w:tcW w:w="5812" w:type="dxa"/>
          </w:tcPr>
          <w:p w14:paraId="668AE00B" w14:textId="77777777" w:rsidR="00D43606" w:rsidRPr="002521E1" w:rsidRDefault="00BF3C5C" w:rsidP="002521E1">
            <w:pPr>
              <w:pStyle w:val="NormalWeb"/>
              <w:spacing w:before="0" w:beforeAutospacing="0" w:after="0" w:afterAutospacing="0"/>
              <w:textAlignment w:val="baseline"/>
              <w:rPr>
                <w:rFonts w:ascii="inherit" w:eastAsiaTheme="minorEastAsia" w:hAnsi="inherit" w:hint="eastAsia"/>
                <w:sz w:val="18"/>
                <w:szCs w:val="18"/>
              </w:rPr>
            </w:pPr>
            <w:r>
              <w:rPr>
                <w:rFonts w:ascii="inherit" w:hAnsi="inherit"/>
                <w:sz w:val="18"/>
                <w:szCs w:val="18"/>
              </w:rPr>
              <w:t>T</w:t>
            </w:r>
            <w:r w:rsidRPr="002521E1">
              <w:rPr>
                <w:rFonts w:ascii="inherit" w:hAnsi="inherit"/>
                <w:sz w:val="18"/>
                <w:szCs w:val="18"/>
              </w:rPr>
              <w:t>ake a range of roles, </w:t>
            </w:r>
            <w:r w:rsidRPr="002521E1">
              <w:rPr>
                <w:rFonts w:ascii="inherit" w:hAnsi="inherit"/>
                <w:i/>
                <w:iCs/>
                <w:sz w:val="18"/>
                <w:szCs w:val="18"/>
                <w:bdr w:val="none" w:sz="0" w:space="0" w:color="auto" w:frame="1"/>
              </w:rPr>
              <w:t xml:space="preserve">e.g. organising, </w:t>
            </w:r>
            <w:r w:rsidRPr="002521E1">
              <w:rPr>
                <w:rFonts w:ascii="inherit" w:hAnsi="inherit"/>
                <w:i/>
                <w:iCs/>
                <w:sz w:val="18"/>
                <w:szCs w:val="18"/>
                <w:bdr w:val="none" w:sz="0" w:space="0" w:color="auto" w:frame="1"/>
              </w:rPr>
              <w:t>initiating actions</w:t>
            </w:r>
            <w:r w:rsidRPr="002521E1">
              <w:rPr>
                <w:rFonts w:ascii="inherit" w:hAnsi="inherit"/>
                <w:sz w:val="18"/>
                <w:szCs w:val="18"/>
              </w:rPr>
              <w:t>, in more formal group contexts, </w:t>
            </w:r>
            <w:r w:rsidRPr="002521E1">
              <w:rPr>
                <w:rFonts w:ascii="inherit" w:hAnsi="inherit"/>
                <w:i/>
                <w:iCs/>
                <w:sz w:val="18"/>
                <w:szCs w:val="18"/>
                <w:bdr w:val="none" w:sz="0" w:space="0" w:color="auto" w:frame="1"/>
              </w:rPr>
              <w:t>e.g. when working with unfamiliar peers or adults</w:t>
            </w:r>
            <w:r>
              <w:rPr>
                <w:rFonts w:ascii="inherit" w:hAnsi="inherit"/>
                <w:i/>
                <w:iCs/>
                <w:sz w:val="18"/>
                <w:szCs w:val="18"/>
                <w:bdr w:val="none" w:sz="0" w:space="0" w:color="auto" w:frame="1"/>
              </w:rPr>
              <w:t xml:space="preserve">, </w:t>
            </w:r>
            <w:r w:rsidRPr="002521E1">
              <w:rPr>
                <w:rFonts w:ascii="inherit" w:hAnsi="inherit"/>
                <w:sz w:val="18"/>
                <w:szCs w:val="18"/>
              </w:rPr>
              <w:t>discuss opposing viewpoints and negotiate ways forward.</w:t>
            </w:r>
          </w:p>
          <w:p w14:paraId="78C1E3E1" w14:textId="77777777" w:rsidR="00D43606" w:rsidRPr="002521E1" w:rsidRDefault="00D43606" w:rsidP="002521E1">
            <w:pPr>
              <w:rPr>
                <w:rFonts w:asciiTheme="minorHAnsi" w:hAnsiTheme="minorHAnsi"/>
                <w:sz w:val="18"/>
                <w:szCs w:val="18"/>
              </w:rPr>
            </w:pPr>
          </w:p>
        </w:tc>
        <w:tc>
          <w:tcPr>
            <w:tcW w:w="425" w:type="dxa"/>
          </w:tcPr>
          <w:p w14:paraId="41501F6E" w14:textId="77777777" w:rsidR="00D43606" w:rsidRPr="002521E1" w:rsidRDefault="00D43606" w:rsidP="002521E1">
            <w:pPr>
              <w:rPr>
                <w:rFonts w:asciiTheme="minorHAnsi" w:hAnsiTheme="minorHAnsi"/>
                <w:sz w:val="18"/>
                <w:szCs w:val="18"/>
              </w:rPr>
            </w:pPr>
          </w:p>
        </w:tc>
        <w:tc>
          <w:tcPr>
            <w:tcW w:w="425" w:type="dxa"/>
          </w:tcPr>
          <w:p w14:paraId="39D29FFE" w14:textId="77777777" w:rsidR="00D43606" w:rsidRPr="002521E1" w:rsidRDefault="00D43606" w:rsidP="002521E1">
            <w:pPr>
              <w:rPr>
                <w:rFonts w:asciiTheme="minorHAnsi" w:hAnsiTheme="minorHAnsi"/>
                <w:sz w:val="18"/>
                <w:szCs w:val="18"/>
              </w:rPr>
            </w:pPr>
          </w:p>
        </w:tc>
        <w:tc>
          <w:tcPr>
            <w:tcW w:w="328" w:type="dxa"/>
          </w:tcPr>
          <w:p w14:paraId="6050B5BA" w14:textId="77777777" w:rsidR="00D43606" w:rsidRPr="002521E1" w:rsidRDefault="00D43606" w:rsidP="002521E1">
            <w:pPr>
              <w:rPr>
                <w:rFonts w:asciiTheme="minorHAnsi" w:hAnsiTheme="minorHAnsi"/>
                <w:sz w:val="18"/>
                <w:szCs w:val="18"/>
              </w:rPr>
            </w:pPr>
          </w:p>
        </w:tc>
      </w:tr>
      <w:tr w:rsidR="007E4AC5" w14:paraId="118501F2" w14:textId="77777777" w:rsidTr="00D43606">
        <w:trPr>
          <w:jc w:val="right"/>
        </w:trPr>
        <w:tc>
          <w:tcPr>
            <w:tcW w:w="8516" w:type="dxa"/>
            <w:gridSpan w:val="5"/>
          </w:tcPr>
          <w:p w14:paraId="483F7312" w14:textId="77777777" w:rsidR="00D43606" w:rsidRPr="002521E1" w:rsidRDefault="00BF3C5C" w:rsidP="002521E1">
            <w:pPr>
              <w:rPr>
                <w:rFonts w:asciiTheme="minorHAnsi" w:hAnsiTheme="minorHAnsi"/>
                <w:b/>
                <w:sz w:val="18"/>
                <w:szCs w:val="18"/>
              </w:rPr>
            </w:pPr>
            <w:r w:rsidRPr="002521E1">
              <w:rPr>
                <w:rFonts w:asciiTheme="minorHAnsi" w:hAnsiTheme="minorHAnsi"/>
                <w:b/>
                <w:sz w:val="18"/>
                <w:szCs w:val="18"/>
              </w:rPr>
              <w:t xml:space="preserve">Explanation of rating score </w:t>
            </w:r>
          </w:p>
          <w:p w14:paraId="452E4C7C" w14:textId="77777777" w:rsidR="00D43606" w:rsidRPr="002521E1" w:rsidRDefault="00BF3C5C" w:rsidP="002521E1">
            <w:pPr>
              <w:rPr>
                <w:rFonts w:asciiTheme="minorHAnsi" w:hAnsiTheme="minorHAnsi"/>
                <w:sz w:val="18"/>
                <w:szCs w:val="18"/>
              </w:rPr>
            </w:pPr>
            <w:r w:rsidRPr="002521E1">
              <w:rPr>
                <w:rFonts w:asciiTheme="minorHAnsi" w:hAnsiTheme="minorHAnsi"/>
                <w:sz w:val="18"/>
                <w:szCs w:val="18"/>
              </w:rPr>
              <w:t xml:space="preserve">The extent to which the participant meet the success criteria: </w:t>
            </w:r>
          </w:p>
          <w:p w14:paraId="1C390DD0" w14:textId="77777777" w:rsidR="00D43606" w:rsidRPr="002521E1" w:rsidRDefault="00BF3C5C" w:rsidP="002521E1">
            <w:pPr>
              <w:rPr>
                <w:rFonts w:asciiTheme="minorHAnsi" w:hAnsiTheme="minorHAnsi"/>
                <w:sz w:val="18"/>
                <w:szCs w:val="18"/>
              </w:rPr>
            </w:pPr>
            <w:r w:rsidRPr="002521E1">
              <w:rPr>
                <w:rFonts w:asciiTheme="minorHAnsi" w:hAnsiTheme="minorHAnsi"/>
                <w:sz w:val="18"/>
                <w:szCs w:val="18"/>
              </w:rPr>
              <w:t xml:space="preserve">1 = a little </w:t>
            </w:r>
          </w:p>
          <w:p w14:paraId="53D39318" w14:textId="77777777" w:rsidR="00D43606" w:rsidRPr="002521E1" w:rsidRDefault="00BF3C5C" w:rsidP="002521E1">
            <w:pPr>
              <w:rPr>
                <w:rFonts w:asciiTheme="minorHAnsi" w:hAnsiTheme="minorHAnsi"/>
                <w:sz w:val="18"/>
                <w:szCs w:val="18"/>
              </w:rPr>
            </w:pPr>
            <w:r w:rsidRPr="002521E1">
              <w:rPr>
                <w:rFonts w:asciiTheme="minorHAnsi" w:hAnsiTheme="minorHAnsi"/>
                <w:sz w:val="18"/>
                <w:szCs w:val="18"/>
              </w:rPr>
              <w:t xml:space="preserve">2 = a lot </w:t>
            </w:r>
          </w:p>
          <w:p w14:paraId="76BED1D6" w14:textId="77777777" w:rsidR="00D43606" w:rsidRPr="002521E1" w:rsidRDefault="00BF3C5C" w:rsidP="002521E1">
            <w:pPr>
              <w:rPr>
                <w:rFonts w:asciiTheme="minorHAnsi" w:hAnsiTheme="minorHAnsi"/>
                <w:sz w:val="18"/>
                <w:szCs w:val="18"/>
              </w:rPr>
            </w:pPr>
            <w:r w:rsidRPr="002521E1">
              <w:rPr>
                <w:rFonts w:asciiTheme="minorHAnsi" w:hAnsiTheme="minorHAnsi"/>
                <w:sz w:val="18"/>
                <w:szCs w:val="18"/>
              </w:rPr>
              <w:t xml:space="preserve"> 3 = a great deal</w:t>
            </w:r>
          </w:p>
        </w:tc>
      </w:tr>
    </w:tbl>
    <w:p w14:paraId="36A8567D" w14:textId="77777777" w:rsidR="00D43606" w:rsidRDefault="00D43606" w:rsidP="002521E1">
      <w:pPr>
        <w:rPr>
          <w:rFonts w:eastAsia="Times New Roman" w:cs="Times New Roman"/>
          <w:i/>
          <w:shd w:val="clear" w:color="auto" w:fill="FFFFFF"/>
          <w:lang w:val="en-GB"/>
        </w:rPr>
      </w:pPr>
    </w:p>
    <w:p w14:paraId="730ACE60" w14:textId="77777777" w:rsidR="00D43606" w:rsidRPr="002521E1" w:rsidRDefault="00BF3C5C" w:rsidP="002521E1">
      <w:pPr>
        <w:rPr>
          <w:rFonts w:eastAsia="Times New Roman" w:cs="Times New Roman"/>
          <w:i/>
          <w:color w:val="1F497D" w:themeColor="text2"/>
          <w:shd w:val="clear" w:color="auto" w:fill="FFFFFF"/>
          <w:lang w:val="en-GB"/>
        </w:rPr>
      </w:pPr>
      <w:r w:rsidRPr="002521E1">
        <w:rPr>
          <w:rFonts w:eastAsia="Times New Roman" w:cs="Times New Roman"/>
          <w:i/>
          <w:color w:val="1F497D" w:themeColor="text2"/>
          <w:shd w:val="clear" w:color="auto" w:fill="FFFFFF"/>
          <w:lang w:val="en-GB"/>
        </w:rPr>
        <w:t>Appendix C: Year 8 - National Literacy Framework with scores (Welsh Government 2013)</w:t>
      </w:r>
    </w:p>
    <w:p w14:paraId="009C3855" w14:textId="77777777" w:rsidR="00D43606" w:rsidRDefault="00D43606" w:rsidP="002521E1">
      <w:pPr>
        <w:rPr>
          <w:rFonts w:eastAsia="Times New Roman" w:cs="Times New Roman"/>
          <w:i/>
          <w:shd w:val="clear" w:color="auto" w:fill="FFFFFF"/>
          <w:lang w:val="en-GB"/>
        </w:rPr>
      </w:pPr>
    </w:p>
    <w:p w14:paraId="0429C74F" w14:textId="77777777" w:rsidR="002521E1" w:rsidRDefault="002521E1" w:rsidP="002521E1">
      <w:pPr>
        <w:rPr>
          <w:rFonts w:eastAsia="Times New Roman" w:cs="Times New Roman"/>
          <w:i/>
          <w:shd w:val="clear" w:color="auto" w:fill="FFFFFF"/>
          <w:lang w:val="en-GB"/>
        </w:rPr>
      </w:pPr>
    </w:p>
    <w:p w14:paraId="51CFDE8B" w14:textId="77777777" w:rsidR="002521E1" w:rsidRDefault="002521E1" w:rsidP="002521E1">
      <w:pPr>
        <w:rPr>
          <w:rFonts w:eastAsia="Times New Roman" w:cs="Times New Roman"/>
          <w:i/>
          <w:shd w:val="clear" w:color="auto" w:fill="FFFFFF"/>
          <w:lang w:val="en-GB"/>
        </w:rPr>
      </w:pPr>
    </w:p>
    <w:p w14:paraId="2E994C5A" w14:textId="77777777" w:rsidR="002521E1" w:rsidRDefault="002521E1" w:rsidP="002521E1">
      <w:pPr>
        <w:rPr>
          <w:rFonts w:eastAsia="Times New Roman" w:cs="Times New Roman"/>
          <w:i/>
          <w:shd w:val="clear" w:color="auto" w:fill="FFFFFF"/>
          <w:lang w:val="en-GB"/>
        </w:rPr>
      </w:pPr>
    </w:p>
    <w:p w14:paraId="4A12E8B8" w14:textId="77777777" w:rsidR="002521E1" w:rsidRDefault="002521E1" w:rsidP="002521E1">
      <w:pPr>
        <w:rPr>
          <w:rFonts w:eastAsia="Times New Roman" w:cs="Times New Roman"/>
          <w:i/>
          <w:shd w:val="clear" w:color="auto" w:fill="FFFFFF"/>
          <w:lang w:val="en-GB"/>
        </w:rPr>
      </w:pPr>
    </w:p>
    <w:p w14:paraId="5276B462" w14:textId="77777777" w:rsidR="002521E1" w:rsidRDefault="002521E1" w:rsidP="002521E1">
      <w:pPr>
        <w:rPr>
          <w:rFonts w:eastAsia="Times New Roman" w:cs="Times New Roman"/>
          <w:i/>
          <w:shd w:val="clear" w:color="auto" w:fill="FFFFFF"/>
          <w:lang w:val="en-GB"/>
        </w:rPr>
      </w:pPr>
    </w:p>
    <w:tbl>
      <w:tblPr>
        <w:tblStyle w:val="TableGrid"/>
        <w:tblW w:w="0" w:type="auto"/>
        <w:jc w:val="right"/>
        <w:tblLook w:val="04A0" w:firstRow="1" w:lastRow="0" w:firstColumn="1" w:lastColumn="0" w:noHBand="0" w:noVBand="1"/>
      </w:tblPr>
      <w:tblGrid>
        <w:gridCol w:w="1526"/>
        <w:gridCol w:w="5528"/>
        <w:gridCol w:w="567"/>
        <w:gridCol w:w="425"/>
        <w:gridCol w:w="470"/>
      </w:tblGrid>
      <w:tr w:rsidR="007E4AC5" w14:paraId="12D0DCDF" w14:textId="77777777" w:rsidTr="002521E1">
        <w:trPr>
          <w:jc w:val="right"/>
        </w:trPr>
        <w:tc>
          <w:tcPr>
            <w:tcW w:w="1526" w:type="dxa"/>
          </w:tcPr>
          <w:p w14:paraId="2EF2EFC4" w14:textId="77777777" w:rsidR="00D43606" w:rsidRPr="002521E1" w:rsidRDefault="00BF3C5C" w:rsidP="002521E1">
            <w:pPr>
              <w:jc w:val="center"/>
              <w:rPr>
                <w:rFonts w:asciiTheme="minorHAnsi" w:hAnsiTheme="minorHAnsi"/>
                <w:b/>
                <w:sz w:val="18"/>
                <w:szCs w:val="18"/>
              </w:rPr>
            </w:pPr>
            <w:r w:rsidRPr="002521E1">
              <w:rPr>
                <w:rFonts w:asciiTheme="minorHAnsi" w:hAnsiTheme="minorHAnsi"/>
                <w:b/>
                <w:sz w:val="18"/>
                <w:szCs w:val="18"/>
              </w:rPr>
              <w:t>Focus</w:t>
            </w:r>
          </w:p>
        </w:tc>
        <w:tc>
          <w:tcPr>
            <w:tcW w:w="5528" w:type="dxa"/>
          </w:tcPr>
          <w:p w14:paraId="38E4F5B7" w14:textId="77777777" w:rsidR="00D43606" w:rsidRPr="002521E1" w:rsidRDefault="00BF3C5C" w:rsidP="002521E1">
            <w:pPr>
              <w:jc w:val="center"/>
              <w:rPr>
                <w:rFonts w:asciiTheme="minorHAnsi" w:hAnsiTheme="minorHAnsi"/>
                <w:b/>
                <w:sz w:val="18"/>
                <w:szCs w:val="18"/>
              </w:rPr>
            </w:pPr>
            <w:r w:rsidRPr="002521E1">
              <w:rPr>
                <w:rFonts w:asciiTheme="minorHAnsi" w:hAnsiTheme="minorHAnsi"/>
                <w:b/>
                <w:sz w:val="18"/>
                <w:szCs w:val="18"/>
              </w:rPr>
              <w:t xml:space="preserve">Success criteria </w:t>
            </w:r>
          </w:p>
        </w:tc>
        <w:tc>
          <w:tcPr>
            <w:tcW w:w="567" w:type="dxa"/>
          </w:tcPr>
          <w:p w14:paraId="42B33A35" w14:textId="77777777" w:rsidR="00D43606" w:rsidRPr="002521E1" w:rsidRDefault="00BF3C5C" w:rsidP="002521E1">
            <w:pPr>
              <w:jc w:val="center"/>
              <w:rPr>
                <w:rFonts w:asciiTheme="minorHAnsi" w:hAnsiTheme="minorHAnsi"/>
                <w:b/>
                <w:sz w:val="18"/>
                <w:szCs w:val="18"/>
              </w:rPr>
            </w:pPr>
            <w:r w:rsidRPr="002521E1">
              <w:rPr>
                <w:rFonts w:asciiTheme="minorHAnsi" w:hAnsiTheme="minorHAnsi"/>
                <w:b/>
                <w:sz w:val="18"/>
                <w:szCs w:val="18"/>
              </w:rPr>
              <w:t>1</w:t>
            </w:r>
          </w:p>
        </w:tc>
        <w:tc>
          <w:tcPr>
            <w:tcW w:w="425" w:type="dxa"/>
          </w:tcPr>
          <w:p w14:paraId="70CCDD17" w14:textId="77777777" w:rsidR="00D43606" w:rsidRPr="002521E1" w:rsidRDefault="00BF3C5C" w:rsidP="002521E1">
            <w:pPr>
              <w:jc w:val="center"/>
              <w:rPr>
                <w:rFonts w:asciiTheme="minorHAnsi" w:hAnsiTheme="minorHAnsi"/>
                <w:b/>
                <w:sz w:val="18"/>
                <w:szCs w:val="18"/>
              </w:rPr>
            </w:pPr>
            <w:r w:rsidRPr="002521E1">
              <w:rPr>
                <w:rFonts w:asciiTheme="minorHAnsi" w:hAnsiTheme="minorHAnsi"/>
                <w:b/>
                <w:sz w:val="18"/>
                <w:szCs w:val="18"/>
              </w:rPr>
              <w:t>2</w:t>
            </w:r>
          </w:p>
        </w:tc>
        <w:tc>
          <w:tcPr>
            <w:tcW w:w="470" w:type="dxa"/>
          </w:tcPr>
          <w:p w14:paraId="7E4AB363" w14:textId="77777777" w:rsidR="00D43606" w:rsidRPr="002521E1" w:rsidRDefault="00BF3C5C" w:rsidP="002521E1">
            <w:pPr>
              <w:jc w:val="center"/>
              <w:rPr>
                <w:rFonts w:asciiTheme="minorHAnsi" w:hAnsiTheme="minorHAnsi"/>
                <w:b/>
                <w:sz w:val="18"/>
                <w:szCs w:val="18"/>
              </w:rPr>
            </w:pPr>
            <w:r w:rsidRPr="002521E1">
              <w:rPr>
                <w:rFonts w:asciiTheme="minorHAnsi" w:hAnsiTheme="minorHAnsi"/>
                <w:b/>
                <w:sz w:val="18"/>
                <w:szCs w:val="18"/>
              </w:rPr>
              <w:t>3</w:t>
            </w:r>
          </w:p>
        </w:tc>
      </w:tr>
      <w:tr w:rsidR="007E4AC5" w14:paraId="3136A256" w14:textId="77777777" w:rsidTr="002521E1">
        <w:trPr>
          <w:jc w:val="right"/>
        </w:trPr>
        <w:tc>
          <w:tcPr>
            <w:tcW w:w="1526" w:type="dxa"/>
          </w:tcPr>
          <w:p w14:paraId="71B60CE2" w14:textId="77777777" w:rsidR="00D43606" w:rsidRPr="002521E1" w:rsidRDefault="00BF3C5C" w:rsidP="002521E1">
            <w:pPr>
              <w:autoSpaceDE w:val="0"/>
              <w:autoSpaceDN w:val="0"/>
              <w:adjustRightInd w:val="0"/>
              <w:jc w:val="center"/>
              <w:rPr>
                <w:rFonts w:asciiTheme="minorHAnsi" w:hAnsiTheme="minorHAnsi" w:cs="Arial"/>
                <w:bCs/>
                <w:sz w:val="18"/>
                <w:szCs w:val="18"/>
              </w:rPr>
            </w:pPr>
            <w:r w:rsidRPr="002521E1">
              <w:rPr>
                <w:rFonts w:asciiTheme="minorHAnsi" w:hAnsiTheme="minorHAnsi" w:cs="Arial"/>
                <w:sz w:val="18"/>
                <w:szCs w:val="18"/>
              </w:rPr>
              <w:t xml:space="preserve">Speaking </w:t>
            </w:r>
          </w:p>
          <w:p w14:paraId="70192AF1" w14:textId="77777777" w:rsidR="00D43606" w:rsidRPr="002521E1" w:rsidRDefault="00D43606" w:rsidP="002521E1">
            <w:pPr>
              <w:jc w:val="center"/>
              <w:rPr>
                <w:rFonts w:asciiTheme="minorHAnsi" w:hAnsiTheme="minorHAnsi"/>
                <w:sz w:val="18"/>
                <w:szCs w:val="18"/>
              </w:rPr>
            </w:pPr>
          </w:p>
        </w:tc>
        <w:tc>
          <w:tcPr>
            <w:tcW w:w="5528" w:type="dxa"/>
          </w:tcPr>
          <w:p w14:paraId="10914EAC" w14:textId="77777777" w:rsidR="00D43606" w:rsidRPr="002521E1" w:rsidRDefault="00BF3C5C" w:rsidP="002521E1">
            <w:pPr>
              <w:pStyle w:val="NormalWeb"/>
              <w:spacing w:before="0" w:beforeAutospacing="0" w:after="0" w:afterAutospacing="0"/>
              <w:textAlignment w:val="baseline"/>
              <w:rPr>
                <w:rFonts w:ascii="inherit" w:eastAsiaTheme="minorEastAsia" w:hAnsi="inherit" w:hint="eastAsia"/>
                <w:sz w:val="18"/>
                <w:szCs w:val="18"/>
              </w:rPr>
            </w:pPr>
            <w:r>
              <w:rPr>
                <w:rFonts w:ascii="inherit" w:hAnsi="inherit"/>
                <w:sz w:val="18"/>
                <w:szCs w:val="18"/>
              </w:rPr>
              <w:t>P</w:t>
            </w:r>
            <w:r w:rsidRPr="002521E1">
              <w:rPr>
                <w:rFonts w:ascii="inherit" w:hAnsi="inherit"/>
                <w:sz w:val="18"/>
                <w:szCs w:val="18"/>
              </w:rPr>
              <w:t>resent ideas and issues convincingly using a range of techniques for impact, </w:t>
            </w:r>
            <w:r w:rsidRPr="002521E1">
              <w:rPr>
                <w:rFonts w:ascii="inherit" w:hAnsi="inherit"/>
                <w:i/>
                <w:iCs/>
                <w:sz w:val="18"/>
                <w:szCs w:val="18"/>
                <w:bdr w:val="none" w:sz="0" w:space="0" w:color="auto" w:frame="1"/>
              </w:rPr>
              <w:t>e.g. rhetorical questions, appeals to listeners, gestures</w:t>
            </w:r>
            <w:r>
              <w:rPr>
                <w:rFonts w:ascii="inherit" w:hAnsi="inherit"/>
                <w:i/>
                <w:iCs/>
                <w:sz w:val="18"/>
                <w:szCs w:val="18"/>
                <w:bdr w:val="none" w:sz="0" w:space="0" w:color="auto" w:frame="1"/>
              </w:rPr>
              <w:t>, r</w:t>
            </w:r>
            <w:r w:rsidRPr="002521E1">
              <w:rPr>
                <w:rFonts w:ascii="inherit" w:hAnsi="inherit"/>
                <w:sz w:val="18"/>
                <w:szCs w:val="18"/>
              </w:rPr>
              <w:t>espond to how listeners are reacting by adapting what they say and how they say it</w:t>
            </w:r>
          </w:p>
        </w:tc>
        <w:tc>
          <w:tcPr>
            <w:tcW w:w="567" w:type="dxa"/>
          </w:tcPr>
          <w:p w14:paraId="3183DE59" w14:textId="77777777" w:rsidR="00D43606" w:rsidRPr="002521E1" w:rsidRDefault="00D43606" w:rsidP="002521E1">
            <w:pPr>
              <w:rPr>
                <w:rFonts w:asciiTheme="minorHAnsi" w:hAnsiTheme="minorHAnsi"/>
                <w:sz w:val="18"/>
                <w:szCs w:val="18"/>
              </w:rPr>
            </w:pPr>
          </w:p>
        </w:tc>
        <w:tc>
          <w:tcPr>
            <w:tcW w:w="425" w:type="dxa"/>
          </w:tcPr>
          <w:p w14:paraId="2AF5C936" w14:textId="77777777" w:rsidR="00D43606" w:rsidRPr="002521E1" w:rsidRDefault="00D43606" w:rsidP="002521E1">
            <w:pPr>
              <w:rPr>
                <w:rFonts w:asciiTheme="minorHAnsi" w:hAnsiTheme="minorHAnsi"/>
                <w:sz w:val="18"/>
                <w:szCs w:val="18"/>
              </w:rPr>
            </w:pPr>
          </w:p>
        </w:tc>
        <w:tc>
          <w:tcPr>
            <w:tcW w:w="470" w:type="dxa"/>
          </w:tcPr>
          <w:p w14:paraId="3234DE08" w14:textId="77777777" w:rsidR="00D43606" w:rsidRPr="002521E1" w:rsidRDefault="00D43606" w:rsidP="002521E1">
            <w:pPr>
              <w:rPr>
                <w:rFonts w:asciiTheme="minorHAnsi" w:hAnsiTheme="minorHAnsi"/>
                <w:sz w:val="18"/>
                <w:szCs w:val="18"/>
              </w:rPr>
            </w:pPr>
          </w:p>
        </w:tc>
      </w:tr>
      <w:tr w:rsidR="007E4AC5" w14:paraId="04ACD9EB" w14:textId="77777777" w:rsidTr="002521E1">
        <w:trPr>
          <w:trHeight w:val="983"/>
          <w:jc w:val="right"/>
        </w:trPr>
        <w:tc>
          <w:tcPr>
            <w:tcW w:w="1526" w:type="dxa"/>
          </w:tcPr>
          <w:p w14:paraId="17FE9762" w14:textId="77777777" w:rsidR="00D43606" w:rsidRPr="002521E1" w:rsidRDefault="00BF3C5C" w:rsidP="002521E1">
            <w:pPr>
              <w:autoSpaceDE w:val="0"/>
              <w:autoSpaceDN w:val="0"/>
              <w:adjustRightInd w:val="0"/>
              <w:jc w:val="center"/>
              <w:rPr>
                <w:rFonts w:asciiTheme="minorHAnsi" w:hAnsiTheme="minorHAnsi" w:cs="Arial"/>
                <w:bCs/>
                <w:sz w:val="18"/>
                <w:szCs w:val="18"/>
              </w:rPr>
            </w:pPr>
            <w:r w:rsidRPr="002521E1">
              <w:rPr>
                <w:rFonts w:asciiTheme="minorHAnsi" w:hAnsiTheme="minorHAnsi" w:cs="Arial"/>
                <w:sz w:val="18"/>
                <w:szCs w:val="18"/>
              </w:rPr>
              <w:t>Listening</w:t>
            </w:r>
          </w:p>
          <w:p w14:paraId="1D0251C9" w14:textId="77777777" w:rsidR="00D43606" w:rsidRPr="002521E1" w:rsidRDefault="00D43606" w:rsidP="002521E1">
            <w:pPr>
              <w:jc w:val="center"/>
              <w:rPr>
                <w:rFonts w:asciiTheme="minorHAnsi" w:hAnsiTheme="minorHAnsi"/>
                <w:sz w:val="18"/>
                <w:szCs w:val="18"/>
              </w:rPr>
            </w:pPr>
          </w:p>
        </w:tc>
        <w:tc>
          <w:tcPr>
            <w:tcW w:w="5528" w:type="dxa"/>
          </w:tcPr>
          <w:p w14:paraId="7D0854EC" w14:textId="77777777" w:rsidR="00D43606" w:rsidRPr="002521E1" w:rsidRDefault="00BF3C5C" w:rsidP="002521E1">
            <w:pPr>
              <w:pStyle w:val="NormalWeb"/>
              <w:spacing w:before="0" w:beforeAutospacing="0" w:after="0" w:afterAutospacing="0"/>
              <w:textAlignment w:val="baseline"/>
              <w:rPr>
                <w:rFonts w:ascii="inherit" w:hAnsi="inherit"/>
                <w:sz w:val="18"/>
                <w:szCs w:val="18"/>
              </w:rPr>
            </w:pPr>
            <w:r>
              <w:rPr>
                <w:rFonts w:ascii="inherit" w:hAnsi="inherit"/>
                <w:sz w:val="18"/>
                <w:szCs w:val="18"/>
              </w:rPr>
              <w:t>S</w:t>
            </w:r>
            <w:r w:rsidRPr="002521E1">
              <w:rPr>
                <w:rFonts w:ascii="inherit" w:hAnsi="inherit"/>
                <w:sz w:val="18"/>
                <w:szCs w:val="18"/>
              </w:rPr>
              <w:t>ustain a convincing point of view, anticipating and responding to other perspectives</w:t>
            </w:r>
            <w:r>
              <w:rPr>
                <w:rFonts w:ascii="inherit" w:hAnsi="inherit"/>
                <w:sz w:val="18"/>
                <w:szCs w:val="18"/>
              </w:rPr>
              <w:t xml:space="preserve">, </w:t>
            </w:r>
            <w:r w:rsidRPr="002521E1">
              <w:rPr>
                <w:rFonts w:ascii="inherit" w:hAnsi="inherit"/>
                <w:sz w:val="18"/>
                <w:szCs w:val="18"/>
              </w:rPr>
              <w:t xml:space="preserve">consider </w:t>
            </w:r>
            <w:r w:rsidRPr="002521E1">
              <w:rPr>
                <w:rFonts w:ascii="inherit" w:hAnsi="inherit"/>
                <w:sz w:val="18"/>
                <w:szCs w:val="18"/>
              </w:rPr>
              <w:t>the relevance and significance of information and ideas presented to them</w:t>
            </w:r>
            <w:r>
              <w:rPr>
                <w:rFonts w:ascii="inherit" w:hAnsi="inherit"/>
                <w:sz w:val="18"/>
                <w:szCs w:val="18"/>
              </w:rPr>
              <w:t xml:space="preserve">, </w:t>
            </w:r>
            <w:r w:rsidRPr="002521E1">
              <w:rPr>
                <w:rFonts w:ascii="inherit" w:hAnsi="inherit"/>
                <w:sz w:val="18"/>
                <w:szCs w:val="18"/>
              </w:rPr>
              <w:t>listen to information and ideas and identify how they are presented to promote a particular viewpoint, </w:t>
            </w:r>
            <w:r w:rsidRPr="002521E1">
              <w:rPr>
                <w:rFonts w:ascii="inherit" w:hAnsi="inherit"/>
                <w:i/>
                <w:iCs/>
                <w:sz w:val="18"/>
                <w:szCs w:val="18"/>
                <w:bdr w:val="none" w:sz="0" w:space="0" w:color="auto" w:frame="1"/>
              </w:rPr>
              <w:t>e.g. use of persuasive language, ignoring inconvenient facts, reaching illogic</w:t>
            </w:r>
            <w:r w:rsidRPr="002521E1">
              <w:rPr>
                <w:rFonts w:ascii="inherit" w:hAnsi="inherit"/>
                <w:i/>
                <w:iCs/>
                <w:sz w:val="18"/>
                <w:szCs w:val="18"/>
                <w:bdr w:val="none" w:sz="0" w:space="0" w:color="auto" w:frame="1"/>
              </w:rPr>
              <w:t>al conclusions</w:t>
            </w:r>
            <w:r w:rsidRPr="002521E1">
              <w:rPr>
                <w:rFonts w:ascii="inherit" w:hAnsi="inherit"/>
                <w:sz w:val="18"/>
                <w:szCs w:val="18"/>
              </w:rPr>
              <w:t>.</w:t>
            </w:r>
          </w:p>
        </w:tc>
        <w:tc>
          <w:tcPr>
            <w:tcW w:w="567" w:type="dxa"/>
          </w:tcPr>
          <w:p w14:paraId="43AED7D2" w14:textId="77777777" w:rsidR="00D43606" w:rsidRPr="002521E1" w:rsidRDefault="00D43606" w:rsidP="002521E1">
            <w:pPr>
              <w:rPr>
                <w:rFonts w:asciiTheme="minorHAnsi" w:hAnsiTheme="minorHAnsi"/>
                <w:sz w:val="18"/>
                <w:szCs w:val="18"/>
              </w:rPr>
            </w:pPr>
          </w:p>
        </w:tc>
        <w:tc>
          <w:tcPr>
            <w:tcW w:w="425" w:type="dxa"/>
          </w:tcPr>
          <w:p w14:paraId="259A7752" w14:textId="77777777" w:rsidR="00D43606" w:rsidRPr="002521E1" w:rsidRDefault="00D43606" w:rsidP="002521E1">
            <w:pPr>
              <w:rPr>
                <w:rFonts w:asciiTheme="minorHAnsi" w:hAnsiTheme="minorHAnsi"/>
                <w:sz w:val="18"/>
                <w:szCs w:val="18"/>
              </w:rPr>
            </w:pPr>
          </w:p>
        </w:tc>
        <w:tc>
          <w:tcPr>
            <w:tcW w:w="470" w:type="dxa"/>
          </w:tcPr>
          <w:p w14:paraId="31E04B13" w14:textId="77777777" w:rsidR="00D43606" w:rsidRPr="002521E1" w:rsidRDefault="00D43606" w:rsidP="002521E1">
            <w:pPr>
              <w:rPr>
                <w:rFonts w:asciiTheme="minorHAnsi" w:hAnsiTheme="minorHAnsi"/>
                <w:sz w:val="18"/>
                <w:szCs w:val="18"/>
              </w:rPr>
            </w:pPr>
          </w:p>
        </w:tc>
      </w:tr>
      <w:tr w:rsidR="007E4AC5" w14:paraId="5CD5EC1D" w14:textId="77777777" w:rsidTr="002521E1">
        <w:trPr>
          <w:jc w:val="right"/>
        </w:trPr>
        <w:tc>
          <w:tcPr>
            <w:tcW w:w="1526" w:type="dxa"/>
          </w:tcPr>
          <w:p w14:paraId="7630C0D1" w14:textId="77777777" w:rsidR="00D43606" w:rsidRPr="002521E1" w:rsidRDefault="00BF3C5C" w:rsidP="002521E1">
            <w:pPr>
              <w:autoSpaceDE w:val="0"/>
              <w:autoSpaceDN w:val="0"/>
              <w:adjustRightInd w:val="0"/>
              <w:jc w:val="center"/>
              <w:rPr>
                <w:rFonts w:asciiTheme="minorHAnsi" w:hAnsiTheme="minorHAnsi" w:cs="Arial"/>
                <w:bCs/>
                <w:sz w:val="18"/>
                <w:szCs w:val="18"/>
              </w:rPr>
            </w:pPr>
            <w:r w:rsidRPr="002521E1">
              <w:rPr>
                <w:rFonts w:asciiTheme="minorHAnsi" w:hAnsiTheme="minorHAnsi" w:cs="Arial"/>
                <w:sz w:val="18"/>
                <w:szCs w:val="18"/>
              </w:rPr>
              <w:t>Collaboration</w:t>
            </w:r>
          </w:p>
          <w:p w14:paraId="476217D3" w14:textId="77777777" w:rsidR="00D43606" w:rsidRPr="002521E1" w:rsidRDefault="00D43606" w:rsidP="002521E1">
            <w:pPr>
              <w:jc w:val="center"/>
              <w:rPr>
                <w:rFonts w:asciiTheme="minorHAnsi" w:hAnsiTheme="minorHAnsi"/>
                <w:sz w:val="18"/>
                <w:szCs w:val="18"/>
              </w:rPr>
            </w:pPr>
          </w:p>
        </w:tc>
        <w:tc>
          <w:tcPr>
            <w:tcW w:w="5528" w:type="dxa"/>
          </w:tcPr>
          <w:p w14:paraId="1938C3E9" w14:textId="77777777" w:rsidR="00D43606" w:rsidRPr="002521E1" w:rsidRDefault="00BF3C5C" w:rsidP="002521E1">
            <w:pPr>
              <w:pStyle w:val="NormalWeb"/>
              <w:spacing w:before="0" w:beforeAutospacing="0" w:after="0" w:afterAutospacing="0"/>
              <w:textAlignment w:val="baseline"/>
              <w:rPr>
                <w:rFonts w:ascii="inherit" w:eastAsiaTheme="minorEastAsia" w:hAnsi="inherit" w:hint="eastAsia"/>
                <w:sz w:val="18"/>
                <w:szCs w:val="18"/>
              </w:rPr>
            </w:pPr>
            <w:r w:rsidRPr="002521E1">
              <w:rPr>
                <w:rFonts w:ascii="inherit" w:hAnsi="inherit"/>
                <w:sz w:val="18"/>
                <w:szCs w:val="18"/>
              </w:rPr>
              <w:t xml:space="preserve">take a range of roles in a group discussion with greater autonomy, including in more formal situations, </w:t>
            </w:r>
            <w:r w:rsidRPr="002521E1">
              <w:rPr>
                <w:rFonts w:ascii="inherit" w:hAnsi="inherit"/>
                <w:i/>
                <w:iCs/>
                <w:sz w:val="18"/>
                <w:szCs w:val="18"/>
                <w:bdr w:val="none" w:sz="0" w:space="0" w:color="auto" w:frame="1"/>
              </w:rPr>
              <w:t>e.g. chair, scribe</w:t>
            </w:r>
            <w:r w:rsidRPr="002521E1">
              <w:rPr>
                <w:rFonts w:ascii="inherit" w:eastAsiaTheme="minorEastAsia" w:hAnsi="inherit"/>
                <w:sz w:val="18"/>
                <w:szCs w:val="18"/>
              </w:rPr>
              <w:t xml:space="preserve">. </w:t>
            </w:r>
            <w:r w:rsidRPr="002521E1">
              <w:rPr>
                <w:rFonts w:ascii="inherit" w:hAnsi="inherit"/>
                <w:sz w:val="18"/>
                <w:szCs w:val="18"/>
              </w:rPr>
              <w:t xml:space="preserve">recognise a range of options for action and reach an agreement to achieve the aims of the </w:t>
            </w:r>
            <w:r w:rsidRPr="002521E1">
              <w:rPr>
                <w:rFonts w:ascii="inherit" w:hAnsi="inherit"/>
                <w:sz w:val="18"/>
                <w:szCs w:val="18"/>
              </w:rPr>
              <w:t>group.</w:t>
            </w:r>
          </w:p>
          <w:p w14:paraId="31C07559" w14:textId="77777777" w:rsidR="00D43606" w:rsidRPr="002521E1" w:rsidRDefault="00D43606" w:rsidP="002521E1">
            <w:pPr>
              <w:pStyle w:val="NormalWeb"/>
              <w:spacing w:before="0" w:beforeAutospacing="0" w:after="0" w:afterAutospacing="0"/>
              <w:ind w:left="360"/>
              <w:textAlignment w:val="baseline"/>
              <w:rPr>
                <w:rFonts w:asciiTheme="minorHAnsi" w:eastAsiaTheme="minorEastAsia" w:hAnsiTheme="minorHAnsi"/>
                <w:sz w:val="18"/>
                <w:szCs w:val="18"/>
              </w:rPr>
            </w:pPr>
          </w:p>
        </w:tc>
        <w:tc>
          <w:tcPr>
            <w:tcW w:w="567" w:type="dxa"/>
          </w:tcPr>
          <w:p w14:paraId="3F62978C" w14:textId="77777777" w:rsidR="00D43606" w:rsidRPr="002521E1" w:rsidRDefault="00D43606" w:rsidP="002521E1">
            <w:pPr>
              <w:rPr>
                <w:rFonts w:asciiTheme="minorHAnsi" w:hAnsiTheme="minorHAnsi"/>
                <w:sz w:val="18"/>
                <w:szCs w:val="18"/>
              </w:rPr>
            </w:pPr>
          </w:p>
        </w:tc>
        <w:tc>
          <w:tcPr>
            <w:tcW w:w="425" w:type="dxa"/>
          </w:tcPr>
          <w:p w14:paraId="445CA2E3" w14:textId="77777777" w:rsidR="00D43606" w:rsidRPr="002521E1" w:rsidRDefault="00D43606" w:rsidP="002521E1">
            <w:pPr>
              <w:rPr>
                <w:rFonts w:asciiTheme="minorHAnsi" w:hAnsiTheme="minorHAnsi"/>
                <w:sz w:val="18"/>
                <w:szCs w:val="18"/>
              </w:rPr>
            </w:pPr>
          </w:p>
        </w:tc>
        <w:tc>
          <w:tcPr>
            <w:tcW w:w="470" w:type="dxa"/>
          </w:tcPr>
          <w:p w14:paraId="30E1ADD1" w14:textId="77777777" w:rsidR="00D43606" w:rsidRPr="002521E1" w:rsidRDefault="00D43606" w:rsidP="002521E1">
            <w:pPr>
              <w:rPr>
                <w:rFonts w:asciiTheme="minorHAnsi" w:hAnsiTheme="minorHAnsi"/>
                <w:sz w:val="18"/>
                <w:szCs w:val="18"/>
              </w:rPr>
            </w:pPr>
          </w:p>
        </w:tc>
      </w:tr>
      <w:tr w:rsidR="007E4AC5" w14:paraId="1CC1CC93" w14:textId="77777777" w:rsidTr="00D43606">
        <w:trPr>
          <w:jc w:val="right"/>
        </w:trPr>
        <w:tc>
          <w:tcPr>
            <w:tcW w:w="8516" w:type="dxa"/>
            <w:gridSpan w:val="5"/>
          </w:tcPr>
          <w:p w14:paraId="15CFEF6D" w14:textId="77777777" w:rsidR="00D43606" w:rsidRPr="002521E1" w:rsidRDefault="00BF3C5C" w:rsidP="002521E1">
            <w:pPr>
              <w:rPr>
                <w:rFonts w:asciiTheme="minorHAnsi" w:hAnsiTheme="minorHAnsi"/>
                <w:b/>
                <w:sz w:val="18"/>
                <w:szCs w:val="18"/>
              </w:rPr>
            </w:pPr>
            <w:r w:rsidRPr="002521E1">
              <w:rPr>
                <w:rFonts w:asciiTheme="minorHAnsi" w:hAnsiTheme="minorHAnsi"/>
                <w:b/>
                <w:sz w:val="18"/>
                <w:szCs w:val="18"/>
              </w:rPr>
              <w:t xml:space="preserve">Explanation of rating score </w:t>
            </w:r>
          </w:p>
          <w:p w14:paraId="6520E8BC" w14:textId="77777777" w:rsidR="00D43606" w:rsidRPr="002521E1" w:rsidRDefault="00BF3C5C" w:rsidP="002521E1">
            <w:pPr>
              <w:rPr>
                <w:rFonts w:asciiTheme="minorHAnsi" w:hAnsiTheme="minorHAnsi"/>
                <w:sz w:val="18"/>
                <w:szCs w:val="18"/>
              </w:rPr>
            </w:pPr>
            <w:r w:rsidRPr="002521E1">
              <w:rPr>
                <w:rFonts w:asciiTheme="minorHAnsi" w:hAnsiTheme="minorHAnsi"/>
                <w:sz w:val="18"/>
                <w:szCs w:val="18"/>
              </w:rPr>
              <w:t xml:space="preserve">The extent to which the participant meet the success criteria: </w:t>
            </w:r>
          </w:p>
          <w:p w14:paraId="3A8D60B8" w14:textId="77777777" w:rsidR="00D43606" w:rsidRPr="002521E1" w:rsidRDefault="00BF3C5C" w:rsidP="002521E1">
            <w:pPr>
              <w:rPr>
                <w:rFonts w:asciiTheme="minorHAnsi" w:hAnsiTheme="minorHAnsi"/>
                <w:sz w:val="18"/>
                <w:szCs w:val="18"/>
              </w:rPr>
            </w:pPr>
            <w:r w:rsidRPr="002521E1">
              <w:rPr>
                <w:rFonts w:asciiTheme="minorHAnsi" w:hAnsiTheme="minorHAnsi"/>
                <w:sz w:val="18"/>
                <w:szCs w:val="18"/>
              </w:rPr>
              <w:t xml:space="preserve">1 = a little </w:t>
            </w:r>
          </w:p>
          <w:p w14:paraId="5CC44650" w14:textId="77777777" w:rsidR="00D43606" w:rsidRPr="002521E1" w:rsidRDefault="00BF3C5C" w:rsidP="002521E1">
            <w:pPr>
              <w:rPr>
                <w:rFonts w:asciiTheme="minorHAnsi" w:hAnsiTheme="minorHAnsi"/>
                <w:sz w:val="18"/>
                <w:szCs w:val="18"/>
              </w:rPr>
            </w:pPr>
            <w:r w:rsidRPr="002521E1">
              <w:rPr>
                <w:rFonts w:asciiTheme="minorHAnsi" w:hAnsiTheme="minorHAnsi"/>
                <w:sz w:val="18"/>
                <w:szCs w:val="18"/>
              </w:rPr>
              <w:t xml:space="preserve">2 = a lot </w:t>
            </w:r>
          </w:p>
          <w:p w14:paraId="70CA523C" w14:textId="77777777" w:rsidR="00D43606" w:rsidRPr="002521E1" w:rsidRDefault="00BF3C5C" w:rsidP="002521E1">
            <w:pPr>
              <w:rPr>
                <w:rFonts w:asciiTheme="minorHAnsi" w:hAnsiTheme="minorHAnsi"/>
                <w:sz w:val="18"/>
                <w:szCs w:val="18"/>
              </w:rPr>
            </w:pPr>
            <w:r w:rsidRPr="002521E1">
              <w:rPr>
                <w:rFonts w:asciiTheme="minorHAnsi" w:hAnsiTheme="minorHAnsi"/>
                <w:sz w:val="18"/>
                <w:szCs w:val="18"/>
              </w:rPr>
              <w:t xml:space="preserve"> 3 = a great deal</w:t>
            </w:r>
          </w:p>
        </w:tc>
      </w:tr>
    </w:tbl>
    <w:p w14:paraId="51D1D1C8" w14:textId="77777777" w:rsidR="00D43606" w:rsidRPr="002521E1" w:rsidRDefault="00D43606" w:rsidP="002521E1">
      <w:pPr>
        <w:rPr>
          <w:rFonts w:eastAsia="Times New Roman" w:cs="Times New Roman"/>
          <w:i/>
          <w:color w:val="1F497D" w:themeColor="text2"/>
          <w:shd w:val="clear" w:color="auto" w:fill="FFFFFF"/>
          <w:lang w:val="en-GB"/>
        </w:rPr>
      </w:pPr>
    </w:p>
    <w:p w14:paraId="7969D033" w14:textId="77777777" w:rsidR="00D43606" w:rsidRPr="002521E1" w:rsidRDefault="00BF3C5C" w:rsidP="002521E1">
      <w:pPr>
        <w:rPr>
          <w:rFonts w:eastAsia="Times New Roman" w:cs="Times New Roman"/>
          <w:i/>
          <w:color w:val="1F497D" w:themeColor="text2"/>
          <w:shd w:val="clear" w:color="auto" w:fill="FFFFFF"/>
          <w:lang w:val="en-GB"/>
        </w:rPr>
      </w:pPr>
      <w:r w:rsidRPr="002521E1">
        <w:rPr>
          <w:rFonts w:eastAsia="Times New Roman" w:cs="Times New Roman"/>
          <w:i/>
          <w:color w:val="1F497D" w:themeColor="text2"/>
          <w:shd w:val="clear" w:color="auto" w:fill="FFFFFF"/>
          <w:lang w:val="en-GB"/>
        </w:rPr>
        <w:t xml:space="preserve">Appendix D: Year 9 - National Literacy Framework with scores (Welsh Government 2013) </w:t>
      </w:r>
    </w:p>
    <w:p w14:paraId="6B653FF7" w14:textId="77777777" w:rsidR="00D43606" w:rsidRDefault="00D43606" w:rsidP="002521E1">
      <w:pPr>
        <w:rPr>
          <w:rFonts w:eastAsia="Times New Roman" w:cs="Times New Roman"/>
          <w:i/>
          <w:shd w:val="clear" w:color="auto" w:fill="FFFFFF"/>
          <w:lang w:val="en-GB"/>
        </w:rPr>
      </w:pPr>
    </w:p>
    <w:p w14:paraId="2653E849" w14:textId="77777777" w:rsidR="000219E9" w:rsidRDefault="000219E9" w:rsidP="002521E1">
      <w:pPr>
        <w:rPr>
          <w:rFonts w:eastAsia="Times New Roman" w:cs="Times New Roman"/>
          <w:i/>
          <w:shd w:val="clear" w:color="auto" w:fill="FFFFFF"/>
          <w:lang w:val="en-GB"/>
        </w:rPr>
      </w:pPr>
    </w:p>
    <w:p w14:paraId="7C02EE3D" w14:textId="77777777" w:rsidR="000219E9" w:rsidRDefault="00BF3C5C" w:rsidP="002521E1">
      <w:pPr>
        <w:rPr>
          <w:rFonts w:eastAsia="Times New Roman" w:cs="Times New Roman"/>
          <w:i/>
          <w:shd w:val="clear" w:color="auto" w:fill="FFFFFF"/>
          <w:lang w:val="en-GB"/>
        </w:rPr>
      </w:pPr>
      <w:r>
        <w:rPr>
          <w:rFonts w:eastAsia="Times New Roman" w:cs="Times New Roman"/>
          <w:i/>
          <w:noProof/>
          <w:shd w:val="clear" w:color="auto" w:fill="FFFFFF"/>
        </w:rPr>
        <w:lastRenderedPageBreak/>
        <w:drawing>
          <wp:inline distT="0" distB="0" distL="0" distR="0" wp14:anchorId="435CF155" wp14:editId="5FA31A80">
            <wp:extent cx="5484685" cy="3401327"/>
            <wp:effectExtent l="25400" t="25400" r="27305" b="27940"/>
            <wp:docPr id="3" name="Picture 3" descr="Macintosh HD:Users:CarlyJones:Desktop:Screen Shot 2018-04-07 at 08.15.3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425824" name="Picture 3" descr="Macintosh HD:Users:CarlyJones:Desktop:Screen Shot 2018-04-07 at 08.15.35.png"/>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486542" cy="3402479"/>
                    </a:xfrm>
                    <a:prstGeom prst="rect">
                      <a:avLst/>
                    </a:prstGeom>
                    <a:noFill/>
                    <a:ln>
                      <a:solidFill>
                        <a:srgbClr val="000000"/>
                      </a:solidFill>
                    </a:ln>
                  </pic:spPr>
                </pic:pic>
              </a:graphicData>
            </a:graphic>
          </wp:inline>
        </w:drawing>
      </w:r>
    </w:p>
    <w:p w14:paraId="177AA36E" w14:textId="77777777" w:rsidR="000219E9" w:rsidRDefault="000219E9" w:rsidP="002521E1">
      <w:pPr>
        <w:rPr>
          <w:rFonts w:eastAsia="Times New Roman" w:cs="Times New Roman"/>
          <w:i/>
          <w:shd w:val="clear" w:color="auto" w:fill="FFFFFF"/>
          <w:lang w:val="en-GB"/>
        </w:rPr>
      </w:pPr>
    </w:p>
    <w:p w14:paraId="56DC83CF" w14:textId="77777777" w:rsidR="000219E9" w:rsidRPr="002521E1" w:rsidRDefault="00BF3C5C" w:rsidP="002521E1">
      <w:pPr>
        <w:rPr>
          <w:rFonts w:eastAsia="Times New Roman" w:cs="Times New Roman"/>
          <w:i/>
          <w:color w:val="1F497D" w:themeColor="text2"/>
          <w:shd w:val="clear" w:color="auto" w:fill="FFFFFF"/>
          <w:lang w:val="en-GB"/>
        </w:rPr>
      </w:pPr>
      <w:r w:rsidRPr="002521E1">
        <w:rPr>
          <w:rFonts w:eastAsia="Times New Roman" w:cs="Times New Roman"/>
          <w:i/>
          <w:color w:val="1F497D" w:themeColor="text2"/>
          <w:shd w:val="clear" w:color="auto" w:fill="FFFFFF"/>
          <w:lang w:val="en-GB"/>
        </w:rPr>
        <w:t xml:space="preserve">Appendix E: </w:t>
      </w:r>
      <w:r w:rsidRPr="002521E1">
        <w:rPr>
          <w:rFonts w:eastAsia="Times New Roman" w:cs="Times New Roman"/>
          <w:i/>
          <w:color w:val="1F497D" w:themeColor="text2"/>
          <w:shd w:val="clear" w:color="auto" w:fill="FFFFFF"/>
          <w:lang w:val="en-GB"/>
        </w:rPr>
        <w:t>Year 10 Marking scheme for responding and interacting (WJEC 2014)</w:t>
      </w:r>
    </w:p>
    <w:p w14:paraId="64B975A9" w14:textId="77777777" w:rsidR="000219E9" w:rsidRDefault="000219E9" w:rsidP="002521E1">
      <w:pPr>
        <w:rPr>
          <w:rFonts w:eastAsia="Times New Roman" w:cs="Times New Roman"/>
          <w:i/>
          <w:shd w:val="clear" w:color="auto" w:fill="FFFFFF"/>
          <w:lang w:val="en-GB"/>
        </w:rPr>
      </w:pPr>
    </w:p>
    <w:p w14:paraId="39E3CFF4" w14:textId="77777777" w:rsidR="000219E9" w:rsidRDefault="000219E9" w:rsidP="002521E1">
      <w:pPr>
        <w:rPr>
          <w:rFonts w:eastAsia="Times New Roman" w:cs="Times New Roman"/>
          <w:i/>
          <w:shd w:val="clear" w:color="auto" w:fill="FFFFFF"/>
          <w:lang w:val="en-GB"/>
        </w:rPr>
      </w:pPr>
    </w:p>
    <w:p w14:paraId="73AD8B45" w14:textId="77777777" w:rsidR="000219E9" w:rsidRDefault="000219E9" w:rsidP="002521E1">
      <w:pPr>
        <w:rPr>
          <w:rFonts w:eastAsia="Times New Roman" w:cs="Times New Roman"/>
          <w:i/>
          <w:shd w:val="clear" w:color="auto" w:fill="FFFFFF"/>
          <w:lang w:val="en-GB"/>
        </w:rPr>
      </w:pPr>
    </w:p>
    <w:p w14:paraId="63C4C8C8" w14:textId="77777777" w:rsidR="000219E9" w:rsidRDefault="000219E9" w:rsidP="002521E1">
      <w:pPr>
        <w:rPr>
          <w:rFonts w:eastAsia="Times New Roman" w:cs="Times New Roman"/>
          <w:i/>
          <w:shd w:val="clear" w:color="auto" w:fill="FFFFFF"/>
          <w:lang w:val="en-GB"/>
        </w:rPr>
      </w:pPr>
    </w:p>
    <w:p w14:paraId="0F577E18" w14:textId="77777777" w:rsidR="000219E9" w:rsidRDefault="00BF3C5C" w:rsidP="002521E1">
      <w:pPr>
        <w:rPr>
          <w:rFonts w:eastAsia="Times New Roman" w:cs="Times New Roman"/>
          <w:i/>
          <w:shd w:val="clear" w:color="auto" w:fill="FFFFFF"/>
          <w:lang w:val="en-GB"/>
        </w:rPr>
      </w:pPr>
      <w:r>
        <w:rPr>
          <w:rFonts w:eastAsia="Times New Roman" w:cs="Times New Roman"/>
          <w:i/>
          <w:shd w:val="clear" w:color="auto" w:fill="FFFFFF"/>
          <w:lang w:val="en-GB"/>
        </w:rPr>
        <w:t>_____________________________________________________________________________________________</w:t>
      </w:r>
    </w:p>
    <w:p w14:paraId="2A8D259A" w14:textId="77777777" w:rsidR="004C7CB8" w:rsidRPr="000219E9" w:rsidRDefault="004C7CB8" w:rsidP="002521E1">
      <w:pPr>
        <w:rPr>
          <w:sz w:val="20"/>
          <w:szCs w:val="20"/>
        </w:rPr>
      </w:pPr>
    </w:p>
    <w:p w14:paraId="03E85858" w14:textId="77777777" w:rsidR="004C7CB8" w:rsidRPr="002521E1" w:rsidRDefault="00BF3C5C" w:rsidP="002521E1">
      <w:pPr>
        <w:jc w:val="center"/>
        <w:rPr>
          <w:sz w:val="18"/>
          <w:szCs w:val="18"/>
        </w:rPr>
      </w:pPr>
      <w:r w:rsidRPr="002521E1">
        <w:rPr>
          <w:sz w:val="18"/>
          <w:szCs w:val="18"/>
        </w:rPr>
        <w:t xml:space="preserve">Please place </w:t>
      </w:r>
      <w:r w:rsidRPr="002521E1">
        <w:rPr>
          <w:b/>
          <w:sz w:val="18"/>
          <w:szCs w:val="18"/>
        </w:rPr>
        <w:t>one tick</w:t>
      </w:r>
      <w:r w:rsidRPr="002521E1">
        <w:rPr>
          <w:sz w:val="18"/>
          <w:szCs w:val="18"/>
        </w:rPr>
        <w:t xml:space="preserve"> in the box</w:t>
      </w:r>
    </w:p>
    <w:p w14:paraId="0391E1D1" w14:textId="77777777" w:rsidR="004C7CB8" w:rsidRPr="002521E1" w:rsidRDefault="004C7CB8" w:rsidP="002521E1">
      <w:pPr>
        <w:rPr>
          <w:sz w:val="18"/>
          <w:szCs w:val="18"/>
        </w:rPr>
      </w:pPr>
    </w:p>
    <w:p w14:paraId="0E90CB19" w14:textId="77777777" w:rsidR="004C7CB8" w:rsidRPr="002521E1" w:rsidRDefault="00BF3C5C" w:rsidP="002521E1">
      <w:pPr>
        <w:pStyle w:val="ListParagraph"/>
        <w:numPr>
          <w:ilvl w:val="0"/>
          <w:numId w:val="11"/>
        </w:numPr>
        <w:ind w:left="284" w:hanging="284"/>
        <w:rPr>
          <w:sz w:val="18"/>
          <w:szCs w:val="18"/>
        </w:rPr>
      </w:pPr>
      <w:r w:rsidRPr="002521E1">
        <w:rPr>
          <w:sz w:val="18"/>
          <w:szCs w:val="18"/>
        </w:rPr>
        <w:t xml:space="preserve">How old are you? </w:t>
      </w:r>
    </w:p>
    <w:p w14:paraId="63CC2C16" w14:textId="77777777" w:rsidR="004C7CB8" w:rsidRPr="002521E1" w:rsidRDefault="004C7CB8" w:rsidP="002521E1">
      <w:pPr>
        <w:rPr>
          <w:sz w:val="18"/>
          <w:szCs w:val="18"/>
        </w:rPr>
      </w:pPr>
    </w:p>
    <w:p w14:paraId="2AC43610" w14:textId="77777777" w:rsidR="004C7CB8" w:rsidRPr="002521E1" w:rsidRDefault="004C7CB8" w:rsidP="002521E1">
      <w:pPr>
        <w:rPr>
          <w:sz w:val="18"/>
          <w:szCs w:val="18"/>
        </w:rPr>
      </w:pPr>
    </w:p>
    <w:tbl>
      <w:tblPr>
        <w:tblStyle w:val="TableGrid"/>
        <w:tblW w:w="0" w:type="auto"/>
        <w:tblLook w:val="04A0" w:firstRow="1" w:lastRow="0" w:firstColumn="1" w:lastColumn="0" w:noHBand="0" w:noVBand="1"/>
      </w:tblPr>
      <w:tblGrid>
        <w:gridCol w:w="1703"/>
        <w:gridCol w:w="1703"/>
        <w:gridCol w:w="1703"/>
        <w:gridCol w:w="1703"/>
        <w:gridCol w:w="1704"/>
      </w:tblGrid>
      <w:tr w:rsidR="007E4AC5" w14:paraId="308FE388" w14:textId="77777777" w:rsidTr="004C7CB8">
        <w:tc>
          <w:tcPr>
            <w:tcW w:w="1703" w:type="dxa"/>
          </w:tcPr>
          <w:p w14:paraId="445AD722" w14:textId="77777777" w:rsidR="004C7CB8" w:rsidRPr="002521E1" w:rsidRDefault="00BF3C5C" w:rsidP="002521E1">
            <w:pPr>
              <w:rPr>
                <w:rFonts w:asciiTheme="minorHAnsi" w:hAnsiTheme="minorHAnsi"/>
                <w:sz w:val="18"/>
                <w:szCs w:val="18"/>
              </w:rPr>
            </w:pPr>
            <w:r w:rsidRPr="002521E1">
              <w:rPr>
                <w:rFonts w:asciiTheme="minorHAnsi" w:hAnsiTheme="minorHAnsi"/>
                <w:sz w:val="18"/>
                <w:szCs w:val="18"/>
              </w:rPr>
              <w:t>11</w:t>
            </w:r>
          </w:p>
        </w:tc>
        <w:tc>
          <w:tcPr>
            <w:tcW w:w="1703" w:type="dxa"/>
          </w:tcPr>
          <w:p w14:paraId="6BFC0C97" w14:textId="77777777" w:rsidR="004C7CB8" w:rsidRPr="002521E1" w:rsidRDefault="00BF3C5C" w:rsidP="002521E1">
            <w:pPr>
              <w:rPr>
                <w:rFonts w:asciiTheme="minorHAnsi" w:hAnsiTheme="minorHAnsi"/>
                <w:sz w:val="18"/>
                <w:szCs w:val="18"/>
              </w:rPr>
            </w:pPr>
            <w:r w:rsidRPr="002521E1">
              <w:rPr>
                <w:rFonts w:asciiTheme="minorHAnsi" w:hAnsiTheme="minorHAnsi"/>
                <w:sz w:val="18"/>
                <w:szCs w:val="18"/>
              </w:rPr>
              <w:t>12</w:t>
            </w:r>
          </w:p>
        </w:tc>
        <w:tc>
          <w:tcPr>
            <w:tcW w:w="1703" w:type="dxa"/>
          </w:tcPr>
          <w:p w14:paraId="3F7BE382" w14:textId="77777777" w:rsidR="004C7CB8" w:rsidRPr="002521E1" w:rsidRDefault="00BF3C5C" w:rsidP="002521E1">
            <w:pPr>
              <w:rPr>
                <w:rFonts w:asciiTheme="minorHAnsi" w:hAnsiTheme="minorHAnsi"/>
                <w:sz w:val="18"/>
                <w:szCs w:val="18"/>
              </w:rPr>
            </w:pPr>
            <w:r w:rsidRPr="002521E1">
              <w:rPr>
                <w:rFonts w:asciiTheme="minorHAnsi" w:hAnsiTheme="minorHAnsi"/>
                <w:sz w:val="18"/>
                <w:szCs w:val="18"/>
              </w:rPr>
              <w:t>13</w:t>
            </w:r>
          </w:p>
        </w:tc>
        <w:tc>
          <w:tcPr>
            <w:tcW w:w="1703" w:type="dxa"/>
          </w:tcPr>
          <w:p w14:paraId="0ED3C660" w14:textId="77777777" w:rsidR="004C7CB8" w:rsidRPr="002521E1" w:rsidRDefault="00BF3C5C" w:rsidP="002521E1">
            <w:pPr>
              <w:rPr>
                <w:rFonts w:asciiTheme="minorHAnsi" w:hAnsiTheme="minorHAnsi"/>
                <w:sz w:val="18"/>
                <w:szCs w:val="18"/>
              </w:rPr>
            </w:pPr>
            <w:r w:rsidRPr="002521E1">
              <w:rPr>
                <w:rFonts w:asciiTheme="minorHAnsi" w:hAnsiTheme="minorHAnsi"/>
                <w:sz w:val="18"/>
                <w:szCs w:val="18"/>
              </w:rPr>
              <w:t>14</w:t>
            </w:r>
          </w:p>
        </w:tc>
        <w:tc>
          <w:tcPr>
            <w:tcW w:w="1704" w:type="dxa"/>
          </w:tcPr>
          <w:p w14:paraId="6D6E03AD" w14:textId="77777777" w:rsidR="004C7CB8" w:rsidRPr="002521E1" w:rsidRDefault="00BF3C5C" w:rsidP="002521E1">
            <w:pPr>
              <w:rPr>
                <w:rFonts w:asciiTheme="minorHAnsi" w:hAnsiTheme="minorHAnsi"/>
                <w:sz w:val="18"/>
                <w:szCs w:val="18"/>
              </w:rPr>
            </w:pPr>
            <w:r w:rsidRPr="002521E1">
              <w:rPr>
                <w:rFonts w:asciiTheme="minorHAnsi" w:hAnsiTheme="minorHAnsi"/>
                <w:sz w:val="18"/>
                <w:szCs w:val="18"/>
              </w:rPr>
              <w:t>15</w:t>
            </w:r>
          </w:p>
        </w:tc>
      </w:tr>
      <w:tr w:rsidR="007E4AC5" w14:paraId="03277D64" w14:textId="77777777" w:rsidTr="004C7CB8">
        <w:tc>
          <w:tcPr>
            <w:tcW w:w="1703" w:type="dxa"/>
          </w:tcPr>
          <w:p w14:paraId="1B18B099" w14:textId="77777777" w:rsidR="004C7CB8" w:rsidRPr="002521E1" w:rsidRDefault="004C7CB8" w:rsidP="002521E1">
            <w:pPr>
              <w:rPr>
                <w:rFonts w:asciiTheme="minorHAnsi" w:hAnsiTheme="minorHAnsi"/>
                <w:sz w:val="18"/>
                <w:szCs w:val="18"/>
              </w:rPr>
            </w:pPr>
          </w:p>
        </w:tc>
        <w:tc>
          <w:tcPr>
            <w:tcW w:w="1703" w:type="dxa"/>
          </w:tcPr>
          <w:p w14:paraId="1D3BAF68" w14:textId="77777777" w:rsidR="004C7CB8" w:rsidRPr="002521E1" w:rsidRDefault="004C7CB8" w:rsidP="002521E1">
            <w:pPr>
              <w:rPr>
                <w:rFonts w:asciiTheme="minorHAnsi" w:hAnsiTheme="minorHAnsi"/>
                <w:sz w:val="18"/>
                <w:szCs w:val="18"/>
              </w:rPr>
            </w:pPr>
          </w:p>
        </w:tc>
        <w:tc>
          <w:tcPr>
            <w:tcW w:w="1703" w:type="dxa"/>
          </w:tcPr>
          <w:p w14:paraId="15C4E9BF" w14:textId="77777777" w:rsidR="004C7CB8" w:rsidRPr="002521E1" w:rsidRDefault="004C7CB8" w:rsidP="002521E1">
            <w:pPr>
              <w:rPr>
                <w:rFonts w:asciiTheme="minorHAnsi" w:hAnsiTheme="minorHAnsi"/>
                <w:sz w:val="18"/>
                <w:szCs w:val="18"/>
              </w:rPr>
            </w:pPr>
          </w:p>
        </w:tc>
        <w:tc>
          <w:tcPr>
            <w:tcW w:w="1703" w:type="dxa"/>
          </w:tcPr>
          <w:p w14:paraId="3E480A5F" w14:textId="77777777" w:rsidR="004C7CB8" w:rsidRPr="002521E1" w:rsidRDefault="004C7CB8" w:rsidP="002521E1">
            <w:pPr>
              <w:rPr>
                <w:rFonts w:asciiTheme="minorHAnsi" w:hAnsiTheme="minorHAnsi"/>
                <w:sz w:val="18"/>
                <w:szCs w:val="18"/>
              </w:rPr>
            </w:pPr>
          </w:p>
        </w:tc>
        <w:tc>
          <w:tcPr>
            <w:tcW w:w="1704" w:type="dxa"/>
          </w:tcPr>
          <w:p w14:paraId="6CC2AB03" w14:textId="77777777" w:rsidR="004C7CB8" w:rsidRPr="002521E1" w:rsidRDefault="004C7CB8" w:rsidP="002521E1">
            <w:pPr>
              <w:rPr>
                <w:rFonts w:asciiTheme="minorHAnsi" w:hAnsiTheme="minorHAnsi"/>
                <w:sz w:val="18"/>
                <w:szCs w:val="18"/>
              </w:rPr>
            </w:pPr>
          </w:p>
        </w:tc>
      </w:tr>
    </w:tbl>
    <w:p w14:paraId="1D021D01" w14:textId="77777777" w:rsidR="004C7CB8" w:rsidRPr="002521E1" w:rsidRDefault="004C7CB8" w:rsidP="002521E1">
      <w:pPr>
        <w:rPr>
          <w:sz w:val="18"/>
          <w:szCs w:val="18"/>
        </w:rPr>
      </w:pPr>
    </w:p>
    <w:p w14:paraId="751F6144" w14:textId="77777777" w:rsidR="004C7CB8" w:rsidRPr="002521E1" w:rsidRDefault="00BF3C5C" w:rsidP="002521E1">
      <w:pPr>
        <w:pStyle w:val="ListParagraph"/>
        <w:numPr>
          <w:ilvl w:val="0"/>
          <w:numId w:val="11"/>
        </w:numPr>
        <w:ind w:left="284" w:hanging="218"/>
        <w:rPr>
          <w:sz w:val="18"/>
          <w:szCs w:val="18"/>
        </w:rPr>
      </w:pPr>
      <w:r w:rsidRPr="002521E1">
        <w:rPr>
          <w:sz w:val="18"/>
          <w:szCs w:val="18"/>
        </w:rPr>
        <w:t xml:space="preserve">What year are you in at school? </w:t>
      </w:r>
    </w:p>
    <w:p w14:paraId="4FE35D7F" w14:textId="77777777" w:rsidR="004C7CB8" w:rsidRPr="002521E1" w:rsidRDefault="004C7CB8" w:rsidP="002521E1">
      <w:pPr>
        <w:pStyle w:val="ListParagraph"/>
        <w:rPr>
          <w:sz w:val="18"/>
          <w:szCs w:val="18"/>
        </w:rPr>
      </w:pPr>
    </w:p>
    <w:p w14:paraId="6086AB46" w14:textId="77777777" w:rsidR="004C7CB8" w:rsidRPr="002521E1" w:rsidRDefault="004C7CB8" w:rsidP="002521E1">
      <w:pPr>
        <w:pStyle w:val="ListParagraph"/>
        <w:rPr>
          <w:sz w:val="18"/>
          <w:szCs w:val="18"/>
        </w:rPr>
      </w:pPr>
    </w:p>
    <w:tbl>
      <w:tblPr>
        <w:tblStyle w:val="TableGrid"/>
        <w:tblW w:w="0" w:type="auto"/>
        <w:tblLook w:val="04A0" w:firstRow="1" w:lastRow="0" w:firstColumn="1" w:lastColumn="0" w:noHBand="0" w:noVBand="1"/>
      </w:tblPr>
      <w:tblGrid>
        <w:gridCol w:w="1703"/>
        <w:gridCol w:w="1703"/>
        <w:gridCol w:w="1703"/>
        <w:gridCol w:w="1703"/>
      </w:tblGrid>
      <w:tr w:rsidR="007E4AC5" w14:paraId="711CE213" w14:textId="77777777" w:rsidTr="004C7CB8">
        <w:tc>
          <w:tcPr>
            <w:tcW w:w="1703" w:type="dxa"/>
          </w:tcPr>
          <w:p w14:paraId="296589FA" w14:textId="77777777" w:rsidR="004C7CB8" w:rsidRPr="002521E1" w:rsidRDefault="00BF3C5C" w:rsidP="002521E1">
            <w:pPr>
              <w:rPr>
                <w:rFonts w:asciiTheme="minorHAnsi" w:hAnsiTheme="minorHAnsi"/>
                <w:sz w:val="18"/>
                <w:szCs w:val="18"/>
              </w:rPr>
            </w:pPr>
            <w:r w:rsidRPr="002521E1">
              <w:rPr>
                <w:rFonts w:asciiTheme="minorHAnsi" w:hAnsiTheme="minorHAnsi"/>
                <w:sz w:val="18"/>
                <w:szCs w:val="18"/>
              </w:rPr>
              <w:t>7</w:t>
            </w:r>
          </w:p>
        </w:tc>
        <w:tc>
          <w:tcPr>
            <w:tcW w:w="1703" w:type="dxa"/>
          </w:tcPr>
          <w:p w14:paraId="376B04BA" w14:textId="77777777" w:rsidR="004C7CB8" w:rsidRPr="002521E1" w:rsidRDefault="00BF3C5C" w:rsidP="002521E1">
            <w:pPr>
              <w:rPr>
                <w:rFonts w:asciiTheme="minorHAnsi" w:hAnsiTheme="minorHAnsi"/>
                <w:sz w:val="18"/>
                <w:szCs w:val="18"/>
              </w:rPr>
            </w:pPr>
            <w:r w:rsidRPr="002521E1">
              <w:rPr>
                <w:rFonts w:asciiTheme="minorHAnsi" w:hAnsiTheme="minorHAnsi"/>
                <w:sz w:val="18"/>
                <w:szCs w:val="18"/>
              </w:rPr>
              <w:t>8</w:t>
            </w:r>
          </w:p>
        </w:tc>
        <w:tc>
          <w:tcPr>
            <w:tcW w:w="1703" w:type="dxa"/>
          </w:tcPr>
          <w:p w14:paraId="1FA1234C" w14:textId="77777777" w:rsidR="004C7CB8" w:rsidRPr="002521E1" w:rsidRDefault="00BF3C5C" w:rsidP="002521E1">
            <w:pPr>
              <w:rPr>
                <w:rFonts w:asciiTheme="minorHAnsi" w:hAnsiTheme="minorHAnsi"/>
                <w:sz w:val="18"/>
                <w:szCs w:val="18"/>
              </w:rPr>
            </w:pPr>
            <w:r w:rsidRPr="002521E1">
              <w:rPr>
                <w:rFonts w:asciiTheme="minorHAnsi" w:hAnsiTheme="minorHAnsi"/>
                <w:sz w:val="18"/>
                <w:szCs w:val="18"/>
              </w:rPr>
              <w:t>9</w:t>
            </w:r>
          </w:p>
        </w:tc>
        <w:tc>
          <w:tcPr>
            <w:tcW w:w="1703" w:type="dxa"/>
          </w:tcPr>
          <w:p w14:paraId="03D3D848" w14:textId="77777777" w:rsidR="004C7CB8" w:rsidRPr="002521E1" w:rsidRDefault="00BF3C5C" w:rsidP="002521E1">
            <w:pPr>
              <w:rPr>
                <w:rFonts w:asciiTheme="minorHAnsi" w:hAnsiTheme="minorHAnsi"/>
                <w:sz w:val="18"/>
                <w:szCs w:val="18"/>
              </w:rPr>
            </w:pPr>
            <w:r w:rsidRPr="002521E1">
              <w:rPr>
                <w:rFonts w:asciiTheme="minorHAnsi" w:hAnsiTheme="minorHAnsi"/>
                <w:sz w:val="18"/>
                <w:szCs w:val="18"/>
              </w:rPr>
              <w:t>10</w:t>
            </w:r>
          </w:p>
        </w:tc>
      </w:tr>
      <w:tr w:rsidR="007E4AC5" w14:paraId="10FAD77F" w14:textId="77777777" w:rsidTr="004C7CB8">
        <w:tc>
          <w:tcPr>
            <w:tcW w:w="1703" w:type="dxa"/>
          </w:tcPr>
          <w:p w14:paraId="7C19DB46" w14:textId="77777777" w:rsidR="004C7CB8" w:rsidRPr="002521E1" w:rsidRDefault="004C7CB8" w:rsidP="002521E1">
            <w:pPr>
              <w:rPr>
                <w:rFonts w:asciiTheme="minorHAnsi" w:hAnsiTheme="minorHAnsi"/>
                <w:sz w:val="18"/>
                <w:szCs w:val="18"/>
              </w:rPr>
            </w:pPr>
          </w:p>
        </w:tc>
        <w:tc>
          <w:tcPr>
            <w:tcW w:w="1703" w:type="dxa"/>
          </w:tcPr>
          <w:p w14:paraId="06FE0DAF" w14:textId="77777777" w:rsidR="004C7CB8" w:rsidRPr="002521E1" w:rsidRDefault="004C7CB8" w:rsidP="002521E1">
            <w:pPr>
              <w:rPr>
                <w:rFonts w:asciiTheme="minorHAnsi" w:hAnsiTheme="minorHAnsi"/>
                <w:sz w:val="18"/>
                <w:szCs w:val="18"/>
              </w:rPr>
            </w:pPr>
          </w:p>
        </w:tc>
        <w:tc>
          <w:tcPr>
            <w:tcW w:w="1703" w:type="dxa"/>
          </w:tcPr>
          <w:p w14:paraId="5B5FB2C9" w14:textId="77777777" w:rsidR="004C7CB8" w:rsidRPr="002521E1" w:rsidRDefault="004C7CB8" w:rsidP="002521E1">
            <w:pPr>
              <w:rPr>
                <w:rFonts w:asciiTheme="minorHAnsi" w:hAnsiTheme="minorHAnsi"/>
                <w:sz w:val="18"/>
                <w:szCs w:val="18"/>
              </w:rPr>
            </w:pPr>
          </w:p>
        </w:tc>
        <w:tc>
          <w:tcPr>
            <w:tcW w:w="1703" w:type="dxa"/>
          </w:tcPr>
          <w:p w14:paraId="015ABC6A" w14:textId="77777777" w:rsidR="004C7CB8" w:rsidRPr="002521E1" w:rsidRDefault="004C7CB8" w:rsidP="002521E1">
            <w:pPr>
              <w:rPr>
                <w:rFonts w:asciiTheme="minorHAnsi" w:hAnsiTheme="minorHAnsi"/>
                <w:sz w:val="18"/>
                <w:szCs w:val="18"/>
              </w:rPr>
            </w:pPr>
          </w:p>
        </w:tc>
      </w:tr>
    </w:tbl>
    <w:p w14:paraId="0229E454" w14:textId="77777777" w:rsidR="004C7CB8" w:rsidRPr="002521E1" w:rsidRDefault="004C7CB8" w:rsidP="002521E1">
      <w:pPr>
        <w:rPr>
          <w:sz w:val="18"/>
          <w:szCs w:val="18"/>
        </w:rPr>
      </w:pPr>
    </w:p>
    <w:p w14:paraId="1C292A8B" w14:textId="77777777" w:rsidR="004C7CB8" w:rsidRPr="002521E1" w:rsidRDefault="004C7CB8" w:rsidP="002521E1">
      <w:pPr>
        <w:rPr>
          <w:sz w:val="18"/>
          <w:szCs w:val="18"/>
        </w:rPr>
      </w:pPr>
    </w:p>
    <w:p w14:paraId="7251E548" w14:textId="77777777" w:rsidR="004C7CB8" w:rsidRPr="002521E1" w:rsidRDefault="00BF3C5C" w:rsidP="002521E1">
      <w:pPr>
        <w:rPr>
          <w:sz w:val="18"/>
          <w:szCs w:val="18"/>
        </w:rPr>
      </w:pPr>
      <w:r w:rsidRPr="002521E1">
        <w:rPr>
          <w:sz w:val="18"/>
          <w:szCs w:val="18"/>
        </w:rPr>
        <w:t xml:space="preserve">3.  Are you a boy or a girl? </w:t>
      </w:r>
    </w:p>
    <w:p w14:paraId="4AD5FEFE" w14:textId="77777777" w:rsidR="004C7CB8" w:rsidRPr="002521E1" w:rsidRDefault="004C7CB8" w:rsidP="002521E1">
      <w:pPr>
        <w:rPr>
          <w:sz w:val="18"/>
          <w:szCs w:val="18"/>
        </w:rPr>
      </w:pPr>
    </w:p>
    <w:tbl>
      <w:tblPr>
        <w:tblStyle w:val="TableGrid"/>
        <w:tblW w:w="0" w:type="auto"/>
        <w:tblLook w:val="04A0" w:firstRow="1" w:lastRow="0" w:firstColumn="1" w:lastColumn="0" w:noHBand="0" w:noVBand="1"/>
      </w:tblPr>
      <w:tblGrid>
        <w:gridCol w:w="1703"/>
        <w:gridCol w:w="1703"/>
      </w:tblGrid>
      <w:tr w:rsidR="007E4AC5" w14:paraId="0CA76B2E" w14:textId="77777777" w:rsidTr="004C7CB8">
        <w:tc>
          <w:tcPr>
            <w:tcW w:w="1703" w:type="dxa"/>
          </w:tcPr>
          <w:p w14:paraId="0EA433DD" w14:textId="77777777" w:rsidR="004C7CB8" w:rsidRPr="002521E1" w:rsidRDefault="00BF3C5C" w:rsidP="002521E1">
            <w:pPr>
              <w:rPr>
                <w:rFonts w:asciiTheme="minorHAnsi" w:hAnsiTheme="minorHAnsi"/>
                <w:sz w:val="18"/>
                <w:szCs w:val="18"/>
              </w:rPr>
            </w:pPr>
            <w:r w:rsidRPr="002521E1">
              <w:rPr>
                <w:rFonts w:asciiTheme="minorHAnsi" w:hAnsiTheme="minorHAnsi"/>
                <w:sz w:val="18"/>
                <w:szCs w:val="18"/>
              </w:rPr>
              <w:t xml:space="preserve">Boy </w:t>
            </w:r>
          </w:p>
        </w:tc>
        <w:tc>
          <w:tcPr>
            <w:tcW w:w="1703" w:type="dxa"/>
          </w:tcPr>
          <w:p w14:paraId="4C6653BE" w14:textId="77777777" w:rsidR="004C7CB8" w:rsidRPr="002521E1" w:rsidRDefault="00BF3C5C" w:rsidP="002521E1">
            <w:pPr>
              <w:rPr>
                <w:rFonts w:asciiTheme="minorHAnsi" w:hAnsiTheme="minorHAnsi"/>
                <w:sz w:val="18"/>
                <w:szCs w:val="18"/>
              </w:rPr>
            </w:pPr>
            <w:r w:rsidRPr="002521E1">
              <w:rPr>
                <w:rFonts w:asciiTheme="minorHAnsi" w:hAnsiTheme="minorHAnsi"/>
                <w:sz w:val="18"/>
                <w:szCs w:val="18"/>
              </w:rPr>
              <w:t xml:space="preserve">Girl </w:t>
            </w:r>
          </w:p>
        </w:tc>
      </w:tr>
      <w:tr w:rsidR="007E4AC5" w14:paraId="3360DD2D" w14:textId="77777777" w:rsidTr="004C7CB8">
        <w:tc>
          <w:tcPr>
            <w:tcW w:w="1703" w:type="dxa"/>
          </w:tcPr>
          <w:p w14:paraId="0DC77E4F" w14:textId="77777777" w:rsidR="004C7CB8" w:rsidRPr="002521E1" w:rsidRDefault="004C7CB8" w:rsidP="002521E1">
            <w:pPr>
              <w:rPr>
                <w:rFonts w:asciiTheme="minorHAnsi" w:hAnsiTheme="minorHAnsi"/>
                <w:sz w:val="18"/>
                <w:szCs w:val="18"/>
              </w:rPr>
            </w:pPr>
          </w:p>
        </w:tc>
        <w:tc>
          <w:tcPr>
            <w:tcW w:w="1703" w:type="dxa"/>
          </w:tcPr>
          <w:p w14:paraId="394551D3" w14:textId="77777777" w:rsidR="004C7CB8" w:rsidRPr="002521E1" w:rsidRDefault="004C7CB8" w:rsidP="002521E1">
            <w:pPr>
              <w:rPr>
                <w:rFonts w:asciiTheme="minorHAnsi" w:hAnsiTheme="minorHAnsi"/>
                <w:sz w:val="18"/>
                <w:szCs w:val="18"/>
              </w:rPr>
            </w:pPr>
          </w:p>
        </w:tc>
      </w:tr>
    </w:tbl>
    <w:p w14:paraId="2611D2CD" w14:textId="77777777" w:rsidR="004C7CB8" w:rsidRPr="002521E1" w:rsidRDefault="004C7CB8" w:rsidP="002521E1">
      <w:pPr>
        <w:rPr>
          <w:sz w:val="18"/>
          <w:szCs w:val="18"/>
        </w:rPr>
      </w:pPr>
    </w:p>
    <w:p w14:paraId="14D0D8F1" w14:textId="77777777" w:rsidR="004C7CB8" w:rsidRPr="002521E1" w:rsidRDefault="004C7CB8" w:rsidP="002521E1">
      <w:pPr>
        <w:rPr>
          <w:sz w:val="18"/>
          <w:szCs w:val="18"/>
        </w:rPr>
      </w:pPr>
    </w:p>
    <w:p w14:paraId="2B1F608E" w14:textId="77777777" w:rsidR="004C7CB8" w:rsidRPr="002521E1" w:rsidRDefault="00BF3C5C" w:rsidP="002521E1">
      <w:pPr>
        <w:rPr>
          <w:sz w:val="18"/>
          <w:szCs w:val="18"/>
        </w:rPr>
      </w:pPr>
      <w:r w:rsidRPr="002521E1">
        <w:rPr>
          <w:sz w:val="18"/>
          <w:szCs w:val="18"/>
        </w:rPr>
        <w:t xml:space="preserve">4. I think I’m good at working with others </w:t>
      </w:r>
    </w:p>
    <w:p w14:paraId="6DC7FA9B" w14:textId="77777777" w:rsidR="004C7CB8" w:rsidRPr="002521E1" w:rsidRDefault="004C7CB8" w:rsidP="002521E1">
      <w:pPr>
        <w:rPr>
          <w:sz w:val="18"/>
          <w:szCs w:val="18"/>
        </w:rPr>
      </w:pPr>
    </w:p>
    <w:tbl>
      <w:tblPr>
        <w:tblStyle w:val="TableGrid"/>
        <w:tblW w:w="0" w:type="auto"/>
        <w:tblLook w:val="04A0" w:firstRow="1" w:lastRow="0" w:firstColumn="1" w:lastColumn="0" w:noHBand="0" w:noVBand="1"/>
      </w:tblPr>
      <w:tblGrid>
        <w:gridCol w:w="1703"/>
        <w:gridCol w:w="1703"/>
        <w:gridCol w:w="1703"/>
        <w:gridCol w:w="1703"/>
        <w:gridCol w:w="1704"/>
      </w:tblGrid>
      <w:tr w:rsidR="007E4AC5" w14:paraId="45654534" w14:textId="77777777" w:rsidTr="004C7CB8">
        <w:tc>
          <w:tcPr>
            <w:tcW w:w="1703" w:type="dxa"/>
          </w:tcPr>
          <w:p w14:paraId="2BE5F00A" w14:textId="77777777" w:rsidR="004C7CB8" w:rsidRPr="002521E1" w:rsidRDefault="00BF3C5C" w:rsidP="002521E1">
            <w:pPr>
              <w:rPr>
                <w:rFonts w:asciiTheme="minorHAnsi" w:hAnsiTheme="minorHAnsi"/>
                <w:sz w:val="18"/>
                <w:szCs w:val="18"/>
              </w:rPr>
            </w:pPr>
            <w:r w:rsidRPr="002521E1">
              <w:rPr>
                <w:rFonts w:asciiTheme="minorHAnsi" w:hAnsiTheme="minorHAnsi"/>
                <w:sz w:val="18"/>
                <w:szCs w:val="18"/>
              </w:rPr>
              <w:t>Strongly agree</w:t>
            </w:r>
          </w:p>
        </w:tc>
        <w:tc>
          <w:tcPr>
            <w:tcW w:w="1703" w:type="dxa"/>
          </w:tcPr>
          <w:p w14:paraId="2F36807B" w14:textId="77777777" w:rsidR="004C7CB8" w:rsidRPr="002521E1" w:rsidRDefault="00BF3C5C" w:rsidP="002521E1">
            <w:pPr>
              <w:rPr>
                <w:rFonts w:asciiTheme="minorHAnsi" w:hAnsiTheme="minorHAnsi"/>
                <w:sz w:val="18"/>
                <w:szCs w:val="18"/>
              </w:rPr>
            </w:pPr>
            <w:r w:rsidRPr="002521E1">
              <w:rPr>
                <w:rFonts w:asciiTheme="minorHAnsi" w:hAnsiTheme="minorHAnsi"/>
                <w:sz w:val="18"/>
                <w:szCs w:val="18"/>
              </w:rPr>
              <w:t>Agree</w:t>
            </w:r>
          </w:p>
        </w:tc>
        <w:tc>
          <w:tcPr>
            <w:tcW w:w="1703" w:type="dxa"/>
          </w:tcPr>
          <w:p w14:paraId="58EBC826" w14:textId="77777777" w:rsidR="004C7CB8" w:rsidRPr="002521E1" w:rsidRDefault="00BF3C5C" w:rsidP="002521E1">
            <w:pPr>
              <w:rPr>
                <w:rFonts w:asciiTheme="minorHAnsi" w:hAnsiTheme="minorHAnsi"/>
                <w:sz w:val="18"/>
                <w:szCs w:val="18"/>
              </w:rPr>
            </w:pPr>
            <w:r w:rsidRPr="002521E1">
              <w:rPr>
                <w:rFonts w:asciiTheme="minorHAnsi" w:hAnsiTheme="minorHAnsi"/>
                <w:sz w:val="18"/>
                <w:szCs w:val="18"/>
              </w:rPr>
              <w:t>Don’t know</w:t>
            </w:r>
          </w:p>
        </w:tc>
        <w:tc>
          <w:tcPr>
            <w:tcW w:w="1703" w:type="dxa"/>
          </w:tcPr>
          <w:p w14:paraId="686A2EFF" w14:textId="77777777" w:rsidR="004C7CB8" w:rsidRPr="002521E1" w:rsidRDefault="00BF3C5C" w:rsidP="002521E1">
            <w:pPr>
              <w:rPr>
                <w:rFonts w:asciiTheme="minorHAnsi" w:hAnsiTheme="minorHAnsi"/>
                <w:sz w:val="18"/>
                <w:szCs w:val="18"/>
              </w:rPr>
            </w:pPr>
            <w:r w:rsidRPr="002521E1">
              <w:rPr>
                <w:rFonts w:asciiTheme="minorHAnsi" w:hAnsiTheme="minorHAnsi"/>
                <w:sz w:val="18"/>
                <w:szCs w:val="18"/>
              </w:rPr>
              <w:t>Disagree</w:t>
            </w:r>
          </w:p>
        </w:tc>
        <w:tc>
          <w:tcPr>
            <w:tcW w:w="1704" w:type="dxa"/>
          </w:tcPr>
          <w:p w14:paraId="4C99DAA2" w14:textId="77777777" w:rsidR="004C7CB8" w:rsidRPr="002521E1" w:rsidRDefault="00BF3C5C" w:rsidP="002521E1">
            <w:pPr>
              <w:rPr>
                <w:rFonts w:asciiTheme="minorHAnsi" w:hAnsiTheme="minorHAnsi"/>
                <w:sz w:val="18"/>
                <w:szCs w:val="18"/>
              </w:rPr>
            </w:pPr>
            <w:r w:rsidRPr="002521E1">
              <w:rPr>
                <w:rFonts w:asciiTheme="minorHAnsi" w:hAnsiTheme="minorHAnsi"/>
                <w:sz w:val="18"/>
                <w:szCs w:val="18"/>
              </w:rPr>
              <w:t>Strongly disagree</w:t>
            </w:r>
          </w:p>
        </w:tc>
      </w:tr>
      <w:tr w:rsidR="007E4AC5" w14:paraId="3D48AF99" w14:textId="77777777" w:rsidTr="004C7CB8">
        <w:tc>
          <w:tcPr>
            <w:tcW w:w="1703" w:type="dxa"/>
          </w:tcPr>
          <w:p w14:paraId="591CB940" w14:textId="77777777" w:rsidR="004C7CB8" w:rsidRPr="002521E1" w:rsidRDefault="004C7CB8" w:rsidP="002521E1">
            <w:pPr>
              <w:rPr>
                <w:rFonts w:asciiTheme="minorHAnsi" w:hAnsiTheme="minorHAnsi"/>
                <w:sz w:val="18"/>
                <w:szCs w:val="18"/>
              </w:rPr>
            </w:pPr>
          </w:p>
        </w:tc>
        <w:tc>
          <w:tcPr>
            <w:tcW w:w="1703" w:type="dxa"/>
          </w:tcPr>
          <w:p w14:paraId="3DFBB287" w14:textId="77777777" w:rsidR="004C7CB8" w:rsidRPr="002521E1" w:rsidRDefault="004C7CB8" w:rsidP="002521E1">
            <w:pPr>
              <w:rPr>
                <w:rFonts w:asciiTheme="minorHAnsi" w:hAnsiTheme="minorHAnsi"/>
                <w:sz w:val="18"/>
                <w:szCs w:val="18"/>
              </w:rPr>
            </w:pPr>
          </w:p>
        </w:tc>
        <w:tc>
          <w:tcPr>
            <w:tcW w:w="1703" w:type="dxa"/>
          </w:tcPr>
          <w:p w14:paraId="7BFCBC8E" w14:textId="77777777" w:rsidR="004C7CB8" w:rsidRPr="002521E1" w:rsidRDefault="004C7CB8" w:rsidP="002521E1">
            <w:pPr>
              <w:rPr>
                <w:rFonts w:asciiTheme="minorHAnsi" w:hAnsiTheme="minorHAnsi"/>
                <w:sz w:val="18"/>
                <w:szCs w:val="18"/>
              </w:rPr>
            </w:pPr>
          </w:p>
        </w:tc>
        <w:tc>
          <w:tcPr>
            <w:tcW w:w="1703" w:type="dxa"/>
          </w:tcPr>
          <w:p w14:paraId="29DA99C9" w14:textId="77777777" w:rsidR="004C7CB8" w:rsidRPr="002521E1" w:rsidRDefault="004C7CB8" w:rsidP="002521E1">
            <w:pPr>
              <w:rPr>
                <w:rFonts w:asciiTheme="minorHAnsi" w:hAnsiTheme="minorHAnsi"/>
                <w:sz w:val="18"/>
                <w:szCs w:val="18"/>
              </w:rPr>
            </w:pPr>
          </w:p>
        </w:tc>
        <w:tc>
          <w:tcPr>
            <w:tcW w:w="1704" w:type="dxa"/>
          </w:tcPr>
          <w:p w14:paraId="424A73C9" w14:textId="77777777" w:rsidR="004C7CB8" w:rsidRPr="002521E1" w:rsidRDefault="004C7CB8" w:rsidP="002521E1">
            <w:pPr>
              <w:rPr>
                <w:rFonts w:asciiTheme="minorHAnsi" w:hAnsiTheme="minorHAnsi"/>
                <w:sz w:val="18"/>
                <w:szCs w:val="18"/>
              </w:rPr>
            </w:pPr>
          </w:p>
        </w:tc>
      </w:tr>
    </w:tbl>
    <w:p w14:paraId="288568A9" w14:textId="77777777" w:rsidR="004C7CB8" w:rsidRPr="002521E1" w:rsidRDefault="004C7CB8" w:rsidP="002521E1">
      <w:pPr>
        <w:rPr>
          <w:sz w:val="18"/>
          <w:szCs w:val="18"/>
        </w:rPr>
      </w:pPr>
    </w:p>
    <w:p w14:paraId="210CDA56" w14:textId="77777777" w:rsidR="002521E1" w:rsidRDefault="002521E1" w:rsidP="002521E1">
      <w:pPr>
        <w:rPr>
          <w:sz w:val="18"/>
          <w:szCs w:val="18"/>
        </w:rPr>
      </w:pPr>
    </w:p>
    <w:p w14:paraId="0520DEE7" w14:textId="77777777" w:rsidR="002521E1" w:rsidRDefault="002521E1" w:rsidP="002521E1">
      <w:pPr>
        <w:rPr>
          <w:sz w:val="18"/>
          <w:szCs w:val="18"/>
        </w:rPr>
      </w:pPr>
    </w:p>
    <w:p w14:paraId="5913E63C" w14:textId="77777777" w:rsidR="002521E1" w:rsidRDefault="002521E1" w:rsidP="002521E1">
      <w:pPr>
        <w:rPr>
          <w:sz w:val="18"/>
          <w:szCs w:val="18"/>
        </w:rPr>
      </w:pPr>
    </w:p>
    <w:p w14:paraId="6B746CFA" w14:textId="77777777" w:rsidR="004C7CB8" w:rsidRPr="002521E1" w:rsidRDefault="00BF3C5C" w:rsidP="002521E1">
      <w:pPr>
        <w:rPr>
          <w:sz w:val="18"/>
          <w:szCs w:val="18"/>
        </w:rPr>
      </w:pPr>
      <w:r w:rsidRPr="002521E1">
        <w:rPr>
          <w:sz w:val="18"/>
          <w:szCs w:val="18"/>
        </w:rPr>
        <w:lastRenderedPageBreak/>
        <w:t xml:space="preserve">5. I think I’m good at presenting information in front of others  </w:t>
      </w:r>
    </w:p>
    <w:p w14:paraId="6C85A336" w14:textId="77777777" w:rsidR="004C7CB8" w:rsidRPr="002521E1" w:rsidRDefault="004C7CB8" w:rsidP="002521E1">
      <w:pPr>
        <w:rPr>
          <w:sz w:val="18"/>
          <w:szCs w:val="18"/>
        </w:rPr>
      </w:pPr>
    </w:p>
    <w:tbl>
      <w:tblPr>
        <w:tblStyle w:val="TableGrid"/>
        <w:tblW w:w="0" w:type="auto"/>
        <w:tblLook w:val="04A0" w:firstRow="1" w:lastRow="0" w:firstColumn="1" w:lastColumn="0" w:noHBand="0" w:noVBand="1"/>
      </w:tblPr>
      <w:tblGrid>
        <w:gridCol w:w="1703"/>
        <w:gridCol w:w="1703"/>
        <w:gridCol w:w="1703"/>
        <w:gridCol w:w="1703"/>
        <w:gridCol w:w="1704"/>
      </w:tblGrid>
      <w:tr w:rsidR="007E4AC5" w14:paraId="44FADA9C" w14:textId="77777777" w:rsidTr="004C7CB8">
        <w:tc>
          <w:tcPr>
            <w:tcW w:w="1703" w:type="dxa"/>
          </w:tcPr>
          <w:p w14:paraId="5DD33A23" w14:textId="77777777" w:rsidR="004C7CB8" w:rsidRPr="002521E1" w:rsidRDefault="00BF3C5C" w:rsidP="002521E1">
            <w:pPr>
              <w:rPr>
                <w:rFonts w:asciiTheme="minorHAnsi" w:hAnsiTheme="minorHAnsi"/>
                <w:sz w:val="18"/>
                <w:szCs w:val="18"/>
              </w:rPr>
            </w:pPr>
            <w:r w:rsidRPr="002521E1">
              <w:rPr>
                <w:rFonts w:asciiTheme="minorHAnsi" w:hAnsiTheme="minorHAnsi"/>
                <w:sz w:val="18"/>
                <w:szCs w:val="18"/>
              </w:rPr>
              <w:t>Strongly agree</w:t>
            </w:r>
          </w:p>
        </w:tc>
        <w:tc>
          <w:tcPr>
            <w:tcW w:w="1703" w:type="dxa"/>
          </w:tcPr>
          <w:p w14:paraId="0B6A43BC" w14:textId="77777777" w:rsidR="004C7CB8" w:rsidRPr="002521E1" w:rsidRDefault="00BF3C5C" w:rsidP="002521E1">
            <w:pPr>
              <w:rPr>
                <w:rFonts w:asciiTheme="minorHAnsi" w:hAnsiTheme="minorHAnsi"/>
                <w:sz w:val="18"/>
                <w:szCs w:val="18"/>
              </w:rPr>
            </w:pPr>
            <w:r w:rsidRPr="002521E1">
              <w:rPr>
                <w:rFonts w:asciiTheme="minorHAnsi" w:hAnsiTheme="minorHAnsi"/>
                <w:sz w:val="18"/>
                <w:szCs w:val="18"/>
              </w:rPr>
              <w:t>Agree</w:t>
            </w:r>
          </w:p>
        </w:tc>
        <w:tc>
          <w:tcPr>
            <w:tcW w:w="1703" w:type="dxa"/>
          </w:tcPr>
          <w:p w14:paraId="06B52FCF" w14:textId="77777777" w:rsidR="004C7CB8" w:rsidRPr="002521E1" w:rsidRDefault="00BF3C5C" w:rsidP="002521E1">
            <w:pPr>
              <w:rPr>
                <w:rFonts w:asciiTheme="minorHAnsi" w:hAnsiTheme="minorHAnsi"/>
                <w:sz w:val="18"/>
                <w:szCs w:val="18"/>
              </w:rPr>
            </w:pPr>
            <w:r w:rsidRPr="002521E1">
              <w:rPr>
                <w:rFonts w:asciiTheme="minorHAnsi" w:hAnsiTheme="minorHAnsi"/>
                <w:sz w:val="18"/>
                <w:szCs w:val="18"/>
              </w:rPr>
              <w:t>Don’t know</w:t>
            </w:r>
          </w:p>
        </w:tc>
        <w:tc>
          <w:tcPr>
            <w:tcW w:w="1703" w:type="dxa"/>
          </w:tcPr>
          <w:p w14:paraId="6FF7C7A0" w14:textId="77777777" w:rsidR="004C7CB8" w:rsidRPr="002521E1" w:rsidRDefault="00BF3C5C" w:rsidP="002521E1">
            <w:pPr>
              <w:rPr>
                <w:rFonts w:asciiTheme="minorHAnsi" w:hAnsiTheme="minorHAnsi"/>
                <w:sz w:val="18"/>
                <w:szCs w:val="18"/>
              </w:rPr>
            </w:pPr>
            <w:r w:rsidRPr="002521E1">
              <w:rPr>
                <w:rFonts w:asciiTheme="minorHAnsi" w:hAnsiTheme="minorHAnsi"/>
                <w:sz w:val="18"/>
                <w:szCs w:val="18"/>
              </w:rPr>
              <w:t>Disagree</w:t>
            </w:r>
          </w:p>
        </w:tc>
        <w:tc>
          <w:tcPr>
            <w:tcW w:w="1704" w:type="dxa"/>
          </w:tcPr>
          <w:p w14:paraId="0FB24482" w14:textId="77777777" w:rsidR="004C7CB8" w:rsidRPr="002521E1" w:rsidRDefault="00BF3C5C" w:rsidP="002521E1">
            <w:pPr>
              <w:rPr>
                <w:rFonts w:asciiTheme="minorHAnsi" w:hAnsiTheme="minorHAnsi"/>
                <w:sz w:val="18"/>
                <w:szCs w:val="18"/>
              </w:rPr>
            </w:pPr>
            <w:r w:rsidRPr="002521E1">
              <w:rPr>
                <w:rFonts w:asciiTheme="minorHAnsi" w:hAnsiTheme="minorHAnsi"/>
                <w:sz w:val="18"/>
                <w:szCs w:val="18"/>
              </w:rPr>
              <w:t>Strongly disagree</w:t>
            </w:r>
          </w:p>
        </w:tc>
      </w:tr>
      <w:tr w:rsidR="007E4AC5" w14:paraId="0B485B25" w14:textId="77777777" w:rsidTr="004C7CB8">
        <w:tc>
          <w:tcPr>
            <w:tcW w:w="1703" w:type="dxa"/>
          </w:tcPr>
          <w:p w14:paraId="66A17307" w14:textId="77777777" w:rsidR="004C7CB8" w:rsidRPr="002521E1" w:rsidRDefault="004C7CB8" w:rsidP="002521E1">
            <w:pPr>
              <w:rPr>
                <w:rFonts w:asciiTheme="minorHAnsi" w:hAnsiTheme="minorHAnsi"/>
                <w:sz w:val="18"/>
                <w:szCs w:val="18"/>
              </w:rPr>
            </w:pPr>
          </w:p>
        </w:tc>
        <w:tc>
          <w:tcPr>
            <w:tcW w:w="1703" w:type="dxa"/>
          </w:tcPr>
          <w:p w14:paraId="5AC6C402" w14:textId="77777777" w:rsidR="004C7CB8" w:rsidRPr="002521E1" w:rsidRDefault="004C7CB8" w:rsidP="002521E1">
            <w:pPr>
              <w:rPr>
                <w:rFonts w:asciiTheme="minorHAnsi" w:hAnsiTheme="minorHAnsi"/>
                <w:sz w:val="18"/>
                <w:szCs w:val="18"/>
              </w:rPr>
            </w:pPr>
          </w:p>
        </w:tc>
        <w:tc>
          <w:tcPr>
            <w:tcW w:w="1703" w:type="dxa"/>
          </w:tcPr>
          <w:p w14:paraId="165A7338" w14:textId="77777777" w:rsidR="004C7CB8" w:rsidRPr="002521E1" w:rsidRDefault="004C7CB8" w:rsidP="002521E1">
            <w:pPr>
              <w:rPr>
                <w:rFonts w:asciiTheme="minorHAnsi" w:hAnsiTheme="minorHAnsi"/>
                <w:sz w:val="18"/>
                <w:szCs w:val="18"/>
              </w:rPr>
            </w:pPr>
          </w:p>
        </w:tc>
        <w:tc>
          <w:tcPr>
            <w:tcW w:w="1703" w:type="dxa"/>
          </w:tcPr>
          <w:p w14:paraId="2702F3CD" w14:textId="77777777" w:rsidR="004C7CB8" w:rsidRPr="002521E1" w:rsidRDefault="004C7CB8" w:rsidP="002521E1">
            <w:pPr>
              <w:rPr>
                <w:rFonts w:asciiTheme="minorHAnsi" w:hAnsiTheme="minorHAnsi"/>
                <w:sz w:val="18"/>
                <w:szCs w:val="18"/>
              </w:rPr>
            </w:pPr>
          </w:p>
        </w:tc>
        <w:tc>
          <w:tcPr>
            <w:tcW w:w="1704" w:type="dxa"/>
          </w:tcPr>
          <w:p w14:paraId="374FCBC0" w14:textId="77777777" w:rsidR="004C7CB8" w:rsidRPr="002521E1" w:rsidRDefault="004C7CB8" w:rsidP="002521E1">
            <w:pPr>
              <w:rPr>
                <w:rFonts w:asciiTheme="minorHAnsi" w:hAnsiTheme="minorHAnsi"/>
                <w:sz w:val="18"/>
                <w:szCs w:val="18"/>
              </w:rPr>
            </w:pPr>
          </w:p>
        </w:tc>
      </w:tr>
    </w:tbl>
    <w:p w14:paraId="71DD5E79" w14:textId="77777777" w:rsidR="004C7CB8" w:rsidRPr="002521E1" w:rsidRDefault="004C7CB8" w:rsidP="002521E1">
      <w:pPr>
        <w:rPr>
          <w:sz w:val="18"/>
          <w:szCs w:val="18"/>
        </w:rPr>
      </w:pPr>
    </w:p>
    <w:p w14:paraId="547E4576" w14:textId="77777777" w:rsidR="004C7CB8" w:rsidRPr="002521E1" w:rsidRDefault="004C7CB8" w:rsidP="002521E1">
      <w:pPr>
        <w:rPr>
          <w:sz w:val="18"/>
          <w:szCs w:val="18"/>
        </w:rPr>
      </w:pPr>
    </w:p>
    <w:p w14:paraId="0B3BA34D" w14:textId="77777777" w:rsidR="004C7CB8" w:rsidRPr="002521E1" w:rsidRDefault="00BF3C5C" w:rsidP="002521E1">
      <w:pPr>
        <w:rPr>
          <w:sz w:val="18"/>
          <w:szCs w:val="18"/>
        </w:rPr>
      </w:pPr>
      <w:r w:rsidRPr="002521E1">
        <w:rPr>
          <w:sz w:val="18"/>
          <w:szCs w:val="18"/>
        </w:rPr>
        <w:t>6. I enjoy taking part in tasks where I have to work with others</w:t>
      </w:r>
    </w:p>
    <w:p w14:paraId="09F475E0" w14:textId="77777777" w:rsidR="004C7CB8" w:rsidRPr="002521E1" w:rsidRDefault="004C7CB8" w:rsidP="002521E1">
      <w:pPr>
        <w:rPr>
          <w:sz w:val="18"/>
          <w:szCs w:val="18"/>
        </w:rPr>
      </w:pPr>
    </w:p>
    <w:tbl>
      <w:tblPr>
        <w:tblStyle w:val="TableGrid"/>
        <w:tblW w:w="0" w:type="auto"/>
        <w:tblLook w:val="04A0" w:firstRow="1" w:lastRow="0" w:firstColumn="1" w:lastColumn="0" w:noHBand="0" w:noVBand="1"/>
      </w:tblPr>
      <w:tblGrid>
        <w:gridCol w:w="1703"/>
        <w:gridCol w:w="1703"/>
        <w:gridCol w:w="1703"/>
        <w:gridCol w:w="1703"/>
        <w:gridCol w:w="1704"/>
      </w:tblGrid>
      <w:tr w:rsidR="007E4AC5" w14:paraId="480A16D8" w14:textId="77777777" w:rsidTr="004C7CB8">
        <w:tc>
          <w:tcPr>
            <w:tcW w:w="1703" w:type="dxa"/>
          </w:tcPr>
          <w:p w14:paraId="025ACEFF" w14:textId="77777777" w:rsidR="004C7CB8" w:rsidRPr="002521E1" w:rsidRDefault="00BF3C5C" w:rsidP="002521E1">
            <w:pPr>
              <w:rPr>
                <w:rFonts w:asciiTheme="minorHAnsi" w:hAnsiTheme="minorHAnsi"/>
                <w:sz w:val="18"/>
                <w:szCs w:val="18"/>
              </w:rPr>
            </w:pPr>
            <w:r w:rsidRPr="002521E1">
              <w:rPr>
                <w:rFonts w:asciiTheme="minorHAnsi" w:hAnsiTheme="minorHAnsi"/>
                <w:sz w:val="18"/>
                <w:szCs w:val="18"/>
              </w:rPr>
              <w:t>Strongly agree</w:t>
            </w:r>
          </w:p>
        </w:tc>
        <w:tc>
          <w:tcPr>
            <w:tcW w:w="1703" w:type="dxa"/>
          </w:tcPr>
          <w:p w14:paraId="70C3BE16" w14:textId="77777777" w:rsidR="004C7CB8" w:rsidRPr="002521E1" w:rsidRDefault="00BF3C5C" w:rsidP="002521E1">
            <w:pPr>
              <w:rPr>
                <w:rFonts w:asciiTheme="minorHAnsi" w:hAnsiTheme="minorHAnsi"/>
                <w:sz w:val="18"/>
                <w:szCs w:val="18"/>
              </w:rPr>
            </w:pPr>
            <w:r w:rsidRPr="002521E1">
              <w:rPr>
                <w:rFonts w:asciiTheme="minorHAnsi" w:hAnsiTheme="minorHAnsi"/>
                <w:sz w:val="18"/>
                <w:szCs w:val="18"/>
              </w:rPr>
              <w:t>Agree</w:t>
            </w:r>
          </w:p>
        </w:tc>
        <w:tc>
          <w:tcPr>
            <w:tcW w:w="1703" w:type="dxa"/>
          </w:tcPr>
          <w:p w14:paraId="20604DB4" w14:textId="77777777" w:rsidR="004C7CB8" w:rsidRPr="002521E1" w:rsidRDefault="00BF3C5C" w:rsidP="002521E1">
            <w:pPr>
              <w:rPr>
                <w:rFonts w:asciiTheme="minorHAnsi" w:hAnsiTheme="minorHAnsi"/>
                <w:sz w:val="18"/>
                <w:szCs w:val="18"/>
              </w:rPr>
            </w:pPr>
            <w:r w:rsidRPr="002521E1">
              <w:rPr>
                <w:rFonts w:asciiTheme="minorHAnsi" w:hAnsiTheme="minorHAnsi"/>
                <w:sz w:val="18"/>
                <w:szCs w:val="18"/>
              </w:rPr>
              <w:t>Don’t know</w:t>
            </w:r>
          </w:p>
        </w:tc>
        <w:tc>
          <w:tcPr>
            <w:tcW w:w="1703" w:type="dxa"/>
          </w:tcPr>
          <w:p w14:paraId="2991B89A" w14:textId="77777777" w:rsidR="004C7CB8" w:rsidRPr="002521E1" w:rsidRDefault="00BF3C5C" w:rsidP="002521E1">
            <w:pPr>
              <w:rPr>
                <w:rFonts w:asciiTheme="minorHAnsi" w:hAnsiTheme="minorHAnsi"/>
                <w:sz w:val="18"/>
                <w:szCs w:val="18"/>
              </w:rPr>
            </w:pPr>
            <w:r w:rsidRPr="002521E1">
              <w:rPr>
                <w:rFonts w:asciiTheme="minorHAnsi" w:hAnsiTheme="minorHAnsi"/>
                <w:sz w:val="18"/>
                <w:szCs w:val="18"/>
              </w:rPr>
              <w:t>Disagree</w:t>
            </w:r>
          </w:p>
        </w:tc>
        <w:tc>
          <w:tcPr>
            <w:tcW w:w="1704" w:type="dxa"/>
          </w:tcPr>
          <w:p w14:paraId="5663A6FD" w14:textId="77777777" w:rsidR="004C7CB8" w:rsidRPr="002521E1" w:rsidRDefault="00BF3C5C" w:rsidP="002521E1">
            <w:pPr>
              <w:rPr>
                <w:rFonts w:asciiTheme="minorHAnsi" w:hAnsiTheme="minorHAnsi"/>
                <w:sz w:val="18"/>
                <w:szCs w:val="18"/>
              </w:rPr>
            </w:pPr>
            <w:r w:rsidRPr="002521E1">
              <w:rPr>
                <w:rFonts w:asciiTheme="minorHAnsi" w:hAnsiTheme="minorHAnsi"/>
                <w:sz w:val="18"/>
                <w:szCs w:val="18"/>
              </w:rPr>
              <w:t xml:space="preserve">Strongly </w:t>
            </w:r>
            <w:r w:rsidRPr="002521E1">
              <w:rPr>
                <w:rFonts w:asciiTheme="minorHAnsi" w:hAnsiTheme="minorHAnsi"/>
                <w:sz w:val="18"/>
                <w:szCs w:val="18"/>
              </w:rPr>
              <w:t>disagree</w:t>
            </w:r>
          </w:p>
        </w:tc>
      </w:tr>
      <w:tr w:rsidR="007E4AC5" w14:paraId="4D7DCE80" w14:textId="77777777" w:rsidTr="004C7CB8">
        <w:tc>
          <w:tcPr>
            <w:tcW w:w="1703" w:type="dxa"/>
          </w:tcPr>
          <w:p w14:paraId="461B3BA1" w14:textId="77777777" w:rsidR="004C7CB8" w:rsidRPr="002521E1" w:rsidRDefault="004C7CB8" w:rsidP="002521E1">
            <w:pPr>
              <w:rPr>
                <w:rFonts w:asciiTheme="minorHAnsi" w:hAnsiTheme="minorHAnsi"/>
                <w:sz w:val="18"/>
                <w:szCs w:val="18"/>
              </w:rPr>
            </w:pPr>
          </w:p>
        </w:tc>
        <w:tc>
          <w:tcPr>
            <w:tcW w:w="1703" w:type="dxa"/>
          </w:tcPr>
          <w:p w14:paraId="1DCB5D31" w14:textId="77777777" w:rsidR="004C7CB8" w:rsidRPr="002521E1" w:rsidRDefault="004C7CB8" w:rsidP="002521E1">
            <w:pPr>
              <w:rPr>
                <w:rFonts w:asciiTheme="minorHAnsi" w:hAnsiTheme="minorHAnsi"/>
                <w:sz w:val="18"/>
                <w:szCs w:val="18"/>
              </w:rPr>
            </w:pPr>
          </w:p>
        </w:tc>
        <w:tc>
          <w:tcPr>
            <w:tcW w:w="1703" w:type="dxa"/>
          </w:tcPr>
          <w:p w14:paraId="1DC2E224" w14:textId="77777777" w:rsidR="004C7CB8" w:rsidRPr="002521E1" w:rsidRDefault="004C7CB8" w:rsidP="002521E1">
            <w:pPr>
              <w:rPr>
                <w:rFonts w:asciiTheme="minorHAnsi" w:hAnsiTheme="minorHAnsi"/>
                <w:sz w:val="18"/>
                <w:szCs w:val="18"/>
              </w:rPr>
            </w:pPr>
          </w:p>
        </w:tc>
        <w:tc>
          <w:tcPr>
            <w:tcW w:w="1703" w:type="dxa"/>
          </w:tcPr>
          <w:p w14:paraId="586A418A" w14:textId="77777777" w:rsidR="004C7CB8" w:rsidRPr="002521E1" w:rsidRDefault="004C7CB8" w:rsidP="002521E1">
            <w:pPr>
              <w:rPr>
                <w:rFonts w:asciiTheme="minorHAnsi" w:hAnsiTheme="minorHAnsi"/>
                <w:sz w:val="18"/>
                <w:szCs w:val="18"/>
              </w:rPr>
            </w:pPr>
          </w:p>
        </w:tc>
        <w:tc>
          <w:tcPr>
            <w:tcW w:w="1704" w:type="dxa"/>
          </w:tcPr>
          <w:p w14:paraId="7F612964" w14:textId="77777777" w:rsidR="004C7CB8" w:rsidRPr="002521E1" w:rsidRDefault="004C7CB8" w:rsidP="002521E1">
            <w:pPr>
              <w:rPr>
                <w:rFonts w:asciiTheme="minorHAnsi" w:hAnsiTheme="minorHAnsi"/>
                <w:sz w:val="18"/>
                <w:szCs w:val="18"/>
              </w:rPr>
            </w:pPr>
          </w:p>
        </w:tc>
      </w:tr>
    </w:tbl>
    <w:p w14:paraId="6E67D100" w14:textId="77777777" w:rsidR="004C7CB8" w:rsidRPr="002521E1" w:rsidRDefault="004C7CB8" w:rsidP="002521E1">
      <w:pPr>
        <w:rPr>
          <w:sz w:val="18"/>
          <w:szCs w:val="18"/>
        </w:rPr>
      </w:pPr>
    </w:p>
    <w:p w14:paraId="1FC9D84D" w14:textId="77777777" w:rsidR="004C7CB8" w:rsidRPr="002521E1" w:rsidRDefault="004C7CB8" w:rsidP="002521E1">
      <w:pPr>
        <w:rPr>
          <w:sz w:val="18"/>
          <w:szCs w:val="18"/>
        </w:rPr>
      </w:pPr>
    </w:p>
    <w:p w14:paraId="1D7BB9A6" w14:textId="77777777" w:rsidR="004C7CB8" w:rsidRPr="002521E1" w:rsidRDefault="00BF3C5C" w:rsidP="002521E1">
      <w:pPr>
        <w:rPr>
          <w:sz w:val="18"/>
          <w:szCs w:val="18"/>
        </w:rPr>
      </w:pPr>
      <w:r w:rsidRPr="002521E1">
        <w:rPr>
          <w:sz w:val="18"/>
          <w:szCs w:val="18"/>
        </w:rPr>
        <w:t xml:space="preserve">7. Working with others helps me learn </w:t>
      </w:r>
    </w:p>
    <w:p w14:paraId="2E8DC735" w14:textId="77777777" w:rsidR="004C7CB8" w:rsidRPr="002521E1" w:rsidRDefault="004C7CB8" w:rsidP="002521E1">
      <w:pPr>
        <w:rPr>
          <w:sz w:val="18"/>
          <w:szCs w:val="18"/>
        </w:rPr>
      </w:pPr>
    </w:p>
    <w:p w14:paraId="1020150C" w14:textId="77777777" w:rsidR="004C7CB8" w:rsidRPr="002521E1" w:rsidRDefault="004C7CB8" w:rsidP="002521E1">
      <w:pPr>
        <w:rPr>
          <w:sz w:val="18"/>
          <w:szCs w:val="18"/>
        </w:rPr>
      </w:pPr>
    </w:p>
    <w:tbl>
      <w:tblPr>
        <w:tblStyle w:val="TableGrid"/>
        <w:tblW w:w="0" w:type="auto"/>
        <w:tblLook w:val="04A0" w:firstRow="1" w:lastRow="0" w:firstColumn="1" w:lastColumn="0" w:noHBand="0" w:noVBand="1"/>
      </w:tblPr>
      <w:tblGrid>
        <w:gridCol w:w="1703"/>
        <w:gridCol w:w="1703"/>
        <w:gridCol w:w="1703"/>
        <w:gridCol w:w="1703"/>
        <w:gridCol w:w="1704"/>
      </w:tblGrid>
      <w:tr w:rsidR="007E4AC5" w14:paraId="303E2E6E" w14:textId="77777777" w:rsidTr="004C7CB8">
        <w:tc>
          <w:tcPr>
            <w:tcW w:w="1703" w:type="dxa"/>
          </w:tcPr>
          <w:p w14:paraId="39D42A34" w14:textId="77777777" w:rsidR="004C7CB8" w:rsidRPr="002521E1" w:rsidRDefault="00BF3C5C" w:rsidP="002521E1">
            <w:pPr>
              <w:rPr>
                <w:rFonts w:asciiTheme="minorHAnsi" w:hAnsiTheme="minorHAnsi"/>
                <w:sz w:val="18"/>
                <w:szCs w:val="18"/>
              </w:rPr>
            </w:pPr>
            <w:r w:rsidRPr="002521E1">
              <w:rPr>
                <w:rFonts w:asciiTheme="minorHAnsi" w:hAnsiTheme="minorHAnsi"/>
                <w:sz w:val="18"/>
                <w:szCs w:val="18"/>
              </w:rPr>
              <w:t>Strongly agree</w:t>
            </w:r>
          </w:p>
        </w:tc>
        <w:tc>
          <w:tcPr>
            <w:tcW w:w="1703" w:type="dxa"/>
          </w:tcPr>
          <w:p w14:paraId="1B63D340" w14:textId="77777777" w:rsidR="004C7CB8" w:rsidRPr="002521E1" w:rsidRDefault="00BF3C5C" w:rsidP="002521E1">
            <w:pPr>
              <w:rPr>
                <w:rFonts w:asciiTheme="minorHAnsi" w:hAnsiTheme="minorHAnsi"/>
                <w:sz w:val="18"/>
                <w:szCs w:val="18"/>
              </w:rPr>
            </w:pPr>
            <w:r w:rsidRPr="002521E1">
              <w:rPr>
                <w:rFonts w:asciiTheme="minorHAnsi" w:hAnsiTheme="minorHAnsi"/>
                <w:sz w:val="18"/>
                <w:szCs w:val="18"/>
              </w:rPr>
              <w:t>Agree</w:t>
            </w:r>
          </w:p>
        </w:tc>
        <w:tc>
          <w:tcPr>
            <w:tcW w:w="1703" w:type="dxa"/>
          </w:tcPr>
          <w:p w14:paraId="5FAC073B" w14:textId="77777777" w:rsidR="004C7CB8" w:rsidRPr="002521E1" w:rsidRDefault="00BF3C5C" w:rsidP="002521E1">
            <w:pPr>
              <w:rPr>
                <w:rFonts w:asciiTheme="minorHAnsi" w:hAnsiTheme="minorHAnsi"/>
                <w:sz w:val="18"/>
                <w:szCs w:val="18"/>
              </w:rPr>
            </w:pPr>
            <w:r w:rsidRPr="002521E1">
              <w:rPr>
                <w:rFonts w:asciiTheme="minorHAnsi" w:hAnsiTheme="minorHAnsi"/>
                <w:sz w:val="18"/>
                <w:szCs w:val="18"/>
              </w:rPr>
              <w:t>Don’t know</w:t>
            </w:r>
          </w:p>
        </w:tc>
        <w:tc>
          <w:tcPr>
            <w:tcW w:w="1703" w:type="dxa"/>
          </w:tcPr>
          <w:p w14:paraId="659E3920" w14:textId="77777777" w:rsidR="004C7CB8" w:rsidRPr="002521E1" w:rsidRDefault="00BF3C5C" w:rsidP="002521E1">
            <w:pPr>
              <w:rPr>
                <w:rFonts w:asciiTheme="minorHAnsi" w:hAnsiTheme="minorHAnsi"/>
                <w:sz w:val="18"/>
                <w:szCs w:val="18"/>
              </w:rPr>
            </w:pPr>
            <w:r w:rsidRPr="002521E1">
              <w:rPr>
                <w:rFonts w:asciiTheme="minorHAnsi" w:hAnsiTheme="minorHAnsi"/>
                <w:sz w:val="18"/>
                <w:szCs w:val="18"/>
              </w:rPr>
              <w:t>Disagree</w:t>
            </w:r>
          </w:p>
        </w:tc>
        <w:tc>
          <w:tcPr>
            <w:tcW w:w="1704" w:type="dxa"/>
          </w:tcPr>
          <w:p w14:paraId="0202608A" w14:textId="77777777" w:rsidR="004C7CB8" w:rsidRPr="002521E1" w:rsidRDefault="00BF3C5C" w:rsidP="002521E1">
            <w:pPr>
              <w:rPr>
                <w:rFonts w:asciiTheme="minorHAnsi" w:hAnsiTheme="minorHAnsi"/>
                <w:sz w:val="18"/>
                <w:szCs w:val="18"/>
              </w:rPr>
            </w:pPr>
            <w:r w:rsidRPr="002521E1">
              <w:rPr>
                <w:rFonts w:asciiTheme="minorHAnsi" w:hAnsiTheme="minorHAnsi"/>
                <w:sz w:val="18"/>
                <w:szCs w:val="18"/>
              </w:rPr>
              <w:t>Strongly disagree</w:t>
            </w:r>
          </w:p>
        </w:tc>
      </w:tr>
      <w:tr w:rsidR="007E4AC5" w14:paraId="3B644F39" w14:textId="77777777" w:rsidTr="004C7CB8">
        <w:tc>
          <w:tcPr>
            <w:tcW w:w="1703" w:type="dxa"/>
          </w:tcPr>
          <w:p w14:paraId="5C87F074" w14:textId="77777777" w:rsidR="004C7CB8" w:rsidRPr="002521E1" w:rsidRDefault="004C7CB8" w:rsidP="002521E1">
            <w:pPr>
              <w:rPr>
                <w:rFonts w:asciiTheme="minorHAnsi" w:hAnsiTheme="minorHAnsi"/>
                <w:sz w:val="18"/>
                <w:szCs w:val="18"/>
              </w:rPr>
            </w:pPr>
          </w:p>
        </w:tc>
        <w:tc>
          <w:tcPr>
            <w:tcW w:w="1703" w:type="dxa"/>
          </w:tcPr>
          <w:p w14:paraId="66206F59" w14:textId="77777777" w:rsidR="004C7CB8" w:rsidRPr="002521E1" w:rsidRDefault="004C7CB8" w:rsidP="002521E1">
            <w:pPr>
              <w:rPr>
                <w:rFonts w:asciiTheme="minorHAnsi" w:hAnsiTheme="minorHAnsi"/>
                <w:sz w:val="18"/>
                <w:szCs w:val="18"/>
              </w:rPr>
            </w:pPr>
          </w:p>
        </w:tc>
        <w:tc>
          <w:tcPr>
            <w:tcW w:w="1703" w:type="dxa"/>
          </w:tcPr>
          <w:p w14:paraId="055CA80A" w14:textId="77777777" w:rsidR="004C7CB8" w:rsidRPr="002521E1" w:rsidRDefault="004C7CB8" w:rsidP="002521E1">
            <w:pPr>
              <w:rPr>
                <w:rFonts w:asciiTheme="minorHAnsi" w:hAnsiTheme="minorHAnsi"/>
                <w:sz w:val="18"/>
                <w:szCs w:val="18"/>
              </w:rPr>
            </w:pPr>
          </w:p>
        </w:tc>
        <w:tc>
          <w:tcPr>
            <w:tcW w:w="1703" w:type="dxa"/>
          </w:tcPr>
          <w:p w14:paraId="4EA74107" w14:textId="77777777" w:rsidR="004C7CB8" w:rsidRPr="002521E1" w:rsidRDefault="004C7CB8" w:rsidP="002521E1">
            <w:pPr>
              <w:rPr>
                <w:rFonts w:asciiTheme="minorHAnsi" w:hAnsiTheme="minorHAnsi"/>
                <w:sz w:val="18"/>
                <w:szCs w:val="18"/>
              </w:rPr>
            </w:pPr>
          </w:p>
        </w:tc>
        <w:tc>
          <w:tcPr>
            <w:tcW w:w="1704" w:type="dxa"/>
          </w:tcPr>
          <w:p w14:paraId="017688A2" w14:textId="77777777" w:rsidR="004C7CB8" w:rsidRPr="002521E1" w:rsidRDefault="004C7CB8" w:rsidP="002521E1">
            <w:pPr>
              <w:rPr>
                <w:rFonts w:asciiTheme="minorHAnsi" w:hAnsiTheme="minorHAnsi"/>
                <w:sz w:val="18"/>
                <w:szCs w:val="18"/>
              </w:rPr>
            </w:pPr>
          </w:p>
        </w:tc>
      </w:tr>
    </w:tbl>
    <w:p w14:paraId="1240032B" w14:textId="77777777" w:rsidR="004C7CB8" w:rsidRPr="002521E1" w:rsidRDefault="004C7CB8" w:rsidP="002521E1">
      <w:pPr>
        <w:rPr>
          <w:sz w:val="18"/>
          <w:szCs w:val="18"/>
        </w:rPr>
      </w:pPr>
    </w:p>
    <w:p w14:paraId="3CC6562C" w14:textId="77777777" w:rsidR="004C7CB8" w:rsidRPr="002521E1" w:rsidRDefault="00BF3C5C" w:rsidP="002521E1">
      <w:pPr>
        <w:rPr>
          <w:sz w:val="18"/>
          <w:szCs w:val="18"/>
        </w:rPr>
      </w:pPr>
      <w:r w:rsidRPr="002521E1">
        <w:rPr>
          <w:sz w:val="18"/>
          <w:szCs w:val="18"/>
        </w:rPr>
        <w:t xml:space="preserve">8. I enjoy presenting information in front of the class. </w:t>
      </w:r>
    </w:p>
    <w:p w14:paraId="1FE4AFC0" w14:textId="77777777" w:rsidR="004C7CB8" w:rsidRPr="002521E1" w:rsidRDefault="004C7CB8" w:rsidP="002521E1">
      <w:pPr>
        <w:rPr>
          <w:sz w:val="18"/>
          <w:szCs w:val="18"/>
        </w:rPr>
      </w:pPr>
    </w:p>
    <w:tbl>
      <w:tblPr>
        <w:tblStyle w:val="TableGrid"/>
        <w:tblW w:w="0" w:type="auto"/>
        <w:tblLook w:val="04A0" w:firstRow="1" w:lastRow="0" w:firstColumn="1" w:lastColumn="0" w:noHBand="0" w:noVBand="1"/>
      </w:tblPr>
      <w:tblGrid>
        <w:gridCol w:w="1703"/>
        <w:gridCol w:w="1703"/>
        <w:gridCol w:w="1703"/>
        <w:gridCol w:w="1703"/>
        <w:gridCol w:w="1704"/>
      </w:tblGrid>
      <w:tr w:rsidR="007E4AC5" w14:paraId="198DE3B3" w14:textId="77777777" w:rsidTr="004C7CB8">
        <w:tc>
          <w:tcPr>
            <w:tcW w:w="1703" w:type="dxa"/>
          </w:tcPr>
          <w:p w14:paraId="23372375" w14:textId="77777777" w:rsidR="004C7CB8" w:rsidRPr="002521E1" w:rsidRDefault="00BF3C5C" w:rsidP="002521E1">
            <w:pPr>
              <w:rPr>
                <w:rFonts w:asciiTheme="minorHAnsi" w:hAnsiTheme="minorHAnsi"/>
                <w:sz w:val="18"/>
                <w:szCs w:val="18"/>
              </w:rPr>
            </w:pPr>
            <w:r w:rsidRPr="002521E1">
              <w:rPr>
                <w:rFonts w:asciiTheme="minorHAnsi" w:hAnsiTheme="minorHAnsi"/>
                <w:sz w:val="18"/>
                <w:szCs w:val="18"/>
              </w:rPr>
              <w:t>Strongly agree</w:t>
            </w:r>
          </w:p>
        </w:tc>
        <w:tc>
          <w:tcPr>
            <w:tcW w:w="1703" w:type="dxa"/>
          </w:tcPr>
          <w:p w14:paraId="1557F6A7" w14:textId="77777777" w:rsidR="004C7CB8" w:rsidRPr="002521E1" w:rsidRDefault="00BF3C5C" w:rsidP="002521E1">
            <w:pPr>
              <w:rPr>
                <w:rFonts w:asciiTheme="minorHAnsi" w:hAnsiTheme="minorHAnsi"/>
                <w:sz w:val="18"/>
                <w:szCs w:val="18"/>
              </w:rPr>
            </w:pPr>
            <w:r w:rsidRPr="002521E1">
              <w:rPr>
                <w:rFonts w:asciiTheme="minorHAnsi" w:hAnsiTheme="minorHAnsi"/>
                <w:sz w:val="18"/>
                <w:szCs w:val="18"/>
              </w:rPr>
              <w:t>Agree</w:t>
            </w:r>
          </w:p>
        </w:tc>
        <w:tc>
          <w:tcPr>
            <w:tcW w:w="1703" w:type="dxa"/>
          </w:tcPr>
          <w:p w14:paraId="6A9E3284" w14:textId="77777777" w:rsidR="004C7CB8" w:rsidRPr="002521E1" w:rsidRDefault="00BF3C5C" w:rsidP="002521E1">
            <w:pPr>
              <w:rPr>
                <w:rFonts w:asciiTheme="minorHAnsi" w:hAnsiTheme="minorHAnsi"/>
                <w:sz w:val="18"/>
                <w:szCs w:val="18"/>
              </w:rPr>
            </w:pPr>
            <w:r w:rsidRPr="002521E1">
              <w:rPr>
                <w:rFonts w:asciiTheme="minorHAnsi" w:hAnsiTheme="minorHAnsi"/>
                <w:sz w:val="18"/>
                <w:szCs w:val="18"/>
              </w:rPr>
              <w:t>Don’t know</w:t>
            </w:r>
          </w:p>
        </w:tc>
        <w:tc>
          <w:tcPr>
            <w:tcW w:w="1703" w:type="dxa"/>
          </w:tcPr>
          <w:p w14:paraId="5204E797" w14:textId="77777777" w:rsidR="004C7CB8" w:rsidRPr="002521E1" w:rsidRDefault="00BF3C5C" w:rsidP="002521E1">
            <w:pPr>
              <w:rPr>
                <w:rFonts w:asciiTheme="minorHAnsi" w:hAnsiTheme="minorHAnsi"/>
                <w:sz w:val="18"/>
                <w:szCs w:val="18"/>
              </w:rPr>
            </w:pPr>
            <w:r w:rsidRPr="002521E1">
              <w:rPr>
                <w:rFonts w:asciiTheme="minorHAnsi" w:hAnsiTheme="minorHAnsi"/>
                <w:sz w:val="18"/>
                <w:szCs w:val="18"/>
              </w:rPr>
              <w:t>Disagree</w:t>
            </w:r>
          </w:p>
        </w:tc>
        <w:tc>
          <w:tcPr>
            <w:tcW w:w="1704" w:type="dxa"/>
          </w:tcPr>
          <w:p w14:paraId="21356C71" w14:textId="77777777" w:rsidR="004C7CB8" w:rsidRPr="002521E1" w:rsidRDefault="00BF3C5C" w:rsidP="002521E1">
            <w:pPr>
              <w:rPr>
                <w:rFonts w:asciiTheme="minorHAnsi" w:hAnsiTheme="minorHAnsi"/>
                <w:sz w:val="18"/>
                <w:szCs w:val="18"/>
              </w:rPr>
            </w:pPr>
            <w:r w:rsidRPr="002521E1">
              <w:rPr>
                <w:rFonts w:asciiTheme="minorHAnsi" w:hAnsiTheme="minorHAnsi"/>
                <w:sz w:val="18"/>
                <w:szCs w:val="18"/>
              </w:rPr>
              <w:t>Strongly disagree</w:t>
            </w:r>
          </w:p>
        </w:tc>
      </w:tr>
      <w:tr w:rsidR="007E4AC5" w14:paraId="52CEDE7E" w14:textId="77777777" w:rsidTr="004C7CB8">
        <w:tc>
          <w:tcPr>
            <w:tcW w:w="1703" w:type="dxa"/>
          </w:tcPr>
          <w:p w14:paraId="736509CA" w14:textId="77777777" w:rsidR="004C7CB8" w:rsidRPr="002521E1" w:rsidRDefault="004C7CB8" w:rsidP="002521E1">
            <w:pPr>
              <w:rPr>
                <w:rFonts w:asciiTheme="minorHAnsi" w:hAnsiTheme="minorHAnsi"/>
                <w:sz w:val="18"/>
                <w:szCs w:val="18"/>
              </w:rPr>
            </w:pPr>
          </w:p>
        </w:tc>
        <w:tc>
          <w:tcPr>
            <w:tcW w:w="1703" w:type="dxa"/>
          </w:tcPr>
          <w:p w14:paraId="06357A54" w14:textId="77777777" w:rsidR="004C7CB8" w:rsidRPr="002521E1" w:rsidRDefault="004C7CB8" w:rsidP="002521E1">
            <w:pPr>
              <w:rPr>
                <w:rFonts w:asciiTheme="minorHAnsi" w:hAnsiTheme="minorHAnsi"/>
                <w:sz w:val="18"/>
                <w:szCs w:val="18"/>
              </w:rPr>
            </w:pPr>
          </w:p>
        </w:tc>
        <w:tc>
          <w:tcPr>
            <w:tcW w:w="1703" w:type="dxa"/>
          </w:tcPr>
          <w:p w14:paraId="4CA2AA61" w14:textId="77777777" w:rsidR="004C7CB8" w:rsidRPr="002521E1" w:rsidRDefault="004C7CB8" w:rsidP="002521E1">
            <w:pPr>
              <w:rPr>
                <w:rFonts w:asciiTheme="minorHAnsi" w:hAnsiTheme="minorHAnsi"/>
                <w:sz w:val="18"/>
                <w:szCs w:val="18"/>
              </w:rPr>
            </w:pPr>
          </w:p>
        </w:tc>
        <w:tc>
          <w:tcPr>
            <w:tcW w:w="1703" w:type="dxa"/>
          </w:tcPr>
          <w:p w14:paraId="176F181E" w14:textId="77777777" w:rsidR="004C7CB8" w:rsidRPr="002521E1" w:rsidRDefault="004C7CB8" w:rsidP="002521E1">
            <w:pPr>
              <w:rPr>
                <w:rFonts w:asciiTheme="minorHAnsi" w:hAnsiTheme="minorHAnsi"/>
                <w:sz w:val="18"/>
                <w:szCs w:val="18"/>
              </w:rPr>
            </w:pPr>
          </w:p>
        </w:tc>
        <w:tc>
          <w:tcPr>
            <w:tcW w:w="1704" w:type="dxa"/>
          </w:tcPr>
          <w:p w14:paraId="1BFCF850" w14:textId="77777777" w:rsidR="004C7CB8" w:rsidRPr="002521E1" w:rsidRDefault="004C7CB8" w:rsidP="002521E1">
            <w:pPr>
              <w:rPr>
                <w:rFonts w:asciiTheme="minorHAnsi" w:hAnsiTheme="minorHAnsi"/>
                <w:sz w:val="18"/>
                <w:szCs w:val="18"/>
              </w:rPr>
            </w:pPr>
          </w:p>
        </w:tc>
      </w:tr>
    </w:tbl>
    <w:p w14:paraId="653A61E9" w14:textId="77777777" w:rsidR="004C7CB8" w:rsidRPr="002521E1" w:rsidRDefault="004C7CB8" w:rsidP="002521E1">
      <w:pPr>
        <w:rPr>
          <w:sz w:val="18"/>
          <w:szCs w:val="18"/>
        </w:rPr>
      </w:pPr>
    </w:p>
    <w:p w14:paraId="0BCB1531" w14:textId="77777777" w:rsidR="004C7CB8" w:rsidRPr="002521E1" w:rsidRDefault="00BF3C5C" w:rsidP="002521E1">
      <w:pPr>
        <w:rPr>
          <w:sz w:val="18"/>
          <w:szCs w:val="18"/>
        </w:rPr>
      </w:pPr>
      <w:r w:rsidRPr="002521E1">
        <w:rPr>
          <w:sz w:val="18"/>
          <w:szCs w:val="18"/>
        </w:rPr>
        <w:t xml:space="preserve">9. I enjoy presenting information in front of a small group </w:t>
      </w:r>
    </w:p>
    <w:p w14:paraId="08F8C1B6" w14:textId="77777777" w:rsidR="004C7CB8" w:rsidRPr="002521E1" w:rsidRDefault="004C7CB8" w:rsidP="002521E1">
      <w:pPr>
        <w:rPr>
          <w:sz w:val="18"/>
          <w:szCs w:val="18"/>
        </w:rPr>
      </w:pPr>
    </w:p>
    <w:tbl>
      <w:tblPr>
        <w:tblStyle w:val="TableGrid"/>
        <w:tblW w:w="0" w:type="auto"/>
        <w:tblLook w:val="04A0" w:firstRow="1" w:lastRow="0" w:firstColumn="1" w:lastColumn="0" w:noHBand="0" w:noVBand="1"/>
      </w:tblPr>
      <w:tblGrid>
        <w:gridCol w:w="1703"/>
        <w:gridCol w:w="1703"/>
        <w:gridCol w:w="1703"/>
        <w:gridCol w:w="1703"/>
        <w:gridCol w:w="1704"/>
      </w:tblGrid>
      <w:tr w:rsidR="007E4AC5" w14:paraId="2E27375B" w14:textId="77777777" w:rsidTr="004C7CB8">
        <w:tc>
          <w:tcPr>
            <w:tcW w:w="1703" w:type="dxa"/>
          </w:tcPr>
          <w:p w14:paraId="4A2C0C7A" w14:textId="77777777" w:rsidR="004C7CB8" w:rsidRPr="002521E1" w:rsidRDefault="00BF3C5C" w:rsidP="002521E1">
            <w:pPr>
              <w:rPr>
                <w:rFonts w:asciiTheme="minorHAnsi" w:hAnsiTheme="minorHAnsi"/>
                <w:sz w:val="18"/>
                <w:szCs w:val="18"/>
              </w:rPr>
            </w:pPr>
            <w:r w:rsidRPr="002521E1">
              <w:rPr>
                <w:rFonts w:asciiTheme="minorHAnsi" w:hAnsiTheme="minorHAnsi"/>
                <w:sz w:val="18"/>
                <w:szCs w:val="18"/>
              </w:rPr>
              <w:t>Strongly agree</w:t>
            </w:r>
          </w:p>
        </w:tc>
        <w:tc>
          <w:tcPr>
            <w:tcW w:w="1703" w:type="dxa"/>
          </w:tcPr>
          <w:p w14:paraId="16E7885A" w14:textId="77777777" w:rsidR="004C7CB8" w:rsidRPr="002521E1" w:rsidRDefault="00BF3C5C" w:rsidP="002521E1">
            <w:pPr>
              <w:rPr>
                <w:rFonts w:asciiTheme="minorHAnsi" w:hAnsiTheme="minorHAnsi"/>
                <w:sz w:val="18"/>
                <w:szCs w:val="18"/>
              </w:rPr>
            </w:pPr>
            <w:r w:rsidRPr="002521E1">
              <w:rPr>
                <w:rFonts w:asciiTheme="minorHAnsi" w:hAnsiTheme="minorHAnsi"/>
                <w:sz w:val="18"/>
                <w:szCs w:val="18"/>
              </w:rPr>
              <w:t>Agree</w:t>
            </w:r>
          </w:p>
        </w:tc>
        <w:tc>
          <w:tcPr>
            <w:tcW w:w="1703" w:type="dxa"/>
          </w:tcPr>
          <w:p w14:paraId="4B66AAFA" w14:textId="77777777" w:rsidR="004C7CB8" w:rsidRPr="002521E1" w:rsidRDefault="00BF3C5C" w:rsidP="002521E1">
            <w:pPr>
              <w:rPr>
                <w:rFonts w:asciiTheme="minorHAnsi" w:hAnsiTheme="minorHAnsi"/>
                <w:sz w:val="18"/>
                <w:szCs w:val="18"/>
              </w:rPr>
            </w:pPr>
            <w:r w:rsidRPr="002521E1">
              <w:rPr>
                <w:rFonts w:asciiTheme="minorHAnsi" w:hAnsiTheme="minorHAnsi"/>
                <w:sz w:val="18"/>
                <w:szCs w:val="18"/>
              </w:rPr>
              <w:t>Don’t know</w:t>
            </w:r>
          </w:p>
        </w:tc>
        <w:tc>
          <w:tcPr>
            <w:tcW w:w="1703" w:type="dxa"/>
          </w:tcPr>
          <w:p w14:paraId="3CBA2132" w14:textId="77777777" w:rsidR="004C7CB8" w:rsidRPr="002521E1" w:rsidRDefault="00BF3C5C" w:rsidP="002521E1">
            <w:pPr>
              <w:rPr>
                <w:rFonts w:asciiTheme="minorHAnsi" w:hAnsiTheme="minorHAnsi"/>
                <w:sz w:val="18"/>
                <w:szCs w:val="18"/>
              </w:rPr>
            </w:pPr>
            <w:r w:rsidRPr="002521E1">
              <w:rPr>
                <w:rFonts w:asciiTheme="minorHAnsi" w:hAnsiTheme="minorHAnsi"/>
                <w:sz w:val="18"/>
                <w:szCs w:val="18"/>
              </w:rPr>
              <w:t>Disagree</w:t>
            </w:r>
          </w:p>
        </w:tc>
        <w:tc>
          <w:tcPr>
            <w:tcW w:w="1704" w:type="dxa"/>
          </w:tcPr>
          <w:p w14:paraId="4B9855FA" w14:textId="77777777" w:rsidR="004C7CB8" w:rsidRPr="002521E1" w:rsidRDefault="00BF3C5C" w:rsidP="002521E1">
            <w:pPr>
              <w:rPr>
                <w:rFonts w:asciiTheme="minorHAnsi" w:hAnsiTheme="minorHAnsi"/>
                <w:sz w:val="18"/>
                <w:szCs w:val="18"/>
              </w:rPr>
            </w:pPr>
            <w:r w:rsidRPr="002521E1">
              <w:rPr>
                <w:rFonts w:asciiTheme="minorHAnsi" w:hAnsiTheme="minorHAnsi"/>
                <w:sz w:val="18"/>
                <w:szCs w:val="18"/>
              </w:rPr>
              <w:t>Strongly disagree</w:t>
            </w:r>
          </w:p>
        </w:tc>
      </w:tr>
      <w:tr w:rsidR="007E4AC5" w14:paraId="08F63DA4" w14:textId="77777777" w:rsidTr="004C7CB8">
        <w:tc>
          <w:tcPr>
            <w:tcW w:w="1703" w:type="dxa"/>
          </w:tcPr>
          <w:p w14:paraId="3183683D" w14:textId="77777777" w:rsidR="004C7CB8" w:rsidRPr="002521E1" w:rsidRDefault="004C7CB8" w:rsidP="002521E1">
            <w:pPr>
              <w:rPr>
                <w:rFonts w:asciiTheme="minorHAnsi" w:hAnsiTheme="minorHAnsi"/>
                <w:sz w:val="18"/>
                <w:szCs w:val="18"/>
              </w:rPr>
            </w:pPr>
          </w:p>
        </w:tc>
        <w:tc>
          <w:tcPr>
            <w:tcW w:w="1703" w:type="dxa"/>
          </w:tcPr>
          <w:p w14:paraId="1942BF42" w14:textId="77777777" w:rsidR="004C7CB8" w:rsidRPr="002521E1" w:rsidRDefault="004C7CB8" w:rsidP="002521E1">
            <w:pPr>
              <w:rPr>
                <w:rFonts w:asciiTheme="minorHAnsi" w:hAnsiTheme="minorHAnsi"/>
                <w:sz w:val="18"/>
                <w:szCs w:val="18"/>
              </w:rPr>
            </w:pPr>
          </w:p>
        </w:tc>
        <w:tc>
          <w:tcPr>
            <w:tcW w:w="1703" w:type="dxa"/>
          </w:tcPr>
          <w:p w14:paraId="30B00B50" w14:textId="77777777" w:rsidR="004C7CB8" w:rsidRPr="002521E1" w:rsidRDefault="004C7CB8" w:rsidP="002521E1">
            <w:pPr>
              <w:rPr>
                <w:rFonts w:asciiTheme="minorHAnsi" w:hAnsiTheme="minorHAnsi"/>
                <w:sz w:val="18"/>
                <w:szCs w:val="18"/>
              </w:rPr>
            </w:pPr>
          </w:p>
        </w:tc>
        <w:tc>
          <w:tcPr>
            <w:tcW w:w="1703" w:type="dxa"/>
          </w:tcPr>
          <w:p w14:paraId="6CAEC8B6" w14:textId="77777777" w:rsidR="004C7CB8" w:rsidRPr="002521E1" w:rsidRDefault="004C7CB8" w:rsidP="002521E1">
            <w:pPr>
              <w:rPr>
                <w:rFonts w:asciiTheme="minorHAnsi" w:hAnsiTheme="minorHAnsi"/>
                <w:sz w:val="18"/>
                <w:szCs w:val="18"/>
              </w:rPr>
            </w:pPr>
          </w:p>
        </w:tc>
        <w:tc>
          <w:tcPr>
            <w:tcW w:w="1704" w:type="dxa"/>
          </w:tcPr>
          <w:p w14:paraId="0856E75B" w14:textId="77777777" w:rsidR="004C7CB8" w:rsidRPr="002521E1" w:rsidRDefault="004C7CB8" w:rsidP="002521E1">
            <w:pPr>
              <w:rPr>
                <w:rFonts w:asciiTheme="minorHAnsi" w:hAnsiTheme="minorHAnsi"/>
                <w:sz w:val="18"/>
                <w:szCs w:val="18"/>
              </w:rPr>
            </w:pPr>
          </w:p>
        </w:tc>
      </w:tr>
    </w:tbl>
    <w:p w14:paraId="69A77D2A" w14:textId="77777777" w:rsidR="004C7CB8" w:rsidRPr="002521E1" w:rsidRDefault="004C7CB8" w:rsidP="002521E1">
      <w:pPr>
        <w:rPr>
          <w:sz w:val="18"/>
          <w:szCs w:val="18"/>
        </w:rPr>
      </w:pPr>
    </w:p>
    <w:p w14:paraId="5979A420" w14:textId="77777777" w:rsidR="004C7CB8" w:rsidRPr="002521E1" w:rsidRDefault="00BF3C5C" w:rsidP="002521E1">
      <w:pPr>
        <w:rPr>
          <w:sz w:val="18"/>
          <w:szCs w:val="18"/>
        </w:rPr>
      </w:pPr>
      <w:r w:rsidRPr="002521E1">
        <w:rPr>
          <w:sz w:val="18"/>
          <w:szCs w:val="18"/>
        </w:rPr>
        <w:t xml:space="preserve">10. I feel confident to present information in front of the class  </w:t>
      </w:r>
    </w:p>
    <w:p w14:paraId="2A9A40BC" w14:textId="77777777" w:rsidR="004C7CB8" w:rsidRPr="002521E1" w:rsidRDefault="004C7CB8" w:rsidP="002521E1">
      <w:pPr>
        <w:rPr>
          <w:sz w:val="18"/>
          <w:szCs w:val="18"/>
        </w:rPr>
      </w:pPr>
    </w:p>
    <w:tbl>
      <w:tblPr>
        <w:tblStyle w:val="TableGrid"/>
        <w:tblW w:w="0" w:type="auto"/>
        <w:tblLook w:val="04A0" w:firstRow="1" w:lastRow="0" w:firstColumn="1" w:lastColumn="0" w:noHBand="0" w:noVBand="1"/>
      </w:tblPr>
      <w:tblGrid>
        <w:gridCol w:w="1703"/>
        <w:gridCol w:w="1703"/>
        <w:gridCol w:w="1703"/>
        <w:gridCol w:w="1703"/>
        <w:gridCol w:w="1704"/>
      </w:tblGrid>
      <w:tr w:rsidR="007E4AC5" w14:paraId="7BDBC440" w14:textId="77777777" w:rsidTr="004C7CB8">
        <w:tc>
          <w:tcPr>
            <w:tcW w:w="1703" w:type="dxa"/>
          </w:tcPr>
          <w:p w14:paraId="7AB22F5B" w14:textId="77777777" w:rsidR="004C7CB8" w:rsidRPr="002521E1" w:rsidRDefault="00BF3C5C" w:rsidP="002521E1">
            <w:pPr>
              <w:rPr>
                <w:rFonts w:asciiTheme="minorHAnsi" w:hAnsiTheme="minorHAnsi"/>
                <w:sz w:val="18"/>
                <w:szCs w:val="18"/>
              </w:rPr>
            </w:pPr>
            <w:r w:rsidRPr="002521E1">
              <w:rPr>
                <w:rFonts w:asciiTheme="minorHAnsi" w:hAnsiTheme="minorHAnsi"/>
                <w:sz w:val="18"/>
                <w:szCs w:val="18"/>
              </w:rPr>
              <w:t>Strongly agree</w:t>
            </w:r>
          </w:p>
        </w:tc>
        <w:tc>
          <w:tcPr>
            <w:tcW w:w="1703" w:type="dxa"/>
          </w:tcPr>
          <w:p w14:paraId="20CFA5B4" w14:textId="77777777" w:rsidR="004C7CB8" w:rsidRPr="002521E1" w:rsidRDefault="00BF3C5C" w:rsidP="002521E1">
            <w:pPr>
              <w:rPr>
                <w:rFonts w:asciiTheme="minorHAnsi" w:hAnsiTheme="minorHAnsi"/>
                <w:sz w:val="18"/>
                <w:szCs w:val="18"/>
              </w:rPr>
            </w:pPr>
            <w:r w:rsidRPr="002521E1">
              <w:rPr>
                <w:rFonts w:asciiTheme="minorHAnsi" w:hAnsiTheme="minorHAnsi"/>
                <w:sz w:val="18"/>
                <w:szCs w:val="18"/>
              </w:rPr>
              <w:t>Agree</w:t>
            </w:r>
          </w:p>
        </w:tc>
        <w:tc>
          <w:tcPr>
            <w:tcW w:w="1703" w:type="dxa"/>
          </w:tcPr>
          <w:p w14:paraId="5914B6BE" w14:textId="77777777" w:rsidR="004C7CB8" w:rsidRPr="002521E1" w:rsidRDefault="00BF3C5C" w:rsidP="002521E1">
            <w:pPr>
              <w:rPr>
                <w:rFonts w:asciiTheme="minorHAnsi" w:hAnsiTheme="minorHAnsi"/>
                <w:sz w:val="18"/>
                <w:szCs w:val="18"/>
              </w:rPr>
            </w:pPr>
            <w:r w:rsidRPr="002521E1">
              <w:rPr>
                <w:rFonts w:asciiTheme="minorHAnsi" w:hAnsiTheme="minorHAnsi"/>
                <w:sz w:val="18"/>
                <w:szCs w:val="18"/>
              </w:rPr>
              <w:t>Don’t know</w:t>
            </w:r>
          </w:p>
        </w:tc>
        <w:tc>
          <w:tcPr>
            <w:tcW w:w="1703" w:type="dxa"/>
          </w:tcPr>
          <w:p w14:paraId="0AB37463" w14:textId="77777777" w:rsidR="004C7CB8" w:rsidRPr="002521E1" w:rsidRDefault="00BF3C5C" w:rsidP="002521E1">
            <w:pPr>
              <w:rPr>
                <w:rFonts w:asciiTheme="minorHAnsi" w:hAnsiTheme="minorHAnsi"/>
                <w:sz w:val="18"/>
                <w:szCs w:val="18"/>
              </w:rPr>
            </w:pPr>
            <w:r w:rsidRPr="002521E1">
              <w:rPr>
                <w:rFonts w:asciiTheme="minorHAnsi" w:hAnsiTheme="minorHAnsi"/>
                <w:sz w:val="18"/>
                <w:szCs w:val="18"/>
              </w:rPr>
              <w:t>Disagree</w:t>
            </w:r>
          </w:p>
        </w:tc>
        <w:tc>
          <w:tcPr>
            <w:tcW w:w="1704" w:type="dxa"/>
          </w:tcPr>
          <w:p w14:paraId="2184B9E2" w14:textId="77777777" w:rsidR="004C7CB8" w:rsidRPr="002521E1" w:rsidRDefault="00BF3C5C" w:rsidP="002521E1">
            <w:pPr>
              <w:rPr>
                <w:rFonts w:asciiTheme="minorHAnsi" w:hAnsiTheme="minorHAnsi"/>
                <w:sz w:val="18"/>
                <w:szCs w:val="18"/>
              </w:rPr>
            </w:pPr>
            <w:r w:rsidRPr="002521E1">
              <w:rPr>
                <w:rFonts w:asciiTheme="minorHAnsi" w:hAnsiTheme="minorHAnsi"/>
                <w:sz w:val="18"/>
                <w:szCs w:val="18"/>
              </w:rPr>
              <w:t>Strongly disagree</w:t>
            </w:r>
          </w:p>
        </w:tc>
      </w:tr>
      <w:tr w:rsidR="007E4AC5" w14:paraId="0FA33F48" w14:textId="77777777" w:rsidTr="004C7CB8">
        <w:tc>
          <w:tcPr>
            <w:tcW w:w="1703" w:type="dxa"/>
          </w:tcPr>
          <w:p w14:paraId="3904D173" w14:textId="77777777" w:rsidR="004C7CB8" w:rsidRPr="002521E1" w:rsidRDefault="004C7CB8" w:rsidP="002521E1">
            <w:pPr>
              <w:rPr>
                <w:rFonts w:asciiTheme="minorHAnsi" w:hAnsiTheme="minorHAnsi"/>
                <w:sz w:val="18"/>
                <w:szCs w:val="18"/>
              </w:rPr>
            </w:pPr>
          </w:p>
        </w:tc>
        <w:tc>
          <w:tcPr>
            <w:tcW w:w="1703" w:type="dxa"/>
          </w:tcPr>
          <w:p w14:paraId="08E3E88C" w14:textId="77777777" w:rsidR="004C7CB8" w:rsidRPr="002521E1" w:rsidRDefault="004C7CB8" w:rsidP="002521E1">
            <w:pPr>
              <w:rPr>
                <w:rFonts w:asciiTheme="minorHAnsi" w:hAnsiTheme="minorHAnsi"/>
                <w:sz w:val="18"/>
                <w:szCs w:val="18"/>
              </w:rPr>
            </w:pPr>
          </w:p>
        </w:tc>
        <w:tc>
          <w:tcPr>
            <w:tcW w:w="1703" w:type="dxa"/>
          </w:tcPr>
          <w:p w14:paraId="2A5CE614" w14:textId="77777777" w:rsidR="004C7CB8" w:rsidRPr="002521E1" w:rsidRDefault="004C7CB8" w:rsidP="002521E1">
            <w:pPr>
              <w:rPr>
                <w:rFonts w:asciiTheme="minorHAnsi" w:hAnsiTheme="minorHAnsi"/>
                <w:sz w:val="18"/>
                <w:szCs w:val="18"/>
              </w:rPr>
            </w:pPr>
          </w:p>
        </w:tc>
        <w:tc>
          <w:tcPr>
            <w:tcW w:w="1703" w:type="dxa"/>
          </w:tcPr>
          <w:p w14:paraId="48F34EFA" w14:textId="77777777" w:rsidR="004C7CB8" w:rsidRPr="002521E1" w:rsidRDefault="004C7CB8" w:rsidP="002521E1">
            <w:pPr>
              <w:rPr>
                <w:rFonts w:asciiTheme="minorHAnsi" w:hAnsiTheme="minorHAnsi"/>
                <w:sz w:val="18"/>
                <w:szCs w:val="18"/>
              </w:rPr>
            </w:pPr>
          </w:p>
        </w:tc>
        <w:tc>
          <w:tcPr>
            <w:tcW w:w="1704" w:type="dxa"/>
          </w:tcPr>
          <w:p w14:paraId="3929B220" w14:textId="77777777" w:rsidR="004C7CB8" w:rsidRPr="002521E1" w:rsidRDefault="004C7CB8" w:rsidP="002521E1">
            <w:pPr>
              <w:rPr>
                <w:rFonts w:asciiTheme="minorHAnsi" w:hAnsiTheme="minorHAnsi"/>
                <w:sz w:val="18"/>
                <w:szCs w:val="18"/>
              </w:rPr>
            </w:pPr>
          </w:p>
        </w:tc>
      </w:tr>
    </w:tbl>
    <w:p w14:paraId="04BF75D7" w14:textId="77777777" w:rsidR="004C7CB8" w:rsidRPr="002521E1" w:rsidRDefault="004C7CB8" w:rsidP="002521E1">
      <w:pPr>
        <w:rPr>
          <w:sz w:val="18"/>
          <w:szCs w:val="18"/>
        </w:rPr>
      </w:pPr>
    </w:p>
    <w:p w14:paraId="401873ED" w14:textId="77777777" w:rsidR="004C7CB8" w:rsidRPr="002521E1" w:rsidRDefault="00BF3C5C" w:rsidP="002521E1">
      <w:pPr>
        <w:rPr>
          <w:sz w:val="18"/>
          <w:szCs w:val="18"/>
        </w:rPr>
      </w:pPr>
      <w:r w:rsidRPr="002521E1">
        <w:rPr>
          <w:sz w:val="18"/>
          <w:szCs w:val="18"/>
        </w:rPr>
        <w:t xml:space="preserve">11. I feel confident to present information in front of a group </w:t>
      </w:r>
    </w:p>
    <w:p w14:paraId="05241521" w14:textId="77777777" w:rsidR="004C7CB8" w:rsidRPr="002521E1" w:rsidRDefault="004C7CB8" w:rsidP="002521E1">
      <w:pPr>
        <w:rPr>
          <w:sz w:val="18"/>
          <w:szCs w:val="18"/>
        </w:rPr>
      </w:pPr>
    </w:p>
    <w:p w14:paraId="544B5825" w14:textId="77777777" w:rsidR="004C7CB8" w:rsidRPr="002521E1" w:rsidRDefault="00BF3C5C" w:rsidP="002521E1">
      <w:pPr>
        <w:rPr>
          <w:sz w:val="18"/>
          <w:szCs w:val="18"/>
        </w:rPr>
      </w:pPr>
      <w:r w:rsidRPr="002521E1">
        <w:rPr>
          <w:sz w:val="18"/>
          <w:szCs w:val="18"/>
        </w:rPr>
        <w:t xml:space="preserve">  </w:t>
      </w:r>
    </w:p>
    <w:tbl>
      <w:tblPr>
        <w:tblStyle w:val="TableGrid"/>
        <w:tblW w:w="0" w:type="auto"/>
        <w:tblLook w:val="04A0" w:firstRow="1" w:lastRow="0" w:firstColumn="1" w:lastColumn="0" w:noHBand="0" w:noVBand="1"/>
      </w:tblPr>
      <w:tblGrid>
        <w:gridCol w:w="1703"/>
        <w:gridCol w:w="1703"/>
        <w:gridCol w:w="1703"/>
        <w:gridCol w:w="1703"/>
        <w:gridCol w:w="1704"/>
      </w:tblGrid>
      <w:tr w:rsidR="007E4AC5" w14:paraId="77649E30" w14:textId="77777777" w:rsidTr="004C7CB8">
        <w:tc>
          <w:tcPr>
            <w:tcW w:w="1703" w:type="dxa"/>
          </w:tcPr>
          <w:p w14:paraId="69817661" w14:textId="77777777" w:rsidR="004C7CB8" w:rsidRPr="002521E1" w:rsidRDefault="00BF3C5C" w:rsidP="002521E1">
            <w:pPr>
              <w:rPr>
                <w:rFonts w:asciiTheme="minorHAnsi" w:hAnsiTheme="minorHAnsi"/>
                <w:sz w:val="18"/>
                <w:szCs w:val="18"/>
              </w:rPr>
            </w:pPr>
            <w:r w:rsidRPr="002521E1">
              <w:rPr>
                <w:rFonts w:asciiTheme="minorHAnsi" w:hAnsiTheme="minorHAnsi"/>
                <w:sz w:val="18"/>
                <w:szCs w:val="18"/>
              </w:rPr>
              <w:t>Strongly agree</w:t>
            </w:r>
          </w:p>
        </w:tc>
        <w:tc>
          <w:tcPr>
            <w:tcW w:w="1703" w:type="dxa"/>
          </w:tcPr>
          <w:p w14:paraId="26A75981" w14:textId="77777777" w:rsidR="004C7CB8" w:rsidRPr="002521E1" w:rsidRDefault="00BF3C5C" w:rsidP="002521E1">
            <w:pPr>
              <w:rPr>
                <w:rFonts w:asciiTheme="minorHAnsi" w:hAnsiTheme="minorHAnsi"/>
                <w:sz w:val="18"/>
                <w:szCs w:val="18"/>
              </w:rPr>
            </w:pPr>
            <w:r w:rsidRPr="002521E1">
              <w:rPr>
                <w:rFonts w:asciiTheme="minorHAnsi" w:hAnsiTheme="minorHAnsi"/>
                <w:sz w:val="18"/>
                <w:szCs w:val="18"/>
              </w:rPr>
              <w:t>Agree</w:t>
            </w:r>
          </w:p>
        </w:tc>
        <w:tc>
          <w:tcPr>
            <w:tcW w:w="1703" w:type="dxa"/>
          </w:tcPr>
          <w:p w14:paraId="7D2183C6" w14:textId="77777777" w:rsidR="004C7CB8" w:rsidRPr="002521E1" w:rsidRDefault="00BF3C5C" w:rsidP="002521E1">
            <w:pPr>
              <w:rPr>
                <w:rFonts w:asciiTheme="minorHAnsi" w:hAnsiTheme="minorHAnsi"/>
                <w:sz w:val="18"/>
                <w:szCs w:val="18"/>
              </w:rPr>
            </w:pPr>
            <w:r w:rsidRPr="002521E1">
              <w:rPr>
                <w:rFonts w:asciiTheme="minorHAnsi" w:hAnsiTheme="minorHAnsi"/>
                <w:sz w:val="18"/>
                <w:szCs w:val="18"/>
              </w:rPr>
              <w:t>Don’t know</w:t>
            </w:r>
          </w:p>
        </w:tc>
        <w:tc>
          <w:tcPr>
            <w:tcW w:w="1703" w:type="dxa"/>
          </w:tcPr>
          <w:p w14:paraId="09C941F0" w14:textId="77777777" w:rsidR="004C7CB8" w:rsidRPr="002521E1" w:rsidRDefault="00BF3C5C" w:rsidP="002521E1">
            <w:pPr>
              <w:rPr>
                <w:rFonts w:asciiTheme="minorHAnsi" w:hAnsiTheme="minorHAnsi"/>
                <w:sz w:val="18"/>
                <w:szCs w:val="18"/>
              </w:rPr>
            </w:pPr>
            <w:r w:rsidRPr="002521E1">
              <w:rPr>
                <w:rFonts w:asciiTheme="minorHAnsi" w:hAnsiTheme="minorHAnsi"/>
                <w:sz w:val="18"/>
                <w:szCs w:val="18"/>
              </w:rPr>
              <w:t>Disagree</w:t>
            </w:r>
          </w:p>
        </w:tc>
        <w:tc>
          <w:tcPr>
            <w:tcW w:w="1704" w:type="dxa"/>
          </w:tcPr>
          <w:p w14:paraId="08F3432C" w14:textId="77777777" w:rsidR="004C7CB8" w:rsidRPr="002521E1" w:rsidRDefault="00BF3C5C" w:rsidP="002521E1">
            <w:pPr>
              <w:rPr>
                <w:rFonts w:asciiTheme="minorHAnsi" w:hAnsiTheme="minorHAnsi"/>
                <w:sz w:val="18"/>
                <w:szCs w:val="18"/>
              </w:rPr>
            </w:pPr>
            <w:r w:rsidRPr="002521E1">
              <w:rPr>
                <w:rFonts w:asciiTheme="minorHAnsi" w:hAnsiTheme="minorHAnsi"/>
                <w:sz w:val="18"/>
                <w:szCs w:val="18"/>
              </w:rPr>
              <w:t>Strongly disagree</w:t>
            </w:r>
          </w:p>
        </w:tc>
      </w:tr>
      <w:tr w:rsidR="007E4AC5" w14:paraId="26F9B435" w14:textId="77777777" w:rsidTr="004C7CB8">
        <w:tc>
          <w:tcPr>
            <w:tcW w:w="1703" w:type="dxa"/>
          </w:tcPr>
          <w:p w14:paraId="6A1581E9" w14:textId="77777777" w:rsidR="004C7CB8" w:rsidRPr="002521E1" w:rsidRDefault="004C7CB8" w:rsidP="002521E1">
            <w:pPr>
              <w:rPr>
                <w:rFonts w:asciiTheme="minorHAnsi" w:hAnsiTheme="minorHAnsi"/>
                <w:sz w:val="18"/>
                <w:szCs w:val="18"/>
              </w:rPr>
            </w:pPr>
          </w:p>
        </w:tc>
        <w:tc>
          <w:tcPr>
            <w:tcW w:w="1703" w:type="dxa"/>
          </w:tcPr>
          <w:p w14:paraId="5625A5D4" w14:textId="77777777" w:rsidR="004C7CB8" w:rsidRPr="002521E1" w:rsidRDefault="004C7CB8" w:rsidP="002521E1">
            <w:pPr>
              <w:rPr>
                <w:rFonts w:asciiTheme="minorHAnsi" w:hAnsiTheme="minorHAnsi"/>
                <w:sz w:val="18"/>
                <w:szCs w:val="18"/>
              </w:rPr>
            </w:pPr>
          </w:p>
        </w:tc>
        <w:tc>
          <w:tcPr>
            <w:tcW w:w="1703" w:type="dxa"/>
          </w:tcPr>
          <w:p w14:paraId="7D579C37" w14:textId="77777777" w:rsidR="004C7CB8" w:rsidRPr="002521E1" w:rsidRDefault="004C7CB8" w:rsidP="002521E1">
            <w:pPr>
              <w:rPr>
                <w:rFonts w:asciiTheme="minorHAnsi" w:hAnsiTheme="minorHAnsi"/>
                <w:sz w:val="18"/>
                <w:szCs w:val="18"/>
              </w:rPr>
            </w:pPr>
          </w:p>
        </w:tc>
        <w:tc>
          <w:tcPr>
            <w:tcW w:w="1703" w:type="dxa"/>
          </w:tcPr>
          <w:p w14:paraId="2510E0E5" w14:textId="77777777" w:rsidR="004C7CB8" w:rsidRPr="002521E1" w:rsidRDefault="004C7CB8" w:rsidP="002521E1">
            <w:pPr>
              <w:rPr>
                <w:rFonts w:asciiTheme="minorHAnsi" w:hAnsiTheme="minorHAnsi"/>
                <w:sz w:val="18"/>
                <w:szCs w:val="18"/>
              </w:rPr>
            </w:pPr>
          </w:p>
        </w:tc>
        <w:tc>
          <w:tcPr>
            <w:tcW w:w="1704" w:type="dxa"/>
          </w:tcPr>
          <w:p w14:paraId="13906EDC" w14:textId="77777777" w:rsidR="004C7CB8" w:rsidRPr="002521E1" w:rsidRDefault="004C7CB8" w:rsidP="002521E1">
            <w:pPr>
              <w:rPr>
                <w:rFonts w:asciiTheme="minorHAnsi" w:hAnsiTheme="minorHAnsi"/>
                <w:sz w:val="18"/>
                <w:szCs w:val="18"/>
              </w:rPr>
            </w:pPr>
          </w:p>
        </w:tc>
      </w:tr>
    </w:tbl>
    <w:p w14:paraId="54831744" w14:textId="77777777" w:rsidR="004C7CB8" w:rsidRPr="002521E1" w:rsidRDefault="004C7CB8" w:rsidP="002521E1">
      <w:pPr>
        <w:rPr>
          <w:sz w:val="18"/>
          <w:szCs w:val="18"/>
        </w:rPr>
      </w:pPr>
    </w:p>
    <w:p w14:paraId="44206684" w14:textId="77777777" w:rsidR="004C7CB8" w:rsidRPr="002521E1" w:rsidRDefault="00BF3C5C" w:rsidP="002521E1">
      <w:pPr>
        <w:rPr>
          <w:sz w:val="18"/>
          <w:szCs w:val="18"/>
        </w:rPr>
      </w:pPr>
      <w:r w:rsidRPr="002521E1">
        <w:rPr>
          <w:sz w:val="18"/>
          <w:szCs w:val="18"/>
        </w:rPr>
        <w:t>12. I learn the most through…</w:t>
      </w:r>
    </w:p>
    <w:p w14:paraId="2A09B57D" w14:textId="77777777" w:rsidR="004C7CB8" w:rsidRPr="002521E1" w:rsidRDefault="004C7CB8" w:rsidP="002521E1">
      <w:pPr>
        <w:rPr>
          <w:sz w:val="18"/>
          <w:szCs w:val="18"/>
        </w:rPr>
      </w:pPr>
    </w:p>
    <w:p w14:paraId="51844697" w14:textId="77777777" w:rsidR="004C7CB8" w:rsidRPr="002521E1" w:rsidRDefault="004C7CB8" w:rsidP="002521E1">
      <w:pPr>
        <w:rPr>
          <w:sz w:val="18"/>
          <w:szCs w:val="18"/>
        </w:rPr>
      </w:pPr>
    </w:p>
    <w:tbl>
      <w:tblPr>
        <w:tblStyle w:val="TableGrid"/>
        <w:tblW w:w="0" w:type="auto"/>
        <w:tblLook w:val="04A0" w:firstRow="1" w:lastRow="0" w:firstColumn="1" w:lastColumn="0" w:noHBand="0" w:noVBand="1"/>
      </w:tblPr>
      <w:tblGrid>
        <w:gridCol w:w="1703"/>
        <w:gridCol w:w="1703"/>
        <w:gridCol w:w="1703"/>
        <w:gridCol w:w="1703"/>
      </w:tblGrid>
      <w:tr w:rsidR="007E4AC5" w14:paraId="483A2ECF" w14:textId="77777777" w:rsidTr="004C7CB8">
        <w:tc>
          <w:tcPr>
            <w:tcW w:w="1703" w:type="dxa"/>
          </w:tcPr>
          <w:p w14:paraId="5A94E1F3" w14:textId="77777777" w:rsidR="004C7CB8" w:rsidRPr="002521E1" w:rsidRDefault="00BF3C5C" w:rsidP="002521E1">
            <w:pPr>
              <w:rPr>
                <w:rFonts w:asciiTheme="minorHAnsi" w:hAnsiTheme="minorHAnsi"/>
                <w:sz w:val="18"/>
                <w:szCs w:val="18"/>
              </w:rPr>
            </w:pPr>
            <w:r w:rsidRPr="002521E1">
              <w:rPr>
                <w:rFonts w:asciiTheme="minorHAnsi" w:hAnsiTheme="minorHAnsi"/>
                <w:sz w:val="18"/>
                <w:szCs w:val="18"/>
              </w:rPr>
              <w:t xml:space="preserve">Reading </w:t>
            </w:r>
          </w:p>
        </w:tc>
        <w:tc>
          <w:tcPr>
            <w:tcW w:w="1703" w:type="dxa"/>
          </w:tcPr>
          <w:p w14:paraId="1CAD11FA" w14:textId="77777777" w:rsidR="004C7CB8" w:rsidRPr="002521E1" w:rsidRDefault="00BF3C5C" w:rsidP="002521E1">
            <w:pPr>
              <w:rPr>
                <w:rFonts w:asciiTheme="minorHAnsi" w:hAnsiTheme="minorHAnsi"/>
                <w:sz w:val="18"/>
                <w:szCs w:val="18"/>
              </w:rPr>
            </w:pPr>
            <w:r w:rsidRPr="002521E1">
              <w:rPr>
                <w:rFonts w:asciiTheme="minorHAnsi" w:hAnsiTheme="minorHAnsi"/>
                <w:sz w:val="18"/>
                <w:szCs w:val="18"/>
              </w:rPr>
              <w:t xml:space="preserve">Writing </w:t>
            </w:r>
          </w:p>
        </w:tc>
        <w:tc>
          <w:tcPr>
            <w:tcW w:w="1703" w:type="dxa"/>
          </w:tcPr>
          <w:p w14:paraId="36977079" w14:textId="77777777" w:rsidR="004C7CB8" w:rsidRPr="002521E1" w:rsidRDefault="00BF3C5C" w:rsidP="002521E1">
            <w:pPr>
              <w:rPr>
                <w:rFonts w:asciiTheme="minorHAnsi" w:hAnsiTheme="minorHAnsi"/>
                <w:sz w:val="18"/>
                <w:szCs w:val="18"/>
              </w:rPr>
            </w:pPr>
            <w:r w:rsidRPr="002521E1">
              <w:rPr>
                <w:rFonts w:asciiTheme="minorHAnsi" w:hAnsiTheme="minorHAnsi"/>
                <w:sz w:val="18"/>
                <w:szCs w:val="18"/>
              </w:rPr>
              <w:t xml:space="preserve">Working with others </w:t>
            </w:r>
          </w:p>
        </w:tc>
        <w:tc>
          <w:tcPr>
            <w:tcW w:w="1703" w:type="dxa"/>
          </w:tcPr>
          <w:p w14:paraId="6AC2A4D3" w14:textId="77777777" w:rsidR="004C7CB8" w:rsidRPr="002521E1" w:rsidRDefault="00BF3C5C" w:rsidP="002521E1">
            <w:pPr>
              <w:rPr>
                <w:rFonts w:asciiTheme="minorHAnsi" w:hAnsiTheme="minorHAnsi"/>
                <w:sz w:val="18"/>
                <w:szCs w:val="18"/>
              </w:rPr>
            </w:pPr>
            <w:r w:rsidRPr="002521E1">
              <w:rPr>
                <w:rFonts w:asciiTheme="minorHAnsi" w:hAnsiTheme="minorHAnsi"/>
                <w:sz w:val="18"/>
                <w:szCs w:val="18"/>
              </w:rPr>
              <w:t xml:space="preserve">Don’t know </w:t>
            </w:r>
          </w:p>
        </w:tc>
      </w:tr>
      <w:tr w:rsidR="007E4AC5" w14:paraId="4D270A90" w14:textId="77777777" w:rsidTr="004C7CB8">
        <w:tc>
          <w:tcPr>
            <w:tcW w:w="1703" w:type="dxa"/>
          </w:tcPr>
          <w:p w14:paraId="7B229436" w14:textId="77777777" w:rsidR="004C7CB8" w:rsidRPr="002521E1" w:rsidRDefault="004C7CB8" w:rsidP="002521E1">
            <w:pPr>
              <w:rPr>
                <w:rFonts w:asciiTheme="minorHAnsi" w:hAnsiTheme="minorHAnsi"/>
                <w:sz w:val="18"/>
                <w:szCs w:val="18"/>
              </w:rPr>
            </w:pPr>
          </w:p>
        </w:tc>
        <w:tc>
          <w:tcPr>
            <w:tcW w:w="1703" w:type="dxa"/>
          </w:tcPr>
          <w:p w14:paraId="789CD3B9" w14:textId="77777777" w:rsidR="004C7CB8" w:rsidRPr="002521E1" w:rsidRDefault="004C7CB8" w:rsidP="002521E1">
            <w:pPr>
              <w:rPr>
                <w:rFonts w:asciiTheme="minorHAnsi" w:hAnsiTheme="minorHAnsi"/>
                <w:sz w:val="18"/>
                <w:szCs w:val="18"/>
              </w:rPr>
            </w:pPr>
          </w:p>
        </w:tc>
        <w:tc>
          <w:tcPr>
            <w:tcW w:w="1703" w:type="dxa"/>
          </w:tcPr>
          <w:p w14:paraId="33736701" w14:textId="77777777" w:rsidR="004C7CB8" w:rsidRPr="002521E1" w:rsidRDefault="004C7CB8" w:rsidP="002521E1">
            <w:pPr>
              <w:rPr>
                <w:rFonts w:asciiTheme="minorHAnsi" w:hAnsiTheme="minorHAnsi"/>
                <w:sz w:val="18"/>
                <w:szCs w:val="18"/>
              </w:rPr>
            </w:pPr>
          </w:p>
        </w:tc>
        <w:tc>
          <w:tcPr>
            <w:tcW w:w="1703" w:type="dxa"/>
          </w:tcPr>
          <w:p w14:paraId="6D436282" w14:textId="77777777" w:rsidR="004C7CB8" w:rsidRPr="002521E1" w:rsidRDefault="004C7CB8" w:rsidP="002521E1">
            <w:pPr>
              <w:rPr>
                <w:rFonts w:asciiTheme="minorHAnsi" w:hAnsiTheme="minorHAnsi"/>
                <w:sz w:val="18"/>
                <w:szCs w:val="18"/>
              </w:rPr>
            </w:pPr>
          </w:p>
        </w:tc>
      </w:tr>
    </w:tbl>
    <w:p w14:paraId="6DCD2188" w14:textId="77777777" w:rsidR="00D43606" w:rsidRDefault="00D43606" w:rsidP="002521E1">
      <w:pPr>
        <w:pBdr>
          <w:bottom w:val="single" w:sz="12" w:space="1" w:color="auto"/>
        </w:pBdr>
        <w:rPr>
          <w:rFonts w:eastAsia="Times New Roman" w:cs="Times New Roman"/>
          <w:i/>
          <w:shd w:val="clear" w:color="auto" w:fill="FFFFFF"/>
          <w:lang w:val="en-GB"/>
        </w:rPr>
      </w:pPr>
    </w:p>
    <w:p w14:paraId="718C5BD5" w14:textId="77777777" w:rsidR="002521E1" w:rsidRDefault="002521E1" w:rsidP="002521E1">
      <w:pPr>
        <w:pBdr>
          <w:bottom w:val="single" w:sz="12" w:space="1" w:color="auto"/>
        </w:pBdr>
        <w:rPr>
          <w:rFonts w:eastAsia="Times New Roman" w:cs="Times New Roman"/>
          <w:i/>
          <w:shd w:val="clear" w:color="auto" w:fill="FFFFFF"/>
          <w:lang w:val="en-GB"/>
        </w:rPr>
      </w:pPr>
    </w:p>
    <w:p w14:paraId="30ABFD48" w14:textId="77777777" w:rsidR="002521E1" w:rsidRPr="003777C5" w:rsidRDefault="002521E1" w:rsidP="002521E1">
      <w:pPr>
        <w:rPr>
          <w:rFonts w:eastAsia="Times New Roman" w:cs="Times New Roman"/>
          <w:i/>
          <w:color w:val="1F497D" w:themeColor="text2"/>
          <w:shd w:val="clear" w:color="auto" w:fill="FFFFFF"/>
          <w:lang w:val="en-GB"/>
        </w:rPr>
      </w:pPr>
    </w:p>
    <w:p w14:paraId="51207338" w14:textId="77777777" w:rsidR="000219E9" w:rsidRPr="003777C5" w:rsidRDefault="00BF3C5C" w:rsidP="002521E1">
      <w:pPr>
        <w:rPr>
          <w:rFonts w:eastAsia="Times New Roman" w:cs="Times New Roman"/>
          <w:i/>
          <w:color w:val="1F497D" w:themeColor="text2"/>
          <w:shd w:val="clear" w:color="auto" w:fill="FFFFFF"/>
          <w:lang w:val="en-GB"/>
        </w:rPr>
      </w:pPr>
      <w:r w:rsidRPr="003777C5">
        <w:rPr>
          <w:rFonts w:eastAsia="Times New Roman" w:cs="Times New Roman"/>
          <w:i/>
          <w:color w:val="1F497D" w:themeColor="text2"/>
          <w:shd w:val="clear" w:color="auto" w:fill="FFFFFF"/>
          <w:lang w:val="en-GB"/>
        </w:rPr>
        <w:t xml:space="preserve">Appendix F: Pupil </w:t>
      </w:r>
      <w:r w:rsidRPr="003777C5">
        <w:rPr>
          <w:rFonts w:eastAsia="Times New Roman" w:cs="Times New Roman"/>
          <w:i/>
          <w:color w:val="1F497D" w:themeColor="text2"/>
          <w:shd w:val="clear" w:color="auto" w:fill="FFFFFF"/>
          <w:lang w:val="en-GB"/>
        </w:rPr>
        <w:t>questionnaire pre and post intervention</w:t>
      </w:r>
    </w:p>
    <w:p w14:paraId="64F110CB" w14:textId="77777777" w:rsidR="00D43606" w:rsidRDefault="00D43606" w:rsidP="002521E1">
      <w:pPr>
        <w:rPr>
          <w:b/>
          <w:u w:val="single"/>
        </w:rPr>
      </w:pPr>
    </w:p>
    <w:p w14:paraId="0F1E39B4" w14:textId="77777777" w:rsidR="00D43606" w:rsidRDefault="00D43606" w:rsidP="002521E1">
      <w:pPr>
        <w:rPr>
          <w:b/>
          <w:u w:val="single"/>
        </w:rPr>
      </w:pPr>
    </w:p>
    <w:p w14:paraId="15986ED5" w14:textId="77777777" w:rsidR="002521E1" w:rsidRDefault="002521E1" w:rsidP="002521E1">
      <w:pPr>
        <w:rPr>
          <w:b/>
          <w:u w:val="single"/>
        </w:rPr>
      </w:pPr>
    </w:p>
    <w:p w14:paraId="13E09CF3" w14:textId="77777777" w:rsidR="002521E1" w:rsidRDefault="002521E1" w:rsidP="002521E1">
      <w:pPr>
        <w:rPr>
          <w:b/>
          <w:u w:val="single"/>
        </w:rPr>
      </w:pPr>
    </w:p>
    <w:p w14:paraId="2AF1D944" w14:textId="77777777" w:rsidR="002521E1" w:rsidRDefault="002521E1" w:rsidP="002521E1">
      <w:pPr>
        <w:rPr>
          <w:b/>
          <w:u w:val="single"/>
        </w:rPr>
      </w:pPr>
    </w:p>
    <w:p w14:paraId="1B28C804" w14:textId="77777777" w:rsidR="002521E1" w:rsidRDefault="002521E1" w:rsidP="002521E1">
      <w:pPr>
        <w:rPr>
          <w:b/>
          <w:u w:val="single"/>
        </w:rPr>
      </w:pPr>
    </w:p>
    <w:p w14:paraId="068E11C8" w14:textId="77777777" w:rsidR="002521E1" w:rsidRDefault="002521E1" w:rsidP="002521E1">
      <w:pPr>
        <w:rPr>
          <w:b/>
          <w:u w:val="single"/>
        </w:rPr>
      </w:pPr>
    </w:p>
    <w:p w14:paraId="134CCE58" w14:textId="77777777" w:rsidR="002521E1" w:rsidRDefault="002521E1" w:rsidP="002521E1">
      <w:pPr>
        <w:rPr>
          <w:b/>
          <w:u w:val="single"/>
        </w:rPr>
      </w:pPr>
    </w:p>
    <w:p w14:paraId="0494D1A6" w14:textId="77777777" w:rsidR="002521E1" w:rsidRDefault="002521E1" w:rsidP="002521E1">
      <w:pPr>
        <w:rPr>
          <w:b/>
          <w:u w:val="single"/>
        </w:rPr>
      </w:pPr>
    </w:p>
    <w:p w14:paraId="5C3B9250" w14:textId="77777777" w:rsidR="00D43606" w:rsidRDefault="00D43606" w:rsidP="002521E1">
      <w:pPr>
        <w:rPr>
          <w:b/>
          <w:u w:val="single"/>
        </w:rPr>
      </w:pPr>
    </w:p>
    <w:p w14:paraId="7468EC10" w14:textId="77777777" w:rsidR="00D43606" w:rsidRDefault="00D43606" w:rsidP="002521E1"/>
    <w:tbl>
      <w:tblPr>
        <w:tblStyle w:val="TableGrid"/>
        <w:tblW w:w="0" w:type="auto"/>
        <w:jc w:val="center"/>
        <w:tblLook w:val="04A0" w:firstRow="1" w:lastRow="0" w:firstColumn="1" w:lastColumn="0" w:noHBand="0" w:noVBand="1"/>
      </w:tblPr>
      <w:tblGrid>
        <w:gridCol w:w="2943"/>
        <w:gridCol w:w="1418"/>
        <w:gridCol w:w="1417"/>
        <w:gridCol w:w="1418"/>
        <w:gridCol w:w="1320"/>
      </w:tblGrid>
      <w:tr w:rsidR="007E4AC5" w14:paraId="59D0AD64" w14:textId="77777777" w:rsidTr="00D43606">
        <w:trPr>
          <w:jc w:val="center"/>
        </w:trPr>
        <w:tc>
          <w:tcPr>
            <w:tcW w:w="2943" w:type="dxa"/>
          </w:tcPr>
          <w:p w14:paraId="78351C51" w14:textId="77777777" w:rsidR="00D43606" w:rsidRPr="002521E1" w:rsidRDefault="00BF3C5C" w:rsidP="002521E1">
            <w:pPr>
              <w:jc w:val="center"/>
              <w:rPr>
                <w:rFonts w:asciiTheme="minorHAnsi" w:hAnsiTheme="minorHAnsi"/>
                <w:sz w:val="18"/>
                <w:szCs w:val="18"/>
              </w:rPr>
            </w:pPr>
            <w:r w:rsidRPr="002521E1">
              <w:rPr>
                <w:rFonts w:asciiTheme="minorHAnsi" w:hAnsiTheme="minorHAnsi"/>
                <w:sz w:val="18"/>
                <w:szCs w:val="18"/>
              </w:rPr>
              <w:t>Focus</w:t>
            </w:r>
          </w:p>
        </w:tc>
        <w:tc>
          <w:tcPr>
            <w:tcW w:w="1418" w:type="dxa"/>
          </w:tcPr>
          <w:p w14:paraId="288C4F08" w14:textId="77777777" w:rsidR="00D43606" w:rsidRPr="002521E1" w:rsidRDefault="00BF3C5C" w:rsidP="002521E1">
            <w:pPr>
              <w:jc w:val="center"/>
              <w:rPr>
                <w:rFonts w:asciiTheme="minorHAnsi" w:hAnsiTheme="minorHAnsi"/>
                <w:sz w:val="18"/>
                <w:szCs w:val="18"/>
              </w:rPr>
            </w:pPr>
            <w:r w:rsidRPr="002521E1">
              <w:rPr>
                <w:rFonts w:asciiTheme="minorHAnsi" w:hAnsiTheme="minorHAnsi"/>
                <w:sz w:val="18"/>
                <w:szCs w:val="18"/>
              </w:rPr>
              <w:t>Pupil 1</w:t>
            </w:r>
          </w:p>
        </w:tc>
        <w:tc>
          <w:tcPr>
            <w:tcW w:w="1417" w:type="dxa"/>
          </w:tcPr>
          <w:p w14:paraId="29C0A645" w14:textId="77777777" w:rsidR="00D43606" w:rsidRPr="002521E1" w:rsidRDefault="00BF3C5C" w:rsidP="002521E1">
            <w:pPr>
              <w:jc w:val="center"/>
              <w:rPr>
                <w:rFonts w:asciiTheme="minorHAnsi" w:hAnsiTheme="minorHAnsi"/>
                <w:sz w:val="18"/>
                <w:szCs w:val="18"/>
              </w:rPr>
            </w:pPr>
            <w:r w:rsidRPr="002521E1">
              <w:rPr>
                <w:rFonts w:asciiTheme="minorHAnsi" w:hAnsiTheme="minorHAnsi"/>
                <w:sz w:val="18"/>
                <w:szCs w:val="18"/>
              </w:rPr>
              <w:t>Pupil 2</w:t>
            </w:r>
          </w:p>
        </w:tc>
        <w:tc>
          <w:tcPr>
            <w:tcW w:w="1418" w:type="dxa"/>
          </w:tcPr>
          <w:p w14:paraId="5EB78007" w14:textId="77777777" w:rsidR="00D43606" w:rsidRPr="002521E1" w:rsidRDefault="00BF3C5C" w:rsidP="002521E1">
            <w:pPr>
              <w:jc w:val="center"/>
              <w:rPr>
                <w:rFonts w:asciiTheme="minorHAnsi" w:hAnsiTheme="minorHAnsi"/>
                <w:sz w:val="18"/>
                <w:szCs w:val="18"/>
              </w:rPr>
            </w:pPr>
            <w:r w:rsidRPr="002521E1">
              <w:rPr>
                <w:rFonts w:asciiTheme="minorHAnsi" w:hAnsiTheme="minorHAnsi"/>
                <w:sz w:val="18"/>
                <w:szCs w:val="18"/>
              </w:rPr>
              <w:t>Pupil 3</w:t>
            </w:r>
          </w:p>
        </w:tc>
        <w:tc>
          <w:tcPr>
            <w:tcW w:w="1320" w:type="dxa"/>
          </w:tcPr>
          <w:p w14:paraId="40B77A03" w14:textId="77777777" w:rsidR="00D43606" w:rsidRPr="002521E1" w:rsidRDefault="00BF3C5C" w:rsidP="002521E1">
            <w:pPr>
              <w:jc w:val="center"/>
              <w:rPr>
                <w:rFonts w:asciiTheme="minorHAnsi" w:hAnsiTheme="minorHAnsi"/>
                <w:sz w:val="18"/>
                <w:szCs w:val="18"/>
              </w:rPr>
            </w:pPr>
            <w:r w:rsidRPr="002521E1">
              <w:rPr>
                <w:rFonts w:asciiTheme="minorHAnsi" w:hAnsiTheme="minorHAnsi"/>
                <w:sz w:val="18"/>
                <w:szCs w:val="18"/>
              </w:rPr>
              <w:t>Pupil 4</w:t>
            </w:r>
          </w:p>
        </w:tc>
      </w:tr>
      <w:tr w:rsidR="007E4AC5" w14:paraId="769ECB4C" w14:textId="77777777" w:rsidTr="00D43606">
        <w:trPr>
          <w:jc w:val="center"/>
        </w:trPr>
        <w:tc>
          <w:tcPr>
            <w:tcW w:w="2943" w:type="dxa"/>
          </w:tcPr>
          <w:p w14:paraId="3598A92D" w14:textId="77777777" w:rsidR="00D43606" w:rsidRPr="002521E1" w:rsidRDefault="00BF3C5C" w:rsidP="002521E1">
            <w:pPr>
              <w:jc w:val="center"/>
              <w:rPr>
                <w:rFonts w:asciiTheme="minorHAnsi" w:hAnsiTheme="minorHAnsi"/>
                <w:sz w:val="18"/>
                <w:szCs w:val="18"/>
              </w:rPr>
            </w:pPr>
            <w:r w:rsidRPr="002521E1">
              <w:rPr>
                <w:rFonts w:asciiTheme="minorHAnsi" w:hAnsiTheme="minorHAnsi"/>
                <w:sz w:val="18"/>
                <w:szCs w:val="18"/>
              </w:rPr>
              <w:t>How does the pupil respond to the technique tried?</w:t>
            </w:r>
          </w:p>
        </w:tc>
        <w:tc>
          <w:tcPr>
            <w:tcW w:w="1418" w:type="dxa"/>
          </w:tcPr>
          <w:p w14:paraId="3C9EE0A4" w14:textId="77777777" w:rsidR="00D43606" w:rsidRPr="002521E1" w:rsidRDefault="00D43606" w:rsidP="002521E1">
            <w:pPr>
              <w:rPr>
                <w:rFonts w:asciiTheme="minorHAnsi" w:hAnsiTheme="minorHAnsi"/>
                <w:sz w:val="18"/>
                <w:szCs w:val="18"/>
              </w:rPr>
            </w:pPr>
          </w:p>
        </w:tc>
        <w:tc>
          <w:tcPr>
            <w:tcW w:w="1417" w:type="dxa"/>
          </w:tcPr>
          <w:p w14:paraId="361CBD62" w14:textId="77777777" w:rsidR="00D43606" w:rsidRPr="002521E1" w:rsidRDefault="00D43606" w:rsidP="002521E1">
            <w:pPr>
              <w:rPr>
                <w:rFonts w:asciiTheme="minorHAnsi" w:hAnsiTheme="minorHAnsi"/>
                <w:sz w:val="18"/>
                <w:szCs w:val="18"/>
              </w:rPr>
            </w:pPr>
          </w:p>
        </w:tc>
        <w:tc>
          <w:tcPr>
            <w:tcW w:w="1418" w:type="dxa"/>
          </w:tcPr>
          <w:p w14:paraId="079A2F39" w14:textId="77777777" w:rsidR="00D43606" w:rsidRPr="002521E1" w:rsidRDefault="00D43606" w:rsidP="002521E1">
            <w:pPr>
              <w:rPr>
                <w:rFonts w:asciiTheme="minorHAnsi" w:hAnsiTheme="minorHAnsi"/>
                <w:sz w:val="18"/>
                <w:szCs w:val="18"/>
              </w:rPr>
            </w:pPr>
          </w:p>
        </w:tc>
        <w:tc>
          <w:tcPr>
            <w:tcW w:w="1320" w:type="dxa"/>
          </w:tcPr>
          <w:p w14:paraId="41125049" w14:textId="77777777" w:rsidR="00D43606" w:rsidRPr="002521E1" w:rsidRDefault="00D43606" w:rsidP="002521E1">
            <w:pPr>
              <w:rPr>
                <w:rFonts w:asciiTheme="minorHAnsi" w:hAnsiTheme="minorHAnsi"/>
                <w:sz w:val="18"/>
                <w:szCs w:val="18"/>
              </w:rPr>
            </w:pPr>
          </w:p>
        </w:tc>
      </w:tr>
      <w:tr w:rsidR="007E4AC5" w14:paraId="77E5F36C" w14:textId="77777777" w:rsidTr="00D43606">
        <w:trPr>
          <w:jc w:val="center"/>
        </w:trPr>
        <w:tc>
          <w:tcPr>
            <w:tcW w:w="2943" w:type="dxa"/>
          </w:tcPr>
          <w:p w14:paraId="44EA0717" w14:textId="77777777" w:rsidR="00D43606" w:rsidRPr="002521E1" w:rsidRDefault="00BF3C5C" w:rsidP="002521E1">
            <w:pPr>
              <w:jc w:val="center"/>
              <w:rPr>
                <w:rFonts w:asciiTheme="minorHAnsi" w:hAnsiTheme="minorHAnsi"/>
                <w:sz w:val="18"/>
                <w:szCs w:val="18"/>
              </w:rPr>
            </w:pPr>
            <w:r w:rsidRPr="002521E1">
              <w:rPr>
                <w:rFonts w:asciiTheme="minorHAnsi" w:hAnsiTheme="minorHAnsi"/>
                <w:sz w:val="18"/>
                <w:szCs w:val="18"/>
              </w:rPr>
              <w:t>How does the technique help or hinder learning?</w:t>
            </w:r>
          </w:p>
        </w:tc>
        <w:tc>
          <w:tcPr>
            <w:tcW w:w="1418" w:type="dxa"/>
          </w:tcPr>
          <w:p w14:paraId="611EC728" w14:textId="77777777" w:rsidR="00D43606" w:rsidRPr="002521E1" w:rsidRDefault="00D43606" w:rsidP="002521E1">
            <w:pPr>
              <w:rPr>
                <w:rFonts w:asciiTheme="minorHAnsi" w:hAnsiTheme="minorHAnsi"/>
                <w:sz w:val="18"/>
                <w:szCs w:val="18"/>
              </w:rPr>
            </w:pPr>
          </w:p>
        </w:tc>
        <w:tc>
          <w:tcPr>
            <w:tcW w:w="1417" w:type="dxa"/>
          </w:tcPr>
          <w:p w14:paraId="74CB4682" w14:textId="77777777" w:rsidR="00D43606" w:rsidRPr="002521E1" w:rsidRDefault="00D43606" w:rsidP="002521E1">
            <w:pPr>
              <w:rPr>
                <w:rFonts w:asciiTheme="minorHAnsi" w:hAnsiTheme="minorHAnsi"/>
                <w:sz w:val="18"/>
                <w:szCs w:val="18"/>
              </w:rPr>
            </w:pPr>
          </w:p>
        </w:tc>
        <w:tc>
          <w:tcPr>
            <w:tcW w:w="1418" w:type="dxa"/>
          </w:tcPr>
          <w:p w14:paraId="355CE888" w14:textId="77777777" w:rsidR="00D43606" w:rsidRPr="002521E1" w:rsidRDefault="00D43606" w:rsidP="002521E1">
            <w:pPr>
              <w:rPr>
                <w:rFonts w:asciiTheme="minorHAnsi" w:hAnsiTheme="minorHAnsi"/>
                <w:sz w:val="18"/>
                <w:szCs w:val="18"/>
              </w:rPr>
            </w:pPr>
          </w:p>
        </w:tc>
        <w:tc>
          <w:tcPr>
            <w:tcW w:w="1320" w:type="dxa"/>
          </w:tcPr>
          <w:p w14:paraId="48517442" w14:textId="77777777" w:rsidR="00D43606" w:rsidRPr="002521E1" w:rsidRDefault="00D43606" w:rsidP="002521E1">
            <w:pPr>
              <w:rPr>
                <w:rFonts w:asciiTheme="minorHAnsi" w:hAnsiTheme="minorHAnsi"/>
                <w:sz w:val="18"/>
                <w:szCs w:val="18"/>
              </w:rPr>
            </w:pPr>
          </w:p>
        </w:tc>
      </w:tr>
      <w:tr w:rsidR="007E4AC5" w14:paraId="09022153" w14:textId="77777777" w:rsidTr="00D43606">
        <w:trPr>
          <w:jc w:val="center"/>
        </w:trPr>
        <w:tc>
          <w:tcPr>
            <w:tcW w:w="2943" w:type="dxa"/>
          </w:tcPr>
          <w:p w14:paraId="4BB86235" w14:textId="77777777" w:rsidR="00D43606" w:rsidRPr="002521E1" w:rsidRDefault="00BF3C5C" w:rsidP="002521E1">
            <w:pPr>
              <w:jc w:val="center"/>
              <w:rPr>
                <w:rFonts w:asciiTheme="minorHAnsi" w:hAnsiTheme="minorHAnsi"/>
                <w:sz w:val="18"/>
                <w:szCs w:val="18"/>
              </w:rPr>
            </w:pPr>
            <w:r w:rsidRPr="002521E1">
              <w:rPr>
                <w:rFonts w:asciiTheme="minorHAnsi" w:hAnsiTheme="minorHAnsi"/>
                <w:sz w:val="18"/>
                <w:szCs w:val="18"/>
              </w:rPr>
              <w:t xml:space="preserve">Are there any aspects of the teaching technique that </w:t>
            </w:r>
            <w:r w:rsidRPr="002521E1">
              <w:rPr>
                <w:rFonts w:asciiTheme="minorHAnsi" w:hAnsiTheme="minorHAnsi"/>
                <w:sz w:val="18"/>
                <w:szCs w:val="18"/>
              </w:rPr>
              <w:t>could be adjusted to improve progress?</w:t>
            </w:r>
          </w:p>
        </w:tc>
        <w:tc>
          <w:tcPr>
            <w:tcW w:w="1418" w:type="dxa"/>
          </w:tcPr>
          <w:p w14:paraId="7B9C5B59" w14:textId="77777777" w:rsidR="00D43606" w:rsidRPr="002521E1" w:rsidRDefault="00D43606" w:rsidP="002521E1">
            <w:pPr>
              <w:rPr>
                <w:rFonts w:asciiTheme="minorHAnsi" w:hAnsiTheme="minorHAnsi"/>
                <w:sz w:val="18"/>
                <w:szCs w:val="18"/>
              </w:rPr>
            </w:pPr>
          </w:p>
        </w:tc>
        <w:tc>
          <w:tcPr>
            <w:tcW w:w="1417" w:type="dxa"/>
          </w:tcPr>
          <w:p w14:paraId="38696C34" w14:textId="77777777" w:rsidR="00D43606" w:rsidRPr="002521E1" w:rsidRDefault="00D43606" w:rsidP="002521E1">
            <w:pPr>
              <w:rPr>
                <w:rFonts w:asciiTheme="minorHAnsi" w:hAnsiTheme="minorHAnsi"/>
                <w:sz w:val="18"/>
                <w:szCs w:val="18"/>
              </w:rPr>
            </w:pPr>
          </w:p>
        </w:tc>
        <w:tc>
          <w:tcPr>
            <w:tcW w:w="1418" w:type="dxa"/>
          </w:tcPr>
          <w:p w14:paraId="3F68DEEF" w14:textId="77777777" w:rsidR="00D43606" w:rsidRPr="002521E1" w:rsidRDefault="00D43606" w:rsidP="002521E1">
            <w:pPr>
              <w:rPr>
                <w:rFonts w:asciiTheme="minorHAnsi" w:hAnsiTheme="minorHAnsi"/>
                <w:sz w:val="18"/>
                <w:szCs w:val="18"/>
              </w:rPr>
            </w:pPr>
          </w:p>
        </w:tc>
        <w:tc>
          <w:tcPr>
            <w:tcW w:w="1320" w:type="dxa"/>
          </w:tcPr>
          <w:p w14:paraId="353D3AB6" w14:textId="77777777" w:rsidR="00D43606" w:rsidRPr="002521E1" w:rsidRDefault="00D43606" w:rsidP="002521E1">
            <w:pPr>
              <w:rPr>
                <w:rFonts w:asciiTheme="minorHAnsi" w:hAnsiTheme="minorHAnsi"/>
                <w:sz w:val="18"/>
                <w:szCs w:val="18"/>
              </w:rPr>
            </w:pPr>
          </w:p>
        </w:tc>
      </w:tr>
    </w:tbl>
    <w:p w14:paraId="31C53263" w14:textId="77777777" w:rsidR="00D43606" w:rsidRPr="00CF5AEB" w:rsidRDefault="00D43606" w:rsidP="002521E1">
      <w:pPr>
        <w:rPr>
          <w:rFonts w:eastAsia="Times New Roman" w:cs="Times New Roman"/>
          <w:b/>
          <w:shd w:val="clear" w:color="auto" w:fill="FFFFFF"/>
          <w:lang w:val="en-GB"/>
        </w:rPr>
      </w:pPr>
    </w:p>
    <w:p w14:paraId="752AD382" w14:textId="77777777" w:rsidR="00D43606" w:rsidRPr="003777C5" w:rsidRDefault="00BF3C5C" w:rsidP="002521E1">
      <w:pPr>
        <w:rPr>
          <w:i/>
          <w:color w:val="1F497D" w:themeColor="text2"/>
        </w:rPr>
      </w:pPr>
      <w:r w:rsidRPr="003777C5">
        <w:rPr>
          <w:i/>
          <w:color w:val="1F497D" w:themeColor="text2"/>
        </w:rPr>
        <w:t>Appendix G: Table for focused observation of activities</w:t>
      </w:r>
    </w:p>
    <w:p w14:paraId="07011060" w14:textId="77777777" w:rsidR="00D43606" w:rsidRDefault="00D43606" w:rsidP="002521E1">
      <w:pPr>
        <w:rPr>
          <w:b/>
          <w:u w:val="single"/>
        </w:rPr>
      </w:pPr>
    </w:p>
    <w:p w14:paraId="4EDDE6F3" w14:textId="77777777" w:rsidR="00D43606" w:rsidRDefault="00D43606" w:rsidP="002521E1">
      <w:pPr>
        <w:rPr>
          <w:b/>
          <w:u w:val="single"/>
        </w:rPr>
      </w:pPr>
    </w:p>
    <w:tbl>
      <w:tblPr>
        <w:tblStyle w:val="TableGrid"/>
        <w:tblW w:w="0" w:type="auto"/>
        <w:tblLook w:val="04A0" w:firstRow="1" w:lastRow="0" w:firstColumn="1" w:lastColumn="0" w:noHBand="0" w:noVBand="1"/>
      </w:tblPr>
      <w:tblGrid>
        <w:gridCol w:w="2943"/>
        <w:gridCol w:w="1418"/>
        <w:gridCol w:w="1417"/>
        <w:gridCol w:w="1418"/>
        <w:gridCol w:w="1320"/>
      </w:tblGrid>
      <w:tr w:rsidR="007E4AC5" w14:paraId="68128824" w14:textId="77777777" w:rsidTr="004C7CB8">
        <w:tc>
          <w:tcPr>
            <w:tcW w:w="2943" w:type="dxa"/>
          </w:tcPr>
          <w:p w14:paraId="31F1DB55" w14:textId="77777777" w:rsidR="004C7CB8" w:rsidRPr="002521E1" w:rsidRDefault="00BF3C5C" w:rsidP="002521E1">
            <w:pPr>
              <w:jc w:val="center"/>
              <w:rPr>
                <w:rFonts w:asciiTheme="minorHAnsi" w:hAnsiTheme="minorHAnsi"/>
                <w:sz w:val="18"/>
                <w:szCs w:val="18"/>
              </w:rPr>
            </w:pPr>
            <w:r w:rsidRPr="002521E1">
              <w:rPr>
                <w:rFonts w:asciiTheme="minorHAnsi" w:hAnsiTheme="minorHAnsi"/>
                <w:sz w:val="18"/>
                <w:szCs w:val="18"/>
              </w:rPr>
              <w:t>Focus</w:t>
            </w:r>
          </w:p>
        </w:tc>
        <w:tc>
          <w:tcPr>
            <w:tcW w:w="1418" w:type="dxa"/>
          </w:tcPr>
          <w:p w14:paraId="26782AAA" w14:textId="77777777" w:rsidR="004C7CB8" w:rsidRPr="002521E1" w:rsidRDefault="00BF3C5C" w:rsidP="002521E1">
            <w:pPr>
              <w:jc w:val="center"/>
              <w:rPr>
                <w:rFonts w:asciiTheme="minorHAnsi" w:hAnsiTheme="minorHAnsi"/>
                <w:sz w:val="18"/>
                <w:szCs w:val="18"/>
              </w:rPr>
            </w:pPr>
            <w:r w:rsidRPr="002521E1">
              <w:rPr>
                <w:rFonts w:asciiTheme="minorHAnsi" w:hAnsiTheme="minorHAnsi"/>
                <w:sz w:val="18"/>
                <w:szCs w:val="18"/>
              </w:rPr>
              <w:t>Pupil 1</w:t>
            </w:r>
          </w:p>
        </w:tc>
        <w:tc>
          <w:tcPr>
            <w:tcW w:w="1417" w:type="dxa"/>
          </w:tcPr>
          <w:p w14:paraId="6B098CFA" w14:textId="77777777" w:rsidR="004C7CB8" w:rsidRPr="002521E1" w:rsidRDefault="00BF3C5C" w:rsidP="002521E1">
            <w:pPr>
              <w:jc w:val="center"/>
              <w:rPr>
                <w:rFonts w:asciiTheme="minorHAnsi" w:hAnsiTheme="minorHAnsi"/>
                <w:sz w:val="18"/>
                <w:szCs w:val="18"/>
              </w:rPr>
            </w:pPr>
            <w:r w:rsidRPr="002521E1">
              <w:rPr>
                <w:rFonts w:asciiTheme="minorHAnsi" w:hAnsiTheme="minorHAnsi"/>
                <w:sz w:val="18"/>
                <w:szCs w:val="18"/>
              </w:rPr>
              <w:t>Pupil 2</w:t>
            </w:r>
          </w:p>
        </w:tc>
        <w:tc>
          <w:tcPr>
            <w:tcW w:w="1418" w:type="dxa"/>
          </w:tcPr>
          <w:p w14:paraId="68724F20" w14:textId="77777777" w:rsidR="004C7CB8" w:rsidRPr="002521E1" w:rsidRDefault="00BF3C5C" w:rsidP="002521E1">
            <w:pPr>
              <w:jc w:val="center"/>
              <w:rPr>
                <w:rFonts w:asciiTheme="minorHAnsi" w:hAnsiTheme="minorHAnsi"/>
                <w:sz w:val="18"/>
                <w:szCs w:val="18"/>
              </w:rPr>
            </w:pPr>
            <w:r w:rsidRPr="002521E1">
              <w:rPr>
                <w:rFonts w:asciiTheme="minorHAnsi" w:hAnsiTheme="minorHAnsi"/>
                <w:sz w:val="18"/>
                <w:szCs w:val="18"/>
              </w:rPr>
              <w:t>Pupil 3</w:t>
            </w:r>
          </w:p>
        </w:tc>
        <w:tc>
          <w:tcPr>
            <w:tcW w:w="1320" w:type="dxa"/>
          </w:tcPr>
          <w:p w14:paraId="045265A8" w14:textId="77777777" w:rsidR="004C7CB8" w:rsidRPr="002521E1" w:rsidRDefault="00BF3C5C" w:rsidP="002521E1">
            <w:pPr>
              <w:jc w:val="center"/>
              <w:rPr>
                <w:rFonts w:asciiTheme="minorHAnsi" w:hAnsiTheme="minorHAnsi"/>
                <w:sz w:val="18"/>
                <w:szCs w:val="18"/>
              </w:rPr>
            </w:pPr>
            <w:r w:rsidRPr="002521E1">
              <w:rPr>
                <w:rFonts w:asciiTheme="minorHAnsi" w:hAnsiTheme="minorHAnsi"/>
                <w:sz w:val="18"/>
                <w:szCs w:val="18"/>
              </w:rPr>
              <w:t>Pupil 4</w:t>
            </w:r>
          </w:p>
        </w:tc>
      </w:tr>
      <w:tr w:rsidR="007E4AC5" w14:paraId="0AB8AB8E" w14:textId="77777777" w:rsidTr="004C7CB8">
        <w:tc>
          <w:tcPr>
            <w:tcW w:w="2943" w:type="dxa"/>
          </w:tcPr>
          <w:p w14:paraId="29FDAA11" w14:textId="77777777" w:rsidR="004C7CB8" w:rsidRPr="002521E1" w:rsidRDefault="00BF3C5C" w:rsidP="002521E1">
            <w:pPr>
              <w:autoSpaceDE w:val="0"/>
              <w:autoSpaceDN w:val="0"/>
              <w:adjustRightInd w:val="0"/>
              <w:jc w:val="center"/>
              <w:rPr>
                <w:rFonts w:asciiTheme="minorHAnsi" w:hAnsiTheme="minorHAnsi" w:cs="Arial"/>
                <w:bCs/>
                <w:sz w:val="18"/>
                <w:szCs w:val="18"/>
              </w:rPr>
            </w:pPr>
            <w:r w:rsidRPr="002521E1">
              <w:rPr>
                <w:rFonts w:asciiTheme="minorHAnsi" w:hAnsiTheme="minorHAnsi" w:cs="Arial"/>
                <w:sz w:val="18"/>
                <w:szCs w:val="18"/>
              </w:rPr>
              <w:t>What did you enjoy most about that lesson?</w:t>
            </w:r>
          </w:p>
          <w:p w14:paraId="0372119E" w14:textId="77777777" w:rsidR="004C7CB8" w:rsidRPr="002521E1" w:rsidRDefault="004C7CB8" w:rsidP="002521E1">
            <w:pPr>
              <w:jc w:val="center"/>
              <w:rPr>
                <w:rFonts w:asciiTheme="minorHAnsi" w:hAnsiTheme="minorHAnsi"/>
                <w:sz w:val="18"/>
                <w:szCs w:val="18"/>
              </w:rPr>
            </w:pPr>
          </w:p>
        </w:tc>
        <w:tc>
          <w:tcPr>
            <w:tcW w:w="1418" w:type="dxa"/>
          </w:tcPr>
          <w:p w14:paraId="4A1A79CB" w14:textId="77777777" w:rsidR="004C7CB8" w:rsidRPr="002521E1" w:rsidRDefault="004C7CB8" w:rsidP="002521E1">
            <w:pPr>
              <w:rPr>
                <w:rFonts w:asciiTheme="minorHAnsi" w:hAnsiTheme="minorHAnsi"/>
                <w:sz w:val="18"/>
                <w:szCs w:val="18"/>
              </w:rPr>
            </w:pPr>
          </w:p>
        </w:tc>
        <w:tc>
          <w:tcPr>
            <w:tcW w:w="1417" w:type="dxa"/>
          </w:tcPr>
          <w:p w14:paraId="74BF3EB4" w14:textId="77777777" w:rsidR="004C7CB8" w:rsidRPr="002521E1" w:rsidRDefault="004C7CB8" w:rsidP="002521E1">
            <w:pPr>
              <w:rPr>
                <w:rFonts w:asciiTheme="minorHAnsi" w:hAnsiTheme="minorHAnsi"/>
                <w:sz w:val="18"/>
                <w:szCs w:val="18"/>
              </w:rPr>
            </w:pPr>
          </w:p>
        </w:tc>
        <w:tc>
          <w:tcPr>
            <w:tcW w:w="1418" w:type="dxa"/>
          </w:tcPr>
          <w:p w14:paraId="67D5770D" w14:textId="77777777" w:rsidR="004C7CB8" w:rsidRPr="002521E1" w:rsidRDefault="004C7CB8" w:rsidP="002521E1">
            <w:pPr>
              <w:rPr>
                <w:rFonts w:asciiTheme="minorHAnsi" w:hAnsiTheme="minorHAnsi"/>
                <w:sz w:val="18"/>
                <w:szCs w:val="18"/>
              </w:rPr>
            </w:pPr>
          </w:p>
        </w:tc>
        <w:tc>
          <w:tcPr>
            <w:tcW w:w="1320" w:type="dxa"/>
          </w:tcPr>
          <w:p w14:paraId="03450AB6" w14:textId="77777777" w:rsidR="004C7CB8" w:rsidRPr="002521E1" w:rsidRDefault="004C7CB8" w:rsidP="002521E1">
            <w:pPr>
              <w:rPr>
                <w:rFonts w:asciiTheme="minorHAnsi" w:hAnsiTheme="minorHAnsi"/>
                <w:sz w:val="18"/>
                <w:szCs w:val="18"/>
              </w:rPr>
            </w:pPr>
          </w:p>
        </w:tc>
      </w:tr>
      <w:tr w:rsidR="007E4AC5" w14:paraId="523CDCB8" w14:textId="77777777" w:rsidTr="004C7CB8">
        <w:tc>
          <w:tcPr>
            <w:tcW w:w="2943" w:type="dxa"/>
          </w:tcPr>
          <w:p w14:paraId="699A2C58" w14:textId="77777777" w:rsidR="004C7CB8" w:rsidRPr="002521E1" w:rsidRDefault="00BF3C5C" w:rsidP="002521E1">
            <w:pPr>
              <w:autoSpaceDE w:val="0"/>
              <w:autoSpaceDN w:val="0"/>
              <w:adjustRightInd w:val="0"/>
              <w:jc w:val="center"/>
              <w:rPr>
                <w:rFonts w:asciiTheme="minorHAnsi" w:hAnsiTheme="minorHAnsi" w:cs="Arial"/>
                <w:bCs/>
                <w:sz w:val="18"/>
                <w:szCs w:val="18"/>
              </w:rPr>
            </w:pPr>
            <w:r w:rsidRPr="002521E1">
              <w:rPr>
                <w:rFonts w:asciiTheme="minorHAnsi" w:hAnsiTheme="minorHAnsi" w:cs="Arial"/>
                <w:sz w:val="18"/>
                <w:szCs w:val="18"/>
              </w:rPr>
              <w:t>What did you learn?</w:t>
            </w:r>
          </w:p>
          <w:p w14:paraId="5AA420EC" w14:textId="77777777" w:rsidR="004C7CB8" w:rsidRPr="002521E1" w:rsidRDefault="004C7CB8" w:rsidP="002521E1">
            <w:pPr>
              <w:jc w:val="center"/>
              <w:rPr>
                <w:rFonts w:asciiTheme="minorHAnsi" w:hAnsiTheme="minorHAnsi"/>
                <w:sz w:val="18"/>
                <w:szCs w:val="18"/>
              </w:rPr>
            </w:pPr>
          </w:p>
        </w:tc>
        <w:tc>
          <w:tcPr>
            <w:tcW w:w="1418" w:type="dxa"/>
          </w:tcPr>
          <w:p w14:paraId="658FDD0B" w14:textId="77777777" w:rsidR="004C7CB8" w:rsidRPr="002521E1" w:rsidRDefault="004C7CB8" w:rsidP="002521E1">
            <w:pPr>
              <w:rPr>
                <w:rFonts w:asciiTheme="minorHAnsi" w:hAnsiTheme="minorHAnsi"/>
                <w:sz w:val="18"/>
                <w:szCs w:val="18"/>
              </w:rPr>
            </w:pPr>
          </w:p>
        </w:tc>
        <w:tc>
          <w:tcPr>
            <w:tcW w:w="1417" w:type="dxa"/>
          </w:tcPr>
          <w:p w14:paraId="5B1FCAA2" w14:textId="77777777" w:rsidR="004C7CB8" w:rsidRPr="002521E1" w:rsidRDefault="004C7CB8" w:rsidP="002521E1">
            <w:pPr>
              <w:rPr>
                <w:rFonts w:asciiTheme="minorHAnsi" w:hAnsiTheme="minorHAnsi"/>
                <w:sz w:val="18"/>
                <w:szCs w:val="18"/>
              </w:rPr>
            </w:pPr>
          </w:p>
        </w:tc>
        <w:tc>
          <w:tcPr>
            <w:tcW w:w="1418" w:type="dxa"/>
          </w:tcPr>
          <w:p w14:paraId="6DAD884F" w14:textId="77777777" w:rsidR="004C7CB8" w:rsidRPr="002521E1" w:rsidRDefault="004C7CB8" w:rsidP="002521E1">
            <w:pPr>
              <w:rPr>
                <w:rFonts w:asciiTheme="minorHAnsi" w:hAnsiTheme="minorHAnsi"/>
                <w:sz w:val="18"/>
                <w:szCs w:val="18"/>
              </w:rPr>
            </w:pPr>
          </w:p>
        </w:tc>
        <w:tc>
          <w:tcPr>
            <w:tcW w:w="1320" w:type="dxa"/>
          </w:tcPr>
          <w:p w14:paraId="35532846" w14:textId="77777777" w:rsidR="004C7CB8" w:rsidRPr="002521E1" w:rsidRDefault="004C7CB8" w:rsidP="002521E1">
            <w:pPr>
              <w:rPr>
                <w:rFonts w:asciiTheme="minorHAnsi" w:hAnsiTheme="minorHAnsi"/>
                <w:sz w:val="18"/>
                <w:szCs w:val="18"/>
              </w:rPr>
            </w:pPr>
          </w:p>
        </w:tc>
      </w:tr>
      <w:tr w:rsidR="007E4AC5" w14:paraId="193FD1AF" w14:textId="77777777" w:rsidTr="004C7CB8">
        <w:tc>
          <w:tcPr>
            <w:tcW w:w="2943" w:type="dxa"/>
          </w:tcPr>
          <w:p w14:paraId="03EC7024" w14:textId="77777777" w:rsidR="004C7CB8" w:rsidRPr="002521E1" w:rsidRDefault="00BF3C5C" w:rsidP="002521E1">
            <w:pPr>
              <w:autoSpaceDE w:val="0"/>
              <w:autoSpaceDN w:val="0"/>
              <w:adjustRightInd w:val="0"/>
              <w:jc w:val="center"/>
              <w:rPr>
                <w:rFonts w:asciiTheme="minorHAnsi" w:hAnsiTheme="minorHAnsi" w:cs="Arial"/>
                <w:bCs/>
                <w:sz w:val="18"/>
                <w:szCs w:val="18"/>
              </w:rPr>
            </w:pPr>
            <w:r w:rsidRPr="002521E1">
              <w:rPr>
                <w:rFonts w:asciiTheme="minorHAnsi" w:hAnsiTheme="minorHAnsi" w:cs="Arial"/>
                <w:sz w:val="18"/>
                <w:szCs w:val="18"/>
              </w:rPr>
              <w:t xml:space="preserve">What can you do now that you could not </w:t>
            </w:r>
            <w:r w:rsidRPr="002521E1">
              <w:rPr>
                <w:rFonts w:asciiTheme="minorHAnsi" w:hAnsiTheme="minorHAnsi" w:cs="Arial"/>
                <w:sz w:val="18"/>
                <w:szCs w:val="18"/>
              </w:rPr>
              <w:t>do before?</w:t>
            </w:r>
          </w:p>
          <w:p w14:paraId="2096BAC5" w14:textId="77777777" w:rsidR="004C7CB8" w:rsidRPr="002521E1" w:rsidRDefault="004C7CB8" w:rsidP="002521E1">
            <w:pPr>
              <w:jc w:val="center"/>
              <w:rPr>
                <w:rFonts w:asciiTheme="minorHAnsi" w:hAnsiTheme="minorHAnsi"/>
                <w:sz w:val="18"/>
                <w:szCs w:val="18"/>
              </w:rPr>
            </w:pPr>
          </w:p>
        </w:tc>
        <w:tc>
          <w:tcPr>
            <w:tcW w:w="1418" w:type="dxa"/>
          </w:tcPr>
          <w:p w14:paraId="5187D90E" w14:textId="77777777" w:rsidR="004C7CB8" w:rsidRPr="002521E1" w:rsidRDefault="004C7CB8" w:rsidP="002521E1">
            <w:pPr>
              <w:rPr>
                <w:rFonts w:asciiTheme="minorHAnsi" w:hAnsiTheme="minorHAnsi"/>
                <w:sz w:val="18"/>
                <w:szCs w:val="18"/>
              </w:rPr>
            </w:pPr>
          </w:p>
        </w:tc>
        <w:tc>
          <w:tcPr>
            <w:tcW w:w="1417" w:type="dxa"/>
          </w:tcPr>
          <w:p w14:paraId="639EBE7B" w14:textId="77777777" w:rsidR="004C7CB8" w:rsidRPr="002521E1" w:rsidRDefault="004C7CB8" w:rsidP="002521E1">
            <w:pPr>
              <w:rPr>
                <w:rFonts w:asciiTheme="minorHAnsi" w:hAnsiTheme="minorHAnsi"/>
                <w:sz w:val="18"/>
                <w:szCs w:val="18"/>
              </w:rPr>
            </w:pPr>
          </w:p>
        </w:tc>
        <w:tc>
          <w:tcPr>
            <w:tcW w:w="1418" w:type="dxa"/>
          </w:tcPr>
          <w:p w14:paraId="5BFE7110" w14:textId="77777777" w:rsidR="004C7CB8" w:rsidRPr="002521E1" w:rsidRDefault="004C7CB8" w:rsidP="002521E1">
            <w:pPr>
              <w:rPr>
                <w:rFonts w:asciiTheme="minorHAnsi" w:hAnsiTheme="minorHAnsi"/>
                <w:sz w:val="18"/>
                <w:szCs w:val="18"/>
              </w:rPr>
            </w:pPr>
          </w:p>
        </w:tc>
        <w:tc>
          <w:tcPr>
            <w:tcW w:w="1320" w:type="dxa"/>
          </w:tcPr>
          <w:p w14:paraId="4B4460BB" w14:textId="77777777" w:rsidR="004C7CB8" w:rsidRPr="002521E1" w:rsidRDefault="004C7CB8" w:rsidP="002521E1">
            <w:pPr>
              <w:rPr>
                <w:rFonts w:asciiTheme="minorHAnsi" w:hAnsiTheme="minorHAnsi"/>
                <w:sz w:val="18"/>
                <w:szCs w:val="18"/>
              </w:rPr>
            </w:pPr>
          </w:p>
        </w:tc>
      </w:tr>
      <w:tr w:rsidR="007E4AC5" w14:paraId="44FE5324" w14:textId="77777777" w:rsidTr="004C7CB8">
        <w:tc>
          <w:tcPr>
            <w:tcW w:w="2943" w:type="dxa"/>
          </w:tcPr>
          <w:p w14:paraId="405BE1B1" w14:textId="77777777" w:rsidR="004C7CB8" w:rsidRPr="002521E1" w:rsidRDefault="00BF3C5C" w:rsidP="002521E1">
            <w:pPr>
              <w:autoSpaceDE w:val="0"/>
              <w:autoSpaceDN w:val="0"/>
              <w:adjustRightInd w:val="0"/>
              <w:jc w:val="center"/>
              <w:rPr>
                <w:rFonts w:asciiTheme="minorHAnsi" w:hAnsiTheme="minorHAnsi" w:cs="Arial"/>
                <w:bCs/>
                <w:sz w:val="18"/>
                <w:szCs w:val="18"/>
              </w:rPr>
            </w:pPr>
            <w:r w:rsidRPr="002521E1">
              <w:rPr>
                <w:rFonts w:asciiTheme="minorHAnsi" w:hAnsiTheme="minorHAnsi" w:cs="Arial"/>
                <w:sz w:val="18"/>
                <w:szCs w:val="18"/>
              </w:rPr>
              <w:t>What can you do better?</w:t>
            </w:r>
          </w:p>
          <w:p w14:paraId="1FEE2935" w14:textId="77777777" w:rsidR="004C7CB8" w:rsidRPr="002521E1" w:rsidRDefault="004C7CB8" w:rsidP="002521E1">
            <w:pPr>
              <w:autoSpaceDE w:val="0"/>
              <w:autoSpaceDN w:val="0"/>
              <w:adjustRightInd w:val="0"/>
              <w:jc w:val="center"/>
              <w:rPr>
                <w:rFonts w:asciiTheme="minorHAnsi" w:hAnsiTheme="minorHAnsi" w:cs="Arial"/>
                <w:sz w:val="18"/>
                <w:szCs w:val="18"/>
              </w:rPr>
            </w:pPr>
          </w:p>
        </w:tc>
        <w:tc>
          <w:tcPr>
            <w:tcW w:w="1418" w:type="dxa"/>
          </w:tcPr>
          <w:p w14:paraId="0EAF8AEF" w14:textId="77777777" w:rsidR="004C7CB8" w:rsidRPr="002521E1" w:rsidRDefault="004C7CB8" w:rsidP="002521E1">
            <w:pPr>
              <w:rPr>
                <w:rFonts w:asciiTheme="minorHAnsi" w:hAnsiTheme="minorHAnsi"/>
                <w:sz w:val="18"/>
                <w:szCs w:val="18"/>
              </w:rPr>
            </w:pPr>
          </w:p>
        </w:tc>
        <w:tc>
          <w:tcPr>
            <w:tcW w:w="1417" w:type="dxa"/>
          </w:tcPr>
          <w:p w14:paraId="7F719A88" w14:textId="77777777" w:rsidR="004C7CB8" w:rsidRPr="002521E1" w:rsidRDefault="004C7CB8" w:rsidP="002521E1">
            <w:pPr>
              <w:rPr>
                <w:rFonts w:asciiTheme="minorHAnsi" w:hAnsiTheme="minorHAnsi"/>
                <w:sz w:val="18"/>
                <w:szCs w:val="18"/>
              </w:rPr>
            </w:pPr>
          </w:p>
        </w:tc>
        <w:tc>
          <w:tcPr>
            <w:tcW w:w="1418" w:type="dxa"/>
          </w:tcPr>
          <w:p w14:paraId="44425DF3" w14:textId="77777777" w:rsidR="004C7CB8" w:rsidRPr="002521E1" w:rsidRDefault="004C7CB8" w:rsidP="002521E1">
            <w:pPr>
              <w:rPr>
                <w:rFonts w:asciiTheme="minorHAnsi" w:hAnsiTheme="minorHAnsi"/>
                <w:sz w:val="18"/>
                <w:szCs w:val="18"/>
              </w:rPr>
            </w:pPr>
          </w:p>
        </w:tc>
        <w:tc>
          <w:tcPr>
            <w:tcW w:w="1320" w:type="dxa"/>
          </w:tcPr>
          <w:p w14:paraId="411B0792" w14:textId="77777777" w:rsidR="004C7CB8" w:rsidRPr="002521E1" w:rsidRDefault="004C7CB8" w:rsidP="002521E1">
            <w:pPr>
              <w:rPr>
                <w:rFonts w:asciiTheme="minorHAnsi" w:hAnsiTheme="minorHAnsi"/>
                <w:sz w:val="18"/>
                <w:szCs w:val="18"/>
              </w:rPr>
            </w:pPr>
          </w:p>
        </w:tc>
      </w:tr>
      <w:tr w:rsidR="007E4AC5" w14:paraId="4F09DF43" w14:textId="77777777" w:rsidTr="004C7CB8">
        <w:tc>
          <w:tcPr>
            <w:tcW w:w="2943" w:type="dxa"/>
          </w:tcPr>
          <w:p w14:paraId="6BC86384" w14:textId="77777777" w:rsidR="004C7CB8" w:rsidRPr="002521E1" w:rsidRDefault="00BF3C5C" w:rsidP="002521E1">
            <w:pPr>
              <w:autoSpaceDE w:val="0"/>
              <w:autoSpaceDN w:val="0"/>
              <w:adjustRightInd w:val="0"/>
              <w:jc w:val="center"/>
              <w:rPr>
                <w:rFonts w:asciiTheme="minorHAnsi" w:hAnsiTheme="minorHAnsi" w:cs="Arial"/>
                <w:bCs/>
                <w:sz w:val="18"/>
                <w:szCs w:val="18"/>
              </w:rPr>
            </w:pPr>
            <w:r w:rsidRPr="002521E1">
              <w:rPr>
                <w:rFonts w:asciiTheme="minorHAnsi" w:hAnsiTheme="minorHAnsi" w:cs="Arial"/>
                <w:sz w:val="18"/>
                <w:szCs w:val="18"/>
              </w:rPr>
              <w:t>How is it better?</w:t>
            </w:r>
          </w:p>
          <w:p w14:paraId="019EBE2F" w14:textId="77777777" w:rsidR="004C7CB8" w:rsidRPr="002521E1" w:rsidRDefault="004C7CB8" w:rsidP="002521E1">
            <w:pPr>
              <w:pStyle w:val="ListParagraph"/>
              <w:autoSpaceDE w:val="0"/>
              <w:autoSpaceDN w:val="0"/>
              <w:adjustRightInd w:val="0"/>
              <w:jc w:val="center"/>
              <w:rPr>
                <w:rFonts w:asciiTheme="minorHAnsi" w:hAnsiTheme="minorHAnsi" w:cs="Arial"/>
                <w:sz w:val="18"/>
                <w:szCs w:val="18"/>
              </w:rPr>
            </w:pPr>
          </w:p>
        </w:tc>
        <w:tc>
          <w:tcPr>
            <w:tcW w:w="1418" w:type="dxa"/>
          </w:tcPr>
          <w:p w14:paraId="41F2D509" w14:textId="77777777" w:rsidR="004C7CB8" w:rsidRPr="002521E1" w:rsidRDefault="004C7CB8" w:rsidP="002521E1">
            <w:pPr>
              <w:rPr>
                <w:rFonts w:asciiTheme="minorHAnsi" w:hAnsiTheme="minorHAnsi"/>
                <w:sz w:val="18"/>
                <w:szCs w:val="18"/>
              </w:rPr>
            </w:pPr>
          </w:p>
        </w:tc>
        <w:tc>
          <w:tcPr>
            <w:tcW w:w="1417" w:type="dxa"/>
          </w:tcPr>
          <w:p w14:paraId="1BE38A72" w14:textId="77777777" w:rsidR="004C7CB8" w:rsidRPr="002521E1" w:rsidRDefault="004C7CB8" w:rsidP="002521E1">
            <w:pPr>
              <w:rPr>
                <w:rFonts w:asciiTheme="minorHAnsi" w:hAnsiTheme="minorHAnsi"/>
                <w:sz w:val="18"/>
                <w:szCs w:val="18"/>
              </w:rPr>
            </w:pPr>
          </w:p>
        </w:tc>
        <w:tc>
          <w:tcPr>
            <w:tcW w:w="1418" w:type="dxa"/>
          </w:tcPr>
          <w:p w14:paraId="034303FF" w14:textId="77777777" w:rsidR="004C7CB8" w:rsidRPr="002521E1" w:rsidRDefault="004C7CB8" w:rsidP="002521E1">
            <w:pPr>
              <w:rPr>
                <w:rFonts w:asciiTheme="minorHAnsi" w:hAnsiTheme="minorHAnsi"/>
                <w:sz w:val="18"/>
                <w:szCs w:val="18"/>
              </w:rPr>
            </w:pPr>
          </w:p>
        </w:tc>
        <w:tc>
          <w:tcPr>
            <w:tcW w:w="1320" w:type="dxa"/>
          </w:tcPr>
          <w:p w14:paraId="3CFCF32D" w14:textId="77777777" w:rsidR="004C7CB8" w:rsidRPr="002521E1" w:rsidRDefault="004C7CB8" w:rsidP="002521E1">
            <w:pPr>
              <w:rPr>
                <w:rFonts w:asciiTheme="minorHAnsi" w:hAnsiTheme="minorHAnsi"/>
                <w:sz w:val="18"/>
                <w:szCs w:val="18"/>
              </w:rPr>
            </w:pPr>
          </w:p>
        </w:tc>
      </w:tr>
      <w:tr w:rsidR="007E4AC5" w14:paraId="6AC7D05D" w14:textId="77777777" w:rsidTr="004C7CB8">
        <w:tc>
          <w:tcPr>
            <w:tcW w:w="2943" w:type="dxa"/>
          </w:tcPr>
          <w:p w14:paraId="48C6FCFC" w14:textId="77777777" w:rsidR="004C7CB8" w:rsidRPr="002521E1" w:rsidRDefault="00BF3C5C" w:rsidP="002521E1">
            <w:pPr>
              <w:autoSpaceDE w:val="0"/>
              <w:autoSpaceDN w:val="0"/>
              <w:adjustRightInd w:val="0"/>
              <w:jc w:val="center"/>
              <w:rPr>
                <w:rFonts w:asciiTheme="minorHAnsi" w:hAnsiTheme="minorHAnsi" w:cs="Arial"/>
                <w:sz w:val="18"/>
                <w:szCs w:val="18"/>
              </w:rPr>
            </w:pPr>
            <w:r w:rsidRPr="002521E1">
              <w:rPr>
                <w:rFonts w:asciiTheme="minorHAnsi" w:hAnsiTheme="minorHAnsi" w:cs="Arial"/>
                <w:sz w:val="18"/>
                <w:szCs w:val="18"/>
              </w:rPr>
              <w:t>What did you find easy or difficult?</w:t>
            </w:r>
          </w:p>
        </w:tc>
        <w:tc>
          <w:tcPr>
            <w:tcW w:w="1418" w:type="dxa"/>
          </w:tcPr>
          <w:p w14:paraId="14E41BC0" w14:textId="77777777" w:rsidR="004C7CB8" w:rsidRPr="002521E1" w:rsidRDefault="004C7CB8" w:rsidP="002521E1">
            <w:pPr>
              <w:rPr>
                <w:rFonts w:asciiTheme="minorHAnsi" w:hAnsiTheme="minorHAnsi"/>
                <w:sz w:val="18"/>
                <w:szCs w:val="18"/>
              </w:rPr>
            </w:pPr>
          </w:p>
        </w:tc>
        <w:tc>
          <w:tcPr>
            <w:tcW w:w="1417" w:type="dxa"/>
          </w:tcPr>
          <w:p w14:paraId="0E09642D" w14:textId="77777777" w:rsidR="004C7CB8" w:rsidRPr="002521E1" w:rsidRDefault="004C7CB8" w:rsidP="002521E1">
            <w:pPr>
              <w:rPr>
                <w:rFonts w:asciiTheme="minorHAnsi" w:hAnsiTheme="minorHAnsi"/>
                <w:sz w:val="18"/>
                <w:szCs w:val="18"/>
              </w:rPr>
            </w:pPr>
          </w:p>
        </w:tc>
        <w:tc>
          <w:tcPr>
            <w:tcW w:w="1418" w:type="dxa"/>
          </w:tcPr>
          <w:p w14:paraId="1954DA82" w14:textId="77777777" w:rsidR="004C7CB8" w:rsidRPr="002521E1" w:rsidRDefault="004C7CB8" w:rsidP="002521E1">
            <w:pPr>
              <w:rPr>
                <w:rFonts w:asciiTheme="minorHAnsi" w:hAnsiTheme="minorHAnsi"/>
                <w:sz w:val="18"/>
                <w:szCs w:val="18"/>
              </w:rPr>
            </w:pPr>
          </w:p>
        </w:tc>
        <w:tc>
          <w:tcPr>
            <w:tcW w:w="1320" w:type="dxa"/>
          </w:tcPr>
          <w:p w14:paraId="674F5DA1" w14:textId="77777777" w:rsidR="004C7CB8" w:rsidRPr="002521E1" w:rsidRDefault="004C7CB8" w:rsidP="002521E1">
            <w:pPr>
              <w:rPr>
                <w:rFonts w:asciiTheme="minorHAnsi" w:hAnsiTheme="minorHAnsi"/>
                <w:sz w:val="18"/>
                <w:szCs w:val="18"/>
              </w:rPr>
            </w:pPr>
          </w:p>
        </w:tc>
      </w:tr>
    </w:tbl>
    <w:p w14:paraId="0E9168B0" w14:textId="77777777" w:rsidR="004C7CB8" w:rsidRDefault="004C7CB8" w:rsidP="002521E1">
      <w:pPr>
        <w:rPr>
          <w:rFonts w:cs="Arial"/>
        </w:rPr>
      </w:pPr>
    </w:p>
    <w:p w14:paraId="7B69E6CD" w14:textId="77777777" w:rsidR="00D43606" w:rsidRPr="003777C5" w:rsidRDefault="00BF3C5C" w:rsidP="002521E1">
      <w:pPr>
        <w:rPr>
          <w:b/>
          <w:color w:val="1F497D" w:themeColor="text2"/>
          <w:u w:val="single"/>
        </w:rPr>
      </w:pPr>
      <w:r w:rsidRPr="003777C5">
        <w:rPr>
          <w:i/>
          <w:color w:val="1F497D" w:themeColor="text2"/>
        </w:rPr>
        <w:t>Appendix H</w:t>
      </w:r>
      <w:r w:rsidR="004C7CB8" w:rsidRPr="003777C5">
        <w:rPr>
          <w:i/>
          <w:color w:val="1F497D" w:themeColor="text2"/>
        </w:rPr>
        <w:t>: Questions for participants following the observation</w:t>
      </w:r>
    </w:p>
    <w:p w14:paraId="28C82F86" w14:textId="77777777" w:rsidR="00D43606" w:rsidRDefault="00D43606" w:rsidP="002521E1">
      <w:pPr>
        <w:rPr>
          <w:b/>
          <w:u w:val="single"/>
        </w:rPr>
      </w:pPr>
    </w:p>
    <w:p w14:paraId="22D3F4A2" w14:textId="77777777" w:rsidR="00467BB2" w:rsidRDefault="00467BB2" w:rsidP="002521E1">
      <w:pPr>
        <w:rPr>
          <w:b/>
          <w:u w:val="single"/>
        </w:rPr>
      </w:pPr>
    </w:p>
    <w:p w14:paraId="385CB33C" w14:textId="77777777" w:rsidR="004C7CB8" w:rsidRDefault="004C7CB8" w:rsidP="002521E1">
      <w:pPr>
        <w:rPr>
          <w:b/>
          <w:u w:val="single"/>
        </w:rPr>
      </w:pPr>
    </w:p>
    <w:tbl>
      <w:tblPr>
        <w:tblStyle w:val="TableGrid"/>
        <w:tblW w:w="0" w:type="auto"/>
        <w:tblLook w:val="04A0" w:firstRow="1" w:lastRow="0" w:firstColumn="1" w:lastColumn="0" w:noHBand="0" w:noVBand="1"/>
      </w:tblPr>
      <w:tblGrid>
        <w:gridCol w:w="3369"/>
        <w:gridCol w:w="1275"/>
        <w:gridCol w:w="1418"/>
        <w:gridCol w:w="1134"/>
        <w:gridCol w:w="1320"/>
      </w:tblGrid>
      <w:tr w:rsidR="007E4AC5" w14:paraId="310A9395" w14:textId="77777777" w:rsidTr="002521E1">
        <w:tc>
          <w:tcPr>
            <w:tcW w:w="3369" w:type="dxa"/>
          </w:tcPr>
          <w:p w14:paraId="5754CA1B" w14:textId="77777777" w:rsidR="004C7CB8" w:rsidRPr="002521E1" w:rsidRDefault="00BF3C5C" w:rsidP="002521E1">
            <w:pPr>
              <w:jc w:val="center"/>
              <w:rPr>
                <w:rFonts w:asciiTheme="minorHAnsi" w:hAnsiTheme="minorHAnsi"/>
                <w:sz w:val="18"/>
                <w:szCs w:val="18"/>
              </w:rPr>
            </w:pPr>
            <w:r w:rsidRPr="002521E1">
              <w:rPr>
                <w:rFonts w:asciiTheme="minorHAnsi" w:hAnsiTheme="minorHAnsi"/>
                <w:sz w:val="18"/>
                <w:szCs w:val="18"/>
              </w:rPr>
              <w:t>Focus</w:t>
            </w:r>
          </w:p>
        </w:tc>
        <w:tc>
          <w:tcPr>
            <w:tcW w:w="1275" w:type="dxa"/>
          </w:tcPr>
          <w:p w14:paraId="6ADA4852" w14:textId="77777777" w:rsidR="004C7CB8" w:rsidRPr="002521E1" w:rsidRDefault="00BF3C5C" w:rsidP="002521E1">
            <w:pPr>
              <w:jc w:val="center"/>
              <w:rPr>
                <w:rFonts w:asciiTheme="minorHAnsi" w:hAnsiTheme="minorHAnsi"/>
                <w:sz w:val="18"/>
                <w:szCs w:val="18"/>
              </w:rPr>
            </w:pPr>
            <w:r w:rsidRPr="002521E1">
              <w:rPr>
                <w:rFonts w:asciiTheme="minorHAnsi" w:hAnsiTheme="minorHAnsi"/>
                <w:sz w:val="18"/>
                <w:szCs w:val="18"/>
              </w:rPr>
              <w:t>Pupil 1</w:t>
            </w:r>
          </w:p>
        </w:tc>
        <w:tc>
          <w:tcPr>
            <w:tcW w:w="1418" w:type="dxa"/>
          </w:tcPr>
          <w:p w14:paraId="53155BD0" w14:textId="77777777" w:rsidR="004C7CB8" w:rsidRPr="002521E1" w:rsidRDefault="00BF3C5C" w:rsidP="002521E1">
            <w:pPr>
              <w:jc w:val="center"/>
              <w:rPr>
                <w:rFonts w:asciiTheme="minorHAnsi" w:hAnsiTheme="minorHAnsi"/>
                <w:sz w:val="18"/>
                <w:szCs w:val="18"/>
              </w:rPr>
            </w:pPr>
            <w:r w:rsidRPr="002521E1">
              <w:rPr>
                <w:rFonts w:asciiTheme="minorHAnsi" w:hAnsiTheme="minorHAnsi"/>
                <w:sz w:val="18"/>
                <w:szCs w:val="18"/>
              </w:rPr>
              <w:t>Pupil 2</w:t>
            </w:r>
          </w:p>
        </w:tc>
        <w:tc>
          <w:tcPr>
            <w:tcW w:w="1134" w:type="dxa"/>
          </w:tcPr>
          <w:p w14:paraId="7570154C" w14:textId="77777777" w:rsidR="004C7CB8" w:rsidRPr="002521E1" w:rsidRDefault="00BF3C5C" w:rsidP="002521E1">
            <w:pPr>
              <w:jc w:val="center"/>
              <w:rPr>
                <w:rFonts w:asciiTheme="minorHAnsi" w:hAnsiTheme="minorHAnsi"/>
                <w:sz w:val="18"/>
                <w:szCs w:val="18"/>
              </w:rPr>
            </w:pPr>
            <w:r w:rsidRPr="002521E1">
              <w:rPr>
                <w:rFonts w:asciiTheme="minorHAnsi" w:hAnsiTheme="minorHAnsi"/>
                <w:sz w:val="18"/>
                <w:szCs w:val="18"/>
              </w:rPr>
              <w:t>Pupil 3</w:t>
            </w:r>
          </w:p>
        </w:tc>
        <w:tc>
          <w:tcPr>
            <w:tcW w:w="1320" w:type="dxa"/>
          </w:tcPr>
          <w:p w14:paraId="67EE0389" w14:textId="77777777" w:rsidR="004C7CB8" w:rsidRPr="002521E1" w:rsidRDefault="00BF3C5C" w:rsidP="002521E1">
            <w:pPr>
              <w:jc w:val="center"/>
              <w:rPr>
                <w:rFonts w:asciiTheme="minorHAnsi" w:hAnsiTheme="minorHAnsi"/>
                <w:sz w:val="18"/>
                <w:szCs w:val="18"/>
              </w:rPr>
            </w:pPr>
            <w:r w:rsidRPr="002521E1">
              <w:rPr>
                <w:rFonts w:asciiTheme="minorHAnsi" w:hAnsiTheme="minorHAnsi"/>
                <w:sz w:val="18"/>
                <w:szCs w:val="18"/>
              </w:rPr>
              <w:t>Pupil 4</w:t>
            </w:r>
          </w:p>
        </w:tc>
      </w:tr>
      <w:tr w:rsidR="007E4AC5" w14:paraId="79B039E3" w14:textId="77777777" w:rsidTr="002521E1">
        <w:tc>
          <w:tcPr>
            <w:tcW w:w="3369" w:type="dxa"/>
          </w:tcPr>
          <w:p w14:paraId="7DCC9BC8" w14:textId="77777777" w:rsidR="004C7CB8" w:rsidRPr="002521E1" w:rsidRDefault="00BF3C5C" w:rsidP="002521E1">
            <w:pPr>
              <w:autoSpaceDE w:val="0"/>
              <w:autoSpaceDN w:val="0"/>
              <w:adjustRightInd w:val="0"/>
              <w:jc w:val="center"/>
              <w:rPr>
                <w:rFonts w:asciiTheme="minorHAnsi" w:hAnsiTheme="minorHAnsi" w:cs="Arial"/>
                <w:bCs/>
                <w:sz w:val="18"/>
                <w:szCs w:val="18"/>
              </w:rPr>
            </w:pPr>
            <w:r w:rsidRPr="002521E1">
              <w:rPr>
                <w:rFonts w:asciiTheme="minorHAnsi" w:hAnsiTheme="minorHAnsi" w:cs="Arial"/>
                <w:sz w:val="18"/>
                <w:szCs w:val="18"/>
              </w:rPr>
              <w:t>Appropriate</w:t>
            </w:r>
            <w:r w:rsidRPr="002521E1">
              <w:rPr>
                <w:rFonts w:asciiTheme="minorHAnsi" w:hAnsiTheme="minorHAnsi" w:cs="Arial"/>
                <w:sz w:val="18"/>
                <w:szCs w:val="18"/>
              </w:rPr>
              <w:t xml:space="preserve"> eye contact, facial expressions, gestures and posture shifts </w:t>
            </w:r>
            <w:r w:rsidRPr="002521E1">
              <w:rPr>
                <w:rFonts w:ascii="Times" w:hAnsi="Times"/>
                <w:sz w:val="18"/>
                <w:szCs w:val="18"/>
              </w:rPr>
              <w:t>(i.e., smiling, nodding in agreement, leaning forward).</w:t>
            </w:r>
          </w:p>
          <w:p w14:paraId="2D815400" w14:textId="77777777" w:rsidR="004C7CB8" w:rsidRPr="002521E1" w:rsidRDefault="004C7CB8" w:rsidP="002521E1">
            <w:pPr>
              <w:jc w:val="center"/>
              <w:rPr>
                <w:rFonts w:asciiTheme="minorHAnsi" w:hAnsiTheme="minorHAnsi"/>
                <w:sz w:val="18"/>
                <w:szCs w:val="18"/>
              </w:rPr>
            </w:pPr>
          </w:p>
        </w:tc>
        <w:tc>
          <w:tcPr>
            <w:tcW w:w="1275" w:type="dxa"/>
          </w:tcPr>
          <w:p w14:paraId="55803FB8" w14:textId="77777777" w:rsidR="004C7CB8" w:rsidRPr="002521E1" w:rsidRDefault="004C7CB8" w:rsidP="002521E1">
            <w:pPr>
              <w:rPr>
                <w:rFonts w:asciiTheme="minorHAnsi" w:hAnsiTheme="minorHAnsi"/>
                <w:sz w:val="18"/>
                <w:szCs w:val="18"/>
              </w:rPr>
            </w:pPr>
          </w:p>
        </w:tc>
        <w:tc>
          <w:tcPr>
            <w:tcW w:w="1418" w:type="dxa"/>
          </w:tcPr>
          <w:p w14:paraId="341946C4" w14:textId="77777777" w:rsidR="004C7CB8" w:rsidRPr="002521E1" w:rsidRDefault="004C7CB8" w:rsidP="002521E1">
            <w:pPr>
              <w:rPr>
                <w:rFonts w:asciiTheme="minorHAnsi" w:hAnsiTheme="minorHAnsi"/>
                <w:sz w:val="18"/>
                <w:szCs w:val="18"/>
              </w:rPr>
            </w:pPr>
          </w:p>
        </w:tc>
        <w:tc>
          <w:tcPr>
            <w:tcW w:w="1134" w:type="dxa"/>
          </w:tcPr>
          <w:p w14:paraId="48BCADA3" w14:textId="77777777" w:rsidR="004C7CB8" w:rsidRPr="002521E1" w:rsidRDefault="004C7CB8" w:rsidP="002521E1">
            <w:pPr>
              <w:rPr>
                <w:rFonts w:asciiTheme="minorHAnsi" w:hAnsiTheme="minorHAnsi"/>
                <w:sz w:val="18"/>
                <w:szCs w:val="18"/>
              </w:rPr>
            </w:pPr>
          </w:p>
        </w:tc>
        <w:tc>
          <w:tcPr>
            <w:tcW w:w="1320" w:type="dxa"/>
          </w:tcPr>
          <w:p w14:paraId="095E174A" w14:textId="77777777" w:rsidR="004C7CB8" w:rsidRPr="002521E1" w:rsidRDefault="004C7CB8" w:rsidP="002521E1">
            <w:pPr>
              <w:rPr>
                <w:rFonts w:asciiTheme="minorHAnsi" w:hAnsiTheme="minorHAnsi"/>
                <w:sz w:val="18"/>
                <w:szCs w:val="18"/>
              </w:rPr>
            </w:pPr>
          </w:p>
        </w:tc>
      </w:tr>
      <w:tr w:rsidR="007E4AC5" w14:paraId="54DF6208" w14:textId="77777777" w:rsidTr="002521E1">
        <w:tc>
          <w:tcPr>
            <w:tcW w:w="3369" w:type="dxa"/>
          </w:tcPr>
          <w:p w14:paraId="78A9A8A8" w14:textId="77777777" w:rsidR="004C7CB8" w:rsidRPr="002521E1" w:rsidRDefault="00BF3C5C" w:rsidP="002521E1">
            <w:pPr>
              <w:autoSpaceDE w:val="0"/>
              <w:autoSpaceDN w:val="0"/>
              <w:adjustRightInd w:val="0"/>
              <w:jc w:val="center"/>
              <w:rPr>
                <w:rFonts w:asciiTheme="minorHAnsi" w:hAnsiTheme="minorHAnsi" w:cs="Arial"/>
                <w:bCs/>
                <w:sz w:val="18"/>
                <w:szCs w:val="18"/>
              </w:rPr>
            </w:pPr>
            <w:r w:rsidRPr="002521E1">
              <w:rPr>
                <w:rFonts w:asciiTheme="minorHAnsi" w:hAnsiTheme="minorHAnsi" w:cs="Arial"/>
                <w:sz w:val="18"/>
                <w:szCs w:val="18"/>
              </w:rPr>
              <w:t>Uses hand gestures or shows enthusiasm whilst discussing class content</w:t>
            </w:r>
          </w:p>
          <w:p w14:paraId="1FB82427" w14:textId="77777777" w:rsidR="004C7CB8" w:rsidRPr="002521E1" w:rsidRDefault="004C7CB8" w:rsidP="002521E1">
            <w:pPr>
              <w:jc w:val="center"/>
              <w:rPr>
                <w:rFonts w:asciiTheme="minorHAnsi" w:hAnsiTheme="minorHAnsi"/>
                <w:sz w:val="18"/>
                <w:szCs w:val="18"/>
              </w:rPr>
            </w:pPr>
          </w:p>
        </w:tc>
        <w:tc>
          <w:tcPr>
            <w:tcW w:w="1275" w:type="dxa"/>
          </w:tcPr>
          <w:p w14:paraId="764FAE07" w14:textId="77777777" w:rsidR="004C7CB8" w:rsidRPr="002521E1" w:rsidRDefault="004C7CB8" w:rsidP="002521E1">
            <w:pPr>
              <w:rPr>
                <w:rFonts w:asciiTheme="minorHAnsi" w:hAnsiTheme="minorHAnsi"/>
                <w:sz w:val="18"/>
                <w:szCs w:val="18"/>
              </w:rPr>
            </w:pPr>
          </w:p>
        </w:tc>
        <w:tc>
          <w:tcPr>
            <w:tcW w:w="1418" w:type="dxa"/>
          </w:tcPr>
          <w:p w14:paraId="69D435C8" w14:textId="77777777" w:rsidR="004C7CB8" w:rsidRPr="002521E1" w:rsidRDefault="004C7CB8" w:rsidP="002521E1">
            <w:pPr>
              <w:rPr>
                <w:rFonts w:asciiTheme="minorHAnsi" w:hAnsiTheme="minorHAnsi"/>
                <w:sz w:val="18"/>
                <w:szCs w:val="18"/>
              </w:rPr>
            </w:pPr>
          </w:p>
        </w:tc>
        <w:tc>
          <w:tcPr>
            <w:tcW w:w="1134" w:type="dxa"/>
          </w:tcPr>
          <w:p w14:paraId="0D202196" w14:textId="77777777" w:rsidR="004C7CB8" w:rsidRPr="002521E1" w:rsidRDefault="004C7CB8" w:rsidP="002521E1">
            <w:pPr>
              <w:rPr>
                <w:rFonts w:asciiTheme="minorHAnsi" w:hAnsiTheme="minorHAnsi"/>
                <w:sz w:val="18"/>
                <w:szCs w:val="18"/>
              </w:rPr>
            </w:pPr>
          </w:p>
        </w:tc>
        <w:tc>
          <w:tcPr>
            <w:tcW w:w="1320" w:type="dxa"/>
          </w:tcPr>
          <w:p w14:paraId="24B5287F" w14:textId="77777777" w:rsidR="004C7CB8" w:rsidRPr="002521E1" w:rsidRDefault="004C7CB8" w:rsidP="002521E1">
            <w:pPr>
              <w:rPr>
                <w:rFonts w:asciiTheme="minorHAnsi" w:hAnsiTheme="minorHAnsi"/>
                <w:sz w:val="18"/>
                <w:szCs w:val="18"/>
              </w:rPr>
            </w:pPr>
          </w:p>
        </w:tc>
      </w:tr>
    </w:tbl>
    <w:p w14:paraId="18C0BB34" w14:textId="77777777" w:rsidR="004C7CB8" w:rsidRDefault="004C7CB8" w:rsidP="002521E1">
      <w:pPr>
        <w:rPr>
          <w:b/>
          <w:u w:val="single"/>
        </w:rPr>
      </w:pPr>
    </w:p>
    <w:p w14:paraId="34DA7BC1" w14:textId="77777777" w:rsidR="000219E9" w:rsidRPr="003777C5" w:rsidRDefault="00BF3C5C" w:rsidP="002521E1">
      <w:pPr>
        <w:rPr>
          <w:b/>
          <w:color w:val="1F497D" w:themeColor="text2"/>
          <w:u w:val="single"/>
        </w:rPr>
      </w:pPr>
      <w:r w:rsidRPr="003777C5">
        <w:rPr>
          <w:i/>
          <w:color w:val="1F497D" w:themeColor="text2"/>
        </w:rPr>
        <w:t xml:space="preserve">Appendix I: Notes of observation </w:t>
      </w:r>
    </w:p>
    <w:p w14:paraId="3CCA67FD" w14:textId="77777777" w:rsidR="000219E9" w:rsidRDefault="000219E9" w:rsidP="002521E1">
      <w:pPr>
        <w:rPr>
          <w:b/>
          <w:u w:val="single"/>
        </w:rPr>
      </w:pPr>
    </w:p>
    <w:p w14:paraId="3C043CB0" w14:textId="77777777" w:rsidR="002521E1" w:rsidRDefault="002521E1" w:rsidP="002521E1">
      <w:pPr>
        <w:rPr>
          <w:b/>
          <w:u w:val="single"/>
        </w:rPr>
      </w:pPr>
    </w:p>
    <w:p w14:paraId="0998F55F" w14:textId="77777777" w:rsidR="002521E1" w:rsidRDefault="002521E1" w:rsidP="002521E1">
      <w:pPr>
        <w:jc w:val="center"/>
        <w:rPr>
          <w:b/>
          <w:i/>
        </w:rPr>
      </w:pPr>
    </w:p>
    <w:p w14:paraId="4C09F149" w14:textId="77777777" w:rsidR="002521E1" w:rsidRDefault="002521E1" w:rsidP="002521E1">
      <w:pPr>
        <w:jc w:val="center"/>
        <w:rPr>
          <w:b/>
          <w:i/>
        </w:rPr>
      </w:pPr>
    </w:p>
    <w:p w14:paraId="347A6B11" w14:textId="77777777" w:rsidR="002521E1" w:rsidRDefault="002521E1" w:rsidP="002521E1">
      <w:pPr>
        <w:jc w:val="center"/>
        <w:rPr>
          <w:b/>
          <w:i/>
        </w:rPr>
      </w:pPr>
    </w:p>
    <w:p w14:paraId="576A3414" w14:textId="77777777" w:rsidR="002521E1" w:rsidRDefault="002521E1" w:rsidP="002521E1">
      <w:pPr>
        <w:jc w:val="center"/>
        <w:rPr>
          <w:b/>
          <w:i/>
        </w:rPr>
      </w:pPr>
    </w:p>
    <w:p w14:paraId="205CD95B" w14:textId="77777777" w:rsidR="002521E1" w:rsidRDefault="002521E1" w:rsidP="002521E1">
      <w:pPr>
        <w:jc w:val="center"/>
        <w:rPr>
          <w:b/>
          <w:i/>
        </w:rPr>
      </w:pPr>
    </w:p>
    <w:p w14:paraId="250B35BA" w14:textId="77777777" w:rsidR="002521E1" w:rsidRDefault="002521E1" w:rsidP="002521E1">
      <w:pPr>
        <w:jc w:val="center"/>
        <w:rPr>
          <w:b/>
          <w:i/>
        </w:rPr>
      </w:pPr>
    </w:p>
    <w:p w14:paraId="3A18E6DB" w14:textId="77777777" w:rsidR="002521E1" w:rsidRDefault="002521E1" w:rsidP="002521E1">
      <w:pPr>
        <w:jc w:val="center"/>
        <w:rPr>
          <w:b/>
          <w:i/>
        </w:rPr>
      </w:pPr>
    </w:p>
    <w:p w14:paraId="685D2191" w14:textId="77777777" w:rsidR="002521E1" w:rsidRDefault="002521E1" w:rsidP="002521E1">
      <w:pPr>
        <w:jc w:val="center"/>
        <w:rPr>
          <w:b/>
          <w:i/>
        </w:rPr>
      </w:pPr>
    </w:p>
    <w:p w14:paraId="57DDB8DA" w14:textId="77777777" w:rsidR="002521E1" w:rsidRDefault="002521E1" w:rsidP="002521E1">
      <w:pPr>
        <w:jc w:val="center"/>
        <w:rPr>
          <w:b/>
          <w:i/>
        </w:rPr>
      </w:pPr>
    </w:p>
    <w:p w14:paraId="700962BA" w14:textId="77777777" w:rsidR="002521E1" w:rsidRDefault="002521E1" w:rsidP="002521E1">
      <w:pPr>
        <w:jc w:val="center"/>
        <w:rPr>
          <w:b/>
          <w:i/>
        </w:rPr>
      </w:pPr>
    </w:p>
    <w:p w14:paraId="331D6A1D" w14:textId="77777777" w:rsidR="002521E1" w:rsidRDefault="002521E1" w:rsidP="002521E1">
      <w:pPr>
        <w:jc w:val="center"/>
        <w:rPr>
          <w:b/>
          <w:i/>
        </w:rPr>
      </w:pPr>
    </w:p>
    <w:p w14:paraId="0A7CADC9" w14:textId="77777777" w:rsidR="00123B1E" w:rsidRPr="000F5B50" w:rsidRDefault="00BF3C5C" w:rsidP="002521E1">
      <w:pPr>
        <w:jc w:val="center"/>
        <w:rPr>
          <w:b/>
          <w:i/>
        </w:rPr>
      </w:pPr>
      <w:r w:rsidRPr="000F5B50">
        <w:rPr>
          <w:b/>
          <w:i/>
        </w:rPr>
        <w:lastRenderedPageBreak/>
        <w:t>References</w:t>
      </w:r>
    </w:p>
    <w:p w14:paraId="6C23A3ED" w14:textId="77777777" w:rsidR="00123B1E" w:rsidRDefault="00123B1E" w:rsidP="00123B1E">
      <w:pPr>
        <w:spacing w:line="276" w:lineRule="auto"/>
        <w:rPr>
          <w:b/>
        </w:rPr>
      </w:pPr>
    </w:p>
    <w:p w14:paraId="2E54A5DF" w14:textId="77777777" w:rsidR="006766EF" w:rsidRDefault="006766EF" w:rsidP="00123B1E">
      <w:pPr>
        <w:spacing w:line="276" w:lineRule="auto"/>
        <w:rPr>
          <w:b/>
        </w:rPr>
      </w:pPr>
    </w:p>
    <w:p w14:paraId="006C2FB6" w14:textId="77777777" w:rsidR="006766EF" w:rsidRPr="00627B01" w:rsidRDefault="00BF3C5C" w:rsidP="00627B01">
      <w:pPr>
        <w:spacing w:line="360" w:lineRule="auto"/>
        <w:rPr>
          <w:rFonts w:eastAsia="Times New Roman" w:cs="Times New Roman"/>
          <w:lang w:val="en-GB"/>
        </w:rPr>
      </w:pPr>
      <w:r>
        <w:rPr>
          <w:rStyle w:val="fn"/>
          <w:rFonts w:eastAsia="Times New Roman" w:cs="Arial"/>
        </w:rPr>
        <w:t>Alexander, R.</w:t>
      </w:r>
      <w:r w:rsidRPr="00627B01">
        <w:rPr>
          <w:rStyle w:val="fn"/>
          <w:rFonts w:eastAsia="Times New Roman" w:cs="Arial"/>
        </w:rPr>
        <w:t xml:space="preserve"> (2008) </w:t>
      </w:r>
      <w:r w:rsidRPr="00627B01">
        <w:rPr>
          <w:rStyle w:val="fn"/>
          <w:rFonts w:eastAsia="Times New Roman" w:cs="Arial"/>
          <w:i/>
        </w:rPr>
        <w:t>Towards Dialogic Teaching</w:t>
      </w:r>
      <w:r w:rsidRPr="00627B01">
        <w:rPr>
          <w:rFonts w:eastAsia="Times New Roman" w:cs="Arial"/>
          <w:i/>
        </w:rPr>
        <w:t>: </w:t>
      </w:r>
      <w:r w:rsidRPr="00627B01">
        <w:rPr>
          <w:rStyle w:val="subtitle1"/>
          <w:rFonts w:eastAsia="Times New Roman" w:cs="Arial"/>
          <w:bCs/>
          <w:i/>
        </w:rPr>
        <w:t>Rethinking Classroom Talk</w:t>
      </w:r>
      <w:r w:rsidRPr="00627B01">
        <w:rPr>
          <w:rStyle w:val="subtitle1"/>
          <w:rFonts w:eastAsia="Times New Roman" w:cs="Arial"/>
          <w:bCs/>
        </w:rPr>
        <w:t xml:space="preserve"> Dorchester: </w:t>
      </w:r>
      <w:r w:rsidRPr="00627B01">
        <w:rPr>
          <w:rFonts w:eastAsia="Times New Roman" w:cs="Arial"/>
          <w:shd w:val="clear" w:color="auto" w:fill="FFFFFF"/>
          <w:lang w:val="en-GB"/>
        </w:rPr>
        <w:t xml:space="preserve">Dorchester Publishing Company </w:t>
      </w:r>
    </w:p>
    <w:p w14:paraId="516F0879" w14:textId="77777777" w:rsidR="006766EF" w:rsidRPr="00627B01" w:rsidRDefault="006766EF" w:rsidP="00627B01">
      <w:pPr>
        <w:spacing w:line="360" w:lineRule="auto"/>
      </w:pPr>
    </w:p>
    <w:p w14:paraId="2BA4DC02" w14:textId="77777777" w:rsidR="00123B1E" w:rsidRPr="00627B01" w:rsidRDefault="00BF3C5C" w:rsidP="00627B01">
      <w:pPr>
        <w:spacing w:line="360" w:lineRule="auto"/>
        <w:rPr>
          <w:rFonts w:cs="Arial"/>
        </w:rPr>
      </w:pPr>
      <w:r>
        <w:rPr>
          <w:rFonts w:cs="Arial"/>
        </w:rPr>
        <w:t xml:space="preserve">British Educational Research Guideline (BERA) </w:t>
      </w:r>
      <w:r w:rsidRPr="00627B01">
        <w:rPr>
          <w:rFonts w:cs="Arial"/>
        </w:rPr>
        <w:t xml:space="preserve">(2014) </w:t>
      </w:r>
      <w:r w:rsidRPr="00627B01">
        <w:rPr>
          <w:rFonts w:cs="Arial"/>
          <w:i/>
          <w:iCs/>
        </w:rPr>
        <w:t>Ethical Guidelines for Educational Research</w:t>
      </w:r>
      <w:r>
        <w:rPr>
          <w:rFonts w:cs="Arial"/>
          <w:i/>
          <w:iCs/>
        </w:rPr>
        <w:t>.</w:t>
      </w:r>
      <w:r w:rsidRPr="00627B01">
        <w:rPr>
          <w:rFonts w:cs="Arial"/>
        </w:rPr>
        <w:t xml:space="preserve"> London: BERA </w:t>
      </w:r>
    </w:p>
    <w:p w14:paraId="6E98F3B1" w14:textId="77777777" w:rsidR="00123B1E" w:rsidRPr="00627B01" w:rsidRDefault="00BF3C5C" w:rsidP="00627B01">
      <w:pPr>
        <w:spacing w:line="360" w:lineRule="auto"/>
        <w:rPr>
          <w:rFonts w:cs="Arial"/>
        </w:rPr>
      </w:pPr>
      <w:r w:rsidRPr="00627B01">
        <w:rPr>
          <w:rFonts w:cs="Arial"/>
        </w:rPr>
        <w:t>Available at:</w:t>
      </w:r>
      <w:r w:rsidR="00627B01" w:rsidRPr="00627B01">
        <w:rPr>
          <w:rFonts w:cs="Arial"/>
        </w:rPr>
        <w:t xml:space="preserve"> </w:t>
      </w:r>
      <w:hyperlink r:id="rId11" w:history="1">
        <w:r w:rsidRPr="00627B01">
          <w:rPr>
            <w:rStyle w:val="Hyperlink"/>
            <w:rFonts w:cs="Arial"/>
            <w:color w:val="auto"/>
          </w:rPr>
          <w:t>http://content.yudu.com/Library/A2xnp5/Bera/resources/index.htm?referrerUrl=http://free.yudu.com/item/details/2023387/B</w:t>
        </w:r>
        <w:r w:rsidRPr="00627B01">
          <w:rPr>
            <w:rStyle w:val="Hyperlink"/>
            <w:rFonts w:cs="Arial"/>
            <w:color w:val="auto"/>
          </w:rPr>
          <w:t>era</w:t>
        </w:r>
      </w:hyperlink>
      <w:r w:rsidRPr="00627B01">
        <w:rPr>
          <w:rFonts w:cs="Arial"/>
        </w:rPr>
        <w:t xml:space="preserve"> </w:t>
      </w:r>
      <w:r w:rsidR="00627B01" w:rsidRPr="00627B01">
        <w:rPr>
          <w:rFonts w:cs="Arial"/>
        </w:rPr>
        <w:t xml:space="preserve"> </w:t>
      </w:r>
      <w:r w:rsidRPr="00627B01">
        <w:rPr>
          <w:rFonts w:cs="Arial"/>
        </w:rPr>
        <w:t>[accessed 14th February 2017]</w:t>
      </w:r>
    </w:p>
    <w:p w14:paraId="7CC9CBA0" w14:textId="77777777" w:rsidR="00A51031" w:rsidRPr="00627B01" w:rsidRDefault="00BF3C5C" w:rsidP="00627B01">
      <w:pPr>
        <w:pStyle w:val="gb-buy-options-link"/>
        <w:shd w:val="clear" w:color="auto" w:fill="FFFFFF"/>
        <w:spacing w:line="360" w:lineRule="auto"/>
        <w:rPr>
          <w:rFonts w:asciiTheme="minorHAnsi" w:hAnsiTheme="minorHAnsi" w:cs="Arial"/>
          <w:sz w:val="24"/>
          <w:szCs w:val="24"/>
        </w:rPr>
      </w:pPr>
      <w:r w:rsidRPr="00627B01">
        <w:rPr>
          <w:rFonts w:asciiTheme="minorHAnsi" w:hAnsiTheme="minorHAnsi" w:cs="Arial"/>
          <w:sz w:val="24"/>
          <w:szCs w:val="24"/>
        </w:rPr>
        <w:t xml:space="preserve">Carbaugh. E, Doubet. K. (2015) </w:t>
      </w:r>
      <w:r w:rsidRPr="00627B01">
        <w:rPr>
          <w:rFonts w:asciiTheme="minorHAnsi" w:hAnsiTheme="minorHAnsi" w:cs="Arial"/>
          <w:i/>
          <w:sz w:val="24"/>
          <w:szCs w:val="24"/>
        </w:rPr>
        <w:t>The differentiated flipped classroom: A practical guide to digital learning</w:t>
      </w:r>
      <w:r w:rsidR="00627B01">
        <w:rPr>
          <w:rFonts w:asciiTheme="minorHAnsi" w:hAnsiTheme="minorHAnsi" w:cs="Arial"/>
          <w:i/>
          <w:sz w:val="24"/>
          <w:szCs w:val="24"/>
        </w:rPr>
        <w:t>.</w:t>
      </w:r>
      <w:r w:rsidRPr="00627B01">
        <w:rPr>
          <w:rFonts w:asciiTheme="minorHAnsi" w:hAnsiTheme="minorHAnsi" w:cs="Arial"/>
          <w:sz w:val="24"/>
          <w:szCs w:val="24"/>
        </w:rPr>
        <w:t xml:space="preserve"> California: Corwin Press </w:t>
      </w:r>
    </w:p>
    <w:p w14:paraId="6495C2EB" w14:textId="77777777" w:rsidR="003912AC" w:rsidRPr="00627B01" w:rsidRDefault="00BF3C5C" w:rsidP="00627B01">
      <w:pPr>
        <w:spacing w:line="360" w:lineRule="auto"/>
        <w:rPr>
          <w:rFonts w:cs="Arial"/>
        </w:rPr>
      </w:pPr>
      <w:r w:rsidRPr="00627B01">
        <w:rPr>
          <w:rFonts w:cs="Arial"/>
        </w:rPr>
        <w:t xml:space="preserve">Cohen. L, Manion. L &amp; Morrison. K (2000) </w:t>
      </w:r>
      <w:r w:rsidRPr="00627B01">
        <w:rPr>
          <w:rFonts w:cs="Arial"/>
          <w:i/>
        </w:rPr>
        <w:t>Research Methods in Education 5</w:t>
      </w:r>
      <w:r w:rsidRPr="00627B01">
        <w:rPr>
          <w:rFonts w:cs="Arial"/>
          <w:i/>
          <w:vertAlign w:val="superscript"/>
        </w:rPr>
        <w:t>th</w:t>
      </w:r>
      <w:r w:rsidRPr="00627B01">
        <w:rPr>
          <w:rFonts w:cs="Arial"/>
          <w:i/>
        </w:rPr>
        <w:t xml:space="preserve"> edition</w:t>
      </w:r>
      <w:r w:rsidR="00627B01">
        <w:rPr>
          <w:rFonts w:cs="Arial"/>
          <w:i/>
        </w:rPr>
        <w:t>.</w:t>
      </w:r>
      <w:r w:rsidRPr="00627B01">
        <w:rPr>
          <w:rFonts w:cs="Arial"/>
        </w:rPr>
        <w:t xml:space="preserve"> London: Routledge</w:t>
      </w:r>
    </w:p>
    <w:p w14:paraId="60638CB5" w14:textId="77777777" w:rsidR="00DD79D0" w:rsidRPr="00627B01" w:rsidRDefault="00DD79D0" w:rsidP="00627B01">
      <w:pPr>
        <w:spacing w:line="360" w:lineRule="auto"/>
        <w:rPr>
          <w:rFonts w:cs="Arial"/>
        </w:rPr>
      </w:pPr>
    </w:p>
    <w:p w14:paraId="6619E5B3" w14:textId="77777777" w:rsidR="00A51031" w:rsidRDefault="00BF3C5C" w:rsidP="00627B01">
      <w:pPr>
        <w:spacing w:line="360" w:lineRule="auto"/>
        <w:rPr>
          <w:rFonts w:cs="Arial"/>
        </w:rPr>
      </w:pPr>
      <w:r w:rsidRPr="00627B01">
        <w:rPr>
          <w:rFonts w:cs="Arial"/>
        </w:rPr>
        <w:t xml:space="preserve">De Bono, E. (2017) </w:t>
      </w:r>
      <w:r w:rsidRPr="00627B01">
        <w:rPr>
          <w:rFonts w:cs="Arial"/>
          <w:i/>
        </w:rPr>
        <w:t>Six Thinking Hats</w:t>
      </w:r>
      <w:r w:rsidR="00627B01">
        <w:rPr>
          <w:rFonts w:cs="Arial"/>
          <w:i/>
        </w:rPr>
        <w:t>.</w:t>
      </w:r>
      <w:r w:rsidR="00627B01">
        <w:rPr>
          <w:rFonts w:cs="Arial"/>
        </w:rPr>
        <w:t xml:space="preserve"> </w:t>
      </w:r>
      <w:r w:rsidRPr="00627B01">
        <w:rPr>
          <w:rFonts w:cs="Arial"/>
        </w:rPr>
        <w:t xml:space="preserve">London: Penguin </w:t>
      </w:r>
    </w:p>
    <w:p w14:paraId="0A8DFE17" w14:textId="77777777" w:rsidR="00627B01" w:rsidRPr="00627B01" w:rsidRDefault="00627B01" w:rsidP="00627B01">
      <w:pPr>
        <w:spacing w:line="360" w:lineRule="auto"/>
        <w:rPr>
          <w:rFonts w:cs="Arial"/>
        </w:rPr>
      </w:pPr>
    </w:p>
    <w:p w14:paraId="045967B7" w14:textId="77777777" w:rsidR="003912AC" w:rsidRPr="00627B01" w:rsidRDefault="00BF3C5C" w:rsidP="00627B01">
      <w:pPr>
        <w:spacing w:line="360" w:lineRule="auto"/>
        <w:rPr>
          <w:rFonts w:eastAsia="Times New Roman" w:cs="Times New Roman"/>
          <w:lang w:val="en-GB"/>
        </w:rPr>
      </w:pPr>
      <w:r w:rsidRPr="00627B01">
        <w:rPr>
          <w:rFonts w:eastAsia="Times New Roman" w:cs="Times New Roman"/>
          <w:lang w:val="en-GB"/>
        </w:rPr>
        <w:t xml:space="preserve">Estyn (2017) </w:t>
      </w:r>
      <w:r w:rsidRPr="00627B01">
        <w:rPr>
          <w:rFonts w:eastAsia="Times New Roman" w:cs="Times New Roman"/>
          <w:i/>
          <w:lang w:val="en-GB"/>
        </w:rPr>
        <w:t>Supplementary guidance: the inspection of literacy in schools</w:t>
      </w:r>
      <w:r w:rsidR="00627B01">
        <w:rPr>
          <w:rFonts w:eastAsia="Times New Roman" w:cs="Times New Roman"/>
          <w:i/>
          <w:lang w:val="en-GB"/>
        </w:rPr>
        <w:t>.</w:t>
      </w:r>
      <w:r w:rsidRPr="00627B01">
        <w:rPr>
          <w:rFonts w:eastAsia="Times New Roman" w:cs="Times New Roman"/>
          <w:lang w:val="en-GB"/>
        </w:rPr>
        <w:t xml:space="preserve"> </w:t>
      </w:r>
    </w:p>
    <w:p w14:paraId="74EC8329" w14:textId="77777777" w:rsidR="003912AC" w:rsidRPr="00627B01" w:rsidRDefault="00BF3C5C" w:rsidP="00627B01">
      <w:pPr>
        <w:spacing w:line="360" w:lineRule="auto"/>
        <w:rPr>
          <w:rFonts w:cs="Arial"/>
        </w:rPr>
      </w:pPr>
      <w:r w:rsidRPr="00627B01">
        <w:rPr>
          <w:rFonts w:cs="Arial"/>
        </w:rPr>
        <w:t xml:space="preserve">Available at: </w:t>
      </w:r>
      <w:hyperlink r:id="rId12" w:history="1">
        <w:r w:rsidRPr="00627B01">
          <w:rPr>
            <w:rStyle w:val="Hyperlink"/>
            <w:rFonts w:eastAsia="Times New Roman" w:cs="Times New Roman"/>
            <w:color w:val="auto"/>
            <w:lang w:val="en-GB"/>
          </w:rPr>
          <w:t>https://www.estyn.gov.wales/sites/default/files/documents/NIA%20Supplementary%20guidance%20-%20literacy.pdf</w:t>
        </w:r>
      </w:hyperlink>
      <w:r w:rsidRPr="00627B01">
        <w:rPr>
          <w:rFonts w:eastAsia="Times New Roman" w:cs="Times New Roman"/>
          <w:lang w:val="en-GB"/>
        </w:rPr>
        <w:t xml:space="preserve"> </w:t>
      </w:r>
      <w:r w:rsidRPr="00627B01">
        <w:rPr>
          <w:rFonts w:cs="Arial"/>
        </w:rPr>
        <w:t>[accessed 12th February 2018]</w:t>
      </w:r>
    </w:p>
    <w:p w14:paraId="3070B820" w14:textId="77777777" w:rsidR="003912AC" w:rsidRPr="00627B01" w:rsidRDefault="003912AC" w:rsidP="00627B01">
      <w:pPr>
        <w:spacing w:line="360" w:lineRule="auto"/>
        <w:rPr>
          <w:rFonts w:eastAsia="Times New Roman" w:cs="Times New Roman"/>
          <w:lang w:val="en-GB"/>
        </w:rPr>
      </w:pPr>
    </w:p>
    <w:p w14:paraId="6F5483C1" w14:textId="77777777" w:rsidR="008E2B95" w:rsidRPr="00627B01" w:rsidRDefault="00BF3C5C" w:rsidP="00627B01">
      <w:pPr>
        <w:spacing w:line="360" w:lineRule="auto"/>
        <w:rPr>
          <w:rFonts w:eastAsia="Times New Roman" w:cs="Times New Roman"/>
          <w:lang w:val="en-GB"/>
        </w:rPr>
      </w:pPr>
      <w:r w:rsidRPr="00627B01">
        <w:rPr>
          <w:rFonts w:eastAsia="Times New Roman" w:cs="Times New Roman"/>
          <w:lang w:val="en-GB"/>
        </w:rPr>
        <w:t>Evans, R</w:t>
      </w:r>
      <w:r w:rsidR="00627B01">
        <w:rPr>
          <w:rFonts w:eastAsia="Times New Roman" w:cs="Times New Roman"/>
          <w:lang w:val="en-GB"/>
        </w:rPr>
        <w:t xml:space="preserve">. </w:t>
      </w:r>
      <w:r w:rsidRPr="00627B01">
        <w:rPr>
          <w:rFonts w:eastAsia="Times New Roman" w:cs="Times New Roman"/>
          <w:lang w:val="en-GB"/>
        </w:rPr>
        <w:t>Jones,</w:t>
      </w:r>
      <w:r w:rsidR="00627B01">
        <w:rPr>
          <w:rFonts w:eastAsia="Times New Roman" w:cs="Times New Roman"/>
          <w:lang w:val="en-GB"/>
        </w:rPr>
        <w:t xml:space="preserve"> D. (2007) </w:t>
      </w:r>
      <w:r w:rsidR="00627B01" w:rsidRPr="00627B01">
        <w:rPr>
          <w:rFonts w:eastAsia="Times New Roman" w:cs="Times New Roman"/>
          <w:i/>
          <w:lang w:val="en-GB"/>
        </w:rPr>
        <w:t>Perspectives on oracy</w:t>
      </w:r>
      <w:r w:rsidR="00627B01">
        <w:rPr>
          <w:rFonts w:eastAsia="Times New Roman" w:cs="Times New Roman"/>
          <w:i/>
          <w:lang w:val="en-GB"/>
        </w:rPr>
        <w:t>:</w:t>
      </w:r>
      <w:r w:rsidR="00627B01" w:rsidRPr="00627B01">
        <w:rPr>
          <w:rFonts w:eastAsia="Times New Roman" w:cs="Times New Roman"/>
          <w:i/>
          <w:lang w:val="en-GB"/>
        </w:rPr>
        <w:t xml:space="preserve"> </w:t>
      </w:r>
      <w:r w:rsidRPr="00627B01">
        <w:rPr>
          <w:rFonts w:eastAsia="Times New Roman" w:cs="Times New Roman"/>
          <w:i/>
          <w:lang w:val="en-GB"/>
        </w:rPr>
        <w:t xml:space="preserve">towards a theory of </w:t>
      </w:r>
      <w:r w:rsidRPr="00627B01">
        <w:rPr>
          <w:rFonts w:eastAsia="Times New Roman" w:cs="Times New Roman"/>
          <w:i/>
          <w:lang w:val="en-GB"/>
        </w:rPr>
        <w:t>practice</w:t>
      </w:r>
      <w:r w:rsidRPr="00627B01">
        <w:rPr>
          <w:rFonts w:eastAsia="Times New Roman" w:cs="Times New Roman"/>
          <w:lang w:val="en-GB"/>
        </w:rPr>
        <w:t xml:space="preserve"> Online: Taylor &amp; Francis Available at: </w:t>
      </w:r>
      <w:hyperlink r:id="rId13" w:history="1">
        <w:r w:rsidRPr="00627B01">
          <w:rPr>
            <w:rStyle w:val="Hyperlink"/>
            <w:rFonts w:eastAsia="Times New Roman" w:cs="Times New Roman"/>
            <w:color w:val="auto"/>
            <w:lang w:val="en-GB"/>
          </w:rPr>
          <w:t>https://doi.org/10.1080/03004430701424938</w:t>
        </w:r>
      </w:hyperlink>
      <w:r w:rsidRPr="00627B01">
        <w:rPr>
          <w:rFonts w:eastAsia="Times New Roman" w:cs="Times New Roman"/>
          <w:lang w:val="en-GB"/>
        </w:rPr>
        <w:t xml:space="preserve"> </w:t>
      </w:r>
      <w:r w:rsidRPr="00627B01">
        <w:rPr>
          <w:rFonts w:cs="Arial"/>
        </w:rPr>
        <w:t>[accessed 12th February 2018]</w:t>
      </w:r>
    </w:p>
    <w:p w14:paraId="184F850B" w14:textId="77777777" w:rsidR="00A54DFF" w:rsidRPr="00627B01" w:rsidRDefault="00A54DFF" w:rsidP="00627B01">
      <w:pPr>
        <w:spacing w:line="360" w:lineRule="auto"/>
        <w:rPr>
          <w:rFonts w:cs="Arial"/>
        </w:rPr>
      </w:pPr>
    </w:p>
    <w:p w14:paraId="3DAFA946" w14:textId="77777777" w:rsidR="00A54DFF" w:rsidRPr="00627B01" w:rsidRDefault="00BF3C5C" w:rsidP="00627B01">
      <w:pPr>
        <w:spacing w:line="360" w:lineRule="auto"/>
        <w:rPr>
          <w:rFonts w:eastAsia="Times New Roman" w:cs="Times New Roman"/>
          <w:lang w:val="en-GB"/>
        </w:rPr>
      </w:pPr>
      <w:r w:rsidRPr="00627B01">
        <w:rPr>
          <w:rFonts w:cs="Arial"/>
        </w:rPr>
        <w:t xml:space="preserve">Estyn (2017) </w:t>
      </w:r>
      <w:r w:rsidRPr="00627B01">
        <w:rPr>
          <w:rFonts w:eastAsia="Times New Roman" w:cs="Times New Roman"/>
          <w:i/>
          <w:lang w:val="en-GB"/>
        </w:rPr>
        <w:t>Supplementary guidance: the inspection of literacy in schools</w:t>
      </w:r>
      <w:r w:rsidR="00627B01">
        <w:rPr>
          <w:rFonts w:eastAsia="Times New Roman" w:cs="Times New Roman"/>
          <w:lang w:val="en-GB"/>
        </w:rPr>
        <w:t xml:space="preserve"> Cardiff: </w:t>
      </w:r>
      <w:r w:rsidRPr="00627B01">
        <w:rPr>
          <w:rFonts w:eastAsia="Times New Roman" w:cs="Times New Roman"/>
          <w:lang w:val="en-GB"/>
        </w:rPr>
        <w:t xml:space="preserve">Estyn Available at: </w:t>
      </w:r>
      <w:hyperlink r:id="rId14" w:history="1">
        <w:r w:rsidRPr="00627B01">
          <w:rPr>
            <w:rStyle w:val="Hyperlink"/>
            <w:rFonts w:eastAsia="Times New Roman" w:cs="Times New Roman"/>
            <w:color w:val="auto"/>
            <w:lang w:val="en-GB"/>
          </w:rPr>
          <w:t>https://www.estyn.gov.wales/sites/default/files/documents/NIA%20Supplementary%20guidance%20-%20literacy_0.</w:t>
        </w:r>
        <w:r w:rsidRPr="00627B01">
          <w:rPr>
            <w:rStyle w:val="Hyperlink"/>
            <w:rFonts w:eastAsia="Times New Roman" w:cs="Times New Roman"/>
            <w:color w:val="auto"/>
            <w:lang w:val="en-GB"/>
          </w:rPr>
          <w:t>pdf</w:t>
        </w:r>
      </w:hyperlink>
      <w:r w:rsidRPr="00627B01">
        <w:rPr>
          <w:rFonts w:eastAsia="Times New Roman" w:cs="Times New Roman"/>
          <w:lang w:val="en-GB"/>
        </w:rPr>
        <w:t xml:space="preserve"> </w:t>
      </w:r>
      <w:r w:rsidR="00627B01" w:rsidRPr="00627B01">
        <w:rPr>
          <w:rFonts w:cs="Arial"/>
        </w:rPr>
        <w:t>[accessed 12th February 2018]</w:t>
      </w:r>
    </w:p>
    <w:p w14:paraId="16FDB7B3" w14:textId="77777777" w:rsidR="00462412" w:rsidRPr="00627B01" w:rsidRDefault="00462412" w:rsidP="00627B01">
      <w:pPr>
        <w:spacing w:line="360" w:lineRule="auto"/>
        <w:rPr>
          <w:rFonts w:cs="Arial"/>
        </w:rPr>
      </w:pPr>
    </w:p>
    <w:p w14:paraId="1E7D1CA1" w14:textId="77777777" w:rsidR="006766EF" w:rsidRPr="00627B01" w:rsidRDefault="00BF3C5C" w:rsidP="00627B01">
      <w:pPr>
        <w:shd w:val="clear" w:color="auto" w:fill="FFFFFF"/>
        <w:spacing w:line="360" w:lineRule="auto"/>
        <w:outlineLvl w:val="0"/>
        <w:rPr>
          <w:rFonts w:eastAsia="Times New Roman" w:cs="Arial"/>
          <w:bCs/>
          <w:kern w:val="36"/>
          <w:lang w:val="en-GB"/>
        </w:rPr>
      </w:pPr>
      <w:r w:rsidRPr="00627B01">
        <w:rPr>
          <w:rFonts w:eastAsia="Times New Roman" w:cs="Arial"/>
          <w:bCs/>
          <w:kern w:val="36"/>
          <w:lang w:val="en-GB"/>
        </w:rPr>
        <w:t xml:space="preserve">Gibbons. S, </w:t>
      </w:r>
      <w:r w:rsidR="007A67A7" w:rsidRPr="00627B01">
        <w:rPr>
          <w:rFonts w:eastAsia="Times New Roman" w:cs="Arial"/>
          <w:bCs/>
          <w:kern w:val="36"/>
          <w:lang w:val="en-GB"/>
        </w:rPr>
        <w:t xml:space="preserve">(2017) </w:t>
      </w:r>
      <w:r w:rsidRPr="00627B01">
        <w:rPr>
          <w:rFonts w:eastAsia="Times New Roman" w:cs="Arial"/>
          <w:bCs/>
          <w:i/>
          <w:kern w:val="36"/>
          <w:lang w:val="en-GB"/>
        </w:rPr>
        <w:t>English and Its Teachers: A History of Policy, Pedagogy and Practice</w:t>
      </w:r>
      <w:r w:rsidR="00627B01">
        <w:rPr>
          <w:rFonts w:eastAsia="Times New Roman" w:cs="Arial"/>
          <w:bCs/>
          <w:kern w:val="36"/>
          <w:lang w:val="en-GB"/>
        </w:rPr>
        <w:t xml:space="preserve">. </w:t>
      </w:r>
      <w:r w:rsidR="007A67A7" w:rsidRPr="00627B01">
        <w:rPr>
          <w:rFonts w:eastAsia="Times New Roman" w:cs="Arial"/>
          <w:shd w:val="clear" w:color="auto" w:fill="FFFFFF"/>
          <w:lang w:val="en-GB"/>
        </w:rPr>
        <w:t>Oxford</w:t>
      </w:r>
      <w:r w:rsidR="00627B01">
        <w:rPr>
          <w:rFonts w:eastAsia="Times New Roman" w:cs="Arial"/>
          <w:shd w:val="clear" w:color="auto" w:fill="FFFFFF"/>
          <w:lang w:val="en-GB"/>
        </w:rPr>
        <w:t>:</w:t>
      </w:r>
      <w:r w:rsidR="007A67A7" w:rsidRPr="00627B01">
        <w:rPr>
          <w:rFonts w:eastAsia="Times New Roman" w:cs="Arial"/>
          <w:shd w:val="clear" w:color="auto" w:fill="FFFFFF"/>
          <w:lang w:val="en-GB"/>
        </w:rPr>
        <w:t xml:space="preserve"> </w:t>
      </w:r>
      <w:r w:rsidRPr="00627B01">
        <w:rPr>
          <w:rFonts w:eastAsia="Times New Roman" w:cs="Arial"/>
          <w:shd w:val="clear" w:color="auto" w:fill="FFFFFF"/>
          <w:lang w:val="en-GB"/>
        </w:rPr>
        <w:t xml:space="preserve">Taylor&amp; Francis </w:t>
      </w:r>
    </w:p>
    <w:p w14:paraId="40C014B8" w14:textId="77777777" w:rsidR="006766EF" w:rsidRPr="00627B01" w:rsidRDefault="006766EF" w:rsidP="00627B01">
      <w:pPr>
        <w:spacing w:line="360" w:lineRule="auto"/>
        <w:rPr>
          <w:rFonts w:cs="Arial"/>
        </w:rPr>
      </w:pPr>
    </w:p>
    <w:p w14:paraId="23E7B495" w14:textId="77777777" w:rsidR="007A67A7" w:rsidRDefault="00BF3C5C" w:rsidP="00627B01">
      <w:pPr>
        <w:spacing w:line="360" w:lineRule="auto"/>
        <w:rPr>
          <w:rFonts w:eastAsia="Times New Roman" w:cs="Times New Roman"/>
          <w:lang w:val="en-GB"/>
        </w:rPr>
      </w:pPr>
      <w:r w:rsidRPr="00627B01">
        <w:rPr>
          <w:rFonts w:cs="Arial"/>
        </w:rPr>
        <w:t xml:space="preserve">Ginnis, P. (2002) </w:t>
      </w:r>
      <w:r w:rsidRPr="00627B01">
        <w:rPr>
          <w:rFonts w:eastAsia="Times New Roman" w:cs="Times New Roman"/>
          <w:i/>
          <w:lang w:val="en-GB"/>
        </w:rPr>
        <w:t>The Teacher’s Toolkit Raise Classroom Achievement with Strategies for Every Learner</w:t>
      </w:r>
      <w:r w:rsidR="00627B01" w:rsidRPr="00627B01">
        <w:rPr>
          <w:rFonts w:eastAsia="Times New Roman" w:cs="Times New Roman"/>
          <w:i/>
          <w:lang w:val="en-GB"/>
        </w:rPr>
        <w:t>.</w:t>
      </w:r>
      <w:r w:rsidRPr="00627B01">
        <w:rPr>
          <w:rFonts w:eastAsia="Times New Roman" w:cs="Times New Roman"/>
          <w:lang w:val="en-GB"/>
        </w:rPr>
        <w:t xml:space="preserve"> Carmarthen: Crown House Publishing</w:t>
      </w:r>
    </w:p>
    <w:p w14:paraId="0B077486" w14:textId="77777777" w:rsidR="007921E4" w:rsidRDefault="007921E4" w:rsidP="007921E4">
      <w:pPr>
        <w:rPr>
          <w:rFonts w:ascii="Times" w:eastAsia="Times New Roman" w:hAnsi="Times" w:cs="Times New Roman"/>
          <w:sz w:val="20"/>
          <w:szCs w:val="20"/>
          <w:lang w:val="en-GB"/>
        </w:rPr>
      </w:pPr>
    </w:p>
    <w:p w14:paraId="380DFB97" w14:textId="77777777" w:rsidR="007921E4" w:rsidRDefault="007921E4" w:rsidP="007921E4">
      <w:pPr>
        <w:rPr>
          <w:rFonts w:ascii="Times" w:eastAsia="Times New Roman" w:hAnsi="Times" w:cs="Times New Roman"/>
          <w:sz w:val="20"/>
          <w:szCs w:val="20"/>
          <w:lang w:val="en-GB"/>
        </w:rPr>
      </w:pPr>
    </w:p>
    <w:p w14:paraId="0B79B191" w14:textId="77777777" w:rsidR="007921E4" w:rsidRPr="007921E4" w:rsidRDefault="00BF3C5C" w:rsidP="007921E4">
      <w:pPr>
        <w:rPr>
          <w:rFonts w:eastAsia="Times New Roman" w:cs="Times New Roman"/>
          <w:lang w:val="en-GB"/>
        </w:rPr>
      </w:pPr>
      <w:r w:rsidRPr="007921E4">
        <w:rPr>
          <w:rFonts w:eastAsia="Times New Roman" w:cs="Times New Roman"/>
          <w:lang w:val="en-GB"/>
        </w:rPr>
        <w:t>Great Britain</w:t>
      </w:r>
      <w:r>
        <w:rPr>
          <w:rFonts w:eastAsia="Times New Roman" w:cs="Times New Roman"/>
          <w:lang w:val="en-GB"/>
        </w:rPr>
        <w:t xml:space="preserve">. </w:t>
      </w:r>
      <w:r w:rsidRPr="007921E4">
        <w:rPr>
          <w:rFonts w:eastAsia="Times New Roman" w:cs="Times New Roman"/>
          <w:lang w:val="en-GB"/>
        </w:rPr>
        <w:t xml:space="preserve"> (1998) </w:t>
      </w:r>
      <w:r w:rsidRPr="007921E4">
        <w:rPr>
          <w:rFonts w:eastAsia="Times New Roman" w:cs="Times New Roman"/>
          <w:i/>
          <w:lang w:val="en-GB"/>
        </w:rPr>
        <w:t>Data Protection Act</w:t>
      </w:r>
      <w:r w:rsidRPr="007921E4">
        <w:rPr>
          <w:rFonts w:eastAsia="Times New Roman" w:cs="Times New Roman"/>
          <w:lang w:val="en-GB"/>
        </w:rPr>
        <w:t>. London: Stationery Office.</w:t>
      </w:r>
    </w:p>
    <w:p w14:paraId="569DB5C1" w14:textId="77777777" w:rsidR="007A67A7" w:rsidRPr="00627B01" w:rsidRDefault="007A67A7" w:rsidP="00627B01">
      <w:pPr>
        <w:spacing w:line="360" w:lineRule="auto"/>
        <w:rPr>
          <w:rFonts w:cs="Arial"/>
        </w:rPr>
      </w:pPr>
    </w:p>
    <w:p w14:paraId="7B52A226" w14:textId="77777777" w:rsidR="00A51031" w:rsidRPr="00627B01" w:rsidRDefault="00BF3C5C" w:rsidP="00627B01">
      <w:pPr>
        <w:spacing w:line="360" w:lineRule="auto"/>
        <w:rPr>
          <w:rFonts w:cs="Arial"/>
        </w:rPr>
      </w:pPr>
      <w:r w:rsidRPr="00627B01">
        <w:rPr>
          <w:rFonts w:cs="Arial"/>
        </w:rPr>
        <w:t xml:space="preserve">Grigg, R. Egan, D. Mconnon, L. Swaffield, L (2014) </w:t>
      </w:r>
      <w:r w:rsidRPr="00627B01">
        <w:rPr>
          <w:rFonts w:cs="Arial"/>
          <w:i/>
        </w:rPr>
        <w:t xml:space="preserve">The Good News… What Schools in Wales are doing to reduce the impact of poverty on pupils’ </w:t>
      </w:r>
      <w:r w:rsidRPr="00627B01">
        <w:rPr>
          <w:rFonts w:cs="Arial"/>
          <w:i/>
        </w:rPr>
        <w:t>achievement.</w:t>
      </w:r>
      <w:r w:rsidRPr="00627B01">
        <w:rPr>
          <w:rFonts w:cs="Arial"/>
        </w:rPr>
        <w:t xml:space="preserve"> Online: Centre for Equity in Education. Available at: </w:t>
      </w:r>
      <w:hyperlink r:id="rId15" w:history="1">
        <w:r w:rsidRPr="00627B01">
          <w:rPr>
            <w:rStyle w:val="Hyperlink"/>
            <w:rFonts w:cs="Arial"/>
            <w:color w:val="auto"/>
          </w:rPr>
          <w:t>h</w:t>
        </w:r>
        <w:r w:rsidRPr="00627B01">
          <w:rPr>
            <w:rStyle w:val="Hyperlink"/>
            <w:rFonts w:cs="Arial"/>
            <w:color w:val="auto"/>
          </w:rPr>
          <w:t>ttp://www.cscjes.org.uk/getattachment/Knowledge-Bank/Closing-the-Gap/Good-News-What-schools-in-Wales-are-doing-to-reduce-the-effect-of-poverty-on-pupils-achievement.pdf.aspx</w:t>
        </w:r>
      </w:hyperlink>
      <w:r w:rsidRPr="00627B01">
        <w:rPr>
          <w:rFonts w:cs="Arial"/>
          <w:u w:val="single"/>
        </w:rPr>
        <w:t xml:space="preserve"> </w:t>
      </w:r>
      <w:r w:rsidRPr="00627B01">
        <w:rPr>
          <w:rFonts w:cs="Arial"/>
        </w:rPr>
        <w:t>[accessed 14th February 2017]</w:t>
      </w:r>
    </w:p>
    <w:p w14:paraId="2C23815E" w14:textId="77777777" w:rsidR="00BE64E8" w:rsidRPr="00627B01" w:rsidRDefault="00BE64E8" w:rsidP="00627B01">
      <w:pPr>
        <w:spacing w:line="360" w:lineRule="auto"/>
        <w:rPr>
          <w:rFonts w:cs="Arial"/>
        </w:rPr>
      </w:pPr>
    </w:p>
    <w:p w14:paraId="6926CCD6" w14:textId="77777777" w:rsidR="00BE64E8" w:rsidRPr="00627B01" w:rsidRDefault="00BF3C5C" w:rsidP="00627B01">
      <w:pPr>
        <w:spacing w:line="360" w:lineRule="auto"/>
        <w:rPr>
          <w:rFonts w:cs="Arial"/>
        </w:rPr>
      </w:pPr>
      <w:r w:rsidRPr="00627B01">
        <w:rPr>
          <w:rFonts w:cs="Arial"/>
        </w:rPr>
        <w:t xml:space="preserve">Hendricks, Cher. (2006) </w:t>
      </w:r>
      <w:r w:rsidRPr="00627B01">
        <w:rPr>
          <w:rFonts w:cs="Arial"/>
          <w:i/>
        </w:rPr>
        <w:t>Improving Schools throug</w:t>
      </w:r>
      <w:r w:rsidRPr="00627B01">
        <w:rPr>
          <w:rFonts w:cs="Arial"/>
          <w:i/>
        </w:rPr>
        <w:t>h Action Research: A Comprehensive Guide for Educators</w:t>
      </w:r>
      <w:r w:rsidRPr="00627B01">
        <w:rPr>
          <w:rFonts w:cs="Arial"/>
        </w:rPr>
        <w:t>. Boston: Pearson Education Limited</w:t>
      </w:r>
    </w:p>
    <w:p w14:paraId="108D17D8" w14:textId="77777777" w:rsidR="00A51031" w:rsidRPr="00627B01" w:rsidRDefault="00A51031" w:rsidP="00627B01">
      <w:pPr>
        <w:spacing w:line="360" w:lineRule="auto"/>
        <w:rPr>
          <w:rFonts w:cs="Arial"/>
        </w:rPr>
      </w:pPr>
    </w:p>
    <w:p w14:paraId="0FD874BE" w14:textId="77777777" w:rsidR="00A51031" w:rsidRPr="00627B01" w:rsidRDefault="00BF3C5C" w:rsidP="00627B01">
      <w:pPr>
        <w:spacing w:line="360" w:lineRule="auto"/>
        <w:rPr>
          <w:rFonts w:cs="Arial"/>
        </w:rPr>
      </w:pPr>
      <w:r w:rsidRPr="00627B01">
        <w:rPr>
          <w:rFonts w:cs="Arial"/>
        </w:rPr>
        <w:t xml:space="preserve">Hopkins, D. (2008) </w:t>
      </w:r>
      <w:r w:rsidRPr="00627B01">
        <w:rPr>
          <w:rFonts w:cs="Arial"/>
          <w:i/>
        </w:rPr>
        <w:t>A teacher’s guide to classroom research 4</w:t>
      </w:r>
      <w:r w:rsidRPr="00627B01">
        <w:rPr>
          <w:rFonts w:cs="Arial"/>
          <w:i/>
          <w:vertAlign w:val="superscript"/>
        </w:rPr>
        <w:t>th</w:t>
      </w:r>
      <w:r w:rsidRPr="00627B01">
        <w:rPr>
          <w:rFonts w:cs="Arial"/>
          <w:i/>
        </w:rPr>
        <w:t xml:space="preserve"> </w:t>
      </w:r>
      <w:r w:rsidR="00627B01">
        <w:rPr>
          <w:rFonts w:cs="Arial"/>
          <w:i/>
        </w:rPr>
        <w:t>edition.</w:t>
      </w:r>
      <w:r w:rsidRPr="00627B01">
        <w:rPr>
          <w:rFonts w:cs="Arial"/>
          <w:i/>
        </w:rPr>
        <w:t>n</w:t>
      </w:r>
      <w:r w:rsidRPr="00627B01">
        <w:rPr>
          <w:rFonts w:cs="Arial"/>
        </w:rPr>
        <w:t xml:space="preserve"> Berkshire: Open University Press</w:t>
      </w:r>
    </w:p>
    <w:p w14:paraId="7E034422" w14:textId="77777777" w:rsidR="006B2AC1" w:rsidRPr="00627B01" w:rsidRDefault="006B2AC1" w:rsidP="00627B01">
      <w:pPr>
        <w:spacing w:line="360" w:lineRule="auto"/>
        <w:rPr>
          <w:rFonts w:cs="Arial"/>
        </w:rPr>
      </w:pPr>
    </w:p>
    <w:p w14:paraId="5E59C582" w14:textId="77777777" w:rsidR="006B2AC1" w:rsidRPr="00627B01" w:rsidRDefault="00BF3C5C" w:rsidP="00627B01">
      <w:pPr>
        <w:spacing w:line="360" w:lineRule="auto"/>
        <w:rPr>
          <w:rFonts w:cs="Arial"/>
        </w:rPr>
      </w:pPr>
      <w:r w:rsidRPr="00627B01">
        <w:rPr>
          <w:rFonts w:cs="Arial"/>
        </w:rPr>
        <w:t xml:space="preserve">Laevers, F, 2011 </w:t>
      </w:r>
      <w:r w:rsidRPr="00627B01">
        <w:rPr>
          <w:rFonts w:cs="Arial"/>
          <w:i/>
        </w:rPr>
        <w:t xml:space="preserve">Well-being and Involvement in Care </w:t>
      </w:r>
      <w:r w:rsidRPr="00627B01">
        <w:rPr>
          <w:rFonts w:cs="Arial"/>
          <w:i/>
        </w:rPr>
        <w:t>Settings. A Process-oriented Self-evaluation</w:t>
      </w:r>
      <w:r w:rsidR="00627B01">
        <w:rPr>
          <w:rFonts w:cs="Arial"/>
        </w:rPr>
        <w:t>.</w:t>
      </w:r>
      <w:r w:rsidRPr="00627B01">
        <w:rPr>
          <w:rFonts w:cs="Arial"/>
        </w:rPr>
        <w:t xml:space="preserve"> </w:t>
      </w:r>
      <w:r w:rsidRPr="00627B01">
        <w:rPr>
          <w:rFonts w:cs="Arial"/>
          <w:i/>
        </w:rPr>
        <w:t>Instrument Research Centre for Experiential Education</w:t>
      </w:r>
      <w:r w:rsidR="00627B01">
        <w:rPr>
          <w:rFonts w:cs="Arial"/>
        </w:rPr>
        <w:t>. Online:</w:t>
      </w:r>
      <w:r w:rsidRPr="00627B01">
        <w:rPr>
          <w:rFonts w:cs="Arial"/>
        </w:rPr>
        <w:t xml:space="preserve"> Leuven University </w:t>
      </w:r>
    </w:p>
    <w:p w14:paraId="34FB017E" w14:textId="77777777" w:rsidR="006B2AC1" w:rsidRPr="00627B01" w:rsidRDefault="00BF3C5C" w:rsidP="00627B01">
      <w:pPr>
        <w:spacing w:line="360" w:lineRule="auto"/>
        <w:rPr>
          <w:rFonts w:cs="Arial"/>
        </w:rPr>
      </w:pPr>
      <w:r w:rsidRPr="00627B01">
        <w:rPr>
          <w:rFonts w:cs="Arial"/>
        </w:rPr>
        <w:t xml:space="preserve">Available at: </w:t>
      </w:r>
      <w:hyperlink r:id="rId16" w:history="1">
        <w:r w:rsidRPr="00627B01">
          <w:rPr>
            <w:rStyle w:val="Hyperlink"/>
            <w:rFonts w:cs="Arial"/>
            <w:color w:val="auto"/>
          </w:rPr>
          <w:t>file:///Users/CarlyJones/Do</w:t>
        </w:r>
        <w:r w:rsidRPr="00627B01">
          <w:rPr>
            <w:rStyle w:val="Hyperlink"/>
            <w:rFonts w:cs="Arial"/>
            <w:color w:val="auto"/>
          </w:rPr>
          <w:t>wnloads/leuven_wellbeing_involvement_scales%20(2).pdf</w:t>
        </w:r>
      </w:hyperlink>
      <w:r w:rsidRPr="00627B01">
        <w:rPr>
          <w:rFonts w:cs="Arial"/>
        </w:rPr>
        <w:t xml:space="preserve"> [accessed 20</w:t>
      </w:r>
      <w:r w:rsidRPr="00627B01">
        <w:rPr>
          <w:rFonts w:cs="Arial"/>
          <w:vertAlign w:val="superscript"/>
        </w:rPr>
        <w:t>th</w:t>
      </w:r>
      <w:r w:rsidRPr="00627B01">
        <w:rPr>
          <w:rFonts w:cs="Arial"/>
        </w:rPr>
        <w:t xml:space="preserve"> April 2017]</w:t>
      </w:r>
    </w:p>
    <w:p w14:paraId="1C74FC84" w14:textId="77777777" w:rsidR="00BE64E8" w:rsidRPr="00627B01" w:rsidRDefault="00BE64E8" w:rsidP="00627B01">
      <w:pPr>
        <w:spacing w:line="360" w:lineRule="auto"/>
        <w:rPr>
          <w:rFonts w:cs="Arial"/>
        </w:rPr>
      </w:pPr>
    </w:p>
    <w:p w14:paraId="4F082134" w14:textId="77777777" w:rsidR="00BE64E8" w:rsidRPr="00627B01" w:rsidRDefault="00BF3C5C" w:rsidP="00627B01">
      <w:pPr>
        <w:spacing w:line="360" w:lineRule="auto"/>
        <w:rPr>
          <w:rFonts w:eastAsia="Times New Roman" w:cs="Arial"/>
          <w:shd w:val="clear" w:color="auto" w:fill="FFFFFF"/>
          <w:lang w:val="en-GB"/>
        </w:rPr>
      </w:pPr>
      <w:r>
        <w:rPr>
          <w:rFonts w:eastAsia="Times New Roman" w:cs="Arial"/>
          <w:shd w:val="clear" w:color="auto" w:fill="FFFFFF"/>
          <w:lang w:val="en-GB"/>
        </w:rPr>
        <w:t>Likert, R. (1932)</w:t>
      </w:r>
      <w:r w:rsidRPr="00627B01">
        <w:rPr>
          <w:rFonts w:eastAsia="Times New Roman" w:cs="Arial"/>
          <w:shd w:val="clear" w:color="auto" w:fill="FFFFFF"/>
          <w:lang w:val="en-GB"/>
        </w:rPr>
        <w:t xml:space="preserve"> </w:t>
      </w:r>
      <w:r w:rsidRPr="00627B01">
        <w:rPr>
          <w:rFonts w:eastAsia="Times New Roman" w:cs="Arial"/>
          <w:i/>
          <w:shd w:val="clear" w:color="auto" w:fill="FFFFFF"/>
          <w:lang w:val="en-GB"/>
        </w:rPr>
        <w:t>A Technique for the Measurement of Attitudes.</w:t>
      </w:r>
      <w:r w:rsidRPr="00627B01">
        <w:rPr>
          <w:rFonts w:eastAsia="Times New Roman" w:cs="Arial"/>
          <w:i/>
          <w:iCs/>
          <w:shd w:val="clear" w:color="auto" w:fill="FFFFFF"/>
          <w:lang w:val="en-GB"/>
        </w:rPr>
        <w:t> Archives of Psychology</w:t>
      </w:r>
      <w:r w:rsidRPr="00627B01">
        <w:rPr>
          <w:rFonts w:eastAsia="Times New Roman" w:cs="Arial"/>
          <w:i/>
          <w:shd w:val="clear" w:color="auto" w:fill="FFFFFF"/>
          <w:lang w:val="en-GB"/>
        </w:rPr>
        <w:t>, 140, 1–55.</w:t>
      </w:r>
      <w:r w:rsidRPr="00627B01">
        <w:rPr>
          <w:rFonts w:eastAsia="Times New Roman" w:cs="Arial"/>
          <w:shd w:val="clear" w:color="auto" w:fill="FFFFFF"/>
          <w:lang w:val="en-GB"/>
        </w:rPr>
        <w:t xml:space="preserve"> New York: New York University</w:t>
      </w:r>
    </w:p>
    <w:p w14:paraId="05EEAC26" w14:textId="77777777" w:rsidR="00A51031" w:rsidRPr="00627B01" w:rsidRDefault="00A51031" w:rsidP="00627B01">
      <w:pPr>
        <w:spacing w:line="360" w:lineRule="auto"/>
        <w:rPr>
          <w:rFonts w:eastAsia="Times New Roman" w:cs="Arial"/>
          <w:shd w:val="clear" w:color="auto" w:fill="FFFFFF"/>
          <w:lang w:val="en-GB"/>
        </w:rPr>
      </w:pPr>
    </w:p>
    <w:p w14:paraId="304EE2A1" w14:textId="77777777" w:rsidR="00A51031" w:rsidRPr="00627B01" w:rsidRDefault="00BF3C5C" w:rsidP="00627B01">
      <w:pPr>
        <w:spacing w:line="360" w:lineRule="auto"/>
        <w:rPr>
          <w:rFonts w:eastAsia="Times New Roman" w:cs="Arial"/>
          <w:shd w:val="clear" w:color="auto" w:fill="FFFFFF"/>
          <w:lang w:val="en-GB"/>
        </w:rPr>
      </w:pPr>
      <w:r w:rsidRPr="00627B01">
        <w:rPr>
          <w:rFonts w:eastAsia="Times New Roman" w:cs="Arial"/>
          <w:shd w:val="clear" w:color="auto" w:fill="FFFFFF"/>
          <w:lang w:val="en-GB"/>
        </w:rPr>
        <w:lastRenderedPageBreak/>
        <w:t xml:space="preserve">Leedy. P,  &amp; Ormond. J (2005) </w:t>
      </w:r>
      <w:r w:rsidRPr="00627B01">
        <w:rPr>
          <w:rFonts w:eastAsia="Times New Roman" w:cs="Arial"/>
          <w:i/>
          <w:shd w:val="clear" w:color="auto" w:fill="FFFFFF"/>
          <w:lang w:val="en-GB"/>
        </w:rPr>
        <w:t xml:space="preserve">Practical </w:t>
      </w:r>
      <w:r w:rsidRPr="00627B01">
        <w:rPr>
          <w:rFonts w:eastAsia="Times New Roman" w:cs="Arial"/>
          <w:i/>
          <w:shd w:val="clear" w:color="auto" w:fill="FFFFFF"/>
          <w:lang w:val="en-GB"/>
        </w:rPr>
        <w:t>Research: Planning and design  8</w:t>
      </w:r>
      <w:r w:rsidRPr="00627B01">
        <w:rPr>
          <w:rFonts w:eastAsia="Times New Roman" w:cs="Arial"/>
          <w:i/>
          <w:shd w:val="clear" w:color="auto" w:fill="FFFFFF"/>
          <w:vertAlign w:val="superscript"/>
          <w:lang w:val="en-GB"/>
        </w:rPr>
        <w:t>th</w:t>
      </w:r>
      <w:r w:rsidRPr="00627B01">
        <w:rPr>
          <w:rFonts w:eastAsia="Times New Roman" w:cs="Arial"/>
          <w:i/>
          <w:shd w:val="clear" w:color="auto" w:fill="FFFFFF"/>
          <w:lang w:val="en-GB"/>
        </w:rPr>
        <w:t xml:space="preserve"> edition</w:t>
      </w:r>
      <w:r w:rsidRPr="00627B01">
        <w:rPr>
          <w:rFonts w:eastAsia="Times New Roman" w:cs="Arial"/>
          <w:shd w:val="clear" w:color="auto" w:fill="FFFFFF"/>
          <w:lang w:val="en-GB"/>
        </w:rPr>
        <w:t>. London: Pearson</w:t>
      </w:r>
    </w:p>
    <w:p w14:paraId="5D591680" w14:textId="77777777" w:rsidR="00BE64E8" w:rsidRPr="00627B01" w:rsidRDefault="00BE64E8" w:rsidP="00627B01">
      <w:pPr>
        <w:spacing w:line="360" w:lineRule="auto"/>
        <w:rPr>
          <w:rFonts w:cs="Arial"/>
        </w:rPr>
      </w:pPr>
    </w:p>
    <w:p w14:paraId="3DC10870" w14:textId="77777777" w:rsidR="00BE64E8" w:rsidRPr="00627B01" w:rsidRDefault="00BF3C5C" w:rsidP="00627B01">
      <w:pPr>
        <w:spacing w:line="360" w:lineRule="auto"/>
        <w:rPr>
          <w:rFonts w:cs="Arial"/>
        </w:rPr>
      </w:pPr>
      <w:r w:rsidRPr="00627B01">
        <w:rPr>
          <w:rFonts w:cs="Arial"/>
        </w:rPr>
        <w:t xml:space="preserve">Martella, Ronald C et al. (2013) </w:t>
      </w:r>
      <w:r w:rsidRPr="00627B01">
        <w:rPr>
          <w:rFonts w:eastAsia="Times New Roman" w:cs="Arial"/>
          <w:i/>
        </w:rPr>
        <w:t>Understanding and Interpreting Educational Research</w:t>
      </w:r>
      <w:r w:rsidRPr="00627B01">
        <w:rPr>
          <w:rFonts w:eastAsia="Times New Roman" w:cs="Arial"/>
        </w:rPr>
        <w:t xml:space="preserve">, London: The Guilford Press </w:t>
      </w:r>
    </w:p>
    <w:p w14:paraId="316D85A8" w14:textId="77777777" w:rsidR="000A0A62" w:rsidRPr="00627B01" w:rsidRDefault="000A0A62" w:rsidP="00627B01">
      <w:pPr>
        <w:spacing w:line="360" w:lineRule="auto"/>
        <w:rPr>
          <w:rFonts w:cs="Arial"/>
        </w:rPr>
      </w:pPr>
    </w:p>
    <w:p w14:paraId="51AD571F" w14:textId="77777777" w:rsidR="000A0A62" w:rsidRPr="00627B01" w:rsidRDefault="00BF3C5C" w:rsidP="00627B01">
      <w:pPr>
        <w:spacing w:line="360" w:lineRule="auto"/>
        <w:rPr>
          <w:rFonts w:cs="Arial"/>
        </w:rPr>
      </w:pPr>
      <w:r w:rsidRPr="00627B01">
        <w:rPr>
          <w:rFonts w:cs="Arial"/>
        </w:rPr>
        <w:t xml:space="preserve">Menzies, L. and Millard, W. (2016) </w:t>
      </w:r>
      <w:r w:rsidRPr="0036047A">
        <w:rPr>
          <w:rFonts w:cs="Arial"/>
          <w:i/>
        </w:rPr>
        <w:t xml:space="preserve">Oracy: The State of speaking in our schools </w:t>
      </w:r>
      <w:r w:rsidRPr="00627B01">
        <w:rPr>
          <w:rFonts w:cs="Arial"/>
        </w:rPr>
        <w:t>O</w:t>
      </w:r>
      <w:r w:rsidRPr="00627B01">
        <w:rPr>
          <w:rFonts w:cs="Arial"/>
        </w:rPr>
        <w:t xml:space="preserve">nline: The </w:t>
      </w:r>
      <w:r w:rsidR="001D770C" w:rsidRPr="00627B01">
        <w:rPr>
          <w:rFonts w:cs="Arial"/>
        </w:rPr>
        <w:t xml:space="preserve">English Speaking Union Available at: </w:t>
      </w:r>
      <w:hyperlink r:id="rId17" w:history="1">
        <w:r w:rsidR="001D770C" w:rsidRPr="00627B01">
          <w:rPr>
            <w:rStyle w:val="Hyperlink"/>
            <w:rFonts w:cs="Arial"/>
            <w:color w:val="auto"/>
          </w:rPr>
          <w:t>https://www.esu.org/__data/assets/pdf_file/0026/13796/Oracy-State-of-speaking-report-v2.pdf</w:t>
        </w:r>
      </w:hyperlink>
      <w:r w:rsidRPr="00627B01">
        <w:rPr>
          <w:rFonts w:cs="Arial"/>
        </w:rPr>
        <w:t xml:space="preserve"> </w:t>
      </w:r>
      <w:r w:rsidR="001D770C" w:rsidRPr="00627B01">
        <w:rPr>
          <w:rFonts w:cs="Arial"/>
        </w:rPr>
        <w:t>[accessed 12th March 2018]</w:t>
      </w:r>
    </w:p>
    <w:p w14:paraId="01F418FB" w14:textId="77777777" w:rsidR="001D770C" w:rsidRPr="00627B01" w:rsidRDefault="001D770C" w:rsidP="00627B01">
      <w:pPr>
        <w:spacing w:line="360" w:lineRule="auto"/>
        <w:rPr>
          <w:rFonts w:cs="Arial"/>
        </w:rPr>
      </w:pPr>
    </w:p>
    <w:p w14:paraId="0C6F0B0F" w14:textId="77777777" w:rsidR="00DD79D0" w:rsidRPr="00627B01" w:rsidRDefault="00BF3C5C" w:rsidP="00627B01">
      <w:pPr>
        <w:spacing w:line="360" w:lineRule="auto"/>
        <w:rPr>
          <w:rFonts w:cs="Arial"/>
        </w:rPr>
      </w:pPr>
      <w:r w:rsidRPr="00627B01">
        <w:rPr>
          <w:rFonts w:cs="Arial"/>
        </w:rPr>
        <w:t xml:space="preserve">Mitchell, J. (2016) </w:t>
      </w:r>
      <w:r w:rsidRPr="0036047A">
        <w:rPr>
          <w:rFonts w:cs="Arial"/>
          <w:i/>
        </w:rPr>
        <w:t xml:space="preserve">100 Ideas for Secondary Teachers: Revision </w:t>
      </w:r>
      <w:r w:rsidRPr="00627B01">
        <w:rPr>
          <w:rFonts w:cs="Arial"/>
        </w:rPr>
        <w:t>London: Bloomsbury</w:t>
      </w:r>
    </w:p>
    <w:p w14:paraId="1B0808EF" w14:textId="77777777" w:rsidR="00A150F0" w:rsidRPr="00627B01" w:rsidRDefault="00A150F0" w:rsidP="00627B01">
      <w:pPr>
        <w:spacing w:line="360" w:lineRule="auto"/>
        <w:rPr>
          <w:rFonts w:cs="Arial"/>
        </w:rPr>
      </w:pPr>
    </w:p>
    <w:p w14:paraId="1E4B7210" w14:textId="77777777" w:rsidR="00123B1E" w:rsidRPr="00627B01" w:rsidRDefault="00BF3C5C" w:rsidP="00627B01">
      <w:pPr>
        <w:spacing w:line="360" w:lineRule="auto"/>
        <w:rPr>
          <w:i/>
          <w:iCs/>
        </w:rPr>
      </w:pPr>
      <w:r w:rsidRPr="00627B01">
        <w:t xml:space="preserve">Moll, Luis ed. (1992) </w:t>
      </w:r>
      <w:r w:rsidRPr="00627B01">
        <w:rPr>
          <w:i/>
          <w:iCs/>
        </w:rPr>
        <w:t>Vygotsky and Education</w:t>
      </w:r>
      <w:r w:rsidRPr="00627B01">
        <w:t xml:space="preserve">: </w:t>
      </w:r>
      <w:r w:rsidRPr="00627B01">
        <w:rPr>
          <w:i/>
          <w:iCs/>
        </w:rPr>
        <w:t xml:space="preserve">Instructional Implication and Applications of SocioHistorical Psychology </w:t>
      </w:r>
      <w:r w:rsidRPr="00627B01">
        <w:t xml:space="preserve">Cambridge: Cambridge </w:t>
      </w:r>
      <w:r w:rsidRPr="00627B01">
        <w:t>University Press.</w:t>
      </w:r>
      <w:r w:rsidRPr="00627B01">
        <w:rPr>
          <w:i/>
          <w:iCs/>
        </w:rPr>
        <w:t xml:space="preserve"> </w:t>
      </w:r>
    </w:p>
    <w:p w14:paraId="4F6391B6" w14:textId="77777777" w:rsidR="00786C99" w:rsidRPr="00627B01" w:rsidRDefault="00786C99" w:rsidP="00627B01">
      <w:pPr>
        <w:spacing w:line="360" w:lineRule="auto"/>
        <w:ind w:firstLine="720"/>
      </w:pPr>
    </w:p>
    <w:p w14:paraId="39D9D6A9" w14:textId="77777777" w:rsidR="00123B1E" w:rsidRPr="00627B01" w:rsidRDefault="00BF3C5C" w:rsidP="00627B01">
      <w:pPr>
        <w:spacing w:line="360" w:lineRule="auto"/>
        <w:rPr>
          <w:rFonts w:cs="Arial"/>
          <w:i/>
        </w:rPr>
      </w:pPr>
      <w:r w:rsidRPr="00627B01">
        <w:rPr>
          <w:rFonts w:cs="Arial"/>
        </w:rPr>
        <w:t xml:space="preserve">National Literacy Trust (2017) </w:t>
      </w:r>
      <w:r w:rsidRPr="00627B01">
        <w:rPr>
          <w:rFonts w:cs="Arial"/>
          <w:i/>
        </w:rPr>
        <w:t xml:space="preserve">State of the Nation and Impact Report 2016/2017 </w:t>
      </w:r>
      <w:r w:rsidRPr="00627B01">
        <w:rPr>
          <w:rFonts w:cs="Arial"/>
        </w:rPr>
        <w:t>Online: National Literacy Trust</w:t>
      </w:r>
    </w:p>
    <w:p w14:paraId="750CE3F6" w14:textId="77777777" w:rsidR="00123B1E" w:rsidRPr="00627B01" w:rsidRDefault="00BF3C5C" w:rsidP="00627B01">
      <w:pPr>
        <w:spacing w:line="360" w:lineRule="auto"/>
        <w:rPr>
          <w:rFonts w:cs="Arial"/>
        </w:rPr>
      </w:pPr>
      <w:r w:rsidRPr="00627B01">
        <w:rPr>
          <w:rFonts w:cs="Arial"/>
        </w:rPr>
        <w:t>Available at:</w:t>
      </w:r>
      <w:r w:rsidR="00560E0D" w:rsidRPr="00627B01">
        <w:rPr>
          <w:rFonts w:cs="Arial"/>
        </w:rPr>
        <w:t xml:space="preserve"> </w:t>
      </w:r>
      <w:hyperlink r:id="rId18" w:history="1">
        <w:r w:rsidR="00560E0D" w:rsidRPr="00627B01">
          <w:rPr>
            <w:rStyle w:val="Hyperlink"/>
            <w:rFonts w:cs="Arial"/>
            <w:color w:val="auto"/>
          </w:rPr>
          <w:t>https://cdn.literacytrust.org.uk/media/documents/Impact_Report_FINAL_web-compressed.pdf</w:t>
        </w:r>
      </w:hyperlink>
      <w:r w:rsidR="00560E0D" w:rsidRPr="00627B01">
        <w:rPr>
          <w:rFonts w:cs="Arial"/>
        </w:rPr>
        <w:t xml:space="preserve"> [Accessed March 24th, 2017] </w:t>
      </w:r>
    </w:p>
    <w:p w14:paraId="0A925B04" w14:textId="77777777" w:rsidR="00E31003" w:rsidRPr="00627B01" w:rsidRDefault="00E31003" w:rsidP="00627B01">
      <w:pPr>
        <w:spacing w:line="360" w:lineRule="auto"/>
        <w:rPr>
          <w:rFonts w:cs="Arial"/>
        </w:rPr>
      </w:pPr>
    </w:p>
    <w:p w14:paraId="2BBA6BAA" w14:textId="77777777" w:rsidR="00E31003" w:rsidRPr="00627B01" w:rsidRDefault="00BF3C5C" w:rsidP="00627B01">
      <w:pPr>
        <w:spacing w:line="360" w:lineRule="auto"/>
        <w:rPr>
          <w:lang w:val="en-GB"/>
        </w:rPr>
      </w:pPr>
      <w:r w:rsidRPr="00627B01">
        <w:rPr>
          <w:lang w:val="en-GB"/>
        </w:rPr>
        <w:t xml:space="preserve">Sage, R., (1998) </w:t>
      </w:r>
      <w:r w:rsidRPr="00627B01">
        <w:rPr>
          <w:i/>
          <w:lang w:val="en-GB"/>
        </w:rPr>
        <w:t>Communication Support for Students in Senior Schools</w:t>
      </w:r>
      <w:r w:rsidRPr="00627B01">
        <w:rPr>
          <w:lang w:val="en-GB"/>
        </w:rPr>
        <w:t>. Leicester: University of Leicester</w:t>
      </w:r>
    </w:p>
    <w:p w14:paraId="29C12FFA" w14:textId="77777777" w:rsidR="00AD63A4" w:rsidRPr="00627B01" w:rsidRDefault="00AD63A4" w:rsidP="00627B01">
      <w:pPr>
        <w:spacing w:line="360" w:lineRule="auto"/>
        <w:rPr>
          <w:lang w:val="en-GB"/>
        </w:rPr>
      </w:pPr>
    </w:p>
    <w:p w14:paraId="735A4DC7" w14:textId="77777777" w:rsidR="00AD63A4" w:rsidRPr="00627B01" w:rsidRDefault="00BF3C5C" w:rsidP="00627B01">
      <w:pPr>
        <w:spacing w:line="360" w:lineRule="auto"/>
        <w:rPr>
          <w:rFonts w:eastAsia="Calibri"/>
          <w:bCs/>
          <w:lang w:val="en-GB" w:eastAsia="en-GB"/>
        </w:rPr>
      </w:pPr>
      <w:r w:rsidRPr="00627B01">
        <w:rPr>
          <w:lang w:val="en-GB"/>
        </w:rPr>
        <w:t xml:space="preserve">The Communication Trust  (2011) </w:t>
      </w:r>
      <w:r w:rsidRPr="0036047A">
        <w:rPr>
          <w:rFonts w:eastAsia="Calibri"/>
          <w:bCs/>
          <w:i/>
          <w:lang w:val="en-GB" w:eastAsia="en-GB"/>
        </w:rPr>
        <w:t>Oral language skills and poverty</w:t>
      </w:r>
      <w:r w:rsidRPr="00627B01">
        <w:rPr>
          <w:rFonts w:eastAsia="Calibri"/>
          <w:bCs/>
          <w:lang w:val="en-GB" w:eastAsia="en-GB"/>
        </w:rPr>
        <w:t xml:space="preserve"> Online: The Communication Trust </w:t>
      </w:r>
    </w:p>
    <w:p w14:paraId="6A66C1D4" w14:textId="77777777" w:rsidR="00AD63A4" w:rsidRPr="00627B01" w:rsidRDefault="00BF3C5C" w:rsidP="00627B01">
      <w:pPr>
        <w:spacing w:line="360" w:lineRule="auto"/>
        <w:rPr>
          <w:rFonts w:eastAsia="Calibri"/>
          <w:bCs/>
          <w:lang w:val="en-GB" w:eastAsia="en-GB"/>
        </w:rPr>
      </w:pPr>
      <w:r w:rsidRPr="00627B01">
        <w:rPr>
          <w:rFonts w:eastAsia="Calibri"/>
          <w:bCs/>
          <w:lang w:val="en-GB" w:eastAsia="en-GB"/>
        </w:rPr>
        <w:t xml:space="preserve">Available at: </w:t>
      </w:r>
      <w:hyperlink r:id="rId19" w:history="1">
        <w:r w:rsidRPr="00627B01">
          <w:rPr>
            <w:rStyle w:val="Hyperlink"/>
            <w:rFonts w:eastAsia="Calibri"/>
            <w:bCs/>
            <w:color w:val="auto"/>
            <w:lang w:val="en-GB" w:eastAsia="en-GB"/>
          </w:rPr>
          <w:t>https://www.thecommunica</w:t>
        </w:r>
        <w:r w:rsidRPr="00627B01">
          <w:rPr>
            <w:rStyle w:val="Hyperlink"/>
            <w:rFonts w:eastAsia="Calibri"/>
            <w:bCs/>
            <w:color w:val="auto"/>
            <w:lang w:val="en-GB" w:eastAsia="en-GB"/>
          </w:rPr>
          <w:t>tiontrust.org.uk/media/12835/commissioning-oral-language-skills-and-poverty-sep-2011.doc+&amp;cd=1&amp;hl=en&amp;ct=clnk&amp;gl=uk</w:t>
        </w:r>
      </w:hyperlink>
      <w:r w:rsidRPr="00627B01">
        <w:rPr>
          <w:rFonts w:eastAsia="Calibri"/>
          <w:bCs/>
          <w:lang w:val="en-GB" w:eastAsia="en-GB"/>
        </w:rPr>
        <w:t xml:space="preserve"> </w:t>
      </w:r>
      <w:r w:rsidRPr="00627B01">
        <w:rPr>
          <w:rFonts w:cs="Arial"/>
        </w:rPr>
        <w:t>[Accessed March 24th 2017]</w:t>
      </w:r>
    </w:p>
    <w:p w14:paraId="0326C9A5" w14:textId="77777777" w:rsidR="00560E0D" w:rsidRPr="00627B01" w:rsidRDefault="00560E0D" w:rsidP="00627B01">
      <w:pPr>
        <w:spacing w:line="360" w:lineRule="auto"/>
        <w:rPr>
          <w:rFonts w:cs="Arial"/>
        </w:rPr>
      </w:pPr>
    </w:p>
    <w:p w14:paraId="02127A70" w14:textId="77777777" w:rsidR="00627B01" w:rsidRPr="00627B01" w:rsidRDefault="00BF3C5C" w:rsidP="00627B01">
      <w:pPr>
        <w:spacing w:line="360" w:lineRule="auto"/>
        <w:rPr>
          <w:rFonts w:cs="Arial"/>
        </w:rPr>
      </w:pPr>
      <w:r w:rsidRPr="00627B01">
        <w:rPr>
          <w:rFonts w:cs="Arial"/>
        </w:rPr>
        <w:t xml:space="preserve">Welsh Government (2017) </w:t>
      </w:r>
      <w:r w:rsidRPr="0036047A">
        <w:rPr>
          <w:rFonts w:cs="Arial"/>
          <w:i/>
        </w:rPr>
        <w:t>Examination results</w:t>
      </w:r>
      <w:r w:rsidRPr="00627B01">
        <w:rPr>
          <w:rFonts w:cs="Arial"/>
        </w:rPr>
        <w:t xml:space="preserve">. Online: Welsh Government Available at: </w:t>
      </w:r>
    </w:p>
    <w:p w14:paraId="19EFD6B6" w14:textId="77777777" w:rsidR="00627B01" w:rsidRPr="00627B01" w:rsidRDefault="00BF3C5C" w:rsidP="00627B01">
      <w:pPr>
        <w:spacing w:line="360" w:lineRule="auto"/>
        <w:rPr>
          <w:rFonts w:cs="Arial"/>
          <w:bCs/>
        </w:rPr>
      </w:pPr>
      <w:hyperlink r:id="rId20" w:history="1">
        <w:r w:rsidRPr="00627B01">
          <w:rPr>
            <w:rStyle w:val="Hyperlink"/>
            <w:rFonts w:cs="Arial"/>
            <w:bCs/>
            <w:color w:val="auto"/>
          </w:rPr>
          <w:t>http://gov.wales/docs/statistics/2017/171206-examination-results-2016-17-en.pdf</w:t>
        </w:r>
      </w:hyperlink>
      <w:r w:rsidRPr="00627B01">
        <w:rPr>
          <w:rFonts w:cs="Arial"/>
          <w:bCs/>
        </w:rPr>
        <w:t xml:space="preserve"> </w:t>
      </w:r>
      <w:r w:rsidRPr="00627B01">
        <w:rPr>
          <w:rFonts w:cs="Arial"/>
        </w:rPr>
        <w:t>[Accessed March 24th, 2017]</w:t>
      </w:r>
    </w:p>
    <w:p w14:paraId="210CBB30" w14:textId="77777777" w:rsidR="00627B01" w:rsidRPr="00627B01" w:rsidRDefault="00627B01" w:rsidP="00627B01">
      <w:pPr>
        <w:spacing w:line="360" w:lineRule="auto"/>
        <w:rPr>
          <w:rFonts w:cs="Arial"/>
          <w:bCs/>
        </w:rPr>
      </w:pPr>
    </w:p>
    <w:p w14:paraId="0075DFB3" w14:textId="77777777" w:rsidR="00560E0D" w:rsidRPr="00627B01" w:rsidRDefault="00BF3C5C" w:rsidP="00627B01">
      <w:pPr>
        <w:spacing w:line="360" w:lineRule="auto"/>
        <w:rPr>
          <w:rFonts w:cs="Arial"/>
          <w:bCs/>
        </w:rPr>
      </w:pPr>
      <w:r w:rsidRPr="00627B01">
        <w:rPr>
          <w:rFonts w:cs="Arial"/>
          <w:bCs/>
        </w:rPr>
        <w:t xml:space="preserve">Welsh Government (2015) </w:t>
      </w:r>
      <w:r w:rsidRPr="00627B01">
        <w:rPr>
          <w:rFonts w:cs="Arial"/>
          <w:bCs/>
          <w:i/>
        </w:rPr>
        <w:t>Successful Futures: Independent Review of the Cur</w:t>
      </w:r>
      <w:r w:rsidRPr="00627B01">
        <w:rPr>
          <w:rFonts w:cs="Arial"/>
          <w:bCs/>
          <w:i/>
        </w:rPr>
        <w:t>riculum and Assessment Arrangement in Wales.</w:t>
      </w:r>
      <w:r w:rsidRPr="00627B01">
        <w:rPr>
          <w:rFonts w:cs="Arial"/>
          <w:bCs/>
        </w:rPr>
        <w:t xml:space="preserve"> Welsh Government: Cardiff</w:t>
      </w:r>
    </w:p>
    <w:p w14:paraId="45138D53" w14:textId="77777777" w:rsidR="00560E0D" w:rsidRDefault="00BF3C5C" w:rsidP="00627B01">
      <w:pPr>
        <w:spacing w:line="360" w:lineRule="auto"/>
        <w:rPr>
          <w:rFonts w:cs="Arial"/>
          <w:bCs/>
        </w:rPr>
      </w:pPr>
      <w:r w:rsidRPr="00627B01">
        <w:rPr>
          <w:rFonts w:cs="Arial"/>
          <w:bCs/>
        </w:rPr>
        <w:t xml:space="preserve">Available at: </w:t>
      </w:r>
      <w:hyperlink r:id="rId21" w:history="1">
        <w:r w:rsidRPr="00627B01">
          <w:rPr>
            <w:rStyle w:val="Hyperlink"/>
            <w:rFonts w:cs="Arial"/>
            <w:bCs/>
            <w:color w:val="auto"/>
          </w:rPr>
          <w:t>https://hwbplus.wales.gov.uk/schools/6714052/Documents/Donaldson%20Report.pdf</w:t>
        </w:r>
      </w:hyperlink>
      <w:r w:rsidRPr="00627B01">
        <w:rPr>
          <w:rFonts w:cs="Arial"/>
          <w:bCs/>
        </w:rPr>
        <w:t xml:space="preserve"> [accessed 10</w:t>
      </w:r>
      <w:r w:rsidRPr="00627B01">
        <w:rPr>
          <w:rFonts w:cs="Arial"/>
          <w:bCs/>
          <w:vertAlign w:val="superscript"/>
        </w:rPr>
        <w:t>th</w:t>
      </w:r>
      <w:r w:rsidRPr="00627B01">
        <w:rPr>
          <w:rFonts w:cs="Arial"/>
          <w:bCs/>
        </w:rPr>
        <w:t xml:space="preserve"> December 2017]</w:t>
      </w:r>
    </w:p>
    <w:p w14:paraId="1A2184F1" w14:textId="77777777" w:rsidR="007921E4" w:rsidRDefault="007921E4" w:rsidP="00627B01">
      <w:pPr>
        <w:spacing w:line="360" w:lineRule="auto"/>
        <w:rPr>
          <w:rFonts w:cs="Arial"/>
          <w:bCs/>
        </w:rPr>
      </w:pPr>
    </w:p>
    <w:p w14:paraId="12F5E40D" w14:textId="77777777" w:rsidR="007921E4" w:rsidRDefault="00BF3C5C" w:rsidP="00627B01">
      <w:pPr>
        <w:spacing w:line="360" w:lineRule="auto"/>
        <w:rPr>
          <w:rFonts w:cs="Arial"/>
          <w:bCs/>
        </w:rPr>
      </w:pPr>
      <w:r>
        <w:rPr>
          <w:rFonts w:cs="Arial"/>
          <w:bCs/>
        </w:rPr>
        <w:t>Welsh Government (2013</w:t>
      </w:r>
      <w:r w:rsidRPr="00627B01">
        <w:rPr>
          <w:rFonts w:cs="Arial"/>
          <w:bCs/>
        </w:rPr>
        <w:t xml:space="preserve">) </w:t>
      </w:r>
      <w:r w:rsidRPr="007921E4">
        <w:rPr>
          <w:rFonts w:cs="Arial"/>
          <w:bCs/>
          <w:i/>
        </w:rPr>
        <w:t>The National Literacy and Numeracy Framework (LNF)</w:t>
      </w:r>
      <w:r>
        <w:rPr>
          <w:rFonts w:cs="Arial"/>
          <w:bCs/>
          <w:i/>
        </w:rPr>
        <w:t xml:space="preserve"> Online: Welsh Government</w:t>
      </w:r>
      <w:r w:rsidRPr="007921E4">
        <w:rPr>
          <w:rFonts w:cs="Arial"/>
          <w:bCs/>
        </w:rPr>
        <w:t xml:space="preserve"> Available at</w:t>
      </w:r>
      <w:r>
        <w:rPr>
          <w:rFonts w:cs="Arial"/>
          <w:bCs/>
          <w:i/>
        </w:rPr>
        <w:t xml:space="preserve">: </w:t>
      </w:r>
      <w:hyperlink r:id="rId22" w:history="1">
        <w:r w:rsidRPr="009D19B8">
          <w:rPr>
            <w:rStyle w:val="Hyperlink"/>
            <w:rFonts w:cs="Arial"/>
            <w:bCs/>
          </w:rPr>
          <w:t>http://learning.gov.wales/docs/learningwales/publications/170601-oracy-across-the-curriculum.pdf</w:t>
        </w:r>
      </w:hyperlink>
      <w:r>
        <w:rPr>
          <w:rFonts w:cs="Arial"/>
          <w:bCs/>
        </w:rPr>
        <w:t xml:space="preserve"> </w:t>
      </w:r>
      <w:r w:rsidRPr="00627B01">
        <w:rPr>
          <w:rFonts w:cs="Arial"/>
          <w:bCs/>
        </w:rPr>
        <w:t>[accessed 10</w:t>
      </w:r>
      <w:r w:rsidRPr="00627B01">
        <w:rPr>
          <w:rFonts w:cs="Arial"/>
          <w:bCs/>
          <w:vertAlign w:val="superscript"/>
        </w:rPr>
        <w:t>th</w:t>
      </w:r>
      <w:r w:rsidRPr="00627B01">
        <w:rPr>
          <w:rFonts w:cs="Arial"/>
          <w:bCs/>
        </w:rPr>
        <w:t xml:space="preserve"> December 2017]</w:t>
      </w:r>
    </w:p>
    <w:p w14:paraId="7E3A79AC" w14:textId="77777777" w:rsidR="00462412" w:rsidRPr="00627B01" w:rsidRDefault="00462412" w:rsidP="00627B01">
      <w:pPr>
        <w:spacing w:line="360" w:lineRule="auto"/>
        <w:rPr>
          <w:rFonts w:cs="Arial"/>
          <w:bCs/>
        </w:rPr>
      </w:pPr>
    </w:p>
    <w:p w14:paraId="245AA91B" w14:textId="77777777" w:rsidR="00027172" w:rsidRPr="00627B01" w:rsidRDefault="00BF3C5C" w:rsidP="00627B01">
      <w:pPr>
        <w:spacing w:line="360" w:lineRule="auto"/>
        <w:rPr>
          <w:rFonts w:eastAsia="Times New Roman" w:cs="Times New Roman"/>
          <w:lang w:val="en-GB"/>
        </w:rPr>
      </w:pPr>
      <w:r w:rsidRPr="00627B01">
        <w:rPr>
          <w:rFonts w:cs="Arial"/>
          <w:bCs/>
        </w:rPr>
        <w:t xml:space="preserve">WJEC (2014) </w:t>
      </w:r>
      <w:r w:rsidRPr="0036047A">
        <w:rPr>
          <w:rFonts w:eastAsia="Times New Roman" w:cs="Times New Roman"/>
          <w:i/>
          <w:lang w:val="en-GB"/>
        </w:rPr>
        <w:t>GCSE</w:t>
      </w:r>
      <w:r w:rsidR="00627B01" w:rsidRPr="0036047A">
        <w:rPr>
          <w:rFonts w:eastAsia="Times New Roman" w:cs="Times New Roman"/>
          <w:i/>
          <w:lang w:val="en-GB"/>
        </w:rPr>
        <w:t xml:space="preserve"> </w:t>
      </w:r>
      <w:r w:rsidRPr="0036047A">
        <w:rPr>
          <w:rFonts w:eastAsia="Times New Roman" w:cs="Times New Roman"/>
          <w:i/>
          <w:lang w:val="en-GB"/>
        </w:rPr>
        <w:t xml:space="preserve">in </w:t>
      </w:r>
      <w:r w:rsidR="00627B01" w:rsidRPr="0036047A">
        <w:rPr>
          <w:rFonts w:eastAsia="Times New Roman" w:cs="Times New Roman"/>
          <w:i/>
          <w:lang w:val="en-GB"/>
        </w:rPr>
        <w:t>English Language Specification</w:t>
      </w:r>
      <w:r w:rsidR="00627B01">
        <w:rPr>
          <w:rFonts w:eastAsia="Times New Roman" w:cs="Times New Roman"/>
          <w:lang w:val="en-GB"/>
        </w:rPr>
        <w:t xml:space="preserve"> Online: WJEC </w:t>
      </w:r>
    </w:p>
    <w:p w14:paraId="451640C2" w14:textId="77777777" w:rsidR="00027172" w:rsidRPr="00627B01" w:rsidRDefault="00BF3C5C" w:rsidP="00627B01">
      <w:pPr>
        <w:spacing w:line="360" w:lineRule="auto"/>
        <w:rPr>
          <w:rFonts w:cs="Arial"/>
          <w:bCs/>
        </w:rPr>
      </w:pPr>
      <w:r w:rsidRPr="00627B01">
        <w:rPr>
          <w:rFonts w:cs="Arial"/>
          <w:bCs/>
        </w:rPr>
        <w:t>Available at:</w:t>
      </w:r>
    </w:p>
    <w:p w14:paraId="01BF250D" w14:textId="77777777" w:rsidR="00462412" w:rsidRPr="00627B01" w:rsidRDefault="00BF3C5C" w:rsidP="00627B01">
      <w:pPr>
        <w:spacing w:line="360" w:lineRule="auto"/>
        <w:rPr>
          <w:rFonts w:cs="Arial"/>
          <w:bCs/>
        </w:rPr>
      </w:pPr>
      <w:hyperlink r:id="rId23" w:history="1">
        <w:r w:rsidR="00027172" w:rsidRPr="00627B01">
          <w:rPr>
            <w:rStyle w:val="Hyperlink"/>
            <w:rFonts w:cs="Arial"/>
            <w:bCs/>
            <w:color w:val="auto"/>
          </w:rPr>
          <w:t>http://www.wjec.co.uk/qualifications/english/r-english-language-gcse-wales/WJEC%20GCSE%20English%20Language%20Specification%202015%20(24-10-14)%20-%20Branded.pdf.pdf?language_id=1</w:t>
        </w:r>
      </w:hyperlink>
      <w:r w:rsidR="00027172" w:rsidRPr="00627B01">
        <w:rPr>
          <w:rFonts w:cs="Arial"/>
          <w:bCs/>
        </w:rPr>
        <w:t xml:space="preserve"> [accessed 5</w:t>
      </w:r>
      <w:r w:rsidR="00027172" w:rsidRPr="00627B01">
        <w:rPr>
          <w:rFonts w:cs="Arial"/>
          <w:bCs/>
          <w:vertAlign w:val="superscript"/>
        </w:rPr>
        <w:t>th</w:t>
      </w:r>
      <w:r w:rsidR="00027172" w:rsidRPr="00627B01">
        <w:rPr>
          <w:rFonts w:cs="Arial"/>
          <w:bCs/>
        </w:rPr>
        <w:t xml:space="preserve"> January 2018]</w:t>
      </w:r>
    </w:p>
    <w:p w14:paraId="1CFD1DA5" w14:textId="77777777" w:rsidR="00560E0D" w:rsidRPr="00627B01" w:rsidRDefault="00560E0D" w:rsidP="00627B01">
      <w:pPr>
        <w:spacing w:line="360" w:lineRule="auto"/>
      </w:pPr>
    </w:p>
    <w:sectPr w:rsidR="00560E0D" w:rsidRPr="00627B01" w:rsidSect="00491B92">
      <w:footerReference w:type="even" r:id="rId24"/>
      <w:footerReference w:type="default" r:id="rId25"/>
      <w:pgSz w:w="11900" w:h="16840"/>
      <w:pgMar w:top="1440" w:right="1800" w:bottom="1440" w:left="1800" w:header="708" w:footer="708" w:gutter="0"/>
      <w:cols w:space="708"/>
      <w:docGrid w:linePitch="360"/>
    </w:sectPr>
  </w:body>
</w:document>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15:commentEx w15:paraId="0E4A5597" w15:done="0"/>
  <w15:commentEx w15:paraId="4A230C25" w15:done="0"/>
  <w15:commentEx w15:paraId="6CAA9F58" w15:done="0"/>
  <w15:commentEx w15:paraId="5233BA82" w15:done="0"/>
  <w15:commentEx w15:paraId="0075F390" w15:done="0"/>
  <w15:commentEx w15:paraId="12A4B88D" w15:done="0"/>
  <w15:commentEx w15:paraId="229CD2F1" w15:done="0"/>
  <w15:commentEx w15:paraId="483C2D3F" w15:done="0"/>
  <w15:commentEx w15:paraId="48FA31A7" w15:done="0"/>
  <w15:commentEx w15:paraId="3246373D" w15:done="0"/>
  <w15:commentEx w15:paraId="0C21F421" w15:done="0"/>
  <w15:commentEx w15:paraId="56C62D4E" w15:done="0"/>
  <w15:commentEx w15:paraId="031F108C" w15:done="0"/>
  <w15:commentEx w15:paraId="54FB6187" w15:done="0"/>
  <w15:commentEx w15:paraId="7B50210A" w15:done="0"/>
  <w15:commentEx w15:paraId="77B72302" w15:done="0"/>
  <w15:commentEx w15:paraId="797E1A52" w15:done="0"/>
  <w15:commentEx w15:paraId="6EAC440B" w15:done="0"/>
  <w15:commentEx w15:paraId="5B955202" w15:done="0"/>
  <w15:commentEx w15:paraId="5BB91B65" w15:done="0"/>
  <w15:commentEx w15:paraId="2184FE51" w15:done="0"/>
  <w15:commentEx w15:paraId="427EB5E4" w15:done="0"/>
  <w15:commentEx w15:paraId="631F37CE" w15:done="0"/>
  <w15:commentEx w15:paraId="2C9EFE03" w15:done="0"/>
  <w15:commentEx w15:paraId="5AE6CD6C" w15:done="0"/>
  <w15:commentEx w15:paraId="791EF175" w15:done="0"/>
  <w15:commentEx w15:paraId="122DC157" w15:done="0"/>
  <w15:commentEx w15:paraId="527D5C4A" w15:done="0"/>
  <w15:commentEx w15:paraId="7582F4E5" w15:done="0"/>
  <w15:commentEx w15:paraId="5D28C8F3" w15:done="0"/>
  <w15:commentEx w15:paraId="366A92C9" w15:done="0"/>
  <w15:commentEx w15:paraId="38629DFC" w15:done="0"/>
  <w15:commentEx w15:paraId="41601EF9" w15:done="0"/>
  <w15:commentEx w15:paraId="25E94AEE" w15:done="0"/>
  <w15:commentEx w15:paraId="6E29A523" w15:done="0"/>
  <w15:commentEx w15:paraId="79F0B0C7" w15:done="0"/>
  <w15:commentEx w15:paraId="61AC2938" w15:done="0"/>
  <w15:commentEx w15:paraId="198E796A" w15:done="0"/>
  <w15:commentEx w15:paraId="24519B83" w15:done="0"/>
  <w15:commentEx w15:paraId="52229C69" w15:done="0"/>
  <w15:commentEx w15:paraId="4FEEE975" w15:done="0"/>
  <w15:commentEx w15:paraId="1472DFEF" w15:done="0"/>
  <w15:commentEx w15:paraId="3D9C8772" w15:done="0"/>
  <w15:commentEx w15:paraId="192B1E82" w15:done="0"/>
  <w15:commentEx w15:paraId="4E4599BF" w15:done="0"/>
  <w15:commentEx w15:paraId="06491E61" w15:done="0"/>
  <w15:commentEx w15:paraId="7CE8D3C5" w15:done="0"/>
  <w15:commentEx w15:paraId="0A0917C2" w15:done="0"/>
  <w15:commentEx w15:paraId="3C9879D9" w15:done="0"/>
  <w15:commentEx w15:paraId="5A47370E" w15:done="0"/>
  <w15:commentEx w15:paraId="136F8EA2" w15:done="0"/>
  <w15:commentEx w15:paraId="379BE81B" w15:done="0"/>
  <w15:commentEx w15:paraId="2CA4D05F" w15:done="0"/>
  <w15:commentEx w15:paraId="4F5D86AB" w15:done="0"/>
  <w15:commentEx w15:paraId="692472F3" w15:done="0"/>
  <w15:commentEx w15:paraId="5684D599" w15:done="0"/>
  <w15:commentEx w15:paraId="3F1BA4B1" w15:done="0"/>
  <w15:commentEx w15:paraId="4EC1F352" w15:done="0"/>
  <w15:commentEx w15:paraId="29DEADA3" w15:done="0"/>
  <w15:commentEx w15:paraId="098F7E19" w15:done="0"/>
  <w15:commentEx w15:paraId="4F1C4799" w15:done="0"/>
  <w15:commentEx w15:paraId="42219020" w15:done="0"/>
  <w15:commentEx w15:paraId="31E4FBFF" w15:done="0"/>
  <w15:commentEx w15:paraId="380F32CF" w15:done="0"/>
  <w15:commentEx w15:paraId="64EC99BA" w15:done="0"/>
  <w15:commentEx w15:paraId="241E7058" w15:done="0"/>
  <w15:commentEx w15:paraId="0F6AA6F3" w15:done="0"/>
  <w15:commentEx w15:paraId="467A5D7E" w15:done="0"/>
  <w15:commentEx w15:paraId="27162712" w15:done="0"/>
  <w15:commentEx w15:paraId="5695C602" w15:done="0"/>
  <w15:commentEx w15:paraId="5D573537" w15:done="0"/>
  <w15:commentEx w15:paraId="7860B64E" w15:done="0"/>
  <w15:commentEx w15:paraId="03A29E32" w15:done="0"/>
  <w15:commentEx w15:paraId="1E9FDC1C" w15:done="0"/>
  <w15:commentEx w15:paraId="3012C642" w15:done="0"/>
  <w15:commentEx w15:paraId="59BB6E73" w15:done="0"/>
  <w15:commentEx w15:paraId="2E9B108A" w15:done="0"/>
</w15:commentsEx>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B66B238" w14:textId="77777777" w:rsidR="00000000" w:rsidRDefault="00BF3C5C">
      <w:r>
        <w:separator/>
      </w:r>
    </w:p>
  </w:endnote>
  <w:endnote w:type="continuationSeparator" w:id="0">
    <w:p w14:paraId="3822D1C1" w14:textId="77777777" w:rsidR="00000000" w:rsidRDefault="00BF3C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Verdana">
    <w:panose1 w:val="020B0604030504040204"/>
    <w:charset w:val="00"/>
    <w:family w:val="auto"/>
    <w:pitch w:val="variable"/>
    <w:sig w:usb0="A10006FF" w:usb1="4000205B" w:usb2="00000010" w:usb3="00000000" w:csb0="0000019F" w:csb1="00000000"/>
  </w:font>
  <w:font w:name="inherit">
    <w:altName w:val="Times New Roman"/>
    <w:panose1 w:val="00000000000000000000"/>
    <w:charset w:val="00"/>
    <w:family w:val="roman"/>
    <w:notTrueType/>
    <w:pitch w:val="default"/>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FA175F4" w14:textId="77777777" w:rsidR="002A1D6B" w:rsidRDefault="00BF3C5C" w:rsidP="00262782">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03701A8" w14:textId="77777777" w:rsidR="002A1D6B" w:rsidRDefault="002A1D6B" w:rsidP="00262782">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5FCAF15" w14:textId="77777777" w:rsidR="002A1D6B" w:rsidRDefault="00BF3C5C" w:rsidP="00262782">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79D5A905" w14:textId="77777777" w:rsidR="002A1D6B" w:rsidRDefault="002A1D6B" w:rsidP="00262782">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0BD8FCB" w14:textId="77777777" w:rsidR="00000000" w:rsidRDefault="00BF3C5C">
      <w:r>
        <w:separator/>
      </w:r>
    </w:p>
  </w:footnote>
  <w:footnote w:type="continuationSeparator" w:id="0">
    <w:p w14:paraId="3B9C0588" w14:textId="77777777" w:rsidR="00000000" w:rsidRDefault="00BF3C5C">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6B275F"/>
    <w:multiLevelType w:val="multilevel"/>
    <w:tmpl w:val="4A6A1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44333AD"/>
    <w:multiLevelType w:val="hybridMultilevel"/>
    <w:tmpl w:val="8766FE5A"/>
    <w:lvl w:ilvl="0" w:tplc="257AFAE0">
      <w:start w:val="1"/>
      <w:numFmt w:val="bullet"/>
      <w:lvlText w:val=""/>
      <w:lvlJc w:val="left"/>
      <w:pPr>
        <w:ind w:left="360" w:hanging="360"/>
      </w:pPr>
      <w:rPr>
        <w:rFonts w:ascii="Symbol" w:hAnsi="Symbol" w:hint="default"/>
      </w:rPr>
    </w:lvl>
    <w:lvl w:ilvl="1" w:tplc="FFCAA4E4" w:tentative="1">
      <w:start w:val="1"/>
      <w:numFmt w:val="bullet"/>
      <w:lvlText w:val="o"/>
      <w:lvlJc w:val="left"/>
      <w:pPr>
        <w:ind w:left="1080" w:hanging="360"/>
      </w:pPr>
      <w:rPr>
        <w:rFonts w:ascii="Courier New" w:hAnsi="Courier New" w:cs="Courier New" w:hint="default"/>
      </w:rPr>
    </w:lvl>
    <w:lvl w:ilvl="2" w:tplc="5AEECF8E" w:tentative="1">
      <w:start w:val="1"/>
      <w:numFmt w:val="bullet"/>
      <w:lvlText w:val=""/>
      <w:lvlJc w:val="left"/>
      <w:pPr>
        <w:ind w:left="1800" w:hanging="360"/>
      </w:pPr>
      <w:rPr>
        <w:rFonts w:ascii="Wingdings" w:hAnsi="Wingdings" w:hint="default"/>
      </w:rPr>
    </w:lvl>
    <w:lvl w:ilvl="3" w:tplc="2EF4A716" w:tentative="1">
      <w:start w:val="1"/>
      <w:numFmt w:val="bullet"/>
      <w:lvlText w:val=""/>
      <w:lvlJc w:val="left"/>
      <w:pPr>
        <w:ind w:left="2520" w:hanging="360"/>
      </w:pPr>
      <w:rPr>
        <w:rFonts w:ascii="Symbol" w:hAnsi="Symbol" w:hint="default"/>
      </w:rPr>
    </w:lvl>
    <w:lvl w:ilvl="4" w:tplc="7024780E" w:tentative="1">
      <w:start w:val="1"/>
      <w:numFmt w:val="bullet"/>
      <w:lvlText w:val="o"/>
      <w:lvlJc w:val="left"/>
      <w:pPr>
        <w:ind w:left="3240" w:hanging="360"/>
      </w:pPr>
      <w:rPr>
        <w:rFonts w:ascii="Courier New" w:hAnsi="Courier New" w:cs="Courier New" w:hint="default"/>
      </w:rPr>
    </w:lvl>
    <w:lvl w:ilvl="5" w:tplc="161A44EC" w:tentative="1">
      <w:start w:val="1"/>
      <w:numFmt w:val="bullet"/>
      <w:lvlText w:val=""/>
      <w:lvlJc w:val="left"/>
      <w:pPr>
        <w:ind w:left="3960" w:hanging="360"/>
      </w:pPr>
      <w:rPr>
        <w:rFonts w:ascii="Wingdings" w:hAnsi="Wingdings" w:hint="default"/>
      </w:rPr>
    </w:lvl>
    <w:lvl w:ilvl="6" w:tplc="5DB6A69E" w:tentative="1">
      <w:start w:val="1"/>
      <w:numFmt w:val="bullet"/>
      <w:lvlText w:val=""/>
      <w:lvlJc w:val="left"/>
      <w:pPr>
        <w:ind w:left="4680" w:hanging="360"/>
      </w:pPr>
      <w:rPr>
        <w:rFonts w:ascii="Symbol" w:hAnsi="Symbol" w:hint="default"/>
      </w:rPr>
    </w:lvl>
    <w:lvl w:ilvl="7" w:tplc="AEEAEB08" w:tentative="1">
      <w:start w:val="1"/>
      <w:numFmt w:val="bullet"/>
      <w:lvlText w:val="o"/>
      <w:lvlJc w:val="left"/>
      <w:pPr>
        <w:ind w:left="5400" w:hanging="360"/>
      </w:pPr>
      <w:rPr>
        <w:rFonts w:ascii="Courier New" w:hAnsi="Courier New" w:cs="Courier New" w:hint="default"/>
      </w:rPr>
    </w:lvl>
    <w:lvl w:ilvl="8" w:tplc="3A1A60BA" w:tentative="1">
      <w:start w:val="1"/>
      <w:numFmt w:val="bullet"/>
      <w:lvlText w:val=""/>
      <w:lvlJc w:val="left"/>
      <w:pPr>
        <w:ind w:left="6120" w:hanging="360"/>
      </w:pPr>
      <w:rPr>
        <w:rFonts w:ascii="Wingdings" w:hAnsi="Wingdings" w:hint="default"/>
      </w:rPr>
    </w:lvl>
  </w:abstractNum>
  <w:abstractNum w:abstractNumId="2">
    <w:nsid w:val="13793F04"/>
    <w:multiLevelType w:val="hybridMultilevel"/>
    <w:tmpl w:val="6AA821BC"/>
    <w:lvl w:ilvl="0" w:tplc="BBAC6E7C">
      <w:start w:val="1"/>
      <w:numFmt w:val="decimal"/>
      <w:lvlText w:val="%1."/>
      <w:lvlJc w:val="left"/>
      <w:pPr>
        <w:ind w:left="720" w:hanging="360"/>
      </w:pPr>
      <w:rPr>
        <w:rFonts w:hint="default"/>
      </w:rPr>
    </w:lvl>
    <w:lvl w:ilvl="1" w:tplc="01BAA15A" w:tentative="1">
      <w:start w:val="1"/>
      <w:numFmt w:val="lowerLetter"/>
      <w:lvlText w:val="%2."/>
      <w:lvlJc w:val="left"/>
      <w:pPr>
        <w:ind w:left="1440" w:hanging="360"/>
      </w:pPr>
    </w:lvl>
    <w:lvl w:ilvl="2" w:tplc="AB569922" w:tentative="1">
      <w:start w:val="1"/>
      <w:numFmt w:val="lowerRoman"/>
      <w:lvlText w:val="%3."/>
      <w:lvlJc w:val="right"/>
      <w:pPr>
        <w:ind w:left="2160" w:hanging="180"/>
      </w:pPr>
    </w:lvl>
    <w:lvl w:ilvl="3" w:tplc="3ED86D1C" w:tentative="1">
      <w:start w:val="1"/>
      <w:numFmt w:val="decimal"/>
      <w:lvlText w:val="%4."/>
      <w:lvlJc w:val="left"/>
      <w:pPr>
        <w:ind w:left="2880" w:hanging="360"/>
      </w:pPr>
    </w:lvl>
    <w:lvl w:ilvl="4" w:tplc="52CE3FD8" w:tentative="1">
      <w:start w:val="1"/>
      <w:numFmt w:val="lowerLetter"/>
      <w:lvlText w:val="%5."/>
      <w:lvlJc w:val="left"/>
      <w:pPr>
        <w:ind w:left="3600" w:hanging="360"/>
      </w:pPr>
    </w:lvl>
    <w:lvl w:ilvl="5" w:tplc="ACF01F8A" w:tentative="1">
      <w:start w:val="1"/>
      <w:numFmt w:val="lowerRoman"/>
      <w:lvlText w:val="%6."/>
      <w:lvlJc w:val="right"/>
      <w:pPr>
        <w:ind w:left="4320" w:hanging="180"/>
      </w:pPr>
    </w:lvl>
    <w:lvl w:ilvl="6" w:tplc="34F298A4" w:tentative="1">
      <w:start w:val="1"/>
      <w:numFmt w:val="decimal"/>
      <w:lvlText w:val="%7."/>
      <w:lvlJc w:val="left"/>
      <w:pPr>
        <w:ind w:left="5040" w:hanging="360"/>
      </w:pPr>
    </w:lvl>
    <w:lvl w:ilvl="7" w:tplc="6EC87E1A" w:tentative="1">
      <w:start w:val="1"/>
      <w:numFmt w:val="lowerLetter"/>
      <w:lvlText w:val="%8."/>
      <w:lvlJc w:val="left"/>
      <w:pPr>
        <w:ind w:left="5760" w:hanging="360"/>
      </w:pPr>
    </w:lvl>
    <w:lvl w:ilvl="8" w:tplc="3446DC24" w:tentative="1">
      <w:start w:val="1"/>
      <w:numFmt w:val="lowerRoman"/>
      <w:lvlText w:val="%9."/>
      <w:lvlJc w:val="right"/>
      <w:pPr>
        <w:ind w:left="6480" w:hanging="180"/>
      </w:pPr>
    </w:lvl>
  </w:abstractNum>
  <w:abstractNum w:abstractNumId="3">
    <w:nsid w:val="137B7A39"/>
    <w:multiLevelType w:val="hybridMultilevel"/>
    <w:tmpl w:val="BE2A07AA"/>
    <w:lvl w:ilvl="0" w:tplc="8590692A">
      <w:start w:val="1"/>
      <w:numFmt w:val="decimal"/>
      <w:lvlText w:val="%1."/>
      <w:lvlJc w:val="left"/>
      <w:pPr>
        <w:ind w:left="720" w:hanging="360"/>
      </w:pPr>
      <w:rPr>
        <w:b w:val="0"/>
      </w:rPr>
    </w:lvl>
    <w:lvl w:ilvl="1" w:tplc="040C9522" w:tentative="1">
      <w:start w:val="1"/>
      <w:numFmt w:val="lowerLetter"/>
      <w:lvlText w:val="%2."/>
      <w:lvlJc w:val="left"/>
      <w:pPr>
        <w:ind w:left="1440" w:hanging="360"/>
      </w:pPr>
    </w:lvl>
    <w:lvl w:ilvl="2" w:tplc="DBC4A450" w:tentative="1">
      <w:start w:val="1"/>
      <w:numFmt w:val="lowerRoman"/>
      <w:lvlText w:val="%3."/>
      <w:lvlJc w:val="right"/>
      <w:pPr>
        <w:ind w:left="2160" w:hanging="180"/>
      </w:pPr>
    </w:lvl>
    <w:lvl w:ilvl="3" w:tplc="13CE2884" w:tentative="1">
      <w:start w:val="1"/>
      <w:numFmt w:val="decimal"/>
      <w:lvlText w:val="%4."/>
      <w:lvlJc w:val="left"/>
      <w:pPr>
        <w:ind w:left="2880" w:hanging="360"/>
      </w:pPr>
    </w:lvl>
    <w:lvl w:ilvl="4" w:tplc="B3C41D34" w:tentative="1">
      <w:start w:val="1"/>
      <w:numFmt w:val="lowerLetter"/>
      <w:lvlText w:val="%5."/>
      <w:lvlJc w:val="left"/>
      <w:pPr>
        <w:ind w:left="3600" w:hanging="360"/>
      </w:pPr>
    </w:lvl>
    <w:lvl w:ilvl="5" w:tplc="BCF82A56" w:tentative="1">
      <w:start w:val="1"/>
      <w:numFmt w:val="lowerRoman"/>
      <w:lvlText w:val="%6."/>
      <w:lvlJc w:val="right"/>
      <w:pPr>
        <w:ind w:left="4320" w:hanging="180"/>
      </w:pPr>
    </w:lvl>
    <w:lvl w:ilvl="6" w:tplc="B40225F4" w:tentative="1">
      <w:start w:val="1"/>
      <w:numFmt w:val="decimal"/>
      <w:lvlText w:val="%7."/>
      <w:lvlJc w:val="left"/>
      <w:pPr>
        <w:ind w:left="5040" w:hanging="360"/>
      </w:pPr>
    </w:lvl>
    <w:lvl w:ilvl="7" w:tplc="8DCEC1BE" w:tentative="1">
      <w:start w:val="1"/>
      <w:numFmt w:val="lowerLetter"/>
      <w:lvlText w:val="%8."/>
      <w:lvlJc w:val="left"/>
      <w:pPr>
        <w:ind w:left="5760" w:hanging="360"/>
      </w:pPr>
    </w:lvl>
    <w:lvl w:ilvl="8" w:tplc="3ADA0BBA" w:tentative="1">
      <w:start w:val="1"/>
      <w:numFmt w:val="lowerRoman"/>
      <w:lvlText w:val="%9."/>
      <w:lvlJc w:val="right"/>
      <w:pPr>
        <w:ind w:left="6480" w:hanging="180"/>
      </w:pPr>
    </w:lvl>
  </w:abstractNum>
  <w:abstractNum w:abstractNumId="4">
    <w:nsid w:val="15D36AB5"/>
    <w:multiLevelType w:val="hybridMultilevel"/>
    <w:tmpl w:val="E4D4590E"/>
    <w:lvl w:ilvl="0" w:tplc="6ED2E086">
      <w:start w:val="1"/>
      <w:numFmt w:val="bullet"/>
      <w:lvlText w:val=""/>
      <w:lvlJc w:val="left"/>
      <w:pPr>
        <w:ind w:left="720" w:hanging="360"/>
      </w:pPr>
      <w:rPr>
        <w:rFonts w:ascii="Symbol" w:hAnsi="Symbol" w:hint="default"/>
      </w:rPr>
    </w:lvl>
    <w:lvl w:ilvl="1" w:tplc="28DE35CE" w:tentative="1">
      <w:start w:val="1"/>
      <w:numFmt w:val="bullet"/>
      <w:lvlText w:val="o"/>
      <w:lvlJc w:val="left"/>
      <w:pPr>
        <w:ind w:left="1440" w:hanging="360"/>
      </w:pPr>
      <w:rPr>
        <w:rFonts w:ascii="Courier New" w:hAnsi="Courier New" w:hint="default"/>
      </w:rPr>
    </w:lvl>
    <w:lvl w:ilvl="2" w:tplc="85FA3000" w:tentative="1">
      <w:start w:val="1"/>
      <w:numFmt w:val="bullet"/>
      <w:lvlText w:val=""/>
      <w:lvlJc w:val="left"/>
      <w:pPr>
        <w:ind w:left="2160" w:hanging="360"/>
      </w:pPr>
      <w:rPr>
        <w:rFonts w:ascii="Wingdings" w:hAnsi="Wingdings" w:hint="default"/>
      </w:rPr>
    </w:lvl>
    <w:lvl w:ilvl="3" w:tplc="C9DA53E4" w:tentative="1">
      <w:start w:val="1"/>
      <w:numFmt w:val="bullet"/>
      <w:lvlText w:val=""/>
      <w:lvlJc w:val="left"/>
      <w:pPr>
        <w:ind w:left="2880" w:hanging="360"/>
      </w:pPr>
      <w:rPr>
        <w:rFonts w:ascii="Symbol" w:hAnsi="Symbol" w:hint="default"/>
      </w:rPr>
    </w:lvl>
    <w:lvl w:ilvl="4" w:tplc="CA8254C0" w:tentative="1">
      <w:start w:val="1"/>
      <w:numFmt w:val="bullet"/>
      <w:lvlText w:val="o"/>
      <w:lvlJc w:val="left"/>
      <w:pPr>
        <w:ind w:left="3600" w:hanging="360"/>
      </w:pPr>
      <w:rPr>
        <w:rFonts w:ascii="Courier New" w:hAnsi="Courier New" w:hint="default"/>
      </w:rPr>
    </w:lvl>
    <w:lvl w:ilvl="5" w:tplc="BFD4CC7E" w:tentative="1">
      <w:start w:val="1"/>
      <w:numFmt w:val="bullet"/>
      <w:lvlText w:val=""/>
      <w:lvlJc w:val="left"/>
      <w:pPr>
        <w:ind w:left="4320" w:hanging="360"/>
      </w:pPr>
      <w:rPr>
        <w:rFonts w:ascii="Wingdings" w:hAnsi="Wingdings" w:hint="default"/>
      </w:rPr>
    </w:lvl>
    <w:lvl w:ilvl="6" w:tplc="99D872FE" w:tentative="1">
      <w:start w:val="1"/>
      <w:numFmt w:val="bullet"/>
      <w:lvlText w:val=""/>
      <w:lvlJc w:val="left"/>
      <w:pPr>
        <w:ind w:left="5040" w:hanging="360"/>
      </w:pPr>
      <w:rPr>
        <w:rFonts w:ascii="Symbol" w:hAnsi="Symbol" w:hint="default"/>
      </w:rPr>
    </w:lvl>
    <w:lvl w:ilvl="7" w:tplc="1B6A11E0" w:tentative="1">
      <w:start w:val="1"/>
      <w:numFmt w:val="bullet"/>
      <w:lvlText w:val="o"/>
      <w:lvlJc w:val="left"/>
      <w:pPr>
        <w:ind w:left="5760" w:hanging="360"/>
      </w:pPr>
      <w:rPr>
        <w:rFonts w:ascii="Courier New" w:hAnsi="Courier New" w:hint="default"/>
      </w:rPr>
    </w:lvl>
    <w:lvl w:ilvl="8" w:tplc="284679E6" w:tentative="1">
      <w:start w:val="1"/>
      <w:numFmt w:val="bullet"/>
      <w:lvlText w:val=""/>
      <w:lvlJc w:val="left"/>
      <w:pPr>
        <w:ind w:left="6480" w:hanging="360"/>
      </w:pPr>
      <w:rPr>
        <w:rFonts w:ascii="Wingdings" w:hAnsi="Wingdings" w:hint="default"/>
      </w:rPr>
    </w:lvl>
  </w:abstractNum>
  <w:abstractNum w:abstractNumId="5">
    <w:nsid w:val="1C2D2418"/>
    <w:multiLevelType w:val="hybridMultilevel"/>
    <w:tmpl w:val="B388F92C"/>
    <w:lvl w:ilvl="0" w:tplc="46FC8770">
      <w:start w:val="1"/>
      <w:numFmt w:val="bullet"/>
      <w:lvlText w:val=""/>
      <w:lvlJc w:val="left"/>
      <w:pPr>
        <w:ind w:left="720" w:hanging="360"/>
      </w:pPr>
      <w:rPr>
        <w:rFonts w:ascii="Symbol" w:hAnsi="Symbol" w:hint="default"/>
      </w:rPr>
    </w:lvl>
    <w:lvl w:ilvl="1" w:tplc="4BDA3772" w:tentative="1">
      <w:start w:val="1"/>
      <w:numFmt w:val="bullet"/>
      <w:lvlText w:val="o"/>
      <w:lvlJc w:val="left"/>
      <w:pPr>
        <w:ind w:left="1440" w:hanging="360"/>
      </w:pPr>
      <w:rPr>
        <w:rFonts w:ascii="Courier New" w:hAnsi="Courier New" w:hint="default"/>
      </w:rPr>
    </w:lvl>
    <w:lvl w:ilvl="2" w:tplc="8F727F94" w:tentative="1">
      <w:start w:val="1"/>
      <w:numFmt w:val="bullet"/>
      <w:lvlText w:val=""/>
      <w:lvlJc w:val="left"/>
      <w:pPr>
        <w:ind w:left="2160" w:hanging="360"/>
      </w:pPr>
      <w:rPr>
        <w:rFonts w:ascii="Wingdings" w:hAnsi="Wingdings" w:hint="default"/>
      </w:rPr>
    </w:lvl>
    <w:lvl w:ilvl="3" w:tplc="B580838E" w:tentative="1">
      <w:start w:val="1"/>
      <w:numFmt w:val="bullet"/>
      <w:lvlText w:val=""/>
      <w:lvlJc w:val="left"/>
      <w:pPr>
        <w:ind w:left="2880" w:hanging="360"/>
      </w:pPr>
      <w:rPr>
        <w:rFonts w:ascii="Symbol" w:hAnsi="Symbol" w:hint="default"/>
      </w:rPr>
    </w:lvl>
    <w:lvl w:ilvl="4" w:tplc="80B88B24" w:tentative="1">
      <w:start w:val="1"/>
      <w:numFmt w:val="bullet"/>
      <w:lvlText w:val="o"/>
      <w:lvlJc w:val="left"/>
      <w:pPr>
        <w:ind w:left="3600" w:hanging="360"/>
      </w:pPr>
      <w:rPr>
        <w:rFonts w:ascii="Courier New" w:hAnsi="Courier New" w:hint="default"/>
      </w:rPr>
    </w:lvl>
    <w:lvl w:ilvl="5" w:tplc="7520A5E8" w:tentative="1">
      <w:start w:val="1"/>
      <w:numFmt w:val="bullet"/>
      <w:lvlText w:val=""/>
      <w:lvlJc w:val="left"/>
      <w:pPr>
        <w:ind w:left="4320" w:hanging="360"/>
      </w:pPr>
      <w:rPr>
        <w:rFonts w:ascii="Wingdings" w:hAnsi="Wingdings" w:hint="default"/>
      </w:rPr>
    </w:lvl>
    <w:lvl w:ilvl="6" w:tplc="55A06300" w:tentative="1">
      <w:start w:val="1"/>
      <w:numFmt w:val="bullet"/>
      <w:lvlText w:val=""/>
      <w:lvlJc w:val="left"/>
      <w:pPr>
        <w:ind w:left="5040" w:hanging="360"/>
      </w:pPr>
      <w:rPr>
        <w:rFonts w:ascii="Symbol" w:hAnsi="Symbol" w:hint="default"/>
      </w:rPr>
    </w:lvl>
    <w:lvl w:ilvl="7" w:tplc="5A361AF6" w:tentative="1">
      <w:start w:val="1"/>
      <w:numFmt w:val="bullet"/>
      <w:lvlText w:val="o"/>
      <w:lvlJc w:val="left"/>
      <w:pPr>
        <w:ind w:left="5760" w:hanging="360"/>
      </w:pPr>
      <w:rPr>
        <w:rFonts w:ascii="Courier New" w:hAnsi="Courier New" w:hint="default"/>
      </w:rPr>
    </w:lvl>
    <w:lvl w:ilvl="8" w:tplc="AA24961E" w:tentative="1">
      <w:start w:val="1"/>
      <w:numFmt w:val="bullet"/>
      <w:lvlText w:val=""/>
      <w:lvlJc w:val="left"/>
      <w:pPr>
        <w:ind w:left="6480" w:hanging="360"/>
      </w:pPr>
      <w:rPr>
        <w:rFonts w:ascii="Wingdings" w:hAnsi="Wingdings" w:hint="default"/>
      </w:rPr>
    </w:lvl>
  </w:abstractNum>
  <w:abstractNum w:abstractNumId="6">
    <w:nsid w:val="22E741AE"/>
    <w:multiLevelType w:val="multilevel"/>
    <w:tmpl w:val="EEDAC4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37A2010A"/>
    <w:multiLevelType w:val="multilevel"/>
    <w:tmpl w:val="06A087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38D74EFA"/>
    <w:multiLevelType w:val="multilevel"/>
    <w:tmpl w:val="0D364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3D425A10"/>
    <w:multiLevelType w:val="hybridMultilevel"/>
    <w:tmpl w:val="173EEBEA"/>
    <w:lvl w:ilvl="0" w:tplc="17DE1C68">
      <w:start w:val="1"/>
      <w:numFmt w:val="decimal"/>
      <w:lvlText w:val="%1."/>
      <w:lvlJc w:val="left"/>
      <w:pPr>
        <w:ind w:left="720" w:hanging="360"/>
      </w:pPr>
      <w:rPr>
        <w:rFonts w:hint="default"/>
      </w:rPr>
    </w:lvl>
    <w:lvl w:ilvl="1" w:tplc="33D2513A" w:tentative="1">
      <w:start w:val="1"/>
      <w:numFmt w:val="lowerLetter"/>
      <w:lvlText w:val="%2."/>
      <w:lvlJc w:val="left"/>
      <w:pPr>
        <w:ind w:left="1440" w:hanging="360"/>
      </w:pPr>
    </w:lvl>
    <w:lvl w:ilvl="2" w:tplc="8FAA06D6" w:tentative="1">
      <w:start w:val="1"/>
      <w:numFmt w:val="lowerRoman"/>
      <w:lvlText w:val="%3."/>
      <w:lvlJc w:val="right"/>
      <w:pPr>
        <w:ind w:left="2160" w:hanging="180"/>
      </w:pPr>
    </w:lvl>
    <w:lvl w:ilvl="3" w:tplc="8BAA802A" w:tentative="1">
      <w:start w:val="1"/>
      <w:numFmt w:val="decimal"/>
      <w:lvlText w:val="%4."/>
      <w:lvlJc w:val="left"/>
      <w:pPr>
        <w:ind w:left="2880" w:hanging="360"/>
      </w:pPr>
    </w:lvl>
    <w:lvl w:ilvl="4" w:tplc="5DB6ACF0" w:tentative="1">
      <w:start w:val="1"/>
      <w:numFmt w:val="lowerLetter"/>
      <w:lvlText w:val="%5."/>
      <w:lvlJc w:val="left"/>
      <w:pPr>
        <w:ind w:left="3600" w:hanging="360"/>
      </w:pPr>
    </w:lvl>
    <w:lvl w:ilvl="5" w:tplc="029680DC" w:tentative="1">
      <w:start w:val="1"/>
      <w:numFmt w:val="lowerRoman"/>
      <w:lvlText w:val="%6."/>
      <w:lvlJc w:val="right"/>
      <w:pPr>
        <w:ind w:left="4320" w:hanging="180"/>
      </w:pPr>
    </w:lvl>
    <w:lvl w:ilvl="6" w:tplc="DCDA2B1A" w:tentative="1">
      <w:start w:val="1"/>
      <w:numFmt w:val="decimal"/>
      <w:lvlText w:val="%7."/>
      <w:lvlJc w:val="left"/>
      <w:pPr>
        <w:ind w:left="5040" w:hanging="360"/>
      </w:pPr>
    </w:lvl>
    <w:lvl w:ilvl="7" w:tplc="D20E0724" w:tentative="1">
      <w:start w:val="1"/>
      <w:numFmt w:val="lowerLetter"/>
      <w:lvlText w:val="%8."/>
      <w:lvlJc w:val="left"/>
      <w:pPr>
        <w:ind w:left="5760" w:hanging="360"/>
      </w:pPr>
    </w:lvl>
    <w:lvl w:ilvl="8" w:tplc="2F58BC16" w:tentative="1">
      <w:start w:val="1"/>
      <w:numFmt w:val="lowerRoman"/>
      <w:lvlText w:val="%9."/>
      <w:lvlJc w:val="right"/>
      <w:pPr>
        <w:ind w:left="6480" w:hanging="180"/>
      </w:pPr>
    </w:lvl>
  </w:abstractNum>
  <w:abstractNum w:abstractNumId="10">
    <w:nsid w:val="3F6C46B5"/>
    <w:multiLevelType w:val="hybridMultilevel"/>
    <w:tmpl w:val="8C68FF26"/>
    <w:lvl w:ilvl="0" w:tplc="950EBD3C">
      <w:start w:val="1"/>
      <w:numFmt w:val="bullet"/>
      <w:lvlText w:val=""/>
      <w:lvlJc w:val="left"/>
      <w:pPr>
        <w:ind w:left="720" w:hanging="360"/>
      </w:pPr>
      <w:rPr>
        <w:rFonts w:ascii="Symbol" w:hAnsi="Symbol" w:hint="default"/>
      </w:rPr>
    </w:lvl>
    <w:lvl w:ilvl="1" w:tplc="2404134A" w:tentative="1">
      <w:start w:val="1"/>
      <w:numFmt w:val="bullet"/>
      <w:lvlText w:val="o"/>
      <w:lvlJc w:val="left"/>
      <w:pPr>
        <w:ind w:left="1440" w:hanging="360"/>
      </w:pPr>
      <w:rPr>
        <w:rFonts w:ascii="Courier New" w:hAnsi="Courier New" w:cs="Courier New" w:hint="default"/>
      </w:rPr>
    </w:lvl>
    <w:lvl w:ilvl="2" w:tplc="4B485C96" w:tentative="1">
      <w:start w:val="1"/>
      <w:numFmt w:val="bullet"/>
      <w:lvlText w:val=""/>
      <w:lvlJc w:val="left"/>
      <w:pPr>
        <w:ind w:left="2160" w:hanging="360"/>
      </w:pPr>
      <w:rPr>
        <w:rFonts w:ascii="Wingdings" w:hAnsi="Wingdings" w:hint="default"/>
      </w:rPr>
    </w:lvl>
    <w:lvl w:ilvl="3" w:tplc="7F2C34E4" w:tentative="1">
      <w:start w:val="1"/>
      <w:numFmt w:val="bullet"/>
      <w:lvlText w:val=""/>
      <w:lvlJc w:val="left"/>
      <w:pPr>
        <w:ind w:left="2880" w:hanging="360"/>
      </w:pPr>
      <w:rPr>
        <w:rFonts w:ascii="Symbol" w:hAnsi="Symbol" w:hint="default"/>
      </w:rPr>
    </w:lvl>
    <w:lvl w:ilvl="4" w:tplc="69A661A4" w:tentative="1">
      <w:start w:val="1"/>
      <w:numFmt w:val="bullet"/>
      <w:lvlText w:val="o"/>
      <w:lvlJc w:val="left"/>
      <w:pPr>
        <w:ind w:left="3600" w:hanging="360"/>
      </w:pPr>
      <w:rPr>
        <w:rFonts w:ascii="Courier New" w:hAnsi="Courier New" w:cs="Courier New" w:hint="default"/>
      </w:rPr>
    </w:lvl>
    <w:lvl w:ilvl="5" w:tplc="6C4E56A6" w:tentative="1">
      <w:start w:val="1"/>
      <w:numFmt w:val="bullet"/>
      <w:lvlText w:val=""/>
      <w:lvlJc w:val="left"/>
      <w:pPr>
        <w:ind w:left="4320" w:hanging="360"/>
      </w:pPr>
      <w:rPr>
        <w:rFonts w:ascii="Wingdings" w:hAnsi="Wingdings" w:hint="default"/>
      </w:rPr>
    </w:lvl>
    <w:lvl w:ilvl="6" w:tplc="AFCA501C" w:tentative="1">
      <w:start w:val="1"/>
      <w:numFmt w:val="bullet"/>
      <w:lvlText w:val=""/>
      <w:lvlJc w:val="left"/>
      <w:pPr>
        <w:ind w:left="5040" w:hanging="360"/>
      </w:pPr>
      <w:rPr>
        <w:rFonts w:ascii="Symbol" w:hAnsi="Symbol" w:hint="default"/>
      </w:rPr>
    </w:lvl>
    <w:lvl w:ilvl="7" w:tplc="9870A276" w:tentative="1">
      <w:start w:val="1"/>
      <w:numFmt w:val="bullet"/>
      <w:lvlText w:val="o"/>
      <w:lvlJc w:val="left"/>
      <w:pPr>
        <w:ind w:left="5760" w:hanging="360"/>
      </w:pPr>
      <w:rPr>
        <w:rFonts w:ascii="Courier New" w:hAnsi="Courier New" w:cs="Courier New" w:hint="default"/>
      </w:rPr>
    </w:lvl>
    <w:lvl w:ilvl="8" w:tplc="203E3DF2" w:tentative="1">
      <w:start w:val="1"/>
      <w:numFmt w:val="bullet"/>
      <w:lvlText w:val=""/>
      <w:lvlJc w:val="left"/>
      <w:pPr>
        <w:ind w:left="6480" w:hanging="360"/>
      </w:pPr>
      <w:rPr>
        <w:rFonts w:ascii="Wingdings" w:hAnsi="Wingdings" w:hint="default"/>
      </w:rPr>
    </w:lvl>
  </w:abstractNum>
  <w:abstractNum w:abstractNumId="11">
    <w:nsid w:val="403F6242"/>
    <w:multiLevelType w:val="multilevel"/>
    <w:tmpl w:val="A4502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448F5AE3"/>
    <w:multiLevelType w:val="multilevel"/>
    <w:tmpl w:val="F8128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nsid w:val="498D70AF"/>
    <w:multiLevelType w:val="multilevel"/>
    <w:tmpl w:val="7FCC44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5B8E14E1"/>
    <w:multiLevelType w:val="multilevel"/>
    <w:tmpl w:val="7BA4A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60753E09"/>
    <w:multiLevelType w:val="multilevel"/>
    <w:tmpl w:val="1DD25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61CC195D"/>
    <w:multiLevelType w:val="multilevel"/>
    <w:tmpl w:val="4F2A6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64ED15D1"/>
    <w:multiLevelType w:val="hybridMultilevel"/>
    <w:tmpl w:val="37CE5ECA"/>
    <w:lvl w:ilvl="0" w:tplc="903E30B4">
      <w:start w:val="1"/>
      <w:numFmt w:val="bullet"/>
      <w:lvlText w:val=""/>
      <w:lvlJc w:val="left"/>
      <w:pPr>
        <w:ind w:left="720" w:hanging="360"/>
      </w:pPr>
      <w:rPr>
        <w:rFonts w:ascii="Symbol" w:hAnsi="Symbol" w:hint="default"/>
      </w:rPr>
    </w:lvl>
    <w:lvl w:ilvl="1" w:tplc="D1764114" w:tentative="1">
      <w:start w:val="1"/>
      <w:numFmt w:val="bullet"/>
      <w:lvlText w:val="o"/>
      <w:lvlJc w:val="left"/>
      <w:pPr>
        <w:ind w:left="1440" w:hanging="360"/>
      </w:pPr>
      <w:rPr>
        <w:rFonts w:ascii="Courier New" w:hAnsi="Courier New" w:hint="default"/>
      </w:rPr>
    </w:lvl>
    <w:lvl w:ilvl="2" w:tplc="FA6EFF46" w:tentative="1">
      <w:start w:val="1"/>
      <w:numFmt w:val="bullet"/>
      <w:lvlText w:val=""/>
      <w:lvlJc w:val="left"/>
      <w:pPr>
        <w:ind w:left="2160" w:hanging="360"/>
      </w:pPr>
      <w:rPr>
        <w:rFonts w:ascii="Wingdings" w:hAnsi="Wingdings" w:hint="default"/>
      </w:rPr>
    </w:lvl>
    <w:lvl w:ilvl="3" w:tplc="CE5E6E98" w:tentative="1">
      <w:start w:val="1"/>
      <w:numFmt w:val="bullet"/>
      <w:lvlText w:val=""/>
      <w:lvlJc w:val="left"/>
      <w:pPr>
        <w:ind w:left="2880" w:hanging="360"/>
      </w:pPr>
      <w:rPr>
        <w:rFonts w:ascii="Symbol" w:hAnsi="Symbol" w:hint="default"/>
      </w:rPr>
    </w:lvl>
    <w:lvl w:ilvl="4" w:tplc="47FAC71A" w:tentative="1">
      <w:start w:val="1"/>
      <w:numFmt w:val="bullet"/>
      <w:lvlText w:val="o"/>
      <w:lvlJc w:val="left"/>
      <w:pPr>
        <w:ind w:left="3600" w:hanging="360"/>
      </w:pPr>
      <w:rPr>
        <w:rFonts w:ascii="Courier New" w:hAnsi="Courier New" w:hint="default"/>
      </w:rPr>
    </w:lvl>
    <w:lvl w:ilvl="5" w:tplc="CBEA48DA" w:tentative="1">
      <w:start w:val="1"/>
      <w:numFmt w:val="bullet"/>
      <w:lvlText w:val=""/>
      <w:lvlJc w:val="left"/>
      <w:pPr>
        <w:ind w:left="4320" w:hanging="360"/>
      </w:pPr>
      <w:rPr>
        <w:rFonts w:ascii="Wingdings" w:hAnsi="Wingdings" w:hint="default"/>
      </w:rPr>
    </w:lvl>
    <w:lvl w:ilvl="6" w:tplc="2B9A2F18" w:tentative="1">
      <w:start w:val="1"/>
      <w:numFmt w:val="bullet"/>
      <w:lvlText w:val=""/>
      <w:lvlJc w:val="left"/>
      <w:pPr>
        <w:ind w:left="5040" w:hanging="360"/>
      </w:pPr>
      <w:rPr>
        <w:rFonts w:ascii="Symbol" w:hAnsi="Symbol" w:hint="default"/>
      </w:rPr>
    </w:lvl>
    <w:lvl w:ilvl="7" w:tplc="33A6C39C" w:tentative="1">
      <w:start w:val="1"/>
      <w:numFmt w:val="bullet"/>
      <w:lvlText w:val="o"/>
      <w:lvlJc w:val="left"/>
      <w:pPr>
        <w:ind w:left="5760" w:hanging="360"/>
      </w:pPr>
      <w:rPr>
        <w:rFonts w:ascii="Courier New" w:hAnsi="Courier New" w:hint="default"/>
      </w:rPr>
    </w:lvl>
    <w:lvl w:ilvl="8" w:tplc="D1C4CEBC" w:tentative="1">
      <w:start w:val="1"/>
      <w:numFmt w:val="bullet"/>
      <w:lvlText w:val=""/>
      <w:lvlJc w:val="left"/>
      <w:pPr>
        <w:ind w:left="6480" w:hanging="360"/>
      </w:pPr>
      <w:rPr>
        <w:rFonts w:ascii="Wingdings" w:hAnsi="Wingdings" w:hint="default"/>
      </w:rPr>
    </w:lvl>
  </w:abstractNum>
  <w:abstractNum w:abstractNumId="18">
    <w:nsid w:val="677A7231"/>
    <w:multiLevelType w:val="hybridMultilevel"/>
    <w:tmpl w:val="0B8A24FA"/>
    <w:lvl w:ilvl="0" w:tplc="42202F2E">
      <w:start w:val="1"/>
      <w:numFmt w:val="decimal"/>
      <w:lvlText w:val="%1."/>
      <w:lvlJc w:val="left"/>
      <w:pPr>
        <w:ind w:left="720" w:hanging="360"/>
      </w:pPr>
      <w:rPr>
        <w:rFonts w:hint="default"/>
      </w:rPr>
    </w:lvl>
    <w:lvl w:ilvl="1" w:tplc="65B2DCAE" w:tentative="1">
      <w:start w:val="1"/>
      <w:numFmt w:val="lowerLetter"/>
      <w:lvlText w:val="%2."/>
      <w:lvlJc w:val="left"/>
      <w:pPr>
        <w:ind w:left="1440" w:hanging="360"/>
      </w:pPr>
    </w:lvl>
    <w:lvl w:ilvl="2" w:tplc="AC745E88" w:tentative="1">
      <w:start w:val="1"/>
      <w:numFmt w:val="lowerRoman"/>
      <w:lvlText w:val="%3."/>
      <w:lvlJc w:val="right"/>
      <w:pPr>
        <w:ind w:left="2160" w:hanging="180"/>
      </w:pPr>
    </w:lvl>
    <w:lvl w:ilvl="3" w:tplc="01A42DA2" w:tentative="1">
      <w:start w:val="1"/>
      <w:numFmt w:val="decimal"/>
      <w:lvlText w:val="%4."/>
      <w:lvlJc w:val="left"/>
      <w:pPr>
        <w:ind w:left="2880" w:hanging="360"/>
      </w:pPr>
    </w:lvl>
    <w:lvl w:ilvl="4" w:tplc="30300D06" w:tentative="1">
      <w:start w:val="1"/>
      <w:numFmt w:val="lowerLetter"/>
      <w:lvlText w:val="%5."/>
      <w:lvlJc w:val="left"/>
      <w:pPr>
        <w:ind w:left="3600" w:hanging="360"/>
      </w:pPr>
    </w:lvl>
    <w:lvl w:ilvl="5" w:tplc="DBB2EDD0" w:tentative="1">
      <w:start w:val="1"/>
      <w:numFmt w:val="lowerRoman"/>
      <w:lvlText w:val="%6."/>
      <w:lvlJc w:val="right"/>
      <w:pPr>
        <w:ind w:left="4320" w:hanging="180"/>
      </w:pPr>
    </w:lvl>
    <w:lvl w:ilvl="6" w:tplc="EB408F44" w:tentative="1">
      <w:start w:val="1"/>
      <w:numFmt w:val="decimal"/>
      <w:lvlText w:val="%7."/>
      <w:lvlJc w:val="left"/>
      <w:pPr>
        <w:ind w:left="5040" w:hanging="360"/>
      </w:pPr>
    </w:lvl>
    <w:lvl w:ilvl="7" w:tplc="BF06DFE4" w:tentative="1">
      <w:start w:val="1"/>
      <w:numFmt w:val="lowerLetter"/>
      <w:lvlText w:val="%8."/>
      <w:lvlJc w:val="left"/>
      <w:pPr>
        <w:ind w:left="5760" w:hanging="360"/>
      </w:pPr>
    </w:lvl>
    <w:lvl w:ilvl="8" w:tplc="E5E6242A" w:tentative="1">
      <w:start w:val="1"/>
      <w:numFmt w:val="lowerRoman"/>
      <w:lvlText w:val="%9."/>
      <w:lvlJc w:val="right"/>
      <w:pPr>
        <w:ind w:left="6480" w:hanging="180"/>
      </w:pPr>
    </w:lvl>
  </w:abstractNum>
  <w:num w:numId="1">
    <w:abstractNumId w:val="1"/>
  </w:num>
  <w:num w:numId="2">
    <w:abstractNumId w:val="12"/>
  </w:num>
  <w:num w:numId="3">
    <w:abstractNumId w:val="18"/>
  </w:num>
  <w:num w:numId="4">
    <w:abstractNumId w:val="3"/>
  </w:num>
  <w:num w:numId="5">
    <w:abstractNumId w:val="5"/>
  </w:num>
  <w:num w:numId="6">
    <w:abstractNumId w:val="10"/>
  </w:num>
  <w:num w:numId="7">
    <w:abstractNumId w:val="7"/>
  </w:num>
  <w:num w:numId="8">
    <w:abstractNumId w:val="0"/>
  </w:num>
  <w:num w:numId="9">
    <w:abstractNumId w:val="14"/>
  </w:num>
  <w:num w:numId="10">
    <w:abstractNumId w:val="2"/>
  </w:num>
  <w:num w:numId="11">
    <w:abstractNumId w:val="9"/>
  </w:num>
  <w:num w:numId="12">
    <w:abstractNumId w:val="13"/>
  </w:num>
  <w:num w:numId="13">
    <w:abstractNumId w:val="8"/>
  </w:num>
  <w:num w:numId="14">
    <w:abstractNumId w:val="11"/>
  </w:num>
  <w:num w:numId="15">
    <w:abstractNumId w:val="16"/>
  </w:num>
  <w:num w:numId="16">
    <w:abstractNumId w:val="6"/>
  </w:num>
  <w:num w:numId="17">
    <w:abstractNumId w:val="15"/>
  </w:num>
  <w:num w:numId="18">
    <w:abstractNumId w:val="17"/>
  </w:num>
  <w:num w:numId="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2"/>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F3E68"/>
    <w:rsid w:val="00003D7C"/>
    <w:rsid w:val="000161C6"/>
    <w:rsid w:val="0001741F"/>
    <w:rsid w:val="00021047"/>
    <w:rsid w:val="000219E9"/>
    <w:rsid w:val="00027172"/>
    <w:rsid w:val="00034123"/>
    <w:rsid w:val="000347E1"/>
    <w:rsid w:val="0004108E"/>
    <w:rsid w:val="00044ABB"/>
    <w:rsid w:val="0006398A"/>
    <w:rsid w:val="00073F85"/>
    <w:rsid w:val="00081298"/>
    <w:rsid w:val="00087C59"/>
    <w:rsid w:val="000927C6"/>
    <w:rsid w:val="000A0A62"/>
    <w:rsid w:val="000A7471"/>
    <w:rsid w:val="000B5976"/>
    <w:rsid w:val="000B7A59"/>
    <w:rsid w:val="000C16FA"/>
    <w:rsid w:val="000C18BE"/>
    <w:rsid w:val="000C509E"/>
    <w:rsid w:val="000C5B09"/>
    <w:rsid w:val="000C7F92"/>
    <w:rsid w:val="000D77C5"/>
    <w:rsid w:val="000E52EB"/>
    <w:rsid w:val="000F5B50"/>
    <w:rsid w:val="001020C2"/>
    <w:rsid w:val="00123B1E"/>
    <w:rsid w:val="00123B9F"/>
    <w:rsid w:val="0013076A"/>
    <w:rsid w:val="0013263F"/>
    <w:rsid w:val="00133950"/>
    <w:rsid w:val="00136D22"/>
    <w:rsid w:val="00146238"/>
    <w:rsid w:val="0015491A"/>
    <w:rsid w:val="0016306E"/>
    <w:rsid w:val="001B75C7"/>
    <w:rsid w:val="001B7A42"/>
    <w:rsid w:val="001D280D"/>
    <w:rsid w:val="001D770C"/>
    <w:rsid w:val="001E18EE"/>
    <w:rsid w:val="00211168"/>
    <w:rsid w:val="00212B6A"/>
    <w:rsid w:val="002377DC"/>
    <w:rsid w:val="00243777"/>
    <w:rsid w:val="002521E1"/>
    <w:rsid w:val="002607BB"/>
    <w:rsid w:val="00262782"/>
    <w:rsid w:val="00265871"/>
    <w:rsid w:val="00281597"/>
    <w:rsid w:val="00285BDF"/>
    <w:rsid w:val="002A1D6B"/>
    <w:rsid w:val="002D7CE1"/>
    <w:rsid w:val="002E48F7"/>
    <w:rsid w:val="00312E5B"/>
    <w:rsid w:val="00314623"/>
    <w:rsid w:val="00333DAD"/>
    <w:rsid w:val="00341624"/>
    <w:rsid w:val="0036047A"/>
    <w:rsid w:val="00366305"/>
    <w:rsid w:val="003777C5"/>
    <w:rsid w:val="003912AC"/>
    <w:rsid w:val="003F3E68"/>
    <w:rsid w:val="00452B79"/>
    <w:rsid w:val="00457F1E"/>
    <w:rsid w:val="00462412"/>
    <w:rsid w:val="00462DCE"/>
    <w:rsid w:val="00467BB2"/>
    <w:rsid w:val="00467CC3"/>
    <w:rsid w:val="00467E69"/>
    <w:rsid w:val="00474D0B"/>
    <w:rsid w:val="00484C00"/>
    <w:rsid w:val="004854E9"/>
    <w:rsid w:val="00491B92"/>
    <w:rsid w:val="004B22E0"/>
    <w:rsid w:val="004C7CB8"/>
    <w:rsid w:val="004E2732"/>
    <w:rsid w:val="004F3A5A"/>
    <w:rsid w:val="00532B7C"/>
    <w:rsid w:val="00541515"/>
    <w:rsid w:val="005421AC"/>
    <w:rsid w:val="00546CAF"/>
    <w:rsid w:val="00554F5A"/>
    <w:rsid w:val="00560E0D"/>
    <w:rsid w:val="0057562E"/>
    <w:rsid w:val="005C68E4"/>
    <w:rsid w:val="005D4CD1"/>
    <w:rsid w:val="005F760B"/>
    <w:rsid w:val="00624E87"/>
    <w:rsid w:val="00627B01"/>
    <w:rsid w:val="00647A26"/>
    <w:rsid w:val="006511C0"/>
    <w:rsid w:val="0065155E"/>
    <w:rsid w:val="006766EF"/>
    <w:rsid w:val="00682E89"/>
    <w:rsid w:val="00686CA0"/>
    <w:rsid w:val="006B2AC1"/>
    <w:rsid w:val="006C7A7B"/>
    <w:rsid w:val="006D7220"/>
    <w:rsid w:val="00706689"/>
    <w:rsid w:val="0071407E"/>
    <w:rsid w:val="00734500"/>
    <w:rsid w:val="00734C81"/>
    <w:rsid w:val="00735B30"/>
    <w:rsid w:val="00741030"/>
    <w:rsid w:val="00751526"/>
    <w:rsid w:val="007527D3"/>
    <w:rsid w:val="0076008E"/>
    <w:rsid w:val="00762F28"/>
    <w:rsid w:val="00776170"/>
    <w:rsid w:val="00776941"/>
    <w:rsid w:val="00786C99"/>
    <w:rsid w:val="007921E4"/>
    <w:rsid w:val="007A67A7"/>
    <w:rsid w:val="007C2CFE"/>
    <w:rsid w:val="007E03ED"/>
    <w:rsid w:val="007E4AC5"/>
    <w:rsid w:val="00806680"/>
    <w:rsid w:val="0080735D"/>
    <w:rsid w:val="0080765B"/>
    <w:rsid w:val="00831E0C"/>
    <w:rsid w:val="008543D8"/>
    <w:rsid w:val="00857E4A"/>
    <w:rsid w:val="008609BE"/>
    <w:rsid w:val="00866E26"/>
    <w:rsid w:val="00866FE7"/>
    <w:rsid w:val="008A3B1D"/>
    <w:rsid w:val="008C0D40"/>
    <w:rsid w:val="008D006D"/>
    <w:rsid w:val="008D28D7"/>
    <w:rsid w:val="008D3F29"/>
    <w:rsid w:val="008E2B95"/>
    <w:rsid w:val="00900C57"/>
    <w:rsid w:val="00920B00"/>
    <w:rsid w:val="009802D0"/>
    <w:rsid w:val="00985B25"/>
    <w:rsid w:val="0098680A"/>
    <w:rsid w:val="009920C0"/>
    <w:rsid w:val="009A09D7"/>
    <w:rsid w:val="009A6ED5"/>
    <w:rsid w:val="009C407A"/>
    <w:rsid w:val="009C6E5F"/>
    <w:rsid w:val="009D1632"/>
    <w:rsid w:val="009D19B8"/>
    <w:rsid w:val="009F6A99"/>
    <w:rsid w:val="00A049BD"/>
    <w:rsid w:val="00A150F0"/>
    <w:rsid w:val="00A159CA"/>
    <w:rsid w:val="00A41848"/>
    <w:rsid w:val="00A51031"/>
    <w:rsid w:val="00A540E6"/>
    <w:rsid w:val="00A54DFF"/>
    <w:rsid w:val="00A71EBB"/>
    <w:rsid w:val="00A773DC"/>
    <w:rsid w:val="00A849DE"/>
    <w:rsid w:val="00AC11A5"/>
    <w:rsid w:val="00AC2149"/>
    <w:rsid w:val="00AD63A4"/>
    <w:rsid w:val="00AF6183"/>
    <w:rsid w:val="00B01F12"/>
    <w:rsid w:val="00B32FFC"/>
    <w:rsid w:val="00B42EB5"/>
    <w:rsid w:val="00B805E4"/>
    <w:rsid w:val="00BA1082"/>
    <w:rsid w:val="00BA5914"/>
    <w:rsid w:val="00BA6D0C"/>
    <w:rsid w:val="00BD79EC"/>
    <w:rsid w:val="00BE5479"/>
    <w:rsid w:val="00BE64E8"/>
    <w:rsid w:val="00BF2F4C"/>
    <w:rsid w:val="00BF3C5C"/>
    <w:rsid w:val="00C1774C"/>
    <w:rsid w:val="00C372E7"/>
    <w:rsid w:val="00C416B5"/>
    <w:rsid w:val="00C550A0"/>
    <w:rsid w:val="00C62A03"/>
    <w:rsid w:val="00C75ACA"/>
    <w:rsid w:val="00C80055"/>
    <w:rsid w:val="00C94F49"/>
    <w:rsid w:val="00C97D32"/>
    <w:rsid w:val="00CA6598"/>
    <w:rsid w:val="00CC53BF"/>
    <w:rsid w:val="00CC576B"/>
    <w:rsid w:val="00CE038A"/>
    <w:rsid w:val="00CE61DB"/>
    <w:rsid w:val="00CF5AEB"/>
    <w:rsid w:val="00CF664B"/>
    <w:rsid w:val="00CF7FBD"/>
    <w:rsid w:val="00D04A83"/>
    <w:rsid w:val="00D25D7E"/>
    <w:rsid w:val="00D26704"/>
    <w:rsid w:val="00D43606"/>
    <w:rsid w:val="00D534D2"/>
    <w:rsid w:val="00D64A78"/>
    <w:rsid w:val="00D72DB6"/>
    <w:rsid w:val="00D7426A"/>
    <w:rsid w:val="00D84236"/>
    <w:rsid w:val="00D944A7"/>
    <w:rsid w:val="00D94DF5"/>
    <w:rsid w:val="00DA7C50"/>
    <w:rsid w:val="00DB45B5"/>
    <w:rsid w:val="00DC7773"/>
    <w:rsid w:val="00DD79D0"/>
    <w:rsid w:val="00DF6B6D"/>
    <w:rsid w:val="00E075FD"/>
    <w:rsid w:val="00E13C2E"/>
    <w:rsid w:val="00E31003"/>
    <w:rsid w:val="00E427FC"/>
    <w:rsid w:val="00E44489"/>
    <w:rsid w:val="00E61FE7"/>
    <w:rsid w:val="00E62F2C"/>
    <w:rsid w:val="00E67DB7"/>
    <w:rsid w:val="00E92C75"/>
    <w:rsid w:val="00EC21A1"/>
    <w:rsid w:val="00ED1594"/>
    <w:rsid w:val="00ED1C75"/>
    <w:rsid w:val="00EF47A2"/>
    <w:rsid w:val="00F03A49"/>
    <w:rsid w:val="00F076E8"/>
    <w:rsid w:val="00F3772E"/>
    <w:rsid w:val="00F43147"/>
    <w:rsid w:val="00F43DC8"/>
    <w:rsid w:val="00F45DFA"/>
    <w:rsid w:val="00F53636"/>
    <w:rsid w:val="00F6651D"/>
    <w:rsid w:val="00F843E8"/>
    <w:rsid w:val="00F96294"/>
    <w:rsid w:val="00FA22CA"/>
    <w:rsid w:val="00FB7EC5"/>
    <w:rsid w:val="00FC46E2"/>
    <w:rsid w:val="00FE2E67"/>
    <w:rsid w:val="00FF3A7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A02CEC7"/>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B2AC1"/>
  </w:style>
  <w:style w:type="paragraph" w:styleId="Heading1">
    <w:name w:val="heading 1"/>
    <w:basedOn w:val="Normal"/>
    <w:link w:val="Heading1Char"/>
    <w:uiPriority w:val="9"/>
    <w:qFormat/>
    <w:rsid w:val="00A51031"/>
    <w:pPr>
      <w:spacing w:before="100" w:beforeAutospacing="1" w:after="100" w:afterAutospacing="1"/>
      <w:outlineLvl w:val="0"/>
    </w:pPr>
    <w:rPr>
      <w:rFonts w:ascii="Times" w:hAnsi="Times"/>
      <w:b/>
      <w:bCs/>
      <w:kern w:val="36"/>
      <w:sz w:val="48"/>
      <w:szCs w:val="48"/>
      <w:lang w:val="en-GB"/>
    </w:rPr>
  </w:style>
  <w:style w:type="paragraph" w:styleId="Heading3">
    <w:name w:val="heading 3"/>
    <w:basedOn w:val="Normal"/>
    <w:next w:val="Normal"/>
    <w:link w:val="Heading3Char"/>
    <w:uiPriority w:val="9"/>
    <w:semiHidden/>
    <w:unhideWhenUsed/>
    <w:qFormat/>
    <w:rsid w:val="007921E4"/>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281597"/>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23B1E"/>
    <w:rPr>
      <w:color w:val="0000FF"/>
      <w:u w:val="single"/>
    </w:rPr>
  </w:style>
  <w:style w:type="paragraph" w:styleId="NormalWeb">
    <w:name w:val="Normal (Web)"/>
    <w:basedOn w:val="Normal"/>
    <w:uiPriority w:val="99"/>
    <w:unhideWhenUsed/>
    <w:rsid w:val="008A3B1D"/>
    <w:pPr>
      <w:spacing w:before="100" w:beforeAutospacing="1" w:after="100" w:afterAutospacing="1"/>
    </w:pPr>
    <w:rPr>
      <w:rFonts w:ascii="Times" w:hAnsi="Times" w:cs="Times New Roman"/>
      <w:sz w:val="20"/>
      <w:szCs w:val="20"/>
      <w:lang w:val="en-GB"/>
    </w:rPr>
  </w:style>
  <w:style w:type="paragraph" w:styleId="ListParagraph">
    <w:name w:val="List Paragraph"/>
    <w:basedOn w:val="Normal"/>
    <w:uiPriority w:val="34"/>
    <w:qFormat/>
    <w:rsid w:val="00A849DE"/>
    <w:pPr>
      <w:ind w:left="720"/>
      <w:contextualSpacing/>
    </w:pPr>
  </w:style>
  <w:style w:type="character" w:styleId="FollowedHyperlink">
    <w:name w:val="FollowedHyperlink"/>
    <w:basedOn w:val="DefaultParagraphFont"/>
    <w:uiPriority w:val="99"/>
    <w:semiHidden/>
    <w:unhideWhenUsed/>
    <w:rsid w:val="003912AC"/>
    <w:rPr>
      <w:color w:val="800080" w:themeColor="followedHyperlink"/>
      <w:u w:val="single"/>
    </w:rPr>
  </w:style>
  <w:style w:type="table" w:styleId="TableGrid">
    <w:name w:val="Table Grid"/>
    <w:basedOn w:val="TableNormal"/>
    <w:uiPriority w:val="59"/>
    <w:rsid w:val="007C2CFE"/>
    <w:rPr>
      <w:rFonts w:ascii="Times New Roman" w:eastAsia="Times New Roman" w:hAnsi="Times New Roman" w:cs="Times New Roman"/>
      <w:sz w:val="20"/>
      <w:szCs w:val="20"/>
      <w:lang w:val="en-GB"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A51031"/>
    <w:rPr>
      <w:rFonts w:ascii="Times" w:hAnsi="Times"/>
      <w:b/>
      <w:bCs/>
      <w:kern w:val="36"/>
      <w:sz w:val="48"/>
      <w:szCs w:val="48"/>
      <w:lang w:val="en-GB"/>
    </w:rPr>
  </w:style>
  <w:style w:type="paragraph" w:customStyle="1" w:styleId="gb-buy-options-link">
    <w:name w:val="gb-buy-options-link"/>
    <w:basedOn w:val="Normal"/>
    <w:rsid w:val="00A51031"/>
    <w:pPr>
      <w:spacing w:before="100" w:beforeAutospacing="1" w:after="100" w:afterAutospacing="1"/>
    </w:pPr>
    <w:rPr>
      <w:rFonts w:ascii="Times" w:hAnsi="Times"/>
      <w:sz w:val="20"/>
      <w:szCs w:val="20"/>
      <w:lang w:val="en-GB"/>
    </w:rPr>
  </w:style>
  <w:style w:type="character" w:customStyle="1" w:styleId="gb-buy-options-arrow">
    <w:name w:val="gb-buy-options-arrow"/>
    <w:basedOn w:val="DefaultParagraphFont"/>
    <w:rsid w:val="00A51031"/>
  </w:style>
  <w:style w:type="character" w:customStyle="1" w:styleId="fn">
    <w:name w:val="fn"/>
    <w:basedOn w:val="DefaultParagraphFont"/>
    <w:rsid w:val="00A51031"/>
  </w:style>
  <w:style w:type="paragraph" w:styleId="BalloonText">
    <w:name w:val="Balloon Text"/>
    <w:basedOn w:val="Normal"/>
    <w:link w:val="BalloonTextChar"/>
    <w:uiPriority w:val="99"/>
    <w:semiHidden/>
    <w:unhideWhenUsed/>
    <w:rsid w:val="00A51031"/>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A51031"/>
    <w:rPr>
      <w:rFonts w:ascii="Lucida Grande" w:hAnsi="Lucida Grande" w:cs="Lucida Grande"/>
      <w:sz w:val="18"/>
      <w:szCs w:val="18"/>
    </w:rPr>
  </w:style>
  <w:style w:type="character" w:customStyle="1" w:styleId="subtitle1">
    <w:name w:val="subtitle1"/>
    <w:basedOn w:val="DefaultParagraphFont"/>
    <w:rsid w:val="006766EF"/>
  </w:style>
  <w:style w:type="character" w:customStyle="1" w:styleId="addmd">
    <w:name w:val="addmd"/>
    <w:basedOn w:val="DefaultParagraphFont"/>
    <w:rsid w:val="006766EF"/>
  </w:style>
  <w:style w:type="paragraph" w:styleId="Footer">
    <w:name w:val="footer"/>
    <w:basedOn w:val="Normal"/>
    <w:link w:val="FooterChar"/>
    <w:uiPriority w:val="99"/>
    <w:unhideWhenUsed/>
    <w:rsid w:val="00262782"/>
    <w:pPr>
      <w:tabs>
        <w:tab w:val="center" w:pos="4320"/>
        <w:tab w:val="right" w:pos="8640"/>
      </w:tabs>
    </w:pPr>
  </w:style>
  <w:style w:type="character" w:customStyle="1" w:styleId="FooterChar">
    <w:name w:val="Footer Char"/>
    <w:basedOn w:val="DefaultParagraphFont"/>
    <w:link w:val="Footer"/>
    <w:uiPriority w:val="99"/>
    <w:rsid w:val="00262782"/>
  </w:style>
  <w:style w:type="character" w:styleId="PageNumber">
    <w:name w:val="page number"/>
    <w:basedOn w:val="DefaultParagraphFont"/>
    <w:uiPriority w:val="99"/>
    <w:semiHidden/>
    <w:unhideWhenUsed/>
    <w:rsid w:val="00262782"/>
  </w:style>
  <w:style w:type="paragraph" w:styleId="Header">
    <w:name w:val="header"/>
    <w:basedOn w:val="Normal"/>
    <w:link w:val="HeaderChar"/>
    <w:uiPriority w:val="99"/>
    <w:unhideWhenUsed/>
    <w:rsid w:val="00CF5AEB"/>
    <w:pPr>
      <w:tabs>
        <w:tab w:val="center" w:pos="4513"/>
        <w:tab w:val="right" w:pos="9026"/>
      </w:tabs>
    </w:pPr>
    <w:rPr>
      <w:sz w:val="22"/>
      <w:szCs w:val="22"/>
      <w:lang w:val="en-GB" w:eastAsia="en-GB"/>
    </w:rPr>
  </w:style>
  <w:style w:type="character" w:customStyle="1" w:styleId="HeaderChar">
    <w:name w:val="Header Char"/>
    <w:basedOn w:val="DefaultParagraphFont"/>
    <w:link w:val="Header"/>
    <w:uiPriority w:val="99"/>
    <w:rsid w:val="00CF5AEB"/>
    <w:rPr>
      <w:sz w:val="22"/>
      <w:szCs w:val="22"/>
      <w:lang w:val="en-GB" w:eastAsia="en-GB"/>
    </w:rPr>
  </w:style>
  <w:style w:type="character" w:customStyle="1" w:styleId="Heading4Char">
    <w:name w:val="Heading 4 Char"/>
    <w:basedOn w:val="DefaultParagraphFont"/>
    <w:link w:val="Heading4"/>
    <w:uiPriority w:val="9"/>
    <w:semiHidden/>
    <w:rsid w:val="00281597"/>
    <w:rPr>
      <w:rFonts w:asciiTheme="majorHAnsi" w:eastAsiaTheme="majorEastAsia" w:hAnsiTheme="majorHAnsi" w:cstheme="majorBidi"/>
      <w:b/>
      <w:bCs/>
      <w:i/>
      <w:iCs/>
      <w:color w:val="4F81BD" w:themeColor="accent1"/>
    </w:rPr>
  </w:style>
  <w:style w:type="character" w:customStyle="1" w:styleId="Heading3Char">
    <w:name w:val="Heading 3 Char"/>
    <w:basedOn w:val="DefaultParagraphFont"/>
    <w:link w:val="Heading3"/>
    <w:uiPriority w:val="9"/>
    <w:semiHidden/>
    <w:rsid w:val="007921E4"/>
    <w:rPr>
      <w:rFonts w:asciiTheme="majorHAnsi" w:eastAsiaTheme="majorEastAsia" w:hAnsiTheme="majorHAnsi" w:cstheme="majorBidi"/>
      <w:b/>
      <w:bCs/>
      <w:color w:val="4F81BD" w:themeColor="accent1"/>
    </w:rPr>
  </w:style>
  <w:style w:type="character" w:styleId="CommentReference">
    <w:name w:val="annotation reference"/>
    <w:basedOn w:val="DefaultParagraphFont"/>
    <w:rsid w:val="00805BCE"/>
    <w:rPr>
      <w:sz w:val="16"/>
      <w:szCs w:val="16"/>
    </w:rPr>
  </w:style>
  <w:style w:type="paragraph" w:styleId="CommentText">
    <w:name w:val="annotation text"/>
    <w:basedOn w:val="Normal"/>
    <w:link w:val="CommentTextChar"/>
    <w:uiPriority w:val="99"/>
    <w:semiHidden/>
    <w:unhideWhenUsed/>
  </w:style>
  <w:style w:type="character" w:customStyle="1" w:styleId="CommentTextChar">
    <w:name w:val="Comment Text Char"/>
    <w:basedOn w:val="DefaultParagraphFont"/>
    <w:link w:val="CommentText"/>
    <w:uiPriority w:val="99"/>
    <w:semiHidden/>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B2AC1"/>
  </w:style>
  <w:style w:type="paragraph" w:styleId="Heading1">
    <w:name w:val="heading 1"/>
    <w:basedOn w:val="Normal"/>
    <w:link w:val="Heading1Char"/>
    <w:uiPriority w:val="9"/>
    <w:qFormat/>
    <w:rsid w:val="00A51031"/>
    <w:pPr>
      <w:spacing w:before="100" w:beforeAutospacing="1" w:after="100" w:afterAutospacing="1"/>
      <w:outlineLvl w:val="0"/>
    </w:pPr>
    <w:rPr>
      <w:rFonts w:ascii="Times" w:hAnsi="Times"/>
      <w:b/>
      <w:bCs/>
      <w:kern w:val="36"/>
      <w:sz w:val="48"/>
      <w:szCs w:val="48"/>
      <w:lang w:val="en-GB"/>
    </w:rPr>
  </w:style>
  <w:style w:type="paragraph" w:styleId="Heading3">
    <w:name w:val="heading 3"/>
    <w:basedOn w:val="Normal"/>
    <w:next w:val="Normal"/>
    <w:link w:val="Heading3Char"/>
    <w:uiPriority w:val="9"/>
    <w:semiHidden/>
    <w:unhideWhenUsed/>
    <w:qFormat/>
    <w:rsid w:val="007921E4"/>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281597"/>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23B1E"/>
    <w:rPr>
      <w:color w:val="0000FF"/>
      <w:u w:val="single"/>
    </w:rPr>
  </w:style>
  <w:style w:type="paragraph" w:styleId="NormalWeb">
    <w:name w:val="Normal (Web)"/>
    <w:basedOn w:val="Normal"/>
    <w:uiPriority w:val="99"/>
    <w:unhideWhenUsed/>
    <w:rsid w:val="008A3B1D"/>
    <w:pPr>
      <w:spacing w:before="100" w:beforeAutospacing="1" w:after="100" w:afterAutospacing="1"/>
    </w:pPr>
    <w:rPr>
      <w:rFonts w:ascii="Times" w:hAnsi="Times" w:cs="Times New Roman"/>
      <w:sz w:val="20"/>
      <w:szCs w:val="20"/>
      <w:lang w:val="en-GB"/>
    </w:rPr>
  </w:style>
  <w:style w:type="paragraph" w:styleId="ListParagraph">
    <w:name w:val="List Paragraph"/>
    <w:basedOn w:val="Normal"/>
    <w:uiPriority w:val="34"/>
    <w:qFormat/>
    <w:rsid w:val="00A849DE"/>
    <w:pPr>
      <w:ind w:left="720"/>
      <w:contextualSpacing/>
    </w:pPr>
  </w:style>
  <w:style w:type="character" w:styleId="FollowedHyperlink">
    <w:name w:val="FollowedHyperlink"/>
    <w:basedOn w:val="DefaultParagraphFont"/>
    <w:uiPriority w:val="99"/>
    <w:semiHidden/>
    <w:unhideWhenUsed/>
    <w:rsid w:val="003912AC"/>
    <w:rPr>
      <w:color w:val="800080" w:themeColor="followedHyperlink"/>
      <w:u w:val="single"/>
    </w:rPr>
  </w:style>
  <w:style w:type="table" w:styleId="TableGrid">
    <w:name w:val="Table Grid"/>
    <w:basedOn w:val="TableNormal"/>
    <w:uiPriority w:val="59"/>
    <w:rsid w:val="007C2CFE"/>
    <w:rPr>
      <w:rFonts w:ascii="Times New Roman" w:eastAsia="Times New Roman" w:hAnsi="Times New Roman" w:cs="Times New Roman"/>
      <w:sz w:val="20"/>
      <w:szCs w:val="20"/>
      <w:lang w:val="en-GB"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A51031"/>
    <w:rPr>
      <w:rFonts w:ascii="Times" w:hAnsi="Times"/>
      <w:b/>
      <w:bCs/>
      <w:kern w:val="36"/>
      <w:sz w:val="48"/>
      <w:szCs w:val="48"/>
      <w:lang w:val="en-GB"/>
    </w:rPr>
  </w:style>
  <w:style w:type="paragraph" w:customStyle="1" w:styleId="gb-buy-options-link">
    <w:name w:val="gb-buy-options-link"/>
    <w:basedOn w:val="Normal"/>
    <w:rsid w:val="00A51031"/>
    <w:pPr>
      <w:spacing w:before="100" w:beforeAutospacing="1" w:after="100" w:afterAutospacing="1"/>
    </w:pPr>
    <w:rPr>
      <w:rFonts w:ascii="Times" w:hAnsi="Times"/>
      <w:sz w:val="20"/>
      <w:szCs w:val="20"/>
      <w:lang w:val="en-GB"/>
    </w:rPr>
  </w:style>
  <w:style w:type="character" w:customStyle="1" w:styleId="gb-buy-options-arrow">
    <w:name w:val="gb-buy-options-arrow"/>
    <w:basedOn w:val="DefaultParagraphFont"/>
    <w:rsid w:val="00A51031"/>
  </w:style>
  <w:style w:type="character" w:customStyle="1" w:styleId="fn">
    <w:name w:val="fn"/>
    <w:basedOn w:val="DefaultParagraphFont"/>
    <w:rsid w:val="00A51031"/>
  </w:style>
  <w:style w:type="paragraph" w:styleId="BalloonText">
    <w:name w:val="Balloon Text"/>
    <w:basedOn w:val="Normal"/>
    <w:link w:val="BalloonTextChar"/>
    <w:uiPriority w:val="99"/>
    <w:semiHidden/>
    <w:unhideWhenUsed/>
    <w:rsid w:val="00A51031"/>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A51031"/>
    <w:rPr>
      <w:rFonts w:ascii="Lucida Grande" w:hAnsi="Lucida Grande" w:cs="Lucida Grande"/>
      <w:sz w:val="18"/>
      <w:szCs w:val="18"/>
    </w:rPr>
  </w:style>
  <w:style w:type="character" w:customStyle="1" w:styleId="subtitle1">
    <w:name w:val="subtitle1"/>
    <w:basedOn w:val="DefaultParagraphFont"/>
    <w:rsid w:val="006766EF"/>
  </w:style>
  <w:style w:type="character" w:customStyle="1" w:styleId="addmd">
    <w:name w:val="addmd"/>
    <w:basedOn w:val="DefaultParagraphFont"/>
    <w:rsid w:val="006766EF"/>
  </w:style>
  <w:style w:type="paragraph" w:styleId="Footer">
    <w:name w:val="footer"/>
    <w:basedOn w:val="Normal"/>
    <w:link w:val="FooterChar"/>
    <w:uiPriority w:val="99"/>
    <w:unhideWhenUsed/>
    <w:rsid w:val="00262782"/>
    <w:pPr>
      <w:tabs>
        <w:tab w:val="center" w:pos="4320"/>
        <w:tab w:val="right" w:pos="8640"/>
      </w:tabs>
    </w:pPr>
  </w:style>
  <w:style w:type="character" w:customStyle="1" w:styleId="FooterChar">
    <w:name w:val="Footer Char"/>
    <w:basedOn w:val="DefaultParagraphFont"/>
    <w:link w:val="Footer"/>
    <w:uiPriority w:val="99"/>
    <w:rsid w:val="00262782"/>
  </w:style>
  <w:style w:type="character" w:styleId="PageNumber">
    <w:name w:val="page number"/>
    <w:basedOn w:val="DefaultParagraphFont"/>
    <w:uiPriority w:val="99"/>
    <w:semiHidden/>
    <w:unhideWhenUsed/>
    <w:rsid w:val="00262782"/>
  </w:style>
  <w:style w:type="paragraph" w:styleId="Header">
    <w:name w:val="header"/>
    <w:basedOn w:val="Normal"/>
    <w:link w:val="HeaderChar"/>
    <w:uiPriority w:val="99"/>
    <w:unhideWhenUsed/>
    <w:rsid w:val="00CF5AEB"/>
    <w:pPr>
      <w:tabs>
        <w:tab w:val="center" w:pos="4513"/>
        <w:tab w:val="right" w:pos="9026"/>
      </w:tabs>
    </w:pPr>
    <w:rPr>
      <w:sz w:val="22"/>
      <w:szCs w:val="22"/>
      <w:lang w:val="en-GB" w:eastAsia="en-GB"/>
    </w:rPr>
  </w:style>
  <w:style w:type="character" w:customStyle="1" w:styleId="HeaderChar">
    <w:name w:val="Header Char"/>
    <w:basedOn w:val="DefaultParagraphFont"/>
    <w:link w:val="Header"/>
    <w:uiPriority w:val="99"/>
    <w:rsid w:val="00CF5AEB"/>
    <w:rPr>
      <w:sz w:val="22"/>
      <w:szCs w:val="22"/>
      <w:lang w:val="en-GB" w:eastAsia="en-GB"/>
    </w:rPr>
  </w:style>
  <w:style w:type="character" w:customStyle="1" w:styleId="Heading4Char">
    <w:name w:val="Heading 4 Char"/>
    <w:basedOn w:val="DefaultParagraphFont"/>
    <w:link w:val="Heading4"/>
    <w:uiPriority w:val="9"/>
    <w:semiHidden/>
    <w:rsid w:val="00281597"/>
    <w:rPr>
      <w:rFonts w:asciiTheme="majorHAnsi" w:eastAsiaTheme="majorEastAsia" w:hAnsiTheme="majorHAnsi" w:cstheme="majorBidi"/>
      <w:b/>
      <w:bCs/>
      <w:i/>
      <w:iCs/>
      <w:color w:val="4F81BD" w:themeColor="accent1"/>
    </w:rPr>
  </w:style>
  <w:style w:type="character" w:customStyle="1" w:styleId="Heading3Char">
    <w:name w:val="Heading 3 Char"/>
    <w:basedOn w:val="DefaultParagraphFont"/>
    <w:link w:val="Heading3"/>
    <w:uiPriority w:val="9"/>
    <w:semiHidden/>
    <w:rsid w:val="007921E4"/>
    <w:rPr>
      <w:rFonts w:asciiTheme="majorHAnsi" w:eastAsiaTheme="majorEastAsia" w:hAnsiTheme="majorHAnsi" w:cstheme="majorBidi"/>
      <w:b/>
      <w:bCs/>
      <w:color w:val="4F81BD" w:themeColor="accent1"/>
    </w:rPr>
  </w:style>
  <w:style w:type="character" w:styleId="CommentReference">
    <w:name w:val="annotation reference"/>
    <w:basedOn w:val="DefaultParagraphFont"/>
    <w:rsid w:val="00805BCE"/>
    <w:rPr>
      <w:sz w:val="16"/>
      <w:szCs w:val="16"/>
    </w:rPr>
  </w:style>
  <w:style w:type="paragraph" w:styleId="CommentText">
    <w:name w:val="annotation text"/>
    <w:basedOn w:val="Normal"/>
    <w:link w:val="CommentTextChar"/>
    <w:uiPriority w:val="99"/>
    <w:semiHidden/>
    <w:unhideWhenUsed/>
  </w:style>
  <w:style w:type="character" w:customStyle="1" w:styleId="CommentTextChar">
    <w:name w:val="Comment Text Char"/>
    <w:basedOn w:val="DefaultParagraphFont"/>
    <w:link w:val="CommentText"/>
    <w:uiPriority w:val="99"/>
    <w:semiHidde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1.png"/><Relationship Id="rId20" Type="http://schemas.openxmlformats.org/officeDocument/2006/relationships/hyperlink" Target="http://gov.wales/docs/statistics/2017/171206-examination-results-2016-17-en.pdf" TargetMode="External"/><Relationship Id="rId21" Type="http://schemas.openxmlformats.org/officeDocument/2006/relationships/hyperlink" Target="https://hwbplus.wales.gov.uk/schools/6714052/Documents/Donaldson%20Report.pdf" TargetMode="External"/><Relationship Id="rId22" Type="http://schemas.openxmlformats.org/officeDocument/2006/relationships/hyperlink" Target="http://learning.gov.wales/docs/learningwales/publications/170601-oracy-across-the-curriculum.pdf" TargetMode="External"/><Relationship Id="rId23" Type="http://schemas.openxmlformats.org/officeDocument/2006/relationships/hyperlink" Target="http://www.wjec.co.uk/qualifications/english/r-english-language-gcse-wales/WJEC%20GCSE%20English%20Language%20Specification%202015%20(24-10-14)%20-%20Branded.pdf.pdf?language_id=1" TargetMode="External"/><Relationship Id="rId24" Type="http://schemas.openxmlformats.org/officeDocument/2006/relationships/footer" Target="footer1.xml"/><Relationship Id="rId25" Type="http://schemas.openxmlformats.org/officeDocument/2006/relationships/footer" Target="footer2.xml"/><Relationship Id="rId26" Type="http://schemas.openxmlformats.org/officeDocument/2006/relationships/fontTable" Target="fontTable.xml"/><Relationship Id="rId27" Type="http://schemas.openxmlformats.org/officeDocument/2006/relationships/theme" Target="theme/theme1.xml"/><Relationship Id="rId28" Type="http://schemas.microsoft.com/office/2011/relationships/commentsExtended" Target="commentsExtended.xml"/><Relationship Id="rId10" Type="http://schemas.openxmlformats.org/officeDocument/2006/relationships/image" Target="media/image2.png"/><Relationship Id="rId11" Type="http://schemas.openxmlformats.org/officeDocument/2006/relationships/hyperlink" Target="http://content.yudu.com/Library/A2xnp5/Bera/resources/index.htm?referrerUrl=http://free.yudu.com/item/details/2023387/Bera" TargetMode="External"/><Relationship Id="rId12" Type="http://schemas.openxmlformats.org/officeDocument/2006/relationships/hyperlink" Target="https://www.estyn.gov.wales/sites/default/files/documents/NIA%20Supplementary%20guidance%20-%20literacy.pdf" TargetMode="External"/><Relationship Id="rId13" Type="http://schemas.openxmlformats.org/officeDocument/2006/relationships/hyperlink" Target="https://doi.org/10.1080/03004430701424938" TargetMode="External"/><Relationship Id="rId14" Type="http://schemas.openxmlformats.org/officeDocument/2006/relationships/hyperlink" Target="https://www.estyn.gov.wales/sites/default/files/documents/NIA%20Supplementary%20guidance%20-%20literacy_0.pdf" TargetMode="External"/><Relationship Id="rId15" Type="http://schemas.openxmlformats.org/officeDocument/2006/relationships/hyperlink" Target="http://www.cscjes.org.uk/getattachment/Knowledge-Bank/Closing-the-Gap/Good-News-What-schools-in-Wales-are-doing-to-reduce-the-effect-of-poverty-on-pupils-achievement.pdf.aspx" TargetMode="External"/><Relationship Id="rId16" Type="http://schemas.openxmlformats.org/officeDocument/2006/relationships/hyperlink" Target="Users/CarlyJones/Downloads/leuven_wellbeing_involvement_scales%20(2).pdf" TargetMode="External"/><Relationship Id="rId17" Type="http://schemas.openxmlformats.org/officeDocument/2006/relationships/hyperlink" Target="https://www.esu.org/__data/assets/pdf_file/0026/13796/Oracy-State-of-speaking-report-v2.pdf" TargetMode="External"/><Relationship Id="rId18" Type="http://schemas.openxmlformats.org/officeDocument/2006/relationships/hyperlink" Target="https://cdn.literacytrust.org.uk/media/documents/Impact_Report_FINAL_web-compressed.pdf" TargetMode="External"/><Relationship Id="rId19" Type="http://schemas.openxmlformats.org/officeDocument/2006/relationships/hyperlink" Target="https://www.thecommunicationtrust.org.uk/media/12835/commissioning-oral-language-skills-and-poverty-sep-2011.doc+&amp;cd=1&amp;hl=en&amp;ct=clnk&amp;gl=uk"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Leeds.XSL" StyleName="Harvard - Leeds*"/>
</file>

<file path=customXml/itemProps1.xml><?xml version="1.0" encoding="utf-8"?>
<ds:datastoreItem xmlns:ds="http://schemas.openxmlformats.org/officeDocument/2006/customXml" ds:itemID="{B52EE4D0-54C3-E24E-844D-1EBDDADEC2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30</Pages>
  <Words>7314</Words>
  <Characters>41692</Characters>
  <Application>Microsoft Macintosh Word</Application>
  <DocSecurity>0</DocSecurity>
  <Lines>347</Lines>
  <Paragraphs>97</Paragraphs>
  <ScaleCrop>false</ScaleCrop>
  <Company>CJ</Company>
  <LinksUpToDate>false</LinksUpToDate>
  <CharactersWithSpaces>48909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Carly Jones</dc:creator>
  <cp:lastModifiedBy>Carly Jones</cp:lastModifiedBy>
  <cp:revision>4</cp:revision>
  <dcterms:created xsi:type="dcterms:W3CDTF">2018-04-09T05:57:00Z</dcterms:created>
  <dcterms:modified xsi:type="dcterms:W3CDTF">2018-04-09T05:58:00Z</dcterms:modified>
</cp:coreProperties>
</file>