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C1BB9" w14:textId="18047FED" w:rsidR="00DE32D0" w:rsidRDefault="00DE32D0">
      <w:r>
        <w:t>Are our actions motivated by anything other than our own self-interest?</w:t>
      </w:r>
    </w:p>
    <w:p w14:paraId="5E0C7ADE" w14:textId="49846068" w:rsidR="00DE32D0" w:rsidRDefault="00DE32D0">
      <w:r>
        <w:t xml:space="preserve">No one has greater love than </w:t>
      </w:r>
      <w:r w:rsidR="00E83ADF">
        <w:t>this;</w:t>
      </w:r>
      <w:r>
        <w:t xml:space="preserve"> to lay down one’s life for one’s friends. (John 15:13)</w:t>
      </w:r>
    </w:p>
    <w:p w14:paraId="7760E6AA" w14:textId="3769FB1F" w:rsidR="005F613A" w:rsidRDefault="005F613A">
      <w:r>
        <w:t xml:space="preserve">As it is </w:t>
      </w:r>
      <w:r w:rsidR="007B4469">
        <w:t>more likely</w:t>
      </w:r>
      <w:r>
        <w:t xml:space="preserve"> to assert that </w:t>
      </w:r>
      <w:r w:rsidR="005D38B3">
        <w:t xml:space="preserve">people act on their own self-interests, it will be examined whether any act can be considered selfless. </w:t>
      </w:r>
    </w:p>
    <w:p w14:paraId="67C7B65B" w14:textId="6D733E23" w:rsidR="00DE32D0" w:rsidRDefault="00DE32D0">
      <w:r>
        <w:t xml:space="preserve">It could be considered that sacrificing one’s own life to save another’s is an act that is selfless. This act may well be as close as one can </w:t>
      </w:r>
      <w:r w:rsidR="00070C77">
        <w:t xml:space="preserve">be </w:t>
      </w:r>
      <w:r>
        <w:t xml:space="preserve">to altruism. However, this belief is not held by all, the arguments fore and against altruism will be examined in this essay. </w:t>
      </w:r>
      <w:r w:rsidR="00226912">
        <w:t>Altruism is applied to people</w:t>
      </w:r>
      <w:r w:rsidR="002B20CA">
        <w:t xml:space="preserve">, </w:t>
      </w:r>
      <w:r w:rsidR="00226912">
        <w:t>their actions</w:t>
      </w:r>
      <w:r w:rsidR="002B20CA">
        <w:t xml:space="preserve"> and ultimately the motive for their actions,</w:t>
      </w:r>
      <w:r w:rsidR="00226912">
        <w:t xml:space="preserve"> </w:t>
      </w:r>
      <w:r w:rsidR="006D44F4">
        <w:t xml:space="preserve">understanding what this means is therefore a good place to start before </w:t>
      </w:r>
      <w:r w:rsidR="00411698">
        <w:t>reaching</w:t>
      </w:r>
      <w:r w:rsidR="006D44F4">
        <w:t xml:space="preserve"> a conclusion.</w:t>
      </w:r>
      <w:r w:rsidR="006D44F4">
        <w:rPr>
          <w:rStyle w:val="FootnoteReference"/>
        </w:rPr>
        <w:footnoteReference w:id="1"/>
      </w:r>
      <w:r w:rsidR="006D44F4">
        <w:t xml:space="preserve"> </w:t>
      </w:r>
    </w:p>
    <w:p w14:paraId="273171A8" w14:textId="6D1B4069" w:rsidR="00472C3F" w:rsidRDefault="00472C3F">
      <w:r>
        <w:t xml:space="preserve">Throughout the essay term ‘actor’ will be used, this is to define the person who is committing the act that is to be determined altruistic or not. </w:t>
      </w:r>
    </w:p>
    <w:p w14:paraId="63353800" w14:textId="77777777" w:rsidR="001B53BB" w:rsidRDefault="00DE32D0" w:rsidP="007C3177">
      <w:r>
        <w:t>T</w:t>
      </w:r>
      <w:r w:rsidR="000C6053">
        <w:t xml:space="preserve">here are many forms of definitions </w:t>
      </w:r>
      <w:r w:rsidR="00395BEF">
        <w:t>for</w:t>
      </w:r>
      <w:r w:rsidR="000C6053">
        <w:t xml:space="preserve"> the term Altruism. </w:t>
      </w:r>
      <w:r w:rsidR="007F1ADB">
        <w:t xml:space="preserve">A </w:t>
      </w:r>
      <w:r w:rsidR="009E4AFC">
        <w:t>detailed breakdown of</w:t>
      </w:r>
      <w:r w:rsidR="00395BEF">
        <w:t xml:space="preserve"> one of these </w:t>
      </w:r>
      <w:r w:rsidR="00E662B1">
        <w:t>definitions and</w:t>
      </w:r>
      <w:r w:rsidR="009E4AFC">
        <w:t xml:space="preserve"> the key points </w:t>
      </w:r>
      <w:r w:rsidR="00E662B1">
        <w:t>they feel make something altruistic</w:t>
      </w:r>
      <w:r w:rsidR="009E4AFC">
        <w:t xml:space="preserve"> can be found </w:t>
      </w:r>
      <w:r>
        <w:t>within the book Altruism and Altruistic Love: science, philosophy and religion in dialogue a set of characteristics</w:t>
      </w:r>
      <w:r w:rsidR="00FC0D5B">
        <w:t>.</w:t>
      </w:r>
      <w:r>
        <w:t xml:space="preserve"> </w:t>
      </w:r>
      <w:r w:rsidR="00FC0D5B">
        <w:t>T</w:t>
      </w:r>
      <w:r>
        <w:t xml:space="preserve">he </w:t>
      </w:r>
      <w:r w:rsidR="007F1ADB" w:rsidRPr="00395BEF">
        <w:t>writer Kristin Mon</w:t>
      </w:r>
      <w:r w:rsidR="00395BEF" w:rsidRPr="00395BEF">
        <w:t>roe</w:t>
      </w:r>
      <w:r w:rsidRPr="007C3177">
        <w:rPr>
          <w:b/>
          <w:bCs/>
        </w:rPr>
        <w:t xml:space="preserve"> </w:t>
      </w:r>
      <w:r>
        <w:t xml:space="preserve">deems </w:t>
      </w:r>
      <w:r w:rsidR="00FC0D5B">
        <w:t xml:space="preserve">the following points </w:t>
      </w:r>
      <w:r>
        <w:t>crucial to an act of altruism. These are;</w:t>
      </w:r>
      <w:r w:rsidR="007C3177">
        <w:t xml:space="preserve"> </w:t>
      </w:r>
      <w:r w:rsidR="008B1109">
        <w:t>‘</w:t>
      </w:r>
      <w:r w:rsidR="007C3177">
        <w:t>(1) Is directed toward helping another, (2) involves a high risk or sacrifice to the actor, (3) is accompanied by no external reward, and (4) is voluntary</w:t>
      </w:r>
      <w:r w:rsidR="008B1109">
        <w:t>’</w:t>
      </w:r>
      <w:r w:rsidR="007C3177">
        <w:t>.</w:t>
      </w:r>
      <w:r w:rsidR="007C3177">
        <w:rPr>
          <w:rStyle w:val="FootnoteReference"/>
        </w:rPr>
        <w:footnoteReference w:id="2"/>
      </w:r>
      <w:r w:rsidR="007C3177">
        <w:t xml:space="preserve"> </w:t>
      </w:r>
      <w:r w:rsidR="004370E1">
        <w:t>Monroe</w:t>
      </w:r>
      <w:r w:rsidR="007C3177">
        <w:t xml:space="preserve"> also attributes a scale to altruism</w:t>
      </w:r>
      <w:r w:rsidR="004370E1">
        <w:t>,</w:t>
      </w:r>
      <w:r w:rsidR="007C3177">
        <w:t xml:space="preserve"> on that scale is ‘heroic altruism’ considered a greater risk to the actor and the other conventional altruism which is described as not normally life threatening.</w:t>
      </w:r>
      <w:r w:rsidR="007C3177">
        <w:rPr>
          <w:rStyle w:val="FootnoteReference"/>
        </w:rPr>
        <w:footnoteReference w:id="3"/>
      </w:r>
      <w:r w:rsidR="00EC3ED6">
        <w:t xml:space="preserve"> </w:t>
      </w:r>
    </w:p>
    <w:p w14:paraId="2B779405" w14:textId="77777777" w:rsidR="00866765" w:rsidRDefault="00795E1A" w:rsidP="007C3177">
      <w:r>
        <w:t xml:space="preserve">Monroe in </w:t>
      </w:r>
      <w:r w:rsidR="00AB0386">
        <w:t>these definitions covers</w:t>
      </w:r>
      <w:r>
        <w:t xml:space="preserve"> two of the </w:t>
      </w:r>
      <w:r w:rsidR="00AB0386">
        <w:t>possibilities when defining</w:t>
      </w:r>
      <w:r>
        <w:t xml:space="preserve"> altruism, the scale</w:t>
      </w:r>
      <w:r w:rsidR="005C20BB">
        <w:t xml:space="preserve"> which can be applied to many different acts</w:t>
      </w:r>
      <w:r>
        <w:t xml:space="preserve">, and then self-sacrifice. </w:t>
      </w:r>
      <w:r w:rsidR="00D842CA">
        <w:t xml:space="preserve">There are arguments to be made </w:t>
      </w:r>
      <w:r w:rsidR="00B22556">
        <w:t xml:space="preserve">against both of these </w:t>
      </w:r>
      <w:r w:rsidR="00552FF5">
        <w:t>ideas</w:t>
      </w:r>
      <w:r w:rsidR="00B22556">
        <w:t xml:space="preserve">, the primary argument against </w:t>
      </w:r>
      <w:r w:rsidR="00552FF5">
        <w:t xml:space="preserve">conventional </w:t>
      </w:r>
      <w:r w:rsidR="00B22556">
        <w:t xml:space="preserve">altruism as opposed to </w:t>
      </w:r>
      <w:r w:rsidR="001B53BB">
        <w:t>self-sacrifice</w:t>
      </w:r>
      <w:r w:rsidR="00B22556">
        <w:t xml:space="preserve"> </w:t>
      </w:r>
      <w:r w:rsidR="0038016A">
        <w:t xml:space="preserve">can be found in C. Daniel Batons </w:t>
      </w:r>
      <w:r w:rsidR="003A3343">
        <w:t xml:space="preserve">literature. Batson does not specifically </w:t>
      </w:r>
      <w:r w:rsidR="00C7773E">
        <w:t>apply</w:t>
      </w:r>
      <w:r w:rsidR="003A3343">
        <w:t xml:space="preserve"> this to </w:t>
      </w:r>
      <w:r w:rsidR="00C7773E">
        <w:t xml:space="preserve">Monroes </w:t>
      </w:r>
      <w:r w:rsidR="004C071D">
        <w:t>definitions</w:t>
      </w:r>
      <w:r w:rsidR="00C7773E">
        <w:t xml:space="preserve"> however provides a </w:t>
      </w:r>
      <w:r w:rsidR="00AA485B">
        <w:t>rational case for why one might be opposed to the idea convention</w:t>
      </w:r>
      <w:r w:rsidR="00E161F0">
        <w:t>al</w:t>
      </w:r>
      <w:r w:rsidR="00AA485B">
        <w:t xml:space="preserve"> altruism. </w:t>
      </w:r>
      <w:r w:rsidR="009F695F">
        <w:t>The argument is</w:t>
      </w:r>
      <w:r w:rsidR="00965C59">
        <w:t xml:space="preserve"> a combination of egoism and hedonism. </w:t>
      </w:r>
    </w:p>
    <w:p w14:paraId="493BA478" w14:textId="4FC81E6E" w:rsidR="00866765" w:rsidRDefault="00866765" w:rsidP="007C3177">
      <w:r>
        <w:t>Hedonism is summarised by J</w:t>
      </w:r>
      <w:r w:rsidR="0011368E">
        <w:t>e</w:t>
      </w:r>
      <w:r>
        <w:t xml:space="preserve">remy Bentham, </w:t>
      </w:r>
    </w:p>
    <w:p w14:paraId="06013AB6" w14:textId="642EF677" w:rsidR="00866765" w:rsidRDefault="00866765" w:rsidP="00866765">
      <w:pPr>
        <w:ind w:left="720"/>
      </w:pPr>
      <w:r>
        <w:t>Nature has placed mankind under the governance of sovereign master’s pain and pleasure – it is for them alone to point out what we ought to do as well as to determine what we shall do</w:t>
      </w:r>
      <w:r w:rsidR="003C22D4">
        <w:t>.</w:t>
      </w:r>
      <w:r>
        <w:rPr>
          <w:rStyle w:val="FootnoteReference"/>
        </w:rPr>
        <w:footnoteReference w:id="4"/>
      </w:r>
    </w:p>
    <w:p w14:paraId="28DE88D0" w14:textId="1021750D" w:rsidR="00DE32D0" w:rsidRDefault="00D5006A" w:rsidP="007C3177">
      <w:r>
        <w:t>The theory is</w:t>
      </w:r>
      <w:r w:rsidR="00E77D5C">
        <w:t xml:space="preserve"> </w:t>
      </w:r>
      <w:r w:rsidR="009F695F">
        <w:t xml:space="preserve">if </w:t>
      </w:r>
      <w:r w:rsidR="00E161F0">
        <w:t>the actor</w:t>
      </w:r>
      <w:r w:rsidR="009F695F">
        <w:t xml:space="preserve"> were to be motivated </w:t>
      </w:r>
      <w:r w:rsidR="009431DC">
        <w:t>to increase</w:t>
      </w:r>
      <w:r w:rsidR="009F695F">
        <w:t xml:space="preserve"> another</w:t>
      </w:r>
      <w:r w:rsidR="009431DC">
        <w:t>’</w:t>
      </w:r>
      <w:r w:rsidR="009F695F">
        <w:t>s welfare</w:t>
      </w:r>
      <w:r w:rsidR="009431DC">
        <w:t>, th</w:t>
      </w:r>
      <w:r w:rsidR="00897D0F">
        <w:t xml:space="preserve">e actor </w:t>
      </w:r>
      <w:r w:rsidR="009431DC">
        <w:t>would have a desire to goal to achieve that outcome</w:t>
      </w:r>
      <w:r w:rsidR="00A7554E">
        <w:t>, on achieving the outcome th</w:t>
      </w:r>
      <w:r w:rsidR="00E161F0">
        <w:t>e actor</w:t>
      </w:r>
      <w:r w:rsidR="00A7554E">
        <w:t xml:space="preserve"> would experience pleasure and therefor the true motivation would be subjected to the </w:t>
      </w:r>
      <w:r w:rsidR="00193CD4">
        <w:t>actor’s</w:t>
      </w:r>
      <w:r w:rsidR="00A7554E">
        <w:t xml:space="preserve"> own pleasure.</w:t>
      </w:r>
      <w:r w:rsidR="00A7554E">
        <w:rPr>
          <w:rStyle w:val="FootnoteReference"/>
        </w:rPr>
        <w:footnoteReference w:id="5"/>
      </w:r>
      <w:r w:rsidR="009431DC">
        <w:t xml:space="preserve"> </w:t>
      </w:r>
      <w:r>
        <w:t xml:space="preserve">As the actor experiences pleasure, </w:t>
      </w:r>
      <w:r w:rsidR="00EC799E">
        <w:t>then their motives can only be one of their own motives. This h</w:t>
      </w:r>
      <w:r w:rsidR="00894FDF">
        <w:t xml:space="preserve">owever </w:t>
      </w:r>
      <w:r w:rsidR="00EC799E">
        <w:t>becomes troublesome when considering an actor</w:t>
      </w:r>
      <w:r w:rsidR="00894FDF">
        <w:t xml:space="preserve"> who sacrifices their life for another</w:t>
      </w:r>
      <w:r w:rsidR="00EC799E">
        <w:t xml:space="preserve"> as they </w:t>
      </w:r>
      <w:r w:rsidR="00894FDF">
        <w:t xml:space="preserve">would </w:t>
      </w:r>
      <w:r w:rsidR="00894FDF">
        <w:lastRenderedPageBreak/>
        <w:t xml:space="preserve">no longer be alive to experience </w:t>
      </w:r>
      <w:r w:rsidR="00EC799E">
        <w:t>the sense of achievement</w:t>
      </w:r>
      <w:r w:rsidR="00193CD4">
        <w:t xml:space="preserve">, and would also not be in a position to receive any reward. </w:t>
      </w:r>
    </w:p>
    <w:p w14:paraId="534AC048" w14:textId="3ECBD258" w:rsidR="009E5097" w:rsidRDefault="00E23C85" w:rsidP="007C3177">
      <w:r>
        <w:t xml:space="preserve">Another simpler definition can be found </w:t>
      </w:r>
      <w:r w:rsidR="00925034">
        <w:t xml:space="preserve">in the article </w:t>
      </w:r>
      <w:r w:rsidR="005E252B">
        <w:t>Human altruistic tendencies vary with both</w:t>
      </w:r>
      <w:r w:rsidR="00994982">
        <w:t xml:space="preserve"> the costs of selfless acts and socioeconomic status. The article explains altruism as being </w:t>
      </w:r>
      <w:r w:rsidR="00AA0B65">
        <w:t>an actor helping others at a personal cost.</w:t>
      </w:r>
      <w:r w:rsidR="00AA0B65">
        <w:rPr>
          <w:rStyle w:val="FootnoteReference"/>
        </w:rPr>
        <w:footnoteReference w:id="6"/>
      </w:r>
      <w:r>
        <w:t xml:space="preserve"> This removes the </w:t>
      </w:r>
      <w:r w:rsidR="00442AF6">
        <w:t xml:space="preserve">need </w:t>
      </w:r>
      <w:r w:rsidR="00A0267E">
        <w:t>found within Monroes definition of</w:t>
      </w:r>
      <w:r w:rsidR="00442AF6">
        <w:t xml:space="preserve"> the actor to not </w:t>
      </w:r>
      <w:r w:rsidR="00A0267E">
        <w:t xml:space="preserve">receiving a reward. </w:t>
      </w:r>
      <w:r w:rsidR="00AB7828">
        <w:t xml:space="preserve">Batson takes this definition one step further and explains altruism as </w:t>
      </w:r>
      <w:r w:rsidR="00FD11C4">
        <w:t>being a motivations state with the ultimate goal of increasing another’s welfare</w:t>
      </w:r>
      <w:r w:rsidR="0067797E">
        <w:t>.</w:t>
      </w:r>
      <w:r w:rsidR="0067797E">
        <w:rPr>
          <w:rStyle w:val="FootnoteReference"/>
        </w:rPr>
        <w:footnoteReference w:id="7"/>
      </w:r>
      <w:r w:rsidR="0067797E">
        <w:t xml:space="preserve"> </w:t>
      </w:r>
    </w:p>
    <w:p w14:paraId="02CFF426" w14:textId="1D05E09A" w:rsidR="00E219EC" w:rsidRDefault="00E219EC" w:rsidP="007C3177">
      <w:r>
        <w:t xml:space="preserve">What is worth noting from the definitions is they </w:t>
      </w:r>
      <w:r w:rsidR="00CD33AF">
        <w:t>are all</w:t>
      </w:r>
      <w:r>
        <w:t xml:space="preserve"> </w:t>
      </w:r>
      <w:r w:rsidR="00004039">
        <w:t>intentional</w:t>
      </w:r>
      <w:r w:rsidR="0057345B">
        <w:t xml:space="preserve"> and all help another</w:t>
      </w:r>
      <w:r w:rsidR="00F907F1">
        <w:t xml:space="preserve">. </w:t>
      </w:r>
      <w:r w:rsidR="00004039">
        <w:t>Bat</w:t>
      </w:r>
      <w:r w:rsidR="00F907F1">
        <w:t>s</w:t>
      </w:r>
      <w:r w:rsidR="00004039">
        <w:t>on addresses this directly in that</w:t>
      </w:r>
      <w:r w:rsidR="0057345B">
        <w:t xml:space="preserve"> </w:t>
      </w:r>
      <w:r w:rsidR="00004039">
        <w:t>if one was to</w:t>
      </w:r>
      <w:r w:rsidR="00F62E03">
        <w:t xml:space="preserve"> act</w:t>
      </w:r>
      <w:r w:rsidR="00004039">
        <w:t xml:space="preserve"> </w:t>
      </w:r>
      <w:r w:rsidR="007126A1">
        <w:t>reflexiv</w:t>
      </w:r>
      <w:r w:rsidR="00F62E03">
        <w:t>e</w:t>
      </w:r>
      <w:r w:rsidR="007126A1">
        <w:t xml:space="preserve">ly or automatically without any goal </w:t>
      </w:r>
      <w:r w:rsidR="00B6137C">
        <w:t>then regardless of the actual benefit the act is not to be considered a</w:t>
      </w:r>
      <w:r w:rsidR="001955B8">
        <w:t>ltruistic.</w:t>
      </w:r>
      <w:r w:rsidR="001955B8">
        <w:rPr>
          <w:rStyle w:val="FootnoteReference"/>
        </w:rPr>
        <w:footnoteReference w:id="8"/>
      </w:r>
      <w:r w:rsidR="001955B8">
        <w:t xml:space="preserve"> </w:t>
      </w:r>
    </w:p>
    <w:p w14:paraId="4EE3447B" w14:textId="77777777" w:rsidR="00023D82" w:rsidRDefault="00B540DF" w:rsidP="007C3177">
      <w:r>
        <w:t xml:space="preserve">This distinction negates </w:t>
      </w:r>
      <w:r w:rsidR="0023026C">
        <w:t xml:space="preserve">situations whereby </w:t>
      </w:r>
      <w:r w:rsidR="005D32AB">
        <w:t xml:space="preserve">someone </w:t>
      </w:r>
      <w:r w:rsidR="00137E12">
        <w:t>sacrifices</w:t>
      </w:r>
      <w:r w:rsidR="005D32AB">
        <w:t xml:space="preserve"> their life for another as a reflex or </w:t>
      </w:r>
      <w:r w:rsidR="00137E12">
        <w:t>autonomous</w:t>
      </w:r>
      <w:r w:rsidR="005D32AB">
        <w:t xml:space="preserve"> </w:t>
      </w:r>
      <w:r w:rsidR="00A07FF0">
        <w:t>decision</w:t>
      </w:r>
      <w:r w:rsidR="005D32AB">
        <w:t xml:space="preserve">. </w:t>
      </w:r>
      <w:r w:rsidR="00137E12">
        <w:t>T</w:t>
      </w:r>
      <w:r>
        <w:t xml:space="preserve">he examples often provided by </w:t>
      </w:r>
      <w:r w:rsidR="00215670">
        <w:t xml:space="preserve">psychological </w:t>
      </w:r>
      <w:r>
        <w:t xml:space="preserve">hedonism </w:t>
      </w:r>
      <w:r w:rsidR="00137E12">
        <w:t xml:space="preserve">is one of a soldier and his comrades. </w:t>
      </w:r>
      <w:r w:rsidR="0037470D">
        <w:t xml:space="preserve">They explain that a </w:t>
      </w:r>
      <w:r>
        <w:t>soldier laying dow</w:t>
      </w:r>
      <w:r w:rsidR="0037470D">
        <w:t>n</w:t>
      </w:r>
      <w:r w:rsidR="009A3AC6">
        <w:t xml:space="preserve"> </w:t>
      </w:r>
      <w:r w:rsidR="000F50D1">
        <w:t>in a foxhole would throw himself on a live grenade to save the lives of his fellow comrades.</w:t>
      </w:r>
      <w:r w:rsidR="009512DB">
        <w:t xml:space="preserve"> The motivation </w:t>
      </w:r>
      <w:r w:rsidR="00B22202">
        <w:t>t</w:t>
      </w:r>
      <w:r w:rsidR="009512DB">
        <w:t xml:space="preserve">hey argue behind the act is that the solider would rather </w:t>
      </w:r>
      <w:r w:rsidR="00B03A91">
        <w:t>not exist at all than live with the knowledge that he allowed his comrades to perish</w:t>
      </w:r>
      <w:r w:rsidR="000F50D1">
        <w:t>.</w:t>
      </w:r>
      <w:r w:rsidR="00B03A91">
        <w:rPr>
          <w:rStyle w:val="FootnoteReference"/>
        </w:rPr>
        <w:footnoteReference w:id="9"/>
      </w:r>
      <w:r w:rsidR="00B03A91">
        <w:t xml:space="preserve"> </w:t>
      </w:r>
      <w:r>
        <w:t>In response to the earlier quote from the Bible</w:t>
      </w:r>
      <w:r w:rsidR="00716D3E">
        <w:t xml:space="preserve">, this information would mean that for the quote to be altruistic, one must have the ultimate goal of </w:t>
      </w:r>
      <w:r w:rsidR="009B5AF3">
        <w:t>giving up their life for the other without any instinct.</w:t>
      </w:r>
      <w:r w:rsidR="00F75F56">
        <w:t xml:space="preserve"> If sacrifice is to be considered then the act itself must be intentional. Jesus </w:t>
      </w:r>
      <w:r w:rsidR="001A3416">
        <w:t>within the Bible is a good example of this, in that he knew that he would be sacr</w:t>
      </w:r>
      <w:r w:rsidR="004B629F">
        <w:t xml:space="preserve">ificed, however proceeded with being sacrificed. </w:t>
      </w:r>
    </w:p>
    <w:p w14:paraId="115C40A3" w14:textId="687551A5" w:rsidR="00023D82" w:rsidRDefault="000F0314" w:rsidP="00023D82">
      <w:pPr>
        <w:ind w:left="720"/>
      </w:pPr>
      <w:r w:rsidRPr="000F0314">
        <w:rPr>
          <w:b/>
          <w:bCs/>
          <w:vertAlign w:val="superscript"/>
        </w:rPr>
        <w:t> </w:t>
      </w:r>
      <w:r w:rsidRPr="000F0314">
        <w:t>Nevertheless, I tell you the truth: it is to your advantage that I go away, for if I do not go away, the Advocate will not come to you, but if I go, I will send him to you</w:t>
      </w:r>
      <w:r w:rsidR="00023D82" w:rsidRPr="00023D82">
        <w:t>.</w:t>
      </w:r>
      <w:r w:rsidR="00023D82">
        <w:t xml:space="preserve"> (John 16:7)</w:t>
      </w:r>
    </w:p>
    <w:p w14:paraId="09D869C8" w14:textId="566DE4D7" w:rsidR="00BC6B35" w:rsidRDefault="00B220E6">
      <w:r>
        <w:t xml:space="preserve">There is evidence of altruism within nature. </w:t>
      </w:r>
      <w:r w:rsidR="00B43E7C">
        <w:t>When examining nature as Charles Darwin did it is easy to find behaviour which would go against one’s own self-interest. Darwin uses the example of a bee and its stinger. A bee for example will disembowel itself when it stings an intruder, the bee dies and the stinger keeps pumping venom into the would-be intruder, this behaviour has a benefit to the group in that it protects the nest.</w:t>
      </w:r>
      <w:r w:rsidR="00B43E7C">
        <w:rPr>
          <w:rStyle w:val="FootnoteReference"/>
        </w:rPr>
        <w:footnoteReference w:id="10"/>
      </w:r>
      <w:r w:rsidR="00B43E7C">
        <w:t xml:space="preserve"> This of course </w:t>
      </w:r>
      <w:r w:rsidR="00C06B39">
        <w:t xml:space="preserve">causes problems and </w:t>
      </w:r>
      <w:r w:rsidR="00B43E7C">
        <w:t xml:space="preserve">goes against the idea that the fittest survive. Darwin explained this in that a group of bees with stingers that share a selfless behaviour would </w:t>
      </w:r>
      <w:r w:rsidR="00226912">
        <w:t>be better off than</w:t>
      </w:r>
      <w:r w:rsidR="00B43E7C">
        <w:t xml:space="preserve"> a group of bees without stingers which displayed a selfish behaviour.</w:t>
      </w:r>
      <w:r w:rsidR="00226912">
        <w:rPr>
          <w:rStyle w:val="FootnoteReference"/>
        </w:rPr>
        <w:footnoteReference w:id="11"/>
      </w:r>
      <w:r w:rsidR="00B43E7C">
        <w:t xml:space="preserve"> </w:t>
      </w:r>
      <w:r w:rsidR="00226912">
        <w:t>The behaviour then exhibits similar traits to that of utilitarian. The difference between altruism and utilitarian mindset is that utilitarians require thought and select the outcome which is one that produces the most happiness.</w:t>
      </w:r>
      <w:r w:rsidR="00226912">
        <w:rPr>
          <w:rStyle w:val="FootnoteReference"/>
        </w:rPr>
        <w:footnoteReference w:id="12"/>
      </w:r>
      <w:r w:rsidR="00193A7E">
        <w:t xml:space="preserve"> </w:t>
      </w:r>
      <w:r w:rsidR="00811D41">
        <w:t xml:space="preserve">Alternatively they select the outcome that provides the greatest good. </w:t>
      </w:r>
      <w:r w:rsidR="007C2AF2">
        <w:t xml:space="preserve">Bees however do not think like humans and therefore there is a distinction made </w:t>
      </w:r>
      <w:r w:rsidR="007C2AF2">
        <w:lastRenderedPageBreak/>
        <w:t xml:space="preserve">between actions of evolution altruism and </w:t>
      </w:r>
      <w:r w:rsidR="00855765">
        <w:t>psychological altruism</w:t>
      </w:r>
      <w:r w:rsidR="00226912">
        <w:t xml:space="preserve">. Psychology altruism is </w:t>
      </w:r>
      <w:r w:rsidR="00855765">
        <w:t xml:space="preserve">therefore </w:t>
      </w:r>
      <w:r w:rsidR="00226912">
        <w:t>applied to those who have minds.</w:t>
      </w:r>
      <w:r w:rsidR="00226912">
        <w:rPr>
          <w:rStyle w:val="FootnoteReference"/>
        </w:rPr>
        <w:footnoteReference w:id="13"/>
      </w:r>
      <w:r w:rsidR="00226912">
        <w:t xml:space="preserve">  </w:t>
      </w:r>
    </w:p>
    <w:p w14:paraId="4DA15539" w14:textId="538A9CE2" w:rsidR="00823BEF" w:rsidRDefault="00BC6B35">
      <w:r>
        <w:t>Arguments therefor</w:t>
      </w:r>
      <w:r w:rsidR="00E7375E">
        <w:t>e</w:t>
      </w:r>
      <w:r>
        <w:t xml:space="preserve"> in support of altruism and its trai</w:t>
      </w:r>
      <w:r w:rsidR="001669C2">
        <w:t xml:space="preserve">ts follow the train of thought regarding Darwin in respect of the evolutional process you would expect a </w:t>
      </w:r>
      <w:r w:rsidR="00F055DC">
        <w:t>tendency</w:t>
      </w:r>
      <w:r w:rsidR="001669C2">
        <w:t xml:space="preserve"> for the actor to be selfish when it comes to survival. In the example given in respect of a boat rescue </w:t>
      </w:r>
      <w:r w:rsidR="00EF7B6A">
        <w:t>by J. Werner</w:t>
      </w:r>
      <w:r w:rsidR="00755379">
        <w:t xml:space="preserve">, whereby 2 boats are sinking and </w:t>
      </w:r>
      <w:r w:rsidR="00003422">
        <w:t>there is the option of only rescuing the individuals of one boat you would normal expect the individuals to vote for themselves to be saved.</w:t>
      </w:r>
      <w:r w:rsidR="00003422">
        <w:rPr>
          <w:rStyle w:val="FootnoteReference"/>
        </w:rPr>
        <w:footnoteReference w:id="14"/>
      </w:r>
      <w:r w:rsidR="00003422">
        <w:t xml:space="preserve"> </w:t>
      </w:r>
      <w:r w:rsidR="00F95DD6">
        <w:t xml:space="preserve">However despite the </w:t>
      </w:r>
      <w:r w:rsidR="00E2020A">
        <w:t>expected selfishness there are cases whereby individuals will not vote for themselves and choose to have the other boat rescued. These particular instances usually relate to when there are family or younger children on the other boat.</w:t>
      </w:r>
      <w:r w:rsidR="00E2020A">
        <w:rPr>
          <w:rStyle w:val="FootnoteReference"/>
        </w:rPr>
        <w:footnoteReference w:id="15"/>
      </w:r>
      <w:r w:rsidR="00E2020A">
        <w:t xml:space="preserve"> </w:t>
      </w:r>
      <w:r w:rsidR="0010083D">
        <w:t xml:space="preserve">Although the article examines this from a </w:t>
      </w:r>
      <w:r w:rsidR="00A73CD6">
        <w:t>utilitarian’s</w:t>
      </w:r>
      <w:r w:rsidR="005B38A1">
        <w:t xml:space="preserve"> perspective, the individuals on the boat that would be putting themselves at risk by voting for the passengers on the other</w:t>
      </w:r>
      <w:r w:rsidR="00B32E64">
        <w:t xml:space="preserve"> would be considered an altruistic</w:t>
      </w:r>
      <w:r w:rsidR="00962E67">
        <w:t xml:space="preserve">. </w:t>
      </w:r>
    </w:p>
    <w:p w14:paraId="4382DB7F" w14:textId="49BCBB3C" w:rsidR="00720BAD" w:rsidRDefault="003C7C0F">
      <w:r>
        <w:t>As stated earlier this is w</w:t>
      </w:r>
      <w:r w:rsidR="00823BEF">
        <w:t xml:space="preserve">here </w:t>
      </w:r>
      <w:r w:rsidR="00A73CD6">
        <w:t>hedonism</w:t>
      </w:r>
      <w:r w:rsidR="00823BEF">
        <w:t xml:space="preserve"> intercedes and argues </w:t>
      </w:r>
      <w:r w:rsidR="008E12EC">
        <w:t>that altruistic acts can be explained away.</w:t>
      </w:r>
      <w:r w:rsidR="00B62CF0">
        <w:rPr>
          <w:rStyle w:val="FootnoteReference"/>
        </w:rPr>
        <w:footnoteReference w:id="16"/>
      </w:r>
      <w:r w:rsidR="008E12EC">
        <w:t xml:space="preserve"> In this particular scenario</w:t>
      </w:r>
      <w:r w:rsidR="00B62CF0">
        <w:t xml:space="preserve"> </w:t>
      </w:r>
      <w:r w:rsidR="00823BEF">
        <w:t>given that there is normally a relationship between the actor who his taking the risk</w:t>
      </w:r>
      <w:r w:rsidR="00AB012A">
        <w:t xml:space="preserve">, then the actor would receive </w:t>
      </w:r>
      <w:r w:rsidR="008F26D2">
        <w:t xml:space="preserve">pleasure in knowing that they had saved the others. </w:t>
      </w:r>
      <w:r w:rsidR="00411229">
        <w:t xml:space="preserve">Understanding then the motive behind the action is important to understanding acts and whether they are considered altruistic. </w:t>
      </w:r>
      <w:r w:rsidR="00AB012A">
        <w:t xml:space="preserve"> </w:t>
      </w:r>
    </w:p>
    <w:p w14:paraId="5616396A" w14:textId="0C16B18D" w:rsidR="00E956C7" w:rsidRDefault="00BF6184">
      <w:r>
        <w:t>Experiments</w:t>
      </w:r>
      <w:r w:rsidR="008C658D">
        <w:t xml:space="preserve"> have been conducted to understand altruistic behaviour, </w:t>
      </w:r>
      <w:r w:rsidR="00980718">
        <w:t xml:space="preserve">they have not been on the scale of people sacrificing their life as discussed earlier, but these </w:t>
      </w:r>
      <w:r w:rsidR="00C93C16">
        <w:t xml:space="preserve">experiments help try to understand how people act and are just as important. </w:t>
      </w:r>
      <w:r w:rsidR="00E956C7">
        <w:t xml:space="preserve">There are lesser acts which </w:t>
      </w:r>
      <w:r w:rsidR="00C93C16">
        <w:t xml:space="preserve">were </w:t>
      </w:r>
      <w:r w:rsidR="00D03723">
        <w:t xml:space="preserve">used for the </w:t>
      </w:r>
      <w:r w:rsidR="00E83ADF">
        <w:t>purpose</w:t>
      </w:r>
      <w:r w:rsidR="00D03723">
        <w:t xml:space="preserve"> of an experiment </w:t>
      </w:r>
      <w:r w:rsidR="00B40F3A">
        <w:t xml:space="preserve">which </w:t>
      </w:r>
      <w:r w:rsidR="00C93C16">
        <w:t xml:space="preserve">resulted in </w:t>
      </w:r>
      <w:r>
        <w:t>determining that the actors’ interests could be something other than themselves</w:t>
      </w:r>
      <w:r w:rsidR="00E956C7">
        <w:t xml:space="preserve">. </w:t>
      </w:r>
      <w:r w:rsidR="004A0ECC">
        <w:t xml:space="preserve">The study involved </w:t>
      </w:r>
      <w:r w:rsidR="005E6661">
        <w:t xml:space="preserve">letters in a hand written envelope </w:t>
      </w:r>
      <w:r w:rsidR="004A0ECC">
        <w:t xml:space="preserve">which </w:t>
      </w:r>
      <w:r w:rsidR="005E6661">
        <w:t>were left around a number of communities. In this particular study 3000 letters were left, all were addressed to the same address. Some of these</w:t>
      </w:r>
      <w:r w:rsidR="004A0ECC">
        <w:t xml:space="preserve"> envelopes</w:t>
      </w:r>
      <w:r w:rsidR="005E6661">
        <w:t xml:space="preserve"> had stamps, others did not. </w:t>
      </w:r>
      <w:r w:rsidR="009756A3">
        <w:t xml:space="preserve">The results from the experiment resulted in a total of 92 stamped letters and 46 unstamped letters </w:t>
      </w:r>
      <w:r w:rsidR="002A2DD1">
        <w:t xml:space="preserve">being </w:t>
      </w:r>
      <w:r w:rsidR="009756A3">
        <w:t>returned.</w:t>
      </w:r>
      <w:r w:rsidR="00C92DB5">
        <w:rPr>
          <w:rStyle w:val="FootnoteReference"/>
        </w:rPr>
        <w:footnoteReference w:id="17"/>
      </w:r>
      <w:r w:rsidR="0060457C">
        <w:t xml:space="preserve"> The motives however behind the returning of </w:t>
      </w:r>
      <w:r w:rsidR="002A2DD1">
        <w:t xml:space="preserve">some of </w:t>
      </w:r>
      <w:r w:rsidR="0060457C">
        <w:t>the letters is open to interpretation, of those returned one letter had a contact number on, others were written on to say that they had found and posted the letter, and another was hand delivered.</w:t>
      </w:r>
      <w:r w:rsidR="008C658D">
        <w:t xml:space="preserve"> A sense of recognition for the actor who returned those letters can therefore be suggested, for the rest however due the nature of the experiment there is no way of knowing the </w:t>
      </w:r>
      <w:r>
        <w:t>actor’s</w:t>
      </w:r>
      <w:r w:rsidR="008C658D">
        <w:t xml:space="preserve"> motive.</w:t>
      </w:r>
      <w:r w:rsidR="00897A3A">
        <w:rPr>
          <w:rStyle w:val="FootnoteReference"/>
        </w:rPr>
        <w:footnoteReference w:id="18"/>
      </w:r>
      <w:r w:rsidR="008C658D">
        <w:t xml:space="preserve"> </w:t>
      </w:r>
      <w:r w:rsidR="0060457C">
        <w:t xml:space="preserve"> </w:t>
      </w:r>
    </w:p>
    <w:p w14:paraId="1B1513A2" w14:textId="4D9BA158" w:rsidR="0000745B" w:rsidRDefault="00B151F4">
      <w:r>
        <w:lastRenderedPageBreak/>
        <w:t xml:space="preserve">The idea of not knowing an </w:t>
      </w:r>
      <w:r w:rsidR="00AC6E70">
        <w:t>actor’s</w:t>
      </w:r>
      <w:r>
        <w:t xml:space="preserve"> true motive is a </w:t>
      </w:r>
      <w:r w:rsidR="009575E8">
        <w:t xml:space="preserve">theory shared throughout the study of altruistic behaviour and within psychology itself. For </w:t>
      </w:r>
      <w:r w:rsidR="00AC6E70">
        <w:t>example,</w:t>
      </w:r>
      <w:r w:rsidR="009575E8">
        <w:t xml:space="preserve"> </w:t>
      </w:r>
      <w:r w:rsidR="001D31C0">
        <w:t xml:space="preserve">when reflecting on the implications from the definitions of altruism and egoism </w:t>
      </w:r>
      <w:r w:rsidR="00C6648B">
        <w:t xml:space="preserve">Batson </w:t>
      </w:r>
      <w:r w:rsidR="00480453">
        <w:t>concludes that a person a may be altruistic and not know it, similarly someone may egoistic and not know it.</w:t>
      </w:r>
      <w:r w:rsidR="001264B4">
        <w:rPr>
          <w:rStyle w:val="FootnoteReference"/>
        </w:rPr>
        <w:footnoteReference w:id="19"/>
      </w:r>
      <w:r w:rsidR="00480453">
        <w:t xml:space="preserve"> </w:t>
      </w:r>
      <w:r w:rsidR="0000745B">
        <w:t xml:space="preserve">Beyond the study of altruism this theory is true for many when studying human motives. Within James Williams book </w:t>
      </w:r>
      <w:r w:rsidR="00DD0B0F">
        <w:t xml:space="preserve">studying religious experiences he explains that </w:t>
      </w:r>
      <w:r w:rsidR="003808E0">
        <w:t xml:space="preserve">although psychologist </w:t>
      </w:r>
      <w:r w:rsidR="00EA2E12">
        <w:t xml:space="preserve">can observe human behaviour and interactions which can assist in determining an outcome, </w:t>
      </w:r>
      <w:r w:rsidR="00DC0B36">
        <w:t>sometimes the true motive behind an action, in th</w:t>
      </w:r>
      <w:r w:rsidR="00C1186E">
        <w:t>e</w:t>
      </w:r>
      <w:r w:rsidR="00DC0B36">
        <w:t xml:space="preserve"> cas</w:t>
      </w:r>
      <w:r w:rsidR="00C1186E">
        <w:t>e of his study</w:t>
      </w:r>
      <w:r w:rsidR="00DC0B36">
        <w:t xml:space="preserve"> conversion</w:t>
      </w:r>
      <w:r w:rsidR="00C1186E">
        <w:t>,</w:t>
      </w:r>
      <w:r w:rsidR="00DC0B36">
        <w:t xml:space="preserve"> may only be understood by the person themselves.</w:t>
      </w:r>
      <w:r w:rsidR="00DC0B36">
        <w:rPr>
          <w:rStyle w:val="FootnoteReference"/>
        </w:rPr>
        <w:footnoteReference w:id="20"/>
      </w:r>
      <w:r w:rsidR="00DC0B36">
        <w:t xml:space="preserve"> </w:t>
      </w:r>
      <w:r w:rsidR="00D6349D">
        <w:t xml:space="preserve">This causes further problems in understanding peoples motives </w:t>
      </w:r>
      <w:r w:rsidR="00B70E30">
        <w:t xml:space="preserve">as Batson </w:t>
      </w:r>
      <w:r w:rsidR="00F24891">
        <w:t xml:space="preserve">states that a </w:t>
      </w:r>
      <w:r w:rsidR="00F72FC1">
        <w:t>person’s</w:t>
      </w:r>
      <w:r w:rsidR="00F24891">
        <w:t xml:space="preserve"> self-report can not </w:t>
      </w:r>
      <w:r w:rsidR="00BB6BA6">
        <w:t xml:space="preserve">be trusted as a </w:t>
      </w:r>
      <w:r w:rsidR="00F72FC1">
        <w:t>person’s</w:t>
      </w:r>
      <w:r w:rsidR="00BB6BA6">
        <w:t xml:space="preserve"> motives particularly when there are value-laden</w:t>
      </w:r>
      <w:r w:rsidR="00D049C3">
        <w:t xml:space="preserve"> motives that could benefit themself or another</w:t>
      </w:r>
      <w:r w:rsidR="005B170D">
        <w:t>.</w:t>
      </w:r>
      <w:r w:rsidR="00D049C3">
        <w:rPr>
          <w:rStyle w:val="FootnoteReference"/>
        </w:rPr>
        <w:footnoteReference w:id="21"/>
      </w:r>
    </w:p>
    <w:p w14:paraId="5C52405D" w14:textId="52DC12EA" w:rsidR="004B7C2D" w:rsidRDefault="00F72FC1">
      <w:r>
        <w:t xml:space="preserve">To conclude then it is possible to provide a case for a </w:t>
      </w:r>
      <w:proofErr w:type="gramStart"/>
      <w:r>
        <w:t>persons</w:t>
      </w:r>
      <w:proofErr w:type="gramEnd"/>
      <w:r>
        <w:t xml:space="preserve"> actions to be motivated by something other than their own self</w:t>
      </w:r>
      <w:r w:rsidR="00D7068B">
        <w:t>-</w:t>
      </w:r>
      <w:r>
        <w:t xml:space="preserve">interest. </w:t>
      </w:r>
      <w:r w:rsidR="00DB163A">
        <w:t>What is prominent throughout the literature regarding altruism and a</w:t>
      </w:r>
      <w:r w:rsidR="00DA08E3">
        <w:t xml:space="preserve">greed on is the </w:t>
      </w:r>
      <w:r w:rsidR="00DB163A">
        <w:t xml:space="preserve">act </w:t>
      </w:r>
      <w:r w:rsidR="00FD33D3">
        <w:t>must</w:t>
      </w:r>
      <w:r w:rsidR="00D7068B">
        <w:t xml:space="preserve"> benefit another. </w:t>
      </w:r>
      <w:r w:rsidR="00FD33D3">
        <w:t xml:space="preserve">What is contended however is how this benefit is achieved. </w:t>
      </w:r>
      <w:r w:rsidR="00E30FEE">
        <w:t>Some such as Batson conclude the best way to define altruism is</w:t>
      </w:r>
      <w:r w:rsidR="001D6E16">
        <w:t xml:space="preserve"> to</w:t>
      </w:r>
      <w:r w:rsidR="00E30FEE">
        <w:t xml:space="preserve"> benefit another</w:t>
      </w:r>
      <w:r w:rsidR="001D6E16">
        <w:t xml:space="preserve"> with no </w:t>
      </w:r>
      <w:r w:rsidR="00E30FEE">
        <w:t>cost to self.</w:t>
      </w:r>
      <w:r w:rsidR="00E30FEE">
        <w:rPr>
          <w:rStyle w:val="FootnoteReference"/>
        </w:rPr>
        <w:footnoteReference w:id="22"/>
      </w:r>
      <w:r w:rsidR="006835A4">
        <w:t xml:space="preserve"> Whilst others such as</w:t>
      </w:r>
      <w:r w:rsidR="005A4600">
        <w:t xml:space="preserve"> Monroe produce a scale </w:t>
      </w:r>
      <w:r w:rsidR="00B208A8">
        <w:t xml:space="preserve">in respect of the cost to ones self, and then there are those scholars, similarly to the earlier quote from the Bible </w:t>
      </w:r>
      <w:r w:rsidR="00497787">
        <w:t xml:space="preserve">that believe that </w:t>
      </w:r>
      <w:r w:rsidR="003E3761">
        <w:t>self-sacrifice</w:t>
      </w:r>
      <w:r w:rsidR="00497787">
        <w:t xml:space="preserve"> must be present.</w:t>
      </w:r>
      <w:r w:rsidR="00497787">
        <w:rPr>
          <w:rStyle w:val="FootnoteReference"/>
        </w:rPr>
        <w:footnoteReference w:id="23"/>
      </w:r>
      <w:r w:rsidR="00497787">
        <w:t xml:space="preserve"> </w:t>
      </w:r>
      <w:r w:rsidR="00445810">
        <w:t xml:space="preserve">Which-ever definition is chosen, there is a case for ones motives being not of self-interest. </w:t>
      </w:r>
    </w:p>
    <w:p w14:paraId="3C72CF9F" w14:textId="241CC0D4" w:rsidR="00941BF3" w:rsidRDefault="00941BF3">
      <w:r>
        <w:t xml:space="preserve">The argument against </w:t>
      </w:r>
      <w:r w:rsidR="0091325F">
        <w:t>altruism</w:t>
      </w:r>
      <w:r>
        <w:t xml:space="preserve"> </w:t>
      </w:r>
      <w:r w:rsidR="00E12BFD">
        <w:t xml:space="preserve">is </w:t>
      </w:r>
      <w:r>
        <w:t>primarily egoism</w:t>
      </w:r>
      <w:r w:rsidR="00981D49">
        <w:t xml:space="preserve">, however when considering all of the above </w:t>
      </w:r>
      <w:r w:rsidR="00652FFA">
        <w:t xml:space="preserve">possible definitions in favour of altruism there is a fair counter argument against egoism. </w:t>
      </w:r>
      <w:r w:rsidR="009C1999">
        <w:t xml:space="preserve">Those that argue that the actor would be benefiting as a result of their action </w:t>
      </w:r>
      <w:r w:rsidR="00292483">
        <w:t xml:space="preserve">could be compared to the </w:t>
      </w:r>
      <w:r w:rsidR="00305959">
        <w:t>self-sacrifice</w:t>
      </w:r>
      <w:r w:rsidR="00292483">
        <w:t xml:space="preserve"> model of altruism in that, for the action to be considered altruistic the </w:t>
      </w:r>
      <w:r w:rsidR="00305959">
        <w:t>actors’</w:t>
      </w:r>
      <w:r w:rsidR="00292483">
        <w:t xml:space="preserve"> loss must outweigh the benefit to the other individual.</w:t>
      </w:r>
      <w:r w:rsidR="004457C2">
        <w:rPr>
          <w:rStyle w:val="FootnoteReference"/>
        </w:rPr>
        <w:footnoteReference w:id="24"/>
      </w:r>
      <w:r w:rsidR="00292483">
        <w:t xml:space="preserve"> </w:t>
      </w:r>
      <w:r w:rsidR="004457C2">
        <w:t xml:space="preserve">In respect of there being more than one motive and therefor the act can not be altruistic, this again is explored by Batson who determines that it is possible to have more than one motive </w:t>
      </w:r>
      <w:r w:rsidR="003C42CD">
        <w:t>for more than one goal.</w:t>
      </w:r>
      <w:r w:rsidR="003C42CD">
        <w:rPr>
          <w:rStyle w:val="FootnoteReference"/>
        </w:rPr>
        <w:footnoteReference w:id="25"/>
      </w:r>
      <w:r w:rsidR="003C42CD">
        <w:t xml:space="preserve"> Finally in respect of </w:t>
      </w:r>
      <w:r w:rsidR="004B00A6">
        <w:t xml:space="preserve">the reward for martyrdom or </w:t>
      </w:r>
      <w:r w:rsidR="00B37578">
        <w:t xml:space="preserve">the possibility of being a hero, when compared to the theory of evolution and the selfishness that would be expected </w:t>
      </w:r>
      <w:r w:rsidR="00AE28D4">
        <w:t>within people of survival, and imploring the belief</w:t>
      </w:r>
      <w:r w:rsidR="007D4FA6">
        <w:t xml:space="preserve"> that</w:t>
      </w:r>
      <w:r w:rsidR="004A0315">
        <w:t xml:space="preserve"> Bentham concludes</w:t>
      </w:r>
      <w:r w:rsidR="0007081C">
        <w:t xml:space="preserve">, then there could be no benefit to individual if all that there is, is plain or pleasure. </w:t>
      </w:r>
    </w:p>
    <w:p w14:paraId="55AA4868" w14:textId="567F3557" w:rsidR="001D2E6E" w:rsidRDefault="001D2E6E">
      <w:r>
        <w:t xml:space="preserve">It is therefore possible for a motive to be other than one’s own self-interest. To determine if that is the true motive behind the action is however a greater challenge. </w:t>
      </w:r>
    </w:p>
    <w:p w14:paraId="2D01DB04" w14:textId="6A7ACB27" w:rsidR="00C4126B" w:rsidRPr="00A218B9" w:rsidRDefault="00C4126B">
      <w:pPr>
        <w:rPr>
          <w:i/>
          <w:iCs/>
        </w:rPr>
      </w:pPr>
      <w:r>
        <w:t xml:space="preserve">During the writing of this </w:t>
      </w:r>
      <w:r w:rsidR="00A218B9">
        <w:t>assignment,</w:t>
      </w:r>
      <w:r>
        <w:t xml:space="preserve"> I have not utilised any AI, all references are recorded as footnotes and sources within the bibliography. </w:t>
      </w:r>
    </w:p>
    <w:p w14:paraId="3DC0606B" w14:textId="575BA7F2" w:rsidR="00D7068B" w:rsidRDefault="00A218B9">
      <w:r w:rsidRPr="00A218B9">
        <w:rPr>
          <w:i/>
          <w:iCs/>
        </w:rPr>
        <w:tab/>
      </w:r>
      <w:r w:rsidRPr="00A218B9">
        <w:rPr>
          <w:i/>
          <w:iCs/>
        </w:rPr>
        <w:tab/>
      </w:r>
      <w:r w:rsidRPr="00A218B9">
        <w:rPr>
          <w:i/>
          <w:iCs/>
        </w:rPr>
        <w:tab/>
      </w:r>
      <w:r w:rsidRPr="00A218B9">
        <w:rPr>
          <w:i/>
          <w:iCs/>
        </w:rPr>
        <w:tab/>
      </w:r>
      <w:r w:rsidRPr="00A218B9">
        <w:rPr>
          <w:i/>
          <w:iCs/>
        </w:rPr>
        <w:tab/>
      </w:r>
      <w:r w:rsidRPr="00A218B9">
        <w:rPr>
          <w:i/>
          <w:iCs/>
        </w:rPr>
        <w:tab/>
      </w:r>
      <w:r w:rsidRPr="00A218B9">
        <w:rPr>
          <w:i/>
          <w:iCs/>
        </w:rPr>
        <w:tab/>
      </w:r>
      <w:r w:rsidRPr="00A218B9">
        <w:rPr>
          <w:i/>
          <w:iCs/>
        </w:rPr>
        <w:tab/>
      </w:r>
      <w:r w:rsidRPr="00A218B9">
        <w:rPr>
          <w:i/>
          <w:iCs/>
        </w:rPr>
        <w:tab/>
      </w:r>
      <w:r>
        <w:rPr>
          <w:i/>
          <w:iCs/>
        </w:rPr>
        <w:tab/>
      </w:r>
      <w:r w:rsidRPr="00A218B9">
        <w:rPr>
          <w:i/>
          <w:iCs/>
        </w:rPr>
        <w:t>Word count 19</w:t>
      </w:r>
      <w:r w:rsidR="00740239">
        <w:rPr>
          <w:i/>
          <w:iCs/>
        </w:rPr>
        <w:t>53</w:t>
      </w:r>
      <w:r w:rsidRPr="00A218B9">
        <w:rPr>
          <w:i/>
          <w:iCs/>
        </w:rPr>
        <w:t xml:space="preserve">. </w:t>
      </w:r>
    </w:p>
    <w:p w14:paraId="45BED754" w14:textId="77777777" w:rsidR="00A218B9" w:rsidRDefault="00A218B9"/>
    <w:p w14:paraId="1CB49DF8" w14:textId="77777777" w:rsidR="00A218B9" w:rsidRDefault="00A218B9"/>
    <w:p w14:paraId="3FD2F078" w14:textId="4B41A5F0" w:rsidR="00A218B9" w:rsidRDefault="00A218B9">
      <w:r>
        <w:lastRenderedPageBreak/>
        <w:t>Bibliography:</w:t>
      </w:r>
    </w:p>
    <w:p w14:paraId="63567646" w14:textId="77777777" w:rsidR="00A218B9" w:rsidRDefault="00A218B9"/>
    <w:p w14:paraId="644E5395" w14:textId="44055521" w:rsidR="00FA37C8" w:rsidRDefault="00FA37C8">
      <w:r>
        <w:t xml:space="preserve">Baston, C. D. </w:t>
      </w:r>
      <w:r>
        <w:t>‘</w:t>
      </w:r>
      <w:r w:rsidRPr="000219E5">
        <w:t xml:space="preserve">Altruism </w:t>
      </w:r>
      <w:proofErr w:type="gramStart"/>
      <w:r>
        <w:t>I</w:t>
      </w:r>
      <w:r w:rsidRPr="000219E5">
        <w:t>n</w:t>
      </w:r>
      <w:proofErr w:type="gramEnd"/>
      <w:r w:rsidRPr="000219E5">
        <w:t xml:space="preserve"> </w:t>
      </w:r>
      <w:r>
        <w:t>H</w:t>
      </w:r>
      <w:r w:rsidRPr="000219E5">
        <w:t>umans</w:t>
      </w:r>
      <w:r>
        <w:t>’,</w:t>
      </w:r>
      <w:r w:rsidRPr="00894FDF">
        <w:t xml:space="preserve"> </w:t>
      </w:r>
      <w:r>
        <w:t>(</w:t>
      </w:r>
      <w:r w:rsidRPr="00894FDF">
        <w:t xml:space="preserve">Oxford: Oxford University </w:t>
      </w:r>
      <w:r>
        <w:t>Press 2012)</w:t>
      </w:r>
    </w:p>
    <w:p w14:paraId="2117B458" w14:textId="77777777" w:rsidR="00567DD5" w:rsidRDefault="00567DD5"/>
    <w:p w14:paraId="14BD1ACF" w14:textId="2F54ACEA" w:rsidR="00567DD5" w:rsidRDefault="00567DD5">
      <w:pPr>
        <w:rPr>
          <w:sz w:val="20"/>
          <w:szCs w:val="20"/>
        </w:rPr>
      </w:pPr>
      <w:r w:rsidRPr="00921DCE">
        <w:rPr>
          <w:sz w:val="20"/>
          <w:szCs w:val="20"/>
        </w:rPr>
        <w:t>Bennett,</w:t>
      </w:r>
      <w:r>
        <w:rPr>
          <w:sz w:val="20"/>
          <w:szCs w:val="20"/>
        </w:rPr>
        <w:t xml:space="preserve"> C.</w:t>
      </w:r>
      <w:r w:rsidRPr="00921DCE">
        <w:rPr>
          <w:sz w:val="20"/>
          <w:szCs w:val="20"/>
        </w:rPr>
        <w:t xml:space="preserve"> </w:t>
      </w:r>
      <w:r w:rsidRPr="00A979DE">
        <w:rPr>
          <w:sz w:val="20"/>
          <w:szCs w:val="20"/>
        </w:rPr>
        <w:t xml:space="preserve">‘What Is This Thing Called Ethics? </w:t>
      </w:r>
      <w:r w:rsidRPr="00921DCE">
        <w:rPr>
          <w:sz w:val="20"/>
          <w:szCs w:val="20"/>
        </w:rPr>
        <w:t>Second edition</w:t>
      </w:r>
      <w:r>
        <w:rPr>
          <w:sz w:val="20"/>
          <w:szCs w:val="20"/>
        </w:rPr>
        <w:t>,</w:t>
      </w:r>
      <w:r w:rsidRPr="00921DCE">
        <w:rPr>
          <w:sz w:val="20"/>
          <w:szCs w:val="20"/>
        </w:rPr>
        <w:t xml:space="preserve"> </w:t>
      </w:r>
      <w:r>
        <w:rPr>
          <w:sz w:val="20"/>
          <w:szCs w:val="20"/>
        </w:rPr>
        <w:t>(</w:t>
      </w:r>
      <w:r w:rsidRPr="00921DCE">
        <w:rPr>
          <w:sz w:val="20"/>
          <w:szCs w:val="20"/>
        </w:rPr>
        <w:t>Routledge</w:t>
      </w:r>
      <w:r>
        <w:rPr>
          <w:sz w:val="20"/>
          <w:szCs w:val="20"/>
        </w:rPr>
        <w:t>, Florida, 2015)</w:t>
      </w:r>
    </w:p>
    <w:p w14:paraId="54E207AE" w14:textId="77777777" w:rsidR="00E81E46" w:rsidRDefault="00E81E46">
      <w:pPr>
        <w:rPr>
          <w:sz w:val="20"/>
          <w:szCs w:val="20"/>
        </w:rPr>
      </w:pPr>
    </w:p>
    <w:p w14:paraId="7BFAE84A" w14:textId="52CE0616" w:rsidR="00E81E46" w:rsidRDefault="00E81E46">
      <w:r>
        <w:t>Bentham</w:t>
      </w:r>
      <w:r>
        <w:t xml:space="preserve">, </w:t>
      </w:r>
      <w:proofErr w:type="gramStart"/>
      <w:r>
        <w:t xml:space="preserve">Jeremy, </w:t>
      </w:r>
      <w:r>
        <w:t xml:space="preserve"> ‘</w:t>
      </w:r>
      <w:proofErr w:type="gramEnd"/>
      <w:r>
        <w:t>An Introduction to the principles of morals and legislation’ (Continuum International Publishing 1970</w:t>
      </w:r>
      <w:r>
        <w:t>)</w:t>
      </w:r>
    </w:p>
    <w:p w14:paraId="687B78F7" w14:textId="77777777" w:rsidR="00567DD5" w:rsidRDefault="00567DD5"/>
    <w:p w14:paraId="31ED9C6B" w14:textId="0DBE531F" w:rsidR="0055341E" w:rsidRDefault="0055341E">
      <w:r w:rsidRPr="00AA0B65">
        <w:t xml:space="preserve">Grueter, </w:t>
      </w:r>
      <w:r>
        <w:t xml:space="preserve">C. C., </w:t>
      </w:r>
      <w:r w:rsidRPr="00AA0B65">
        <w:rPr>
          <w:i/>
          <w:iCs/>
        </w:rPr>
        <w:t>et al.</w:t>
      </w:r>
      <w:r w:rsidRPr="00AA0B65">
        <w:t xml:space="preserve">  </w:t>
      </w:r>
      <w:r>
        <w:t>‘</w:t>
      </w:r>
      <w:r w:rsidRPr="00AA0B65">
        <w:t xml:space="preserve">Human </w:t>
      </w:r>
      <w:r>
        <w:t>A</w:t>
      </w:r>
      <w:r w:rsidRPr="00AA0B65">
        <w:t xml:space="preserve">ltruistic </w:t>
      </w:r>
      <w:r>
        <w:t>T</w:t>
      </w:r>
      <w:r w:rsidRPr="00AA0B65">
        <w:t xml:space="preserve">endencies </w:t>
      </w:r>
      <w:r>
        <w:t>V</w:t>
      </w:r>
      <w:r w:rsidRPr="00AA0B65">
        <w:t xml:space="preserve">ary </w:t>
      </w:r>
      <w:proofErr w:type="gramStart"/>
      <w:r>
        <w:t>W</w:t>
      </w:r>
      <w:r w:rsidRPr="00AA0B65">
        <w:t>ith</w:t>
      </w:r>
      <w:proofErr w:type="gramEnd"/>
      <w:r w:rsidRPr="00AA0B65">
        <w:t xml:space="preserve"> </w:t>
      </w:r>
      <w:r>
        <w:t>B</w:t>
      </w:r>
      <w:r w:rsidRPr="00AA0B65">
        <w:t xml:space="preserve">oth </w:t>
      </w:r>
      <w:r>
        <w:t>T</w:t>
      </w:r>
      <w:r w:rsidRPr="00AA0B65">
        <w:t>he costliness of selfless acts and socioeconomic status</w:t>
      </w:r>
      <w:r>
        <w:t>’,</w:t>
      </w:r>
      <w:r w:rsidRPr="00AA0B65">
        <w:t xml:space="preserve"> </w:t>
      </w:r>
      <w:r w:rsidRPr="00AA0B65">
        <w:rPr>
          <w:i/>
          <w:iCs/>
        </w:rPr>
        <w:t>Peer</w:t>
      </w:r>
      <w:r>
        <w:rPr>
          <w:i/>
          <w:iCs/>
        </w:rPr>
        <w:t xml:space="preserve"> </w:t>
      </w:r>
      <w:r w:rsidRPr="00AA0B65">
        <w:rPr>
          <w:i/>
          <w:iCs/>
        </w:rPr>
        <w:t>J</w:t>
      </w:r>
      <w:r w:rsidRPr="00900C99">
        <w:t>, (2016),</w:t>
      </w:r>
      <w:r>
        <w:rPr>
          <w:i/>
          <w:iCs/>
        </w:rPr>
        <w:t xml:space="preserve"> </w:t>
      </w:r>
      <w:r>
        <w:t>&lt;</w:t>
      </w:r>
      <w:r w:rsidRPr="00AA0B65">
        <w:t>https://doi.org/10.7717/peerj.2610</w:t>
      </w:r>
      <w:r>
        <w:t>&gt;, [Accessed 7</w:t>
      </w:r>
      <w:r w:rsidRPr="00900C99">
        <w:rPr>
          <w:vertAlign w:val="superscript"/>
        </w:rPr>
        <w:t>th</w:t>
      </w:r>
      <w:r>
        <w:t xml:space="preserve"> May 2026]</w:t>
      </w:r>
      <w:r>
        <w:t xml:space="preserve"> </w:t>
      </w:r>
    </w:p>
    <w:p w14:paraId="270837A9" w14:textId="77777777" w:rsidR="0055341E" w:rsidRDefault="0055341E"/>
    <w:p w14:paraId="49A730C7" w14:textId="0E241A5A" w:rsidR="00A218B9" w:rsidRDefault="004756B5">
      <w:r>
        <w:t xml:space="preserve">James, William, </w:t>
      </w:r>
      <w:r>
        <w:t>‘</w:t>
      </w:r>
      <w:r w:rsidRPr="00874EDC">
        <w:t xml:space="preserve">The Varieties </w:t>
      </w:r>
      <w:proofErr w:type="gramStart"/>
      <w:r w:rsidRPr="00874EDC">
        <w:t>Of</w:t>
      </w:r>
      <w:proofErr w:type="gramEnd"/>
      <w:r w:rsidRPr="00874EDC">
        <w:t xml:space="preserve"> Religious </w:t>
      </w:r>
      <w:proofErr w:type="gramStart"/>
      <w:r w:rsidRPr="00874EDC">
        <w:t>Experience :</w:t>
      </w:r>
      <w:proofErr w:type="gramEnd"/>
      <w:r w:rsidRPr="00874EDC">
        <w:t xml:space="preserve"> A Study </w:t>
      </w:r>
      <w:proofErr w:type="gramStart"/>
      <w:r w:rsidRPr="00874EDC">
        <w:t>In</w:t>
      </w:r>
      <w:proofErr w:type="gramEnd"/>
      <w:r w:rsidRPr="00874EDC">
        <w:t xml:space="preserve"> Human Nature’</w:t>
      </w:r>
      <w:r w:rsidRPr="00CA2091">
        <w:t xml:space="preserve"> (Cambridge University Press, 2012)</w:t>
      </w:r>
      <w:r w:rsidRPr="00D50D5B">
        <w:t xml:space="preserve"> </w:t>
      </w:r>
    </w:p>
    <w:p w14:paraId="6E62936C" w14:textId="77777777" w:rsidR="00E81E46" w:rsidRDefault="00E81E46"/>
    <w:p w14:paraId="653FBF3B" w14:textId="63000988" w:rsidR="00E81E46" w:rsidRDefault="00E81E46">
      <w:r>
        <w:t>The Holy Bible, NRSV,</w:t>
      </w:r>
      <w:r w:rsidR="00740239">
        <w:t xml:space="preserve"> </w:t>
      </w:r>
      <w:r>
        <w:t>&lt;</w:t>
      </w:r>
      <w:hyperlink r:id="rId7" w:history="1">
        <w:r w:rsidR="00740239" w:rsidRPr="004961F1">
          <w:rPr>
            <w:rStyle w:val="Hyperlink"/>
          </w:rPr>
          <w:t>https://www.biblegateway.com/passage/?search=john%2016%3A7&amp;version=NRSVUE</w:t>
        </w:r>
      </w:hyperlink>
      <w:r w:rsidR="00740239">
        <w:t>&gt; [Accessed 7</w:t>
      </w:r>
      <w:r w:rsidR="00740239" w:rsidRPr="00740239">
        <w:rPr>
          <w:vertAlign w:val="superscript"/>
        </w:rPr>
        <w:t>th</w:t>
      </w:r>
      <w:r w:rsidR="00740239">
        <w:t xml:space="preserve"> May 2026]</w:t>
      </w:r>
    </w:p>
    <w:p w14:paraId="7D866C0F" w14:textId="77777777" w:rsidR="004756B5" w:rsidRDefault="004756B5"/>
    <w:p w14:paraId="3ABA6A01" w14:textId="267BD22F" w:rsidR="005A0F79" w:rsidRDefault="005A0F79">
      <w:r>
        <w:t>Post,</w:t>
      </w:r>
      <w:r>
        <w:t xml:space="preserve"> S. G.</w:t>
      </w:r>
      <w:r>
        <w:t xml:space="preserve"> ‘Altruism </w:t>
      </w:r>
      <w:proofErr w:type="gramStart"/>
      <w:r>
        <w:t>And</w:t>
      </w:r>
      <w:proofErr w:type="gramEnd"/>
      <w:r>
        <w:t xml:space="preserve"> Altruistic Love: Science, Philosophy, And Religion </w:t>
      </w:r>
      <w:proofErr w:type="gramStart"/>
      <w:r>
        <w:t>In</w:t>
      </w:r>
      <w:proofErr w:type="gramEnd"/>
      <w:r>
        <w:t xml:space="preserve"> Dialogue’, 1</w:t>
      </w:r>
      <w:r w:rsidRPr="00C5684F">
        <w:rPr>
          <w:vertAlign w:val="superscript"/>
        </w:rPr>
        <w:t>st</w:t>
      </w:r>
      <w:r>
        <w:t xml:space="preserve"> ed. (Oxford university press 2002)</w:t>
      </w:r>
    </w:p>
    <w:p w14:paraId="3027AE28" w14:textId="77777777" w:rsidR="005A0F79" w:rsidRDefault="005A0F79"/>
    <w:p w14:paraId="6347A514" w14:textId="71978692" w:rsidR="00A218B9" w:rsidRPr="00A218B9" w:rsidRDefault="005A0F79">
      <w:r w:rsidRPr="00921DCE">
        <w:rPr>
          <w:sz w:val="20"/>
          <w:szCs w:val="20"/>
        </w:rPr>
        <w:t xml:space="preserve">Werner, </w:t>
      </w:r>
      <w:r>
        <w:rPr>
          <w:sz w:val="20"/>
          <w:szCs w:val="20"/>
        </w:rPr>
        <w:t xml:space="preserve">J. </w:t>
      </w:r>
      <w:r>
        <w:rPr>
          <w:sz w:val="20"/>
          <w:szCs w:val="20"/>
        </w:rPr>
        <w:t>‘</w:t>
      </w:r>
      <w:r w:rsidRPr="00921DCE">
        <w:rPr>
          <w:sz w:val="20"/>
          <w:szCs w:val="20"/>
        </w:rPr>
        <w:t xml:space="preserve">Rescue Cases, </w:t>
      </w:r>
      <w:r>
        <w:rPr>
          <w:sz w:val="20"/>
          <w:szCs w:val="20"/>
        </w:rPr>
        <w:t>T</w:t>
      </w:r>
      <w:r w:rsidRPr="00921DCE">
        <w:rPr>
          <w:sz w:val="20"/>
          <w:szCs w:val="20"/>
        </w:rPr>
        <w:t xml:space="preserve">he Majority Rule, </w:t>
      </w:r>
      <w:r>
        <w:rPr>
          <w:sz w:val="20"/>
          <w:szCs w:val="20"/>
        </w:rPr>
        <w:t>A</w:t>
      </w:r>
      <w:r w:rsidRPr="00921DCE">
        <w:rPr>
          <w:sz w:val="20"/>
          <w:szCs w:val="20"/>
        </w:rPr>
        <w:t xml:space="preserve">nd </w:t>
      </w:r>
      <w:proofErr w:type="gramStart"/>
      <w:r>
        <w:rPr>
          <w:sz w:val="20"/>
          <w:szCs w:val="20"/>
        </w:rPr>
        <w:t>T</w:t>
      </w:r>
      <w:r w:rsidRPr="00921DCE">
        <w:rPr>
          <w:sz w:val="20"/>
          <w:szCs w:val="20"/>
        </w:rPr>
        <w:t>he</w:t>
      </w:r>
      <w:proofErr w:type="gramEnd"/>
      <w:r w:rsidRPr="00921DCE">
        <w:rPr>
          <w:sz w:val="20"/>
          <w:szCs w:val="20"/>
        </w:rPr>
        <w:t xml:space="preserve"> Greatest Number,</w:t>
      </w:r>
      <w:r>
        <w:rPr>
          <w:sz w:val="20"/>
          <w:szCs w:val="20"/>
        </w:rPr>
        <w:t xml:space="preserve">’ </w:t>
      </w:r>
      <w:r w:rsidRPr="00921DCE">
        <w:rPr>
          <w:i/>
          <w:iCs/>
          <w:sz w:val="20"/>
          <w:szCs w:val="20"/>
        </w:rPr>
        <w:t>Journal of ethics &amp; social philosophy</w:t>
      </w:r>
      <w:r w:rsidRPr="00921DCE">
        <w:rPr>
          <w:sz w:val="20"/>
          <w:szCs w:val="20"/>
        </w:rPr>
        <w:t xml:space="preserve">, </w:t>
      </w:r>
      <w:r>
        <w:rPr>
          <w:sz w:val="20"/>
          <w:szCs w:val="20"/>
        </w:rPr>
        <w:t>(2024</w:t>
      </w:r>
      <w:proofErr w:type="gramStart"/>
      <w:r>
        <w:rPr>
          <w:sz w:val="20"/>
          <w:szCs w:val="20"/>
        </w:rPr>
        <w:t xml:space="preserve">), </w:t>
      </w:r>
      <w:r w:rsidRPr="00921DCE">
        <w:rPr>
          <w:sz w:val="20"/>
          <w:szCs w:val="20"/>
        </w:rPr>
        <w:t xml:space="preserve"> </w:t>
      </w:r>
      <w:r>
        <w:rPr>
          <w:sz w:val="20"/>
          <w:szCs w:val="20"/>
        </w:rPr>
        <w:t>&lt;</w:t>
      </w:r>
      <w:proofErr w:type="gramEnd"/>
      <w:r>
        <w:fldChar w:fldCharType="begin"/>
      </w:r>
      <w:r>
        <w:instrText>HYPERLINK "https://doi.org/10.26556/jesp.v28i3.3691"</w:instrText>
      </w:r>
      <w:r>
        <w:fldChar w:fldCharType="separate"/>
      </w:r>
      <w:r w:rsidRPr="00921DCE">
        <w:rPr>
          <w:rStyle w:val="Hyperlink"/>
          <w:sz w:val="20"/>
          <w:szCs w:val="20"/>
        </w:rPr>
        <w:t>https://doi.org/10.26556/jesp.v28i3.3691</w:t>
      </w:r>
      <w:r>
        <w:fldChar w:fldCharType="end"/>
      </w:r>
      <w:proofErr w:type="gramStart"/>
      <w:r>
        <w:t>&gt;</w:t>
      </w:r>
      <w:r>
        <w:rPr>
          <w:sz w:val="20"/>
          <w:szCs w:val="20"/>
        </w:rPr>
        <w:t xml:space="preserve">  [</w:t>
      </w:r>
      <w:proofErr w:type="gramEnd"/>
      <w:r>
        <w:rPr>
          <w:sz w:val="20"/>
          <w:szCs w:val="20"/>
        </w:rPr>
        <w:t>Accessed 30</w:t>
      </w:r>
      <w:r w:rsidRPr="00C32D48">
        <w:rPr>
          <w:sz w:val="20"/>
          <w:szCs w:val="20"/>
          <w:vertAlign w:val="superscript"/>
        </w:rPr>
        <w:t>th</w:t>
      </w:r>
      <w:r>
        <w:rPr>
          <w:sz w:val="20"/>
          <w:szCs w:val="20"/>
        </w:rPr>
        <w:t xml:space="preserve"> April 2026],</w:t>
      </w:r>
    </w:p>
    <w:sectPr w:rsidR="00A218B9" w:rsidRPr="00A218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AF07D" w14:textId="77777777" w:rsidR="0036721E" w:rsidRDefault="0036721E" w:rsidP="007C3177">
      <w:pPr>
        <w:spacing w:after="0" w:line="240" w:lineRule="auto"/>
      </w:pPr>
      <w:r>
        <w:separator/>
      </w:r>
    </w:p>
  </w:endnote>
  <w:endnote w:type="continuationSeparator" w:id="0">
    <w:p w14:paraId="4089583E" w14:textId="77777777" w:rsidR="0036721E" w:rsidRDefault="0036721E" w:rsidP="007C3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15F60" w14:textId="77777777" w:rsidR="0036721E" w:rsidRDefault="0036721E" w:rsidP="007C3177">
      <w:pPr>
        <w:spacing w:after="0" w:line="240" w:lineRule="auto"/>
      </w:pPr>
      <w:r>
        <w:separator/>
      </w:r>
    </w:p>
  </w:footnote>
  <w:footnote w:type="continuationSeparator" w:id="0">
    <w:p w14:paraId="6B2202A1" w14:textId="77777777" w:rsidR="0036721E" w:rsidRDefault="0036721E" w:rsidP="007C3177">
      <w:pPr>
        <w:spacing w:after="0" w:line="240" w:lineRule="auto"/>
      </w:pPr>
      <w:r>
        <w:continuationSeparator/>
      </w:r>
    </w:p>
  </w:footnote>
  <w:footnote w:id="1">
    <w:p w14:paraId="7B162FA4" w14:textId="249D09E7" w:rsidR="006D44F4" w:rsidRDefault="006D44F4">
      <w:pPr>
        <w:pStyle w:val="FootnoteText"/>
      </w:pPr>
      <w:r>
        <w:rPr>
          <w:rStyle w:val="FootnoteReference"/>
        </w:rPr>
        <w:footnoteRef/>
      </w:r>
      <w:r>
        <w:t xml:space="preserve"> S</w:t>
      </w:r>
      <w:r w:rsidR="001A0C01">
        <w:t>tephen</w:t>
      </w:r>
      <w:r>
        <w:t xml:space="preserve"> G. Post, ‘Altruism </w:t>
      </w:r>
      <w:proofErr w:type="gramStart"/>
      <w:r>
        <w:t>And</w:t>
      </w:r>
      <w:proofErr w:type="gramEnd"/>
      <w:r>
        <w:t xml:space="preserve"> Altruistic Love: Science, Philosophy, And Religion </w:t>
      </w:r>
      <w:proofErr w:type="gramStart"/>
      <w:r>
        <w:t>In</w:t>
      </w:r>
      <w:proofErr w:type="gramEnd"/>
      <w:r>
        <w:t xml:space="preserve"> Dialogue</w:t>
      </w:r>
      <w:r w:rsidR="001A0C01">
        <w:t>’,</w:t>
      </w:r>
      <w:r w:rsidR="00C5684F">
        <w:t xml:space="preserve"> 1</w:t>
      </w:r>
      <w:r w:rsidR="00C5684F" w:rsidRPr="00C5684F">
        <w:rPr>
          <w:vertAlign w:val="superscript"/>
        </w:rPr>
        <w:t>st</w:t>
      </w:r>
      <w:r w:rsidR="00C5684F">
        <w:t xml:space="preserve"> ed. (Oxford university press 2002), </w:t>
      </w:r>
      <w:r w:rsidR="008E2903">
        <w:t>p</w:t>
      </w:r>
      <w:r>
        <w:t>. 18.</w:t>
      </w:r>
    </w:p>
  </w:footnote>
  <w:footnote w:id="2">
    <w:p w14:paraId="0D91D307" w14:textId="075B326C" w:rsidR="007C3177" w:rsidRPr="007C3177" w:rsidRDefault="007C3177" w:rsidP="007C3177">
      <w:pPr>
        <w:rPr>
          <w:b/>
          <w:bCs/>
        </w:rPr>
      </w:pPr>
      <w:r>
        <w:rPr>
          <w:rStyle w:val="FootnoteReference"/>
        </w:rPr>
        <w:footnoteRef/>
      </w:r>
      <w:r w:rsidR="001A0C01">
        <w:t xml:space="preserve"> </w:t>
      </w:r>
      <w:r w:rsidR="001A0C01">
        <w:t xml:space="preserve">Stephen G. Post, ‘Altruism </w:t>
      </w:r>
      <w:proofErr w:type="gramStart"/>
      <w:r w:rsidR="001A0C01">
        <w:t>And</w:t>
      </w:r>
      <w:proofErr w:type="gramEnd"/>
      <w:r w:rsidR="001A0C01">
        <w:t xml:space="preserve"> Altruistic Love: Science, Philosophy, And Religion </w:t>
      </w:r>
      <w:proofErr w:type="gramStart"/>
      <w:r w:rsidR="001A0C01">
        <w:t>In</w:t>
      </w:r>
      <w:proofErr w:type="gramEnd"/>
      <w:r w:rsidR="001A0C01">
        <w:t xml:space="preserve"> Dialogue’</w:t>
      </w:r>
      <w:r w:rsidR="000219E5">
        <w:t xml:space="preserve">, p. </w:t>
      </w:r>
      <w:r>
        <w:t xml:space="preserve">123. </w:t>
      </w:r>
    </w:p>
  </w:footnote>
  <w:footnote w:id="3">
    <w:p w14:paraId="2E1FA846" w14:textId="540764A0" w:rsidR="007C3177" w:rsidRDefault="007C3177">
      <w:pPr>
        <w:pStyle w:val="FootnoteText"/>
      </w:pPr>
      <w:r>
        <w:rPr>
          <w:rStyle w:val="FootnoteReference"/>
        </w:rPr>
        <w:footnoteRef/>
      </w:r>
      <w:r>
        <w:t xml:space="preserve"> </w:t>
      </w:r>
      <w:r w:rsidR="000219E5">
        <w:t xml:space="preserve">Ibid. p. 123. </w:t>
      </w:r>
      <w:r w:rsidR="00B43E7C">
        <w:t xml:space="preserve"> </w:t>
      </w:r>
    </w:p>
  </w:footnote>
  <w:footnote w:id="4">
    <w:p w14:paraId="7EB65351" w14:textId="3FE8611F" w:rsidR="00866765" w:rsidRDefault="00866765">
      <w:pPr>
        <w:pStyle w:val="FootnoteText"/>
      </w:pPr>
      <w:r>
        <w:rPr>
          <w:rStyle w:val="FootnoteReference"/>
        </w:rPr>
        <w:footnoteRef/>
      </w:r>
      <w:r>
        <w:t xml:space="preserve"> </w:t>
      </w:r>
      <w:r>
        <w:t xml:space="preserve">Jeremy Bentham ‘An Introduction to the principles of morals and legislation’ </w:t>
      </w:r>
      <w:r w:rsidR="008C7472">
        <w:t>(Contin</w:t>
      </w:r>
      <w:r w:rsidR="00442E45">
        <w:t xml:space="preserve">uum International Publishing 1970), </w:t>
      </w:r>
      <w:r>
        <w:t>p</w:t>
      </w:r>
      <w:r w:rsidR="002822CD">
        <w:t xml:space="preserve">. 6. </w:t>
      </w:r>
      <w:r>
        <w:t xml:space="preserve"> </w:t>
      </w:r>
    </w:p>
  </w:footnote>
  <w:footnote w:id="5">
    <w:p w14:paraId="17AC9B4A" w14:textId="0F38488B" w:rsidR="00A7554E" w:rsidRDefault="00A7554E">
      <w:pPr>
        <w:pStyle w:val="FootnoteText"/>
      </w:pPr>
      <w:r>
        <w:rPr>
          <w:rStyle w:val="FootnoteReference"/>
        </w:rPr>
        <w:footnoteRef/>
      </w:r>
      <w:r>
        <w:t xml:space="preserve"> </w:t>
      </w:r>
      <w:r w:rsidR="000219E5">
        <w:t xml:space="preserve">C. D. </w:t>
      </w:r>
      <w:r w:rsidR="00894FDF" w:rsidRPr="00894FDF">
        <w:t xml:space="preserve">Batson, </w:t>
      </w:r>
      <w:r w:rsidR="000219E5">
        <w:t>‘</w:t>
      </w:r>
      <w:r w:rsidR="00894FDF" w:rsidRPr="000219E5">
        <w:t xml:space="preserve">Altruism </w:t>
      </w:r>
      <w:proofErr w:type="gramStart"/>
      <w:r w:rsidR="000219E5">
        <w:t>I</w:t>
      </w:r>
      <w:r w:rsidR="00894FDF" w:rsidRPr="000219E5">
        <w:t>n</w:t>
      </w:r>
      <w:proofErr w:type="gramEnd"/>
      <w:r w:rsidR="00894FDF" w:rsidRPr="000219E5">
        <w:t xml:space="preserve"> </w:t>
      </w:r>
      <w:r w:rsidR="000219E5">
        <w:t>H</w:t>
      </w:r>
      <w:r w:rsidR="00894FDF" w:rsidRPr="000219E5">
        <w:t>umans</w:t>
      </w:r>
      <w:r w:rsidR="000219E5">
        <w:t>’,</w:t>
      </w:r>
      <w:r w:rsidR="00894FDF" w:rsidRPr="00894FDF">
        <w:t xml:space="preserve"> </w:t>
      </w:r>
      <w:r w:rsidR="000219E5">
        <w:t>(</w:t>
      </w:r>
      <w:r w:rsidR="00894FDF" w:rsidRPr="00894FDF">
        <w:t xml:space="preserve">Oxford: Oxford University </w:t>
      </w:r>
      <w:r w:rsidR="000219E5">
        <w:t>Press 2012), p</w:t>
      </w:r>
      <w:r w:rsidR="00894FDF">
        <w:t>.</w:t>
      </w:r>
      <w:r w:rsidR="000219E5">
        <w:t xml:space="preserve"> </w:t>
      </w:r>
      <w:r w:rsidR="00894FDF">
        <w:t>21</w:t>
      </w:r>
      <w:r w:rsidR="000219E5">
        <w:t>.</w:t>
      </w:r>
    </w:p>
  </w:footnote>
  <w:footnote w:id="6">
    <w:p w14:paraId="1F174B65" w14:textId="47A9BEA4" w:rsidR="00AA0B65" w:rsidRDefault="00AA0B65">
      <w:pPr>
        <w:pStyle w:val="FootnoteText"/>
      </w:pPr>
      <w:r>
        <w:rPr>
          <w:rStyle w:val="FootnoteReference"/>
        </w:rPr>
        <w:footnoteRef/>
      </w:r>
      <w:r>
        <w:t xml:space="preserve"> </w:t>
      </w:r>
      <w:r w:rsidR="000219E5">
        <w:t xml:space="preserve">C. C. </w:t>
      </w:r>
      <w:r w:rsidRPr="00AA0B65">
        <w:t xml:space="preserve">Grueter, </w:t>
      </w:r>
      <w:r w:rsidRPr="00AA0B65">
        <w:rPr>
          <w:i/>
          <w:iCs/>
        </w:rPr>
        <w:t>et al.</w:t>
      </w:r>
      <w:r w:rsidRPr="00AA0B65">
        <w:t xml:space="preserve">  </w:t>
      </w:r>
      <w:r w:rsidR="00504A94">
        <w:t>‘</w:t>
      </w:r>
      <w:r w:rsidRPr="00AA0B65">
        <w:t xml:space="preserve">Human </w:t>
      </w:r>
      <w:r w:rsidR="000219E5">
        <w:t>A</w:t>
      </w:r>
      <w:r w:rsidRPr="00AA0B65">
        <w:t xml:space="preserve">ltruistic </w:t>
      </w:r>
      <w:r w:rsidR="000219E5">
        <w:t>T</w:t>
      </w:r>
      <w:r w:rsidRPr="00AA0B65">
        <w:t xml:space="preserve">endencies </w:t>
      </w:r>
      <w:r w:rsidR="000219E5">
        <w:t>V</w:t>
      </w:r>
      <w:r w:rsidRPr="00AA0B65">
        <w:t xml:space="preserve">ary </w:t>
      </w:r>
      <w:proofErr w:type="gramStart"/>
      <w:r w:rsidR="000219E5">
        <w:t>W</w:t>
      </w:r>
      <w:r w:rsidRPr="00AA0B65">
        <w:t>ith</w:t>
      </w:r>
      <w:proofErr w:type="gramEnd"/>
      <w:r w:rsidRPr="00AA0B65">
        <w:t xml:space="preserve"> </w:t>
      </w:r>
      <w:r w:rsidR="00504A94">
        <w:t>B</w:t>
      </w:r>
      <w:r w:rsidRPr="00AA0B65">
        <w:t xml:space="preserve">oth </w:t>
      </w:r>
      <w:r w:rsidR="00504A94">
        <w:t>T</w:t>
      </w:r>
      <w:r w:rsidRPr="00AA0B65">
        <w:t>he costliness of selfless acts and socioeconomic status</w:t>
      </w:r>
      <w:r w:rsidR="00F923D4">
        <w:t>’,</w:t>
      </w:r>
      <w:r w:rsidRPr="00AA0B65">
        <w:t xml:space="preserve"> </w:t>
      </w:r>
      <w:r w:rsidRPr="00AA0B65">
        <w:rPr>
          <w:i/>
          <w:iCs/>
        </w:rPr>
        <w:t>Peer</w:t>
      </w:r>
      <w:r w:rsidR="00F923D4">
        <w:rPr>
          <w:i/>
          <w:iCs/>
        </w:rPr>
        <w:t xml:space="preserve"> </w:t>
      </w:r>
      <w:r w:rsidRPr="00AA0B65">
        <w:rPr>
          <w:i/>
          <w:iCs/>
        </w:rPr>
        <w:t>J</w:t>
      </w:r>
      <w:r w:rsidR="00900C99" w:rsidRPr="00900C99">
        <w:t>, (2016),</w:t>
      </w:r>
      <w:r w:rsidR="00900C99">
        <w:rPr>
          <w:i/>
          <w:iCs/>
        </w:rPr>
        <w:t xml:space="preserve"> </w:t>
      </w:r>
      <w:r w:rsidR="00373B2F">
        <w:t>&lt;</w:t>
      </w:r>
      <w:r w:rsidRPr="00AA0B65">
        <w:t>https://doi.org/10.7717/peerj.2610</w:t>
      </w:r>
      <w:r w:rsidR="00373B2F">
        <w:t xml:space="preserve">&gt;, [Accessed </w:t>
      </w:r>
      <w:r w:rsidR="00900C99">
        <w:t>7</w:t>
      </w:r>
      <w:r w:rsidR="00900C99" w:rsidRPr="00900C99">
        <w:rPr>
          <w:vertAlign w:val="superscript"/>
        </w:rPr>
        <w:t>th</w:t>
      </w:r>
      <w:r w:rsidR="00900C99">
        <w:t xml:space="preserve"> May 2026]</w:t>
      </w:r>
      <w:r w:rsidR="00C32D48">
        <w:t xml:space="preserve">, p. 3. </w:t>
      </w:r>
    </w:p>
  </w:footnote>
  <w:footnote w:id="7">
    <w:p w14:paraId="54A47C26" w14:textId="214F0648" w:rsidR="0067797E" w:rsidRDefault="0067797E">
      <w:pPr>
        <w:pStyle w:val="FootnoteText"/>
      </w:pPr>
      <w:r>
        <w:rPr>
          <w:rStyle w:val="FootnoteReference"/>
        </w:rPr>
        <w:footnoteRef/>
      </w:r>
      <w:r w:rsidR="00900C99">
        <w:t xml:space="preserve"> </w:t>
      </w:r>
      <w:r w:rsidR="00900C99">
        <w:t xml:space="preserve">C. D. </w:t>
      </w:r>
      <w:r w:rsidR="00900C99" w:rsidRPr="00894FDF">
        <w:t xml:space="preserve">Batson, </w:t>
      </w:r>
      <w:r w:rsidR="00900C99">
        <w:t>‘</w:t>
      </w:r>
      <w:r w:rsidR="00900C99" w:rsidRPr="000219E5">
        <w:t xml:space="preserve">Altruism </w:t>
      </w:r>
      <w:proofErr w:type="gramStart"/>
      <w:r w:rsidR="00900C99">
        <w:t>I</w:t>
      </w:r>
      <w:r w:rsidR="00900C99" w:rsidRPr="000219E5">
        <w:t>n</w:t>
      </w:r>
      <w:proofErr w:type="gramEnd"/>
      <w:r w:rsidR="00900C99" w:rsidRPr="000219E5">
        <w:t xml:space="preserve"> </w:t>
      </w:r>
      <w:r w:rsidR="00900C99">
        <w:t>H</w:t>
      </w:r>
      <w:r w:rsidR="00900C99" w:rsidRPr="000219E5">
        <w:t>umans</w:t>
      </w:r>
      <w:r w:rsidR="00900C99">
        <w:t>’,</w:t>
      </w:r>
      <w:r w:rsidR="00900C99" w:rsidRPr="00894FDF">
        <w:t xml:space="preserve"> </w:t>
      </w:r>
      <w:r w:rsidR="00900C99">
        <w:t>(</w:t>
      </w:r>
      <w:r w:rsidR="00900C99" w:rsidRPr="00894FDF">
        <w:t xml:space="preserve">Oxford: Oxford University </w:t>
      </w:r>
      <w:r w:rsidR="00900C99">
        <w:t xml:space="preserve">Press 2012), </w:t>
      </w:r>
      <w:r w:rsidR="007444DE">
        <w:t xml:space="preserve">p. </w:t>
      </w:r>
      <w:r w:rsidR="001C5D5D">
        <w:t xml:space="preserve">20. </w:t>
      </w:r>
    </w:p>
  </w:footnote>
  <w:footnote w:id="8">
    <w:p w14:paraId="09813CF1" w14:textId="19502A02" w:rsidR="001955B8" w:rsidRDefault="001955B8">
      <w:pPr>
        <w:pStyle w:val="FootnoteText"/>
      </w:pPr>
      <w:r>
        <w:rPr>
          <w:rStyle w:val="FootnoteReference"/>
        </w:rPr>
        <w:footnoteRef/>
      </w:r>
      <w:r w:rsidR="00900C99">
        <w:t xml:space="preserve"> </w:t>
      </w:r>
      <w:r w:rsidR="007444DE">
        <w:t xml:space="preserve">C. D. </w:t>
      </w:r>
      <w:r w:rsidR="007444DE" w:rsidRPr="00894FDF">
        <w:t xml:space="preserve">Batson, </w:t>
      </w:r>
      <w:r w:rsidR="007444DE">
        <w:t>‘</w:t>
      </w:r>
      <w:r w:rsidR="007444DE" w:rsidRPr="000219E5">
        <w:t xml:space="preserve">Altruism </w:t>
      </w:r>
      <w:proofErr w:type="gramStart"/>
      <w:r w:rsidR="007444DE">
        <w:t>I</w:t>
      </w:r>
      <w:r w:rsidR="007444DE" w:rsidRPr="000219E5">
        <w:t>n</w:t>
      </w:r>
      <w:proofErr w:type="gramEnd"/>
      <w:r w:rsidR="007444DE" w:rsidRPr="000219E5">
        <w:t xml:space="preserve"> </w:t>
      </w:r>
      <w:r w:rsidR="007444DE">
        <w:t>H</w:t>
      </w:r>
      <w:r w:rsidR="007444DE" w:rsidRPr="000219E5">
        <w:t>umans</w:t>
      </w:r>
      <w:r w:rsidR="007444DE">
        <w:t xml:space="preserve">’, </w:t>
      </w:r>
      <w:r w:rsidR="007444DE">
        <w:t xml:space="preserve">p. 22. </w:t>
      </w:r>
      <w:r w:rsidR="00B540DF">
        <w:t xml:space="preserve"> </w:t>
      </w:r>
    </w:p>
  </w:footnote>
  <w:footnote w:id="9">
    <w:p w14:paraId="7F16B33A" w14:textId="540BB224" w:rsidR="00B03A91" w:rsidRDefault="00B03A91">
      <w:pPr>
        <w:pStyle w:val="FootnoteText"/>
      </w:pPr>
      <w:r>
        <w:rPr>
          <w:rStyle w:val="FootnoteReference"/>
        </w:rPr>
        <w:footnoteRef/>
      </w:r>
      <w:r>
        <w:t xml:space="preserve"> </w:t>
      </w:r>
      <w:r w:rsidR="007444DE">
        <w:t xml:space="preserve">Stephen G. Post, ‘Altruism </w:t>
      </w:r>
      <w:proofErr w:type="gramStart"/>
      <w:r w:rsidR="007444DE">
        <w:t>And</w:t>
      </w:r>
      <w:proofErr w:type="gramEnd"/>
      <w:r w:rsidR="007444DE">
        <w:t xml:space="preserve"> Altruistic Love: Science, Philosophy, And Religion </w:t>
      </w:r>
      <w:proofErr w:type="gramStart"/>
      <w:r w:rsidR="007444DE">
        <w:t>In</w:t>
      </w:r>
      <w:proofErr w:type="gramEnd"/>
      <w:r w:rsidR="007444DE">
        <w:t xml:space="preserve"> Dialogue’, 1</w:t>
      </w:r>
      <w:r w:rsidR="007444DE" w:rsidRPr="00C5684F">
        <w:rPr>
          <w:vertAlign w:val="superscript"/>
        </w:rPr>
        <w:t>st</w:t>
      </w:r>
      <w:r w:rsidR="007444DE">
        <w:t xml:space="preserve"> ed. (Oxford university press 2002), p. 1</w:t>
      </w:r>
      <w:r w:rsidR="007444DE">
        <w:t>9.</w:t>
      </w:r>
    </w:p>
  </w:footnote>
  <w:footnote w:id="10">
    <w:p w14:paraId="29DD57C9" w14:textId="3E32BF2D" w:rsidR="00B43E7C" w:rsidRPr="00921DCE" w:rsidRDefault="00B43E7C">
      <w:pPr>
        <w:pStyle w:val="FootnoteText"/>
      </w:pPr>
      <w:r w:rsidRPr="00921DCE">
        <w:rPr>
          <w:rStyle w:val="FootnoteReference"/>
        </w:rPr>
        <w:footnoteRef/>
      </w:r>
      <w:r w:rsidRPr="00921DCE">
        <w:t xml:space="preserve"> </w:t>
      </w:r>
      <w:r w:rsidR="007444DE">
        <w:t xml:space="preserve">Stephen G. Post, ‘Altruism </w:t>
      </w:r>
      <w:proofErr w:type="gramStart"/>
      <w:r w:rsidR="007444DE">
        <w:t>And</w:t>
      </w:r>
      <w:proofErr w:type="gramEnd"/>
      <w:r w:rsidR="007444DE">
        <w:t xml:space="preserve"> Altruistic Love: Science, Philosophy, And Religion </w:t>
      </w:r>
      <w:proofErr w:type="gramStart"/>
      <w:r w:rsidR="007444DE">
        <w:t>In</w:t>
      </w:r>
      <w:proofErr w:type="gramEnd"/>
      <w:r w:rsidR="007444DE">
        <w:t xml:space="preserve"> Dialogue’, p. 1</w:t>
      </w:r>
      <w:r w:rsidR="007444DE">
        <w:t>7.</w:t>
      </w:r>
    </w:p>
  </w:footnote>
  <w:footnote w:id="11">
    <w:p w14:paraId="07626E70" w14:textId="49D87766" w:rsidR="00226912" w:rsidRPr="00921DCE" w:rsidRDefault="00226912">
      <w:pPr>
        <w:pStyle w:val="FootnoteText"/>
      </w:pPr>
      <w:r w:rsidRPr="00921DCE">
        <w:rPr>
          <w:rStyle w:val="FootnoteReference"/>
        </w:rPr>
        <w:footnoteRef/>
      </w:r>
      <w:r w:rsidRPr="00921DCE">
        <w:t xml:space="preserve"> </w:t>
      </w:r>
      <w:r w:rsidR="007444DE">
        <w:t>Ibid. p</w:t>
      </w:r>
      <w:r w:rsidRPr="00921DCE">
        <w:t xml:space="preserve">. 18. </w:t>
      </w:r>
    </w:p>
  </w:footnote>
  <w:footnote w:id="12">
    <w:p w14:paraId="1EF32447" w14:textId="201DE33D" w:rsidR="00226912" w:rsidRPr="00921DCE" w:rsidRDefault="00226912" w:rsidP="00226912">
      <w:pPr>
        <w:rPr>
          <w:sz w:val="20"/>
          <w:szCs w:val="20"/>
        </w:rPr>
      </w:pPr>
      <w:r w:rsidRPr="00921DCE">
        <w:rPr>
          <w:rStyle w:val="FootnoteReference"/>
          <w:sz w:val="20"/>
          <w:szCs w:val="20"/>
        </w:rPr>
        <w:footnoteRef/>
      </w:r>
      <w:r w:rsidRPr="00921DCE">
        <w:rPr>
          <w:sz w:val="20"/>
          <w:szCs w:val="20"/>
        </w:rPr>
        <w:t xml:space="preserve"> </w:t>
      </w:r>
      <w:r w:rsidR="007444DE">
        <w:rPr>
          <w:sz w:val="20"/>
          <w:szCs w:val="20"/>
        </w:rPr>
        <w:t xml:space="preserve">C. </w:t>
      </w:r>
      <w:r w:rsidRPr="00921DCE">
        <w:rPr>
          <w:sz w:val="20"/>
          <w:szCs w:val="20"/>
        </w:rPr>
        <w:t xml:space="preserve">Bennett, </w:t>
      </w:r>
      <w:r w:rsidR="00A979DE" w:rsidRPr="00A979DE">
        <w:rPr>
          <w:sz w:val="20"/>
          <w:szCs w:val="20"/>
        </w:rPr>
        <w:t>‘</w:t>
      </w:r>
      <w:r w:rsidRPr="00A979DE">
        <w:rPr>
          <w:sz w:val="20"/>
          <w:szCs w:val="20"/>
        </w:rPr>
        <w:t xml:space="preserve">What </w:t>
      </w:r>
      <w:r w:rsidR="00A979DE" w:rsidRPr="00A979DE">
        <w:rPr>
          <w:sz w:val="20"/>
          <w:szCs w:val="20"/>
        </w:rPr>
        <w:t>I</w:t>
      </w:r>
      <w:r w:rsidRPr="00A979DE">
        <w:rPr>
          <w:sz w:val="20"/>
          <w:szCs w:val="20"/>
        </w:rPr>
        <w:t xml:space="preserve">s </w:t>
      </w:r>
      <w:r w:rsidR="00A979DE" w:rsidRPr="00A979DE">
        <w:rPr>
          <w:sz w:val="20"/>
          <w:szCs w:val="20"/>
        </w:rPr>
        <w:t>T</w:t>
      </w:r>
      <w:r w:rsidRPr="00A979DE">
        <w:rPr>
          <w:sz w:val="20"/>
          <w:szCs w:val="20"/>
        </w:rPr>
        <w:t xml:space="preserve">his </w:t>
      </w:r>
      <w:r w:rsidR="00A979DE" w:rsidRPr="00A979DE">
        <w:rPr>
          <w:sz w:val="20"/>
          <w:szCs w:val="20"/>
        </w:rPr>
        <w:t>T</w:t>
      </w:r>
      <w:r w:rsidRPr="00A979DE">
        <w:rPr>
          <w:sz w:val="20"/>
          <w:szCs w:val="20"/>
        </w:rPr>
        <w:t xml:space="preserve">hing </w:t>
      </w:r>
      <w:r w:rsidR="00A979DE" w:rsidRPr="00A979DE">
        <w:rPr>
          <w:sz w:val="20"/>
          <w:szCs w:val="20"/>
        </w:rPr>
        <w:t>C</w:t>
      </w:r>
      <w:r w:rsidRPr="00A979DE">
        <w:rPr>
          <w:sz w:val="20"/>
          <w:szCs w:val="20"/>
        </w:rPr>
        <w:t xml:space="preserve">alled Ethics? </w:t>
      </w:r>
      <w:r w:rsidRPr="00921DCE">
        <w:rPr>
          <w:sz w:val="20"/>
          <w:szCs w:val="20"/>
        </w:rPr>
        <w:t>Second edition</w:t>
      </w:r>
      <w:r w:rsidR="00A979DE">
        <w:rPr>
          <w:sz w:val="20"/>
          <w:szCs w:val="20"/>
        </w:rPr>
        <w:t>,</w:t>
      </w:r>
      <w:r w:rsidRPr="00921DCE">
        <w:rPr>
          <w:sz w:val="20"/>
          <w:szCs w:val="20"/>
        </w:rPr>
        <w:t xml:space="preserve"> </w:t>
      </w:r>
      <w:r w:rsidR="007444DE">
        <w:rPr>
          <w:sz w:val="20"/>
          <w:szCs w:val="20"/>
        </w:rPr>
        <w:t>(</w:t>
      </w:r>
      <w:r w:rsidRPr="00921DCE">
        <w:rPr>
          <w:sz w:val="20"/>
          <w:szCs w:val="20"/>
        </w:rPr>
        <w:t>Routledge</w:t>
      </w:r>
      <w:r w:rsidR="007444DE">
        <w:rPr>
          <w:sz w:val="20"/>
          <w:szCs w:val="20"/>
        </w:rPr>
        <w:t>, Florida, 2015)</w:t>
      </w:r>
      <w:r w:rsidR="00A979DE">
        <w:rPr>
          <w:sz w:val="20"/>
          <w:szCs w:val="20"/>
        </w:rPr>
        <w:t>, p. 59</w:t>
      </w:r>
      <w:r w:rsidRPr="00921DCE">
        <w:rPr>
          <w:sz w:val="20"/>
          <w:szCs w:val="20"/>
        </w:rPr>
        <w:t>.</w:t>
      </w:r>
    </w:p>
  </w:footnote>
  <w:footnote w:id="13">
    <w:p w14:paraId="7E3A6EC3" w14:textId="780083C7" w:rsidR="00226912" w:rsidRPr="00921DCE" w:rsidRDefault="00226912">
      <w:pPr>
        <w:pStyle w:val="FootnoteText"/>
      </w:pPr>
      <w:r w:rsidRPr="00921DCE">
        <w:rPr>
          <w:rStyle w:val="FootnoteReference"/>
        </w:rPr>
        <w:footnoteRef/>
      </w:r>
      <w:r w:rsidRPr="00921DCE">
        <w:t xml:space="preserve"> </w:t>
      </w:r>
      <w:r w:rsidR="00217920">
        <w:t xml:space="preserve">Stephen G. Post, ‘Altruism </w:t>
      </w:r>
      <w:proofErr w:type="gramStart"/>
      <w:r w:rsidR="00217920">
        <w:t>And</w:t>
      </w:r>
      <w:proofErr w:type="gramEnd"/>
      <w:r w:rsidR="00217920">
        <w:t xml:space="preserve"> Altruistic Love: Science, Philosophy, And Religion </w:t>
      </w:r>
      <w:proofErr w:type="gramStart"/>
      <w:r w:rsidR="00217920">
        <w:t>In</w:t>
      </w:r>
      <w:proofErr w:type="gramEnd"/>
      <w:r w:rsidR="00217920">
        <w:t xml:space="preserve"> Dialogue’, 1</w:t>
      </w:r>
      <w:r w:rsidR="00217920" w:rsidRPr="00C5684F">
        <w:rPr>
          <w:vertAlign w:val="superscript"/>
        </w:rPr>
        <w:t>st</w:t>
      </w:r>
      <w:r w:rsidR="00217920">
        <w:t xml:space="preserve"> ed. (Oxford university press 2002), p. 18.</w:t>
      </w:r>
    </w:p>
  </w:footnote>
  <w:footnote w:id="14">
    <w:p w14:paraId="650E1FCF" w14:textId="60CB24B3" w:rsidR="00003422" w:rsidRPr="00921DCE" w:rsidRDefault="00003422" w:rsidP="00921DCE">
      <w:pPr>
        <w:rPr>
          <w:sz w:val="20"/>
          <w:szCs w:val="20"/>
        </w:rPr>
      </w:pPr>
      <w:r w:rsidRPr="00921DCE">
        <w:rPr>
          <w:rStyle w:val="FootnoteReference"/>
          <w:sz w:val="20"/>
          <w:szCs w:val="20"/>
        </w:rPr>
        <w:footnoteRef/>
      </w:r>
      <w:r w:rsidRPr="00921DCE">
        <w:rPr>
          <w:sz w:val="20"/>
          <w:szCs w:val="20"/>
        </w:rPr>
        <w:t xml:space="preserve"> </w:t>
      </w:r>
      <w:r w:rsidR="00217920">
        <w:rPr>
          <w:sz w:val="20"/>
          <w:szCs w:val="20"/>
        </w:rPr>
        <w:t xml:space="preserve">J. </w:t>
      </w:r>
      <w:r w:rsidR="00327EC8" w:rsidRPr="00921DCE">
        <w:rPr>
          <w:sz w:val="20"/>
          <w:szCs w:val="20"/>
        </w:rPr>
        <w:t xml:space="preserve">Werner, </w:t>
      </w:r>
      <w:r w:rsidR="00217920">
        <w:rPr>
          <w:sz w:val="20"/>
          <w:szCs w:val="20"/>
        </w:rPr>
        <w:t>‘</w:t>
      </w:r>
      <w:r w:rsidR="00327EC8" w:rsidRPr="00921DCE">
        <w:rPr>
          <w:sz w:val="20"/>
          <w:szCs w:val="20"/>
        </w:rPr>
        <w:t xml:space="preserve">Rescue Cases, </w:t>
      </w:r>
      <w:r w:rsidR="00217920">
        <w:rPr>
          <w:sz w:val="20"/>
          <w:szCs w:val="20"/>
        </w:rPr>
        <w:t>T</w:t>
      </w:r>
      <w:r w:rsidR="00327EC8" w:rsidRPr="00921DCE">
        <w:rPr>
          <w:sz w:val="20"/>
          <w:szCs w:val="20"/>
        </w:rPr>
        <w:t xml:space="preserve">he Majority Rule, </w:t>
      </w:r>
      <w:r w:rsidR="00217920">
        <w:rPr>
          <w:sz w:val="20"/>
          <w:szCs w:val="20"/>
        </w:rPr>
        <w:t>A</w:t>
      </w:r>
      <w:r w:rsidR="00327EC8" w:rsidRPr="00921DCE">
        <w:rPr>
          <w:sz w:val="20"/>
          <w:szCs w:val="20"/>
        </w:rPr>
        <w:t xml:space="preserve">nd </w:t>
      </w:r>
      <w:proofErr w:type="gramStart"/>
      <w:r w:rsidR="00217920">
        <w:rPr>
          <w:sz w:val="20"/>
          <w:szCs w:val="20"/>
        </w:rPr>
        <w:t>T</w:t>
      </w:r>
      <w:r w:rsidR="00327EC8" w:rsidRPr="00921DCE">
        <w:rPr>
          <w:sz w:val="20"/>
          <w:szCs w:val="20"/>
        </w:rPr>
        <w:t>he</w:t>
      </w:r>
      <w:proofErr w:type="gramEnd"/>
      <w:r w:rsidR="00327EC8" w:rsidRPr="00921DCE">
        <w:rPr>
          <w:sz w:val="20"/>
          <w:szCs w:val="20"/>
        </w:rPr>
        <w:t xml:space="preserve"> Greatest Number,</w:t>
      </w:r>
      <w:r w:rsidR="00217920">
        <w:rPr>
          <w:sz w:val="20"/>
          <w:szCs w:val="20"/>
        </w:rPr>
        <w:t xml:space="preserve">’ </w:t>
      </w:r>
      <w:r w:rsidR="00327EC8" w:rsidRPr="00921DCE">
        <w:rPr>
          <w:i/>
          <w:iCs/>
          <w:sz w:val="20"/>
          <w:szCs w:val="20"/>
        </w:rPr>
        <w:t>Journal of ethics &amp; social philosophy</w:t>
      </w:r>
      <w:r w:rsidR="00327EC8" w:rsidRPr="00921DCE">
        <w:rPr>
          <w:sz w:val="20"/>
          <w:szCs w:val="20"/>
        </w:rPr>
        <w:t xml:space="preserve">, </w:t>
      </w:r>
      <w:r w:rsidR="000C144E">
        <w:rPr>
          <w:sz w:val="20"/>
          <w:szCs w:val="20"/>
        </w:rPr>
        <w:t>(2024</w:t>
      </w:r>
      <w:proofErr w:type="gramStart"/>
      <w:r w:rsidR="000C144E">
        <w:rPr>
          <w:sz w:val="20"/>
          <w:szCs w:val="20"/>
        </w:rPr>
        <w:t xml:space="preserve">), </w:t>
      </w:r>
      <w:r w:rsidR="00327EC8" w:rsidRPr="00921DCE">
        <w:rPr>
          <w:sz w:val="20"/>
          <w:szCs w:val="20"/>
        </w:rPr>
        <w:t xml:space="preserve"> </w:t>
      </w:r>
      <w:r w:rsidR="000C144E">
        <w:rPr>
          <w:sz w:val="20"/>
          <w:szCs w:val="20"/>
        </w:rPr>
        <w:t>&lt;</w:t>
      </w:r>
      <w:proofErr w:type="gramEnd"/>
      <w:r w:rsidR="00327EC8">
        <w:fldChar w:fldCharType="begin"/>
      </w:r>
      <w:r w:rsidR="00327EC8">
        <w:instrText>HYPERLINK "https://doi.org/10.26556/jesp.v28i3.3691"</w:instrText>
      </w:r>
      <w:r w:rsidR="00327EC8">
        <w:fldChar w:fldCharType="separate"/>
      </w:r>
      <w:r w:rsidR="00327EC8" w:rsidRPr="00921DCE">
        <w:rPr>
          <w:rStyle w:val="Hyperlink"/>
          <w:sz w:val="20"/>
          <w:szCs w:val="20"/>
        </w:rPr>
        <w:t>https://doi.org/10.26556/jesp.v28i3.3691</w:t>
      </w:r>
      <w:r w:rsidR="00327EC8">
        <w:fldChar w:fldCharType="end"/>
      </w:r>
      <w:proofErr w:type="gramStart"/>
      <w:r w:rsidR="000C144E">
        <w:t>&gt;</w:t>
      </w:r>
      <w:r w:rsidR="000C144E">
        <w:rPr>
          <w:sz w:val="20"/>
          <w:szCs w:val="20"/>
        </w:rPr>
        <w:t xml:space="preserve">  [</w:t>
      </w:r>
      <w:proofErr w:type="gramEnd"/>
      <w:r w:rsidR="000C144E">
        <w:rPr>
          <w:sz w:val="20"/>
          <w:szCs w:val="20"/>
        </w:rPr>
        <w:t xml:space="preserve">Accessed </w:t>
      </w:r>
      <w:r w:rsidR="00C32D48">
        <w:rPr>
          <w:sz w:val="20"/>
          <w:szCs w:val="20"/>
        </w:rPr>
        <w:t>30</w:t>
      </w:r>
      <w:r w:rsidR="00C32D48" w:rsidRPr="00C32D48">
        <w:rPr>
          <w:sz w:val="20"/>
          <w:szCs w:val="20"/>
          <w:vertAlign w:val="superscript"/>
        </w:rPr>
        <w:t>th</w:t>
      </w:r>
      <w:r w:rsidR="00C32D48">
        <w:rPr>
          <w:sz w:val="20"/>
          <w:szCs w:val="20"/>
        </w:rPr>
        <w:t xml:space="preserve"> April 2026], </w:t>
      </w:r>
      <w:r w:rsidR="000C144E">
        <w:rPr>
          <w:sz w:val="20"/>
          <w:szCs w:val="20"/>
        </w:rPr>
        <w:t xml:space="preserve">p. 509. </w:t>
      </w:r>
      <w:r w:rsidR="00327EC8" w:rsidRPr="00921DCE">
        <w:rPr>
          <w:sz w:val="20"/>
          <w:szCs w:val="20"/>
        </w:rPr>
        <w:t xml:space="preserve"> </w:t>
      </w:r>
    </w:p>
  </w:footnote>
  <w:footnote w:id="15">
    <w:p w14:paraId="78453B6A" w14:textId="77747560" w:rsidR="00E2020A" w:rsidRPr="00921DCE" w:rsidRDefault="00E2020A" w:rsidP="00921DCE">
      <w:pPr>
        <w:rPr>
          <w:sz w:val="20"/>
          <w:szCs w:val="20"/>
        </w:rPr>
      </w:pPr>
      <w:r w:rsidRPr="00921DCE">
        <w:rPr>
          <w:rStyle w:val="FootnoteReference"/>
          <w:sz w:val="20"/>
          <w:szCs w:val="20"/>
        </w:rPr>
        <w:footnoteRef/>
      </w:r>
      <w:r w:rsidRPr="00921DCE">
        <w:rPr>
          <w:sz w:val="20"/>
          <w:szCs w:val="20"/>
        </w:rPr>
        <w:t xml:space="preserve"> </w:t>
      </w:r>
      <w:r w:rsidR="00C32D48">
        <w:rPr>
          <w:sz w:val="20"/>
          <w:szCs w:val="20"/>
        </w:rPr>
        <w:t xml:space="preserve">J. </w:t>
      </w:r>
      <w:r w:rsidR="00C32D48" w:rsidRPr="00921DCE">
        <w:rPr>
          <w:sz w:val="20"/>
          <w:szCs w:val="20"/>
        </w:rPr>
        <w:t xml:space="preserve">Werner, </w:t>
      </w:r>
      <w:r w:rsidR="00C32D48">
        <w:rPr>
          <w:sz w:val="20"/>
          <w:szCs w:val="20"/>
        </w:rPr>
        <w:t>‘</w:t>
      </w:r>
      <w:r w:rsidR="00C32D48" w:rsidRPr="00921DCE">
        <w:rPr>
          <w:sz w:val="20"/>
          <w:szCs w:val="20"/>
        </w:rPr>
        <w:t xml:space="preserve">Rescue Cases, </w:t>
      </w:r>
      <w:r w:rsidR="00C32D48">
        <w:rPr>
          <w:sz w:val="20"/>
          <w:szCs w:val="20"/>
        </w:rPr>
        <w:t>T</w:t>
      </w:r>
      <w:r w:rsidR="00C32D48" w:rsidRPr="00921DCE">
        <w:rPr>
          <w:sz w:val="20"/>
          <w:szCs w:val="20"/>
        </w:rPr>
        <w:t xml:space="preserve">he Majority Rule, </w:t>
      </w:r>
      <w:r w:rsidR="00C32D48">
        <w:rPr>
          <w:sz w:val="20"/>
          <w:szCs w:val="20"/>
        </w:rPr>
        <w:t>A</w:t>
      </w:r>
      <w:r w:rsidR="00C32D48" w:rsidRPr="00921DCE">
        <w:rPr>
          <w:sz w:val="20"/>
          <w:szCs w:val="20"/>
        </w:rPr>
        <w:t xml:space="preserve">nd </w:t>
      </w:r>
      <w:proofErr w:type="gramStart"/>
      <w:r w:rsidR="00C32D48">
        <w:rPr>
          <w:sz w:val="20"/>
          <w:szCs w:val="20"/>
        </w:rPr>
        <w:t>T</w:t>
      </w:r>
      <w:r w:rsidR="00C32D48" w:rsidRPr="00921DCE">
        <w:rPr>
          <w:sz w:val="20"/>
          <w:szCs w:val="20"/>
        </w:rPr>
        <w:t>he</w:t>
      </w:r>
      <w:proofErr w:type="gramEnd"/>
      <w:r w:rsidR="00C32D48" w:rsidRPr="00921DCE">
        <w:rPr>
          <w:sz w:val="20"/>
          <w:szCs w:val="20"/>
        </w:rPr>
        <w:t xml:space="preserve"> Greatest Number,</w:t>
      </w:r>
      <w:r w:rsidR="00C32D48">
        <w:rPr>
          <w:sz w:val="20"/>
          <w:szCs w:val="20"/>
        </w:rPr>
        <w:t xml:space="preserve">’ </w:t>
      </w:r>
      <w:r w:rsidR="00C32D48" w:rsidRPr="00921DCE">
        <w:rPr>
          <w:i/>
          <w:iCs/>
          <w:sz w:val="20"/>
          <w:szCs w:val="20"/>
        </w:rPr>
        <w:t>Journal of ethics &amp; social philosophy</w:t>
      </w:r>
      <w:r w:rsidR="00C32D48" w:rsidRPr="00921DCE">
        <w:rPr>
          <w:sz w:val="20"/>
          <w:szCs w:val="20"/>
        </w:rPr>
        <w:t>,</w:t>
      </w:r>
      <w:r w:rsidR="00C32D48">
        <w:rPr>
          <w:sz w:val="20"/>
          <w:szCs w:val="20"/>
        </w:rPr>
        <w:t xml:space="preserve"> </w:t>
      </w:r>
      <w:r w:rsidR="00C32D48">
        <w:rPr>
          <w:sz w:val="20"/>
          <w:szCs w:val="20"/>
        </w:rPr>
        <w:t>p. 50</w:t>
      </w:r>
      <w:r w:rsidR="00C32D48">
        <w:rPr>
          <w:sz w:val="20"/>
          <w:szCs w:val="20"/>
        </w:rPr>
        <w:t>8.</w:t>
      </w:r>
    </w:p>
  </w:footnote>
  <w:footnote w:id="16">
    <w:p w14:paraId="7BA93B08" w14:textId="13712A67" w:rsidR="00B62CF0" w:rsidRDefault="00B62CF0">
      <w:pPr>
        <w:pStyle w:val="FootnoteText"/>
      </w:pPr>
      <w:r w:rsidRPr="00921DCE">
        <w:rPr>
          <w:rStyle w:val="FootnoteReference"/>
        </w:rPr>
        <w:footnoteRef/>
      </w:r>
      <w:r w:rsidRPr="00921DCE">
        <w:t xml:space="preserve"> </w:t>
      </w:r>
      <w:r w:rsidR="00C32D48">
        <w:t xml:space="preserve">Stephen G. Post, ‘Altruism </w:t>
      </w:r>
      <w:proofErr w:type="gramStart"/>
      <w:r w:rsidR="00C32D48">
        <w:t>And</w:t>
      </w:r>
      <w:proofErr w:type="gramEnd"/>
      <w:r w:rsidR="00C32D48">
        <w:t xml:space="preserve"> Altruistic Love: Science, Philosophy, And Religion </w:t>
      </w:r>
      <w:proofErr w:type="gramStart"/>
      <w:r w:rsidR="00C32D48">
        <w:t>In</w:t>
      </w:r>
      <w:proofErr w:type="gramEnd"/>
      <w:r w:rsidR="00C32D48">
        <w:t xml:space="preserve"> Dialogue’, p. 1</w:t>
      </w:r>
      <w:r w:rsidR="00C32D48">
        <w:t>8.</w:t>
      </w:r>
    </w:p>
  </w:footnote>
  <w:footnote w:id="17">
    <w:p w14:paraId="2EF0F865" w14:textId="486E8134" w:rsidR="00C92DB5" w:rsidRDefault="00C92DB5" w:rsidP="00C32D48">
      <w:pPr>
        <w:pStyle w:val="FootnoteText"/>
      </w:pPr>
      <w:r>
        <w:rPr>
          <w:rStyle w:val="FootnoteReference"/>
        </w:rPr>
        <w:footnoteRef/>
      </w:r>
      <w:r>
        <w:t xml:space="preserve"> </w:t>
      </w:r>
      <w:r w:rsidR="00C32D48">
        <w:t xml:space="preserve">C. C. </w:t>
      </w:r>
      <w:r w:rsidR="00C32D48" w:rsidRPr="00AA0B65">
        <w:t xml:space="preserve">Grueter, </w:t>
      </w:r>
      <w:r w:rsidR="00C32D48" w:rsidRPr="00AA0B65">
        <w:rPr>
          <w:i/>
          <w:iCs/>
        </w:rPr>
        <w:t>et al.</w:t>
      </w:r>
      <w:r w:rsidR="00C32D48" w:rsidRPr="00AA0B65">
        <w:t xml:space="preserve">  </w:t>
      </w:r>
      <w:r w:rsidR="00C32D48">
        <w:t>‘</w:t>
      </w:r>
      <w:r w:rsidR="00C32D48" w:rsidRPr="00AA0B65">
        <w:t xml:space="preserve">Human </w:t>
      </w:r>
      <w:r w:rsidR="00C32D48">
        <w:t>A</w:t>
      </w:r>
      <w:r w:rsidR="00C32D48" w:rsidRPr="00AA0B65">
        <w:t xml:space="preserve">ltruistic </w:t>
      </w:r>
      <w:r w:rsidR="00C32D48">
        <w:t>T</w:t>
      </w:r>
      <w:r w:rsidR="00C32D48" w:rsidRPr="00AA0B65">
        <w:t xml:space="preserve">endencies </w:t>
      </w:r>
      <w:r w:rsidR="00C32D48">
        <w:t>V</w:t>
      </w:r>
      <w:r w:rsidR="00C32D48" w:rsidRPr="00AA0B65">
        <w:t xml:space="preserve">ary </w:t>
      </w:r>
      <w:proofErr w:type="gramStart"/>
      <w:r w:rsidR="00C32D48">
        <w:t>W</w:t>
      </w:r>
      <w:r w:rsidR="00C32D48" w:rsidRPr="00AA0B65">
        <w:t>ith</w:t>
      </w:r>
      <w:proofErr w:type="gramEnd"/>
      <w:r w:rsidR="00C32D48" w:rsidRPr="00AA0B65">
        <w:t xml:space="preserve"> </w:t>
      </w:r>
      <w:r w:rsidR="00C32D48">
        <w:t>B</w:t>
      </w:r>
      <w:r w:rsidR="00C32D48" w:rsidRPr="00AA0B65">
        <w:t xml:space="preserve">oth </w:t>
      </w:r>
      <w:r w:rsidR="00C32D48">
        <w:t>T</w:t>
      </w:r>
      <w:r w:rsidR="00C32D48" w:rsidRPr="00AA0B65">
        <w:t>he costliness of selfless acts and socioeconomic status</w:t>
      </w:r>
      <w:r w:rsidR="00C32D48">
        <w:t>’,</w:t>
      </w:r>
      <w:r w:rsidR="00C32D48" w:rsidRPr="00AA0B65">
        <w:t xml:space="preserve"> </w:t>
      </w:r>
      <w:r w:rsidR="00C32D48" w:rsidRPr="00AA0B65">
        <w:rPr>
          <w:i/>
          <w:iCs/>
        </w:rPr>
        <w:t>Peer</w:t>
      </w:r>
      <w:r w:rsidR="00C32D48">
        <w:rPr>
          <w:i/>
          <w:iCs/>
        </w:rPr>
        <w:t xml:space="preserve"> </w:t>
      </w:r>
      <w:r w:rsidR="00C32D48" w:rsidRPr="00AA0B65">
        <w:rPr>
          <w:i/>
          <w:iCs/>
        </w:rPr>
        <w:t>J</w:t>
      </w:r>
      <w:r w:rsidR="00C32D48" w:rsidRPr="00900C99">
        <w:t>, (2016),</w:t>
      </w:r>
      <w:r w:rsidR="00C32D48">
        <w:rPr>
          <w:i/>
          <w:iCs/>
        </w:rPr>
        <w:t xml:space="preserve"> </w:t>
      </w:r>
      <w:r w:rsidR="00C32D48">
        <w:t>&lt;</w:t>
      </w:r>
      <w:r w:rsidR="00C32D48" w:rsidRPr="00AA0B65">
        <w:t>https://doi.org/10.7717/peerj.2610</w:t>
      </w:r>
      <w:r w:rsidR="00C32D48">
        <w:t>&gt;, [Accessed 7</w:t>
      </w:r>
      <w:r w:rsidR="00C32D48" w:rsidRPr="00900C99">
        <w:rPr>
          <w:vertAlign w:val="superscript"/>
        </w:rPr>
        <w:t>th</w:t>
      </w:r>
      <w:r w:rsidR="00C32D48">
        <w:t xml:space="preserve"> May 2026]</w:t>
      </w:r>
      <w:r w:rsidR="00C32D48">
        <w:t xml:space="preserve">, p. 4. </w:t>
      </w:r>
    </w:p>
  </w:footnote>
  <w:footnote w:id="18">
    <w:p w14:paraId="798F59AB" w14:textId="6C2A9E56" w:rsidR="00C32D48" w:rsidRDefault="00897A3A" w:rsidP="00C32D48">
      <w:pPr>
        <w:pStyle w:val="FootnoteText"/>
      </w:pPr>
      <w:r>
        <w:rPr>
          <w:rStyle w:val="FootnoteReference"/>
        </w:rPr>
        <w:footnoteRef/>
      </w:r>
      <w:r>
        <w:t xml:space="preserve"> </w:t>
      </w:r>
      <w:r w:rsidR="00C32D48">
        <w:t xml:space="preserve">C. C. </w:t>
      </w:r>
      <w:r w:rsidR="00C32D48" w:rsidRPr="00AA0B65">
        <w:t xml:space="preserve">Grueter, </w:t>
      </w:r>
      <w:r w:rsidR="00C32D48" w:rsidRPr="00AA0B65">
        <w:rPr>
          <w:i/>
          <w:iCs/>
        </w:rPr>
        <w:t>et al.</w:t>
      </w:r>
      <w:r w:rsidR="00C32D48" w:rsidRPr="00AA0B65">
        <w:t xml:space="preserve">  </w:t>
      </w:r>
      <w:r w:rsidR="00C32D48">
        <w:t>‘</w:t>
      </w:r>
      <w:r w:rsidR="00C32D48" w:rsidRPr="00AA0B65">
        <w:t xml:space="preserve">Human </w:t>
      </w:r>
      <w:r w:rsidR="00C32D48">
        <w:t>A</w:t>
      </w:r>
      <w:r w:rsidR="00C32D48" w:rsidRPr="00AA0B65">
        <w:t xml:space="preserve">ltruistic </w:t>
      </w:r>
      <w:r w:rsidR="00C32D48">
        <w:t>T</w:t>
      </w:r>
      <w:r w:rsidR="00C32D48" w:rsidRPr="00AA0B65">
        <w:t xml:space="preserve">endencies </w:t>
      </w:r>
      <w:r w:rsidR="00C32D48">
        <w:t>V</w:t>
      </w:r>
      <w:r w:rsidR="00C32D48" w:rsidRPr="00AA0B65">
        <w:t xml:space="preserve">ary </w:t>
      </w:r>
      <w:proofErr w:type="gramStart"/>
      <w:r w:rsidR="00C32D48">
        <w:t>W</w:t>
      </w:r>
      <w:r w:rsidR="00C32D48" w:rsidRPr="00AA0B65">
        <w:t>ith</w:t>
      </w:r>
      <w:proofErr w:type="gramEnd"/>
      <w:r w:rsidR="00C32D48" w:rsidRPr="00AA0B65">
        <w:t xml:space="preserve"> </w:t>
      </w:r>
      <w:r w:rsidR="00C32D48">
        <w:t>B</w:t>
      </w:r>
      <w:r w:rsidR="00C32D48" w:rsidRPr="00AA0B65">
        <w:t xml:space="preserve">oth </w:t>
      </w:r>
      <w:r w:rsidR="00C32D48">
        <w:t>T</w:t>
      </w:r>
      <w:r w:rsidR="00C32D48" w:rsidRPr="00AA0B65">
        <w:t>he costliness of selfless acts and socioeconomic status</w:t>
      </w:r>
      <w:r w:rsidR="00C32D48">
        <w:t>’,</w:t>
      </w:r>
      <w:r w:rsidR="00C32D48" w:rsidRPr="00AA0B65">
        <w:t xml:space="preserve"> </w:t>
      </w:r>
      <w:r w:rsidR="00C32D48">
        <w:t xml:space="preserve">p. 6. </w:t>
      </w:r>
    </w:p>
    <w:p w14:paraId="629C0BA5" w14:textId="0B6FE42B" w:rsidR="00897A3A" w:rsidRPr="00F30D2B" w:rsidRDefault="00897A3A" w:rsidP="00897A3A"/>
    <w:p w14:paraId="3F9664D0" w14:textId="1777A4C4" w:rsidR="00897A3A" w:rsidRDefault="00897A3A">
      <w:pPr>
        <w:pStyle w:val="FootnoteText"/>
      </w:pPr>
    </w:p>
  </w:footnote>
  <w:footnote w:id="19">
    <w:p w14:paraId="5B1641F9" w14:textId="5D9ECD42" w:rsidR="001264B4" w:rsidRDefault="001264B4">
      <w:pPr>
        <w:pStyle w:val="FootnoteText"/>
      </w:pPr>
      <w:r>
        <w:rPr>
          <w:rStyle w:val="FootnoteReference"/>
        </w:rPr>
        <w:footnoteRef/>
      </w:r>
      <w:r>
        <w:t xml:space="preserve"> </w:t>
      </w:r>
      <w:r w:rsidR="00B23F67">
        <w:t xml:space="preserve">C. D. </w:t>
      </w:r>
      <w:r w:rsidR="00B23F67" w:rsidRPr="00894FDF">
        <w:t xml:space="preserve">Batson, </w:t>
      </w:r>
      <w:r w:rsidR="00B23F67">
        <w:t>‘</w:t>
      </w:r>
      <w:r w:rsidR="00B23F67" w:rsidRPr="000219E5">
        <w:t xml:space="preserve">Altruism </w:t>
      </w:r>
      <w:proofErr w:type="gramStart"/>
      <w:r w:rsidR="00B23F67">
        <w:t>I</w:t>
      </w:r>
      <w:r w:rsidR="00B23F67" w:rsidRPr="000219E5">
        <w:t>n</w:t>
      </w:r>
      <w:proofErr w:type="gramEnd"/>
      <w:r w:rsidR="00B23F67" w:rsidRPr="000219E5">
        <w:t xml:space="preserve"> </w:t>
      </w:r>
      <w:r w:rsidR="00B23F67">
        <w:t>H</w:t>
      </w:r>
      <w:r w:rsidR="00B23F67" w:rsidRPr="000219E5">
        <w:t>umans</w:t>
      </w:r>
      <w:r w:rsidR="00B23F67">
        <w:t>’,</w:t>
      </w:r>
      <w:r w:rsidR="00B23F67" w:rsidRPr="00894FDF">
        <w:t xml:space="preserve"> </w:t>
      </w:r>
      <w:r w:rsidR="00B23F67">
        <w:t>(</w:t>
      </w:r>
      <w:r w:rsidR="00B23F67" w:rsidRPr="00894FDF">
        <w:t xml:space="preserve">Oxford: Oxford University </w:t>
      </w:r>
      <w:r w:rsidR="00B23F67">
        <w:t>Press 2012), p. 2</w:t>
      </w:r>
      <w:r w:rsidR="00B23F67">
        <w:t xml:space="preserve">2 – 23. </w:t>
      </w:r>
    </w:p>
  </w:footnote>
  <w:footnote w:id="20">
    <w:p w14:paraId="7F1CCFB6" w14:textId="00E3E893" w:rsidR="00DC0B36" w:rsidRDefault="00DC0B36">
      <w:pPr>
        <w:pStyle w:val="FootnoteText"/>
      </w:pPr>
      <w:r>
        <w:rPr>
          <w:rStyle w:val="FootnoteReference"/>
        </w:rPr>
        <w:footnoteRef/>
      </w:r>
      <w:r>
        <w:t xml:space="preserve"> </w:t>
      </w:r>
      <w:r w:rsidRPr="00CA2091">
        <w:t>William</w:t>
      </w:r>
      <w:r>
        <w:t xml:space="preserve"> James</w:t>
      </w:r>
      <w:r w:rsidRPr="00CA2091">
        <w:t xml:space="preserve">, </w:t>
      </w:r>
      <w:r w:rsidR="00874EDC">
        <w:t>‘</w:t>
      </w:r>
      <w:r w:rsidRPr="00874EDC">
        <w:t xml:space="preserve">The Varieties </w:t>
      </w:r>
      <w:proofErr w:type="gramStart"/>
      <w:r w:rsidR="00874EDC" w:rsidRPr="00874EDC">
        <w:t>O</w:t>
      </w:r>
      <w:r w:rsidRPr="00874EDC">
        <w:t>f</w:t>
      </w:r>
      <w:proofErr w:type="gramEnd"/>
      <w:r w:rsidRPr="00874EDC">
        <w:t xml:space="preserve"> Religious </w:t>
      </w:r>
      <w:proofErr w:type="gramStart"/>
      <w:r w:rsidRPr="00874EDC">
        <w:t>Experience :</w:t>
      </w:r>
      <w:proofErr w:type="gramEnd"/>
      <w:r w:rsidRPr="00874EDC">
        <w:t xml:space="preserve"> A Study </w:t>
      </w:r>
      <w:proofErr w:type="gramStart"/>
      <w:r w:rsidR="00874EDC" w:rsidRPr="00874EDC">
        <w:t>I</w:t>
      </w:r>
      <w:r w:rsidRPr="00874EDC">
        <w:t>n</w:t>
      </w:r>
      <w:proofErr w:type="gramEnd"/>
      <w:r w:rsidRPr="00874EDC">
        <w:t xml:space="preserve"> Human Nature</w:t>
      </w:r>
      <w:r w:rsidR="00874EDC" w:rsidRPr="00874EDC">
        <w:t>’</w:t>
      </w:r>
      <w:r w:rsidRPr="00CA2091">
        <w:t xml:space="preserve"> (Cambridge University Press, 2012)</w:t>
      </w:r>
      <w:r w:rsidRPr="00D50D5B">
        <w:t xml:space="preserve"> p.196</w:t>
      </w:r>
      <w:r w:rsidR="00F341B6">
        <w:t xml:space="preserve"> – 197. </w:t>
      </w:r>
    </w:p>
  </w:footnote>
  <w:footnote w:id="21">
    <w:p w14:paraId="5D6506FB" w14:textId="65C2D2A0" w:rsidR="00D049C3" w:rsidRDefault="00D049C3">
      <w:pPr>
        <w:pStyle w:val="FootnoteText"/>
      </w:pPr>
      <w:r>
        <w:rPr>
          <w:rStyle w:val="FootnoteReference"/>
        </w:rPr>
        <w:footnoteRef/>
      </w:r>
      <w:r>
        <w:t xml:space="preserve"> </w:t>
      </w:r>
      <w:r w:rsidR="00B23F67">
        <w:t xml:space="preserve">C. D. </w:t>
      </w:r>
      <w:r w:rsidR="00B23F67" w:rsidRPr="00894FDF">
        <w:t xml:space="preserve">Batson, </w:t>
      </w:r>
      <w:r w:rsidR="00B23F67">
        <w:t>‘</w:t>
      </w:r>
      <w:r w:rsidR="00B23F67" w:rsidRPr="000219E5">
        <w:t xml:space="preserve">Altruism </w:t>
      </w:r>
      <w:proofErr w:type="gramStart"/>
      <w:r w:rsidR="00B23F67">
        <w:t>I</w:t>
      </w:r>
      <w:r w:rsidR="00B23F67" w:rsidRPr="000219E5">
        <w:t>n</w:t>
      </w:r>
      <w:proofErr w:type="gramEnd"/>
      <w:r w:rsidR="00B23F67" w:rsidRPr="000219E5">
        <w:t xml:space="preserve"> </w:t>
      </w:r>
      <w:r w:rsidR="00B23F67">
        <w:t>H</w:t>
      </w:r>
      <w:r w:rsidR="00B23F67" w:rsidRPr="000219E5">
        <w:t>umans</w:t>
      </w:r>
      <w:r w:rsidR="00B23F67">
        <w:t>’,</w:t>
      </w:r>
      <w:r w:rsidR="00B23F67" w:rsidRPr="00894FDF">
        <w:t xml:space="preserve"> </w:t>
      </w:r>
      <w:r w:rsidR="00B23F67">
        <w:t>p. 2</w:t>
      </w:r>
      <w:r w:rsidR="00B23F67">
        <w:t>3</w:t>
      </w:r>
      <w:r w:rsidR="00B23F67">
        <w:t>.</w:t>
      </w:r>
    </w:p>
  </w:footnote>
  <w:footnote w:id="22">
    <w:p w14:paraId="27F818D1" w14:textId="7A05BFBB" w:rsidR="00E30FEE" w:rsidRDefault="00E30FEE">
      <w:pPr>
        <w:pStyle w:val="FootnoteText"/>
      </w:pPr>
      <w:r>
        <w:rPr>
          <w:rStyle w:val="FootnoteReference"/>
        </w:rPr>
        <w:footnoteRef/>
      </w:r>
      <w:r>
        <w:t xml:space="preserve"> </w:t>
      </w:r>
      <w:r w:rsidR="00B23F67">
        <w:t xml:space="preserve">Ibid. p. </w:t>
      </w:r>
      <w:r>
        <w:t>2</w:t>
      </w:r>
      <w:r>
        <w:t>3.</w:t>
      </w:r>
    </w:p>
  </w:footnote>
  <w:footnote w:id="23">
    <w:p w14:paraId="5D0C112F" w14:textId="736F259A" w:rsidR="00497787" w:rsidRDefault="00497787">
      <w:pPr>
        <w:pStyle w:val="FootnoteText"/>
      </w:pPr>
      <w:r>
        <w:rPr>
          <w:rStyle w:val="FootnoteReference"/>
        </w:rPr>
        <w:footnoteRef/>
      </w:r>
      <w:r w:rsidR="00B23F67">
        <w:t xml:space="preserve"> </w:t>
      </w:r>
      <w:r w:rsidR="00B23F67">
        <w:t>Ibid. p. 23.</w:t>
      </w:r>
    </w:p>
  </w:footnote>
  <w:footnote w:id="24">
    <w:p w14:paraId="3A51C590" w14:textId="1A2E7D6C" w:rsidR="004457C2" w:rsidRDefault="004457C2">
      <w:pPr>
        <w:pStyle w:val="FootnoteText"/>
      </w:pPr>
      <w:r>
        <w:rPr>
          <w:rStyle w:val="FootnoteReference"/>
        </w:rPr>
        <w:footnoteRef/>
      </w:r>
      <w:r>
        <w:t xml:space="preserve"> </w:t>
      </w:r>
      <w:r w:rsidR="00B23F67">
        <w:t xml:space="preserve">Ibid. p. </w:t>
      </w:r>
      <w:proofErr w:type="gramStart"/>
      <w:r w:rsidR="00B23F67">
        <w:t>23.</w:t>
      </w:r>
      <w:r>
        <w:t>.</w:t>
      </w:r>
      <w:proofErr w:type="gramEnd"/>
    </w:p>
  </w:footnote>
  <w:footnote w:id="25">
    <w:p w14:paraId="7F414BD5" w14:textId="62A4EF28" w:rsidR="003C42CD" w:rsidRDefault="003C42CD">
      <w:pPr>
        <w:pStyle w:val="FootnoteText"/>
      </w:pPr>
      <w:r>
        <w:rPr>
          <w:rStyle w:val="FootnoteReference"/>
        </w:rPr>
        <w:footnoteRef/>
      </w:r>
      <w:r>
        <w:t xml:space="preserve"> </w:t>
      </w:r>
      <w:r w:rsidR="00B23F67">
        <w:t>Ibid. p. 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7E5492"/>
    <w:multiLevelType w:val="hybridMultilevel"/>
    <w:tmpl w:val="CDD87E1A"/>
    <w:lvl w:ilvl="0" w:tplc="1EC033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57079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2D0"/>
    <w:rsid w:val="00003422"/>
    <w:rsid w:val="00004039"/>
    <w:rsid w:val="0000745B"/>
    <w:rsid w:val="000219E5"/>
    <w:rsid w:val="00023D82"/>
    <w:rsid w:val="00025620"/>
    <w:rsid w:val="0004511C"/>
    <w:rsid w:val="0007081C"/>
    <w:rsid w:val="00070C77"/>
    <w:rsid w:val="000C144E"/>
    <w:rsid w:val="000C6053"/>
    <w:rsid w:val="000D439F"/>
    <w:rsid w:val="000D7193"/>
    <w:rsid w:val="000F0314"/>
    <w:rsid w:val="000F50D1"/>
    <w:rsid w:val="0010083D"/>
    <w:rsid w:val="0011368E"/>
    <w:rsid w:val="001264B4"/>
    <w:rsid w:val="00137E12"/>
    <w:rsid w:val="001669C2"/>
    <w:rsid w:val="00193A7E"/>
    <w:rsid w:val="00193CD4"/>
    <w:rsid w:val="001955B8"/>
    <w:rsid w:val="001A0C01"/>
    <w:rsid w:val="001A3416"/>
    <w:rsid w:val="001B53BB"/>
    <w:rsid w:val="001C5D5D"/>
    <w:rsid w:val="001D2E6E"/>
    <w:rsid w:val="001D31C0"/>
    <w:rsid w:val="001D6E16"/>
    <w:rsid w:val="00215670"/>
    <w:rsid w:val="00217920"/>
    <w:rsid w:val="00225374"/>
    <w:rsid w:val="00226912"/>
    <w:rsid w:val="0023026C"/>
    <w:rsid w:val="002822CD"/>
    <w:rsid w:val="0028603E"/>
    <w:rsid w:val="00292483"/>
    <w:rsid w:val="002A2DD1"/>
    <w:rsid w:val="002B20CA"/>
    <w:rsid w:val="002E0068"/>
    <w:rsid w:val="00305959"/>
    <w:rsid w:val="003222D6"/>
    <w:rsid w:val="00327EC8"/>
    <w:rsid w:val="00345FC7"/>
    <w:rsid w:val="0036721E"/>
    <w:rsid w:val="00373B2F"/>
    <w:rsid w:val="0037470D"/>
    <w:rsid w:val="0038016A"/>
    <w:rsid w:val="003808E0"/>
    <w:rsid w:val="00395BEF"/>
    <w:rsid w:val="003A3343"/>
    <w:rsid w:val="003C22D4"/>
    <w:rsid w:val="003C42CD"/>
    <w:rsid w:val="003C7C0F"/>
    <w:rsid w:val="003E3761"/>
    <w:rsid w:val="00400CB8"/>
    <w:rsid w:val="00411229"/>
    <w:rsid w:val="00411698"/>
    <w:rsid w:val="004370E1"/>
    <w:rsid w:val="00442AF6"/>
    <w:rsid w:val="00442E45"/>
    <w:rsid w:val="004457C2"/>
    <w:rsid w:val="00445810"/>
    <w:rsid w:val="00472C3F"/>
    <w:rsid w:val="00472FD2"/>
    <w:rsid w:val="004756B5"/>
    <w:rsid w:val="00480453"/>
    <w:rsid w:val="00485BC2"/>
    <w:rsid w:val="00497787"/>
    <w:rsid w:val="004A0315"/>
    <w:rsid w:val="004A0ECC"/>
    <w:rsid w:val="004A218B"/>
    <w:rsid w:val="004B00A6"/>
    <w:rsid w:val="004B629F"/>
    <w:rsid w:val="004B7C2D"/>
    <w:rsid w:val="004C071D"/>
    <w:rsid w:val="004C7C3F"/>
    <w:rsid w:val="004F5328"/>
    <w:rsid w:val="00504A94"/>
    <w:rsid w:val="00535A94"/>
    <w:rsid w:val="00537EF0"/>
    <w:rsid w:val="00552FF5"/>
    <w:rsid w:val="0055341E"/>
    <w:rsid w:val="00567DD5"/>
    <w:rsid w:val="0057345B"/>
    <w:rsid w:val="005A0F79"/>
    <w:rsid w:val="005A4600"/>
    <w:rsid w:val="005B170D"/>
    <w:rsid w:val="005B38A1"/>
    <w:rsid w:val="005C20BB"/>
    <w:rsid w:val="005D32AB"/>
    <w:rsid w:val="005D38B3"/>
    <w:rsid w:val="005E252B"/>
    <w:rsid w:val="005E2714"/>
    <w:rsid w:val="005E536E"/>
    <w:rsid w:val="005E6661"/>
    <w:rsid w:val="005F613A"/>
    <w:rsid w:val="0060457C"/>
    <w:rsid w:val="00613E35"/>
    <w:rsid w:val="0061761C"/>
    <w:rsid w:val="00642663"/>
    <w:rsid w:val="00652FFA"/>
    <w:rsid w:val="0067797E"/>
    <w:rsid w:val="006835A4"/>
    <w:rsid w:val="006D44F4"/>
    <w:rsid w:val="00706F34"/>
    <w:rsid w:val="00710B12"/>
    <w:rsid w:val="007126A1"/>
    <w:rsid w:val="00716D3E"/>
    <w:rsid w:val="00720BAD"/>
    <w:rsid w:val="00740239"/>
    <w:rsid w:val="007444DE"/>
    <w:rsid w:val="00755379"/>
    <w:rsid w:val="00795E1A"/>
    <w:rsid w:val="007B4469"/>
    <w:rsid w:val="007B6D02"/>
    <w:rsid w:val="007C2AF2"/>
    <w:rsid w:val="007C3177"/>
    <w:rsid w:val="007D4FA6"/>
    <w:rsid w:val="007F1ADB"/>
    <w:rsid w:val="00811D41"/>
    <w:rsid w:val="00823BEF"/>
    <w:rsid w:val="008260B2"/>
    <w:rsid w:val="00855765"/>
    <w:rsid w:val="0086536A"/>
    <w:rsid w:val="00866765"/>
    <w:rsid w:val="00874EDC"/>
    <w:rsid w:val="00894FDF"/>
    <w:rsid w:val="00897A3A"/>
    <w:rsid w:val="00897D0F"/>
    <w:rsid w:val="008A7968"/>
    <w:rsid w:val="008B1109"/>
    <w:rsid w:val="008C658D"/>
    <w:rsid w:val="008C7472"/>
    <w:rsid w:val="008E12EC"/>
    <w:rsid w:val="008E2903"/>
    <w:rsid w:val="008F26D2"/>
    <w:rsid w:val="00900C99"/>
    <w:rsid w:val="0091325F"/>
    <w:rsid w:val="00921DCE"/>
    <w:rsid w:val="00925034"/>
    <w:rsid w:val="00941BF3"/>
    <w:rsid w:val="009431DC"/>
    <w:rsid w:val="009512DB"/>
    <w:rsid w:val="009575E8"/>
    <w:rsid w:val="00962E67"/>
    <w:rsid w:val="00965C59"/>
    <w:rsid w:val="009756A3"/>
    <w:rsid w:val="00980718"/>
    <w:rsid w:val="00981D49"/>
    <w:rsid w:val="00994982"/>
    <w:rsid w:val="009A3AC6"/>
    <w:rsid w:val="009B5AF3"/>
    <w:rsid w:val="009C1999"/>
    <w:rsid w:val="009C7EF9"/>
    <w:rsid w:val="009E4AFC"/>
    <w:rsid w:val="009E5097"/>
    <w:rsid w:val="009F695F"/>
    <w:rsid w:val="00A0267E"/>
    <w:rsid w:val="00A07FF0"/>
    <w:rsid w:val="00A15060"/>
    <w:rsid w:val="00A218B9"/>
    <w:rsid w:val="00A3332A"/>
    <w:rsid w:val="00A73CD6"/>
    <w:rsid w:val="00A7554E"/>
    <w:rsid w:val="00A979DE"/>
    <w:rsid w:val="00AA0B65"/>
    <w:rsid w:val="00AA485B"/>
    <w:rsid w:val="00AA5876"/>
    <w:rsid w:val="00AB012A"/>
    <w:rsid w:val="00AB0386"/>
    <w:rsid w:val="00AB7828"/>
    <w:rsid w:val="00AC6E70"/>
    <w:rsid w:val="00AE28D4"/>
    <w:rsid w:val="00B03A91"/>
    <w:rsid w:val="00B151F4"/>
    <w:rsid w:val="00B208A8"/>
    <w:rsid w:val="00B220E6"/>
    <w:rsid w:val="00B22202"/>
    <w:rsid w:val="00B22556"/>
    <w:rsid w:val="00B23F67"/>
    <w:rsid w:val="00B32E64"/>
    <w:rsid w:val="00B37578"/>
    <w:rsid w:val="00B40F3A"/>
    <w:rsid w:val="00B43E7C"/>
    <w:rsid w:val="00B540DF"/>
    <w:rsid w:val="00B6137C"/>
    <w:rsid w:val="00B62CF0"/>
    <w:rsid w:val="00B70E30"/>
    <w:rsid w:val="00BB1470"/>
    <w:rsid w:val="00BB6BA6"/>
    <w:rsid w:val="00BB7A1A"/>
    <w:rsid w:val="00BC47BA"/>
    <w:rsid w:val="00BC6B35"/>
    <w:rsid w:val="00BF6184"/>
    <w:rsid w:val="00C06B39"/>
    <w:rsid w:val="00C1186E"/>
    <w:rsid w:val="00C12644"/>
    <w:rsid w:val="00C32D48"/>
    <w:rsid w:val="00C37E35"/>
    <w:rsid w:val="00C4126B"/>
    <w:rsid w:val="00C5684F"/>
    <w:rsid w:val="00C6648B"/>
    <w:rsid w:val="00C7773E"/>
    <w:rsid w:val="00C92DB5"/>
    <w:rsid w:val="00C93C16"/>
    <w:rsid w:val="00C95DCF"/>
    <w:rsid w:val="00CD2253"/>
    <w:rsid w:val="00CD33AF"/>
    <w:rsid w:val="00CE4C8A"/>
    <w:rsid w:val="00D03723"/>
    <w:rsid w:val="00D049C3"/>
    <w:rsid w:val="00D11F3C"/>
    <w:rsid w:val="00D42596"/>
    <w:rsid w:val="00D5006A"/>
    <w:rsid w:val="00D6349D"/>
    <w:rsid w:val="00D7068B"/>
    <w:rsid w:val="00D842CA"/>
    <w:rsid w:val="00DA08E3"/>
    <w:rsid w:val="00DB163A"/>
    <w:rsid w:val="00DB1714"/>
    <w:rsid w:val="00DC0B36"/>
    <w:rsid w:val="00DD0B0F"/>
    <w:rsid w:val="00DE2E72"/>
    <w:rsid w:val="00DE32D0"/>
    <w:rsid w:val="00E04ED3"/>
    <w:rsid w:val="00E07252"/>
    <w:rsid w:val="00E1083E"/>
    <w:rsid w:val="00E12BFD"/>
    <w:rsid w:val="00E161F0"/>
    <w:rsid w:val="00E2020A"/>
    <w:rsid w:val="00E219EC"/>
    <w:rsid w:val="00E23C85"/>
    <w:rsid w:val="00E30FEE"/>
    <w:rsid w:val="00E662B1"/>
    <w:rsid w:val="00E7375E"/>
    <w:rsid w:val="00E74E48"/>
    <w:rsid w:val="00E77D5C"/>
    <w:rsid w:val="00E81E46"/>
    <w:rsid w:val="00E83ADF"/>
    <w:rsid w:val="00E956C7"/>
    <w:rsid w:val="00EA2E12"/>
    <w:rsid w:val="00EC3ED6"/>
    <w:rsid w:val="00EC799E"/>
    <w:rsid w:val="00EF7B6A"/>
    <w:rsid w:val="00F055DC"/>
    <w:rsid w:val="00F24891"/>
    <w:rsid w:val="00F341B6"/>
    <w:rsid w:val="00F62E03"/>
    <w:rsid w:val="00F72FC1"/>
    <w:rsid w:val="00F75F56"/>
    <w:rsid w:val="00F907F1"/>
    <w:rsid w:val="00F923D4"/>
    <w:rsid w:val="00F95DD6"/>
    <w:rsid w:val="00FA37C8"/>
    <w:rsid w:val="00FC0D5B"/>
    <w:rsid w:val="00FD11C4"/>
    <w:rsid w:val="00FD33D3"/>
    <w:rsid w:val="00FF6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24375"/>
  <w15:chartTrackingRefBased/>
  <w15:docId w15:val="{172794E8-C1EA-40C8-B0F9-F95ABCB95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2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32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32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32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32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32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2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2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2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2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32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32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32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32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32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2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2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2D0"/>
    <w:rPr>
      <w:rFonts w:eastAsiaTheme="majorEastAsia" w:cstheme="majorBidi"/>
      <w:color w:val="272727" w:themeColor="text1" w:themeTint="D8"/>
    </w:rPr>
  </w:style>
  <w:style w:type="paragraph" w:styleId="Title">
    <w:name w:val="Title"/>
    <w:basedOn w:val="Normal"/>
    <w:next w:val="Normal"/>
    <w:link w:val="TitleChar"/>
    <w:uiPriority w:val="10"/>
    <w:qFormat/>
    <w:rsid w:val="00DE32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2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2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2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2D0"/>
    <w:pPr>
      <w:spacing w:before="160"/>
      <w:jc w:val="center"/>
    </w:pPr>
    <w:rPr>
      <w:i/>
      <w:iCs/>
      <w:color w:val="404040" w:themeColor="text1" w:themeTint="BF"/>
    </w:rPr>
  </w:style>
  <w:style w:type="character" w:customStyle="1" w:styleId="QuoteChar">
    <w:name w:val="Quote Char"/>
    <w:basedOn w:val="DefaultParagraphFont"/>
    <w:link w:val="Quote"/>
    <w:uiPriority w:val="29"/>
    <w:rsid w:val="00DE32D0"/>
    <w:rPr>
      <w:i/>
      <w:iCs/>
      <w:color w:val="404040" w:themeColor="text1" w:themeTint="BF"/>
    </w:rPr>
  </w:style>
  <w:style w:type="paragraph" w:styleId="ListParagraph">
    <w:name w:val="List Paragraph"/>
    <w:basedOn w:val="Normal"/>
    <w:uiPriority w:val="34"/>
    <w:qFormat/>
    <w:rsid w:val="00DE32D0"/>
    <w:pPr>
      <w:ind w:left="720"/>
      <w:contextualSpacing/>
    </w:pPr>
  </w:style>
  <w:style w:type="character" w:styleId="IntenseEmphasis">
    <w:name w:val="Intense Emphasis"/>
    <w:basedOn w:val="DefaultParagraphFont"/>
    <w:uiPriority w:val="21"/>
    <w:qFormat/>
    <w:rsid w:val="00DE32D0"/>
    <w:rPr>
      <w:i/>
      <w:iCs/>
      <w:color w:val="2F5496" w:themeColor="accent1" w:themeShade="BF"/>
    </w:rPr>
  </w:style>
  <w:style w:type="paragraph" w:styleId="IntenseQuote">
    <w:name w:val="Intense Quote"/>
    <w:basedOn w:val="Normal"/>
    <w:next w:val="Normal"/>
    <w:link w:val="IntenseQuoteChar"/>
    <w:uiPriority w:val="30"/>
    <w:qFormat/>
    <w:rsid w:val="00DE32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32D0"/>
    <w:rPr>
      <w:i/>
      <w:iCs/>
      <w:color w:val="2F5496" w:themeColor="accent1" w:themeShade="BF"/>
    </w:rPr>
  </w:style>
  <w:style w:type="character" w:styleId="IntenseReference">
    <w:name w:val="Intense Reference"/>
    <w:basedOn w:val="DefaultParagraphFont"/>
    <w:uiPriority w:val="32"/>
    <w:qFormat/>
    <w:rsid w:val="00DE32D0"/>
    <w:rPr>
      <w:b/>
      <w:bCs/>
      <w:smallCaps/>
      <w:color w:val="2F5496" w:themeColor="accent1" w:themeShade="BF"/>
      <w:spacing w:val="5"/>
    </w:rPr>
  </w:style>
  <w:style w:type="paragraph" w:styleId="FootnoteText">
    <w:name w:val="footnote text"/>
    <w:basedOn w:val="Normal"/>
    <w:link w:val="FootnoteTextChar"/>
    <w:uiPriority w:val="99"/>
    <w:unhideWhenUsed/>
    <w:rsid w:val="007C3177"/>
    <w:pPr>
      <w:spacing w:after="0" w:line="240" w:lineRule="auto"/>
    </w:pPr>
    <w:rPr>
      <w:sz w:val="20"/>
      <w:szCs w:val="20"/>
    </w:rPr>
  </w:style>
  <w:style w:type="character" w:customStyle="1" w:styleId="FootnoteTextChar">
    <w:name w:val="Footnote Text Char"/>
    <w:basedOn w:val="DefaultParagraphFont"/>
    <w:link w:val="FootnoteText"/>
    <w:uiPriority w:val="99"/>
    <w:rsid w:val="007C3177"/>
    <w:rPr>
      <w:sz w:val="20"/>
      <w:szCs w:val="20"/>
    </w:rPr>
  </w:style>
  <w:style w:type="character" w:styleId="FootnoteReference">
    <w:name w:val="footnote reference"/>
    <w:basedOn w:val="DefaultParagraphFont"/>
    <w:uiPriority w:val="99"/>
    <w:semiHidden/>
    <w:unhideWhenUsed/>
    <w:rsid w:val="007C3177"/>
    <w:rPr>
      <w:vertAlign w:val="superscript"/>
    </w:rPr>
  </w:style>
  <w:style w:type="character" w:styleId="Hyperlink">
    <w:name w:val="Hyperlink"/>
    <w:basedOn w:val="DefaultParagraphFont"/>
    <w:uiPriority w:val="99"/>
    <w:unhideWhenUsed/>
    <w:rsid w:val="00327EC8"/>
    <w:rPr>
      <w:color w:val="0563C1" w:themeColor="hyperlink"/>
      <w:u w:val="single"/>
    </w:rPr>
  </w:style>
  <w:style w:type="character" w:styleId="UnresolvedMention">
    <w:name w:val="Unresolved Mention"/>
    <w:basedOn w:val="DefaultParagraphFont"/>
    <w:uiPriority w:val="99"/>
    <w:semiHidden/>
    <w:unhideWhenUsed/>
    <w:rsid w:val="00327E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iblegateway.com/passage/?search=john%2016%3A7&amp;version=NRSV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1555</TotalTime>
  <Pages>5</Pages>
  <Words>2194</Words>
  <Characters>10821</Characters>
  <Application>Microsoft Office Word</Application>
  <DocSecurity>0</DocSecurity>
  <Lines>150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250</cp:revision>
  <dcterms:created xsi:type="dcterms:W3CDTF">2026-04-30T12:54:00Z</dcterms:created>
  <dcterms:modified xsi:type="dcterms:W3CDTF">2026-05-07T13:54:00Z</dcterms:modified>
</cp:coreProperties>
</file>