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B28DCFA" w:rsidR="00E611D9" w:rsidRDefault="00E611D9" w:rsidP="00E611D9">
      <w:pPr>
        <w:pStyle w:val="AssignBody"/>
      </w:pPr>
    </w:p>
    <w:tbl>
      <w:tblPr>
        <w:tblStyle w:val="TableGrid"/>
        <w:tblW w:w="0" w:type="auto"/>
        <w:tblLook w:val="04A0" w:firstRow="1" w:lastRow="0" w:firstColumn="1" w:lastColumn="0" w:noHBand="0" w:noVBand="1"/>
      </w:tblPr>
      <w:tblGrid>
        <w:gridCol w:w="1653"/>
        <w:gridCol w:w="2329"/>
        <w:gridCol w:w="5034"/>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2BD5A625" w:rsidR="00AD4EBD" w:rsidRDefault="00AF1D13" w:rsidP="00AE1A4C">
            <w:pPr>
              <w:pStyle w:val="AssignBody"/>
            </w:pPr>
            <w:r>
              <w:rPr>
                <w:rFonts w:ascii="Segoe UI" w:hAnsi="Segoe UI" w:cs="Segoe UI"/>
                <w:b/>
                <w:bCs/>
                <w:color w:val="000000"/>
                <w:sz w:val="18"/>
                <w:szCs w:val="18"/>
                <w:shd w:val="clear" w:color="auto" w:fill="FFFFFF"/>
              </w:rPr>
              <w:t>Your criticality is developing but you sometimes have lengthy descriptions about studies rather than just including their findings in a concise manner. This website may help you with your critical writing.</w:t>
            </w:r>
          </w:p>
        </w:tc>
        <w:tc>
          <w:tcPr>
            <w:tcW w:w="3647" w:type="dxa"/>
          </w:tcPr>
          <w:p w14:paraId="5F7F611A" w14:textId="06EEDE6F" w:rsidR="00AD4EBD" w:rsidRDefault="00B962F6" w:rsidP="00AE1A4C">
            <w:pPr>
              <w:pStyle w:val="AssignBody"/>
            </w:pPr>
            <w:r>
              <w:t xml:space="preserve">I have visited the suggested website </w:t>
            </w:r>
            <w:hyperlink r:id="rId10" w:history="1">
              <w:r w:rsidR="00FC226C" w:rsidRPr="00CC108C">
                <w:rPr>
                  <w:rStyle w:val="Hyperlink"/>
                </w:rPr>
                <w:t>https://www.phrasebank.manchester.ac.uk/being-critical/</w:t>
              </w:r>
            </w:hyperlink>
            <w:r w:rsidR="00FC226C">
              <w:t xml:space="preserve"> </w:t>
            </w:r>
            <w:r>
              <w:t xml:space="preserve">and </w:t>
            </w:r>
            <w:r w:rsidR="00FB0C86">
              <w:t>attempted to improve my critical writing, avoiding lengthy descriptions. Some descriptions I have left in as I thought they were relevant</w:t>
            </w:r>
            <w:r w:rsidR="0010542C">
              <w:t xml:space="preserve"> to discuss strengths and limitations</w:t>
            </w:r>
            <w:r w:rsidR="00FB0C86">
              <w:t xml:space="preserve">, others I have just made the point and included the reference.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331878AD" w:rsidR="00AD4EBD" w:rsidRDefault="001879E2" w:rsidP="00AE1A4C">
            <w:pPr>
              <w:pStyle w:val="AssignBody"/>
            </w:pPr>
            <w:r>
              <w:rPr>
                <w:rFonts w:ascii="Segoe UI" w:hAnsi="Segoe UI" w:cs="Segoe UI"/>
                <w:b/>
                <w:bCs/>
                <w:color w:val="000000"/>
                <w:sz w:val="18"/>
                <w:szCs w:val="18"/>
                <w:shd w:val="clear" w:color="auto" w:fill="FFFFFF"/>
              </w:rPr>
              <w:t>Following on previous target - try to ensure all points that you make in critical discussions are backed by literature. You often make very good points that could be supported by literature easily to show your understanding from reading. </w:t>
            </w:r>
          </w:p>
        </w:tc>
        <w:tc>
          <w:tcPr>
            <w:tcW w:w="3647" w:type="dxa"/>
          </w:tcPr>
          <w:p w14:paraId="54F0029C" w14:textId="1F3C5308" w:rsidR="00AD4EBD" w:rsidRDefault="00FB0C86" w:rsidP="00AE1A4C">
            <w:pPr>
              <w:pStyle w:val="AssignBody"/>
            </w:pPr>
            <w:r>
              <w:t xml:space="preserve">I have gone through my essay and ensured I have </w:t>
            </w:r>
            <w:r w:rsidR="003517D3">
              <w:t>sourced literature to back up any points.</w:t>
            </w:r>
            <w:r w:rsidR="00FC226C">
              <w:t xml:space="preserve"> I have researched </w:t>
            </w:r>
            <w:r w:rsidR="00D80451">
              <w:t xml:space="preserve">different resources to include more than one reference, for example including research articles, </w:t>
            </w:r>
            <w:proofErr w:type="gramStart"/>
            <w:r w:rsidR="00D80451">
              <w:t>books</w:t>
            </w:r>
            <w:proofErr w:type="gramEnd"/>
            <w:r w:rsidR="00D80451">
              <w:t xml:space="preserve"> and government policies to justify statements made.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2A9F0281" w:rsidR="00AD4EBD" w:rsidRDefault="0043299B" w:rsidP="00AE1A4C">
            <w:pPr>
              <w:pStyle w:val="AssignBody"/>
            </w:pPr>
            <w:r>
              <w:t>n/a</w:t>
            </w:r>
          </w:p>
        </w:tc>
        <w:tc>
          <w:tcPr>
            <w:tcW w:w="3647" w:type="dxa"/>
          </w:tcPr>
          <w:p w14:paraId="3697C55C" w14:textId="01CE4A56" w:rsidR="00AD4EBD" w:rsidRDefault="0043299B" w:rsidP="00AE1A4C">
            <w:pPr>
              <w:pStyle w:val="AssignBody"/>
            </w:pPr>
            <w:r>
              <w:t>n/a</w:t>
            </w:r>
          </w:p>
        </w:tc>
      </w:tr>
    </w:tbl>
    <w:p w14:paraId="45E34BBD" w14:textId="77777777" w:rsidR="002229F0" w:rsidRDefault="002229F0" w:rsidP="00E611D9">
      <w:pPr>
        <w:pStyle w:val="AssignBody"/>
      </w:pPr>
    </w:p>
    <w:p w14:paraId="46CC9168" w14:textId="77777777" w:rsidR="001342EE" w:rsidRDefault="001342EE" w:rsidP="00E611D9">
      <w:pPr>
        <w:pStyle w:val="AssignHeader"/>
      </w:pPr>
    </w:p>
    <w:p w14:paraId="585793D6" w14:textId="77777777" w:rsidR="007E2829" w:rsidRDefault="007E2829" w:rsidP="007E2829">
      <w:pPr>
        <w:pStyle w:val="AssignSubHeader"/>
      </w:pPr>
    </w:p>
    <w:p w14:paraId="5AB640BA" w14:textId="77777777" w:rsidR="007E2829" w:rsidRDefault="007E2829" w:rsidP="007E2829">
      <w:pPr>
        <w:pStyle w:val="AssignBody"/>
      </w:pPr>
    </w:p>
    <w:p w14:paraId="0A0F4A52" w14:textId="77777777" w:rsidR="007E2829" w:rsidRPr="007E2829" w:rsidRDefault="007E2829" w:rsidP="007E2829">
      <w:pPr>
        <w:pStyle w:val="AssignBody"/>
      </w:pPr>
    </w:p>
    <w:p w14:paraId="7747EC55" w14:textId="77777777" w:rsidR="001342EE" w:rsidRDefault="001342EE" w:rsidP="00E611D9">
      <w:pPr>
        <w:pStyle w:val="AssignHeader"/>
      </w:pPr>
    </w:p>
    <w:p w14:paraId="118CB437" w14:textId="30F30D09" w:rsidR="006419C3" w:rsidRDefault="00577258" w:rsidP="00E611D9">
      <w:pPr>
        <w:pStyle w:val="AssignHeader"/>
      </w:pPr>
      <w:r>
        <w:lastRenderedPageBreak/>
        <w:t xml:space="preserve">How a school develops one aspect of its SDP: a report that critically reflects on the actions, </w:t>
      </w:r>
      <w:proofErr w:type="gramStart"/>
      <w:r>
        <w:t>impact</w:t>
      </w:r>
      <w:proofErr w:type="gramEnd"/>
      <w:r>
        <w:t xml:space="preserve"> and evidence base.</w:t>
      </w:r>
    </w:p>
    <w:p w14:paraId="0EE9D15B" w14:textId="1A3CF277" w:rsidR="00E1544A" w:rsidRDefault="007E2E6E" w:rsidP="00E043F5">
      <w:pPr>
        <w:pStyle w:val="AssignSubHeader"/>
      </w:pPr>
      <w:r>
        <w:t>Introduction</w:t>
      </w:r>
    </w:p>
    <w:p w14:paraId="03BD92B3" w14:textId="1971776B" w:rsidR="00380D83" w:rsidRDefault="007539E7" w:rsidP="00B4338C">
      <w:pPr>
        <w:pStyle w:val="AssignBody"/>
      </w:pPr>
      <w:r w:rsidRPr="007539E7">
        <w:t xml:space="preserve">A school development plan </w:t>
      </w:r>
      <w:r>
        <w:t xml:space="preserve">(SDP) </w:t>
      </w:r>
      <w:r w:rsidRPr="007539E7">
        <w:t xml:space="preserve">is a strategic framework that outlines a school's objectives, targets, and strategies for enhancing its performance. It functions as a strategic plan to improve multiple facets of the school, such as academic performance, curriculum, staff training, facilities, and community involvement. The plan frequently incorporates input from stakeholders and is formulated to direct the school in accomplishing its mission and vision through deliberate and methodical development </w:t>
      </w:r>
      <w:r w:rsidR="005C6EE1" w:rsidRPr="007539E7">
        <w:t>strategies.</w:t>
      </w:r>
      <w:r w:rsidR="005C6EE1">
        <w:t xml:space="preserve"> This</w:t>
      </w:r>
      <w:r w:rsidR="00AE745F">
        <w:t xml:space="preserve"> assignment focuses on the</w:t>
      </w:r>
      <w:r w:rsidR="00380D83">
        <w:t xml:space="preserve"> </w:t>
      </w:r>
      <w:r>
        <w:t xml:space="preserve">SDP of a school in a coastal town near the city centre of Wales. </w:t>
      </w:r>
      <w:r w:rsidR="005C6EE1">
        <w:t xml:space="preserve">In this </w:t>
      </w:r>
      <w:r w:rsidR="00990F51">
        <w:t>school</w:t>
      </w:r>
      <w:r w:rsidR="005C6EE1">
        <w:t>, t</w:t>
      </w:r>
      <w:r w:rsidR="00380D83">
        <w:t xml:space="preserve">he current attendance consists of 449 children with approximately 2% being eligible for free school meals. </w:t>
      </w:r>
      <w:r w:rsidR="00380D83" w:rsidRPr="00203A3E">
        <w:t>This percentage is far below the national average</w:t>
      </w:r>
      <w:r w:rsidR="006554A8" w:rsidRPr="00203A3E">
        <w:t xml:space="preserve"> in this location</w:t>
      </w:r>
      <w:r w:rsidR="00B77F0C" w:rsidRPr="00203A3E">
        <w:t xml:space="preserve"> (</w:t>
      </w:r>
      <w:r w:rsidR="00E043F5">
        <w:t>Welsh Government</w:t>
      </w:r>
      <w:r w:rsidR="00203A3E" w:rsidRPr="00203A3E">
        <w:t>, 2023</w:t>
      </w:r>
      <w:r w:rsidR="00B77F0C" w:rsidRPr="00203A3E">
        <w:t>)</w:t>
      </w:r>
      <w:r w:rsidR="006554A8" w:rsidRPr="00203A3E">
        <w:t xml:space="preserve">. </w:t>
      </w:r>
      <w:r w:rsidR="00380D83" w:rsidRPr="00203A3E">
        <w:t>The school accommodates students aged four to eleven in fifteen classrooms</w:t>
      </w:r>
      <w:r w:rsidR="006554A8" w:rsidRPr="00203A3E">
        <w:t xml:space="preserve"> and identifies</w:t>
      </w:r>
      <w:r w:rsidR="00EE3124" w:rsidRPr="00203A3E">
        <w:t xml:space="preserve"> around 9% of the pupils to have additional learning needs (ALN), again below the national average</w:t>
      </w:r>
      <w:r w:rsidR="004607C0" w:rsidRPr="00203A3E">
        <w:t xml:space="preserve"> (</w:t>
      </w:r>
      <w:r w:rsidR="00E043F5">
        <w:t>Welsh Government</w:t>
      </w:r>
      <w:r w:rsidR="00203A3E" w:rsidRPr="00203A3E">
        <w:t>, 2023).</w:t>
      </w:r>
      <w:r w:rsidR="00EE3124">
        <w:t xml:space="preserve"> </w:t>
      </w:r>
      <w:r w:rsidR="00B4338C">
        <w:t>No pupils have Welsh as their primary language, and only a small number of children are of ethnic origin.</w:t>
      </w:r>
      <w:r w:rsidR="00F3505C">
        <w:t xml:space="preserve"> </w:t>
      </w:r>
      <w:r w:rsidR="000C0363" w:rsidRPr="000C0363">
        <w:t xml:space="preserve">The purpose of this assignment is to critically examine the SDP, with a specific focus on </w:t>
      </w:r>
      <w:r w:rsidR="00FE5C56">
        <w:t>its</w:t>
      </w:r>
      <w:r w:rsidR="000C0363" w:rsidRPr="000C0363">
        <w:t xml:space="preserve"> assessment component.</w:t>
      </w:r>
    </w:p>
    <w:p w14:paraId="773E97F6" w14:textId="77777777" w:rsidR="0066566A" w:rsidRDefault="0066566A" w:rsidP="007E2E6E">
      <w:pPr>
        <w:pStyle w:val="AssignSubHeader"/>
      </w:pPr>
    </w:p>
    <w:p w14:paraId="4FA8C7B1" w14:textId="229CDFB3" w:rsidR="007E2E6E" w:rsidRDefault="007E2E6E" w:rsidP="007E2E6E">
      <w:pPr>
        <w:pStyle w:val="AssignSubHeader"/>
      </w:pPr>
      <w:r>
        <w:t>Literature review</w:t>
      </w:r>
    </w:p>
    <w:p w14:paraId="020D8CE0" w14:textId="56B5DDB3" w:rsidR="007E2E6E" w:rsidRDefault="007F63FF" w:rsidP="007E2E6E">
      <w:pPr>
        <w:pStyle w:val="AssignBody"/>
      </w:pPr>
      <w:r w:rsidRPr="007F63FF">
        <w:t xml:space="preserve">The primary objective of school improvement is to assist schools in providing learners with optimal learning experiences and outcomes, regardless of their background or circumstances, </w:t>
      </w:r>
      <w:r w:rsidR="00BF4C2F">
        <w:t>to</w:t>
      </w:r>
      <w:r w:rsidRPr="007F63FF">
        <w:t xml:space="preserve"> attain high standards and ambitions for everyone</w:t>
      </w:r>
      <w:r w:rsidR="000E0579">
        <w:t xml:space="preserve"> (</w:t>
      </w:r>
      <w:r w:rsidR="00115BC5">
        <w:t>Education Wales</w:t>
      </w:r>
      <w:r w:rsidR="000E0579">
        <w:t>, 2022).</w:t>
      </w:r>
      <w:r w:rsidRPr="007F63FF">
        <w:t xml:space="preserve"> As to the Curriculum for Wales, it is crucial to ensure that schools provide help to every student </w:t>
      </w:r>
      <w:r w:rsidR="00155B4A">
        <w:t>to</w:t>
      </w:r>
      <w:r w:rsidRPr="007F63FF">
        <w:t xml:space="preserve"> facilitate their success, thereby contributing to the four purposes of the curriculum</w:t>
      </w:r>
      <w:r w:rsidR="00D31533">
        <w:t xml:space="preserve"> in line with current policy </w:t>
      </w:r>
      <w:r w:rsidR="000B313C" w:rsidRPr="00FC226C">
        <w:t>(</w:t>
      </w:r>
      <w:r w:rsidR="00D31533">
        <w:t>Donaldson</w:t>
      </w:r>
      <w:r w:rsidR="000B313C" w:rsidRPr="00FC226C">
        <w:t xml:space="preserve">, </w:t>
      </w:r>
      <w:r w:rsidR="00D757BE" w:rsidRPr="00FC226C">
        <w:t>20</w:t>
      </w:r>
      <w:r w:rsidR="00D31533">
        <w:t>15.)</w:t>
      </w:r>
      <w:r w:rsidR="00D757BE" w:rsidRPr="00FC226C">
        <w:t xml:space="preserve"> </w:t>
      </w:r>
      <w:r w:rsidR="00C06EC8" w:rsidRPr="00DE0F5C">
        <w:t xml:space="preserve">The Minister of Education, Jeremy Miles </w:t>
      </w:r>
      <w:r w:rsidR="00807AB2">
        <w:t>(2022)</w:t>
      </w:r>
      <w:r w:rsidR="00155B4A">
        <w:t>,</w:t>
      </w:r>
      <w:r w:rsidR="00807AB2">
        <w:t xml:space="preserve"> </w:t>
      </w:r>
      <w:r w:rsidR="00C06EC8" w:rsidRPr="00DE0F5C">
        <w:t xml:space="preserve">made a statement </w:t>
      </w:r>
      <w:r w:rsidR="004F0162">
        <w:t>regarding the impact of poverty on attainment, reco</w:t>
      </w:r>
      <w:r w:rsidR="000F7E2E">
        <w:t xml:space="preserve">gnising that the only way the government can achieve the aim of reaching high standards for all pupils is to tackle this issue. </w:t>
      </w:r>
      <w:r w:rsidR="00AF5927">
        <w:t xml:space="preserve">Miles spoke of </w:t>
      </w:r>
      <w:r w:rsidR="00BD18C2">
        <w:t>a whole system approach</w:t>
      </w:r>
      <w:r w:rsidR="007053B8">
        <w:t>,</w:t>
      </w:r>
      <w:r w:rsidR="00BD18C2">
        <w:t xml:space="preserve"> with </w:t>
      </w:r>
      <w:proofErr w:type="gramStart"/>
      <w:r w:rsidR="00BD18C2">
        <w:t>particular steps</w:t>
      </w:r>
      <w:proofErr w:type="gramEnd"/>
      <w:r w:rsidR="00BD18C2">
        <w:t xml:space="preserve"> that the government would be taking</w:t>
      </w:r>
      <w:r w:rsidR="006221DE">
        <w:t xml:space="preserve"> to achieve this objective, </w:t>
      </w:r>
      <w:r w:rsidR="007053B8">
        <w:t>including</w:t>
      </w:r>
      <w:r w:rsidR="006221DE">
        <w:t xml:space="preserve"> a focus on teaching and learning improvements</w:t>
      </w:r>
      <w:r w:rsidR="0069266F">
        <w:t xml:space="preserve"> underpinning the new curriculum. </w:t>
      </w:r>
      <w:r w:rsidR="00155B4A">
        <w:t xml:space="preserve">These </w:t>
      </w:r>
      <w:r w:rsidR="007053B8">
        <w:t>steps</w:t>
      </w:r>
      <w:r w:rsidR="00866620">
        <w:t xml:space="preserve"> included </w:t>
      </w:r>
      <w:r w:rsidR="00155B4A">
        <w:t xml:space="preserve">employing additional </w:t>
      </w:r>
      <w:r w:rsidR="00866620">
        <w:t xml:space="preserve">support staff, </w:t>
      </w:r>
      <w:r w:rsidR="00A827CE">
        <w:t>pupil development grants, community engagement</w:t>
      </w:r>
      <w:r w:rsidR="007053B8">
        <w:t xml:space="preserve">, </w:t>
      </w:r>
      <w:r w:rsidR="00A827CE">
        <w:t xml:space="preserve">reaching out to parents and carers </w:t>
      </w:r>
      <w:r w:rsidR="0095766C">
        <w:t xml:space="preserve">and investing in family engagement officers to be </w:t>
      </w:r>
      <w:r w:rsidR="0095766C">
        <w:lastRenderedPageBreak/>
        <w:t xml:space="preserve">employed by schools with a role to improve pupil attendance. </w:t>
      </w:r>
      <w:r w:rsidR="003861C4">
        <w:t>This alignment with the Curriculum for Wales ensures that school</w:t>
      </w:r>
      <w:r w:rsidR="001164A7">
        <w:t xml:space="preserve"> systems are </w:t>
      </w:r>
      <w:r w:rsidR="005A2346">
        <w:t xml:space="preserve">set up for school improvement </w:t>
      </w:r>
      <w:r w:rsidR="00142FDC">
        <w:t xml:space="preserve">and </w:t>
      </w:r>
      <w:r w:rsidR="00F83B06">
        <w:t>ensure</w:t>
      </w:r>
      <w:r w:rsidR="006F282C">
        <w:t xml:space="preserve">s </w:t>
      </w:r>
      <w:r w:rsidR="008504AA">
        <w:t xml:space="preserve">the </w:t>
      </w:r>
      <w:proofErr w:type="gramStart"/>
      <w:r w:rsidR="00294108">
        <w:t>SDP’s</w:t>
      </w:r>
      <w:proofErr w:type="gramEnd"/>
      <w:r w:rsidR="00294108">
        <w:t xml:space="preserve"> </w:t>
      </w:r>
      <w:r w:rsidR="00496C08">
        <w:t>are derived from self-evaluation, improve</w:t>
      </w:r>
      <w:r w:rsidR="00854D36">
        <w:t>ment planning and support in all schools</w:t>
      </w:r>
      <w:r w:rsidR="00105369">
        <w:t xml:space="preserve"> </w:t>
      </w:r>
      <w:r w:rsidR="000E1F17">
        <w:t>t</w:t>
      </w:r>
      <w:r w:rsidR="000E1F17" w:rsidRPr="000E1F17">
        <w:t>o elevate standards and ensure that every young person reaches their full potential.</w:t>
      </w:r>
    </w:p>
    <w:p w14:paraId="55DB6261" w14:textId="77777777" w:rsidR="000E1F17" w:rsidRDefault="000E1F17" w:rsidP="007E2E6E">
      <w:pPr>
        <w:pStyle w:val="AssignBody"/>
      </w:pPr>
    </w:p>
    <w:p w14:paraId="06D9D0B0" w14:textId="217990A4" w:rsidR="00592A72" w:rsidRDefault="00592A72" w:rsidP="00592A72">
      <w:pPr>
        <w:pStyle w:val="AssignBody"/>
      </w:pPr>
      <w:r>
        <w:t xml:space="preserve">Self-evaluation as a starting point for school improvement has been studied to determine its efficacy. The Welsh Government has suggested using self-evaluation in primary schools </w:t>
      </w:r>
      <w:r w:rsidR="00ED35F6">
        <w:t>to assess the school's functioning for teaching and learning and make</w:t>
      </w:r>
      <w:r>
        <w:t xml:space="preserve"> improvements where necessary; however, </w:t>
      </w:r>
      <w:proofErr w:type="spellStart"/>
      <w:r>
        <w:t>Schildkamp</w:t>
      </w:r>
      <w:proofErr w:type="spellEnd"/>
      <w:r>
        <w:t xml:space="preserve"> (2010) conducted research into the effectiveness of self-evaluation tools used by schools to identify and implement change. In their longitudinal study, the researchers investigated how schools employ self-evaluation assessments and </w:t>
      </w:r>
      <w:r w:rsidR="00717757">
        <w:t>whether</w:t>
      </w:r>
      <w:r>
        <w:t xml:space="preserve"> the desired goals are met. After completing interviews, questionnaires, and data analysis with school staff, the researchers determined that the specific method utilised in 79 schools was generally ineffective in transforming the results of the self-evaluation into measures that could improve educational quality. These data show that self-evaluation as a technique for developing a school development plan may be limited in effectiveness.</w:t>
      </w:r>
    </w:p>
    <w:p w14:paraId="52F0BA1D" w14:textId="77777777" w:rsidR="005F3A6E" w:rsidRDefault="005F3A6E" w:rsidP="00592A72">
      <w:pPr>
        <w:pStyle w:val="AssignBody"/>
      </w:pPr>
    </w:p>
    <w:p w14:paraId="5F3D7712" w14:textId="2422DFD6" w:rsidR="00C33850" w:rsidRDefault="00592A72" w:rsidP="00592A72">
      <w:pPr>
        <w:pStyle w:val="AssignBody"/>
      </w:pPr>
      <w:r>
        <w:t xml:space="preserve">Nonetheless, the results from this study may provide a somewhat biased picture of the real use of data within schools due to the </w:t>
      </w:r>
      <w:r w:rsidR="00C136F5">
        <w:t>data-gathering</w:t>
      </w:r>
      <w:r>
        <w:t xml:space="preserve"> method of interviews with teachers, who may have expressed a subjective viewpoint. Furthermore, the sample for this study was a </w:t>
      </w:r>
      <w:r w:rsidR="00C136F5">
        <w:t>Deutsch</w:t>
      </w:r>
      <w:r>
        <w:t xml:space="preserve"> sample, which does not follow the Curriculum for Wales, therefore the educational standards may have been different from those seen in Welsh primary schools. </w:t>
      </w:r>
      <w:r w:rsidR="006F26AA">
        <w:t xml:space="preserve">On the contrary, the construction of the </w:t>
      </w:r>
      <w:r w:rsidR="00F65F0B">
        <w:t>national resource for evaluation and improvement has been implemented across Welsh primary schools to support them in undertaking robust, evidence-based self-evaluation (</w:t>
      </w:r>
      <w:r w:rsidR="00DB20F8">
        <w:t>Welsh Government</w:t>
      </w:r>
      <w:r w:rsidR="00F65F0B">
        <w:t>, 202</w:t>
      </w:r>
      <w:r w:rsidR="00285E1B">
        <w:t>1</w:t>
      </w:r>
      <w:r w:rsidR="001A1C7B">
        <w:t>)</w:t>
      </w:r>
      <w:r w:rsidR="00F65F0B">
        <w:t xml:space="preserve">. </w:t>
      </w:r>
      <w:r w:rsidR="005C62CA">
        <w:t xml:space="preserve">This </w:t>
      </w:r>
      <w:r w:rsidR="000521BE">
        <w:t xml:space="preserve">new framework </w:t>
      </w:r>
      <w:r w:rsidR="005C62CA">
        <w:t xml:space="preserve">consists of practical guidance, prompts, </w:t>
      </w:r>
      <w:proofErr w:type="gramStart"/>
      <w:r w:rsidR="005C62CA">
        <w:t>resources</w:t>
      </w:r>
      <w:proofErr w:type="gramEnd"/>
      <w:r w:rsidR="005C62CA">
        <w:t xml:space="preserve"> and case studies </w:t>
      </w:r>
      <w:r w:rsidR="00835A21">
        <w:t xml:space="preserve">along with links to additional toolkits and </w:t>
      </w:r>
      <w:r w:rsidR="00907FED">
        <w:t>addresses common misconceptions</w:t>
      </w:r>
      <w:r w:rsidR="00C136F5">
        <w:t xml:space="preserve"> when designing SDP’s</w:t>
      </w:r>
      <w:r w:rsidR="00907FED">
        <w:t xml:space="preserve">. Therefore, </w:t>
      </w:r>
      <w:r w:rsidR="00952E08">
        <w:t>a more robust evaluation including engaging with stakeholders, planning and implementing improvement and looking into teach</w:t>
      </w:r>
      <w:r w:rsidR="000521BE">
        <w:t>ing</w:t>
      </w:r>
      <w:r w:rsidR="00952E08">
        <w:t xml:space="preserve"> and learning may </w:t>
      </w:r>
      <w:r w:rsidR="000521BE">
        <w:t xml:space="preserve">result in </w:t>
      </w:r>
      <w:r w:rsidR="00E5598C">
        <w:t xml:space="preserve">effective </w:t>
      </w:r>
      <w:proofErr w:type="gramStart"/>
      <w:r w:rsidR="00C136F5">
        <w:t>SDP’s</w:t>
      </w:r>
      <w:proofErr w:type="gramEnd"/>
      <w:r w:rsidR="00E5598C">
        <w:t xml:space="preserve"> across Wales</w:t>
      </w:r>
      <w:r w:rsidR="00867BC7">
        <w:t xml:space="preserve">, while meeting the national objective to place </w:t>
      </w:r>
      <w:r w:rsidR="00C136F5">
        <w:t>learners'</w:t>
      </w:r>
      <w:r w:rsidR="00867BC7">
        <w:t xml:space="preserve"> </w:t>
      </w:r>
      <w:r w:rsidR="009400E8">
        <w:t xml:space="preserve">progress and </w:t>
      </w:r>
      <w:r w:rsidR="00C136F5">
        <w:t>well-being</w:t>
      </w:r>
      <w:r w:rsidR="009400E8">
        <w:t xml:space="preserve"> at the heart of schools evaluation and improvement work (Lloyd, 2021). </w:t>
      </w:r>
    </w:p>
    <w:p w14:paraId="3F4DA5E6" w14:textId="77777777" w:rsidR="00835D77" w:rsidRDefault="00835D77" w:rsidP="00592A72">
      <w:pPr>
        <w:pStyle w:val="AssignBody"/>
      </w:pPr>
    </w:p>
    <w:p w14:paraId="229E53ED" w14:textId="72C0503D" w:rsidR="00835D77" w:rsidRDefault="00835D77" w:rsidP="00592A72">
      <w:pPr>
        <w:pStyle w:val="AssignBody"/>
      </w:pPr>
      <w:r w:rsidRPr="00835D77">
        <w:t xml:space="preserve">The Curriculum for Wales places great emphasis on learner progression, therefore, assessment </w:t>
      </w:r>
      <w:r w:rsidR="003276E2">
        <w:t xml:space="preserve">(the focus area) </w:t>
      </w:r>
      <w:r w:rsidRPr="00835D77">
        <w:t>and improvement activities, as well as systems for accountability, must also prioritise progression.</w:t>
      </w:r>
      <w:r w:rsidR="0094281F">
        <w:t xml:space="preserve"> </w:t>
      </w:r>
      <w:r w:rsidR="00403BC4">
        <w:t>Welsh government guidance (</w:t>
      </w:r>
      <w:r w:rsidR="00E86246">
        <w:t>Education Wales</w:t>
      </w:r>
      <w:r w:rsidR="00403BC4">
        <w:t xml:space="preserve">, 2022) suggests that </w:t>
      </w:r>
      <w:proofErr w:type="gramStart"/>
      <w:r w:rsidR="00403BC4">
        <w:t>SDP’s</w:t>
      </w:r>
      <w:proofErr w:type="gramEnd"/>
      <w:r w:rsidR="00403BC4">
        <w:t xml:space="preserve"> begin by aiming to establish if learners are progressing </w:t>
      </w:r>
      <w:r w:rsidR="00C91972">
        <w:t xml:space="preserve">according to the principles of progression steps, supporting them towards the four purposes, </w:t>
      </w:r>
      <w:r w:rsidR="00C91972">
        <w:lastRenderedPageBreak/>
        <w:t>and additionally to evaluate whethe</w:t>
      </w:r>
      <w:r w:rsidR="005817A4">
        <w:t xml:space="preserve">r the pace of </w:t>
      </w:r>
      <w:r w:rsidR="00207E47">
        <w:t>learners'</w:t>
      </w:r>
      <w:r w:rsidR="005817A4">
        <w:t xml:space="preserve"> progression is in line with the expectations of the teachers and the curriculum. These questions </w:t>
      </w:r>
      <w:r w:rsidR="00E56DC2">
        <w:t xml:space="preserve">should determine the focus of further self-evaluation and improvement work. </w:t>
      </w:r>
      <w:r w:rsidR="001C7217">
        <w:t xml:space="preserve">National priorities ensure </w:t>
      </w:r>
      <w:r w:rsidR="004C11C3">
        <w:t xml:space="preserve">that SDP’s must regard improving pupil progression by ensuring learning is supported by a range of knowledge, </w:t>
      </w:r>
      <w:proofErr w:type="gramStart"/>
      <w:r w:rsidR="004C11C3">
        <w:t>skills</w:t>
      </w:r>
      <w:proofErr w:type="gramEnd"/>
      <w:r w:rsidR="004C11C3">
        <w:t xml:space="preserve"> and experience, and </w:t>
      </w:r>
      <w:r w:rsidR="00D72796">
        <w:t xml:space="preserve">also to reduce the impact of poverty on </w:t>
      </w:r>
      <w:r w:rsidR="00207E47">
        <w:t>learners'</w:t>
      </w:r>
      <w:r w:rsidR="00D72796">
        <w:t xml:space="preserve"> attainment (</w:t>
      </w:r>
      <w:r w:rsidR="00115BC5">
        <w:t>Education Wales</w:t>
      </w:r>
      <w:r w:rsidR="00D72796">
        <w:t xml:space="preserve">, 2022). </w:t>
      </w:r>
    </w:p>
    <w:p w14:paraId="784E836F" w14:textId="77777777" w:rsidR="00D72796" w:rsidRDefault="00D72796" w:rsidP="00592A72">
      <w:pPr>
        <w:pStyle w:val="AssignBody"/>
      </w:pPr>
    </w:p>
    <w:p w14:paraId="47D712CC" w14:textId="69B8513B" w:rsidR="00F15D93" w:rsidRDefault="000F2504" w:rsidP="008F5715">
      <w:pPr>
        <w:pStyle w:val="AssignBody"/>
      </w:pPr>
      <w:r>
        <w:t xml:space="preserve">The Welsh Government (2022) published guidance for assessment arrangements to help schools develop their understanding of the purposes of assessment to guide SDP’s processes. </w:t>
      </w:r>
      <w:r w:rsidRPr="000F2504">
        <w:t>This advice makes it clear that assessment shouldn't be used to hold schools accountable from the outside. Instead, it should be impartial and used within the school to help students progress and guide teaching.</w:t>
      </w:r>
      <w:r>
        <w:t xml:space="preserve"> </w:t>
      </w:r>
      <w:r w:rsidR="003241CE">
        <w:t xml:space="preserve">Donaldson (2015) emphasises the need to ‘align assessment with the purposes of learning’ and ‘assess what matters’ (Donaldson, 2015, p.74). </w:t>
      </w:r>
      <w:r w:rsidR="00EA5FF8" w:rsidRPr="00EA5FF8">
        <w:t>Central to this approach was the inclusion of suggestion 37, which emphasised the need of prioritising the formative role of assessment systems in teaching and learning</w:t>
      </w:r>
      <w:r w:rsidR="00EA5FF8">
        <w:t>.</w:t>
      </w:r>
      <w:r w:rsidR="00F15D93">
        <w:t xml:space="preserve"> </w:t>
      </w:r>
      <w:r w:rsidR="006C470E" w:rsidRPr="008543BB">
        <w:t>Schools can monitor and adjust the next stages in teaching by incorporating chances to assess students' learning through a variety of formative assessment methodologies.</w:t>
      </w:r>
      <w:r w:rsidR="006C470E">
        <w:t xml:space="preserve"> </w:t>
      </w:r>
      <w:r w:rsidR="00F15D93">
        <w:t xml:space="preserve">Donaldson’s specific approaches to formative assessment include </w:t>
      </w:r>
      <w:r w:rsidR="00463197" w:rsidRPr="00463197">
        <w:t xml:space="preserve">using a variety of </w:t>
      </w:r>
      <w:r w:rsidR="00463197">
        <w:t xml:space="preserve">teaching </w:t>
      </w:r>
      <w:r w:rsidR="00463197" w:rsidRPr="00463197">
        <w:t>techniques, seeing assessment as an ongoing and positive part of classroom practice, sharing assessment criteria, noticing learning problems early, offering students feedback and encouraging students to evaluate themselves and their peers</w:t>
      </w:r>
      <w:r w:rsidR="00463197">
        <w:t xml:space="preserve">. </w:t>
      </w:r>
    </w:p>
    <w:p w14:paraId="0B4DADF3" w14:textId="77777777" w:rsidR="00F15D93" w:rsidRDefault="00F15D93" w:rsidP="00592A72">
      <w:pPr>
        <w:pStyle w:val="AssignBody"/>
      </w:pPr>
    </w:p>
    <w:p w14:paraId="1056489B" w14:textId="03F7F8F6" w:rsidR="003858C3" w:rsidRPr="00646A4A" w:rsidRDefault="00182C59" w:rsidP="00447D85">
      <w:pPr>
        <w:pStyle w:val="AssignBody"/>
      </w:pPr>
      <w:r>
        <w:t xml:space="preserve">As part of school inspection processes, </w:t>
      </w:r>
      <w:r w:rsidR="003858C3" w:rsidRPr="00646A4A">
        <w:t xml:space="preserve">Estyn </w:t>
      </w:r>
      <w:r w:rsidR="00D60794" w:rsidRPr="00646A4A">
        <w:t xml:space="preserve">(2022) </w:t>
      </w:r>
      <w:r w:rsidR="004F0D44" w:rsidRPr="004F0D44">
        <w:t>evaluates the extent to which schools offer meaningful and suitable chances for students to engage in self-assessment and peer assessment.</w:t>
      </w:r>
      <w:r w:rsidR="005028BA">
        <w:t xml:space="preserve"> </w:t>
      </w:r>
      <w:r w:rsidR="000C5DB0" w:rsidRPr="000C5DB0">
        <w:t xml:space="preserve">Estyn </w:t>
      </w:r>
      <w:r w:rsidR="003276E2">
        <w:t>suggests</w:t>
      </w:r>
      <w:r w:rsidR="000C5DB0" w:rsidRPr="000C5DB0">
        <w:t xml:space="preserve"> that schools should prioritise assessment methods that deepen teachers' understanding of students' learning and progress, develop teachers' and leaders' understanding of effective classroom formative assessment practice</w:t>
      </w:r>
      <w:r w:rsidR="000C5DB0">
        <w:t xml:space="preserve"> and</w:t>
      </w:r>
      <w:r w:rsidR="000C5DB0" w:rsidRPr="000C5DB0">
        <w:t xml:space="preserve"> ensure that teachers use evaluation data to support and challenge all students</w:t>
      </w:r>
      <w:r w:rsidR="000C5DB0">
        <w:t xml:space="preserve">. </w:t>
      </w:r>
      <w:r w:rsidR="00696495">
        <w:t>Therefore</w:t>
      </w:r>
      <w:r w:rsidR="00553C8C">
        <w:t xml:space="preserve">, </w:t>
      </w:r>
      <w:r w:rsidR="00447D85">
        <w:t xml:space="preserve">assessment as part of </w:t>
      </w:r>
      <w:r w:rsidR="003276E2">
        <w:t>an</w:t>
      </w:r>
      <w:r w:rsidR="00447D85">
        <w:t xml:space="preserve"> SDP focus </w:t>
      </w:r>
      <w:r w:rsidR="00696495">
        <w:t xml:space="preserve">may benefit from considering </w:t>
      </w:r>
      <w:r w:rsidR="001A73BD">
        <w:t>teachers</w:t>
      </w:r>
      <w:r w:rsidR="00696495">
        <w:t xml:space="preserve"> and </w:t>
      </w:r>
      <w:r w:rsidR="001A73BD">
        <w:t>leaders</w:t>
      </w:r>
      <w:r w:rsidR="00696495">
        <w:t xml:space="preserve"> understanding of effective formative assessment in the classroom </w:t>
      </w:r>
      <w:r w:rsidR="001A73BD">
        <w:t xml:space="preserve">prior </w:t>
      </w:r>
      <w:r w:rsidR="00696495">
        <w:t>to establish</w:t>
      </w:r>
      <w:r w:rsidR="001A73BD">
        <w:t xml:space="preserve">ing effective evaluation for future development planning. </w:t>
      </w:r>
    </w:p>
    <w:p w14:paraId="63985EFA" w14:textId="77777777" w:rsidR="001342EE" w:rsidRPr="009623D0" w:rsidRDefault="001342EE" w:rsidP="00B4338C">
      <w:pPr>
        <w:pStyle w:val="AssignBody"/>
      </w:pPr>
    </w:p>
    <w:p w14:paraId="6FA9EBAE" w14:textId="36C54840" w:rsidR="00E14FCF" w:rsidRDefault="00E14FCF" w:rsidP="00E043F5">
      <w:pPr>
        <w:pStyle w:val="AssignBody"/>
        <w:rPr>
          <w:b/>
          <w:sz w:val="28"/>
        </w:rPr>
      </w:pPr>
      <w:r w:rsidRPr="00E14FCF">
        <w:rPr>
          <w:b/>
          <w:sz w:val="28"/>
        </w:rPr>
        <w:t>Developing an action point</w:t>
      </w:r>
    </w:p>
    <w:p w14:paraId="11AE3AFE" w14:textId="10E7C62B" w:rsidR="00A05BB5" w:rsidRDefault="006D0470" w:rsidP="00E14FCF">
      <w:pPr>
        <w:pStyle w:val="AssignBody"/>
      </w:pPr>
      <w:r w:rsidRPr="006D0470">
        <w:t xml:space="preserve">The school in question will remain confidential, however, their school development plan will be discussed moving forward. </w:t>
      </w:r>
      <w:r w:rsidR="0092699B" w:rsidRPr="0092699B">
        <w:t xml:space="preserve">After conversing with the headteacher and examining a copy of the </w:t>
      </w:r>
      <w:r w:rsidR="0092699B" w:rsidRPr="004A1C66">
        <w:t>SDP</w:t>
      </w:r>
      <w:r w:rsidR="004A1C66">
        <w:t xml:space="preserve">, </w:t>
      </w:r>
      <w:r w:rsidR="0092699B" w:rsidRPr="0092699B">
        <w:t xml:space="preserve">it became evident how this </w:t>
      </w:r>
      <w:r w:rsidR="00070CDA">
        <w:t>school</w:t>
      </w:r>
      <w:r w:rsidR="00070CDA" w:rsidRPr="0092699B">
        <w:t>’s</w:t>
      </w:r>
      <w:r w:rsidR="0092699B" w:rsidRPr="0092699B">
        <w:t xml:space="preserve"> objectives, priorities, and strategies were </w:t>
      </w:r>
      <w:r w:rsidR="0092699B" w:rsidRPr="0092699B">
        <w:lastRenderedPageBreak/>
        <w:t>determined</w:t>
      </w:r>
      <w:r w:rsidR="00596477">
        <w:t>, particularly</w:t>
      </w:r>
      <w:r w:rsidR="005E694E">
        <w:t xml:space="preserve"> the assessment focus</w:t>
      </w:r>
      <w:r w:rsidR="0092699B" w:rsidRPr="0092699B">
        <w:t>.</w:t>
      </w:r>
      <w:r w:rsidR="0092699B">
        <w:t xml:space="preserve"> </w:t>
      </w:r>
      <w:r w:rsidR="00A05BB5" w:rsidRPr="00A05BB5">
        <w:t>Importantly, this SDP is based on the Four Purposes (</w:t>
      </w:r>
      <w:r w:rsidR="00A05BB5" w:rsidRPr="005F5126">
        <w:t>Donaldson, 2015).</w:t>
      </w:r>
      <w:r w:rsidR="00A05BB5" w:rsidRPr="00A05BB5">
        <w:t xml:space="preserve"> The SDP identifies ways to develop ethically informed citizens who are respectful and compassionate, enterprising, creative contributors who are determined and think 'outside the box', ambitious, capable learners who are resilient and inquisitive, and finally healthy, confident individuals who are positive, happy, and caring</w:t>
      </w:r>
      <w:r w:rsidR="004A1C66">
        <w:t xml:space="preserve"> </w:t>
      </w:r>
      <w:r w:rsidR="004A1C66" w:rsidRPr="005F5126">
        <w:t>(</w:t>
      </w:r>
      <w:r w:rsidR="008F5327" w:rsidRPr="005F5126">
        <w:t>Foster</w:t>
      </w:r>
      <w:r w:rsidR="004A1C66" w:rsidRPr="005F5126">
        <w:t>, 2024)</w:t>
      </w:r>
      <w:r w:rsidR="005F5126" w:rsidRPr="005F5126">
        <w:t>.</w:t>
      </w:r>
      <w:r w:rsidR="00A05BB5" w:rsidRPr="00A05BB5">
        <w:t xml:space="preserve"> This vision is central to the </w:t>
      </w:r>
      <w:r w:rsidR="003276E2">
        <w:t>school's</w:t>
      </w:r>
      <w:r w:rsidR="00A32686">
        <w:t xml:space="preserve"> improvement plan</w:t>
      </w:r>
      <w:r w:rsidR="005E694E">
        <w:t xml:space="preserve"> for assessment as </w:t>
      </w:r>
      <w:r w:rsidR="00045F88">
        <w:t xml:space="preserve">these components are continually assessed and encouraged throughout the school year by teachers. </w:t>
      </w:r>
      <w:r w:rsidR="00A32686">
        <w:t xml:space="preserve"> </w:t>
      </w:r>
      <w:r w:rsidR="002A26FB">
        <w:t xml:space="preserve"> </w:t>
      </w:r>
    </w:p>
    <w:p w14:paraId="677A5AED" w14:textId="77777777" w:rsidR="003B2938" w:rsidRDefault="003B2938" w:rsidP="00E14FCF">
      <w:pPr>
        <w:pStyle w:val="AssignBody"/>
      </w:pPr>
    </w:p>
    <w:p w14:paraId="3E4165AD" w14:textId="26B55AE3" w:rsidR="00F176B0" w:rsidRDefault="005164DF" w:rsidP="0097774E">
      <w:pPr>
        <w:pStyle w:val="AssignBody"/>
      </w:pPr>
      <w:r w:rsidRPr="005164DF">
        <w:t xml:space="preserve">However, one factor to consider is how the school evaluates such objectives and values </w:t>
      </w:r>
      <w:proofErr w:type="gramStart"/>
      <w:r w:rsidRPr="005164DF">
        <w:t>in order to</w:t>
      </w:r>
      <w:proofErr w:type="gramEnd"/>
      <w:r w:rsidRPr="005164DF">
        <w:t xml:space="preserve"> assess where the school is </w:t>
      </w:r>
      <w:r w:rsidR="003276E2" w:rsidRPr="005164DF">
        <w:t>today,</w:t>
      </w:r>
      <w:r w:rsidRPr="005164DF">
        <w:t xml:space="preserve"> and the impact of any adjustments made. For example, the Beyond Covid report </w:t>
      </w:r>
      <w:r w:rsidR="001C32F8">
        <w:t xml:space="preserve">(2021) </w:t>
      </w:r>
      <w:r w:rsidRPr="005164DF">
        <w:t>emphasise</w:t>
      </w:r>
      <w:r w:rsidR="001C32F8">
        <w:t>s</w:t>
      </w:r>
      <w:r w:rsidRPr="005164DF">
        <w:t xml:space="preserve"> the necessity of promoting student well-being in the aftermath of the pandemic</w:t>
      </w:r>
      <w:r w:rsidR="001C32F8">
        <w:t xml:space="preserve">. </w:t>
      </w:r>
      <w:r w:rsidRPr="005164DF">
        <w:t xml:space="preserve">The report reflects the perspectives of practitioners on what worked effectively in their experiences supporting learner well-being during the previous year. Participants from various contexts and schools identified difficulties such as increased anxiety, tension, and social isolation, as well as decreased peer contact and physical exercise, as key challenges for students. The school's SDP may benefit from analysing the influence of the pandemic on </w:t>
      </w:r>
      <w:r w:rsidR="003276E2">
        <w:t>its</w:t>
      </w:r>
      <w:r w:rsidRPr="005164DF">
        <w:t xml:space="preserve"> objective to improve students' well-being in accordance with the four principles, as the report suggests that it had a significant impact on </w:t>
      </w:r>
      <w:r w:rsidR="00E4294E">
        <w:t>progression</w:t>
      </w:r>
      <w:r w:rsidRPr="005164DF">
        <w:t>. On the other hand, some positive aspects of the report include the claimed useful knowledge that teachers now have about children's home lives, which may help them understand the children better and so provide better support to them</w:t>
      </w:r>
      <w:r w:rsidR="00E4294E">
        <w:t xml:space="preserve"> using formative assessment techniques in the classroom</w:t>
      </w:r>
      <w:r w:rsidRPr="005164DF">
        <w:t xml:space="preserve">. Using this information may assist the school in developing </w:t>
      </w:r>
      <w:r w:rsidR="00E4294E">
        <w:t>specific strategies for meeting the</w:t>
      </w:r>
      <w:r w:rsidR="0097774E">
        <w:t xml:space="preserve">ir assessment </w:t>
      </w:r>
      <w:r w:rsidR="00FD7566">
        <w:t>objectives</w:t>
      </w:r>
      <w:r w:rsidR="0097774E">
        <w:t>.</w:t>
      </w:r>
      <w:r w:rsidRPr="005164DF">
        <w:t xml:space="preserve"> </w:t>
      </w:r>
    </w:p>
    <w:p w14:paraId="23F9D31C" w14:textId="77777777" w:rsidR="006311EC" w:rsidRDefault="006311EC" w:rsidP="006311EC">
      <w:pPr>
        <w:pStyle w:val="AssignBody"/>
      </w:pPr>
    </w:p>
    <w:p w14:paraId="3614C5DC" w14:textId="03A5C9F6" w:rsidR="00571ABA" w:rsidRDefault="00A32686" w:rsidP="001B1120">
      <w:pPr>
        <w:pStyle w:val="AssignBody"/>
      </w:pPr>
      <w:r>
        <w:t>In addition to the four purposes and school values,</w:t>
      </w:r>
      <w:r w:rsidR="004317A8" w:rsidRPr="004317A8">
        <w:t xml:space="preserve"> </w:t>
      </w:r>
      <w:r w:rsidR="00103EB4">
        <w:t xml:space="preserve">the </w:t>
      </w:r>
      <w:r w:rsidR="004317A8" w:rsidRPr="004317A8">
        <w:t>school consulted with stakeholders, specifically parents, using parental surveys to establish areas of concern or satisfaction with the way the school is currently operating in several areas</w:t>
      </w:r>
      <w:r w:rsidR="0097774E">
        <w:t>, including assessment.</w:t>
      </w:r>
      <w:r w:rsidR="002A26FB">
        <w:t xml:space="preserve"> </w:t>
      </w:r>
      <w:r w:rsidR="002A26FB" w:rsidRPr="002A26FB">
        <w:t>The school prioritises family participation due to their observation that parents were already engaging in discussions related to school matters</w:t>
      </w:r>
      <w:r w:rsidR="0097774E">
        <w:t xml:space="preserve"> (</w:t>
      </w:r>
      <w:r w:rsidR="00422E03">
        <w:t>Foster</w:t>
      </w:r>
      <w:r w:rsidR="0097774E">
        <w:t>, 2024)</w:t>
      </w:r>
      <w:r w:rsidR="002A26FB" w:rsidRPr="002A26FB">
        <w:t xml:space="preserve">. By fostering open communication, the school can </w:t>
      </w:r>
      <w:r w:rsidR="00A5726B">
        <w:t xml:space="preserve">therefore </w:t>
      </w:r>
      <w:r w:rsidR="002A26FB" w:rsidRPr="002A26FB">
        <w:t xml:space="preserve">proactively monitor and address any potential difficulties. The school </w:t>
      </w:r>
      <w:r w:rsidR="00EC727B">
        <w:t xml:space="preserve">also </w:t>
      </w:r>
      <w:r w:rsidR="002A26FB" w:rsidRPr="002A26FB">
        <w:t xml:space="preserve">offers a </w:t>
      </w:r>
      <w:r w:rsidR="00EC727B">
        <w:t>parent's</w:t>
      </w:r>
      <w:r w:rsidR="002A26FB" w:rsidRPr="002A26FB">
        <w:t xml:space="preserve"> forum that allows parents to communicate with the school at their convenience. </w:t>
      </w:r>
      <w:r w:rsidR="00571ABA">
        <w:t>Although parents and caregivers provide useful information and feedback to develop the SDP, when focusing on the assessment element of the plan it may be beneficial to include pupil voice</w:t>
      </w:r>
      <w:r w:rsidR="007A37FD">
        <w:t xml:space="preserve"> (Estyn, 2016</w:t>
      </w:r>
      <w:r w:rsidR="00571ABA">
        <w:t xml:space="preserve">). </w:t>
      </w:r>
      <w:r w:rsidR="003269E5">
        <w:t>Though the school is already seeking feedback from students through surveys and focus groups, an improved inclusion of student voice may involv</w:t>
      </w:r>
      <w:r w:rsidR="0043671B">
        <w:t xml:space="preserve">e including them in decision-making processes and encouraging self-assessment </w:t>
      </w:r>
      <w:r w:rsidR="0043671B">
        <w:lastRenderedPageBreak/>
        <w:t>(</w:t>
      </w:r>
      <w:r w:rsidR="00371B4D" w:rsidRPr="001030B4">
        <w:t xml:space="preserve">Lodge, </w:t>
      </w:r>
      <w:r w:rsidR="002C4289" w:rsidRPr="001030B4">
        <w:t>2014</w:t>
      </w:r>
      <w:r w:rsidR="00067EC6">
        <w:t>, Jones &amp; Bubb</w:t>
      </w:r>
      <w:r w:rsidR="00150556">
        <w:t>, 2020</w:t>
      </w:r>
      <w:r w:rsidR="0043671B" w:rsidRPr="001030B4">
        <w:t>).</w:t>
      </w:r>
      <w:r w:rsidR="0043671B">
        <w:t xml:space="preserve"> This may ensure that the </w:t>
      </w:r>
      <w:r w:rsidR="002C4289">
        <w:t>evaluation</w:t>
      </w:r>
      <w:r w:rsidR="001B1120">
        <w:t xml:space="preserve"> of the current situation</w:t>
      </w:r>
      <w:r w:rsidR="0043671B">
        <w:t xml:space="preserve"> captures their perspectives and experiences authentically</w:t>
      </w:r>
      <w:r w:rsidR="001B1120">
        <w:t xml:space="preserve"> to drive further improvement. </w:t>
      </w:r>
    </w:p>
    <w:p w14:paraId="0A2160E8" w14:textId="77777777" w:rsidR="00B47865" w:rsidRDefault="00B47865" w:rsidP="00E14FCF">
      <w:pPr>
        <w:pStyle w:val="AssignBody"/>
      </w:pPr>
    </w:p>
    <w:p w14:paraId="47196115" w14:textId="33B5EA2B" w:rsidR="0043262D" w:rsidRDefault="00D30EA7" w:rsidP="00E14FCF">
      <w:pPr>
        <w:pStyle w:val="AssignBody"/>
      </w:pPr>
      <w:r>
        <w:t>However, t</w:t>
      </w:r>
      <w:r w:rsidR="002A26FB" w:rsidRPr="002A26FB">
        <w:t xml:space="preserve">he school </w:t>
      </w:r>
      <w:r w:rsidR="002E2DD1">
        <w:t>reports</w:t>
      </w:r>
      <w:r w:rsidR="002A26FB" w:rsidRPr="002A26FB">
        <w:t xml:space="preserve"> receiv</w:t>
      </w:r>
      <w:r w:rsidR="002E2DD1">
        <w:t>ing</w:t>
      </w:r>
      <w:r w:rsidR="002A26FB" w:rsidRPr="002A26FB">
        <w:t xml:space="preserve"> positive feedback regarding th</w:t>
      </w:r>
      <w:r w:rsidR="00697924">
        <w:t>e forum</w:t>
      </w:r>
      <w:r w:rsidR="008307C3">
        <w:t>,</w:t>
      </w:r>
      <w:r w:rsidR="002A26FB" w:rsidRPr="002A26FB">
        <w:t xml:space="preserve"> which they </w:t>
      </w:r>
      <w:r w:rsidR="008307C3" w:rsidRPr="002A26FB">
        <w:t>consider</w:t>
      </w:r>
      <w:r w:rsidR="002A26FB">
        <w:t xml:space="preserve"> when cultivating an effective SDP.</w:t>
      </w:r>
      <w:r w:rsidR="00697924">
        <w:t xml:space="preserve"> The feedback from the parental surveys also informs many of the decisions made regarding assessment</w:t>
      </w:r>
      <w:r w:rsidR="00E657D6">
        <w:t xml:space="preserve">, particularly for pupils with additional learning needs, which has resulted in additional provision and timetable adjustments along with providing the necessary resources within the classroom to </w:t>
      </w:r>
      <w:r w:rsidR="00DF1091">
        <w:t xml:space="preserve">minimise the barriers for learning. For this reason, having the parental viewpoint is a necessary course of action that the school implements </w:t>
      </w:r>
      <w:r w:rsidR="00B47865">
        <w:t xml:space="preserve">for their improvement plans. </w:t>
      </w:r>
      <w:r w:rsidR="002A26FB">
        <w:t xml:space="preserve"> </w:t>
      </w:r>
    </w:p>
    <w:p w14:paraId="2C58E362" w14:textId="77777777" w:rsidR="00A05BB5" w:rsidRPr="00A05BB5" w:rsidRDefault="00A05BB5" w:rsidP="00E14FCF">
      <w:pPr>
        <w:pStyle w:val="AssignBody"/>
        <w:rPr>
          <w:b/>
          <w:bCs/>
        </w:rPr>
      </w:pPr>
    </w:p>
    <w:p w14:paraId="252E8FE7" w14:textId="070DC050" w:rsidR="004E6AD2" w:rsidRDefault="004317A8" w:rsidP="00E14FCF">
      <w:pPr>
        <w:pStyle w:val="AssignBody"/>
      </w:pPr>
      <w:r w:rsidRPr="004317A8">
        <w:t>In addition, the school self-evaluated its current position</w:t>
      </w:r>
      <w:r w:rsidR="009B755E">
        <w:t xml:space="preserve"> regarding assessment</w:t>
      </w:r>
      <w:r w:rsidRPr="004317A8">
        <w:t>, focusing on student progress in accordance with the Welsh curriculum and national priorities. They looked at data from the '</w:t>
      </w:r>
      <w:proofErr w:type="spellStart"/>
      <w:r w:rsidRPr="004317A8">
        <w:t>DCPRo</w:t>
      </w:r>
      <w:proofErr w:type="spellEnd"/>
      <w:r w:rsidRPr="004317A8">
        <w:t xml:space="preserve">' online monitoring system, which is used by school leaders and instructors to track each student's development throughout all year groups. This allowed them to </w:t>
      </w:r>
      <w:r w:rsidR="008E4A9A">
        <w:t xml:space="preserve">engage with data from the current and previous years, to </w:t>
      </w:r>
      <w:r w:rsidRPr="004317A8">
        <w:t xml:space="preserve">discover areas for development and elements that were functioning well. Based on this data, the school set an objective of having 90% or more of students achieve the 'expected' level for their year group. </w:t>
      </w:r>
      <w:proofErr w:type="gramStart"/>
      <w:r w:rsidRPr="004317A8">
        <w:t>Particular</w:t>
      </w:r>
      <w:r w:rsidR="009B755E">
        <w:t xml:space="preserve"> assessment</w:t>
      </w:r>
      <w:proofErr w:type="gramEnd"/>
      <w:r w:rsidRPr="004317A8">
        <w:t xml:space="preserve"> strategies were implemented based on this objective in order to attain it. Th</w:t>
      </w:r>
      <w:r w:rsidR="0048702A">
        <w:t>ese include</w:t>
      </w:r>
      <w:r w:rsidRPr="004317A8">
        <w:t xml:space="preserve"> formative teaching, also known as Assessment for Learning (</w:t>
      </w:r>
      <w:proofErr w:type="spellStart"/>
      <w:r w:rsidRPr="004317A8">
        <w:t>AfL</w:t>
      </w:r>
      <w:proofErr w:type="spellEnd"/>
      <w:r w:rsidRPr="004317A8">
        <w:t>), which would be applied throughout the school and include live marking, 'hinge' questioning, and adaptive teaching to improve pupil progression standards.</w:t>
      </w:r>
      <w:r w:rsidR="0048702A">
        <w:t xml:space="preserve"> </w:t>
      </w:r>
      <w:r w:rsidR="004C6EC0">
        <w:t>The school adopted this concept from Hattie's (2009) research on the benefits of a questioning strategy to enhance students' learning and comprehension in the classroom.</w:t>
      </w:r>
      <w:r w:rsidR="00CD33B3">
        <w:t xml:space="preserve"> Although, </w:t>
      </w:r>
      <w:r w:rsidR="00737636">
        <w:t xml:space="preserve">other theorists argue that formative testing in this sense lacks validity and reliability </w:t>
      </w:r>
      <w:r w:rsidR="000C68C9">
        <w:t>if not implemented correctly</w:t>
      </w:r>
      <w:r w:rsidR="0053685D">
        <w:t xml:space="preserve"> (McMillan</w:t>
      </w:r>
      <w:r w:rsidR="00EA7DFA">
        <w:t>, Venable &amp; Divya, 2013</w:t>
      </w:r>
      <w:r w:rsidR="00716496">
        <w:t>, Bennet, 2011,</w:t>
      </w:r>
      <w:r w:rsidR="00EA7DFA">
        <w:t>)</w:t>
      </w:r>
      <w:r w:rsidR="00C02D93">
        <w:t xml:space="preserve"> and that reliability of measuring progress would </w:t>
      </w:r>
      <w:r w:rsidR="00075A2B">
        <w:t xml:space="preserve">need to incorporate fundamental measurement to facilitate learning. </w:t>
      </w:r>
    </w:p>
    <w:p w14:paraId="44A73A87" w14:textId="77777777" w:rsidR="004E6AD2" w:rsidRDefault="004E6AD2" w:rsidP="00E14FCF">
      <w:pPr>
        <w:pStyle w:val="AssignBody"/>
      </w:pPr>
    </w:p>
    <w:p w14:paraId="775E2872" w14:textId="6EC275AB" w:rsidR="006D0470" w:rsidRDefault="00CD33B3" w:rsidP="00E14FCF">
      <w:pPr>
        <w:pStyle w:val="AssignBody"/>
      </w:pPr>
      <w:r>
        <w:t>Conversely</w:t>
      </w:r>
      <w:r w:rsidR="00511CF2">
        <w:t>, while the SDP contains methods to improve assessment outcomes, one restriction may be the pandemic's impact on student progression. For example, one study discovered that the difference in maths attainment between disadvantaged children and others has worsened since the Covid-19 pandemic began, increasing by around 4% to 17% when compared to before the pandemic (E</w:t>
      </w:r>
      <w:r w:rsidR="00E55B06">
        <w:t xml:space="preserve">ducation </w:t>
      </w:r>
      <w:proofErr w:type="spellStart"/>
      <w:r w:rsidR="00E55B06">
        <w:t>Datalab</w:t>
      </w:r>
      <w:proofErr w:type="spellEnd"/>
      <w:r w:rsidR="00511CF2">
        <w:t xml:space="preserve">, 2022). Nonetheless, the SDP claims that the target of 90% or more students performing at the expected level was fulfilled, with just minor differences between boys and girls. </w:t>
      </w:r>
      <w:r w:rsidR="003A4B04">
        <w:t>Though</w:t>
      </w:r>
      <w:r w:rsidR="00511CF2">
        <w:t>, this could be due to the school's low ratio of </w:t>
      </w:r>
      <w:proofErr w:type="gramStart"/>
      <w:r w:rsidR="00511CF2">
        <w:t>economically disadvantaged</w:t>
      </w:r>
      <w:proofErr w:type="gramEnd"/>
      <w:r w:rsidR="00511CF2">
        <w:t xml:space="preserve"> children.</w:t>
      </w:r>
    </w:p>
    <w:p w14:paraId="7C085C48" w14:textId="77777777" w:rsidR="00511CF2" w:rsidRDefault="00511CF2" w:rsidP="00E14FCF">
      <w:pPr>
        <w:pStyle w:val="AssignBody"/>
      </w:pPr>
    </w:p>
    <w:p w14:paraId="69BFE300" w14:textId="02026151" w:rsidR="00511CF2" w:rsidRPr="00E043F5" w:rsidRDefault="00596477" w:rsidP="00E043F5">
      <w:pPr>
        <w:pStyle w:val="AssignBody"/>
        <w:rPr>
          <w:b/>
          <w:sz w:val="28"/>
        </w:rPr>
      </w:pPr>
      <w:r w:rsidRPr="00596477">
        <w:rPr>
          <w:b/>
          <w:sz w:val="28"/>
        </w:rPr>
        <w:t>Reflection and Evaluation</w:t>
      </w:r>
    </w:p>
    <w:p w14:paraId="6A1FC040" w14:textId="45B382F3" w:rsidR="00F541DB" w:rsidRDefault="00830397" w:rsidP="00B73883">
      <w:pPr>
        <w:pStyle w:val="AssignBody"/>
      </w:pPr>
      <w:r>
        <w:t>A three-year plan was developed, outlining annual and termly actions and objectives in four key areas: teaching and assessment, increasing independence, curriculum development, and leadership. The SDP may have deemed teaching and assessment important because of the extensive literature available on the subject, which explains the benefits of formative assessment procedures in schools (Black &amp; William, 1998</w:t>
      </w:r>
      <w:r w:rsidR="00C67E33">
        <w:t>, Clarke, 2014</w:t>
      </w:r>
      <w:r w:rsidR="00D02369">
        <w:t>, Heritage, 2010</w:t>
      </w:r>
      <w:r w:rsidR="009C738C">
        <w:t>, Brookhar</w:t>
      </w:r>
      <w:r w:rsidR="00EB66FA">
        <w:t>t &amp; McMillan, 2020</w:t>
      </w:r>
      <w:r>
        <w:t xml:space="preserve">). The SDP describes a specific technique, live marking, that will be implemented across the entire school to offer students with real-time feedback, rectify any misconceptions, and alter teaching accordingly during each lesson. However, the SDP may benefit from providing teacher training on the topic of live marking, as the quality of feedback provided to students is critical. For example, to be meaningful, feedback must be constructive, detailed, and skill-based, rather than general assertions that provide no insight into how it could be done better the next time </w:t>
      </w:r>
      <w:r w:rsidR="00876B45">
        <w:t>(Hatti</w:t>
      </w:r>
      <w:r w:rsidR="004E4D34">
        <w:t>e &amp; Timperley, 2007</w:t>
      </w:r>
      <w:r w:rsidR="00C81927">
        <w:t xml:space="preserve">). </w:t>
      </w:r>
      <w:proofErr w:type="gramStart"/>
      <w:r w:rsidR="00F541DB">
        <w:t>With this in mind, a</w:t>
      </w:r>
      <w:proofErr w:type="gramEnd"/>
      <w:r w:rsidR="00F541DB">
        <w:t xml:space="preserve"> practical suggestion for SDP improvement would be to continue teacher training on the topic of </w:t>
      </w:r>
      <w:proofErr w:type="spellStart"/>
      <w:r w:rsidR="00F541DB">
        <w:t>AfL</w:t>
      </w:r>
      <w:proofErr w:type="spellEnd"/>
      <w:r w:rsidR="00F541DB">
        <w:t xml:space="preserve"> through workshops and conferences, and then measure the impact throughout the school year during meetings to share experiences and make real-time adjustments to teaching practices. This may increase the quality of live feedback in classrooms, allowing the school to meet its goal of 90% of students functioning at the expected level in future SDP cycles.</w:t>
      </w:r>
    </w:p>
    <w:p w14:paraId="1FAB0449" w14:textId="77777777" w:rsidR="00B73883" w:rsidRDefault="00B73883" w:rsidP="00B73883">
      <w:pPr>
        <w:pStyle w:val="AssignBody"/>
      </w:pPr>
    </w:p>
    <w:p w14:paraId="3F03D228" w14:textId="287647F2" w:rsidR="00CB0206" w:rsidRDefault="000B7808" w:rsidP="00E14FCF">
      <w:pPr>
        <w:pStyle w:val="AssignBody"/>
      </w:pPr>
      <w:proofErr w:type="gramStart"/>
      <w:r>
        <w:t>In order to</w:t>
      </w:r>
      <w:proofErr w:type="gramEnd"/>
      <w:r>
        <w:t xml:space="preserve"> evaluate the impact of assessment, the SDP indicates that the headteacher undertook 'learning walks', held half-termly pupil progress meetings with teaching staff, and analysed data from the </w:t>
      </w:r>
      <w:proofErr w:type="spellStart"/>
      <w:r>
        <w:t>DCPRo</w:t>
      </w:r>
      <w:proofErr w:type="spellEnd"/>
      <w:r>
        <w:t xml:space="preserve"> system. While existing procedures use a combination of quantitative and qualitative methods, alternative measurement strategies emphasise reflective approaches. Currently, the headteacher conducts learning walks by visiting various lessons one after the other, each lasting approximately 5-10 minutes. Classroom observations provide qualitative insights into how formative assessment affects feedback practices and student engagement. However, subjectivity in teacher observations can lead to biases, and self-reflection may not provide a clear picture of student experiences, especially when teachers are worried or uncomfortable about being observed. One idea for future SDP cycles is to include peer observations and collaborative comments to encourage instructors to monitor one another's formative assessment procedures. This may assist teachers improve their formative assessment practice, allowing the school to accomplish its assessment objective.</w:t>
      </w:r>
    </w:p>
    <w:p w14:paraId="31A04618" w14:textId="77777777" w:rsidR="000B7808" w:rsidRDefault="000B7808" w:rsidP="00E14FCF">
      <w:pPr>
        <w:pStyle w:val="AssignBody"/>
      </w:pPr>
    </w:p>
    <w:p w14:paraId="324043FA" w14:textId="0C18345C" w:rsidR="00E14FCF" w:rsidRDefault="00D504F1" w:rsidP="00B4338C">
      <w:pPr>
        <w:pStyle w:val="AssignBody"/>
      </w:pPr>
      <w:r>
        <w:lastRenderedPageBreak/>
        <w:t xml:space="preserve">Finally, while the SDP </w:t>
      </w:r>
      <w:r w:rsidR="00927B48" w:rsidRPr="0063034A">
        <w:t>(</w:t>
      </w:r>
      <w:r w:rsidR="00927B48">
        <w:t xml:space="preserve">Foster, 2024) </w:t>
      </w:r>
      <w:r>
        <w:t>highlights areas where pupil voice is considered, such as ensuring Philosophy for Children (P4C) is ingrained in the school curriculum future SDP cycles could incorporate more pupil input when considering the assessment focus. During the planning stages, students could be invited to participate in the decision-making process, where teachers seek feedback from them on specific formative assessment strategies that they have used so far and incorporate their perspectives to improve the fairness and inclusivity of future assessments. This would ensure that students have an input in the assessment process and that their viewpoints are considered.</w:t>
      </w:r>
    </w:p>
    <w:p w14:paraId="0FA056AC" w14:textId="77777777" w:rsidR="00D504F1" w:rsidRDefault="00D504F1" w:rsidP="00B4338C">
      <w:pPr>
        <w:pStyle w:val="AssignBody"/>
        <w:rPr>
          <w:b/>
          <w:bCs/>
        </w:rPr>
      </w:pPr>
    </w:p>
    <w:p w14:paraId="7EFDA990" w14:textId="104AD0AA" w:rsidR="000B7808" w:rsidRDefault="000B7808" w:rsidP="00B4338C">
      <w:pPr>
        <w:pStyle w:val="AssignBody"/>
        <w:rPr>
          <w:b/>
          <w:bCs/>
        </w:rPr>
      </w:pPr>
      <w:r w:rsidRPr="000B7808">
        <w:rPr>
          <w:b/>
          <w:sz w:val="28"/>
        </w:rPr>
        <w:t>Conclusion</w:t>
      </w:r>
    </w:p>
    <w:p w14:paraId="4BD583B2" w14:textId="0EB60D71" w:rsidR="001342EE" w:rsidRDefault="00FA563B" w:rsidP="00B4338C">
      <w:pPr>
        <w:pStyle w:val="AssignBody"/>
      </w:pPr>
      <w:r>
        <w:t xml:space="preserve">This assignment has assessed how the SDP was developed and its alignment with national priorities and standards. The disparity in attainment has been explored by analysing the schools' assessment objectives, and government policies have been compared with recent literature. </w:t>
      </w:r>
      <w:r w:rsidR="004902C8">
        <w:t xml:space="preserve">The ways in which schools self-evaluate while considering areas for improvement based on recent research have been investigated, as have </w:t>
      </w:r>
      <w:r w:rsidR="000B729E">
        <w:t>how</w:t>
      </w:r>
      <w:r w:rsidR="004902C8">
        <w:t xml:space="preserve"> the placement school implemented their SDP, </w:t>
      </w:r>
      <w:proofErr w:type="gramStart"/>
      <w:r w:rsidR="004902C8">
        <w:t>taking into account</w:t>
      </w:r>
      <w:proofErr w:type="gramEnd"/>
      <w:r w:rsidR="004902C8">
        <w:t xml:space="preserve"> data analysis, stakeholder involvement, pupil voice, specific strategies, and impact measurement. </w:t>
      </w:r>
      <w:r w:rsidR="00CD29E1">
        <w:t xml:space="preserve">Engaging with government documents and objectives has made it evident to me that school priorities are formed from a national perspective and are based on specific policies inspired by research and literature, with the student's best interests in mind. </w:t>
      </w:r>
      <w:r>
        <w:t>Parental involvement has become essential for informing my future practice. Incorporating parental perspective has been demonstrated to improve overall satisfaction, address issues, and provide insights into children's home lives, enabling practitioners to offer appropriate support.</w:t>
      </w:r>
      <w:r w:rsidR="00637546">
        <w:t xml:space="preserve"> </w:t>
      </w:r>
      <w:r w:rsidR="00A1123A">
        <w:t>Furthermore, to support my future practice, I intend to participate in training throughout my career to further my professional growth, particularly when it comes to improving learning outcomes in the classroom.</w:t>
      </w:r>
    </w:p>
    <w:p w14:paraId="540AEB22" w14:textId="77777777" w:rsidR="00FA563B" w:rsidRDefault="00FA563B" w:rsidP="00B4338C">
      <w:pPr>
        <w:pStyle w:val="AssignBody"/>
      </w:pPr>
    </w:p>
    <w:p w14:paraId="7B519993" w14:textId="77777777" w:rsidR="00FA563B" w:rsidRDefault="00FA563B" w:rsidP="00B4338C">
      <w:pPr>
        <w:pStyle w:val="AssignBody"/>
      </w:pPr>
    </w:p>
    <w:p w14:paraId="5863AA94" w14:textId="3962C736" w:rsidR="003F6D99" w:rsidRDefault="00E043F5" w:rsidP="00B4338C">
      <w:pPr>
        <w:pStyle w:val="AssignBody"/>
      </w:pPr>
      <w:r w:rsidRPr="00E043F5">
        <w:rPr>
          <w:b/>
          <w:bCs/>
        </w:rPr>
        <w:t>Word count:</w:t>
      </w:r>
      <w:r>
        <w:t xml:space="preserve"> 2</w:t>
      </w:r>
      <w:r w:rsidR="00C27CB5">
        <w:t>716</w:t>
      </w:r>
    </w:p>
    <w:p w14:paraId="7E0B4A0D" w14:textId="77777777" w:rsidR="003F6D99" w:rsidRDefault="003F6D99" w:rsidP="00B4338C">
      <w:pPr>
        <w:pStyle w:val="AssignBody"/>
      </w:pPr>
    </w:p>
    <w:p w14:paraId="280CA7BD" w14:textId="77777777" w:rsidR="003F6D99" w:rsidRDefault="003F6D99" w:rsidP="00B4338C">
      <w:pPr>
        <w:pStyle w:val="AssignBody"/>
      </w:pPr>
    </w:p>
    <w:p w14:paraId="77897EA9" w14:textId="77777777" w:rsidR="003F6D99" w:rsidRDefault="003F6D99" w:rsidP="00B4338C">
      <w:pPr>
        <w:pStyle w:val="AssignBody"/>
      </w:pPr>
    </w:p>
    <w:p w14:paraId="6108C4C4" w14:textId="77777777" w:rsidR="00AA2BBE" w:rsidRDefault="00AA2BBE" w:rsidP="00B4338C">
      <w:pPr>
        <w:pStyle w:val="AssignBody"/>
      </w:pPr>
    </w:p>
    <w:p w14:paraId="2692E114" w14:textId="77777777" w:rsidR="00AA2BBE" w:rsidRDefault="00AA2BBE" w:rsidP="00B4338C">
      <w:pPr>
        <w:pStyle w:val="AssignBody"/>
      </w:pPr>
    </w:p>
    <w:p w14:paraId="5F593F6E" w14:textId="77777777" w:rsidR="00AA2BBE" w:rsidRDefault="00AA2BBE" w:rsidP="00B4338C">
      <w:pPr>
        <w:pStyle w:val="AssignBody"/>
      </w:pPr>
    </w:p>
    <w:p w14:paraId="15EC29C3" w14:textId="77777777" w:rsidR="00AA2BBE" w:rsidRDefault="00AA2BBE" w:rsidP="00B4338C">
      <w:pPr>
        <w:pStyle w:val="AssignBody"/>
      </w:pPr>
    </w:p>
    <w:p w14:paraId="06B7FBC7" w14:textId="77777777" w:rsidR="003F6D99" w:rsidRDefault="003F6D99" w:rsidP="00B4338C">
      <w:pPr>
        <w:pStyle w:val="AssignBody"/>
      </w:pPr>
    </w:p>
    <w:p w14:paraId="5F6F94C4" w14:textId="77777777" w:rsidR="00FA563B" w:rsidRDefault="00FA563B" w:rsidP="00B4338C">
      <w:pPr>
        <w:pStyle w:val="AssignBody"/>
        <w:rPr>
          <w:b/>
          <w:sz w:val="28"/>
        </w:rPr>
      </w:pPr>
    </w:p>
    <w:p w14:paraId="41C01842" w14:textId="26FD9A56" w:rsidR="001342EE" w:rsidRDefault="001342EE" w:rsidP="00B4338C">
      <w:pPr>
        <w:pStyle w:val="AssignBody"/>
        <w:rPr>
          <w:b/>
          <w:sz w:val="28"/>
        </w:rPr>
      </w:pPr>
      <w:r>
        <w:rPr>
          <w:b/>
          <w:sz w:val="28"/>
        </w:rPr>
        <w:t>References</w:t>
      </w:r>
    </w:p>
    <w:p w14:paraId="040F3860" w14:textId="77777777" w:rsidR="00203A3E" w:rsidRDefault="00203A3E" w:rsidP="001342EE">
      <w:pPr>
        <w:pStyle w:val="AssignBody"/>
        <w:rPr>
          <w:rFonts w:cs="Arial"/>
          <w:color w:val="1F1F1F"/>
          <w:sz w:val="27"/>
          <w:szCs w:val="27"/>
          <w:shd w:val="clear" w:color="auto" w:fill="FFFFFF"/>
        </w:rPr>
      </w:pPr>
    </w:p>
    <w:p w14:paraId="71B4B506" w14:textId="032C4C6C" w:rsidR="000650A4" w:rsidRPr="00114337" w:rsidRDefault="000650A4" w:rsidP="003F6D99">
      <w:pPr>
        <w:pStyle w:val="AssignBody"/>
        <w:numPr>
          <w:ilvl w:val="0"/>
          <w:numId w:val="2"/>
        </w:numPr>
        <w:rPr>
          <w:rFonts w:asciiTheme="minorBidi" w:hAnsiTheme="minorBidi"/>
          <w:sz w:val="23"/>
          <w:szCs w:val="23"/>
        </w:rPr>
      </w:pPr>
      <w:r w:rsidRPr="00114337">
        <w:rPr>
          <w:rFonts w:asciiTheme="minorBidi" w:hAnsiTheme="minorBidi"/>
          <w:sz w:val="23"/>
          <w:szCs w:val="23"/>
        </w:rPr>
        <w:t xml:space="preserve">Bennet, </w:t>
      </w:r>
      <w:r w:rsidR="00703E74" w:rsidRPr="00114337">
        <w:rPr>
          <w:rFonts w:asciiTheme="minorBidi" w:hAnsiTheme="minorBidi"/>
          <w:sz w:val="23"/>
          <w:szCs w:val="23"/>
        </w:rPr>
        <w:t xml:space="preserve">R. (2011) ‘Formative assessment: a critical review’, </w:t>
      </w:r>
      <w:r w:rsidR="00703E74" w:rsidRPr="00114337">
        <w:rPr>
          <w:rFonts w:asciiTheme="minorBidi" w:hAnsiTheme="minorBidi"/>
          <w:i/>
          <w:iCs/>
          <w:sz w:val="23"/>
          <w:szCs w:val="23"/>
        </w:rPr>
        <w:t xml:space="preserve">Assessment in Education: Principles, policy &amp; practice, </w:t>
      </w:r>
      <w:r w:rsidR="00703E74" w:rsidRPr="00114337">
        <w:rPr>
          <w:rFonts w:asciiTheme="minorBidi" w:hAnsiTheme="minorBidi"/>
          <w:sz w:val="23"/>
          <w:szCs w:val="23"/>
        </w:rPr>
        <w:t xml:space="preserve">Available at </w:t>
      </w:r>
      <w:r w:rsidR="00B03E06" w:rsidRPr="00114337">
        <w:rPr>
          <w:rFonts w:asciiTheme="minorBidi" w:hAnsiTheme="minorBidi"/>
          <w:sz w:val="23"/>
          <w:szCs w:val="23"/>
          <w:shd w:val="clear" w:color="auto" w:fill="FFFFFF"/>
        </w:rPr>
        <w:t>DOI: </w:t>
      </w:r>
      <w:hyperlink r:id="rId11" w:history="1">
        <w:r w:rsidR="00B03E06" w:rsidRPr="00114337">
          <w:rPr>
            <w:rStyle w:val="Hyperlink"/>
            <w:rFonts w:asciiTheme="minorBidi" w:hAnsiTheme="minorBidi"/>
            <w:color w:val="auto"/>
            <w:sz w:val="23"/>
            <w:szCs w:val="23"/>
            <w:shd w:val="clear" w:color="auto" w:fill="FFFFFF"/>
          </w:rPr>
          <w:t>10.1080/0969594X.2010.513678</w:t>
        </w:r>
      </w:hyperlink>
      <w:r w:rsidR="00B03E06" w:rsidRPr="00114337">
        <w:rPr>
          <w:rFonts w:asciiTheme="minorBidi" w:hAnsiTheme="minorBidi"/>
          <w:sz w:val="23"/>
          <w:szCs w:val="23"/>
        </w:rPr>
        <w:t xml:space="preserve"> (Accessed 20</w:t>
      </w:r>
      <w:r w:rsidR="00B03E06" w:rsidRPr="00114337">
        <w:rPr>
          <w:rFonts w:asciiTheme="minorBidi" w:hAnsiTheme="minorBidi"/>
          <w:sz w:val="23"/>
          <w:szCs w:val="23"/>
          <w:vertAlign w:val="superscript"/>
        </w:rPr>
        <w:t>th</w:t>
      </w:r>
      <w:r w:rsidR="00B03E06" w:rsidRPr="00114337">
        <w:rPr>
          <w:rFonts w:asciiTheme="minorBidi" w:hAnsiTheme="minorBidi"/>
          <w:sz w:val="23"/>
          <w:szCs w:val="23"/>
        </w:rPr>
        <w:t xml:space="preserve"> February 2024).</w:t>
      </w:r>
    </w:p>
    <w:p w14:paraId="25A28BF2" w14:textId="77777777" w:rsidR="00B03E06" w:rsidRPr="00114337" w:rsidRDefault="00B03E06" w:rsidP="00B03E06">
      <w:pPr>
        <w:pStyle w:val="AssignBody"/>
        <w:rPr>
          <w:rFonts w:asciiTheme="minorBidi" w:hAnsiTheme="minorBidi"/>
          <w:sz w:val="23"/>
          <w:szCs w:val="23"/>
        </w:rPr>
      </w:pPr>
    </w:p>
    <w:p w14:paraId="11A82428" w14:textId="7133F7C2" w:rsidR="001D61DB" w:rsidRPr="00114337" w:rsidRDefault="001D61DB" w:rsidP="003F6D99">
      <w:pPr>
        <w:pStyle w:val="AssignBody"/>
        <w:numPr>
          <w:ilvl w:val="0"/>
          <w:numId w:val="2"/>
        </w:numPr>
        <w:rPr>
          <w:rFonts w:asciiTheme="minorBidi" w:hAnsiTheme="minorBidi"/>
          <w:sz w:val="23"/>
          <w:szCs w:val="23"/>
        </w:rPr>
      </w:pPr>
      <w:proofErr w:type="spellStart"/>
      <w:proofErr w:type="gramStart"/>
      <w:r w:rsidRPr="00114337">
        <w:rPr>
          <w:rFonts w:asciiTheme="minorBidi" w:hAnsiTheme="minorBidi"/>
          <w:sz w:val="23"/>
          <w:szCs w:val="23"/>
        </w:rPr>
        <w:t>Black,P</w:t>
      </w:r>
      <w:proofErr w:type="spellEnd"/>
      <w:r w:rsidRPr="00114337">
        <w:rPr>
          <w:rFonts w:asciiTheme="minorBidi" w:hAnsiTheme="minorBidi"/>
          <w:sz w:val="23"/>
          <w:szCs w:val="23"/>
        </w:rPr>
        <w:t>.</w:t>
      </w:r>
      <w:proofErr w:type="gramEnd"/>
      <w:r w:rsidRPr="00114337">
        <w:rPr>
          <w:rFonts w:asciiTheme="minorBidi" w:hAnsiTheme="minorBidi"/>
          <w:sz w:val="23"/>
          <w:szCs w:val="23"/>
        </w:rPr>
        <w:t xml:space="preserve">, </w:t>
      </w:r>
      <w:proofErr w:type="spellStart"/>
      <w:r w:rsidRPr="00114337">
        <w:rPr>
          <w:rFonts w:asciiTheme="minorBidi" w:hAnsiTheme="minorBidi"/>
          <w:sz w:val="23"/>
          <w:szCs w:val="23"/>
        </w:rPr>
        <w:t>Harrison,C</w:t>
      </w:r>
      <w:proofErr w:type="spellEnd"/>
      <w:r w:rsidRPr="00114337">
        <w:rPr>
          <w:rFonts w:asciiTheme="minorBidi" w:hAnsiTheme="minorBidi"/>
          <w:sz w:val="23"/>
          <w:szCs w:val="23"/>
        </w:rPr>
        <w:t xml:space="preserve">., </w:t>
      </w:r>
      <w:proofErr w:type="spellStart"/>
      <w:r w:rsidRPr="00114337">
        <w:rPr>
          <w:rFonts w:asciiTheme="minorBidi" w:hAnsiTheme="minorBidi"/>
          <w:sz w:val="23"/>
          <w:szCs w:val="23"/>
        </w:rPr>
        <w:t>Lee,C</w:t>
      </w:r>
      <w:proofErr w:type="spellEnd"/>
      <w:r w:rsidRPr="00114337">
        <w:rPr>
          <w:rFonts w:asciiTheme="minorBidi" w:hAnsiTheme="minorBidi"/>
          <w:sz w:val="23"/>
          <w:szCs w:val="23"/>
        </w:rPr>
        <w:t xml:space="preserve">., Marshall, B., William, D., (2003) </w:t>
      </w:r>
      <w:r w:rsidRPr="00114337">
        <w:rPr>
          <w:rFonts w:asciiTheme="minorBidi" w:hAnsiTheme="minorBidi"/>
          <w:i/>
          <w:iCs/>
          <w:sz w:val="23"/>
          <w:szCs w:val="23"/>
        </w:rPr>
        <w:t xml:space="preserve">Assessment for learning: putting it into practice, </w:t>
      </w:r>
      <w:r w:rsidRPr="00114337">
        <w:rPr>
          <w:rFonts w:asciiTheme="minorBidi" w:hAnsiTheme="minorBidi"/>
          <w:sz w:val="23"/>
          <w:szCs w:val="23"/>
        </w:rPr>
        <w:t xml:space="preserve">Maidenhead: McGraw-Hill Education. </w:t>
      </w:r>
    </w:p>
    <w:p w14:paraId="0698A9A1" w14:textId="77777777" w:rsidR="009C738C" w:rsidRPr="00114337" w:rsidRDefault="009C738C" w:rsidP="009C738C">
      <w:pPr>
        <w:pStyle w:val="ListParagraph"/>
        <w:rPr>
          <w:rFonts w:asciiTheme="minorBidi" w:hAnsiTheme="minorBidi"/>
          <w:sz w:val="23"/>
          <w:szCs w:val="23"/>
        </w:rPr>
      </w:pPr>
    </w:p>
    <w:p w14:paraId="640DF5B9" w14:textId="4C0D1123" w:rsidR="009C738C" w:rsidRPr="00114337" w:rsidRDefault="009C738C" w:rsidP="003F6D99">
      <w:pPr>
        <w:pStyle w:val="AssignBody"/>
        <w:numPr>
          <w:ilvl w:val="0"/>
          <w:numId w:val="2"/>
        </w:numPr>
        <w:rPr>
          <w:rFonts w:asciiTheme="minorBidi" w:hAnsiTheme="minorBidi"/>
          <w:sz w:val="23"/>
          <w:szCs w:val="23"/>
        </w:rPr>
      </w:pPr>
      <w:r w:rsidRPr="00114337">
        <w:rPr>
          <w:rFonts w:asciiTheme="minorBidi" w:hAnsiTheme="minorBidi"/>
          <w:sz w:val="23"/>
          <w:szCs w:val="23"/>
          <w:shd w:val="clear" w:color="auto" w:fill="FFFFFF"/>
        </w:rPr>
        <w:t>Brookhart, S.M. and McMillan, J.H. (2020) </w:t>
      </w:r>
      <w:r w:rsidRPr="00114337">
        <w:rPr>
          <w:rFonts w:asciiTheme="minorBidi" w:hAnsiTheme="minorBidi"/>
          <w:i/>
          <w:iCs/>
          <w:sz w:val="23"/>
          <w:szCs w:val="23"/>
          <w:shd w:val="clear" w:color="auto" w:fill="FFFFFF"/>
        </w:rPr>
        <w:t>Classroom Assessment and Educational Measurement</w:t>
      </w:r>
      <w:r w:rsidRPr="00114337">
        <w:rPr>
          <w:rFonts w:asciiTheme="minorBidi" w:hAnsiTheme="minorBidi"/>
          <w:sz w:val="23"/>
          <w:szCs w:val="23"/>
          <w:shd w:val="clear" w:color="auto" w:fill="FFFFFF"/>
        </w:rPr>
        <w:t xml:space="preserve">. 1st </w:t>
      </w:r>
      <w:proofErr w:type="spellStart"/>
      <w:r w:rsidRPr="00114337">
        <w:rPr>
          <w:rFonts w:asciiTheme="minorBidi" w:hAnsiTheme="minorBidi"/>
          <w:sz w:val="23"/>
          <w:szCs w:val="23"/>
          <w:shd w:val="clear" w:color="auto" w:fill="FFFFFF"/>
        </w:rPr>
        <w:t>edn</w:t>
      </w:r>
      <w:proofErr w:type="spellEnd"/>
      <w:r w:rsidRPr="00114337">
        <w:rPr>
          <w:rFonts w:asciiTheme="minorBidi" w:hAnsiTheme="minorBidi"/>
          <w:sz w:val="23"/>
          <w:szCs w:val="23"/>
          <w:shd w:val="clear" w:color="auto" w:fill="FFFFFF"/>
        </w:rPr>
        <w:t>. United Kingdom: Routledge. Available at: https://doi.org/10.4324/9780429507533.</w:t>
      </w:r>
    </w:p>
    <w:p w14:paraId="187ECDCF" w14:textId="77777777" w:rsidR="001D61DB" w:rsidRPr="00114337" w:rsidRDefault="001D61DB" w:rsidP="003F6D99">
      <w:pPr>
        <w:pStyle w:val="AssignBody"/>
        <w:rPr>
          <w:rFonts w:asciiTheme="minorBidi" w:hAnsiTheme="minorBidi"/>
          <w:sz w:val="23"/>
          <w:szCs w:val="23"/>
        </w:rPr>
      </w:pPr>
    </w:p>
    <w:p w14:paraId="7910BC62" w14:textId="133FFDD9" w:rsidR="001342EE" w:rsidRPr="00114337" w:rsidRDefault="007C5666" w:rsidP="003F6D99">
      <w:pPr>
        <w:pStyle w:val="AssignBody"/>
        <w:numPr>
          <w:ilvl w:val="0"/>
          <w:numId w:val="2"/>
        </w:numPr>
        <w:rPr>
          <w:rFonts w:asciiTheme="minorBidi" w:hAnsiTheme="minorBidi"/>
          <w:sz w:val="23"/>
          <w:szCs w:val="23"/>
        </w:rPr>
      </w:pPr>
      <w:r w:rsidRPr="00114337">
        <w:rPr>
          <w:rFonts w:asciiTheme="minorBidi" w:hAnsiTheme="minorBidi"/>
          <w:sz w:val="23"/>
          <w:szCs w:val="23"/>
        </w:rPr>
        <w:t>Choudry, S. (</w:t>
      </w:r>
      <w:r w:rsidR="00E848D2" w:rsidRPr="00114337">
        <w:rPr>
          <w:rFonts w:asciiTheme="minorBidi" w:hAnsiTheme="minorBidi"/>
          <w:sz w:val="23"/>
          <w:szCs w:val="23"/>
        </w:rPr>
        <w:t xml:space="preserve">2021) </w:t>
      </w:r>
      <w:r w:rsidR="00E848D2" w:rsidRPr="00114337">
        <w:rPr>
          <w:rFonts w:asciiTheme="minorBidi" w:hAnsiTheme="minorBidi"/>
          <w:i/>
          <w:iCs/>
          <w:sz w:val="23"/>
          <w:szCs w:val="23"/>
        </w:rPr>
        <w:t>Equitable Education: What everyone working in education should know about closing the attainment gap for all pupils</w:t>
      </w:r>
      <w:r w:rsidR="001D61DB" w:rsidRPr="00114337">
        <w:rPr>
          <w:rFonts w:asciiTheme="minorBidi" w:hAnsiTheme="minorBidi"/>
          <w:sz w:val="23"/>
          <w:szCs w:val="23"/>
        </w:rPr>
        <w:t>, 1</w:t>
      </w:r>
      <w:r w:rsidR="001D61DB" w:rsidRPr="00114337">
        <w:rPr>
          <w:rFonts w:asciiTheme="minorBidi" w:hAnsiTheme="minorBidi"/>
          <w:sz w:val="23"/>
          <w:szCs w:val="23"/>
          <w:vertAlign w:val="superscript"/>
        </w:rPr>
        <w:t>st</w:t>
      </w:r>
      <w:r w:rsidR="001D61DB" w:rsidRPr="00114337">
        <w:rPr>
          <w:rFonts w:asciiTheme="minorBidi" w:hAnsiTheme="minorBidi"/>
          <w:sz w:val="23"/>
          <w:szCs w:val="23"/>
        </w:rPr>
        <w:t xml:space="preserve"> </w:t>
      </w:r>
      <w:proofErr w:type="spellStart"/>
      <w:r w:rsidR="001D61DB" w:rsidRPr="00114337">
        <w:rPr>
          <w:rFonts w:asciiTheme="minorBidi" w:hAnsiTheme="minorBidi"/>
          <w:sz w:val="23"/>
          <w:szCs w:val="23"/>
        </w:rPr>
        <w:t>edn</w:t>
      </w:r>
      <w:proofErr w:type="spellEnd"/>
      <w:r w:rsidR="001D61DB" w:rsidRPr="00114337">
        <w:rPr>
          <w:rFonts w:asciiTheme="minorBidi" w:hAnsiTheme="minorBidi"/>
          <w:sz w:val="23"/>
          <w:szCs w:val="23"/>
        </w:rPr>
        <w:t>. St Albans: Critical Publishing.</w:t>
      </w:r>
    </w:p>
    <w:p w14:paraId="7295513F" w14:textId="77777777" w:rsidR="00C67E33" w:rsidRPr="00114337" w:rsidRDefault="00C67E33" w:rsidP="00C67E33">
      <w:pPr>
        <w:pStyle w:val="ListParagraph"/>
        <w:rPr>
          <w:rFonts w:asciiTheme="minorBidi" w:hAnsiTheme="minorBidi"/>
          <w:sz w:val="23"/>
          <w:szCs w:val="23"/>
        </w:rPr>
      </w:pPr>
    </w:p>
    <w:p w14:paraId="4CD3C0B9" w14:textId="63B0B4DB" w:rsidR="00C67E33" w:rsidRPr="00114337" w:rsidRDefault="00C67E33" w:rsidP="003F6D99">
      <w:pPr>
        <w:pStyle w:val="AssignBody"/>
        <w:numPr>
          <w:ilvl w:val="0"/>
          <w:numId w:val="2"/>
        </w:numPr>
        <w:rPr>
          <w:rFonts w:asciiTheme="minorBidi" w:hAnsiTheme="minorBidi"/>
          <w:sz w:val="23"/>
          <w:szCs w:val="23"/>
        </w:rPr>
      </w:pPr>
      <w:r w:rsidRPr="00114337">
        <w:rPr>
          <w:rFonts w:asciiTheme="minorBidi" w:hAnsiTheme="minorBidi"/>
          <w:sz w:val="23"/>
          <w:szCs w:val="23"/>
          <w:shd w:val="clear" w:color="auto" w:fill="FFFFFF"/>
        </w:rPr>
        <w:t>Clarke, S. (2014) </w:t>
      </w:r>
      <w:r w:rsidRPr="00114337">
        <w:rPr>
          <w:rFonts w:asciiTheme="minorBidi" w:hAnsiTheme="minorBidi"/>
          <w:i/>
          <w:iCs/>
          <w:sz w:val="23"/>
          <w:szCs w:val="23"/>
          <w:shd w:val="clear" w:color="auto" w:fill="FFFFFF"/>
        </w:rPr>
        <w:t>Outstanding formative assessment: culture and practice</w:t>
      </w:r>
      <w:r w:rsidRPr="00114337">
        <w:rPr>
          <w:rFonts w:asciiTheme="minorBidi" w:hAnsiTheme="minorBidi"/>
          <w:sz w:val="23"/>
          <w:szCs w:val="23"/>
          <w:shd w:val="clear" w:color="auto" w:fill="FFFFFF"/>
        </w:rPr>
        <w:t>. London, England: Hodder Education.</w:t>
      </w:r>
    </w:p>
    <w:p w14:paraId="68C0C18F" w14:textId="77777777" w:rsidR="001C32F8" w:rsidRPr="00114337" w:rsidRDefault="001C32F8" w:rsidP="003F6D99">
      <w:pPr>
        <w:pStyle w:val="ListParagraph"/>
        <w:spacing w:line="360" w:lineRule="auto"/>
        <w:rPr>
          <w:rFonts w:asciiTheme="minorBidi" w:hAnsiTheme="minorBidi"/>
          <w:sz w:val="23"/>
          <w:szCs w:val="23"/>
        </w:rPr>
      </w:pPr>
    </w:p>
    <w:p w14:paraId="2555D45D" w14:textId="32088C51" w:rsidR="001C32F8" w:rsidRPr="00114337" w:rsidRDefault="001C32F8" w:rsidP="003F6D99">
      <w:pPr>
        <w:pStyle w:val="AssignBody"/>
        <w:numPr>
          <w:ilvl w:val="0"/>
          <w:numId w:val="2"/>
        </w:numPr>
        <w:rPr>
          <w:rFonts w:asciiTheme="minorBidi" w:hAnsiTheme="minorBidi"/>
          <w:sz w:val="23"/>
          <w:szCs w:val="23"/>
        </w:rPr>
      </w:pPr>
      <w:r w:rsidRPr="00114337">
        <w:rPr>
          <w:rFonts w:asciiTheme="minorBidi" w:hAnsiTheme="minorBidi"/>
          <w:sz w:val="23"/>
          <w:szCs w:val="23"/>
        </w:rPr>
        <w:t>Curriculum for Wales (2021),</w:t>
      </w:r>
      <w:r w:rsidR="002F3412" w:rsidRPr="00114337">
        <w:rPr>
          <w:rFonts w:asciiTheme="minorBidi" w:hAnsiTheme="minorBidi"/>
          <w:sz w:val="23"/>
          <w:szCs w:val="23"/>
        </w:rPr>
        <w:t xml:space="preserve"> ‘</w:t>
      </w:r>
      <w:r w:rsidRPr="00114337">
        <w:rPr>
          <w:rFonts w:asciiTheme="minorBidi" w:hAnsiTheme="minorBidi"/>
          <w:sz w:val="23"/>
          <w:szCs w:val="23"/>
        </w:rPr>
        <w:t>Analysis of conversations: learning in the next phase (beyond COVID-19)</w:t>
      </w:r>
      <w:r w:rsidR="002F3412" w:rsidRPr="00114337">
        <w:rPr>
          <w:rFonts w:asciiTheme="minorBidi" w:hAnsiTheme="minorBidi"/>
          <w:sz w:val="23"/>
          <w:szCs w:val="23"/>
        </w:rPr>
        <w:t xml:space="preserve">’, </w:t>
      </w:r>
      <w:proofErr w:type="spellStart"/>
      <w:r w:rsidR="002F3412" w:rsidRPr="00114337">
        <w:rPr>
          <w:rFonts w:asciiTheme="minorBidi" w:hAnsiTheme="minorBidi"/>
          <w:sz w:val="23"/>
          <w:szCs w:val="23"/>
        </w:rPr>
        <w:t>gov.wales</w:t>
      </w:r>
      <w:proofErr w:type="spellEnd"/>
      <w:r w:rsidR="002F3412" w:rsidRPr="00114337">
        <w:rPr>
          <w:rFonts w:asciiTheme="minorBidi" w:hAnsiTheme="minorBidi"/>
          <w:sz w:val="23"/>
          <w:szCs w:val="23"/>
        </w:rPr>
        <w:t xml:space="preserve">, Available at </w:t>
      </w:r>
      <w:hyperlink r:id="rId12" w:history="1">
        <w:r w:rsidR="002F3412" w:rsidRPr="00114337">
          <w:rPr>
            <w:rStyle w:val="Hyperlink"/>
            <w:rFonts w:asciiTheme="minorBidi" w:hAnsiTheme="minorBidi"/>
            <w:color w:val="auto"/>
            <w:sz w:val="23"/>
            <w:szCs w:val="23"/>
          </w:rPr>
          <w:t>https://hwb.gov.wales/curriculum-for-wales/analysis-of-conversations-learning-in-the-next-phase-beyond-covid-19</w:t>
        </w:r>
      </w:hyperlink>
      <w:r w:rsidR="002F3412" w:rsidRPr="00114337">
        <w:rPr>
          <w:rFonts w:asciiTheme="minorBidi" w:hAnsiTheme="minorBidi"/>
          <w:sz w:val="23"/>
          <w:szCs w:val="23"/>
        </w:rPr>
        <w:t xml:space="preserve"> (Accessed February 2024). </w:t>
      </w:r>
    </w:p>
    <w:p w14:paraId="60F9677C" w14:textId="77777777" w:rsidR="001D61DB" w:rsidRPr="00114337" w:rsidRDefault="001D61DB" w:rsidP="003F6D99">
      <w:pPr>
        <w:pStyle w:val="AssignBody"/>
        <w:rPr>
          <w:rFonts w:asciiTheme="minorBidi" w:hAnsiTheme="minorBidi"/>
          <w:sz w:val="23"/>
          <w:szCs w:val="23"/>
        </w:rPr>
      </w:pPr>
    </w:p>
    <w:p w14:paraId="1EAADD72" w14:textId="77777777" w:rsidR="001D61DB" w:rsidRPr="00114337" w:rsidRDefault="001D61DB" w:rsidP="003F6D99">
      <w:pPr>
        <w:pStyle w:val="AssignBody"/>
        <w:numPr>
          <w:ilvl w:val="0"/>
          <w:numId w:val="2"/>
        </w:numPr>
        <w:rPr>
          <w:rStyle w:val="Hyperlink"/>
          <w:rFonts w:asciiTheme="minorBidi" w:hAnsiTheme="minorBidi"/>
          <w:color w:val="auto"/>
          <w:sz w:val="23"/>
          <w:szCs w:val="23"/>
          <w:u w:val="none"/>
          <w:shd w:val="clear" w:color="auto" w:fill="FFFFFF"/>
        </w:rPr>
      </w:pPr>
      <w:r w:rsidRPr="00114337">
        <w:rPr>
          <w:rStyle w:val="authorname"/>
          <w:rFonts w:asciiTheme="minorBidi" w:hAnsiTheme="minorBidi"/>
          <w:sz w:val="23"/>
          <w:szCs w:val="23"/>
          <w:shd w:val="clear" w:color="auto" w:fill="FFFFFF"/>
        </w:rPr>
        <w:t>David</w:t>
      </w:r>
      <w:r w:rsidRPr="00114337">
        <w:rPr>
          <w:rStyle w:val="separator"/>
          <w:rFonts w:asciiTheme="minorBidi" w:hAnsiTheme="minorBidi"/>
          <w:sz w:val="23"/>
          <w:szCs w:val="23"/>
          <w:shd w:val="clear" w:color="auto" w:fill="FFFFFF"/>
        </w:rPr>
        <w:t> </w:t>
      </w:r>
      <w:r w:rsidRPr="00114337">
        <w:rPr>
          <w:rStyle w:val="authorname"/>
          <w:rFonts w:asciiTheme="minorBidi" w:hAnsiTheme="minorBidi"/>
          <w:sz w:val="23"/>
          <w:szCs w:val="23"/>
          <w:shd w:val="clear" w:color="auto" w:fill="FFFFFF"/>
        </w:rPr>
        <w:t>J. Nicol </w:t>
      </w:r>
      <w:r w:rsidRPr="00114337">
        <w:rPr>
          <w:rStyle w:val="separator"/>
          <w:rFonts w:asciiTheme="minorBidi" w:hAnsiTheme="minorBidi"/>
          <w:sz w:val="23"/>
          <w:szCs w:val="23"/>
          <w:shd w:val="clear" w:color="auto" w:fill="FFFFFF"/>
        </w:rPr>
        <w:t>&amp; </w:t>
      </w:r>
      <w:r w:rsidRPr="00114337">
        <w:rPr>
          <w:rStyle w:val="authorname"/>
          <w:rFonts w:asciiTheme="minorBidi" w:hAnsiTheme="minorBidi"/>
          <w:sz w:val="23"/>
          <w:szCs w:val="23"/>
          <w:shd w:val="clear" w:color="auto" w:fill="FFFFFF"/>
        </w:rPr>
        <w:t>Debra Macfarlane</w:t>
      </w:r>
      <w:r w:rsidRPr="00114337">
        <w:rPr>
          <w:rStyle w:val="authorname"/>
          <w:rFonts w:ascii="Cambria Math" w:hAnsi="Cambria Math" w:cs="Cambria Math"/>
          <w:sz w:val="23"/>
          <w:szCs w:val="23"/>
          <w:shd w:val="clear" w:color="auto" w:fill="FFFFFF"/>
        </w:rPr>
        <w:t>‐</w:t>
      </w:r>
      <w:r w:rsidRPr="00114337">
        <w:rPr>
          <w:rStyle w:val="authorname"/>
          <w:rFonts w:asciiTheme="minorBidi" w:hAnsiTheme="minorBidi"/>
          <w:sz w:val="23"/>
          <w:szCs w:val="23"/>
          <w:shd w:val="clear" w:color="auto" w:fill="FFFFFF"/>
        </w:rPr>
        <w:t>Dick </w:t>
      </w:r>
      <w:r w:rsidRPr="00114337">
        <w:rPr>
          <w:rStyle w:val="Date1"/>
          <w:rFonts w:asciiTheme="minorBidi" w:hAnsiTheme="minorBidi"/>
          <w:sz w:val="23"/>
          <w:szCs w:val="23"/>
          <w:shd w:val="clear" w:color="auto" w:fill="FFFFFF"/>
        </w:rPr>
        <w:t>(2006)</w:t>
      </w:r>
      <w:r w:rsidRPr="00114337">
        <w:rPr>
          <w:rFonts w:asciiTheme="minorBidi" w:hAnsiTheme="minorBidi"/>
          <w:sz w:val="23"/>
          <w:szCs w:val="23"/>
          <w:shd w:val="clear" w:color="auto" w:fill="FFFFFF"/>
        </w:rPr>
        <w:t> </w:t>
      </w:r>
      <w:r w:rsidRPr="00114337">
        <w:rPr>
          <w:rStyle w:val="arttitle"/>
          <w:rFonts w:asciiTheme="minorBidi" w:hAnsiTheme="minorBidi"/>
          <w:sz w:val="23"/>
          <w:szCs w:val="23"/>
          <w:shd w:val="clear" w:color="auto" w:fill="FFFFFF"/>
        </w:rPr>
        <w:t>Formative assessment and self</w:t>
      </w:r>
      <w:r w:rsidRPr="00114337">
        <w:rPr>
          <w:rStyle w:val="arttitle"/>
          <w:rFonts w:ascii="Cambria Math" w:hAnsi="Cambria Math" w:cs="Cambria Math"/>
          <w:sz w:val="23"/>
          <w:szCs w:val="23"/>
          <w:shd w:val="clear" w:color="auto" w:fill="FFFFFF"/>
        </w:rPr>
        <w:t>‐</w:t>
      </w:r>
      <w:r w:rsidRPr="00114337">
        <w:rPr>
          <w:rStyle w:val="arttitle"/>
          <w:rFonts w:asciiTheme="minorBidi" w:hAnsiTheme="minorBidi"/>
          <w:sz w:val="23"/>
          <w:szCs w:val="23"/>
          <w:shd w:val="clear" w:color="auto" w:fill="FFFFFF"/>
        </w:rPr>
        <w:t>regulated learning: a model and seven principles of good feedback practice,</w:t>
      </w:r>
      <w:r w:rsidRPr="00114337">
        <w:rPr>
          <w:rFonts w:asciiTheme="minorBidi" w:hAnsiTheme="minorBidi"/>
          <w:sz w:val="23"/>
          <w:szCs w:val="23"/>
          <w:shd w:val="clear" w:color="auto" w:fill="FFFFFF"/>
        </w:rPr>
        <w:t> </w:t>
      </w:r>
      <w:r w:rsidRPr="00114337">
        <w:rPr>
          <w:rStyle w:val="serialtitle"/>
          <w:rFonts w:asciiTheme="minorBidi" w:hAnsiTheme="minorBidi"/>
          <w:sz w:val="23"/>
          <w:szCs w:val="23"/>
          <w:shd w:val="clear" w:color="auto" w:fill="FFFFFF"/>
        </w:rPr>
        <w:t>Studies in Higher Education,</w:t>
      </w:r>
      <w:r w:rsidRPr="00114337">
        <w:rPr>
          <w:rFonts w:asciiTheme="minorBidi" w:hAnsiTheme="minorBidi"/>
          <w:sz w:val="23"/>
          <w:szCs w:val="23"/>
          <w:shd w:val="clear" w:color="auto" w:fill="FFFFFF"/>
        </w:rPr>
        <w:t> </w:t>
      </w:r>
      <w:r w:rsidRPr="00114337">
        <w:rPr>
          <w:rStyle w:val="volumeissue"/>
          <w:rFonts w:asciiTheme="minorBidi" w:hAnsiTheme="minorBidi"/>
          <w:sz w:val="23"/>
          <w:szCs w:val="23"/>
          <w:shd w:val="clear" w:color="auto" w:fill="FFFFFF"/>
        </w:rPr>
        <w:t>31:2,</w:t>
      </w:r>
      <w:r w:rsidRPr="00114337">
        <w:rPr>
          <w:rFonts w:asciiTheme="minorBidi" w:hAnsiTheme="minorBidi"/>
          <w:sz w:val="23"/>
          <w:szCs w:val="23"/>
          <w:shd w:val="clear" w:color="auto" w:fill="FFFFFF"/>
        </w:rPr>
        <w:t> </w:t>
      </w:r>
      <w:r w:rsidRPr="00114337">
        <w:rPr>
          <w:rStyle w:val="pagerange"/>
          <w:rFonts w:asciiTheme="minorBidi" w:hAnsiTheme="minorBidi"/>
          <w:sz w:val="23"/>
          <w:szCs w:val="23"/>
          <w:shd w:val="clear" w:color="auto" w:fill="FFFFFF"/>
        </w:rPr>
        <w:t>199-218,</w:t>
      </w:r>
      <w:r w:rsidRPr="00114337">
        <w:rPr>
          <w:rFonts w:asciiTheme="minorBidi" w:hAnsiTheme="minorBidi"/>
          <w:sz w:val="23"/>
          <w:szCs w:val="23"/>
          <w:shd w:val="clear" w:color="auto" w:fill="FFFFFF"/>
        </w:rPr>
        <w:t> </w:t>
      </w:r>
      <w:r w:rsidRPr="00114337">
        <w:rPr>
          <w:rStyle w:val="doilink"/>
          <w:rFonts w:asciiTheme="minorBidi" w:hAnsiTheme="minorBidi"/>
          <w:sz w:val="23"/>
          <w:szCs w:val="23"/>
          <w:shd w:val="clear" w:color="auto" w:fill="FFFFFF"/>
        </w:rPr>
        <w:t>DOI: </w:t>
      </w:r>
      <w:hyperlink r:id="rId13" w:history="1">
        <w:r w:rsidRPr="00114337">
          <w:rPr>
            <w:rStyle w:val="Hyperlink"/>
            <w:rFonts w:asciiTheme="minorBidi" w:hAnsiTheme="minorBidi"/>
            <w:color w:val="auto"/>
            <w:sz w:val="23"/>
            <w:szCs w:val="23"/>
            <w:shd w:val="clear" w:color="auto" w:fill="FFFFFF"/>
          </w:rPr>
          <w:t>10.1080/03075070600572090</w:t>
        </w:r>
      </w:hyperlink>
    </w:p>
    <w:p w14:paraId="38B896A6" w14:textId="77777777" w:rsidR="008F5715" w:rsidRPr="00114337" w:rsidRDefault="008F5715" w:rsidP="003F6D99">
      <w:pPr>
        <w:pStyle w:val="ListParagraph"/>
        <w:spacing w:line="360" w:lineRule="auto"/>
        <w:rPr>
          <w:rStyle w:val="doilink"/>
          <w:rFonts w:asciiTheme="minorBidi" w:hAnsiTheme="minorBidi"/>
          <w:sz w:val="23"/>
          <w:szCs w:val="23"/>
          <w:shd w:val="clear" w:color="auto" w:fill="FFFFFF"/>
        </w:rPr>
      </w:pPr>
    </w:p>
    <w:p w14:paraId="474838D1" w14:textId="47E3D72F" w:rsidR="008F5715" w:rsidRPr="00114337" w:rsidRDefault="008F5715" w:rsidP="003F6D99">
      <w:pPr>
        <w:pStyle w:val="AssignBody"/>
        <w:numPr>
          <w:ilvl w:val="0"/>
          <w:numId w:val="2"/>
        </w:numPr>
        <w:rPr>
          <w:rStyle w:val="doilink"/>
          <w:rFonts w:asciiTheme="minorBidi" w:hAnsiTheme="minorBidi"/>
          <w:sz w:val="23"/>
          <w:szCs w:val="23"/>
          <w:shd w:val="clear" w:color="auto" w:fill="FFFFFF"/>
        </w:rPr>
      </w:pPr>
      <w:r w:rsidRPr="00114337">
        <w:rPr>
          <w:rStyle w:val="doilink"/>
          <w:rFonts w:asciiTheme="minorBidi" w:hAnsiTheme="minorBidi"/>
          <w:sz w:val="23"/>
          <w:szCs w:val="23"/>
          <w:shd w:val="clear" w:color="auto" w:fill="FFFFFF"/>
        </w:rPr>
        <w:t>Donaldson, G., (2015), Successful Future</w:t>
      </w:r>
      <w:r w:rsidR="00DF7A69" w:rsidRPr="00114337">
        <w:rPr>
          <w:rStyle w:val="doilink"/>
          <w:rFonts w:asciiTheme="minorBidi" w:hAnsiTheme="minorBidi"/>
          <w:sz w:val="23"/>
          <w:szCs w:val="23"/>
          <w:shd w:val="clear" w:color="auto" w:fill="FFFFFF"/>
        </w:rPr>
        <w:t xml:space="preserve">s: </w:t>
      </w:r>
      <w:r w:rsidR="00DF7A69" w:rsidRPr="00114337">
        <w:rPr>
          <w:rStyle w:val="doilink"/>
          <w:rFonts w:asciiTheme="minorBidi" w:hAnsiTheme="minorBidi"/>
          <w:i/>
          <w:iCs/>
          <w:sz w:val="23"/>
          <w:szCs w:val="23"/>
          <w:shd w:val="clear" w:color="auto" w:fill="FFFFFF"/>
        </w:rPr>
        <w:t>Independent review of curriculum and assessment arrangements in Wales</w:t>
      </w:r>
      <w:r w:rsidR="00DF7A69" w:rsidRPr="00114337">
        <w:rPr>
          <w:rStyle w:val="doilink"/>
          <w:rFonts w:asciiTheme="minorBidi" w:hAnsiTheme="minorBidi"/>
          <w:sz w:val="23"/>
          <w:szCs w:val="23"/>
          <w:shd w:val="clear" w:color="auto" w:fill="FFFFFF"/>
        </w:rPr>
        <w:t xml:space="preserve">, </w:t>
      </w:r>
      <w:proofErr w:type="spellStart"/>
      <w:r w:rsidR="00DF7A69" w:rsidRPr="00114337">
        <w:rPr>
          <w:rStyle w:val="doilink"/>
          <w:rFonts w:asciiTheme="minorBidi" w:hAnsiTheme="minorBidi"/>
          <w:sz w:val="23"/>
          <w:szCs w:val="23"/>
          <w:shd w:val="clear" w:color="auto" w:fill="FFFFFF"/>
        </w:rPr>
        <w:t>gov.wales</w:t>
      </w:r>
      <w:proofErr w:type="spellEnd"/>
      <w:r w:rsidR="00DF7A69" w:rsidRPr="00114337">
        <w:rPr>
          <w:rStyle w:val="doilink"/>
          <w:rFonts w:asciiTheme="minorBidi" w:hAnsiTheme="minorBidi"/>
          <w:sz w:val="23"/>
          <w:szCs w:val="23"/>
          <w:shd w:val="clear" w:color="auto" w:fill="FFFFFF"/>
        </w:rPr>
        <w:t xml:space="preserve">, Available at: </w:t>
      </w:r>
      <w:hyperlink r:id="rId14" w:history="1">
        <w:r w:rsidR="00B27855" w:rsidRPr="00114337">
          <w:rPr>
            <w:rStyle w:val="Hyperlink"/>
            <w:rFonts w:asciiTheme="minorBidi" w:hAnsiTheme="minorBidi"/>
            <w:color w:val="auto"/>
            <w:sz w:val="23"/>
            <w:szCs w:val="23"/>
            <w:shd w:val="clear" w:color="auto" w:fill="FFFFFF"/>
          </w:rPr>
          <w:t>https://www.gov.wales/sites/default/files/publications/2018-03/successful-futures.pdf</w:t>
        </w:r>
      </w:hyperlink>
      <w:r w:rsidR="00B27855" w:rsidRPr="00114337">
        <w:rPr>
          <w:rStyle w:val="doilink"/>
          <w:rFonts w:asciiTheme="minorBidi" w:hAnsiTheme="minorBidi"/>
          <w:sz w:val="23"/>
          <w:szCs w:val="23"/>
          <w:shd w:val="clear" w:color="auto" w:fill="FFFFFF"/>
        </w:rPr>
        <w:t xml:space="preserve"> (Accessed February 2024).</w:t>
      </w:r>
    </w:p>
    <w:p w14:paraId="47266852" w14:textId="77777777" w:rsidR="00E770AA" w:rsidRPr="00114337" w:rsidRDefault="00E770AA" w:rsidP="003F6D99">
      <w:pPr>
        <w:pStyle w:val="AssignBody"/>
        <w:rPr>
          <w:rStyle w:val="doilink"/>
          <w:rFonts w:asciiTheme="minorBidi" w:hAnsiTheme="minorBidi"/>
          <w:sz w:val="23"/>
          <w:szCs w:val="23"/>
          <w:shd w:val="clear" w:color="auto" w:fill="FFFFFF"/>
        </w:rPr>
      </w:pPr>
    </w:p>
    <w:p w14:paraId="7A280E5B" w14:textId="1F6F8D79" w:rsidR="004F76CD" w:rsidRPr="00114337" w:rsidRDefault="004F76CD" w:rsidP="003F6D99">
      <w:pPr>
        <w:pStyle w:val="AssignBody"/>
        <w:numPr>
          <w:ilvl w:val="0"/>
          <w:numId w:val="2"/>
        </w:numPr>
        <w:rPr>
          <w:rFonts w:asciiTheme="minorBidi" w:hAnsiTheme="minorBidi"/>
          <w:sz w:val="23"/>
          <w:szCs w:val="23"/>
        </w:rPr>
      </w:pPr>
      <w:r w:rsidRPr="00114337">
        <w:rPr>
          <w:rStyle w:val="doilink"/>
          <w:rFonts w:asciiTheme="minorBidi" w:hAnsiTheme="minorBidi"/>
          <w:sz w:val="23"/>
          <w:szCs w:val="23"/>
          <w:shd w:val="clear" w:color="auto" w:fill="FFFFFF"/>
        </w:rPr>
        <w:t xml:space="preserve">Evaluation, improvement and accountability (2022), </w:t>
      </w:r>
      <w:r w:rsidR="00522A04" w:rsidRPr="00114337">
        <w:rPr>
          <w:rStyle w:val="doilink"/>
          <w:rFonts w:asciiTheme="minorBidi" w:hAnsiTheme="minorBidi"/>
          <w:i/>
          <w:iCs/>
          <w:sz w:val="23"/>
          <w:szCs w:val="23"/>
          <w:shd w:val="clear" w:color="auto" w:fill="FFFFFF"/>
        </w:rPr>
        <w:t xml:space="preserve">School improvement guidance: framework for evaluation, improvement and accountability, </w:t>
      </w:r>
      <w:proofErr w:type="spellStart"/>
      <w:r w:rsidR="00952D8D" w:rsidRPr="00114337">
        <w:rPr>
          <w:rStyle w:val="doilink"/>
          <w:rFonts w:asciiTheme="minorBidi" w:hAnsiTheme="minorBidi"/>
          <w:sz w:val="23"/>
          <w:szCs w:val="23"/>
          <w:shd w:val="clear" w:color="auto" w:fill="FFFFFF"/>
        </w:rPr>
        <w:t>hwb.gov.wales</w:t>
      </w:r>
      <w:proofErr w:type="spellEnd"/>
      <w:r w:rsidR="00952D8D" w:rsidRPr="00114337">
        <w:rPr>
          <w:rStyle w:val="doilink"/>
          <w:rFonts w:asciiTheme="minorBidi" w:hAnsiTheme="minorBidi"/>
          <w:sz w:val="23"/>
          <w:szCs w:val="23"/>
          <w:shd w:val="clear" w:color="auto" w:fill="FFFFFF"/>
        </w:rPr>
        <w:t xml:space="preserve">, Available at: </w:t>
      </w:r>
      <w:r w:rsidR="00C80C91" w:rsidRPr="00114337">
        <w:rPr>
          <w:rStyle w:val="doilink"/>
          <w:rFonts w:asciiTheme="minorBidi" w:hAnsiTheme="minorBidi"/>
          <w:sz w:val="23"/>
          <w:szCs w:val="23"/>
          <w:shd w:val="clear" w:color="auto" w:fill="FFFFFF"/>
        </w:rPr>
        <w:t>Education Wales</w:t>
      </w:r>
      <w:r w:rsidR="00A27321" w:rsidRPr="00114337">
        <w:rPr>
          <w:rStyle w:val="doilink"/>
          <w:rFonts w:asciiTheme="minorBidi" w:hAnsiTheme="minorBidi"/>
          <w:sz w:val="23"/>
          <w:szCs w:val="23"/>
          <w:shd w:val="clear" w:color="auto" w:fill="FFFFFF"/>
        </w:rPr>
        <w:t xml:space="preserve"> (2022)</w:t>
      </w:r>
      <w:r w:rsidR="00C80C91" w:rsidRPr="00114337">
        <w:rPr>
          <w:rStyle w:val="doilink"/>
          <w:rFonts w:asciiTheme="minorBidi" w:hAnsiTheme="minorBidi"/>
          <w:sz w:val="23"/>
          <w:szCs w:val="23"/>
          <w:shd w:val="clear" w:color="auto" w:fill="FFFFFF"/>
        </w:rPr>
        <w:t>,</w:t>
      </w:r>
      <w:r w:rsidR="00A27321" w:rsidRPr="00114337">
        <w:rPr>
          <w:rStyle w:val="doilink"/>
          <w:rFonts w:asciiTheme="minorBidi" w:hAnsiTheme="minorBidi"/>
          <w:sz w:val="23"/>
          <w:szCs w:val="23"/>
          <w:shd w:val="clear" w:color="auto" w:fill="FFFFFF"/>
        </w:rPr>
        <w:t xml:space="preserve"> </w:t>
      </w:r>
      <w:r w:rsidR="00A27321" w:rsidRPr="00114337">
        <w:rPr>
          <w:rStyle w:val="doilink"/>
          <w:rFonts w:asciiTheme="minorBidi" w:hAnsiTheme="minorBidi"/>
          <w:i/>
          <w:iCs/>
          <w:sz w:val="23"/>
          <w:szCs w:val="23"/>
          <w:shd w:val="clear" w:color="auto" w:fill="FFFFFF"/>
        </w:rPr>
        <w:t>School improvement guidance: framework for evaluation, improvement and accountability</w:t>
      </w:r>
      <w:r w:rsidR="002A16CD" w:rsidRPr="00114337">
        <w:rPr>
          <w:rStyle w:val="doilink"/>
          <w:rFonts w:asciiTheme="minorBidi" w:hAnsiTheme="minorBidi"/>
          <w:i/>
          <w:iCs/>
          <w:sz w:val="23"/>
          <w:szCs w:val="23"/>
          <w:shd w:val="clear" w:color="auto" w:fill="FFFFFF"/>
        </w:rPr>
        <w:t xml:space="preserve">, </w:t>
      </w:r>
      <w:proofErr w:type="spellStart"/>
      <w:r w:rsidR="002A16CD" w:rsidRPr="00114337">
        <w:rPr>
          <w:rStyle w:val="doilink"/>
          <w:rFonts w:asciiTheme="minorBidi" w:hAnsiTheme="minorBidi"/>
          <w:sz w:val="23"/>
          <w:szCs w:val="23"/>
          <w:shd w:val="clear" w:color="auto" w:fill="FFFFFF"/>
        </w:rPr>
        <w:t>gov.wales</w:t>
      </w:r>
      <w:proofErr w:type="spellEnd"/>
      <w:r w:rsidR="002A16CD" w:rsidRPr="00114337">
        <w:rPr>
          <w:rStyle w:val="doilink"/>
          <w:rFonts w:asciiTheme="minorBidi" w:hAnsiTheme="minorBidi"/>
          <w:sz w:val="23"/>
          <w:szCs w:val="23"/>
          <w:shd w:val="clear" w:color="auto" w:fill="FFFFFF"/>
        </w:rPr>
        <w:t xml:space="preserve">, Available at: </w:t>
      </w:r>
      <w:hyperlink r:id="rId15" w:history="1">
        <w:r w:rsidR="002A16CD" w:rsidRPr="00114337">
          <w:rPr>
            <w:rStyle w:val="Hyperlink"/>
            <w:rFonts w:asciiTheme="minorBidi" w:hAnsiTheme="minorBidi"/>
            <w:color w:val="auto"/>
            <w:sz w:val="23"/>
            <w:szCs w:val="23"/>
            <w:shd w:val="clear" w:color="auto" w:fill="FFFFFF"/>
          </w:rPr>
          <w:t>https://hwb.gov.wales/evaluation-improvement-and-accountability/school-improvement-guidance-framework-for-evaluation-improvement-and-accountability</w:t>
        </w:r>
      </w:hyperlink>
      <w:r w:rsidR="002A16CD" w:rsidRPr="00114337">
        <w:rPr>
          <w:rStyle w:val="doilink"/>
          <w:rFonts w:asciiTheme="minorBidi" w:hAnsiTheme="minorBidi"/>
          <w:sz w:val="23"/>
          <w:szCs w:val="23"/>
          <w:shd w:val="clear" w:color="auto" w:fill="FFFFFF"/>
        </w:rPr>
        <w:t xml:space="preserve">, </w:t>
      </w:r>
      <w:r w:rsidR="00952D8D" w:rsidRPr="00114337">
        <w:rPr>
          <w:rFonts w:asciiTheme="minorBidi" w:hAnsiTheme="minorBidi"/>
          <w:sz w:val="23"/>
          <w:szCs w:val="23"/>
        </w:rPr>
        <w:t xml:space="preserve"> (Accessed: 16</w:t>
      </w:r>
      <w:r w:rsidR="00952D8D" w:rsidRPr="00114337">
        <w:rPr>
          <w:rFonts w:asciiTheme="minorBidi" w:hAnsiTheme="minorBidi"/>
          <w:sz w:val="23"/>
          <w:szCs w:val="23"/>
          <w:vertAlign w:val="superscript"/>
        </w:rPr>
        <w:t>th</w:t>
      </w:r>
      <w:r w:rsidR="00952D8D" w:rsidRPr="00114337">
        <w:rPr>
          <w:rFonts w:asciiTheme="minorBidi" w:hAnsiTheme="minorBidi"/>
          <w:sz w:val="23"/>
          <w:szCs w:val="23"/>
        </w:rPr>
        <w:t xml:space="preserve"> February 2024).</w:t>
      </w:r>
    </w:p>
    <w:p w14:paraId="3BC961BF" w14:textId="77777777" w:rsidR="00E55B06" w:rsidRPr="00114337" w:rsidRDefault="00E55B06" w:rsidP="003F6D99">
      <w:pPr>
        <w:pStyle w:val="ListParagraph"/>
        <w:spacing w:line="360" w:lineRule="auto"/>
        <w:rPr>
          <w:rFonts w:asciiTheme="minorBidi" w:hAnsiTheme="minorBidi"/>
          <w:sz w:val="23"/>
          <w:szCs w:val="23"/>
        </w:rPr>
      </w:pPr>
    </w:p>
    <w:p w14:paraId="77B6D2FE" w14:textId="10332AE5" w:rsidR="00E55B06" w:rsidRPr="00114337" w:rsidRDefault="00E55B06" w:rsidP="003F6D99">
      <w:pPr>
        <w:pStyle w:val="AssignBody"/>
        <w:numPr>
          <w:ilvl w:val="0"/>
          <w:numId w:val="2"/>
        </w:numPr>
        <w:rPr>
          <w:rFonts w:asciiTheme="minorBidi" w:hAnsiTheme="minorBidi"/>
          <w:sz w:val="23"/>
          <w:szCs w:val="23"/>
        </w:rPr>
      </w:pPr>
      <w:r w:rsidRPr="00114337">
        <w:rPr>
          <w:rFonts w:asciiTheme="minorBidi" w:hAnsiTheme="minorBidi"/>
          <w:sz w:val="23"/>
          <w:szCs w:val="23"/>
        </w:rPr>
        <w:t xml:space="preserve">Education </w:t>
      </w:r>
      <w:proofErr w:type="spellStart"/>
      <w:r w:rsidRPr="00114337">
        <w:rPr>
          <w:rFonts w:asciiTheme="minorBidi" w:hAnsiTheme="minorBidi"/>
          <w:sz w:val="23"/>
          <w:szCs w:val="23"/>
        </w:rPr>
        <w:t>Datalab</w:t>
      </w:r>
      <w:proofErr w:type="spellEnd"/>
      <w:r w:rsidRPr="00114337">
        <w:rPr>
          <w:rFonts w:asciiTheme="minorBidi" w:hAnsiTheme="minorBidi"/>
          <w:sz w:val="23"/>
          <w:szCs w:val="23"/>
        </w:rPr>
        <w:t xml:space="preserve"> (2022) ‘Assessing the impact of COVID-19 school closures on the attainment gap in maths and reading in primary schools’</w:t>
      </w:r>
      <w:r w:rsidR="008E3821" w:rsidRPr="00114337">
        <w:rPr>
          <w:rFonts w:asciiTheme="minorBidi" w:hAnsiTheme="minorBidi"/>
          <w:sz w:val="23"/>
          <w:szCs w:val="23"/>
        </w:rPr>
        <w:t xml:space="preserve">, </w:t>
      </w:r>
      <w:r w:rsidR="008E3821" w:rsidRPr="00114337">
        <w:rPr>
          <w:rFonts w:asciiTheme="minorBidi" w:hAnsiTheme="minorBidi"/>
          <w:i/>
          <w:iCs/>
          <w:sz w:val="23"/>
          <w:szCs w:val="23"/>
        </w:rPr>
        <w:t xml:space="preserve">Educational Endowment Foundation, </w:t>
      </w:r>
      <w:r w:rsidR="008E3821" w:rsidRPr="00114337">
        <w:rPr>
          <w:rFonts w:asciiTheme="minorBidi" w:hAnsiTheme="minorBidi"/>
          <w:sz w:val="23"/>
          <w:szCs w:val="23"/>
        </w:rPr>
        <w:t xml:space="preserve">Available at: </w:t>
      </w:r>
      <w:hyperlink r:id="rId16" w:history="1">
        <w:r w:rsidR="008E3821" w:rsidRPr="00114337">
          <w:rPr>
            <w:rStyle w:val="Hyperlink"/>
            <w:rFonts w:asciiTheme="minorBidi" w:hAnsiTheme="minorBidi"/>
            <w:color w:val="auto"/>
            <w:sz w:val="23"/>
            <w:szCs w:val="23"/>
          </w:rPr>
          <w:t>https://educationendowmentfoundation.org.uk/projects-and-evaluation/projects/covid-19-disruptions-in-primary-schools-attainment-gaps-and-school-responses#:~:text=return%20to%20school.-,Key%20findings,to%20about%20one%20month's%20progress</w:t>
        </w:r>
      </w:hyperlink>
      <w:r w:rsidR="008E3821" w:rsidRPr="00114337">
        <w:rPr>
          <w:rFonts w:asciiTheme="minorBidi" w:hAnsiTheme="minorBidi"/>
          <w:sz w:val="23"/>
          <w:szCs w:val="23"/>
        </w:rPr>
        <w:t xml:space="preserve"> (Accessed 20</w:t>
      </w:r>
      <w:r w:rsidR="008E3821" w:rsidRPr="00114337">
        <w:rPr>
          <w:rFonts w:asciiTheme="minorBidi" w:hAnsiTheme="minorBidi"/>
          <w:sz w:val="23"/>
          <w:szCs w:val="23"/>
          <w:vertAlign w:val="superscript"/>
        </w:rPr>
        <w:t>th</w:t>
      </w:r>
      <w:r w:rsidR="008E3821" w:rsidRPr="00114337">
        <w:rPr>
          <w:rFonts w:asciiTheme="minorBidi" w:hAnsiTheme="minorBidi"/>
          <w:sz w:val="23"/>
          <w:szCs w:val="23"/>
        </w:rPr>
        <w:t xml:space="preserve"> February 2024). </w:t>
      </w:r>
    </w:p>
    <w:p w14:paraId="22A2BC7C" w14:textId="77777777" w:rsidR="002A16CD" w:rsidRPr="00114337" w:rsidRDefault="002A16CD" w:rsidP="003F6D99">
      <w:pPr>
        <w:pStyle w:val="AssignBody"/>
        <w:rPr>
          <w:rFonts w:asciiTheme="minorBidi" w:hAnsiTheme="minorBidi"/>
          <w:sz w:val="23"/>
          <w:szCs w:val="23"/>
        </w:rPr>
      </w:pPr>
    </w:p>
    <w:p w14:paraId="2DF82F57" w14:textId="77777777" w:rsidR="002A16CD" w:rsidRPr="00114337" w:rsidRDefault="002A16CD" w:rsidP="003F6D99">
      <w:pPr>
        <w:pStyle w:val="AssignBody"/>
        <w:numPr>
          <w:ilvl w:val="0"/>
          <w:numId w:val="2"/>
        </w:numPr>
        <w:rPr>
          <w:rFonts w:asciiTheme="minorBidi" w:hAnsiTheme="minorBidi"/>
          <w:sz w:val="23"/>
          <w:szCs w:val="23"/>
        </w:rPr>
      </w:pPr>
      <w:r w:rsidRPr="00114337">
        <w:rPr>
          <w:rFonts w:asciiTheme="minorBidi" w:hAnsiTheme="minorBidi"/>
          <w:sz w:val="23"/>
          <w:szCs w:val="23"/>
        </w:rPr>
        <w:t xml:space="preserve">Education Wales (2021) </w:t>
      </w:r>
      <w:r w:rsidRPr="00114337">
        <w:rPr>
          <w:rFonts w:asciiTheme="minorBidi" w:hAnsiTheme="minorBidi"/>
          <w:i/>
          <w:iCs/>
          <w:sz w:val="23"/>
          <w:szCs w:val="23"/>
        </w:rPr>
        <w:t>The national resource: evaluation and improvement</w:t>
      </w:r>
      <w:r w:rsidRPr="00114337">
        <w:rPr>
          <w:rFonts w:asciiTheme="minorBidi" w:hAnsiTheme="minorBidi"/>
          <w:sz w:val="23"/>
          <w:szCs w:val="23"/>
        </w:rPr>
        <w:t xml:space="preserve">, </w:t>
      </w:r>
      <w:proofErr w:type="spellStart"/>
      <w:r w:rsidRPr="00114337">
        <w:rPr>
          <w:rFonts w:asciiTheme="minorBidi" w:hAnsiTheme="minorBidi"/>
          <w:sz w:val="23"/>
          <w:szCs w:val="23"/>
        </w:rPr>
        <w:t>gov.wales</w:t>
      </w:r>
      <w:proofErr w:type="spellEnd"/>
      <w:r w:rsidRPr="00114337">
        <w:rPr>
          <w:rFonts w:asciiTheme="minorBidi" w:hAnsiTheme="minorBidi"/>
          <w:sz w:val="23"/>
          <w:szCs w:val="23"/>
        </w:rPr>
        <w:t xml:space="preserve">,  Available at: </w:t>
      </w:r>
      <w:hyperlink r:id="rId17" w:history="1">
        <w:r w:rsidRPr="00114337">
          <w:rPr>
            <w:rStyle w:val="Hyperlink"/>
            <w:rFonts w:asciiTheme="minorBidi" w:hAnsiTheme="minorBidi"/>
            <w:color w:val="auto"/>
            <w:sz w:val="23"/>
            <w:szCs w:val="23"/>
          </w:rPr>
          <w:t>https://hwb.gov.wales/evaluation-improvement-and-accountability/the-national-resource-evaluation-and-improvement/</w:t>
        </w:r>
      </w:hyperlink>
      <w:r w:rsidRPr="00114337">
        <w:rPr>
          <w:rFonts w:asciiTheme="minorBidi" w:hAnsiTheme="minorBidi"/>
          <w:sz w:val="23"/>
          <w:szCs w:val="23"/>
        </w:rPr>
        <w:t xml:space="preserve"> (Accessed 18</w:t>
      </w:r>
      <w:r w:rsidRPr="00114337">
        <w:rPr>
          <w:rFonts w:asciiTheme="minorBidi" w:hAnsiTheme="minorBidi"/>
          <w:sz w:val="23"/>
          <w:szCs w:val="23"/>
          <w:vertAlign w:val="superscript"/>
        </w:rPr>
        <w:t>th</w:t>
      </w:r>
      <w:r w:rsidRPr="00114337">
        <w:rPr>
          <w:rFonts w:asciiTheme="minorBidi" w:hAnsiTheme="minorBidi"/>
          <w:sz w:val="23"/>
          <w:szCs w:val="23"/>
        </w:rPr>
        <w:t xml:space="preserve"> February 2024).</w:t>
      </w:r>
    </w:p>
    <w:p w14:paraId="253CE271" w14:textId="77777777" w:rsidR="002A16CD" w:rsidRPr="00114337" w:rsidRDefault="002A16CD" w:rsidP="003F6D99">
      <w:pPr>
        <w:pStyle w:val="AssignBody"/>
        <w:rPr>
          <w:rFonts w:asciiTheme="minorBidi" w:hAnsiTheme="minorBidi"/>
          <w:sz w:val="23"/>
          <w:szCs w:val="23"/>
        </w:rPr>
      </w:pPr>
    </w:p>
    <w:p w14:paraId="2BC7C79E" w14:textId="77777777" w:rsidR="002A16CD" w:rsidRPr="00114337" w:rsidRDefault="002A16CD" w:rsidP="003F6D99">
      <w:pPr>
        <w:pStyle w:val="AssignBody"/>
        <w:numPr>
          <w:ilvl w:val="0"/>
          <w:numId w:val="2"/>
        </w:numPr>
        <w:rPr>
          <w:rFonts w:asciiTheme="minorBidi" w:hAnsiTheme="minorBidi"/>
          <w:b/>
          <w:sz w:val="23"/>
          <w:szCs w:val="23"/>
        </w:rPr>
      </w:pPr>
      <w:r w:rsidRPr="00114337">
        <w:rPr>
          <w:rFonts w:asciiTheme="minorBidi" w:hAnsiTheme="minorBidi"/>
          <w:sz w:val="23"/>
          <w:szCs w:val="23"/>
        </w:rPr>
        <w:t xml:space="preserve">Education Wales (2022) </w:t>
      </w:r>
      <w:r w:rsidRPr="00114337">
        <w:rPr>
          <w:rFonts w:asciiTheme="minorBidi" w:hAnsiTheme="minorBidi"/>
          <w:i/>
          <w:iCs/>
          <w:sz w:val="23"/>
          <w:szCs w:val="23"/>
        </w:rPr>
        <w:t xml:space="preserve">Curriculum for Wales, </w:t>
      </w:r>
      <w:r w:rsidRPr="00114337">
        <w:rPr>
          <w:rFonts w:asciiTheme="minorBidi" w:hAnsiTheme="minorBidi"/>
          <w:sz w:val="23"/>
          <w:szCs w:val="23"/>
        </w:rPr>
        <w:t xml:space="preserve">Gov.uk. Available at: </w:t>
      </w:r>
      <w:hyperlink r:id="rId18" w:history="1">
        <w:r w:rsidRPr="00114337">
          <w:rPr>
            <w:rStyle w:val="Hyperlink"/>
            <w:rFonts w:asciiTheme="minorBidi" w:hAnsiTheme="minorBidi"/>
            <w:color w:val="auto"/>
            <w:sz w:val="23"/>
            <w:szCs w:val="23"/>
          </w:rPr>
          <w:t>https://hwb.gov.wales/curriculum-for-wales</w:t>
        </w:r>
      </w:hyperlink>
      <w:r w:rsidRPr="00114337">
        <w:rPr>
          <w:rStyle w:val="Hyperlink"/>
          <w:rFonts w:asciiTheme="minorBidi" w:hAnsiTheme="minorBidi"/>
          <w:color w:val="auto"/>
          <w:sz w:val="23"/>
          <w:szCs w:val="23"/>
        </w:rPr>
        <w:t xml:space="preserve"> </w:t>
      </w:r>
      <w:r w:rsidRPr="00114337">
        <w:rPr>
          <w:rFonts w:asciiTheme="minorBidi" w:hAnsiTheme="minorBidi"/>
          <w:sz w:val="23"/>
          <w:szCs w:val="23"/>
        </w:rPr>
        <w:t>(Accessed 26th February 2024)</w:t>
      </w:r>
    </w:p>
    <w:p w14:paraId="788EEC22" w14:textId="77777777" w:rsidR="00B922E5" w:rsidRPr="00114337" w:rsidRDefault="00B922E5" w:rsidP="003F6D99">
      <w:pPr>
        <w:pStyle w:val="ListParagraph"/>
        <w:spacing w:line="360" w:lineRule="auto"/>
        <w:rPr>
          <w:rFonts w:asciiTheme="minorBidi" w:hAnsiTheme="minorBidi"/>
          <w:b/>
          <w:sz w:val="23"/>
          <w:szCs w:val="23"/>
        </w:rPr>
      </w:pPr>
    </w:p>
    <w:p w14:paraId="312877F6" w14:textId="0E1CCD3C" w:rsidR="00B922E5" w:rsidRPr="00114337" w:rsidRDefault="00B922E5" w:rsidP="003F6D99">
      <w:pPr>
        <w:pStyle w:val="AssignBody"/>
        <w:numPr>
          <w:ilvl w:val="0"/>
          <w:numId w:val="2"/>
        </w:numPr>
        <w:rPr>
          <w:rFonts w:asciiTheme="minorBidi" w:hAnsiTheme="minorBidi"/>
          <w:bCs/>
          <w:sz w:val="23"/>
          <w:szCs w:val="23"/>
        </w:rPr>
      </w:pPr>
      <w:r w:rsidRPr="00114337">
        <w:rPr>
          <w:rFonts w:asciiTheme="minorBidi" w:hAnsiTheme="minorBidi"/>
          <w:bCs/>
          <w:sz w:val="23"/>
          <w:szCs w:val="23"/>
        </w:rPr>
        <w:t xml:space="preserve">Education Wales (2022) </w:t>
      </w:r>
      <w:r w:rsidRPr="00114337">
        <w:rPr>
          <w:rFonts w:asciiTheme="minorBidi" w:hAnsiTheme="minorBidi"/>
          <w:bCs/>
          <w:i/>
          <w:iCs/>
          <w:sz w:val="23"/>
          <w:szCs w:val="23"/>
        </w:rPr>
        <w:t xml:space="preserve">Assessment arrangements, </w:t>
      </w:r>
      <w:proofErr w:type="spellStart"/>
      <w:proofErr w:type="gramStart"/>
      <w:r w:rsidRPr="00114337">
        <w:rPr>
          <w:rFonts w:asciiTheme="minorBidi" w:hAnsiTheme="minorBidi"/>
          <w:bCs/>
          <w:iCs/>
          <w:sz w:val="23"/>
          <w:szCs w:val="23"/>
        </w:rPr>
        <w:t>gov</w:t>
      </w:r>
      <w:r w:rsidR="00207E47" w:rsidRPr="00114337">
        <w:rPr>
          <w:rFonts w:asciiTheme="minorBidi" w:hAnsiTheme="minorBidi"/>
          <w:bCs/>
          <w:iCs/>
          <w:sz w:val="23"/>
          <w:szCs w:val="23"/>
        </w:rPr>
        <w:t>.wales</w:t>
      </w:r>
      <w:proofErr w:type="spellEnd"/>
      <w:proofErr w:type="gramEnd"/>
      <w:r w:rsidR="00207E47" w:rsidRPr="00114337">
        <w:rPr>
          <w:rFonts w:asciiTheme="minorBidi" w:hAnsiTheme="minorBidi"/>
          <w:bCs/>
          <w:iCs/>
          <w:sz w:val="23"/>
          <w:szCs w:val="23"/>
        </w:rPr>
        <w:t xml:space="preserve">. Available at: </w:t>
      </w:r>
      <w:hyperlink r:id="rId19" w:history="1">
        <w:r w:rsidR="00207E47" w:rsidRPr="00114337">
          <w:rPr>
            <w:rStyle w:val="Hyperlink"/>
            <w:rFonts w:asciiTheme="minorBidi" w:hAnsiTheme="minorBidi"/>
            <w:bCs/>
            <w:color w:val="auto"/>
            <w:sz w:val="23"/>
            <w:szCs w:val="23"/>
          </w:rPr>
          <w:t>https://hwb.gov.wales/curriculum-for-wales/assessment-arrangements/</w:t>
        </w:r>
      </w:hyperlink>
      <w:r w:rsidR="00207E47" w:rsidRPr="00114337">
        <w:rPr>
          <w:rStyle w:val="Hyperlink"/>
          <w:rFonts w:asciiTheme="minorBidi" w:hAnsiTheme="minorBidi"/>
          <w:bCs/>
          <w:color w:val="auto"/>
          <w:sz w:val="23"/>
          <w:szCs w:val="23"/>
        </w:rPr>
        <w:t xml:space="preserve"> </w:t>
      </w:r>
      <w:r w:rsidR="00207E47" w:rsidRPr="00114337">
        <w:rPr>
          <w:rFonts w:asciiTheme="minorBidi" w:hAnsiTheme="minorBidi"/>
          <w:sz w:val="23"/>
          <w:szCs w:val="23"/>
        </w:rPr>
        <w:t>(Accessed 26th February 2024)</w:t>
      </w:r>
    </w:p>
    <w:p w14:paraId="0D60413E" w14:textId="77777777" w:rsidR="00785BDB" w:rsidRPr="00114337" w:rsidRDefault="00785BDB" w:rsidP="003F6D99">
      <w:pPr>
        <w:pStyle w:val="ListParagraph"/>
        <w:spacing w:line="360" w:lineRule="auto"/>
        <w:rPr>
          <w:rFonts w:asciiTheme="minorBidi" w:hAnsiTheme="minorBidi"/>
          <w:bCs/>
          <w:sz w:val="23"/>
          <w:szCs w:val="23"/>
        </w:rPr>
      </w:pPr>
    </w:p>
    <w:p w14:paraId="5601CFEF" w14:textId="77777777" w:rsidR="0063034A" w:rsidRPr="00114337" w:rsidRDefault="00785BDB" w:rsidP="003F6D99">
      <w:pPr>
        <w:pStyle w:val="AssignBody"/>
        <w:numPr>
          <w:ilvl w:val="0"/>
          <w:numId w:val="2"/>
        </w:numPr>
        <w:rPr>
          <w:rFonts w:asciiTheme="minorBidi" w:hAnsiTheme="minorBidi"/>
          <w:bCs/>
          <w:sz w:val="23"/>
          <w:szCs w:val="23"/>
        </w:rPr>
      </w:pPr>
      <w:r w:rsidRPr="00114337">
        <w:rPr>
          <w:rFonts w:asciiTheme="minorBidi" w:hAnsiTheme="minorBidi"/>
          <w:bCs/>
          <w:sz w:val="23"/>
          <w:szCs w:val="23"/>
        </w:rPr>
        <w:t xml:space="preserve">Estyn (2022) </w:t>
      </w:r>
      <w:r w:rsidRPr="00114337">
        <w:rPr>
          <w:rFonts w:asciiTheme="minorBidi" w:hAnsiTheme="minorBidi"/>
          <w:bCs/>
          <w:i/>
          <w:iCs/>
          <w:sz w:val="23"/>
          <w:szCs w:val="23"/>
        </w:rPr>
        <w:t xml:space="preserve">Effective approaches to assessment that improve teaching and learning, </w:t>
      </w:r>
      <w:r w:rsidR="004810A0" w:rsidRPr="00114337">
        <w:rPr>
          <w:rFonts w:asciiTheme="minorBidi" w:hAnsiTheme="minorBidi"/>
          <w:bCs/>
          <w:sz w:val="23"/>
          <w:szCs w:val="23"/>
        </w:rPr>
        <w:t xml:space="preserve">[Online] Available at: </w:t>
      </w:r>
      <w:hyperlink r:id="rId20" w:history="1">
        <w:r w:rsidR="004810A0" w:rsidRPr="00114337">
          <w:rPr>
            <w:rStyle w:val="Hyperlink"/>
            <w:rFonts w:asciiTheme="minorBidi" w:hAnsiTheme="minorBidi"/>
            <w:bCs/>
            <w:color w:val="auto"/>
            <w:sz w:val="23"/>
            <w:szCs w:val="23"/>
          </w:rPr>
          <w:t>https://www.estyn.gov.wales/system/files/2022-</w:t>
        </w:r>
        <w:r w:rsidR="004810A0" w:rsidRPr="00114337">
          <w:rPr>
            <w:rStyle w:val="Hyperlink"/>
            <w:rFonts w:asciiTheme="minorBidi" w:hAnsiTheme="minorBidi"/>
            <w:bCs/>
            <w:color w:val="auto"/>
            <w:sz w:val="23"/>
            <w:szCs w:val="23"/>
          </w:rPr>
          <w:lastRenderedPageBreak/>
          <w:t>10/Effective%20approaches%20to%20assessment%20that%20improve%20teaching%20and%20learning.pdf</w:t>
        </w:r>
      </w:hyperlink>
      <w:r w:rsidR="004810A0" w:rsidRPr="00114337">
        <w:rPr>
          <w:rFonts w:asciiTheme="minorBidi" w:hAnsiTheme="minorBidi"/>
          <w:bCs/>
          <w:sz w:val="23"/>
          <w:szCs w:val="23"/>
        </w:rPr>
        <w:t xml:space="preserve"> (Accessed 15</w:t>
      </w:r>
      <w:r w:rsidR="004810A0" w:rsidRPr="00114337">
        <w:rPr>
          <w:rFonts w:asciiTheme="minorBidi" w:hAnsiTheme="minorBidi"/>
          <w:bCs/>
          <w:sz w:val="23"/>
          <w:szCs w:val="23"/>
          <w:vertAlign w:val="superscript"/>
        </w:rPr>
        <w:t>th</w:t>
      </w:r>
      <w:r w:rsidR="004810A0" w:rsidRPr="00114337">
        <w:rPr>
          <w:rFonts w:asciiTheme="minorBidi" w:hAnsiTheme="minorBidi"/>
          <w:bCs/>
          <w:sz w:val="23"/>
          <w:szCs w:val="23"/>
        </w:rPr>
        <w:t xml:space="preserve"> February 2024). </w:t>
      </w:r>
    </w:p>
    <w:p w14:paraId="454202C7" w14:textId="77777777" w:rsidR="008C3783" w:rsidRPr="00114337" w:rsidRDefault="008C3783" w:rsidP="003F6D99">
      <w:pPr>
        <w:pStyle w:val="ListParagraph"/>
        <w:spacing w:line="360" w:lineRule="auto"/>
        <w:rPr>
          <w:rFonts w:asciiTheme="minorBidi" w:hAnsiTheme="minorBidi"/>
          <w:bCs/>
          <w:sz w:val="23"/>
          <w:szCs w:val="23"/>
        </w:rPr>
      </w:pPr>
    </w:p>
    <w:p w14:paraId="05DE8932" w14:textId="472307BF" w:rsidR="008C3783" w:rsidRPr="00114337" w:rsidRDefault="008C3783" w:rsidP="003F6D99">
      <w:pPr>
        <w:pStyle w:val="AssignBody"/>
        <w:numPr>
          <w:ilvl w:val="0"/>
          <w:numId w:val="2"/>
        </w:numPr>
        <w:rPr>
          <w:rFonts w:asciiTheme="minorBidi" w:hAnsiTheme="minorBidi"/>
          <w:bCs/>
          <w:sz w:val="23"/>
          <w:szCs w:val="23"/>
        </w:rPr>
      </w:pPr>
      <w:r w:rsidRPr="00114337">
        <w:rPr>
          <w:rFonts w:asciiTheme="minorBidi" w:hAnsiTheme="minorBidi"/>
          <w:bCs/>
          <w:sz w:val="23"/>
          <w:szCs w:val="23"/>
        </w:rPr>
        <w:t>Estyn (2016) ‘</w:t>
      </w:r>
      <w:r w:rsidRPr="00114337">
        <w:rPr>
          <w:rFonts w:asciiTheme="minorBidi" w:hAnsiTheme="minorBidi"/>
          <w:bCs/>
          <w:i/>
          <w:iCs/>
          <w:sz w:val="23"/>
          <w:szCs w:val="23"/>
        </w:rPr>
        <w:t xml:space="preserve">Pupil voice’ benefits pupils and helps schools to improve, </w:t>
      </w:r>
      <w:r w:rsidR="003C48D7" w:rsidRPr="00114337">
        <w:rPr>
          <w:rFonts w:asciiTheme="minorBidi" w:hAnsiTheme="minorBidi"/>
          <w:bCs/>
          <w:sz w:val="23"/>
          <w:szCs w:val="23"/>
        </w:rPr>
        <w:t xml:space="preserve">[Online] Available at </w:t>
      </w:r>
      <w:hyperlink r:id="rId21" w:history="1">
        <w:r w:rsidR="003C48D7" w:rsidRPr="00114337">
          <w:rPr>
            <w:rStyle w:val="Hyperlink"/>
            <w:rFonts w:asciiTheme="minorBidi" w:hAnsiTheme="minorBidi"/>
            <w:color w:val="auto"/>
            <w:sz w:val="23"/>
            <w:szCs w:val="23"/>
          </w:rPr>
          <w:t>https://www.estyn.gov.wales/news/pupil-voice-benefits-pupils-and-helps-schools-improve</w:t>
        </w:r>
      </w:hyperlink>
      <w:r w:rsidR="003C48D7" w:rsidRPr="00114337">
        <w:rPr>
          <w:rFonts w:asciiTheme="minorBidi" w:hAnsiTheme="minorBidi"/>
          <w:sz w:val="23"/>
          <w:szCs w:val="23"/>
        </w:rPr>
        <w:t xml:space="preserve"> (Accessed 15</w:t>
      </w:r>
      <w:r w:rsidR="003C48D7" w:rsidRPr="00114337">
        <w:rPr>
          <w:rFonts w:asciiTheme="minorBidi" w:hAnsiTheme="minorBidi"/>
          <w:sz w:val="23"/>
          <w:szCs w:val="23"/>
          <w:vertAlign w:val="superscript"/>
        </w:rPr>
        <w:t>th</w:t>
      </w:r>
      <w:r w:rsidR="003C48D7" w:rsidRPr="00114337">
        <w:rPr>
          <w:rFonts w:asciiTheme="minorBidi" w:hAnsiTheme="minorBidi"/>
          <w:sz w:val="23"/>
          <w:szCs w:val="23"/>
        </w:rPr>
        <w:t xml:space="preserve"> February 2024).</w:t>
      </w:r>
    </w:p>
    <w:p w14:paraId="1E92ECE0" w14:textId="77777777" w:rsidR="0063034A" w:rsidRPr="00114337" w:rsidRDefault="0063034A" w:rsidP="003F6D99">
      <w:pPr>
        <w:pStyle w:val="ListParagraph"/>
        <w:spacing w:line="360" w:lineRule="auto"/>
        <w:rPr>
          <w:rFonts w:asciiTheme="minorBidi" w:hAnsiTheme="minorBidi"/>
          <w:bCs/>
          <w:sz w:val="23"/>
          <w:szCs w:val="23"/>
        </w:rPr>
      </w:pPr>
    </w:p>
    <w:p w14:paraId="0ECE97E7" w14:textId="5317E039" w:rsidR="005F5126" w:rsidRPr="00114337" w:rsidRDefault="005F5126" w:rsidP="003F6D99">
      <w:pPr>
        <w:pStyle w:val="AssignBody"/>
        <w:numPr>
          <w:ilvl w:val="0"/>
          <w:numId w:val="2"/>
        </w:numPr>
        <w:rPr>
          <w:rFonts w:asciiTheme="minorBidi" w:hAnsiTheme="minorBidi"/>
          <w:bCs/>
          <w:sz w:val="23"/>
          <w:szCs w:val="23"/>
        </w:rPr>
      </w:pPr>
      <w:r w:rsidRPr="00114337">
        <w:rPr>
          <w:rFonts w:asciiTheme="minorBidi" w:hAnsiTheme="minorBidi"/>
          <w:bCs/>
          <w:sz w:val="23"/>
          <w:szCs w:val="23"/>
        </w:rPr>
        <w:t>Foster, R. (2024) ‘School Development Plan’</w:t>
      </w:r>
      <w:r w:rsidR="0063034A" w:rsidRPr="00114337">
        <w:rPr>
          <w:rFonts w:asciiTheme="minorBidi" w:hAnsiTheme="minorBidi"/>
          <w:bCs/>
          <w:sz w:val="23"/>
          <w:szCs w:val="23"/>
        </w:rPr>
        <w:t xml:space="preserve">, Cardiff. </w:t>
      </w:r>
      <w:r w:rsidRPr="00114337">
        <w:rPr>
          <w:rFonts w:asciiTheme="minorBidi" w:hAnsiTheme="minorBidi"/>
          <w:bCs/>
          <w:sz w:val="23"/>
          <w:szCs w:val="23"/>
        </w:rPr>
        <w:t xml:space="preserve">Unpublished. </w:t>
      </w:r>
    </w:p>
    <w:p w14:paraId="26F800DE" w14:textId="77777777" w:rsidR="000144E7" w:rsidRPr="00114337" w:rsidRDefault="000144E7" w:rsidP="003F6D99">
      <w:pPr>
        <w:pStyle w:val="AssignBody"/>
        <w:rPr>
          <w:rFonts w:asciiTheme="minorBidi" w:hAnsiTheme="minorBidi"/>
          <w:sz w:val="23"/>
          <w:szCs w:val="23"/>
        </w:rPr>
      </w:pPr>
    </w:p>
    <w:p w14:paraId="2BF28E34" w14:textId="77777777" w:rsidR="000144E7" w:rsidRPr="00114337" w:rsidRDefault="000144E7" w:rsidP="003F6D99">
      <w:pPr>
        <w:pStyle w:val="AssignBody"/>
        <w:numPr>
          <w:ilvl w:val="0"/>
          <w:numId w:val="2"/>
        </w:numPr>
        <w:rPr>
          <w:rFonts w:asciiTheme="minorBidi" w:hAnsiTheme="minorBidi"/>
          <w:sz w:val="23"/>
          <w:szCs w:val="23"/>
        </w:rPr>
      </w:pPr>
      <w:r w:rsidRPr="00114337">
        <w:rPr>
          <w:rFonts w:asciiTheme="minorBidi" w:hAnsiTheme="minorBidi"/>
          <w:sz w:val="23"/>
          <w:szCs w:val="23"/>
        </w:rPr>
        <w:t xml:space="preserve">Hattie, J. (2012) </w:t>
      </w:r>
      <w:r w:rsidRPr="00114337">
        <w:rPr>
          <w:rFonts w:asciiTheme="minorBidi" w:hAnsiTheme="minorBidi"/>
          <w:i/>
          <w:iCs/>
          <w:sz w:val="23"/>
          <w:szCs w:val="23"/>
        </w:rPr>
        <w:t xml:space="preserve">Visible learning for teachers: maximising the impact on learning. </w:t>
      </w:r>
      <w:r w:rsidRPr="00114337">
        <w:rPr>
          <w:rFonts w:asciiTheme="minorBidi" w:hAnsiTheme="minorBidi"/>
          <w:sz w:val="23"/>
          <w:szCs w:val="23"/>
        </w:rPr>
        <w:t xml:space="preserve">London: Routledge. Available at: </w:t>
      </w:r>
      <w:hyperlink r:id="rId22" w:history="1">
        <w:r w:rsidRPr="00114337">
          <w:rPr>
            <w:rStyle w:val="Hyperlink"/>
            <w:rFonts w:asciiTheme="minorBidi" w:hAnsiTheme="minorBidi"/>
            <w:color w:val="auto"/>
            <w:sz w:val="23"/>
            <w:szCs w:val="23"/>
          </w:rPr>
          <w:t>https://search-ebscohost-com.ezproxy.uwtsd.ac.uk/login.aspx?direct=true&amp;db=nlebk&amp;AN=451286&amp;site=ehost-live</w:t>
        </w:r>
      </w:hyperlink>
      <w:r w:rsidRPr="00114337">
        <w:rPr>
          <w:rFonts w:asciiTheme="minorBidi" w:hAnsiTheme="minorBidi"/>
          <w:sz w:val="23"/>
          <w:szCs w:val="23"/>
        </w:rPr>
        <w:t xml:space="preserve"> (Accessed 17 February 2024). </w:t>
      </w:r>
    </w:p>
    <w:p w14:paraId="3235890E" w14:textId="77777777" w:rsidR="00C81927" w:rsidRPr="00114337" w:rsidRDefault="00C81927" w:rsidP="003F6D99">
      <w:pPr>
        <w:pStyle w:val="ListParagraph"/>
        <w:spacing w:line="360" w:lineRule="auto"/>
        <w:rPr>
          <w:rFonts w:asciiTheme="minorBidi" w:hAnsiTheme="minorBidi"/>
          <w:sz w:val="23"/>
          <w:szCs w:val="23"/>
        </w:rPr>
      </w:pPr>
    </w:p>
    <w:p w14:paraId="7369858E" w14:textId="06A2F4B1" w:rsidR="00C81927" w:rsidRPr="00114337" w:rsidRDefault="00624DF3" w:rsidP="003F6D99">
      <w:pPr>
        <w:pStyle w:val="AssignBody"/>
        <w:numPr>
          <w:ilvl w:val="0"/>
          <w:numId w:val="2"/>
        </w:numPr>
        <w:rPr>
          <w:rFonts w:asciiTheme="minorBidi" w:hAnsiTheme="minorBidi"/>
          <w:sz w:val="23"/>
          <w:szCs w:val="23"/>
        </w:rPr>
      </w:pPr>
      <w:r w:rsidRPr="00114337">
        <w:rPr>
          <w:rFonts w:asciiTheme="minorBidi" w:hAnsiTheme="minorBidi"/>
          <w:sz w:val="23"/>
          <w:szCs w:val="23"/>
        </w:rPr>
        <w:t>Hattie, J &amp; Timperley, H. (2007) ‘The Power of Feedback’,</w:t>
      </w:r>
      <w:r w:rsidR="003F6D99" w:rsidRPr="00114337">
        <w:rPr>
          <w:rFonts w:asciiTheme="minorBidi" w:hAnsiTheme="minorBidi"/>
          <w:sz w:val="23"/>
          <w:szCs w:val="23"/>
        </w:rPr>
        <w:t xml:space="preserve"> </w:t>
      </w:r>
      <w:r w:rsidR="003F6D99" w:rsidRPr="00114337">
        <w:rPr>
          <w:rFonts w:asciiTheme="minorBidi" w:hAnsiTheme="minorBidi"/>
          <w:i/>
          <w:iCs/>
          <w:sz w:val="23"/>
          <w:szCs w:val="23"/>
        </w:rPr>
        <w:t>Review of Educational Research,</w:t>
      </w:r>
      <w:r w:rsidRPr="00114337">
        <w:rPr>
          <w:rFonts w:asciiTheme="minorBidi" w:hAnsiTheme="minorBidi"/>
          <w:sz w:val="23"/>
          <w:szCs w:val="23"/>
        </w:rPr>
        <w:t xml:space="preserve"> </w:t>
      </w:r>
      <w:r w:rsidR="003F6D99" w:rsidRPr="00114337">
        <w:rPr>
          <w:rFonts w:asciiTheme="minorBidi" w:hAnsiTheme="minorBidi"/>
          <w:sz w:val="23"/>
          <w:szCs w:val="23"/>
        </w:rPr>
        <w:t xml:space="preserve">Available at: </w:t>
      </w:r>
      <w:hyperlink r:id="rId23" w:history="1">
        <w:r w:rsidR="003F6D99" w:rsidRPr="00114337">
          <w:rPr>
            <w:rStyle w:val="Hyperlink"/>
            <w:rFonts w:asciiTheme="minorBidi" w:hAnsiTheme="minorBidi"/>
            <w:color w:val="auto"/>
            <w:sz w:val="23"/>
            <w:szCs w:val="23"/>
          </w:rPr>
          <w:t>https://doi.org/10.3102/003465430298487</w:t>
        </w:r>
      </w:hyperlink>
      <w:r w:rsidR="003F6D99" w:rsidRPr="00114337">
        <w:rPr>
          <w:rFonts w:asciiTheme="minorBidi" w:hAnsiTheme="minorBidi"/>
          <w:sz w:val="23"/>
          <w:szCs w:val="23"/>
        </w:rPr>
        <w:t xml:space="preserve"> (Accessed 20th February 2024)</w:t>
      </w:r>
    </w:p>
    <w:p w14:paraId="69ABE87D" w14:textId="77777777" w:rsidR="00D02369" w:rsidRPr="00114337" w:rsidRDefault="00D02369" w:rsidP="00D02369">
      <w:pPr>
        <w:pStyle w:val="ListParagraph"/>
        <w:rPr>
          <w:rFonts w:asciiTheme="minorBidi" w:hAnsiTheme="minorBidi"/>
          <w:sz w:val="23"/>
          <w:szCs w:val="23"/>
        </w:rPr>
      </w:pPr>
    </w:p>
    <w:p w14:paraId="1BF6E495" w14:textId="115A6326" w:rsidR="00D02369" w:rsidRPr="00114337" w:rsidRDefault="00D02369" w:rsidP="003F6D99">
      <w:pPr>
        <w:pStyle w:val="AssignBody"/>
        <w:numPr>
          <w:ilvl w:val="0"/>
          <w:numId w:val="2"/>
        </w:numPr>
        <w:rPr>
          <w:rFonts w:asciiTheme="minorBidi" w:hAnsiTheme="minorBidi"/>
          <w:sz w:val="23"/>
          <w:szCs w:val="23"/>
        </w:rPr>
      </w:pPr>
      <w:r w:rsidRPr="00114337">
        <w:rPr>
          <w:rFonts w:asciiTheme="minorBidi" w:hAnsiTheme="minorBidi"/>
          <w:sz w:val="23"/>
          <w:szCs w:val="23"/>
          <w:shd w:val="clear" w:color="auto" w:fill="FFFFFF"/>
        </w:rPr>
        <w:t>Heritage, Margaret. (2010) </w:t>
      </w:r>
      <w:r w:rsidRPr="00114337">
        <w:rPr>
          <w:rFonts w:asciiTheme="minorBidi" w:hAnsiTheme="minorBidi"/>
          <w:i/>
          <w:iCs/>
          <w:sz w:val="23"/>
          <w:szCs w:val="23"/>
          <w:shd w:val="clear" w:color="auto" w:fill="FFFFFF"/>
        </w:rPr>
        <w:t xml:space="preserve">Formative </w:t>
      </w:r>
      <w:proofErr w:type="gramStart"/>
      <w:r w:rsidRPr="00114337">
        <w:rPr>
          <w:rFonts w:asciiTheme="minorBidi" w:hAnsiTheme="minorBidi"/>
          <w:i/>
          <w:iCs/>
          <w:sz w:val="23"/>
          <w:szCs w:val="23"/>
          <w:shd w:val="clear" w:color="auto" w:fill="FFFFFF"/>
        </w:rPr>
        <w:t>assessment :</w:t>
      </w:r>
      <w:proofErr w:type="gramEnd"/>
      <w:r w:rsidRPr="00114337">
        <w:rPr>
          <w:rFonts w:asciiTheme="minorBidi" w:hAnsiTheme="minorBidi"/>
          <w:i/>
          <w:iCs/>
          <w:sz w:val="23"/>
          <w:szCs w:val="23"/>
          <w:shd w:val="clear" w:color="auto" w:fill="FFFFFF"/>
        </w:rPr>
        <w:t xml:space="preserve"> making it happen in the classroom</w:t>
      </w:r>
      <w:r w:rsidRPr="00114337">
        <w:rPr>
          <w:rFonts w:asciiTheme="minorBidi" w:hAnsiTheme="minorBidi"/>
          <w:sz w:val="23"/>
          <w:szCs w:val="23"/>
          <w:shd w:val="clear" w:color="auto" w:fill="FFFFFF"/>
        </w:rPr>
        <w:t>. Thousand Oaks, Calif: Corwin.</w:t>
      </w:r>
    </w:p>
    <w:p w14:paraId="21504BC4" w14:textId="77777777" w:rsidR="00090CB8" w:rsidRPr="00114337" w:rsidRDefault="00090CB8" w:rsidP="00090CB8">
      <w:pPr>
        <w:pStyle w:val="ListParagraph"/>
        <w:rPr>
          <w:rFonts w:asciiTheme="minorBidi" w:hAnsiTheme="minorBidi"/>
          <w:sz w:val="23"/>
          <w:szCs w:val="23"/>
        </w:rPr>
      </w:pPr>
    </w:p>
    <w:p w14:paraId="158819BE" w14:textId="1F041E79" w:rsidR="00090CB8" w:rsidRPr="00114337" w:rsidRDefault="00090CB8" w:rsidP="003F6D99">
      <w:pPr>
        <w:pStyle w:val="AssignBody"/>
        <w:numPr>
          <w:ilvl w:val="0"/>
          <w:numId w:val="2"/>
        </w:numPr>
        <w:rPr>
          <w:rFonts w:asciiTheme="minorBidi" w:hAnsiTheme="minorBidi"/>
          <w:sz w:val="23"/>
          <w:szCs w:val="23"/>
        </w:rPr>
      </w:pPr>
      <w:r w:rsidRPr="00114337">
        <w:rPr>
          <w:rFonts w:asciiTheme="minorBidi" w:hAnsiTheme="minorBidi"/>
          <w:sz w:val="23"/>
          <w:szCs w:val="23"/>
        </w:rPr>
        <w:t xml:space="preserve">Jones, B. &amp; </w:t>
      </w:r>
      <w:r w:rsidR="004264C4" w:rsidRPr="00114337">
        <w:rPr>
          <w:rFonts w:asciiTheme="minorBidi" w:hAnsiTheme="minorBidi"/>
          <w:sz w:val="23"/>
          <w:szCs w:val="23"/>
        </w:rPr>
        <w:t xml:space="preserve">Bubb, S. (2020) ‘Student voice to improve schools: Perspectives from students, teachers and leaders in ‘perfect’ conditions, </w:t>
      </w:r>
      <w:r w:rsidR="00B73883" w:rsidRPr="00114337">
        <w:rPr>
          <w:rFonts w:asciiTheme="minorBidi" w:hAnsiTheme="minorBidi"/>
          <w:i/>
          <w:iCs/>
          <w:sz w:val="23"/>
          <w:szCs w:val="23"/>
        </w:rPr>
        <w:t xml:space="preserve">Improving schools 24, </w:t>
      </w:r>
      <w:r w:rsidR="00B73883" w:rsidRPr="00114337">
        <w:rPr>
          <w:rFonts w:asciiTheme="minorBidi" w:hAnsiTheme="minorBidi"/>
          <w:sz w:val="23"/>
          <w:szCs w:val="23"/>
        </w:rPr>
        <w:t xml:space="preserve">Available at </w:t>
      </w:r>
      <w:r w:rsidR="00B73883" w:rsidRPr="00114337">
        <w:rPr>
          <w:rFonts w:asciiTheme="minorBidi" w:hAnsiTheme="minorBidi"/>
          <w:sz w:val="23"/>
          <w:szCs w:val="23"/>
          <w:shd w:val="clear" w:color="auto" w:fill="FFFFFF"/>
        </w:rPr>
        <w:t>DOI:</w:t>
      </w:r>
      <w:hyperlink r:id="rId24" w:tgtFrame="_blank" w:history="1">
        <w:r w:rsidR="00B73883" w:rsidRPr="00114337">
          <w:rPr>
            <w:rStyle w:val="Hyperlink"/>
            <w:rFonts w:asciiTheme="minorBidi" w:hAnsiTheme="minorBidi"/>
            <w:color w:val="auto"/>
            <w:sz w:val="23"/>
            <w:szCs w:val="23"/>
            <w:bdr w:val="none" w:sz="0" w:space="0" w:color="auto" w:frame="1"/>
            <w:shd w:val="clear" w:color="auto" w:fill="FFFFFF"/>
          </w:rPr>
          <w:t>10.1177/1365480219901064</w:t>
        </w:r>
      </w:hyperlink>
      <w:r w:rsidR="00B73883" w:rsidRPr="00114337">
        <w:rPr>
          <w:rFonts w:asciiTheme="minorBidi" w:hAnsiTheme="minorBidi"/>
          <w:sz w:val="23"/>
          <w:szCs w:val="23"/>
        </w:rPr>
        <w:t xml:space="preserve"> (Accessed 20</w:t>
      </w:r>
      <w:r w:rsidR="00B73883" w:rsidRPr="00114337">
        <w:rPr>
          <w:rFonts w:asciiTheme="minorBidi" w:hAnsiTheme="minorBidi"/>
          <w:sz w:val="23"/>
          <w:szCs w:val="23"/>
          <w:vertAlign w:val="superscript"/>
        </w:rPr>
        <w:t>th</w:t>
      </w:r>
      <w:r w:rsidR="00B73883" w:rsidRPr="00114337">
        <w:rPr>
          <w:rFonts w:asciiTheme="minorBidi" w:hAnsiTheme="minorBidi"/>
          <w:sz w:val="23"/>
          <w:szCs w:val="23"/>
        </w:rPr>
        <w:t xml:space="preserve"> February 2024).</w:t>
      </w:r>
    </w:p>
    <w:p w14:paraId="458269AB" w14:textId="77777777" w:rsidR="001030B4" w:rsidRPr="00114337" w:rsidRDefault="001030B4" w:rsidP="003F6D99">
      <w:pPr>
        <w:pStyle w:val="ListParagraph"/>
        <w:spacing w:line="360" w:lineRule="auto"/>
        <w:rPr>
          <w:rFonts w:asciiTheme="minorBidi" w:hAnsiTheme="minorBidi"/>
          <w:sz w:val="23"/>
          <w:szCs w:val="23"/>
        </w:rPr>
      </w:pPr>
    </w:p>
    <w:p w14:paraId="09B37B00" w14:textId="451F71A1" w:rsidR="001030B4" w:rsidRPr="00114337" w:rsidRDefault="001030B4" w:rsidP="003F6D99">
      <w:pPr>
        <w:pStyle w:val="AssignBody"/>
        <w:numPr>
          <w:ilvl w:val="0"/>
          <w:numId w:val="2"/>
        </w:numPr>
        <w:rPr>
          <w:rStyle w:val="doilink"/>
          <w:rFonts w:asciiTheme="minorBidi" w:hAnsiTheme="minorBidi"/>
          <w:sz w:val="23"/>
          <w:szCs w:val="23"/>
        </w:rPr>
      </w:pPr>
      <w:r w:rsidRPr="00114337">
        <w:rPr>
          <w:rFonts w:asciiTheme="minorBidi" w:hAnsiTheme="minorBidi"/>
          <w:sz w:val="23"/>
          <w:szCs w:val="23"/>
        </w:rPr>
        <w:t>Lodge, C., (2008)</w:t>
      </w:r>
      <w:r w:rsidR="002A6A27" w:rsidRPr="00114337">
        <w:rPr>
          <w:rFonts w:asciiTheme="minorBidi" w:hAnsiTheme="minorBidi"/>
          <w:sz w:val="23"/>
          <w:szCs w:val="23"/>
        </w:rPr>
        <w:t xml:space="preserve"> ‘Engaging student voice to improve pedagogy and learning: An exploration of examples of innovative pedagogical approaches for school improvement’, </w:t>
      </w:r>
      <w:r w:rsidR="002A6A27" w:rsidRPr="00114337">
        <w:rPr>
          <w:rFonts w:asciiTheme="minorBidi" w:hAnsiTheme="minorBidi"/>
          <w:i/>
          <w:iCs/>
          <w:sz w:val="23"/>
          <w:szCs w:val="23"/>
        </w:rPr>
        <w:t>International journal of pedagogies and Learning</w:t>
      </w:r>
      <w:r w:rsidR="002A6A27" w:rsidRPr="00114337">
        <w:rPr>
          <w:rFonts w:asciiTheme="minorBidi" w:hAnsiTheme="minorBidi"/>
          <w:sz w:val="23"/>
          <w:szCs w:val="23"/>
        </w:rPr>
        <w:t xml:space="preserve">, </w:t>
      </w:r>
      <w:r w:rsidR="00462ACF" w:rsidRPr="00114337">
        <w:rPr>
          <w:rFonts w:asciiTheme="minorBidi" w:hAnsiTheme="minorBidi"/>
          <w:sz w:val="23"/>
          <w:szCs w:val="23"/>
        </w:rPr>
        <w:t>(</w:t>
      </w:r>
      <w:r w:rsidR="00462ACF" w:rsidRPr="00114337">
        <w:rPr>
          <w:rStyle w:val="volumeissue"/>
          <w:rFonts w:asciiTheme="minorBidi" w:hAnsiTheme="minorBidi"/>
          <w:sz w:val="23"/>
          <w:szCs w:val="23"/>
          <w:shd w:val="clear" w:color="auto" w:fill="FFFFFF"/>
        </w:rPr>
        <w:t>4:5,</w:t>
      </w:r>
      <w:r w:rsidR="00462ACF" w:rsidRPr="00114337">
        <w:rPr>
          <w:rFonts w:asciiTheme="minorBidi" w:hAnsiTheme="minorBidi"/>
          <w:sz w:val="23"/>
          <w:szCs w:val="23"/>
          <w:shd w:val="clear" w:color="auto" w:fill="FFFFFF"/>
        </w:rPr>
        <w:t> </w:t>
      </w:r>
      <w:r w:rsidR="00462ACF" w:rsidRPr="00114337">
        <w:rPr>
          <w:rStyle w:val="pagerange"/>
          <w:rFonts w:asciiTheme="minorBidi" w:hAnsiTheme="minorBidi"/>
          <w:sz w:val="23"/>
          <w:szCs w:val="23"/>
          <w:shd w:val="clear" w:color="auto" w:fill="FFFFFF"/>
        </w:rPr>
        <w:t>4-19</w:t>
      </w:r>
      <w:r w:rsidR="00462ACF" w:rsidRPr="00114337">
        <w:rPr>
          <w:rStyle w:val="pagerange"/>
          <w:rFonts w:asciiTheme="minorBidi" w:hAnsiTheme="minorBidi"/>
          <w:sz w:val="23"/>
          <w:szCs w:val="23"/>
          <w:shd w:val="clear" w:color="auto" w:fill="FFFFFF"/>
        </w:rPr>
        <w:t>)</w:t>
      </w:r>
      <w:r w:rsidR="00462ACF" w:rsidRPr="00114337">
        <w:rPr>
          <w:rStyle w:val="pagerange"/>
          <w:rFonts w:asciiTheme="minorBidi" w:hAnsiTheme="minorBidi"/>
          <w:sz w:val="23"/>
          <w:szCs w:val="23"/>
          <w:shd w:val="clear" w:color="auto" w:fill="FFFFFF"/>
        </w:rPr>
        <w:t>,</w:t>
      </w:r>
      <w:r w:rsidR="00462ACF" w:rsidRPr="00114337">
        <w:rPr>
          <w:rStyle w:val="pagerange"/>
          <w:rFonts w:asciiTheme="minorBidi" w:hAnsiTheme="minorBidi"/>
          <w:sz w:val="23"/>
          <w:szCs w:val="23"/>
          <w:shd w:val="clear" w:color="auto" w:fill="FFFFFF"/>
        </w:rPr>
        <w:t xml:space="preserve"> Available at</w:t>
      </w:r>
      <w:r w:rsidR="00462ACF" w:rsidRPr="00114337">
        <w:rPr>
          <w:rFonts w:asciiTheme="minorBidi" w:hAnsiTheme="minorBidi"/>
          <w:sz w:val="23"/>
          <w:szCs w:val="23"/>
          <w:shd w:val="clear" w:color="auto" w:fill="FFFFFF"/>
        </w:rPr>
        <w:t> </w:t>
      </w:r>
      <w:r w:rsidR="00462ACF" w:rsidRPr="00114337">
        <w:rPr>
          <w:rStyle w:val="doilink"/>
          <w:rFonts w:asciiTheme="minorBidi" w:hAnsiTheme="minorBidi"/>
          <w:sz w:val="23"/>
          <w:szCs w:val="23"/>
          <w:shd w:val="clear" w:color="auto" w:fill="FFFFFF"/>
        </w:rPr>
        <w:t>DOI: </w:t>
      </w:r>
      <w:hyperlink r:id="rId25" w:history="1">
        <w:r w:rsidR="00462ACF" w:rsidRPr="00114337">
          <w:rPr>
            <w:rStyle w:val="Hyperlink"/>
            <w:rFonts w:asciiTheme="minorBidi" w:hAnsiTheme="minorBidi"/>
            <w:color w:val="auto"/>
            <w:sz w:val="23"/>
            <w:szCs w:val="23"/>
            <w:shd w:val="clear" w:color="auto" w:fill="FFFFFF"/>
          </w:rPr>
          <w:t>10.5172/ijpl.4.5.4</w:t>
        </w:r>
      </w:hyperlink>
      <w:r w:rsidR="00462ACF" w:rsidRPr="00114337">
        <w:rPr>
          <w:rStyle w:val="doilink"/>
          <w:rFonts w:asciiTheme="minorBidi" w:hAnsiTheme="minorBidi"/>
          <w:sz w:val="23"/>
          <w:szCs w:val="23"/>
          <w:shd w:val="clear" w:color="auto" w:fill="FFFFFF"/>
        </w:rPr>
        <w:t xml:space="preserve"> (Accessed 19</w:t>
      </w:r>
      <w:r w:rsidR="00462ACF" w:rsidRPr="00114337">
        <w:rPr>
          <w:rStyle w:val="doilink"/>
          <w:rFonts w:asciiTheme="minorBidi" w:hAnsiTheme="minorBidi"/>
          <w:sz w:val="23"/>
          <w:szCs w:val="23"/>
          <w:shd w:val="clear" w:color="auto" w:fill="FFFFFF"/>
          <w:vertAlign w:val="superscript"/>
        </w:rPr>
        <w:t>th</w:t>
      </w:r>
      <w:r w:rsidR="00462ACF" w:rsidRPr="00114337">
        <w:rPr>
          <w:rStyle w:val="doilink"/>
          <w:rFonts w:asciiTheme="minorBidi" w:hAnsiTheme="minorBidi"/>
          <w:sz w:val="23"/>
          <w:szCs w:val="23"/>
          <w:shd w:val="clear" w:color="auto" w:fill="FFFFFF"/>
        </w:rPr>
        <w:t xml:space="preserve"> February 2024). </w:t>
      </w:r>
    </w:p>
    <w:p w14:paraId="14D810A4" w14:textId="77777777" w:rsidR="00B03E06" w:rsidRPr="00114337" w:rsidRDefault="00B03E06" w:rsidP="00B03E06">
      <w:pPr>
        <w:pStyle w:val="ListParagraph"/>
        <w:rPr>
          <w:rFonts w:asciiTheme="minorBidi" w:hAnsiTheme="minorBidi"/>
          <w:sz w:val="23"/>
          <w:szCs w:val="23"/>
        </w:rPr>
      </w:pPr>
    </w:p>
    <w:p w14:paraId="07319970" w14:textId="229A665A" w:rsidR="00B03E06" w:rsidRPr="00114337" w:rsidRDefault="00281C82" w:rsidP="003F6D99">
      <w:pPr>
        <w:pStyle w:val="AssignBody"/>
        <w:numPr>
          <w:ilvl w:val="0"/>
          <w:numId w:val="2"/>
        </w:numPr>
        <w:rPr>
          <w:rFonts w:asciiTheme="minorBidi" w:hAnsiTheme="minorBidi"/>
          <w:sz w:val="23"/>
          <w:szCs w:val="23"/>
          <w:lang w:val="fr-FR"/>
        </w:rPr>
      </w:pPr>
      <w:r w:rsidRPr="00114337">
        <w:rPr>
          <w:rFonts w:asciiTheme="minorBidi" w:hAnsiTheme="minorBidi"/>
          <w:sz w:val="23"/>
          <w:szCs w:val="23"/>
        </w:rPr>
        <w:t xml:space="preserve">McMillan, James H.; Venable, Jessica C.; and Varier, Divya (2013) "Studies of the Effect of Formative Assessment on Student Achievement: So Much More is Needed," </w:t>
      </w:r>
      <w:r w:rsidRPr="00114337">
        <w:rPr>
          <w:rFonts w:asciiTheme="minorBidi" w:hAnsiTheme="minorBidi"/>
          <w:i/>
          <w:iCs/>
          <w:sz w:val="23"/>
          <w:szCs w:val="23"/>
        </w:rPr>
        <w:t>Practical Assessment, Research, and Evaluation</w:t>
      </w:r>
      <w:r w:rsidRPr="00114337">
        <w:rPr>
          <w:rFonts w:asciiTheme="minorBidi" w:hAnsiTheme="minorBidi"/>
          <w:sz w:val="23"/>
          <w:szCs w:val="23"/>
        </w:rPr>
        <w:t xml:space="preserve">: Vol. </w:t>
      </w:r>
      <w:proofErr w:type="gramStart"/>
      <w:r w:rsidRPr="00114337">
        <w:rPr>
          <w:rFonts w:asciiTheme="minorBidi" w:hAnsiTheme="minorBidi"/>
          <w:sz w:val="23"/>
          <w:szCs w:val="23"/>
        </w:rPr>
        <w:t>18 ,</w:t>
      </w:r>
      <w:proofErr w:type="gramEnd"/>
      <w:r w:rsidRPr="00114337">
        <w:rPr>
          <w:rFonts w:asciiTheme="minorBidi" w:hAnsiTheme="minorBidi"/>
          <w:sz w:val="23"/>
          <w:szCs w:val="23"/>
        </w:rPr>
        <w:t xml:space="preserve"> Article 2. </w:t>
      </w:r>
      <w:proofErr w:type="gramStart"/>
      <w:r w:rsidRPr="00114337">
        <w:rPr>
          <w:rFonts w:asciiTheme="minorBidi" w:hAnsiTheme="minorBidi"/>
          <w:sz w:val="23"/>
          <w:szCs w:val="23"/>
          <w:lang w:val="fr-FR"/>
        </w:rPr>
        <w:lastRenderedPageBreak/>
        <w:t>DOI:</w:t>
      </w:r>
      <w:proofErr w:type="gramEnd"/>
      <w:r w:rsidRPr="00114337">
        <w:rPr>
          <w:rFonts w:asciiTheme="minorBidi" w:hAnsiTheme="minorBidi"/>
          <w:sz w:val="23"/>
          <w:szCs w:val="23"/>
          <w:lang w:val="fr-FR"/>
        </w:rPr>
        <w:t xml:space="preserve"> https://doi.org/10.7275/tmwm-7792 </w:t>
      </w:r>
      <w:proofErr w:type="spellStart"/>
      <w:r w:rsidRPr="00114337">
        <w:rPr>
          <w:rFonts w:asciiTheme="minorBidi" w:hAnsiTheme="minorBidi"/>
          <w:sz w:val="23"/>
          <w:szCs w:val="23"/>
          <w:lang w:val="fr-FR"/>
        </w:rPr>
        <w:t>Available</w:t>
      </w:r>
      <w:proofErr w:type="spellEnd"/>
      <w:r w:rsidRPr="00114337">
        <w:rPr>
          <w:rFonts w:asciiTheme="minorBidi" w:hAnsiTheme="minorBidi"/>
          <w:sz w:val="23"/>
          <w:szCs w:val="23"/>
          <w:lang w:val="fr-FR"/>
        </w:rPr>
        <w:t xml:space="preserve"> at: </w:t>
      </w:r>
      <w:r w:rsidRPr="00114337">
        <w:rPr>
          <w:rFonts w:asciiTheme="minorBidi" w:hAnsiTheme="minorBidi"/>
          <w:sz w:val="23"/>
          <w:szCs w:val="23"/>
          <w:lang w:val="fr-FR"/>
        </w:rPr>
        <w:t>h</w:t>
      </w:r>
      <w:r w:rsidRPr="00114337">
        <w:rPr>
          <w:rFonts w:asciiTheme="minorBidi" w:hAnsiTheme="minorBidi"/>
          <w:sz w:val="23"/>
          <w:szCs w:val="23"/>
          <w:lang w:val="fr-FR"/>
        </w:rPr>
        <w:t>ttps://scholarworks.umass.edu/pare/vol18/iss1/2</w:t>
      </w:r>
      <w:r w:rsidR="005B3294" w:rsidRPr="00114337">
        <w:rPr>
          <w:rFonts w:asciiTheme="minorBidi" w:hAnsiTheme="minorBidi"/>
          <w:i/>
          <w:iCs/>
          <w:sz w:val="23"/>
          <w:szCs w:val="23"/>
          <w:lang w:val="fr-FR"/>
        </w:rPr>
        <w:t xml:space="preserve"> </w:t>
      </w:r>
    </w:p>
    <w:p w14:paraId="3303C6BA" w14:textId="77777777" w:rsidR="0003209C" w:rsidRPr="00114337" w:rsidRDefault="0003209C" w:rsidP="003F6D99">
      <w:pPr>
        <w:pStyle w:val="AssignBody"/>
        <w:rPr>
          <w:rFonts w:asciiTheme="minorBidi" w:hAnsiTheme="minorBidi"/>
          <w:sz w:val="23"/>
          <w:szCs w:val="23"/>
          <w:lang w:val="fr-FR"/>
        </w:rPr>
      </w:pPr>
    </w:p>
    <w:p w14:paraId="11A5654F" w14:textId="73C20B89" w:rsidR="0003209C" w:rsidRPr="00114337" w:rsidRDefault="0003209C" w:rsidP="003F6D99">
      <w:pPr>
        <w:pStyle w:val="AssignBody"/>
        <w:numPr>
          <w:ilvl w:val="0"/>
          <w:numId w:val="2"/>
        </w:numPr>
        <w:rPr>
          <w:rStyle w:val="doilink"/>
          <w:rFonts w:asciiTheme="minorBidi" w:hAnsiTheme="minorBidi"/>
          <w:sz w:val="23"/>
          <w:szCs w:val="23"/>
          <w:shd w:val="clear" w:color="auto" w:fill="FFFFFF"/>
        </w:rPr>
      </w:pPr>
      <w:r w:rsidRPr="00114337">
        <w:rPr>
          <w:rFonts w:asciiTheme="minorBidi" w:hAnsiTheme="minorBidi"/>
          <w:sz w:val="23"/>
          <w:szCs w:val="23"/>
        </w:rPr>
        <w:t>Mile</w:t>
      </w:r>
      <w:r w:rsidR="00155B4A" w:rsidRPr="00114337">
        <w:rPr>
          <w:rFonts w:asciiTheme="minorBidi" w:hAnsiTheme="minorBidi"/>
          <w:sz w:val="23"/>
          <w:szCs w:val="23"/>
        </w:rPr>
        <w:t>s</w:t>
      </w:r>
      <w:r w:rsidRPr="00114337">
        <w:rPr>
          <w:rFonts w:asciiTheme="minorBidi" w:hAnsiTheme="minorBidi"/>
          <w:sz w:val="23"/>
          <w:szCs w:val="23"/>
        </w:rPr>
        <w:t xml:space="preserve">, J. (2022) </w:t>
      </w:r>
      <w:r w:rsidRPr="00114337">
        <w:rPr>
          <w:rFonts w:asciiTheme="minorBidi" w:hAnsiTheme="minorBidi"/>
          <w:i/>
          <w:iCs/>
          <w:sz w:val="23"/>
          <w:szCs w:val="23"/>
        </w:rPr>
        <w:t>Oral Statement: High standards and aspirations for all</w:t>
      </w:r>
      <w:r w:rsidR="00155B4A" w:rsidRPr="00114337">
        <w:rPr>
          <w:rFonts w:asciiTheme="minorBidi" w:hAnsiTheme="minorBidi"/>
          <w:i/>
          <w:iCs/>
          <w:sz w:val="23"/>
          <w:szCs w:val="23"/>
        </w:rPr>
        <w:t xml:space="preserve">, </w:t>
      </w:r>
      <w:proofErr w:type="spellStart"/>
      <w:r w:rsidR="00155B4A" w:rsidRPr="00114337">
        <w:rPr>
          <w:rFonts w:asciiTheme="minorBidi" w:hAnsiTheme="minorBidi"/>
          <w:sz w:val="23"/>
          <w:szCs w:val="23"/>
        </w:rPr>
        <w:t>gov.wales</w:t>
      </w:r>
      <w:proofErr w:type="spellEnd"/>
      <w:r w:rsidR="00155B4A" w:rsidRPr="00114337">
        <w:rPr>
          <w:rFonts w:asciiTheme="minorBidi" w:hAnsiTheme="minorBidi"/>
          <w:sz w:val="23"/>
          <w:szCs w:val="23"/>
        </w:rPr>
        <w:t xml:space="preserve">, Available at: </w:t>
      </w:r>
      <w:hyperlink r:id="rId26" w:history="1">
        <w:r w:rsidRPr="00114337">
          <w:rPr>
            <w:rStyle w:val="Hyperlink"/>
            <w:rFonts w:asciiTheme="minorBidi" w:hAnsiTheme="minorBidi"/>
            <w:color w:val="auto"/>
            <w:sz w:val="23"/>
            <w:szCs w:val="23"/>
          </w:rPr>
          <w:t>https://www.gov.wales/oral-statement-high-standards-and-aspirations-all</w:t>
        </w:r>
      </w:hyperlink>
      <w:r w:rsidR="00155B4A" w:rsidRPr="00114337">
        <w:rPr>
          <w:rFonts w:asciiTheme="minorBidi" w:hAnsiTheme="minorBidi"/>
          <w:sz w:val="23"/>
          <w:szCs w:val="23"/>
        </w:rPr>
        <w:t xml:space="preserve"> (Accessed 14th </w:t>
      </w:r>
      <w:proofErr w:type="spellStart"/>
      <w:r w:rsidR="00155B4A" w:rsidRPr="00114337">
        <w:rPr>
          <w:rFonts w:asciiTheme="minorBidi" w:hAnsiTheme="minorBidi"/>
          <w:sz w:val="23"/>
          <w:szCs w:val="23"/>
        </w:rPr>
        <w:t>Febraury</w:t>
      </w:r>
      <w:proofErr w:type="spellEnd"/>
      <w:r w:rsidR="00155B4A" w:rsidRPr="00114337">
        <w:rPr>
          <w:rFonts w:asciiTheme="minorBidi" w:hAnsiTheme="minorBidi"/>
          <w:sz w:val="23"/>
          <w:szCs w:val="23"/>
        </w:rPr>
        <w:t xml:space="preserve"> 2024).</w:t>
      </w:r>
    </w:p>
    <w:p w14:paraId="46184A2B" w14:textId="77777777" w:rsidR="004F76CD" w:rsidRPr="00114337" w:rsidRDefault="004F76CD" w:rsidP="003F6D99">
      <w:pPr>
        <w:pStyle w:val="AssignBody"/>
        <w:rPr>
          <w:rStyle w:val="doilink"/>
          <w:rFonts w:asciiTheme="minorBidi" w:hAnsiTheme="minorBidi"/>
          <w:sz w:val="23"/>
          <w:szCs w:val="23"/>
          <w:shd w:val="clear" w:color="auto" w:fill="FFFFFF"/>
        </w:rPr>
      </w:pPr>
    </w:p>
    <w:p w14:paraId="18C403BD" w14:textId="3E794A53" w:rsidR="00E770AA" w:rsidRPr="00114337" w:rsidRDefault="00E73BFC" w:rsidP="003F6D99">
      <w:pPr>
        <w:pStyle w:val="AssignBody"/>
        <w:numPr>
          <w:ilvl w:val="0"/>
          <w:numId w:val="2"/>
        </w:numPr>
        <w:rPr>
          <w:rFonts w:asciiTheme="minorBidi" w:hAnsiTheme="minorBidi"/>
          <w:sz w:val="23"/>
          <w:szCs w:val="23"/>
          <w:shd w:val="clear" w:color="auto" w:fill="FFFFFF"/>
        </w:rPr>
      </w:pPr>
      <w:r w:rsidRPr="00114337">
        <w:rPr>
          <w:rFonts w:asciiTheme="minorBidi" w:hAnsiTheme="minorBidi"/>
          <w:sz w:val="23"/>
          <w:szCs w:val="23"/>
          <w:shd w:val="clear" w:color="auto" w:fill="FFFFFF"/>
        </w:rPr>
        <w:t>Office for Statistics Regulation</w:t>
      </w:r>
      <w:r w:rsidR="00D7404F" w:rsidRPr="00114337">
        <w:rPr>
          <w:rFonts w:asciiTheme="minorBidi" w:hAnsiTheme="minorBidi"/>
          <w:sz w:val="23"/>
          <w:szCs w:val="23"/>
          <w:shd w:val="clear" w:color="auto" w:fill="FFFFFF"/>
        </w:rPr>
        <w:t>.</w:t>
      </w:r>
      <w:r w:rsidR="00E770AA" w:rsidRPr="00114337">
        <w:rPr>
          <w:rFonts w:asciiTheme="minorBidi" w:hAnsiTheme="minorBidi"/>
          <w:sz w:val="23"/>
          <w:szCs w:val="23"/>
          <w:shd w:val="clear" w:color="auto" w:fill="FFFFFF"/>
        </w:rPr>
        <w:t xml:space="preserve"> (2023)</w:t>
      </w:r>
      <w:r w:rsidR="00D7404F" w:rsidRPr="00114337">
        <w:rPr>
          <w:rFonts w:asciiTheme="minorBidi" w:hAnsiTheme="minorBidi"/>
          <w:sz w:val="23"/>
          <w:szCs w:val="23"/>
          <w:shd w:val="clear" w:color="auto" w:fill="FFFFFF"/>
        </w:rPr>
        <w:t>.</w:t>
      </w:r>
      <w:r w:rsidR="00E770AA" w:rsidRPr="00114337">
        <w:rPr>
          <w:rFonts w:asciiTheme="minorBidi" w:hAnsiTheme="minorBidi"/>
          <w:sz w:val="23"/>
          <w:szCs w:val="23"/>
          <w:shd w:val="clear" w:color="auto" w:fill="FFFFFF"/>
        </w:rPr>
        <w:t xml:space="preserve"> </w:t>
      </w:r>
      <w:r w:rsidR="00E770AA" w:rsidRPr="00114337">
        <w:rPr>
          <w:rFonts w:asciiTheme="minorBidi" w:hAnsiTheme="minorBidi"/>
          <w:i/>
          <w:iCs/>
          <w:sz w:val="23"/>
          <w:szCs w:val="23"/>
          <w:shd w:val="clear" w:color="auto" w:fill="FFFFFF"/>
        </w:rPr>
        <w:t xml:space="preserve">Schools, </w:t>
      </w:r>
      <w:proofErr w:type="gramStart"/>
      <w:r w:rsidR="00E770AA" w:rsidRPr="00114337">
        <w:rPr>
          <w:rFonts w:asciiTheme="minorBidi" w:hAnsiTheme="minorBidi"/>
          <w:i/>
          <w:iCs/>
          <w:sz w:val="23"/>
          <w:szCs w:val="23"/>
          <w:shd w:val="clear" w:color="auto" w:fill="FFFFFF"/>
        </w:rPr>
        <w:t>pupils</w:t>
      </w:r>
      <w:proofErr w:type="gramEnd"/>
      <w:r w:rsidR="00E770AA" w:rsidRPr="00114337">
        <w:rPr>
          <w:rFonts w:asciiTheme="minorBidi" w:hAnsiTheme="minorBidi"/>
          <w:i/>
          <w:iCs/>
          <w:sz w:val="23"/>
          <w:szCs w:val="23"/>
          <w:shd w:val="clear" w:color="auto" w:fill="FFFFFF"/>
        </w:rPr>
        <w:t xml:space="preserve"> and their characteristics</w:t>
      </w:r>
      <w:r w:rsidR="00E770AA" w:rsidRPr="00114337">
        <w:rPr>
          <w:rFonts w:asciiTheme="minorBidi" w:hAnsiTheme="minorBidi"/>
          <w:sz w:val="23"/>
          <w:szCs w:val="23"/>
          <w:shd w:val="clear" w:color="auto" w:fill="FFFFFF"/>
        </w:rPr>
        <w:t xml:space="preserve">, </w:t>
      </w:r>
      <w:r w:rsidR="00050472" w:rsidRPr="00114337">
        <w:rPr>
          <w:rFonts w:asciiTheme="minorBidi" w:hAnsiTheme="minorBidi"/>
          <w:sz w:val="23"/>
          <w:szCs w:val="23"/>
          <w:shd w:val="clear" w:color="auto" w:fill="FFFFFF"/>
        </w:rPr>
        <w:t xml:space="preserve">Gov.uk. </w:t>
      </w:r>
      <w:r w:rsidR="00E770AA" w:rsidRPr="00114337">
        <w:rPr>
          <w:rFonts w:asciiTheme="minorBidi" w:hAnsiTheme="minorBidi"/>
          <w:sz w:val="23"/>
          <w:szCs w:val="23"/>
          <w:shd w:val="clear" w:color="auto" w:fill="FFFFFF"/>
        </w:rPr>
        <w:t xml:space="preserve">Available at: </w:t>
      </w:r>
      <w:hyperlink r:id="rId27" w:history="1">
        <w:r w:rsidR="00E770AA" w:rsidRPr="00114337">
          <w:rPr>
            <w:rStyle w:val="Hyperlink"/>
            <w:rFonts w:asciiTheme="minorBidi" w:hAnsiTheme="minorBidi"/>
            <w:color w:val="auto"/>
            <w:sz w:val="23"/>
            <w:szCs w:val="23"/>
            <w:shd w:val="clear" w:color="auto" w:fill="FFFFFF"/>
          </w:rPr>
          <w:t>https://explore-education-statistics.service.gov.uk/find-statistics/school-pupils-and-their-characteristics</w:t>
        </w:r>
      </w:hyperlink>
      <w:r w:rsidR="00E770AA" w:rsidRPr="00114337">
        <w:rPr>
          <w:rFonts w:asciiTheme="minorBidi" w:hAnsiTheme="minorBidi"/>
          <w:sz w:val="23"/>
          <w:szCs w:val="23"/>
          <w:shd w:val="clear" w:color="auto" w:fill="FFFFFF"/>
        </w:rPr>
        <w:t xml:space="preserve"> (Accessed: 18</w:t>
      </w:r>
      <w:r w:rsidR="00E770AA" w:rsidRPr="00114337">
        <w:rPr>
          <w:rFonts w:asciiTheme="minorBidi" w:hAnsiTheme="minorBidi"/>
          <w:sz w:val="23"/>
          <w:szCs w:val="23"/>
          <w:shd w:val="clear" w:color="auto" w:fill="FFFFFF"/>
          <w:vertAlign w:val="superscript"/>
        </w:rPr>
        <w:t>th</w:t>
      </w:r>
      <w:r w:rsidR="00E770AA" w:rsidRPr="00114337">
        <w:rPr>
          <w:rFonts w:asciiTheme="minorBidi" w:hAnsiTheme="minorBidi"/>
          <w:sz w:val="23"/>
          <w:szCs w:val="23"/>
          <w:shd w:val="clear" w:color="auto" w:fill="FFFFFF"/>
        </w:rPr>
        <w:t xml:space="preserve"> February 2024).</w:t>
      </w:r>
    </w:p>
    <w:p w14:paraId="7DBEB8C9" w14:textId="77777777" w:rsidR="00E770AA" w:rsidRPr="00114337" w:rsidRDefault="00E770AA" w:rsidP="003F6D99">
      <w:pPr>
        <w:pStyle w:val="AssignBody"/>
        <w:rPr>
          <w:rStyle w:val="doilink"/>
          <w:rFonts w:asciiTheme="minorBidi" w:hAnsiTheme="minorBidi"/>
          <w:sz w:val="23"/>
          <w:szCs w:val="23"/>
          <w:shd w:val="clear" w:color="auto" w:fill="FFFFFF"/>
        </w:rPr>
      </w:pPr>
    </w:p>
    <w:p w14:paraId="63C0CEE5" w14:textId="494A6D8B" w:rsidR="000144E7" w:rsidRPr="00114337" w:rsidRDefault="000144E7" w:rsidP="003F6D99">
      <w:pPr>
        <w:pStyle w:val="AssignBody"/>
        <w:numPr>
          <w:ilvl w:val="0"/>
          <w:numId w:val="2"/>
        </w:numPr>
        <w:rPr>
          <w:rStyle w:val="doilink"/>
          <w:rFonts w:asciiTheme="minorBidi" w:hAnsiTheme="minorBidi"/>
          <w:sz w:val="23"/>
          <w:szCs w:val="23"/>
          <w:shd w:val="clear" w:color="auto" w:fill="FFFFFF"/>
        </w:rPr>
      </w:pPr>
      <w:proofErr w:type="spellStart"/>
      <w:r w:rsidRPr="00114337">
        <w:rPr>
          <w:rStyle w:val="authorname"/>
          <w:rFonts w:asciiTheme="minorBidi" w:hAnsiTheme="minorBidi"/>
          <w:sz w:val="23"/>
          <w:szCs w:val="23"/>
          <w:shd w:val="clear" w:color="auto" w:fill="FFFFFF"/>
        </w:rPr>
        <w:t>Schildkamp</w:t>
      </w:r>
      <w:r w:rsidRPr="00114337">
        <w:rPr>
          <w:rStyle w:val="authorname"/>
          <w:rFonts w:asciiTheme="minorBidi" w:hAnsiTheme="minorBidi"/>
          <w:sz w:val="23"/>
          <w:szCs w:val="23"/>
          <w:shd w:val="clear" w:color="auto" w:fill="FFFFFF"/>
        </w:rPr>
        <w:t>.K</w:t>
      </w:r>
      <w:proofErr w:type="spellEnd"/>
      <w:r w:rsidRPr="00114337">
        <w:rPr>
          <w:rStyle w:val="authorname"/>
          <w:rFonts w:asciiTheme="minorBidi" w:hAnsiTheme="minorBidi"/>
          <w:sz w:val="23"/>
          <w:szCs w:val="23"/>
          <w:shd w:val="clear" w:color="auto" w:fill="FFFFFF"/>
        </w:rPr>
        <w:t xml:space="preserve">., </w:t>
      </w:r>
      <w:r w:rsidRPr="00114337">
        <w:rPr>
          <w:rStyle w:val="separator"/>
          <w:rFonts w:asciiTheme="minorBidi" w:hAnsiTheme="minorBidi"/>
          <w:sz w:val="23"/>
          <w:szCs w:val="23"/>
          <w:shd w:val="clear" w:color="auto" w:fill="FFFFFF"/>
        </w:rPr>
        <w:t>&amp;</w:t>
      </w:r>
      <w:r w:rsidRPr="00114337">
        <w:rPr>
          <w:rStyle w:val="separator"/>
          <w:rFonts w:asciiTheme="minorBidi" w:hAnsiTheme="minorBidi"/>
          <w:sz w:val="23"/>
          <w:szCs w:val="23"/>
          <w:shd w:val="clear" w:color="auto" w:fill="FFFFFF"/>
        </w:rPr>
        <w:t xml:space="preserve"> </w:t>
      </w:r>
      <w:r w:rsidRPr="00114337">
        <w:rPr>
          <w:rStyle w:val="authorname"/>
          <w:rFonts w:asciiTheme="minorBidi" w:hAnsiTheme="minorBidi"/>
          <w:sz w:val="23"/>
          <w:szCs w:val="23"/>
          <w:shd w:val="clear" w:color="auto" w:fill="FFFFFF"/>
        </w:rPr>
        <w:t>Visscher</w:t>
      </w:r>
      <w:r w:rsidRPr="00114337">
        <w:rPr>
          <w:rStyle w:val="authorname"/>
          <w:rFonts w:asciiTheme="minorBidi" w:hAnsiTheme="minorBidi"/>
          <w:sz w:val="23"/>
          <w:szCs w:val="23"/>
          <w:shd w:val="clear" w:color="auto" w:fill="FFFFFF"/>
        </w:rPr>
        <w:t>, A.</w:t>
      </w:r>
      <w:r w:rsidRPr="00114337">
        <w:rPr>
          <w:rStyle w:val="authorname"/>
          <w:rFonts w:asciiTheme="minorBidi" w:hAnsiTheme="minorBidi"/>
          <w:sz w:val="23"/>
          <w:szCs w:val="23"/>
          <w:shd w:val="clear" w:color="auto" w:fill="FFFFFF"/>
        </w:rPr>
        <w:t> </w:t>
      </w:r>
      <w:r w:rsidRPr="00114337">
        <w:rPr>
          <w:rStyle w:val="date"/>
          <w:rFonts w:asciiTheme="minorBidi" w:hAnsiTheme="minorBidi"/>
          <w:sz w:val="23"/>
          <w:szCs w:val="23"/>
          <w:shd w:val="clear" w:color="auto" w:fill="FFFFFF"/>
        </w:rPr>
        <w:t>(2010)</w:t>
      </w:r>
      <w:r w:rsidRPr="00114337">
        <w:rPr>
          <w:rFonts w:asciiTheme="minorBidi" w:hAnsiTheme="minorBidi"/>
          <w:sz w:val="23"/>
          <w:szCs w:val="23"/>
          <w:shd w:val="clear" w:color="auto" w:fill="FFFFFF"/>
        </w:rPr>
        <w:t> </w:t>
      </w:r>
      <w:r w:rsidR="000758EF" w:rsidRPr="00114337">
        <w:rPr>
          <w:rFonts w:asciiTheme="minorBidi" w:hAnsiTheme="minorBidi"/>
          <w:sz w:val="23"/>
          <w:szCs w:val="23"/>
          <w:shd w:val="clear" w:color="auto" w:fill="FFFFFF"/>
        </w:rPr>
        <w:t>‘</w:t>
      </w:r>
      <w:r w:rsidRPr="00114337">
        <w:rPr>
          <w:rStyle w:val="arttitle"/>
          <w:rFonts w:asciiTheme="minorBidi" w:hAnsiTheme="minorBidi"/>
          <w:sz w:val="23"/>
          <w:szCs w:val="23"/>
          <w:shd w:val="clear" w:color="auto" w:fill="FFFFFF"/>
        </w:rPr>
        <w:t>The utilisation of a school self</w:t>
      </w:r>
      <w:r w:rsidRPr="00114337">
        <w:rPr>
          <w:rStyle w:val="arttitle"/>
          <w:rFonts w:ascii="Cambria Math" w:hAnsi="Cambria Math" w:cs="Cambria Math"/>
          <w:sz w:val="23"/>
          <w:szCs w:val="23"/>
          <w:shd w:val="clear" w:color="auto" w:fill="FFFFFF"/>
        </w:rPr>
        <w:t>‐</w:t>
      </w:r>
      <w:r w:rsidRPr="00114337">
        <w:rPr>
          <w:rStyle w:val="arttitle"/>
          <w:rFonts w:asciiTheme="minorBidi" w:hAnsiTheme="minorBidi"/>
          <w:sz w:val="23"/>
          <w:szCs w:val="23"/>
          <w:shd w:val="clear" w:color="auto" w:fill="FFFFFF"/>
        </w:rPr>
        <w:t>evaluation instrument</w:t>
      </w:r>
      <w:r w:rsidR="00EA01D7" w:rsidRPr="00114337">
        <w:rPr>
          <w:rStyle w:val="arttitle"/>
          <w:rFonts w:asciiTheme="minorBidi" w:hAnsiTheme="minorBidi"/>
          <w:sz w:val="23"/>
          <w:szCs w:val="23"/>
          <w:shd w:val="clear" w:color="auto" w:fill="FFFFFF"/>
        </w:rPr>
        <w:t>’</w:t>
      </w:r>
      <w:r w:rsidRPr="00114337">
        <w:rPr>
          <w:rStyle w:val="arttitle"/>
          <w:rFonts w:asciiTheme="minorBidi" w:hAnsiTheme="minorBidi"/>
          <w:sz w:val="23"/>
          <w:szCs w:val="23"/>
          <w:shd w:val="clear" w:color="auto" w:fill="FFFFFF"/>
        </w:rPr>
        <w:t>,</w:t>
      </w:r>
      <w:r w:rsidRPr="00114337">
        <w:rPr>
          <w:rFonts w:asciiTheme="minorBidi" w:hAnsiTheme="minorBidi"/>
          <w:sz w:val="23"/>
          <w:szCs w:val="23"/>
          <w:shd w:val="clear" w:color="auto" w:fill="FFFFFF"/>
        </w:rPr>
        <w:t> </w:t>
      </w:r>
      <w:r w:rsidRPr="00114337">
        <w:rPr>
          <w:rStyle w:val="serialtitle"/>
          <w:rFonts w:asciiTheme="minorBidi" w:hAnsiTheme="minorBidi"/>
          <w:i/>
          <w:iCs/>
          <w:sz w:val="23"/>
          <w:szCs w:val="23"/>
          <w:shd w:val="clear" w:color="auto" w:fill="FFFFFF"/>
        </w:rPr>
        <w:t>Educational Studies</w:t>
      </w:r>
      <w:r w:rsidRPr="00114337">
        <w:rPr>
          <w:rStyle w:val="serialtitle"/>
          <w:rFonts w:asciiTheme="minorBidi" w:hAnsiTheme="minorBidi"/>
          <w:sz w:val="23"/>
          <w:szCs w:val="23"/>
          <w:shd w:val="clear" w:color="auto" w:fill="FFFFFF"/>
        </w:rPr>
        <w:t>,</w:t>
      </w:r>
      <w:r w:rsidRPr="00114337">
        <w:rPr>
          <w:rFonts w:asciiTheme="minorBidi" w:hAnsiTheme="minorBidi"/>
          <w:sz w:val="23"/>
          <w:szCs w:val="23"/>
          <w:shd w:val="clear" w:color="auto" w:fill="FFFFFF"/>
        </w:rPr>
        <w:t> </w:t>
      </w:r>
      <w:r w:rsidR="00EA01D7" w:rsidRPr="00114337">
        <w:rPr>
          <w:rFonts w:asciiTheme="minorBidi" w:hAnsiTheme="minorBidi"/>
          <w:sz w:val="23"/>
          <w:szCs w:val="23"/>
          <w:shd w:val="clear" w:color="auto" w:fill="FFFFFF"/>
        </w:rPr>
        <w:t>(</w:t>
      </w:r>
      <w:r w:rsidRPr="00114337">
        <w:rPr>
          <w:rStyle w:val="volumeissue"/>
          <w:rFonts w:asciiTheme="minorBidi" w:hAnsiTheme="minorBidi"/>
          <w:sz w:val="23"/>
          <w:szCs w:val="23"/>
          <w:shd w:val="clear" w:color="auto" w:fill="FFFFFF"/>
        </w:rPr>
        <w:t>36:4,</w:t>
      </w:r>
      <w:r w:rsidRPr="00114337">
        <w:rPr>
          <w:rFonts w:asciiTheme="minorBidi" w:hAnsiTheme="minorBidi"/>
          <w:sz w:val="23"/>
          <w:szCs w:val="23"/>
          <w:shd w:val="clear" w:color="auto" w:fill="FFFFFF"/>
        </w:rPr>
        <w:t> </w:t>
      </w:r>
      <w:r w:rsidRPr="00114337">
        <w:rPr>
          <w:rStyle w:val="pagerange"/>
          <w:rFonts w:asciiTheme="minorBidi" w:hAnsiTheme="minorBidi"/>
          <w:sz w:val="23"/>
          <w:szCs w:val="23"/>
          <w:shd w:val="clear" w:color="auto" w:fill="FFFFFF"/>
        </w:rPr>
        <w:t>371-389</w:t>
      </w:r>
      <w:r w:rsidR="00EA01D7" w:rsidRPr="00114337">
        <w:rPr>
          <w:rStyle w:val="pagerange"/>
          <w:rFonts w:asciiTheme="minorBidi" w:hAnsiTheme="minorBidi"/>
          <w:sz w:val="23"/>
          <w:szCs w:val="23"/>
          <w:shd w:val="clear" w:color="auto" w:fill="FFFFFF"/>
        </w:rPr>
        <w:t>)</w:t>
      </w:r>
      <w:r w:rsidRPr="00114337">
        <w:rPr>
          <w:rStyle w:val="pagerange"/>
          <w:rFonts w:asciiTheme="minorBidi" w:hAnsiTheme="minorBidi"/>
          <w:sz w:val="23"/>
          <w:szCs w:val="23"/>
          <w:shd w:val="clear" w:color="auto" w:fill="FFFFFF"/>
        </w:rPr>
        <w:t>,</w:t>
      </w:r>
      <w:r w:rsidRPr="00114337">
        <w:rPr>
          <w:rFonts w:asciiTheme="minorBidi" w:hAnsiTheme="minorBidi"/>
          <w:sz w:val="23"/>
          <w:szCs w:val="23"/>
          <w:shd w:val="clear" w:color="auto" w:fill="FFFFFF"/>
        </w:rPr>
        <w:t> </w:t>
      </w:r>
      <w:r w:rsidR="00EA01D7" w:rsidRPr="00114337">
        <w:rPr>
          <w:rFonts w:asciiTheme="minorBidi" w:hAnsiTheme="minorBidi"/>
          <w:sz w:val="23"/>
          <w:szCs w:val="23"/>
          <w:shd w:val="clear" w:color="auto" w:fill="FFFFFF"/>
        </w:rPr>
        <w:t xml:space="preserve">Available at: </w:t>
      </w:r>
      <w:r w:rsidRPr="00114337">
        <w:rPr>
          <w:rStyle w:val="doilink"/>
          <w:rFonts w:asciiTheme="minorBidi" w:hAnsiTheme="minorBidi"/>
          <w:sz w:val="23"/>
          <w:szCs w:val="23"/>
          <w:shd w:val="clear" w:color="auto" w:fill="FFFFFF"/>
        </w:rPr>
        <w:t>DOI: </w:t>
      </w:r>
      <w:hyperlink r:id="rId28" w:history="1">
        <w:r w:rsidRPr="00114337">
          <w:rPr>
            <w:rStyle w:val="Hyperlink"/>
            <w:rFonts w:asciiTheme="minorBidi" w:hAnsiTheme="minorBidi"/>
            <w:color w:val="auto"/>
            <w:sz w:val="23"/>
            <w:szCs w:val="23"/>
            <w:shd w:val="clear" w:color="auto" w:fill="FFFFFF"/>
          </w:rPr>
          <w:t>10.1080/03055690903424741</w:t>
        </w:r>
      </w:hyperlink>
      <w:r w:rsidR="00EA01D7" w:rsidRPr="00114337">
        <w:rPr>
          <w:rStyle w:val="doilink"/>
          <w:rFonts w:asciiTheme="minorBidi" w:hAnsiTheme="minorBidi"/>
          <w:sz w:val="23"/>
          <w:szCs w:val="23"/>
          <w:shd w:val="clear" w:color="auto" w:fill="FFFFFF"/>
        </w:rPr>
        <w:t xml:space="preserve"> (Accessed 20</w:t>
      </w:r>
      <w:r w:rsidR="00EA01D7" w:rsidRPr="00114337">
        <w:rPr>
          <w:rStyle w:val="doilink"/>
          <w:rFonts w:asciiTheme="minorBidi" w:hAnsiTheme="minorBidi"/>
          <w:sz w:val="23"/>
          <w:szCs w:val="23"/>
          <w:shd w:val="clear" w:color="auto" w:fill="FFFFFF"/>
          <w:vertAlign w:val="superscript"/>
        </w:rPr>
        <w:t>th</w:t>
      </w:r>
      <w:r w:rsidR="00EA01D7" w:rsidRPr="00114337">
        <w:rPr>
          <w:rStyle w:val="doilink"/>
          <w:rFonts w:asciiTheme="minorBidi" w:hAnsiTheme="minorBidi"/>
          <w:sz w:val="23"/>
          <w:szCs w:val="23"/>
          <w:shd w:val="clear" w:color="auto" w:fill="FFFFFF"/>
        </w:rPr>
        <w:t xml:space="preserve"> February 2024). </w:t>
      </w:r>
    </w:p>
    <w:p w14:paraId="023147F2" w14:textId="2FBE910A" w:rsidR="001342EE" w:rsidRDefault="001342EE" w:rsidP="001342EE">
      <w:pPr>
        <w:pStyle w:val="AssignBody"/>
      </w:pPr>
    </w:p>
    <w:p w14:paraId="0281333A" w14:textId="17783FCD" w:rsidR="001342EE" w:rsidRPr="00E14FCF" w:rsidRDefault="001342EE" w:rsidP="00B4338C">
      <w:pPr>
        <w:pStyle w:val="AssignBody"/>
        <w:rPr>
          <w:b/>
          <w:sz w:val="28"/>
        </w:rPr>
      </w:pPr>
    </w:p>
    <w:sectPr w:rsidR="001342EE" w:rsidRPr="00E14FCF">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24DC8" w14:textId="77777777" w:rsidR="00891A0D" w:rsidRDefault="00891A0D" w:rsidP="00E611D9">
      <w:pPr>
        <w:spacing w:after="0" w:line="240" w:lineRule="auto"/>
      </w:pPr>
      <w:r>
        <w:separator/>
      </w:r>
    </w:p>
  </w:endnote>
  <w:endnote w:type="continuationSeparator" w:id="0">
    <w:p w14:paraId="05DAAEBA" w14:textId="77777777" w:rsidR="00891A0D" w:rsidRDefault="00891A0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3178C" w14:textId="77777777" w:rsidR="00891A0D" w:rsidRDefault="00891A0D" w:rsidP="00E611D9">
      <w:pPr>
        <w:spacing w:after="0" w:line="240" w:lineRule="auto"/>
      </w:pPr>
      <w:r>
        <w:separator/>
      </w:r>
    </w:p>
  </w:footnote>
  <w:footnote w:type="continuationSeparator" w:id="0">
    <w:p w14:paraId="6B355A6A" w14:textId="77777777" w:rsidR="00891A0D" w:rsidRDefault="00891A0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D3A8C8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77258">
            <w:rPr>
              <w:rFonts w:ascii="Arial" w:hAnsi="Arial" w:cs="Arial"/>
            </w:rPr>
            <w:t>7003/6009</w:t>
          </w:r>
        </w:p>
      </w:tc>
      <w:tc>
        <w:tcPr>
          <w:tcW w:w="4508" w:type="dxa"/>
        </w:tcPr>
        <w:p w14:paraId="51D506A0" w14:textId="56815381"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577258">
            <w:rPr>
              <w:rFonts w:ascii="Arial" w:hAnsi="Arial" w:cs="Arial"/>
            </w:rPr>
            <w:t>2312417</w:t>
          </w:r>
          <w:r>
            <w:rPr>
              <w:rFonts w:ascii="Arial" w:hAnsi="Arial" w:cs="Arial"/>
            </w:rPr>
            <w:t xml:space="preserve"> </w:t>
          </w:r>
        </w:p>
      </w:tc>
    </w:tr>
  </w:tbl>
  <w:p w14:paraId="31028CA5" w14:textId="2C17F90D"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76823"/>
    <w:multiLevelType w:val="hybridMultilevel"/>
    <w:tmpl w:val="BCDA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171EE"/>
    <w:multiLevelType w:val="hybridMultilevel"/>
    <w:tmpl w:val="0C2AE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389599">
    <w:abstractNumId w:val="0"/>
  </w:num>
  <w:num w:numId="2" w16cid:durableId="1314875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C1A"/>
    <w:rsid w:val="00013F31"/>
    <w:rsid w:val="000144E7"/>
    <w:rsid w:val="000163E3"/>
    <w:rsid w:val="00026904"/>
    <w:rsid w:val="0003209C"/>
    <w:rsid w:val="00042D2E"/>
    <w:rsid w:val="00044331"/>
    <w:rsid w:val="00045F88"/>
    <w:rsid w:val="0004648B"/>
    <w:rsid w:val="00050472"/>
    <w:rsid w:val="000521BE"/>
    <w:rsid w:val="000565EB"/>
    <w:rsid w:val="000650A4"/>
    <w:rsid w:val="00067EC6"/>
    <w:rsid w:val="00070CDA"/>
    <w:rsid w:val="000758EF"/>
    <w:rsid w:val="00075A2B"/>
    <w:rsid w:val="00087FFD"/>
    <w:rsid w:val="00090CB8"/>
    <w:rsid w:val="00093839"/>
    <w:rsid w:val="00093FA8"/>
    <w:rsid w:val="000B1C73"/>
    <w:rsid w:val="000B313C"/>
    <w:rsid w:val="000B4E24"/>
    <w:rsid w:val="000B729E"/>
    <w:rsid w:val="000B72B6"/>
    <w:rsid w:val="000B7808"/>
    <w:rsid w:val="000C0363"/>
    <w:rsid w:val="000C1C66"/>
    <w:rsid w:val="000C2D54"/>
    <w:rsid w:val="000C5DB0"/>
    <w:rsid w:val="000C68C9"/>
    <w:rsid w:val="000D0E86"/>
    <w:rsid w:val="000E0188"/>
    <w:rsid w:val="000E0579"/>
    <w:rsid w:val="000E1F17"/>
    <w:rsid w:val="000E4DD3"/>
    <w:rsid w:val="000F2504"/>
    <w:rsid w:val="000F7E2E"/>
    <w:rsid w:val="001030B4"/>
    <w:rsid w:val="00103532"/>
    <w:rsid w:val="00103EB4"/>
    <w:rsid w:val="00105369"/>
    <w:rsid w:val="0010542C"/>
    <w:rsid w:val="00114337"/>
    <w:rsid w:val="00115BC5"/>
    <w:rsid w:val="001164A7"/>
    <w:rsid w:val="00126DC3"/>
    <w:rsid w:val="001342EE"/>
    <w:rsid w:val="00142FDC"/>
    <w:rsid w:val="00150556"/>
    <w:rsid w:val="00154225"/>
    <w:rsid w:val="00155B4A"/>
    <w:rsid w:val="00156975"/>
    <w:rsid w:val="00161B13"/>
    <w:rsid w:val="00182C59"/>
    <w:rsid w:val="001879E2"/>
    <w:rsid w:val="0019385C"/>
    <w:rsid w:val="00193998"/>
    <w:rsid w:val="001A08B5"/>
    <w:rsid w:val="001A1C7B"/>
    <w:rsid w:val="001A70E3"/>
    <w:rsid w:val="001A73BD"/>
    <w:rsid w:val="001B1120"/>
    <w:rsid w:val="001C09B1"/>
    <w:rsid w:val="001C32F8"/>
    <w:rsid w:val="001C3F87"/>
    <w:rsid w:val="001C5FAA"/>
    <w:rsid w:val="001C7217"/>
    <w:rsid w:val="001D01B3"/>
    <w:rsid w:val="001D4170"/>
    <w:rsid w:val="001D61DB"/>
    <w:rsid w:val="001E3428"/>
    <w:rsid w:val="001F235A"/>
    <w:rsid w:val="00203A3E"/>
    <w:rsid w:val="00207E47"/>
    <w:rsid w:val="00214A8D"/>
    <w:rsid w:val="002229F0"/>
    <w:rsid w:val="0022410B"/>
    <w:rsid w:val="00250D95"/>
    <w:rsid w:val="00255357"/>
    <w:rsid w:val="002560DC"/>
    <w:rsid w:val="00261BFA"/>
    <w:rsid w:val="00273214"/>
    <w:rsid w:val="00280E51"/>
    <w:rsid w:val="00281C82"/>
    <w:rsid w:val="00285213"/>
    <w:rsid w:val="00285E1B"/>
    <w:rsid w:val="00285FE9"/>
    <w:rsid w:val="00286CBB"/>
    <w:rsid w:val="0029396E"/>
    <w:rsid w:val="00294108"/>
    <w:rsid w:val="0029676D"/>
    <w:rsid w:val="002A16CD"/>
    <w:rsid w:val="002A26FB"/>
    <w:rsid w:val="002A6A27"/>
    <w:rsid w:val="002A7F02"/>
    <w:rsid w:val="002C270A"/>
    <w:rsid w:val="002C4289"/>
    <w:rsid w:val="002C607F"/>
    <w:rsid w:val="002C713E"/>
    <w:rsid w:val="002C79AA"/>
    <w:rsid w:val="002D130C"/>
    <w:rsid w:val="002D3AC4"/>
    <w:rsid w:val="002E2DD1"/>
    <w:rsid w:val="002F3412"/>
    <w:rsid w:val="002F5A4C"/>
    <w:rsid w:val="00301F95"/>
    <w:rsid w:val="00303269"/>
    <w:rsid w:val="003241CE"/>
    <w:rsid w:val="003269E5"/>
    <w:rsid w:val="003276E2"/>
    <w:rsid w:val="003517D3"/>
    <w:rsid w:val="003556F7"/>
    <w:rsid w:val="00356BAE"/>
    <w:rsid w:val="00362040"/>
    <w:rsid w:val="00371B4D"/>
    <w:rsid w:val="00380D83"/>
    <w:rsid w:val="0038561F"/>
    <w:rsid w:val="00385671"/>
    <w:rsid w:val="003858C3"/>
    <w:rsid w:val="003861C4"/>
    <w:rsid w:val="00386319"/>
    <w:rsid w:val="003913A1"/>
    <w:rsid w:val="003917FA"/>
    <w:rsid w:val="00393043"/>
    <w:rsid w:val="00394355"/>
    <w:rsid w:val="0039551E"/>
    <w:rsid w:val="003A4B04"/>
    <w:rsid w:val="003B2938"/>
    <w:rsid w:val="003B494C"/>
    <w:rsid w:val="003C48D7"/>
    <w:rsid w:val="003D44FF"/>
    <w:rsid w:val="003E13E4"/>
    <w:rsid w:val="003E55AE"/>
    <w:rsid w:val="003E7014"/>
    <w:rsid w:val="003F6D99"/>
    <w:rsid w:val="00403BC4"/>
    <w:rsid w:val="00411E91"/>
    <w:rsid w:val="00422E03"/>
    <w:rsid w:val="004264C4"/>
    <w:rsid w:val="004317A8"/>
    <w:rsid w:val="0043225D"/>
    <w:rsid w:val="0043262D"/>
    <w:rsid w:val="0043299B"/>
    <w:rsid w:val="00433F17"/>
    <w:rsid w:val="0043671B"/>
    <w:rsid w:val="00447D85"/>
    <w:rsid w:val="004604F9"/>
    <w:rsid w:val="004607C0"/>
    <w:rsid w:val="00462ACF"/>
    <w:rsid w:val="00463197"/>
    <w:rsid w:val="00470B9F"/>
    <w:rsid w:val="004810A0"/>
    <w:rsid w:val="0048702A"/>
    <w:rsid w:val="004902C8"/>
    <w:rsid w:val="004962B6"/>
    <w:rsid w:val="00496C08"/>
    <w:rsid w:val="004A1C66"/>
    <w:rsid w:val="004C11C3"/>
    <w:rsid w:val="004C6EC0"/>
    <w:rsid w:val="004E4D34"/>
    <w:rsid w:val="004E6AD2"/>
    <w:rsid w:val="004E774A"/>
    <w:rsid w:val="004F0162"/>
    <w:rsid w:val="004F0D44"/>
    <w:rsid w:val="004F2AE4"/>
    <w:rsid w:val="004F76CD"/>
    <w:rsid w:val="00500CEB"/>
    <w:rsid w:val="005028BA"/>
    <w:rsid w:val="00511CF2"/>
    <w:rsid w:val="00513490"/>
    <w:rsid w:val="005140B4"/>
    <w:rsid w:val="005164DF"/>
    <w:rsid w:val="00522A04"/>
    <w:rsid w:val="00534920"/>
    <w:rsid w:val="0053685D"/>
    <w:rsid w:val="00553B34"/>
    <w:rsid w:val="00553C8C"/>
    <w:rsid w:val="00555B02"/>
    <w:rsid w:val="00571ABA"/>
    <w:rsid w:val="00577258"/>
    <w:rsid w:val="005817A4"/>
    <w:rsid w:val="00586AEC"/>
    <w:rsid w:val="00592A72"/>
    <w:rsid w:val="00596477"/>
    <w:rsid w:val="005A060C"/>
    <w:rsid w:val="005A1052"/>
    <w:rsid w:val="005A2346"/>
    <w:rsid w:val="005B17E7"/>
    <w:rsid w:val="005B3294"/>
    <w:rsid w:val="005C43E6"/>
    <w:rsid w:val="005C62CA"/>
    <w:rsid w:val="005C6EE1"/>
    <w:rsid w:val="005D06B6"/>
    <w:rsid w:val="005E0751"/>
    <w:rsid w:val="005E405B"/>
    <w:rsid w:val="005E694E"/>
    <w:rsid w:val="005E77EC"/>
    <w:rsid w:val="005F2972"/>
    <w:rsid w:val="005F3A6E"/>
    <w:rsid w:val="005F5126"/>
    <w:rsid w:val="006135BB"/>
    <w:rsid w:val="00614A55"/>
    <w:rsid w:val="00615F59"/>
    <w:rsid w:val="00620948"/>
    <w:rsid w:val="00620E5E"/>
    <w:rsid w:val="006221DE"/>
    <w:rsid w:val="00624DF3"/>
    <w:rsid w:val="0063034A"/>
    <w:rsid w:val="006311EC"/>
    <w:rsid w:val="00632B67"/>
    <w:rsid w:val="00633071"/>
    <w:rsid w:val="00637546"/>
    <w:rsid w:val="006419C3"/>
    <w:rsid w:val="00645842"/>
    <w:rsid w:val="00646A4A"/>
    <w:rsid w:val="00646DC4"/>
    <w:rsid w:val="00650E0E"/>
    <w:rsid w:val="006554A8"/>
    <w:rsid w:val="00661182"/>
    <w:rsid w:val="00663A0D"/>
    <w:rsid w:val="0066566A"/>
    <w:rsid w:val="00675642"/>
    <w:rsid w:val="00676E02"/>
    <w:rsid w:val="00680B78"/>
    <w:rsid w:val="00691A46"/>
    <w:rsid w:val="0069266F"/>
    <w:rsid w:val="00696495"/>
    <w:rsid w:val="00697924"/>
    <w:rsid w:val="006B5861"/>
    <w:rsid w:val="006B6F3C"/>
    <w:rsid w:val="006C3E59"/>
    <w:rsid w:val="006C470E"/>
    <w:rsid w:val="006D0470"/>
    <w:rsid w:val="006D1D9B"/>
    <w:rsid w:val="006E409D"/>
    <w:rsid w:val="006F26AA"/>
    <w:rsid w:val="006F282C"/>
    <w:rsid w:val="006F3701"/>
    <w:rsid w:val="00703E74"/>
    <w:rsid w:val="007053B8"/>
    <w:rsid w:val="007078DE"/>
    <w:rsid w:val="00716496"/>
    <w:rsid w:val="00717757"/>
    <w:rsid w:val="00723230"/>
    <w:rsid w:val="00737636"/>
    <w:rsid w:val="00747747"/>
    <w:rsid w:val="007539E7"/>
    <w:rsid w:val="00773A7B"/>
    <w:rsid w:val="00785BDB"/>
    <w:rsid w:val="00794A08"/>
    <w:rsid w:val="007A37FD"/>
    <w:rsid w:val="007A75BC"/>
    <w:rsid w:val="007B6D4B"/>
    <w:rsid w:val="007B7CD8"/>
    <w:rsid w:val="007C5666"/>
    <w:rsid w:val="007C6029"/>
    <w:rsid w:val="007D3910"/>
    <w:rsid w:val="007E2829"/>
    <w:rsid w:val="007E2E6E"/>
    <w:rsid w:val="007F2124"/>
    <w:rsid w:val="007F63FF"/>
    <w:rsid w:val="00803835"/>
    <w:rsid w:val="00807AB2"/>
    <w:rsid w:val="0081387C"/>
    <w:rsid w:val="0081711E"/>
    <w:rsid w:val="00817F7A"/>
    <w:rsid w:val="00830168"/>
    <w:rsid w:val="00830397"/>
    <w:rsid w:val="008307C3"/>
    <w:rsid w:val="008342D2"/>
    <w:rsid w:val="00835A21"/>
    <w:rsid w:val="00835D77"/>
    <w:rsid w:val="008425A7"/>
    <w:rsid w:val="008504AA"/>
    <w:rsid w:val="008543BB"/>
    <w:rsid w:val="00854ABE"/>
    <w:rsid w:val="00854D36"/>
    <w:rsid w:val="00855333"/>
    <w:rsid w:val="00866620"/>
    <w:rsid w:val="00867BC7"/>
    <w:rsid w:val="0087176B"/>
    <w:rsid w:val="00876B45"/>
    <w:rsid w:val="008774FA"/>
    <w:rsid w:val="00891756"/>
    <w:rsid w:val="00891A0D"/>
    <w:rsid w:val="00892C0A"/>
    <w:rsid w:val="008A5159"/>
    <w:rsid w:val="008B4721"/>
    <w:rsid w:val="008C3783"/>
    <w:rsid w:val="008C6165"/>
    <w:rsid w:val="008C7D30"/>
    <w:rsid w:val="008E06BC"/>
    <w:rsid w:val="008E3821"/>
    <w:rsid w:val="008E4A9A"/>
    <w:rsid w:val="008F5327"/>
    <w:rsid w:val="008F5715"/>
    <w:rsid w:val="00907FED"/>
    <w:rsid w:val="009173CE"/>
    <w:rsid w:val="0092699B"/>
    <w:rsid w:val="00927B48"/>
    <w:rsid w:val="009400E8"/>
    <w:rsid w:val="0094281F"/>
    <w:rsid w:val="00952BE4"/>
    <w:rsid w:val="00952D8D"/>
    <w:rsid w:val="00952E08"/>
    <w:rsid w:val="009543C2"/>
    <w:rsid w:val="0095766C"/>
    <w:rsid w:val="009623D0"/>
    <w:rsid w:val="00970BC1"/>
    <w:rsid w:val="00974EFE"/>
    <w:rsid w:val="0097774E"/>
    <w:rsid w:val="00990F51"/>
    <w:rsid w:val="00992342"/>
    <w:rsid w:val="00997AB1"/>
    <w:rsid w:val="009A2C82"/>
    <w:rsid w:val="009A4538"/>
    <w:rsid w:val="009B755E"/>
    <w:rsid w:val="009C738C"/>
    <w:rsid w:val="009D5522"/>
    <w:rsid w:val="00A02FD0"/>
    <w:rsid w:val="00A05BB5"/>
    <w:rsid w:val="00A1123A"/>
    <w:rsid w:val="00A141D7"/>
    <w:rsid w:val="00A23AFA"/>
    <w:rsid w:val="00A27321"/>
    <w:rsid w:val="00A32686"/>
    <w:rsid w:val="00A373E4"/>
    <w:rsid w:val="00A428C4"/>
    <w:rsid w:val="00A55547"/>
    <w:rsid w:val="00A5726B"/>
    <w:rsid w:val="00A70988"/>
    <w:rsid w:val="00A74988"/>
    <w:rsid w:val="00A76004"/>
    <w:rsid w:val="00A805F8"/>
    <w:rsid w:val="00A827CE"/>
    <w:rsid w:val="00AA2BBE"/>
    <w:rsid w:val="00AB21BF"/>
    <w:rsid w:val="00AC4D86"/>
    <w:rsid w:val="00AD4EBD"/>
    <w:rsid w:val="00AE4C90"/>
    <w:rsid w:val="00AE745F"/>
    <w:rsid w:val="00AF1D13"/>
    <w:rsid w:val="00AF5927"/>
    <w:rsid w:val="00B03E06"/>
    <w:rsid w:val="00B145AB"/>
    <w:rsid w:val="00B2191E"/>
    <w:rsid w:val="00B22662"/>
    <w:rsid w:val="00B25CD6"/>
    <w:rsid w:val="00B27855"/>
    <w:rsid w:val="00B27C63"/>
    <w:rsid w:val="00B34172"/>
    <w:rsid w:val="00B4338C"/>
    <w:rsid w:val="00B4488F"/>
    <w:rsid w:val="00B47865"/>
    <w:rsid w:val="00B72389"/>
    <w:rsid w:val="00B73883"/>
    <w:rsid w:val="00B77F0C"/>
    <w:rsid w:val="00B81636"/>
    <w:rsid w:val="00B922E5"/>
    <w:rsid w:val="00B962F6"/>
    <w:rsid w:val="00BC651E"/>
    <w:rsid w:val="00BD18C2"/>
    <w:rsid w:val="00BD2728"/>
    <w:rsid w:val="00BE1AEC"/>
    <w:rsid w:val="00BE3701"/>
    <w:rsid w:val="00BE585A"/>
    <w:rsid w:val="00BE5DBD"/>
    <w:rsid w:val="00BF4C2F"/>
    <w:rsid w:val="00BF644D"/>
    <w:rsid w:val="00C02D93"/>
    <w:rsid w:val="00C03BF2"/>
    <w:rsid w:val="00C06EC8"/>
    <w:rsid w:val="00C136F5"/>
    <w:rsid w:val="00C15148"/>
    <w:rsid w:val="00C21F7A"/>
    <w:rsid w:val="00C27CB5"/>
    <w:rsid w:val="00C33850"/>
    <w:rsid w:val="00C35587"/>
    <w:rsid w:val="00C537B5"/>
    <w:rsid w:val="00C55FBC"/>
    <w:rsid w:val="00C67E33"/>
    <w:rsid w:val="00C8082E"/>
    <w:rsid w:val="00C80C91"/>
    <w:rsid w:val="00C81927"/>
    <w:rsid w:val="00C91972"/>
    <w:rsid w:val="00CA6C1A"/>
    <w:rsid w:val="00CB0206"/>
    <w:rsid w:val="00CD10C4"/>
    <w:rsid w:val="00CD1240"/>
    <w:rsid w:val="00CD29E1"/>
    <w:rsid w:val="00CD33B3"/>
    <w:rsid w:val="00CD3DC8"/>
    <w:rsid w:val="00CE07A3"/>
    <w:rsid w:val="00CF0739"/>
    <w:rsid w:val="00CF4DBB"/>
    <w:rsid w:val="00D02369"/>
    <w:rsid w:val="00D035C8"/>
    <w:rsid w:val="00D059EE"/>
    <w:rsid w:val="00D20A1E"/>
    <w:rsid w:val="00D25C90"/>
    <w:rsid w:val="00D30EA7"/>
    <w:rsid w:val="00D31533"/>
    <w:rsid w:val="00D32D6C"/>
    <w:rsid w:val="00D36482"/>
    <w:rsid w:val="00D504F1"/>
    <w:rsid w:val="00D60794"/>
    <w:rsid w:val="00D63518"/>
    <w:rsid w:val="00D668AC"/>
    <w:rsid w:val="00D72796"/>
    <w:rsid w:val="00D7404F"/>
    <w:rsid w:val="00D757BE"/>
    <w:rsid w:val="00D80451"/>
    <w:rsid w:val="00D91FC8"/>
    <w:rsid w:val="00DB20F8"/>
    <w:rsid w:val="00DB3400"/>
    <w:rsid w:val="00DC6EE4"/>
    <w:rsid w:val="00DD278F"/>
    <w:rsid w:val="00DE0F5C"/>
    <w:rsid w:val="00DF005D"/>
    <w:rsid w:val="00DF1091"/>
    <w:rsid w:val="00DF79FF"/>
    <w:rsid w:val="00DF7A69"/>
    <w:rsid w:val="00E043F5"/>
    <w:rsid w:val="00E14FCF"/>
    <w:rsid w:val="00E1544A"/>
    <w:rsid w:val="00E4294E"/>
    <w:rsid w:val="00E44B1D"/>
    <w:rsid w:val="00E55150"/>
    <w:rsid w:val="00E5598C"/>
    <w:rsid w:val="00E55B06"/>
    <w:rsid w:val="00E56DC2"/>
    <w:rsid w:val="00E611D9"/>
    <w:rsid w:val="00E657D6"/>
    <w:rsid w:val="00E73BFC"/>
    <w:rsid w:val="00E769F1"/>
    <w:rsid w:val="00E770AA"/>
    <w:rsid w:val="00E8036B"/>
    <w:rsid w:val="00E848D2"/>
    <w:rsid w:val="00E85AB0"/>
    <w:rsid w:val="00E86246"/>
    <w:rsid w:val="00EA01D7"/>
    <w:rsid w:val="00EA25E0"/>
    <w:rsid w:val="00EA5FF8"/>
    <w:rsid w:val="00EA6B7D"/>
    <w:rsid w:val="00EA7DFA"/>
    <w:rsid w:val="00EB66FA"/>
    <w:rsid w:val="00EC25C2"/>
    <w:rsid w:val="00EC727B"/>
    <w:rsid w:val="00ED279D"/>
    <w:rsid w:val="00ED35F6"/>
    <w:rsid w:val="00ED4C61"/>
    <w:rsid w:val="00EE3124"/>
    <w:rsid w:val="00EF451B"/>
    <w:rsid w:val="00F01206"/>
    <w:rsid w:val="00F01E6A"/>
    <w:rsid w:val="00F062BD"/>
    <w:rsid w:val="00F11C3B"/>
    <w:rsid w:val="00F129B5"/>
    <w:rsid w:val="00F1429E"/>
    <w:rsid w:val="00F14652"/>
    <w:rsid w:val="00F15D93"/>
    <w:rsid w:val="00F16052"/>
    <w:rsid w:val="00F176B0"/>
    <w:rsid w:val="00F320C7"/>
    <w:rsid w:val="00F3505C"/>
    <w:rsid w:val="00F3723D"/>
    <w:rsid w:val="00F3762D"/>
    <w:rsid w:val="00F53FA3"/>
    <w:rsid w:val="00F541DB"/>
    <w:rsid w:val="00F55905"/>
    <w:rsid w:val="00F61904"/>
    <w:rsid w:val="00F65F0B"/>
    <w:rsid w:val="00F6767F"/>
    <w:rsid w:val="00F83B06"/>
    <w:rsid w:val="00F84D5A"/>
    <w:rsid w:val="00F940FA"/>
    <w:rsid w:val="00F96220"/>
    <w:rsid w:val="00F97F00"/>
    <w:rsid w:val="00FA563B"/>
    <w:rsid w:val="00FB0C86"/>
    <w:rsid w:val="00FB4885"/>
    <w:rsid w:val="00FC226C"/>
    <w:rsid w:val="00FC3AA2"/>
    <w:rsid w:val="00FD7566"/>
    <w:rsid w:val="00FE0DB9"/>
    <w:rsid w:val="00FE5C56"/>
    <w:rsid w:val="00FF0656"/>
    <w:rsid w:val="00FF42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757BE"/>
    <w:rPr>
      <w:color w:val="0563C1" w:themeColor="hyperlink"/>
      <w:u w:val="single"/>
    </w:rPr>
  </w:style>
  <w:style w:type="character" w:styleId="UnresolvedMention">
    <w:name w:val="Unresolved Mention"/>
    <w:basedOn w:val="DefaultParagraphFont"/>
    <w:uiPriority w:val="99"/>
    <w:semiHidden/>
    <w:unhideWhenUsed/>
    <w:rsid w:val="00D757BE"/>
    <w:rPr>
      <w:color w:val="605E5C"/>
      <w:shd w:val="clear" w:color="auto" w:fill="E1DFDD"/>
    </w:rPr>
  </w:style>
  <w:style w:type="character" w:styleId="FollowedHyperlink">
    <w:name w:val="FollowedHyperlink"/>
    <w:basedOn w:val="DefaultParagraphFont"/>
    <w:uiPriority w:val="99"/>
    <w:semiHidden/>
    <w:unhideWhenUsed/>
    <w:rsid w:val="006C470E"/>
    <w:rPr>
      <w:color w:val="954F72" w:themeColor="followedHyperlink"/>
      <w:u w:val="single"/>
    </w:rPr>
  </w:style>
  <w:style w:type="character" w:customStyle="1" w:styleId="last-name">
    <w:name w:val="last-name"/>
    <w:basedOn w:val="DefaultParagraphFont"/>
    <w:rsid w:val="00D20A1E"/>
  </w:style>
  <w:style w:type="character" w:customStyle="1" w:styleId="authorname">
    <w:name w:val="authorname"/>
    <w:basedOn w:val="DefaultParagraphFont"/>
    <w:rsid w:val="00B145AB"/>
  </w:style>
  <w:style w:type="character" w:customStyle="1" w:styleId="separator">
    <w:name w:val="separator"/>
    <w:basedOn w:val="DefaultParagraphFont"/>
    <w:rsid w:val="00B145AB"/>
  </w:style>
  <w:style w:type="character" w:customStyle="1" w:styleId="Date1">
    <w:name w:val="Date1"/>
    <w:basedOn w:val="DefaultParagraphFont"/>
    <w:rsid w:val="00B145AB"/>
  </w:style>
  <w:style w:type="character" w:customStyle="1" w:styleId="arttitle">
    <w:name w:val="art_title"/>
    <w:basedOn w:val="DefaultParagraphFont"/>
    <w:rsid w:val="00B145AB"/>
  </w:style>
  <w:style w:type="character" w:customStyle="1" w:styleId="serialtitle">
    <w:name w:val="serial_title"/>
    <w:basedOn w:val="DefaultParagraphFont"/>
    <w:rsid w:val="00B145AB"/>
  </w:style>
  <w:style w:type="character" w:customStyle="1" w:styleId="volumeissue">
    <w:name w:val="volume_issue"/>
    <w:basedOn w:val="DefaultParagraphFont"/>
    <w:rsid w:val="00B145AB"/>
  </w:style>
  <w:style w:type="character" w:customStyle="1" w:styleId="pagerange">
    <w:name w:val="page_range"/>
    <w:basedOn w:val="DefaultParagraphFont"/>
    <w:rsid w:val="00B145AB"/>
  </w:style>
  <w:style w:type="character" w:customStyle="1" w:styleId="doilink">
    <w:name w:val="doi_link"/>
    <w:basedOn w:val="DefaultParagraphFont"/>
    <w:rsid w:val="00B145AB"/>
  </w:style>
  <w:style w:type="character" w:customStyle="1" w:styleId="date">
    <w:name w:val="date"/>
    <w:basedOn w:val="DefaultParagraphFont"/>
    <w:rsid w:val="000144E7"/>
  </w:style>
  <w:style w:type="paragraph" w:styleId="ListParagraph">
    <w:name w:val="List Paragraph"/>
    <w:basedOn w:val="Normal"/>
    <w:uiPriority w:val="34"/>
    <w:qFormat/>
    <w:rsid w:val="00B92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901777">
      <w:bodyDiv w:val="1"/>
      <w:marLeft w:val="0"/>
      <w:marRight w:val="0"/>
      <w:marTop w:val="0"/>
      <w:marBottom w:val="0"/>
      <w:divBdr>
        <w:top w:val="none" w:sz="0" w:space="0" w:color="auto"/>
        <w:left w:val="none" w:sz="0" w:space="0" w:color="auto"/>
        <w:bottom w:val="none" w:sz="0" w:space="0" w:color="auto"/>
        <w:right w:val="none" w:sz="0" w:space="0" w:color="auto"/>
      </w:divBdr>
      <w:divsChild>
        <w:div w:id="246160288">
          <w:marLeft w:val="0"/>
          <w:marRight w:val="0"/>
          <w:marTop w:val="0"/>
          <w:marBottom w:val="0"/>
          <w:divBdr>
            <w:top w:val="none" w:sz="0" w:space="0" w:color="auto"/>
            <w:left w:val="none" w:sz="0" w:space="0" w:color="auto"/>
            <w:bottom w:val="none" w:sz="0" w:space="0" w:color="auto"/>
            <w:right w:val="none" w:sz="0" w:space="0" w:color="auto"/>
          </w:divBdr>
          <w:divsChild>
            <w:div w:id="135950571">
              <w:marLeft w:val="0"/>
              <w:marRight w:val="0"/>
              <w:marTop w:val="0"/>
              <w:marBottom w:val="0"/>
              <w:divBdr>
                <w:top w:val="none" w:sz="0" w:space="0" w:color="auto"/>
                <w:left w:val="none" w:sz="0" w:space="0" w:color="auto"/>
                <w:bottom w:val="none" w:sz="0" w:space="0" w:color="auto"/>
                <w:right w:val="none" w:sz="0" w:space="0" w:color="auto"/>
              </w:divBdr>
              <w:divsChild>
                <w:div w:id="838081671">
                  <w:marLeft w:val="0"/>
                  <w:marRight w:val="150"/>
                  <w:marTop w:val="0"/>
                  <w:marBottom w:val="0"/>
                  <w:divBdr>
                    <w:top w:val="none" w:sz="0" w:space="0" w:color="auto"/>
                    <w:left w:val="none" w:sz="0" w:space="0" w:color="auto"/>
                    <w:bottom w:val="none" w:sz="0" w:space="0" w:color="auto"/>
                    <w:right w:val="none" w:sz="0" w:space="0" w:color="auto"/>
                  </w:divBdr>
                </w:div>
                <w:div w:id="191072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26167">
          <w:marLeft w:val="0"/>
          <w:marRight w:val="0"/>
          <w:marTop w:val="0"/>
          <w:marBottom w:val="0"/>
          <w:divBdr>
            <w:top w:val="none" w:sz="0" w:space="0" w:color="auto"/>
            <w:left w:val="none" w:sz="0" w:space="0" w:color="auto"/>
            <w:bottom w:val="none" w:sz="0" w:space="0" w:color="auto"/>
            <w:right w:val="none" w:sz="0" w:space="0" w:color="auto"/>
          </w:divBdr>
          <w:divsChild>
            <w:div w:id="77215752">
              <w:marLeft w:val="0"/>
              <w:marRight w:val="0"/>
              <w:marTop w:val="0"/>
              <w:marBottom w:val="0"/>
              <w:divBdr>
                <w:top w:val="none" w:sz="0" w:space="0" w:color="auto"/>
                <w:left w:val="none" w:sz="0" w:space="0" w:color="auto"/>
                <w:bottom w:val="none" w:sz="0" w:space="0" w:color="auto"/>
                <w:right w:val="none" w:sz="0" w:space="0" w:color="auto"/>
              </w:divBdr>
              <w:divsChild>
                <w:div w:id="1370565149">
                  <w:marLeft w:val="0"/>
                  <w:marRight w:val="150"/>
                  <w:marTop w:val="0"/>
                  <w:marBottom w:val="0"/>
                  <w:divBdr>
                    <w:top w:val="none" w:sz="0" w:space="0" w:color="auto"/>
                    <w:left w:val="none" w:sz="0" w:space="0" w:color="auto"/>
                    <w:bottom w:val="none" w:sz="0" w:space="0" w:color="auto"/>
                    <w:right w:val="none" w:sz="0" w:space="0" w:color="auto"/>
                  </w:divBdr>
                </w:div>
                <w:div w:id="9946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503">
          <w:marLeft w:val="0"/>
          <w:marRight w:val="0"/>
          <w:marTop w:val="0"/>
          <w:marBottom w:val="0"/>
          <w:divBdr>
            <w:top w:val="none" w:sz="0" w:space="0" w:color="auto"/>
            <w:left w:val="none" w:sz="0" w:space="0" w:color="auto"/>
            <w:bottom w:val="none" w:sz="0" w:space="0" w:color="auto"/>
            <w:right w:val="none" w:sz="0" w:space="0" w:color="auto"/>
          </w:divBdr>
          <w:divsChild>
            <w:div w:id="668214164">
              <w:marLeft w:val="0"/>
              <w:marRight w:val="0"/>
              <w:marTop w:val="0"/>
              <w:marBottom w:val="0"/>
              <w:divBdr>
                <w:top w:val="none" w:sz="0" w:space="0" w:color="auto"/>
                <w:left w:val="none" w:sz="0" w:space="0" w:color="auto"/>
                <w:bottom w:val="none" w:sz="0" w:space="0" w:color="auto"/>
                <w:right w:val="none" w:sz="0" w:space="0" w:color="auto"/>
              </w:divBdr>
              <w:divsChild>
                <w:div w:id="748693759">
                  <w:marLeft w:val="0"/>
                  <w:marRight w:val="150"/>
                  <w:marTop w:val="0"/>
                  <w:marBottom w:val="0"/>
                  <w:divBdr>
                    <w:top w:val="none" w:sz="0" w:space="0" w:color="auto"/>
                    <w:left w:val="none" w:sz="0" w:space="0" w:color="auto"/>
                    <w:bottom w:val="none" w:sz="0" w:space="0" w:color="auto"/>
                    <w:right w:val="none" w:sz="0" w:space="0" w:color="auto"/>
                  </w:divBdr>
                </w:div>
                <w:div w:id="138290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2718">
          <w:marLeft w:val="0"/>
          <w:marRight w:val="0"/>
          <w:marTop w:val="0"/>
          <w:marBottom w:val="0"/>
          <w:divBdr>
            <w:top w:val="none" w:sz="0" w:space="0" w:color="auto"/>
            <w:left w:val="none" w:sz="0" w:space="0" w:color="auto"/>
            <w:bottom w:val="none" w:sz="0" w:space="0" w:color="auto"/>
            <w:right w:val="none" w:sz="0" w:space="0" w:color="auto"/>
          </w:divBdr>
          <w:divsChild>
            <w:div w:id="210189754">
              <w:marLeft w:val="0"/>
              <w:marRight w:val="0"/>
              <w:marTop w:val="0"/>
              <w:marBottom w:val="0"/>
              <w:divBdr>
                <w:top w:val="none" w:sz="0" w:space="0" w:color="auto"/>
                <w:left w:val="none" w:sz="0" w:space="0" w:color="auto"/>
                <w:bottom w:val="none" w:sz="0" w:space="0" w:color="auto"/>
                <w:right w:val="none" w:sz="0" w:space="0" w:color="auto"/>
              </w:divBdr>
              <w:divsChild>
                <w:div w:id="1156608414">
                  <w:marLeft w:val="0"/>
                  <w:marRight w:val="150"/>
                  <w:marTop w:val="0"/>
                  <w:marBottom w:val="0"/>
                  <w:divBdr>
                    <w:top w:val="none" w:sz="0" w:space="0" w:color="auto"/>
                    <w:left w:val="none" w:sz="0" w:space="0" w:color="auto"/>
                    <w:bottom w:val="none" w:sz="0" w:space="0" w:color="auto"/>
                    <w:right w:val="none" w:sz="0" w:space="0" w:color="auto"/>
                  </w:divBdr>
                </w:div>
                <w:div w:id="192652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963493">
          <w:marLeft w:val="0"/>
          <w:marRight w:val="0"/>
          <w:marTop w:val="0"/>
          <w:marBottom w:val="0"/>
          <w:divBdr>
            <w:top w:val="none" w:sz="0" w:space="0" w:color="auto"/>
            <w:left w:val="none" w:sz="0" w:space="0" w:color="auto"/>
            <w:bottom w:val="none" w:sz="0" w:space="0" w:color="auto"/>
            <w:right w:val="none" w:sz="0" w:space="0" w:color="auto"/>
          </w:divBdr>
          <w:divsChild>
            <w:div w:id="980647596">
              <w:marLeft w:val="0"/>
              <w:marRight w:val="0"/>
              <w:marTop w:val="0"/>
              <w:marBottom w:val="0"/>
              <w:divBdr>
                <w:top w:val="none" w:sz="0" w:space="0" w:color="auto"/>
                <w:left w:val="none" w:sz="0" w:space="0" w:color="auto"/>
                <w:bottom w:val="none" w:sz="0" w:space="0" w:color="auto"/>
                <w:right w:val="none" w:sz="0" w:space="0" w:color="auto"/>
              </w:divBdr>
              <w:divsChild>
                <w:div w:id="1226725847">
                  <w:marLeft w:val="0"/>
                  <w:marRight w:val="150"/>
                  <w:marTop w:val="0"/>
                  <w:marBottom w:val="0"/>
                  <w:divBdr>
                    <w:top w:val="none" w:sz="0" w:space="0" w:color="auto"/>
                    <w:left w:val="none" w:sz="0" w:space="0" w:color="auto"/>
                    <w:bottom w:val="none" w:sz="0" w:space="0" w:color="auto"/>
                    <w:right w:val="none" w:sz="0" w:space="0" w:color="auto"/>
                  </w:divBdr>
                </w:div>
                <w:div w:id="10172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95816">
          <w:marLeft w:val="0"/>
          <w:marRight w:val="0"/>
          <w:marTop w:val="0"/>
          <w:marBottom w:val="0"/>
          <w:divBdr>
            <w:top w:val="none" w:sz="0" w:space="0" w:color="auto"/>
            <w:left w:val="none" w:sz="0" w:space="0" w:color="auto"/>
            <w:bottom w:val="none" w:sz="0" w:space="0" w:color="auto"/>
            <w:right w:val="none" w:sz="0" w:space="0" w:color="auto"/>
          </w:divBdr>
          <w:divsChild>
            <w:div w:id="1318799908">
              <w:marLeft w:val="0"/>
              <w:marRight w:val="0"/>
              <w:marTop w:val="0"/>
              <w:marBottom w:val="0"/>
              <w:divBdr>
                <w:top w:val="none" w:sz="0" w:space="0" w:color="auto"/>
                <w:left w:val="none" w:sz="0" w:space="0" w:color="auto"/>
                <w:bottom w:val="none" w:sz="0" w:space="0" w:color="auto"/>
                <w:right w:val="none" w:sz="0" w:space="0" w:color="auto"/>
              </w:divBdr>
              <w:divsChild>
                <w:div w:id="1393119117">
                  <w:marLeft w:val="0"/>
                  <w:marRight w:val="150"/>
                  <w:marTop w:val="0"/>
                  <w:marBottom w:val="0"/>
                  <w:divBdr>
                    <w:top w:val="none" w:sz="0" w:space="0" w:color="auto"/>
                    <w:left w:val="none" w:sz="0" w:space="0" w:color="auto"/>
                    <w:bottom w:val="none" w:sz="0" w:space="0" w:color="auto"/>
                    <w:right w:val="none" w:sz="0" w:space="0" w:color="auto"/>
                  </w:divBdr>
                </w:div>
                <w:div w:id="199059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2161">
          <w:marLeft w:val="0"/>
          <w:marRight w:val="0"/>
          <w:marTop w:val="0"/>
          <w:marBottom w:val="0"/>
          <w:divBdr>
            <w:top w:val="none" w:sz="0" w:space="0" w:color="auto"/>
            <w:left w:val="none" w:sz="0" w:space="0" w:color="auto"/>
            <w:bottom w:val="none" w:sz="0" w:space="0" w:color="auto"/>
            <w:right w:val="none" w:sz="0" w:space="0" w:color="auto"/>
          </w:divBdr>
          <w:divsChild>
            <w:div w:id="1451243877">
              <w:marLeft w:val="0"/>
              <w:marRight w:val="0"/>
              <w:marTop w:val="0"/>
              <w:marBottom w:val="0"/>
              <w:divBdr>
                <w:top w:val="none" w:sz="0" w:space="0" w:color="auto"/>
                <w:left w:val="none" w:sz="0" w:space="0" w:color="auto"/>
                <w:bottom w:val="none" w:sz="0" w:space="0" w:color="auto"/>
                <w:right w:val="none" w:sz="0" w:space="0" w:color="auto"/>
              </w:divBdr>
              <w:divsChild>
                <w:div w:id="469859671">
                  <w:marLeft w:val="0"/>
                  <w:marRight w:val="150"/>
                  <w:marTop w:val="0"/>
                  <w:marBottom w:val="0"/>
                  <w:divBdr>
                    <w:top w:val="none" w:sz="0" w:space="0" w:color="auto"/>
                    <w:left w:val="none" w:sz="0" w:space="0" w:color="auto"/>
                    <w:bottom w:val="none" w:sz="0" w:space="0" w:color="auto"/>
                    <w:right w:val="none" w:sz="0" w:space="0" w:color="auto"/>
                  </w:divBdr>
                </w:div>
                <w:div w:id="76612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861989">
      <w:bodyDiv w:val="1"/>
      <w:marLeft w:val="0"/>
      <w:marRight w:val="0"/>
      <w:marTop w:val="0"/>
      <w:marBottom w:val="0"/>
      <w:divBdr>
        <w:top w:val="none" w:sz="0" w:space="0" w:color="auto"/>
        <w:left w:val="none" w:sz="0" w:space="0" w:color="auto"/>
        <w:bottom w:val="none" w:sz="0" w:space="0" w:color="auto"/>
        <w:right w:val="none" w:sz="0" w:space="0" w:color="auto"/>
      </w:divBdr>
    </w:div>
    <w:div w:id="1216353109">
      <w:bodyDiv w:val="1"/>
      <w:marLeft w:val="0"/>
      <w:marRight w:val="0"/>
      <w:marTop w:val="0"/>
      <w:marBottom w:val="0"/>
      <w:divBdr>
        <w:top w:val="none" w:sz="0" w:space="0" w:color="auto"/>
        <w:left w:val="none" w:sz="0" w:space="0" w:color="auto"/>
        <w:bottom w:val="none" w:sz="0" w:space="0" w:color="auto"/>
        <w:right w:val="none" w:sz="0" w:space="0" w:color="auto"/>
      </w:divBdr>
      <w:divsChild>
        <w:div w:id="620378318">
          <w:marLeft w:val="0"/>
          <w:marRight w:val="0"/>
          <w:marTop w:val="0"/>
          <w:marBottom w:val="0"/>
          <w:divBdr>
            <w:top w:val="none" w:sz="0" w:space="0" w:color="auto"/>
            <w:left w:val="none" w:sz="0" w:space="0" w:color="auto"/>
            <w:bottom w:val="none" w:sz="0" w:space="0" w:color="auto"/>
            <w:right w:val="none" w:sz="0" w:space="0" w:color="auto"/>
          </w:divBdr>
          <w:divsChild>
            <w:div w:id="1646935996">
              <w:marLeft w:val="0"/>
              <w:marRight w:val="0"/>
              <w:marTop w:val="0"/>
              <w:marBottom w:val="0"/>
              <w:divBdr>
                <w:top w:val="none" w:sz="0" w:space="0" w:color="auto"/>
                <w:left w:val="none" w:sz="0" w:space="0" w:color="auto"/>
                <w:bottom w:val="none" w:sz="0" w:space="0" w:color="auto"/>
                <w:right w:val="none" w:sz="0" w:space="0" w:color="auto"/>
              </w:divBdr>
              <w:divsChild>
                <w:div w:id="881869498">
                  <w:marLeft w:val="0"/>
                  <w:marRight w:val="150"/>
                  <w:marTop w:val="0"/>
                  <w:marBottom w:val="0"/>
                  <w:divBdr>
                    <w:top w:val="none" w:sz="0" w:space="0" w:color="auto"/>
                    <w:left w:val="none" w:sz="0" w:space="0" w:color="auto"/>
                    <w:bottom w:val="none" w:sz="0" w:space="0" w:color="auto"/>
                    <w:right w:val="none" w:sz="0" w:space="0" w:color="auto"/>
                  </w:divBdr>
                </w:div>
                <w:div w:id="187557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825574">
          <w:marLeft w:val="0"/>
          <w:marRight w:val="0"/>
          <w:marTop w:val="0"/>
          <w:marBottom w:val="0"/>
          <w:divBdr>
            <w:top w:val="none" w:sz="0" w:space="0" w:color="auto"/>
            <w:left w:val="none" w:sz="0" w:space="0" w:color="auto"/>
            <w:bottom w:val="none" w:sz="0" w:space="0" w:color="auto"/>
            <w:right w:val="none" w:sz="0" w:space="0" w:color="auto"/>
          </w:divBdr>
          <w:divsChild>
            <w:div w:id="1078986952">
              <w:marLeft w:val="0"/>
              <w:marRight w:val="0"/>
              <w:marTop w:val="0"/>
              <w:marBottom w:val="0"/>
              <w:divBdr>
                <w:top w:val="none" w:sz="0" w:space="0" w:color="auto"/>
                <w:left w:val="none" w:sz="0" w:space="0" w:color="auto"/>
                <w:bottom w:val="none" w:sz="0" w:space="0" w:color="auto"/>
                <w:right w:val="none" w:sz="0" w:space="0" w:color="auto"/>
              </w:divBdr>
              <w:divsChild>
                <w:div w:id="1215854758">
                  <w:marLeft w:val="0"/>
                  <w:marRight w:val="150"/>
                  <w:marTop w:val="0"/>
                  <w:marBottom w:val="0"/>
                  <w:divBdr>
                    <w:top w:val="none" w:sz="0" w:space="0" w:color="auto"/>
                    <w:left w:val="none" w:sz="0" w:space="0" w:color="auto"/>
                    <w:bottom w:val="none" w:sz="0" w:space="0" w:color="auto"/>
                    <w:right w:val="none" w:sz="0" w:space="0" w:color="auto"/>
                  </w:divBdr>
                </w:div>
                <w:div w:id="8896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6811">
          <w:marLeft w:val="0"/>
          <w:marRight w:val="0"/>
          <w:marTop w:val="0"/>
          <w:marBottom w:val="0"/>
          <w:divBdr>
            <w:top w:val="none" w:sz="0" w:space="0" w:color="auto"/>
            <w:left w:val="none" w:sz="0" w:space="0" w:color="auto"/>
            <w:bottom w:val="none" w:sz="0" w:space="0" w:color="auto"/>
            <w:right w:val="none" w:sz="0" w:space="0" w:color="auto"/>
          </w:divBdr>
          <w:divsChild>
            <w:div w:id="2062747093">
              <w:marLeft w:val="0"/>
              <w:marRight w:val="0"/>
              <w:marTop w:val="0"/>
              <w:marBottom w:val="0"/>
              <w:divBdr>
                <w:top w:val="none" w:sz="0" w:space="0" w:color="auto"/>
                <w:left w:val="none" w:sz="0" w:space="0" w:color="auto"/>
                <w:bottom w:val="none" w:sz="0" w:space="0" w:color="auto"/>
                <w:right w:val="none" w:sz="0" w:space="0" w:color="auto"/>
              </w:divBdr>
              <w:divsChild>
                <w:div w:id="1981612082">
                  <w:marLeft w:val="0"/>
                  <w:marRight w:val="150"/>
                  <w:marTop w:val="0"/>
                  <w:marBottom w:val="0"/>
                  <w:divBdr>
                    <w:top w:val="none" w:sz="0" w:space="0" w:color="auto"/>
                    <w:left w:val="none" w:sz="0" w:space="0" w:color="auto"/>
                    <w:bottom w:val="none" w:sz="0" w:space="0" w:color="auto"/>
                    <w:right w:val="none" w:sz="0" w:space="0" w:color="auto"/>
                  </w:divBdr>
                </w:div>
                <w:div w:id="32135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6664">
          <w:marLeft w:val="0"/>
          <w:marRight w:val="0"/>
          <w:marTop w:val="0"/>
          <w:marBottom w:val="0"/>
          <w:divBdr>
            <w:top w:val="none" w:sz="0" w:space="0" w:color="auto"/>
            <w:left w:val="none" w:sz="0" w:space="0" w:color="auto"/>
            <w:bottom w:val="none" w:sz="0" w:space="0" w:color="auto"/>
            <w:right w:val="none" w:sz="0" w:space="0" w:color="auto"/>
          </w:divBdr>
          <w:divsChild>
            <w:div w:id="1240872210">
              <w:marLeft w:val="0"/>
              <w:marRight w:val="0"/>
              <w:marTop w:val="0"/>
              <w:marBottom w:val="0"/>
              <w:divBdr>
                <w:top w:val="none" w:sz="0" w:space="0" w:color="auto"/>
                <w:left w:val="none" w:sz="0" w:space="0" w:color="auto"/>
                <w:bottom w:val="none" w:sz="0" w:space="0" w:color="auto"/>
                <w:right w:val="none" w:sz="0" w:space="0" w:color="auto"/>
              </w:divBdr>
              <w:divsChild>
                <w:div w:id="44180650">
                  <w:marLeft w:val="0"/>
                  <w:marRight w:val="150"/>
                  <w:marTop w:val="0"/>
                  <w:marBottom w:val="0"/>
                  <w:divBdr>
                    <w:top w:val="none" w:sz="0" w:space="0" w:color="auto"/>
                    <w:left w:val="none" w:sz="0" w:space="0" w:color="auto"/>
                    <w:bottom w:val="none" w:sz="0" w:space="0" w:color="auto"/>
                    <w:right w:val="none" w:sz="0" w:space="0" w:color="auto"/>
                  </w:divBdr>
                </w:div>
                <w:div w:id="52096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24407">
          <w:marLeft w:val="0"/>
          <w:marRight w:val="0"/>
          <w:marTop w:val="0"/>
          <w:marBottom w:val="0"/>
          <w:divBdr>
            <w:top w:val="none" w:sz="0" w:space="0" w:color="auto"/>
            <w:left w:val="none" w:sz="0" w:space="0" w:color="auto"/>
            <w:bottom w:val="none" w:sz="0" w:space="0" w:color="auto"/>
            <w:right w:val="none" w:sz="0" w:space="0" w:color="auto"/>
          </w:divBdr>
          <w:divsChild>
            <w:div w:id="495808415">
              <w:marLeft w:val="0"/>
              <w:marRight w:val="0"/>
              <w:marTop w:val="0"/>
              <w:marBottom w:val="0"/>
              <w:divBdr>
                <w:top w:val="none" w:sz="0" w:space="0" w:color="auto"/>
                <w:left w:val="none" w:sz="0" w:space="0" w:color="auto"/>
                <w:bottom w:val="none" w:sz="0" w:space="0" w:color="auto"/>
                <w:right w:val="none" w:sz="0" w:space="0" w:color="auto"/>
              </w:divBdr>
              <w:divsChild>
                <w:div w:id="2068601939">
                  <w:marLeft w:val="0"/>
                  <w:marRight w:val="150"/>
                  <w:marTop w:val="0"/>
                  <w:marBottom w:val="0"/>
                  <w:divBdr>
                    <w:top w:val="none" w:sz="0" w:space="0" w:color="auto"/>
                    <w:left w:val="none" w:sz="0" w:space="0" w:color="auto"/>
                    <w:bottom w:val="none" w:sz="0" w:space="0" w:color="auto"/>
                    <w:right w:val="none" w:sz="0" w:space="0" w:color="auto"/>
                  </w:divBdr>
                </w:div>
                <w:div w:id="185908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2799">
          <w:marLeft w:val="0"/>
          <w:marRight w:val="0"/>
          <w:marTop w:val="0"/>
          <w:marBottom w:val="0"/>
          <w:divBdr>
            <w:top w:val="none" w:sz="0" w:space="0" w:color="auto"/>
            <w:left w:val="none" w:sz="0" w:space="0" w:color="auto"/>
            <w:bottom w:val="none" w:sz="0" w:space="0" w:color="auto"/>
            <w:right w:val="none" w:sz="0" w:space="0" w:color="auto"/>
          </w:divBdr>
          <w:divsChild>
            <w:div w:id="265162770">
              <w:marLeft w:val="0"/>
              <w:marRight w:val="0"/>
              <w:marTop w:val="0"/>
              <w:marBottom w:val="0"/>
              <w:divBdr>
                <w:top w:val="none" w:sz="0" w:space="0" w:color="auto"/>
                <w:left w:val="none" w:sz="0" w:space="0" w:color="auto"/>
                <w:bottom w:val="none" w:sz="0" w:space="0" w:color="auto"/>
                <w:right w:val="none" w:sz="0" w:space="0" w:color="auto"/>
              </w:divBdr>
              <w:divsChild>
                <w:div w:id="694577312">
                  <w:marLeft w:val="0"/>
                  <w:marRight w:val="150"/>
                  <w:marTop w:val="0"/>
                  <w:marBottom w:val="0"/>
                  <w:divBdr>
                    <w:top w:val="none" w:sz="0" w:space="0" w:color="auto"/>
                    <w:left w:val="none" w:sz="0" w:space="0" w:color="auto"/>
                    <w:bottom w:val="none" w:sz="0" w:space="0" w:color="auto"/>
                    <w:right w:val="none" w:sz="0" w:space="0" w:color="auto"/>
                  </w:divBdr>
                </w:div>
                <w:div w:id="1673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01756">
          <w:marLeft w:val="0"/>
          <w:marRight w:val="0"/>
          <w:marTop w:val="0"/>
          <w:marBottom w:val="0"/>
          <w:divBdr>
            <w:top w:val="none" w:sz="0" w:space="0" w:color="auto"/>
            <w:left w:val="none" w:sz="0" w:space="0" w:color="auto"/>
            <w:bottom w:val="none" w:sz="0" w:space="0" w:color="auto"/>
            <w:right w:val="none" w:sz="0" w:space="0" w:color="auto"/>
          </w:divBdr>
          <w:divsChild>
            <w:div w:id="828637883">
              <w:marLeft w:val="0"/>
              <w:marRight w:val="0"/>
              <w:marTop w:val="0"/>
              <w:marBottom w:val="0"/>
              <w:divBdr>
                <w:top w:val="none" w:sz="0" w:space="0" w:color="auto"/>
                <w:left w:val="none" w:sz="0" w:space="0" w:color="auto"/>
                <w:bottom w:val="none" w:sz="0" w:space="0" w:color="auto"/>
                <w:right w:val="none" w:sz="0" w:space="0" w:color="auto"/>
              </w:divBdr>
              <w:divsChild>
                <w:div w:id="2061440128">
                  <w:marLeft w:val="0"/>
                  <w:marRight w:val="150"/>
                  <w:marTop w:val="0"/>
                  <w:marBottom w:val="0"/>
                  <w:divBdr>
                    <w:top w:val="none" w:sz="0" w:space="0" w:color="auto"/>
                    <w:left w:val="none" w:sz="0" w:space="0" w:color="auto"/>
                    <w:bottom w:val="none" w:sz="0" w:space="0" w:color="auto"/>
                    <w:right w:val="none" w:sz="0" w:space="0" w:color="auto"/>
                  </w:divBdr>
                </w:div>
                <w:div w:id="210614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80/03075070600572090" TargetMode="External"/><Relationship Id="rId18" Type="http://schemas.openxmlformats.org/officeDocument/2006/relationships/hyperlink" Target="https://hwb.gov.wales/curriculum-for-wales" TargetMode="External"/><Relationship Id="rId26" Type="http://schemas.openxmlformats.org/officeDocument/2006/relationships/hyperlink" Target="https://www.gov.wales/oral-statement-high-standards-and-aspirations-all" TargetMode="External"/><Relationship Id="rId3" Type="http://schemas.openxmlformats.org/officeDocument/2006/relationships/customXml" Target="../customXml/item3.xml"/><Relationship Id="rId21" Type="http://schemas.openxmlformats.org/officeDocument/2006/relationships/hyperlink" Target="https://www.estyn.gov.wales/news/pupil-voice-benefits-pupils-and-helps-schools-improve" TargetMode="External"/><Relationship Id="rId7" Type="http://schemas.openxmlformats.org/officeDocument/2006/relationships/webSettings" Target="webSettings.xml"/><Relationship Id="rId12" Type="http://schemas.openxmlformats.org/officeDocument/2006/relationships/hyperlink" Target="https://hwb.gov.wales/curriculum-for-wales/analysis-of-conversations-learning-in-the-next-phase-beyond-covid-19" TargetMode="External"/><Relationship Id="rId17" Type="http://schemas.openxmlformats.org/officeDocument/2006/relationships/hyperlink" Target="https://hwb.gov.wales/evaluation-improvement-and-accountability/the-national-resource-evaluation-and-improvement/" TargetMode="External"/><Relationship Id="rId25" Type="http://schemas.openxmlformats.org/officeDocument/2006/relationships/hyperlink" Target="https://doi.org/10.5172/ijpl.4.5.4" TargetMode="External"/><Relationship Id="rId2" Type="http://schemas.openxmlformats.org/officeDocument/2006/relationships/customXml" Target="../customXml/item2.xml"/><Relationship Id="rId16" Type="http://schemas.openxmlformats.org/officeDocument/2006/relationships/hyperlink" Target="https://educationendowmentfoundation.org.uk/projects-and-evaluation/projects/covid-19-disruptions-in-primary-schools-attainment-gaps-and-school-responses#:~:text=return%20to%20school.-,Key%20findings,to%20about%20one%20month's%20progress" TargetMode="External"/><Relationship Id="rId20" Type="http://schemas.openxmlformats.org/officeDocument/2006/relationships/hyperlink" Target="https://www.estyn.gov.wales/system/files/2022-10/Effective%20approaches%20to%20assessment%20that%20improve%20teaching%20and%20learning.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969594X.2010.513678" TargetMode="External"/><Relationship Id="rId24" Type="http://schemas.openxmlformats.org/officeDocument/2006/relationships/hyperlink" Target="http://dx.doi.org/10.1177/1365480219901064"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wb.gov.wales/evaluation-improvement-and-accountability/school-improvement-guidance-framework-for-evaluation-improvement-and-accountability" TargetMode="External"/><Relationship Id="rId23" Type="http://schemas.openxmlformats.org/officeDocument/2006/relationships/hyperlink" Target="https://doi.org/10.3102/003465430298487" TargetMode="External"/><Relationship Id="rId28" Type="http://schemas.openxmlformats.org/officeDocument/2006/relationships/hyperlink" Target="https://doi.org/10.1080/03055690903424741" TargetMode="External"/><Relationship Id="rId10" Type="http://schemas.openxmlformats.org/officeDocument/2006/relationships/hyperlink" Target="https://www.phrasebank.manchester.ac.uk/being-critical/" TargetMode="External"/><Relationship Id="rId19" Type="http://schemas.openxmlformats.org/officeDocument/2006/relationships/hyperlink" Target="https://hwb.gov.wales/curriculum-for-wales/assessment-arrangement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search-ebscohost-com.ezproxy.uwtsd.ac.uk/login.aspx?direct=true&amp;db=nlebk&amp;AN=451286&amp;site=ehost-live" TargetMode="External"/><Relationship Id="rId27" Type="http://schemas.openxmlformats.org/officeDocument/2006/relationships/hyperlink" Target="https://explore-education-statistics.service.gov.uk/find-statistics/school-pupils-and-their-characteristic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3499</Words>
  <Characters>22429</Characters>
  <Application>Microsoft Office Word</Application>
  <DocSecurity>0</DocSecurity>
  <Lines>423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Liz Lyle</cp:lastModifiedBy>
  <cp:revision>476</cp:revision>
  <dcterms:created xsi:type="dcterms:W3CDTF">2024-02-13T13:24:00Z</dcterms:created>
  <dcterms:modified xsi:type="dcterms:W3CDTF">2024-02-26T12:34:00Z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GrammarlyDocumentId">
    <vt:lpwstr>7fd1294cc30405b170746ce36f2a0c33451215234126142379bdcfc2bf629116</vt:lpwstr>
  </property>
</Properties>
</file>